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867E" w14:textId="77777777" w:rsidR="005C51D5" w:rsidRPr="005C51D5" w:rsidRDefault="005C51D5" w:rsidP="00A96648">
      <w:pPr>
        <w:widowControl w:val="0"/>
        <w:pBdr>
          <w:top w:val="nil"/>
          <w:left w:val="nil"/>
          <w:bottom w:val="nil"/>
          <w:right w:val="nil"/>
          <w:between w:val="nil"/>
        </w:pBdr>
        <w:tabs>
          <w:tab w:val="left" w:pos="567"/>
          <w:tab w:val="left" w:pos="851"/>
        </w:tabs>
        <w:jc w:val="center"/>
        <w:rPr>
          <w:caps/>
          <w:sz w:val="20"/>
        </w:rPr>
      </w:pPr>
    </w:p>
    <w:p w14:paraId="647C7EBD" w14:textId="17EB4C6E" w:rsidR="005C51D5" w:rsidRPr="005C51D5" w:rsidRDefault="005C51D5" w:rsidP="005C51D5">
      <w:pPr>
        <w:rPr>
          <w:caps/>
          <w:sz w:val="20"/>
        </w:rPr>
      </w:pPr>
      <w:r>
        <w:rPr>
          <w:caps/>
          <w:sz w:val="20"/>
        </w:rPr>
        <w:t xml:space="preserve">                                                                               </w:t>
      </w:r>
    </w:p>
    <w:p w14:paraId="3534650F" w14:textId="77777777" w:rsidR="005C51D5" w:rsidRPr="005C51D5" w:rsidRDefault="005C51D5" w:rsidP="005C51D5">
      <w:pPr>
        <w:widowControl w:val="0"/>
        <w:ind w:left="6804"/>
        <w:jc w:val="both"/>
        <w:rPr>
          <w:rFonts w:eastAsia="Courier New" w:cstheme="minorHAnsi"/>
          <w:szCs w:val="24"/>
          <w:lang w:val="pt-BR" w:eastAsia="lt-LT" w:bidi="lt-LT"/>
        </w:rPr>
      </w:pPr>
      <w:r w:rsidRPr="005C51D5">
        <w:rPr>
          <w:rFonts w:eastAsia="Courier New" w:cstheme="minorHAnsi"/>
          <w:szCs w:val="24"/>
          <w:lang w:val="pt-BR" w:eastAsia="lt-LT" w:bidi="lt-LT"/>
        </w:rPr>
        <w:t>Pirkimo sąlygų 5 priedas „Sutarties projektas“</w:t>
      </w:r>
    </w:p>
    <w:p w14:paraId="3615C33F" w14:textId="77777777" w:rsidR="005C51D5" w:rsidRPr="005C51D5" w:rsidRDefault="005C51D5" w:rsidP="005C51D5">
      <w:pPr>
        <w:widowControl w:val="0"/>
        <w:spacing w:line="276" w:lineRule="auto"/>
        <w:jc w:val="center"/>
        <w:rPr>
          <w:rFonts w:eastAsia="Courier New"/>
          <w:b/>
          <w:caps/>
          <w:szCs w:val="24"/>
          <w:lang w:val="pt-BR" w:eastAsia="lt-LT" w:bidi="lt-LT"/>
        </w:rPr>
      </w:pPr>
    </w:p>
    <w:p w14:paraId="6B41720B" w14:textId="77777777" w:rsidR="005C51D5" w:rsidRDefault="005C51D5" w:rsidP="00A96648">
      <w:pPr>
        <w:widowControl w:val="0"/>
        <w:pBdr>
          <w:top w:val="nil"/>
          <w:left w:val="nil"/>
          <w:bottom w:val="nil"/>
          <w:right w:val="nil"/>
          <w:between w:val="nil"/>
        </w:pBdr>
        <w:tabs>
          <w:tab w:val="left" w:pos="567"/>
          <w:tab w:val="left" w:pos="851"/>
        </w:tabs>
        <w:jc w:val="center"/>
        <w:rPr>
          <w:b/>
          <w:bCs/>
          <w:caps/>
          <w:szCs w:val="24"/>
        </w:rPr>
      </w:pPr>
    </w:p>
    <w:p w14:paraId="2DF3F02D" w14:textId="77777777" w:rsidR="005C51D5" w:rsidRDefault="005C51D5" w:rsidP="00A96648">
      <w:pPr>
        <w:widowControl w:val="0"/>
        <w:pBdr>
          <w:top w:val="nil"/>
          <w:left w:val="nil"/>
          <w:bottom w:val="nil"/>
          <w:right w:val="nil"/>
          <w:between w:val="nil"/>
        </w:pBdr>
        <w:tabs>
          <w:tab w:val="left" w:pos="567"/>
          <w:tab w:val="left" w:pos="851"/>
        </w:tabs>
        <w:jc w:val="center"/>
        <w:rPr>
          <w:b/>
          <w:bCs/>
          <w:caps/>
          <w:szCs w:val="24"/>
        </w:rPr>
      </w:pPr>
    </w:p>
    <w:p w14:paraId="16544CCB" w14:textId="77777777" w:rsidR="005C51D5" w:rsidRDefault="005C51D5" w:rsidP="00A96648">
      <w:pPr>
        <w:widowControl w:val="0"/>
        <w:pBdr>
          <w:top w:val="nil"/>
          <w:left w:val="nil"/>
          <w:bottom w:val="nil"/>
          <w:right w:val="nil"/>
          <w:between w:val="nil"/>
        </w:pBdr>
        <w:tabs>
          <w:tab w:val="left" w:pos="567"/>
          <w:tab w:val="left" w:pos="851"/>
        </w:tabs>
        <w:jc w:val="center"/>
        <w:rPr>
          <w:b/>
          <w:bCs/>
          <w:caps/>
          <w:szCs w:val="24"/>
        </w:rPr>
      </w:pPr>
    </w:p>
    <w:p w14:paraId="0C693432" w14:textId="0251C737" w:rsidR="00027B83" w:rsidRPr="00A7494C" w:rsidRDefault="000B0897" w:rsidP="00A96648">
      <w:pPr>
        <w:widowControl w:val="0"/>
        <w:pBdr>
          <w:top w:val="nil"/>
          <w:left w:val="nil"/>
          <w:bottom w:val="nil"/>
          <w:right w:val="nil"/>
          <w:between w:val="nil"/>
        </w:pBdr>
        <w:tabs>
          <w:tab w:val="left" w:pos="567"/>
          <w:tab w:val="left" w:pos="851"/>
        </w:tabs>
        <w:jc w:val="center"/>
        <w:rPr>
          <w:b/>
          <w:bCs/>
          <w:caps/>
          <w:szCs w:val="24"/>
        </w:rPr>
      </w:pPr>
      <w:r w:rsidRPr="00A7494C">
        <w:rPr>
          <w:b/>
          <w:bCs/>
          <w:caps/>
          <w:szCs w:val="24"/>
        </w:rPr>
        <w:t>paslaugų pirkimo-pardavimo sutarties Specialiosios sąlygos</w:t>
      </w:r>
    </w:p>
    <w:p w14:paraId="2677734D" w14:textId="77777777" w:rsidR="00027B83" w:rsidRPr="00A7494C" w:rsidRDefault="00027B83" w:rsidP="008F6B7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494C" w14:paraId="210B759A" w14:textId="77777777" w:rsidTr="00A96648">
        <w:tc>
          <w:tcPr>
            <w:tcW w:w="2448" w:type="dxa"/>
            <w:shd w:val="clear" w:color="auto" w:fill="auto"/>
          </w:tcPr>
          <w:p w14:paraId="4F8F16A8" w14:textId="77777777" w:rsidR="00027B83" w:rsidRPr="00A7494C" w:rsidRDefault="000B0897" w:rsidP="00A96648">
            <w:pPr>
              <w:jc w:val="both"/>
              <w:rPr>
                <w:b/>
                <w:kern w:val="2"/>
                <w:szCs w:val="24"/>
              </w:rPr>
            </w:pPr>
            <w:r w:rsidRPr="00A7494C">
              <w:rPr>
                <w:b/>
                <w:kern w:val="2"/>
                <w:szCs w:val="24"/>
              </w:rPr>
              <w:t>Sutarties pavadinimas</w:t>
            </w:r>
          </w:p>
        </w:tc>
        <w:tc>
          <w:tcPr>
            <w:tcW w:w="7110" w:type="dxa"/>
            <w:gridSpan w:val="3"/>
            <w:shd w:val="clear" w:color="auto" w:fill="auto"/>
          </w:tcPr>
          <w:p w14:paraId="3F650206" w14:textId="51E4FC11" w:rsidR="00027B83" w:rsidRPr="00A7494C" w:rsidRDefault="00145C3B" w:rsidP="00A96648">
            <w:pPr>
              <w:jc w:val="both"/>
              <w:rPr>
                <w:kern w:val="2"/>
                <w:szCs w:val="24"/>
              </w:rPr>
            </w:pPr>
            <w:r w:rsidRPr="00A7494C">
              <w:rPr>
                <w:kern w:val="2"/>
                <w:szCs w:val="24"/>
              </w:rPr>
              <w:t>Klaipėdos priešgaisrinės gelbėjimo valdybos pastatų įrenginių (šildymo, vandentiekio, nuotekų sistemų) remonto ir priežiūros paslaugos</w:t>
            </w:r>
          </w:p>
        </w:tc>
      </w:tr>
      <w:tr w:rsidR="00027B83" w:rsidRPr="00A7494C" w14:paraId="676F0C19" w14:textId="77777777" w:rsidTr="00A96648">
        <w:tc>
          <w:tcPr>
            <w:tcW w:w="2448" w:type="dxa"/>
            <w:shd w:val="clear" w:color="auto" w:fill="auto"/>
          </w:tcPr>
          <w:p w14:paraId="4FAB4B1E" w14:textId="77777777" w:rsidR="00027B83" w:rsidRPr="00A7494C" w:rsidRDefault="000B0897" w:rsidP="00A96648">
            <w:pPr>
              <w:jc w:val="both"/>
              <w:rPr>
                <w:b/>
                <w:kern w:val="2"/>
                <w:szCs w:val="24"/>
              </w:rPr>
            </w:pPr>
            <w:r w:rsidRPr="00A7494C">
              <w:rPr>
                <w:b/>
                <w:kern w:val="2"/>
                <w:szCs w:val="24"/>
              </w:rPr>
              <w:t>Sutarties data</w:t>
            </w:r>
          </w:p>
        </w:tc>
        <w:tc>
          <w:tcPr>
            <w:tcW w:w="2177" w:type="dxa"/>
            <w:shd w:val="clear" w:color="auto" w:fill="auto"/>
          </w:tcPr>
          <w:p w14:paraId="796DA43F" w14:textId="77777777" w:rsidR="00027B83" w:rsidRPr="00A7494C" w:rsidRDefault="00027B83" w:rsidP="00A96648">
            <w:pPr>
              <w:jc w:val="both"/>
              <w:rPr>
                <w:kern w:val="2"/>
                <w:szCs w:val="24"/>
              </w:rPr>
            </w:pPr>
          </w:p>
        </w:tc>
        <w:tc>
          <w:tcPr>
            <w:tcW w:w="2362" w:type="dxa"/>
            <w:shd w:val="clear" w:color="auto" w:fill="auto"/>
          </w:tcPr>
          <w:p w14:paraId="7E4309BB" w14:textId="77777777" w:rsidR="00027B83" w:rsidRPr="00A7494C" w:rsidRDefault="000B0897" w:rsidP="00A96648">
            <w:pPr>
              <w:jc w:val="both"/>
              <w:rPr>
                <w:b/>
                <w:kern w:val="2"/>
                <w:szCs w:val="24"/>
              </w:rPr>
            </w:pPr>
            <w:r w:rsidRPr="00A7494C">
              <w:rPr>
                <w:b/>
                <w:kern w:val="2"/>
                <w:szCs w:val="24"/>
              </w:rPr>
              <w:t>Sutarties numeris</w:t>
            </w:r>
          </w:p>
        </w:tc>
        <w:tc>
          <w:tcPr>
            <w:tcW w:w="2571" w:type="dxa"/>
            <w:shd w:val="clear" w:color="auto" w:fill="auto"/>
          </w:tcPr>
          <w:p w14:paraId="6CD94D15" w14:textId="77777777" w:rsidR="00027B83" w:rsidRPr="00A7494C" w:rsidRDefault="00027B83" w:rsidP="00A96648">
            <w:pPr>
              <w:jc w:val="both"/>
              <w:rPr>
                <w:kern w:val="2"/>
                <w:szCs w:val="24"/>
              </w:rPr>
            </w:pPr>
          </w:p>
        </w:tc>
      </w:tr>
    </w:tbl>
    <w:p w14:paraId="2A300375" w14:textId="77777777" w:rsidR="00027B83" w:rsidRPr="00A7494C" w:rsidRDefault="00027B83" w:rsidP="00A966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494C" w14:paraId="46BE54F6" w14:textId="77777777" w:rsidTr="00A96648">
        <w:tc>
          <w:tcPr>
            <w:tcW w:w="9558" w:type="dxa"/>
            <w:gridSpan w:val="3"/>
            <w:shd w:val="clear" w:color="auto" w:fill="auto"/>
          </w:tcPr>
          <w:p w14:paraId="0F017A52" w14:textId="77777777" w:rsidR="00027B83" w:rsidRPr="00A7494C" w:rsidRDefault="000B0897" w:rsidP="00A96648">
            <w:pPr>
              <w:jc w:val="center"/>
              <w:rPr>
                <w:b/>
                <w:kern w:val="2"/>
                <w:szCs w:val="24"/>
              </w:rPr>
            </w:pPr>
            <w:r w:rsidRPr="00A7494C">
              <w:rPr>
                <w:b/>
                <w:kern w:val="2"/>
                <w:szCs w:val="24"/>
              </w:rPr>
              <w:t>1. SUTARTIES ŠALYS</w:t>
            </w:r>
          </w:p>
        </w:tc>
      </w:tr>
      <w:tr w:rsidR="00027B83" w:rsidRPr="00A7494C" w14:paraId="04D436D4" w14:textId="77777777" w:rsidTr="00A96648">
        <w:tc>
          <w:tcPr>
            <w:tcW w:w="2808" w:type="dxa"/>
            <w:vMerge w:val="restart"/>
            <w:shd w:val="clear" w:color="auto" w:fill="auto"/>
          </w:tcPr>
          <w:p w14:paraId="405523D9" w14:textId="77777777" w:rsidR="00027B83" w:rsidRPr="00A7494C" w:rsidRDefault="000B0897" w:rsidP="00A96648">
            <w:pPr>
              <w:rPr>
                <w:b/>
                <w:kern w:val="2"/>
                <w:szCs w:val="24"/>
              </w:rPr>
            </w:pPr>
            <w:r w:rsidRPr="00A7494C">
              <w:rPr>
                <w:b/>
                <w:kern w:val="2"/>
                <w:szCs w:val="24"/>
              </w:rPr>
              <w:t>1.1. Pirkėjas</w:t>
            </w:r>
          </w:p>
        </w:tc>
        <w:tc>
          <w:tcPr>
            <w:tcW w:w="3240" w:type="dxa"/>
            <w:shd w:val="clear" w:color="auto" w:fill="auto"/>
          </w:tcPr>
          <w:p w14:paraId="1D4D11A1" w14:textId="77777777" w:rsidR="00027B83" w:rsidRPr="00A7494C" w:rsidRDefault="000B0897" w:rsidP="00A96648">
            <w:pPr>
              <w:rPr>
                <w:kern w:val="2"/>
                <w:szCs w:val="24"/>
              </w:rPr>
            </w:pPr>
            <w:r w:rsidRPr="00A7494C">
              <w:rPr>
                <w:kern w:val="2"/>
                <w:szCs w:val="24"/>
              </w:rPr>
              <w:t>1.1.1. Pavadinimas</w:t>
            </w:r>
          </w:p>
        </w:tc>
        <w:tc>
          <w:tcPr>
            <w:tcW w:w="3510" w:type="dxa"/>
            <w:shd w:val="clear" w:color="auto" w:fill="auto"/>
          </w:tcPr>
          <w:p w14:paraId="30AA0024" w14:textId="68770F66" w:rsidR="00027B83" w:rsidRPr="00A7494C" w:rsidRDefault="00A9309A" w:rsidP="00A96648">
            <w:pPr>
              <w:rPr>
                <w:kern w:val="2"/>
                <w:szCs w:val="24"/>
              </w:rPr>
            </w:pPr>
            <w:r w:rsidRPr="00A7494C">
              <w:rPr>
                <w:kern w:val="2"/>
                <w:szCs w:val="24"/>
              </w:rPr>
              <w:t>Priešgaisrinės apsaugos ir gelbėjimo departamentas prie Vidaus reikalų ministerijos</w:t>
            </w:r>
          </w:p>
        </w:tc>
      </w:tr>
      <w:tr w:rsidR="00027B83" w:rsidRPr="00A7494C" w14:paraId="05F15DB5" w14:textId="77777777" w:rsidTr="00A96648">
        <w:tc>
          <w:tcPr>
            <w:tcW w:w="2808" w:type="dxa"/>
            <w:vMerge/>
            <w:shd w:val="clear" w:color="auto" w:fill="auto"/>
          </w:tcPr>
          <w:p w14:paraId="5C481D02" w14:textId="77777777" w:rsidR="00027B83" w:rsidRPr="00A7494C" w:rsidRDefault="00027B83" w:rsidP="00A96648">
            <w:pPr>
              <w:rPr>
                <w:kern w:val="2"/>
                <w:szCs w:val="24"/>
              </w:rPr>
            </w:pPr>
          </w:p>
        </w:tc>
        <w:tc>
          <w:tcPr>
            <w:tcW w:w="3240" w:type="dxa"/>
            <w:shd w:val="clear" w:color="auto" w:fill="auto"/>
          </w:tcPr>
          <w:p w14:paraId="558DC631" w14:textId="77777777" w:rsidR="00027B83" w:rsidRPr="00A7494C" w:rsidRDefault="000B0897" w:rsidP="00A96648">
            <w:pPr>
              <w:rPr>
                <w:kern w:val="2"/>
                <w:szCs w:val="24"/>
              </w:rPr>
            </w:pPr>
            <w:r w:rsidRPr="00A7494C">
              <w:rPr>
                <w:kern w:val="2"/>
                <w:szCs w:val="24"/>
              </w:rPr>
              <w:t>1.1.2. Juridinio asmens kodas</w:t>
            </w:r>
          </w:p>
        </w:tc>
        <w:tc>
          <w:tcPr>
            <w:tcW w:w="3510" w:type="dxa"/>
            <w:shd w:val="clear" w:color="auto" w:fill="auto"/>
          </w:tcPr>
          <w:p w14:paraId="3AF9384B" w14:textId="43D88395" w:rsidR="00027B83" w:rsidRPr="00A7494C" w:rsidRDefault="00A9309A" w:rsidP="00A96648">
            <w:pPr>
              <w:rPr>
                <w:kern w:val="2"/>
                <w:szCs w:val="24"/>
              </w:rPr>
            </w:pPr>
            <w:r w:rsidRPr="00A7494C">
              <w:rPr>
                <w:rFonts w:eastAsia="Arial Unicode MS"/>
                <w:szCs w:val="24"/>
                <w:bdr w:val="nil"/>
              </w:rPr>
              <w:t>188601311</w:t>
            </w:r>
          </w:p>
        </w:tc>
      </w:tr>
      <w:tr w:rsidR="00027B83" w:rsidRPr="00A7494C" w14:paraId="1A1EAC0E" w14:textId="77777777" w:rsidTr="00A96648">
        <w:tc>
          <w:tcPr>
            <w:tcW w:w="2808" w:type="dxa"/>
            <w:vMerge/>
            <w:shd w:val="clear" w:color="auto" w:fill="auto"/>
          </w:tcPr>
          <w:p w14:paraId="17A48EAC" w14:textId="77777777" w:rsidR="00027B83" w:rsidRPr="00A7494C" w:rsidRDefault="00027B83" w:rsidP="00A96648">
            <w:pPr>
              <w:rPr>
                <w:kern w:val="2"/>
                <w:szCs w:val="24"/>
              </w:rPr>
            </w:pPr>
          </w:p>
        </w:tc>
        <w:tc>
          <w:tcPr>
            <w:tcW w:w="3240" w:type="dxa"/>
            <w:shd w:val="clear" w:color="auto" w:fill="auto"/>
          </w:tcPr>
          <w:p w14:paraId="1F020C84" w14:textId="77777777" w:rsidR="00027B83" w:rsidRPr="00A7494C" w:rsidRDefault="000B0897" w:rsidP="00A96648">
            <w:pPr>
              <w:rPr>
                <w:kern w:val="2"/>
                <w:szCs w:val="24"/>
              </w:rPr>
            </w:pPr>
            <w:r w:rsidRPr="00A7494C">
              <w:rPr>
                <w:kern w:val="2"/>
                <w:szCs w:val="24"/>
              </w:rPr>
              <w:t>1.1.3. Adresas</w:t>
            </w:r>
          </w:p>
        </w:tc>
        <w:tc>
          <w:tcPr>
            <w:tcW w:w="3510" w:type="dxa"/>
            <w:shd w:val="clear" w:color="auto" w:fill="auto"/>
          </w:tcPr>
          <w:p w14:paraId="2CA6E7FD" w14:textId="10064B1D" w:rsidR="00027B83" w:rsidRPr="00A7494C" w:rsidRDefault="00A9309A" w:rsidP="00A96648">
            <w:pPr>
              <w:rPr>
                <w:kern w:val="2"/>
                <w:szCs w:val="24"/>
              </w:rPr>
            </w:pPr>
            <w:r w:rsidRPr="00A7494C">
              <w:rPr>
                <w:rFonts w:eastAsia="Arial Unicode MS"/>
                <w:szCs w:val="24"/>
                <w:bdr w:val="nil"/>
              </w:rPr>
              <w:t xml:space="preserve">Švitrigailos g. 18, 03223 Vilnius  </w:t>
            </w:r>
          </w:p>
        </w:tc>
      </w:tr>
      <w:tr w:rsidR="00027B83" w:rsidRPr="00A7494C" w14:paraId="1511F02B" w14:textId="77777777" w:rsidTr="00A96648">
        <w:tc>
          <w:tcPr>
            <w:tcW w:w="2808" w:type="dxa"/>
            <w:vMerge/>
            <w:shd w:val="clear" w:color="auto" w:fill="auto"/>
          </w:tcPr>
          <w:p w14:paraId="25BB5214" w14:textId="77777777" w:rsidR="00027B83" w:rsidRPr="00A7494C" w:rsidRDefault="00027B83" w:rsidP="00A96648">
            <w:pPr>
              <w:rPr>
                <w:kern w:val="2"/>
                <w:szCs w:val="24"/>
              </w:rPr>
            </w:pPr>
          </w:p>
        </w:tc>
        <w:tc>
          <w:tcPr>
            <w:tcW w:w="3240" w:type="dxa"/>
            <w:shd w:val="clear" w:color="auto" w:fill="auto"/>
          </w:tcPr>
          <w:p w14:paraId="1E489D90" w14:textId="77777777" w:rsidR="00027B83" w:rsidRPr="00A7494C" w:rsidRDefault="000B0897" w:rsidP="00A96648">
            <w:pPr>
              <w:rPr>
                <w:kern w:val="2"/>
                <w:szCs w:val="24"/>
              </w:rPr>
            </w:pPr>
            <w:r w:rsidRPr="00A7494C">
              <w:rPr>
                <w:kern w:val="2"/>
                <w:szCs w:val="24"/>
              </w:rPr>
              <w:t>1.1.4. PVM mokėtojo kodas</w:t>
            </w:r>
          </w:p>
        </w:tc>
        <w:tc>
          <w:tcPr>
            <w:tcW w:w="3510" w:type="dxa"/>
            <w:shd w:val="clear" w:color="auto" w:fill="auto"/>
          </w:tcPr>
          <w:p w14:paraId="62D15E0C" w14:textId="77777777" w:rsidR="00027B83" w:rsidRPr="00A7494C" w:rsidRDefault="00027B83" w:rsidP="00A96648">
            <w:pPr>
              <w:rPr>
                <w:kern w:val="2"/>
                <w:szCs w:val="24"/>
              </w:rPr>
            </w:pPr>
          </w:p>
        </w:tc>
      </w:tr>
      <w:tr w:rsidR="00027B83" w:rsidRPr="00A7494C" w14:paraId="527B3A53" w14:textId="77777777" w:rsidTr="00A96648">
        <w:tc>
          <w:tcPr>
            <w:tcW w:w="2808" w:type="dxa"/>
            <w:vMerge/>
            <w:shd w:val="clear" w:color="auto" w:fill="auto"/>
          </w:tcPr>
          <w:p w14:paraId="6C37541F" w14:textId="77777777" w:rsidR="00027B83" w:rsidRPr="00A7494C" w:rsidRDefault="00027B83" w:rsidP="00A96648">
            <w:pPr>
              <w:rPr>
                <w:kern w:val="2"/>
                <w:szCs w:val="24"/>
              </w:rPr>
            </w:pPr>
          </w:p>
        </w:tc>
        <w:tc>
          <w:tcPr>
            <w:tcW w:w="3240" w:type="dxa"/>
            <w:shd w:val="clear" w:color="auto" w:fill="auto"/>
          </w:tcPr>
          <w:p w14:paraId="21A31370" w14:textId="77777777" w:rsidR="00027B83" w:rsidRPr="00A7494C" w:rsidRDefault="000B0897" w:rsidP="00A96648">
            <w:pPr>
              <w:rPr>
                <w:kern w:val="2"/>
                <w:szCs w:val="24"/>
              </w:rPr>
            </w:pPr>
            <w:r w:rsidRPr="00A7494C">
              <w:rPr>
                <w:kern w:val="2"/>
                <w:szCs w:val="24"/>
              </w:rPr>
              <w:t>1.1.5. Atsiskaitomoji sąskaita</w:t>
            </w:r>
          </w:p>
        </w:tc>
        <w:tc>
          <w:tcPr>
            <w:tcW w:w="3510" w:type="dxa"/>
            <w:shd w:val="clear" w:color="auto" w:fill="auto"/>
          </w:tcPr>
          <w:p w14:paraId="082D7201" w14:textId="3464CF9F" w:rsidR="00027B83" w:rsidRPr="00A7494C" w:rsidRDefault="00A9309A" w:rsidP="00A96648">
            <w:pPr>
              <w:rPr>
                <w:kern w:val="2"/>
                <w:szCs w:val="24"/>
              </w:rPr>
            </w:pPr>
            <w:bookmarkStart w:id="0" w:name="_Hlk175245385"/>
            <w:r w:rsidRPr="00A7494C">
              <w:rPr>
                <w:szCs w:val="24"/>
              </w:rPr>
              <w:t>LT054040063610000843</w:t>
            </w:r>
            <w:bookmarkEnd w:id="0"/>
          </w:p>
        </w:tc>
      </w:tr>
      <w:tr w:rsidR="00027B83" w:rsidRPr="00A7494C" w14:paraId="53D75A5D" w14:textId="77777777" w:rsidTr="00A96648">
        <w:tc>
          <w:tcPr>
            <w:tcW w:w="2808" w:type="dxa"/>
            <w:vMerge/>
            <w:shd w:val="clear" w:color="auto" w:fill="auto"/>
          </w:tcPr>
          <w:p w14:paraId="5C795133" w14:textId="77777777" w:rsidR="00027B83" w:rsidRPr="00A7494C" w:rsidRDefault="00027B83" w:rsidP="00A96648">
            <w:pPr>
              <w:rPr>
                <w:kern w:val="2"/>
                <w:szCs w:val="24"/>
              </w:rPr>
            </w:pPr>
          </w:p>
        </w:tc>
        <w:tc>
          <w:tcPr>
            <w:tcW w:w="3240" w:type="dxa"/>
            <w:shd w:val="clear" w:color="auto" w:fill="auto"/>
          </w:tcPr>
          <w:p w14:paraId="352D0392" w14:textId="77777777" w:rsidR="00027B83" w:rsidRPr="00A7494C" w:rsidRDefault="000B0897" w:rsidP="00A96648">
            <w:pPr>
              <w:rPr>
                <w:kern w:val="2"/>
                <w:szCs w:val="24"/>
              </w:rPr>
            </w:pPr>
            <w:r w:rsidRPr="00A7494C">
              <w:rPr>
                <w:kern w:val="2"/>
                <w:szCs w:val="24"/>
              </w:rPr>
              <w:t>1.1.6. Bankas, banko kodas</w:t>
            </w:r>
          </w:p>
        </w:tc>
        <w:tc>
          <w:tcPr>
            <w:tcW w:w="3510" w:type="dxa"/>
            <w:shd w:val="clear" w:color="auto" w:fill="auto"/>
          </w:tcPr>
          <w:p w14:paraId="14B28C87" w14:textId="5E1B6FD1" w:rsidR="00A9309A" w:rsidRPr="00A7494C" w:rsidRDefault="00A9309A" w:rsidP="00A96648">
            <w:pPr>
              <w:pBdr>
                <w:top w:val="nil"/>
                <w:left w:val="nil"/>
                <w:bottom w:val="nil"/>
                <w:right w:val="nil"/>
                <w:between w:val="nil"/>
                <w:bar w:val="nil"/>
              </w:pBdr>
              <w:tabs>
                <w:tab w:val="left" w:pos="645"/>
              </w:tabs>
              <w:autoSpaceDE w:val="0"/>
              <w:autoSpaceDN w:val="0"/>
              <w:adjustRightInd w:val="0"/>
              <w:rPr>
                <w:rFonts w:eastAsia="Arial Unicode MS"/>
                <w:szCs w:val="24"/>
                <w:bdr w:val="nil"/>
              </w:rPr>
            </w:pPr>
            <w:r w:rsidRPr="00A7494C">
              <w:rPr>
                <w:rFonts w:eastAsia="Arial Unicode MS"/>
                <w:szCs w:val="24"/>
                <w:bdr w:val="nil"/>
              </w:rPr>
              <w:t>LR Finansų ministerijos Valstybės iždo konsoliduoto sąskaitų valdymo sistema</w:t>
            </w:r>
          </w:p>
          <w:p w14:paraId="20C5DCF5" w14:textId="77777777" w:rsidR="00A9309A" w:rsidRPr="00A7494C" w:rsidRDefault="00A9309A" w:rsidP="00A96648">
            <w:pPr>
              <w:pBdr>
                <w:top w:val="nil"/>
                <w:left w:val="nil"/>
                <w:bottom w:val="nil"/>
                <w:right w:val="nil"/>
                <w:between w:val="nil"/>
                <w:bar w:val="nil"/>
              </w:pBdr>
              <w:tabs>
                <w:tab w:val="left" w:pos="645"/>
              </w:tabs>
              <w:autoSpaceDE w:val="0"/>
              <w:autoSpaceDN w:val="0"/>
              <w:adjustRightInd w:val="0"/>
              <w:rPr>
                <w:rFonts w:eastAsia="Arial Unicode MS"/>
                <w:szCs w:val="24"/>
                <w:bdr w:val="nil"/>
              </w:rPr>
            </w:pPr>
            <w:r w:rsidRPr="00A7494C">
              <w:rPr>
                <w:rFonts w:eastAsia="Arial Unicode MS"/>
                <w:szCs w:val="24"/>
                <w:bdr w:val="nil"/>
              </w:rPr>
              <w:t>(toliau – VIKSVA sistema)</w:t>
            </w:r>
          </w:p>
          <w:p w14:paraId="1AEEBD0D" w14:textId="61BA592D" w:rsidR="00A9309A" w:rsidRPr="00A7494C" w:rsidRDefault="00A9309A" w:rsidP="00A96648">
            <w:pPr>
              <w:rPr>
                <w:kern w:val="2"/>
                <w:szCs w:val="24"/>
              </w:rPr>
            </w:pPr>
            <w:r w:rsidRPr="00A7494C">
              <w:rPr>
                <w:rFonts w:eastAsia="Arial Unicode MS"/>
                <w:szCs w:val="24"/>
                <w:bdr w:val="nil"/>
              </w:rPr>
              <w:t>Finansų įstaigos kodas 40400</w:t>
            </w:r>
          </w:p>
        </w:tc>
      </w:tr>
      <w:tr w:rsidR="00027B83" w:rsidRPr="00A7494C" w14:paraId="5776D650" w14:textId="77777777" w:rsidTr="00A96648">
        <w:tc>
          <w:tcPr>
            <w:tcW w:w="2808" w:type="dxa"/>
            <w:vMerge/>
            <w:shd w:val="clear" w:color="auto" w:fill="auto"/>
          </w:tcPr>
          <w:p w14:paraId="07B275EF" w14:textId="77777777" w:rsidR="00027B83" w:rsidRPr="00A7494C" w:rsidRDefault="00027B83" w:rsidP="00A96648">
            <w:pPr>
              <w:rPr>
                <w:kern w:val="2"/>
                <w:szCs w:val="24"/>
              </w:rPr>
            </w:pPr>
          </w:p>
        </w:tc>
        <w:tc>
          <w:tcPr>
            <w:tcW w:w="3240" w:type="dxa"/>
            <w:shd w:val="clear" w:color="auto" w:fill="auto"/>
          </w:tcPr>
          <w:p w14:paraId="646304A0" w14:textId="77777777" w:rsidR="00027B83" w:rsidRPr="00A7494C" w:rsidRDefault="000B0897" w:rsidP="00A96648">
            <w:pPr>
              <w:rPr>
                <w:kern w:val="2"/>
                <w:szCs w:val="24"/>
              </w:rPr>
            </w:pPr>
            <w:r w:rsidRPr="00A7494C">
              <w:rPr>
                <w:kern w:val="2"/>
                <w:szCs w:val="24"/>
              </w:rPr>
              <w:t>1.1.7. Telefonas</w:t>
            </w:r>
          </w:p>
        </w:tc>
        <w:tc>
          <w:tcPr>
            <w:tcW w:w="3510" w:type="dxa"/>
            <w:shd w:val="clear" w:color="auto" w:fill="auto"/>
          </w:tcPr>
          <w:p w14:paraId="45B54DCF" w14:textId="7F147529" w:rsidR="00027B83" w:rsidRPr="00A7494C" w:rsidRDefault="00A9309A" w:rsidP="00A96648">
            <w:pPr>
              <w:rPr>
                <w:kern w:val="2"/>
                <w:szCs w:val="24"/>
              </w:rPr>
            </w:pPr>
            <w:r w:rsidRPr="00A7494C">
              <w:rPr>
                <w:rFonts w:eastAsia="Arial Unicode MS"/>
                <w:szCs w:val="24"/>
                <w:bdr w:val="nil"/>
              </w:rPr>
              <w:t>+370 707 54 473</w:t>
            </w:r>
          </w:p>
        </w:tc>
      </w:tr>
      <w:tr w:rsidR="00027B83" w:rsidRPr="00A7494C" w14:paraId="37135B60" w14:textId="77777777" w:rsidTr="007C434B">
        <w:tc>
          <w:tcPr>
            <w:tcW w:w="2808" w:type="dxa"/>
            <w:vMerge/>
            <w:shd w:val="clear" w:color="auto" w:fill="auto"/>
          </w:tcPr>
          <w:p w14:paraId="0508AC48" w14:textId="77777777" w:rsidR="00027B83" w:rsidRPr="00A7494C" w:rsidRDefault="00027B83" w:rsidP="00A96648">
            <w:pPr>
              <w:rPr>
                <w:kern w:val="2"/>
                <w:szCs w:val="24"/>
              </w:rPr>
            </w:pPr>
          </w:p>
        </w:tc>
        <w:tc>
          <w:tcPr>
            <w:tcW w:w="3240" w:type="dxa"/>
            <w:shd w:val="clear" w:color="auto" w:fill="auto"/>
          </w:tcPr>
          <w:p w14:paraId="38C60B3E" w14:textId="77777777" w:rsidR="00027B83" w:rsidRPr="00A7494C" w:rsidRDefault="000B0897" w:rsidP="00A96648">
            <w:pPr>
              <w:rPr>
                <w:kern w:val="2"/>
                <w:szCs w:val="24"/>
              </w:rPr>
            </w:pPr>
            <w:r w:rsidRPr="00A7494C">
              <w:rPr>
                <w:kern w:val="2"/>
                <w:szCs w:val="24"/>
              </w:rPr>
              <w:t>1.1.8. El. paštas</w:t>
            </w:r>
          </w:p>
        </w:tc>
        <w:tc>
          <w:tcPr>
            <w:tcW w:w="3510" w:type="dxa"/>
            <w:shd w:val="clear" w:color="auto" w:fill="auto"/>
            <w:vAlign w:val="center"/>
          </w:tcPr>
          <w:p w14:paraId="20AA0F22" w14:textId="0AE557DA" w:rsidR="00027B83" w:rsidRPr="00A7494C" w:rsidRDefault="00A9309A" w:rsidP="007C434B">
            <w:pPr>
              <w:rPr>
                <w:rStyle w:val="Hipersaitas"/>
              </w:rPr>
            </w:pPr>
            <w:r w:rsidRPr="00A7494C">
              <w:rPr>
                <w:rStyle w:val="Hipersaitas"/>
                <w:kern w:val="2"/>
              </w:rPr>
              <w:t>klaipeda.pgv@vpgt.lt</w:t>
            </w:r>
          </w:p>
        </w:tc>
      </w:tr>
      <w:tr w:rsidR="00027B83" w:rsidRPr="00A7494C" w14:paraId="57382D2E" w14:textId="77777777" w:rsidTr="00A96648">
        <w:tc>
          <w:tcPr>
            <w:tcW w:w="2808" w:type="dxa"/>
            <w:vMerge/>
            <w:shd w:val="clear" w:color="auto" w:fill="auto"/>
          </w:tcPr>
          <w:p w14:paraId="7CA54B69" w14:textId="77777777" w:rsidR="00027B83" w:rsidRPr="00A7494C" w:rsidRDefault="00027B83" w:rsidP="00A96648">
            <w:pPr>
              <w:rPr>
                <w:kern w:val="2"/>
                <w:szCs w:val="24"/>
              </w:rPr>
            </w:pPr>
          </w:p>
        </w:tc>
        <w:tc>
          <w:tcPr>
            <w:tcW w:w="3240" w:type="dxa"/>
            <w:shd w:val="clear" w:color="auto" w:fill="auto"/>
          </w:tcPr>
          <w:p w14:paraId="6C4AFDAB" w14:textId="77777777" w:rsidR="00027B83" w:rsidRPr="00A7494C" w:rsidRDefault="000B0897" w:rsidP="00A96648">
            <w:pPr>
              <w:rPr>
                <w:kern w:val="2"/>
                <w:szCs w:val="24"/>
              </w:rPr>
            </w:pPr>
            <w:r w:rsidRPr="00A7494C">
              <w:rPr>
                <w:kern w:val="2"/>
                <w:szCs w:val="24"/>
              </w:rPr>
              <w:t>1.1.9. Šalies atstovas</w:t>
            </w:r>
          </w:p>
        </w:tc>
        <w:tc>
          <w:tcPr>
            <w:tcW w:w="3510" w:type="dxa"/>
            <w:shd w:val="clear" w:color="auto" w:fill="auto"/>
          </w:tcPr>
          <w:p w14:paraId="0DEC1FF5" w14:textId="3692AD68" w:rsidR="00A9309A" w:rsidRPr="00A7494C" w:rsidRDefault="00A9309A" w:rsidP="00A96648">
            <w:pPr>
              <w:rPr>
                <w:kern w:val="2"/>
                <w:szCs w:val="24"/>
              </w:rPr>
            </w:pPr>
            <w:r w:rsidRPr="00A7494C">
              <w:rPr>
                <w:rFonts w:eastAsia="Arial Unicode MS"/>
                <w:szCs w:val="24"/>
                <w:bdr w:val="nil"/>
              </w:rPr>
              <w:t>Direktoriaus įgaliotas</w:t>
            </w:r>
          </w:p>
          <w:p w14:paraId="358A9CB0" w14:textId="0B63C794" w:rsidR="00027B83" w:rsidRPr="00A7494C" w:rsidRDefault="00A9309A" w:rsidP="00A96648">
            <w:pPr>
              <w:rPr>
                <w:kern w:val="2"/>
                <w:szCs w:val="24"/>
              </w:rPr>
            </w:pPr>
            <w:r w:rsidRPr="00A7494C">
              <w:rPr>
                <w:kern w:val="2"/>
                <w:szCs w:val="24"/>
              </w:rPr>
              <w:t>Klaipėdos priešgaisrinės gelbėjimo valdybos viršininkas</w:t>
            </w:r>
          </w:p>
          <w:p w14:paraId="13F27326" w14:textId="68D91895" w:rsidR="00A9309A" w:rsidRPr="00A7494C" w:rsidRDefault="00A9309A" w:rsidP="00A96648">
            <w:pPr>
              <w:rPr>
                <w:kern w:val="2"/>
                <w:szCs w:val="24"/>
              </w:rPr>
            </w:pPr>
            <w:r w:rsidRPr="00A7494C">
              <w:rPr>
                <w:kern w:val="2"/>
                <w:szCs w:val="24"/>
              </w:rPr>
              <w:t>Vidas Kerševičius</w:t>
            </w:r>
          </w:p>
        </w:tc>
      </w:tr>
      <w:tr w:rsidR="00027B83" w:rsidRPr="00A7494C" w14:paraId="2B8B85E9" w14:textId="77777777" w:rsidTr="00A96648">
        <w:tc>
          <w:tcPr>
            <w:tcW w:w="2808" w:type="dxa"/>
            <w:vMerge/>
            <w:shd w:val="clear" w:color="auto" w:fill="auto"/>
          </w:tcPr>
          <w:p w14:paraId="212A1647" w14:textId="77777777" w:rsidR="00027B83" w:rsidRPr="00A7494C" w:rsidRDefault="00027B83" w:rsidP="00A96648">
            <w:pPr>
              <w:rPr>
                <w:kern w:val="2"/>
                <w:szCs w:val="24"/>
              </w:rPr>
            </w:pPr>
          </w:p>
        </w:tc>
        <w:tc>
          <w:tcPr>
            <w:tcW w:w="3240" w:type="dxa"/>
            <w:shd w:val="clear" w:color="auto" w:fill="auto"/>
          </w:tcPr>
          <w:p w14:paraId="66A57017" w14:textId="77777777" w:rsidR="00027B83" w:rsidRPr="00A7494C" w:rsidRDefault="000B0897" w:rsidP="00A96648">
            <w:pPr>
              <w:rPr>
                <w:kern w:val="2"/>
                <w:szCs w:val="24"/>
              </w:rPr>
            </w:pPr>
            <w:r w:rsidRPr="00A7494C">
              <w:rPr>
                <w:kern w:val="2"/>
                <w:szCs w:val="24"/>
              </w:rPr>
              <w:t>1.1.10. Atstovavimo pagrindas</w:t>
            </w:r>
          </w:p>
        </w:tc>
        <w:tc>
          <w:tcPr>
            <w:tcW w:w="3510" w:type="dxa"/>
            <w:shd w:val="clear" w:color="auto" w:fill="auto"/>
          </w:tcPr>
          <w:p w14:paraId="73CA1B70" w14:textId="122F93B2" w:rsidR="00027B83" w:rsidRPr="00A7494C" w:rsidRDefault="00A9309A" w:rsidP="00A96648">
            <w:pPr>
              <w:rPr>
                <w:kern w:val="2"/>
                <w:szCs w:val="24"/>
              </w:rPr>
            </w:pPr>
            <w:r w:rsidRPr="00A7494C">
              <w:rPr>
                <w:kern w:val="2"/>
                <w:szCs w:val="24"/>
              </w:rPr>
              <w:t>Departamento direktoriaus 2024 m. gruodžio 31d. įsakymo Nr. 1-765/2024 (1.4 E) „Dėl įgaliojimų pasirašyti (tvirtinti) dokumentus suteikimo“ 1.25.11 punktą</w:t>
            </w:r>
          </w:p>
        </w:tc>
      </w:tr>
      <w:tr w:rsidR="00027B83" w:rsidRPr="00A7494C" w14:paraId="16928910" w14:textId="77777777" w:rsidTr="00AE272A">
        <w:tc>
          <w:tcPr>
            <w:tcW w:w="2808" w:type="dxa"/>
            <w:vMerge w:val="restart"/>
            <w:shd w:val="clear" w:color="auto" w:fill="auto"/>
          </w:tcPr>
          <w:p w14:paraId="448D852F" w14:textId="14A0EC8B" w:rsidR="00027B83" w:rsidRPr="00A7494C" w:rsidRDefault="000B0897" w:rsidP="00A96648">
            <w:pPr>
              <w:rPr>
                <w:b/>
                <w:kern w:val="2"/>
                <w:szCs w:val="24"/>
              </w:rPr>
            </w:pPr>
            <w:r w:rsidRPr="00A7494C">
              <w:rPr>
                <w:b/>
                <w:kern w:val="2"/>
                <w:szCs w:val="24"/>
              </w:rPr>
              <w:t>1.2. Tiekėjas</w:t>
            </w:r>
          </w:p>
          <w:p w14:paraId="043B3BC3" w14:textId="77777777" w:rsidR="00027B83" w:rsidRPr="00A7494C" w:rsidRDefault="00027B83" w:rsidP="00A96648">
            <w:pPr>
              <w:rPr>
                <w:b/>
                <w:kern w:val="2"/>
                <w:szCs w:val="24"/>
              </w:rPr>
            </w:pPr>
          </w:p>
        </w:tc>
        <w:tc>
          <w:tcPr>
            <w:tcW w:w="3240" w:type="dxa"/>
            <w:shd w:val="clear" w:color="auto" w:fill="auto"/>
          </w:tcPr>
          <w:p w14:paraId="6F705997" w14:textId="77777777" w:rsidR="00027B83" w:rsidRPr="00A7494C" w:rsidRDefault="000B0897" w:rsidP="00A96648">
            <w:pPr>
              <w:rPr>
                <w:kern w:val="2"/>
                <w:szCs w:val="24"/>
              </w:rPr>
            </w:pPr>
            <w:r w:rsidRPr="00A7494C">
              <w:rPr>
                <w:kern w:val="2"/>
                <w:szCs w:val="24"/>
              </w:rPr>
              <w:t>1.2.1. Pavadinimas</w:t>
            </w:r>
          </w:p>
        </w:tc>
        <w:tc>
          <w:tcPr>
            <w:tcW w:w="3510" w:type="dxa"/>
            <w:shd w:val="clear" w:color="auto" w:fill="auto"/>
            <w:vAlign w:val="center"/>
          </w:tcPr>
          <w:p w14:paraId="4429E712" w14:textId="51B29451" w:rsidR="00027B83" w:rsidRPr="00A7494C" w:rsidRDefault="00027B83" w:rsidP="00AE272A">
            <w:pPr>
              <w:rPr>
                <w:kern w:val="2"/>
                <w:szCs w:val="24"/>
              </w:rPr>
            </w:pPr>
          </w:p>
        </w:tc>
      </w:tr>
      <w:tr w:rsidR="00027B83" w:rsidRPr="00A7494C" w14:paraId="4CD656F9" w14:textId="77777777" w:rsidTr="00AE272A">
        <w:tc>
          <w:tcPr>
            <w:tcW w:w="2808" w:type="dxa"/>
            <w:vMerge/>
            <w:shd w:val="clear" w:color="auto" w:fill="auto"/>
          </w:tcPr>
          <w:p w14:paraId="0EA0F764" w14:textId="77777777" w:rsidR="00027B83" w:rsidRPr="00A7494C" w:rsidRDefault="00027B83" w:rsidP="00A96648">
            <w:pPr>
              <w:rPr>
                <w:b/>
                <w:kern w:val="2"/>
                <w:szCs w:val="24"/>
              </w:rPr>
            </w:pPr>
          </w:p>
        </w:tc>
        <w:tc>
          <w:tcPr>
            <w:tcW w:w="3240" w:type="dxa"/>
            <w:shd w:val="clear" w:color="auto" w:fill="auto"/>
          </w:tcPr>
          <w:p w14:paraId="503F833B" w14:textId="77777777" w:rsidR="00027B83" w:rsidRPr="00A7494C" w:rsidRDefault="000B0897" w:rsidP="00A96648">
            <w:pPr>
              <w:rPr>
                <w:kern w:val="2"/>
                <w:szCs w:val="24"/>
              </w:rPr>
            </w:pPr>
            <w:r w:rsidRPr="00A7494C">
              <w:rPr>
                <w:kern w:val="2"/>
                <w:szCs w:val="24"/>
              </w:rPr>
              <w:t>1.2.2. Juridinio asmens kodas</w:t>
            </w:r>
          </w:p>
        </w:tc>
        <w:tc>
          <w:tcPr>
            <w:tcW w:w="3510" w:type="dxa"/>
            <w:shd w:val="clear" w:color="auto" w:fill="auto"/>
            <w:vAlign w:val="center"/>
          </w:tcPr>
          <w:p w14:paraId="2F9A4859" w14:textId="4AF0C95B" w:rsidR="00027B83" w:rsidRPr="00A7494C" w:rsidRDefault="00027B83" w:rsidP="00AE272A">
            <w:pPr>
              <w:rPr>
                <w:kern w:val="2"/>
                <w:szCs w:val="24"/>
              </w:rPr>
            </w:pPr>
          </w:p>
        </w:tc>
      </w:tr>
      <w:tr w:rsidR="00027B83" w:rsidRPr="00A7494C" w14:paraId="6A3E88B7" w14:textId="77777777" w:rsidTr="00AE272A">
        <w:tc>
          <w:tcPr>
            <w:tcW w:w="2808" w:type="dxa"/>
            <w:vMerge/>
            <w:shd w:val="clear" w:color="auto" w:fill="auto"/>
          </w:tcPr>
          <w:p w14:paraId="55D363B9" w14:textId="77777777" w:rsidR="00027B83" w:rsidRPr="00A7494C" w:rsidRDefault="00027B83" w:rsidP="00A96648">
            <w:pPr>
              <w:rPr>
                <w:b/>
                <w:kern w:val="2"/>
                <w:szCs w:val="24"/>
              </w:rPr>
            </w:pPr>
          </w:p>
        </w:tc>
        <w:tc>
          <w:tcPr>
            <w:tcW w:w="3240" w:type="dxa"/>
            <w:shd w:val="clear" w:color="auto" w:fill="auto"/>
          </w:tcPr>
          <w:p w14:paraId="29A5A52C" w14:textId="77777777" w:rsidR="00027B83" w:rsidRPr="00A7494C" w:rsidRDefault="000B0897" w:rsidP="00A96648">
            <w:pPr>
              <w:rPr>
                <w:kern w:val="2"/>
                <w:szCs w:val="24"/>
              </w:rPr>
            </w:pPr>
            <w:r w:rsidRPr="00A7494C">
              <w:rPr>
                <w:kern w:val="2"/>
                <w:szCs w:val="24"/>
              </w:rPr>
              <w:t>1.2.3. Adresas</w:t>
            </w:r>
          </w:p>
        </w:tc>
        <w:tc>
          <w:tcPr>
            <w:tcW w:w="3510" w:type="dxa"/>
            <w:shd w:val="clear" w:color="auto" w:fill="auto"/>
            <w:vAlign w:val="center"/>
          </w:tcPr>
          <w:p w14:paraId="52BE5137" w14:textId="12699169" w:rsidR="00027B83" w:rsidRPr="00A7494C" w:rsidRDefault="00027B83" w:rsidP="00AE272A">
            <w:pPr>
              <w:rPr>
                <w:kern w:val="2"/>
                <w:szCs w:val="24"/>
              </w:rPr>
            </w:pPr>
          </w:p>
        </w:tc>
      </w:tr>
      <w:tr w:rsidR="00027B83" w:rsidRPr="00A7494C" w14:paraId="10BDDB35" w14:textId="77777777" w:rsidTr="00AE272A">
        <w:tc>
          <w:tcPr>
            <w:tcW w:w="2808" w:type="dxa"/>
            <w:vMerge/>
            <w:shd w:val="clear" w:color="auto" w:fill="auto"/>
          </w:tcPr>
          <w:p w14:paraId="7C0FB73C" w14:textId="77777777" w:rsidR="00027B83" w:rsidRPr="00A7494C" w:rsidRDefault="00027B83" w:rsidP="00A96648">
            <w:pPr>
              <w:rPr>
                <w:b/>
                <w:kern w:val="2"/>
                <w:szCs w:val="24"/>
              </w:rPr>
            </w:pPr>
          </w:p>
        </w:tc>
        <w:tc>
          <w:tcPr>
            <w:tcW w:w="3240" w:type="dxa"/>
            <w:shd w:val="clear" w:color="auto" w:fill="auto"/>
          </w:tcPr>
          <w:p w14:paraId="01F56213" w14:textId="77777777" w:rsidR="00027B83" w:rsidRPr="00A7494C" w:rsidRDefault="000B0897" w:rsidP="00A96648">
            <w:pPr>
              <w:rPr>
                <w:kern w:val="2"/>
                <w:szCs w:val="24"/>
              </w:rPr>
            </w:pPr>
            <w:r w:rsidRPr="00A7494C">
              <w:rPr>
                <w:kern w:val="2"/>
                <w:szCs w:val="24"/>
              </w:rPr>
              <w:t>1.2.4. PVM mokėtojo kodas</w:t>
            </w:r>
          </w:p>
        </w:tc>
        <w:tc>
          <w:tcPr>
            <w:tcW w:w="3510" w:type="dxa"/>
            <w:shd w:val="clear" w:color="auto" w:fill="auto"/>
            <w:vAlign w:val="center"/>
          </w:tcPr>
          <w:p w14:paraId="3DC02E52" w14:textId="76FC2B74" w:rsidR="00027B83" w:rsidRPr="00A7494C" w:rsidRDefault="00027B83" w:rsidP="00AE272A">
            <w:pPr>
              <w:rPr>
                <w:kern w:val="2"/>
                <w:szCs w:val="24"/>
              </w:rPr>
            </w:pPr>
          </w:p>
        </w:tc>
      </w:tr>
      <w:tr w:rsidR="00027B83" w:rsidRPr="00A7494C" w14:paraId="4A389B23" w14:textId="77777777" w:rsidTr="00AE272A">
        <w:tc>
          <w:tcPr>
            <w:tcW w:w="2808" w:type="dxa"/>
            <w:vMerge/>
            <w:shd w:val="clear" w:color="auto" w:fill="auto"/>
          </w:tcPr>
          <w:p w14:paraId="5E8F3B72" w14:textId="77777777" w:rsidR="00027B83" w:rsidRPr="00A7494C" w:rsidRDefault="00027B83" w:rsidP="00A96648">
            <w:pPr>
              <w:rPr>
                <w:b/>
                <w:kern w:val="2"/>
                <w:szCs w:val="24"/>
              </w:rPr>
            </w:pPr>
          </w:p>
        </w:tc>
        <w:tc>
          <w:tcPr>
            <w:tcW w:w="3240" w:type="dxa"/>
            <w:shd w:val="clear" w:color="auto" w:fill="auto"/>
          </w:tcPr>
          <w:p w14:paraId="37E87149" w14:textId="77777777" w:rsidR="00027B83" w:rsidRPr="00A7494C" w:rsidRDefault="000B0897" w:rsidP="00A96648">
            <w:pPr>
              <w:rPr>
                <w:kern w:val="2"/>
                <w:szCs w:val="24"/>
              </w:rPr>
            </w:pPr>
            <w:r w:rsidRPr="00A7494C">
              <w:rPr>
                <w:kern w:val="2"/>
                <w:szCs w:val="24"/>
              </w:rPr>
              <w:t>1.2.5. Atsiskaitomoji sąskaita</w:t>
            </w:r>
          </w:p>
        </w:tc>
        <w:tc>
          <w:tcPr>
            <w:tcW w:w="3510" w:type="dxa"/>
            <w:shd w:val="clear" w:color="auto" w:fill="auto"/>
            <w:vAlign w:val="center"/>
          </w:tcPr>
          <w:p w14:paraId="6B4ED46F" w14:textId="431BF7D4" w:rsidR="00027B83" w:rsidRPr="00A7494C" w:rsidRDefault="00027B83" w:rsidP="00AE272A">
            <w:pPr>
              <w:rPr>
                <w:kern w:val="2"/>
                <w:szCs w:val="24"/>
              </w:rPr>
            </w:pPr>
          </w:p>
        </w:tc>
      </w:tr>
      <w:tr w:rsidR="00027B83" w:rsidRPr="00A7494C" w14:paraId="53C6C3C5" w14:textId="77777777" w:rsidTr="00AE272A">
        <w:tc>
          <w:tcPr>
            <w:tcW w:w="2808" w:type="dxa"/>
            <w:vMerge/>
            <w:shd w:val="clear" w:color="auto" w:fill="auto"/>
          </w:tcPr>
          <w:p w14:paraId="78A46E72" w14:textId="77777777" w:rsidR="00027B83" w:rsidRPr="00A7494C" w:rsidRDefault="00027B83" w:rsidP="00A96648">
            <w:pPr>
              <w:rPr>
                <w:b/>
                <w:kern w:val="2"/>
                <w:szCs w:val="24"/>
              </w:rPr>
            </w:pPr>
          </w:p>
        </w:tc>
        <w:tc>
          <w:tcPr>
            <w:tcW w:w="3240" w:type="dxa"/>
            <w:shd w:val="clear" w:color="auto" w:fill="auto"/>
          </w:tcPr>
          <w:p w14:paraId="572DF85C" w14:textId="77777777" w:rsidR="00027B83" w:rsidRPr="00A7494C" w:rsidRDefault="000B0897" w:rsidP="00A96648">
            <w:pPr>
              <w:rPr>
                <w:kern w:val="2"/>
                <w:szCs w:val="24"/>
              </w:rPr>
            </w:pPr>
            <w:r w:rsidRPr="00A7494C">
              <w:rPr>
                <w:kern w:val="2"/>
                <w:szCs w:val="24"/>
              </w:rPr>
              <w:t>1.2.6. Bankas, banko kodas</w:t>
            </w:r>
          </w:p>
        </w:tc>
        <w:tc>
          <w:tcPr>
            <w:tcW w:w="3510" w:type="dxa"/>
            <w:shd w:val="clear" w:color="auto" w:fill="auto"/>
            <w:vAlign w:val="center"/>
          </w:tcPr>
          <w:p w14:paraId="199DBF76" w14:textId="22FF4F11" w:rsidR="00027B83" w:rsidRPr="00A7494C" w:rsidRDefault="00027B83" w:rsidP="00AE272A">
            <w:pPr>
              <w:rPr>
                <w:kern w:val="2"/>
                <w:szCs w:val="24"/>
              </w:rPr>
            </w:pPr>
          </w:p>
        </w:tc>
      </w:tr>
      <w:tr w:rsidR="00027B83" w:rsidRPr="00A7494C" w14:paraId="0AD028CC" w14:textId="77777777" w:rsidTr="00AE272A">
        <w:tc>
          <w:tcPr>
            <w:tcW w:w="2808" w:type="dxa"/>
            <w:vMerge/>
            <w:shd w:val="clear" w:color="auto" w:fill="auto"/>
          </w:tcPr>
          <w:p w14:paraId="0B51355C" w14:textId="77777777" w:rsidR="00027B83" w:rsidRPr="00A7494C" w:rsidRDefault="00027B83" w:rsidP="00A96648">
            <w:pPr>
              <w:rPr>
                <w:b/>
                <w:kern w:val="2"/>
                <w:szCs w:val="24"/>
              </w:rPr>
            </w:pPr>
          </w:p>
        </w:tc>
        <w:tc>
          <w:tcPr>
            <w:tcW w:w="3240" w:type="dxa"/>
            <w:shd w:val="clear" w:color="auto" w:fill="auto"/>
          </w:tcPr>
          <w:p w14:paraId="4578C743" w14:textId="77777777" w:rsidR="00027B83" w:rsidRPr="00A7494C" w:rsidRDefault="000B0897" w:rsidP="00A96648">
            <w:pPr>
              <w:rPr>
                <w:kern w:val="2"/>
                <w:szCs w:val="24"/>
              </w:rPr>
            </w:pPr>
            <w:r w:rsidRPr="00A7494C">
              <w:rPr>
                <w:kern w:val="2"/>
                <w:szCs w:val="24"/>
              </w:rPr>
              <w:t>1.2.7. Telefonas</w:t>
            </w:r>
          </w:p>
        </w:tc>
        <w:tc>
          <w:tcPr>
            <w:tcW w:w="3510" w:type="dxa"/>
            <w:shd w:val="clear" w:color="auto" w:fill="auto"/>
            <w:vAlign w:val="center"/>
          </w:tcPr>
          <w:p w14:paraId="45814210" w14:textId="37890ADB" w:rsidR="00027B83" w:rsidRPr="00A7494C" w:rsidRDefault="00027B83" w:rsidP="00AE272A">
            <w:pPr>
              <w:rPr>
                <w:kern w:val="2"/>
                <w:szCs w:val="24"/>
              </w:rPr>
            </w:pPr>
          </w:p>
        </w:tc>
      </w:tr>
      <w:tr w:rsidR="00027B83" w:rsidRPr="00A7494C" w14:paraId="18884704" w14:textId="77777777" w:rsidTr="00AE272A">
        <w:tc>
          <w:tcPr>
            <w:tcW w:w="2808" w:type="dxa"/>
            <w:vMerge/>
            <w:shd w:val="clear" w:color="auto" w:fill="auto"/>
          </w:tcPr>
          <w:p w14:paraId="6EB9CA70" w14:textId="77777777" w:rsidR="00027B83" w:rsidRPr="00A7494C" w:rsidRDefault="00027B83" w:rsidP="00A96648">
            <w:pPr>
              <w:rPr>
                <w:b/>
                <w:kern w:val="2"/>
                <w:szCs w:val="24"/>
              </w:rPr>
            </w:pPr>
          </w:p>
        </w:tc>
        <w:tc>
          <w:tcPr>
            <w:tcW w:w="3240" w:type="dxa"/>
            <w:shd w:val="clear" w:color="auto" w:fill="auto"/>
          </w:tcPr>
          <w:p w14:paraId="68980A98" w14:textId="77777777" w:rsidR="00027B83" w:rsidRPr="00A7494C" w:rsidRDefault="000B0897" w:rsidP="00A96648">
            <w:pPr>
              <w:rPr>
                <w:kern w:val="2"/>
                <w:szCs w:val="24"/>
              </w:rPr>
            </w:pPr>
            <w:r w:rsidRPr="00A7494C">
              <w:rPr>
                <w:kern w:val="2"/>
                <w:szCs w:val="24"/>
              </w:rPr>
              <w:t>1.2.8. El. paštas</w:t>
            </w:r>
          </w:p>
        </w:tc>
        <w:tc>
          <w:tcPr>
            <w:tcW w:w="3510" w:type="dxa"/>
            <w:shd w:val="clear" w:color="auto" w:fill="auto"/>
            <w:vAlign w:val="center"/>
          </w:tcPr>
          <w:p w14:paraId="2BDB563E" w14:textId="1F723892" w:rsidR="00876C70" w:rsidRPr="00A7494C" w:rsidRDefault="00876C70" w:rsidP="00AE272A">
            <w:pPr>
              <w:rPr>
                <w:kern w:val="2"/>
                <w:szCs w:val="24"/>
              </w:rPr>
            </w:pPr>
          </w:p>
        </w:tc>
      </w:tr>
      <w:tr w:rsidR="00027B83" w:rsidRPr="00A7494C" w14:paraId="460CF5F1" w14:textId="77777777" w:rsidTr="00AE272A">
        <w:tc>
          <w:tcPr>
            <w:tcW w:w="2808" w:type="dxa"/>
            <w:vMerge/>
            <w:shd w:val="clear" w:color="auto" w:fill="auto"/>
          </w:tcPr>
          <w:p w14:paraId="3F192AA9" w14:textId="77777777" w:rsidR="00027B83" w:rsidRPr="00A7494C" w:rsidRDefault="00027B83" w:rsidP="00A96648">
            <w:pPr>
              <w:rPr>
                <w:b/>
                <w:kern w:val="2"/>
                <w:szCs w:val="24"/>
              </w:rPr>
            </w:pPr>
          </w:p>
        </w:tc>
        <w:tc>
          <w:tcPr>
            <w:tcW w:w="3240" w:type="dxa"/>
            <w:shd w:val="clear" w:color="auto" w:fill="auto"/>
          </w:tcPr>
          <w:p w14:paraId="438676CD" w14:textId="77777777" w:rsidR="00027B83" w:rsidRPr="00A7494C" w:rsidRDefault="000B0897" w:rsidP="00A96648">
            <w:pPr>
              <w:rPr>
                <w:kern w:val="2"/>
                <w:szCs w:val="24"/>
              </w:rPr>
            </w:pPr>
            <w:r w:rsidRPr="00A7494C">
              <w:rPr>
                <w:kern w:val="2"/>
                <w:szCs w:val="24"/>
              </w:rPr>
              <w:t>1.2.9. Šalies atstovas</w:t>
            </w:r>
          </w:p>
        </w:tc>
        <w:tc>
          <w:tcPr>
            <w:tcW w:w="3510" w:type="dxa"/>
            <w:shd w:val="clear" w:color="auto" w:fill="auto"/>
            <w:vAlign w:val="center"/>
          </w:tcPr>
          <w:p w14:paraId="18887569" w14:textId="7BF0F7AD" w:rsidR="00027B83" w:rsidRPr="00A7494C" w:rsidRDefault="00027B83" w:rsidP="00AE272A">
            <w:pPr>
              <w:rPr>
                <w:kern w:val="2"/>
                <w:szCs w:val="24"/>
              </w:rPr>
            </w:pPr>
          </w:p>
        </w:tc>
      </w:tr>
      <w:tr w:rsidR="00027B83" w:rsidRPr="00A7494C" w14:paraId="27B074B5" w14:textId="77777777" w:rsidTr="00AE272A">
        <w:tc>
          <w:tcPr>
            <w:tcW w:w="2808" w:type="dxa"/>
            <w:vMerge/>
            <w:shd w:val="clear" w:color="auto" w:fill="auto"/>
          </w:tcPr>
          <w:p w14:paraId="7A43EC40" w14:textId="77777777" w:rsidR="00027B83" w:rsidRPr="00A7494C" w:rsidRDefault="00027B83" w:rsidP="00A96648">
            <w:pPr>
              <w:rPr>
                <w:b/>
                <w:kern w:val="2"/>
                <w:szCs w:val="24"/>
              </w:rPr>
            </w:pPr>
          </w:p>
        </w:tc>
        <w:tc>
          <w:tcPr>
            <w:tcW w:w="3240" w:type="dxa"/>
            <w:shd w:val="clear" w:color="auto" w:fill="auto"/>
          </w:tcPr>
          <w:p w14:paraId="1ACB3AF4" w14:textId="77777777" w:rsidR="00027B83" w:rsidRPr="00A7494C" w:rsidRDefault="000B0897" w:rsidP="00A96648">
            <w:pPr>
              <w:rPr>
                <w:kern w:val="2"/>
                <w:szCs w:val="24"/>
              </w:rPr>
            </w:pPr>
            <w:r w:rsidRPr="00A7494C">
              <w:rPr>
                <w:kern w:val="2"/>
                <w:szCs w:val="24"/>
              </w:rPr>
              <w:t>1.2.10. Atstovavimo pagrindas</w:t>
            </w:r>
          </w:p>
        </w:tc>
        <w:tc>
          <w:tcPr>
            <w:tcW w:w="3510" w:type="dxa"/>
            <w:shd w:val="clear" w:color="auto" w:fill="auto"/>
            <w:vAlign w:val="center"/>
          </w:tcPr>
          <w:p w14:paraId="01A1651B" w14:textId="665AA25A" w:rsidR="00027B83" w:rsidRPr="00A7494C" w:rsidRDefault="00027B83" w:rsidP="00AE272A">
            <w:pPr>
              <w:rPr>
                <w:kern w:val="2"/>
                <w:szCs w:val="24"/>
              </w:rPr>
            </w:pPr>
          </w:p>
        </w:tc>
      </w:tr>
    </w:tbl>
    <w:p w14:paraId="377A0A90" w14:textId="77777777" w:rsidR="00027B83" w:rsidRPr="00A7494C" w:rsidRDefault="00027B83" w:rsidP="00A966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494C" w14:paraId="30D32D1A" w14:textId="77777777" w:rsidTr="00A96648">
        <w:trPr>
          <w:trHeight w:val="300"/>
        </w:trPr>
        <w:tc>
          <w:tcPr>
            <w:tcW w:w="9535" w:type="dxa"/>
            <w:gridSpan w:val="4"/>
            <w:shd w:val="clear" w:color="auto" w:fill="auto"/>
          </w:tcPr>
          <w:p w14:paraId="5FF40E3D" w14:textId="77777777" w:rsidR="00027B83" w:rsidRPr="00A7494C" w:rsidRDefault="000B0897" w:rsidP="00A96648">
            <w:pPr>
              <w:jc w:val="center"/>
              <w:rPr>
                <w:b/>
                <w:kern w:val="2"/>
                <w:szCs w:val="24"/>
              </w:rPr>
            </w:pPr>
            <w:r w:rsidRPr="00A7494C">
              <w:rPr>
                <w:b/>
                <w:kern w:val="2"/>
                <w:szCs w:val="24"/>
              </w:rPr>
              <w:t>2. ATSAKINGI ASMENYS</w:t>
            </w:r>
          </w:p>
        </w:tc>
      </w:tr>
      <w:tr w:rsidR="00027B83" w:rsidRPr="00A7494C" w14:paraId="7EC99386" w14:textId="77777777" w:rsidTr="00A96648">
        <w:trPr>
          <w:trHeight w:val="300"/>
        </w:trPr>
        <w:tc>
          <w:tcPr>
            <w:tcW w:w="3094" w:type="dxa"/>
            <w:gridSpan w:val="2"/>
            <w:shd w:val="clear" w:color="auto" w:fill="auto"/>
          </w:tcPr>
          <w:p w14:paraId="30760A59" w14:textId="77777777" w:rsidR="00027B83" w:rsidRPr="00A7494C" w:rsidRDefault="000B0897" w:rsidP="00A96648">
            <w:pPr>
              <w:rPr>
                <w:b/>
                <w:kern w:val="2"/>
                <w:szCs w:val="24"/>
              </w:rPr>
            </w:pPr>
            <w:r w:rsidRPr="00A7494C">
              <w:rPr>
                <w:b/>
                <w:kern w:val="2"/>
                <w:szCs w:val="24"/>
              </w:rPr>
              <w:t xml:space="preserve">2.1. Pirkėjo kontaktiniai asmenys, atsakingi už Sutarties vykdymą, </w:t>
            </w:r>
            <w:r w:rsidRPr="00A7494C">
              <w:rPr>
                <w:b/>
                <w:szCs w:val="24"/>
              </w:rPr>
              <w:t>Paslaugų</w:t>
            </w:r>
            <w:r w:rsidRPr="00A7494C">
              <w:rPr>
                <w:b/>
                <w:kern w:val="2"/>
                <w:szCs w:val="24"/>
              </w:rPr>
              <w:t xml:space="preserve"> priėmimą, Sąskaitų per informacinę sistemą SABIS priėmimą</w:t>
            </w:r>
          </w:p>
        </w:tc>
        <w:tc>
          <w:tcPr>
            <w:tcW w:w="6441" w:type="dxa"/>
            <w:gridSpan w:val="2"/>
            <w:shd w:val="clear" w:color="auto" w:fill="auto"/>
          </w:tcPr>
          <w:p w14:paraId="60866689" w14:textId="1F186D37" w:rsidR="00B84676" w:rsidRPr="00A7494C" w:rsidRDefault="00B84676" w:rsidP="00A96648">
            <w:pPr>
              <w:rPr>
                <w:kern w:val="2"/>
                <w:szCs w:val="24"/>
              </w:rPr>
            </w:pPr>
            <w:r w:rsidRPr="00A7494C">
              <w:rPr>
                <w:color w:val="000000"/>
                <w:lang w:eastAsia="lt-LT"/>
              </w:rPr>
              <w:t>Pirkėjo paskirtas asmuo, atsakingas už Sutarties vykdymą yra</w:t>
            </w:r>
          </w:p>
          <w:p w14:paraId="5D048E8A" w14:textId="5DD8C83B" w:rsidR="00A332C3" w:rsidRPr="00A7494C" w:rsidRDefault="00A332C3" w:rsidP="00A96648">
            <w:pPr>
              <w:rPr>
                <w:kern w:val="2"/>
                <w:szCs w:val="24"/>
              </w:rPr>
            </w:pPr>
            <w:r w:rsidRPr="00A7494C">
              <w:rPr>
                <w:kern w:val="2"/>
                <w:szCs w:val="24"/>
              </w:rPr>
              <w:t>Klaipėdos priešgaisrinės gelbėjimo valdybos 2-osios komandos viršininkas Rokas Danilevičius</w:t>
            </w:r>
          </w:p>
          <w:p w14:paraId="15A781FC" w14:textId="32A7EAA8" w:rsidR="00A332C3" w:rsidRPr="00A7494C" w:rsidRDefault="00A332C3" w:rsidP="00A96648">
            <w:pPr>
              <w:rPr>
                <w:kern w:val="2"/>
                <w:szCs w:val="24"/>
              </w:rPr>
            </w:pPr>
            <w:r w:rsidRPr="00A7494C">
              <w:rPr>
                <w:kern w:val="2"/>
                <w:szCs w:val="24"/>
              </w:rPr>
              <w:t>Tel. Nr. 0 630 04182</w:t>
            </w:r>
          </w:p>
          <w:p w14:paraId="6594453F" w14:textId="01C7D96B" w:rsidR="00027B83" w:rsidRPr="00A7494C" w:rsidRDefault="00A332C3" w:rsidP="00A96648">
            <w:pPr>
              <w:rPr>
                <w:kern w:val="2"/>
                <w:szCs w:val="24"/>
              </w:rPr>
            </w:pPr>
            <w:r w:rsidRPr="00A7494C">
              <w:rPr>
                <w:kern w:val="2"/>
                <w:szCs w:val="24"/>
              </w:rPr>
              <w:t xml:space="preserve">El. p. </w:t>
            </w:r>
            <w:hyperlink r:id="rId11" w:history="1">
              <w:r w:rsidR="00B84676" w:rsidRPr="00A7494C">
                <w:rPr>
                  <w:rStyle w:val="Hipersaitas"/>
                  <w:kern w:val="2"/>
                  <w:szCs w:val="24"/>
                </w:rPr>
                <w:t>rokas.danilevicius@vpgt.lt</w:t>
              </w:r>
            </w:hyperlink>
          </w:p>
          <w:p w14:paraId="10CC8B29" w14:textId="77777777" w:rsidR="00B84676" w:rsidRPr="00A7494C" w:rsidRDefault="00B84676" w:rsidP="00A96648">
            <w:pPr>
              <w:rPr>
                <w:color w:val="4472C4"/>
                <w:kern w:val="2"/>
                <w:szCs w:val="24"/>
              </w:rPr>
            </w:pPr>
          </w:p>
          <w:p w14:paraId="3B77D23F" w14:textId="1C918EEB" w:rsidR="00B84676" w:rsidRPr="00A7494C" w:rsidRDefault="00B84676" w:rsidP="006D7871">
            <w:pPr>
              <w:rPr>
                <w:color w:val="000000"/>
                <w:lang w:eastAsia="lt-LT"/>
              </w:rPr>
            </w:pPr>
            <w:r w:rsidRPr="00A7494C">
              <w:rPr>
                <w:color w:val="000000"/>
                <w:lang w:eastAsia="lt-LT"/>
              </w:rPr>
              <w:t xml:space="preserve">Pirkėjo paskirtas asmuo, atsakingas už Sutarties ir jos pakeitimų paskelbimą </w:t>
            </w:r>
            <w:r w:rsidRPr="00A7494C">
              <w:rPr>
                <w:lang w:eastAsia="lt-LT"/>
              </w:rPr>
              <w:t>yra</w:t>
            </w:r>
            <w:r w:rsidR="008F6B77" w:rsidRPr="00A7494C">
              <w:rPr>
                <w:lang w:eastAsia="lt-LT"/>
              </w:rPr>
              <w:t xml:space="preserve"> </w:t>
            </w:r>
            <w:r w:rsidR="00AF6BFE" w:rsidRPr="00A7494C">
              <w:rPr>
                <w:color w:val="4472C4"/>
                <w:kern w:val="2"/>
                <w:szCs w:val="24"/>
              </w:rPr>
              <w:t>(nurodyti padalinį / skyrių, pareigas, vardą, pavardę, tel., el. paštą)</w:t>
            </w:r>
          </w:p>
        </w:tc>
      </w:tr>
      <w:tr w:rsidR="00027B83" w:rsidRPr="00A7494C" w14:paraId="64DD2FBA" w14:textId="77777777" w:rsidTr="00A96648">
        <w:trPr>
          <w:trHeight w:val="300"/>
        </w:trPr>
        <w:tc>
          <w:tcPr>
            <w:tcW w:w="3094" w:type="dxa"/>
            <w:gridSpan w:val="2"/>
            <w:shd w:val="clear" w:color="auto" w:fill="auto"/>
          </w:tcPr>
          <w:p w14:paraId="162D7750" w14:textId="77777777" w:rsidR="00027B83" w:rsidRPr="00A7494C" w:rsidRDefault="000B0897" w:rsidP="00A96648">
            <w:pPr>
              <w:rPr>
                <w:b/>
                <w:kern w:val="2"/>
                <w:szCs w:val="24"/>
              </w:rPr>
            </w:pPr>
            <w:r w:rsidRPr="00A7494C">
              <w:rPr>
                <w:b/>
                <w:kern w:val="2"/>
                <w:szCs w:val="24"/>
              </w:rPr>
              <w:t>2.2. Tiekėjo kontaktiniai asmenys, atsakingi už Sutarties vykdymą</w:t>
            </w:r>
          </w:p>
        </w:tc>
        <w:tc>
          <w:tcPr>
            <w:tcW w:w="6441" w:type="dxa"/>
            <w:gridSpan w:val="2"/>
            <w:shd w:val="clear" w:color="auto" w:fill="auto"/>
          </w:tcPr>
          <w:p w14:paraId="47F13A8E" w14:textId="75325DCC" w:rsidR="00027B83" w:rsidRPr="00A7494C" w:rsidRDefault="000A076F" w:rsidP="006D7871">
            <w:pPr>
              <w:rPr>
                <w:color w:val="4472C4"/>
                <w:kern w:val="2"/>
                <w:szCs w:val="24"/>
              </w:rPr>
            </w:pPr>
            <w:r w:rsidRPr="00A7494C">
              <w:rPr>
                <w:color w:val="4472C4"/>
                <w:kern w:val="2"/>
                <w:szCs w:val="24"/>
              </w:rPr>
              <w:t xml:space="preserve">Kontaktinis asmuo gedimų šalinimams </w:t>
            </w:r>
            <w:r w:rsidR="00AF6BFE" w:rsidRPr="00A7494C">
              <w:rPr>
                <w:color w:val="4472C4"/>
                <w:kern w:val="2"/>
                <w:szCs w:val="24"/>
              </w:rPr>
              <w:t>(nurodyti padalinį / skyrių, pareigas, vardą, pavardę, tel., el. paštą)</w:t>
            </w:r>
          </w:p>
          <w:p w14:paraId="694706CF" w14:textId="48DDAEFF" w:rsidR="000A076F" w:rsidRPr="00A7494C" w:rsidRDefault="000A076F" w:rsidP="006D7871">
            <w:pPr>
              <w:rPr>
                <w:color w:val="4472C4"/>
                <w:kern w:val="2"/>
                <w:szCs w:val="24"/>
              </w:rPr>
            </w:pPr>
            <w:r w:rsidRPr="00A7494C">
              <w:rPr>
                <w:color w:val="4472C4"/>
                <w:kern w:val="2"/>
                <w:szCs w:val="24"/>
              </w:rPr>
              <w:t>Kontaktinis asmuo avarijų likvidavimui (nurodyti padalinį / skyrių, pareigas, vardą, pavardę, tel., el. paštą)</w:t>
            </w:r>
          </w:p>
        </w:tc>
      </w:tr>
      <w:tr w:rsidR="00027B83" w:rsidRPr="00A7494C" w14:paraId="17D3AF1B" w14:textId="77777777" w:rsidTr="00A96648">
        <w:trPr>
          <w:trHeight w:val="300"/>
        </w:trPr>
        <w:tc>
          <w:tcPr>
            <w:tcW w:w="9535" w:type="dxa"/>
            <w:gridSpan w:val="4"/>
            <w:shd w:val="clear" w:color="auto" w:fill="auto"/>
          </w:tcPr>
          <w:p w14:paraId="147CEE6E" w14:textId="77777777" w:rsidR="00027B83" w:rsidRPr="00A7494C" w:rsidRDefault="000B0897" w:rsidP="00A96648">
            <w:pPr>
              <w:jc w:val="center"/>
              <w:rPr>
                <w:b/>
                <w:kern w:val="2"/>
                <w:szCs w:val="24"/>
              </w:rPr>
            </w:pPr>
            <w:r w:rsidRPr="00A7494C">
              <w:rPr>
                <w:b/>
                <w:kern w:val="2"/>
                <w:szCs w:val="24"/>
              </w:rPr>
              <w:t>3. SUTARTIES DALYKAS</w:t>
            </w:r>
          </w:p>
        </w:tc>
      </w:tr>
      <w:tr w:rsidR="00027B83" w:rsidRPr="00A7494C" w14:paraId="78BAF5CF" w14:textId="77777777" w:rsidTr="00A96648">
        <w:trPr>
          <w:trHeight w:val="300"/>
        </w:trPr>
        <w:tc>
          <w:tcPr>
            <w:tcW w:w="3094" w:type="dxa"/>
            <w:gridSpan w:val="2"/>
            <w:shd w:val="clear" w:color="auto" w:fill="auto"/>
          </w:tcPr>
          <w:p w14:paraId="2EF15AAD" w14:textId="77777777" w:rsidR="00027B83" w:rsidRPr="00A7494C" w:rsidRDefault="000B0897" w:rsidP="00A96648">
            <w:pPr>
              <w:rPr>
                <w:b/>
                <w:kern w:val="2"/>
                <w:szCs w:val="24"/>
              </w:rPr>
            </w:pPr>
            <w:r w:rsidRPr="00A7494C">
              <w:rPr>
                <w:b/>
                <w:kern w:val="2"/>
                <w:szCs w:val="24"/>
              </w:rPr>
              <w:t>3.1. Sutarties dalykas</w:t>
            </w:r>
          </w:p>
        </w:tc>
        <w:tc>
          <w:tcPr>
            <w:tcW w:w="6441" w:type="dxa"/>
            <w:gridSpan w:val="2"/>
            <w:shd w:val="clear" w:color="auto" w:fill="auto"/>
          </w:tcPr>
          <w:p w14:paraId="7C307DB4" w14:textId="07279945" w:rsidR="00027B83" w:rsidRPr="00A7494C" w:rsidRDefault="000B0897" w:rsidP="00A96648">
            <w:pPr>
              <w:rPr>
                <w:color w:val="000000"/>
                <w:kern w:val="2"/>
                <w:szCs w:val="24"/>
              </w:rPr>
            </w:pPr>
            <w:r w:rsidRPr="00A7494C">
              <w:rPr>
                <w:kern w:val="2"/>
                <w:szCs w:val="24"/>
              </w:rPr>
              <w:t xml:space="preserve">Tiekėjas įsipareigoja Sutartyje numatytomis sąlygomis suteikti Pirkėjui </w:t>
            </w:r>
            <w:r w:rsidR="00DA7DB4" w:rsidRPr="00A7494C">
              <w:rPr>
                <w:kern w:val="2"/>
                <w:szCs w:val="24"/>
              </w:rPr>
              <w:t xml:space="preserve">pastatų įrenginių (šildymo, vandentiekio, nuotekų sistemų) remonto ir priežiūros paslaugos </w:t>
            </w:r>
            <w:r w:rsidRPr="00A7494C">
              <w:rPr>
                <w:color w:val="000000"/>
                <w:kern w:val="2"/>
                <w:szCs w:val="24"/>
              </w:rPr>
              <w:t>(toliau – Paslaugos).</w:t>
            </w:r>
          </w:p>
          <w:p w14:paraId="6B5360F1" w14:textId="1F5394EA" w:rsidR="00027B83" w:rsidRPr="00A7494C" w:rsidRDefault="000B0897" w:rsidP="00A96648">
            <w:pPr>
              <w:rPr>
                <w:color w:val="000000"/>
                <w:kern w:val="2"/>
                <w:szCs w:val="24"/>
              </w:rPr>
            </w:pPr>
            <w:r w:rsidRPr="00A7494C">
              <w:rPr>
                <w:color w:val="000000"/>
                <w:kern w:val="2"/>
                <w:szCs w:val="24"/>
              </w:rPr>
              <w:t xml:space="preserve">Išsamus </w:t>
            </w:r>
            <w:r w:rsidRPr="00A7494C">
              <w:rPr>
                <w:color w:val="000000"/>
                <w:szCs w:val="24"/>
              </w:rPr>
              <w:t>Paslaugų</w:t>
            </w:r>
            <w:r w:rsidRPr="00A7494C">
              <w:rPr>
                <w:color w:val="000000"/>
                <w:kern w:val="2"/>
                <w:szCs w:val="24"/>
              </w:rPr>
              <w:t xml:space="preserve"> aprašymas ir kiti reikalavimai teikiamoms </w:t>
            </w:r>
            <w:r w:rsidRPr="00A7494C">
              <w:rPr>
                <w:color w:val="000000"/>
                <w:szCs w:val="24"/>
              </w:rPr>
              <w:t>Paslaugoms</w:t>
            </w:r>
            <w:r w:rsidRPr="00A7494C">
              <w:rPr>
                <w:color w:val="000000"/>
                <w:kern w:val="2"/>
                <w:szCs w:val="24"/>
              </w:rPr>
              <w:t xml:space="preserve"> nustatyti Sutarties priede Nr. [</w:t>
            </w:r>
            <w:r w:rsidR="00C15D52" w:rsidRPr="00A7494C">
              <w:rPr>
                <w:color w:val="000000"/>
                <w:kern w:val="2"/>
                <w:szCs w:val="24"/>
              </w:rPr>
              <w:t>1</w:t>
            </w:r>
            <w:r w:rsidRPr="00A7494C">
              <w:rPr>
                <w:color w:val="000000"/>
                <w:kern w:val="2"/>
                <w:szCs w:val="24"/>
              </w:rPr>
              <w:t>] „Techninė specifikacija“ (toliau – Techninė specifikacija)</w:t>
            </w:r>
            <w:r w:rsidRPr="00A7494C">
              <w:rPr>
                <w:kern w:val="2"/>
                <w:szCs w:val="24"/>
              </w:rPr>
              <w:t xml:space="preserve"> ir Sutarties priede Nr. [</w:t>
            </w:r>
            <w:r w:rsidR="00A97B40" w:rsidRPr="00A7494C">
              <w:rPr>
                <w:kern w:val="2"/>
                <w:szCs w:val="24"/>
              </w:rPr>
              <w:t>2</w:t>
            </w:r>
            <w:r w:rsidRPr="00A7494C">
              <w:rPr>
                <w:kern w:val="2"/>
                <w:szCs w:val="24"/>
              </w:rPr>
              <w:t>] „Pasiūlymas“.</w:t>
            </w:r>
          </w:p>
        </w:tc>
      </w:tr>
      <w:tr w:rsidR="00027B83" w:rsidRPr="00A7494C" w14:paraId="0AD60CA4" w14:textId="77777777" w:rsidTr="00A96648">
        <w:trPr>
          <w:trHeight w:val="300"/>
        </w:trPr>
        <w:tc>
          <w:tcPr>
            <w:tcW w:w="3094" w:type="dxa"/>
            <w:gridSpan w:val="2"/>
            <w:shd w:val="clear" w:color="auto" w:fill="auto"/>
          </w:tcPr>
          <w:p w14:paraId="3774F492" w14:textId="77777777" w:rsidR="00027B83" w:rsidRPr="00A7494C" w:rsidRDefault="000B0897" w:rsidP="00A96648">
            <w:pPr>
              <w:rPr>
                <w:b/>
                <w:kern w:val="2"/>
                <w:szCs w:val="24"/>
              </w:rPr>
            </w:pPr>
            <w:r w:rsidRPr="00A7494C">
              <w:rPr>
                <w:b/>
                <w:kern w:val="2"/>
                <w:szCs w:val="24"/>
              </w:rPr>
              <w:t>3.2. Pirkimo pavadinimas ir numeris</w:t>
            </w:r>
          </w:p>
        </w:tc>
        <w:tc>
          <w:tcPr>
            <w:tcW w:w="6441" w:type="dxa"/>
            <w:gridSpan w:val="2"/>
            <w:shd w:val="clear" w:color="auto" w:fill="auto"/>
          </w:tcPr>
          <w:p w14:paraId="1CD74DF2" w14:textId="77777777" w:rsidR="00027B83" w:rsidRPr="00A7494C" w:rsidRDefault="00027B83" w:rsidP="00A96648">
            <w:pPr>
              <w:rPr>
                <w:kern w:val="2"/>
                <w:szCs w:val="24"/>
              </w:rPr>
            </w:pPr>
          </w:p>
        </w:tc>
      </w:tr>
      <w:tr w:rsidR="00027B83" w:rsidRPr="00A7494C" w14:paraId="1D1A6B6A" w14:textId="77777777" w:rsidTr="00A96648">
        <w:trPr>
          <w:trHeight w:val="300"/>
        </w:trPr>
        <w:tc>
          <w:tcPr>
            <w:tcW w:w="3094" w:type="dxa"/>
            <w:gridSpan w:val="2"/>
            <w:shd w:val="clear" w:color="auto" w:fill="auto"/>
          </w:tcPr>
          <w:p w14:paraId="50AFAD3E" w14:textId="77777777" w:rsidR="00027B83" w:rsidRPr="00A7494C" w:rsidRDefault="000B0897" w:rsidP="00A96648">
            <w:pPr>
              <w:rPr>
                <w:b/>
                <w:kern w:val="2"/>
                <w:szCs w:val="24"/>
              </w:rPr>
            </w:pPr>
            <w:r w:rsidRPr="00A7494C">
              <w:rPr>
                <w:b/>
                <w:kern w:val="2"/>
                <w:szCs w:val="24"/>
              </w:rPr>
              <w:t>3.3. Informacija apie Europos Sąjungos lėšomis finansuojamą projektą arba kitą projektą</w:t>
            </w:r>
          </w:p>
        </w:tc>
        <w:tc>
          <w:tcPr>
            <w:tcW w:w="6441" w:type="dxa"/>
            <w:gridSpan w:val="2"/>
            <w:shd w:val="clear" w:color="auto" w:fill="auto"/>
          </w:tcPr>
          <w:p w14:paraId="4EA4A352" w14:textId="0BD2488E" w:rsidR="00027B83" w:rsidRPr="00A7494C" w:rsidRDefault="000B0897" w:rsidP="00A96648">
            <w:pPr>
              <w:rPr>
                <w:kern w:val="2"/>
                <w:szCs w:val="24"/>
              </w:rPr>
            </w:pPr>
            <w:r w:rsidRPr="00A7494C">
              <w:rPr>
                <w:kern w:val="2"/>
                <w:szCs w:val="24"/>
              </w:rPr>
              <w:t>Netaikoma</w:t>
            </w:r>
          </w:p>
        </w:tc>
      </w:tr>
      <w:tr w:rsidR="00027B83" w:rsidRPr="00A7494C" w14:paraId="652A39CA" w14:textId="77777777" w:rsidTr="00A96648">
        <w:trPr>
          <w:trHeight w:val="300"/>
        </w:trPr>
        <w:tc>
          <w:tcPr>
            <w:tcW w:w="9535" w:type="dxa"/>
            <w:gridSpan w:val="4"/>
            <w:shd w:val="clear" w:color="auto" w:fill="auto"/>
          </w:tcPr>
          <w:p w14:paraId="19978732" w14:textId="77777777" w:rsidR="00027B83" w:rsidRPr="00A7494C" w:rsidRDefault="000B0897" w:rsidP="00A96648">
            <w:pPr>
              <w:jc w:val="center"/>
              <w:rPr>
                <w:b/>
                <w:kern w:val="2"/>
                <w:szCs w:val="24"/>
              </w:rPr>
            </w:pPr>
            <w:r w:rsidRPr="00A7494C">
              <w:rPr>
                <w:b/>
                <w:kern w:val="2"/>
                <w:szCs w:val="24"/>
              </w:rPr>
              <w:t xml:space="preserve">4. PASLAUGŲ SUTEIKIMO TERMINAI IR PASLAUGŲ PERDAVIMO </w:t>
            </w:r>
            <w:r w:rsidRPr="00A7494C">
              <w:rPr>
                <w:color w:val="000000"/>
                <w:kern w:val="2"/>
                <w:szCs w:val="24"/>
              </w:rPr>
              <w:t>–</w:t>
            </w:r>
            <w:r w:rsidRPr="00A7494C">
              <w:rPr>
                <w:b/>
                <w:kern w:val="2"/>
                <w:szCs w:val="24"/>
              </w:rPr>
              <w:t xml:space="preserve"> PRIĖMIMO TVARKA</w:t>
            </w:r>
          </w:p>
        </w:tc>
      </w:tr>
      <w:tr w:rsidR="00027B83" w:rsidRPr="00A7494C" w14:paraId="061ACEE5" w14:textId="77777777" w:rsidTr="00A96648">
        <w:trPr>
          <w:trHeight w:val="300"/>
        </w:trPr>
        <w:tc>
          <w:tcPr>
            <w:tcW w:w="3094" w:type="dxa"/>
            <w:gridSpan w:val="2"/>
            <w:shd w:val="clear" w:color="auto" w:fill="auto"/>
          </w:tcPr>
          <w:p w14:paraId="1FF7F62B" w14:textId="77777777" w:rsidR="00027B83" w:rsidRPr="00A7494C" w:rsidRDefault="000B0897" w:rsidP="00A96648">
            <w:pPr>
              <w:rPr>
                <w:b/>
                <w:kern w:val="2"/>
                <w:szCs w:val="24"/>
              </w:rPr>
            </w:pPr>
            <w:r w:rsidRPr="00A7494C">
              <w:rPr>
                <w:b/>
                <w:kern w:val="2"/>
                <w:szCs w:val="24"/>
              </w:rPr>
              <w:t xml:space="preserve">4.1. </w:t>
            </w:r>
            <w:r w:rsidRPr="00A7494C">
              <w:rPr>
                <w:b/>
                <w:szCs w:val="24"/>
              </w:rPr>
              <w:t>Paslaugų</w:t>
            </w:r>
            <w:r w:rsidRPr="00A7494C">
              <w:rPr>
                <w:b/>
                <w:kern w:val="2"/>
                <w:szCs w:val="24"/>
              </w:rPr>
              <w:t xml:space="preserve"> </w:t>
            </w:r>
            <w:r w:rsidRPr="00A7494C">
              <w:rPr>
                <w:b/>
                <w:szCs w:val="24"/>
              </w:rPr>
              <w:t>suteikimo</w:t>
            </w:r>
            <w:r w:rsidRPr="00A7494C">
              <w:rPr>
                <w:b/>
                <w:kern w:val="2"/>
                <w:szCs w:val="24"/>
              </w:rPr>
              <w:t xml:space="preserve"> terminas, kai </w:t>
            </w:r>
            <w:r w:rsidRPr="00A7494C">
              <w:rPr>
                <w:b/>
                <w:szCs w:val="24"/>
              </w:rPr>
              <w:t>Paslaugos yra vienkartinio pobūdžio, teikiamos periodiškai arba pagal Pirkėjo Užsakymą</w:t>
            </w:r>
          </w:p>
          <w:p w14:paraId="3EF87ADF" w14:textId="77777777" w:rsidR="00027B83" w:rsidRPr="00A7494C" w:rsidRDefault="00027B83" w:rsidP="00A96648">
            <w:pPr>
              <w:rPr>
                <w:b/>
                <w:color w:val="FF0000"/>
                <w:kern w:val="2"/>
                <w:szCs w:val="24"/>
              </w:rPr>
            </w:pPr>
          </w:p>
        </w:tc>
        <w:tc>
          <w:tcPr>
            <w:tcW w:w="6441" w:type="dxa"/>
            <w:gridSpan w:val="2"/>
            <w:shd w:val="clear" w:color="auto" w:fill="auto"/>
          </w:tcPr>
          <w:p w14:paraId="69C6AE54" w14:textId="132C029B" w:rsidR="00027B83" w:rsidRPr="00A7494C" w:rsidRDefault="00812A36" w:rsidP="00A96648">
            <w:pPr>
              <w:rPr>
                <w:szCs w:val="24"/>
              </w:rPr>
            </w:pPr>
            <w:r w:rsidRPr="00A7494C">
              <w:rPr>
                <w:bCs/>
                <w:szCs w:val="24"/>
              </w:rPr>
              <w:t>Paslaugų</w:t>
            </w:r>
            <w:r w:rsidRPr="00A7494C">
              <w:rPr>
                <w:bCs/>
                <w:kern w:val="2"/>
                <w:szCs w:val="24"/>
              </w:rPr>
              <w:t xml:space="preserve"> </w:t>
            </w:r>
            <w:r w:rsidRPr="00A7494C">
              <w:rPr>
                <w:bCs/>
                <w:szCs w:val="24"/>
              </w:rPr>
              <w:t>suteikimo</w:t>
            </w:r>
            <w:r w:rsidRPr="00A7494C">
              <w:rPr>
                <w:bCs/>
                <w:kern w:val="2"/>
                <w:szCs w:val="24"/>
              </w:rPr>
              <w:t xml:space="preserve"> t</w:t>
            </w:r>
            <w:r w:rsidR="00795CA1" w:rsidRPr="00A7494C">
              <w:rPr>
                <w:szCs w:val="24"/>
              </w:rPr>
              <w:t xml:space="preserve">erminai nurodyti </w:t>
            </w:r>
            <w:r w:rsidR="00795CA1" w:rsidRPr="00A7494C">
              <w:rPr>
                <w:color w:val="000000"/>
                <w:kern w:val="2"/>
                <w:szCs w:val="24"/>
              </w:rPr>
              <w:t>Sutarties priede Nr. [1]</w:t>
            </w:r>
          </w:p>
        </w:tc>
      </w:tr>
      <w:tr w:rsidR="00027B83" w:rsidRPr="00A7494C" w14:paraId="6409A4A9" w14:textId="77777777" w:rsidTr="00A96648">
        <w:trPr>
          <w:trHeight w:val="300"/>
        </w:trPr>
        <w:tc>
          <w:tcPr>
            <w:tcW w:w="3094" w:type="dxa"/>
            <w:gridSpan w:val="2"/>
            <w:shd w:val="clear" w:color="auto" w:fill="auto"/>
          </w:tcPr>
          <w:p w14:paraId="181ECC5C" w14:textId="77777777" w:rsidR="00027B83" w:rsidRPr="00A7494C" w:rsidRDefault="000B0897" w:rsidP="00A96648">
            <w:pPr>
              <w:rPr>
                <w:b/>
                <w:kern w:val="2"/>
                <w:szCs w:val="24"/>
              </w:rPr>
            </w:pPr>
            <w:r w:rsidRPr="00A7494C">
              <w:rPr>
                <w:b/>
                <w:kern w:val="2"/>
                <w:szCs w:val="24"/>
              </w:rPr>
              <w:t>4.2. Paslaugų / jų dalies / etapo / periodo suteikimo termino pratęsimas</w:t>
            </w:r>
          </w:p>
        </w:tc>
        <w:tc>
          <w:tcPr>
            <w:tcW w:w="6441" w:type="dxa"/>
            <w:gridSpan w:val="2"/>
            <w:shd w:val="clear" w:color="auto" w:fill="auto"/>
          </w:tcPr>
          <w:p w14:paraId="75A20794" w14:textId="42140FAC" w:rsidR="00027B83" w:rsidRPr="00A7494C" w:rsidRDefault="000B0897" w:rsidP="00A96648">
            <w:pPr>
              <w:rPr>
                <w:szCs w:val="24"/>
              </w:rPr>
            </w:pPr>
            <w:r w:rsidRPr="00DB38E0">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54216" w:rsidRPr="00DB38E0">
              <w:rPr>
                <w:b/>
                <w:bCs/>
                <w:kern w:val="2"/>
                <w:szCs w:val="24"/>
              </w:rPr>
              <w:t>5 darbo dienas</w:t>
            </w:r>
            <w:r w:rsidRPr="00DB38E0">
              <w:rPr>
                <w:kern w:val="2"/>
                <w:szCs w:val="24"/>
              </w:rPr>
              <w:t xml:space="preserve">, apie tai praneša Pirkėjui, pateikdamas minėtų aplinkybių egzistavimo įrodymus. Nurodytas aplinkybes vertina Pirkėjas. Pirkėjui sutikus, </w:t>
            </w:r>
            <w:r w:rsidRPr="00DB38E0">
              <w:rPr>
                <w:kern w:val="2"/>
                <w:szCs w:val="24"/>
              </w:rPr>
              <w:lastRenderedPageBreak/>
              <w:t xml:space="preserve">Paslaugų suteikimo terminas gali būti pratęsiamas tik minėtų aplinkybių egzistavimo laikotarpiui, </w:t>
            </w:r>
            <w:r w:rsidRPr="00DB38E0">
              <w:rPr>
                <w:b/>
                <w:bCs/>
                <w:kern w:val="2"/>
                <w:szCs w:val="24"/>
              </w:rPr>
              <w:t xml:space="preserve">bet ne ilgiau nei </w:t>
            </w:r>
            <w:r w:rsidR="00754216" w:rsidRPr="00DB38E0">
              <w:rPr>
                <w:b/>
                <w:bCs/>
                <w:kern w:val="2"/>
                <w:szCs w:val="24"/>
              </w:rPr>
              <w:t>30 kalendorinių dienų</w:t>
            </w:r>
            <w:r w:rsidR="00754216" w:rsidRPr="00DB38E0">
              <w:rPr>
                <w:kern w:val="2"/>
                <w:szCs w:val="24"/>
              </w:rPr>
              <w:t xml:space="preserve"> </w:t>
            </w:r>
            <w:r w:rsidRPr="00DB38E0">
              <w:rPr>
                <w:kern w:val="2"/>
                <w:szCs w:val="24"/>
              </w:rPr>
              <w:t>laikotarpiui.</w:t>
            </w:r>
          </w:p>
        </w:tc>
      </w:tr>
      <w:tr w:rsidR="00027B83" w:rsidRPr="00A7494C" w14:paraId="4D38D397" w14:textId="77777777" w:rsidTr="00A96648">
        <w:trPr>
          <w:trHeight w:val="300"/>
        </w:trPr>
        <w:tc>
          <w:tcPr>
            <w:tcW w:w="3094" w:type="dxa"/>
            <w:gridSpan w:val="2"/>
            <w:shd w:val="clear" w:color="auto" w:fill="auto"/>
          </w:tcPr>
          <w:p w14:paraId="60FED6D0" w14:textId="77777777" w:rsidR="00027B83" w:rsidRPr="00A7494C" w:rsidRDefault="000B0897" w:rsidP="00A96648">
            <w:pPr>
              <w:rPr>
                <w:b/>
                <w:kern w:val="2"/>
                <w:szCs w:val="24"/>
              </w:rPr>
            </w:pPr>
            <w:r w:rsidRPr="00A7494C">
              <w:rPr>
                <w:b/>
                <w:kern w:val="2"/>
                <w:szCs w:val="24"/>
              </w:rPr>
              <w:lastRenderedPageBreak/>
              <w:t>4.3. Užsakymų teikimo tvarka</w:t>
            </w:r>
          </w:p>
        </w:tc>
        <w:tc>
          <w:tcPr>
            <w:tcW w:w="6441" w:type="dxa"/>
            <w:gridSpan w:val="2"/>
            <w:shd w:val="clear" w:color="auto" w:fill="auto"/>
          </w:tcPr>
          <w:p w14:paraId="2B83C739" w14:textId="77777777" w:rsidR="00027B83" w:rsidRPr="00A7494C" w:rsidRDefault="000B0897" w:rsidP="00A96648">
            <w:pPr>
              <w:rPr>
                <w:szCs w:val="24"/>
              </w:rPr>
            </w:pPr>
            <w:r w:rsidRPr="00A7494C">
              <w:rPr>
                <w:szCs w:val="24"/>
              </w:rPr>
              <w:t>Netaikoma</w:t>
            </w:r>
          </w:p>
          <w:p w14:paraId="44F02E9B" w14:textId="25D5217E" w:rsidR="00027B83" w:rsidRPr="00A7494C" w:rsidRDefault="00027B83" w:rsidP="00A96648">
            <w:pPr>
              <w:rPr>
                <w:szCs w:val="24"/>
              </w:rPr>
            </w:pPr>
          </w:p>
        </w:tc>
      </w:tr>
      <w:tr w:rsidR="00027B83" w:rsidRPr="00A7494C" w14:paraId="3A8802D2" w14:textId="77777777" w:rsidTr="00A96648">
        <w:trPr>
          <w:trHeight w:val="1124"/>
        </w:trPr>
        <w:tc>
          <w:tcPr>
            <w:tcW w:w="3094" w:type="dxa"/>
            <w:gridSpan w:val="2"/>
            <w:tcBorders>
              <w:top w:val="single" w:sz="4" w:space="0" w:color="auto"/>
              <w:left w:val="single" w:sz="4" w:space="0" w:color="auto"/>
              <w:bottom w:val="single" w:sz="4" w:space="0" w:color="auto"/>
              <w:right w:val="single" w:sz="4" w:space="0" w:color="auto"/>
            </w:tcBorders>
            <w:shd w:val="clear" w:color="auto" w:fill="auto"/>
          </w:tcPr>
          <w:p w14:paraId="181A152F" w14:textId="77777777" w:rsidR="00027B83" w:rsidRPr="00A7494C" w:rsidRDefault="000B0897" w:rsidP="00A96648">
            <w:pPr>
              <w:rPr>
                <w:b/>
                <w:kern w:val="2"/>
                <w:szCs w:val="24"/>
              </w:rPr>
            </w:pPr>
            <w:r w:rsidRPr="00A7494C">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14:paraId="6CA61532" w14:textId="54A338ED" w:rsidR="00027B83" w:rsidRPr="00A7494C" w:rsidRDefault="000B0897" w:rsidP="00A96648">
            <w:pPr>
              <w:rPr>
                <w:kern w:val="2"/>
                <w:szCs w:val="24"/>
              </w:rPr>
            </w:pPr>
            <w:r w:rsidRPr="00A7494C">
              <w:rPr>
                <w:kern w:val="2"/>
                <w:szCs w:val="24"/>
              </w:rPr>
              <w:t>Netaikoma</w:t>
            </w:r>
          </w:p>
        </w:tc>
      </w:tr>
      <w:tr w:rsidR="00027B83" w:rsidRPr="00A7494C" w14:paraId="59F55181" w14:textId="77777777" w:rsidTr="00A96648">
        <w:trPr>
          <w:trHeight w:val="300"/>
        </w:trPr>
        <w:tc>
          <w:tcPr>
            <w:tcW w:w="3094" w:type="dxa"/>
            <w:gridSpan w:val="2"/>
            <w:shd w:val="clear" w:color="auto" w:fill="auto"/>
          </w:tcPr>
          <w:p w14:paraId="0EE1132D" w14:textId="77777777" w:rsidR="00027B83" w:rsidRPr="00A7494C" w:rsidRDefault="000B0897" w:rsidP="00A96648">
            <w:pPr>
              <w:rPr>
                <w:b/>
                <w:kern w:val="2"/>
                <w:szCs w:val="24"/>
              </w:rPr>
            </w:pPr>
            <w:r w:rsidRPr="00A7494C">
              <w:rPr>
                <w:b/>
                <w:kern w:val="2"/>
                <w:szCs w:val="24"/>
              </w:rPr>
              <w:t>4.5. Pateikiami dokumentai</w:t>
            </w:r>
          </w:p>
        </w:tc>
        <w:tc>
          <w:tcPr>
            <w:tcW w:w="6441" w:type="dxa"/>
            <w:gridSpan w:val="2"/>
            <w:shd w:val="clear" w:color="auto" w:fill="auto"/>
          </w:tcPr>
          <w:p w14:paraId="4D73E5AF" w14:textId="77777777" w:rsidR="0091712A" w:rsidRPr="00A7494C" w:rsidRDefault="000B0897" w:rsidP="00A96648">
            <w:pPr>
              <w:rPr>
                <w:kern w:val="2"/>
                <w:szCs w:val="24"/>
              </w:rPr>
            </w:pPr>
            <w:r w:rsidRPr="00A7494C">
              <w:rPr>
                <w:kern w:val="2"/>
                <w:szCs w:val="24"/>
              </w:rPr>
              <w:t xml:space="preserve">Turi būti pateikiami šie dokumentai: </w:t>
            </w:r>
          </w:p>
          <w:p w14:paraId="47171B7C" w14:textId="77777777" w:rsidR="0091712A" w:rsidRDefault="0091712A" w:rsidP="00A96648">
            <w:pPr>
              <w:pStyle w:val="Sraopastraipa"/>
              <w:numPr>
                <w:ilvl w:val="0"/>
                <w:numId w:val="1"/>
              </w:numPr>
              <w:rPr>
                <w:kern w:val="2"/>
                <w:szCs w:val="24"/>
              </w:rPr>
            </w:pPr>
            <w:r w:rsidRPr="00A7494C">
              <w:rPr>
                <w:kern w:val="2"/>
                <w:szCs w:val="24"/>
              </w:rPr>
              <w:t>Sąskaita už suteiktas paslaugas.</w:t>
            </w:r>
          </w:p>
          <w:p w14:paraId="4F0E8FB4" w14:textId="0746A0D6" w:rsidR="00BC4A53" w:rsidRPr="00BC4A53" w:rsidRDefault="00BC4A53" w:rsidP="00A96648">
            <w:pPr>
              <w:pStyle w:val="Sraopastraipa"/>
              <w:numPr>
                <w:ilvl w:val="0"/>
                <w:numId w:val="1"/>
              </w:numPr>
              <w:rPr>
                <w:kern w:val="2"/>
                <w:szCs w:val="24"/>
              </w:rPr>
            </w:pPr>
            <w:r w:rsidRPr="00BC4A53">
              <w:rPr>
                <w:kern w:val="2"/>
                <w:szCs w:val="24"/>
              </w:rPr>
              <w:t>Paslaugų perdavimo-priėmimo aktas</w:t>
            </w:r>
            <w:r w:rsidR="009504AD">
              <w:rPr>
                <w:kern w:val="2"/>
                <w:szCs w:val="24"/>
              </w:rPr>
              <w:t>.</w:t>
            </w:r>
          </w:p>
          <w:p w14:paraId="24D9CB97" w14:textId="77777777" w:rsidR="0091712A" w:rsidRPr="00A7494C" w:rsidRDefault="0091712A" w:rsidP="005D4083">
            <w:pPr>
              <w:rPr>
                <w:kern w:val="2"/>
                <w:szCs w:val="24"/>
              </w:rPr>
            </w:pPr>
          </w:p>
          <w:p w14:paraId="6BA95380" w14:textId="52641DD2" w:rsidR="00027B83" w:rsidRPr="00A7494C" w:rsidRDefault="000B0897" w:rsidP="00A96648">
            <w:pPr>
              <w:rPr>
                <w:color w:val="4472C4"/>
                <w:kern w:val="2"/>
                <w:szCs w:val="24"/>
              </w:rPr>
            </w:pPr>
            <w:r w:rsidRPr="00A7494C">
              <w:rPr>
                <w:kern w:val="2"/>
                <w:szCs w:val="24"/>
              </w:rPr>
              <w:t>Tiekėjui nepateikus nurodytų dokumentų, laikoma, kad Paslaugos neatitinka Sutartyje nustatytų reikalavimų.</w:t>
            </w:r>
          </w:p>
        </w:tc>
      </w:tr>
      <w:tr w:rsidR="00027B83" w:rsidRPr="00A7494C" w14:paraId="6DA27131" w14:textId="77777777" w:rsidTr="00A96648">
        <w:trPr>
          <w:trHeight w:val="300"/>
        </w:trPr>
        <w:tc>
          <w:tcPr>
            <w:tcW w:w="9535" w:type="dxa"/>
            <w:gridSpan w:val="4"/>
            <w:shd w:val="clear" w:color="auto" w:fill="auto"/>
          </w:tcPr>
          <w:p w14:paraId="3344B361" w14:textId="77777777" w:rsidR="00027B83" w:rsidRPr="00A7494C" w:rsidRDefault="000B0897" w:rsidP="00A96648">
            <w:pPr>
              <w:jc w:val="center"/>
              <w:rPr>
                <w:b/>
                <w:kern w:val="2"/>
                <w:szCs w:val="24"/>
              </w:rPr>
            </w:pPr>
            <w:r w:rsidRPr="00A7494C">
              <w:rPr>
                <w:b/>
                <w:kern w:val="2"/>
                <w:szCs w:val="24"/>
              </w:rPr>
              <w:t>5. SUTARTIES KAINA IR ATSISKAITYMO TVARKA</w:t>
            </w:r>
          </w:p>
        </w:tc>
      </w:tr>
      <w:tr w:rsidR="00027B83" w:rsidRPr="00A7494C" w14:paraId="7A010749" w14:textId="77777777" w:rsidTr="00A96648">
        <w:trPr>
          <w:trHeight w:val="300"/>
        </w:trPr>
        <w:tc>
          <w:tcPr>
            <w:tcW w:w="3094" w:type="dxa"/>
            <w:gridSpan w:val="2"/>
            <w:shd w:val="clear" w:color="auto" w:fill="auto"/>
          </w:tcPr>
          <w:p w14:paraId="0BDD66A8" w14:textId="77777777" w:rsidR="00027B83" w:rsidRPr="00A7494C" w:rsidRDefault="000B0897" w:rsidP="00A96648">
            <w:pPr>
              <w:rPr>
                <w:b/>
                <w:kern w:val="2"/>
                <w:szCs w:val="24"/>
              </w:rPr>
            </w:pPr>
            <w:r w:rsidRPr="00A7494C">
              <w:rPr>
                <w:b/>
                <w:kern w:val="2"/>
                <w:szCs w:val="24"/>
              </w:rPr>
              <w:t>5.1. Sutarčiai taikomas kainos apskaičiavimo būdas</w:t>
            </w:r>
          </w:p>
        </w:tc>
        <w:tc>
          <w:tcPr>
            <w:tcW w:w="6441" w:type="dxa"/>
            <w:gridSpan w:val="2"/>
            <w:shd w:val="clear" w:color="auto" w:fill="auto"/>
          </w:tcPr>
          <w:p w14:paraId="3A26B52B" w14:textId="07DC169E" w:rsidR="00027B83" w:rsidRPr="00A7494C" w:rsidRDefault="007A5096" w:rsidP="00A96648">
            <w:pPr>
              <w:rPr>
                <w:kern w:val="2"/>
                <w:szCs w:val="24"/>
              </w:rPr>
            </w:pPr>
            <w:r w:rsidRPr="007A5096">
              <w:rPr>
                <w:kern w:val="2"/>
                <w:szCs w:val="24"/>
              </w:rPr>
              <w:t xml:space="preserve">Sutarčiai taikoma Sutarties vykdymo išlaidų atlyginimo kainodara kurią sudaro fiksuoto paslaugos įkainio, kai už paslaugų atlikimą apmokama pagal sutarties priede Nr. </w:t>
            </w:r>
            <w:r w:rsidR="00E656E8">
              <w:rPr>
                <w:kern w:val="2"/>
                <w:szCs w:val="24"/>
              </w:rPr>
              <w:t>[2]</w:t>
            </w:r>
            <w:r w:rsidRPr="007A5096">
              <w:rPr>
                <w:kern w:val="2"/>
                <w:szCs w:val="24"/>
              </w:rPr>
              <w:t xml:space="preserve"> nurodytus įkainius; Paslaugų teikėjo faktiškai patirtos išlaidos, tiesiogiai susijusios su sutarties vykdymu. Už remontui reikalingas detales ir medžiagas, bus apmokėta ne didesnėmis kainomis nei Paslaugų teikėjo sumokėta suma tretiesiems asmenims už detalių ir/ar medžiagų įsigijimą, tačiau visais atvejais ne didesnėmis nei rinkos kainomis. Paslaugų teikėjas, Paslaugų gavėjui pareikalavus, ne ilgiau kaip per 3 (tris) darbo dienas nuo pareikalavimo, su sąskaita–faktūra kartu teikia Paslaugų teikėjo sumokėtą sumą tretiesiems asmenims pagrindžiančius dokumentus (trečiojo asmens sąskaitą–faktūrą išrašytą Paslaugų teikėjui ir apmokėtą arba kitus lygiaverčius įrodymus). Į Paslaugų teikėjo faktiškai patirtas išlaidas negali būti įtrauktas Paslaugų teikėjo pelnas.</w:t>
            </w:r>
          </w:p>
        </w:tc>
      </w:tr>
      <w:tr w:rsidR="00027B83" w:rsidRPr="00A7494C" w14:paraId="5B9972D4" w14:textId="77777777" w:rsidTr="00A96648">
        <w:trPr>
          <w:trHeight w:val="300"/>
        </w:trPr>
        <w:tc>
          <w:tcPr>
            <w:tcW w:w="3094" w:type="dxa"/>
            <w:gridSpan w:val="2"/>
            <w:shd w:val="clear" w:color="auto" w:fill="auto"/>
          </w:tcPr>
          <w:p w14:paraId="33D0FE0E" w14:textId="5372F787" w:rsidR="00027B83" w:rsidRPr="00A7494C" w:rsidRDefault="000B0897" w:rsidP="00A96648">
            <w:pPr>
              <w:rPr>
                <w:b/>
                <w:kern w:val="2"/>
                <w:szCs w:val="24"/>
              </w:rPr>
            </w:pPr>
            <w:r w:rsidRPr="00A7494C">
              <w:rPr>
                <w:b/>
                <w:kern w:val="2"/>
                <w:szCs w:val="24"/>
              </w:rPr>
              <w:t xml:space="preserve">5.2. Pradinės Sutarties vertė ir Sutarties kaina, kai taikoma </w:t>
            </w:r>
            <w:r w:rsidRPr="00A7494C">
              <w:rPr>
                <w:b/>
                <w:kern w:val="2"/>
                <w:szCs w:val="24"/>
                <w:u w:val="single"/>
              </w:rPr>
              <w:t>fiksuoto įkainio</w:t>
            </w:r>
            <w:r w:rsidRPr="00A7494C">
              <w:rPr>
                <w:b/>
                <w:kern w:val="2"/>
                <w:szCs w:val="24"/>
              </w:rPr>
              <w:t xml:space="preserve"> kainodara</w:t>
            </w:r>
          </w:p>
        </w:tc>
        <w:tc>
          <w:tcPr>
            <w:tcW w:w="6441" w:type="dxa"/>
            <w:gridSpan w:val="2"/>
            <w:shd w:val="clear" w:color="auto" w:fill="auto"/>
          </w:tcPr>
          <w:p w14:paraId="4FFD6BCA" w14:textId="21E2623E" w:rsidR="00027B83" w:rsidRPr="00B05833" w:rsidRDefault="000B0897" w:rsidP="00A96648">
            <w:pPr>
              <w:rPr>
                <w:szCs w:val="24"/>
              </w:rPr>
            </w:pPr>
            <w:r w:rsidRPr="00A7494C">
              <w:rPr>
                <w:kern w:val="2"/>
                <w:szCs w:val="24"/>
              </w:rPr>
              <w:t xml:space="preserve">Pradinės Sutarties </w:t>
            </w:r>
            <w:r w:rsidRPr="00B05833">
              <w:rPr>
                <w:kern w:val="2"/>
                <w:szCs w:val="24"/>
              </w:rPr>
              <w:t xml:space="preserve">vertė yra </w:t>
            </w:r>
            <w:r w:rsidR="00B05833" w:rsidRPr="00B05833">
              <w:rPr>
                <w:b/>
                <w:bCs/>
                <w:kern w:val="2"/>
                <w:szCs w:val="24"/>
              </w:rPr>
              <w:t>20 661,16</w:t>
            </w:r>
            <w:r w:rsidR="00400AA0" w:rsidRPr="00B05833">
              <w:rPr>
                <w:b/>
                <w:bCs/>
                <w:kern w:val="2"/>
                <w:szCs w:val="24"/>
              </w:rPr>
              <w:t xml:space="preserve"> </w:t>
            </w:r>
            <w:r w:rsidRPr="00B05833">
              <w:rPr>
                <w:b/>
                <w:bCs/>
                <w:kern w:val="2"/>
                <w:szCs w:val="24"/>
              </w:rPr>
              <w:t>Eur</w:t>
            </w:r>
            <w:r w:rsidRPr="00B05833">
              <w:rPr>
                <w:kern w:val="2"/>
                <w:szCs w:val="24"/>
              </w:rPr>
              <w:t xml:space="preserve"> </w:t>
            </w:r>
            <w:r w:rsidR="00400AA0" w:rsidRPr="00B05833">
              <w:rPr>
                <w:kern w:val="2"/>
                <w:szCs w:val="24"/>
              </w:rPr>
              <w:t>(</w:t>
            </w:r>
            <w:r w:rsidR="00B05833" w:rsidRPr="00B05833">
              <w:rPr>
                <w:kern w:val="2"/>
                <w:szCs w:val="24"/>
              </w:rPr>
              <w:t>dvidešimt tūkstančių</w:t>
            </w:r>
            <w:r w:rsidR="00400AA0" w:rsidRPr="00B05833">
              <w:rPr>
                <w:kern w:val="2"/>
                <w:szCs w:val="24"/>
              </w:rPr>
              <w:t xml:space="preserve"> šeši šimtai </w:t>
            </w:r>
            <w:r w:rsidR="00B05833" w:rsidRPr="00B05833">
              <w:rPr>
                <w:kern w:val="2"/>
                <w:szCs w:val="24"/>
              </w:rPr>
              <w:t xml:space="preserve">šešiasdešimt vienas </w:t>
            </w:r>
            <w:r w:rsidR="00400AA0" w:rsidRPr="00B05833">
              <w:rPr>
                <w:kern w:val="2"/>
                <w:szCs w:val="24"/>
              </w:rPr>
              <w:t>eur</w:t>
            </w:r>
            <w:r w:rsidR="00B05833" w:rsidRPr="00B05833">
              <w:rPr>
                <w:kern w:val="2"/>
                <w:szCs w:val="24"/>
              </w:rPr>
              <w:t>as</w:t>
            </w:r>
            <w:r w:rsidR="00400AA0" w:rsidRPr="00B05833">
              <w:rPr>
                <w:kern w:val="2"/>
                <w:szCs w:val="24"/>
              </w:rPr>
              <w:t xml:space="preserve"> </w:t>
            </w:r>
            <w:r w:rsidR="00B05833" w:rsidRPr="00B05833">
              <w:rPr>
                <w:kern w:val="2"/>
                <w:szCs w:val="24"/>
              </w:rPr>
              <w:t xml:space="preserve">šešiolika </w:t>
            </w:r>
            <w:r w:rsidR="00400AA0" w:rsidRPr="00B05833">
              <w:rPr>
                <w:kern w:val="2"/>
                <w:szCs w:val="24"/>
              </w:rPr>
              <w:t xml:space="preserve">ct) </w:t>
            </w:r>
            <w:r w:rsidRPr="00B05833">
              <w:rPr>
                <w:kern w:val="2"/>
                <w:szCs w:val="24"/>
              </w:rPr>
              <w:t>be PVM.</w:t>
            </w:r>
          </w:p>
          <w:p w14:paraId="481CFBC0" w14:textId="01A22582" w:rsidR="00027B83" w:rsidRPr="00B05833" w:rsidRDefault="000B0897" w:rsidP="00A96648">
            <w:pPr>
              <w:rPr>
                <w:szCs w:val="24"/>
              </w:rPr>
            </w:pPr>
            <w:r w:rsidRPr="00B05833">
              <w:rPr>
                <w:kern w:val="2"/>
                <w:szCs w:val="24"/>
              </w:rPr>
              <w:t xml:space="preserve">PVM sudaro </w:t>
            </w:r>
            <w:r w:rsidR="00B05833" w:rsidRPr="00B05833">
              <w:rPr>
                <w:b/>
                <w:bCs/>
                <w:kern w:val="2"/>
                <w:szCs w:val="24"/>
              </w:rPr>
              <w:t>4338,84</w:t>
            </w:r>
            <w:r w:rsidR="00400AA0" w:rsidRPr="00B05833">
              <w:rPr>
                <w:b/>
                <w:bCs/>
                <w:kern w:val="2"/>
                <w:szCs w:val="24"/>
              </w:rPr>
              <w:t xml:space="preserve"> </w:t>
            </w:r>
            <w:r w:rsidRPr="00B05833">
              <w:rPr>
                <w:b/>
                <w:bCs/>
                <w:kern w:val="2"/>
                <w:szCs w:val="24"/>
              </w:rPr>
              <w:t>Eur</w:t>
            </w:r>
            <w:r w:rsidRPr="00B05833">
              <w:rPr>
                <w:kern w:val="2"/>
                <w:szCs w:val="24"/>
              </w:rPr>
              <w:t xml:space="preserve"> </w:t>
            </w:r>
            <w:r w:rsidR="00400AA0" w:rsidRPr="00B05833">
              <w:rPr>
                <w:kern w:val="2"/>
                <w:szCs w:val="24"/>
              </w:rPr>
              <w:t>(</w:t>
            </w:r>
            <w:r w:rsidR="00B05833" w:rsidRPr="00B05833">
              <w:rPr>
                <w:kern w:val="2"/>
                <w:szCs w:val="24"/>
              </w:rPr>
              <w:t>keturi tūkstančiai</w:t>
            </w:r>
            <w:r w:rsidR="00400AA0" w:rsidRPr="00B05833">
              <w:rPr>
                <w:kern w:val="2"/>
                <w:szCs w:val="24"/>
              </w:rPr>
              <w:t xml:space="preserve"> trys šimtai </w:t>
            </w:r>
            <w:r w:rsidR="00B05833" w:rsidRPr="00B05833">
              <w:rPr>
                <w:kern w:val="2"/>
                <w:szCs w:val="24"/>
              </w:rPr>
              <w:t>trisdešimt</w:t>
            </w:r>
            <w:r w:rsidR="00400AA0" w:rsidRPr="00B05833">
              <w:rPr>
                <w:kern w:val="2"/>
                <w:szCs w:val="24"/>
              </w:rPr>
              <w:t xml:space="preserve"> aštuoni eurai</w:t>
            </w:r>
            <w:r w:rsidR="00B05833" w:rsidRPr="00B05833">
              <w:rPr>
                <w:kern w:val="2"/>
                <w:szCs w:val="24"/>
              </w:rPr>
              <w:t xml:space="preserve"> aštuoniasdešimt trys </w:t>
            </w:r>
            <w:r w:rsidR="00400AA0" w:rsidRPr="00B05833">
              <w:rPr>
                <w:kern w:val="2"/>
                <w:szCs w:val="24"/>
              </w:rPr>
              <w:t>ct)</w:t>
            </w:r>
            <w:r w:rsidRPr="00B05833">
              <w:rPr>
                <w:kern w:val="2"/>
                <w:szCs w:val="24"/>
              </w:rPr>
              <w:t>.</w:t>
            </w:r>
          </w:p>
          <w:p w14:paraId="1AF2C6A6" w14:textId="4C3F72D0" w:rsidR="00027B83" w:rsidRPr="00A7494C" w:rsidRDefault="000B0897" w:rsidP="00A96648">
            <w:pPr>
              <w:rPr>
                <w:szCs w:val="24"/>
              </w:rPr>
            </w:pPr>
            <w:r w:rsidRPr="00B05833">
              <w:rPr>
                <w:kern w:val="2"/>
                <w:szCs w:val="24"/>
              </w:rPr>
              <w:t xml:space="preserve">Sutarties kaina yra </w:t>
            </w:r>
            <w:r w:rsidR="00B05833" w:rsidRPr="00B05833">
              <w:rPr>
                <w:b/>
                <w:bCs/>
                <w:kern w:val="2"/>
                <w:szCs w:val="24"/>
              </w:rPr>
              <w:t>25 000</w:t>
            </w:r>
            <w:r w:rsidRPr="00B05833">
              <w:rPr>
                <w:kern w:val="2"/>
                <w:szCs w:val="24"/>
              </w:rPr>
              <w:t xml:space="preserve"> </w:t>
            </w:r>
            <w:r w:rsidRPr="00B05833">
              <w:rPr>
                <w:b/>
                <w:bCs/>
                <w:kern w:val="2"/>
                <w:szCs w:val="24"/>
              </w:rPr>
              <w:t>Eur</w:t>
            </w:r>
            <w:r w:rsidRPr="00B05833">
              <w:rPr>
                <w:kern w:val="2"/>
                <w:szCs w:val="24"/>
              </w:rPr>
              <w:t xml:space="preserve"> (</w:t>
            </w:r>
            <w:r w:rsidR="00DF11C9" w:rsidRPr="00B05833">
              <w:rPr>
                <w:kern w:val="2"/>
                <w:szCs w:val="24"/>
              </w:rPr>
              <w:t>aštuoni tūkstančiai</w:t>
            </w:r>
            <w:r w:rsidRPr="00A7494C">
              <w:rPr>
                <w:kern w:val="2"/>
                <w:szCs w:val="24"/>
              </w:rPr>
              <w:t>) su PVM.</w:t>
            </w:r>
          </w:p>
          <w:p w14:paraId="6EBB963C" w14:textId="77777777" w:rsidR="00027B83" w:rsidRPr="00A7494C" w:rsidRDefault="00027B83" w:rsidP="00A96648">
            <w:pPr>
              <w:rPr>
                <w:kern w:val="2"/>
                <w:szCs w:val="24"/>
              </w:rPr>
            </w:pPr>
          </w:p>
          <w:p w14:paraId="14BAB62E" w14:textId="31152ECD" w:rsidR="00C25967" w:rsidRPr="00A7494C" w:rsidRDefault="000B0897" w:rsidP="00A96648">
            <w:pPr>
              <w:rPr>
                <w:color w:val="000000"/>
                <w:kern w:val="2"/>
                <w:szCs w:val="24"/>
              </w:rPr>
            </w:pPr>
            <w:r w:rsidRPr="00A7494C">
              <w:rPr>
                <w:color w:val="000000"/>
                <w:kern w:val="2"/>
                <w:szCs w:val="24"/>
              </w:rPr>
              <w:t xml:space="preserve">Šioje Sutartyje Pradinės Sutarties vertė yra lygi </w:t>
            </w:r>
            <w:r w:rsidRPr="00A7494C">
              <w:rPr>
                <w:b/>
                <w:color w:val="000000"/>
                <w:kern w:val="2"/>
                <w:szCs w:val="24"/>
              </w:rPr>
              <w:t xml:space="preserve">maksimaliai pirkimui skirtai lėšų sumai be PVM </w:t>
            </w:r>
            <w:r w:rsidRPr="00A7494C">
              <w:rPr>
                <w:color w:val="000000"/>
                <w:kern w:val="2"/>
                <w:szCs w:val="24"/>
              </w:rPr>
              <w:t xml:space="preserve">pirkimo dokumentuose ir Sutartyje nurodytų </w:t>
            </w:r>
            <w:r w:rsidRPr="00A7494C">
              <w:rPr>
                <w:color w:val="000000"/>
                <w:szCs w:val="24"/>
              </w:rPr>
              <w:t xml:space="preserve">Paslaugų </w:t>
            </w:r>
            <w:r w:rsidRPr="00A7494C">
              <w:rPr>
                <w:color w:val="000000"/>
                <w:kern w:val="2"/>
                <w:szCs w:val="24"/>
              </w:rPr>
              <w:t>įsigijimui Tiekėjo pasiūlyme nurodytais įkainiais be PVM.</w:t>
            </w:r>
            <w:r w:rsidRPr="00A7494C">
              <w:rPr>
                <w:color w:val="2B579A"/>
                <w:kern w:val="2"/>
                <w:szCs w:val="24"/>
              </w:rPr>
              <w:t xml:space="preserve"> </w:t>
            </w:r>
            <w:r w:rsidRPr="00A7494C">
              <w:rPr>
                <w:color w:val="000000"/>
                <w:kern w:val="2"/>
                <w:szCs w:val="24"/>
              </w:rPr>
              <w:t xml:space="preserve">Pirkėjas perka </w:t>
            </w:r>
            <w:r w:rsidRPr="00A7494C">
              <w:rPr>
                <w:color w:val="000000"/>
                <w:szCs w:val="24"/>
              </w:rPr>
              <w:t>Paslaugas</w:t>
            </w:r>
            <w:r w:rsidRPr="00A7494C">
              <w:rPr>
                <w:color w:val="000000"/>
                <w:kern w:val="2"/>
                <w:szCs w:val="24"/>
              </w:rPr>
              <w:t xml:space="preserve"> pagal poreikį Sutartyje arba jos priede Nr.</w:t>
            </w:r>
            <w:r w:rsidRPr="00A7494C">
              <w:rPr>
                <w:kern w:val="2"/>
                <w:szCs w:val="24"/>
              </w:rPr>
              <w:t xml:space="preserve"> [</w:t>
            </w:r>
            <w:r w:rsidR="00FC1BAE" w:rsidRPr="00A7494C">
              <w:rPr>
                <w:kern w:val="2"/>
                <w:szCs w:val="24"/>
              </w:rPr>
              <w:t>2</w:t>
            </w:r>
            <w:r w:rsidRPr="00A7494C">
              <w:rPr>
                <w:kern w:val="2"/>
                <w:szCs w:val="24"/>
              </w:rPr>
              <w:t xml:space="preserve">] </w:t>
            </w:r>
            <w:r w:rsidRPr="00A7494C">
              <w:rPr>
                <w:color w:val="000000"/>
                <w:kern w:val="2"/>
                <w:szCs w:val="24"/>
              </w:rPr>
              <w:t xml:space="preserve">nurodytais įkainiais, neviršijant Sutarties kainos. </w:t>
            </w:r>
          </w:p>
          <w:p w14:paraId="4C4DB159" w14:textId="2656AED7" w:rsidR="00027B83" w:rsidRPr="00A7494C" w:rsidRDefault="00027B83" w:rsidP="00C25967">
            <w:pPr>
              <w:rPr>
                <w:color w:val="000000"/>
                <w:kern w:val="2"/>
                <w:szCs w:val="24"/>
              </w:rPr>
            </w:pPr>
          </w:p>
        </w:tc>
      </w:tr>
      <w:tr w:rsidR="00027B83" w:rsidRPr="00A7494C" w14:paraId="1A7054EB" w14:textId="77777777" w:rsidTr="00A96648">
        <w:trPr>
          <w:trHeight w:val="300"/>
        </w:trPr>
        <w:tc>
          <w:tcPr>
            <w:tcW w:w="3094" w:type="dxa"/>
            <w:gridSpan w:val="2"/>
            <w:shd w:val="clear" w:color="auto" w:fill="auto"/>
          </w:tcPr>
          <w:p w14:paraId="57F4DE2E" w14:textId="7E1C81B5" w:rsidR="00027B83" w:rsidRPr="00A7494C" w:rsidRDefault="000B0897" w:rsidP="008F6B77">
            <w:pPr>
              <w:rPr>
                <w:kern w:val="2"/>
                <w:szCs w:val="24"/>
              </w:rPr>
            </w:pPr>
            <w:r w:rsidRPr="00A7494C">
              <w:rPr>
                <w:b/>
                <w:kern w:val="2"/>
                <w:szCs w:val="24"/>
              </w:rPr>
              <w:lastRenderedPageBreak/>
              <w:t>5.3. Sutarties kainos / įkainių perskaičiavimas taikant peržiūros taisykles</w:t>
            </w:r>
          </w:p>
        </w:tc>
        <w:tc>
          <w:tcPr>
            <w:tcW w:w="6441" w:type="dxa"/>
            <w:gridSpan w:val="2"/>
            <w:shd w:val="clear" w:color="auto" w:fill="auto"/>
          </w:tcPr>
          <w:p w14:paraId="700E8720" w14:textId="56A34879" w:rsidR="00027B83" w:rsidRPr="00A7494C" w:rsidRDefault="000B0897" w:rsidP="00A96648">
            <w:pPr>
              <w:rPr>
                <w:szCs w:val="24"/>
              </w:rPr>
            </w:pPr>
            <w:r w:rsidRPr="00A7494C">
              <w:rPr>
                <w:kern w:val="2"/>
                <w:szCs w:val="24"/>
              </w:rPr>
              <w:t>Sutarties įkainiai bus perskaičiuojami:</w:t>
            </w:r>
          </w:p>
          <w:p w14:paraId="054DF302" w14:textId="4BE98008" w:rsidR="00027B83" w:rsidRPr="00A7494C" w:rsidRDefault="000B0897" w:rsidP="00A96648">
            <w:pPr>
              <w:rPr>
                <w:color w:val="FF0000"/>
                <w:kern w:val="2"/>
                <w:szCs w:val="24"/>
              </w:rPr>
            </w:pPr>
            <w:r w:rsidRPr="00A7494C">
              <w:rPr>
                <w:kern w:val="2"/>
                <w:szCs w:val="24"/>
              </w:rPr>
              <w:t>5.3.1. dėl PVM tarifo pasikeitimo;</w:t>
            </w:r>
          </w:p>
        </w:tc>
      </w:tr>
      <w:tr w:rsidR="00027B83" w:rsidRPr="00A7494C" w14:paraId="6AC8D1FA" w14:textId="77777777" w:rsidTr="00A96648">
        <w:trPr>
          <w:trHeight w:val="300"/>
        </w:trPr>
        <w:tc>
          <w:tcPr>
            <w:tcW w:w="3094" w:type="dxa"/>
            <w:gridSpan w:val="2"/>
            <w:shd w:val="clear" w:color="auto" w:fill="auto"/>
          </w:tcPr>
          <w:p w14:paraId="62766FE5" w14:textId="77777777" w:rsidR="00027B83" w:rsidRPr="00A7494C" w:rsidRDefault="000B0897" w:rsidP="00A96648">
            <w:pPr>
              <w:rPr>
                <w:b/>
                <w:kern w:val="2"/>
                <w:szCs w:val="24"/>
              </w:rPr>
            </w:pPr>
            <w:r w:rsidRPr="00A7494C">
              <w:rPr>
                <w:b/>
                <w:kern w:val="2"/>
                <w:szCs w:val="24"/>
              </w:rPr>
              <w:t>5.3.1. Sutarties kainos / įkainių peržiūra dėl PVM tarifo pasikeitimo</w:t>
            </w:r>
          </w:p>
        </w:tc>
        <w:tc>
          <w:tcPr>
            <w:tcW w:w="6441" w:type="dxa"/>
            <w:gridSpan w:val="2"/>
            <w:shd w:val="clear" w:color="auto" w:fill="auto"/>
          </w:tcPr>
          <w:p w14:paraId="74AF8AB1" w14:textId="77777777" w:rsidR="00027B83" w:rsidRPr="00A7494C" w:rsidRDefault="000B0897" w:rsidP="00A96648">
            <w:pPr>
              <w:rPr>
                <w:szCs w:val="24"/>
              </w:rPr>
            </w:pPr>
            <w:r w:rsidRPr="00A7494C">
              <w:rPr>
                <w:kern w:val="2"/>
                <w:szCs w:val="24"/>
              </w:rPr>
              <w:t>Jeigu Sutarties vykdymo metu pasikeičia PVM mokėjimą reglamentuojantys teisės aktai, darantys tiesioginę įtaką Tiekėjo t</w:t>
            </w:r>
            <w:r w:rsidRPr="00A7494C">
              <w:rPr>
                <w:szCs w:val="24"/>
              </w:rPr>
              <w:t>ei</w:t>
            </w:r>
            <w:r w:rsidRPr="00A7494C">
              <w:rPr>
                <w:kern w:val="2"/>
                <w:szCs w:val="24"/>
              </w:rPr>
              <w:t>kiamų P</w:t>
            </w:r>
            <w:r w:rsidRPr="00A7494C">
              <w:rPr>
                <w:szCs w:val="24"/>
              </w:rPr>
              <w:t>aslaugų</w:t>
            </w:r>
            <w:r w:rsidRPr="00A7494C">
              <w:rPr>
                <w:kern w:val="2"/>
                <w:szCs w:val="24"/>
              </w:rPr>
              <w:t xml:space="preserve"> Sutartyje nurodytai kainai / įkainiams, Sutarties kaina / įkainiai perskaičiuojami nekeičiant P</w:t>
            </w:r>
            <w:r w:rsidRPr="00A7494C">
              <w:rPr>
                <w:szCs w:val="24"/>
              </w:rPr>
              <w:t>aslaugų</w:t>
            </w:r>
            <w:r w:rsidRPr="00A7494C">
              <w:rPr>
                <w:kern w:val="2"/>
                <w:szCs w:val="24"/>
              </w:rPr>
              <w:t xml:space="preserve"> kainos / įkainio be PVM.</w:t>
            </w:r>
          </w:p>
          <w:p w14:paraId="0D6894BA" w14:textId="77777777" w:rsidR="00027B83" w:rsidRPr="00A7494C" w:rsidRDefault="00027B83" w:rsidP="00A96648">
            <w:pPr>
              <w:rPr>
                <w:kern w:val="2"/>
                <w:szCs w:val="24"/>
              </w:rPr>
            </w:pPr>
          </w:p>
          <w:p w14:paraId="4B006FAB" w14:textId="6E2589C0" w:rsidR="00027B83" w:rsidRPr="00A7494C" w:rsidRDefault="000B0897" w:rsidP="0006067C">
            <w:pPr>
              <w:rPr>
                <w:szCs w:val="24"/>
              </w:rPr>
            </w:pPr>
            <w:r w:rsidRPr="00A7494C">
              <w:rPr>
                <w:kern w:val="2"/>
                <w:szCs w:val="24"/>
              </w:rPr>
              <w:t xml:space="preserve">Perskaičiavimas įforminamas Susitarimu </w:t>
            </w:r>
            <w:r w:rsidRPr="00A7494C">
              <w:rPr>
                <w:b/>
                <w:bCs/>
                <w:kern w:val="2"/>
                <w:szCs w:val="24"/>
              </w:rPr>
              <w:t xml:space="preserve">ne vėliau kaip per </w:t>
            </w:r>
            <w:r w:rsidR="00004BD0" w:rsidRPr="00A7494C">
              <w:rPr>
                <w:b/>
                <w:bCs/>
                <w:kern w:val="2"/>
                <w:szCs w:val="24"/>
              </w:rPr>
              <w:t>10 (dešimt) darbo dienų</w:t>
            </w:r>
            <w:r w:rsidR="00004BD0" w:rsidRPr="00A7494C">
              <w:rPr>
                <w:kern w:val="2"/>
                <w:szCs w:val="24"/>
              </w:rPr>
              <w:t xml:space="preserve"> </w:t>
            </w:r>
            <w:r w:rsidRPr="00A7494C">
              <w:rPr>
                <w:kern w:val="2"/>
                <w:szCs w:val="24"/>
              </w:rPr>
              <w:t>nuo PVM mokėjimą reglamentuojančių teisės aktų pasikeitimo, kuris tampa neatskiriama Sutarties dalimi. Perskaičiuota (-</w:t>
            </w:r>
            <w:proofErr w:type="spellStart"/>
            <w:r w:rsidRPr="00A7494C">
              <w:rPr>
                <w:kern w:val="2"/>
                <w:szCs w:val="24"/>
              </w:rPr>
              <w:t>as</w:t>
            </w:r>
            <w:proofErr w:type="spellEnd"/>
            <w:r w:rsidRPr="00A7494C">
              <w:rPr>
                <w:kern w:val="2"/>
                <w:szCs w:val="24"/>
              </w:rPr>
              <w:t>) Sutarties kaina / įkainiai taikoma (-i) už tą P</w:t>
            </w:r>
            <w:r w:rsidRPr="00A7494C">
              <w:rPr>
                <w:szCs w:val="24"/>
              </w:rPr>
              <w:t>aslaugų</w:t>
            </w:r>
            <w:r w:rsidRPr="00A7494C">
              <w:rPr>
                <w:kern w:val="2"/>
                <w:szCs w:val="24"/>
              </w:rPr>
              <w:t xml:space="preserve"> dalį, kurios bus teikiamos </w:t>
            </w:r>
            <w:r w:rsidRPr="00A7494C">
              <w:rPr>
                <w:color w:val="000000" w:themeColor="text1"/>
                <w:kern w:val="2"/>
                <w:szCs w:val="24"/>
              </w:rPr>
              <w:t>nuo Šalių pasirašyto Susitarimo įsigaliojimo dienos</w:t>
            </w:r>
            <w:r w:rsidR="00004BD0" w:rsidRPr="00A7494C">
              <w:rPr>
                <w:color w:val="000000" w:themeColor="text1"/>
                <w:kern w:val="2"/>
                <w:szCs w:val="24"/>
              </w:rPr>
              <w:t>.</w:t>
            </w:r>
            <w:r w:rsidRPr="00A7494C">
              <w:rPr>
                <w:color w:val="000000" w:themeColor="text1"/>
                <w:kern w:val="2"/>
                <w:szCs w:val="24"/>
              </w:rPr>
              <w:t xml:space="preserve"> </w:t>
            </w:r>
          </w:p>
        </w:tc>
      </w:tr>
      <w:tr w:rsidR="00027B83" w:rsidRPr="00A7494C" w14:paraId="6AF9A9F1" w14:textId="77777777" w:rsidTr="00004BD0">
        <w:trPr>
          <w:trHeight w:val="1524"/>
        </w:trPr>
        <w:tc>
          <w:tcPr>
            <w:tcW w:w="3094" w:type="dxa"/>
            <w:gridSpan w:val="2"/>
            <w:shd w:val="clear" w:color="auto" w:fill="auto"/>
          </w:tcPr>
          <w:p w14:paraId="352C6260" w14:textId="77777777" w:rsidR="00027B83" w:rsidRPr="00A7494C" w:rsidRDefault="000B0897" w:rsidP="00A96648">
            <w:pPr>
              <w:rPr>
                <w:szCs w:val="24"/>
              </w:rPr>
            </w:pPr>
            <w:r w:rsidRPr="00A7494C">
              <w:rPr>
                <w:b/>
                <w:bCs/>
                <w:kern w:val="2"/>
                <w:szCs w:val="24"/>
              </w:rPr>
              <w:t>5.3.2.</w:t>
            </w:r>
            <w:r w:rsidRPr="00A7494C">
              <w:rPr>
                <w:kern w:val="2"/>
                <w:szCs w:val="24"/>
              </w:rPr>
              <w:t xml:space="preserve"> </w:t>
            </w:r>
            <w:r w:rsidRPr="00A7494C">
              <w:rPr>
                <w:b/>
                <w:bCs/>
                <w:kern w:val="2"/>
                <w:szCs w:val="24"/>
              </w:rPr>
              <w:t>Sutarties kainos / įkainių peržiūra dėl kitų mokesčių, lemiančių Paslaugų kainos / įkainių pokytį, pasikeitimo</w:t>
            </w:r>
          </w:p>
        </w:tc>
        <w:tc>
          <w:tcPr>
            <w:tcW w:w="6441" w:type="dxa"/>
            <w:gridSpan w:val="2"/>
            <w:shd w:val="clear" w:color="auto" w:fill="auto"/>
          </w:tcPr>
          <w:p w14:paraId="02C6CEC7" w14:textId="77777777" w:rsidR="00027B83" w:rsidRPr="00A7494C" w:rsidRDefault="000B0897" w:rsidP="00A96648">
            <w:pPr>
              <w:rPr>
                <w:kern w:val="2"/>
                <w:szCs w:val="24"/>
              </w:rPr>
            </w:pPr>
            <w:r w:rsidRPr="00A7494C">
              <w:rPr>
                <w:kern w:val="2"/>
                <w:szCs w:val="24"/>
              </w:rPr>
              <w:t>Netaikoma</w:t>
            </w:r>
          </w:p>
          <w:p w14:paraId="1FF749DD" w14:textId="77777777" w:rsidR="00027B83" w:rsidRPr="00A7494C" w:rsidRDefault="00027B83" w:rsidP="00A96648">
            <w:pPr>
              <w:rPr>
                <w:kern w:val="2"/>
                <w:szCs w:val="24"/>
              </w:rPr>
            </w:pPr>
          </w:p>
          <w:p w14:paraId="4CFB97C1" w14:textId="6C2D7544" w:rsidR="00027B83" w:rsidRPr="00A7494C" w:rsidRDefault="00027B83" w:rsidP="00A96648">
            <w:pPr>
              <w:rPr>
                <w:szCs w:val="24"/>
              </w:rPr>
            </w:pPr>
          </w:p>
        </w:tc>
      </w:tr>
      <w:tr w:rsidR="00027B83" w:rsidRPr="00A7494C" w14:paraId="3158E5C4" w14:textId="77777777" w:rsidTr="00A96648">
        <w:trPr>
          <w:trHeight w:val="300"/>
        </w:trPr>
        <w:tc>
          <w:tcPr>
            <w:tcW w:w="3094" w:type="dxa"/>
            <w:gridSpan w:val="2"/>
            <w:shd w:val="clear" w:color="auto" w:fill="auto"/>
          </w:tcPr>
          <w:p w14:paraId="06F972CC" w14:textId="77777777" w:rsidR="00027B83" w:rsidRPr="00A7494C" w:rsidRDefault="000B0897" w:rsidP="00A96648">
            <w:pPr>
              <w:rPr>
                <w:b/>
                <w:kern w:val="2"/>
                <w:szCs w:val="24"/>
              </w:rPr>
            </w:pPr>
            <w:r w:rsidRPr="00A7494C">
              <w:rPr>
                <w:b/>
                <w:kern w:val="2"/>
                <w:szCs w:val="24"/>
              </w:rPr>
              <w:t>5.3.3. Sutarties kainos / įkainių peržiūra dėl kainų lygio pokyčio</w:t>
            </w:r>
          </w:p>
          <w:p w14:paraId="2AB5B37C" w14:textId="77777777" w:rsidR="00027B83" w:rsidRPr="00A7494C" w:rsidRDefault="00027B83" w:rsidP="00A96648">
            <w:pPr>
              <w:rPr>
                <w:kern w:val="2"/>
                <w:szCs w:val="24"/>
              </w:rPr>
            </w:pPr>
          </w:p>
          <w:p w14:paraId="17B35871" w14:textId="7C3BB314" w:rsidR="00027B83" w:rsidRPr="00A7494C" w:rsidRDefault="00027B83" w:rsidP="00A96648">
            <w:pPr>
              <w:rPr>
                <w:b/>
                <w:kern w:val="2"/>
                <w:szCs w:val="24"/>
              </w:rPr>
            </w:pPr>
          </w:p>
        </w:tc>
        <w:tc>
          <w:tcPr>
            <w:tcW w:w="6441" w:type="dxa"/>
            <w:gridSpan w:val="2"/>
            <w:shd w:val="clear" w:color="auto" w:fill="auto"/>
          </w:tcPr>
          <w:p w14:paraId="376015ED" w14:textId="68C15B4F" w:rsidR="00027B83" w:rsidRPr="00A7494C" w:rsidRDefault="000B0897" w:rsidP="00A96648">
            <w:pPr>
              <w:rPr>
                <w:b/>
                <w:bCs/>
                <w:color w:val="000000" w:themeColor="text1"/>
                <w:szCs w:val="24"/>
              </w:rPr>
            </w:pPr>
            <w:r w:rsidRPr="00A7494C">
              <w:rPr>
                <w:color w:val="000000" w:themeColor="text1"/>
                <w:szCs w:val="24"/>
              </w:rPr>
              <w:t xml:space="preserve">5.3.3.1. Bet kuri Sutarties Šalis Sutarties galiojimo metu turi teisę inicijuoti Sutarties įkainių peržiūrą (keitimą) </w:t>
            </w:r>
            <w:r w:rsidRPr="00A7494C">
              <w:rPr>
                <w:b/>
                <w:bCs/>
                <w:color w:val="000000" w:themeColor="text1"/>
                <w:szCs w:val="24"/>
              </w:rPr>
              <w:t xml:space="preserve">ne anksčiau kaip po </w:t>
            </w:r>
            <w:r w:rsidR="00CB731D" w:rsidRPr="00A7494C">
              <w:rPr>
                <w:b/>
                <w:bCs/>
                <w:color w:val="000000" w:themeColor="text1"/>
                <w:szCs w:val="24"/>
              </w:rPr>
              <w:t xml:space="preserve">6 (šešių) mėnesių </w:t>
            </w:r>
            <w:r w:rsidRPr="00A7494C">
              <w:rPr>
                <w:color w:val="000000" w:themeColor="text1"/>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A7494C">
              <w:rPr>
                <w:b/>
                <w:bCs/>
                <w:color w:val="000000" w:themeColor="text1"/>
                <w:szCs w:val="24"/>
              </w:rPr>
              <w:t>5 procentus</w:t>
            </w:r>
            <w:r w:rsidRPr="00A7494C">
              <w:rPr>
                <w:color w:val="000000" w:themeColor="text1"/>
                <w:szCs w:val="24"/>
              </w:rPr>
              <w:t xml:space="preserve">. Sutarties įkainių peržiūra atliekama ne rečiau kaip kas </w:t>
            </w:r>
            <w:r w:rsidR="00CB731D" w:rsidRPr="00A7494C">
              <w:rPr>
                <w:b/>
                <w:bCs/>
                <w:color w:val="000000" w:themeColor="text1"/>
                <w:szCs w:val="24"/>
              </w:rPr>
              <w:t xml:space="preserve">6 (šeši) </w:t>
            </w:r>
            <w:r w:rsidRPr="00A7494C">
              <w:rPr>
                <w:b/>
                <w:bCs/>
                <w:color w:val="000000" w:themeColor="text1"/>
                <w:szCs w:val="24"/>
              </w:rPr>
              <w:t>mėnesiai.</w:t>
            </w:r>
          </w:p>
          <w:p w14:paraId="7C35FEC9" w14:textId="7EAE5D88" w:rsidR="00027B83" w:rsidRPr="00A7494C" w:rsidRDefault="000B0897" w:rsidP="00A96648">
            <w:pPr>
              <w:rPr>
                <w:color w:val="000000" w:themeColor="text1"/>
                <w:kern w:val="2"/>
                <w:szCs w:val="24"/>
                <w:shd w:val="clear" w:color="auto" w:fill="FFFFFF"/>
              </w:rPr>
            </w:pPr>
            <w:r w:rsidRPr="00A7494C">
              <w:rPr>
                <w:color w:val="000000" w:themeColor="text1"/>
                <w:kern w:val="2"/>
                <w:szCs w:val="24"/>
              </w:rPr>
              <w:t xml:space="preserve">5.3.3.2. Sutarties </w:t>
            </w:r>
            <w:r w:rsidRPr="00A7494C">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02472285" w:rsidR="00027B83" w:rsidRPr="00A7494C" w:rsidRDefault="000B0897" w:rsidP="00A96648">
            <w:pPr>
              <w:rPr>
                <w:color w:val="000000" w:themeColor="text1"/>
                <w:kern w:val="2"/>
                <w:szCs w:val="24"/>
                <w:shd w:val="clear" w:color="auto" w:fill="FFFFFF"/>
              </w:rPr>
            </w:pPr>
            <w:r w:rsidRPr="00A7494C">
              <w:rPr>
                <w:color w:val="000000" w:themeColor="text1"/>
                <w:kern w:val="2"/>
                <w:szCs w:val="24"/>
              </w:rPr>
              <w:t xml:space="preserve">5.3.3.3. </w:t>
            </w:r>
            <w:r w:rsidRPr="00A7494C">
              <w:rPr>
                <w:color w:val="000000" w:themeColor="text1"/>
                <w:kern w:val="2"/>
                <w:szCs w:val="24"/>
                <w:shd w:val="clear" w:color="auto" w:fill="FFFFFF"/>
              </w:rPr>
              <w:t>Jeigu P</w:t>
            </w:r>
            <w:r w:rsidRPr="00A7494C">
              <w:rPr>
                <w:color w:val="000000" w:themeColor="text1"/>
                <w:szCs w:val="24"/>
              </w:rPr>
              <w:t>aslaugų teikimas</w:t>
            </w:r>
            <w:r w:rsidRPr="00A7494C">
              <w:rPr>
                <w:color w:val="000000" w:themeColor="text1"/>
                <w:kern w:val="2"/>
                <w:szCs w:val="24"/>
                <w:shd w:val="clear" w:color="auto" w:fill="FFFFFF"/>
              </w:rPr>
              <w:t xml:space="preserve"> vėluoja dėl Tiekėjo kaltės, uždelstų suteikti P</w:t>
            </w:r>
            <w:r w:rsidRPr="00A7494C">
              <w:rPr>
                <w:color w:val="000000" w:themeColor="text1"/>
                <w:szCs w:val="24"/>
              </w:rPr>
              <w:t>aslaugų</w:t>
            </w:r>
            <w:r w:rsidRPr="00A7494C">
              <w:rPr>
                <w:color w:val="000000" w:themeColor="text1"/>
                <w:kern w:val="2"/>
                <w:szCs w:val="24"/>
                <w:shd w:val="clear" w:color="auto" w:fill="FFFFFF"/>
              </w:rPr>
              <w:t xml:space="preserve"> įkainiai nėra perskaičiuojami dėl kainų lygio kilimo (gali būti mažinami, tačiau negali būti didinami).</w:t>
            </w:r>
          </w:p>
          <w:p w14:paraId="41F41388" w14:textId="1AF9A8A7" w:rsidR="00027B83" w:rsidRPr="00A7494C" w:rsidRDefault="000B0897" w:rsidP="00A96648">
            <w:pPr>
              <w:rPr>
                <w:color w:val="000000" w:themeColor="text1"/>
                <w:kern w:val="2"/>
                <w:szCs w:val="24"/>
                <w:shd w:val="clear" w:color="auto" w:fill="FFFFFF"/>
              </w:rPr>
            </w:pPr>
            <w:r w:rsidRPr="00A7494C">
              <w:rPr>
                <w:color w:val="000000" w:themeColor="text1"/>
                <w:kern w:val="2"/>
                <w:szCs w:val="24"/>
              </w:rPr>
              <w:t xml:space="preserve">5.3.3.4. Atlikdamos Sutarties įkainių peržiūrą </w:t>
            </w:r>
            <w:r w:rsidRPr="00A7494C">
              <w:rPr>
                <w:color w:val="000000" w:themeColor="text1"/>
                <w:kern w:val="2"/>
                <w:szCs w:val="24"/>
                <w:shd w:val="clear" w:color="auto" w:fill="FFFFFF"/>
              </w:rPr>
              <w:t>Šalys vadovaujasi Valstybės duomenų agentūros viešai Oficialiosios statistikos portale paskelbtais Rodiklių duomenų bazės. Iš kitos Šalies nereikalaujama pateikti oficialaus Valstybės duomenų agentūros ar kitos institucijos išduoto dokumento ar patvirtinimo.</w:t>
            </w:r>
          </w:p>
          <w:p w14:paraId="4B9E15E2" w14:textId="76C7DB2B" w:rsidR="00027B83" w:rsidRPr="00A7494C" w:rsidRDefault="000B0897" w:rsidP="00A96648">
            <w:pPr>
              <w:rPr>
                <w:color w:val="000000" w:themeColor="text1"/>
                <w:kern w:val="2"/>
                <w:szCs w:val="24"/>
                <w:shd w:val="clear" w:color="auto" w:fill="FFFFFF"/>
              </w:rPr>
            </w:pPr>
            <w:r w:rsidRPr="00A749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7D9FBA7B" w:rsidR="00027B83" w:rsidRPr="00A7494C" w:rsidRDefault="000B0897" w:rsidP="00A96648">
            <w:pPr>
              <w:rPr>
                <w:color w:val="000000" w:themeColor="text1"/>
                <w:szCs w:val="24"/>
              </w:rPr>
            </w:pPr>
            <w:r w:rsidRPr="00A7494C">
              <w:rPr>
                <w:color w:val="000000" w:themeColor="text1"/>
                <w:kern w:val="2"/>
                <w:szCs w:val="24"/>
                <w:shd w:val="clear" w:color="auto" w:fill="FFFFFF"/>
              </w:rPr>
              <w:lastRenderedPageBreak/>
              <w:t>5.3.3.6. Nauj</w:t>
            </w:r>
            <w:r w:rsidR="00936859" w:rsidRPr="00A7494C">
              <w:rPr>
                <w:color w:val="000000" w:themeColor="text1"/>
                <w:kern w:val="2"/>
                <w:szCs w:val="24"/>
                <w:shd w:val="clear" w:color="auto" w:fill="FFFFFF"/>
              </w:rPr>
              <w:t xml:space="preserve">i </w:t>
            </w:r>
            <w:r w:rsidRPr="00A7494C">
              <w:rPr>
                <w:color w:val="000000" w:themeColor="text1"/>
                <w:kern w:val="2"/>
                <w:szCs w:val="24"/>
                <w:shd w:val="clear" w:color="auto" w:fill="FFFFFF"/>
              </w:rPr>
              <w:t>Sutarties įkainiai apskaičiuojami pagal žemiau pateiktą formulę:</w:t>
            </w:r>
          </w:p>
          <w:p w14:paraId="28E4B362" w14:textId="77777777" w:rsidR="00027B83" w:rsidRPr="00A7494C" w:rsidRDefault="00027B83" w:rsidP="00A96648">
            <w:pPr>
              <w:rPr>
                <w:color w:val="000000" w:themeColor="text1"/>
                <w:szCs w:val="24"/>
              </w:rPr>
            </w:pPr>
          </w:p>
          <w:p w14:paraId="68C26D5F" w14:textId="057A7469" w:rsidR="00027B83" w:rsidRPr="00A7494C" w:rsidRDefault="00000000" w:rsidP="00A96648">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A7494C">
              <w:rPr>
                <w:color w:val="000000" w:themeColor="text1"/>
                <w:kern w:val="2"/>
                <w:szCs w:val="24"/>
              </w:rPr>
              <w:t>, kur a –įkainis (Eur be PVM) (jei peržiūra jau buvo atlikta, tai po paskutinio perskaičiavimo)</w:t>
            </w:r>
          </w:p>
          <w:p w14:paraId="05EACD40" w14:textId="45D0921F" w:rsidR="00027B83" w:rsidRPr="00A7494C" w:rsidRDefault="000B0897" w:rsidP="00A96648">
            <w:pPr>
              <w:jc w:val="both"/>
              <w:textAlignment w:val="baseline"/>
              <w:rPr>
                <w:color w:val="000000" w:themeColor="text1"/>
                <w:szCs w:val="24"/>
              </w:rPr>
            </w:pPr>
            <w:r w:rsidRPr="00A7494C">
              <w:rPr>
                <w:color w:val="000000" w:themeColor="text1"/>
                <w:kern w:val="2"/>
                <w:szCs w:val="24"/>
              </w:rPr>
              <w:t>a</w:t>
            </w:r>
            <w:r w:rsidRPr="00A7494C">
              <w:rPr>
                <w:color w:val="000000" w:themeColor="text1"/>
                <w:kern w:val="2"/>
                <w:szCs w:val="24"/>
                <w:vertAlign w:val="subscript"/>
              </w:rPr>
              <w:t>1</w:t>
            </w:r>
            <w:r w:rsidRPr="00A7494C">
              <w:rPr>
                <w:color w:val="000000" w:themeColor="text1"/>
                <w:kern w:val="2"/>
                <w:szCs w:val="24"/>
              </w:rPr>
              <w:t xml:space="preserve"> – perskaičiuota (pakeista) įkainis (Eur be PVM)</w:t>
            </w:r>
          </w:p>
          <w:p w14:paraId="1BD0CDC5" w14:textId="52BC9575" w:rsidR="00027B83" w:rsidRPr="00A7494C" w:rsidRDefault="000B0897" w:rsidP="00A96648">
            <w:pPr>
              <w:jc w:val="both"/>
              <w:textAlignment w:val="baseline"/>
              <w:rPr>
                <w:color w:val="000000" w:themeColor="text1"/>
                <w:szCs w:val="24"/>
              </w:rPr>
            </w:pPr>
            <w:r w:rsidRPr="00A7494C">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A7494C" w:rsidRDefault="000B0897" w:rsidP="00A96648">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7494C">
              <w:rPr>
                <w:color w:val="000000" w:themeColor="text1"/>
                <w:kern w:val="2"/>
                <w:szCs w:val="24"/>
              </w:rPr>
              <w:t>, (proc.) kur</w:t>
            </w:r>
          </w:p>
          <w:p w14:paraId="2FDFF943" w14:textId="79BDC1C4" w:rsidR="00027B83" w:rsidRPr="00A7494C" w:rsidRDefault="000B0897" w:rsidP="00A96648">
            <w:pPr>
              <w:jc w:val="both"/>
              <w:textAlignment w:val="baseline"/>
              <w:rPr>
                <w:color w:val="000000" w:themeColor="text1"/>
                <w:szCs w:val="24"/>
              </w:rPr>
            </w:pPr>
            <w:proofErr w:type="spellStart"/>
            <w:r w:rsidRPr="00A7494C">
              <w:rPr>
                <w:color w:val="000000" w:themeColor="text1"/>
                <w:kern w:val="2"/>
                <w:szCs w:val="24"/>
              </w:rPr>
              <w:t>Ind</w:t>
            </w:r>
            <w:r w:rsidRPr="00A7494C">
              <w:rPr>
                <w:color w:val="000000" w:themeColor="text1"/>
                <w:kern w:val="2"/>
                <w:szCs w:val="24"/>
                <w:vertAlign w:val="subscript"/>
              </w:rPr>
              <w:t>naujausias</w:t>
            </w:r>
            <w:proofErr w:type="spellEnd"/>
            <w:r w:rsidRPr="00A7494C">
              <w:rPr>
                <w:color w:val="000000" w:themeColor="text1"/>
                <w:kern w:val="2"/>
                <w:szCs w:val="24"/>
              </w:rPr>
              <w:t xml:space="preserve"> – kreipimosi dėl įkainių peržiūros išsiuntimo kitai Šaliai dieną paskelbtas naujausias vartojimo prekių ir paslaugų indeksas</w:t>
            </w:r>
            <w:r w:rsidR="00936859" w:rsidRPr="00A7494C">
              <w:rPr>
                <w:color w:val="000000" w:themeColor="text1"/>
                <w:kern w:val="2"/>
                <w:szCs w:val="24"/>
              </w:rPr>
              <w:t>.</w:t>
            </w:r>
          </w:p>
          <w:p w14:paraId="3E6A5967" w14:textId="7FBF8804" w:rsidR="00027B83" w:rsidRPr="00A7494C" w:rsidRDefault="000B0897" w:rsidP="00A96648">
            <w:pPr>
              <w:rPr>
                <w:color w:val="000000" w:themeColor="text1"/>
                <w:szCs w:val="24"/>
              </w:rPr>
            </w:pPr>
            <w:proofErr w:type="spellStart"/>
            <w:r w:rsidRPr="00A7494C">
              <w:rPr>
                <w:color w:val="000000" w:themeColor="text1"/>
                <w:kern w:val="2"/>
                <w:szCs w:val="24"/>
              </w:rPr>
              <w:t>Ind</w:t>
            </w:r>
            <w:r w:rsidRPr="00A7494C">
              <w:rPr>
                <w:color w:val="000000" w:themeColor="text1"/>
                <w:kern w:val="2"/>
                <w:szCs w:val="24"/>
                <w:vertAlign w:val="subscript"/>
              </w:rPr>
              <w:t>pradžia</w:t>
            </w:r>
            <w:proofErr w:type="spellEnd"/>
            <w:r w:rsidRPr="00A7494C">
              <w:rPr>
                <w:color w:val="000000" w:themeColor="text1"/>
                <w:kern w:val="2"/>
                <w:szCs w:val="24"/>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8E2D05C" w:rsidR="00027B83" w:rsidRPr="00A7494C" w:rsidRDefault="000B0897" w:rsidP="00A96648">
            <w:pPr>
              <w:rPr>
                <w:color w:val="000000" w:themeColor="text1"/>
                <w:kern w:val="2"/>
                <w:szCs w:val="24"/>
                <w:shd w:val="clear" w:color="auto" w:fill="FFFFFF"/>
              </w:rPr>
            </w:pPr>
            <w:r w:rsidRPr="00A7494C">
              <w:rPr>
                <w:color w:val="000000" w:themeColor="text1"/>
                <w:kern w:val="2"/>
                <w:szCs w:val="24"/>
              </w:rPr>
              <w:t xml:space="preserve">5.3.3.7. </w:t>
            </w:r>
            <w:r w:rsidRPr="00A7494C">
              <w:rPr>
                <w:color w:val="000000" w:themeColor="text1"/>
                <w:kern w:val="2"/>
                <w:szCs w:val="24"/>
                <w:shd w:val="clear" w:color="auto" w:fill="FFFFFF"/>
              </w:rPr>
              <w:t xml:space="preserve">Skaičiavimams indeksų reikšmės imamos </w:t>
            </w:r>
            <w:r w:rsidRPr="00A7494C">
              <w:rPr>
                <w:b/>
                <w:color w:val="000000" w:themeColor="text1"/>
                <w:kern w:val="2"/>
                <w:szCs w:val="24"/>
                <w:shd w:val="clear" w:color="auto" w:fill="FFFFFF"/>
              </w:rPr>
              <w:t>keturių</w:t>
            </w:r>
            <w:r w:rsidRPr="00A7494C">
              <w:rPr>
                <w:color w:val="000000" w:themeColor="text1"/>
                <w:kern w:val="2"/>
                <w:szCs w:val="24"/>
                <w:shd w:val="clear" w:color="auto" w:fill="FFFFFF"/>
              </w:rPr>
              <w:t xml:space="preserve"> skaitmenų po kablelio tikslumu. Apskaičiuotas pokytis (k) tolimesniems skaičiavimams naudojamas suapvalinus iki </w:t>
            </w:r>
            <w:r w:rsidRPr="00A7494C">
              <w:rPr>
                <w:b/>
                <w:color w:val="000000" w:themeColor="text1"/>
                <w:kern w:val="2"/>
                <w:szCs w:val="24"/>
                <w:shd w:val="clear" w:color="auto" w:fill="FFFFFF"/>
              </w:rPr>
              <w:t>vieno</w:t>
            </w:r>
            <w:r w:rsidRPr="00A7494C">
              <w:rPr>
                <w:color w:val="000000" w:themeColor="text1"/>
                <w:kern w:val="2"/>
                <w:szCs w:val="24"/>
                <w:shd w:val="clear" w:color="auto" w:fill="FFFFFF"/>
              </w:rPr>
              <w:t xml:space="preserve"> skaitmens po kablelio, o apskaičiuotas įkainis „a</w:t>
            </w:r>
            <w:r w:rsidRPr="00A7494C">
              <w:rPr>
                <w:color w:val="000000" w:themeColor="text1"/>
                <w:kern w:val="2"/>
                <w:szCs w:val="24"/>
                <w:shd w:val="clear" w:color="auto" w:fill="FFFFFF"/>
                <w:vertAlign w:val="subscript"/>
              </w:rPr>
              <w:t>1</w:t>
            </w:r>
            <w:r w:rsidRPr="00A7494C">
              <w:rPr>
                <w:color w:val="000000" w:themeColor="text1"/>
                <w:kern w:val="2"/>
                <w:szCs w:val="24"/>
                <w:shd w:val="clear" w:color="auto" w:fill="FFFFFF"/>
              </w:rPr>
              <w:t xml:space="preserve">“ suapvalinamas iki </w:t>
            </w:r>
            <w:r w:rsidRPr="00A7494C">
              <w:rPr>
                <w:b/>
                <w:color w:val="000000" w:themeColor="text1"/>
                <w:kern w:val="2"/>
                <w:szCs w:val="24"/>
                <w:shd w:val="clear" w:color="auto" w:fill="FFFFFF"/>
              </w:rPr>
              <w:t xml:space="preserve">dviejų </w:t>
            </w:r>
            <w:r w:rsidRPr="00A7494C">
              <w:rPr>
                <w:color w:val="000000" w:themeColor="text1"/>
                <w:kern w:val="2"/>
                <w:szCs w:val="24"/>
                <w:shd w:val="clear" w:color="auto" w:fill="FFFFFF"/>
              </w:rPr>
              <w:t>skaitmenų po kablelio.</w:t>
            </w:r>
          </w:p>
          <w:p w14:paraId="1550C5AA" w14:textId="033526C8" w:rsidR="00027B83" w:rsidRPr="00A7494C" w:rsidRDefault="000B0897" w:rsidP="00A96648">
            <w:pPr>
              <w:rPr>
                <w:color w:val="000000" w:themeColor="text1"/>
                <w:kern w:val="2"/>
                <w:szCs w:val="24"/>
                <w:shd w:val="clear" w:color="auto" w:fill="FFFFFF"/>
              </w:rPr>
            </w:pPr>
            <w:r w:rsidRPr="00A7494C">
              <w:rPr>
                <w:color w:val="000000" w:themeColor="text1"/>
                <w:kern w:val="2"/>
                <w:szCs w:val="24"/>
                <w:shd w:val="clear" w:color="auto" w:fill="FFFFFF"/>
              </w:rPr>
              <w:t>5.3.3.8. Šalis, siekianti Sutarties</w:t>
            </w:r>
            <w:r w:rsidR="00936859" w:rsidRPr="00A7494C">
              <w:rPr>
                <w:color w:val="000000" w:themeColor="text1"/>
                <w:kern w:val="2"/>
                <w:szCs w:val="24"/>
                <w:shd w:val="clear" w:color="auto" w:fill="FFFFFF"/>
              </w:rPr>
              <w:t xml:space="preserve"> </w:t>
            </w:r>
            <w:r w:rsidRPr="00A7494C">
              <w:rPr>
                <w:color w:val="000000" w:themeColor="text1"/>
                <w:kern w:val="2"/>
                <w:szCs w:val="24"/>
                <w:shd w:val="clear" w:color="auto" w:fill="FFFFFF"/>
              </w:rPr>
              <w:t>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00936859" w:rsidRPr="00A7494C">
              <w:rPr>
                <w:color w:val="000000" w:themeColor="text1"/>
                <w:kern w:val="2"/>
                <w:szCs w:val="24"/>
                <w:shd w:val="clear" w:color="auto" w:fill="FFFFFF"/>
              </w:rPr>
              <w:t>.</w:t>
            </w:r>
            <w:r w:rsidRPr="00A7494C">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56BBDA1B" w14:textId="154AF83E" w:rsidR="00027B83" w:rsidRPr="00A7494C" w:rsidRDefault="000B0897" w:rsidP="00A96648">
            <w:pPr>
              <w:rPr>
                <w:color w:val="000000" w:themeColor="text1"/>
                <w:kern w:val="2"/>
                <w:szCs w:val="24"/>
                <w:shd w:val="clear" w:color="auto" w:fill="FFFFFF"/>
              </w:rPr>
            </w:pPr>
            <w:r w:rsidRPr="00A7494C">
              <w:rPr>
                <w:color w:val="000000" w:themeColor="text1"/>
                <w:kern w:val="2"/>
                <w:szCs w:val="24"/>
                <w:shd w:val="clear" w:color="auto" w:fill="FFFFFF"/>
              </w:rPr>
              <w:t>5</w:t>
            </w:r>
            <w:r w:rsidRPr="00A7494C">
              <w:rPr>
                <w:color w:val="000000" w:themeColor="text1"/>
                <w:kern w:val="2"/>
                <w:szCs w:val="24"/>
              </w:rPr>
              <w:t xml:space="preserve">.3.3.9. </w:t>
            </w:r>
            <w:r w:rsidRPr="00A7494C">
              <w:rPr>
                <w:color w:val="000000" w:themeColor="text1"/>
                <w:kern w:val="2"/>
                <w:szCs w:val="24"/>
                <w:shd w:val="clear" w:color="auto" w:fill="FFFFFF"/>
              </w:rPr>
              <w:t xml:space="preserve">Susitarimas turi būti sudarytas per </w:t>
            </w:r>
            <w:r w:rsidR="00936859" w:rsidRPr="00A7494C">
              <w:rPr>
                <w:b/>
                <w:bCs/>
                <w:color w:val="000000" w:themeColor="text1"/>
                <w:kern w:val="2"/>
                <w:szCs w:val="24"/>
                <w:shd w:val="clear" w:color="auto" w:fill="FFFFFF"/>
              </w:rPr>
              <w:t>10 (dešimt) kalendorinių</w:t>
            </w:r>
            <w:r w:rsidR="00936859" w:rsidRPr="00A7494C">
              <w:rPr>
                <w:color w:val="000000" w:themeColor="text1"/>
                <w:kern w:val="2"/>
                <w:szCs w:val="24"/>
                <w:shd w:val="clear" w:color="auto" w:fill="FFFFFF"/>
              </w:rPr>
              <w:t xml:space="preserve"> </w:t>
            </w:r>
            <w:r w:rsidR="00936859" w:rsidRPr="00A7494C">
              <w:rPr>
                <w:b/>
                <w:bCs/>
                <w:color w:val="000000" w:themeColor="text1"/>
                <w:kern w:val="2"/>
                <w:szCs w:val="24"/>
                <w:shd w:val="clear" w:color="auto" w:fill="FFFFFF"/>
              </w:rPr>
              <w:t xml:space="preserve">dienų </w:t>
            </w:r>
            <w:r w:rsidRPr="00A7494C">
              <w:rPr>
                <w:color w:val="000000" w:themeColor="text1"/>
                <w:kern w:val="2"/>
                <w:szCs w:val="24"/>
                <w:shd w:val="clear" w:color="auto" w:fill="FFFFFF"/>
              </w:rPr>
              <w:t>nuo Šalies pateikto tinkamo prašymo perskaičiuoti S</w:t>
            </w:r>
            <w:r w:rsidRPr="00A7494C">
              <w:rPr>
                <w:color w:val="000000" w:themeColor="text1"/>
                <w:kern w:val="2"/>
                <w:szCs w:val="24"/>
              </w:rPr>
              <w:t xml:space="preserve">utarties </w:t>
            </w:r>
            <w:r w:rsidRPr="00A7494C">
              <w:rPr>
                <w:color w:val="000000" w:themeColor="text1"/>
                <w:kern w:val="2"/>
                <w:szCs w:val="24"/>
                <w:shd w:val="clear" w:color="auto" w:fill="FFFFFF"/>
              </w:rPr>
              <w:t>įkainius gavimo dienos.</w:t>
            </w:r>
          </w:p>
          <w:p w14:paraId="7FAB255B" w14:textId="77777777" w:rsidR="00027B83" w:rsidRPr="00A7494C" w:rsidRDefault="000B0897" w:rsidP="00A96648">
            <w:pPr>
              <w:rPr>
                <w:color w:val="000000" w:themeColor="text1"/>
                <w:kern w:val="2"/>
                <w:szCs w:val="24"/>
                <w:bdr w:val="none" w:sz="0" w:space="0" w:color="auto" w:frame="1"/>
              </w:rPr>
            </w:pPr>
            <w:r w:rsidRPr="00A7494C">
              <w:rPr>
                <w:color w:val="000000" w:themeColor="text1"/>
                <w:kern w:val="2"/>
                <w:szCs w:val="24"/>
                <w:shd w:val="clear" w:color="auto" w:fill="FFFFFF"/>
              </w:rPr>
              <w:t xml:space="preserve">5.3.3.10. </w:t>
            </w:r>
            <w:r w:rsidRPr="00A7494C">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63C5154F" w14:textId="77777777" w:rsidR="00027B83" w:rsidRPr="00A7494C" w:rsidRDefault="00027B83" w:rsidP="00A96648">
            <w:pPr>
              <w:rPr>
                <w:color w:val="000000" w:themeColor="text1"/>
                <w:kern w:val="2"/>
                <w:szCs w:val="24"/>
              </w:rPr>
            </w:pPr>
          </w:p>
          <w:p w14:paraId="3486C5A4" w14:textId="782229C7" w:rsidR="00027B83" w:rsidRPr="00A7494C" w:rsidRDefault="00027B83" w:rsidP="00A96648">
            <w:pPr>
              <w:rPr>
                <w:color w:val="000000" w:themeColor="text1"/>
                <w:kern w:val="2"/>
                <w:szCs w:val="24"/>
              </w:rPr>
            </w:pPr>
          </w:p>
        </w:tc>
      </w:tr>
      <w:tr w:rsidR="00027B83" w:rsidRPr="00A7494C" w14:paraId="416725C3" w14:textId="77777777" w:rsidTr="00A96648">
        <w:trPr>
          <w:trHeight w:val="300"/>
        </w:trPr>
        <w:tc>
          <w:tcPr>
            <w:tcW w:w="3094" w:type="dxa"/>
            <w:gridSpan w:val="2"/>
            <w:shd w:val="clear" w:color="auto" w:fill="auto"/>
          </w:tcPr>
          <w:p w14:paraId="3A736B18" w14:textId="77777777" w:rsidR="00027B83" w:rsidRPr="00A7494C" w:rsidRDefault="000B0897" w:rsidP="00A96648">
            <w:pPr>
              <w:rPr>
                <w:b/>
                <w:kern w:val="2"/>
                <w:szCs w:val="24"/>
              </w:rPr>
            </w:pPr>
            <w:r w:rsidRPr="00A7494C">
              <w:rPr>
                <w:b/>
                <w:kern w:val="2"/>
                <w:szCs w:val="24"/>
              </w:rPr>
              <w:lastRenderedPageBreak/>
              <w:t xml:space="preserve">5.3.4. Sutarties kainos / įkainių peržiūra dėl kainų lygio pokyčio pagal </w:t>
            </w:r>
            <w:r w:rsidRPr="00A7494C">
              <w:rPr>
                <w:b/>
                <w:bCs/>
                <w:kern w:val="2"/>
                <w:szCs w:val="24"/>
              </w:rPr>
              <w:t>Paslaugų</w:t>
            </w:r>
            <w:r w:rsidRPr="00A7494C">
              <w:rPr>
                <w:b/>
                <w:kern w:val="2"/>
                <w:szCs w:val="24"/>
              </w:rPr>
              <w:t xml:space="preserve"> grupių kainų pokyčius</w:t>
            </w:r>
          </w:p>
        </w:tc>
        <w:tc>
          <w:tcPr>
            <w:tcW w:w="6441" w:type="dxa"/>
            <w:gridSpan w:val="2"/>
            <w:shd w:val="clear" w:color="auto" w:fill="auto"/>
          </w:tcPr>
          <w:p w14:paraId="78E037DB" w14:textId="77777777" w:rsidR="00027B83" w:rsidRPr="00A7494C" w:rsidRDefault="000B0897" w:rsidP="00A96648">
            <w:pPr>
              <w:rPr>
                <w:kern w:val="2"/>
                <w:szCs w:val="24"/>
              </w:rPr>
            </w:pPr>
            <w:r w:rsidRPr="00A7494C">
              <w:rPr>
                <w:kern w:val="2"/>
                <w:szCs w:val="24"/>
              </w:rPr>
              <w:t>Netaikoma</w:t>
            </w:r>
          </w:p>
          <w:p w14:paraId="7E6D47C4" w14:textId="3DD180B1" w:rsidR="00027B83" w:rsidRPr="00A7494C" w:rsidRDefault="00027B83" w:rsidP="00A96648">
            <w:pPr>
              <w:rPr>
                <w:szCs w:val="24"/>
              </w:rPr>
            </w:pPr>
          </w:p>
        </w:tc>
      </w:tr>
      <w:tr w:rsidR="00027B83" w:rsidRPr="00A7494C" w14:paraId="104529C8" w14:textId="77777777" w:rsidTr="00A96648">
        <w:trPr>
          <w:trHeight w:val="300"/>
        </w:trPr>
        <w:tc>
          <w:tcPr>
            <w:tcW w:w="3094" w:type="dxa"/>
            <w:gridSpan w:val="2"/>
            <w:shd w:val="clear" w:color="auto" w:fill="auto"/>
          </w:tcPr>
          <w:p w14:paraId="2D20718C" w14:textId="77777777" w:rsidR="00027B83" w:rsidRPr="00A7494C" w:rsidRDefault="000B0897" w:rsidP="00A96648">
            <w:pPr>
              <w:rPr>
                <w:b/>
                <w:bCs/>
                <w:kern w:val="2"/>
                <w:szCs w:val="24"/>
              </w:rPr>
            </w:pPr>
            <w:r w:rsidRPr="00A7494C">
              <w:rPr>
                <w:b/>
                <w:bCs/>
                <w:kern w:val="2"/>
                <w:szCs w:val="24"/>
              </w:rPr>
              <w:lastRenderedPageBreak/>
              <w:t xml:space="preserve">5.4. Sutarties kainos / įkainių apskaičiavimas taikant </w:t>
            </w:r>
            <w:r w:rsidRPr="00A7494C">
              <w:rPr>
                <w:b/>
                <w:bCs/>
                <w:kern w:val="2"/>
                <w:szCs w:val="24"/>
                <w:u w:val="single"/>
              </w:rPr>
              <w:t>kiekio (apimties)</w:t>
            </w:r>
            <w:r w:rsidRPr="00A7494C">
              <w:rPr>
                <w:b/>
                <w:bCs/>
                <w:kern w:val="2"/>
                <w:szCs w:val="24"/>
              </w:rPr>
              <w:t xml:space="preserve"> keitimo taisykles</w:t>
            </w:r>
          </w:p>
        </w:tc>
        <w:tc>
          <w:tcPr>
            <w:tcW w:w="6441" w:type="dxa"/>
            <w:gridSpan w:val="2"/>
            <w:shd w:val="clear" w:color="auto" w:fill="auto"/>
          </w:tcPr>
          <w:p w14:paraId="50B0DB2E" w14:textId="77777777" w:rsidR="00027B83" w:rsidRPr="00A7494C" w:rsidRDefault="000B0897" w:rsidP="00A96648">
            <w:pPr>
              <w:rPr>
                <w:kern w:val="2"/>
                <w:szCs w:val="24"/>
              </w:rPr>
            </w:pPr>
            <w:r w:rsidRPr="00A7494C">
              <w:rPr>
                <w:kern w:val="2"/>
                <w:szCs w:val="24"/>
              </w:rPr>
              <w:t>Netaikoma</w:t>
            </w:r>
          </w:p>
          <w:p w14:paraId="566C354A" w14:textId="2942E2B1" w:rsidR="00027B83" w:rsidRPr="00A7494C" w:rsidRDefault="00027B83" w:rsidP="00A96648">
            <w:pPr>
              <w:rPr>
                <w:szCs w:val="24"/>
              </w:rPr>
            </w:pPr>
          </w:p>
        </w:tc>
      </w:tr>
      <w:tr w:rsidR="00027B83" w:rsidRPr="00A7494C" w14:paraId="67EB98BC" w14:textId="77777777" w:rsidTr="00A96648">
        <w:trPr>
          <w:trHeight w:val="300"/>
        </w:trPr>
        <w:tc>
          <w:tcPr>
            <w:tcW w:w="3094" w:type="dxa"/>
            <w:gridSpan w:val="2"/>
            <w:shd w:val="clear" w:color="auto" w:fill="auto"/>
          </w:tcPr>
          <w:p w14:paraId="4860A596" w14:textId="77777777" w:rsidR="00027B83" w:rsidRPr="00A7494C" w:rsidRDefault="000B0897" w:rsidP="00A96648">
            <w:pPr>
              <w:rPr>
                <w:b/>
                <w:kern w:val="2"/>
                <w:szCs w:val="24"/>
              </w:rPr>
            </w:pPr>
            <w:r w:rsidRPr="00A7494C">
              <w:rPr>
                <w:b/>
                <w:kern w:val="2"/>
                <w:szCs w:val="24"/>
              </w:rPr>
              <w:t>5.5. Atsiskaitymo su Tiekėju terminas ir tvarka</w:t>
            </w:r>
          </w:p>
        </w:tc>
        <w:tc>
          <w:tcPr>
            <w:tcW w:w="6441" w:type="dxa"/>
            <w:gridSpan w:val="2"/>
            <w:shd w:val="clear" w:color="auto" w:fill="auto"/>
          </w:tcPr>
          <w:p w14:paraId="3EBD53B8" w14:textId="22424A57" w:rsidR="00027B83" w:rsidRPr="00A7494C" w:rsidRDefault="000B0897" w:rsidP="00A96648">
            <w:pPr>
              <w:rPr>
                <w:kern w:val="2"/>
                <w:szCs w:val="24"/>
              </w:rPr>
            </w:pPr>
            <w:r w:rsidRPr="00A7494C">
              <w:rPr>
                <w:kern w:val="2"/>
                <w:szCs w:val="24"/>
              </w:rPr>
              <w:t xml:space="preserve">Pirkėjas atsiskaito su Tiekėju </w:t>
            </w:r>
            <w:r w:rsidRPr="00A7494C">
              <w:rPr>
                <w:b/>
                <w:bCs/>
                <w:kern w:val="2"/>
                <w:szCs w:val="24"/>
              </w:rPr>
              <w:t xml:space="preserve">ne vėliau kaip per </w:t>
            </w:r>
            <w:r w:rsidR="00936859" w:rsidRPr="00A7494C">
              <w:rPr>
                <w:b/>
                <w:bCs/>
                <w:kern w:val="2"/>
                <w:szCs w:val="24"/>
              </w:rPr>
              <w:t>30 (trisdešimt) kalendorinių dienų</w:t>
            </w:r>
            <w:r w:rsidR="00936859" w:rsidRPr="00A7494C">
              <w:rPr>
                <w:kern w:val="2"/>
                <w:szCs w:val="24"/>
              </w:rPr>
              <w:t xml:space="preserve"> </w:t>
            </w:r>
            <w:r w:rsidRPr="00A7494C">
              <w:rPr>
                <w:kern w:val="2"/>
                <w:szCs w:val="24"/>
              </w:rPr>
              <w:t>nuo Sąskaitos gavimo dienos.</w:t>
            </w:r>
          </w:p>
          <w:p w14:paraId="6CDA289E" w14:textId="77777777" w:rsidR="00027B83" w:rsidRPr="00A7494C" w:rsidRDefault="00027B83" w:rsidP="00A96648"/>
          <w:p w14:paraId="08552532" w14:textId="2CA961BE" w:rsidR="00027B83" w:rsidRPr="00A7494C" w:rsidRDefault="000B0897" w:rsidP="00A96648">
            <w:r w:rsidRPr="00A7494C">
              <w:t>Apmokėjimo sąlygos</w:t>
            </w:r>
            <w:r w:rsidR="00BD19D3" w:rsidRPr="00A7494C">
              <w:t>:</w:t>
            </w:r>
          </w:p>
          <w:p w14:paraId="38EC9A63" w14:textId="702ED941" w:rsidR="00027B83" w:rsidRPr="00A7494C" w:rsidRDefault="00BD19D3" w:rsidP="00A96648">
            <w:pPr>
              <w:rPr>
                <w:color w:val="FF0000"/>
                <w:kern w:val="2"/>
                <w:szCs w:val="24"/>
                <w:shd w:val="clear" w:color="auto" w:fill="FFFFFF"/>
              </w:rPr>
            </w:pPr>
            <w:r w:rsidRPr="00A7494C">
              <w:t>1</w:t>
            </w:r>
            <w:r w:rsidR="000B0897" w:rsidRPr="00A7494C">
              <w:t>) už įvykdytus Užsakymus mokama kartą per mėnesį;</w:t>
            </w:r>
          </w:p>
        </w:tc>
      </w:tr>
      <w:tr w:rsidR="00027B83" w:rsidRPr="00A7494C" w14:paraId="01CA499D" w14:textId="77777777" w:rsidTr="00A96648">
        <w:trPr>
          <w:trHeight w:val="300"/>
        </w:trPr>
        <w:tc>
          <w:tcPr>
            <w:tcW w:w="3094" w:type="dxa"/>
            <w:gridSpan w:val="2"/>
            <w:shd w:val="clear" w:color="auto" w:fill="auto"/>
          </w:tcPr>
          <w:p w14:paraId="544F5D28" w14:textId="77777777" w:rsidR="00027B83" w:rsidRPr="00A7494C" w:rsidRDefault="000B0897" w:rsidP="00A96648">
            <w:pPr>
              <w:rPr>
                <w:b/>
                <w:kern w:val="2"/>
                <w:szCs w:val="24"/>
              </w:rPr>
            </w:pPr>
            <w:r w:rsidRPr="00A7494C">
              <w:rPr>
                <w:b/>
                <w:kern w:val="2"/>
                <w:szCs w:val="24"/>
              </w:rPr>
              <w:t>5.6. Avansas</w:t>
            </w:r>
          </w:p>
        </w:tc>
        <w:tc>
          <w:tcPr>
            <w:tcW w:w="6441" w:type="dxa"/>
            <w:gridSpan w:val="2"/>
            <w:shd w:val="clear" w:color="auto" w:fill="auto"/>
          </w:tcPr>
          <w:p w14:paraId="508462AC" w14:textId="5F9ECD2E" w:rsidR="00027B83" w:rsidRPr="00A7494C" w:rsidRDefault="000B0897" w:rsidP="00A96648">
            <w:pPr>
              <w:rPr>
                <w:kern w:val="2"/>
                <w:szCs w:val="24"/>
              </w:rPr>
            </w:pPr>
            <w:r w:rsidRPr="00A7494C">
              <w:rPr>
                <w:kern w:val="2"/>
                <w:szCs w:val="24"/>
              </w:rPr>
              <w:t>Netaikom</w:t>
            </w:r>
            <w:r w:rsidR="008E120B" w:rsidRPr="00A7494C">
              <w:rPr>
                <w:kern w:val="2"/>
                <w:szCs w:val="24"/>
              </w:rPr>
              <w:t>a</w:t>
            </w:r>
          </w:p>
        </w:tc>
      </w:tr>
      <w:tr w:rsidR="00027B83" w:rsidRPr="00A7494C" w14:paraId="34D2DFF4" w14:textId="77777777" w:rsidTr="00A96648">
        <w:trPr>
          <w:trHeight w:val="300"/>
        </w:trPr>
        <w:tc>
          <w:tcPr>
            <w:tcW w:w="3094" w:type="dxa"/>
            <w:gridSpan w:val="2"/>
            <w:shd w:val="clear" w:color="auto" w:fill="auto"/>
          </w:tcPr>
          <w:p w14:paraId="4876B971" w14:textId="77777777" w:rsidR="00027B83" w:rsidRPr="00A7494C" w:rsidRDefault="000B0897" w:rsidP="00A96648">
            <w:pPr>
              <w:rPr>
                <w:b/>
                <w:kern w:val="2"/>
                <w:szCs w:val="24"/>
              </w:rPr>
            </w:pPr>
            <w:r w:rsidRPr="00A7494C">
              <w:rPr>
                <w:b/>
                <w:kern w:val="2"/>
                <w:szCs w:val="24"/>
              </w:rPr>
              <w:t>5.7. Avanso užtikrinimas</w:t>
            </w:r>
          </w:p>
        </w:tc>
        <w:tc>
          <w:tcPr>
            <w:tcW w:w="6441" w:type="dxa"/>
            <w:gridSpan w:val="2"/>
            <w:shd w:val="clear" w:color="auto" w:fill="auto"/>
          </w:tcPr>
          <w:p w14:paraId="7BF65975" w14:textId="25BD548C" w:rsidR="00027B83" w:rsidRPr="00A7494C" w:rsidRDefault="000B0897" w:rsidP="00A96648">
            <w:pPr>
              <w:rPr>
                <w:kern w:val="2"/>
                <w:szCs w:val="24"/>
              </w:rPr>
            </w:pPr>
            <w:r w:rsidRPr="00A7494C">
              <w:rPr>
                <w:kern w:val="2"/>
                <w:szCs w:val="24"/>
              </w:rPr>
              <w:t>Netaikoma</w:t>
            </w:r>
            <w:r w:rsidRPr="00A7494C">
              <w:rPr>
                <w:color w:val="000000"/>
                <w:kern w:val="2"/>
                <w:szCs w:val="24"/>
                <w:shd w:val="clear" w:color="auto" w:fill="FFFFFF"/>
              </w:rPr>
              <w:t xml:space="preserve"> </w:t>
            </w:r>
          </w:p>
        </w:tc>
      </w:tr>
      <w:tr w:rsidR="00027B83" w:rsidRPr="00A7494C" w14:paraId="5C618994" w14:textId="77777777" w:rsidTr="00A96648">
        <w:trPr>
          <w:trHeight w:val="300"/>
        </w:trPr>
        <w:tc>
          <w:tcPr>
            <w:tcW w:w="9535" w:type="dxa"/>
            <w:gridSpan w:val="4"/>
            <w:shd w:val="clear" w:color="auto" w:fill="auto"/>
          </w:tcPr>
          <w:p w14:paraId="18E676A0" w14:textId="77777777" w:rsidR="00027B83" w:rsidRPr="00A7494C" w:rsidRDefault="000B0897" w:rsidP="00A96648">
            <w:pPr>
              <w:jc w:val="center"/>
              <w:rPr>
                <w:b/>
                <w:kern w:val="2"/>
                <w:szCs w:val="24"/>
              </w:rPr>
            </w:pPr>
            <w:r w:rsidRPr="00A7494C">
              <w:rPr>
                <w:b/>
                <w:kern w:val="2"/>
                <w:szCs w:val="24"/>
              </w:rPr>
              <w:t>6. PASLAUGŲ KOKYBĖ IR GARANTINIAI ĮSIPAREIGOJIMAI</w:t>
            </w:r>
          </w:p>
        </w:tc>
      </w:tr>
      <w:tr w:rsidR="00027B83" w:rsidRPr="00A7494C" w14:paraId="6AFC27F7" w14:textId="77777777" w:rsidTr="00A96648">
        <w:trPr>
          <w:trHeight w:val="300"/>
        </w:trPr>
        <w:tc>
          <w:tcPr>
            <w:tcW w:w="3094" w:type="dxa"/>
            <w:gridSpan w:val="2"/>
            <w:shd w:val="clear" w:color="auto" w:fill="auto"/>
          </w:tcPr>
          <w:p w14:paraId="24E7C81C" w14:textId="77777777" w:rsidR="00027B83" w:rsidRPr="00A7494C" w:rsidRDefault="000B0897" w:rsidP="00A96648">
            <w:pPr>
              <w:rPr>
                <w:b/>
                <w:kern w:val="2"/>
                <w:szCs w:val="24"/>
              </w:rPr>
            </w:pPr>
            <w:r w:rsidRPr="00A7494C">
              <w:rPr>
                <w:b/>
                <w:kern w:val="2"/>
                <w:szCs w:val="24"/>
              </w:rPr>
              <w:t>6.1. Garantinis terminas</w:t>
            </w:r>
          </w:p>
        </w:tc>
        <w:tc>
          <w:tcPr>
            <w:tcW w:w="6441" w:type="dxa"/>
            <w:gridSpan w:val="2"/>
            <w:shd w:val="clear" w:color="auto" w:fill="auto"/>
          </w:tcPr>
          <w:p w14:paraId="2A4317FE" w14:textId="033D2AF3" w:rsidR="00027B83" w:rsidRPr="00A7494C" w:rsidRDefault="000B0897" w:rsidP="00A96648">
            <w:pPr>
              <w:rPr>
                <w:kern w:val="2"/>
                <w:szCs w:val="24"/>
              </w:rPr>
            </w:pPr>
            <w:r w:rsidRPr="00A7494C">
              <w:rPr>
                <w:kern w:val="2"/>
                <w:szCs w:val="24"/>
              </w:rPr>
              <w:t>Netaikoma</w:t>
            </w:r>
          </w:p>
        </w:tc>
      </w:tr>
      <w:tr w:rsidR="00027B83" w:rsidRPr="00A7494C" w14:paraId="029C51DA" w14:textId="77777777" w:rsidTr="00A96648">
        <w:trPr>
          <w:trHeight w:val="300"/>
        </w:trPr>
        <w:tc>
          <w:tcPr>
            <w:tcW w:w="3094" w:type="dxa"/>
            <w:gridSpan w:val="2"/>
            <w:shd w:val="clear" w:color="auto" w:fill="auto"/>
          </w:tcPr>
          <w:p w14:paraId="66960D83" w14:textId="77777777" w:rsidR="00027B83" w:rsidRPr="00A7494C" w:rsidRDefault="000B0897" w:rsidP="00A96648">
            <w:pPr>
              <w:rPr>
                <w:b/>
                <w:kern w:val="2"/>
                <w:szCs w:val="24"/>
              </w:rPr>
            </w:pPr>
            <w:r w:rsidRPr="00A7494C">
              <w:rPr>
                <w:b/>
                <w:szCs w:val="24"/>
              </w:rPr>
              <w:t>6.2. Terminas Paslaugų trūkumams pašalinti</w:t>
            </w:r>
          </w:p>
        </w:tc>
        <w:tc>
          <w:tcPr>
            <w:tcW w:w="6441" w:type="dxa"/>
            <w:gridSpan w:val="2"/>
            <w:shd w:val="clear" w:color="auto" w:fill="auto"/>
          </w:tcPr>
          <w:p w14:paraId="3DB5CD93" w14:textId="7BE01BDF" w:rsidR="00027B83" w:rsidRPr="00A7494C" w:rsidRDefault="00AC3137" w:rsidP="00A81D00">
            <w:pPr>
              <w:rPr>
                <w:kern w:val="2"/>
                <w:szCs w:val="24"/>
              </w:rPr>
            </w:pPr>
            <w:r w:rsidRPr="00A7494C">
              <w:rPr>
                <w:kern w:val="2"/>
                <w:szCs w:val="24"/>
              </w:rPr>
              <w:t>B</w:t>
            </w:r>
            <w:r w:rsidR="000B0897" w:rsidRPr="00A7494C">
              <w:rPr>
                <w:kern w:val="2"/>
                <w:szCs w:val="24"/>
              </w:rPr>
              <w:t xml:space="preserve">et kuriuo Sutarties galiojimo metu nustačius Paslaugų trūkumų, Tiekėjas turi </w:t>
            </w:r>
            <w:r w:rsidR="000B0897" w:rsidRPr="00A7494C">
              <w:rPr>
                <w:b/>
                <w:kern w:val="2"/>
                <w:szCs w:val="24"/>
              </w:rPr>
              <w:t xml:space="preserve">ne vėliau kaip per </w:t>
            </w:r>
            <w:r w:rsidR="005F569E" w:rsidRPr="00A7494C">
              <w:rPr>
                <w:b/>
                <w:kern w:val="2"/>
                <w:szCs w:val="24"/>
              </w:rPr>
              <w:t>5 (penkias)</w:t>
            </w:r>
            <w:r w:rsidR="00D71E5E" w:rsidRPr="00A7494C">
              <w:rPr>
                <w:b/>
                <w:kern w:val="2"/>
                <w:szCs w:val="24"/>
              </w:rPr>
              <w:t xml:space="preserve"> </w:t>
            </w:r>
            <w:r w:rsidR="005F569E" w:rsidRPr="00A7494C">
              <w:rPr>
                <w:b/>
                <w:kern w:val="2"/>
                <w:szCs w:val="24"/>
              </w:rPr>
              <w:t>dienas</w:t>
            </w:r>
            <w:r w:rsidR="000B0897" w:rsidRPr="00A7494C">
              <w:rPr>
                <w:kern w:val="2"/>
                <w:szCs w:val="24"/>
              </w:rPr>
              <w:t xml:space="preserve"> nuo rašytinės pretenzijos gavimo dienos pašalinti Paslaugų trūkumus.</w:t>
            </w:r>
          </w:p>
        </w:tc>
      </w:tr>
      <w:tr w:rsidR="00027B83" w:rsidRPr="00A7494C" w14:paraId="79A63541" w14:textId="77777777" w:rsidTr="00A96648">
        <w:trPr>
          <w:trHeight w:val="300"/>
        </w:trPr>
        <w:tc>
          <w:tcPr>
            <w:tcW w:w="3094" w:type="dxa"/>
            <w:gridSpan w:val="2"/>
            <w:shd w:val="clear" w:color="auto" w:fill="auto"/>
          </w:tcPr>
          <w:p w14:paraId="41FCDCAE" w14:textId="77777777" w:rsidR="00027B83" w:rsidRPr="00A7494C" w:rsidRDefault="000B0897" w:rsidP="00A96648">
            <w:pPr>
              <w:rPr>
                <w:b/>
                <w:szCs w:val="24"/>
              </w:rPr>
            </w:pPr>
            <w:r w:rsidRPr="00A7494C">
              <w:rPr>
                <w:b/>
                <w:szCs w:val="24"/>
              </w:rPr>
              <w:t xml:space="preserve">6.3. Kokybinių kriterijų įgyvendinimo </w:t>
            </w:r>
            <w:r w:rsidRPr="00A7494C">
              <w:rPr>
                <w:b/>
                <w:bCs/>
                <w:szCs w:val="24"/>
              </w:rPr>
              <w:t xml:space="preserve">ir </w:t>
            </w:r>
            <w:r w:rsidRPr="00A7494C">
              <w:rPr>
                <w:b/>
                <w:szCs w:val="24"/>
              </w:rPr>
              <w:t>tikrinimo tvarka</w:t>
            </w:r>
          </w:p>
        </w:tc>
        <w:tc>
          <w:tcPr>
            <w:tcW w:w="6441" w:type="dxa"/>
            <w:gridSpan w:val="2"/>
            <w:shd w:val="clear" w:color="auto" w:fill="auto"/>
          </w:tcPr>
          <w:p w14:paraId="1CAAD9CE" w14:textId="3A34447F" w:rsidR="00E84B24" w:rsidRPr="00A7494C" w:rsidRDefault="000B0897" w:rsidP="00E84B24">
            <w:pPr>
              <w:rPr>
                <w:kern w:val="2"/>
                <w:szCs w:val="24"/>
              </w:rPr>
            </w:pPr>
            <w:r w:rsidRPr="00A7494C">
              <w:rPr>
                <w:kern w:val="2"/>
                <w:szCs w:val="24"/>
              </w:rPr>
              <w:t xml:space="preserve">Netaikoma </w:t>
            </w:r>
          </w:p>
          <w:p w14:paraId="5C105553" w14:textId="787201F0" w:rsidR="00027B83" w:rsidRPr="00A7494C" w:rsidRDefault="00027B83" w:rsidP="00A96648">
            <w:pPr>
              <w:rPr>
                <w:kern w:val="2"/>
                <w:szCs w:val="24"/>
              </w:rPr>
            </w:pPr>
          </w:p>
        </w:tc>
      </w:tr>
      <w:tr w:rsidR="00027B83" w:rsidRPr="00A7494C" w14:paraId="143A7F67" w14:textId="77777777" w:rsidTr="00A96648">
        <w:trPr>
          <w:trHeight w:val="300"/>
        </w:trPr>
        <w:tc>
          <w:tcPr>
            <w:tcW w:w="9535" w:type="dxa"/>
            <w:gridSpan w:val="4"/>
            <w:shd w:val="clear" w:color="auto" w:fill="auto"/>
          </w:tcPr>
          <w:p w14:paraId="7855F239" w14:textId="77777777" w:rsidR="00027B83" w:rsidRPr="00A7494C" w:rsidRDefault="000B0897" w:rsidP="00A96648">
            <w:pPr>
              <w:jc w:val="center"/>
              <w:rPr>
                <w:b/>
                <w:kern w:val="2"/>
                <w:szCs w:val="24"/>
              </w:rPr>
            </w:pPr>
            <w:r w:rsidRPr="00A7494C">
              <w:rPr>
                <w:b/>
                <w:kern w:val="2"/>
                <w:szCs w:val="24"/>
              </w:rPr>
              <w:t>7. SUTARTIES VYKDYMUI PASITELKIAMI SUBTIEKĖJAI IR (AR) SPECIALISTAI</w:t>
            </w:r>
          </w:p>
        </w:tc>
      </w:tr>
      <w:tr w:rsidR="00027B83" w:rsidRPr="00A7494C" w14:paraId="5D434D1C" w14:textId="77777777" w:rsidTr="00A96648">
        <w:trPr>
          <w:trHeight w:val="300"/>
        </w:trPr>
        <w:tc>
          <w:tcPr>
            <w:tcW w:w="3094" w:type="dxa"/>
            <w:gridSpan w:val="2"/>
            <w:shd w:val="clear" w:color="auto" w:fill="auto"/>
          </w:tcPr>
          <w:p w14:paraId="23364E4A" w14:textId="77777777" w:rsidR="00027B83" w:rsidRPr="00A7494C" w:rsidRDefault="000B0897" w:rsidP="00A96648">
            <w:pPr>
              <w:rPr>
                <w:b/>
                <w:bCs/>
                <w:kern w:val="2"/>
                <w:szCs w:val="24"/>
              </w:rPr>
            </w:pPr>
            <w:r w:rsidRPr="00A7494C">
              <w:rPr>
                <w:b/>
                <w:bCs/>
                <w:kern w:val="2"/>
                <w:szCs w:val="24"/>
              </w:rPr>
              <w:t>7.1. Sutarties vykdymui pasitelkiami subtiekėjai ir (ar) specialistai</w:t>
            </w:r>
          </w:p>
        </w:tc>
        <w:tc>
          <w:tcPr>
            <w:tcW w:w="6441" w:type="dxa"/>
            <w:gridSpan w:val="2"/>
            <w:shd w:val="clear" w:color="auto" w:fill="auto"/>
          </w:tcPr>
          <w:p w14:paraId="17BFD5F3" w14:textId="77777777" w:rsidR="0051174F" w:rsidRPr="00A7494C" w:rsidRDefault="0051174F" w:rsidP="0051174F">
            <w:pPr>
              <w:rPr>
                <w:kern w:val="2"/>
                <w:szCs w:val="24"/>
              </w:rPr>
            </w:pPr>
            <w:r w:rsidRPr="00A7494C">
              <w:rPr>
                <w:kern w:val="2"/>
                <w:szCs w:val="24"/>
              </w:rPr>
              <w:t>Sutarties vykdymui subtiekėjai ir (ar) specialistai nepasitelkiami.</w:t>
            </w:r>
          </w:p>
          <w:p w14:paraId="357F7EC1" w14:textId="77777777" w:rsidR="0051174F" w:rsidRPr="00A7494C" w:rsidRDefault="0051174F" w:rsidP="0051174F">
            <w:pPr>
              <w:rPr>
                <w:kern w:val="2"/>
                <w:szCs w:val="24"/>
              </w:rPr>
            </w:pPr>
          </w:p>
          <w:p w14:paraId="772E83C8" w14:textId="77777777" w:rsidR="0051174F" w:rsidRPr="00A7494C" w:rsidRDefault="0051174F" w:rsidP="0051174F">
            <w:pPr>
              <w:rPr>
                <w:color w:val="FF0000"/>
                <w:kern w:val="2"/>
                <w:szCs w:val="24"/>
              </w:rPr>
            </w:pPr>
            <w:r w:rsidRPr="00A7494C">
              <w:rPr>
                <w:color w:val="FF0000"/>
                <w:kern w:val="2"/>
                <w:szCs w:val="24"/>
              </w:rPr>
              <w:t>arba</w:t>
            </w:r>
          </w:p>
          <w:p w14:paraId="4E828F69" w14:textId="77777777" w:rsidR="0051174F" w:rsidRPr="00A7494C" w:rsidRDefault="0051174F" w:rsidP="0051174F">
            <w:pPr>
              <w:rPr>
                <w:kern w:val="2"/>
                <w:szCs w:val="24"/>
              </w:rPr>
            </w:pPr>
          </w:p>
          <w:p w14:paraId="1398856C" w14:textId="01C47D73" w:rsidR="00027B83" w:rsidRPr="00A7494C" w:rsidRDefault="0051174F" w:rsidP="0051174F">
            <w:pPr>
              <w:rPr>
                <w:kern w:val="2"/>
                <w:szCs w:val="24"/>
              </w:rPr>
            </w:pPr>
            <w:r w:rsidRPr="00A7494C">
              <w:rPr>
                <w:kern w:val="2"/>
                <w:szCs w:val="24"/>
              </w:rPr>
              <w:t xml:space="preserve">Sutarties vykdymui pasitelkiami subtiekėjai ir (ar) specialistai yra nurodyti Sutarties priede Nr. </w:t>
            </w:r>
            <w:r w:rsidRPr="00A7494C">
              <w:rPr>
                <w:kern w:val="2"/>
                <w:szCs w:val="24"/>
                <w:highlight w:val="yellow"/>
              </w:rPr>
              <w:t>[...]</w:t>
            </w:r>
            <w:r w:rsidRPr="00A7494C">
              <w:rPr>
                <w:kern w:val="2"/>
                <w:szCs w:val="24"/>
              </w:rPr>
              <w:t xml:space="preserve"> „Sutarties vykdymui pasitelkiami subtiekėjai ir (ar) specialistai“</w:t>
            </w:r>
          </w:p>
        </w:tc>
      </w:tr>
      <w:tr w:rsidR="00027B83" w:rsidRPr="00A7494C" w14:paraId="56CDBDB5" w14:textId="77777777" w:rsidTr="00A96648">
        <w:trPr>
          <w:trHeight w:val="300"/>
        </w:trPr>
        <w:tc>
          <w:tcPr>
            <w:tcW w:w="9535" w:type="dxa"/>
            <w:gridSpan w:val="4"/>
            <w:shd w:val="clear" w:color="auto" w:fill="auto"/>
          </w:tcPr>
          <w:p w14:paraId="79F212F2" w14:textId="77777777" w:rsidR="00027B83" w:rsidRPr="00A7494C" w:rsidRDefault="000B0897" w:rsidP="00A96648">
            <w:pPr>
              <w:jc w:val="center"/>
              <w:rPr>
                <w:b/>
                <w:kern w:val="2"/>
                <w:szCs w:val="24"/>
              </w:rPr>
            </w:pPr>
            <w:r w:rsidRPr="00A7494C">
              <w:rPr>
                <w:b/>
                <w:kern w:val="2"/>
                <w:szCs w:val="24"/>
              </w:rPr>
              <w:t>8. PRIEVOLIŲ PAGAL SUTARTĮ ĮVYKDYMO UŽTIKRINIMAS</w:t>
            </w:r>
          </w:p>
        </w:tc>
      </w:tr>
      <w:tr w:rsidR="00027B83" w:rsidRPr="00A7494C" w14:paraId="2550B9E9" w14:textId="77777777" w:rsidTr="00A96648">
        <w:trPr>
          <w:trHeight w:val="300"/>
        </w:trPr>
        <w:tc>
          <w:tcPr>
            <w:tcW w:w="3094" w:type="dxa"/>
            <w:gridSpan w:val="2"/>
            <w:shd w:val="clear" w:color="auto" w:fill="auto"/>
          </w:tcPr>
          <w:p w14:paraId="2DF3A2E5" w14:textId="77777777" w:rsidR="00027B83" w:rsidRPr="00A7494C" w:rsidRDefault="000B0897" w:rsidP="00A96648">
            <w:pPr>
              <w:rPr>
                <w:b/>
                <w:kern w:val="2"/>
                <w:szCs w:val="24"/>
              </w:rPr>
            </w:pPr>
            <w:r w:rsidRPr="00A7494C">
              <w:rPr>
                <w:b/>
                <w:kern w:val="2"/>
                <w:szCs w:val="24"/>
              </w:rPr>
              <w:t>8.1. Prievolių pagal Sutartį įvykdymo užtikrinimas</w:t>
            </w:r>
          </w:p>
        </w:tc>
        <w:tc>
          <w:tcPr>
            <w:tcW w:w="6441" w:type="dxa"/>
            <w:gridSpan w:val="2"/>
            <w:shd w:val="clear" w:color="auto" w:fill="auto"/>
          </w:tcPr>
          <w:p w14:paraId="76BCF25F" w14:textId="01B8CBBD" w:rsidR="00E84B24" w:rsidRPr="00A7494C" w:rsidRDefault="00E84B24" w:rsidP="00E84B24">
            <w:pPr>
              <w:rPr>
                <w:kern w:val="2"/>
                <w:szCs w:val="24"/>
              </w:rPr>
            </w:pPr>
            <w:r w:rsidRPr="00A7494C">
              <w:rPr>
                <w:kern w:val="2"/>
                <w:szCs w:val="24"/>
              </w:rPr>
              <w:t xml:space="preserve">Netaikoma </w:t>
            </w:r>
          </w:p>
          <w:p w14:paraId="7E80913C" w14:textId="0FAC5616" w:rsidR="00027B83" w:rsidRPr="00A7494C" w:rsidRDefault="00027B83" w:rsidP="00A96648">
            <w:pPr>
              <w:rPr>
                <w:kern w:val="2"/>
                <w:szCs w:val="24"/>
              </w:rPr>
            </w:pPr>
          </w:p>
        </w:tc>
      </w:tr>
      <w:tr w:rsidR="00027B83" w:rsidRPr="00A7494C" w14:paraId="00EE7F74" w14:textId="77777777" w:rsidTr="00A96648">
        <w:trPr>
          <w:trHeight w:val="300"/>
        </w:trPr>
        <w:tc>
          <w:tcPr>
            <w:tcW w:w="3094" w:type="dxa"/>
            <w:gridSpan w:val="2"/>
            <w:shd w:val="clear" w:color="auto" w:fill="auto"/>
          </w:tcPr>
          <w:p w14:paraId="24F8F716" w14:textId="77777777" w:rsidR="00027B83" w:rsidRPr="00A7494C" w:rsidRDefault="000B0897" w:rsidP="00A96648">
            <w:pPr>
              <w:rPr>
                <w:b/>
                <w:kern w:val="2"/>
                <w:szCs w:val="24"/>
              </w:rPr>
            </w:pPr>
            <w:r w:rsidRPr="00A7494C">
              <w:rPr>
                <w:b/>
                <w:kern w:val="2"/>
                <w:szCs w:val="24"/>
              </w:rPr>
              <w:t>8.2 Sutarties įvykdymo užtikrinimo galiojimo terminas</w:t>
            </w:r>
          </w:p>
        </w:tc>
        <w:tc>
          <w:tcPr>
            <w:tcW w:w="6441" w:type="dxa"/>
            <w:gridSpan w:val="2"/>
            <w:shd w:val="clear" w:color="auto" w:fill="auto"/>
          </w:tcPr>
          <w:p w14:paraId="7E2BDFDB" w14:textId="77777777" w:rsidR="00027B83" w:rsidRPr="00A7494C" w:rsidRDefault="000B0897" w:rsidP="00A96648">
            <w:pPr>
              <w:rPr>
                <w:kern w:val="2"/>
                <w:szCs w:val="24"/>
              </w:rPr>
            </w:pPr>
            <w:r w:rsidRPr="00A7494C">
              <w:rPr>
                <w:kern w:val="2"/>
                <w:szCs w:val="24"/>
              </w:rPr>
              <w:t>Netaikoma</w:t>
            </w:r>
          </w:p>
          <w:p w14:paraId="7437BEBB" w14:textId="77777777" w:rsidR="00027B83" w:rsidRPr="00A7494C" w:rsidRDefault="00027B83" w:rsidP="00A96648">
            <w:pPr>
              <w:rPr>
                <w:kern w:val="2"/>
                <w:szCs w:val="24"/>
              </w:rPr>
            </w:pPr>
          </w:p>
          <w:p w14:paraId="49273A25" w14:textId="296CBE3F" w:rsidR="00027B83" w:rsidRPr="00A7494C" w:rsidRDefault="00027B83" w:rsidP="00A96648">
            <w:pPr>
              <w:rPr>
                <w:kern w:val="2"/>
                <w:szCs w:val="24"/>
              </w:rPr>
            </w:pPr>
          </w:p>
        </w:tc>
      </w:tr>
      <w:tr w:rsidR="00027B83" w:rsidRPr="00A7494C" w14:paraId="22BAE69C" w14:textId="77777777" w:rsidTr="00A96648">
        <w:trPr>
          <w:trHeight w:val="300"/>
        </w:trPr>
        <w:tc>
          <w:tcPr>
            <w:tcW w:w="3094" w:type="dxa"/>
            <w:gridSpan w:val="2"/>
            <w:shd w:val="clear" w:color="auto" w:fill="auto"/>
          </w:tcPr>
          <w:p w14:paraId="589C28BB" w14:textId="77777777" w:rsidR="00027B83" w:rsidRPr="00A7494C" w:rsidRDefault="000B0897" w:rsidP="00A96648">
            <w:pPr>
              <w:rPr>
                <w:b/>
                <w:kern w:val="2"/>
                <w:szCs w:val="24"/>
              </w:rPr>
            </w:pPr>
            <w:r w:rsidRPr="00A7494C">
              <w:rPr>
                <w:b/>
                <w:kern w:val="2"/>
                <w:szCs w:val="24"/>
              </w:rPr>
              <w:t>8.3. Sutarties įvykdymo užtikrinimo pateikimas</w:t>
            </w:r>
          </w:p>
        </w:tc>
        <w:tc>
          <w:tcPr>
            <w:tcW w:w="6441" w:type="dxa"/>
            <w:gridSpan w:val="2"/>
            <w:shd w:val="clear" w:color="auto" w:fill="auto"/>
          </w:tcPr>
          <w:p w14:paraId="79D3727C" w14:textId="77777777" w:rsidR="00027B83" w:rsidRPr="00A7494C" w:rsidRDefault="000B0897" w:rsidP="00A96648">
            <w:pPr>
              <w:rPr>
                <w:kern w:val="2"/>
                <w:szCs w:val="24"/>
              </w:rPr>
            </w:pPr>
            <w:r w:rsidRPr="00A7494C">
              <w:rPr>
                <w:kern w:val="2"/>
                <w:szCs w:val="24"/>
              </w:rPr>
              <w:t>Netaikoma</w:t>
            </w:r>
          </w:p>
          <w:p w14:paraId="3FDC0193" w14:textId="77777777" w:rsidR="00027B83" w:rsidRPr="00A7494C" w:rsidRDefault="00027B83" w:rsidP="00A96648">
            <w:pPr>
              <w:rPr>
                <w:kern w:val="2"/>
                <w:szCs w:val="24"/>
              </w:rPr>
            </w:pPr>
          </w:p>
          <w:p w14:paraId="196DC212" w14:textId="4BCB2D49" w:rsidR="00027B83" w:rsidRPr="00A7494C" w:rsidRDefault="00027B83" w:rsidP="00A96648">
            <w:pPr>
              <w:rPr>
                <w:szCs w:val="24"/>
              </w:rPr>
            </w:pPr>
          </w:p>
        </w:tc>
      </w:tr>
      <w:tr w:rsidR="00027B83" w:rsidRPr="00A7494C" w14:paraId="3121CA65" w14:textId="77777777" w:rsidTr="00A96648">
        <w:trPr>
          <w:trHeight w:val="300"/>
        </w:trPr>
        <w:tc>
          <w:tcPr>
            <w:tcW w:w="9535" w:type="dxa"/>
            <w:gridSpan w:val="4"/>
            <w:shd w:val="clear" w:color="auto" w:fill="auto"/>
          </w:tcPr>
          <w:p w14:paraId="772DBFBE" w14:textId="77777777" w:rsidR="00027B83" w:rsidRPr="00A7494C" w:rsidRDefault="000B0897" w:rsidP="00A96648">
            <w:pPr>
              <w:jc w:val="center"/>
              <w:rPr>
                <w:b/>
                <w:kern w:val="2"/>
                <w:szCs w:val="24"/>
              </w:rPr>
            </w:pPr>
            <w:r w:rsidRPr="00A7494C">
              <w:rPr>
                <w:b/>
                <w:kern w:val="2"/>
                <w:szCs w:val="24"/>
              </w:rPr>
              <w:t>9. ŠALIŲ ATSAKOMYBĖ</w:t>
            </w:r>
          </w:p>
        </w:tc>
      </w:tr>
      <w:tr w:rsidR="00027B83" w:rsidRPr="00A7494C" w14:paraId="6E2F209E" w14:textId="77777777" w:rsidTr="00A96648">
        <w:trPr>
          <w:trHeight w:val="300"/>
        </w:trPr>
        <w:tc>
          <w:tcPr>
            <w:tcW w:w="3094" w:type="dxa"/>
            <w:gridSpan w:val="2"/>
            <w:shd w:val="clear" w:color="auto" w:fill="auto"/>
          </w:tcPr>
          <w:p w14:paraId="785E4D98" w14:textId="77777777" w:rsidR="00027B83" w:rsidRPr="00A7494C" w:rsidRDefault="000B0897" w:rsidP="00A96648">
            <w:pPr>
              <w:rPr>
                <w:b/>
                <w:kern w:val="2"/>
                <w:szCs w:val="24"/>
              </w:rPr>
            </w:pPr>
            <w:r w:rsidRPr="00A7494C">
              <w:rPr>
                <w:b/>
                <w:kern w:val="2"/>
                <w:szCs w:val="24"/>
              </w:rPr>
              <w:t>9.1. Pirkėjui taikomos netesybos už mokėjimų pagal Sutartį vėlavimą</w:t>
            </w:r>
          </w:p>
        </w:tc>
        <w:tc>
          <w:tcPr>
            <w:tcW w:w="6441" w:type="dxa"/>
            <w:gridSpan w:val="2"/>
            <w:shd w:val="clear" w:color="auto" w:fill="auto"/>
          </w:tcPr>
          <w:p w14:paraId="784E480D" w14:textId="4C95356A" w:rsidR="00027B83" w:rsidRPr="00A7494C" w:rsidRDefault="000B0897" w:rsidP="00A96648">
            <w:pPr>
              <w:rPr>
                <w:color w:val="000000" w:themeColor="text1"/>
                <w:kern w:val="2"/>
                <w:szCs w:val="24"/>
              </w:rPr>
            </w:pPr>
            <w:r w:rsidRPr="00A7494C">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7B83" w:rsidRPr="00A7494C" w14:paraId="791CF2E0" w14:textId="77777777" w:rsidTr="00A96648">
        <w:trPr>
          <w:trHeight w:val="300"/>
        </w:trPr>
        <w:tc>
          <w:tcPr>
            <w:tcW w:w="3094" w:type="dxa"/>
            <w:gridSpan w:val="2"/>
            <w:shd w:val="clear" w:color="auto" w:fill="auto"/>
          </w:tcPr>
          <w:p w14:paraId="21033E05" w14:textId="77777777" w:rsidR="00027B83" w:rsidRPr="00A7494C" w:rsidRDefault="000B0897" w:rsidP="00A96648">
            <w:pPr>
              <w:rPr>
                <w:b/>
                <w:kern w:val="2"/>
                <w:szCs w:val="24"/>
              </w:rPr>
            </w:pPr>
            <w:r w:rsidRPr="00A7494C">
              <w:rPr>
                <w:b/>
                <w:szCs w:val="24"/>
              </w:rPr>
              <w:t>9.2. Tiekėjui taikomos netesybos</w:t>
            </w:r>
          </w:p>
        </w:tc>
        <w:tc>
          <w:tcPr>
            <w:tcW w:w="6441" w:type="dxa"/>
            <w:gridSpan w:val="2"/>
            <w:shd w:val="clear" w:color="auto" w:fill="auto"/>
          </w:tcPr>
          <w:p w14:paraId="146EF998" w14:textId="0FF5EBC3" w:rsidR="00027B83" w:rsidRPr="00A7494C" w:rsidRDefault="000B0897" w:rsidP="00A96648">
            <w:pPr>
              <w:rPr>
                <w:color w:val="000000" w:themeColor="text1"/>
                <w:kern w:val="2"/>
                <w:szCs w:val="24"/>
              </w:rPr>
            </w:pPr>
            <w:r w:rsidRPr="00A7494C">
              <w:rPr>
                <w:color w:val="000000" w:themeColor="text1"/>
                <w:kern w:val="2"/>
                <w:szCs w:val="24"/>
              </w:rPr>
              <w:t xml:space="preserve">9.2.1. Jeigu Tiekėjas vėluoja suteikti Paslaugas arba nevykdo kitų sutartinių įsipareigojimų, Pirkėjas nuo kitos nei nustatytas </w:t>
            </w:r>
            <w:r w:rsidRPr="00A7494C">
              <w:rPr>
                <w:color w:val="000000" w:themeColor="text1"/>
                <w:kern w:val="2"/>
                <w:szCs w:val="24"/>
              </w:rPr>
              <w:lastRenderedPageBreak/>
              <w:t>terminas dienos Tiekėjui skaičiuoja 0,02 (dvi šimtosios) procento dydžio delspinigius už kiekvieną uždelstą dieną nuo laiku nesuteiktų Paslaugų ar kitų sutartinių įsipareigojimų nevykdymo kainos be PVM.</w:t>
            </w:r>
          </w:p>
          <w:p w14:paraId="006A0368" w14:textId="77777777" w:rsidR="00027B83" w:rsidRPr="00A7494C" w:rsidRDefault="00027B83" w:rsidP="00A96648">
            <w:pPr>
              <w:rPr>
                <w:color w:val="000000" w:themeColor="text1"/>
                <w:kern w:val="2"/>
                <w:szCs w:val="24"/>
              </w:rPr>
            </w:pPr>
          </w:p>
          <w:p w14:paraId="7E114F52" w14:textId="68624D43" w:rsidR="00027B83" w:rsidRPr="00A7494C" w:rsidRDefault="00027B83" w:rsidP="00A96648">
            <w:pPr>
              <w:rPr>
                <w:b/>
                <w:color w:val="000000" w:themeColor="text1"/>
                <w:kern w:val="2"/>
                <w:szCs w:val="24"/>
              </w:rPr>
            </w:pPr>
          </w:p>
        </w:tc>
      </w:tr>
      <w:tr w:rsidR="00027B83" w:rsidRPr="00A7494C" w14:paraId="535564A9" w14:textId="77777777" w:rsidTr="00A96648">
        <w:trPr>
          <w:trHeight w:val="300"/>
        </w:trPr>
        <w:tc>
          <w:tcPr>
            <w:tcW w:w="3094" w:type="dxa"/>
            <w:gridSpan w:val="2"/>
            <w:shd w:val="clear" w:color="auto" w:fill="auto"/>
          </w:tcPr>
          <w:p w14:paraId="669E6DCA" w14:textId="77777777" w:rsidR="00027B83" w:rsidRPr="00A7494C" w:rsidRDefault="000B0897" w:rsidP="00A96648">
            <w:pPr>
              <w:rPr>
                <w:b/>
                <w:kern w:val="2"/>
                <w:szCs w:val="24"/>
              </w:rPr>
            </w:pPr>
            <w:r w:rsidRPr="00A7494C">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shd w:val="clear" w:color="auto" w:fill="auto"/>
          </w:tcPr>
          <w:p w14:paraId="66E6C64E" w14:textId="4E540667" w:rsidR="00027B83" w:rsidRPr="00A7494C" w:rsidRDefault="000B0897" w:rsidP="00A96648">
            <w:pPr>
              <w:rPr>
                <w:szCs w:val="24"/>
              </w:rPr>
            </w:pPr>
            <w:r w:rsidRPr="00A7494C">
              <w:rPr>
                <w:kern w:val="2"/>
                <w:szCs w:val="24"/>
              </w:rPr>
              <w:t xml:space="preserve">9.3.1. Nutraukus Sutartį dėl esminio Sutarties pažeidimo, nustatyto Sutarties Specialiosiose sąlygose, mokama </w:t>
            </w:r>
            <w:r w:rsidR="00E84B24" w:rsidRPr="00A7494C">
              <w:rPr>
                <w:b/>
                <w:bCs/>
                <w:kern w:val="2"/>
                <w:szCs w:val="24"/>
              </w:rPr>
              <w:t>5 (penkių) procentų</w:t>
            </w:r>
            <w:r w:rsidR="00E84B24" w:rsidRPr="00A7494C">
              <w:rPr>
                <w:kern w:val="2"/>
                <w:szCs w:val="24"/>
              </w:rPr>
              <w:t xml:space="preserve"> </w:t>
            </w:r>
            <w:r w:rsidR="00E84B24" w:rsidRPr="00A7494C">
              <w:rPr>
                <w:b/>
                <w:bCs/>
                <w:kern w:val="2"/>
                <w:szCs w:val="24"/>
              </w:rPr>
              <w:t>dydžio bauda</w:t>
            </w:r>
            <w:r w:rsidR="00E84B24" w:rsidRPr="00A7494C">
              <w:rPr>
                <w:kern w:val="2"/>
                <w:szCs w:val="24"/>
              </w:rPr>
              <w:t xml:space="preserve"> </w:t>
            </w:r>
            <w:r w:rsidRPr="00A7494C">
              <w:rPr>
                <w:kern w:val="2"/>
                <w:szCs w:val="24"/>
              </w:rPr>
              <w:t>nuo Pradinės Sutarties vertės, nurodytos Specialiųjų sąlygų 5.2 punkte.</w:t>
            </w:r>
          </w:p>
          <w:p w14:paraId="3E529C11" w14:textId="77777777" w:rsidR="00027B83" w:rsidRPr="00A7494C" w:rsidRDefault="00027B83" w:rsidP="00A96648">
            <w:pPr>
              <w:rPr>
                <w:kern w:val="2"/>
                <w:szCs w:val="24"/>
              </w:rPr>
            </w:pPr>
          </w:p>
          <w:p w14:paraId="54EE418B" w14:textId="08866E45" w:rsidR="00027B83" w:rsidRPr="00A7494C" w:rsidRDefault="00027B83" w:rsidP="00A96648">
            <w:pPr>
              <w:rPr>
                <w:kern w:val="2"/>
                <w:szCs w:val="24"/>
              </w:rPr>
            </w:pPr>
          </w:p>
        </w:tc>
      </w:tr>
      <w:tr w:rsidR="00027B83" w:rsidRPr="00A7494C" w14:paraId="0DE13579" w14:textId="77777777" w:rsidTr="00A96648">
        <w:trPr>
          <w:trHeight w:val="300"/>
        </w:trPr>
        <w:tc>
          <w:tcPr>
            <w:tcW w:w="3094" w:type="dxa"/>
            <w:gridSpan w:val="2"/>
            <w:shd w:val="clear" w:color="auto" w:fill="auto"/>
          </w:tcPr>
          <w:p w14:paraId="0E038835" w14:textId="77777777" w:rsidR="00027B83" w:rsidRPr="00A7494C" w:rsidRDefault="000B0897" w:rsidP="00A96648">
            <w:pPr>
              <w:rPr>
                <w:b/>
                <w:kern w:val="2"/>
                <w:szCs w:val="24"/>
              </w:rPr>
            </w:pPr>
            <w:r w:rsidRPr="00A7494C">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shd w:val="clear" w:color="auto" w:fill="auto"/>
          </w:tcPr>
          <w:p w14:paraId="6062C4A1" w14:textId="65748B29" w:rsidR="0017729B" w:rsidRPr="00A7494C" w:rsidRDefault="000B0897" w:rsidP="00A96648">
            <w:pPr>
              <w:rPr>
                <w:color w:val="000000"/>
                <w:kern w:val="2"/>
                <w:szCs w:val="24"/>
              </w:rPr>
            </w:pPr>
            <w:r w:rsidRPr="00A7494C">
              <w:rPr>
                <w:color w:val="000000"/>
                <w:kern w:val="2"/>
                <w:szCs w:val="24"/>
              </w:rPr>
              <w:t>Netaikoma</w:t>
            </w:r>
          </w:p>
          <w:p w14:paraId="4970F7DA" w14:textId="63E6052C" w:rsidR="00027B83" w:rsidRPr="00A7494C" w:rsidRDefault="00027B83" w:rsidP="00A96648">
            <w:pPr>
              <w:rPr>
                <w:kern w:val="2"/>
                <w:szCs w:val="24"/>
              </w:rPr>
            </w:pPr>
          </w:p>
        </w:tc>
      </w:tr>
      <w:tr w:rsidR="00027B83" w:rsidRPr="00A7494C" w14:paraId="335834C7" w14:textId="77777777" w:rsidTr="00A96648">
        <w:trPr>
          <w:trHeight w:val="300"/>
        </w:trPr>
        <w:tc>
          <w:tcPr>
            <w:tcW w:w="3094" w:type="dxa"/>
            <w:gridSpan w:val="2"/>
            <w:shd w:val="clear" w:color="auto" w:fill="auto"/>
          </w:tcPr>
          <w:p w14:paraId="13CD1D2E" w14:textId="77777777" w:rsidR="00027B83" w:rsidRPr="00A7494C" w:rsidRDefault="000B0897" w:rsidP="00A96648">
            <w:pPr>
              <w:rPr>
                <w:b/>
                <w:kern w:val="2"/>
                <w:szCs w:val="24"/>
              </w:rPr>
            </w:pPr>
            <w:r w:rsidRPr="00A7494C">
              <w:rPr>
                <w:b/>
                <w:kern w:val="2"/>
                <w:szCs w:val="24"/>
              </w:rPr>
              <w:t>9.5. Tiekėjui taikomos baudos dėl aplinkosauginių ir (arba) socialinių kriterijų nesilaikymo</w:t>
            </w:r>
          </w:p>
        </w:tc>
        <w:tc>
          <w:tcPr>
            <w:tcW w:w="6441" w:type="dxa"/>
            <w:gridSpan w:val="2"/>
            <w:shd w:val="clear" w:color="auto" w:fill="auto"/>
          </w:tcPr>
          <w:p w14:paraId="4C8C0993" w14:textId="0598657E" w:rsidR="00027B83" w:rsidRPr="00A7494C" w:rsidRDefault="000B0897" w:rsidP="00A96648">
            <w:pPr>
              <w:rPr>
                <w:color w:val="000000"/>
                <w:kern w:val="2"/>
                <w:szCs w:val="24"/>
              </w:rPr>
            </w:pPr>
            <w:r w:rsidRPr="00A7494C">
              <w:rPr>
                <w:color w:val="000000"/>
                <w:kern w:val="2"/>
                <w:szCs w:val="24"/>
              </w:rPr>
              <w:t>Netaikoma</w:t>
            </w:r>
          </w:p>
        </w:tc>
      </w:tr>
      <w:tr w:rsidR="00027B83" w:rsidRPr="00A7494C" w14:paraId="5CB34632" w14:textId="77777777" w:rsidTr="00A96648">
        <w:trPr>
          <w:trHeight w:val="300"/>
        </w:trPr>
        <w:tc>
          <w:tcPr>
            <w:tcW w:w="3094" w:type="dxa"/>
            <w:gridSpan w:val="2"/>
            <w:shd w:val="clear" w:color="auto" w:fill="auto"/>
          </w:tcPr>
          <w:p w14:paraId="59ED911B" w14:textId="77777777" w:rsidR="00027B83" w:rsidRPr="00A7494C" w:rsidRDefault="000B0897" w:rsidP="00A96648">
            <w:pPr>
              <w:rPr>
                <w:b/>
                <w:kern w:val="2"/>
                <w:szCs w:val="24"/>
              </w:rPr>
            </w:pPr>
            <w:r w:rsidRPr="00A7494C">
              <w:rPr>
                <w:b/>
                <w:kern w:val="2"/>
                <w:szCs w:val="24"/>
              </w:rPr>
              <w:t>9.6. Tiekėjui / Pirkėjui taikoma bauda dėl konfidencialumo reikalavimų nesilaikymo</w:t>
            </w:r>
          </w:p>
        </w:tc>
        <w:tc>
          <w:tcPr>
            <w:tcW w:w="6441" w:type="dxa"/>
            <w:gridSpan w:val="2"/>
            <w:shd w:val="clear" w:color="auto" w:fill="auto"/>
          </w:tcPr>
          <w:p w14:paraId="09E49859" w14:textId="77777777" w:rsidR="00027B83" w:rsidRPr="00A7494C" w:rsidRDefault="000B0897" w:rsidP="00A96648">
            <w:pPr>
              <w:rPr>
                <w:kern w:val="2"/>
                <w:szCs w:val="24"/>
              </w:rPr>
            </w:pPr>
            <w:r w:rsidRPr="00A7494C">
              <w:rPr>
                <w:kern w:val="2"/>
                <w:szCs w:val="24"/>
              </w:rPr>
              <w:t>Netaikoma</w:t>
            </w:r>
          </w:p>
          <w:p w14:paraId="32D97D93" w14:textId="5CDC7AC6" w:rsidR="00027B83" w:rsidRPr="00A7494C" w:rsidRDefault="00027B83" w:rsidP="00A96648">
            <w:pPr>
              <w:rPr>
                <w:color w:val="4472C4"/>
                <w:kern w:val="2"/>
                <w:szCs w:val="24"/>
              </w:rPr>
            </w:pPr>
          </w:p>
        </w:tc>
      </w:tr>
      <w:tr w:rsidR="00027B83" w:rsidRPr="00A7494C" w14:paraId="2F664C56" w14:textId="77777777" w:rsidTr="00A96648">
        <w:trPr>
          <w:trHeight w:val="300"/>
        </w:trPr>
        <w:tc>
          <w:tcPr>
            <w:tcW w:w="3094" w:type="dxa"/>
            <w:gridSpan w:val="2"/>
            <w:shd w:val="clear" w:color="auto" w:fill="auto"/>
          </w:tcPr>
          <w:p w14:paraId="6498C52D" w14:textId="77777777" w:rsidR="00027B83" w:rsidRPr="00A7494C" w:rsidRDefault="000B0897" w:rsidP="00A96648">
            <w:pPr>
              <w:rPr>
                <w:b/>
                <w:kern w:val="2"/>
                <w:szCs w:val="24"/>
              </w:rPr>
            </w:pPr>
            <w:r w:rsidRPr="00A7494C">
              <w:rPr>
                <w:b/>
                <w:kern w:val="2"/>
                <w:szCs w:val="24"/>
              </w:rPr>
              <w:t xml:space="preserve">9.7. Tiekėjui taikomos netesybos dėl pirkimo dokumentuose nustatytų kokybinių kriterijų </w:t>
            </w:r>
            <w:proofErr w:type="spellStart"/>
            <w:r w:rsidRPr="00A7494C">
              <w:rPr>
                <w:b/>
                <w:kern w:val="2"/>
                <w:szCs w:val="24"/>
              </w:rPr>
              <w:t>nepasiekimo</w:t>
            </w:r>
            <w:proofErr w:type="spellEnd"/>
            <w:r w:rsidRPr="00A7494C">
              <w:rPr>
                <w:b/>
                <w:kern w:val="2"/>
                <w:szCs w:val="24"/>
              </w:rPr>
              <w:t xml:space="preserve"> Sutarties vykdymo metu</w:t>
            </w:r>
          </w:p>
        </w:tc>
        <w:tc>
          <w:tcPr>
            <w:tcW w:w="6441" w:type="dxa"/>
            <w:gridSpan w:val="2"/>
            <w:shd w:val="clear" w:color="auto" w:fill="auto"/>
          </w:tcPr>
          <w:p w14:paraId="003FECA6" w14:textId="73661EF4" w:rsidR="00027B83" w:rsidRPr="00A7494C" w:rsidRDefault="000B0897" w:rsidP="008F6B77">
            <w:pPr>
              <w:rPr>
                <w:color w:val="4472C4"/>
                <w:kern w:val="2"/>
                <w:szCs w:val="24"/>
              </w:rPr>
            </w:pPr>
            <w:r w:rsidRPr="00A7494C">
              <w:rPr>
                <w:szCs w:val="24"/>
              </w:rPr>
              <w:t>Netaikoma</w:t>
            </w:r>
          </w:p>
        </w:tc>
      </w:tr>
      <w:tr w:rsidR="00027B83" w:rsidRPr="00A7494C" w14:paraId="0058BAA4" w14:textId="77777777" w:rsidTr="00A96648">
        <w:trPr>
          <w:trHeight w:val="1560"/>
        </w:trPr>
        <w:tc>
          <w:tcPr>
            <w:tcW w:w="3094" w:type="dxa"/>
            <w:gridSpan w:val="2"/>
            <w:tcBorders>
              <w:top w:val="single" w:sz="4" w:space="0" w:color="auto"/>
              <w:left w:val="single" w:sz="4" w:space="0" w:color="auto"/>
              <w:bottom w:val="single" w:sz="4" w:space="0" w:color="auto"/>
              <w:right w:val="single" w:sz="4" w:space="0" w:color="auto"/>
            </w:tcBorders>
            <w:shd w:val="clear" w:color="auto" w:fill="auto"/>
          </w:tcPr>
          <w:p w14:paraId="028B4348" w14:textId="77777777" w:rsidR="00027B83" w:rsidRPr="00A7494C" w:rsidRDefault="000B0897" w:rsidP="00A96648">
            <w:pPr>
              <w:rPr>
                <w:b/>
                <w:kern w:val="2"/>
                <w:szCs w:val="24"/>
              </w:rPr>
            </w:pPr>
            <w:r w:rsidRPr="00A7494C">
              <w:rPr>
                <w:b/>
                <w:kern w:val="2"/>
                <w:szCs w:val="24"/>
              </w:rPr>
              <w:t xml:space="preserve">9.8. Tiekėjui taikomos netesybos dėl Sutarties įvykdymo užtikrinimo </w:t>
            </w:r>
            <w:r w:rsidRPr="00A7494C">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shd w:val="clear" w:color="auto" w:fill="auto"/>
          </w:tcPr>
          <w:p w14:paraId="59E34EF4" w14:textId="39B6C4A5" w:rsidR="00027B83" w:rsidRPr="00A7494C" w:rsidRDefault="000B0897" w:rsidP="008F6B77">
            <w:pPr>
              <w:rPr>
                <w:color w:val="4472C4"/>
                <w:kern w:val="2"/>
                <w:szCs w:val="24"/>
              </w:rPr>
            </w:pPr>
            <w:r w:rsidRPr="00A7494C">
              <w:rPr>
                <w:kern w:val="2"/>
                <w:szCs w:val="24"/>
              </w:rPr>
              <w:t>Netaikoma</w:t>
            </w:r>
          </w:p>
        </w:tc>
      </w:tr>
      <w:tr w:rsidR="00027B83" w:rsidRPr="00A7494C" w14:paraId="4DB25F24" w14:textId="77777777" w:rsidTr="00A96648">
        <w:trPr>
          <w:trHeight w:val="300"/>
        </w:trPr>
        <w:tc>
          <w:tcPr>
            <w:tcW w:w="3094" w:type="dxa"/>
            <w:gridSpan w:val="2"/>
            <w:shd w:val="clear" w:color="auto" w:fill="auto"/>
          </w:tcPr>
          <w:p w14:paraId="66FCCA71" w14:textId="77777777" w:rsidR="00027B83" w:rsidRPr="00A7494C" w:rsidRDefault="000B0897" w:rsidP="00A96648">
            <w:pPr>
              <w:rPr>
                <w:b/>
                <w:bCs/>
                <w:kern w:val="2"/>
                <w:szCs w:val="24"/>
              </w:rPr>
            </w:pPr>
            <w:r w:rsidRPr="00A7494C">
              <w:rPr>
                <w:b/>
                <w:bCs/>
                <w:szCs w:val="24"/>
              </w:rPr>
              <w:t xml:space="preserve">9.9. Tiekėjui taikoma bauda dėl Pirkėjo simbolių, pavadinimo ir ženklo reklamoje ar rinkodaroje naudojimo reikalavimų nesilaikymo bei draudimo naudotis Pirkėjo sukurtais </w:t>
            </w:r>
            <w:r w:rsidRPr="00A7494C">
              <w:rPr>
                <w:b/>
                <w:bCs/>
                <w:szCs w:val="24"/>
              </w:rPr>
              <w:lastRenderedPageBreak/>
              <w:t>intelektiniais veiklos rezultatais nesilaikymo</w:t>
            </w:r>
          </w:p>
        </w:tc>
        <w:tc>
          <w:tcPr>
            <w:tcW w:w="6441" w:type="dxa"/>
            <w:gridSpan w:val="2"/>
            <w:shd w:val="clear" w:color="auto" w:fill="auto"/>
          </w:tcPr>
          <w:p w14:paraId="1121832F" w14:textId="081BE6B8" w:rsidR="00027B83" w:rsidRPr="00A7494C" w:rsidRDefault="00E84B24" w:rsidP="008F6B77">
            <w:pPr>
              <w:rPr>
                <w:color w:val="4472C4"/>
                <w:kern w:val="2"/>
                <w:szCs w:val="24"/>
              </w:rPr>
            </w:pPr>
            <w:r w:rsidRPr="00A7494C">
              <w:rPr>
                <w:kern w:val="2"/>
                <w:szCs w:val="24"/>
              </w:rPr>
              <w:lastRenderedPageBreak/>
              <w:t>Netaikoma</w:t>
            </w:r>
          </w:p>
        </w:tc>
      </w:tr>
      <w:tr w:rsidR="00027B83" w:rsidRPr="00A7494C" w14:paraId="72DE294E" w14:textId="77777777" w:rsidTr="00A96648">
        <w:trPr>
          <w:trHeight w:val="300"/>
        </w:trPr>
        <w:tc>
          <w:tcPr>
            <w:tcW w:w="3094" w:type="dxa"/>
            <w:gridSpan w:val="2"/>
            <w:shd w:val="clear" w:color="auto" w:fill="auto"/>
          </w:tcPr>
          <w:p w14:paraId="4EF8C357" w14:textId="783CE21F" w:rsidR="00027B83" w:rsidRPr="00A7494C" w:rsidRDefault="000B0897" w:rsidP="00A96648">
            <w:pPr>
              <w:rPr>
                <w:b/>
                <w:kern w:val="2"/>
                <w:szCs w:val="24"/>
              </w:rPr>
            </w:pPr>
            <w:r w:rsidRPr="00A7494C">
              <w:rPr>
                <w:b/>
                <w:kern w:val="2"/>
                <w:szCs w:val="24"/>
              </w:rPr>
              <w:t>9.</w:t>
            </w:r>
            <w:r w:rsidR="00185398" w:rsidRPr="00A7494C">
              <w:rPr>
                <w:b/>
                <w:kern w:val="2"/>
                <w:szCs w:val="24"/>
              </w:rPr>
              <w:t>10</w:t>
            </w:r>
            <w:r w:rsidRPr="00A7494C">
              <w:rPr>
                <w:b/>
                <w:kern w:val="2"/>
                <w:szCs w:val="24"/>
              </w:rPr>
              <w:t>. Kitos netesybos</w:t>
            </w:r>
          </w:p>
        </w:tc>
        <w:tc>
          <w:tcPr>
            <w:tcW w:w="6441" w:type="dxa"/>
            <w:gridSpan w:val="2"/>
            <w:shd w:val="clear" w:color="auto" w:fill="auto"/>
          </w:tcPr>
          <w:p w14:paraId="4FA7134E" w14:textId="77777777" w:rsidR="00E84B24" w:rsidRPr="00A7494C" w:rsidRDefault="00E84B24" w:rsidP="00A96648">
            <w:pPr>
              <w:rPr>
                <w:color w:val="000000" w:themeColor="text1"/>
                <w:kern w:val="2"/>
                <w:szCs w:val="24"/>
              </w:rPr>
            </w:pPr>
            <w:r w:rsidRPr="00A7494C">
              <w:rPr>
                <w:color w:val="000000" w:themeColor="text1"/>
                <w:kern w:val="2"/>
                <w:szCs w:val="24"/>
              </w:rPr>
              <w:t>Netaikoma</w:t>
            </w:r>
          </w:p>
          <w:p w14:paraId="386AC396" w14:textId="579C68C8" w:rsidR="00027B83" w:rsidRPr="00A7494C" w:rsidRDefault="00027B83" w:rsidP="00A96648">
            <w:pPr>
              <w:rPr>
                <w:color w:val="4472C4"/>
                <w:kern w:val="2"/>
                <w:szCs w:val="24"/>
              </w:rPr>
            </w:pPr>
          </w:p>
        </w:tc>
      </w:tr>
      <w:tr w:rsidR="00027B83" w:rsidRPr="00A7494C" w14:paraId="684028A3" w14:textId="77777777" w:rsidTr="00A96648">
        <w:trPr>
          <w:trHeight w:val="300"/>
        </w:trPr>
        <w:tc>
          <w:tcPr>
            <w:tcW w:w="9535" w:type="dxa"/>
            <w:gridSpan w:val="4"/>
            <w:shd w:val="clear" w:color="auto" w:fill="auto"/>
          </w:tcPr>
          <w:p w14:paraId="4FE3910B" w14:textId="77777777" w:rsidR="00027B83" w:rsidRPr="00A7494C" w:rsidRDefault="000B0897" w:rsidP="00A96648">
            <w:pPr>
              <w:jc w:val="center"/>
              <w:rPr>
                <w:color w:val="4472C4"/>
                <w:kern w:val="2"/>
                <w:szCs w:val="24"/>
              </w:rPr>
            </w:pPr>
            <w:r w:rsidRPr="00A7494C">
              <w:rPr>
                <w:b/>
                <w:kern w:val="2"/>
                <w:szCs w:val="24"/>
              </w:rPr>
              <w:t>10. ESMINĖS SUTARTIES SĄLYGOS</w:t>
            </w:r>
          </w:p>
        </w:tc>
      </w:tr>
      <w:tr w:rsidR="00027B83" w:rsidRPr="00A7494C" w14:paraId="6E96BEC4" w14:textId="77777777" w:rsidTr="00A96648">
        <w:trPr>
          <w:trHeight w:val="300"/>
        </w:trPr>
        <w:tc>
          <w:tcPr>
            <w:tcW w:w="3094" w:type="dxa"/>
            <w:gridSpan w:val="2"/>
            <w:shd w:val="clear" w:color="auto" w:fill="auto"/>
          </w:tcPr>
          <w:p w14:paraId="0063E6A9" w14:textId="77777777" w:rsidR="00027B83" w:rsidRPr="00A7494C" w:rsidRDefault="000B0897" w:rsidP="00A96648">
            <w:pPr>
              <w:rPr>
                <w:b/>
                <w:kern w:val="2"/>
                <w:szCs w:val="24"/>
              </w:rPr>
            </w:pPr>
            <w:r w:rsidRPr="00A7494C">
              <w:rPr>
                <w:b/>
                <w:kern w:val="2"/>
                <w:szCs w:val="24"/>
              </w:rPr>
              <w:t>10.1. Esminės Sutarties sąlygos</w:t>
            </w:r>
          </w:p>
        </w:tc>
        <w:tc>
          <w:tcPr>
            <w:tcW w:w="6441" w:type="dxa"/>
            <w:gridSpan w:val="2"/>
            <w:shd w:val="clear" w:color="auto" w:fill="auto"/>
          </w:tcPr>
          <w:p w14:paraId="7E67C8FE" w14:textId="312EDF6F" w:rsidR="00027B83" w:rsidRPr="00A7494C" w:rsidRDefault="000B0897" w:rsidP="005D0D46">
            <w:pPr>
              <w:rPr>
                <w:color w:val="4472C4"/>
                <w:kern w:val="2"/>
                <w:szCs w:val="24"/>
              </w:rPr>
            </w:pPr>
            <w:r w:rsidRPr="00A7494C">
              <w:rPr>
                <w:kern w:val="2"/>
                <w:szCs w:val="24"/>
              </w:rPr>
              <w:t>Netaikoma</w:t>
            </w:r>
          </w:p>
        </w:tc>
      </w:tr>
      <w:tr w:rsidR="00295767" w:rsidRPr="00A7494C" w14:paraId="516026A6" w14:textId="77777777" w:rsidTr="00A96648">
        <w:trPr>
          <w:trHeight w:val="300"/>
        </w:trPr>
        <w:tc>
          <w:tcPr>
            <w:tcW w:w="3094" w:type="dxa"/>
            <w:gridSpan w:val="2"/>
            <w:shd w:val="clear" w:color="auto" w:fill="auto"/>
          </w:tcPr>
          <w:p w14:paraId="774D5444" w14:textId="70B77F73" w:rsidR="00295767" w:rsidRPr="00A7494C" w:rsidRDefault="00295767" w:rsidP="00A96648">
            <w:pPr>
              <w:rPr>
                <w:b/>
                <w:kern w:val="2"/>
                <w:szCs w:val="24"/>
              </w:rPr>
            </w:pPr>
            <w:r w:rsidRPr="00A7494C">
              <w:rPr>
                <w:b/>
                <w:bCs/>
              </w:rPr>
              <w:t>10.2. Dideli arba nuolatiniai esminės Sutarties sąlygos vykdymo trūkumai</w:t>
            </w:r>
          </w:p>
        </w:tc>
        <w:tc>
          <w:tcPr>
            <w:tcW w:w="6441" w:type="dxa"/>
            <w:gridSpan w:val="2"/>
            <w:shd w:val="clear" w:color="auto" w:fill="auto"/>
          </w:tcPr>
          <w:p w14:paraId="31AC4892" w14:textId="702251D5" w:rsidR="002A73B3" w:rsidRPr="00A7494C" w:rsidRDefault="00295767" w:rsidP="002A73B3">
            <w:pPr>
              <w:spacing w:line="276" w:lineRule="auto"/>
              <w:jc w:val="both"/>
              <w:textAlignment w:val="baseline"/>
              <w:rPr>
                <w:kern w:val="2"/>
                <w:szCs w:val="24"/>
              </w:rPr>
            </w:pPr>
            <w:r w:rsidRPr="00A7494C">
              <w:rPr>
                <w:rFonts w:eastAsia="Arial"/>
              </w:rPr>
              <w:t>Netaikoma</w:t>
            </w:r>
          </w:p>
          <w:p w14:paraId="6CA6ADA3" w14:textId="6FD14C72" w:rsidR="00295767" w:rsidRPr="00A7494C" w:rsidRDefault="00295767" w:rsidP="00295767">
            <w:pPr>
              <w:rPr>
                <w:kern w:val="2"/>
                <w:szCs w:val="24"/>
              </w:rPr>
            </w:pPr>
          </w:p>
        </w:tc>
      </w:tr>
      <w:tr w:rsidR="00027B83" w:rsidRPr="00A7494C" w14:paraId="2481156D" w14:textId="77777777" w:rsidTr="00A96648">
        <w:trPr>
          <w:trHeight w:val="300"/>
        </w:trPr>
        <w:tc>
          <w:tcPr>
            <w:tcW w:w="9535" w:type="dxa"/>
            <w:gridSpan w:val="4"/>
            <w:shd w:val="clear" w:color="auto" w:fill="auto"/>
          </w:tcPr>
          <w:p w14:paraId="28216735" w14:textId="77777777" w:rsidR="00027B83" w:rsidRPr="00A7494C" w:rsidRDefault="000B0897" w:rsidP="00A96648">
            <w:pPr>
              <w:jc w:val="center"/>
              <w:rPr>
                <w:b/>
                <w:kern w:val="2"/>
                <w:szCs w:val="24"/>
              </w:rPr>
            </w:pPr>
            <w:r w:rsidRPr="00A7494C">
              <w:rPr>
                <w:b/>
                <w:kern w:val="2"/>
                <w:szCs w:val="24"/>
              </w:rPr>
              <w:t>11. SUTARTIES GALIOJIMAS IR KEITIMAS</w:t>
            </w:r>
          </w:p>
        </w:tc>
      </w:tr>
      <w:tr w:rsidR="00027B83" w:rsidRPr="00A7494C" w14:paraId="73E60D0E" w14:textId="77777777" w:rsidTr="00A96648">
        <w:trPr>
          <w:trHeight w:val="300"/>
        </w:trPr>
        <w:tc>
          <w:tcPr>
            <w:tcW w:w="3094" w:type="dxa"/>
            <w:gridSpan w:val="2"/>
            <w:shd w:val="clear" w:color="auto" w:fill="auto"/>
          </w:tcPr>
          <w:p w14:paraId="071FC0C8" w14:textId="77777777" w:rsidR="00027B83" w:rsidRPr="00A7494C" w:rsidRDefault="000B0897" w:rsidP="00A96648">
            <w:pPr>
              <w:rPr>
                <w:b/>
                <w:kern w:val="2"/>
                <w:szCs w:val="24"/>
              </w:rPr>
            </w:pPr>
            <w:r w:rsidRPr="00A7494C">
              <w:rPr>
                <w:b/>
                <w:szCs w:val="24"/>
              </w:rPr>
              <w:t>11.1. Sutarties sudarymas ir įsigaliojimas</w:t>
            </w:r>
          </w:p>
        </w:tc>
        <w:tc>
          <w:tcPr>
            <w:tcW w:w="6441" w:type="dxa"/>
            <w:gridSpan w:val="2"/>
            <w:shd w:val="clear" w:color="auto" w:fill="auto"/>
          </w:tcPr>
          <w:p w14:paraId="04094D45" w14:textId="0F64AB5C" w:rsidR="00027B83" w:rsidRPr="00A7494C" w:rsidRDefault="00785137" w:rsidP="00A96648">
            <w:pPr>
              <w:rPr>
                <w:color w:val="4472C4"/>
                <w:kern w:val="2"/>
                <w:szCs w:val="24"/>
              </w:rPr>
            </w:pPr>
            <w:r w:rsidRPr="00A7494C">
              <w:rPr>
                <w:kern w:val="2"/>
                <w:szCs w:val="24"/>
              </w:rPr>
              <w:t>Ši Sutartis laikoma sudaryta ir įsigalioja nuo Sutarties pasirašymo dienos (antrosios Šalies pasirašymo dieną).</w:t>
            </w:r>
            <w:r w:rsidRPr="00A7494C">
              <w:rPr>
                <w:kern w:val="2"/>
                <w:szCs w:val="24"/>
              </w:rPr>
              <w:br/>
              <w:t>Sutartis galioja 24 mėnesius</w:t>
            </w:r>
            <w:r w:rsidRPr="00A7494C">
              <w:rPr>
                <w:b/>
                <w:bCs/>
                <w:kern w:val="2"/>
                <w:szCs w:val="24"/>
              </w:rPr>
              <w:t xml:space="preserve"> </w:t>
            </w:r>
            <w:r w:rsidRPr="00A7494C">
              <w:rPr>
                <w:kern w:val="2"/>
                <w:szCs w:val="24"/>
              </w:rPr>
              <w:t>arba iki visiško prievolių įvykdymo (kol bus išnaudota Pradinės Sutarties vertė).</w:t>
            </w:r>
            <w:r w:rsidRPr="00A7494C">
              <w:rPr>
                <w:kern w:val="2"/>
                <w:szCs w:val="24"/>
              </w:rPr>
              <w:br/>
              <w:t xml:space="preserve">Sutarties terminas negali būti ilgesnis kaip </w:t>
            </w:r>
            <w:r w:rsidRPr="00A7494C">
              <w:rPr>
                <w:b/>
                <w:bCs/>
                <w:kern w:val="2"/>
                <w:szCs w:val="24"/>
              </w:rPr>
              <w:t>36 mėnesiai su pratęsimais.</w:t>
            </w:r>
          </w:p>
        </w:tc>
      </w:tr>
      <w:tr w:rsidR="00027B83" w:rsidRPr="00A7494C" w14:paraId="27B67AC5" w14:textId="77777777" w:rsidTr="00A96648">
        <w:trPr>
          <w:trHeight w:val="300"/>
        </w:trPr>
        <w:tc>
          <w:tcPr>
            <w:tcW w:w="3094" w:type="dxa"/>
            <w:gridSpan w:val="2"/>
            <w:shd w:val="clear" w:color="auto" w:fill="auto"/>
          </w:tcPr>
          <w:p w14:paraId="5B8FCCBE" w14:textId="77777777" w:rsidR="00027B83" w:rsidRPr="00A7494C" w:rsidRDefault="000B0897" w:rsidP="00A96648">
            <w:pPr>
              <w:rPr>
                <w:b/>
                <w:kern w:val="2"/>
                <w:szCs w:val="24"/>
              </w:rPr>
            </w:pPr>
            <w:r w:rsidRPr="00A7494C">
              <w:rPr>
                <w:b/>
                <w:kern w:val="2"/>
                <w:szCs w:val="24"/>
              </w:rPr>
              <w:t>11.2. Sutarties galiojimo termino pratęsimas</w:t>
            </w:r>
          </w:p>
        </w:tc>
        <w:tc>
          <w:tcPr>
            <w:tcW w:w="6441" w:type="dxa"/>
            <w:gridSpan w:val="2"/>
            <w:shd w:val="clear" w:color="auto" w:fill="auto"/>
          </w:tcPr>
          <w:p w14:paraId="114D7BCF" w14:textId="12A9225B" w:rsidR="00027B83" w:rsidRPr="00A7494C" w:rsidRDefault="000B0897" w:rsidP="00A96648">
            <w:pPr>
              <w:rPr>
                <w:kern w:val="2"/>
                <w:szCs w:val="24"/>
              </w:rPr>
            </w:pPr>
            <w:r w:rsidRPr="00A7494C">
              <w:rPr>
                <w:kern w:val="2"/>
                <w:szCs w:val="24"/>
              </w:rPr>
              <w:t xml:space="preserve">Šalių abipusiu rašytiniu Susitarimu Sutartis tomis pačiomis sąlygomis </w:t>
            </w:r>
            <w:r w:rsidRPr="00A7494C">
              <w:rPr>
                <w:szCs w:val="24"/>
              </w:rPr>
              <w:t>nedidinant Sutarties kainos</w:t>
            </w:r>
            <w:r w:rsidRPr="00A7494C">
              <w:rPr>
                <w:kern w:val="2"/>
                <w:szCs w:val="24"/>
              </w:rPr>
              <w:t xml:space="preserve"> gali būti pratęsta 1 (vieną) kartą 12 (dvylikai) mėnesių, jeigu yra išlikęs poreikis ir esant šiai (šioms) aplinkybėms</w:t>
            </w:r>
            <w:r w:rsidR="00E64587" w:rsidRPr="00A7494C">
              <w:rPr>
                <w:kern w:val="2"/>
                <w:szCs w:val="24"/>
              </w:rPr>
              <w:t>:</w:t>
            </w:r>
          </w:p>
          <w:p w14:paraId="2EDBB4D9" w14:textId="35CE8E72" w:rsidR="00027B83" w:rsidRPr="00A7494C" w:rsidRDefault="000B0897" w:rsidP="00A96648">
            <w:pPr>
              <w:rPr>
                <w:rFonts w:eastAsia="Arial"/>
                <w:szCs w:val="24"/>
              </w:rPr>
            </w:pPr>
            <w:r w:rsidRPr="00A7494C">
              <w:rPr>
                <w:rFonts w:eastAsia="Calibri"/>
                <w:szCs w:val="24"/>
              </w:rPr>
              <w:t>11.2.1.</w:t>
            </w:r>
            <w:r w:rsidRPr="00A7494C">
              <w:rPr>
                <w:rFonts w:eastAsia="Arial"/>
                <w:szCs w:val="24"/>
              </w:rPr>
              <w:t xml:space="preserve"> </w:t>
            </w:r>
            <w:r w:rsidR="00E64587" w:rsidRPr="00A7494C">
              <w:rPr>
                <w:rFonts w:eastAsia="Arial"/>
                <w:szCs w:val="24"/>
              </w:rPr>
              <w:t>N</w:t>
            </w:r>
            <w:r w:rsidRPr="00A7494C">
              <w:rPr>
                <w:rFonts w:eastAsia="Arial"/>
                <w:szCs w:val="24"/>
              </w:rPr>
              <w:t>ėra išnaudota Sutarties kaina;</w:t>
            </w:r>
          </w:p>
          <w:p w14:paraId="6D566D92" w14:textId="38C77CAC" w:rsidR="00027B83" w:rsidRPr="00A7494C" w:rsidRDefault="000B0897" w:rsidP="00A96648">
            <w:pPr>
              <w:rPr>
                <w:rFonts w:eastAsia="Calibri"/>
                <w:color w:val="FF0000"/>
                <w:szCs w:val="24"/>
              </w:rPr>
            </w:pPr>
            <w:r w:rsidRPr="00A7494C">
              <w:rPr>
                <w:rFonts w:eastAsia="Calibri"/>
                <w:szCs w:val="24"/>
              </w:rPr>
              <w:t>11.2.</w:t>
            </w:r>
            <w:r w:rsidR="00E64587" w:rsidRPr="00A7494C">
              <w:rPr>
                <w:rFonts w:eastAsia="Calibri"/>
                <w:szCs w:val="24"/>
              </w:rPr>
              <w:t>2</w:t>
            </w:r>
            <w:r w:rsidRPr="00A7494C">
              <w:rPr>
                <w:rFonts w:eastAsia="Calibri"/>
                <w:szCs w:val="24"/>
              </w:rPr>
              <w:t>. Paslaugos suteiktos be trūkumų;</w:t>
            </w:r>
          </w:p>
        </w:tc>
      </w:tr>
      <w:tr w:rsidR="00027B83" w:rsidRPr="00A7494C" w14:paraId="2CB119F6" w14:textId="77777777" w:rsidTr="00A96648">
        <w:trPr>
          <w:trHeight w:val="300"/>
        </w:trPr>
        <w:tc>
          <w:tcPr>
            <w:tcW w:w="9535" w:type="dxa"/>
            <w:gridSpan w:val="4"/>
            <w:shd w:val="clear" w:color="auto" w:fill="auto"/>
          </w:tcPr>
          <w:p w14:paraId="1E909BAE" w14:textId="77777777" w:rsidR="00027B83" w:rsidRPr="00A7494C" w:rsidRDefault="000B0897" w:rsidP="00A96648">
            <w:pPr>
              <w:jc w:val="center"/>
              <w:rPr>
                <w:b/>
                <w:kern w:val="2"/>
                <w:szCs w:val="24"/>
              </w:rPr>
            </w:pPr>
            <w:r w:rsidRPr="00A7494C">
              <w:rPr>
                <w:b/>
                <w:kern w:val="2"/>
                <w:szCs w:val="24"/>
              </w:rPr>
              <w:t>12. SUTARTIES NUTRAUKIMAS</w:t>
            </w:r>
          </w:p>
        </w:tc>
      </w:tr>
      <w:tr w:rsidR="00027B83" w:rsidRPr="00A7494C" w14:paraId="03F6F2B7" w14:textId="77777777" w:rsidTr="00A96648">
        <w:trPr>
          <w:trHeight w:val="300"/>
        </w:trPr>
        <w:tc>
          <w:tcPr>
            <w:tcW w:w="3058" w:type="dxa"/>
            <w:tcBorders>
              <w:top w:val="single" w:sz="4" w:space="0" w:color="auto"/>
              <w:left w:val="single" w:sz="4" w:space="0" w:color="auto"/>
              <w:bottom w:val="single" w:sz="4" w:space="0" w:color="auto"/>
              <w:right w:val="single" w:sz="4" w:space="0" w:color="auto"/>
            </w:tcBorders>
            <w:shd w:val="clear" w:color="auto" w:fill="auto"/>
          </w:tcPr>
          <w:p w14:paraId="213DAB3D" w14:textId="77777777" w:rsidR="00027B83" w:rsidRPr="00A7494C" w:rsidRDefault="000B0897" w:rsidP="00A96648">
            <w:pPr>
              <w:rPr>
                <w:b/>
                <w:kern w:val="2"/>
                <w:szCs w:val="24"/>
              </w:rPr>
            </w:pPr>
            <w:r w:rsidRPr="00A7494C">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3A951297" w14:textId="02457621" w:rsidR="00027B83" w:rsidRPr="00A7494C" w:rsidRDefault="000B0897" w:rsidP="00A96648">
            <w:pPr>
              <w:rPr>
                <w:kern w:val="2"/>
                <w:szCs w:val="24"/>
              </w:rPr>
            </w:pPr>
            <w:r w:rsidRPr="00A7494C">
              <w:rPr>
                <w:kern w:val="2"/>
                <w:szCs w:val="24"/>
              </w:rPr>
              <w:t>Sutartis gali būti nutraukiama rašytiniu Šalių susitarimu arba vienašališkai, Bendrosiose sąlygose nustatyta tvarka.</w:t>
            </w:r>
          </w:p>
        </w:tc>
      </w:tr>
      <w:tr w:rsidR="00027B83" w:rsidRPr="00A7494C" w14:paraId="3FAA1B2E" w14:textId="77777777" w:rsidTr="00A96648">
        <w:trPr>
          <w:trHeight w:val="300"/>
        </w:trPr>
        <w:tc>
          <w:tcPr>
            <w:tcW w:w="3058" w:type="dxa"/>
            <w:tcBorders>
              <w:top w:val="single" w:sz="4" w:space="0" w:color="auto"/>
              <w:left w:val="single" w:sz="4" w:space="0" w:color="auto"/>
              <w:bottom w:val="single" w:sz="4" w:space="0" w:color="auto"/>
              <w:right w:val="single" w:sz="4" w:space="0" w:color="auto"/>
            </w:tcBorders>
            <w:shd w:val="clear" w:color="auto" w:fill="auto"/>
          </w:tcPr>
          <w:p w14:paraId="33CA1160" w14:textId="77777777" w:rsidR="00027B83" w:rsidRPr="00A7494C" w:rsidRDefault="000B0897" w:rsidP="00A96648">
            <w:pPr>
              <w:rPr>
                <w:b/>
                <w:kern w:val="2"/>
                <w:szCs w:val="24"/>
              </w:rPr>
            </w:pPr>
            <w:r w:rsidRPr="00A7494C">
              <w:rPr>
                <w:b/>
                <w:kern w:val="2"/>
                <w:szCs w:val="24"/>
              </w:rPr>
              <w:t xml:space="preserve">12.2. Esminiai Sutarties </w:t>
            </w:r>
            <w:r w:rsidRPr="00A7494C">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shd w:val="clear" w:color="auto" w:fill="auto"/>
          </w:tcPr>
          <w:p w14:paraId="2AC0C09D" w14:textId="6442710A" w:rsidR="00027B83" w:rsidRPr="00A7494C" w:rsidRDefault="00963655" w:rsidP="00A96648">
            <w:pPr>
              <w:spacing w:line="257" w:lineRule="auto"/>
              <w:rPr>
                <w:rFonts w:eastAsia="Arial"/>
                <w:color w:val="000000" w:themeColor="text1"/>
                <w:kern w:val="2"/>
                <w:szCs w:val="24"/>
              </w:rPr>
            </w:pPr>
            <w:r w:rsidRPr="00A7494C">
              <w:rPr>
                <w:rFonts w:eastAsia="Arial"/>
                <w:color w:val="000000" w:themeColor="text1"/>
                <w:kern w:val="2"/>
                <w:szCs w:val="24"/>
              </w:rPr>
              <w:t>Netaikoma</w:t>
            </w:r>
          </w:p>
        </w:tc>
      </w:tr>
      <w:tr w:rsidR="00027B83" w:rsidRPr="00A7494C" w14:paraId="16E64D10" w14:textId="77777777" w:rsidTr="00A96648">
        <w:trPr>
          <w:trHeight w:val="300"/>
        </w:trPr>
        <w:tc>
          <w:tcPr>
            <w:tcW w:w="9535" w:type="dxa"/>
            <w:gridSpan w:val="4"/>
            <w:shd w:val="clear" w:color="auto" w:fill="auto"/>
          </w:tcPr>
          <w:p w14:paraId="7BE18CDF" w14:textId="46C873C0" w:rsidR="00027B83" w:rsidRPr="00A7494C" w:rsidRDefault="000B0897" w:rsidP="00A96648">
            <w:pPr>
              <w:jc w:val="center"/>
              <w:rPr>
                <w:kern w:val="2"/>
                <w:szCs w:val="24"/>
              </w:rPr>
            </w:pPr>
            <w:r w:rsidRPr="00A7494C">
              <w:rPr>
                <w:b/>
                <w:kern w:val="2"/>
                <w:szCs w:val="24"/>
              </w:rPr>
              <w:t>13. APLINKOS APSAUGOS IR SOCIALINIAI KRITERIJAI</w:t>
            </w:r>
          </w:p>
        </w:tc>
      </w:tr>
      <w:tr w:rsidR="00027B83" w:rsidRPr="00A7494C" w14:paraId="05D8A05A" w14:textId="77777777" w:rsidTr="00A96648">
        <w:trPr>
          <w:trHeight w:val="300"/>
        </w:trPr>
        <w:tc>
          <w:tcPr>
            <w:tcW w:w="3058" w:type="dxa"/>
            <w:shd w:val="clear" w:color="auto" w:fill="auto"/>
          </w:tcPr>
          <w:p w14:paraId="1C2710A4" w14:textId="77777777" w:rsidR="00027B83" w:rsidRPr="00A7494C" w:rsidRDefault="000B0897" w:rsidP="00A96648">
            <w:pPr>
              <w:rPr>
                <w:b/>
                <w:kern w:val="2"/>
                <w:szCs w:val="24"/>
              </w:rPr>
            </w:pPr>
            <w:r w:rsidRPr="00A7494C">
              <w:rPr>
                <w:b/>
                <w:kern w:val="2"/>
                <w:szCs w:val="24"/>
              </w:rPr>
              <w:t xml:space="preserve">13.1. Su perkamomis paslaugomis susiję  aplinkos apsaugos kriterijai </w:t>
            </w:r>
          </w:p>
        </w:tc>
        <w:tc>
          <w:tcPr>
            <w:tcW w:w="6477" w:type="dxa"/>
            <w:gridSpan w:val="3"/>
            <w:shd w:val="clear" w:color="auto" w:fill="auto"/>
          </w:tcPr>
          <w:p w14:paraId="53C9F569" w14:textId="3B7C04E2" w:rsidR="00027B83" w:rsidRPr="00A7494C" w:rsidRDefault="00D974FF" w:rsidP="00A96648">
            <w:r w:rsidRPr="00A7494C">
              <w:rPr>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w:t>
            </w:r>
          </w:p>
        </w:tc>
      </w:tr>
      <w:tr w:rsidR="00027B83" w:rsidRPr="00A7494C" w14:paraId="419E8DA3" w14:textId="77777777" w:rsidTr="00A96648">
        <w:trPr>
          <w:trHeight w:val="300"/>
        </w:trPr>
        <w:tc>
          <w:tcPr>
            <w:tcW w:w="3058" w:type="dxa"/>
            <w:shd w:val="clear" w:color="auto" w:fill="auto"/>
          </w:tcPr>
          <w:p w14:paraId="628C630D" w14:textId="77777777" w:rsidR="00027B83" w:rsidRPr="00A7494C" w:rsidRDefault="000B0897" w:rsidP="00A96648">
            <w:pPr>
              <w:rPr>
                <w:b/>
                <w:kern w:val="2"/>
                <w:szCs w:val="24"/>
              </w:rPr>
            </w:pPr>
            <w:r w:rsidRPr="00A7494C">
              <w:rPr>
                <w:b/>
                <w:kern w:val="2"/>
                <w:szCs w:val="24"/>
              </w:rPr>
              <w:t>13.2. Su perkamomis Paslaugomis susiję socialiniai kriterijai</w:t>
            </w:r>
          </w:p>
        </w:tc>
        <w:tc>
          <w:tcPr>
            <w:tcW w:w="6477" w:type="dxa"/>
            <w:gridSpan w:val="3"/>
            <w:shd w:val="clear" w:color="auto" w:fill="auto"/>
          </w:tcPr>
          <w:p w14:paraId="3EC0D911" w14:textId="77777777" w:rsidR="00027B83" w:rsidRPr="00A7494C" w:rsidRDefault="000B0897" w:rsidP="00A96648">
            <w:r w:rsidRPr="00A7494C">
              <w:t>Netaikoma</w:t>
            </w:r>
          </w:p>
          <w:p w14:paraId="075437DF" w14:textId="77777777" w:rsidR="00027B83" w:rsidRPr="00A7494C" w:rsidRDefault="00027B83" w:rsidP="00A96648"/>
          <w:p w14:paraId="2BF3C378" w14:textId="6A3672B3" w:rsidR="00027B83" w:rsidRPr="00A7494C" w:rsidRDefault="00027B83" w:rsidP="00A96648"/>
        </w:tc>
      </w:tr>
      <w:tr w:rsidR="00027B83" w:rsidRPr="00A7494C" w14:paraId="1CF58E95" w14:textId="77777777" w:rsidTr="00A96648">
        <w:trPr>
          <w:trHeight w:val="300"/>
        </w:trPr>
        <w:tc>
          <w:tcPr>
            <w:tcW w:w="9535" w:type="dxa"/>
            <w:gridSpan w:val="4"/>
            <w:shd w:val="clear" w:color="auto" w:fill="auto"/>
          </w:tcPr>
          <w:p w14:paraId="46544DA9" w14:textId="77777777" w:rsidR="00D974FF" w:rsidRPr="00A7494C" w:rsidRDefault="000B0897" w:rsidP="00A96648">
            <w:pPr>
              <w:jc w:val="center"/>
              <w:rPr>
                <w:b/>
                <w:kern w:val="2"/>
                <w:szCs w:val="24"/>
              </w:rPr>
            </w:pPr>
            <w:r w:rsidRPr="00A7494C">
              <w:rPr>
                <w:b/>
                <w:kern w:val="2"/>
                <w:szCs w:val="24"/>
              </w:rPr>
              <w:t>14. BENDRŲJŲ SĄLYGŲ PAKEITIMAI IR PAPILDYMAI</w:t>
            </w:r>
          </w:p>
          <w:p w14:paraId="477CE1F7" w14:textId="78B40637" w:rsidR="00027B83" w:rsidRPr="00A7494C" w:rsidRDefault="00D974FF" w:rsidP="00D974FF">
            <w:pPr>
              <w:jc w:val="center"/>
              <w:rPr>
                <w:kern w:val="2"/>
                <w:szCs w:val="24"/>
              </w:rPr>
            </w:pPr>
            <w:r w:rsidRPr="00A7494C">
              <w:rPr>
                <w:b/>
                <w:bCs/>
                <w:kern w:val="2"/>
                <w:szCs w:val="24"/>
              </w:rPr>
              <w:t>(jeigu būtina dėl konkretaus Sutarties dalyko specifikos)</w:t>
            </w:r>
          </w:p>
        </w:tc>
      </w:tr>
      <w:tr w:rsidR="00027B83" w:rsidRPr="00A7494C" w14:paraId="3CC1A2DB" w14:textId="77777777" w:rsidTr="00D974FF">
        <w:trPr>
          <w:trHeight w:val="1158"/>
        </w:trPr>
        <w:tc>
          <w:tcPr>
            <w:tcW w:w="3058" w:type="dxa"/>
            <w:tcBorders>
              <w:bottom w:val="single" w:sz="4" w:space="0" w:color="auto"/>
            </w:tcBorders>
            <w:shd w:val="clear" w:color="auto" w:fill="auto"/>
          </w:tcPr>
          <w:p w14:paraId="136BB968" w14:textId="77777777" w:rsidR="00027B83" w:rsidRPr="00A7494C" w:rsidRDefault="000B0897" w:rsidP="00A96648">
            <w:pPr>
              <w:rPr>
                <w:b/>
                <w:kern w:val="2"/>
                <w:szCs w:val="24"/>
              </w:rPr>
            </w:pPr>
            <w:r w:rsidRPr="00A7494C">
              <w:rPr>
                <w:b/>
                <w:kern w:val="2"/>
                <w:szCs w:val="24"/>
              </w:rPr>
              <w:t xml:space="preserve">14.1. </w:t>
            </w:r>
          </w:p>
        </w:tc>
        <w:tc>
          <w:tcPr>
            <w:tcW w:w="6477" w:type="dxa"/>
            <w:gridSpan w:val="3"/>
            <w:tcBorders>
              <w:bottom w:val="single" w:sz="4" w:space="0" w:color="auto"/>
            </w:tcBorders>
            <w:shd w:val="clear" w:color="auto" w:fill="auto"/>
          </w:tcPr>
          <w:p w14:paraId="765F3002" w14:textId="377A248C" w:rsidR="00027B83" w:rsidRPr="00A7494C" w:rsidRDefault="00D974FF" w:rsidP="00A96648">
            <w:pPr>
              <w:rPr>
                <w:kern w:val="2"/>
                <w:szCs w:val="24"/>
              </w:rPr>
            </w:pPr>
            <w:r w:rsidRPr="00A7494C">
              <w:rPr>
                <w:kern w:val="2"/>
                <w:szCs w:val="24"/>
              </w:rPr>
              <w:t>Sutarties Bendrosiose sąlygose nurodytos alternatyvios nuostatos (su prierašu „jei taikoma“ ir pan.) taikomos tik tokiu atveju, jeigu jos konkrečiai aprašomos Sutarties Specialiosiose sąlygose.</w:t>
            </w:r>
          </w:p>
        </w:tc>
      </w:tr>
      <w:tr w:rsidR="00027B83" w:rsidRPr="00A7494C" w14:paraId="23411A3F" w14:textId="77777777" w:rsidTr="00A96648">
        <w:trPr>
          <w:trHeight w:val="300"/>
        </w:trPr>
        <w:tc>
          <w:tcPr>
            <w:tcW w:w="9535" w:type="dxa"/>
            <w:gridSpan w:val="4"/>
            <w:shd w:val="clear" w:color="auto" w:fill="auto"/>
          </w:tcPr>
          <w:p w14:paraId="16C1C8CD" w14:textId="77777777" w:rsidR="00027B83" w:rsidRPr="00A7494C" w:rsidRDefault="000B0897" w:rsidP="00A96648">
            <w:pPr>
              <w:jc w:val="center"/>
              <w:rPr>
                <w:b/>
                <w:kern w:val="2"/>
                <w:szCs w:val="24"/>
              </w:rPr>
            </w:pPr>
            <w:r w:rsidRPr="00A7494C">
              <w:rPr>
                <w:b/>
                <w:kern w:val="2"/>
                <w:szCs w:val="24"/>
              </w:rPr>
              <w:t>15. SUTARTIES PRIEDAI</w:t>
            </w:r>
          </w:p>
        </w:tc>
      </w:tr>
      <w:tr w:rsidR="00027B83" w:rsidRPr="00A7494C" w14:paraId="485BC861" w14:textId="77777777" w:rsidTr="00A96648">
        <w:trPr>
          <w:trHeight w:val="300"/>
        </w:trPr>
        <w:tc>
          <w:tcPr>
            <w:tcW w:w="3058" w:type="dxa"/>
            <w:shd w:val="clear" w:color="auto" w:fill="auto"/>
          </w:tcPr>
          <w:p w14:paraId="13989817" w14:textId="77777777" w:rsidR="00027B83" w:rsidRPr="00A7494C" w:rsidRDefault="000B0897" w:rsidP="00A96648">
            <w:pPr>
              <w:jc w:val="center"/>
              <w:rPr>
                <w:b/>
                <w:kern w:val="2"/>
                <w:szCs w:val="24"/>
              </w:rPr>
            </w:pPr>
            <w:r w:rsidRPr="00A7494C">
              <w:rPr>
                <w:b/>
                <w:kern w:val="2"/>
                <w:szCs w:val="24"/>
              </w:rPr>
              <w:t>15.1. Priedas Nr. 1</w:t>
            </w:r>
          </w:p>
        </w:tc>
        <w:tc>
          <w:tcPr>
            <w:tcW w:w="6477" w:type="dxa"/>
            <w:gridSpan w:val="3"/>
            <w:shd w:val="clear" w:color="auto" w:fill="auto"/>
          </w:tcPr>
          <w:p w14:paraId="600F5C7B" w14:textId="18EBF1B6" w:rsidR="00027B83" w:rsidRPr="00A7494C" w:rsidRDefault="002C5C35" w:rsidP="00A96648">
            <w:pPr>
              <w:jc w:val="center"/>
              <w:rPr>
                <w:b/>
                <w:kern w:val="2"/>
                <w:szCs w:val="24"/>
              </w:rPr>
            </w:pPr>
            <w:r w:rsidRPr="00A7494C">
              <w:rPr>
                <w:b/>
                <w:kern w:val="2"/>
                <w:szCs w:val="24"/>
              </w:rPr>
              <w:t>Techninė specifikacija</w:t>
            </w:r>
          </w:p>
        </w:tc>
      </w:tr>
      <w:tr w:rsidR="00027B83" w:rsidRPr="00A7494C" w14:paraId="617177F3" w14:textId="77777777" w:rsidTr="00A96648">
        <w:trPr>
          <w:trHeight w:val="300"/>
        </w:trPr>
        <w:tc>
          <w:tcPr>
            <w:tcW w:w="3058" w:type="dxa"/>
            <w:shd w:val="clear" w:color="auto" w:fill="auto"/>
          </w:tcPr>
          <w:p w14:paraId="04230816" w14:textId="77777777" w:rsidR="00027B83" w:rsidRPr="00A7494C" w:rsidRDefault="000B0897" w:rsidP="00A96648">
            <w:pPr>
              <w:jc w:val="center"/>
              <w:rPr>
                <w:b/>
                <w:kern w:val="2"/>
                <w:szCs w:val="24"/>
              </w:rPr>
            </w:pPr>
            <w:r w:rsidRPr="00A7494C">
              <w:rPr>
                <w:b/>
                <w:kern w:val="2"/>
                <w:szCs w:val="24"/>
              </w:rPr>
              <w:t>15.2. Priedas Nr. 2</w:t>
            </w:r>
          </w:p>
        </w:tc>
        <w:tc>
          <w:tcPr>
            <w:tcW w:w="6477" w:type="dxa"/>
            <w:gridSpan w:val="3"/>
            <w:shd w:val="clear" w:color="auto" w:fill="auto"/>
          </w:tcPr>
          <w:p w14:paraId="4EF9D51C" w14:textId="2B068BF4" w:rsidR="00027B83" w:rsidRPr="00A7494C" w:rsidRDefault="001433F2" w:rsidP="00A96648">
            <w:pPr>
              <w:jc w:val="center"/>
              <w:rPr>
                <w:b/>
                <w:kern w:val="2"/>
                <w:szCs w:val="24"/>
              </w:rPr>
            </w:pPr>
            <w:r w:rsidRPr="00A7494C">
              <w:rPr>
                <w:b/>
                <w:kern w:val="2"/>
                <w:szCs w:val="24"/>
              </w:rPr>
              <w:t>Pasiūlymas</w:t>
            </w:r>
          </w:p>
        </w:tc>
      </w:tr>
      <w:tr w:rsidR="00027B83" w:rsidRPr="00A7494C" w14:paraId="40113387" w14:textId="77777777" w:rsidTr="00A96648">
        <w:tc>
          <w:tcPr>
            <w:tcW w:w="9535" w:type="dxa"/>
            <w:gridSpan w:val="4"/>
            <w:shd w:val="clear" w:color="auto" w:fill="auto"/>
          </w:tcPr>
          <w:p w14:paraId="6A970E6C" w14:textId="77777777" w:rsidR="00027B83" w:rsidRPr="00A7494C" w:rsidRDefault="000B0897" w:rsidP="00A96648">
            <w:pPr>
              <w:jc w:val="center"/>
              <w:rPr>
                <w:b/>
                <w:kern w:val="2"/>
                <w:szCs w:val="24"/>
              </w:rPr>
            </w:pPr>
            <w:r w:rsidRPr="00A7494C">
              <w:rPr>
                <w:b/>
                <w:kern w:val="2"/>
                <w:szCs w:val="24"/>
              </w:rPr>
              <w:lastRenderedPageBreak/>
              <w:t>16. ŠALIŲ ATSTOVŲ PARAŠAI</w:t>
            </w:r>
          </w:p>
        </w:tc>
      </w:tr>
      <w:tr w:rsidR="00027B83" w:rsidRPr="00A7494C" w14:paraId="7BD43679" w14:textId="77777777" w:rsidTr="00A96648">
        <w:tc>
          <w:tcPr>
            <w:tcW w:w="5224" w:type="dxa"/>
            <w:gridSpan w:val="3"/>
            <w:shd w:val="clear" w:color="auto" w:fill="auto"/>
          </w:tcPr>
          <w:p w14:paraId="6EF2AA44" w14:textId="77777777" w:rsidR="00027B83" w:rsidRPr="00A7494C" w:rsidRDefault="000B0897" w:rsidP="00A96648">
            <w:pPr>
              <w:jc w:val="center"/>
              <w:rPr>
                <w:b/>
                <w:kern w:val="2"/>
                <w:szCs w:val="24"/>
              </w:rPr>
            </w:pPr>
            <w:r w:rsidRPr="00A7494C">
              <w:rPr>
                <w:b/>
                <w:kern w:val="2"/>
                <w:szCs w:val="24"/>
              </w:rPr>
              <w:t>PIRKĖJAS</w:t>
            </w:r>
          </w:p>
        </w:tc>
        <w:tc>
          <w:tcPr>
            <w:tcW w:w="4311" w:type="dxa"/>
            <w:shd w:val="clear" w:color="auto" w:fill="auto"/>
          </w:tcPr>
          <w:p w14:paraId="6E7AE5F1" w14:textId="77777777" w:rsidR="00027B83" w:rsidRPr="00A7494C" w:rsidRDefault="000B0897" w:rsidP="00A96648">
            <w:pPr>
              <w:jc w:val="center"/>
              <w:rPr>
                <w:b/>
                <w:kern w:val="2"/>
                <w:szCs w:val="24"/>
              </w:rPr>
            </w:pPr>
            <w:r w:rsidRPr="00A7494C">
              <w:rPr>
                <w:b/>
                <w:kern w:val="2"/>
                <w:szCs w:val="24"/>
              </w:rPr>
              <w:t>TIEKĖJAS</w:t>
            </w:r>
          </w:p>
        </w:tc>
      </w:tr>
      <w:tr w:rsidR="00027B83" w:rsidRPr="00A7494C" w14:paraId="55A0556F" w14:textId="77777777" w:rsidTr="00A96648">
        <w:tc>
          <w:tcPr>
            <w:tcW w:w="5224" w:type="dxa"/>
            <w:gridSpan w:val="3"/>
            <w:shd w:val="clear" w:color="auto" w:fill="auto"/>
          </w:tcPr>
          <w:p w14:paraId="2064F070" w14:textId="77777777" w:rsidR="002C5C35" w:rsidRPr="00A7494C" w:rsidRDefault="002C5C35" w:rsidP="00A96648">
            <w:pPr>
              <w:pBdr>
                <w:top w:val="nil"/>
                <w:left w:val="nil"/>
                <w:bottom w:val="nil"/>
                <w:right w:val="nil"/>
                <w:between w:val="nil"/>
                <w:bar w:val="nil"/>
              </w:pBdr>
              <w:tabs>
                <w:tab w:val="left" w:pos="645"/>
              </w:tabs>
              <w:autoSpaceDE w:val="0"/>
              <w:autoSpaceDN w:val="0"/>
              <w:adjustRightInd w:val="0"/>
              <w:rPr>
                <w:rFonts w:eastAsia="Arial Unicode MS"/>
                <w:szCs w:val="24"/>
                <w:bdr w:val="nil"/>
              </w:rPr>
            </w:pPr>
            <w:r w:rsidRPr="00A7494C">
              <w:rPr>
                <w:rFonts w:eastAsia="Arial Unicode MS"/>
                <w:szCs w:val="24"/>
                <w:bdr w:val="nil"/>
              </w:rPr>
              <w:t>Direktoriaus įgaliotas</w:t>
            </w:r>
          </w:p>
          <w:p w14:paraId="5B68A9FD" w14:textId="77777777" w:rsidR="002C5C35" w:rsidRPr="00A7494C" w:rsidRDefault="002C5C35" w:rsidP="00A96648">
            <w:pPr>
              <w:pBdr>
                <w:top w:val="nil"/>
                <w:left w:val="nil"/>
                <w:bottom w:val="nil"/>
                <w:right w:val="nil"/>
                <w:between w:val="nil"/>
                <w:bar w:val="nil"/>
              </w:pBdr>
              <w:tabs>
                <w:tab w:val="left" w:pos="645"/>
              </w:tabs>
              <w:autoSpaceDE w:val="0"/>
              <w:autoSpaceDN w:val="0"/>
              <w:adjustRightInd w:val="0"/>
              <w:rPr>
                <w:rFonts w:eastAsia="Arial Unicode MS"/>
                <w:szCs w:val="24"/>
                <w:bdr w:val="nil"/>
              </w:rPr>
            </w:pPr>
            <w:r w:rsidRPr="00A7494C">
              <w:rPr>
                <w:rFonts w:eastAsia="Arial Unicode MS"/>
                <w:szCs w:val="24"/>
                <w:bdr w:val="nil"/>
              </w:rPr>
              <w:t xml:space="preserve">Klaipėdos PGV viršininkas       </w:t>
            </w:r>
          </w:p>
          <w:p w14:paraId="173ABDC4" w14:textId="56A89B99" w:rsidR="00027B83" w:rsidRPr="00A7494C" w:rsidRDefault="002C5C35" w:rsidP="00A96648">
            <w:pPr>
              <w:rPr>
                <w:color w:val="4472C4"/>
                <w:kern w:val="2"/>
                <w:szCs w:val="24"/>
              </w:rPr>
            </w:pPr>
            <w:r w:rsidRPr="00A7494C">
              <w:rPr>
                <w:rFonts w:eastAsia="Arial Unicode MS"/>
                <w:szCs w:val="24"/>
                <w:bdr w:val="nil"/>
              </w:rPr>
              <w:t>Vidas Kerševičius</w:t>
            </w:r>
          </w:p>
        </w:tc>
        <w:tc>
          <w:tcPr>
            <w:tcW w:w="4311" w:type="dxa"/>
            <w:shd w:val="clear" w:color="auto" w:fill="auto"/>
          </w:tcPr>
          <w:p w14:paraId="438EBAC8" w14:textId="7BD7AF3C" w:rsidR="00F83EDE" w:rsidRPr="00A7494C" w:rsidRDefault="006967DE" w:rsidP="00876C70">
            <w:pPr>
              <w:rPr>
                <w:bCs/>
                <w:kern w:val="2"/>
                <w:szCs w:val="24"/>
              </w:rPr>
            </w:pPr>
            <w:r w:rsidRPr="00A7494C">
              <w:rPr>
                <w:color w:val="4472C4"/>
                <w:kern w:val="2"/>
                <w:szCs w:val="24"/>
              </w:rPr>
              <w:t>(nurodomos atstovo pareigos, vardas, pavardė)</w:t>
            </w:r>
          </w:p>
        </w:tc>
      </w:tr>
      <w:tr w:rsidR="00027B83" w:rsidRPr="00A7494C" w14:paraId="7E437DD3" w14:textId="77777777" w:rsidTr="00004966">
        <w:trPr>
          <w:trHeight w:val="567"/>
        </w:trPr>
        <w:tc>
          <w:tcPr>
            <w:tcW w:w="5224" w:type="dxa"/>
            <w:gridSpan w:val="3"/>
            <w:shd w:val="clear" w:color="auto" w:fill="auto"/>
            <w:vAlign w:val="center"/>
          </w:tcPr>
          <w:p w14:paraId="13CC7138" w14:textId="480D3A2C" w:rsidR="00027B83" w:rsidRPr="00A7494C" w:rsidRDefault="006967DE" w:rsidP="006967DE">
            <w:pPr>
              <w:jc w:val="center"/>
              <w:rPr>
                <w:b/>
                <w:color w:val="4472C4"/>
                <w:kern w:val="2"/>
                <w:szCs w:val="24"/>
              </w:rPr>
            </w:pPr>
            <w:r w:rsidRPr="00A7494C">
              <w:rPr>
                <w:b/>
                <w:color w:val="4472C4"/>
                <w:kern w:val="2"/>
                <w:szCs w:val="24"/>
              </w:rPr>
              <w:t>(parašas)</w:t>
            </w:r>
          </w:p>
        </w:tc>
        <w:tc>
          <w:tcPr>
            <w:tcW w:w="4311" w:type="dxa"/>
            <w:shd w:val="clear" w:color="auto" w:fill="auto"/>
            <w:vAlign w:val="center"/>
          </w:tcPr>
          <w:p w14:paraId="5F453D09" w14:textId="1664D269" w:rsidR="00027B83" w:rsidRPr="00A7494C" w:rsidRDefault="006967DE" w:rsidP="00004966">
            <w:pPr>
              <w:jc w:val="center"/>
              <w:rPr>
                <w:b/>
                <w:color w:val="4472C4"/>
                <w:kern w:val="2"/>
                <w:szCs w:val="24"/>
              </w:rPr>
            </w:pPr>
            <w:r w:rsidRPr="00A7494C">
              <w:rPr>
                <w:b/>
                <w:color w:val="4472C4"/>
                <w:kern w:val="2"/>
                <w:szCs w:val="24"/>
              </w:rPr>
              <w:t>(parašas)</w:t>
            </w:r>
          </w:p>
        </w:tc>
      </w:tr>
    </w:tbl>
    <w:p w14:paraId="7E3EF5A5" w14:textId="77777777" w:rsidR="00027B83" w:rsidRPr="00A7494C" w:rsidRDefault="00027B83" w:rsidP="00A96648">
      <w:pPr>
        <w:rPr>
          <w:szCs w:val="24"/>
        </w:rPr>
      </w:pPr>
    </w:p>
    <w:p w14:paraId="5062ADA8" w14:textId="77777777" w:rsidR="00027B83" w:rsidRPr="00A7494C" w:rsidRDefault="00027B83" w:rsidP="00A96648">
      <w:pPr>
        <w:rPr>
          <w:szCs w:val="24"/>
        </w:rPr>
      </w:pPr>
    </w:p>
    <w:p w14:paraId="74ACE377" w14:textId="77777777" w:rsidR="00027B83" w:rsidRPr="00A7494C" w:rsidRDefault="000B0897" w:rsidP="00A96648">
      <w:pPr>
        <w:tabs>
          <w:tab w:val="left" w:pos="5400"/>
        </w:tabs>
        <w:jc w:val="center"/>
        <w:textAlignment w:val="center"/>
      </w:pPr>
      <w:r w:rsidRPr="00A7494C">
        <w:rPr>
          <w:b/>
          <w:bCs/>
        </w:rPr>
        <w:t>______________</w:t>
      </w:r>
    </w:p>
    <w:sectPr w:rsidR="00027B83" w:rsidRPr="00A7494C">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2BBC" w14:textId="77777777" w:rsidR="00C44E01" w:rsidRPr="00A7494C" w:rsidRDefault="00C44E01">
      <w:pPr>
        <w:rPr>
          <w:sz w:val="20"/>
        </w:rPr>
      </w:pPr>
      <w:r w:rsidRPr="00A7494C">
        <w:rPr>
          <w:sz w:val="20"/>
        </w:rPr>
        <w:separator/>
      </w:r>
    </w:p>
  </w:endnote>
  <w:endnote w:type="continuationSeparator" w:id="0">
    <w:p w14:paraId="36755971" w14:textId="77777777" w:rsidR="00C44E01" w:rsidRPr="00A7494C" w:rsidRDefault="00C44E01">
      <w:pPr>
        <w:rPr>
          <w:sz w:val="20"/>
        </w:rPr>
      </w:pPr>
      <w:r w:rsidRPr="00A7494C">
        <w:rPr>
          <w:sz w:val="20"/>
        </w:rPr>
        <w:continuationSeparator/>
      </w:r>
    </w:p>
  </w:endnote>
  <w:endnote w:type="continuationNotice" w:id="1">
    <w:p w14:paraId="2C5A8792" w14:textId="77777777" w:rsidR="00C44E01" w:rsidRPr="00A7494C" w:rsidRDefault="00C44E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Pr="00A7494C"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F239" w14:textId="77777777" w:rsidR="00C44E01" w:rsidRPr="00A7494C" w:rsidRDefault="00C44E01">
      <w:pPr>
        <w:rPr>
          <w:sz w:val="20"/>
        </w:rPr>
      </w:pPr>
      <w:r w:rsidRPr="00A7494C">
        <w:rPr>
          <w:sz w:val="20"/>
        </w:rPr>
        <w:separator/>
      </w:r>
    </w:p>
  </w:footnote>
  <w:footnote w:type="continuationSeparator" w:id="0">
    <w:p w14:paraId="67A68B23" w14:textId="77777777" w:rsidR="00C44E01" w:rsidRPr="00A7494C" w:rsidRDefault="00C44E01">
      <w:pPr>
        <w:rPr>
          <w:sz w:val="20"/>
        </w:rPr>
      </w:pPr>
      <w:r w:rsidRPr="00A7494C">
        <w:rPr>
          <w:sz w:val="20"/>
        </w:rPr>
        <w:continuationSeparator/>
      </w:r>
    </w:p>
  </w:footnote>
  <w:footnote w:type="continuationNotice" w:id="1">
    <w:p w14:paraId="2FC8C4AB" w14:textId="77777777" w:rsidR="00C44E01" w:rsidRPr="00A7494C" w:rsidRDefault="00C44E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Pr="00A7494C" w:rsidRDefault="000B0897">
    <w:pPr>
      <w:tabs>
        <w:tab w:val="center" w:pos="4680"/>
        <w:tab w:val="right" w:pos="9360"/>
      </w:tabs>
      <w:jc w:val="center"/>
      <w:rPr>
        <w:rFonts w:ascii="Arial" w:eastAsia="Arial" w:hAnsi="Arial" w:cs="Arial"/>
        <w:sz w:val="18"/>
        <w:szCs w:val="18"/>
      </w:rPr>
    </w:pPr>
    <w:r w:rsidRPr="00A7494C">
      <w:rPr>
        <w:rFonts w:ascii="Arial" w:eastAsia="Arial" w:hAnsi="Arial" w:cs="Arial"/>
        <w:sz w:val="18"/>
        <w:szCs w:val="18"/>
      </w:rPr>
      <w:fldChar w:fldCharType="begin"/>
    </w:r>
    <w:r w:rsidRPr="00A7494C">
      <w:rPr>
        <w:rFonts w:ascii="Arial" w:eastAsia="Arial" w:hAnsi="Arial" w:cs="Arial"/>
        <w:sz w:val="18"/>
        <w:szCs w:val="18"/>
      </w:rPr>
      <w:instrText>PAGE   \* MERGEFORMAT</w:instrText>
    </w:r>
    <w:r w:rsidRPr="00A7494C">
      <w:rPr>
        <w:rFonts w:ascii="Arial" w:eastAsia="Arial" w:hAnsi="Arial" w:cs="Arial"/>
        <w:sz w:val="18"/>
        <w:szCs w:val="18"/>
      </w:rPr>
      <w:fldChar w:fldCharType="separate"/>
    </w:r>
    <w:r w:rsidR="009728BC" w:rsidRPr="00A7494C">
      <w:rPr>
        <w:rFonts w:ascii="Arial" w:eastAsia="Arial" w:hAnsi="Arial" w:cs="Arial"/>
        <w:noProof/>
        <w:sz w:val="18"/>
        <w:szCs w:val="18"/>
      </w:rPr>
      <w:t>28</w:t>
    </w:r>
    <w:r w:rsidRPr="00A7494C">
      <w:rPr>
        <w:rFonts w:ascii="Arial" w:eastAsia="Arial" w:hAnsi="Arial" w:cs="Arial"/>
        <w:sz w:val="18"/>
        <w:szCs w:val="18"/>
      </w:rPr>
      <w:fldChar w:fldCharType="end"/>
    </w:r>
  </w:p>
  <w:p w14:paraId="385027C2" w14:textId="77777777" w:rsidR="00027B83" w:rsidRPr="00A7494C"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420B"/>
    <w:multiLevelType w:val="hybridMultilevel"/>
    <w:tmpl w:val="C7D4A910"/>
    <w:lvl w:ilvl="0" w:tplc="66BCA76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361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966"/>
    <w:rsid w:val="00004BD0"/>
    <w:rsid w:val="00027B83"/>
    <w:rsid w:val="0006067C"/>
    <w:rsid w:val="00067CAA"/>
    <w:rsid w:val="000951CB"/>
    <w:rsid w:val="000A076F"/>
    <w:rsid w:val="000B0897"/>
    <w:rsid w:val="000B3E38"/>
    <w:rsid w:val="000B4898"/>
    <w:rsid w:val="001433F2"/>
    <w:rsid w:val="00145C3B"/>
    <w:rsid w:val="001575B7"/>
    <w:rsid w:val="0016138A"/>
    <w:rsid w:val="0017729B"/>
    <w:rsid w:val="00182980"/>
    <w:rsid w:val="00185398"/>
    <w:rsid w:val="001A25C2"/>
    <w:rsid w:val="00293B3C"/>
    <w:rsid w:val="00295767"/>
    <w:rsid w:val="002A1158"/>
    <w:rsid w:val="002A41A1"/>
    <w:rsid w:val="002A678F"/>
    <w:rsid w:val="002A73B3"/>
    <w:rsid w:val="002C5C35"/>
    <w:rsid w:val="002E6547"/>
    <w:rsid w:val="00361E0C"/>
    <w:rsid w:val="003A7E47"/>
    <w:rsid w:val="003B13DE"/>
    <w:rsid w:val="00400AA0"/>
    <w:rsid w:val="0046523C"/>
    <w:rsid w:val="00470CB8"/>
    <w:rsid w:val="00492BE6"/>
    <w:rsid w:val="004D09E8"/>
    <w:rsid w:val="004D0A4D"/>
    <w:rsid w:val="0051174F"/>
    <w:rsid w:val="0057282C"/>
    <w:rsid w:val="005744C1"/>
    <w:rsid w:val="005C2DA7"/>
    <w:rsid w:val="005C3878"/>
    <w:rsid w:val="005C3EEA"/>
    <w:rsid w:val="005C4E4C"/>
    <w:rsid w:val="005C51D5"/>
    <w:rsid w:val="005D0D46"/>
    <w:rsid w:val="005D4083"/>
    <w:rsid w:val="005E2387"/>
    <w:rsid w:val="005F569E"/>
    <w:rsid w:val="00607FED"/>
    <w:rsid w:val="00631FF0"/>
    <w:rsid w:val="00633478"/>
    <w:rsid w:val="0066046F"/>
    <w:rsid w:val="006967DE"/>
    <w:rsid w:val="006D7871"/>
    <w:rsid w:val="006E7690"/>
    <w:rsid w:val="006F16FF"/>
    <w:rsid w:val="00754216"/>
    <w:rsid w:val="007557EA"/>
    <w:rsid w:val="00762552"/>
    <w:rsid w:val="00785137"/>
    <w:rsid w:val="00795CA1"/>
    <w:rsid w:val="007A5096"/>
    <w:rsid w:val="007C434B"/>
    <w:rsid w:val="00812A36"/>
    <w:rsid w:val="0081362B"/>
    <w:rsid w:val="00844671"/>
    <w:rsid w:val="00846B6F"/>
    <w:rsid w:val="00876C70"/>
    <w:rsid w:val="008C1659"/>
    <w:rsid w:val="008E120B"/>
    <w:rsid w:val="008F01F9"/>
    <w:rsid w:val="008F6B77"/>
    <w:rsid w:val="00901674"/>
    <w:rsid w:val="0091712A"/>
    <w:rsid w:val="0093472D"/>
    <w:rsid w:val="00936859"/>
    <w:rsid w:val="009504AD"/>
    <w:rsid w:val="00963655"/>
    <w:rsid w:val="00963C33"/>
    <w:rsid w:val="00966445"/>
    <w:rsid w:val="009728BC"/>
    <w:rsid w:val="009B768F"/>
    <w:rsid w:val="009C6D02"/>
    <w:rsid w:val="009D0A4C"/>
    <w:rsid w:val="00A06E5A"/>
    <w:rsid w:val="00A12CF5"/>
    <w:rsid w:val="00A332C3"/>
    <w:rsid w:val="00A440E5"/>
    <w:rsid w:val="00A72765"/>
    <w:rsid w:val="00A7494C"/>
    <w:rsid w:val="00A81D00"/>
    <w:rsid w:val="00A9309A"/>
    <w:rsid w:val="00A96648"/>
    <w:rsid w:val="00A97B40"/>
    <w:rsid w:val="00AC3137"/>
    <w:rsid w:val="00AE272A"/>
    <w:rsid w:val="00AF538F"/>
    <w:rsid w:val="00AF6BFE"/>
    <w:rsid w:val="00B053EC"/>
    <w:rsid w:val="00B05833"/>
    <w:rsid w:val="00B17D99"/>
    <w:rsid w:val="00B5017C"/>
    <w:rsid w:val="00B84676"/>
    <w:rsid w:val="00BC4A53"/>
    <w:rsid w:val="00BD19D3"/>
    <w:rsid w:val="00C15D52"/>
    <w:rsid w:val="00C25967"/>
    <w:rsid w:val="00C27B00"/>
    <w:rsid w:val="00C44E01"/>
    <w:rsid w:val="00C90BC9"/>
    <w:rsid w:val="00C93BE9"/>
    <w:rsid w:val="00CA7D95"/>
    <w:rsid w:val="00CB731D"/>
    <w:rsid w:val="00D71E5E"/>
    <w:rsid w:val="00D82F22"/>
    <w:rsid w:val="00D974FF"/>
    <w:rsid w:val="00DA4E0C"/>
    <w:rsid w:val="00DA7DB4"/>
    <w:rsid w:val="00DB38E0"/>
    <w:rsid w:val="00DE0B50"/>
    <w:rsid w:val="00DF11C9"/>
    <w:rsid w:val="00E12908"/>
    <w:rsid w:val="00E53D81"/>
    <w:rsid w:val="00E64587"/>
    <w:rsid w:val="00E656E8"/>
    <w:rsid w:val="00E84B24"/>
    <w:rsid w:val="00EC01F1"/>
    <w:rsid w:val="00EF4C98"/>
    <w:rsid w:val="00F423C3"/>
    <w:rsid w:val="00F60BD9"/>
    <w:rsid w:val="00F83EDE"/>
    <w:rsid w:val="00FC1BAE"/>
    <w:rsid w:val="00FD062B"/>
    <w:rsid w:val="00FF52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C15D52"/>
    <w:pPr>
      <w:tabs>
        <w:tab w:val="center" w:pos="4819"/>
        <w:tab w:val="right" w:pos="9638"/>
      </w:tabs>
    </w:pPr>
  </w:style>
  <w:style w:type="character" w:customStyle="1" w:styleId="AntratsDiagrama">
    <w:name w:val="Antraštės Diagrama"/>
    <w:basedOn w:val="Numatytasispastraiposriftas"/>
    <w:link w:val="Antrats"/>
    <w:rsid w:val="00C15D52"/>
  </w:style>
  <w:style w:type="paragraph" w:styleId="Porat">
    <w:name w:val="footer"/>
    <w:basedOn w:val="prastasis"/>
    <w:link w:val="PoratDiagrama"/>
    <w:unhideWhenUsed/>
    <w:rsid w:val="00C15D52"/>
    <w:pPr>
      <w:tabs>
        <w:tab w:val="center" w:pos="4819"/>
        <w:tab w:val="right" w:pos="9638"/>
      </w:tabs>
    </w:pPr>
  </w:style>
  <w:style w:type="character" w:customStyle="1" w:styleId="PoratDiagrama">
    <w:name w:val="Poraštė Diagrama"/>
    <w:basedOn w:val="Numatytasispastraiposriftas"/>
    <w:link w:val="Porat"/>
    <w:rsid w:val="00C15D52"/>
  </w:style>
  <w:style w:type="character" w:styleId="Hipersaitas">
    <w:name w:val="Hyperlink"/>
    <w:basedOn w:val="Numatytasispastraiposriftas"/>
    <w:unhideWhenUsed/>
    <w:rsid w:val="00B84676"/>
    <w:rPr>
      <w:color w:val="0563C1" w:themeColor="hyperlink"/>
      <w:u w:val="single"/>
    </w:rPr>
  </w:style>
  <w:style w:type="character" w:styleId="Neapdorotaspaminjimas">
    <w:name w:val="Unresolved Mention"/>
    <w:basedOn w:val="Numatytasispastraiposriftas"/>
    <w:uiPriority w:val="99"/>
    <w:semiHidden/>
    <w:unhideWhenUsed/>
    <w:rsid w:val="00B84676"/>
    <w:rPr>
      <w:color w:val="605E5C"/>
      <w:shd w:val="clear" w:color="auto" w:fill="E1DFDD"/>
    </w:rPr>
  </w:style>
  <w:style w:type="paragraph" w:styleId="Sraopastraipa">
    <w:name w:val="List Paragraph"/>
    <w:basedOn w:val="prastasis"/>
    <w:rsid w:val="0091712A"/>
    <w:pPr>
      <w:ind w:left="720"/>
      <w:contextualSpacing/>
    </w:pPr>
  </w:style>
  <w:style w:type="character" w:styleId="Komentaronuoroda">
    <w:name w:val="annotation reference"/>
    <w:basedOn w:val="Numatytasispastraiposriftas"/>
    <w:semiHidden/>
    <w:unhideWhenUsed/>
    <w:rsid w:val="00E12908"/>
    <w:rPr>
      <w:sz w:val="16"/>
      <w:szCs w:val="16"/>
    </w:rPr>
  </w:style>
  <w:style w:type="paragraph" w:styleId="Komentarotekstas">
    <w:name w:val="annotation text"/>
    <w:basedOn w:val="prastasis"/>
    <w:link w:val="KomentarotekstasDiagrama"/>
    <w:unhideWhenUsed/>
    <w:rsid w:val="00E12908"/>
    <w:rPr>
      <w:sz w:val="20"/>
    </w:rPr>
  </w:style>
  <w:style w:type="character" w:customStyle="1" w:styleId="KomentarotekstasDiagrama">
    <w:name w:val="Komentaro tekstas Diagrama"/>
    <w:basedOn w:val="Numatytasispastraiposriftas"/>
    <w:link w:val="Komentarotekstas"/>
    <w:rsid w:val="00E12908"/>
    <w:rPr>
      <w:sz w:val="20"/>
    </w:rPr>
  </w:style>
  <w:style w:type="paragraph" w:styleId="Komentarotema">
    <w:name w:val="annotation subject"/>
    <w:basedOn w:val="Komentarotekstas"/>
    <w:next w:val="Komentarotekstas"/>
    <w:link w:val="KomentarotemaDiagrama"/>
    <w:semiHidden/>
    <w:unhideWhenUsed/>
    <w:rsid w:val="00E12908"/>
    <w:rPr>
      <w:b/>
      <w:bCs/>
    </w:rPr>
  </w:style>
  <w:style w:type="character" w:customStyle="1" w:styleId="KomentarotemaDiagrama">
    <w:name w:val="Komentaro tema Diagrama"/>
    <w:basedOn w:val="KomentarotekstasDiagrama"/>
    <w:link w:val="Komentarotema"/>
    <w:semiHidden/>
    <w:rsid w:val="00E1290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kas.danilevicius@vpg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10629</Words>
  <Characters>6060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Valauskienė</cp:lastModifiedBy>
  <cp:revision>2</cp:revision>
  <cp:lastPrinted>2017-06-29T23:42:00Z</cp:lastPrinted>
  <dcterms:created xsi:type="dcterms:W3CDTF">2025-07-10T12:51:00Z</dcterms:created>
  <dcterms:modified xsi:type="dcterms:W3CDTF">2025-07-10T12:51:00Z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