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A57D7" w14:paraId="2366D333" w14:textId="77777777" w:rsidTr="0016270A">
        <w:trPr>
          <w:cantSplit/>
          <w:trHeight w:hRule="exact" w:val="897"/>
        </w:trPr>
        <w:tc>
          <w:tcPr>
            <w:tcW w:w="9639" w:type="dxa"/>
          </w:tcPr>
          <w:p w14:paraId="0D4E1E19" w14:textId="77777777" w:rsidR="001A57D7" w:rsidRDefault="001A57D7" w:rsidP="0016270A">
            <w:pPr>
              <w:jc w:val="center"/>
              <w:rPr>
                <w:rFonts w:ascii="HelveticaLT" w:hAnsi="HelveticaLT"/>
              </w:rPr>
            </w:pPr>
            <w:r w:rsidRPr="00866D57">
              <w:rPr>
                <w:rFonts w:ascii="opensans-regular-webfont" w:hAnsi="opensans-regular-webfont"/>
                <w:noProof/>
                <w:color w:val="4F4F4F"/>
                <w:sz w:val="21"/>
                <w:szCs w:val="21"/>
                <w:lang w:eastAsia="lt-LT"/>
              </w:rPr>
              <w:drawing>
                <wp:inline distT="0" distB="0" distL="0" distR="0" wp14:anchorId="7565144F" wp14:editId="41C90420">
                  <wp:extent cx="771525" cy="476250"/>
                  <wp:effectExtent l="0" t="0" r="9525" b="0"/>
                  <wp:docPr id="1" name="Picture 1" descr="https://www.ans.lt/media/cms_page_media/674/logo50_1FypB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https://www.ans.lt/media/cms_page_media/674/logo50_1FypB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55A96" w14:textId="77777777" w:rsidR="001A57D7" w:rsidRDefault="001A57D7" w:rsidP="0016270A">
            <w:pPr>
              <w:spacing w:before="48"/>
              <w:jc w:val="center"/>
              <w:rPr>
                <w:rFonts w:ascii="HelveticaLT" w:hAnsi="HelveticaLT"/>
                <w:b/>
              </w:rPr>
            </w:pPr>
            <w:r>
              <w:rPr>
                <w:rFonts w:ascii="HelveticaLT" w:hAnsi="HelveticaLT"/>
                <w:b/>
                <w:caps/>
                <w:sz w:val="18"/>
              </w:rPr>
              <w:fldChar w:fldCharType="begin"/>
            </w:r>
            <w:r>
              <w:rPr>
                <w:rFonts w:ascii="HelveticaLT" w:hAnsi="HelveticaLT"/>
                <w:b/>
                <w:caps/>
                <w:sz w:val="18"/>
              </w:rPr>
              <w:instrText>fillin "Padalinys"</w:instrText>
            </w:r>
            <w:r>
              <w:rPr>
                <w:rFonts w:ascii="HelveticaLT" w:hAnsi="HelveticaLT"/>
                <w:b/>
                <w:caps/>
                <w:sz w:val="18"/>
              </w:rPr>
              <w:fldChar w:fldCharType="end"/>
            </w:r>
          </w:p>
          <w:p w14:paraId="61D0D421" w14:textId="77777777" w:rsidR="001A57D7" w:rsidRDefault="001A57D7" w:rsidP="0016270A">
            <w:pPr>
              <w:tabs>
                <w:tab w:val="left" w:pos="1134"/>
              </w:tabs>
              <w:spacing w:before="1134"/>
              <w:ind w:left="284" w:right="284"/>
              <w:rPr>
                <w:rFonts w:ascii="CourierLT" w:hAnsi="CourierLT"/>
                <w:position w:val="-4"/>
              </w:rPr>
            </w:pPr>
          </w:p>
        </w:tc>
      </w:tr>
    </w:tbl>
    <w:p w14:paraId="3AC123DE" w14:textId="0B2FF14F" w:rsidR="001A57D7" w:rsidRDefault="002765D0" w:rsidP="001A57D7">
      <w:pPr>
        <w:pStyle w:val="Caption"/>
        <w:rPr>
          <w:rFonts w:ascii="Calibri" w:hAnsi="Calibri"/>
          <w:color w:val="595959"/>
        </w:rPr>
      </w:pPr>
      <w:r>
        <w:rPr>
          <w:rFonts w:ascii="Calibri" w:hAnsi="Calibri"/>
          <w:color w:val="595959"/>
        </w:rPr>
        <w:t>AKCINĖ BENDROV</w:t>
      </w:r>
      <w:r w:rsidR="001A57D7" w:rsidRPr="00A84C0B">
        <w:rPr>
          <w:rFonts w:ascii="Calibri" w:hAnsi="Calibri"/>
          <w:color w:val="595959"/>
        </w:rPr>
        <w:t>Ė „ORO NAVIGACIJA“</w:t>
      </w:r>
    </w:p>
    <w:p w14:paraId="41671B60" w14:textId="77777777" w:rsidR="001C17D1" w:rsidRDefault="001C17D1" w:rsidP="00A13693">
      <w:pPr>
        <w:rPr>
          <w:rFonts w:ascii="Calibri" w:hAnsi="Calibri"/>
          <w:sz w:val="22"/>
          <w:szCs w:val="22"/>
        </w:rPr>
      </w:pPr>
    </w:p>
    <w:p w14:paraId="4BCBB3E3" w14:textId="77777777" w:rsidR="00A13693" w:rsidRDefault="00A13693" w:rsidP="000C420B">
      <w:pPr>
        <w:ind w:firstLine="737"/>
        <w:jc w:val="both"/>
        <w:rPr>
          <w:rFonts w:ascii="Calibri" w:hAnsi="Calibri"/>
          <w:sz w:val="22"/>
          <w:szCs w:val="22"/>
        </w:rPr>
      </w:pPr>
    </w:p>
    <w:p w14:paraId="74080C45" w14:textId="2E4F8385" w:rsidR="00FB2D7E" w:rsidRDefault="00FB2D7E" w:rsidP="00A13693">
      <w:pPr>
        <w:jc w:val="both"/>
        <w:rPr>
          <w:rFonts w:ascii="Calibri" w:hAnsi="Calibri"/>
          <w:b/>
          <w:bCs/>
          <w:sz w:val="22"/>
          <w:szCs w:val="22"/>
        </w:rPr>
      </w:pPr>
      <w:r w:rsidRPr="00FB2D7E">
        <w:rPr>
          <w:rFonts w:ascii="Calibri" w:hAnsi="Calibri"/>
          <w:b/>
          <w:bCs/>
          <w:sz w:val="22"/>
          <w:szCs w:val="22"/>
        </w:rPr>
        <w:t>DĖL ATSAKYMO Į KLAUSIM</w:t>
      </w:r>
      <w:r w:rsidR="00AD080F">
        <w:rPr>
          <w:rFonts w:ascii="Calibri" w:hAnsi="Calibri"/>
          <w:b/>
          <w:bCs/>
          <w:sz w:val="22"/>
          <w:szCs w:val="22"/>
        </w:rPr>
        <w:t>US</w:t>
      </w:r>
    </w:p>
    <w:p w14:paraId="682723E7" w14:textId="77777777" w:rsidR="001C17D1" w:rsidRDefault="001C17D1" w:rsidP="00A1369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C901295" w14:textId="77777777" w:rsidR="00BC5A91" w:rsidRDefault="00BC5A91" w:rsidP="000C420B">
      <w:pPr>
        <w:ind w:firstLine="737"/>
        <w:jc w:val="both"/>
        <w:rPr>
          <w:rFonts w:ascii="Calibri" w:hAnsi="Calibri"/>
          <w:sz w:val="22"/>
          <w:szCs w:val="22"/>
        </w:rPr>
      </w:pPr>
    </w:p>
    <w:p w14:paraId="1BD1D56A" w14:textId="1BA82EA0" w:rsidR="000C420B" w:rsidRDefault="00FB2D7E" w:rsidP="00FE0A21">
      <w:pPr>
        <w:spacing w:before="40" w:after="40"/>
        <w:ind w:firstLine="73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Akcinė bendrovė „Oro </w:t>
      </w:r>
      <w:r w:rsidR="003943D1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avigacija“ vykdo </w:t>
      </w:r>
      <w:r w:rsidR="00E852DD" w:rsidRPr="00E852DD">
        <w:rPr>
          <w:rFonts w:ascii="Calibri" w:hAnsi="Calibri"/>
          <w:sz w:val="22"/>
          <w:szCs w:val="22"/>
        </w:rPr>
        <w:t xml:space="preserve">apžvalgos radiolokatorių antenų aptakų techninės priežiūros ir remonto paslaugų pirkimą </w:t>
      </w:r>
      <w:r>
        <w:rPr>
          <w:rFonts w:ascii="Calibri" w:hAnsi="Calibri"/>
          <w:sz w:val="22"/>
          <w:szCs w:val="22"/>
        </w:rPr>
        <w:t>ir gavo klausim</w:t>
      </w:r>
      <w:r w:rsidR="0049452E">
        <w:rPr>
          <w:rFonts w:ascii="Calibri" w:hAnsi="Calibri"/>
          <w:sz w:val="22"/>
          <w:szCs w:val="22"/>
        </w:rPr>
        <w:t>ų</w:t>
      </w:r>
      <w:r>
        <w:rPr>
          <w:rFonts w:ascii="Calibri" w:hAnsi="Calibri"/>
          <w:sz w:val="22"/>
          <w:szCs w:val="22"/>
        </w:rPr>
        <w:t>.</w:t>
      </w:r>
    </w:p>
    <w:p w14:paraId="2383EA4A" w14:textId="1E07EA93" w:rsidR="00327F34" w:rsidRDefault="000C420B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  <w:r w:rsidRPr="000C420B">
        <w:rPr>
          <w:rFonts w:ascii="Calibri" w:hAnsi="Calibri"/>
          <w:sz w:val="22"/>
          <w:szCs w:val="22"/>
        </w:rPr>
        <w:t>Komisija išnagrinėjo pateikt</w:t>
      </w:r>
      <w:r w:rsidR="0049452E">
        <w:rPr>
          <w:rFonts w:ascii="Calibri" w:hAnsi="Calibri"/>
          <w:sz w:val="22"/>
          <w:szCs w:val="22"/>
        </w:rPr>
        <w:t>us</w:t>
      </w:r>
      <w:r w:rsidRPr="000C420B">
        <w:rPr>
          <w:rFonts w:ascii="Calibri" w:hAnsi="Calibri"/>
          <w:sz w:val="22"/>
          <w:szCs w:val="22"/>
        </w:rPr>
        <w:t xml:space="preserve"> klausim</w:t>
      </w:r>
      <w:r w:rsidR="0049452E">
        <w:rPr>
          <w:rFonts w:ascii="Calibri" w:hAnsi="Calibri"/>
          <w:sz w:val="22"/>
          <w:szCs w:val="22"/>
        </w:rPr>
        <w:t>us</w:t>
      </w:r>
      <w:r w:rsidRPr="000C420B">
        <w:rPr>
          <w:rFonts w:ascii="Calibri" w:hAnsi="Calibri"/>
          <w:sz w:val="22"/>
          <w:szCs w:val="22"/>
        </w:rPr>
        <w:t xml:space="preserve"> ir </w:t>
      </w:r>
      <w:r w:rsidR="00FB2D7E">
        <w:rPr>
          <w:rFonts w:ascii="Calibri" w:hAnsi="Calibri"/>
          <w:sz w:val="22"/>
          <w:szCs w:val="22"/>
        </w:rPr>
        <w:t>teikia atsakym</w:t>
      </w:r>
      <w:r w:rsidR="0049452E">
        <w:rPr>
          <w:rFonts w:ascii="Calibri" w:hAnsi="Calibri"/>
          <w:sz w:val="22"/>
          <w:szCs w:val="22"/>
        </w:rPr>
        <w:t>us</w:t>
      </w:r>
      <w:r w:rsidR="00C30486">
        <w:rPr>
          <w:rFonts w:ascii="Calibri" w:hAnsi="Calibri"/>
          <w:sz w:val="22"/>
          <w:szCs w:val="22"/>
        </w:rPr>
        <w:t xml:space="preserve"> į j</w:t>
      </w:r>
      <w:r w:rsidR="0049452E">
        <w:rPr>
          <w:rFonts w:ascii="Calibri" w:hAnsi="Calibri"/>
          <w:sz w:val="22"/>
          <w:szCs w:val="22"/>
        </w:rPr>
        <w:t>uos</w:t>
      </w:r>
      <w:r w:rsidRPr="000C420B">
        <w:rPr>
          <w:rFonts w:ascii="Calibri" w:hAnsi="Calibri"/>
          <w:sz w:val="22"/>
          <w:szCs w:val="22"/>
        </w:rPr>
        <w:t>:</w:t>
      </w:r>
    </w:p>
    <w:p w14:paraId="2B815E31" w14:textId="77777777" w:rsidR="00DD3DAA" w:rsidRPr="00D03A31" w:rsidRDefault="00DD3DAA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4530"/>
      </w:tblGrid>
      <w:tr w:rsidR="00E852DD" w:rsidRPr="000D30B2" w14:paraId="4E9F828C" w14:textId="77777777" w:rsidTr="00F750CD">
        <w:trPr>
          <w:trHeight w:val="387"/>
        </w:trPr>
        <w:tc>
          <w:tcPr>
            <w:tcW w:w="421" w:type="dxa"/>
            <w:vAlign w:val="center"/>
          </w:tcPr>
          <w:p w14:paraId="72F90AF6" w14:textId="77777777" w:rsidR="00E852DD" w:rsidRPr="000D30B2" w:rsidRDefault="00E852DD" w:rsidP="00F750CD">
            <w:pPr>
              <w:ind w:right="-106" w:hanging="11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bookmarkStart w:id="0" w:name="_Hlk163043725"/>
            <w:r w:rsidRPr="000D30B2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</w:t>
            </w:r>
            <w:r w:rsidRPr="000D30B2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4677" w:type="dxa"/>
            <w:vAlign w:val="center"/>
          </w:tcPr>
          <w:p w14:paraId="57268796" w14:textId="77777777" w:rsidR="00E852DD" w:rsidRPr="000D30B2" w:rsidRDefault="00E852DD" w:rsidP="00F750C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Klausimas</w:t>
            </w:r>
            <w:proofErr w:type="spellEnd"/>
          </w:p>
        </w:tc>
        <w:tc>
          <w:tcPr>
            <w:tcW w:w="4530" w:type="dxa"/>
            <w:vAlign w:val="center"/>
          </w:tcPr>
          <w:p w14:paraId="7C2C6805" w14:textId="77777777" w:rsidR="00E852DD" w:rsidRPr="000D30B2" w:rsidRDefault="00E852DD" w:rsidP="00F750C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Atsakymas</w:t>
            </w:r>
            <w:proofErr w:type="spellEnd"/>
          </w:p>
        </w:tc>
      </w:tr>
      <w:tr w:rsidR="00E852DD" w:rsidRPr="000D30B2" w14:paraId="0B6D88B4" w14:textId="77777777" w:rsidTr="00F750CD">
        <w:trPr>
          <w:trHeight w:val="1029"/>
        </w:trPr>
        <w:tc>
          <w:tcPr>
            <w:tcW w:w="421" w:type="dxa"/>
          </w:tcPr>
          <w:p w14:paraId="58602314" w14:textId="77777777" w:rsidR="00E852DD" w:rsidRPr="000D30B2" w:rsidRDefault="00E852DD" w:rsidP="00F750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</w:t>
            </w:r>
          </w:p>
        </w:tc>
        <w:tc>
          <w:tcPr>
            <w:tcW w:w="4677" w:type="dxa"/>
          </w:tcPr>
          <w:p w14:paraId="7B2E9785" w14:textId="77777777" w:rsidR="00E852DD" w:rsidRPr="00C63D4B" w:rsidRDefault="00E852DD" w:rsidP="00F750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Peržiūriu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užsakymo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apimtį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ir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būčiau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dėkingas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už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jūsų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nuomonę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apie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tai,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kaip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šiame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pirkime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traktuojami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tokie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elementai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kaip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  <w:p w14:paraId="4577C0AD" w14:textId="77777777" w:rsidR="00E852DD" w:rsidRPr="00C63D4B" w:rsidRDefault="00E852DD" w:rsidP="00F750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tvirtinimo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varžtai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</w:p>
          <w:p w14:paraId="1E279453" w14:textId="77777777" w:rsidR="00E852DD" w:rsidRPr="00C63D4B" w:rsidRDefault="00E852DD" w:rsidP="00F750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aptarnavimo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kopėčios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</w:p>
          <w:p w14:paraId="6F720812" w14:textId="77777777" w:rsidR="00E852DD" w:rsidRPr="00C63D4B" w:rsidRDefault="00E852DD" w:rsidP="00F750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apsauginiai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žibintai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</w:p>
          <w:p w14:paraId="04AC852A" w14:textId="77777777" w:rsidR="00E852DD" w:rsidRPr="00C63D4B" w:rsidRDefault="00E852DD" w:rsidP="00F750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virvės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</w:p>
          <w:p w14:paraId="697D6204" w14:textId="77777777" w:rsidR="00E852DD" w:rsidRDefault="00E852DD" w:rsidP="00F750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vidiniai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kabeliai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</w:p>
          <w:p w14:paraId="0A26116B" w14:textId="77777777" w:rsidR="00E852DD" w:rsidRPr="00C63D4B" w:rsidRDefault="00E852DD" w:rsidP="00F750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Gal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galėtumėte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pateikti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išsamesnės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informacijos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apie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tai,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ir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kaip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tokie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komponentai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yra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aptariami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techninėje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specifikacijoje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bendroje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sutarties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sistemoje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?</w:t>
            </w:r>
          </w:p>
          <w:p w14:paraId="7176E0CD" w14:textId="77777777" w:rsidR="00E852DD" w:rsidRPr="00006E15" w:rsidRDefault="00E852DD" w:rsidP="00F750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Be to,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turėtume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pasirinktinai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įtraukti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galimas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šių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priedų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įsigijimo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išlaidas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jei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toks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poreikis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iškiltų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vykdant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sutartį</w:t>
            </w:r>
            <w:proofErr w:type="spellEnd"/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?</w:t>
            </w:r>
          </w:p>
        </w:tc>
        <w:tc>
          <w:tcPr>
            <w:tcW w:w="4530" w:type="dxa"/>
          </w:tcPr>
          <w:p w14:paraId="789B1BBE" w14:textId="77777777" w:rsidR="00E852DD" w:rsidRDefault="00E852DD" w:rsidP="00F750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C2C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Perkan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tysis</w:t>
            </w:r>
            <w:proofErr w:type="spellEnd"/>
            <w:r w:rsidRPr="009C2C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subjektas</w:t>
            </w:r>
            <w:proofErr w:type="spellEnd"/>
            <w:r w:rsidRPr="009C2C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2C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paaiškina</w:t>
            </w:r>
            <w:proofErr w:type="spellEnd"/>
            <w:r w:rsidRPr="009C2C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2C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  <w:p w14:paraId="71845137" w14:textId="77777777" w:rsidR="00E852DD" w:rsidRPr="0093742A" w:rsidRDefault="00E852DD" w:rsidP="00F750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tvirtinimo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varžtai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uri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būti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patikrinta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jų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fizinė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būklė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neskilę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nesurūdiję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ir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kt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ir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sukimo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momento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atitikimas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numatytam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specifikacijoje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;</w:t>
            </w:r>
            <w:proofErr w:type="gramEnd"/>
          </w:p>
          <w:p w14:paraId="7C2C9B4B" w14:textId="77777777" w:rsidR="00E852DD" w:rsidRPr="0093742A" w:rsidRDefault="00E852DD" w:rsidP="00F750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aptarnavimo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kopėčios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turi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būti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patikrintas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nusidėvėjimas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ir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pakeitimo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poreikis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;</w:t>
            </w:r>
            <w:proofErr w:type="gramEnd"/>
          </w:p>
          <w:p w14:paraId="564E973D" w14:textId="77777777" w:rsidR="00E852DD" w:rsidRPr="0093742A" w:rsidRDefault="00E852DD" w:rsidP="00F750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apsauginiai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žibintai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turi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būti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pamatuota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linijos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varža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ir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jei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reikia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pakeista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apšvietimo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lemputė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;</w:t>
            </w:r>
            <w:proofErr w:type="gramEnd"/>
          </w:p>
          <w:p w14:paraId="200CD6E7" w14:textId="77777777" w:rsidR="00E852DD" w:rsidRPr="0093742A" w:rsidRDefault="00E852DD" w:rsidP="00F750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virvės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sniego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valymo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virvių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būklė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turi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būti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patikrinta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</w:t>
            </w:r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usidėvėjus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turi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būti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pakeistos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;</w:t>
            </w:r>
            <w:proofErr w:type="gramEnd"/>
          </w:p>
          <w:p w14:paraId="279D2A4B" w14:textId="77777777" w:rsidR="00E852DD" w:rsidRDefault="00E852DD" w:rsidP="00F750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vidiniai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kabeliai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turi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būti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patikrinti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išmatuojant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parametrus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arba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įvertinant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vizualiai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turi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būti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patikrinta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inžinerinių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linijų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būklė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536C58EF" w14:textId="77777777" w:rsidR="00E852DD" w:rsidRDefault="00E852DD" w:rsidP="00F750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Suteikus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paslaugas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turi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būti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</w:t>
            </w:r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rašytas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patikrinimo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protokolas</w:t>
            </w:r>
            <w:proofErr w:type="spellEnd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  <w:proofErr w:type="spellStart"/>
            <w:r w:rsidRPr="009374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aktas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7E9CB2EB" w14:textId="77777777" w:rsidR="00E852DD" w:rsidRPr="00FB1E26" w:rsidRDefault="00E852DD" w:rsidP="00F750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</w:t>
            </w:r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Paslaug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</w:t>
            </w:r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bus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perkamos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pagal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poreikį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neviršijant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120 000 EUR be PVM.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Iš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šios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sumos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remonto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paslaugų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teikimo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metu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pagal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poreikį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būtinoms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712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detalėms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įsigyti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gali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būti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skiriama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daugiau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kaip</w:t>
            </w:r>
            <w:proofErr w:type="spellEnd"/>
            <w:r w:rsidRPr="002C3D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12 000 EUR be PVM.</w:t>
            </w:r>
          </w:p>
          <w:p w14:paraId="5C88E95D" w14:textId="77777777" w:rsidR="00E852DD" w:rsidRPr="00986DFD" w:rsidRDefault="00E852DD" w:rsidP="00F750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01946996" w14:textId="77777777" w:rsidR="005F42EF" w:rsidRDefault="005F42EF" w:rsidP="00AA7934">
      <w:pPr>
        <w:ind w:firstLine="737"/>
        <w:jc w:val="both"/>
        <w:rPr>
          <w:rFonts w:ascii="Calibri" w:hAnsi="Calibri"/>
          <w:b/>
          <w:sz w:val="22"/>
          <w:szCs w:val="22"/>
        </w:rPr>
      </w:pPr>
    </w:p>
    <w:p w14:paraId="52D6AC60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5D697487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1DF143E5" w14:textId="3BA598C2" w:rsidR="003776D5" w:rsidRDefault="00B46388" w:rsidP="001C17D1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Viešųjų pirkimų komisijos pirmininkė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B46388">
        <w:rPr>
          <w:rFonts w:ascii="Calibri" w:hAnsi="Calibri"/>
          <w:sz w:val="22"/>
          <w:szCs w:val="22"/>
        </w:rPr>
        <w:t>Lidija Leus-Venzlauskienė</w:t>
      </w:r>
      <w:r>
        <w:rPr>
          <w:rFonts w:ascii="Calibri" w:hAnsi="Calibri"/>
          <w:sz w:val="22"/>
          <w:szCs w:val="22"/>
        </w:rPr>
        <w:tab/>
      </w:r>
    </w:p>
    <w:p w14:paraId="181E4E1A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67766D6C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4520D9A3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70004149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2090B99C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46AC0253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2E7AA508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26F7FECA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2BBDD409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2FD772D6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4DE63DA2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0B43A4A4" w14:textId="77777777" w:rsidR="003776D5" w:rsidRDefault="003776D5" w:rsidP="003776D5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131EDFC2" w14:textId="77777777" w:rsidR="003776D5" w:rsidRDefault="003776D5" w:rsidP="003776D5">
      <w:pPr>
        <w:jc w:val="center"/>
        <w:rPr>
          <w:rFonts w:ascii="HelveticaLT" w:hAnsi="HelveticaLT"/>
        </w:rPr>
      </w:pPr>
      <w:r w:rsidRPr="00866D57">
        <w:rPr>
          <w:rFonts w:ascii="opensans-regular-webfont" w:hAnsi="opensans-regular-webfont"/>
          <w:noProof/>
          <w:color w:val="4F4F4F"/>
          <w:sz w:val="21"/>
          <w:szCs w:val="21"/>
          <w:lang w:eastAsia="lt-LT"/>
        </w:rPr>
        <w:lastRenderedPageBreak/>
        <w:drawing>
          <wp:inline distT="0" distB="0" distL="0" distR="0" wp14:anchorId="562BD6B0" wp14:editId="6AD806C3">
            <wp:extent cx="771525" cy="476250"/>
            <wp:effectExtent l="0" t="0" r="9525" b="0"/>
            <wp:docPr id="2046450506" name="Picture 2046450506" descr="https://www.ans.lt/media/cms_page_media/674/logo50_1FypB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ttps://www.ans.lt/media/cms_page_media/674/logo50_1FypB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8F6FE" w14:textId="77777777" w:rsidR="003776D5" w:rsidRPr="001C17D1" w:rsidRDefault="003776D5" w:rsidP="003776D5">
      <w:pPr>
        <w:pStyle w:val="Caption"/>
        <w:rPr>
          <w:rFonts w:ascii="Calibri" w:hAnsi="Calibri"/>
          <w:color w:val="595959"/>
        </w:rPr>
      </w:pPr>
      <w:r w:rsidRPr="001C17D1">
        <w:rPr>
          <w:rFonts w:ascii="Calibri" w:hAnsi="Calibri"/>
          <w:color w:val="595959"/>
        </w:rPr>
        <w:t>PUBLIC LIMITED LIABILITY COMPANY ORO NAVIGACIJA</w:t>
      </w:r>
    </w:p>
    <w:p w14:paraId="4216D606" w14:textId="77777777" w:rsidR="003776D5" w:rsidRDefault="003776D5" w:rsidP="003776D5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08CF91C" w14:textId="77777777" w:rsidR="003776D5" w:rsidRDefault="003776D5" w:rsidP="003776D5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14D75E60" w14:textId="011D6A8B" w:rsidR="003776D5" w:rsidRDefault="003776D5" w:rsidP="003776D5">
      <w:pPr>
        <w:jc w:val="both"/>
        <w:rPr>
          <w:rFonts w:ascii="Calibri" w:hAnsi="Calibri"/>
          <w:b/>
          <w:bCs/>
          <w:sz w:val="22"/>
          <w:szCs w:val="22"/>
        </w:rPr>
      </w:pPr>
      <w:r w:rsidRPr="001C17D1">
        <w:rPr>
          <w:rFonts w:ascii="Calibri" w:hAnsi="Calibri"/>
          <w:b/>
          <w:bCs/>
          <w:sz w:val="22"/>
          <w:szCs w:val="22"/>
        </w:rPr>
        <w:t>REGARDING ANSWER THE QUESTION</w:t>
      </w:r>
      <w:r>
        <w:rPr>
          <w:rFonts w:ascii="Calibri" w:hAnsi="Calibri"/>
          <w:b/>
          <w:bCs/>
          <w:sz w:val="22"/>
          <w:szCs w:val="22"/>
        </w:rPr>
        <w:t>S</w:t>
      </w:r>
    </w:p>
    <w:p w14:paraId="0EB06EC0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57134B3C" w14:textId="77777777" w:rsidR="00B46388" w:rsidRDefault="00B46388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3C8E74E4" w14:textId="12F651E5" w:rsidR="001C17D1" w:rsidRPr="00607DE6" w:rsidRDefault="001C17D1" w:rsidP="001C17D1">
      <w:pPr>
        <w:ind w:firstLine="709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Public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limited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liability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company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607DE6">
        <w:rPr>
          <w:rFonts w:ascii="Calibri" w:hAnsi="Calibri"/>
          <w:sz w:val="22"/>
          <w:szCs w:val="22"/>
        </w:rPr>
        <w:t xml:space="preserve">Oro </w:t>
      </w:r>
      <w:r>
        <w:rPr>
          <w:rFonts w:ascii="Calibri" w:hAnsi="Calibri"/>
          <w:sz w:val="22"/>
          <w:szCs w:val="22"/>
        </w:rPr>
        <w:t>N</w:t>
      </w:r>
      <w:r w:rsidRPr="00607DE6">
        <w:rPr>
          <w:rFonts w:ascii="Calibri" w:hAnsi="Calibri"/>
          <w:sz w:val="22"/>
          <w:szCs w:val="22"/>
        </w:rPr>
        <w:t xml:space="preserve">avigacija </w:t>
      </w:r>
      <w:proofErr w:type="spellStart"/>
      <w:r w:rsidRPr="00607DE6">
        <w:rPr>
          <w:rFonts w:ascii="Calibri" w:hAnsi="Calibri"/>
          <w:sz w:val="22"/>
          <w:szCs w:val="22"/>
        </w:rPr>
        <w:t>is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conducting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the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procurement</w:t>
      </w:r>
      <w:proofErr w:type="spellEnd"/>
      <w:r w:rsidRPr="00607DE6">
        <w:rPr>
          <w:rFonts w:ascii="Calibri" w:hAnsi="Calibri"/>
          <w:sz w:val="22"/>
          <w:szCs w:val="22"/>
        </w:rPr>
        <w:t xml:space="preserve"> "</w:t>
      </w:r>
      <w:proofErr w:type="spellStart"/>
      <w:r w:rsidRPr="001C17D1">
        <w:rPr>
          <w:rFonts w:ascii="Calibri" w:hAnsi="Calibri"/>
          <w:sz w:val="22"/>
          <w:szCs w:val="22"/>
        </w:rPr>
        <w:t>Maintenance</w:t>
      </w:r>
      <w:proofErr w:type="spellEnd"/>
      <w:r w:rsidRPr="001C17D1">
        <w:rPr>
          <w:rFonts w:ascii="Calibri" w:hAnsi="Calibri"/>
          <w:sz w:val="22"/>
          <w:szCs w:val="22"/>
        </w:rPr>
        <w:t xml:space="preserve"> </w:t>
      </w:r>
      <w:proofErr w:type="spellStart"/>
      <w:r w:rsidRPr="001C17D1">
        <w:rPr>
          <w:rFonts w:ascii="Calibri" w:hAnsi="Calibri"/>
          <w:sz w:val="22"/>
          <w:szCs w:val="22"/>
        </w:rPr>
        <w:t>and</w:t>
      </w:r>
      <w:proofErr w:type="spellEnd"/>
      <w:r w:rsidRPr="001C17D1">
        <w:rPr>
          <w:rFonts w:ascii="Calibri" w:hAnsi="Calibri"/>
          <w:sz w:val="22"/>
          <w:szCs w:val="22"/>
        </w:rPr>
        <w:t xml:space="preserve"> </w:t>
      </w:r>
      <w:proofErr w:type="spellStart"/>
      <w:r w:rsidRPr="001C17D1">
        <w:rPr>
          <w:rFonts w:ascii="Calibri" w:hAnsi="Calibri"/>
          <w:sz w:val="22"/>
          <w:szCs w:val="22"/>
        </w:rPr>
        <w:t>repair</w:t>
      </w:r>
      <w:proofErr w:type="spellEnd"/>
      <w:r w:rsidRPr="001C17D1">
        <w:rPr>
          <w:rFonts w:ascii="Calibri" w:hAnsi="Calibri"/>
          <w:sz w:val="22"/>
          <w:szCs w:val="22"/>
        </w:rPr>
        <w:t xml:space="preserve"> </w:t>
      </w:r>
      <w:proofErr w:type="spellStart"/>
      <w:r w:rsidRPr="001C17D1">
        <w:rPr>
          <w:rFonts w:ascii="Calibri" w:hAnsi="Calibri"/>
          <w:sz w:val="22"/>
          <w:szCs w:val="22"/>
        </w:rPr>
        <w:t>services</w:t>
      </w:r>
      <w:proofErr w:type="spellEnd"/>
      <w:r w:rsidRPr="001C17D1">
        <w:rPr>
          <w:rFonts w:ascii="Calibri" w:hAnsi="Calibri"/>
          <w:sz w:val="22"/>
          <w:szCs w:val="22"/>
        </w:rPr>
        <w:t xml:space="preserve"> </w:t>
      </w:r>
      <w:proofErr w:type="spellStart"/>
      <w:r w:rsidRPr="001C17D1">
        <w:rPr>
          <w:rFonts w:ascii="Calibri" w:hAnsi="Calibri"/>
          <w:sz w:val="22"/>
          <w:szCs w:val="22"/>
        </w:rPr>
        <w:t>for</w:t>
      </w:r>
      <w:proofErr w:type="spellEnd"/>
      <w:r w:rsidRPr="001C17D1">
        <w:rPr>
          <w:rFonts w:ascii="Calibri" w:hAnsi="Calibri"/>
          <w:sz w:val="22"/>
          <w:szCs w:val="22"/>
        </w:rPr>
        <w:t xml:space="preserve"> </w:t>
      </w:r>
      <w:proofErr w:type="spellStart"/>
      <w:r w:rsidRPr="001C17D1">
        <w:rPr>
          <w:rFonts w:ascii="Calibri" w:hAnsi="Calibri"/>
          <w:sz w:val="22"/>
          <w:szCs w:val="22"/>
        </w:rPr>
        <w:t>antenna</w:t>
      </w:r>
      <w:proofErr w:type="spellEnd"/>
      <w:r w:rsidRPr="001C17D1">
        <w:rPr>
          <w:rFonts w:ascii="Calibri" w:hAnsi="Calibri"/>
          <w:sz w:val="22"/>
          <w:szCs w:val="22"/>
        </w:rPr>
        <w:t xml:space="preserve"> </w:t>
      </w:r>
      <w:proofErr w:type="spellStart"/>
      <w:r w:rsidRPr="001C17D1">
        <w:rPr>
          <w:rFonts w:ascii="Calibri" w:hAnsi="Calibri"/>
          <w:sz w:val="22"/>
          <w:szCs w:val="22"/>
        </w:rPr>
        <w:t>cuffs</w:t>
      </w:r>
      <w:proofErr w:type="spellEnd"/>
      <w:r w:rsidRPr="001C17D1">
        <w:rPr>
          <w:rFonts w:ascii="Calibri" w:hAnsi="Calibri"/>
          <w:sz w:val="22"/>
          <w:szCs w:val="22"/>
        </w:rPr>
        <w:t xml:space="preserve"> </w:t>
      </w:r>
      <w:proofErr w:type="spellStart"/>
      <w:r w:rsidRPr="001C17D1">
        <w:rPr>
          <w:rFonts w:ascii="Calibri" w:hAnsi="Calibri"/>
          <w:sz w:val="22"/>
          <w:szCs w:val="22"/>
        </w:rPr>
        <w:t>of</w:t>
      </w:r>
      <w:proofErr w:type="spellEnd"/>
      <w:r w:rsidRPr="001C17D1">
        <w:rPr>
          <w:rFonts w:ascii="Calibri" w:hAnsi="Calibri"/>
          <w:sz w:val="22"/>
          <w:szCs w:val="22"/>
        </w:rPr>
        <w:t xml:space="preserve"> </w:t>
      </w:r>
      <w:proofErr w:type="spellStart"/>
      <w:r w:rsidRPr="001C17D1">
        <w:rPr>
          <w:rFonts w:ascii="Calibri" w:hAnsi="Calibri"/>
          <w:sz w:val="22"/>
          <w:szCs w:val="22"/>
        </w:rPr>
        <w:t>surveillance</w:t>
      </w:r>
      <w:proofErr w:type="spellEnd"/>
      <w:r w:rsidRPr="001C17D1">
        <w:rPr>
          <w:rFonts w:ascii="Calibri" w:hAnsi="Calibri"/>
          <w:sz w:val="22"/>
          <w:szCs w:val="22"/>
        </w:rPr>
        <w:t xml:space="preserve"> </w:t>
      </w:r>
      <w:proofErr w:type="spellStart"/>
      <w:r w:rsidRPr="001C17D1">
        <w:rPr>
          <w:rFonts w:ascii="Calibri" w:hAnsi="Calibri"/>
          <w:sz w:val="22"/>
          <w:szCs w:val="22"/>
        </w:rPr>
        <w:t>radars</w:t>
      </w:r>
      <w:proofErr w:type="spellEnd"/>
      <w:r w:rsidRPr="001C17D1">
        <w:rPr>
          <w:rFonts w:ascii="Calibri" w:hAnsi="Calibri"/>
          <w:sz w:val="22"/>
          <w:szCs w:val="22"/>
        </w:rPr>
        <w:t xml:space="preserve"> </w:t>
      </w:r>
      <w:r w:rsidRPr="00607DE6">
        <w:rPr>
          <w:rFonts w:ascii="Calibri" w:hAnsi="Calibri"/>
          <w:sz w:val="22"/>
          <w:szCs w:val="22"/>
        </w:rPr>
        <w:t xml:space="preserve">" </w:t>
      </w:r>
      <w:proofErr w:type="spellStart"/>
      <w:r w:rsidRPr="00607DE6">
        <w:rPr>
          <w:rFonts w:ascii="Calibri" w:hAnsi="Calibri"/>
          <w:sz w:val="22"/>
          <w:szCs w:val="22"/>
        </w:rPr>
        <w:t>and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has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received</w:t>
      </w:r>
      <w:proofErr w:type="spellEnd"/>
      <w:r w:rsidRPr="00607DE6">
        <w:rPr>
          <w:rFonts w:ascii="Calibri" w:hAnsi="Calibri"/>
          <w:sz w:val="22"/>
          <w:szCs w:val="22"/>
        </w:rPr>
        <w:t xml:space="preserve"> a </w:t>
      </w:r>
      <w:proofErr w:type="spellStart"/>
      <w:r w:rsidRPr="00607DE6">
        <w:rPr>
          <w:rFonts w:ascii="Calibri" w:hAnsi="Calibri"/>
          <w:sz w:val="22"/>
          <w:szCs w:val="22"/>
        </w:rPr>
        <w:t>question</w:t>
      </w:r>
      <w:r>
        <w:rPr>
          <w:rFonts w:ascii="Calibri" w:hAnsi="Calibri"/>
          <w:sz w:val="22"/>
          <w:szCs w:val="22"/>
        </w:rPr>
        <w:t>s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from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the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supplier</w:t>
      </w:r>
      <w:proofErr w:type="spellEnd"/>
      <w:r w:rsidRPr="00607DE6">
        <w:rPr>
          <w:rFonts w:ascii="Calibri" w:hAnsi="Calibri"/>
          <w:sz w:val="22"/>
          <w:szCs w:val="22"/>
        </w:rPr>
        <w:t>.</w:t>
      </w:r>
    </w:p>
    <w:p w14:paraId="4027139D" w14:textId="77777777" w:rsidR="001C17D1" w:rsidRDefault="001C17D1" w:rsidP="001C17D1">
      <w:pPr>
        <w:ind w:firstLine="709"/>
        <w:jc w:val="both"/>
        <w:rPr>
          <w:rFonts w:ascii="Calibri" w:hAnsi="Calibri"/>
          <w:sz w:val="22"/>
          <w:szCs w:val="22"/>
        </w:rPr>
      </w:pPr>
      <w:proofErr w:type="spellStart"/>
      <w:r w:rsidRPr="00607DE6">
        <w:rPr>
          <w:rFonts w:ascii="Calibri" w:hAnsi="Calibri"/>
          <w:sz w:val="22"/>
          <w:szCs w:val="22"/>
        </w:rPr>
        <w:t>The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Commission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has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examined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the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question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submitted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by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the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supplier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and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is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providing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the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following</w:t>
      </w:r>
      <w:proofErr w:type="spellEnd"/>
      <w:r w:rsidRPr="00607DE6">
        <w:rPr>
          <w:rFonts w:ascii="Calibri" w:hAnsi="Calibri"/>
          <w:sz w:val="22"/>
          <w:szCs w:val="22"/>
        </w:rPr>
        <w:t xml:space="preserve"> </w:t>
      </w:r>
      <w:proofErr w:type="spellStart"/>
      <w:r w:rsidRPr="00607DE6">
        <w:rPr>
          <w:rFonts w:ascii="Calibri" w:hAnsi="Calibri"/>
          <w:sz w:val="22"/>
          <w:szCs w:val="22"/>
        </w:rPr>
        <w:t>answer</w:t>
      </w:r>
      <w:proofErr w:type="spellEnd"/>
      <w:r w:rsidRPr="00607DE6">
        <w:rPr>
          <w:rFonts w:ascii="Calibri" w:hAnsi="Calibri"/>
          <w:sz w:val="22"/>
          <w:szCs w:val="22"/>
        </w:rPr>
        <w:t>:</w:t>
      </w:r>
    </w:p>
    <w:p w14:paraId="66B1B5AF" w14:textId="77777777" w:rsidR="00DD3DAA" w:rsidRDefault="00DD3DAA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4530"/>
      </w:tblGrid>
      <w:tr w:rsidR="00DD3DAA" w:rsidRPr="000D30B2" w14:paraId="6233E3A7" w14:textId="77777777" w:rsidTr="001E008F">
        <w:trPr>
          <w:trHeight w:val="387"/>
        </w:trPr>
        <w:tc>
          <w:tcPr>
            <w:tcW w:w="421" w:type="dxa"/>
            <w:vAlign w:val="center"/>
          </w:tcPr>
          <w:p w14:paraId="6484144E" w14:textId="77777777" w:rsidR="00DD3DAA" w:rsidRPr="000D30B2" w:rsidRDefault="00DD3DAA" w:rsidP="001E008F">
            <w:pPr>
              <w:ind w:right="-106" w:hanging="11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30B2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o</w:t>
            </w:r>
            <w:r w:rsidRPr="000D30B2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4677" w:type="dxa"/>
            <w:vAlign w:val="center"/>
          </w:tcPr>
          <w:p w14:paraId="3A0BE10F" w14:textId="77777777" w:rsidR="00DD3DAA" w:rsidRPr="000D30B2" w:rsidRDefault="00DD3DAA" w:rsidP="001E00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Question</w:t>
            </w:r>
          </w:p>
        </w:tc>
        <w:tc>
          <w:tcPr>
            <w:tcW w:w="4530" w:type="dxa"/>
            <w:vAlign w:val="center"/>
          </w:tcPr>
          <w:p w14:paraId="74C5C56D" w14:textId="77777777" w:rsidR="00DD3DAA" w:rsidRPr="000D30B2" w:rsidRDefault="00DD3DAA" w:rsidP="001E00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Answer</w:t>
            </w:r>
          </w:p>
        </w:tc>
      </w:tr>
      <w:tr w:rsidR="00DD3DAA" w:rsidRPr="000D30B2" w14:paraId="0BD43655" w14:textId="77777777" w:rsidTr="001E008F">
        <w:trPr>
          <w:trHeight w:val="1029"/>
        </w:trPr>
        <w:tc>
          <w:tcPr>
            <w:tcW w:w="421" w:type="dxa"/>
          </w:tcPr>
          <w:p w14:paraId="7BB15DA6" w14:textId="77777777" w:rsidR="00DD3DAA" w:rsidRPr="000D30B2" w:rsidRDefault="00DD3DAA" w:rsidP="001E008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</w:t>
            </w:r>
          </w:p>
        </w:tc>
        <w:tc>
          <w:tcPr>
            <w:tcW w:w="4677" w:type="dxa"/>
          </w:tcPr>
          <w:p w14:paraId="5E629D4B" w14:textId="77777777" w:rsidR="00DD3DAA" w:rsidRPr="00C63D4B" w:rsidRDefault="00DD3DAA" w:rsidP="001E008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I’m reviewing the scope of the order and would appreciate your input regarding how elements such as:</w:t>
            </w:r>
          </w:p>
          <w:p w14:paraId="083926FB" w14:textId="77777777" w:rsidR="00DD3DAA" w:rsidRPr="00C63D4B" w:rsidRDefault="00DD3DAA" w:rsidP="001E008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mounting bolts,</w:t>
            </w:r>
          </w:p>
          <w:p w14:paraId="139931C5" w14:textId="77777777" w:rsidR="00DD3DAA" w:rsidRPr="00C63D4B" w:rsidRDefault="00DD3DAA" w:rsidP="001E008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service ladders,</w:t>
            </w:r>
          </w:p>
          <w:p w14:paraId="77170A16" w14:textId="77777777" w:rsidR="00DD3DAA" w:rsidRPr="00C63D4B" w:rsidRDefault="00DD3DAA" w:rsidP="001E008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obstruction lights,</w:t>
            </w:r>
          </w:p>
          <w:p w14:paraId="49EADEAF" w14:textId="77777777" w:rsidR="00DD3DAA" w:rsidRPr="00C63D4B" w:rsidRDefault="00DD3DAA" w:rsidP="001E008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ropes,</w:t>
            </w:r>
          </w:p>
          <w:p w14:paraId="526DC09B" w14:textId="77777777" w:rsidR="00DD3DAA" w:rsidRPr="00C63D4B" w:rsidRDefault="00DD3DAA" w:rsidP="001E008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internal cabling</w:t>
            </w:r>
          </w:p>
          <w:p w14:paraId="5782DCC3" w14:textId="77777777" w:rsidR="00DD3DAA" w:rsidRDefault="00DD3DAA" w:rsidP="001E008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are treated within this procurement.</w:t>
            </w:r>
          </w:p>
          <w:p w14:paraId="525C189A" w14:textId="77777777" w:rsidR="00DD3DAA" w:rsidRPr="00C63D4B" w:rsidRDefault="00DD3DAA" w:rsidP="001E008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Could you please provide some context on whether and how such components are addressed in the technical specification or overall contract framework?</w:t>
            </w:r>
          </w:p>
          <w:p w14:paraId="3228BE23" w14:textId="77777777" w:rsidR="00DD3DAA" w:rsidRPr="00006E15" w:rsidRDefault="00DD3DAA" w:rsidP="001E008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D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Additionally, should we optionally include the potential cost of purchasing these accessories, in case such a need arises during performance?</w:t>
            </w:r>
          </w:p>
        </w:tc>
        <w:tc>
          <w:tcPr>
            <w:tcW w:w="4530" w:type="dxa"/>
          </w:tcPr>
          <w:p w14:paraId="601317A9" w14:textId="77777777" w:rsidR="00DD3DAA" w:rsidRPr="00986DFD" w:rsidRDefault="00DD3DAA" w:rsidP="001E0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40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procuring entity explains that </w:t>
            </w:r>
          </w:p>
          <w:p w14:paraId="577F8B28" w14:textId="77777777" w:rsidR="00DD3DAA" w:rsidRPr="004A6BB6" w:rsidRDefault="00DD3DAA" w:rsidP="001E0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mounting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bolts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their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condition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checked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cracked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rusted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, etc.)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torque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comply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specification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30A526D" w14:textId="77777777" w:rsidR="00DD3DAA" w:rsidRPr="004A6BB6" w:rsidRDefault="00DD3DAA" w:rsidP="001E0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service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ladders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wear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tear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need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replacement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checked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E08F1B8" w14:textId="77777777" w:rsidR="00DD3DAA" w:rsidRPr="004A6BB6" w:rsidRDefault="00DD3DAA" w:rsidP="001E0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obstruction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lights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line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resistance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measured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if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necessary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lighting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bulb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replaced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82DFCAE" w14:textId="77777777" w:rsidR="00DD3DAA" w:rsidRPr="004A6BB6" w:rsidRDefault="00DD3DAA" w:rsidP="001E0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ropes -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condition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snow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removal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ropes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checked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if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worn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they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replaced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7437B13" w14:textId="77777777" w:rsidR="00DD3DAA" w:rsidRPr="004A6BB6" w:rsidRDefault="00DD3DAA" w:rsidP="001E0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internal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cables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checked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measuring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parameters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visually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assessing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condition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lines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checked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2D555E7" w14:textId="77777777" w:rsidR="00DD3DAA" w:rsidRPr="004A6BB6" w:rsidRDefault="00DD3DAA" w:rsidP="001E0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inspection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report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act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drawn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up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after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are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provided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D4D5C21" w14:textId="77777777" w:rsidR="00DD3DAA" w:rsidRPr="00986DFD" w:rsidRDefault="00DD3DAA" w:rsidP="001E0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purchased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demand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exceeding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EUR 120,000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excluding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VAT.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this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amount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, a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maximum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EUR 12 000,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exclusive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VAT,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allocated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purchase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necessary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parts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during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provision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repair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  <w:proofErr w:type="spellEnd"/>
            <w:r w:rsidRPr="004A6B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0D9EBFEF" w14:textId="77777777" w:rsidR="00A13693" w:rsidRDefault="00A13693" w:rsidP="00AA7934">
      <w:pPr>
        <w:ind w:firstLine="737"/>
        <w:jc w:val="both"/>
        <w:rPr>
          <w:rFonts w:ascii="Calibri" w:hAnsi="Calibri"/>
          <w:b/>
          <w:sz w:val="22"/>
          <w:szCs w:val="22"/>
        </w:rPr>
      </w:pPr>
    </w:p>
    <w:p w14:paraId="5122BBE1" w14:textId="77777777" w:rsidR="001C17D1" w:rsidRDefault="001C17D1" w:rsidP="00AA7934">
      <w:pPr>
        <w:ind w:firstLine="737"/>
        <w:jc w:val="both"/>
        <w:rPr>
          <w:rFonts w:ascii="Calibri" w:hAnsi="Calibri"/>
          <w:b/>
          <w:sz w:val="22"/>
          <w:szCs w:val="22"/>
        </w:rPr>
      </w:pPr>
    </w:p>
    <w:p w14:paraId="5D2DF7F7" w14:textId="5AE22118" w:rsidR="00A13693" w:rsidRPr="00501FEB" w:rsidRDefault="00DD3DAA" w:rsidP="00A13693">
      <w:pPr>
        <w:spacing w:line="360" w:lineRule="auto"/>
        <w:ind w:left="6480" w:hanging="6480"/>
        <w:jc w:val="both"/>
        <w:rPr>
          <w:rFonts w:ascii="Calibri" w:hAnsi="Calibri"/>
          <w:sz w:val="22"/>
          <w:szCs w:val="22"/>
        </w:rPr>
      </w:pPr>
      <w:proofErr w:type="spellStart"/>
      <w:r w:rsidRPr="00DD3DAA">
        <w:rPr>
          <w:rFonts w:ascii="Calibri" w:hAnsi="Calibri"/>
          <w:sz w:val="22"/>
          <w:szCs w:val="22"/>
        </w:rPr>
        <w:t>Chairwoman</w:t>
      </w:r>
      <w:proofErr w:type="spellEnd"/>
      <w:r w:rsidRPr="00DD3DAA">
        <w:rPr>
          <w:rFonts w:ascii="Calibri" w:hAnsi="Calibri"/>
          <w:sz w:val="22"/>
          <w:szCs w:val="22"/>
        </w:rPr>
        <w:t xml:space="preserve"> </w:t>
      </w:r>
      <w:proofErr w:type="spellStart"/>
      <w:r w:rsidRPr="00DD3DAA">
        <w:rPr>
          <w:rFonts w:ascii="Calibri" w:hAnsi="Calibri"/>
          <w:sz w:val="22"/>
          <w:szCs w:val="22"/>
        </w:rPr>
        <w:t>of</w:t>
      </w:r>
      <w:proofErr w:type="spellEnd"/>
      <w:r w:rsidRPr="00DD3DAA">
        <w:rPr>
          <w:rFonts w:ascii="Calibri" w:hAnsi="Calibri"/>
          <w:sz w:val="22"/>
          <w:szCs w:val="22"/>
        </w:rPr>
        <w:t xml:space="preserve"> </w:t>
      </w:r>
      <w:proofErr w:type="spellStart"/>
      <w:r w:rsidRPr="00DD3DAA">
        <w:rPr>
          <w:rFonts w:ascii="Calibri" w:hAnsi="Calibri"/>
          <w:sz w:val="22"/>
          <w:szCs w:val="22"/>
        </w:rPr>
        <w:t>the</w:t>
      </w:r>
      <w:proofErr w:type="spellEnd"/>
      <w:r w:rsidRPr="00DD3DAA">
        <w:rPr>
          <w:rFonts w:ascii="Calibri" w:hAnsi="Calibri"/>
          <w:sz w:val="22"/>
          <w:szCs w:val="22"/>
        </w:rPr>
        <w:t xml:space="preserve"> </w:t>
      </w:r>
      <w:proofErr w:type="spellStart"/>
      <w:r w:rsidRPr="00DD3DAA">
        <w:rPr>
          <w:rFonts w:ascii="Calibri" w:hAnsi="Calibri"/>
          <w:sz w:val="22"/>
          <w:szCs w:val="22"/>
        </w:rPr>
        <w:t>Public</w:t>
      </w:r>
      <w:proofErr w:type="spellEnd"/>
      <w:r w:rsidRPr="00DD3DAA">
        <w:rPr>
          <w:rFonts w:ascii="Calibri" w:hAnsi="Calibri"/>
          <w:sz w:val="22"/>
          <w:szCs w:val="22"/>
        </w:rPr>
        <w:t xml:space="preserve"> </w:t>
      </w:r>
      <w:proofErr w:type="spellStart"/>
      <w:r w:rsidRPr="00DD3DAA">
        <w:rPr>
          <w:rFonts w:ascii="Calibri" w:hAnsi="Calibri"/>
          <w:sz w:val="22"/>
          <w:szCs w:val="22"/>
        </w:rPr>
        <w:t>Procurement</w:t>
      </w:r>
      <w:proofErr w:type="spellEnd"/>
      <w:r w:rsidRPr="00DD3DAA">
        <w:rPr>
          <w:rFonts w:ascii="Calibri" w:hAnsi="Calibri"/>
          <w:sz w:val="22"/>
          <w:szCs w:val="22"/>
        </w:rPr>
        <w:t xml:space="preserve"> </w:t>
      </w:r>
      <w:proofErr w:type="spellStart"/>
      <w:r w:rsidRPr="00DD3DAA">
        <w:rPr>
          <w:rFonts w:ascii="Calibri" w:hAnsi="Calibri"/>
          <w:sz w:val="22"/>
          <w:szCs w:val="22"/>
        </w:rPr>
        <w:t>Commission</w:t>
      </w:r>
      <w:proofErr w:type="spellEnd"/>
      <w:r w:rsidR="00A13693" w:rsidRPr="00501FEB">
        <w:rPr>
          <w:rFonts w:ascii="Calibri" w:hAnsi="Calibri"/>
          <w:sz w:val="22"/>
          <w:szCs w:val="22"/>
        </w:rPr>
        <w:t xml:space="preserve">                  </w:t>
      </w:r>
      <w:r w:rsidR="00B46388">
        <w:rPr>
          <w:rFonts w:ascii="Calibri" w:hAnsi="Calibri"/>
          <w:sz w:val="22"/>
          <w:szCs w:val="22"/>
        </w:rPr>
        <w:tab/>
      </w:r>
      <w:r w:rsidR="00A13693" w:rsidRPr="00501FEB">
        <w:rPr>
          <w:rFonts w:ascii="Calibri" w:hAnsi="Calibri"/>
          <w:sz w:val="22"/>
          <w:szCs w:val="22"/>
        </w:rPr>
        <w:t xml:space="preserve">        </w:t>
      </w:r>
      <w:bookmarkStart w:id="1" w:name="_Hlk203116920"/>
      <w:r w:rsidR="00A13693" w:rsidRPr="00501FEB">
        <w:rPr>
          <w:rFonts w:ascii="Calibri" w:hAnsi="Calibri"/>
          <w:sz w:val="22"/>
          <w:szCs w:val="22"/>
        </w:rPr>
        <w:t>Lidija Leus-Venzlauskienė</w:t>
      </w:r>
      <w:bookmarkEnd w:id="1"/>
    </w:p>
    <w:p w14:paraId="179228A5" w14:textId="77777777" w:rsidR="00A13693" w:rsidRDefault="00A13693" w:rsidP="00AA7934">
      <w:pPr>
        <w:ind w:firstLine="737"/>
        <w:jc w:val="both"/>
        <w:rPr>
          <w:rFonts w:ascii="Calibri" w:hAnsi="Calibri"/>
          <w:b/>
          <w:sz w:val="22"/>
          <w:szCs w:val="22"/>
        </w:rPr>
      </w:pPr>
    </w:p>
    <w:sectPr w:rsidR="00A13693" w:rsidSect="00D161B8"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025FF" w14:textId="77777777" w:rsidR="00B275C3" w:rsidRDefault="00B275C3" w:rsidP="003776D5">
      <w:r>
        <w:separator/>
      </w:r>
    </w:p>
  </w:endnote>
  <w:endnote w:type="continuationSeparator" w:id="0">
    <w:p w14:paraId="1CA5194E" w14:textId="77777777" w:rsidR="00B275C3" w:rsidRDefault="00B275C3" w:rsidP="0037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opensans-regular-webfont">
    <w:altName w:val="Times New Roman"/>
    <w:panose1 w:val="00000000000000000000"/>
    <w:charset w:val="00"/>
    <w:family w:val="roman"/>
    <w:notTrueType/>
    <w:pitch w:val="default"/>
  </w:font>
  <w:font w:name="CourierLT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9A96" w14:textId="77777777" w:rsidR="00B275C3" w:rsidRDefault="00B275C3" w:rsidP="003776D5">
      <w:r>
        <w:separator/>
      </w:r>
    </w:p>
  </w:footnote>
  <w:footnote w:type="continuationSeparator" w:id="0">
    <w:p w14:paraId="127F2F8D" w14:textId="77777777" w:rsidR="00B275C3" w:rsidRDefault="00B275C3" w:rsidP="0037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FE7"/>
    <w:multiLevelType w:val="hybridMultilevel"/>
    <w:tmpl w:val="3E76AFF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4235BFF"/>
    <w:multiLevelType w:val="hybridMultilevel"/>
    <w:tmpl w:val="F702C334"/>
    <w:lvl w:ilvl="0" w:tplc="1160F8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961F5F"/>
    <w:multiLevelType w:val="hybridMultilevel"/>
    <w:tmpl w:val="FEEA0086"/>
    <w:lvl w:ilvl="0" w:tplc="0D6AFE8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B5C6096"/>
    <w:multiLevelType w:val="hybridMultilevel"/>
    <w:tmpl w:val="4322DC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02D81"/>
    <w:multiLevelType w:val="hybridMultilevel"/>
    <w:tmpl w:val="F96A01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5B06"/>
    <w:multiLevelType w:val="hybridMultilevel"/>
    <w:tmpl w:val="B66AAB3A"/>
    <w:lvl w:ilvl="0" w:tplc="51DA8FC0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46F55AE8"/>
    <w:multiLevelType w:val="hybridMultilevel"/>
    <w:tmpl w:val="E5E4E98A"/>
    <w:lvl w:ilvl="0" w:tplc="3C700C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4B694D3F"/>
    <w:multiLevelType w:val="hybridMultilevel"/>
    <w:tmpl w:val="DBB69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76374"/>
    <w:multiLevelType w:val="hybridMultilevel"/>
    <w:tmpl w:val="C1C2E964"/>
    <w:lvl w:ilvl="0" w:tplc="7670177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CC132FA"/>
    <w:multiLevelType w:val="hybridMultilevel"/>
    <w:tmpl w:val="030424A4"/>
    <w:lvl w:ilvl="0" w:tplc="D5965FA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717D292D"/>
    <w:multiLevelType w:val="hybridMultilevel"/>
    <w:tmpl w:val="33CC68A8"/>
    <w:lvl w:ilvl="0" w:tplc="A4A287D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633485936">
    <w:abstractNumId w:val="1"/>
  </w:num>
  <w:num w:numId="2" w16cid:durableId="385834409">
    <w:abstractNumId w:val="2"/>
  </w:num>
  <w:num w:numId="3" w16cid:durableId="1692337473">
    <w:abstractNumId w:val="9"/>
  </w:num>
  <w:num w:numId="4" w16cid:durableId="622731158">
    <w:abstractNumId w:val="8"/>
  </w:num>
  <w:num w:numId="5" w16cid:durableId="1892645995">
    <w:abstractNumId w:val="3"/>
  </w:num>
  <w:num w:numId="6" w16cid:durableId="1052927522">
    <w:abstractNumId w:val="6"/>
  </w:num>
  <w:num w:numId="7" w16cid:durableId="2132236398">
    <w:abstractNumId w:val="7"/>
  </w:num>
  <w:num w:numId="8" w16cid:durableId="293340431">
    <w:abstractNumId w:val="0"/>
  </w:num>
  <w:num w:numId="9" w16cid:durableId="1025600942">
    <w:abstractNumId w:val="4"/>
  </w:num>
  <w:num w:numId="10" w16cid:durableId="18435429">
    <w:abstractNumId w:val="10"/>
  </w:num>
  <w:num w:numId="11" w16cid:durableId="716198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D7"/>
    <w:rsid w:val="00004597"/>
    <w:rsid w:val="00006E15"/>
    <w:rsid w:val="00020418"/>
    <w:rsid w:val="000217A9"/>
    <w:rsid w:val="00023B21"/>
    <w:rsid w:val="00023F14"/>
    <w:rsid w:val="00025285"/>
    <w:rsid w:val="00032550"/>
    <w:rsid w:val="00044161"/>
    <w:rsid w:val="000459BE"/>
    <w:rsid w:val="000477D3"/>
    <w:rsid w:val="00053DC8"/>
    <w:rsid w:val="00061C83"/>
    <w:rsid w:val="0007700A"/>
    <w:rsid w:val="0007734E"/>
    <w:rsid w:val="0008194E"/>
    <w:rsid w:val="00083534"/>
    <w:rsid w:val="00092AE8"/>
    <w:rsid w:val="000A26F0"/>
    <w:rsid w:val="000B37C2"/>
    <w:rsid w:val="000C0198"/>
    <w:rsid w:val="000C159C"/>
    <w:rsid w:val="000C35B4"/>
    <w:rsid w:val="000C420B"/>
    <w:rsid w:val="000C4CD8"/>
    <w:rsid w:val="000D30B2"/>
    <w:rsid w:val="000D340C"/>
    <w:rsid w:val="000E55C1"/>
    <w:rsid w:val="000F2289"/>
    <w:rsid w:val="000F78EF"/>
    <w:rsid w:val="00127576"/>
    <w:rsid w:val="001520C6"/>
    <w:rsid w:val="00155F94"/>
    <w:rsid w:val="00165747"/>
    <w:rsid w:val="00196429"/>
    <w:rsid w:val="001A0981"/>
    <w:rsid w:val="001A13D8"/>
    <w:rsid w:val="001A36A7"/>
    <w:rsid w:val="001A4BDA"/>
    <w:rsid w:val="001A57D7"/>
    <w:rsid w:val="001B5808"/>
    <w:rsid w:val="001C17D1"/>
    <w:rsid w:val="001E3A74"/>
    <w:rsid w:val="001E4378"/>
    <w:rsid w:val="001E49F9"/>
    <w:rsid w:val="002047B4"/>
    <w:rsid w:val="00215B08"/>
    <w:rsid w:val="002245F5"/>
    <w:rsid w:val="00230B37"/>
    <w:rsid w:val="00230BF2"/>
    <w:rsid w:val="00232EFF"/>
    <w:rsid w:val="0025764F"/>
    <w:rsid w:val="002765D0"/>
    <w:rsid w:val="002A1354"/>
    <w:rsid w:val="002A19FF"/>
    <w:rsid w:val="002A7612"/>
    <w:rsid w:val="002B11E1"/>
    <w:rsid w:val="002C195B"/>
    <w:rsid w:val="002C3AB3"/>
    <w:rsid w:val="002C67C7"/>
    <w:rsid w:val="002C71F3"/>
    <w:rsid w:val="002D5E36"/>
    <w:rsid w:val="002E33B0"/>
    <w:rsid w:val="002F6BD5"/>
    <w:rsid w:val="002F6C2A"/>
    <w:rsid w:val="00303FC7"/>
    <w:rsid w:val="00321CCC"/>
    <w:rsid w:val="00326788"/>
    <w:rsid w:val="00327F34"/>
    <w:rsid w:val="003304D5"/>
    <w:rsid w:val="00332573"/>
    <w:rsid w:val="003405FD"/>
    <w:rsid w:val="00341FBB"/>
    <w:rsid w:val="00352CA2"/>
    <w:rsid w:val="003776D5"/>
    <w:rsid w:val="003943D1"/>
    <w:rsid w:val="003A2114"/>
    <w:rsid w:val="003A2131"/>
    <w:rsid w:val="003B18D5"/>
    <w:rsid w:val="003C678E"/>
    <w:rsid w:val="003D2035"/>
    <w:rsid w:val="003E6794"/>
    <w:rsid w:val="003F10D8"/>
    <w:rsid w:val="00402248"/>
    <w:rsid w:val="00403FBD"/>
    <w:rsid w:val="00407202"/>
    <w:rsid w:val="00411699"/>
    <w:rsid w:val="004161D0"/>
    <w:rsid w:val="00425880"/>
    <w:rsid w:val="0042727C"/>
    <w:rsid w:val="004331F2"/>
    <w:rsid w:val="004365EB"/>
    <w:rsid w:val="004423E6"/>
    <w:rsid w:val="00443221"/>
    <w:rsid w:val="0044404F"/>
    <w:rsid w:val="004441A7"/>
    <w:rsid w:val="00446BDD"/>
    <w:rsid w:val="00474BFE"/>
    <w:rsid w:val="0049452E"/>
    <w:rsid w:val="004A374F"/>
    <w:rsid w:val="004A5C85"/>
    <w:rsid w:val="004B15E9"/>
    <w:rsid w:val="004B3D0B"/>
    <w:rsid w:val="004C529C"/>
    <w:rsid w:val="004C5761"/>
    <w:rsid w:val="004E3BCC"/>
    <w:rsid w:val="004F710D"/>
    <w:rsid w:val="004F7666"/>
    <w:rsid w:val="005039C0"/>
    <w:rsid w:val="00504105"/>
    <w:rsid w:val="005065B8"/>
    <w:rsid w:val="00507028"/>
    <w:rsid w:val="00510410"/>
    <w:rsid w:val="00512EDB"/>
    <w:rsid w:val="005204D0"/>
    <w:rsid w:val="00521021"/>
    <w:rsid w:val="00522E2B"/>
    <w:rsid w:val="0052487C"/>
    <w:rsid w:val="00525146"/>
    <w:rsid w:val="0054514B"/>
    <w:rsid w:val="00550CB1"/>
    <w:rsid w:val="00551495"/>
    <w:rsid w:val="00551DAA"/>
    <w:rsid w:val="00553B79"/>
    <w:rsid w:val="0056096E"/>
    <w:rsid w:val="00561771"/>
    <w:rsid w:val="00576E87"/>
    <w:rsid w:val="0058072E"/>
    <w:rsid w:val="005B15B8"/>
    <w:rsid w:val="005B45FA"/>
    <w:rsid w:val="005C0797"/>
    <w:rsid w:val="005D04AE"/>
    <w:rsid w:val="005D4C29"/>
    <w:rsid w:val="005D4C7A"/>
    <w:rsid w:val="005D56A9"/>
    <w:rsid w:val="005D5D4B"/>
    <w:rsid w:val="005E1542"/>
    <w:rsid w:val="005E771A"/>
    <w:rsid w:val="005F0810"/>
    <w:rsid w:val="005F2446"/>
    <w:rsid w:val="005F42EF"/>
    <w:rsid w:val="00607DE6"/>
    <w:rsid w:val="0061225C"/>
    <w:rsid w:val="00620FD3"/>
    <w:rsid w:val="00623B53"/>
    <w:rsid w:val="006311EB"/>
    <w:rsid w:val="00653D35"/>
    <w:rsid w:val="0065461B"/>
    <w:rsid w:val="00666A12"/>
    <w:rsid w:val="00666B58"/>
    <w:rsid w:val="00666F88"/>
    <w:rsid w:val="00671308"/>
    <w:rsid w:val="00672EF6"/>
    <w:rsid w:val="00684108"/>
    <w:rsid w:val="00697009"/>
    <w:rsid w:val="006A1E45"/>
    <w:rsid w:val="006A65C1"/>
    <w:rsid w:val="006C19AF"/>
    <w:rsid w:val="006C1B9D"/>
    <w:rsid w:val="006C340D"/>
    <w:rsid w:val="006D7355"/>
    <w:rsid w:val="00703C88"/>
    <w:rsid w:val="00721623"/>
    <w:rsid w:val="00721F99"/>
    <w:rsid w:val="00726732"/>
    <w:rsid w:val="00734E2B"/>
    <w:rsid w:val="0074351B"/>
    <w:rsid w:val="00754E36"/>
    <w:rsid w:val="00765F2F"/>
    <w:rsid w:val="007904D0"/>
    <w:rsid w:val="00793A4F"/>
    <w:rsid w:val="007A5605"/>
    <w:rsid w:val="007A6B1C"/>
    <w:rsid w:val="007B4E82"/>
    <w:rsid w:val="007E7163"/>
    <w:rsid w:val="007E7AD0"/>
    <w:rsid w:val="007F111F"/>
    <w:rsid w:val="00801419"/>
    <w:rsid w:val="00802DAC"/>
    <w:rsid w:val="0080431E"/>
    <w:rsid w:val="00810D94"/>
    <w:rsid w:val="00843481"/>
    <w:rsid w:val="00860FEF"/>
    <w:rsid w:val="008712CF"/>
    <w:rsid w:val="00877025"/>
    <w:rsid w:val="008843B0"/>
    <w:rsid w:val="00885181"/>
    <w:rsid w:val="00890B07"/>
    <w:rsid w:val="00890FC0"/>
    <w:rsid w:val="00892094"/>
    <w:rsid w:val="008B2753"/>
    <w:rsid w:val="008B3842"/>
    <w:rsid w:val="008B4321"/>
    <w:rsid w:val="008C5BF2"/>
    <w:rsid w:val="008D2022"/>
    <w:rsid w:val="008D59B4"/>
    <w:rsid w:val="008E3741"/>
    <w:rsid w:val="008E6498"/>
    <w:rsid w:val="00913DBB"/>
    <w:rsid w:val="0091473A"/>
    <w:rsid w:val="0091701C"/>
    <w:rsid w:val="009267D9"/>
    <w:rsid w:val="00937167"/>
    <w:rsid w:val="00941108"/>
    <w:rsid w:val="0094474F"/>
    <w:rsid w:val="00944C81"/>
    <w:rsid w:val="00951C84"/>
    <w:rsid w:val="00954AA6"/>
    <w:rsid w:val="00954F62"/>
    <w:rsid w:val="00961D49"/>
    <w:rsid w:val="00966220"/>
    <w:rsid w:val="00967297"/>
    <w:rsid w:val="00992ED8"/>
    <w:rsid w:val="009966A8"/>
    <w:rsid w:val="009B0D3B"/>
    <w:rsid w:val="009B0F05"/>
    <w:rsid w:val="009B3EDA"/>
    <w:rsid w:val="009C1BCD"/>
    <w:rsid w:val="009C2CD8"/>
    <w:rsid w:val="009D3C80"/>
    <w:rsid w:val="009E21FE"/>
    <w:rsid w:val="009F6467"/>
    <w:rsid w:val="009F7CF1"/>
    <w:rsid w:val="00A02F16"/>
    <w:rsid w:val="00A07880"/>
    <w:rsid w:val="00A11627"/>
    <w:rsid w:val="00A13693"/>
    <w:rsid w:val="00A15C24"/>
    <w:rsid w:val="00A2170F"/>
    <w:rsid w:val="00A260FE"/>
    <w:rsid w:val="00A42003"/>
    <w:rsid w:val="00A53D5D"/>
    <w:rsid w:val="00A65958"/>
    <w:rsid w:val="00A73DA4"/>
    <w:rsid w:val="00A751CE"/>
    <w:rsid w:val="00A761EE"/>
    <w:rsid w:val="00A7750A"/>
    <w:rsid w:val="00A83E9E"/>
    <w:rsid w:val="00A8490A"/>
    <w:rsid w:val="00A95D79"/>
    <w:rsid w:val="00AA12F4"/>
    <w:rsid w:val="00AA40DA"/>
    <w:rsid w:val="00AA7934"/>
    <w:rsid w:val="00AB1CD4"/>
    <w:rsid w:val="00AC0624"/>
    <w:rsid w:val="00AD080F"/>
    <w:rsid w:val="00AE38F3"/>
    <w:rsid w:val="00B0318F"/>
    <w:rsid w:val="00B21F3D"/>
    <w:rsid w:val="00B22B36"/>
    <w:rsid w:val="00B24FFE"/>
    <w:rsid w:val="00B275C3"/>
    <w:rsid w:val="00B37936"/>
    <w:rsid w:val="00B4281D"/>
    <w:rsid w:val="00B44606"/>
    <w:rsid w:val="00B46388"/>
    <w:rsid w:val="00B466DA"/>
    <w:rsid w:val="00B47CF7"/>
    <w:rsid w:val="00B60A93"/>
    <w:rsid w:val="00B62568"/>
    <w:rsid w:val="00B674DA"/>
    <w:rsid w:val="00B84F41"/>
    <w:rsid w:val="00B91B2F"/>
    <w:rsid w:val="00B94FFB"/>
    <w:rsid w:val="00B97950"/>
    <w:rsid w:val="00BA1106"/>
    <w:rsid w:val="00BA539E"/>
    <w:rsid w:val="00BA575A"/>
    <w:rsid w:val="00BA798D"/>
    <w:rsid w:val="00BC1EBE"/>
    <w:rsid w:val="00BC2B9F"/>
    <w:rsid w:val="00BC431B"/>
    <w:rsid w:val="00BC5A91"/>
    <w:rsid w:val="00BD1FA6"/>
    <w:rsid w:val="00BE186E"/>
    <w:rsid w:val="00BE6B03"/>
    <w:rsid w:val="00BE6BE3"/>
    <w:rsid w:val="00BF1493"/>
    <w:rsid w:val="00BF2694"/>
    <w:rsid w:val="00C113C4"/>
    <w:rsid w:val="00C16471"/>
    <w:rsid w:val="00C22335"/>
    <w:rsid w:val="00C25B56"/>
    <w:rsid w:val="00C27FDB"/>
    <w:rsid w:val="00C30486"/>
    <w:rsid w:val="00C46C8A"/>
    <w:rsid w:val="00C50C08"/>
    <w:rsid w:val="00C536A9"/>
    <w:rsid w:val="00C54681"/>
    <w:rsid w:val="00C62834"/>
    <w:rsid w:val="00C64B0A"/>
    <w:rsid w:val="00C654BD"/>
    <w:rsid w:val="00C77272"/>
    <w:rsid w:val="00C825D6"/>
    <w:rsid w:val="00C8355C"/>
    <w:rsid w:val="00C84AB3"/>
    <w:rsid w:val="00C9562C"/>
    <w:rsid w:val="00CB0D44"/>
    <w:rsid w:val="00CB4049"/>
    <w:rsid w:val="00CC548E"/>
    <w:rsid w:val="00CC692E"/>
    <w:rsid w:val="00CE03DA"/>
    <w:rsid w:val="00CE1A8F"/>
    <w:rsid w:val="00CE52F3"/>
    <w:rsid w:val="00CF1996"/>
    <w:rsid w:val="00CF3C38"/>
    <w:rsid w:val="00CF3F12"/>
    <w:rsid w:val="00D000C7"/>
    <w:rsid w:val="00D03A31"/>
    <w:rsid w:val="00D07B63"/>
    <w:rsid w:val="00D120E3"/>
    <w:rsid w:val="00D152FC"/>
    <w:rsid w:val="00D161B8"/>
    <w:rsid w:val="00D4400F"/>
    <w:rsid w:val="00D461DF"/>
    <w:rsid w:val="00D505E6"/>
    <w:rsid w:val="00D553CD"/>
    <w:rsid w:val="00D571A2"/>
    <w:rsid w:val="00D57EB0"/>
    <w:rsid w:val="00D60D38"/>
    <w:rsid w:val="00D76DFF"/>
    <w:rsid w:val="00D86FAC"/>
    <w:rsid w:val="00D90E02"/>
    <w:rsid w:val="00D910F6"/>
    <w:rsid w:val="00D94773"/>
    <w:rsid w:val="00DA0C1F"/>
    <w:rsid w:val="00DA64A3"/>
    <w:rsid w:val="00DA7AA0"/>
    <w:rsid w:val="00DB7010"/>
    <w:rsid w:val="00DB76CF"/>
    <w:rsid w:val="00DD1D36"/>
    <w:rsid w:val="00DD3DAA"/>
    <w:rsid w:val="00DE55B7"/>
    <w:rsid w:val="00DF5B6E"/>
    <w:rsid w:val="00E01EA9"/>
    <w:rsid w:val="00E07031"/>
    <w:rsid w:val="00E150D9"/>
    <w:rsid w:val="00E15264"/>
    <w:rsid w:val="00E21DFF"/>
    <w:rsid w:val="00E22AB8"/>
    <w:rsid w:val="00E26AC9"/>
    <w:rsid w:val="00E33B8C"/>
    <w:rsid w:val="00E35C30"/>
    <w:rsid w:val="00E43453"/>
    <w:rsid w:val="00E4707B"/>
    <w:rsid w:val="00E50A6E"/>
    <w:rsid w:val="00E544E8"/>
    <w:rsid w:val="00E60EC0"/>
    <w:rsid w:val="00E62088"/>
    <w:rsid w:val="00E64838"/>
    <w:rsid w:val="00E651E2"/>
    <w:rsid w:val="00E83493"/>
    <w:rsid w:val="00E852DD"/>
    <w:rsid w:val="00E85451"/>
    <w:rsid w:val="00E90F96"/>
    <w:rsid w:val="00E94AB3"/>
    <w:rsid w:val="00E97313"/>
    <w:rsid w:val="00E97729"/>
    <w:rsid w:val="00EA0513"/>
    <w:rsid w:val="00EA2681"/>
    <w:rsid w:val="00EA42E7"/>
    <w:rsid w:val="00EA5321"/>
    <w:rsid w:val="00EB0138"/>
    <w:rsid w:val="00EB1E39"/>
    <w:rsid w:val="00EC1A72"/>
    <w:rsid w:val="00EC639C"/>
    <w:rsid w:val="00ED7F3C"/>
    <w:rsid w:val="00EF5EFC"/>
    <w:rsid w:val="00F0139A"/>
    <w:rsid w:val="00F05158"/>
    <w:rsid w:val="00F0692C"/>
    <w:rsid w:val="00F1071A"/>
    <w:rsid w:val="00F139E6"/>
    <w:rsid w:val="00F1643B"/>
    <w:rsid w:val="00F1746C"/>
    <w:rsid w:val="00F31607"/>
    <w:rsid w:val="00F3767B"/>
    <w:rsid w:val="00F37CAB"/>
    <w:rsid w:val="00F37D7F"/>
    <w:rsid w:val="00F42DD4"/>
    <w:rsid w:val="00F528D5"/>
    <w:rsid w:val="00F5495D"/>
    <w:rsid w:val="00F6099F"/>
    <w:rsid w:val="00F76B54"/>
    <w:rsid w:val="00F818EE"/>
    <w:rsid w:val="00F83FC5"/>
    <w:rsid w:val="00F9209F"/>
    <w:rsid w:val="00FA587D"/>
    <w:rsid w:val="00FB0418"/>
    <w:rsid w:val="00FB2D7E"/>
    <w:rsid w:val="00FC3CC5"/>
    <w:rsid w:val="00FC5E27"/>
    <w:rsid w:val="00FC6216"/>
    <w:rsid w:val="00FE0A21"/>
    <w:rsid w:val="00FE4EB0"/>
    <w:rsid w:val="00FE5F5F"/>
    <w:rsid w:val="00FE67AB"/>
    <w:rsid w:val="00FF201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585B"/>
  <w15:chartTrackingRefBased/>
  <w15:docId w15:val="{A9B8484C-22F0-4F17-A552-C162D542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A57D7"/>
    <w:pPr>
      <w:spacing w:before="120"/>
      <w:jc w:val="center"/>
    </w:pPr>
    <w:rPr>
      <w:rFonts w:ascii="TimesLT" w:hAnsi="TimesLT"/>
      <w:b/>
    </w:rPr>
  </w:style>
  <w:style w:type="paragraph" w:styleId="Revision">
    <w:name w:val="Revision"/>
    <w:hidden/>
    <w:uiPriority w:val="99"/>
    <w:semiHidden/>
    <w:rsid w:val="00A8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90A"/>
    <w:pPr>
      <w:ind w:left="720"/>
      <w:contextualSpacing/>
    </w:pPr>
  </w:style>
  <w:style w:type="table" w:styleId="TableGrid">
    <w:name w:val="Table Grid"/>
    <w:basedOn w:val="TableNormal"/>
    <w:uiPriority w:val="39"/>
    <w:rsid w:val="0032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767B"/>
    <w:rPr>
      <w:b/>
      <w:bCs/>
    </w:rPr>
  </w:style>
  <w:style w:type="character" w:customStyle="1" w:styleId="paratext">
    <w:name w:val="paratext"/>
    <w:basedOn w:val="DefaultParagraphFont"/>
    <w:rsid w:val="00F3767B"/>
  </w:style>
  <w:style w:type="paragraph" w:styleId="NormalWeb">
    <w:name w:val="Normal (Web)"/>
    <w:basedOn w:val="Normal"/>
    <w:uiPriority w:val="99"/>
    <w:semiHidden/>
    <w:unhideWhenUsed/>
    <w:rsid w:val="00F3767B"/>
    <w:pPr>
      <w:spacing w:before="100" w:beforeAutospacing="1" w:after="100" w:afterAutospacing="1"/>
    </w:pPr>
    <w:rPr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F376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767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50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5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5E6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BC5A9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F3C3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6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6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6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6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B6B9-27AB-49AF-99A8-14C35C4B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Božena Rokienė</cp:lastModifiedBy>
  <cp:revision>25</cp:revision>
  <dcterms:created xsi:type="dcterms:W3CDTF">2024-11-12T07:34:00Z</dcterms:created>
  <dcterms:modified xsi:type="dcterms:W3CDTF">2025-07-11T06:02:00Z</dcterms:modified>
</cp:coreProperties>
</file>