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DC4984" w14:paraId="2B1B7FCD" w14:textId="77777777" w:rsidTr="006519C4">
        <w:tc>
          <w:tcPr>
            <w:tcW w:w="2760" w:type="dxa"/>
          </w:tcPr>
          <w:p w14:paraId="28499D12" w14:textId="77777777" w:rsidR="00DC4984" w:rsidRDefault="00DC4984" w:rsidP="006519C4">
            <w:pPr>
              <w:widowControl w:val="0"/>
            </w:pPr>
            <w:r>
              <w:br w:type="page"/>
            </w:r>
            <w:r>
              <w:br w:type="page"/>
            </w:r>
            <w:r>
              <w:br w:type="page"/>
            </w:r>
            <w:r>
              <w:br w:type="page"/>
            </w:r>
            <w:r>
              <w:br w:type="page"/>
              <w:t>Konkurso sąlygų aprašo</w:t>
            </w:r>
          </w:p>
        </w:tc>
      </w:tr>
      <w:tr w:rsidR="00DC4984" w14:paraId="54ED5286" w14:textId="77777777" w:rsidTr="006519C4">
        <w:tc>
          <w:tcPr>
            <w:tcW w:w="2760" w:type="dxa"/>
          </w:tcPr>
          <w:p w14:paraId="5902A128" w14:textId="77777777" w:rsidR="00DC4984" w:rsidRDefault="00DC4984" w:rsidP="006519C4">
            <w:pPr>
              <w:widowControl w:val="0"/>
            </w:pPr>
            <w:r w:rsidRPr="00EE5DC6">
              <w:t>1 priedas</w:t>
            </w:r>
          </w:p>
        </w:tc>
      </w:tr>
    </w:tbl>
    <w:p w14:paraId="2F83B419" w14:textId="77777777" w:rsidR="00DC4984" w:rsidRDefault="00DC4984" w:rsidP="00DC4984">
      <w:pPr>
        <w:widowControl w:val="0"/>
        <w:ind w:right="-178"/>
        <w:jc w:val="center"/>
        <w:rPr>
          <w:sz w:val="20"/>
          <w:szCs w:val="20"/>
        </w:rPr>
      </w:pPr>
    </w:p>
    <w:p w14:paraId="6AA0FF9E" w14:textId="77777777" w:rsidR="00DC4984" w:rsidRPr="00D62962" w:rsidRDefault="00DC4984" w:rsidP="00DC4984">
      <w:pPr>
        <w:ind w:right="-178"/>
        <w:jc w:val="center"/>
        <w:rPr>
          <w:sz w:val="20"/>
          <w:szCs w:val="16"/>
          <w:highlight w:val="lightGray"/>
        </w:rPr>
      </w:pPr>
      <w:r w:rsidRPr="00B30895">
        <w:rPr>
          <w:sz w:val="20"/>
          <w:szCs w:val="16"/>
        </w:rPr>
        <w:t>(</w:t>
      </w:r>
      <w:r w:rsidRPr="00D62962">
        <w:rPr>
          <w:sz w:val="20"/>
          <w:szCs w:val="16"/>
          <w:highlight w:val="lightGray"/>
        </w:rPr>
        <w:t>Tiekėjo pavadinimas)</w:t>
      </w:r>
    </w:p>
    <w:p w14:paraId="3D7B36C0" w14:textId="77777777" w:rsidR="00DC4984" w:rsidRPr="00B30895" w:rsidRDefault="00DC4984" w:rsidP="00DC4984">
      <w:pPr>
        <w:ind w:right="-178"/>
        <w:jc w:val="center"/>
        <w:rPr>
          <w:sz w:val="20"/>
          <w:szCs w:val="16"/>
        </w:rPr>
      </w:pPr>
      <w:r w:rsidRPr="00D62962">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3AF0423C" w14:textId="77777777" w:rsidR="00DC4984" w:rsidRDefault="00DC4984" w:rsidP="00DC4984">
      <w:pPr>
        <w:widowControl w:val="0"/>
        <w:tabs>
          <w:tab w:val="center" w:pos="2520"/>
        </w:tabs>
        <w:jc w:val="both"/>
        <w:rPr>
          <w:szCs w:val="22"/>
          <w:u w:val="single"/>
        </w:rPr>
      </w:pPr>
    </w:p>
    <w:p w14:paraId="2E29D383" w14:textId="77777777" w:rsidR="00DC4984" w:rsidRPr="00CD5CC1" w:rsidRDefault="00DC4984" w:rsidP="00DC4984">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15A408A8" w14:textId="77777777" w:rsidR="00DC4984" w:rsidRDefault="00DC4984" w:rsidP="00DC4984">
      <w:pPr>
        <w:widowControl w:val="0"/>
        <w:tabs>
          <w:tab w:val="center" w:pos="2520"/>
        </w:tabs>
        <w:jc w:val="both"/>
        <w:rPr>
          <w:sz w:val="20"/>
          <w:szCs w:val="20"/>
        </w:rPr>
      </w:pPr>
      <w:r w:rsidRPr="00D84033">
        <w:rPr>
          <w:sz w:val="20"/>
          <w:szCs w:val="20"/>
        </w:rPr>
        <w:t xml:space="preserve"> (Adresatas (perkančioji organizacija))</w:t>
      </w:r>
    </w:p>
    <w:p w14:paraId="50ECD41F" w14:textId="77777777" w:rsidR="00DC4984" w:rsidRDefault="00DC4984" w:rsidP="00DC4984">
      <w:pPr>
        <w:ind w:left="5400"/>
        <w:jc w:val="both"/>
      </w:pPr>
    </w:p>
    <w:p w14:paraId="289280DB" w14:textId="77777777" w:rsidR="00DC4984" w:rsidRPr="00D67B94" w:rsidRDefault="00DC4984" w:rsidP="00DC4984">
      <w:pPr>
        <w:jc w:val="center"/>
        <w:rPr>
          <w:b/>
        </w:rPr>
      </w:pPr>
      <w:r w:rsidRPr="00F92C3C">
        <w:rPr>
          <w:b/>
        </w:rPr>
        <w:t>PASIŪLYMAS</w:t>
      </w:r>
    </w:p>
    <w:p w14:paraId="41CD4591" w14:textId="093DC768" w:rsidR="00DC4984" w:rsidRDefault="008C4F44" w:rsidP="00DC4984">
      <w:pPr>
        <w:shd w:val="clear" w:color="auto" w:fill="FFFFFF"/>
        <w:jc w:val="center"/>
        <w:rPr>
          <w:rFonts w:eastAsiaTheme="minorHAnsi"/>
          <w:b/>
          <w:bCs/>
        </w:rPr>
      </w:pPr>
      <w:r w:rsidRPr="008C4F44">
        <w:rPr>
          <w:rFonts w:eastAsia="TimesNewRomanPS-BoldMT"/>
          <w:b/>
          <w:bCs/>
        </w:rPr>
        <w:t xml:space="preserve">LAIKINO NAUDOJIMO LICENCIJŲ </w:t>
      </w:r>
      <w:r w:rsidR="008C29FF" w:rsidRPr="00335FD0">
        <w:rPr>
          <w:rFonts w:eastAsia="Calibri"/>
          <w:b/>
          <w:color w:val="000000" w:themeColor="text1"/>
        </w:rPr>
        <w:t>PIRKIM</w:t>
      </w:r>
      <w:r w:rsidR="008C29FF">
        <w:rPr>
          <w:rFonts w:eastAsia="Calibri"/>
          <w:b/>
          <w:color w:val="000000" w:themeColor="text1"/>
        </w:rPr>
        <w:t>UI</w:t>
      </w:r>
      <w:r w:rsidR="008C29FF" w:rsidRPr="00631FA1">
        <w:rPr>
          <w:rFonts w:eastAsiaTheme="minorHAnsi"/>
          <w:b/>
          <w:bCs/>
        </w:rPr>
        <w:t xml:space="preserve"> </w:t>
      </w:r>
      <w:r w:rsidR="00631FA1" w:rsidRPr="00631FA1">
        <w:rPr>
          <w:rFonts w:eastAsiaTheme="minorHAnsi"/>
          <w:b/>
          <w:bCs/>
        </w:rPr>
        <w:t>ATVIRO KONKURSO BŪDU</w:t>
      </w:r>
    </w:p>
    <w:p w14:paraId="08F141C8" w14:textId="77777777" w:rsidR="00631FA1" w:rsidRDefault="00631FA1" w:rsidP="00DC4984">
      <w:pPr>
        <w:shd w:val="clear" w:color="auto" w:fill="FFFFFF"/>
        <w:jc w:val="center"/>
        <w:rPr>
          <w:b/>
        </w:rPr>
      </w:pPr>
    </w:p>
    <w:p w14:paraId="7AF2B506" w14:textId="77777777" w:rsidR="00DC4984" w:rsidRPr="009B5FED" w:rsidRDefault="00DC4984" w:rsidP="00DC4984">
      <w:pPr>
        <w:shd w:val="clear" w:color="auto" w:fill="FFFFFF"/>
        <w:jc w:val="center"/>
        <w:rPr>
          <w:b/>
          <w:bCs/>
          <w:color w:val="000000"/>
          <w:u w:val="single"/>
        </w:rPr>
      </w:pPr>
      <w:r w:rsidRPr="009B5FED">
        <w:rPr>
          <w:u w:val="single"/>
        </w:rPr>
        <w:t>_____________</w:t>
      </w:r>
      <w:r w:rsidRPr="009B5FED">
        <w:rPr>
          <w:b/>
          <w:bCs/>
          <w:color w:val="000000"/>
          <w:u w:val="single"/>
        </w:rPr>
        <w:t xml:space="preserve"> </w:t>
      </w:r>
      <w:r w:rsidRPr="009B5FED">
        <w:rPr>
          <w:u w:val="single"/>
        </w:rPr>
        <w:t>Nr.______</w:t>
      </w:r>
    </w:p>
    <w:p w14:paraId="4C178FDB" w14:textId="77777777" w:rsidR="00DC4984" w:rsidRPr="009B5FED" w:rsidRDefault="00DC4984" w:rsidP="00DC4984">
      <w:pPr>
        <w:shd w:val="clear" w:color="auto" w:fill="FFFFFF"/>
        <w:ind w:left="2592" w:firstLine="1296"/>
        <w:rPr>
          <w:bCs/>
          <w:color w:val="000000"/>
          <w:sz w:val="20"/>
          <w:szCs w:val="20"/>
        </w:rPr>
      </w:pPr>
      <w:r w:rsidRPr="009B5FED">
        <w:rPr>
          <w:bCs/>
          <w:color w:val="000000"/>
          <w:sz w:val="20"/>
          <w:szCs w:val="20"/>
        </w:rPr>
        <w:t xml:space="preserve">       (Data)</w:t>
      </w:r>
    </w:p>
    <w:p w14:paraId="3EF694F5" w14:textId="77777777" w:rsidR="00DC4984" w:rsidRPr="009B5FED" w:rsidRDefault="00DC4984" w:rsidP="00DC4984">
      <w:pPr>
        <w:shd w:val="clear" w:color="auto" w:fill="FFFFFF"/>
        <w:jc w:val="center"/>
        <w:rPr>
          <w:bCs/>
          <w:color w:val="000000"/>
          <w:u w:val="single"/>
        </w:rPr>
      </w:pPr>
      <w:r w:rsidRPr="009B5FED">
        <w:rPr>
          <w:bCs/>
          <w:color w:val="000000"/>
          <w:u w:val="single"/>
        </w:rPr>
        <w:t>____________________</w:t>
      </w:r>
    </w:p>
    <w:p w14:paraId="14BD5106" w14:textId="77777777" w:rsidR="00DC4984" w:rsidRPr="00031EB2" w:rsidRDefault="00DC4984" w:rsidP="00DC4984">
      <w:pPr>
        <w:shd w:val="clear" w:color="auto" w:fill="FFFFFF"/>
        <w:jc w:val="center"/>
        <w:rPr>
          <w:bCs/>
          <w:color w:val="000000"/>
          <w:sz w:val="20"/>
          <w:szCs w:val="20"/>
        </w:rPr>
      </w:pPr>
      <w:r w:rsidRPr="00031EB2">
        <w:rPr>
          <w:bCs/>
          <w:color w:val="000000"/>
          <w:sz w:val="20"/>
          <w:szCs w:val="20"/>
        </w:rPr>
        <w:t>(Sudarymo vieta)</w:t>
      </w:r>
    </w:p>
    <w:p w14:paraId="3DDA1ABD" w14:textId="77777777" w:rsidR="00DC4984" w:rsidRPr="00031EB2" w:rsidRDefault="00DC4984" w:rsidP="00DC4984">
      <w:pPr>
        <w:shd w:val="clear" w:color="auto" w:fill="FFFFFF"/>
        <w:jc w:val="center"/>
        <w:rPr>
          <w:bCs/>
          <w:color w:val="000000"/>
          <w:sz w:val="20"/>
          <w:szCs w:val="20"/>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98"/>
        <w:gridCol w:w="2836"/>
      </w:tblGrid>
      <w:tr w:rsidR="00DC4984" w:rsidRPr="00031EB2" w14:paraId="249BF35B" w14:textId="77777777" w:rsidTr="006519C4">
        <w:tc>
          <w:tcPr>
            <w:tcW w:w="3528" w:type="pct"/>
            <w:shd w:val="clear" w:color="auto" w:fill="F2F2F2" w:themeFill="background1" w:themeFillShade="F2"/>
          </w:tcPr>
          <w:p w14:paraId="73408A0A" w14:textId="77777777" w:rsidR="00DC4984" w:rsidRDefault="00DC4984" w:rsidP="006519C4">
            <w:pPr>
              <w:widowControl w:val="0"/>
              <w:jc w:val="both"/>
              <w:rPr>
                <w:b/>
              </w:rPr>
            </w:pPr>
            <w:r w:rsidRPr="00031EB2">
              <w:rPr>
                <w:b/>
              </w:rPr>
              <w:t>Tiekėjo pavadinimas</w:t>
            </w:r>
            <w:r>
              <w:rPr>
                <w:b/>
              </w:rPr>
              <w:t xml:space="preserve"> </w:t>
            </w:r>
          </w:p>
          <w:p w14:paraId="0DFCA97B" w14:textId="77777777" w:rsidR="00DC4984" w:rsidRPr="00031EB2" w:rsidRDefault="00DC4984" w:rsidP="006519C4">
            <w:pPr>
              <w:widowControl w:val="0"/>
              <w:jc w:val="both"/>
              <w:rPr>
                <w:i/>
              </w:rPr>
            </w:pPr>
            <w:r w:rsidRPr="00031EB2">
              <w:rPr>
                <w:i/>
              </w:rPr>
              <w:t>(jeigu dalyvauja tiekėjų grupė, surašomi visi dalyvių pavadinimai)</w:t>
            </w:r>
          </w:p>
        </w:tc>
        <w:tc>
          <w:tcPr>
            <w:tcW w:w="1472" w:type="pct"/>
            <w:shd w:val="clear" w:color="auto" w:fill="FFFFFF" w:themeFill="background1"/>
          </w:tcPr>
          <w:p w14:paraId="30FE934D" w14:textId="77777777" w:rsidR="00DC4984" w:rsidRPr="00031EB2" w:rsidRDefault="00DC4984" w:rsidP="006519C4">
            <w:pPr>
              <w:widowControl w:val="0"/>
              <w:jc w:val="both"/>
            </w:pPr>
          </w:p>
          <w:p w14:paraId="3165AC9E" w14:textId="77777777" w:rsidR="00DC4984" w:rsidRPr="00031EB2" w:rsidRDefault="00DC4984" w:rsidP="006519C4">
            <w:pPr>
              <w:widowControl w:val="0"/>
              <w:jc w:val="both"/>
            </w:pPr>
          </w:p>
        </w:tc>
      </w:tr>
      <w:tr w:rsidR="00DC4984" w:rsidRPr="00031EB2" w14:paraId="3BD588CE" w14:textId="77777777" w:rsidTr="006519C4">
        <w:tc>
          <w:tcPr>
            <w:tcW w:w="3528" w:type="pct"/>
            <w:shd w:val="clear" w:color="auto" w:fill="F2F2F2" w:themeFill="background1" w:themeFillShade="F2"/>
          </w:tcPr>
          <w:p w14:paraId="0DD3A841" w14:textId="77777777" w:rsidR="00DC4984" w:rsidRPr="00031EB2" w:rsidRDefault="00DC4984" w:rsidP="006519C4">
            <w:pPr>
              <w:widowControl w:val="0"/>
              <w:jc w:val="both"/>
            </w:pPr>
            <w:r w:rsidRPr="00031EB2">
              <w:t>Už pasiūlymą atsakingo asmens vardas, pavardė</w:t>
            </w:r>
          </w:p>
        </w:tc>
        <w:tc>
          <w:tcPr>
            <w:tcW w:w="1472" w:type="pct"/>
          </w:tcPr>
          <w:p w14:paraId="0BEA6FF4" w14:textId="77777777" w:rsidR="00DC4984" w:rsidRPr="00031EB2" w:rsidRDefault="00DC4984" w:rsidP="006519C4">
            <w:pPr>
              <w:widowControl w:val="0"/>
              <w:jc w:val="both"/>
            </w:pPr>
          </w:p>
        </w:tc>
      </w:tr>
      <w:tr w:rsidR="00DC4984" w:rsidRPr="00031EB2" w14:paraId="5F32C875" w14:textId="77777777" w:rsidTr="006519C4">
        <w:tc>
          <w:tcPr>
            <w:tcW w:w="3528" w:type="pct"/>
            <w:shd w:val="clear" w:color="auto" w:fill="F2F2F2" w:themeFill="background1" w:themeFillShade="F2"/>
          </w:tcPr>
          <w:p w14:paraId="09EE2446" w14:textId="77777777" w:rsidR="00DC4984" w:rsidRPr="00031EB2" w:rsidRDefault="00DC4984" w:rsidP="006519C4">
            <w:pPr>
              <w:widowControl w:val="0"/>
              <w:jc w:val="both"/>
            </w:pPr>
            <w:r w:rsidRPr="00031EB2">
              <w:t>Telefono numeris</w:t>
            </w:r>
          </w:p>
        </w:tc>
        <w:tc>
          <w:tcPr>
            <w:tcW w:w="1472" w:type="pct"/>
          </w:tcPr>
          <w:p w14:paraId="0FF25851" w14:textId="77777777" w:rsidR="00DC4984" w:rsidRPr="00031EB2" w:rsidRDefault="00DC4984" w:rsidP="006519C4">
            <w:pPr>
              <w:widowControl w:val="0"/>
              <w:jc w:val="both"/>
            </w:pPr>
          </w:p>
        </w:tc>
      </w:tr>
      <w:tr w:rsidR="00DC4984" w:rsidRPr="00031EB2" w14:paraId="2491CCAD" w14:textId="77777777" w:rsidTr="006519C4">
        <w:tc>
          <w:tcPr>
            <w:tcW w:w="3528" w:type="pct"/>
            <w:shd w:val="clear" w:color="auto" w:fill="F2F2F2" w:themeFill="background1" w:themeFillShade="F2"/>
          </w:tcPr>
          <w:p w14:paraId="3A4110B6" w14:textId="77777777" w:rsidR="00DC4984" w:rsidRPr="00031EB2" w:rsidRDefault="00DC4984" w:rsidP="006519C4">
            <w:pPr>
              <w:widowControl w:val="0"/>
              <w:jc w:val="both"/>
            </w:pPr>
            <w:r w:rsidRPr="00031EB2">
              <w:t>El. pašto adresas</w:t>
            </w:r>
          </w:p>
        </w:tc>
        <w:tc>
          <w:tcPr>
            <w:tcW w:w="1472" w:type="pct"/>
          </w:tcPr>
          <w:p w14:paraId="6D2AF8A5" w14:textId="77777777" w:rsidR="00DC4984" w:rsidRPr="00031EB2" w:rsidRDefault="00DC4984" w:rsidP="006519C4">
            <w:pPr>
              <w:widowControl w:val="0"/>
              <w:jc w:val="both"/>
            </w:pPr>
          </w:p>
        </w:tc>
      </w:tr>
    </w:tbl>
    <w:p w14:paraId="3C4E8731" w14:textId="77777777" w:rsidR="00DC4984" w:rsidRPr="00003B33" w:rsidRDefault="00DC4984" w:rsidP="00631FA1">
      <w:pPr>
        <w:jc w:val="both"/>
        <w:rPr>
          <w:i/>
          <w:iCs/>
          <w:color w:val="000000" w:themeColor="text1"/>
          <w:spacing w:val="-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4"/>
        <w:gridCol w:w="2835"/>
      </w:tblGrid>
      <w:tr w:rsidR="00B24ACC" w:rsidRPr="00003B33" w14:paraId="7FF59101" w14:textId="77777777" w:rsidTr="00B24ACC">
        <w:tc>
          <w:tcPr>
            <w:tcW w:w="6804" w:type="dxa"/>
            <w:shd w:val="clear" w:color="auto" w:fill="F2F2F2" w:themeFill="background1" w:themeFillShade="F2"/>
            <w:tcMar>
              <w:top w:w="0" w:type="dxa"/>
              <w:left w:w="108" w:type="dxa"/>
              <w:bottom w:w="0" w:type="dxa"/>
              <w:right w:w="108" w:type="dxa"/>
            </w:tcMar>
          </w:tcPr>
          <w:p w14:paraId="11AF51B6" w14:textId="44AE299C" w:rsidR="00B24ACC" w:rsidRPr="00F92C3C" w:rsidRDefault="00B24ACC" w:rsidP="006519C4">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r>
              <w:rPr>
                <w:bCs/>
                <w:i/>
              </w:rPr>
              <w:t>(sutarties vykdymui pasitelkiamas trečiasis asmuo</w:t>
            </w:r>
            <w:r w:rsidR="008C4F44">
              <w:rPr>
                <w:bCs/>
                <w:i/>
              </w:rPr>
              <w:t>)</w:t>
            </w:r>
          </w:p>
        </w:tc>
        <w:tc>
          <w:tcPr>
            <w:tcW w:w="2835" w:type="dxa"/>
            <w:shd w:val="clear" w:color="auto" w:fill="FFFFFF" w:themeFill="background1"/>
            <w:tcMar>
              <w:top w:w="0" w:type="dxa"/>
              <w:left w:w="108" w:type="dxa"/>
              <w:bottom w:w="0" w:type="dxa"/>
              <w:right w:w="108" w:type="dxa"/>
            </w:tcMar>
          </w:tcPr>
          <w:p w14:paraId="0DDE7522" w14:textId="77777777" w:rsidR="00B24ACC" w:rsidRPr="00003B33" w:rsidRDefault="00B24ACC" w:rsidP="006519C4">
            <w:pPr>
              <w:jc w:val="both"/>
              <w:rPr>
                <w:color w:val="000000" w:themeColor="text1"/>
              </w:rPr>
            </w:pPr>
          </w:p>
        </w:tc>
      </w:tr>
      <w:tr w:rsidR="00B24ACC" w:rsidRPr="00003B33" w14:paraId="4924FED6" w14:textId="77777777" w:rsidTr="00B24ACC">
        <w:tc>
          <w:tcPr>
            <w:tcW w:w="6804" w:type="dxa"/>
            <w:shd w:val="clear" w:color="auto" w:fill="F2F2F2" w:themeFill="background1" w:themeFillShade="F2"/>
            <w:tcMar>
              <w:top w:w="0" w:type="dxa"/>
              <w:left w:w="108" w:type="dxa"/>
              <w:bottom w:w="0" w:type="dxa"/>
              <w:right w:w="108" w:type="dxa"/>
            </w:tcMar>
          </w:tcPr>
          <w:p w14:paraId="0AC8C3E9" w14:textId="77777777" w:rsidR="00B24ACC" w:rsidRPr="00003B33" w:rsidRDefault="00B24ACC" w:rsidP="006519C4">
            <w:pPr>
              <w:jc w:val="both"/>
              <w:rPr>
                <w:color w:val="000000" w:themeColor="text1"/>
              </w:rPr>
            </w:pPr>
            <w:r>
              <w:rPr>
                <w:color w:val="000000" w:themeColor="text1"/>
              </w:rPr>
              <w:t>Subteikėjui perduodamų vykdyti sutartinių prievolių dalis (</w:t>
            </w:r>
            <w:r w:rsidRPr="00143E9B">
              <w:rPr>
                <w:color w:val="000000" w:themeColor="text1"/>
              </w:rPr>
              <w:t>procentais)</w:t>
            </w:r>
          </w:p>
        </w:tc>
        <w:tc>
          <w:tcPr>
            <w:tcW w:w="2835" w:type="dxa"/>
            <w:tcMar>
              <w:top w:w="0" w:type="dxa"/>
              <w:left w:w="108" w:type="dxa"/>
              <w:bottom w:w="0" w:type="dxa"/>
              <w:right w:w="108" w:type="dxa"/>
            </w:tcMar>
          </w:tcPr>
          <w:p w14:paraId="53106E87" w14:textId="77777777" w:rsidR="00B24ACC" w:rsidRPr="00003B33" w:rsidRDefault="00B24ACC" w:rsidP="006519C4">
            <w:pPr>
              <w:jc w:val="both"/>
              <w:rPr>
                <w:color w:val="000000" w:themeColor="text1"/>
              </w:rPr>
            </w:pPr>
          </w:p>
        </w:tc>
      </w:tr>
      <w:tr w:rsidR="00B24ACC" w:rsidRPr="00003B33" w14:paraId="65909AAE" w14:textId="77777777" w:rsidTr="00B24ACC">
        <w:tc>
          <w:tcPr>
            <w:tcW w:w="6804" w:type="dxa"/>
            <w:shd w:val="clear" w:color="auto" w:fill="F2F2F2" w:themeFill="background1" w:themeFillShade="F2"/>
            <w:tcMar>
              <w:top w:w="0" w:type="dxa"/>
              <w:left w:w="108" w:type="dxa"/>
              <w:bottom w:w="0" w:type="dxa"/>
              <w:right w:w="108" w:type="dxa"/>
            </w:tcMar>
            <w:hideMark/>
          </w:tcPr>
          <w:p w14:paraId="2B512B5D" w14:textId="77777777" w:rsidR="00B24ACC" w:rsidRPr="00003B33" w:rsidRDefault="00B24ACC" w:rsidP="006519C4">
            <w:pPr>
              <w:jc w:val="both"/>
              <w:rPr>
                <w:color w:val="000000" w:themeColor="text1"/>
              </w:rPr>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2835" w:type="dxa"/>
            <w:tcMar>
              <w:top w:w="0" w:type="dxa"/>
              <w:left w:w="108" w:type="dxa"/>
              <w:bottom w:w="0" w:type="dxa"/>
              <w:right w:w="108" w:type="dxa"/>
            </w:tcMar>
          </w:tcPr>
          <w:p w14:paraId="63F95D88" w14:textId="77777777" w:rsidR="00B24ACC" w:rsidRPr="00003B33" w:rsidRDefault="00B24ACC" w:rsidP="006519C4">
            <w:pPr>
              <w:jc w:val="both"/>
              <w:rPr>
                <w:color w:val="000000" w:themeColor="text1"/>
              </w:rPr>
            </w:pPr>
          </w:p>
        </w:tc>
      </w:tr>
    </w:tbl>
    <w:p w14:paraId="778AE8CA" w14:textId="687F1385" w:rsidR="00DC4984" w:rsidRDefault="00DC4984" w:rsidP="008C4F44">
      <w:pPr>
        <w:jc w:val="both"/>
        <w:rPr>
          <w:i/>
          <w:iCs/>
          <w:color w:val="000000" w:themeColor="text1"/>
        </w:rPr>
      </w:pPr>
      <w:r w:rsidRPr="00003B33">
        <w:rPr>
          <w:i/>
          <w:iCs/>
          <w:color w:val="000000" w:themeColor="text1"/>
        </w:rPr>
        <w:t>Pastaba. Pildoma, jei tiekėjas sutartinėms prievolėms vykdyti pasitelkia sub</w:t>
      </w:r>
      <w:r>
        <w:rPr>
          <w:i/>
          <w:iCs/>
          <w:color w:val="000000" w:themeColor="text1"/>
        </w:rPr>
        <w:t>teikėjus</w:t>
      </w:r>
      <w:r w:rsidRPr="00003B33">
        <w:rPr>
          <w:i/>
          <w:iCs/>
          <w:color w:val="000000" w:themeColor="text1"/>
        </w:rPr>
        <w:t>.</w:t>
      </w:r>
    </w:p>
    <w:p w14:paraId="27117695" w14:textId="77777777" w:rsidR="00DC4984" w:rsidRDefault="00DC4984" w:rsidP="00DC4984">
      <w:pPr>
        <w:ind w:firstLine="709"/>
        <w:jc w:val="both"/>
        <w:rPr>
          <w:i/>
          <w:iCs/>
          <w:color w:val="000000" w:themeColor="text1"/>
        </w:rPr>
      </w:pPr>
    </w:p>
    <w:p w14:paraId="63FF0CDD" w14:textId="77777777" w:rsidR="00DC4984" w:rsidRDefault="00DC4984" w:rsidP="00DC4984">
      <w:pPr>
        <w:ind w:firstLine="709"/>
        <w:jc w:val="both"/>
      </w:pPr>
      <w:r>
        <w:t>Šiuo pasiūlymu pažymime, kad sutinkame su visomis pirkimo sąlygomis, nustatytomis:</w:t>
      </w:r>
    </w:p>
    <w:p w14:paraId="4A9D7937" w14:textId="77777777" w:rsidR="00DC4984" w:rsidRDefault="00DC4984" w:rsidP="00DC4984">
      <w:pPr>
        <w:ind w:firstLine="720"/>
        <w:jc w:val="both"/>
      </w:pPr>
      <w:r>
        <w:t>1) skelbime apie pirkimą, paskelbtame Viešųjų pirkimų įstatymo nustatyta tvarka;</w:t>
      </w:r>
    </w:p>
    <w:p w14:paraId="16400149" w14:textId="77777777" w:rsidR="00DC4984" w:rsidRDefault="00DC4984" w:rsidP="00DC4984">
      <w:pPr>
        <w:ind w:firstLine="720"/>
        <w:jc w:val="both"/>
      </w:pPr>
      <w:r>
        <w:t>2) pirkimo dokumentuose (taip pat jų paaiškinimuose, papildymuose).</w:t>
      </w:r>
    </w:p>
    <w:p w14:paraId="3C9F4C7A" w14:textId="77777777" w:rsidR="00DC4984" w:rsidRDefault="00DC4984" w:rsidP="00EF34B3">
      <w:pPr>
        <w:jc w:val="both"/>
        <w:rPr>
          <w:sz w:val="16"/>
          <w:szCs w:val="16"/>
        </w:rPr>
      </w:pPr>
    </w:p>
    <w:p w14:paraId="7D38FEAC" w14:textId="3A187647" w:rsidR="00DC4984" w:rsidRDefault="00DC4984" w:rsidP="00B24ACC">
      <w:pPr>
        <w:ind w:firstLine="720"/>
        <w:jc w:val="both"/>
      </w:pPr>
      <w:bookmarkStart w:id="0" w:name="_Hlk195626946"/>
      <w:r>
        <w:t>Mes siūlome: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9"/>
        <w:gridCol w:w="3974"/>
        <w:gridCol w:w="851"/>
        <w:gridCol w:w="850"/>
        <w:gridCol w:w="851"/>
        <w:gridCol w:w="850"/>
        <w:gridCol w:w="1559"/>
      </w:tblGrid>
      <w:tr w:rsidR="008C4F44" w:rsidRPr="006C4167" w14:paraId="4E646E2E" w14:textId="77777777" w:rsidTr="00AD13F2">
        <w:tc>
          <w:tcPr>
            <w:tcW w:w="699"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74463418" w14:textId="77777777" w:rsidR="008C4F44" w:rsidRPr="006C4167" w:rsidRDefault="008C4F44" w:rsidP="00AD13F2">
            <w:pPr>
              <w:jc w:val="center"/>
              <w:rPr>
                <w:b/>
              </w:rPr>
            </w:pPr>
            <w:r w:rsidRPr="006C4167">
              <w:rPr>
                <w:b/>
              </w:rPr>
              <w:t>Eil. Nr.</w:t>
            </w:r>
          </w:p>
        </w:tc>
        <w:tc>
          <w:tcPr>
            <w:tcW w:w="3974" w:type="dxa"/>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4496BFD" w14:textId="77777777" w:rsidR="008C4F44" w:rsidRPr="006C4167" w:rsidRDefault="008C4F44" w:rsidP="00AD13F2">
            <w:pPr>
              <w:jc w:val="center"/>
              <w:rPr>
                <w:b/>
              </w:rPr>
            </w:pPr>
            <w:r>
              <w:rPr>
                <w:b/>
              </w:rPr>
              <w:t>Prekių pavadinimas</w:t>
            </w:r>
          </w:p>
        </w:tc>
        <w:tc>
          <w:tcPr>
            <w:tcW w:w="1701" w:type="dxa"/>
            <w:gridSpan w:val="2"/>
            <w:tcBorders>
              <w:top w:val="single" w:sz="4" w:space="0" w:color="auto"/>
              <w:left w:val="single" w:sz="4" w:space="0" w:color="auto"/>
              <w:right w:val="single" w:sz="4" w:space="0" w:color="auto"/>
            </w:tcBorders>
            <w:shd w:val="clear" w:color="auto" w:fill="F2F2F2" w:themeFill="background1" w:themeFillShade="F2"/>
            <w:vAlign w:val="center"/>
            <w:hideMark/>
          </w:tcPr>
          <w:p w14:paraId="4FC098B5" w14:textId="198D33B9" w:rsidR="008C4F44" w:rsidRPr="006C4167" w:rsidRDefault="008C4F44" w:rsidP="00AD13F2">
            <w:pPr>
              <w:jc w:val="center"/>
              <w:rPr>
                <w:b/>
                <w:lang w:val="en-US"/>
              </w:rPr>
            </w:pPr>
            <w:r>
              <w:rPr>
                <w:b/>
              </w:rPr>
              <w:t>Preliminarus kiekis</w:t>
            </w:r>
            <w:r w:rsidR="00770431">
              <w:rPr>
                <w:b/>
              </w:rPr>
              <w:t>*</w:t>
            </w:r>
          </w:p>
        </w:tc>
        <w:tc>
          <w:tcPr>
            <w:tcW w:w="17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AF42C1" w14:textId="77777777" w:rsidR="008C4F44" w:rsidRPr="006C4167" w:rsidRDefault="008C4F44" w:rsidP="00AD13F2">
            <w:pPr>
              <w:jc w:val="center"/>
              <w:rPr>
                <w:b/>
              </w:rPr>
            </w:pPr>
            <w:r w:rsidRPr="006C4167">
              <w:rPr>
                <w:b/>
              </w:rPr>
              <w:t xml:space="preserve">Įkainis </w:t>
            </w:r>
            <w:r>
              <w:rPr>
                <w:b/>
              </w:rPr>
              <w:t xml:space="preserve">1 </w:t>
            </w:r>
            <w:r w:rsidRPr="006C4167">
              <w:rPr>
                <w:b/>
              </w:rPr>
              <w:t>vnt.</w:t>
            </w:r>
            <w:r>
              <w:rPr>
                <w:b/>
              </w:rPr>
              <w:t>/1 mėn.</w:t>
            </w:r>
            <w:r w:rsidRPr="006C4167">
              <w:rPr>
                <w:b/>
              </w:rPr>
              <w:t xml:space="preserve">, Eur </w:t>
            </w:r>
          </w:p>
        </w:tc>
        <w:tc>
          <w:tcPr>
            <w:tcW w:w="1559"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0A0A847" w14:textId="77777777" w:rsidR="008C4F44" w:rsidRPr="006C4167" w:rsidRDefault="008C4F44" w:rsidP="00AD13F2">
            <w:pPr>
              <w:jc w:val="center"/>
              <w:rPr>
                <w:b/>
              </w:rPr>
            </w:pPr>
            <w:r>
              <w:rPr>
                <w:b/>
              </w:rPr>
              <w:t>P</w:t>
            </w:r>
            <w:r w:rsidRPr="006C4167">
              <w:rPr>
                <w:b/>
              </w:rPr>
              <w:t>reliminari kaina, Eur su PVM</w:t>
            </w:r>
          </w:p>
        </w:tc>
      </w:tr>
      <w:tr w:rsidR="008C4F44" w:rsidRPr="006C4167" w14:paraId="55C08896" w14:textId="77777777" w:rsidTr="00AD13F2">
        <w:tc>
          <w:tcPr>
            <w:tcW w:w="69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7DE3B200" w14:textId="77777777" w:rsidR="008C4F44" w:rsidRPr="006C4167" w:rsidRDefault="008C4F44" w:rsidP="00AD13F2">
            <w:pPr>
              <w:jc w:val="center"/>
              <w:rPr>
                <w:b/>
              </w:rPr>
            </w:pPr>
          </w:p>
        </w:tc>
        <w:tc>
          <w:tcPr>
            <w:tcW w:w="3974"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23309B4B" w14:textId="77777777" w:rsidR="008C4F44" w:rsidRPr="006C4167" w:rsidRDefault="008C4F44" w:rsidP="00AD13F2">
            <w:pPr>
              <w:jc w:val="center"/>
              <w:rPr>
                <w:b/>
              </w:rPr>
            </w:pPr>
          </w:p>
        </w:tc>
        <w:tc>
          <w:tcPr>
            <w:tcW w:w="851" w:type="dxa"/>
            <w:tcBorders>
              <w:left w:val="single" w:sz="4" w:space="0" w:color="auto"/>
              <w:bottom w:val="single" w:sz="4" w:space="0" w:color="auto"/>
              <w:right w:val="single" w:sz="4" w:space="0" w:color="auto"/>
            </w:tcBorders>
            <w:shd w:val="clear" w:color="auto" w:fill="F2F2F2" w:themeFill="background1" w:themeFillShade="F2"/>
            <w:vAlign w:val="center"/>
          </w:tcPr>
          <w:p w14:paraId="1AC2584D" w14:textId="77777777" w:rsidR="008C4F44" w:rsidRPr="006C4167" w:rsidRDefault="008C4F44" w:rsidP="00AD13F2">
            <w:pPr>
              <w:jc w:val="center"/>
              <w:rPr>
                <w:b/>
              </w:rPr>
            </w:pPr>
            <w:r>
              <w:rPr>
                <w:b/>
              </w:rPr>
              <w:t>vnt.</w:t>
            </w:r>
          </w:p>
        </w:tc>
        <w:tc>
          <w:tcPr>
            <w:tcW w:w="850" w:type="dxa"/>
            <w:tcBorders>
              <w:left w:val="single" w:sz="4" w:space="0" w:color="auto"/>
              <w:bottom w:val="single" w:sz="4" w:space="0" w:color="auto"/>
              <w:right w:val="single" w:sz="4" w:space="0" w:color="auto"/>
            </w:tcBorders>
            <w:shd w:val="clear" w:color="auto" w:fill="F2F2F2" w:themeFill="background1" w:themeFillShade="F2"/>
            <w:vAlign w:val="center"/>
          </w:tcPr>
          <w:p w14:paraId="2CC24376" w14:textId="77777777" w:rsidR="008C4F44" w:rsidRPr="006C4167" w:rsidRDefault="008C4F44" w:rsidP="00AD13F2">
            <w:pPr>
              <w:jc w:val="center"/>
              <w:rPr>
                <w:b/>
              </w:rPr>
            </w:pPr>
            <w:r>
              <w:rPr>
                <w:b/>
              </w:rPr>
              <w:t>mėn.</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A2D644" w14:textId="77777777" w:rsidR="008C4F44" w:rsidRPr="006C4167" w:rsidRDefault="008C4F44" w:rsidP="00AD13F2">
            <w:pPr>
              <w:jc w:val="center"/>
              <w:rPr>
                <w:b/>
              </w:rPr>
            </w:pPr>
            <w:r>
              <w:rPr>
                <w:b/>
              </w:rPr>
              <w:t>be PVM</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02C4B9" w14:textId="77777777" w:rsidR="008C4F44" w:rsidRPr="006C4167" w:rsidRDefault="008C4F44" w:rsidP="00AD13F2">
            <w:pPr>
              <w:jc w:val="center"/>
              <w:rPr>
                <w:b/>
              </w:rPr>
            </w:pPr>
            <w:r w:rsidRPr="006C4167">
              <w:rPr>
                <w:b/>
              </w:rPr>
              <w:t>su PVM</w:t>
            </w:r>
          </w:p>
        </w:tc>
        <w:tc>
          <w:tcPr>
            <w:tcW w:w="1559" w:type="dxa"/>
            <w:vMerge/>
            <w:tcBorders>
              <w:left w:val="single" w:sz="4" w:space="0" w:color="auto"/>
              <w:bottom w:val="single" w:sz="4" w:space="0" w:color="auto"/>
              <w:right w:val="single" w:sz="4" w:space="0" w:color="auto"/>
            </w:tcBorders>
            <w:shd w:val="clear" w:color="auto" w:fill="F2F2F2" w:themeFill="background1" w:themeFillShade="F2"/>
            <w:vAlign w:val="center"/>
          </w:tcPr>
          <w:p w14:paraId="4A41B4C3" w14:textId="77777777" w:rsidR="008C4F44" w:rsidRDefault="008C4F44" w:rsidP="00AD13F2">
            <w:pPr>
              <w:jc w:val="center"/>
              <w:rPr>
                <w:b/>
              </w:rPr>
            </w:pPr>
          </w:p>
        </w:tc>
      </w:tr>
      <w:tr w:rsidR="008C4F44" w:rsidRPr="004B24B3" w14:paraId="5A0961F0" w14:textId="77777777" w:rsidTr="00AD13F2">
        <w:tc>
          <w:tcPr>
            <w:tcW w:w="6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44C3F9" w14:textId="77777777" w:rsidR="008C4F44" w:rsidRPr="004B24B3" w:rsidRDefault="008C4F44" w:rsidP="00AD13F2">
            <w:pPr>
              <w:jc w:val="center"/>
              <w:rPr>
                <w:i/>
                <w:sz w:val="16"/>
                <w:szCs w:val="16"/>
              </w:rPr>
            </w:pPr>
            <w:r w:rsidRPr="004B24B3">
              <w:rPr>
                <w:i/>
                <w:sz w:val="16"/>
                <w:szCs w:val="16"/>
              </w:rPr>
              <w:t>1</w:t>
            </w:r>
          </w:p>
        </w:tc>
        <w:tc>
          <w:tcPr>
            <w:tcW w:w="397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71F0D5D" w14:textId="77777777" w:rsidR="008C4F44" w:rsidRPr="004B24B3" w:rsidRDefault="008C4F44" w:rsidP="00AD13F2">
            <w:pPr>
              <w:jc w:val="center"/>
              <w:rPr>
                <w:i/>
                <w:sz w:val="16"/>
                <w:szCs w:val="16"/>
              </w:rPr>
            </w:pPr>
            <w:r w:rsidRPr="004B24B3">
              <w:rPr>
                <w:i/>
                <w:sz w:val="16"/>
                <w:szCs w:val="16"/>
              </w:rPr>
              <w:t>2</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D505D75" w14:textId="77777777" w:rsidR="008C4F44" w:rsidRPr="004B24B3" w:rsidRDefault="008C4F44" w:rsidP="00AD13F2">
            <w:pPr>
              <w:jc w:val="center"/>
              <w:rPr>
                <w:i/>
                <w:sz w:val="16"/>
                <w:szCs w:val="16"/>
              </w:rPr>
            </w:pPr>
            <w:r>
              <w:rPr>
                <w:i/>
                <w:sz w:val="16"/>
                <w:szCs w:val="16"/>
              </w:rPr>
              <w:t>3</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1E45F1" w14:textId="77777777" w:rsidR="008C4F44" w:rsidRPr="004B24B3" w:rsidRDefault="008C4F44" w:rsidP="00AD13F2">
            <w:pPr>
              <w:jc w:val="center"/>
              <w:rPr>
                <w:i/>
                <w:sz w:val="16"/>
                <w:szCs w:val="16"/>
              </w:rPr>
            </w:pPr>
            <w:r>
              <w:rPr>
                <w:i/>
                <w:sz w:val="16"/>
                <w:szCs w:val="16"/>
              </w:rPr>
              <w:t>4</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6E12E2" w14:textId="77777777" w:rsidR="008C4F44" w:rsidRPr="004B24B3" w:rsidRDefault="008C4F44" w:rsidP="00AD13F2">
            <w:pPr>
              <w:jc w:val="center"/>
              <w:rPr>
                <w:i/>
                <w:sz w:val="16"/>
                <w:szCs w:val="16"/>
              </w:rPr>
            </w:pPr>
            <w:r w:rsidRPr="004B24B3">
              <w:rPr>
                <w:i/>
                <w:sz w:val="16"/>
                <w:szCs w:val="16"/>
              </w:rPr>
              <w:t>5</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D723E5" w14:textId="77777777" w:rsidR="008C4F44" w:rsidRPr="004B24B3" w:rsidRDefault="008C4F44" w:rsidP="00AD13F2">
            <w:pPr>
              <w:jc w:val="center"/>
              <w:rPr>
                <w:i/>
                <w:sz w:val="16"/>
                <w:szCs w:val="16"/>
              </w:rPr>
            </w:pPr>
            <w:r w:rsidRPr="004B24B3">
              <w:rPr>
                <w:i/>
                <w:sz w:val="16"/>
                <w:szCs w:val="16"/>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8E014" w14:textId="77777777" w:rsidR="008C4F44" w:rsidRPr="004B24B3" w:rsidRDefault="008C4F44" w:rsidP="00AD13F2">
            <w:pPr>
              <w:jc w:val="center"/>
              <w:rPr>
                <w:i/>
                <w:sz w:val="16"/>
                <w:szCs w:val="16"/>
              </w:rPr>
            </w:pPr>
            <w:r w:rsidRPr="004B24B3">
              <w:rPr>
                <w:i/>
                <w:sz w:val="16"/>
                <w:szCs w:val="16"/>
              </w:rPr>
              <w:t>7=</w:t>
            </w:r>
            <w:r>
              <w:rPr>
                <w:i/>
                <w:sz w:val="16"/>
                <w:szCs w:val="16"/>
              </w:rPr>
              <w:t>6x3x4</w:t>
            </w:r>
          </w:p>
        </w:tc>
      </w:tr>
      <w:tr w:rsidR="008C4F44" w:rsidRPr="006C4167" w14:paraId="532EAE38"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34FF2C00" w14:textId="77777777" w:rsidR="008C4F44" w:rsidRPr="006C4167" w:rsidRDefault="008C4F44" w:rsidP="00AD13F2">
            <w:pPr>
              <w:jc w:val="center"/>
            </w:pPr>
            <w:r w:rsidRPr="006C4167">
              <w:t>1.</w:t>
            </w:r>
          </w:p>
        </w:tc>
        <w:tc>
          <w:tcPr>
            <w:tcW w:w="3974" w:type="dxa"/>
            <w:tcBorders>
              <w:top w:val="single" w:sz="4" w:space="0" w:color="auto"/>
              <w:left w:val="single" w:sz="4" w:space="0" w:color="auto"/>
              <w:bottom w:val="single" w:sz="4" w:space="0" w:color="auto"/>
              <w:right w:val="single" w:sz="4" w:space="0" w:color="auto"/>
            </w:tcBorders>
          </w:tcPr>
          <w:p w14:paraId="3C47C07C" w14:textId="77777777" w:rsidR="008C4F44" w:rsidRPr="005E5B0F" w:rsidRDefault="008C4F44" w:rsidP="00AD13F2">
            <w:pPr>
              <w:tabs>
                <w:tab w:val="left" w:pos="1418"/>
              </w:tabs>
              <w:jc w:val="both"/>
              <w:rPr>
                <w:color w:val="000000"/>
                <w:kern w:val="2"/>
              </w:rPr>
            </w:pPr>
            <w:r w:rsidRPr="005E5B0F">
              <w:rPr>
                <w:color w:val="000000"/>
                <w:kern w:val="2"/>
              </w:rPr>
              <w:t xml:space="preserve">Microsoft Office Professional </w:t>
            </w:r>
            <w:proofErr w:type="spellStart"/>
            <w:r w:rsidRPr="005E5B0F">
              <w:rPr>
                <w:color w:val="000000"/>
                <w:kern w:val="2"/>
              </w:rPr>
              <w:t>Plus</w:t>
            </w:r>
            <w:proofErr w:type="spellEnd"/>
            <w:r w:rsidRPr="005E5B0F">
              <w:rPr>
                <w:color w:val="000000"/>
                <w:kern w:val="2"/>
              </w:rPr>
              <w:t xml:space="preserve"> licencija (naujausia gamintojo paskelbta versija)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27B02FA3" w14:textId="77777777" w:rsidR="008C4F44" w:rsidRPr="000E3CD3" w:rsidRDefault="008C4F44" w:rsidP="00AD13F2">
            <w:pPr>
              <w:jc w:val="center"/>
            </w:pPr>
            <w:r w:rsidRPr="005E5B0F">
              <w:rPr>
                <w:color w:val="000000"/>
                <w:kern w:val="2"/>
              </w:rPr>
              <w:t>350</w:t>
            </w:r>
          </w:p>
        </w:tc>
        <w:tc>
          <w:tcPr>
            <w:tcW w:w="850" w:type="dxa"/>
            <w:tcBorders>
              <w:top w:val="single" w:sz="4" w:space="0" w:color="auto"/>
              <w:left w:val="single" w:sz="4" w:space="0" w:color="auto"/>
              <w:bottom w:val="single" w:sz="4" w:space="0" w:color="auto"/>
              <w:right w:val="single" w:sz="4" w:space="0" w:color="auto"/>
            </w:tcBorders>
            <w:vAlign w:val="center"/>
          </w:tcPr>
          <w:p w14:paraId="2D204AD8" w14:textId="026D78E7" w:rsidR="008C4F44" w:rsidRPr="006C4167"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4AE41703"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B53A010"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423054B6" w14:textId="77777777" w:rsidR="008C4F44" w:rsidRPr="006C4167" w:rsidRDefault="008C4F44" w:rsidP="00AD13F2">
            <w:pPr>
              <w:jc w:val="center"/>
            </w:pPr>
          </w:p>
        </w:tc>
      </w:tr>
      <w:tr w:rsidR="008C4F44" w:rsidRPr="006C4167" w14:paraId="4D9A93E2"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40DE8DF5" w14:textId="77777777" w:rsidR="008C4F44" w:rsidRPr="006C4167" w:rsidRDefault="008C4F44" w:rsidP="00AD13F2">
            <w:pPr>
              <w:jc w:val="center"/>
            </w:pPr>
            <w:r>
              <w:t>2.</w:t>
            </w:r>
          </w:p>
        </w:tc>
        <w:tc>
          <w:tcPr>
            <w:tcW w:w="3974" w:type="dxa"/>
            <w:tcBorders>
              <w:top w:val="single" w:sz="4" w:space="0" w:color="auto"/>
              <w:left w:val="single" w:sz="4" w:space="0" w:color="auto"/>
              <w:bottom w:val="single" w:sz="4" w:space="0" w:color="auto"/>
              <w:right w:val="single" w:sz="4" w:space="0" w:color="auto"/>
            </w:tcBorders>
          </w:tcPr>
          <w:p w14:paraId="34F8D442" w14:textId="77777777" w:rsidR="008C4F44" w:rsidRPr="005E5B0F" w:rsidRDefault="008C4F44" w:rsidP="00AD13F2">
            <w:pPr>
              <w:tabs>
                <w:tab w:val="left" w:pos="1418"/>
              </w:tabs>
              <w:jc w:val="both"/>
              <w:rPr>
                <w:color w:val="000000"/>
                <w:kern w:val="2"/>
              </w:rPr>
            </w:pPr>
            <w:r w:rsidRPr="005E5B0F">
              <w:rPr>
                <w:color w:val="000000"/>
                <w:kern w:val="2"/>
              </w:rPr>
              <w:t xml:space="preserve">Microsoft </w:t>
            </w:r>
            <w:proofErr w:type="spellStart"/>
            <w:r w:rsidRPr="005E5B0F">
              <w:rPr>
                <w:color w:val="000000"/>
                <w:kern w:val="2"/>
              </w:rPr>
              <w:t>Core</w:t>
            </w:r>
            <w:proofErr w:type="spellEnd"/>
            <w:r w:rsidRPr="005E5B0F">
              <w:rPr>
                <w:color w:val="000000"/>
                <w:kern w:val="2"/>
              </w:rPr>
              <w:t xml:space="preserve"> CAL licencijų paketas (naujausia gamintojo paskelbta versija)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48F3C32A" w14:textId="77777777" w:rsidR="008C4F44" w:rsidRPr="000E3CD3" w:rsidRDefault="008C4F44" w:rsidP="00AD13F2">
            <w:pPr>
              <w:jc w:val="center"/>
            </w:pPr>
            <w:r w:rsidRPr="005E5B0F">
              <w:rPr>
                <w:color w:val="000000"/>
                <w:kern w:val="2"/>
              </w:rPr>
              <w:t>350</w:t>
            </w:r>
          </w:p>
        </w:tc>
        <w:tc>
          <w:tcPr>
            <w:tcW w:w="850" w:type="dxa"/>
            <w:tcBorders>
              <w:top w:val="single" w:sz="4" w:space="0" w:color="auto"/>
              <w:left w:val="single" w:sz="4" w:space="0" w:color="auto"/>
              <w:bottom w:val="single" w:sz="4" w:space="0" w:color="auto"/>
              <w:right w:val="single" w:sz="4" w:space="0" w:color="auto"/>
            </w:tcBorders>
            <w:vAlign w:val="center"/>
          </w:tcPr>
          <w:p w14:paraId="4A92FE45" w14:textId="61BFB77A"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04317902"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8FBF054"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43FC5F7" w14:textId="77777777" w:rsidR="008C4F44" w:rsidRPr="006C4167" w:rsidRDefault="008C4F44" w:rsidP="00AD13F2">
            <w:pPr>
              <w:jc w:val="center"/>
            </w:pPr>
          </w:p>
        </w:tc>
      </w:tr>
      <w:tr w:rsidR="008C4F44" w:rsidRPr="006C4167" w14:paraId="57FE327C"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3E282862" w14:textId="77777777" w:rsidR="008C4F44" w:rsidRPr="006C4167" w:rsidRDefault="008C4F44" w:rsidP="00AD13F2">
            <w:pPr>
              <w:jc w:val="center"/>
            </w:pPr>
            <w:r>
              <w:t>3.</w:t>
            </w:r>
          </w:p>
        </w:tc>
        <w:tc>
          <w:tcPr>
            <w:tcW w:w="3974" w:type="dxa"/>
            <w:tcBorders>
              <w:top w:val="single" w:sz="4" w:space="0" w:color="auto"/>
              <w:left w:val="single" w:sz="4" w:space="0" w:color="auto"/>
              <w:bottom w:val="single" w:sz="4" w:space="0" w:color="auto"/>
              <w:right w:val="single" w:sz="4" w:space="0" w:color="auto"/>
            </w:tcBorders>
          </w:tcPr>
          <w:p w14:paraId="25A204EE" w14:textId="77777777" w:rsidR="008C4F44" w:rsidRPr="005E5B0F" w:rsidRDefault="008C4F44" w:rsidP="00AD13F2">
            <w:pPr>
              <w:tabs>
                <w:tab w:val="left" w:pos="1418"/>
              </w:tabs>
              <w:jc w:val="both"/>
              <w:rPr>
                <w:color w:val="000000"/>
                <w:kern w:val="2"/>
              </w:rPr>
            </w:pPr>
            <w:r w:rsidRPr="005E5B0F">
              <w:rPr>
                <w:color w:val="000000"/>
                <w:kern w:val="2"/>
              </w:rPr>
              <w:t xml:space="preserve">Microsoft Windows Server Standard Edition licencija (naujausia gamintojo </w:t>
            </w:r>
            <w:r w:rsidRPr="005E5B0F">
              <w:rPr>
                <w:color w:val="000000"/>
                <w:kern w:val="2"/>
              </w:rPr>
              <w:lastRenderedPageBreak/>
              <w:t>paskelbta versija)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53A3E352" w14:textId="77777777" w:rsidR="008C4F44" w:rsidRPr="000E3CD3" w:rsidRDefault="008C4F44" w:rsidP="00AD13F2">
            <w:pPr>
              <w:jc w:val="center"/>
            </w:pPr>
            <w:r w:rsidRPr="005E5B0F">
              <w:rPr>
                <w:color w:val="000000"/>
                <w:kern w:val="2"/>
              </w:rPr>
              <w:lastRenderedPageBreak/>
              <w:t>32</w:t>
            </w:r>
          </w:p>
        </w:tc>
        <w:tc>
          <w:tcPr>
            <w:tcW w:w="850" w:type="dxa"/>
            <w:tcBorders>
              <w:top w:val="single" w:sz="4" w:space="0" w:color="auto"/>
              <w:left w:val="single" w:sz="4" w:space="0" w:color="auto"/>
              <w:bottom w:val="single" w:sz="4" w:space="0" w:color="auto"/>
              <w:right w:val="single" w:sz="4" w:space="0" w:color="auto"/>
            </w:tcBorders>
            <w:vAlign w:val="center"/>
          </w:tcPr>
          <w:p w14:paraId="515497DB" w14:textId="69F87E12"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355288F2"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A5C8455"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0A4D713F" w14:textId="77777777" w:rsidR="008C4F44" w:rsidRPr="006C4167" w:rsidRDefault="008C4F44" w:rsidP="00AD13F2">
            <w:pPr>
              <w:jc w:val="center"/>
            </w:pPr>
          </w:p>
        </w:tc>
      </w:tr>
      <w:tr w:rsidR="008C4F44" w:rsidRPr="006C4167" w14:paraId="1854BEE2"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4DE3AC84" w14:textId="77777777" w:rsidR="008C4F44" w:rsidRPr="006C4167" w:rsidRDefault="008C4F44" w:rsidP="00AD13F2">
            <w:pPr>
              <w:jc w:val="center"/>
            </w:pPr>
            <w:r>
              <w:t>4.</w:t>
            </w:r>
          </w:p>
        </w:tc>
        <w:tc>
          <w:tcPr>
            <w:tcW w:w="3974" w:type="dxa"/>
            <w:tcBorders>
              <w:top w:val="single" w:sz="4" w:space="0" w:color="auto"/>
              <w:left w:val="single" w:sz="4" w:space="0" w:color="auto"/>
              <w:bottom w:val="single" w:sz="4" w:space="0" w:color="auto"/>
              <w:right w:val="single" w:sz="4" w:space="0" w:color="auto"/>
            </w:tcBorders>
          </w:tcPr>
          <w:p w14:paraId="325E2C41" w14:textId="77777777" w:rsidR="008C4F44" w:rsidRPr="005E5B0F" w:rsidRDefault="008C4F44" w:rsidP="00AD13F2">
            <w:pPr>
              <w:tabs>
                <w:tab w:val="left" w:pos="1418"/>
              </w:tabs>
              <w:jc w:val="both"/>
              <w:rPr>
                <w:color w:val="000000"/>
                <w:kern w:val="2"/>
              </w:rPr>
            </w:pPr>
            <w:r w:rsidRPr="005E5B0F">
              <w:rPr>
                <w:color w:val="000000"/>
                <w:kern w:val="2"/>
              </w:rPr>
              <w:t xml:space="preserve">Microsoft Exchange Server </w:t>
            </w:r>
            <w:proofErr w:type="spellStart"/>
            <w:r w:rsidRPr="005E5B0F">
              <w:rPr>
                <w:color w:val="000000"/>
                <w:kern w:val="2"/>
              </w:rPr>
              <w:t>Standart</w:t>
            </w:r>
            <w:proofErr w:type="spellEnd"/>
            <w:r w:rsidRPr="005E5B0F">
              <w:rPr>
                <w:color w:val="000000"/>
                <w:kern w:val="2"/>
              </w:rPr>
              <w:t xml:space="preserve"> Edition licencija (naujausia gamintojo paskelbta versija)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61D48D75" w14:textId="77777777" w:rsidR="008C4F44" w:rsidRPr="000E3CD3" w:rsidRDefault="008C4F44" w:rsidP="00AD13F2">
            <w:pPr>
              <w:jc w:val="center"/>
            </w:pPr>
            <w:r w:rsidRPr="005E5B0F">
              <w:rPr>
                <w:color w:val="000000"/>
                <w:kern w:val="2"/>
              </w:rPr>
              <w:t>4</w:t>
            </w:r>
          </w:p>
        </w:tc>
        <w:tc>
          <w:tcPr>
            <w:tcW w:w="850" w:type="dxa"/>
            <w:tcBorders>
              <w:top w:val="single" w:sz="4" w:space="0" w:color="auto"/>
              <w:left w:val="single" w:sz="4" w:space="0" w:color="auto"/>
              <w:bottom w:val="single" w:sz="4" w:space="0" w:color="auto"/>
              <w:right w:val="single" w:sz="4" w:space="0" w:color="auto"/>
            </w:tcBorders>
            <w:vAlign w:val="center"/>
          </w:tcPr>
          <w:p w14:paraId="3243A529" w14:textId="6A9E79EA"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6823DFB2"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349ACA5"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C710EE1" w14:textId="77777777" w:rsidR="008C4F44" w:rsidRPr="006C4167" w:rsidRDefault="008C4F44" w:rsidP="00AD13F2">
            <w:pPr>
              <w:jc w:val="center"/>
            </w:pPr>
          </w:p>
        </w:tc>
      </w:tr>
      <w:tr w:rsidR="008C4F44" w:rsidRPr="006C4167" w14:paraId="061B8D8D"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062BA25F" w14:textId="77777777" w:rsidR="008C4F44" w:rsidRPr="006C4167" w:rsidRDefault="008C4F44" w:rsidP="00AD13F2">
            <w:pPr>
              <w:jc w:val="center"/>
            </w:pPr>
            <w:r>
              <w:t>5.</w:t>
            </w:r>
          </w:p>
        </w:tc>
        <w:tc>
          <w:tcPr>
            <w:tcW w:w="3974" w:type="dxa"/>
            <w:tcBorders>
              <w:top w:val="single" w:sz="4" w:space="0" w:color="auto"/>
              <w:left w:val="single" w:sz="4" w:space="0" w:color="auto"/>
              <w:bottom w:val="single" w:sz="4" w:space="0" w:color="auto"/>
              <w:right w:val="single" w:sz="4" w:space="0" w:color="auto"/>
            </w:tcBorders>
          </w:tcPr>
          <w:p w14:paraId="5300C7D0" w14:textId="77777777" w:rsidR="008C4F44" w:rsidRPr="005E5B0F" w:rsidRDefault="008C4F44" w:rsidP="00AD13F2">
            <w:pPr>
              <w:tabs>
                <w:tab w:val="left" w:pos="1418"/>
              </w:tabs>
              <w:jc w:val="both"/>
              <w:rPr>
                <w:color w:val="000000"/>
                <w:kern w:val="2"/>
              </w:rPr>
            </w:pPr>
            <w:r w:rsidRPr="005E5B0F">
              <w:rPr>
                <w:color w:val="000000"/>
                <w:kern w:val="2"/>
              </w:rPr>
              <w:t xml:space="preserve">Microsoft Office365 </w:t>
            </w:r>
            <w:proofErr w:type="spellStart"/>
            <w:r w:rsidRPr="005E5B0F">
              <w:rPr>
                <w:color w:val="000000"/>
                <w:kern w:val="2"/>
              </w:rPr>
              <w:t>Plan</w:t>
            </w:r>
            <w:proofErr w:type="spellEnd"/>
            <w:r w:rsidRPr="005E5B0F">
              <w:rPr>
                <w:color w:val="000000"/>
                <w:kern w:val="2"/>
              </w:rPr>
              <w:t xml:space="preserve"> E3 </w:t>
            </w:r>
            <w:proofErr w:type="spellStart"/>
            <w:r w:rsidRPr="005E5B0F">
              <w:rPr>
                <w:color w:val="000000"/>
                <w:kern w:val="2"/>
              </w:rPr>
              <w:t>Shared</w:t>
            </w:r>
            <w:proofErr w:type="spellEnd"/>
            <w:r w:rsidRPr="005E5B0F">
              <w:rPr>
                <w:color w:val="000000"/>
                <w:kern w:val="2"/>
              </w:rPr>
              <w:t xml:space="preserve"> Server per </w:t>
            </w:r>
            <w:proofErr w:type="spellStart"/>
            <w:r w:rsidRPr="005E5B0F">
              <w:rPr>
                <w:color w:val="000000"/>
                <w:kern w:val="2"/>
              </w:rPr>
              <w:t>User</w:t>
            </w:r>
            <w:proofErr w:type="spellEnd"/>
            <w:r w:rsidRPr="005E5B0F">
              <w:rPr>
                <w:color w:val="000000"/>
                <w:kern w:val="2"/>
              </w:rPr>
              <w:t xml:space="preserve"> paslaugų paketo (naujausia gamintojo paskelbta versija) licencija arba lygiaverčių paslaugų paketo licencija</w:t>
            </w:r>
          </w:p>
        </w:tc>
        <w:tc>
          <w:tcPr>
            <w:tcW w:w="851" w:type="dxa"/>
            <w:tcBorders>
              <w:top w:val="single" w:sz="4" w:space="0" w:color="auto"/>
              <w:left w:val="single" w:sz="4" w:space="0" w:color="auto"/>
              <w:bottom w:val="single" w:sz="4" w:space="0" w:color="auto"/>
              <w:right w:val="single" w:sz="4" w:space="0" w:color="auto"/>
            </w:tcBorders>
            <w:vAlign w:val="center"/>
          </w:tcPr>
          <w:p w14:paraId="5FFE6455" w14:textId="77777777" w:rsidR="008C4F44" w:rsidRPr="000E3CD3" w:rsidRDefault="008C4F44" w:rsidP="00AD13F2">
            <w:pPr>
              <w:jc w:val="center"/>
            </w:pPr>
            <w:r>
              <w:rPr>
                <w:color w:val="000000"/>
                <w:kern w:val="2"/>
              </w:rPr>
              <w:t>3</w:t>
            </w:r>
            <w:r w:rsidRPr="005E5B0F">
              <w:rPr>
                <w:color w:val="000000"/>
                <w:kern w:val="2"/>
              </w:rPr>
              <w:t>0</w:t>
            </w:r>
          </w:p>
        </w:tc>
        <w:tc>
          <w:tcPr>
            <w:tcW w:w="850" w:type="dxa"/>
            <w:tcBorders>
              <w:top w:val="single" w:sz="4" w:space="0" w:color="auto"/>
              <w:left w:val="single" w:sz="4" w:space="0" w:color="auto"/>
              <w:bottom w:val="single" w:sz="4" w:space="0" w:color="auto"/>
              <w:right w:val="single" w:sz="4" w:space="0" w:color="auto"/>
            </w:tcBorders>
            <w:vAlign w:val="center"/>
          </w:tcPr>
          <w:p w14:paraId="3D5BEEB1" w14:textId="23AAFC0F"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0AE0BFAA"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B259B8C"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CCD2BF1" w14:textId="77777777" w:rsidR="008C4F44" w:rsidRPr="006C4167" w:rsidRDefault="008C4F44" w:rsidP="00AD13F2">
            <w:pPr>
              <w:jc w:val="center"/>
            </w:pPr>
          </w:p>
        </w:tc>
      </w:tr>
      <w:tr w:rsidR="008C4F44" w:rsidRPr="006C4167" w14:paraId="363ACD2C"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6A121B42" w14:textId="77777777" w:rsidR="008C4F44" w:rsidRPr="006C4167" w:rsidRDefault="008C4F44" w:rsidP="00AD13F2">
            <w:pPr>
              <w:jc w:val="center"/>
            </w:pPr>
            <w:r>
              <w:t>6.</w:t>
            </w:r>
          </w:p>
        </w:tc>
        <w:tc>
          <w:tcPr>
            <w:tcW w:w="3974" w:type="dxa"/>
            <w:tcBorders>
              <w:top w:val="single" w:sz="4" w:space="0" w:color="auto"/>
              <w:left w:val="single" w:sz="4" w:space="0" w:color="auto"/>
              <w:bottom w:val="single" w:sz="4" w:space="0" w:color="auto"/>
              <w:right w:val="single" w:sz="4" w:space="0" w:color="auto"/>
            </w:tcBorders>
          </w:tcPr>
          <w:p w14:paraId="53ACA64A" w14:textId="77777777" w:rsidR="008C4F44" w:rsidRPr="005E5B0F" w:rsidRDefault="008C4F44" w:rsidP="00AD13F2">
            <w:pPr>
              <w:tabs>
                <w:tab w:val="left" w:pos="1418"/>
              </w:tabs>
              <w:jc w:val="both"/>
              <w:rPr>
                <w:color w:val="000000"/>
                <w:kern w:val="2"/>
              </w:rPr>
            </w:pPr>
            <w:r w:rsidRPr="005E5B0F">
              <w:rPr>
                <w:color w:val="000000"/>
                <w:kern w:val="2"/>
              </w:rPr>
              <w:t xml:space="preserve">Microsoft </w:t>
            </w:r>
            <w:proofErr w:type="spellStart"/>
            <w:r w:rsidRPr="005E5B0F">
              <w:rPr>
                <w:color w:val="000000"/>
                <w:kern w:val="2"/>
              </w:rPr>
              <w:t>Core</w:t>
            </w:r>
            <w:proofErr w:type="spellEnd"/>
            <w:r w:rsidRPr="005E5B0F">
              <w:rPr>
                <w:color w:val="000000"/>
                <w:kern w:val="2"/>
              </w:rPr>
              <w:t xml:space="preserve"> CAL </w:t>
            </w:r>
            <w:proofErr w:type="spellStart"/>
            <w:r w:rsidRPr="005E5B0F">
              <w:rPr>
                <w:color w:val="000000"/>
                <w:kern w:val="2"/>
              </w:rPr>
              <w:t>Bridge</w:t>
            </w:r>
            <w:proofErr w:type="spellEnd"/>
            <w:r w:rsidRPr="005E5B0F">
              <w:rPr>
                <w:color w:val="000000"/>
                <w:kern w:val="2"/>
              </w:rPr>
              <w:t xml:space="preserve"> Office365 licencija (naujausia gamintojo paskelbta versija) arba lygiavertė programinė įranga </w:t>
            </w:r>
          </w:p>
        </w:tc>
        <w:tc>
          <w:tcPr>
            <w:tcW w:w="851" w:type="dxa"/>
            <w:tcBorders>
              <w:top w:val="single" w:sz="4" w:space="0" w:color="auto"/>
              <w:left w:val="single" w:sz="4" w:space="0" w:color="auto"/>
              <w:bottom w:val="single" w:sz="4" w:space="0" w:color="auto"/>
              <w:right w:val="single" w:sz="4" w:space="0" w:color="auto"/>
            </w:tcBorders>
            <w:vAlign w:val="center"/>
          </w:tcPr>
          <w:p w14:paraId="217453A1" w14:textId="77777777" w:rsidR="008C4F44" w:rsidRPr="000E3CD3" w:rsidRDefault="008C4F44" w:rsidP="00AD13F2">
            <w:pPr>
              <w:jc w:val="center"/>
            </w:pPr>
            <w:r>
              <w:rPr>
                <w:color w:val="000000"/>
                <w:kern w:val="2"/>
              </w:rPr>
              <w:t>3</w:t>
            </w:r>
            <w:r w:rsidRPr="005E5B0F">
              <w:rPr>
                <w:color w:val="000000"/>
                <w:kern w:val="2"/>
              </w:rPr>
              <w:t>0</w:t>
            </w:r>
          </w:p>
        </w:tc>
        <w:tc>
          <w:tcPr>
            <w:tcW w:w="850" w:type="dxa"/>
            <w:tcBorders>
              <w:top w:val="single" w:sz="4" w:space="0" w:color="auto"/>
              <w:left w:val="single" w:sz="4" w:space="0" w:color="auto"/>
              <w:bottom w:val="single" w:sz="4" w:space="0" w:color="auto"/>
              <w:right w:val="single" w:sz="4" w:space="0" w:color="auto"/>
            </w:tcBorders>
            <w:vAlign w:val="center"/>
          </w:tcPr>
          <w:p w14:paraId="06B90CCD" w14:textId="6A3A8BBB"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042CC8A0"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51965C9"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A62AAAE" w14:textId="77777777" w:rsidR="008C4F44" w:rsidRPr="006C4167" w:rsidRDefault="008C4F44" w:rsidP="00AD13F2">
            <w:pPr>
              <w:jc w:val="center"/>
            </w:pPr>
          </w:p>
        </w:tc>
      </w:tr>
      <w:tr w:rsidR="008C4F44" w:rsidRPr="006C4167" w14:paraId="081B5B42"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08DDE37C" w14:textId="77777777" w:rsidR="008C4F44" w:rsidRDefault="008C4F44" w:rsidP="00AD13F2">
            <w:pPr>
              <w:jc w:val="center"/>
            </w:pPr>
            <w:r>
              <w:t>7.</w:t>
            </w:r>
          </w:p>
        </w:tc>
        <w:tc>
          <w:tcPr>
            <w:tcW w:w="3974" w:type="dxa"/>
            <w:tcBorders>
              <w:top w:val="single" w:sz="4" w:space="0" w:color="auto"/>
              <w:left w:val="single" w:sz="4" w:space="0" w:color="auto"/>
              <w:bottom w:val="single" w:sz="4" w:space="0" w:color="auto"/>
              <w:right w:val="single" w:sz="4" w:space="0" w:color="auto"/>
            </w:tcBorders>
          </w:tcPr>
          <w:p w14:paraId="436CBF00" w14:textId="77777777" w:rsidR="008C4F44" w:rsidRPr="00AF6EF5" w:rsidRDefault="008C4F44" w:rsidP="00AD13F2">
            <w:pPr>
              <w:tabs>
                <w:tab w:val="left" w:pos="1418"/>
              </w:tabs>
              <w:jc w:val="both"/>
              <w:rPr>
                <w:color w:val="000000"/>
                <w:kern w:val="2"/>
              </w:rPr>
            </w:pPr>
            <w:r w:rsidRPr="00AF6EF5">
              <w:rPr>
                <w:color w:val="000000"/>
                <w:kern w:val="2"/>
              </w:rPr>
              <w:t xml:space="preserve">Microsoft </w:t>
            </w:r>
            <w:proofErr w:type="spellStart"/>
            <w:r w:rsidRPr="00AF6EF5">
              <w:rPr>
                <w:color w:val="000000"/>
                <w:kern w:val="2"/>
              </w:rPr>
              <w:t>Enterprise</w:t>
            </w:r>
            <w:proofErr w:type="spellEnd"/>
            <w:r w:rsidRPr="00AF6EF5">
              <w:rPr>
                <w:color w:val="000000"/>
                <w:kern w:val="2"/>
              </w:rPr>
              <w:t xml:space="preserve"> </w:t>
            </w:r>
            <w:proofErr w:type="spellStart"/>
            <w:r w:rsidRPr="00AF6EF5">
              <w:rPr>
                <w:color w:val="000000"/>
                <w:kern w:val="2"/>
              </w:rPr>
              <w:t>Mobility</w:t>
            </w:r>
            <w:proofErr w:type="spellEnd"/>
            <w:r w:rsidRPr="00AF6EF5">
              <w:rPr>
                <w:color w:val="000000"/>
                <w:kern w:val="2"/>
              </w:rPr>
              <w:t xml:space="preserve"> + </w:t>
            </w:r>
            <w:proofErr w:type="spellStart"/>
            <w:r w:rsidRPr="00AF6EF5">
              <w:rPr>
                <w:color w:val="000000"/>
                <w:kern w:val="2"/>
              </w:rPr>
              <w:t>Security</w:t>
            </w:r>
            <w:proofErr w:type="spellEnd"/>
            <w:r w:rsidRPr="00AF6EF5">
              <w:rPr>
                <w:color w:val="000000"/>
                <w:kern w:val="2"/>
              </w:rPr>
              <w:t xml:space="preserve"> E3 licencija (naujausia gamintojo paskelbta versija) arba lygiavertė programinė įranga</w:t>
            </w:r>
          </w:p>
        </w:tc>
        <w:tc>
          <w:tcPr>
            <w:tcW w:w="851" w:type="dxa"/>
            <w:tcBorders>
              <w:top w:val="single" w:sz="4" w:space="0" w:color="auto"/>
              <w:left w:val="single" w:sz="4" w:space="0" w:color="auto"/>
              <w:bottom w:val="single" w:sz="4" w:space="0" w:color="auto"/>
              <w:right w:val="single" w:sz="4" w:space="0" w:color="auto"/>
            </w:tcBorders>
            <w:vAlign w:val="center"/>
          </w:tcPr>
          <w:p w14:paraId="3DE82A42" w14:textId="77777777" w:rsidR="008C4F44" w:rsidRPr="005E5B0F" w:rsidRDefault="008C4F44" w:rsidP="00AD13F2">
            <w:pPr>
              <w:jc w:val="center"/>
              <w:rPr>
                <w:color w:val="000000"/>
                <w:kern w:val="2"/>
              </w:rPr>
            </w:pPr>
            <w:r>
              <w:rPr>
                <w:color w:val="000000"/>
                <w:kern w:val="2"/>
              </w:rPr>
              <w:t>20</w:t>
            </w:r>
          </w:p>
        </w:tc>
        <w:tc>
          <w:tcPr>
            <w:tcW w:w="850" w:type="dxa"/>
            <w:tcBorders>
              <w:top w:val="single" w:sz="4" w:space="0" w:color="auto"/>
              <w:left w:val="single" w:sz="4" w:space="0" w:color="auto"/>
              <w:bottom w:val="single" w:sz="4" w:space="0" w:color="auto"/>
              <w:right w:val="single" w:sz="4" w:space="0" w:color="auto"/>
            </w:tcBorders>
            <w:vAlign w:val="center"/>
          </w:tcPr>
          <w:p w14:paraId="0EA9F5DA" w14:textId="6390771D"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294977CD"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0285B184"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DF7D7B6" w14:textId="77777777" w:rsidR="008C4F44" w:rsidRPr="006C4167" w:rsidRDefault="008C4F44" w:rsidP="00AD13F2">
            <w:pPr>
              <w:jc w:val="center"/>
            </w:pPr>
          </w:p>
        </w:tc>
      </w:tr>
      <w:tr w:rsidR="008C4F44" w:rsidRPr="006C4167" w14:paraId="334CB2B6"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1C8899F1" w14:textId="77777777" w:rsidR="008C4F44" w:rsidRDefault="008C4F44" w:rsidP="00AD13F2">
            <w:pPr>
              <w:jc w:val="center"/>
            </w:pPr>
            <w:r>
              <w:t>8.</w:t>
            </w:r>
          </w:p>
        </w:tc>
        <w:tc>
          <w:tcPr>
            <w:tcW w:w="3974" w:type="dxa"/>
            <w:tcBorders>
              <w:top w:val="single" w:sz="4" w:space="0" w:color="auto"/>
              <w:left w:val="single" w:sz="4" w:space="0" w:color="auto"/>
              <w:bottom w:val="single" w:sz="4" w:space="0" w:color="auto"/>
              <w:right w:val="single" w:sz="4" w:space="0" w:color="auto"/>
            </w:tcBorders>
          </w:tcPr>
          <w:p w14:paraId="3F867769" w14:textId="77777777" w:rsidR="008C4F44" w:rsidRPr="005E5B0F" w:rsidRDefault="008C4F44" w:rsidP="00AD13F2">
            <w:pPr>
              <w:tabs>
                <w:tab w:val="left" w:pos="1418"/>
              </w:tabs>
              <w:jc w:val="both"/>
              <w:rPr>
                <w:color w:val="000000"/>
                <w:kern w:val="2"/>
              </w:rPr>
            </w:pPr>
            <w:r w:rsidRPr="005E5B0F">
              <w:rPr>
                <w:color w:val="000000"/>
                <w:kern w:val="2"/>
              </w:rPr>
              <w:t>Microsoft 365 E3 naudotojo paketo licencija (naujausia gamintojo paskelbta versija)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249FCE37" w14:textId="77777777" w:rsidR="008C4F44" w:rsidRPr="000E3CD3" w:rsidRDefault="008C4F44" w:rsidP="00AD13F2">
            <w:pPr>
              <w:jc w:val="center"/>
            </w:pPr>
            <w:r>
              <w:t>100</w:t>
            </w:r>
          </w:p>
        </w:tc>
        <w:tc>
          <w:tcPr>
            <w:tcW w:w="850" w:type="dxa"/>
            <w:tcBorders>
              <w:top w:val="single" w:sz="4" w:space="0" w:color="auto"/>
              <w:left w:val="single" w:sz="4" w:space="0" w:color="auto"/>
              <w:bottom w:val="single" w:sz="4" w:space="0" w:color="auto"/>
              <w:right w:val="single" w:sz="4" w:space="0" w:color="auto"/>
            </w:tcBorders>
            <w:vAlign w:val="center"/>
          </w:tcPr>
          <w:p w14:paraId="21B6CA02" w14:textId="1B428B39"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7C7060C6"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7E3D9904"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1C242FDB" w14:textId="77777777" w:rsidR="008C4F44" w:rsidRPr="006C4167" w:rsidRDefault="008C4F44" w:rsidP="00AD13F2">
            <w:pPr>
              <w:jc w:val="center"/>
            </w:pPr>
          </w:p>
        </w:tc>
      </w:tr>
      <w:tr w:rsidR="008C4F44" w:rsidRPr="006C4167" w14:paraId="281ADA51"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2070B4E7" w14:textId="77777777" w:rsidR="008C4F44" w:rsidRDefault="008C4F44" w:rsidP="00AD13F2">
            <w:pPr>
              <w:jc w:val="center"/>
            </w:pPr>
            <w:r>
              <w:t>9.</w:t>
            </w:r>
          </w:p>
        </w:tc>
        <w:tc>
          <w:tcPr>
            <w:tcW w:w="3974" w:type="dxa"/>
            <w:tcBorders>
              <w:top w:val="single" w:sz="4" w:space="0" w:color="auto"/>
              <w:left w:val="single" w:sz="4" w:space="0" w:color="auto"/>
              <w:bottom w:val="single" w:sz="4" w:space="0" w:color="auto"/>
              <w:right w:val="single" w:sz="4" w:space="0" w:color="auto"/>
            </w:tcBorders>
          </w:tcPr>
          <w:p w14:paraId="1ED8D205" w14:textId="77777777" w:rsidR="008C4F44" w:rsidRPr="005E5B0F" w:rsidRDefault="008C4F44" w:rsidP="00AD13F2">
            <w:pPr>
              <w:tabs>
                <w:tab w:val="left" w:pos="1418"/>
              </w:tabs>
              <w:jc w:val="both"/>
              <w:rPr>
                <w:color w:val="000000"/>
                <w:kern w:val="2"/>
              </w:rPr>
            </w:pPr>
            <w:r w:rsidRPr="005E5B0F">
              <w:rPr>
                <w:color w:val="000000"/>
                <w:kern w:val="2"/>
              </w:rPr>
              <w:t>Microsoft Power BI Pro (naujausia gamintojo paskelbta versija) licencija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7EFDC3F5" w14:textId="77777777" w:rsidR="008C4F44" w:rsidRPr="000E3CD3" w:rsidRDefault="008C4F44" w:rsidP="00AD13F2">
            <w:pPr>
              <w:jc w:val="center"/>
            </w:pPr>
            <w:r>
              <w:t>20</w:t>
            </w:r>
          </w:p>
        </w:tc>
        <w:tc>
          <w:tcPr>
            <w:tcW w:w="850" w:type="dxa"/>
            <w:tcBorders>
              <w:top w:val="single" w:sz="4" w:space="0" w:color="auto"/>
              <w:left w:val="single" w:sz="4" w:space="0" w:color="auto"/>
              <w:bottom w:val="single" w:sz="4" w:space="0" w:color="auto"/>
              <w:right w:val="single" w:sz="4" w:space="0" w:color="auto"/>
            </w:tcBorders>
            <w:vAlign w:val="center"/>
          </w:tcPr>
          <w:p w14:paraId="68538C68" w14:textId="562E0220"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683E5C1A"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3B6047FC"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7B64FA8" w14:textId="77777777" w:rsidR="008C4F44" w:rsidRPr="006C4167" w:rsidRDefault="008C4F44" w:rsidP="00AD13F2">
            <w:pPr>
              <w:jc w:val="center"/>
            </w:pPr>
          </w:p>
        </w:tc>
      </w:tr>
      <w:tr w:rsidR="008C4F44" w:rsidRPr="006C4167" w14:paraId="08558022"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293619B0" w14:textId="77777777" w:rsidR="008C4F44" w:rsidRDefault="008C4F44" w:rsidP="00AD13F2">
            <w:pPr>
              <w:jc w:val="center"/>
            </w:pPr>
            <w:r>
              <w:t>10.</w:t>
            </w:r>
          </w:p>
        </w:tc>
        <w:tc>
          <w:tcPr>
            <w:tcW w:w="3974" w:type="dxa"/>
            <w:tcBorders>
              <w:top w:val="single" w:sz="4" w:space="0" w:color="auto"/>
              <w:left w:val="single" w:sz="4" w:space="0" w:color="auto"/>
              <w:bottom w:val="single" w:sz="4" w:space="0" w:color="auto"/>
              <w:right w:val="single" w:sz="4" w:space="0" w:color="auto"/>
            </w:tcBorders>
          </w:tcPr>
          <w:p w14:paraId="1B843AA0" w14:textId="77777777" w:rsidR="008C4F44" w:rsidRPr="000E3CD3" w:rsidRDefault="008C4F44" w:rsidP="00AD13F2">
            <w:pPr>
              <w:jc w:val="both"/>
              <w:rPr>
                <w:rFonts w:ascii="Times-Roman" w:eastAsiaTheme="minorHAnsi" w:hAnsi="Times-Roman" w:cs="Times-Roman"/>
              </w:rPr>
            </w:pPr>
            <w:r w:rsidRPr="00492549">
              <w:rPr>
                <w:color w:val="000000"/>
                <w:kern w:val="2"/>
              </w:rPr>
              <w:t>Microsoft Power Automate Premium (naujausia gamintojo paskelbta versija) licencija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3AC9BCC1" w14:textId="77777777" w:rsidR="008C4F44" w:rsidRPr="000E3CD3" w:rsidRDefault="008C4F44" w:rsidP="00AD13F2">
            <w:pPr>
              <w:jc w:val="center"/>
            </w:pPr>
            <w:r w:rsidRPr="00492549">
              <w:rPr>
                <w:color w:val="000000"/>
                <w:kern w:val="2"/>
              </w:rPr>
              <w:t>5</w:t>
            </w:r>
          </w:p>
        </w:tc>
        <w:tc>
          <w:tcPr>
            <w:tcW w:w="850" w:type="dxa"/>
            <w:tcBorders>
              <w:top w:val="single" w:sz="4" w:space="0" w:color="auto"/>
              <w:left w:val="single" w:sz="4" w:space="0" w:color="auto"/>
              <w:bottom w:val="single" w:sz="4" w:space="0" w:color="auto"/>
              <w:right w:val="single" w:sz="4" w:space="0" w:color="auto"/>
            </w:tcBorders>
            <w:vAlign w:val="center"/>
          </w:tcPr>
          <w:p w14:paraId="685B0D88" w14:textId="1941EEE6"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0822F6F2"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406861E7"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F80B966" w14:textId="77777777" w:rsidR="008C4F44" w:rsidRPr="006C4167" w:rsidRDefault="008C4F44" w:rsidP="00AD13F2">
            <w:pPr>
              <w:jc w:val="center"/>
            </w:pPr>
          </w:p>
        </w:tc>
      </w:tr>
      <w:tr w:rsidR="008C4F44" w:rsidRPr="006C4167" w14:paraId="125B63E2"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5321586A" w14:textId="77777777" w:rsidR="008C4F44" w:rsidRDefault="008C4F44" w:rsidP="00AD13F2">
            <w:pPr>
              <w:jc w:val="center"/>
            </w:pPr>
            <w:r>
              <w:t>11.</w:t>
            </w:r>
          </w:p>
        </w:tc>
        <w:tc>
          <w:tcPr>
            <w:tcW w:w="3974" w:type="dxa"/>
            <w:tcBorders>
              <w:top w:val="single" w:sz="4" w:space="0" w:color="auto"/>
              <w:left w:val="single" w:sz="4" w:space="0" w:color="auto"/>
              <w:bottom w:val="single" w:sz="4" w:space="0" w:color="auto"/>
              <w:right w:val="single" w:sz="4" w:space="0" w:color="auto"/>
            </w:tcBorders>
          </w:tcPr>
          <w:p w14:paraId="4149BFF6" w14:textId="77777777" w:rsidR="008C4F44" w:rsidRPr="005E5B0F" w:rsidRDefault="008C4F44" w:rsidP="00AD13F2">
            <w:pPr>
              <w:tabs>
                <w:tab w:val="left" w:pos="442"/>
                <w:tab w:val="left" w:pos="1418"/>
                <w:tab w:val="left" w:pos="1560"/>
              </w:tabs>
              <w:jc w:val="both"/>
              <w:rPr>
                <w:color w:val="000000"/>
                <w:kern w:val="2"/>
              </w:rPr>
            </w:pPr>
            <w:r w:rsidRPr="00212463">
              <w:rPr>
                <w:color w:val="000000"/>
                <w:kern w:val="2"/>
              </w:rPr>
              <w:t xml:space="preserve">Microsoft 365 </w:t>
            </w:r>
            <w:proofErr w:type="spellStart"/>
            <w:r w:rsidRPr="00212463">
              <w:rPr>
                <w:color w:val="000000"/>
                <w:kern w:val="2"/>
              </w:rPr>
              <w:t>Business</w:t>
            </w:r>
            <w:proofErr w:type="spellEnd"/>
            <w:r w:rsidRPr="00212463">
              <w:rPr>
                <w:color w:val="000000"/>
                <w:kern w:val="2"/>
              </w:rPr>
              <w:t xml:space="preserve"> Standard naudotojo paketo licencija </w:t>
            </w:r>
            <w:r w:rsidRPr="00492549">
              <w:rPr>
                <w:color w:val="000000"/>
                <w:kern w:val="2"/>
              </w:rPr>
              <w:t>(naujausia gamintojo paskelbta versija) arba lygiavertės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455617F5" w14:textId="77777777" w:rsidR="008C4F44" w:rsidRPr="000E3CD3" w:rsidRDefault="008C4F44" w:rsidP="00AD13F2">
            <w:pPr>
              <w:jc w:val="center"/>
            </w:pPr>
            <w:r>
              <w:rPr>
                <w:color w:val="000000"/>
                <w:kern w:val="2"/>
              </w:rPr>
              <w:t>10</w:t>
            </w:r>
            <w:r w:rsidRPr="005E5B0F">
              <w:rPr>
                <w:color w:val="000000"/>
                <w:kern w:val="2"/>
              </w:rPr>
              <w:t>0</w:t>
            </w:r>
          </w:p>
        </w:tc>
        <w:tc>
          <w:tcPr>
            <w:tcW w:w="850" w:type="dxa"/>
            <w:tcBorders>
              <w:top w:val="single" w:sz="4" w:space="0" w:color="auto"/>
              <w:left w:val="single" w:sz="4" w:space="0" w:color="auto"/>
              <w:bottom w:val="single" w:sz="4" w:space="0" w:color="auto"/>
              <w:right w:val="single" w:sz="4" w:space="0" w:color="auto"/>
            </w:tcBorders>
            <w:vAlign w:val="center"/>
          </w:tcPr>
          <w:p w14:paraId="12E1F8CF" w14:textId="12371D1C"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0212D8C5"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812C08E"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271C9E6" w14:textId="77777777" w:rsidR="008C4F44" w:rsidRPr="006C4167" w:rsidRDefault="008C4F44" w:rsidP="00AD13F2">
            <w:pPr>
              <w:jc w:val="center"/>
            </w:pPr>
          </w:p>
        </w:tc>
      </w:tr>
      <w:tr w:rsidR="008C4F44" w:rsidRPr="006C4167" w14:paraId="3D0779A5"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57139B29" w14:textId="77777777" w:rsidR="008C4F44" w:rsidRDefault="008C4F44" w:rsidP="00AD13F2">
            <w:pPr>
              <w:jc w:val="center"/>
            </w:pPr>
            <w:r>
              <w:t>12.</w:t>
            </w:r>
          </w:p>
        </w:tc>
        <w:tc>
          <w:tcPr>
            <w:tcW w:w="3974" w:type="dxa"/>
            <w:tcBorders>
              <w:top w:val="single" w:sz="4" w:space="0" w:color="auto"/>
              <w:left w:val="single" w:sz="4" w:space="0" w:color="auto"/>
              <w:bottom w:val="single" w:sz="4" w:space="0" w:color="auto"/>
              <w:right w:val="single" w:sz="4" w:space="0" w:color="auto"/>
            </w:tcBorders>
          </w:tcPr>
          <w:p w14:paraId="2634475E" w14:textId="77777777" w:rsidR="008C4F44" w:rsidRPr="00212463" w:rsidRDefault="008C4F44" w:rsidP="00AD13F2">
            <w:pPr>
              <w:tabs>
                <w:tab w:val="left" w:pos="442"/>
                <w:tab w:val="left" w:pos="1418"/>
                <w:tab w:val="left" w:pos="1560"/>
              </w:tabs>
              <w:jc w:val="both"/>
              <w:rPr>
                <w:color w:val="000000"/>
                <w:kern w:val="2"/>
              </w:rPr>
            </w:pPr>
            <w:r w:rsidRPr="009E5972">
              <w:rPr>
                <w:color w:val="000000"/>
                <w:kern w:val="2"/>
              </w:rPr>
              <w:t xml:space="preserve">Microsoft Exchange Online </w:t>
            </w:r>
            <w:proofErr w:type="spellStart"/>
            <w:r w:rsidRPr="009E5972">
              <w:rPr>
                <w:color w:val="000000"/>
                <w:kern w:val="2"/>
              </w:rPr>
              <w:t>Kiosk</w:t>
            </w:r>
            <w:proofErr w:type="spellEnd"/>
            <w:r w:rsidRPr="009E5972">
              <w:rPr>
                <w:color w:val="000000"/>
                <w:kern w:val="2"/>
              </w:rPr>
              <w:t xml:space="preserve"> naudotojo licencija (naujausia gamintojo paskelbta versija) arba lygiavertė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3EA2A1F6" w14:textId="77777777" w:rsidR="008C4F44" w:rsidRDefault="008C4F44" w:rsidP="00AD13F2">
            <w:pPr>
              <w:jc w:val="center"/>
              <w:rPr>
                <w:color w:val="000000"/>
                <w:kern w:val="2"/>
              </w:rPr>
            </w:pPr>
            <w:r>
              <w:rPr>
                <w:color w:val="000000"/>
                <w:kern w:val="2"/>
              </w:rPr>
              <w:t>10</w:t>
            </w:r>
          </w:p>
        </w:tc>
        <w:tc>
          <w:tcPr>
            <w:tcW w:w="850" w:type="dxa"/>
            <w:tcBorders>
              <w:top w:val="single" w:sz="4" w:space="0" w:color="auto"/>
              <w:left w:val="single" w:sz="4" w:space="0" w:color="auto"/>
              <w:bottom w:val="single" w:sz="4" w:space="0" w:color="auto"/>
              <w:right w:val="single" w:sz="4" w:space="0" w:color="auto"/>
            </w:tcBorders>
            <w:vAlign w:val="center"/>
          </w:tcPr>
          <w:p w14:paraId="002C38C8" w14:textId="16F4F9F0"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3B8AFF0A"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5E66E6D1"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2CB1D364" w14:textId="77777777" w:rsidR="008C4F44" w:rsidRPr="006C4167" w:rsidRDefault="008C4F44" w:rsidP="00AD13F2">
            <w:pPr>
              <w:jc w:val="center"/>
            </w:pPr>
          </w:p>
        </w:tc>
      </w:tr>
      <w:tr w:rsidR="008C4F44" w:rsidRPr="006C4167" w14:paraId="64B40C44"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62D2925F" w14:textId="77777777" w:rsidR="008C4F44" w:rsidRDefault="008C4F44" w:rsidP="00AD13F2">
            <w:pPr>
              <w:jc w:val="center"/>
            </w:pPr>
            <w:r>
              <w:t>13.</w:t>
            </w:r>
          </w:p>
        </w:tc>
        <w:tc>
          <w:tcPr>
            <w:tcW w:w="3974" w:type="dxa"/>
            <w:tcBorders>
              <w:top w:val="single" w:sz="4" w:space="0" w:color="auto"/>
              <w:left w:val="single" w:sz="4" w:space="0" w:color="auto"/>
              <w:bottom w:val="single" w:sz="4" w:space="0" w:color="auto"/>
              <w:right w:val="single" w:sz="4" w:space="0" w:color="auto"/>
            </w:tcBorders>
          </w:tcPr>
          <w:p w14:paraId="434621C6" w14:textId="77777777" w:rsidR="008C4F44" w:rsidRPr="00212463" w:rsidRDefault="008C4F44" w:rsidP="00AD13F2">
            <w:pPr>
              <w:tabs>
                <w:tab w:val="left" w:pos="442"/>
                <w:tab w:val="left" w:pos="1418"/>
                <w:tab w:val="left" w:pos="1560"/>
              </w:tabs>
              <w:jc w:val="both"/>
              <w:rPr>
                <w:color w:val="000000"/>
                <w:kern w:val="2"/>
              </w:rPr>
            </w:pPr>
            <w:r w:rsidRPr="00964895">
              <w:rPr>
                <w:color w:val="000000"/>
                <w:kern w:val="2"/>
              </w:rPr>
              <w:t>Microsoft Exchange Online Plan1 naudotojo licencija (naujausia gamintojo paskelbta versija) arba lygiavertė programinės įrangos licencija</w:t>
            </w:r>
          </w:p>
        </w:tc>
        <w:tc>
          <w:tcPr>
            <w:tcW w:w="851" w:type="dxa"/>
            <w:tcBorders>
              <w:top w:val="single" w:sz="4" w:space="0" w:color="auto"/>
              <w:left w:val="single" w:sz="4" w:space="0" w:color="auto"/>
              <w:bottom w:val="single" w:sz="4" w:space="0" w:color="auto"/>
              <w:right w:val="single" w:sz="4" w:space="0" w:color="auto"/>
            </w:tcBorders>
            <w:vAlign w:val="center"/>
          </w:tcPr>
          <w:p w14:paraId="748A8BE8" w14:textId="77777777" w:rsidR="008C4F44" w:rsidRDefault="008C4F44" w:rsidP="00AD13F2">
            <w:pPr>
              <w:jc w:val="center"/>
              <w:rPr>
                <w:color w:val="000000"/>
                <w:kern w:val="2"/>
              </w:rPr>
            </w:pPr>
            <w:r>
              <w:rPr>
                <w:color w:val="000000"/>
                <w:kern w:val="2"/>
              </w:rPr>
              <w:t>10</w:t>
            </w:r>
          </w:p>
        </w:tc>
        <w:tc>
          <w:tcPr>
            <w:tcW w:w="850" w:type="dxa"/>
            <w:tcBorders>
              <w:top w:val="single" w:sz="4" w:space="0" w:color="auto"/>
              <w:left w:val="single" w:sz="4" w:space="0" w:color="auto"/>
              <w:bottom w:val="single" w:sz="4" w:space="0" w:color="auto"/>
              <w:right w:val="single" w:sz="4" w:space="0" w:color="auto"/>
            </w:tcBorders>
            <w:vAlign w:val="center"/>
          </w:tcPr>
          <w:p w14:paraId="02264177" w14:textId="62869D06"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10AA2137"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69C8EA2F"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5BCD0E8D" w14:textId="77777777" w:rsidR="008C4F44" w:rsidRPr="006C4167" w:rsidRDefault="008C4F44" w:rsidP="00AD13F2">
            <w:pPr>
              <w:jc w:val="center"/>
            </w:pPr>
          </w:p>
        </w:tc>
      </w:tr>
      <w:tr w:rsidR="008C4F44" w:rsidRPr="006C4167" w14:paraId="7C51DCA0" w14:textId="77777777" w:rsidTr="00AD13F2">
        <w:tc>
          <w:tcPr>
            <w:tcW w:w="699" w:type="dxa"/>
            <w:tcBorders>
              <w:top w:val="single" w:sz="4" w:space="0" w:color="auto"/>
              <w:left w:val="single" w:sz="4" w:space="0" w:color="auto"/>
              <w:bottom w:val="single" w:sz="4" w:space="0" w:color="auto"/>
              <w:right w:val="single" w:sz="4" w:space="0" w:color="auto"/>
            </w:tcBorders>
            <w:vAlign w:val="center"/>
          </w:tcPr>
          <w:p w14:paraId="6A476CC2" w14:textId="77777777" w:rsidR="008C4F44" w:rsidRDefault="008C4F44" w:rsidP="00AD13F2">
            <w:pPr>
              <w:jc w:val="center"/>
            </w:pPr>
            <w:r>
              <w:t>14.</w:t>
            </w:r>
          </w:p>
        </w:tc>
        <w:tc>
          <w:tcPr>
            <w:tcW w:w="3974" w:type="dxa"/>
            <w:tcBorders>
              <w:top w:val="single" w:sz="4" w:space="0" w:color="auto"/>
              <w:left w:val="single" w:sz="4" w:space="0" w:color="auto"/>
              <w:bottom w:val="single" w:sz="4" w:space="0" w:color="auto"/>
              <w:right w:val="single" w:sz="4" w:space="0" w:color="auto"/>
            </w:tcBorders>
          </w:tcPr>
          <w:p w14:paraId="5124496F" w14:textId="77777777" w:rsidR="008C4F44" w:rsidRPr="00964895" w:rsidRDefault="008C4F44" w:rsidP="00AD13F2">
            <w:pPr>
              <w:tabs>
                <w:tab w:val="left" w:pos="442"/>
                <w:tab w:val="left" w:pos="1418"/>
                <w:tab w:val="left" w:pos="1560"/>
              </w:tabs>
              <w:jc w:val="both"/>
              <w:rPr>
                <w:color w:val="000000"/>
                <w:kern w:val="2"/>
              </w:rPr>
            </w:pPr>
            <w:r w:rsidRPr="00720B39">
              <w:rPr>
                <w:color w:val="000000"/>
                <w:kern w:val="2"/>
              </w:rPr>
              <w:t>Microsoft licencijų garantija arba lygiaverčių licencijų gamintojo garantija</w:t>
            </w:r>
          </w:p>
        </w:tc>
        <w:tc>
          <w:tcPr>
            <w:tcW w:w="851" w:type="dxa"/>
            <w:tcBorders>
              <w:top w:val="single" w:sz="4" w:space="0" w:color="auto"/>
              <w:left w:val="single" w:sz="4" w:space="0" w:color="auto"/>
              <w:bottom w:val="single" w:sz="4" w:space="0" w:color="auto"/>
              <w:right w:val="single" w:sz="4" w:space="0" w:color="auto"/>
            </w:tcBorders>
            <w:vAlign w:val="center"/>
          </w:tcPr>
          <w:p w14:paraId="782203EF" w14:textId="77777777" w:rsidR="008C4F44" w:rsidRDefault="008C4F44" w:rsidP="00AD13F2">
            <w:pPr>
              <w:jc w:val="center"/>
              <w:rPr>
                <w:color w:val="000000"/>
                <w:kern w:val="2"/>
              </w:rPr>
            </w:pPr>
            <w:r>
              <w:rPr>
                <w:color w:val="000000"/>
                <w:kern w:val="2"/>
              </w:rPr>
              <w:t>480</w:t>
            </w:r>
          </w:p>
        </w:tc>
        <w:tc>
          <w:tcPr>
            <w:tcW w:w="850" w:type="dxa"/>
            <w:tcBorders>
              <w:top w:val="single" w:sz="4" w:space="0" w:color="auto"/>
              <w:left w:val="single" w:sz="4" w:space="0" w:color="auto"/>
              <w:bottom w:val="single" w:sz="4" w:space="0" w:color="auto"/>
              <w:right w:val="single" w:sz="4" w:space="0" w:color="auto"/>
            </w:tcBorders>
            <w:vAlign w:val="center"/>
          </w:tcPr>
          <w:p w14:paraId="4BFDD525" w14:textId="5FA15760" w:rsidR="008C4F44" w:rsidRDefault="00BA2323" w:rsidP="00AD13F2">
            <w:pPr>
              <w:jc w:val="center"/>
            </w:pPr>
            <w:r>
              <w:t>36</w:t>
            </w:r>
          </w:p>
        </w:tc>
        <w:tc>
          <w:tcPr>
            <w:tcW w:w="851" w:type="dxa"/>
            <w:tcBorders>
              <w:top w:val="single" w:sz="4" w:space="0" w:color="auto"/>
              <w:left w:val="single" w:sz="4" w:space="0" w:color="auto"/>
              <w:bottom w:val="single" w:sz="4" w:space="0" w:color="auto"/>
              <w:right w:val="single" w:sz="4" w:space="0" w:color="auto"/>
            </w:tcBorders>
            <w:vAlign w:val="center"/>
          </w:tcPr>
          <w:p w14:paraId="63E6C6E1" w14:textId="77777777" w:rsidR="008C4F44" w:rsidRPr="006C4167" w:rsidRDefault="008C4F44" w:rsidP="00AD13F2">
            <w:pPr>
              <w:jc w:val="center"/>
            </w:pPr>
          </w:p>
        </w:tc>
        <w:tc>
          <w:tcPr>
            <w:tcW w:w="850" w:type="dxa"/>
            <w:tcBorders>
              <w:top w:val="single" w:sz="4" w:space="0" w:color="auto"/>
              <w:left w:val="single" w:sz="4" w:space="0" w:color="auto"/>
              <w:bottom w:val="single" w:sz="4" w:space="0" w:color="auto"/>
              <w:right w:val="single" w:sz="4" w:space="0" w:color="auto"/>
            </w:tcBorders>
            <w:vAlign w:val="center"/>
          </w:tcPr>
          <w:p w14:paraId="276888CC" w14:textId="77777777" w:rsidR="008C4F44" w:rsidRPr="006C4167" w:rsidRDefault="008C4F44" w:rsidP="00AD13F2">
            <w:pPr>
              <w:jc w:val="center"/>
            </w:pPr>
          </w:p>
        </w:tc>
        <w:tc>
          <w:tcPr>
            <w:tcW w:w="1559" w:type="dxa"/>
            <w:tcBorders>
              <w:top w:val="single" w:sz="4" w:space="0" w:color="auto"/>
              <w:left w:val="single" w:sz="4" w:space="0" w:color="auto"/>
              <w:bottom w:val="single" w:sz="4" w:space="0" w:color="auto"/>
              <w:right w:val="single" w:sz="4" w:space="0" w:color="auto"/>
            </w:tcBorders>
            <w:vAlign w:val="center"/>
          </w:tcPr>
          <w:p w14:paraId="7054B287" w14:textId="77777777" w:rsidR="008C4F44" w:rsidRPr="006C4167" w:rsidRDefault="008C4F44" w:rsidP="00AD13F2">
            <w:pPr>
              <w:jc w:val="center"/>
            </w:pPr>
          </w:p>
        </w:tc>
      </w:tr>
      <w:tr w:rsidR="008C4F44" w:rsidRPr="006C4167" w14:paraId="2A87C676" w14:textId="77777777" w:rsidTr="00B87B12">
        <w:trPr>
          <w:trHeight w:val="510"/>
        </w:trPr>
        <w:tc>
          <w:tcPr>
            <w:tcW w:w="8075"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9E26E" w14:textId="77777777" w:rsidR="008C4F44" w:rsidRPr="006C4167" w:rsidRDefault="008C4F44" w:rsidP="00AD13F2">
            <w:pPr>
              <w:jc w:val="right"/>
            </w:pPr>
            <w:r w:rsidRPr="009F7A08">
              <w:rPr>
                <w:b/>
              </w:rPr>
              <w:t xml:space="preserve">Bendra </w:t>
            </w:r>
            <w:r>
              <w:rPr>
                <w:b/>
              </w:rPr>
              <w:t xml:space="preserve">preliminari kaina </w:t>
            </w:r>
            <w:r w:rsidRPr="009F7A08">
              <w:rPr>
                <w:b/>
              </w:rPr>
              <w:t>Eur su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C07CFD" w14:textId="73F39EDD" w:rsidR="008C4F44" w:rsidRPr="006C4167" w:rsidRDefault="008C4F44" w:rsidP="00AD13F2">
            <w:pPr>
              <w:jc w:val="center"/>
            </w:pPr>
          </w:p>
        </w:tc>
      </w:tr>
    </w:tbl>
    <w:p w14:paraId="1FE2D8B2" w14:textId="77777777" w:rsidR="008C4F44" w:rsidRDefault="008C4F44" w:rsidP="008C4F44"/>
    <w:p w14:paraId="61A2D339" w14:textId="77777777" w:rsidR="008C4F44" w:rsidRDefault="008C4F44" w:rsidP="008C4F44">
      <w:pPr>
        <w:widowControl w:val="0"/>
        <w:rPr>
          <w:i/>
        </w:rPr>
      </w:pPr>
    </w:p>
    <w:p w14:paraId="6B27027A" w14:textId="77777777" w:rsidR="008C4F44" w:rsidRDefault="008C4F44" w:rsidP="00A4077D">
      <w:pPr>
        <w:widowControl w:val="0"/>
        <w:ind w:firstLine="567"/>
        <w:rPr>
          <w:i/>
        </w:rPr>
      </w:pPr>
    </w:p>
    <w:p w14:paraId="033AC39B" w14:textId="77777777" w:rsidR="008C4F44" w:rsidRDefault="008C4F44" w:rsidP="00A4077D">
      <w:pPr>
        <w:widowControl w:val="0"/>
        <w:ind w:firstLine="567"/>
        <w:rPr>
          <w:i/>
        </w:rPr>
      </w:pPr>
    </w:p>
    <w:p w14:paraId="2BDA3050" w14:textId="5296EE24" w:rsidR="00DC4984" w:rsidRPr="00C07237" w:rsidRDefault="00DC4984" w:rsidP="00A4077D">
      <w:pPr>
        <w:widowControl w:val="0"/>
        <w:ind w:firstLine="567"/>
        <w:rPr>
          <w:i/>
        </w:rPr>
      </w:pPr>
      <w:r w:rsidRPr="00C07237">
        <w:rPr>
          <w:i/>
        </w:rPr>
        <w:t>Pastabos:</w:t>
      </w:r>
    </w:p>
    <w:bookmarkEnd w:id="0"/>
    <w:p w14:paraId="6DC80F58" w14:textId="77777777" w:rsidR="00B87B12" w:rsidRDefault="00B87B12" w:rsidP="00B87B12">
      <w:pPr>
        <w:widowControl w:val="0"/>
        <w:ind w:firstLine="567"/>
        <w:rPr>
          <w:i/>
        </w:rPr>
      </w:pPr>
      <w:r w:rsidRPr="00C07237">
        <w:rPr>
          <w:i/>
        </w:rPr>
        <w:t xml:space="preserve">- </w:t>
      </w:r>
      <w:r>
        <w:rPr>
          <w:i/>
        </w:rPr>
        <w:t>įkainiai, kainos pasiūlyme nurodomi</w:t>
      </w:r>
      <w:r w:rsidRPr="00C07237">
        <w:rPr>
          <w:i/>
        </w:rPr>
        <w:t xml:space="preserve"> paliekant du skaitmenis po kablelio;</w:t>
      </w:r>
    </w:p>
    <w:p w14:paraId="2F0184C0" w14:textId="77777777" w:rsidR="00B87B12" w:rsidRDefault="00B87B12" w:rsidP="00B87B12">
      <w:pPr>
        <w:widowControl w:val="0"/>
        <w:ind w:firstLine="567"/>
        <w:jc w:val="both"/>
        <w:rPr>
          <w:i/>
        </w:rPr>
      </w:pPr>
      <w:r w:rsidRPr="00C07237">
        <w:rPr>
          <w:i/>
        </w:rPr>
        <w:t>- tais atvejais, kai pagal galiojančius teisės aktus tie</w:t>
      </w:r>
      <w:r>
        <w:rPr>
          <w:i/>
        </w:rPr>
        <w:t>kėjui nereikia mokėti PVM, jis nurodo įkainius ir kainas be PVM</w:t>
      </w:r>
      <w:r w:rsidRPr="00C07237">
        <w:rPr>
          <w:i/>
        </w:rPr>
        <w:t xml:space="preserve"> ir nurodo priežastis, dėl kurių PVM nemoka</w:t>
      </w:r>
      <w:r>
        <w:rPr>
          <w:i/>
        </w:rPr>
        <w:t>;</w:t>
      </w:r>
    </w:p>
    <w:p w14:paraId="684E953C" w14:textId="77777777" w:rsidR="00B87B12" w:rsidRDefault="00B87B12" w:rsidP="00B87B12">
      <w:pPr>
        <w:widowControl w:val="0"/>
        <w:ind w:firstLine="567"/>
        <w:jc w:val="both"/>
        <w:rPr>
          <w:i/>
        </w:rPr>
      </w:pPr>
      <w:r>
        <w:rPr>
          <w:i/>
        </w:rPr>
        <w:t>- bendra preliminari kaina turi atitikti jos sudėtinių dalių sumą;</w:t>
      </w:r>
    </w:p>
    <w:p w14:paraId="743ABA4C" w14:textId="139F5DF8" w:rsidR="00DC4984" w:rsidRPr="008B6B82" w:rsidRDefault="00B87B12" w:rsidP="00B87B12">
      <w:pPr>
        <w:widowControl w:val="0"/>
        <w:ind w:firstLine="567"/>
        <w:jc w:val="both"/>
        <w:rPr>
          <w:b/>
          <w:bCs/>
          <w:i/>
        </w:rPr>
      </w:pPr>
      <w:r>
        <w:rPr>
          <w:i/>
        </w:rPr>
        <w:t xml:space="preserve">*nurodyti kiekiai yra preliminarūs, jie nėra laikomi maksimaliais ir bus naudojami tik pasiūlymų palyginimui. </w:t>
      </w:r>
      <w:r w:rsidRPr="000E3CD3">
        <w:rPr>
          <w:i/>
        </w:rPr>
        <w:t xml:space="preserve">Sutarties vykdymo metu, pagal Perkančiosios organizacijos poreikį, preliminarūs kiekiai gali būti mažinami arba didinami. Minimaliai bus užsakoma už </w:t>
      </w:r>
      <w:r w:rsidR="008B6B82" w:rsidRPr="008B6B82">
        <w:rPr>
          <w:i/>
        </w:rPr>
        <w:t>363 000,00 Eur su PVM (arba 300 00,00</w:t>
      </w:r>
      <w:r w:rsidRPr="000E3CD3">
        <w:rPr>
          <w:i/>
        </w:rPr>
        <w:t xml:space="preserve"> Eur be PVM, jei tiekėjas yra ne PVM mokėtojas ar prekės neapmokestinamos PVM, ar dėl kitų priežasčių Perkančiosios organizacijos galutinė tiekėjui mokėtina suma bus be PVM), maksimaliai – už ne daugiau kaip </w:t>
      </w:r>
      <w:r w:rsidR="008B6B82" w:rsidRPr="00BB7C17">
        <w:rPr>
          <w:b/>
          <w:bCs/>
          <w:i/>
        </w:rPr>
        <w:t>798 600,00 Eur su PVM</w:t>
      </w:r>
      <w:r w:rsidR="008B6B82" w:rsidRPr="008B6B82">
        <w:rPr>
          <w:i/>
        </w:rPr>
        <w:t xml:space="preserve"> (arba 660 000,00 </w:t>
      </w:r>
      <w:r w:rsidRPr="000E3CD3">
        <w:rPr>
          <w:i/>
        </w:rPr>
        <w:t xml:space="preserve"> Eur be PVM, jei tiekėjas yra ne PVM mokėtojas ar prekės neapmokestinamos PVM, ar dėl kitų priežasčių Perkančiosios organizacijos galutinė tiekėjui mokėtina suma bus be PVM)</w:t>
      </w:r>
      <w:r w:rsidR="008B6B82">
        <w:rPr>
          <w:i/>
        </w:rPr>
        <w:t xml:space="preserve">, </w:t>
      </w:r>
      <w:r w:rsidR="008B6B82" w:rsidRPr="008B6B82">
        <w:rPr>
          <w:b/>
          <w:bCs/>
          <w:i/>
        </w:rPr>
        <w:t>tiekėjų pasiūlymų kainos negali viršyti šios sumos, ją viršijantys pasiūlymai bus laikomi nepriimtinais ir bus atmetami</w:t>
      </w:r>
      <w:r w:rsidR="008B6B82">
        <w:rPr>
          <w:b/>
          <w:bCs/>
          <w:i/>
        </w:rPr>
        <w:t>.</w:t>
      </w:r>
    </w:p>
    <w:p w14:paraId="0C09EF85" w14:textId="6EC3C9EE" w:rsidR="00DC4984" w:rsidRDefault="00DC4984" w:rsidP="00DC4984">
      <w:pPr>
        <w:widowControl w:val="0"/>
        <w:ind w:firstLine="567"/>
        <w:jc w:val="both"/>
        <w:rPr>
          <w:i/>
        </w:rPr>
      </w:pPr>
      <w:r w:rsidRPr="004E6D13">
        <w:rPr>
          <w:i/>
        </w:rPr>
        <w:t xml:space="preserve">- </w:t>
      </w:r>
      <w:r>
        <w:rPr>
          <w:i/>
        </w:rPr>
        <w:t>j</w:t>
      </w:r>
      <w:r w:rsidRPr="00137E9C">
        <w:rPr>
          <w:i/>
        </w:rPr>
        <w:t xml:space="preserve">ei dėl tam tikrų priežasčių </w:t>
      </w:r>
      <w:r>
        <w:rPr>
          <w:i/>
        </w:rPr>
        <w:t xml:space="preserve">pasiūlyme </w:t>
      </w:r>
      <w:r w:rsidRPr="00137E9C">
        <w:rPr>
          <w:i/>
        </w:rPr>
        <w:t xml:space="preserve">yra </w:t>
      </w:r>
      <w:r>
        <w:rPr>
          <w:i/>
        </w:rPr>
        <w:t>nurodo</w:t>
      </w:r>
      <w:r w:rsidR="00FC0235">
        <w:rPr>
          <w:i/>
        </w:rPr>
        <w:t>mi</w:t>
      </w:r>
      <w:r w:rsidRPr="00137E9C">
        <w:rPr>
          <w:i/>
        </w:rPr>
        <w:t xml:space="preserve"> </w:t>
      </w:r>
      <w:r w:rsidR="00FC0235">
        <w:rPr>
          <w:i/>
        </w:rPr>
        <w:t>į</w:t>
      </w:r>
      <w:r w:rsidRPr="00137E9C">
        <w:rPr>
          <w:i/>
        </w:rPr>
        <w:t>kain</w:t>
      </w:r>
      <w:r w:rsidR="00FC0235">
        <w:rPr>
          <w:i/>
        </w:rPr>
        <w:t>iai</w:t>
      </w:r>
      <w:r w:rsidRPr="00137E9C">
        <w:rPr>
          <w:i/>
        </w:rPr>
        <w:t xml:space="preserve"> be PVM (pvz. </w:t>
      </w:r>
      <w:r>
        <w:rPr>
          <w:i/>
        </w:rPr>
        <w:t>tiekėjas</w:t>
      </w:r>
      <w:r w:rsidRPr="00137E9C">
        <w:rPr>
          <w:i/>
        </w:rPr>
        <w:t xml:space="preserve"> nėra PVM mokėtojas ir pan.), o Sutarties vykdymo metu </w:t>
      </w:r>
      <w:r>
        <w:rPr>
          <w:i/>
        </w:rPr>
        <w:t>tiekėjui</w:t>
      </w:r>
      <w:r w:rsidRPr="00137E9C">
        <w:rPr>
          <w:i/>
        </w:rPr>
        <w:t xml:space="preserve"> atsiranda pareiga mokėti PVM (pvz. </w:t>
      </w:r>
      <w:r>
        <w:rPr>
          <w:i/>
        </w:rPr>
        <w:t xml:space="preserve">tiekėjas </w:t>
      </w:r>
      <w:r w:rsidRPr="00137E9C">
        <w:rPr>
          <w:i/>
        </w:rPr>
        <w:t xml:space="preserve">tampa PVM mokėtoju ir pan.), tokius galimus pokyčius </w:t>
      </w:r>
      <w:r>
        <w:rPr>
          <w:i/>
        </w:rPr>
        <w:t>tiekėjas</w:t>
      </w:r>
      <w:r w:rsidRPr="00137E9C">
        <w:rPr>
          <w:i/>
        </w:rPr>
        <w:t xml:space="preserve"> turi įsivertinti teikdamas pasiūlymą, nes vykdant Sutartį dėl šios priežasties Sutarties </w:t>
      </w:r>
      <w:r w:rsidR="00770431">
        <w:rPr>
          <w:i/>
        </w:rPr>
        <w:t xml:space="preserve">įkainiai </w:t>
      </w:r>
      <w:r w:rsidRPr="00137E9C">
        <w:rPr>
          <w:i/>
        </w:rPr>
        <w:t>nebus keičiam</w:t>
      </w:r>
      <w:r w:rsidR="00770431">
        <w:rPr>
          <w:i/>
        </w:rPr>
        <w:t>i</w:t>
      </w:r>
      <w:r>
        <w:rPr>
          <w:i/>
        </w:rPr>
        <w:t>.</w:t>
      </w:r>
    </w:p>
    <w:p w14:paraId="44A430FF" w14:textId="1B5FB591" w:rsidR="00DC4984" w:rsidRPr="00C9069C" w:rsidRDefault="00DC4984" w:rsidP="00C9069C">
      <w:pPr>
        <w:widowControl w:val="0"/>
        <w:tabs>
          <w:tab w:val="left" w:pos="851"/>
        </w:tabs>
        <w:jc w:val="both"/>
      </w:pPr>
      <w:r>
        <w:tab/>
      </w:r>
      <w:r>
        <w:tab/>
      </w:r>
      <w:r>
        <w:tab/>
      </w:r>
    </w:p>
    <w:p w14:paraId="69F8912F" w14:textId="77777777" w:rsidR="00DC4984" w:rsidRDefault="00DC4984" w:rsidP="00DC4984">
      <w:pPr>
        <w:ind w:left="-27" w:firstLine="736"/>
        <w:jc w:val="both"/>
        <w:rPr>
          <w:iCs/>
        </w:rPr>
      </w:pPr>
      <w:r>
        <w:rPr>
          <w:iCs/>
        </w:rPr>
        <w:t>P</w:t>
      </w:r>
      <w:r w:rsidRPr="006375FD">
        <w:rPr>
          <w:iCs/>
        </w:rPr>
        <w:t xml:space="preserve">atvirtiname, kad visa mūsų pasiūlyme pateikta informacija yra teisinga ir, kad mes nenuslėpėme jokios informacijos, kurią buvo prašoma pateikti pirkimo dokumentuose. Sutinkame su </w:t>
      </w:r>
      <w:r>
        <w:rPr>
          <w:iCs/>
        </w:rPr>
        <w:t xml:space="preserve">pirkimo dokumentuose </w:t>
      </w:r>
      <w:r w:rsidRPr="006375FD">
        <w:rPr>
          <w:iCs/>
        </w:rPr>
        <w:t>pateiktais reikalavimais ir patvirtiname, kad tenkiname visus šiuos reikalavimus.</w:t>
      </w:r>
    </w:p>
    <w:p w14:paraId="7FE69D26" w14:textId="77777777" w:rsidR="00DC4984" w:rsidRDefault="00DC4984" w:rsidP="00DC4984">
      <w:pPr>
        <w:widowControl w:val="0"/>
        <w:ind w:firstLine="709"/>
        <w:jc w:val="both"/>
      </w:pPr>
    </w:p>
    <w:p w14:paraId="4D27BC48" w14:textId="5FC3C9EA" w:rsidR="00DC4984" w:rsidRPr="00C07237" w:rsidRDefault="00DC4984" w:rsidP="00DC4984">
      <w:pPr>
        <w:widowControl w:val="0"/>
        <w:ind w:firstLine="709"/>
        <w:jc w:val="both"/>
      </w:pPr>
      <w:r w:rsidRPr="00C07237">
        <w:t>Teikdami šį pasiūlymą mes patvirtiname, kad siūlom</w:t>
      </w:r>
      <w:r>
        <w:t xml:space="preserve">os </w:t>
      </w:r>
      <w:r w:rsidR="00326B31">
        <w:t>prekės</w:t>
      </w:r>
      <w:r>
        <w:t xml:space="preserve"> </w:t>
      </w:r>
      <w:r w:rsidRPr="00C07237">
        <w:t>visiškai atitinka pirkimo dokumentuose nurody</w:t>
      </w:r>
      <w:r>
        <w:t>tus reikalavimus, į mūsų siūlom</w:t>
      </w:r>
      <w:r w:rsidR="00326B31">
        <w:t>us</w:t>
      </w:r>
      <w:r>
        <w:t xml:space="preserve"> </w:t>
      </w:r>
      <w:r w:rsidR="00326B31">
        <w:t>į</w:t>
      </w:r>
      <w:r>
        <w:t>kai</w:t>
      </w:r>
      <w:r w:rsidR="00326B31">
        <w:t>nius</w:t>
      </w:r>
      <w:r>
        <w:t xml:space="preserve">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kainą</w:t>
      </w:r>
      <w:r w:rsidRPr="00C07237">
        <w:t>.</w:t>
      </w:r>
    </w:p>
    <w:p w14:paraId="086EEB34" w14:textId="77777777" w:rsidR="00DC4984" w:rsidRPr="00BD7D40" w:rsidRDefault="00DC4984" w:rsidP="00DC4984">
      <w:pPr>
        <w:widowControl w:val="0"/>
        <w:jc w:val="both"/>
        <w:rPr>
          <w:i/>
        </w:rPr>
      </w:pPr>
    </w:p>
    <w:p w14:paraId="2241E396" w14:textId="413BDBA8" w:rsidR="00DC4984" w:rsidRDefault="00C9069C" w:rsidP="00DC4984">
      <w:pPr>
        <w:widowControl w:val="0"/>
        <w:ind w:firstLine="709"/>
        <w:jc w:val="both"/>
        <w:rPr>
          <w:b/>
        </w:rPr>
      </w:pPr>
      <w:r>
        <w:rPr>
          <w:b/>
        </w:rPr>
        <w:t>S</w:t>
      </w:r>
      <w:r w:rsidR="00DC4984" w:rsidRPr="00F934AF">
        <w:rPr>
          <w:b/>
        </w:rPr>
        <w:t xml:space="preserve">utartyje </w:t>
      </w:r>
      <w:r w:rsidR="00DC4984" w:rsidRPr="007D030C">
        <w:rPr>
          <w:b/>
        </w:rPr>
        <w:t>nustatomas kainos apskaičiavimo būdas</w:t>
      </w:r>
      <w:r w:rsidR="00DC4984">
        <w:rPr>
          <w:b/>
        </w:rPr>
        <w:t xml:space="preserve"> – </w:t>
      </w:r>
      <w:r w:rsidR="00DC4984" w:rsidRPr="007D030C">
        <w:rPr>
          <w:b/>
        </w:rPr>
        <w:t>fiksuot</w:t>
      </w:r>
      <w:r w:rsidR="00C55BD7">
        <w:rPr>
          <w:b/>
        </w:rPr>
        <w:t>i</w:t>
      </w:r>
      <w:r w:rsidR="00DC4984">
        <w:rPr>
          <w:b/>
        </w:rPr>
        <w:t xml:space="preserve"> </w:t>
      </w:r>
      <w:r w:rsidR="00C55BD7">
        <w:rPr>
          <w:b/>
        </w:rPr>
        <w:t>į</w:t>
      </w:r>
      <w:r w:rsidR="00DC4984">
        <w:rPr>
          <w:b/>
        </w:rPr>
        <w:t>kain</w:t>
      </w:r>
      <w:r w:rsidR="00C55BD7">
        <w:rPr>
          <w:b/>
        </w:rPr>
        <w:t>iai</w:t>
      </w:r>
      <w:r w:rsidR="00DC4984" w:rsidRPr="007D030C">
        <w:rPr>
          <w:b/>
        </w:rPr>
        <w:t>.</w:t>
      </w:r>
    </w:p>
    <w:p w14:paraId="54C4C616" w14:textId="77777777" w:rsidR="00DC4984" w:rsidRDefault="00DC4984" w:rsidP="00DC4984">
      <w:pPr>
        <w:widowControl w:val="0"/>
        <w:jc w:val="both"/>
        <w:rPr>
          <w:b/>
        </w:rPr>
      </w:pPr>
    </w:p>
    <w:tbl>
      <w:tblPr>
        <w:tblW w:w="9639" w:type="dxa"/>
        <w:tblLayout w:type="fixed"/>
        <w:tblLook w:val="01E0" w:firstRow="1" w:lastRow="1" w:firstColumn="1" w:lastColumn="1" w:noHBand="0" w:noVBand="0"/>
      </w:tblPr>
      <w:tblGrid>
        <w:gridCol w:w="9639"/>
      </w:tblGrid>
      <w:tr w:rsidR="00DC4984" w:rsidRPr="00C07237" w14:paraId="03317C3D" w14:textId="77777777" w:rsidTr="006519C4">
        <w:trPr>
          <w:trHeight w:val="324"/>
        </w:trPr>
        <w:tc>
          <w:tcPr>
            <w:tcW w:w="9639" w:type="dxa"/>
          </w:tcPr>
          <w:p w14:paraId="1BF0169B" w14:textId="697C6A19" w:rsidR="00DC4984" w:rsidRPr="00D42DAE" w:rsidRDefault="00DC4984" w:rsidP="006519C4">
            <w:pPr>
              <w:widowControl w:val="0"/>
              <w:ind w:firstLine="605"/>
              <w:jc w:val="both"/>
            </w:pPr>
            <w:r>
              <w:t xml:space="preserve">Ši teikiamame pasiūlyme </w:t>
            </w:r>
            <w:r w:rsidRPr="00DD3CCD">
              <w:t xml:space="preserve">nurodyta informacija yra konfidenciali </w:t>
            </w:r>
            <w:r w:rsidRPr="00DD3CCD">
              <w:rPr>
                <w:i/>
                <w:iCs/>
              </w:rPr>
              <w:t xml:space="preserve">(detaliau apie konfidencialią informaciją žiūrėti </w:t>
            </w:r>
            <w:r w:rsidRPr="00E77801">
              <w:rPr>
                <w:i/>
                <w:iCs/>
              </w:rPr>
              <w:t xml:space="preserve">sąlygų </w:t>
            </w:r>
            <w:r w:rsidR="00C55BD7">
              <w:rPr>
                <w:i/>
                <w:iCs/>
              </w:rPr>
              <w:t>3</w:t>
            </w:r>
            <w:r w:rsidR="00E77801" w:rsidRPr="00E77801">
              <w:rPr>
                <w:i/>
                <w:iCs/>
              </w:rPr>
              <w:t>0</w:t>
            </w:r>
            <w:r w:rsidRPr="00E77801">
              <w:rPr>
                <w:i/>
                <w:iCs/>
              </w:rPr>
              <w:t xml:space="preserve"> p.</w:t>
            </w:r>
            <w:r w:rsidRPr="00E77801">
              <w:t>):</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4483"/>
              <w:gridCol w:w="4223"/>
            </w:tblGrid>
            <w:tr w:rsidR="00DC4984" w:rsidRPr="0086368F" w14:paraId="59AE533E" w14:textId="77777777" w:rsidTr="00DC4984">
              <w:trPr>
                <w:trHeight w:val="591"/>
              </w:trPr>
              <w:tc>
                <w:tcPr>
                  <w:tcW w:w="791" w:type="dxa"/>
                  <w:tcBorders>
                    <w:top w:val="single" w:sz="4" w:space="0" w:color="auto"/>
                    <w:left w:val="single" w:sz="4" w:space="0" w:color="auto"/>
                    <w:bottom w:val="single" w:sz="4" w:space="0" w:color="auto"/>
                    <w:right w:val="single" w:sz="4" w:space="0" w:color="auto"/>
                  </w:tcBorders>
                  <w:vAlign w:val="center"/>
                </w:tcPr>
                <w:p w14:paraId="649FFF44" w14:textId="77777777" w:rsidR="00DC4984" w:rsidRPr="0086368F" w:rsidRDefault="00DC4984" w:rsidP="006519C4">
                  <w:pPr>
                    <w:widowControl w:val="0"/>
                  </w:pPr>
                  <w:r w:rsidRPr="0086368F">
                    <w:t>Eil. Nr.</w:t>
                  </w:r>
                </w:p>
              </w:tc>
              <w:tc>
                <w:tcPr>
                  <w:tcW w:w="4483" w:type="dxa"/>
                  <w:tcBorders>
                    <w:top w:val="single" w:sz="4" w:space="0" w:color="auto"/>
                    <w:left w:val="single" w:sz="4" w:space="0" w:color="auto"/>
                    <w:bottom w:val="single" w:sz="4" w:space="0" w:color="auto"/>
                    <w:right w:val="single" w:sz="4" w:space="0" w:color="auto"/>
                  </w:tcBorders>
                  <w:vAlign w:val="center"/>
                </w:tcPr>
                <w:p w14:paraId="6910AE11" w14:textId="77777777" w:rsidR="00DC4984" w:rsidRPr="0086368F" w:rsidRDefault="00DC4984" w:rsidP="006519C4">
                  <w:pPr>
                    <w:widowControl w:val="0"/>
                    <w:jc w:val="center"/>
                  </w:pPr>
                  <w:r w:rsidRPr="0086368F">
                    <w:t>Pateikto dokumento (ar jo dalies) pavadinimas (</w:t>
                  </w:r>
                  <w:r w:rsidRPr="00FA647C">
                    <w:rPr>
                      <w:i/>
                      <w:iCs/>
                    </w:rPr>
                    <w:t>rekomenduojama pavadinime vartoti žodį „Konfidencialu“</w:t>
                  </w:r>
                  <w:r w:rsidRPr="0086368F">
                    <w:t>)</w:t>
                  </w:r>
                </w:p>
              </w:tc>
              <w:tc>
                <w:tcPr>
                  <w:tcW w:w="4223" w:type="dxa"/>
                  <w:tcBorders>
                    <w:top w:val="single" w:sz="4" w:space="0" w:color="auto"/>
                    <w:left w:val="single" w:sz="4" w:space="0" w:color="auto"/>
                    <w:bottom w:val="single" w:sz="4" w:space="0" w:color="auto"/>
                    <w:right w:val="single" w:sz="4" w:space="0" w:color="auto"/>
                  </w:tcBorders>
                  <w:vAlign w:val="center"/>
                </w:tcPr>
                <w:p w14:paraId="3FF29E43" w14:textId="77777777" w:rsidR="00DC4984" w:rsidRPr="0086368F" w:rsidRDefault="00DC4984" w:rsidP="006519C4">
                  <w:pPr>
                    <w:widowControl w:val="0"/>
                    <w:jc w:val="center"/>
                  </w:pPr>
                  <w:r w:rsidRPr="0086368F">
                    <w:t>Nurodytos konfidencialios informacijos pagrindimas (</w:t>
                  </w:r>
                  <w:r w:rsidRPr="00FA647C">
                    <w:rPr>
                      <w:i/>
                      <w:iCs/>
                    </w:rPr>
                    <w:t>paaiškinimas, kuo remiantis nurodytas dokumentas ar jo dalis yra konfidencialūs</w:t>
                  </w:r>
                  <w:r w:rsidRPr="0086368F">
                    <w:t>)</w:t>
                  </w:r>
                </w:p>
              </w:tc>
            </w:tr>
            <w:tr w:rsidR="00DC4984" w:rsidRPr="0086368F" w14:paraId="463D2BE7" w14:textId="77777777" w:rsidTr="00DC4984">
              <w:trPr>
                <w:trHeight w:val="158"/>
              </w:trPr>
              <w:tc>
                <w:tcPr>
                  <w:tcW w:w="791" w:type="dxa"/>
                  <w:tcBorders>
                    <w:top w:val="single" w:sz="4" w:space="0" w:color="auto"/>
                    <w:left w:val="single" w:sz="4" w:space="0" w:color="auto"/>
                    <w:bottom w:val="single" w:sz="4" w:space="0" w:color="auto"/>
                    <w:right w:val="single" w:sz="4" w:space="0" w:color="auto"/>
                  </w:tcBorders>
                </w:tcPr>
                <w:p w14:paraId="0FBC68BD" w14:textId="77777777" w:rsidR="00DC4984" w:rsidRPr="0086368F" w:rsidRDefault="00DC4984" w:rsidP="006519C4">
                  <w:pPr>
                    <w:widowControl w:val="0"/>
                  </w:pPr>
                  <w:r>
                    <w:t>1.</w:t>
                  </w:r>
                </w:p>
              </w:tc>
              <w:tc>
                <w:tcPr>
                  <w:tcW w:w="4483" w:type="dxa"/>
                  <w:tcBorders>
                    <w:top w:val="single" w:sz="4" w:space="0" w:color="auto"/>
                    <w:left w:val="single" w:sz="4" w:space="0" w:color="auto"/>
                    <w:bottom w:val="single" w:sz="4" w:space="0" w:color="auto"/>
                    <w:right w:val="single" w:sz="4" w:space="0" w:color="auto"/>
                  </w:tcBorders>
                </w:tcPr>
                <w:p w14:paraId="4A0ACDC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1B848709" w14:textId="77777777" w:rsidR="00DC4984" w:rsidRPr="0086368F" w:rsidRDefault="00DC4984" w:rsidP="006519C4">
                  <w:pPr>
                    <w:widowControl w:val="0"/>
                  </w:pPr>
                </w:p>
              </w:tc>
            </w:tr>
            <w:tr w:rsidR="00DC4984" w:rsidRPr="0086368F" w14:paraId="4324D8E4"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33CA0945" w14:textId="77777777" w:rsidR="00DC4984" w:rsidRPr="0086368F" w:rsidRDefault="00DC4984" w:rsidP="006519C4">
                  <w:pPr>
                    <w:widowControl w:val="0"/>
                  </w:pPr>
                  <w:r>
                    <w:t>2.</w:t>
                  </w:r>
                </w:p>
              </w:tc>
              <w:tc>
                <w:tcPr>
                  <w:tcW w:w="4483" w:type="dxa"/>
                  <w:tcBorders>
                    <w:top w:val="single" w:sz="4" w:space="0" w:color="auto"/>
                    <w:left w:val="single" w:sz="4" w:space="0" w:color="auto"/>
                    <w:bottom w:val="single" w:sz="4" w:space="0" w:color="auto"/>
                    <w:right w:val="single" w:sz="4" w:space="0" w:color="auto"/>
                  </w:tcBorders>
                </w:tcPr>
                <w:p w14:paraId="68D2796D"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6D8930DF" w14:textId="77777777" w:rsidR="00DC4984" w:rsidRPr="0086368F" w:rsidRDefault="00DC4984" w:rsidP="006519C4">
                  <w:pPr>
                    <w:widowControl w:val="0"/>
                  </w:pPr>
                </w:p>
              </w:tc>
            </w:tr>
            <w:tr w:rsidR="00DC4984" w:rsidRPr="0086368F" w14:paraId="228A12E8" w14:textId="77777777" w:rsidTr="00DC4984">
              <w:trPr>
                <w:trHeight w:val="237"/>
              </w:trPr>
              <w:tc>
                <w:tcPr>
                  <w:tcW w:w="791" w:type="dxa"/>
                  <w:tcBorders>
                    <w:top w:val="single" w:sz="4" w:space="0" w:color="auto"/>
                    <w:left w:val="single" w:sz="4" w:space="0" w:color="auto"/>
                    <w:bottom w:val="single" w:sz="4" w:space="0" w:color="auto"/>
                    <w:right w:val="single" w:sz="4" w:space="0" w:color="auto"/>
                  </w:tcBorders>
                </w:tcPr>
                <w:p w14:paraId="77A182A9" w14:textId="77777777" w:rsidR="00DC4984" w:rsidRDefault="00DC4984" w:rsidP="006519C4">
                  <w:pPr>
                    <w:widowControl w:val="0"/>
                  </w:pPr>
                  <w:r>
                    <w:t>...</w:t>
                  </w:r>
                </w:p>
              </w:tc>
              <w:tc>
                <w:tcPr>
                  <w:tcW w:w="4483" w:type="dxa"/>
                  <w:tcBorders>
                    <w:top w:val="single" w:sz="4" w:space="0" w:color="auto"/>
                    <w:left w:val="single" w:sz="4" w:space="0" w:color="auto"/>
                    <w:bottom w:val="single" w:sz="4" w:space="0" w:color="auto"/>
                    <w:right w:val="single" w:sz="4" w:space="0" w:color="auto"/>
                  </w:tcBorders>
                </w:tcPr>
                <w:p w14:paraId="0A1E7373" w14:textId="77777777" w:rsidR="00DC4984" w:rsidRPr="0086368F" w:rsidRDefault="00DC4984" w:rsidP="006519C4">
                  <w:pPr>
                    <w:widowControl w:val="0"/>
                  </w:pPr>
                </w:p>
              </w:tc>
              <w:tc>
                <w:tcPr>
                  <w:tcW w:w="4223" w:type="dxa"/>
                  <w:tcBorders>
                    <w:top w:val="single" w:sz="4" w:space="0" w:color="auto"/>
                    <w:left w:val="single" w:sz="4" w:space="0" w:color="auto"/>
                    <w:bottom w:val="single" w:sz="4" w:space="0" w:color="auto"/>
                    <w:right w:val="single" w:sz="4" w:space="0" w:color="auto"/>
                  </w:tcBorders>
                </w:tcPr>
                <w:p w14:paraId="4D3FC58A" w14:textId="77777777" w:rsidR="00DC4984" w:rsidRPr="0086368F" w:rsidRDefault="00DC4984" w:rsidP="006519C4">
                  <w:pPr>
                    <w:widowControl w:val="0"/>
                  </w:pPr>
                </w:p>
              </w:tc>
            </w:tr>
          </w:tbl>
          <w:p w14:paraId="2604049B" w14:textId="77777777" w:rsidR="00DC4984" w:rsidRPr="00C07237" w:rsidRDefault="00DC4984" w:rsidP="006519C4">
            <w:pPr>
              <w:widowControl w:val="0"/>
            </w:pPr>
          </w:p>
        </w:tc>
      </w:tr>
    </w:tbl>
    <w:p w14:paraId="1C77E00B" w14:textId="77777777" w:rsidR="00DC4984" w:rsidRDefault="00DC4984" w:rsidP="00DC4984">
      <w:pPr>
        <w:ind w:left="142" w:firstLine="567"/>
        <w:jc w:val="both"/>
        <w:rPr>
          <w:sz w:val="22"/>
          <w:szCs w:val="22"/>
        </w:rPr>
      </w:pPr>
      <w:r>
        <w:rPr>
          <w:i/>
          <w:iCs/>
        </w:rPr>
        <w:t>Pastabos:</w:t>
      </w:r>
    </w:p>
    <w:p w14:paraId="3DDABC19" w14:textId="77777777" w:rsidR="00DC4984" w:rsidRDefault="00DC4984" w:rsidP="00DC4984">
      <w:pPr>
        <w:ind w:left="142" w:firstLine="567"/>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8" w:history="1">
        <w:r>
          <w:rPr>
            <w:rStyle w:val="Hipersaitas"/>
            <w:i/>
            <w:iCs/>
          </w:rPr>
          <w:t>http://www.vpt.lrv.lt/</w:t>
        </w:r>
      </w:hyperlink>
      <w:r>
        <w:rPr>
          <w:i/>
          <w:iCs/>
        </w:rPr>
        <w:t>);</w:t>
      </w:r>
    </w:p>
    <w:p w14:paraId="0B6EDB1C" w14:textId="77777777" w:rsidR="00DC4984" w:rsidRDefault="00DC4984" w:rsidP="00DC4984">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36D87459" w14:textId="77777777" w:rsidR="00DC4984" w:rsidRPr="00EB227F" w:rsidRDefault="00DC4984" w:rsidP="00DC4984">
      <w:pPr>
        <w:ind w:left="142" w:firstLine="567"/>
        <w:jc w:val="both"/>
        <w:rPr>
          <w:i/>
          <w:iCs/>
        </w:rPr>
      </w:pPr>
      <w:r>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14:paraId="28F4567F" w14:textId="77777777" w:rsidR="00DC4984" w:rsidRPr="00C07237" w:rsidRDefault="00DC4984" w:rsidP="00DC4984">
      <w:pPr>
        <w:widowControl w:val="0"/>
      </w:pPr>
    </w:p>
    <w:p w14:paraId="40A709A6" w14:textId="589D616F" w:rsidR="00DC4984" w:rsidRDefault="00DC4984" w:rsidP="00DC4984">
      <w:pPr>
        <w:widowControl w:val="0"/>
        <w:ind w:firstLine="709"/>
        <w:jc w:val="both"/>
      </w:pPr>
      <w:r>
        <w:t xml:space="preserve">Kartu su pasiūlymu </w:t>
      </w:r>
      <w:r w:rsidRPr="00E77801">
        <w:t>pateikiami šie dokumentai (</w:t>
      </w:r>
      <w:r w:rsidRPr="00E77801">
        <w:rPr>
          <w:i/>
        </w:rPr>
        <w:t xml:space="preserve">kartu su pasiūlymu pateikiami dokumentai nurodyti konkurso sąlygų aprašo </w:t>
      </w:r>
      <w:r w:rsidR="00C55BD7">
        <w:rPr>
          <w:i/>
        </w:rPr>
        <w:t>33</w:t>
      </w:r>
      <w:r w:rsidRPr="00E77801">
        <w:rPr>
          <w:i/>
        </w:rPr>
        <w:t xml:space="preserve"> p.)</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6"/>
        <w:gridCol w:w="6508"/>
        <w:gridCol w:w="2452"/>
      </w:tblGrid>
      <w:tr w:rsidR="00DC4984" w:rsidRPr="00C07237" w14:paraId="5BA84BD6" w14:textId="77777777" w:rsidTr="006519C4">
        <w:trPr>
          <w:trHeight w:val="602"/>
        </w:trPr>
        <w:tc>
          <w:tcPr>
            <w:tcW w:w="566" w:type="dxa"/>
          </w:tcPr>
          <w:p w14:paraId="6329F208" w14:textId="77777777" w:rsidR="00DC4984" w:rsidRPr="00C07237" w:rsidRDefault="00DC4984" w:rsidP="006519C4">
            <w:pPr>
              <w:widowControl w:val="0"/>
            </w:pPr>
            <w:r w:rsidRPr="00C07237">
              <w:t>Eil. Nr.</w:t>
            </w:r>
          </w:p>
        </w:tc>
        <w:tc>
          <w:tcPr>
            <w:tcW w:w="6508" w:type="dxa"/>
            <w:vAlign w:val="center"/>
          </w:tcPr>
          <w:p w14:paraId="5B36F6BE" w14:textId="77777777" w:rsidR="00DC4984" w:rsidRPr="00C07237" w:rsidRDefault="00DC4984" w:rsidP="006519C4">
            <w:pPr>
              <w:widowControl w:val="0"/>
              <w:jc w:val="center"/>
            </w:pPr>
            <w:r w:rsidRPr="00C07237">
              <w:t>Pateiktų dokumentų pavadinimas</w:t>
            </w:r>
          </w:p>
        </w:tc>
        <w:tc>
          <w:tcPr>
            <w:tcW w:w="2452" w:type="dxa"/>
          </w:tcPr>
          <w:p w14:paraId="66A4CF0E" w14:textId="77777777" w:rsidR="00DC4984" w:rsidRPr="00C07237" w:rsidRDefault="00DC4984" w:rsidP="006519C4">
            <w:pPr>
              <w:widowControl w:val="0"/>
              <w:jc w:val="center"/>
            </w:pPr>
            <w:r w:rsidRPr="00C07237">
              <w:t>Dokumento puslapių skaičius</w:t>
            </w:r>
          </w:p>
        </w:tc>
      </w:tr>
      <w:tr w:rsidR="00DC4984" w:rsidRPr="00C07237" w14:paraId="21E750E6" w14:textId="77777777" w:rsidTr="006519C4">
        <w:trPr>
          <w:trHeight w:val="208"/>
        </w:trPr>
        <w:tc>
          <w:tcPr>
            <w:tcW w:w="566" w:type="dxa"/>
          </w:tcPr>
          <w:p w14:paraId="62724554" w14:textId="77777777" w:rsidR="00DC4984" w:rsidRPr="00C07237" w:rsidRDefault="00DC4984" w:rsidP="006519C4">
            <w:pPr>
              <w:widowControl w:val="0"/>
            </w:pPr>
            <w:r>
              <w:t>1.</w:t>
            </w:r>
          </w:p>
        </w:tc>
        <w:tc>
          <w:tcPr>
            <w:tcW w:w="6508" w:type="dxa"/>
          </w:tcPr>
          <w:p w14:paraId="54DA99A1" w14:textId="77777777" w:rsidR="00DC4984" w:rsidRPr="00C07237" w:rsidRDefault="00DC4984" w:rsidP="006519C4">
            <w:pPr>
              <w:widowControl w:val="0"/>
            </w:pPr>
          </w:p>
        </w:tc>
        <w:tc>
          <w:tcPr>
            <w:tcW w:w="2452" w:type="dxa"/>
          </w:tcPr>
          <w:p w14:paraId="6144A7D4" w14:textId="77777777" w:rsidR="00DC4984" w:rsidRPr="00C07237" w:rsidRDefault="00DC4984" w:rsidP="006519C4">
            <w:pPr>
              <w:widowControl w:val="0"/>
            </w:pPr>
          </w:p>
        </w:tc>
      </w:tr>
      <w:tr w:rsidR="00DC4984" w:rsidRPr="00C07237" w14:paraId="7CCDCC2C" w14:textId="77777777" w:rsidTr="006519C4">
        <w:trPr>
          <w:trHeight w:val="212"/>
        </w:trPr>
        <w:tc>
          <w:tcPr>
            <w:tcW w:w="566" w:type="dxa"/>
          </w:tcPr>
          <w:p w14:paraId="42175C13" w14:textId="77777777" w:rsidR="00DC4984" w:rsidRPr="00C07237" w:rsidRDefault="00DC4984" w:rsidP="006519C4">
            <w:pPr>
              <w:widowControl w:val="0"/>
            </w:pPr>
            <w:r>
              <w:t>2.</w:t>
            </w:r>
          </w:p>
        </w:tc>
        <w:tc>
          <w:tcPr>
            <w:tcW w:w="6508" w:type="dxa"/>
          </w:tcPr>
          <w:p w14:paraId="15341A8C" w14:textId="77777777" w:rsidR="00DC4984" w:rsidRPr="00C07237" w:rsidRDefault="00DC4984" w:rsidP="006519C4">
            <w:pPr>
              <w:widowControl w:val="0"/>
            </w:pPr>
          </w:p>
        </w:tc>
        <w:tc>
          <w:tcPr>
            <w:tcW w:w="2452" w:type="dxa"/>
          </w:tcPr>
          <w:p w14:paraId="0AEB37F1" w14:textId="77777777" w:rsidR="00DC4984" w:rsidRPr="00C07237" w:rsidRDefault="00DC4984" w:rsidP="006519C4">
            <w:pPr>
              <w:widowControl w:val="0"/>
            </w:pPr>
          </w:p>
        </w:tc>
      </w:tr>
      <w:tr w:rsidR="00DC4984" w:rsidRPr="00C07237" w14:paraId="0B13401A" w14:textId="77777777" w:rsidTr="006519C4">
        <w:trPr>
          <w:trHeight w:val="212"/>
        </w:trPr>
        <w:tc>
          <w:tcPr>
            <w:tcW w:w="566" w:type="dxa"/>
          </w:tcPr>
          <w:p w14:paraId="7E1EB9F4" w14:textId="77777777" w:rsidR="00DC4984" w:rsidRDefault="00DC4984" w:rsidP="006519C4">
            <w:pPr>
              <w:widowControl w:val="0"/>
            </w:pPr>
            <w:r>
              <w:t>...</w:t>
            </w:r>
          </w:p>
        </w:tc>
        <w:tc>
          <w:tcPr>
            <w:tcW w:w="6508" w:type="dxa"/>
          </w:tcPr>
          <w:p w14:paraId="7BD0BD26" w14:textId="77777777" w:rsidR="00DC4984" w:rsidRPr="00C07237" w:rsidRDefault="00DC4984" w:rsidP="006519C4">
            <w:pPr>
              <w:widowControl w:val="0"/>
            </w:pPr>
          </w:p>
        </w:tc>
        <w:tc>
          <w:tcPr>
            <w:tcW w:w="2452" w:type="dxa"/>
          </w:tcPr>
          <w:p w14:paraId="11F55038" w14:textId="77777777" w:rsidR="00DC4984" w:rsidRPr="00C07237" w:rsidRDefault="00DC4984" w:rsidP="006519C4">
            <w:pPr>
              <w:widowControl w:val="0"/>
            </w:pPr>
          </w:p>
        </w:tc>
      </w:tr>
    </w:tbl>
    <w:p w14:paraId="7C8ECB0E" w14:textId="77777777" w:rsidR="00DC4984" w:rsidRPr="00C07237" w:rsidRDefault="00DC4984" w:rsidP="00DC4984">
      <w:pPr>
        <w:widowControl w:val="0"/>
      </w:pPr>
    </w:p>
    <w:p w14:paraId="27E65032" w14:textId="77777777" w:rsidR="00984CC7" w:rsidRPr="00652FCD" w:rsidRDefault="00984CC7" w:rsidP="00984CC7">
      <w:pPr>
        <w:widowControl w:val="0"/>
        <w:ind w:firstLine="709"/>
        <w:jc w:val="both"/>
        <w:rPr>
          <w:b/>
        </w:rPr>
      </w:pPr>
      <w:r w:rsidRPr="00652FCD">
        <w:rPr>
          <w:b/>
          <w:bCs/>
        </w:rPr>
        <w:t xml:space="preserve">Pasiūlymas </w:t>
      </w:r>
      <w:r w:rsidRPr="00652FCD">
        <w:rPr>
          <w:b/>
        </w:rPr>
        <w:t>galioja Perkančiosios organizacijos pirkimo dokumentuose nurodytą terminą</w:t>
      </w:r>
      <w:r w:rsidRPr="00652FCD">
        <w:rPr>
          <w:bCs/>
        </w:rPr>
        <w:t>.</w:t>
      </w:r>
    </w:p>
    <w:p w14:paraId="499F4FBA" w14:textId="77777777" w:rsidR="00984CC7" w:rsidRPr="00652FCD" w:rsidRDefault="00984CC7" w:rsidP="00984CC7">
      <w:pPr>
        <w:widowControl w:val="0"/>
        <w:ind w:firstLine="709"/>
        <w:jc w:val="both"/>
        <w:rPr>
          <w:b/>
        </w:rPr>
      </w:pPr>
    </w:p>
    <w:p w14:paraId="7FC269EF" w14:textId="77777777" w:rsidR="00984CC7" w:rsidRPr="00652FCD" w:rsidRDefault="00984CC7" w:rsidP="00984CC7">
      <w:pPr>
        <w:widowControl w:val="0"/>
        <w:ind w:firstLine="709"/>
        <w:jc w:val="both"/>
      </w:pPr>
      <w:r w:rsidRPr="00652FCD">
        <w:t>Pateikdamas CVP IS priemonėmis pasiūlymą, patvirtinu, kad dokumentų skaitmeninės kopijos ir elektroninėmis priemonėmis pateikti duomenys yra tikri. </w:t>
      </w:r>
    </w:p>
    <w:p w14:paraId="6066EE15" w14:textId="77777777" w:rsidR="00984CC7" w:rsidRPr="00652FCD" w:rsidRDefault="00984CC7" w:rsidP="00984CC7">
      <w:pPr>
        <w:widowControl w:val="0"/>
        <w:ind w:firstLine="709"/>
        <w:jc w:val="both"/>
      </w:pPr>
      <w:r w:rsidRPr="00652FCD">
        <w:t> </w:t>
      </w:r>
    </w:p>
    <w:p w14:paraId="67C889FF" w14:textId="77777777" w:rsidR="00984CC7" w:rsidRPr="00652FCD" w:rsidRDefault="00984CC7" w:rsidP="00984CC7">
      <w:pPr>
        <w:widowControl w:val="0"/>
        <w:ind w:firstLine="709"/>
        <w:jc w:val="both"/>
      </w:pPr>
      <w:r w:rsidRPr="00652FCD">
        <w:rPr>
          <w:b/>
          <w:bCs/>
        </w:rPr>
        <w:t xml:space="preserve">Perkančioji organizacija nereikalauja, kad </w:t>
      </w:r>
      <w:r w:rsidRPr="00652FCD">
        <w:t>pasiūlymas (pagal šią formą)</w:t>
      </w:r>
      <w:r w:rsidRPr="00652FCD">
        <w:rPr>
          <w:b/>
          <w:bCs/>
        </w:rPr>
        <w:t xml:space="preserve"> </w:t>
      </w:r>
      <w:r w:rsidRPr="00652FCD">
        <w:t>būtų pasirašytas.</w:t>
      </w:r>
      <w:r w:rsidRPr="00652FCD">
        <w:rPr>
          <w:b/>
          <w:bCs/>
        </w:rPr>
        <w:t xml:space="preserve"> </w:t>
      </w:r>
      <w:r w:rsidRPr="00652FCD">
        <w:t>Tiekėjui pateikus pasirašytą pasiūlymą, jo pasirašymas nebus vertinamas. </w:t>
      </w:r>
    </w:p>
    <w:p w14:paraId="1A21C1FF" w14:textId="77777777" w:rsidR="00DC4984" w:rsidRDefault="00DC4984" w:rsidP="00DC4984">
      <w:pPr>
        <w:rPr>
          <w:rFonts w:eastAsia="Calibri"/>
        </w:rPr>
      </w:pPr>
    </w:p>
    <w:sectPr w:rsidR="00DC4984" w:rsidSect="00DC4984">
      <w:headerReference w:type="defaul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57709" w14:textId="77777777" w:rsidR="00DC4984" w:rsidRDefault="00DC4984" w:rsidP="00DC4984">
      <w:r>
        <w:separator/>
      </w:r>
    </w:p>
  </w:endnote>
  <w:endnote w:type="continuationSeparator" w:id="0">
    <w:p w14:paraId="00B83AE8" w14:textId="77777777" w:rsidR="00DC4984" w:rsidRDefault="00DC4984" w:rsidP="00DC4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Yu Gothic"/>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B6C6" w14:textId="77777777" w:rsidR="00DC4984" w:rsidRDefault="00DC4984" w:rsidP="00DC4984">
      <w:r>
        <w:separator/>
      </w:r>
    </w:p>
  </w:footnote>
  <w:footnote w:type="continuationSeparator" w:id="0">
    <w:p w14:paraId="14716EAC" w14:textId="77777777" w:rsidR="00DC4984" w:rsidRDefault="00DC4984" w:rsidP="00DC4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2C05CF13" w14:textId="77777777" w:rsidR="00883C52" w:rsidRDefault="00DC4984">
        <w:pPr>
          <w:pStyle w:val="Antrats"/>
          <w:jc w:val="center"/>
        </w:pPr>
        <w:r>
          <w:fldChar w:fldCharType="begin"/>
        </w:r>
        <w:r>
          <w:instrText>PAGE   \* MERGEFORMAT</w:instrText>
        </w:r>
        <w:r>
          <w:fldChar w:fldCharType="separate"/>
        </w:r>
        <w:r>
          <w:rPr>
            <w:noProof/>
          </w:rPr>
          <w:t>13</w:t>
        </w:r>
        <w:r>
          <w:fldChar w:fldCharType="end"/>
        </w:r>
      </w:p>
    </w:sdtContent>
  </w:sdt>
  <w:p w14:paraId="75E5DA20" w14:textId="77777777" w:rsidR="00883C52" w:rsidRDefault="00326B3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11108"/>
    <w:multiLevelType w:val="hybridMultilevel"/>
    <w:tmpl w:val="C2D8619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50E0A7B"/>
    <w:multiLevelType w:val="hybridMultilevel"/>
    <w:tmpl w:val="6792CDB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323F41"/>
    <w:multiLevelType w:val="hybridMultilevel"/>
    <w:tmpl w:val="AF3C29EC"/>
    <w:lvl w:ilvl="0" w:tplc="320AF5FE">
      <w:start w:val="1"/>
      <w:numFmt w:val="bullet"/>
      <w:lvlText w:val="-"/>
      <w:lvlJc w:val="left"/>
      <w:pPr>
        <w:ind w:left="1042" w:hanging="360"/>
      </w:pPr>
      <w:rPr>
        <w:rFonts w:ascii="Times New Roman" w:eastAsia="Times New Roman" w:hAnsi="Times New Roman" w:cs="Times New Roman" w:hint="default"/>
        <w:color w:val="auto"/>
      </w:rPr>
    </w:lvl>
    <w:lvl w:ilvl="1" w:tplc="04270003" w:tentative="1">
      <w:start w:val="1"/>
      <w:numFmt w:val="bullet"/>
      <w:lvlText w:val="o"/>
      <w:lvlJc w:val="left"/>
      <w:pPr>
        <w:ind w:left="1762" w:hanging="360"/>
      </w:pPr>
      <w:rPr>
        <w:rFonts w:ascii="Courier New" w:hAnsi="Courier New" w:cs="Courier New" w:hint="default"/>
      </w:rPr>
    </w:lvl>
    <w:lvl w:ilvl="2" w:tplc="04270005" w:tentative="1">
      <w:start w:val="1"/>
      <w:numFmt w:val="bullet"/>
      <w:lvlText w:val=""/>
      <w:lvlJc w:val="left"/>
      <w:pPr>
        <w:ind w:left="2482" w:hanging="360"/>
      </w:pPr>
      <w:rPr>
        <w:rFonts w:ascii="Wingdings" w:hAnsi="Wingdings" w:hint="default"/>
      </w:rPr>
    </w:lvl>
    <w:lvl w:ilvl="3" w:tplc="04270001" w:tentative="1">
      <w:start w:val="1"/>
      <w:numFmt w:val="bullet"/>
      <w:lvlText w:val=""/>
      <w:lvlJc w:val="left"/>
      <w:pPr>
        <w:ind w:left="3202" w:hanging="360"/>
      </w:pPr>
      <w:rPr>
        <w:rFonts w:ascii="Symbol" w:hAnsi="Symbol" w:hint="default"/>
      </w:rPr>
    </w:lvl>
    <w:lvl w:ilvl="4" w:tplc="04270003" w:tentative="1">
      <w:start w:val="1"/>
      <w:numFmt w:val="bullet"/>
      <w:lvlText w:val="o"/>
      <w:lvlJc w:val="left"/>
      <w:pPr>
        <w:ind w:left="3922" w:hanging="360"/>
      </w:pPr>
      <w:rPr>
        <w:rFonts w:ascii="Courier New" w:hAnsi="Courier New" w:cs="Courier New" w:hint="default"/>
      </w:rPr>
    </w:lvl>
    <w:lvl w:ilvl="5" w:tplc="04270005" w:tentative="1">
      <w:start w:val="1"/>
      <w:numFmt w:val="bullet"/>
      <w:lvlText w:val=""/>
      <w:lvlJc w:val="left"/>
      <w:pPr>
        <w:ind w:left="4642" w:hanging="360"/>
      </w:pPr>
      <w:rPr>
        <w:rFonts w:ascii="Wingdings" w:hAnsi="Wingdings" w:hint="default"/>
      </w:rPr>
    </w:lvl>
    <w:lvl w:ilvl="6" w:tplc="04270001" w:tentative="1">
      <w:start w:val="1"/>
      <w:numFmt w:val="bullet"/>
      <w:lvlText w:val=""/>
      <w:lvlJc w:val="left"/>
      <w:pPr>
        <w:ind w:left="5362" w:hanging="360"/>
      </w:pPr>
      <w:rPr>
        <w:rFonts w:ascii="Symbol" w:hAnsi="Symbol" w:hint="default"/>
      </w:rPr>
    </w:lvl>
    <w:lvl w:ilvl="7" w:tplc="04270003" w:tentative="1">
      <w:start w:val="1"/>
      <w:numFmt w:val="bullet"/>
      <w:lvlText w:val="o"/>
      <w:lvlJc w:val="left"/>
      <w:pPr>
        <w:ind w:left="6082" w:hanging="360"/>
      </w:pPr>
      <w:rPr>
        <w:rFonts w:ascii="Courier New" w:hAnsi="Courier New" w:cs="Courier New" w:hint="default"/>
      </w:rPr>
    </w:lvl>
    <w:lvl w:ilvl="8" w:tplc="04270005" w:tentative="1">
      <w:start w:val="1"/>
      <w:numFmt w:val="bullet"/>
      <w:lvlText w:val=""/>
      <w:lvlJc w:val="left"/>
      <w:pPr>
        <w:ind w:left="6802"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84"/>
    <w:rsid w:val="000348E6"/>
    <w:rsid w:val="000A4A5C"/>
    <w:rsid w:val="000B3325"/>
    <w:rsid w:val="000D4ABB"/>
    <w:rsid w:val="00100050"/>
    <w:rsid w:val="00147F1C"/>
    <w:rsid w:val="00173A69"/>
    <w:rsid w:val="00191D87"/>
    <w:rsid w:val="001A1BF1"/>
    <w:rsid w:val="001B4F6A"/>
    <w:rsid w:val="00247648"/>
    <w:rsid w:val="00266CB0"/>
    <w:rsid w:val="002A07F4"/>
    <w:rsid w:val="002C1A9A"/>
    <w:rsid w:val="00326B31"/>
    <w:rsid w:val="003778F2"/>
    <w:rsid w:val="003A6EBE"/>
    <w:rsid w:val="003B129A"/>
    <w:rsid w:val="003B5FFC"/>
    <w:rsid w:val="004605FB"/>
    <w:rsid w:val="00487A74"/>
    <w:rsid w:val="004F6E30"/>
    <w:rsid w:val="00534B26"/>
    <w:rsid w:val="00631FA1"/>
    <w:rsid w:val="00647981"/>
    <w:rsid w:val="006B7E0C"/>
    <w:rsid w:val="006F1B14"/>
    <w:rsid w:val="00764BD6"/>
    <w:rsid w:val="00770431"/>
    <w:rsid w:val="007710B8"/>
    <w:rsid w:val="007C1A0D"/>
    <w:rsid w:val="00814004"/>
    <w:rsid w:val="00860DF1"/>
    <w:rsid w:val="008B6B82"/>
    <w:rsid w:val="008C29FF"/>
    <w:rsid w:val="008C4F44"/>
    <w:rsid w:val="008C767B"/>
    <w:rsid w:val="008E7036"/>
    <w:rsid w:val="00921E29"/>
    <w:rsid w:val="009306CC"/>
    <w:rsid w:val="00933BF2"/>
    <w:rsid w:val="00984CC7"/>
    <w:rsid w:val="0099391D"/>
    <w:rsid w:val="00A0006D"/>
    <w:rsid w:val="00A22312"/>
    <w:rsid w:val="00A4077D"/>
    <w:rsid w:val="00A52C22"/>
    <w:rsid w:val="00A52EE0"/>
    <w:rsid w:val="00B24ACC"/>
    <w:rsid w:val="00B87B12"/>
    <w:rsid w:val="00BA2323"/>
    <w:rsid w:val="00BB57D3"/>
    <w:rsid w:val="00BB7C17"/>
    <w:rsid w:val="00C31C35"/>
    <w:rsid w:val="00C55BD7"/>
    <w:rsid w:val="00C855CD"/>
    <w:rsid w:val="00C9069C"/>
    <w:rsid w:val="00D64DD4"/>
    <w:rsid w:val="00DC4984"/>
    <w:rsid w:val="00DD3CCD"/>
    <w:rsid w:val="00DF0F73"/>
    <w:rsid w:val="00E0672A"/>
    <w:rsid w:val="00E1264D"/>
    <w:rsid w:val="00E77801"/>
    <w:rsid w:val="00EF34B3"/>
    <w:rsid w:val="00EF6735"/>
    <w:rsid w:val="00F012BA"/>
    <w:rsid w:val="00F07428"/>
    <w:rsid w:val="00F13350"/>
    <w:rsid w:val="00F434F7"/>
    <w:rsid w:val="00F555AA"/>
    <w:rsid w:val="00FC0235"/>
    <w:rsid w:val="00FC73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D631"/>
  <w15:chartTrackingRefBased/>
  <w15:docId w15:val="{D0A61F2B-6532-44F2-A723-0C01C13ED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984"/>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DC4984"/>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DC4984"/>
    <w:rPr>
      <w:rFonts w:ascii="Times New Roman" w:eastAsia="Times New Roman" w:hAnsi="Times New Roman" w:cs="Times New Roman"/>
      <w:sz w:val="24"/>
      <w:szCs w:val="24"/>
    </w:rPr>
  </w:style>
  <w:style w:type="character" w:styleId="Hipersaitas">
    <w:name w:val="Hyperlink"/>
    <w:aliases w:val="Alna,IVPK Hyperlink"/>
    <w:uiPriority w:val="99"/>
    <w:qFormat/>
    <w:rsid w:val="00DC4984"/>
    <w:rPr>
      <w:rFonts w:cs="Times New Roman"/>
      <w:color w:val="0000FF"/>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DC4984"/>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DC4984"/>
    <w:rPr>
      <w:rFonts w:ascii="Times New Roman" w:eastAsia="Times New Roman" w:hAnsi="Times New Roman" w:cs="Times New Roman"/>
      <w:sz w:val="20"/>
      <w:szCs w:val="20"/>
      <w:lang w:eastAsia="lt-LT"/>
    </w:rPr>
  </w:style>
  <w:style w:type="paragraph" w:customStyle="1" w:styleId="xmsonormal">
    <w:name w:val="x_msonormal"/>
    <w:basedOn w:val="prastasis"/>
    <w:rsid w:val="00DC4984"/>
    <w:rPr>
      <w:rFonts w:ascii="Calibri" w:eastAsiaTheme="minorHAnsi" w:hAnsi="Calibri" w:cs="Calibri"/>
      <w:sz w:val="22"/>
      <w:szCs w:val="22"/>
      <w:lang w:eastAsia="lt-LT"/>
    </w:rPr>
  </w:style>
  <w:style w:type="paragraph" w:styleId="Porat">
    <w:name w:val="footer"/>
    <w:basedOn w:val="prastasis"/>
    <w:link w:val="PoratDiagrama"/>
    <w:uiPriority w:val="99"/>
    <w:unhideWhenUsed/>
    <w:rsid w:val="00DC4984"/>
    <w:pPr>
      <w:tabs>
        <w:tab w:val="center" w:pos="4819"/>
        <w:tab w:val="right" w:pos="9638"/>
      </w:tabs>
    </w:pPr>
  </w:style>
  <w:style w:type="character" w:customStyle="1" w:styleId="PoratDiagrama">
    <w:name w:val="Poraštė Diagrama"/>
    <w:basedOn w:val="Numatytasispastraiposriftas"/>
    <w:link w:val="Porat"/>
    <w:uiPriority w:val="99"/>
    <w:rsid w:val="00DC4984"/>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C9069C"/>
    <w:rPr>
      <w:sz w:val="16"/>
      <w:szCs w:val="16"/>
    </w:rPr>
  </w:style>
  <w:style w:type="paragraph" w:styleId="Komentarotekstas">
    <w:name w:val="annotation text"/>
    <w:basedOn w:val="prastasis"/>
    <w:link w:val="KomentarotekstasDiagrama"/>
    <w:uiPriority w:val="99"/>
    <w:semiHidden/>
    <w:unhideWhenUsed/>
    <w:rsid w:val="00C9069C"/>
    <w:rPr>
      <w:sz w:val="20"/>
      <w:szCs w:val="20"/>
    </w:rPr>
  </w:style>
  <w:style w:type="character" w:customStyle="1" w:styleId="KomentarotekstasDiagrama">
    <w:name w:val="Komentaro tekstas Diagrama"/>
    <w:basedOn w:val="Numatytasispastraiposriftas"/>
    <w:link w:val="Komentarotekstas"/>
    <w:uiPriority w:val="99"/>
    <w:semiHidden/>
    <w:rsid w:val="00C9069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9069C"/>
    <w:rPr>
      <w:b/>
      <w:bCs/>
    </w:rPr>
  </w:style>
  <w:style w:type="character" w:customStyle="1" w:styleId="KomentarotemaDiagrama">
    <w:name w:val="Komentaro tema Diagrama"/>
    <w:basedOn w:val="KomentarotekstasDiagrama"/>
    <w:link w:val="Komentarotema"/>
    <w:uiPriority w:val="99"/>
    <w:semiHidden/>
    <w:rsid w:val="00C9069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pt.lrv.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2175C-B113-4DED-8035-4AFBC2058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Pages>
  <Words>4987</Words>
  <Characters>2843</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Aurelija Umantaitė</cp:lastModifiedBy>
  <cp:revision>27</cp:revision>
  <dcterms:created xsi:type="dcterms:W3CDTF">2024-06-10T06:49:00Z</dcterms:created>
  <dcterms:modified xsi:type="dcterms:W3CDTF">2025-07-08T07:39:00Z</dcterms:modified>
</cp:coreProperties>
</file>