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7E66" w14:textId="77777777" w:rsidR="79A52F8C" w:rsidRPr="006119A6"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2F1314" w14:textId="77777777" w:rsidR="00D06E07" w:rsidRPr="00F0499F" w:rsidRDefault="00D06E07" w:rsidP="00D06E07">
          <w:pPr>
            <w:spacing w:after="120" w:line="20" w:lineRule="atLeast"/>
            <w:contextualSpacing/>
            <w:jc w:val="center"/>
            <w:rPr>
              <w:rFonts w:cstheme="minorHAnsi"/>
              <w:color w:val="00B050"/>
              <w:sz w:val="24"/>
              <w:szCs w:val="24"/>
            </w:rPr>
          </w:pPr>
        </w:p>
        <w:tbl>
          <w:tblPr>
            <w:tblW w:w="9639" w:type="dxa"/>
            <w:jc w:val="center"/>
            <w:tblLayout w:type="fixed"/>
            <w:tblLook w:val="0000" w:firstRow="0" w:lastRow="0" w:firstColumn="0" w:lastColumn="0" w:noHBand="0" w:noVBand="0"/>
          </w:tblPr>
          <w:tblGrid>
            <w:gridCol w:w="9639"/>
          </w:tblGrid>
          <w:tr w:rsidR="00D06E07" w:rsidRPr="008D4BFA" w14:paraId="1444A7E4" w14:textId="77777777" w:rsidTr="00A3152B">
            <w:trPr>
              <w:trHeight w:val="1065"/>
              <w:jc w:val="center"/>
            </w:trPr>
            <w:tc>
              <w:tcPr>
                <w:tcW w:w="9639" w:type="dxa"/>
              </w:tcPr>
              <w:p w14:paraId="16FBC235" w14:textId="77777777" w:rsidR="00D06E07" w:rsidRPr="008D4BFA" w:rsidRDefault="00D06E07" w:rsidP="00A3152B">
                <w:pPr>
                  <w:widowControl w:val="0"/>
                  <w:tabs>
                    <w:tab w:val="left" w:pos="408"/>
                    <w:tab w:val="center" w:pos="4711"/>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ab/>
                </w:r>
              </w:p>
              <w:p w14:paraId="535619DC"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p>
              <w:p w14:paraId="292AE603"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r w:rsidRPr="008D4BFA">
                  <w:rPr>
                    <w:rFonts w:cstheme="minorHAnsi"/>
                    <w:noProof/>
                    <w:sz w:val="18"/>
                    <w:szCs w:val="18"/>
                    <w:lang w:val="en-US" w:eastAsia="en-US"/>
                  </w:rPr>
                  <w:drawing>
                    <wp:inline distT="0" distB="0" distL="0" distR="0" wp14:anchorId="72FEF5F7" wp14:editId="3A2EEADC">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6DC6D9CD"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p>
              <w:p w14:paraId="009E9014" w14:textId="77777777" w:rsidR="00D06E07" w:rsidRPr="008D4BFA" w:rsidRDefault="00D06E07" w:rsidP="00A3152B">
                <w:pPr>
                  <w:widowControl w:val="0"/>
                  <w:autoSpaceDE w:val="0"/>
                  <w:autoSpaceDN w:val="0"/>
                  <w:adjustRightInd w:val="0"/>
                  <w:spacing w:after="0" w:line="240" w:lineRule="auto"/>
                  <w:jc w:val="center"/>
                  <w:rPr>
                    <w:rFonts w:cstheme="minorHAnsi"/>
                    <w:b/>
                    <w:sz w:val="22"/>
                    <w:szCs w:val="22"/>
                  </w:rPr>
                </w:pPr>
              </w:p>
              <w:p w14:paraId="5E09F374" w14:textId="77777777" w:rsidR="00D06E07" w:rsidRPr="00AE0237" w:rsidRDefault="00D06E07" w:rsidP="00A3152B">
                <w:pPr>
                  <w:widowControl w:val="0"/>
                  <w:autoSpaceDE w:val="0"/>
                  <w:autoSpaceDN w:val="0"/>
                  <w:adjustRightInd w:val="0"/>
                  <w:spacing w:after="0" w:line="240" w:lineRule="auto"/>
                  <w:jc w:val="center"/>
                  <w:rPr>
                    <w:rFonts w:ascii="Times New Roman" w:hAnsi="Times New Roman" w:cs="Times New Roman"/>
                    <w:b/>
                    <w:sz w:val="24"/>
                    <w:szCs w:val="24"/>
                  </w:rPr>
                </w:pPr>
                <w:r w:rsidRPr="00AE0237">
                  <w:rPr>
                    <w:rFonts w:ascii="Times New Roman" w:hAnsi="Times New Roman" w:cs="Times New Roman"/>
                    <w:b/>
                    <w:sz w:val="24"/>
                    <w:szCs w:val="24"/>
                  </w:rPr>
                  <w:t>Lietuvos Respublikos aplinkos ministerijos Aplinkos projektų valdymo agentūra</w:t>
                </w:r>
              </w:p>
              <w:p w14:paraId="3ECD9F14" w14:textId="77777777" w:rsidR="00D06E07" w:rsidRPr="00AE0237" w:rsidRDefault="00D06E07" w:rsidP="00A3152B">
                <w:pPr>
                  <w:widowControl w:val="0"/>
                  <w:autoSpaceDE w:val="0"/>
                  <w:autoSpaceDN w:val="0"/>
                  <w:adjustRightInd w:val="0"/>
                  <w:spacing w:after="0" w:line="240" w:lineRule="auto"/>
                  <w:jc w:val="center"/>
                  <w:rPr>
                    <w:rFonts w:ascii="Times New Roman" w:hAnsi="Times New Roman" w:cs="Times New Roman"/>
                    <w:sz w:val="24"/>
                    <w:szCs w:val="24"/>
                  </w:rPr>
                </w:pPr>
              </w:p>
              <w:p w14:paraId="715CA3D2" w14:textId="77777777" w:rsidR="00D06E07" w:rsidRPr="00AE0237" w:rsidRDefault="00D06E07" w:rsidP="00A3152B">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AE0237">
                  <w:rPr>
                    <w:rFonts w:ascii="Times New Roman" w:hAnsi="Times New Roman" w:cs="Times New Roman"/>
                    <w:sz w:val="24"/>
                    <w:szCs w:val="24"/>
                  </w:rPr>
                  <w:t>Biudžetinė  įstaiga, Labdarių g. 3-102, 01120 Vilnius, Lietuva, tel. +370 603 89015, faks. (8 5) 213 6213, el. p. apva@apva.lt</w:t>
                </w:r>
              </w:p>
              <w:p w14:paraId="0A059C2A"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r w:rsidRPr="00AE0237">
                  <w:rPr>
                    <w:rFonts w:ascii="Times New Roman" w:hAnsi="Times New Roman" w:cs="Times New Roman"/>
                    <w:sz w:val="24"/>
                    <w:szCs w:val="24"/>
                  </w:rPr>
                  <w:t>Duomenys kaupiami ir saugomi Juridinių asmenų registre, kodas 288779560</w:t>
                </w:r>
              </w:p>
            </w:tc>
          </w:tr>
          <w:tr w:rsidR="00D06E07" w:rsidRPr="008D4BFA" w14:paraId="219BAEA4" w14:textId="77777777" w:rsidTr="00A3152B">
            <w:trPr>
              <w:cantSplit/>
              <w:jc w:val="center"/>
            </w:trPr>
            <w:tc>
              <w:tcPr>
                <w:tcW w:w="9639" w:type="dxa"/>
                <w:tcBorders>
                  <w:bottom w:val="single" w:sz="6" w:space="0" w:color="auto"/>
                </w:tcBorders>
              </w:tcPr>
              <w:p w14:paraId="28E984E3"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p>
            </w:tc>
          </w:tr>
        </w:tbl>
        <w:p w14:paraId="6C878991" w14:textId="77777777" w:rsidR="00C32E53" w:rsidRPr="006119A6" w:rsidRDefault="00EB164F" w:rsidP="00D06E07">
          <w:pPr>
            <w:spacing w:after="120" w:line="20" w:lineRule="atLeast"/>
            <w:contextualSpacing/>
            <w:jc w:val="center"/>
            <w:rPr>
              <w:rFonts w:cstheme="minorHAnsi"/>
              <w:sz w:val="24"/>
              <w:szCs w:val="24"/>
            </w:rPr>
          </w:pPr>
          <w:r w:rsidRPr="00F0499F">
            <w:rPr>
              <w:rFonts w:cstheme="minorHAnsi"/>
              <w:color w:val="00B050"/>
              <w:sz w:val="24"/>
              <w:szCs w:val="24"/>
            </w:rPr>
            <w:tab/>
          </w:r>
        </w:p>
        <w:p w14:paraId="26B55E2A" w14:textId="77777777" w:rsidR="00D526C8" w:rsidRPr="00F0499F" w:rsidRDefault="00D526C8" w:rsidP="004E4612">
          <w:pPr>
            <w:spacing w:after="120" w:line="20" w:lineRule="atLeast"/>
            <w:contextualSpacing/>
            <w:jc w:val="center"/>
            <w:rPr>
              <w:rFonts w:cstheme="minorHAnsi"/>
              <w:sz w:val="24"/>
              <w:szCs w:val="24"/>
            </w:rPr>
          </w:pPr>
        </w:p>
        <w:p w14:paraId="16EA26AF" w14:textId="77777777"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2FDACE9C" w14:textId="77777777" w:rsidR="001C24BC" w:rsidRPr="006119A6" w:rsidRDefault="001C24BC" w:rsidP="00882C56">
          <w:pPr>
            <w:spacing w:after="120" w:line="20" w:lineRule="atLeast"/>
            <w:ind w:left="5245"/>
            <w:contextualSpacing/>
            <w:rPr>
              <w:rFonts w:cstheme="minorHAnsi"/>
              <w:i/>
              <w:iCs/>
              <w:sz w:val="24"/>
              <w:szCs w:val="24"/>
            </w:rPr>
          </w:pPr>
          <w:r w:rsidRPr="006119A6">
            <w:rPr>
              <w:rFonts w:cstheme="minorHAnsi"/>
              <w:sz w:val="24"/>
              <w:szCs w:val="24"/>
            </w:rPr>
            <w:t xml:space="preserve"> Viešųjų pirkimų komisijos </w:t>
          </w:r>
          <w:r w:rsidR="006119A6">
            <w:rPr>
              <w:rFonts w:cstheme="minorHAnsi"/>
              <w:sz w:val="24"/>
              <w:szCs w:val="24"/>
            </w:rPr>
            <w:t>2025</w:t>
          </w:r>
          <w:r w:rsidR="00D06E07">
            <w:rPr>
              <w:rFonts w:cstheme="minorHAnsi"/>
              <w:sz w:val="24"/>
              <w:szCs w:val="24"/>
            </w:rPr>
            <w:t>-_____</w:t>
          </w:r>
          <w:r w:rsidRPr="005B440B">
            <w:rPr>
              <w:rFonts w:cstheme="minorHAnsi"/>
              <w:color w:val="FF0000"/>
              <w:sz w:val="24"/>
              <w:szCs w:val="24"/>
            </w:rPr>
            <w:t xml:space="preserve"> </w:t>
          </w:r>
          <w:r w:rsidR="00D06E07">
            <w:rPr>
              <w:rFonts w:cstheme="minorHAnsi"/>
              <w:sz w:val="24"/>
              <w:szCs w:val="24"/>
            </w:rPr>
            <w:t xml:space="preserve">protokolu Nr.___ </w:t>
          </w:r>
        </w:p>
        <w:p w14:paraId="7834F1A3" w14:textId="77777777" w:rsidR="00D526C8" w:rsidRPr="00F0499F" w:rsidRDefault="00D526C8" w:rsidP="004E4612">
          <w:pPr>
            <w:spacing w:after="120" w:line="20" w:lineRule="atLeast"/>
            <w:contextualSpacing/>
            <w:jc w:val="center"/>
            <w:rPr>
              <w:rFonts w:cstheme="minorHAnsi"/>
              <w:sz w:val="24"/>
              <w:szCs w:val="24"/>
            </w:rPr>
          </w:pPr>
        </w:p>
        <w:p w14:paraId="2226F88C" w14:textId="77777777" w:rsidR="00D526C8" w:rsidRPr="00F0499F" w:rsidRDefault="00D526C8" w:rsidP="004E4612">
          <w:pPr>
            <w:spacing w:after="120" w:line="20" w:lineRule="atLeast"/>
            <w:contextualSpacing/>
            <w:jc w:val="center"/>
            <w:rPr>
              <w:rFonts w:cstheme="minorHAnsi"/>
              <w:sz w:val="24"/>
              <w:szCs w:val="24"/>
            </w:rPr>
          </w:pPr>
        </w:p>
        <w:p w14:paraId="4C19CFED" w14:textId="77777777" w:rsidR="00D06E07" w:rsidRDefault="007A130B" w:rsidP="00D06E07">
          <w:pPr>
            <w:spacing w:after="120" w:line="20" w:lineRule="atLeast"/>
            <w:contextualSpacing/>
            <w:jc w:val="center"/>
            <w:rPr>
              <w:rFonts w:cstheme="minorHAnsi"/>
              <w:b/>
              <w:bCs/>
              <w:sz w:val="28"/>
              <w:szCs w:val="28"/>
            </w:rPr>
          </w:pPr>
          <w:r w:rsidRPr="00F2174F">
            <w:rPr>
              <w:rFonts w:cstheme="minorHAnsi"/>
              <w:b/>
              <w:bCs/>
              <w:sz w:val="28"/>
              <w:szCs w:val="28"/>
            </w:rPr>
            <w:t xml:space="preserve">TARPTAUTINIO  </w:t>
          </w:r>
          <w:r w:rsidR="00D526C8" w:rsidRPr="00F2174F">
            <w:rPr>
              <w:rFonts w:cstheme="minorHAnsi"/>
              <w:b/>
              <w:bCs/>
              <w:sz w:val="28"/>
              <w:szCs w:val="28"/>
            </w:rPr>
            <w:t xml:space="preserve">VIEŠOJO PIRKIMO </w:t>
          </w:r>
        </w:p>
        <w:p w14:paraId="154A925D" w14:textId="77777777" w:rsidR="00C9160E" w:rsidRDefault="00C9160E" w:rsidP="00D06E07">
          <w:pPr>
            <w:spacing w:after="120" w:line="20" w:lineRule="atLeast"/>
            <w:contextualSpacing/>
            <w:jc w:val="center"/>
            <w:rPr>
              <w:rFonts w:cstheme="minorHAnsi"/>
              <w:b/>
              <w:bCs/>
              <w:sz w:val="28"/>
              <w:szCs w:val="28"/>
            </w:rPr>
          </w:pPr>
        </w:p>
        <w:p w14:paraId="68DDB666" w14:textId="39C54755" w:rsidR="00D526C8" w:rsidRDefault="00D526C8" w:rsidP="00D06E07">
          <w:pPr>
            <w:spacing w:after="120" w:line="20" w:lineRule="atLeast"/>
            <w:contextualSpacing/>
            <w:jc w:val="center"/>
            <w:rPr>
              <w:rFonts w:cstheme="minorHAnsi"/>
              <w:b/>
              <w:bCs/>
              <w:sz w:val="28"/>
              <w:szCs w:val="28"/>
            </w:rPr>
          </w:pPr>
          <w:r w:rsidRPr="00F2174F">
            <w:rPr>
              <w:rFonts w:cstheme="minorHAnsi"/>
              <w:b/>
              <w:bCs/>
              <w:sz w:val="28"/>
              <w:szCs w:val="28"/>
            </w:rPr>
            <w:t>„</w:t>
          </w:r>
          <w:r w:rsidR="00760F68" w:rsidRPr="00760F68">
            <w:rPr>
              <w:rFonts w:cstheme="minorHAnsi"/>
              <w:b/>
              <w:bCs/>
              <w:sz w:val="28"/>
              <w:szCs w:val="28"/>
            </w:rPr>
            <w:t>PRIEMONIŲ IR VEIKSMŲ, SKIRTŲ PASIEKTI GERĄ KURŠIŲ MARIŲ IR BALTIJOS JŪROS RAJONO APLINKOS BŪKLĘ, PARENGIM</w:t>
          </w:r>
          <w:r w:rsidR="00760F68">
            <w:rPr>
              <w:rFonts w:cstheme="minorHAnsi"/>
              <w:b/>
              <w:bCs/>
              <w:sz w:val="28"/>
              <w:szCs w:val="28"/>
            </w:rPr>
            <w:t>O</w:t>
          </w:r>
          <w:r w:rsidR="00D06E07" w:rsidRPr="00D06E07">
            <w:rPr>
              <w:rFonts w:cstheme="minorHAnsi"/>
              <w:b/>
              <w:bCs/>
              <w:sz w:val="28"/>
              <w:szCs w:val="28"/>
            </w:rPr>
            <w:t xml:space="preserve"> PASLAUGOS</w:t>
          </w:r>
          <w:r w:rsidR="00D06E07">
            <w:rPr>
              <w:rFonts w:cstheme="minorHAnsi"/>
              <w:b/>
              <w:bCs/>
              <w:sz w:val="28"/>
              <w:szCs w:val="28"/>
            </w:rPr>
            <w:t>“</w:t>
          </w:r>
        </w:p>
        <w:p w14:paraId="1CAB653D" w14:textId="77777777" w:rsidR="00C9160E" w:rsidRPr="00F2174F" w:rsidRDefault="00C9160E" w:rsidP="00D06E07">
          <w:pPr>
            <w:spacing w:after="120" w:line="20" w:lineRule="atLeast"/>
            <w:contextualSpacing/>
            <w:jc w:val="center"/>
            <w:rPr>
              <w:rFonts w:cstheme="minorHAnsi"/>
              <w:b/>
              <w:bCs/>
              <w:sz w:val="28"/>
              <w:szCs w:val="28"/>
            </w:rPr>
          </w:pPr>
        </w:p>
        <w:p w14:paraId="76578423" w14:textId="77777777" w:rsidR="00D526C8" w:rsidRPr="006119A6" w:rsidRDefault="00D526C8" w:rsidP="004E4612">
          <w:pPr>
            <w:spacing w:after="120" w:line="20" w:lineRule="atLeast"/>
            <w:contextualSpacing/>
            <w:jc w:val="center"/>
            <w:rPr>
              <w:rFonts w:cstheme="minorHAnsi"/>
              <w:b/>
              <w:bCs/>
              <w:sz w:val="28"/>
              <w:szCs w:val="28"/>
              <w:lang w:val="pt-BR"/>
            </w:rPr>
          </w:pPr>
          <w:r w:rsidRPr="00F2174F">
            <w:rPr>
              <w:rFonts w:cstheme="minorHAnsi"/>
              <w:b/>
              <w:bCs/>
              <w:sz w:val="28"/>
              <w:szCs w:val="28"/>
            </w:rPr>
            <w:t xml:space="preserve">ATVIRO KONKURSO </w:t>
          </w:r>
          <w:r w:rsidR="00EB164F" w:rsidRPr="00F2174F">
            <w:rPr>
              <w:rFonts w:cstheme="minorHAnsi"/>
              <w:b/>
              <w:bCs/>
              <w:sz w:val="28"/>
              <w:szCs w:val="28"/>
            </w:rPr>
            <w:t xml:space="preserve">SPECIALIOSIOS </w:t>
          </w:r>
          <w:r w:rsidRPr="00F2174F">
            <w:rPr>
              <w:rFonts w:cstheme="minorHAnsi"/>
              <w:b/>
              <w:bCs/>
              <w:sz w:val="28"/>
              <w:szCs w:val="28"/>
            </w:rPr>
            <w:t>SĄLYGOS</w:t>
          </w:r>
          <w:r w:rsidR="00EC4CB7" w:rsidRPr="00F2174F">
            <w:rPr>
              <w:rFonts w:cstheme="minorHAnsi"/>
              <w:b/>
              <w:bCs/>
              <w:sz w:val="28"/>
              <w:szCs w:val="28"/>
            </w:rPr>
            <w:t xml:space="preserve"> </w:t>
          </w:r>
        </w:p>
        <w:p w14:paraId="288B5A91" w14:textId="3B164015" w:rsidR="00D526C8" w:rsidRPr="00F0499F" w:rsidRDefault="00D526C8" w:rsidP="00882C56">
          <w:pPr>
            <w:spacing w:after="120" w:line="20" w:lineRule="atLeast"/>
            <w:contextualSpacing/>
            <w:jc w:val="center"/>
            <w:rPr>
              <w:rFonts w:cstheme="minorHAnsi"/>
              <w:sz w:val="28"/>
              <w:szCs w:val="28"/>
            </w:rPr>
          </w:pPr>
        </w:p>
        <w:p w14:paraId="051E325D" w14:textId="77777777" w:rsidR="001C24BC" w:rsidRDefault="001C24BC" w:rsidP="004E4612">
          <w:pPr>
            <w:spacing w:after="120" w:line="20" w:lineRule="atLeast"/>
            <w:contextualSpacing/>
            <w:rPr>
              <w:rFonts w:cstheme="minorHAnsi"/>
            </w:rPr>
          </w:pPr>
        </w:p>
        <w:p w14:paraId="727ECA69" w14:textId="77777777" w:rsidR="00806170" w:rsidRDefault="00806170" w:rsidP="004E4612">
          <w:pPr>
            <w:spacing w:after="120" w:line="20" w:lineRule="atLeast"/>
            <w:contextualSpacing/>
            <w:rPr>
              <w:rFonts w:cstheme="minorHAnsi"/>
            </w:rPr>
          </w:pPr>
        </w:p>
        <w:p w14:paraId="052819EE" w14:textId="77777777" w:rsidR="008C08A0" w:rsidRDefault="008C08A0" w:rsidP="004E4612">
          <w:pPr>
            <w:spacing w:after="120" w:line="20" w:lineRule="atLeast"/>
            <w:contextualSpacing/>
            <w:rPr>
              <w:rFonts w:cstheme="minorHAnsi"/>
            </w:rPr>
          </w:pPr>
        </w:p>
        <w:p w14:paraId="6E7775A2" w14:textId="77777777" w:rsidR="008C08A0" w:rsidRDefault="008C08A0" w:rsidP="004E4612">
          <w:pPr>
            <w:spacing w:after="120" w:line="20" w:lineRule="atLeast"/>
            <w:contextualSpacing/>
            <w:rPr>
              <w:rFonts w:cstheme="minorHAnsi"/>
            </w:rPr>
          </w:pPr>
        </w:p>
        <w:p w14:paraId="77E8AE33" w14:textId="77777777" w:rsidR="008C08A0" w:rsidRDefault="008C08A0" w:rsidP="004E4612">
          <w:pPr>
            <w:spacing w:after="120" w:line="20" w:lineRule="atLeast"/>
            <w:contextualSpacing/>
            <w:rPr>
              <w:rFonts w:cstheme="minorHAnsi"/>
            </w:rPr>
          </w:pPr>
        </w:p>
        <w:p w14:paraId="346FDF87" w14:textId="77777777" w:rsidR="008C08A0" w:rsidRDefault="008C08A0" w:rsidP="004E4612">
          <w:pPr>
            <w:spacing w:after="120" w:line="20" w:lineRule="atLeast"/>
            <w:contextualSpacing/>
            <w:rPr>
              <w:rFonts w:cstheme="minorHAnsi"/>
            </w:rPr>
          </w:pPr>
        </w:p>
        <w:p w14:paraId="42DF0167" w14:textId="77777777" w:rsidR="008C08A0" w:rsidRDefault="008C08A0" w:rsidP="004E4612">
          <w:pPr>
            <w:spacing w:after="120" w:line="20" w:lineRule="atLeast"/>
            <w:contextualSpacing/>
            <w:rPr>
              <w:rFonts w:cstheme="minorHAnsi"/>
            </w:rPr>
          </w:pPr>
        </w:p>
        <w:p w14:paraId="0045B193" w14:textId="77777777" w:rsidR="008C08A0" w:rsidRDefault="008C08A0" w:rsidP="004E4612">
          <w:pPr>
            <w:spacing w:after="120" w:line="20" w:lineRule="atLeast"/>
            <w:contextualSpacing/>
            <w:rPr>
              <w:rFonts w:cstheme="minorHAnsi"/>
            </w:rPr>
          </w:pPr>
        </w:p>
        <w:p w14:paraId="0CBA1020" w14:textId="77777777" w:rsidR="008C08A0" w:rsidRDefault="008C08A0" w:rsidP="004E4612">
          <w:pPr>
            <w:spacing w:after="120" w:line="20" w:lineRule="atLeast"/>
            <w:contextualSpacing/>
            <w:rPr>
              <w:rFonts w:cstheme="minorHAnsi"/>
            </w:rPr>
          </w:pPr>
        </w:p>
        <w:p w14:paraId="5909462F" w14:textId="77777777" w:rsidR="008C08A0" w:rsidRDefault="008C08A0" w:rsidP="004E4612">
          <w:pPr>
            <w:spacing w:after="120" w:line="20" w:lineRule="atLeast"/>
            <w:contextualSpacing/>
            <w:rPr>
              <w:rFonts w:cstheme="minorHAnsi"/>
            </w:rPr>
          </w:pPr>
        </w:p>
        <w:p w14:paraId="53D667E2" w14:textId="77777777" w:rsidR="008C08A0" w:rsidRDefault="008C08A0" w:rsidP="004E4612">
          <w:pPr>
            <w:spacing w:after="120" w:line="20" w:lineRule="atLeast"/>
            <w:contextualSpacing/>
            <w:rPr>
              <w:rFonts w:cstheme="minorHAnsi"/>
            </w:rPr>
          </w:pPr>
        </w:p>
        <w:p w14:paraId="635C2C74" w14:textId="77777777" w:rsidR="008C08A0" w:rsidRDefault="008C08A0" w:rsidP="004E4612">
          <w:pPr>
            <w:spacing w:after="120" w:line="20" w:lineRule="atLeast"/>
            <w:contextualSpacing/>
            <w:rPr>
              <w:rFonts w:cstheme="minorHAnsi"/>
            </w:rPr>
          </w:pPr>
        </w:p>
        <w:p w14:paraId="622258CC" w14:textId="77777777" w:rsidR="008C08A0" w:rsidRDefault="008C08A0" w:rsidP="004E4612">
          <w:pPr>
            <w:spacing w:after="120" w:line="20" w:lineRule="atLeast"/>
            <w:contextualSpacing/>
            <w:rPr>
              <w:rFonts w:cstheme="minorHAnsi"/>
            </w:rPr>
          </w:pPr>
        </w:p>
        <w:p w14:paraId="5AB57136" w14:textId="77777777" w:rsidR="008C08A0" w:rsidRDefault="008C08A0" w:rsidP="004E4612">
          <w:pPr>
            <w:spacing w:after="120" w:line="20" w:lineRule="atLeast"/>
            <w:contextualSpacing/>
            <w:rPr>
              <w:rFonts w:cstheme="minorHAnsi"/>
            </w:rPr>
          </w:pPr>
        </w:p>
        <w:p w14:paraId="7DC4FC0E" w14:textId="77777777" w:rsidR="008C08A0" w:rsidRDefault="008C08A0" w:rsidP="004E4612">
          <w:pPr>
            <w:spacing w:after="120" w:line="20" w:lineRule="atLeast"/>
            <w:contextualSpacing/>
            <w:rPr>
              <w:rFonts w:cstheme="minorHAnsi"/>
            </w:rPr>
          </w:pPr>
        </w:p>
        <w:p w14:paraId="0906A451" w14:textId="77777777" w:rsidR="008C08A0" w:rsidRDefault="008C08A0" w:rsidP="004E4612">
          <w:pPr>
            <w:spacing w:after="120" w:line="20" w:lineRule="atLeast"/>
            <w:contextualSpacing/>
            <w:rPr>
              <w:rFonts w:cstheme="minorHAnsi"/>
            </w:rPr>
          </w:pPr>
        </w:p>
        <w:p w14:paraId="5EDA7B62" w14:textId="77777777" w:rsidR="00806170" w:rsidRPr="00F0499F" w:rsidRDefault="00806170"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EBC5522"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A1B0732" w14:textId="77777777" w:rsidR="0074475B" w:rsidRDefault="00D27BE4"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9443FC">
                  <w:rPr>
                    <w:noProof/>
                    <w:webHidden/>
                  </w:rPr>
                  <w:t>2</w:t>
                </w:r>
              </w:hyperlink>
            </w:p>
            <w:p w14:paraId="19EFB6CC" w14:textId="77777777"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9443FC">
                  <w:rPr>
                    <w:noProof/>
                    <w:webHidden/>
                  </w:rPr>
                  <w:t>2</w:t>
                </w:r>
              </w:hyperlink>
            </w:p>
            <w:p w14:paraId="1C447B57" w14:textId="77777777"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D27BE4">
                  <w:rPr>
                    <w:noProof/>
                    <w:webHidden/>
                  </w:rPr>
                  <w:fldChar w:fldCharType="begin"/>
                </w:r>
                <w:r>
                  <w:rPr>
                    <w:noProof/>
                    <w:webHidden/>
                  </w:rPr>
                  <w:instrText xml:space="preserve"> PAGEREF _Toc126333930 \h </w:instrText>
                </w:r>
                <w:r w:rsidR="00D27BE4">
                  <w:rPr>
                    <w:noProof/>
                    <w:webHidden/>
                  </w:rPr>
                </w:r>
                <w:r w:rsidR="00D27BE4">
                  <w:rPr>
                    <w:noProof/>
                    <w:webHidden/>
                  </w:rPr>
                  <w:fldChar w:fldCharType="separate"/>
                </w:r>
                <w:r w:rsidR="001D414C">
                  <w:rPr>
                    <w:noProof/>
                    <w:webHidden/>
                  </w:rPr>
                  <w:t>3</w:t>
                </w:r>
                <w:r w:rsidR="00D27BE4">
                  <w:rPr>
                    <w:noProof/>
                    <w:webHidden/>
                  </w:rPr>
                  <w:fldChar w:fldCharType="end"/>
                </w:r>
              </w:hyperlink>
            </w:p>
            <w:p w14:paraId="0A3C7A2C" w14:textId="7777777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443FC">
                  <w:rPr>
                    <w:noProof/>
                    <w:webHidden/>
                  </w:rPr>
                  <w:t>3</w:t>
                </w:r>
              </w:hyperlink>
            </w:p>
            <w:p w14:paraId="4D279AFD" w14:textId="77777777"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443FC">
                  <w:rPr>
                    <w:noProof/>
                    <w:webHidden/>
                  </w:rPr>
                  <w:t>3</w:t>
                </w:r>
              </w:hyperlink>
            </w:p>
            <w:p w14:paraId="0371ADD0" w14:textId="77777777"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837E78">
                  <w:rPr>
                    <w:noProof/>
                    <w:webHidden/>
                  </w:rPr>
                  <w:t>4</w:t>
                </w:r>
              </w:hyperlink>
            </w:p>
            <w:p w14:paraId="3B25A622" w14:textId="7777777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837E78">
                  <w:rPr>
                    <w:noProof/>
                    <w:webHidden/>
                  </w:rPr>
                  <w:t>5</w:t>
                </w:r>
              </w:hyperlink>
            </w:p>
            <w:p w14:paraId="2E632837" w14:textId="77777777"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837E78">
                  <w:rPr>
                    <w:noProof/>
                    <w:webHidden/>
                  </w:rPr>
                  <w:t>5</w:t>
                </w:r>
              </w:hyperlink>
            </w:p>
            <w:p w14:paraId="2D0A92DC" w14:textId="77777777"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837E78">
                  <w:rPr>
                    <w:noProof/>
                    <w:webHidden/>
                  </w:rPr>
                  <w:t>5</w:t>
                </w:r>
              </w:hyperlink>
            </w:p>
            <w:p w14:paraId="09B0C357" w14:textId="77777777"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837E78">
                  <w:rPr>
                    <w:noProof/>
                    <w:webHidden/>
                  </w:rPr>
                  <w:t>5</w:t>
                </w:r>
              </w:hyperlink>
            </w:p>
            <w:p w14:paraId="5D4283AC" w14:textId="77777777"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sidR="009443FC">
                  <w:rPr>
                    <w:noProof/>
                    <w:webHidden/>
                  </w:rPr>
                  <w:t>5</w:t>
                </w:r>
              </w:hyperlink>
            </w:p>
            <w:p w14:paraId="5BC2379F" w14:textId="77777777" w:rsidR="00A70F8B" w:rsidRPr="00A70F8B" w:rsidRDefault="00A43E53" w:rsidP="00A70F8B">
              <w:pPr>
                <w:pStyle w:val="TOC1"/>
                <w:rPr>
                  <w:noProof/>
                </w:rPr>
              </w:pPr>
              <w:r>
                <w:rPr>
                  <w:rStyle w:val="Hyperlink"/>
                  <w:noProof/>
                </w:rPr>
                <w:t>12. Prieda</w:t>
              </w:r>
              <w:r w:rsidR="000A1478">
                <w:rPr>
                  <w:rStyle w:val="Hyperlink"/>
                  <w:noProof/>
                </w:rPr>
                <w:t>i:</w:t>
              </w:r>
            </w:p>
            <w:p w14:paraId="44DCBC4F" w14:textId="77777777" w:rsidR="00A70F8B" w:rsidRDefault="00A70F8B" w:rsidP="00A70F8B">
              <w:pPr>
                <w:pStyle w:val="TOC2"/>
                <w:rPr>
                  <w:noProof/>
                  <w:sz w:val="22"/>
                  <w:szCs w:val="22"/>
                  <w:lang w:eastAsia="en-US"/>
                </w:rPr>
              </w:pPr>
              <w:r>
                <w:rPr>
                  <w:noProof/>
                  <w:sz w:val="22"/>
                  <w:szCs w:val="22"/>
                  <w:lang w:val="en-US" w:eastAsia="en-US"/>
                </w:rPr>
                <w:t>Pirkimo s</w:t>
              </w:r>
              <w:r w:rsidR="00015164">
                <w:rPr>
                  <w:noProof/>
                  <w:sz w:val="22"/>
                  <w:szCs w:val="22"/>
                  <w:lang w:eastAsia="en-US"/>
                </w:rPr>
                <w:t>ąlygų 1 priedas „Terminai“</w:t>
              </w:r>
            </w:p>
            <w:p w14:paraId="6330EB9A" w14:textId="77777777" w:rsidR="00A70F8B" w:rsidRPr="00A70F8B" w:rsidRDefault="00A70F8B" w:rsidP="00A70F8B">
              <w:pPr>
                <w:pStyle w:val="TOC2"/>
                <w:rPr>
                  <w:noProof/>
                  <w:sz w:val="22"/>
                  <w:szCs w:val="22"/>
                  <w:lang w:val="en-US" w:eastAsia="en-US"/>
                </w:rPr>
              </w:pPr>
              <w:r>
                <w:rPr>
                  <w:lang w:eastAsia="en-US"/>
                </w:rPr>
                <w:t>Pirkimo sąlygų 2 priedas „Techninė</w:t>
              </w:r>
              <w:r>
                <w:rPr>
                  <w:lang w:val="en-US" w:eastAsia="en-US"/>
                </w:rPr>
                <w:t xml:space="preserve"> specifikacija“</w:t>
              </w:r>
            </w:p>
            <w:p w14:paraId="66CB6908" w14:textId="77777777" w:rsidR="00A70F8B" w:rsidRPr="00A70F8B" w:rsidRDefault="0074475B" w:rsidP="00A70F8B">
              <w:pPr>
                <w:pStyle w:val="TOC2"/>
                <w:rPr>
                  <w:noProof/>
                </w:rPr>
              </w:pPr>
              <w:hyperlink w:anchor="_Toc126333941" w:history="1">
                <w:r w:rsidRPr="00FA7F81">
                  <w:rPr>
                    <w:rStyle w:val="Hyperlink"/>
                    <w:rFonts w:eastAsia="Calibri" w:cstheme="minorHAnsi"/>
                    <w:noProof/>
                  </w:rPr>
                  <w:t>Pirkimo sąlygų 3 priedas „Tiekėjų pašalinimo pagrindai“</w:t>
                </w:r>
              </w:hyperlink>
              <w:r w:rsidR="00015164">
                <w:rPr>
                  <w:noProof/>
                </w:rPr>
                <w:t xml:space="preserve"> </w:t>
              </w:r>
            </w:p>
            <w:p w14:paraId="24893BF0" w14:textId="77777777" w:rsidR="00A70F8B" w:rsidRDefault="0074475B" w:rsidP="00A70F8B">
              <w:pPr>
                <w:pStyle w:val="TOC2"/>
                <w:rPr>
                  <w:noProof/>
                </w:rPr>
              </w:pPr>
              <w:hyperlink w:anchor="_Toc126333942" w:history="1">
                <w:r w:rsidRPr="00FA7F81">
                  <w:rPr>
                    <w:rStyle w:val="Hyperlink"/>
                    <w:rFonts w:eastAsia="Calibri" w:cstheme="minorHAnsi"/>
                    <w:noProof/>
                  </w:rPr>
                  <w:t>Pirkimo sąlygų 4 priedas „Tiek</w:t>
                </w:r>
                <w:r w:rsidR="00A70F8B">
                  <w:rPr>
                    <w:rStyle w:val="Hyperlink"/>
                    <w:rFonts w:eastAsia="Calibri" w:cstheme="minorHAnsi"/>
                    <w:noProof/>
                  </w:rPr>
                  <w:t>ė</w:t>
                </w:r>
                <w:r w:rsidR="00015164">
                  <w:rPr>
                    <w:rStyle w:val="Hyperlink"/>
                    <w:rFonts w:eastAsia="Calibri" w:cstheme="minorHAnsi"/>
                    <w:noProof/>
                  </w:rPr>
                  <w:t>jų kvalifikacijos reikalavimai“</w:t>
                </w:r>
              </w:hyperlink>
              <w:r w:rsidR="00015164">
                <w:rPr>
                  <w:noProof/>
                </w:rPr>
                <w:t xml:space="preserve"> </w:t>
              </w:r>
            </w:p>
            <w:p w14:paraId="3FCD2C78" w14:textId="35783D8D" w:rsidR="0043692E" w:rsidRDefault="00A70F8B" w:rsidP="0043692E">
              <w:pPr>
                <w:pStyle w:val="TOC2"/>
              </w:pPr>
              <w:r>
                <w:t>Pirkimo sąlygų 5 priedas „</w:t>
              </w:r>
              <w:r w:rsidR="006E49FE">
                <w:t>S</w:t>
              </w:r>
              <w:r w:rsidRPr="00A70F8B">
                <w:t xml:space="preserve">iūlomų </w:t>
              </w:r>
              <w:r w:rsidR="00D7343F">
                <w:t>ekspertų</w:t>
              </w:r>
              <w:r w:rsidRPr="00A70F8B">
                <w:t xml:space="preserve"> sąrašas</w:t>
              </w:r>
              <w:r>
                <w:t>“</w:t>
              </w:r>
            </w:p>
            <w:p w14:paraId="3D2FDFF8" w14:textId="39D9809D" w:rsidR="0043692E" w:rsidRPr="0043692E" w:rsidRDefault="0043692E" w:rsidP="0043692E">
              <w:pPr>
                <w:pStyle w:val="TOC2"/>
              </w:pPr>
              <w:r>
                <w:t xml:space="preserve">Pirkimo sąlygų 6 priedas „ </w:t>
              </w:r>
              <w:r w:rsidRPr="0043692E">
                <w:t>Pasiūlymų vertinimo kriterijai ir sąlygos</w:t>
              </w:r>
              <w:r>
                <w:t>“</w:t>
              </w:r>
            </w:p>
            <w:p w14:paraId="70B007E7" w14:textId="77777777" w:rsidR="00A70F8B" w:rsidRPr="00A70F8B" w:rsidRDefault="0043692E" w:rsidP="00A70F8B">
              <w:pPr>
                <w:pStyle w:val="TOC2"/>
                <w:rPr>
                  <w:noProof/>
                </w:rPr>
              </w:pPr>
              <w:hyperlink w:anchor="_Toc126333943" w:history="1">
                <w:r>
                  <w:rPr>
                    <w:rStyle w:val="Hyperlink"/>
                    <w:rFonts w:eastAsia="Calibri" w:cstheme="minorHAnsi"/>
                    <w:noProof/>
                  </w:rPr>
                  <w:t>Pirkimo sąlygų 7</w:t>
                </w:r>
                <w:r w:rsidR="0074475B" w:rsidRPr="00FA7F81">
                  <w:rPr>
                    <w:rStyle w:val="Hyperlink"/>
                    <w:rFonts w:eastAsia="Calibri" w:cstheme="minorHAnsi"/>
                    <w:noProof/>
                  </w:rPr>
                  <w:t xml:space="preserve"> priedas „EBVPD“</w:t>
                </w:r>
              </w:hyperlink>
              <w:r w:rsidR="00015164" w:rsidRPr="00A70F8B">
                <w:rPr>
                  <w:noProof/>
                </w:rPr>
                <w:t xml:space="preserve"> </w:t>
              </w:r>
            </w:p>
            <w:p w14:paraId="2C2C2ED1" w14:textId="77777777" w:rsidR="0074475B" w:rsidRDefault="0043692E">
              <w:pPr>
                <w:pStyle w:val="TOC2"/>
                <w:rPr>
                  <w:noProof/>
                  <w:sz w:val="22"/>
                  <w:szCs w:val="22"/>
                  <w:lang w:val="en-US" w:eastAsia="en-US"/>
                </w:rPr>
              </w:pPr>
              <w:hyperlink w:anchor="_Toc126333944" w:history="1">
                <w:r>
                  <w:rPr>
                    <w:rStyle w:val="Hyperlink"/>
                    <w:rFonts w:eastAsia="Calibri" w:cstheme="minorHAnsi"/>
                    <w:noProof/>
                  </w:rPr>
                  <w:t>Pirkimo sąlygų 8</w:t>
                </w:r>
                <w:r w:rsidR="00C960FF">
                  <w:rPr>
                    <w:rStyle w:val="Hyperlink"/>
                    <w:rFonts w:eastAsia="Calibri" w:cstheme="minorHAnsi"/>
                    <w:noProof/>
                  </w:rPr>
                  <w:t xml:space="preserve"> </w:t>
                </w:r>
                <w:r w:rsidR="0074475B" w:rsidRPr="00FA7F81">
                  <w:rPr>
                    <w:rStyle w:val="Hyperlink"/>
                    <w:rFonts w:eastAsia="Calibri" w:cstheme="minorHAnsi"/>
                    <w:noProof/>
                  </w:rPr>
                  <w:t>priedas „Pasiūlymo forma“</w:t>
                </w:r>
              </w:hyperlink>
              <w:r w:rsidR="00015164">
                <w:rPr>
                  <w:noProof/>
                  <w:sz w:val="22"/>
                  <w:szCs w:val="22"/>
                  <w:lang w:val="en-US" w:eastAsia="en-US"/>
                </w:rPr>
                <w:t xml:space="preserve"> </w:t>
              </w:r>
            </w:p>
            <w:p w14:paraId="360CD22E" w14:textId="5BA3BF8A" w:rsidR="0074475B" w:rsidRDefault="0043692E">
              <w:pPr>
                <w:pStyle w:val="TOC2"/>
                <w:rPr>
                  <w:noProof/>
                  <w:sz w:val="22"/>
                  <w:szCs w:val="22"/>
                  <w:lang w:val="en-US" w:eastAsia="en-US"/>
                </w:rPr>
              </w:pPr>
              <w:hyperlink w:anchor="_Toc126333946" w:history="1">
                <w:r>
                  <w:rPr>
                    <w:rStyle w:val="Hyperlink"/>
                    <w:noProof/>
                  </w:rPr>
                  <w:t xml:space="preserve">Pirkimo sąlygų 9 </w:t>
                </w:r>
                <w:r w:rsidR="0074475B" w:rsidRPr="00FA7F81">
                  <w:rPr>
                    <w:rStyle w:val="Hyperlink"/>
                    <w:noProof/>
                  </w:rPr>
                  <w:t>priedas „</w:t>
                </w:r>
                <w:r w:rsidR="00D8600B" w:rsidRPr="00D8600B">
                  <w:rPr>
                    <w:rStyle w:val="Hyperlink"/>
                    <w:noProof/>
                  </w:rPr>
                  <w:t>Tiekėjo/subtiekėjo deklaracija</w:t>
                </w:r>
                <w:r w:rsidR="0074475B" w:rsidRPr="00FA7F81">
                  <w:rPr>
                    <w:rStyle w:val="Hyperlink"/>
                    <w:noProof/>
                  </w:rPr>
                  <w:t>“</w:t>
                </w:r>
              </w:hyperlink>
              <w:r w:rsidR="00015164">
                <w:rPr>
                  <w:noProof/>
                  <w:sz w:val="22"/>
                  <w:szCs w:val="22"/>
                  <w:lang w:val="en-US" w:eastAsia="en-US"/>
                </w:rPr>
                <w:t xml:space="preserve"> </w:t>
              </w:r>
            </w:p>
            <w:p w14:paraId="1301C6ED" w14:textId="77777777" w:rsidR="00902BBC" w:rsidRDefault="00902BBC" w:rsidP="00902BBC">
              <w:pPr>
                <w:pStyle w:val="TOC2"/>
                <w:rPr>
                  <w:noProof/>
                  <w:sz w:val="22"/>
                  <w:szCs w:val="22"/>
                  <w:lang w:val="en-US" w:eastAsia="en-US"/>
                </w:rPr>
              </w:pPr>
              <w:hyperlink w:anchor="_Toc126333948" w:history="1">
                <w:r>
                  <w:rPr>
                    <w:rStyle w:val="Hyperlink"/>
                    <w:noProof/>
                  </w:rPr>
                  <w:t xml:space="preserve">Pirkimo sąlygų 10 </w:t>
                </w:r>
                <w:r w:rsidRPr="00FA7F81">
                  <w:rPr>
                    <w:rStyle w:val="Hyperlink"/>
                    <w:noProof/>
                  </w:rPr>
                  <w:t>priedas „Sutarties projektas“</w:t>
                </w:r>
              </w:hyperlink>
              <w:r>
                <w:rPr>
                  <w:noProof/>
                  <w:sz w:val="22"/>
                  <w:szCs w:val="22"/>
                  <w:lang w:val="en-US" w:eastAsia="en-US"/>
                </w:rPr>
                <w:t xml:space="preserve"> </w:t>
              </w:r>
            </w:p>
            <w:p w14:paraId="463939F4" w14:textId="216CC8A6" w:rsidR="00902BBC" w:rsidRDefault="00902BBC" w:rsidP="00902BBC">
              <w:pPr>
                <w:pStyle w:val="TOC2"/>
                <w:rPr>
                  <w:noProof/>
                  <w:sz w:val="22"/>
                  <w:szCs w:val="22"/>
                  <w:lang w:val="en-US" w:eastAsia="en-US"/>
                </w:rPr>
              </w:pPr>
              <w:hyperlink w:anchor="_Toc126333948" w:history="1">
                <w:r>
                  <w:rPr>
                    <w:rStyle w:val="Hyperlink"/>
                    <w:noProof/>
                  </w:rPr>
                  <w:t xml:space="preserve">Pirkimo sąlygų 11 </w:t>
                </w:r>
                <w:r w:rsidRPr="00FA7F81">
                  <w:rPr>
                    <w:rStyle w:val="Hyperlink"/>
                    <w:noProof/>
                  </w:rPr>
                  <w:t>priedas „</w:t>
                </w:r>
                <w:r w:rsidRPr="003A0EED">
                  <w:rPr>
                    <w:rFonts w:ascii="Calibri" w:hAnsi="Calibri" w:cs="Calibri"/>
                  </w:rPr>
                  <w:t>Suteiktų paslaugų sąrašas</w:t>
                </w:r>
                <w:r w:rsidRPr="00FA7F81">
                  <w:rPr>
                    <w:rStyle w:val="Hyperlink"/>
                    <w:noProof/>
                  </w:rPr>
                  <w:t>“</w:t>
                </w:r>
              </w:hyperlink>
              <w:r>
                <w:rPr>
                  <w:noProof/>
                  <w:sz w:val="22"/>
                  <w:szCs w:val="22"/>
                  <w:lang w:val="en-US" w:eastAsia="en-US"/>
                </w:rPr>
                <w:t xml:space="preserve"> </w:t>
              </w:r>
            </w:p>
            <w:p w14:paraId="0A716330" w14:textId="77777777" w:rsidR="00902BBC" w:rsidRPr="00902BBC" w:rsidRDefault="00902BBC" w:rsidP="00902BBC">
              <w:pPr>
                <w:rPr>
                  <w:lang w:val="en-US" w:eastAsia="en-US"/>
                </w:rPr>
              </w:pPr>
            </w:p>
            <w:p w14:paraId="0B599A42" w14:textId="77777777" w:rsidR="001C24BC" w:rsidRPr="00F0499F" w:rsidRDefault="00D27BE4"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77F7EF7"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41368AEB" w14:textId="77777777" w:rsidR="00E05E2D" w:rsidRPr="00F2174F" w:rsidRDefault="00263B34" w:rsidP="00F2174F">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0826842" w14:textId="080B002B" w:rsidR="00473BC7" w:rsidRPr="00473BC7" w:rsidRDefault="00473BC7" w:rsidP="00473BC7">
      <w:pPr>
        <w:pStyle w:val="ListParagraph"/>
        <w:numPr>
          <w:ilvl w:val="1"/>
          <w:numId w:val="1"/>
        </w:numPr>
        <w:spacing w:line="240" w:lineRule="auto"/>
        <w:ind w:left="357" w:hanging="357"/>
        <w:jc w:val="both"/>
        <w:rPr>
          <w:rFonts w:eastAsia="Calibri" w:cstheme="minorHAnsi"/>
        </w:rPr>
      </w:pPr>
      <w:r w:rsidRPr="00473BC7">
        <w:rPr>
          <w:rFonts w:eastAsia="Calibri" w:cstheme="minorHAnsi"/>
        </w:rPr>
        <w:t>Perkančioji organizacija – Aplinkos apsaugos agentūra, juridinio asmens kodas 188784898, adresas A. Juozapavičiaus g. 9, 09311 Vilnius (https://gamta.lt/). Perkančioji organizacija nėra PVM mokėtoja.</w:t>
      </w:r>
    </w:p>
    <w:p w14:paraId="0BEDAE7B" w14:textId="41113F7C" w:rsidR="00772E56" w:rsidRPr="00D77741" w:rsidRDefault="00473BC7" w:rsidP="00D8600B">
      <w:pPr>
        <w:pStyle w:val="ListParagraph"/>
        <w:numPr>
          <w:ilvl w:val="1"/>
          <w:numId w:val="1"/>
        </w:numPr>
        <w:tabs>
          <w:tab w:val="left" w:pos="993"/>
        </w:tabs>
        <w:spacing w:after="0" w:line="240" w:lineRule="auto"/>
        <w:ind w:left="357" w:hanging="357"/>
        <w:jc w:val="both"/>
        <w:rPr>
          <w:rFonts w:eastAsia="Calibri" w:cstheme="minorHAnsi"/>
        </w:rPr>
      </w:pPr>
      <w:r w:rsidRPr="00473BC7">
        <w:rPr>
          <w:rFonts w:eastAsia="Calibri" w:cstheme="minorHAnsi"/>
        </w:rPr>
        <w:t>Pirkimą perkančiosios organizacijos vardu atlieka įgaliotoji perkančioji organizacija – Lietuvos Respublikos aplinkos ministerijos Aplinkos projektų valdymo agentūra, juridinio asmens kodas 288779560, adresas Labdarių g. 3-102, 01120 Vilnius (https://apva.lrv.lt/lt/). Sutartį pasirašys perkančioji organizacija.</w:t>
      </w:r>
    </w:p>
    <w:p w14:paraId="384B6ABE" w14:textId="77777777" w:rsidR="00D77741" w:rsidRPr="00D77741" w:rsidRDefault="00D77741" w:rsidP="00D8600B">
      <w:pPr>
        <w:pStyle w:val="ListParagraph"/>
        <w:numPr>
          <w:ilvl w:val="1"/>
          <w:numId w:val="1"/>
        </w:numPr>
        <w:spacing w:after="0" w:line="240" w:lineRule="auto"/>
        <w:ind w:left="357" w:hanging="357"/>
        <w:jc w:val="both"/>
        <w:rPr>
          <w:rFonts w:eastAsia="Calibri" w:cstheme="minorHAnsi"/>
        </w:rPr>
      </w:pPr>
      <w:r w:rsidRPr="00D77741">
        <w:rPr>
          <w:rFonts w:eastAsia="Calibri" w:cstheme="minorHAnsi"/>
        </w:rPr>
        <w:t>Pirkimas vykdomas įgyvendinti pažangos priemonės Nr. 02-01-06-07-01 ,,Gerinti vandens telkinių būklę" veiklą ,,Vandens telkinių būklės tyrimai, duomenų analizės, monitoringo įrangos atnaujinimas ir visuomenės informavimas" (toliau - Projektas), kuri finansuojama pagal 2021–2027 metų Europos Sąjungos fondų investicijų programoje numatytas investicijas, 2021–2027 metų Europos Sąjungos fondų investicijų programos ir valstybės biudžeto lėšomis.</w:t>
      </w:r>
    </w:p>
    <w:p w14:paraId="143EAEB1" w14:textId="77777777" w:rsidR="00772E56" w:rsidRPr="00D77741" w:rsidRDefault="007D6857"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color w:val="000000" w:themeColor="text1"/>
        </w:rPr>
        <w:t>Pirkimas</w:t>
      </w:r>
      <w:r w:rsidR="00B37854" w:rsidRPr="00D77741">
        <w:rPr>
          <w:rFonts w:cstheme="minorHAnsi"/>
          <w:color w:val="000000" w:themeColor="text1"/>
        </w:rPr>
        <w:t xml:space="preserve"> neatlieka</w:t>
      </w:r>
      <w:r w:rsidRPr="00D77741">
        <w:rPr>
          <w:rFonts w:cstheme="minorHAnsi"/>
          <w:color w:val="000000" w:themeColor="text1"/>
        </w:rPr>
        <w:t>mas</w:t>
      </w:r>
      <w:r w:rsidR="00B37854" w:rsidRPr="00D77741">
        <w:rPr>
          <w:rFonts w:cstheme="minorHAnsi"/>
          <w:color w:val="000000" w:themeColor="text1"/>
        </w:rPr>
        <w:t xml:space="preserve"> </w:t>
      </w:r>
      <w:r w:rsidR="002F5F8E" w:rsidRPr="00D77741">
        <w:rPr>
          <w:rFonts w:cstheme="minorHAnsi"/>
          <w:color w:val="000000" w:themeColor="text1"/>
        </w:rPr>
        <w:t>naudojantis centralizuotų pirkimų katalogu</w:t>
      </w:r>
      <w:r w:rsidRPr="00D77741">
        <w:rPr>
          <w:rFonts w:cstheme="minorHAnsi"/>
          <w:color w:val="000000" w:themeColor="text1"/>
        </w:rPr>
        <w:t xml:space="preserve">, nes </w:t>
      </w:r>
      <w:r w:rsidR="00E60D2E" w:rsidRPr="00D77741">
        <w:rPr>
          <w:rFonts w:cstheme="minorHAnsi"/>
          <w:color w:val="000000" w:themeColor="text1"/>
        </w:rPr>
        <w:t xml:space="preserve">centralizuotų </w:t>
      </w:r>
      <w:r w:rsidR="00E60D2E" w:rsidRPr="00D77741">
        <w:rPr>
          <w:rFonts w:cstheme="minorHAnsi"/>
        </w:rPr>
        <w:t xml:space="preserve">pirkimų </w:t>
      </w:r>
      <w:r w:rsidR="00E60D2E" w:rsidRPr="00D77741">
        <w:rPr>
          <w:rFonts w:cstheme="minorHAnsi"/>
          <w:bCs/>
        </w:rPr>
        <w:t>kataloge nėra galimybės įsigyti reikalingų p</w:t>
      </w:r>
      <w:r w:rsidR="00BB4A94" w:rsidRPr="00D77741">
        <w:rPr>
          <w:rFonts w:cstheme="minorHAnsi"/>
          <w:bCs/>
        </w:rPr>
        <w:t>aslaug</w:t>
      </w:r>
      <w:r w:rsidR="00E60D2E" w:rsidRPr="00D77741">
        <w:rPr>
          <w:rFonts w:cstheme="minorHAnsi"/>
          <w:bCs/>
        </w:rPr>
        <w:t>ų</w:t>
      </w:r>
      <w:r w:rsidR="008C5F5E" w:rsidRPr="00D77741">
        <w:rPr>
          <w:rFonts w:cstheme="minorHAnsi"/>
        </w:rPr>
        <w:t>.</w:t>
      </w:r>
    </w:p>
    <w:p w14:paraId="43C06AAE" w14:textId="77777777" w:rsidR="00772E56" w:rsidRPr="00D77741" w:rsidRDefault="00AA23FB"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 xml:space="preserve"> </w:t>
      </w:r>
      <w:r w:rsidR="00E60D2E" w:rsidRPr="00D77741">
        <w:rPr>
          <w:rFonts w:cstheme="minorHAnsi"/>
        </w:rPr>
        <w:t>Perkančioji organizacija nerezervuoja teisės dalyvauti pirkime.</w:t>
      </w:r>
    </w:p>
    <w:p w14:paraId="47C97FC2" w14:textId="77777777" w:rsidR="00772E56" w:rsidRPr="004440FF" w:rsidRDefault="00E60D2E"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Stebėtojai dalyvauti Komisijos posėdžiuose nėra kviečiami.</w:t>
      </w:r>
    </w:p>
    <w:p w14:paraId="73D22DA0" w14:textId="5715EE80" w:rsidR="004440FF" w:rsidRPr="004440FF" w:rsidRDefault="004440FF" w:rsidP="00D8600B">
      <w:pPr>
        <w:pStyle w:val="ListParagraph"/>
        <w:numPr>
          <w:ilvl w:val="1"/>
          <w:numId w:val="8"/>
        </w:numPr>
        <w:tabs>
          <w:tab w:val="left" w:pos="993"/>
        </w:tabs>
        <w:spacing w:after="0" w:line="240" w:lineRule="auto"/>
        <w:ind w:left="357" w:hanging="357"/>
        <w:jc w:val="both"/>
        <w:rPr>
          <w:rFonts w:eastAsia="Calibri" w:cstheme="minorHAnsi"/>
        </w:rPr>
      </w:pPr>
      <w:r w:rsidRPr="00C50C64">
        <w:rPr>
          <w:rFonts w:cstheme="minorHAnsi"/>
          <w:color w:val="000000" w:themeColor="text1"/>
        </w:rPr>
        <w:t xml:space="preserve">Atliekamas </w:t>
      </w:r>
      <w:r w:rsidRPr="00C50C64">
        <w:rPr>
          <w:rFonts w:cstheme="minorHAnsi"/>
        </w:rPr>
        <w:t xml:space="preserve">žaliasis pirkimas. Pirkimas vykdomas vadovaujantis </w:t>
      </w:r>
      <w:hyperlink r:id="rId12" w:history="1">
        <w:r w:rsidRPr="00C50C64">
          <w:rPr>
            <w:rStyle w:val="Hyperlink"/>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w:t>
        </w:r>
      </w:hyperlink>
      <w:r w:rsidRPr="00C50C64">
        <w:rPr>
          <w:rFonts w:cstheme="minorHAnsi"/>
        </w:rPr>
        <w:t>“ 4.4.3 papunkčiu (perkamos tyrimų paslaugos yra nematerialaus pobūdžio (intelektinės) paslaugos, nesusijusios su materialaus objekto sukūrimu, kurių teikimo metu nėra numatomas reikšmingas neigiamas poveikis aplinkai, nesukuriamas taršos šaltinis ir negeneruojamos atliekos).</w:t>
      </w:r>
    </w:p>
    <w:p w14:paraId="18371A8F" w14:textId="77777777" w:rsidR="0056765A" w:rsidRPr="00D77741" w:rsidRDefault="0056765A"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 xml:space="preserve"> </w:t>
      </w:r>
      <w:r w:rsidR="0010237F" w:rsidRPr="00D77741">
        <w:rPr>
          <w:rFonts w:cstheme="minorHAnsi"/>
        </w:rPr>
        <w:t xml:space="preserve"> Šiame pirkime netaikomi socialiniai kriterijai.</w:t>
      </w:r>
    </w:p>
    <w:p w14:paraId="150294B4" w14:textId="77777777" w:rsidR="0056765A" w:rsidRPr="00D77741" w:rsidRDefault="0056765A"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 xml:space="preserve"> </w:t>
      </w:r>
      <w:r w:rsidR="0010237F" w:rsidRPr="00D77741">
        <w:rPr>
          <w:rFonts w:cstheme="minorHAnsi"/>
        </w:rPr>
        <w:t xml:space="preserve"> </w:t>
      </w:r>
      <w:r w:rsidR="008F0179" w:rsidRPr="00D77741">
        <w:rPr>
          <w:rFonts w:cstheme="minorHAnsi"/>
        </w:rPr>
        <w:t>Išankstinis skelbimas apie pirkimą nebuvo paskelbtas.</w:t>
      </w:r>
    </w:p>
    <w:p w14:paraId="1F0F6C13" w14:textId="0B2E2199" w:rsidR="0056765A" w:rsidRPr="00D77741" w:rsidRDefault="00015FC9"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D77741">
        <w:rPr>
          <w:rFonts w:cstheme="minorHAnsi"/>
          <w:lang w:eastAsia="en-US"/>
        </w:rPr>
        <w:t>P</w:t>
      </w:r>
      <w:r w:rsidR="00E32C8E" w:rsidRPr="00D77741">
        <w:rPr>
          <w:rFonts w:cstheme="minorHAnsi"/>
          <w:lang w:eastAsia="en-US"/>
        </w:rPr>
        <w:t xml:space="preserve">irkime </w:t>
      </w:r>
      <w:r w:rsidR="00E32C8E" w:rsidRPr="00D77741">
        <w:rPr>
          <w:rFonts w:cstheme="minorHAnsi"/>
        </w:rPr>
        <w:t xml:space="preserve"> </w:t>
      </w:r>
      <w:r w:rsidR="007A68AD" w:rsidRPr="00D77741">
        <w:rPr>
          <w:rFonts w:cstheme="minorHAnsi"/>
        </w:rPr>
        <w:t>perkančioji organizacija</w:t>
      </w:r>
      <w:r w:rsidR="00E32C8E" w:rsidRPr="00D77741">
        <w:rPr>
          <w:rFonts w:cstheme="minorHAnsi"/>
          <w:lang w:eastAsia="en-US"/>
        </w:rPr>
        <w:t xml:space="preserve"> nenumato skelbti pranešimo dėl savanoriško </w:t>
      </w:r>
      <w:r w:rsidR="00E32C8E" w:rsidRPr="00D77741">
        <w:rPr>
          <w:rFonts w:cstheme="minorHAnsi"/>
          <w:i/>
          <w:iCs/>
          <w:lang w:eastAsia="en-US"/>
        </w:rPr>
        <w:t>ex ante</w:t>
      </w:r>
      <w:r w:rsidR="00E32C8E" w:rsidRPr="00D77741">
        <w:rPr>
          <w:rFonts w:cstheme="minorHAnsi"/>
          <w:lang w:eastAsia="en-US"/>
        </w:rPr>
        <w:t xml:space="preserve"> skaidrumo.</w:t>
      </w:r>
    </w:p>
    <w:p w14:paraId="2DB1CE99" w14:textId="77777777" w:rsidR="0056765A" w:rsidRPr="00D77741" w:rsidRDefault="0056765A"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D77741">
        <w:rPr>
          <w:rFonts w:cstheme="minorHAnsi"/>
          <w:lang w:eastAsia="en-US"/>
        </w:rPr>
        <w:t>P</w:t>
      </w:r>
      <w:r w:rsidR="007466F8" w:rsidRPr="00D77741">
        <w:rPr>
          <w:rFonts w:cstheme="minorHAnsi"/>
        </w:rPr>
        <w:t>irkime neleidžia</w:t>
      </w:r>
      <w:r w:rsidR="00216820" w:rsidRPr="00D77741">
        <w:rPr>
          <w:rFonts w:cstheme="minorHAnsi"/>
        </w:rPr>
        <w:t>ma</w:t>
      </w:r>
      <w:r w:rsidR="007466F8" w:rsidRPr="00D77741">
        <w:rPr>
          <w:rFonts w:cstheme="minorHAnsi"/>
        </w:rPr>
        <w:t xml:space="preserve"> pateikti alternatyvių </w:t>
      </w:r>
      <w:r w:rsidR="00D27E76" w:rsidRPr="00D77741">
        <w:rPr>
          <w:rFonts w:cstheme="minorHAnsi"/>
        </w:rPr>
        <w:t>p</w:t>
      </w:r>
      <w:r w:rsidR="007466F8" w:rsidRPr="00D77741">
        <w:rPr>
          <w:rFonts w:cstheme="minorHAnsi"/>
        </w:rPr>
        <w:t>asiūlymų.</w:t>
      </w:r>
    </w:p>
    <w:p w14:paraId="194F982E" w14:textId="77777777" w:rsidR="00E32C8E" w:rsidRPr="00931EA1" w:rsidRDefault="00E32C8E"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D77741">
        <w:rPr>
          <w:rFonts w:cstheme="minorHAnsi"/>
          <w:color w:val="000000" w:themeColor="text1"/>
        </w:rPr>
        <w:t xml:space="preserve">Bendrosios </w:t>
      </w:r>
      <w:r w:rsidR="007E5F55" w:rsidRPr="00D77741">
        <w:rPr>
          <w:rFonts w:cstheme="minorHAnsi"/>
          <w:color w:val="000000" w:themeColor="text1"/>
        </w:rPr>
        <w:t xml:space="preserve">pirkimo </w:t>
      </w:r>
      <w:r w:rsidRPr="00D77741">
        <w:rPr>
          <w:rFonts w:cstheme="minorHAnsi"/>
          <w:color w:val="000000" w:themeColor="text1"/>
        </w:rPr>
        <w:t>sąlygos yra neatskiriama ši</w:t>
      </w:r>
      <w:r w:rsidR="00C07F25" w:rsidRPr="00D77741">
        <w:rPr>
          <w:rFonts w:cstheme="minorHAnsi"/>
          <w:color w:val="000000" w:themeColor="text1"/>
        </w:rPr>
        <w:t>ų</w:t>
      </w:r>
      <w:r w:rsidRPr="00D77741">
        <w:rPr>
          <w:rFonts w:cstheme="minorHAnsi"/>
          <w:color w:val="000000" w:themeColor="text1"/>
        </w:rPr>
        <w:t xml:space="preserve"> </w:t>
      </w:r>
      <w:r w:rsidR="00F4541C" w:rsidRPr="00D77741">
        <w:rPr>
          <w:rFonts w:cstheme="minorHAnsi"/>
          <w:color w:val="000000" w:themeColor="text1"/>
        </w:rPr>
        <w:t>p</w:t>
      </w:r>
      <w:r w:rsidRPr="00D77741">
        <w:rPr>
          <w:rFonts w:cstheme="minorHAnsi"/>
          <w:color w:val="000000" w:themeColor="text1"/>
        </w:rPr>
        <w:t>irkimo sąlygų dalis.</w:t>
      </w:r>
    </w:p>
    <w:p w14:paraId="7DF4810D" w14:textId="77777777" w:rsidR="00931EA1" w:rsidRPr="00931EA1" w:rsidRDefault="00931EA1" w:rsidP="00931EA1">
      <w:pPr>
        <w:pStyle w:val="ListParagraph"/>
        <w:numPr>
          <w:ilvl w:val="1"/>
          <w:numId w:val="8"/>
        </w:numPr>
        <w:tabs>
          <w:tab w:val="left" w:pos="567"/>
          <w:tab w:val="left" w:pos="993"/>
        </w:tabs>
        <w:spacing w:after="0" w:line="240" w:lineRule="auto"/>
        <w:jc w:val="both"/>
        <w:rPr>
          <w:rFonts w:eastAsia="Calibri" w:cstheme="minorHAnsi"/>
        </w:rPr>
      </w:pPr>
      <w:r w:rsidRPr="00931EA1">
        <w:rPr>
          <w:rFonts w:eastAsia="Calibri" w:cstheme="minorHAnsi"/>
        </w:rPr>
        <w:t>Tiesioginį ryšį su tiekėjais įgalioti palaikyti įgaliotosios organizacijos atstovai:</w:t>
      </w:r>
    </w:p>
    <w:p w14:paraId="51EF7A1B" w14:textId="7ADC93C1" w:rsidR="00931EA1" w:rsidRPr="00D77741" w:rsidRDefault="00931EA1" w:rsidP="00931EA1">
      <w:pPr>
        <w:pStyle w:val="ListParagraph"/>
        <w:tabs>
          <w:tab w:val="left" w:pos="567"/>
          <w:tab w:val="left" w:pos="993"/>
        </w:tabs>
        <w:spacing w:after="0" w:line="240" w:lineRule="auto"/>
        <w:ind w:left="360"/>
        <w:jc w:val="both"/>
        <w:rPr>
          <w:rFonts w:eastAsia="Calibri" w:cstheme="minorHAnsi"/>
        </w:rPr>
      </w:pPr>
      <w:r w:rsidRPr="00931EA1">
        <w:rPr>
          <w:rFonts w:eastAsia="Calibri" w:cstheme="minorHAnsi"/>
        </w:rPr>
        <w:t xml:space="preserve">dėl pirkimo procedūrų –  </w:t>
      </w:r>
      <w:r>
        <w:rPr>
          <w:rFonts w:eastAsia="Calibri" w:cstheme="minorHAnsi"/>
        </w:rPr>
        <w:t>Eligijus Grauslys</w:t>
      </w:r>
      <w:r w:rsidRPr="00931EA1">
        <w:rPr>
          <w:rFonts w:eastAsia="Calibri" w:cstheme="minorHAnsi"/>
        </w:rPr>
        <w:t xml:space="preserve">, Lietuvos Respublikos aplinkos ministerijos Aplinkos projektų valdymo agentūros Viešųjų pirkimų skyriaus ekspertas, Labdarių g. 3-102, 01120 Vilnius, tel. (+370 60240335), el. paštas </w:t>
      </w:r>
      <w:hyperlink r:id="rId13" w:history="1">
        <w:r w:rsidRPr="003327D5">
          <w:rPr>
            <w:rStyle w:val="Hyperlink"/>
            <w:rFonts w:eastAsia="Calibri" w:cstheme="minorHAnsi"/>
          </w:rPr>
          <w:t>eligijus.grauslys@apva.lt</w:t>
        </w:r>
      </w:hyperlink>
      <w:r w:rsidRPr="00931EA1">
        <w:rPr>
          <w:rFonts w:eastAsia="Calibri" w:cstheme="minorHAnsi"/>
        </w:rPr>
        <w:t>.</w:t>
      </w:r>
      <w:r>
        <w:rPr>
          <w:rFonts w:eastAsia="Calibri" w:cstheme="minorHAnsi"/>
        </w:rPr>
        <w:t xml:space="preserve"> </w:t>
      </w:r>
    </w:p>
    <w:p w14:paraId="70DDC083" w14:textId="77777777" w:rsidR="00D77741" w:rsidRPr="00D77741" w:rsidRDefault="00D77741" w:rsidP="00D77741">
      <w:pPr>
        <w:tabs>
          <w:tab w:val="left" w:pos="993"/>
        </w:tabs>
        <w:spacing w:after="0" w:line="20" w:lineRule="atLeast"/>
        <w:jc w:val="both"/>
        <w:rPr>
          <w:rFonts w:eastAsia="Calibri" w:cstheme="minorHAnsi"/>
        </w:rPr>
      </w:pPr>
    </w:p>
    <w:p w14:paraId="062F640B" w14:textId="77777777" w:rsidR="00B41C66" w:rsidRPr="00F0499F" w:rsidRDefault="00B41C66" w:rsidP="00626B5A">
      <w:pPr>
        <w:pStyle w:val="Heading1"/>
        <w:numPr>
          <w:ilvl w:val="0"/>
          <w:numId w:val="8"/>
        </w:numPr>
        <w:spacing w:line="20" w:lineRule="atLeast"/>
        <w:contextualSpacing/>
      </w:pPr>
      <w:bookmarkStart w:id="3" w:name="_Ref39426332"/>
      <w:bookmarkStart w:id="4" w:name="_Ref39426338"/>
      <w:bookmarkStart w:id="5" w:name="_Toc126333929"/>
      <w:bookmarkEnd w:id="1"/>
      <w:r w:rsidRPr="00D24970">
        <w:rPr>
          <w:rFonts w:asciiTheme="minorHAnsi" w:hAnsiTheme="minorHAnsi" w:cstheme="minorHAnsi"/>
        </w:rPr>
        <w:t>Pirkimo objektas</w:t>
      </w:r>
      <w:bookmarkEnd w:id="3"/>
      <w:bookmarkEnd w:id="4"/>
      <w:bookmarkEnd w:id="5"/>
    </w:p>
    <w:p w14:paraId="631DB69C" w14:textId="40309AFA" w:rsidR="00630D21" w:rsidRPr="00630D21" w:rsidRDefault="00B41C66" w:rsidP="00630D21">
      <w:pPr>
        <w:pStyle w:val="NoSpacing"/>
        <w:numPr>
          <w:ilvl w:val="1"/>
          <w:numId w:val="4"/>
        </w:numPr>
        <w:spacing w:after="120"/>
        <w:contextualSpacing/>
        <w:jc w:val="both"/>
        <w:rPr>
          <w:rFonts w:eastAsia="Calibri" w:cstheme="minorHAnsi"/>
        </w:rPr>
      </w:pPr>
      <w:r w:rsidRPr="00BB4A94">
        <w:rPr>
          <w:rFonts w:eastAsia="Calibri" w:cstheme="minorHAnsi"/>
          <w:color w:val="000000" w:themeColor="text1"/>
        </w:rPr>
        <w:t xml:space="preserve">Perkančioji organizacija numato </w:t>
      </w:r>
      <w:r w:rsidRPr="00BB4A94">
        <w:rPr>
          <w:rFonts w:eastAsia="Calibri" w:cstheme="minorHAnsi"/>
        </w:rPr>
        <w:t>įsigyti</w:t>
      </w:r>
      <w:r w:rsidR="0056765A">
        <w:rPr>
          <w:rFonts w:eastAsia="Calibri" w:cstheme="minorHAnsi"/>
        </w:rPr>
        <w:t xml:space="preserve"> </w:t>
      </w:r>
      <w:r w:rsidR="00D7343F" w:rsidRPr="00CB10E1">
        <w:rPr>
          <w:rFonts w:eastAsia="Calibri" w:cstheme="minorHAnsi"/>
          <w:b/>
          <w:bCs/>
        </w:rPr>
        <w:t>P</w:t>
      </w:r>
      <w:r w:rsidR="00D7343F" w:rsidRPr="00CB10E1">
        <w:rPr>
          <w:rFonts w:eastAsia="Calibri" w:cstheme="minorHAnsi"/>
          <w:b/>
          <w:bCs/>
          <w:i/>
        </w:rPr>
        <w:t>ri</w:t>
      </w:r>
      <w:r w:rsidR="00D7343F" w:rsidRPr="00D7343F">
        <w:rPr>
          <w:rFonts w:eastAsia="Calibri" w:cstheme="minorHAnsi"/>
          <w:b/>
          <w:i/>
        </w:rPr>
        <w:t xml:space="preserve">emonių ir veiksmų, skirtų pasiekti gerą </w:t>
      </w:r>
      <w:r w:rsidR="008C2D9F">
        <w:rPr>
          <w:rFonts w:eastAsia="Calibri" w:cstheme="minorHAnsi"/>
          <w:b/>
          <w:i/>
        </w:rPr>
        <w:t>K</w:t>
      </w:r>
      <w:r w:rsidR="00D7343F" w:rsidRPr="00D7343F">
        <w:rPr>
          <w:rFonts w:eastAsia="Calibri" w:cstheme="minorHAnsi"/>
          <w:b/>
          <w:i/>
        </w:rPr>
        <w:t xml:space="preserve">uršių marių ir </w:t>
      </w:r>
      <w:r w:rsidR="008C2D9F">
        <w:rPr>
          <w:rFonts w:eastAsia="Calibri" w:cstheme="minorHAnsi"/>
          <w:b/>
          <w:i/>
        </w:rPr>
        <w:t>B</w:t>
      </w:r>
      <w:r w:rsidR="00D7343F" w:rsidRPr="00D7343F">
        <w:rPr>
          <w:rFonts w:eastAsia="Calibri" w:cstheme="minorHAnsi"/>
          <w:b/>
          <w:i/>
        </w:rPr>
        <w:t>altijos jūros rajono aplinkos būklę, parengim</w:t>
      </w:r>
      <w:r w:rsidR="00D7343F">
        <w:rPr>
          <w:rFonts w:eastAsia="Calibri" w:cstheme="minorHAnsi"/>
          <w:b/>
          <w:i/>
        </w:rPr>
        <w:t xml:space="preserve">o </w:t>
      </w:r>
      <w:r w:rsidR="0056765A">
        <w:rPr>
          <w:rFonts w:eastAsia="Calibri" w:cstheme="minorHAnsi"/>
          <w:b/>
          <w:i/>
        </w:rPr>
        <w:t xml:space="preserve">paslaugas. </w:t>
      </w:r>
      <w:r w:rsidR="00D77741" w:rsidRPr="00D77741">
        <w:rPr>
          <w:rFonts w:eastAsia="Calibri" w:cstheme="minorHAnsi"/>
          <w:i/>
        </w:rPr>
        <w:t xml:space="preserve">Pirkimo objekto BVPŽ kodas – </w:t>
      </w:r>
      <w:r w:rsidR="00795E86" w:rsidRPr="00795E86">
        <w:rPr>
          <w:rFonts w:eastAsia="Calibri" w:cstheme="minorHAnsi"/>
          <w:i/>
        </w:rPr>
        <w:t xml:space="preserve">73210000-7 </w:t>
      </w:r>
      <w:r w:rsidR="00795E86">
        <w:rPr>
          <w:rFonts w:eastAsia="Calibri" w:cstheme="minorHAnsi"/>
          <w:i/>
        </w:rPr>
        <w:t>(</w:t>
      </w:r>
      <w:r w:rsidR="00795E86" w:rsidRPr="00795E86">
        <w:rPr>
          <w:rFonts w:eastAsia="Calibri" w:cstheme="minorHAnsi"/>
          <w:i/>
        </w:rPr>
        <w:t>Mokslinių tyrimų konsultacinės paslaugos</w:t>
      </w:r>
      <w:r w:rsidR="00795E86">
        <w:rPr>
          <w:rFonts w:eastAsia="Calibri" w:cstheme="minorHAnsi"/>
          <w:i/>
        </w:rPr>
        <w:t>),</w:t>
      </w:r>
      <w:r w:rsidR="00795E86" w:rsidRPr="00795E86">
        <w:t xml:space="preserve"> </w:t>
      </w:r>
      <w:r w:rsidR="00795E86">
        <w:t>p</w:t>
      </w:r>
      <w:r w:rsidR="00795E86" w:rsidRPr="00795E86">
        <w:rPr>
          <w:rFonts w:eastAsia="Calibri" w:cstheme="minorHAnsi"/>
          <w:i/>
        </w:rPr>
        <w:t>apildom</w:t>
      </w:r>
      <w:r w:rsidR="00795E86">
        <w:rPr>
          <w:rFonts w:eastAsia="Calibri" w:cstheme="minorHAnsi"/>
          <w:i/>
        </w:rPr>
        <w:t>as</w:t>
      </w:r>
      <w:r w:rsidR="00795E86" w:rsidRPr="00795E86">
        <w:rPr>
          <w:rFonts w:eastAsia="Calibri" w:cstheme="minorHAnsi"/>
          <w:i/>
        </w:rPr>
        <w:t xml:space="preserve"> BVPŽ koda</w:t>
      </w:r>
      <w:r w:rsidR="00795E86">
        <w:rPr>
          <w:rFonts w:eastAsia="Calibri" w:cstheme="minorHAnsi"/>
          <w:i/>
        </w:rPr>
        <w:t>s</w:t>
      </w:r>
      <w:r w:rsidR="00795E86" w:rsidRPr="00795E86">
        <w:rPr>
          <w:rFonts w:eastAsia="Calibri" w:cstheme="minorHAnsi"/>
          <w:i/>
        </w:rPr>
        <w:t xml:space="preserve">: 90721000-7 </w:t>
      </w:r>
      <w:r w:rsidR="00795E86">
        <w:rPr>
          <w:rFonts w:eastAsia="Calibri" w:cstheme="minorHAnsi"/>
          <w:i/>
        </w:rPr>
        <w:t>(</w:t>
      </w:r>
      <w:r w:rsidR="00795E86" w:rsidRPr="00795E86">
        <w:rPr>
          <w:rFonts w:eastAsia="Calibri" w:cstheme="minorHAnsi"/>
          <w:i/>
        </w:rPr>
        <w:t>Aplinkosaugos paslaugos</w:t>
      </w:r>
      <w:r w:rsidR="00795E86">
        <w:rPr>
          <w:rFonts w:eastAsia="Calibri" w:cstheme="minorHAnsi"/>
          <w:i/>
        </w:rPr>
        <w:t>)</w:t>
      </w:r>
      <w:r w:rsidR="00D77741" w:rsidRPr="00D77741">
        <w:rPr>
          <w:rFonts w:eastAsia="Calibri" w:cstheme="minorHAnsi"/>
          <w:i/>
        </w:rPr>
        <w:t>.</w:t>
      </w:r>
      <w:r w:rsidR="00D77741" w:rsidRPr="00D77741">
        <w:rPr>
          <w:rFonts w:eastAsia="Calibri" w:cstheme="minorHAnsi"/>
        </w:rPr>
        <w:t xml:space="preserve"> </w:t>
      </w:r>
      <w:r w:rsidR="0056765A" w:rsidRPr="00D77741">
        <w:rPr>
          <w:rFonts w:eastAsia="Calibri" w:cstheme="minorHAnsi"/>
        </w:rPr>
        <w:t xml:space="preserve"> </w:t>
      </w:r>
      <w:r w:rsidRPr="00D77741">
        <w:rPr>
          <w:rFonts w:cstheme="minorHAnsi"/>
        </w:rPr>
        <w:t xml:space="preserve">Reikalavimai pirkimo objektui nustatyti </w:t>
      </w:r>
      <w:r w:rsidR="00704310" w:rsidRPr="00D77741">
        <w:rPr>
          <w:rFonts w:cstheme="minorHAnsi"/>
        </w:rPr>
        <w:t>s</w:t>
      </w:r>
      <w:r w:rsidR="00444CAF" w:rsidRPr="00D77741">
        <w:rPr>
          <w:rFonts w:cstheme="minorHAnsi"/>
        </w:rPr>
        <w:t xml:space="preserve">pecialiųjų </w:t>
      </w:r>
      <w:r w:rsidR="00CE7209" w:rsidRPr="00D77741">
        <w:rPr>
          <w:rFonts w:cstheme="minorHAnsi"/>
        </w:rPr>
        <w:t xml:space="preserve">pirkimo </w:t>
      </w:r>
      <w:r w:rsidR="00444CAF" w:rsidRPr="00D77741">
        <w:rPr>
          <w:rFonts w:cstheme="minorHAnsi"/>
        </w:rPr>
        <w:t>sąlygų</w:t>
      </w:r>
      <w:r w:rsidR="00DB6957" w:rsidRPr="00D77741">
        <w:rPr>
          <w:rFonts w:cstheme="minorHAnsi"/>
        </w:rPr>
        <w:t xml:space="preserve"> </w:t>
      </w:r>
      <w:r w:rsidR="00DB6957" w:rsidRPr="004A453C">
        <w:rPr>
          <w:rFonts w:cstheme="minorHAnsi"/>
          <w:i/>
        </w:rPr>
        <w:t xml:space="preserve">2 </w:t>
      </w:r>
      <w:r w:rsidR="00444CAF" w:rsidRPr="004A453C">
        <w:rPr>
          <w:rFonts w:cstheme="minorHAnsi"/>
          <w:i/>
        </w:rPr>
        <w:t>priede</w:t>
      </w:r>
      <w:r w:rsidR="0056765A" w:rsidRPr="004A453C">
        <w:rPr>
          <w:rFonts w:cstheme="minorHAnsi"/>
          <w:i/>
        </w:rPr>
        <w:t xml:space="preserve"> ,,Techninė specifikacija</w:t>
      </w:r>
      <w:r w:rsidR="0056765A" w:rsidRPr="00D77741">
        <w:rPr>
          <w:rFonts w:cstheme="minorHAnsi"/>
        </w:rPr>
        <w:t xml:space="preserve">“. </w:t>
      </w:r>
    </w:p>
    <w:p w14:paraId="05F37CDB" w14:textId="053F6B56" w:rsidR="00630D21" w:rsidRPr="009D1C77" w:rsidRDefault="00C7435E" w:rsidP="009F47DA">
      <w:pPr>
        <w:pStyle w:val="NoSpacing"/>
        <w:numPr>
          <w:ilvl w:val="1"/>
          <w:numId w:val="4"/>
        </w:numPr>
        <w:spacing w:after="120"/>
        <w:contextualSpacing/>
        <w:jc w:val="both"/>
        <w:rPr>
          <w:rFonts w:eastAsia="Calibri" w:cstheme="minorHAnsi"/>
        </w:rPr>
      </w:pPr>
      <w:r w:rsidRPr="00630D21">
        <w:rPr>
          <w:rFonts w:cstheme="minorHAnsi"/>
        </w:rPr>
        <w:t>Pirkimo objektas į dalis neskaidomas</w:t>
      </w:r>
      <w:r w:rsidR="00630D21">
        <w:rPr>
          <w:rFonts w:cstheme="minorHAnsi"/>
        </w:rPr>
        <w:t xml:space="preserve">, </w:t>
      </w:r>
      <w:r w:rsidR="00630D21" w:rsidRPr="00630D21">
        <w:rPr>
          <w:rFonts w:cstheme="minorHAnsi"/>
        </w:rPr>
        <w:t xml:space="preserve"> </w:t>
      </w:r>
      <w:r w:rsidR="00630D21">
        <w:rPr>
          <w:rFonts w:cstheme="minorHAnsi"/>
        </w:rPr>
        <w:t xml:space="preserve">nes </w:t>
      </w:r>
      <w:r w:rsidR="00A0117C" w:rsidRPr="00A0117C">
        <w:rPr>
          <w:rFonts w:cstheme="minorHAnsi"/>
        </w:rPr>
        <w:t>jeigu pirkimo</w:t>
      </w:r>
      <w:r w:rsidR="00A0117C">
        <w:rPr>
          <w:rFonts w:cstheme="minorHAnsi"/>
        </w:rPr>
        <w:t xml:space="preserve"> </w:t>
      </w:r>
      <w:r w:rsidR="00A0117C" w:rsidRPr="00A0117C">
        <w:rPr>
          <w:rFonts w:cstheme="minorHAnsi"/>
        </w:rPr>
        <w:t>objektas būtų suskaidytas į dalis ir dėl kokių nors priežasčių nebūtų pasirašyta sutartis dėl kurios nors</w:t>
      </w:r>
      <w:r w:rsidR="00A0117C">
        <w:rPr>
          <w:rFonts w:cstheme="minorHAnsi"/>
        </w:rPr>
        <w:t xml:space="preserve"> </w:t>
      </w:r>
      <w:r w:rsidR="00A0117C" w:rsidRPr="00A0117C">
        <w:rPr>
          <w:rFonts w:cstheme="minorHAnsi"/>
        </w:rPr>
        <w:t>pirkimo dalies, kiltų rizika, kad veiklos per numatytą projekto įgyvendinimo laiką negalėtų būti</w:t>
      </w:r>
      <w:r w:rsidR="00325966">
        <w:rPr>
          <w:rFonts w:cstheme="minorHAnsi"/>
        </w:rPr>
        <w:t xml:space="preserve"> </w:t>
      </w:r>
      <w:r w:rsidR="00325966" w:rsidRPr="00325966">
        <w:rPr>
          <w:rFonts w:cstheme="minorHAnsi"/>
        </w:rPr>
        <w:t>įvykdytos ir kiltų rizika nepasiekti projekto rezultatų</w:t>
      </w:r>
      <w:r w:rsidR="00325966">
        <w:rPr>
          <w:rFonts w:cstheme="minorHAnsi"/>
        </w:rPr>
        <w:t>.</w:t>
      </w:r>
    </w:p>
    <w:p w14:paraId="4CF9E2CD" w14:textId="20A2FDD8" w:rsidR="009D1C77" w:rsidRPr="00952845" w:rsidRDefault="00567987" w:rsidP="009F47DA">
      <w:pPr>
        <w:pStyle w:val="NoSpacing"/>
        <w:numPr>
          <w:ilvl w:val="1"/>
          <w:numId w:val="4"/>
        </w:numPr>
        <w:spacing w:after="120"/>
        <w:contextualSpacing/>
        <w:jc w:val="both"/>
        <w:rPr>
          <w:rFonts w:eastAsia="Calibri" w:cstheme="minorHAnsi"/>
        </w:rPr>
      </w:pPr>
      <w:r w:rsidRPr="00567987">
        <w:rPr>
          <w:rFonts w:cstheme="minorHAnsi"/>
        </w:rPr>
        <w:t xml:space="preserve">Paslaugos turi būti suteiktos ne vėliau kaip </w:t>
      </w:r>
      <w:r w:rsidRPr="00567987">
        <w:rPr>
          <w:rFonts w:cstheme="minorHAnsi"/>
          <w:b/>
          <w:bCs/>
        </w:rPr>
        <w:t>iki 2027 m. lapkričio 3 d.</w:t>
      </w:r>
      <w:r>
        <w:rPr>
          <w:rFonts w:cstheme="minorHAnsi"/>
        </w:rPr>
        <w:t xml:space="preserve">, </w:t>
      </w:r>
      <w:r w:rsidRPr="00567987">
        <w:rPr>
          <w:rFonts w:cstheme="minorHAnsi"/>
        </w:rPr>
        <w:t xml:space="preserve">Sutartis galioja </w:t>
      </w:r>
      <w:r w:rsidRPr="00D9184C">
        <w:rPr>
          <w:rFonts w:cstheme="minorHAnsi"/>
          <w:b/>
          <w:bCs/>
        </w:rPr>
        <w:t>27</w:t>
      </w:r>
      <w:r w:rsidRPr="00567987">
        <w:rPr>
          <w:rFonts w:cstheme="minorHAnsi"/>
        </w:rPr>
        <w:t xml:space="preserve"> (dvidešimt septynis) mėnesius nuo Sutarties įsigaliojimo dienos</w:t>
      </w:r>
      <w:r w:rsidR="00752479">
        <w:rPr>
          <w:rFonts w:cstheme="minorHAnsi"/>
        </w:rPr>
        <w:t xml:space="preserve">, </w:t>
      </w:r>
      <w:r w:rsidR="00752479" w:rsidRPr="00752479">
        <w:rPr>
          <w:rFonts w:cstheme="minorHAnsi"/>
        </w:rPr>
        <w:t>o finansinių įsipareigojimų atžvilgiu – iki visiško finansinių įsipareigojimų įvykdymo.</w:t>
      </w:r>
    </w:p>
    <w:p w14:paraId="220EF815" w14:textId="20FBFC57" w:rsidR="00952845" w:rsidRPr="00C87B18" w:rsidRDefault="00952845" w:rsidP="009F47DA">
      <w:pPr>
        <w:pStyle w:val="NoSpacing"/>
        <w:numPr>
          <w:ilvl w:val="1"/>
          <w:numId w:val="4"/>
        </w:numPr>
        <w:spacing w:after="120"/>
        <w:contextualSpacing/>
        <w:jc w:val="both"/>
        <w:rPr>
          <w:rFonts w:eastAsia="Calibri" w:cstheme="minorHAnsi"/>
        </w:rPr>
      </w:pPr>
      <w:r w:rsidRPr="00952845">
        <w:rPr>
          <w:rFonts w:eastAsia="Calibri" w:cstheme="minorHAnsi"/>
        </w:rPr>
        <w:t xml:space="preserve">Paslaugų įsigijimui numatyta </w:t>
      </w:r>
      <w:r w:rsidR="00D4672F" w:rsidRPr="00497762">
        <w:rPr>
          <w:rFonts w:eastAsia="Calibri" w:cstheme="minorHAnsi"/>
          <w:b/>
          <w:bCs/>
        </w:rPr>
        <w:t>177 000,00</w:t>
      </w:r>
      <w:r w:rsidRPr="00497762">
        <w:rPr>
          <w:rFonts w:eastAsia="Calibri" w:cstheme="minorHAnsi"/>
          <w:b/>
          <w:bCs/>
        </w:rPr>
        <w:t xml:space="preserve"> Eur be PVM / 2</w:t>
      </w:r>
      <w:r w:rsidR="00D4672F" w:rsidRPr="00497762">
        <w:rPr>
          <w:rFonts w:eastAsia="Calibri" w:cstheme="minorHAnsi"/>
          <w:b/>
          <w:bCs/>
        </w:rPr>
        <w:t>14</w:t>
      </w:r>
      <w:r w:rsidRPr="00497762">
        <w:rPr>
          <w:rFonts w:eastAsia="Calibri" w:cstheme="minorHAnsi"/>
          <w:b/>
          <w:bCs/>
        </w:rPr>
        <w:t xml:space="preserve"> </w:t>
      </w:r>
      <w:r w:rsidR="00D4672F" w:rsidRPr="00497762">
        <w:rPr>
          <w:rFonts w:eastAsia="Calibri" w:cstheme="minorHAnsi"/>
          <w:b/>
          <w:bCs/>
        </w:rPr>
        <w:t>170</w:t>
      </w:r>
      <w:r w:rsidRPr="00497762">
        <w:rPr>
          <w:rFonts w:eastAsia="Calibri" w:cstheme="minorHAnsi"/>
          <w:b/>
          <w:bCs/>
        </w:rPr>
        <w:t>,00 Eur su PVM</w:t>
      </w:r>
      <w:r w:rsidRPr="00952845">
        <w:rPr>
          <w:rFonts w:eastAsia="Calibri" w:cstheme="minorHAnsi"/>
        </w:rPr>
        <w:t>.</w:t>
      </w:r>
    </w:p>
    <w:p w14:paraId="69098C89" w14:textId="77777777" w:rsidR="00325243" w:rsidRPr="00C16669" w:rsidRDefault="00E53E12" w:rsidP="00626B5A">
      <w:pPr>
        <w:pStyle w:val="NoSpacing"/>
        <w:numPr>
          <w:ilvl w:val="1"/>
          <w:numId w:val="4"/>
        </w:numPr>
        <w:spacing w:after="120"/>
        <w:contextualSpacing/>
        <w:jc w:val="both"/>
        <w:rPr>
          <w:rFonts w:eastAsia="Calibri" w:cstheme="minorHAnsi"/>
        </w:rPr>
      </w:pPr>
      <w:r w:rsidRPr="0056765A">
        <w:rPr>
          <w:rFonts w:cstheme="minorHAnsi"/>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6765A">
        <w:rPr>
          <w:rFonts w:cstheme="minorHAnsi"/>
        </w:rPr>
        <w:t xml:space="preserve">turi būti </w:t>
      </w:r>
      <w:r w:rsidR="00AE7624" w:rsidRPr="0056765A">
        <w:rPr>
          <w:rFonts w:cstheme="minorHAnsi"/>
        </w:rPr>
        <w:t xml:space="preserve">laikoma, kad kiekviena tokia nuoroda yra pateikta su žodžiais „arba lygiavertis“. </w:t>
      </w:r>
    </w:p>
    <w:p w14:paraId="2E615FB4" w14:textId="5E340028" w:rsidR="00C16669" w:rsidRPr="0056765A" w:rsidRDefault="00C16669" w:rsidP="00626B5A">
      <w:pPr>
        <w:pStyle w:val="NoSpacing"/>
        <w:numPr>
          <w:ilvl w:val="1"/>
          <w:numId w:val="4"/>
        </w:numPr>
        <w:spacing w:after="120"/>
        <w:contextualSpacing/>
        <w:jc w:val="both"/>
        <w:rPr>
          <w:rFonts w:eastAsia="Calibri" w:cstheme="minorHAnsi"/>
        </w:rPr>
      </w:pPr>
      <w:r w:rsidRPr="00C16669">
        <w:rPr>
          <w:rFonts w:eastAsia="Calibri" w:cstheme="minorHAnsi"/>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50C64">
        <w:rPr>
          <w:rFonts w:eastAsia="Calibri" w:cstheme="minorHAnsi"/>
        </w:rPr>
        <w:t>“.</w:t>
      </w:r>
    </w:p>
    <w:p w14:paraId="68A14080" w14:textId="77777777" w:rsidR="00D22226" w:rsidRPr="00D24970" w:rsidRDefault="00D22226" w:rsidP="00626B5A">
      <w:pPr>
        <w:pStyle w:val="Heading1"/>
        <w:numPr>
          <w:ilvl w:val="0"/>
          <w:numId w:val="8"/>
        </w:numPr>
        <w:spacing w:line="20" w:lineRule="atLeast"/>
        <w:contextualSpacing/>
        <w:rPr>
          <w:rFonts w:asciiTheme="minorHAnsi" w:hAnsiTheme="minorHAnsi" w:cstheme="minorHAnsi"/>
        </w:rPr>
      </w:pPr>
      <w:bookmarkStart w:id="6" w:name="_Ref39427921"/>
      <w:bookmarkStart w:id="7" w:name="_Ref39427927"/>
      <w:bookmarkStart w:id="8" w:name="_Toc126333930"/>
      <w:bookmarkStart w:id="9" w:name="_Ref39740354"/>
      <w:r w:rsidRPr="00D24970">
        <w:rPr>
          <w:rFonts w:asciiTheme="minorHAnsi" w:hAnsiTheme="minorHAnsi" w:cstheme="minorHAnsi"/>
        </w:rPr>
        <w:t>Susitikimai su tiekėjais</w:t>
      </w:r>
      <w:bookmarkEnd w:id="6"/>
      <w:bookmarkEnd w:id="7"/>
      <w:r w:rsidR="003B6924" w:rsidRPr="00D24970">
        <w:rPr>
          <w:rFonts w:asciiTheme="minorHAnsi" w:hAnsiTheme="minorHAnsi" w:cstheme="minorHAnsi"/>
        </w:rPr>
        <w:t xml:space="preserve"> ir objekto apžiūra</w:t>
      </w:r>
      <w:bookmarkEnd w:id="8"/>
      <w:bookmarkEnd w:id="9"/>
    </w:p>
    <w:p w14:paraId="0D344C9D" w14:textId="77777777" w:rsidR="00B946B2" w:rsidRPr="00317714" w:rsidRDefault="00B176FD" w:rsidP="004440FF">
      <w:pPr>
        <w:pStyle w:val="ListParagraph"/>
        <w:numPr>
          <w:ilvl w:val="1"/>
          <w:numId w:val="37"/>
        </w:numPr>
        <w:spacing w:after="0"/>
        <w:jc w:val="both"/>
        <w:rPr>
          <w:rFonts w:cstheme="minorHAnsi"/>
          <w:i/>
        </w:rPr>
      </w:pP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2A6BDBE8" w14:textId="77777777" w:rsidR="00BE0587" w:rsidRPr="00F0499F" w:rsidRDefault="00BE0587" w:rsidP="004440FF">
      <w:pPr>
        <w:pStyle w:val="ListParagraph"/>
        <w:numPr>
          <w:ilvl w:val="1"/>
          <w:numId w:val="37"/>
        </w:numPr>
        <w:spacing w:after="0" w:line="240" w:lineRule="auto"/>
        <w:jc w:val="both"/>
        <w:rPr>
          <w:rFonts w:eastAsiaTheme="minorHAnsi" w:cstheme="minorHAnsi"/>
          <w:lang w:eastAsia="en-US"/>
        </w:rPr>
      </w:pPr>
      <w:r w:rsidRPr="00F0499F">
        <w:rPr>
          <w:rFonts w:eastAsiaTheme="minorHAnsi" w:cstheme="minorHAnsi"/>
          <w:lang w:eastAsia="en-US"/>
        </w:rPr>
        <w:t>P</w:t>
      </w:r>
      <w:r w:rsidRPr="00F0499F">
        <w:rPr>
          <w:rFonts w:cstheme="minorHAnsi"/>
        </w:rPr>
        <w:t>erkančioji organizacija nerengs objekto apžiūros.</w:t>
      </w:r>
    </w:p>
    <w:p w14:paraId="06E027F4" w14:textId="77777777" w:rsidR="00C94B9F" w:rsidRPr="00D24970" w:rsidRDefault="00173ACB" w:rsidP="004440FF">
      <w:pPr>
        <w:pStyle w:val="Heading1"/>
        <w:numPr>
          <w:ilvl w:val="0"/>
          <w:numId w:val="37"/>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606978DB" w14:textId="405D2090" w:rsidR="004A453C" w:rsidRDefault="002C5249" w:rsidP="004440FF">
      <w:pPr>
        <w:pStyle w:val="ListParagraph"/>
        <w:numPr>
          <w:ilvl w:val="1"/>
          <w:numId w:val="37"/>
        </w:numPr>
        <w:spacing w:after="120" w:line="20" w:lineRule="atLeast"/>
        <w:jc w:val="both"/>
      </w:pPr>
      <w:r w:rsidRPr="127DD6E8">
        <w:t>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F47B50" w:rsidRPr="00DB6957">
        <w:t>3</w:t>
      </w:r>
      <w:r w:rsidR="00984B02" w:rsidRPr="00DB6957">
        <w:t xml:space="preserve">  </w:t>
      </w:r>
      <w:r w:rsidR="006773B6" w:rsidRPr="127DD6E8">
        <w:rPr>
          <w:rFonts w:eastAsia="Calibri"/>
        </w:rPr>
        <w:t>priede</w:t>
      </w:r>
      <w:r w:rsidR="00C16669">
        <w:t xml:space="preserve"> ,,</w:t>
      </w:r>
      <w:r w:rsidR="00C16669" w:rsidRPr="00C16669">
        <w:rPr>
          <w:i/>
        </w:rPr>
        <w:t>Tiekėjų pašalinimo pagrindai“.</w:t>
      </w:r>
    </w:p>
    <w:p w14:paraId="494E52C2" w14:textId="62C52659" w:rsidR="007B6F6D" w:rsidRPr="004A453C" w:rsidRDefault="004A453C" w:rsidP="004440FF">
      <w:pPr>
        <w:pStyle w:val="ListParagraph"/>
        <w:numPr>
          <w:ilvl w:val="1"/>
          <w:numId w:val="37"/>
        </w:numPr>
        <w:spacing w:after="120" w:line="20" w:lineRule="atLeast"/>
        <w:jc w:val="both"/>
      </w:pPr>
      <w:r w:rsidRPr="004A453C">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47B50" w:rsidRPr="00F2174F">
        <w:t>4</w:t>
      </w:r>
      <w:r w:rsidR="00C16669">
        <w:t xml:space="preserve"> priede </w:t>
      </w:r>
      <w:r w:rsidR="00C16669" w:rsidRPr="004A453C">
        <w:rPr>
          <w:i/>
        </w:rPr>
        <w:t>,,Tiekėjų kvalifikacijos reikalavimai“.</w:t>
      </w:r>
    </w:p>
    <w:p w14:paraId="5CC9B737" w14:textId="77777777" w:rsidR="00DF3DDF" w:rsidRPr="00F47B50" w:rsidRDefault="009743D3" w:rsidP="00D8600B">
      <w:pPr>
        <w:pStyle w:val="Heading1"/>
        <w:numPr>
          <w:ilvl w:val="0"/>
          <w:numId w:val="37"/>
        </w:numPr>
        <w:tabs>
          <w:tab w:val="left" w:pos="567"/>
        </w:tabs>
        <w:spacing w:after="0"/>
        <w:contextualSpacing/>
        <w:jc w:val="both"/>
        <w:rPr>
          <w:rFonts w:cstheme="minorBidi"/>
        </w:rPr>
      </w:pPr>
      <w:bookmarkStart w:id="15" w:name="_Toc126333932"/>
      <w:r w:rsidRPr="004432C7">
        <w:rPr>
          <w:rFonts w:ascii="Calibri" w:hAnsi="Calibri" w:cs="Calibri"/>
        </w:rPr>
        <w:t>Reikalavimai, susiję su nacionaliniu saugumu</w:t>
      </w:r>
      <w:bookmarkEnd w:id="15"/>
      <w:r w:rsidRPr="007872CB">
        <w:t xml:space="preserve"> </w:t>
      </w:r>
    </w:p>
    <w:p w14:paraId="4186918C" w14:textId="6C68B128" w:rsidR="00C16669" w:rsidRPr="00630D21" w:rsidRDefault="00C16669" w:rsidP="00D8600B">
      <w:pPr>
        <w:pStyle w:val="ListParagraph"/>
        <w:numPr>
          <w:ilvl w:val="1"/>
          <w:numId w:val="37"/>
        </w:numPr>
        <w:spacing w:after="0" w:line="240" w:lineRule="auto"/>
        <w:jc w:val="both"/>
        <w:rPr>
          <w:rFonts w:cstheme="minorHAnsi"/>
        </w:rPr>
      </w:pPr>
      <w:r w:rsidRPr="00630D21">
        <w:rPr>
          <w:rFonts w:cstheme="minorHAnsi"/>
        </w:rPr>
        <w:t xml:space="preserve">Pirkimui taikomos Reglamento nuostatos. Kartu su pasiūlymu tiekėjas turi pateikti </w:t>
      </w:r>
      <w:r w:rsidR="00C50C64">
        <w:rPr>
          <w:rFonts w:cstheme="minorHAnsi"/>
        </w:rPr>
        <w:t>tiekėjo</w:t>
      </w:r>
      <w:r w:rsidR="00A82EB6">
        <w:rPr>
          <w:rFonts w:cstheme="minorHAnsi"/>
        </w:rPr>
        <w:t xml:space="preserve"> </w:t>
      </w:r>
      <w:r w:rsidR="00A82EB6">
        <w:rPr>
          <w:rFonts w:ascii="Calibri" w:hAnsi="Calibri" w:cs="Calibri"/>
          <w:sz w:val="22"/>
          <w:szCs w:val="22"/>
        </w:rPr>
        <w:t>(jeigu pasiūlymą teikia ūkio subjektų grupė – kiekvieno grupės nario atskirai)</w:t>
      </w:r>
      <w:r w:rsidR="00C50C64">
        <w:rPr>
          <w:rFonts w:cstheme="minorHAnsi"/>
        </w:rPr>
        <w:t xml:space="preserve">, subtiekėjo </w:t>
      </w:r>
      <w:r w:rsidRPr="00630D21">
        <w:rPr>
          <w:rFonts w:cstheme="minorHAnsi"/>
        </w:rPr>
        <w:t>užpildyt</w:t>
      </w:r>
      <w:r w:rsidR="00C50C64">
        <w:rPr>
          <w:rFonts w:cstheme="minorHAnsi"/>
        </w:rPr>
        <w:t>as</w:t>
      </w:r>
      <w:r w:rsidRPr="00630D21">
        <w:rPr>
          <w:rFonts w:cstheme="minorHAnsi"/>
        </w:rPr>
        <w:t xml:space="preserve"> deklaracij</w:t>
      </w:r>
      <w:r w:rsidR="00C50C64">
        <w:rPr>
          <w:rFonts w:cstheme="minorHAnsi"/>
        </w:rPr>
        <w:t>as</w:t>
      </w:r>
      <w:r w:rsidRPr="00630D21">
        <w:rPr>
          <w:rFonts w:cstheme="minorHAnsi"/>
        </w:rPr>
        <w:t xml:space="preserve"> dėl (ne)atitikties Reglamento nuostatoms, kuri pateikta specialiųjų pirkimo sąlygų </w:t>
      </w:r>
      <w:r w:rsidR="0043692E">
        <w:rPr>
          <w:rFonts w:cstheme="minorHAnsi"/>
        </w:rPr>
        <w:t xml:space="preserve">9 </w:t>
      </w:r>
      <w:r w:rsidRPr="00630D21">
        <w:rPr>
          <w:rFonts w:cstheme="minorHAnsi"/>
        </w:rPr>
        <w:t xml:space="preserve">priede. Kilus abejonių dėl tiekėjo </w:t>
      </w:r>
      <w:r w:rsidR="00193CFC">
        <w:rPr>
          <w:rFonts w:ascii="Calibri" w:hAnsi="Calibri" w:cs="Calibri"/>
          <w:sz w:val="22"/>
          <w:szCs w:val="22"/>
        </w:rPr>
        <w:t xml:space="preserve">(jeigu pasiūlymą teikia ūkio subjektų grupė – grupės nario), subtiekėjo </w:t>
      </w:r>
      <w:r w:rsidRPr="00630D21">
        <w:rPr>
          <w:rFonts w:cstheme="minorHAnsi"/>
        </w:rPr>
        <w:t>(ne)atitikties Reglamento nuostatoms, perkančioji organizacija iš galimo laimėtojo prašys pateikti dokumentus, įrodančius deklaracijoje pateiktų duomenų teisingumą.</w:t>
      </w:r>
    </w:p>
    <w:p w14:paraId="6386D641" w14:textId="479D9582" w:rsidR="00D77741" w:rsidRPr="008B6CD0" w:rsidRDefault="00C16669" w:rsidP="008B6CD0">
      <w:pPr>
        <w:pStyle w:val="ListParagraph"/>
        <w:numPr>
          <w:ilvl w:val="1"/>
          <w:numId w:val="37"/>
        </w:numPr>
        <w:spacing w:after="0" w:line="240" w:lineRule="auto"/>
        <w:jc w:val="both"/>
        <w:rPr>
          <w:rFonts w:cstheme="minorHAnsi"/>
        </w:rPr>
      </w:pPr>
      <w:r w:rsidRPr="00630D21">
        <w:rPr>
          <w:rFonts w:cstheme="minorHAnsi"/>
        </w:rPr>
        <w:t>Perkančioji organizacija nustačiusi, kad tiekėjo pasitelktas subtiekėjas ar ūkio subjektas, kurio pajėgumais remiamasi, tenkina Reglamento nustatytus ribojimus, reikalaus tiekėjo juos pakeisti kitais, pirkimo sąlygų reikalavimus atitinkančiais, subjektais</w:t>
      </w:r>
      <w:r w:rsidR="0014457C" w:rsidRPr="00630D21">
        <w:rPr>
          <w:rFonts w:cstheme="minorHAnsi"/>
        </w:rPr>
        <w:t>.</w:t>
      </w:r>
    </w:p>
    <w:p w14:paraId="28B887E2" w14:textId="77777777" w:rsidR="00AF62E6" w:rsidRPr="00142AB7" w:rsidRDefault="00220588" w:rsidP="004440FF">
      <w:pPr>
        <w:pStyle w:val="Heading1"/>
        <w:numPr>
          <w:ilvl w:val="0"/>
          <w:numId w:val="37"/>
        </w:numPr>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4A41A605" w14:textId="77777777" w:rsidR="00BA341F" w:rsidRPr="00D77741" w:rsidRDefault="00EF5623" w:rsidP="00AB478B">
      <w:pPr>
        <w:pStyle w:val="ListParagraph"/>
        <w:numPr>
          <w:ilvl w:val="1"/>
          <w:numId w:val="37"/>
        </w:numPr>
        <w:spacing w:after="0" w:line="20" w:lineRule="atLeast"/>
        <w:jc w:val="both"/>
        <w:rPr>
          <w:rFonts w:ascii="Calibri" w:hAnsi="Calibri" w:cs="Calibri"/>
          <w:i/>
          <w:iCs/>
        </w:rPr>
      </w:pPr>
      <w:r w:rsidRPr="00D77741">
        <w:rPr>
          <w:rFonts w:ascii="Calibri" w:hAnsi="Calibri" w:cs="Calibri"/>
        </w:rPr>
        <w:t xml:space="preserve">Tiekėjo </w:t>
      </w:r>
      <w:r w:rsidR="0058726C" w:rsidRPr="00D77741">
        <w:rPr>
          <w:rFonts w:ascii="Calibri" w:hAnsi="Calibri" w:cs="Calibri"/>
        </w:rPr>
        <w:t>p</w:t>
      </w:r>
      <w:r w:rsidRPr="00D77741">
        <w:rPr>
          <w:rFonts w:ascii="Calibri" w:hAnsi="Calibri" w:cs="Calibri"/>
        </w:rPr>
        <w:t>asiūlymą sudaro CVP IS pateikiamų ir žemiau nurodytų dokumentų visuma</w:t>
      </w:r>
      <w:r w:rsidR="00FD53CF" w:rsidRPr="00D77741">
        <w:rPr>
          <w:rFonts w:ascii="Calibri" w:hAnsi="Calibri" w:cs="Calibri"/>
        </w:rPr>
        <w:t>:</w:t>
      </w:r>
    </w:p>
    <w:p w14:paraId="538ADB24" w14:textId="5C5DE962" w:rsidR="00FF12F1" w:rsidRPr="00CC70FF" w:rsidRDefault="003F0DA7" w:rsidP="00A02E4F">
      <w:pPr>
        <w:pStyle w:val="ListParagraph"/>
        <w:numPr>
          <w:ilvl w:val="2"/>
          <w:numId w:val="6"/>
        </w:numPr>
        <w:spacing w:after="0" w:line="240" w:lineRule="auto"/>
        <w:ind w:left="709"/>
        <w:jc w:val="both"/>
        <w:rPr>
          <w:rFonts w:cstheme="minorHAnsi"/>
          <w:u w:val="single"/>
        </w:rPr>
      </w:pPr>
      <w:bookmarkStart w:id="19" w:name="_Hlk191908560"/>
      <w:r w:rsidRPr="00CC70FF">
        <w:t xml:space="preserve">tiekėjo pasirašytas </w:t>
      </w:r>
      <w:r w:rsidR="005A195F" w:rsidRPr="00CC70FF">
        <w:rPr>
          <w:b/>
          <w:bCs/>
        </w:rPr>
        <w:t>p</w:t>
      </w:r>
      <w:r w:rsidRPr="00CC70FF">
        <w:rPr>
          <w:b/>
          <w:bCs/>
        </w:rPr>
        <w:t>asiūlymas</w:t>
      </w:r>
      <w:r w:rsidRPr="00CC70FF">
        <w:t xml:space="preserve">, parengtas pagal </w:t>
      </w:r>
      <w:r w:rsidR="007C1C57" w:rsidRPr="00CC70FF">
        <w:t>specialiųjų p</w:t>
      </w:r>
      <w:r w:rsidR="00551FA7" w:rsidRPr="00CC70FF">
        <w:t xml:space="preserve">irkimo </w:t>
      </w:r>
      <w:r w:rsidR="00476F8C" w:rsidRPr="00CC70FF">
        <w:t>sąlygų</w:t>
      </w:r>
      <w:r w:rsidR="00DE5F20" w:rsidRPr="00CC70FF">
        <w:t xml:space="preserve"> </w:t>
      </w:r>
      <w:r w:rsidR="0043692E" w:rsidRPr="00CC70FF">
        <w:rPr>
          <w:shd w:val="clear" w:color="auto" w:fill="FFFFFF"/>
        </w:rPr>
        <w:t>8</w:t>
      </w:r>
      <w:r w:rsidR="00DE5F20" w:rsidRPr="00CC70FF">
        <w:rPr>
          <w:shd w:val="clear" w:color="auto" w:fill="FFFFFF"/>
        </w:rPr>
        <w:t xml:space="preserve"> </w:t>
      </w:r>
      <w:r w:rsidR="00476F8C" w:rsidRPr="00CC70FF">
        <w:t>priede</w:t>
      </w:r>
      <w:r w:rsidR="0014457C" w:rsidRPr="00CC70FF">
        <w:t xml:space="preserve"> ,,Pasiūlymo forma“</w:t>
      </w:r>
      <w:r w:rsidR="00476F8C" w:rsidRPr="00CC70FF">
        <w:t xml:space="preserve"> </w:t>
      </w:r>
      <w:r w:rsidRPr="00CC70FF">
        <w:t xml:space="preserve">pateiktą </w:t>
      </w:r>
      <w:r w:rsidR="00C35C26" w:rsidRPr="00CC70FF">
        <w:t>p</w:t>
      </w:r>
      <w:r w:rsidRPr="00CC70FF">
        <w:rPr>
          <w:rFonts w:cstheme="minorHAnsi"/>
        </w:rPr>
        <w:t>asiūlymo formą</w:t>
      </w:r>
      <w:r w:rsidR="00512C19" w:rsidRPr="00CC70FF">
        <w:rPr>
          <w:rFonts w:cstheme="minorHAnsi"/>
        </w:rPr>
        <w:t>;</w:t>
      </w:r>
    </w:p>
    <w:bookmarkEnd w:id="19"/>
    <w:p w14:paraId="1105DF4E" w14:textId="31FFBF46" w:rsidR="009C1155" w:rsidRPr="00CC70FF" w:rsidRDefault="009C1155" w:rsidP="00A02E4F">
      <w:pPr>
        <w:pStyle w:val="ListParagraph"/>
        <w:numPr>
          <w:ilvl w:val="2"/>
          <w:numId w:val="6"/>
        </w:numPr>
        <w:spacing w:after="0" w:line="240" w:lineRule="auto"/>
        <w:ind w:left="709"/>
        <w:jc w:val="both"/>
        <w:rPr>
          <w:rFonts w:cstheme="minorHAnsi"/>
          <w:u w:val="single"/>
        </w:rPr>
      </w:pPr>
      <w:r w:rsidRPr="00CC70FF">
        <w:rPr>
          <w:rFonts w:cstheme="minorHAnsi"/>
        </w:rPr>
        <w:t xml:space="preserve">užpildytas </w:t>
      </w:r>
      <w:r w:rsidR="007B5A2B" w:rsidRPr="00CC70FF">
        <w:rPr>
          <w:rFonts w:cstheme="minorHAnsi"/>
        </w:rPr>
        <w:t xml:space="preserve">ir pasirašytas </w:t>
      </w:r>
      <w:r w:rsidRPr="00CC70FF">
        <w:rPr>
          <w:rFonts w:cstheme="minorHAnsi"/>
          <w:b/>
          <w:bCs/>
        </w:rPr>
        <w:t xml:space="preserve">EBVPD </w:t>
      </w:r>
      <w:r w:rsidRPr="00CC70FF">
        <w:rPr>
          <w:rFonts w:cstheme="minorHAnsi"/>
        </w:rPr>
        <w:t xml:space="preserve">(specialiųjų pirkimo sąlygų </w:t>
      </w:r>
      <w:r w:rsidR="0043692E" w:rsidRPr="00CC70FF">
        <w:rPr>
          <w:rFonts w:cstheme="minorHAnsi"/>
        </w:rPr>
        <w:t>7</w:t>
      </w:r>
      <w:r w:rsidR="0014457C" w:rsidRPr="00CC70FF">
        <w:rPr>
          <w:rFonts w:cstheme="minorHAnsi"/>
        </w:rPr>
        <w:t xml:space="preserve"> priedas „EBVPD</w:t>
      </w:r>
      <w:r w:rsidR="0014457C" w:rsidRPr="00CC70FF">
        <w:rPr>
          <w:rFonts w:ascii="Times New Roman" w:hAnsi="Times New Roman" w:cs="Times New Roman"/>
          <w:sz w:val="24"/>
          <w:szCs w:val="24"/>
        </w:rPr>
        <w:t>“</w:t>
      </w:r>
      <w:r w:rsidR="00512C19" w:rsidRPr="00CC70FF">
        <w:rPr>
          <w:rFonts w:cstheme="minorHAnsi"/>
        </w:rPr>
        <w:t>;</w:t>
      </w:r>
    </w:p>
    <w:p w14:paraId="2954640B" w14:textId="1CBDFF74" w:rsidR="007C1C57" w:rsidRPr="00CC70FF" w:rsidRDefault="000C55D6" w:rsidP="00A02E4F">
      <w:pPr>
        <w:pStyle w:val="ListParagraph"/>
        <w:numPr>
          <w:ilvl w:val="2"/>
          <w:numId w:val="6"/>
        </w:numPr>
        <w:spacing w:after="0" w:line="240" w:lineRule="auto"/>
        <w:ind w:left="709"/>
        <w:jc w:val="both"/>
        <w:rPr>
          <w:rFonts w:cstheme="minorHAnsi"/>
          <w:u w:val="single"/>
        </w:rPr>
      </w:pPr>
      <w:r w:rsidRPr="00CC70FF">
        <w:rPr>
          <w:rFonts w:cstheme="minorHAnsi"/>
          <w:b/>
          <w:bCs/>
        </w:rPr>
        <w:t>jungtinės veiklos sutarties</w:t>
      </w:r>
      <w:r w:rsidRPr="00CC70FF">
        <w:rPr>
          <w:rFonts w:cstheme="minorHAnsi"/>
        </w:rPr>
        <w:t xml:space="preserve"> kopija (jeigu </w:t>
      </w:r>
      <w:r w:rsidR="00C35C26" w:rsidRPr="00CC70FF">
        <w:rPr>
          <w:rFonts w:cstheme="minorHAnsi"/>
        </w:rPr>
        <w:t>p</w:t>
      </w:r>
      <w:r w:rsidRPr="00CC70FF">
        <w:rPr>
          <w:rFonts w:cstheme="minorHAnsi"/>
        </w:rPr>
        <w:t>irkime dalyvauja ūkio subjektų grupė jungtinės veiklos sutarties pagrindu)</w:t>
      </w:r>
      <w:r w:rsidR="007B5A2B" w:rsidRPr="00CC70FF">
        <w:rPr>
          <w:rFonts w:cstheme="minorHAnsi"/>
        </w:rPr>
        <w:t xml:space="preserve"> (jei taikoma)</w:t>
      </w:r>
      <w:r w:rsidR="007C1C57" w:rsidRPr="00CC70FF">
        <w:rPr>
          <w:rFonts w:cstheme="minorHAnsi"/>
        </w:rPr>
        <w:t>;</w:t>
      </w:r>
    </w:p>
    <w:p w14:paraId="258EB005" w14:textId="77777777" w:rsidR="006D0EC0" w:rsidRPr="00CC70FF" w:rsidRDefault="006D0EC0" w:rsidP="00A02E4F">
      <w:pPr>
        <w:pStyle w:val="ListParagraph"/>
        <w:numPr>
          <w:ilvl w:val="2"/>
          <w:numId w:val="6"/>
        </w:numPr>
        <w:spacing w:after="0" w:line="240" w:lineRule="auto"/>
        <w:ind w:left="709"/>
        <w:jc w:val="both"/>
        <w:rPr>
          <w:rFonts w:cstheme="minorHAnsi"/>
          <w:u w:val="single"/>
        </w:rPr>
      </w:pPr>
      <w:r w:rsidRPr="00CC70FF">
        <w:rPr>
          <w:rFonts w:cstheme="minorHAnsi"/>
          <w:b/>
          <w:bCs/>
        </w:rPr>
        <w:lastRenderedPageBreak/>
        <w:t>dokumentas</w:t>
      </w:r>
      <w:r w:rsidRPr="00CC70FF">
        <w:rPr>
          <w:rFonts w:cstheme="minorHAnsi"/>
        </w:rPr>
        <w:t xml:space="preserve">, patvirtinantis, kad asmuo, kuris pasirašė </w:t>
      </w:r>
      <w:r w:rsidR="00212F68" w:rsidRPr="00CC70FF">
        <w:rPr>
          <w:rFonts w:cstheme="minorHAnsi"/>
        </w:rPr>
        <w:t>p</w:t>
      </w:r>
      <w:r w:rsidRPr="00CC70FF">
        <w:rPr>
          <w:rFonts w:cstheme="minorHAnsi"/>
        </w:rPr>
        <w:t>asiūlymą (jei jis ne tiekėjo vadovas), turėjo teisę jį pasirašyti;</w:t>
      </w:r>
    </w:p>
    <w:p w14:paraId="6E03883B" w14:textId="77777777" w:rsidR="006D0EC0" w:rsidRPr="00CC70FF" w:rsidRDefault="00212F68" w:rsidP="00A02E4F">
      <w:pPr>
        <w:pStyle w:val="ListParagraph"/>
        <w:numPr>
          <w:ilvl w:val="2"/>
          <w:numId w:val="6"/>
        </w:numPr>
        <w:tabs>
          <w:tab w:val="left" w:pos="1276"/>
        </w:tabs>
        <w:spacing w:after="0" w:line="240" w:lineRule="auto"/>
        <w:ind w:left="709"/>
        <w:jc w:val="both"/>
        <w:rPr>
          <w:rFonts w:cstheme="minorHAnsi"/>
          <w:u w:val="single"/>
        </w:rPr>
      </w:pPr>
      <w:r w:rsidRPr="00CC70FF">
        <w:rPr>
          <w:rFonts w:cstheme="minorHAnsi"/>
        </w:rPr>
        <w:t>p</w:t>
      </w:r>
      <w:r w:rsidR="006D0EC0" w:rsidRPr="00CC70FF">
        <w:rPr>
          <w:rFonts w:cstheme="minorHAnsi"/>
        </w:rPr>
        <w:t>asiūlymo galiojimą užtikrinantis dokumentas (jeigu reikalaujama);</w:t>
      </w:r>
    </w:p>
    <w:p w14:paraId="188E262A" w14:textId="77777777" w:rsidR="00450415" w:rsidRPr="00CC70FF" w:rsidRDefault="00450415" w:rsidP="00A02E4F">
      <w:pPr>
        <w:pStyle w:val="ListParagraph"/>
        <w:numPr>
          <w:ilvl w:val="2"/>
          <w:numId w:val="6"/>
        </w:numPr>
        <w:spacing w:after="0" w:line="240" w:lineRule="auto"/>
        <w:ind w:left="709"/>
        <w:jc w:val="both"/>
        <w:rPr>
          <w:rFonts w:cstheme="minorHAnsi"/>
          <w:u w:val="single"/>
        </w:rPr>
      </w:pPr>
      <w:bookmarkStart w:id="20" w:name="_Hlk191908776"/>
      <w:r w:rsidRPr="00CC70FF">
        <w:rPr>
          <w:rFonts w:cstheme="minorHAnsi"/>
        </w:rPr>
        <w:t>jei tiekėjas pasitelkia ūkio subjektus, kurių pajėgumais remiasi, – įrodymai, kad šie ištekliai bus prieinami per visą sutartinių įsipareigojimų vykdymo laikotarpį;</w:t>
      </w:r>
    </w:p>
    <w:p w14:paraId="205ACDEF" w14:textId="7DCBDFBE" w:rsidR="0014457C" w:rsidRPr="00CC70FF" w:rsidRDefault="00450415" w:rsidP="00A02E4F">
      <w:pPr>
        <w:pStyle w:val="ListParagraph"/>
        <w:numPr>
          <w:ilvl w:val="2"/>
          <w:numId w:val="6"/>
        </w:numPr>
        <w:spacing w:after="0" w:line="240" w:lineRule="auto"/>
        <w:ind w:left="709"/>
        <w:jc w:val="both"/>
        <w:rPr>
          <w:rFonts w:cstheme="minorHAnsi"/>
          <w:u w:val="single"/>
        </w:rPr>
      </w:pPr>
      <w:bookmarkStart w:id="21" w:name="_Hlk191908856"/>
      <w:r w:rsidRPr="00CC70FF">
        <w:t xml:space="preserve">jei tiekėjas pasitelkia subtiekėjus, subtiekėjo deklaracija ar kitas dokumentas, patvirtinantis jo sutikimą būti subtiekėju </w:t>
      </w:r>
      <w:r w:rsidR="00212F68" w:rsidRPr="00CC70FF">
        <w:t>p</w:t>
      </w:r>
      <w:r w:rsidRPr="00CC70FF">
        <w:t>irkime</w:t>
      </w:r>
      <w:bookmarkEnd w:id="21"/>
      <w:r w:rsidRPr="00CC70FF">
        <w:t>;</w:t>
      </w:r>
    </w:p>
    <w:p w14:paraId="25A6187E" w14:textId="3A1E40BA" w:rsidR="00EC1052" w:rsidRPr="00CC70FF" w:rsidRDefault="00EC1052" w:rsidP="00A02E4F">
      <w:pPr>
        <w:pStyle w:val="ListParagraph"/>
        <w:numPr>
          <w:ilvl w:val="2"/>
          <w:numId w:val="6"/>
        </w:numPr>
        <w:spacing w:after="0" w:line="240" w:lineRule="auto"/>
        <w:ind w:left="709"/>
        <w:jc w:val="both"/>
        <w:rPr>
          <w:rFonts w:cstheme="minorHAnsi"/>
        </w:rPr>
      </w:pPr>
      <w:r w:rsidRPr="00CC70FF">
        <w:rPr>
          <w:rFonts w:cstheme="minorHAnsi"/>
        </w:rPr>
        <w:t xml:space="preserve">Specialistų teikiamų </w:t>
      </w:r>
      <w:r w:rsidR="006F57E2" w:rsidRPr="00CC70FF">
        <w:rPr>
          <w:rFonts w:cstheme="minorHAnsi"/>
        </w:rPr>
        <w:t xml:space="preserve">kvalifikacijos vertinimui ir (jeigu tiekėjas siūlo papildomą specialistų patirtį kainos ir kokybės vertinimui) </w:t>
      </w:r>
      <w:r w:rsidR="001C332E" w:rsidRPr="00CC70FF">
        <w:rPr>
          <w:rFonts w:cstheme="minorHAnsi"/>
        </w:rPr>
        <w:t xml:space="preserve">pasiūlymo </w:t>
      </w:r>
      <w:r w:rsidRPr="00CC70FF">
        <w:rPr>
          <w:rFonts w:cstheme="minorHAnsi"/>
        </w:rPr>
        <w:t xml:space="preserve">vertinimui </w:t>
      </w:r>
      <w:r w:rsidR="006F57E2" w:rsidRPr="00CC70FF">
        <w:rPr>
          <w:rFonts w:cstheme="minorHAnsi"/>
        </w:rPr>
        <w:t xml:space="preserve">pagal kainą ir kokybę </w:t>
      </w:r>
      <w:r w:rsidRPr="00CC70FF">
        <w:rPr>
          <w:rFonts w:cstheme="minorHAnsi"/>
        </w:rPr>
        <w:t xml:space="preserve">patirties aprašymai, užpildyti pagal pirkimo sąlygų </w:t>
      </w:r>
      <w:r w:rsidR="00096174" w:rsidRPr="00CC70FF">
        <w:t xml:space="preserve">5 priedą „Siūlomų </w:t>
      </w:r>
      <w:r w:rsidR="001346A3">
        <w:t>ekspertų</w:t>
      </w:r>
      <w:r w:rsidR="001346A3" w:rsidRPr="00CC70FF">
        <w:t xml:space="preserve"> sąrašas</w:t>
      </w:r>
      <w:r w:rsidR="00096174" w:rsidRPr="00CC70FF">
        <w:t>“</w:t>
      </w:r>
      <w:r w:rsidR="00604715" w:rsidRPr="00CC70FF">
        <w:rPr>
          <w:rFonts w:cstheme="minorHAnsi"/>
        </w:rPr>
        <w:t>.</w:t>
      </w:r>
    </w:p>
    <w:p w14:paraId="4A326207" w14:textId="2AE50B07" w:rsidR="00604715" w:rsidRPr="00CC70FF" w:rsidRDefault="00604715" w:rsidP="00A02E4F">
      <w:pPr>
        <w:pStyle w:val="ListParagraph"/>
        <w:numPr>
          <w:ilvl w:val="2"/>
          <w:numId w:val="6"/>
        </w:numPr>
        <w:spacing w:after="0" w:line="240" w:lineRule="auto"/>
        <w:ind w:left="709"/>
        <w:jc w:val="both"/>
        <w:rPr>
          <w:rFonts w:cstheme="minorHAnsi"/>
        </w:rPr>
      </w:pPr>
      <w:r w:rsidRPr="00CC70FF">
        <w:rPr>
          <w:b/>
          <w:bCs/>
        </w:rPr>
        <w:t>užsakovų atsiliepimai</w:t>
      </w:r>
      <w:r w:rsidR="001E1A35" w:rsidRPr="00CC70FF">
        <w:rPr>
          <w:b/>
          <w:bCs/>
        </w:rPr>
        <w:t xml:space="preserve"> / pažymos, įrodymai dėl darbo santykių su specialistais</w:t>
      </w:r>
      <w:r w:rsidRPr="00CC70FF">
        <w:t xml:space="preserve"> ir kiti dokumentai, </w:t>
      </w:r>
      <w:r w:rsidR="001C332E" w:rsidRPr="00CC70FF">
        <w:rPr>
          <w:rFonts w:eastAsia="Calibri" w:cstheme="minorHAnsi"/>
        </w:rPr>
        <w:t xml:space="preserve">kurie nurodyti </w:t>
      </w:r>
      <w:r w:rsidR="001C332E" w:rsidRPr="00CC70FF">
        <w:t xml:space="preserve">specialiųjų pirkimo sąlygų </w:t>
      </w:r>
      <w:r w:rsidR="001C332E" w:rsidRPr="00CC70FF">
        <w:rPr>
          <w:b/>
        </w:rPr>
        <w:t>4</w:t>
      </w:r>
      <w:r w:rsidR="001C332E" w:rsidRPr="00CC70FF">
        <w:rPr>
          <w:rFonts w:ascii="Arial" w:hAnsi="Arial" w:cs="Arial"/>
          <w:b/>
        </w:rPr>
        <w:t xml:space="preserve"> </w:t>
      </w:r>
      <w:r w:rsidR="001C332E" w:rsidRPr="00CC70FF">
        <w:rPr>
          <w:b/>
        </w:rPr>
        <w:t>priede</w:t>
      </w:r>
      <w:r w:rsidR="001C332E" w:rsidRPr="00CC70FF">
        <w:t xml:space="preserve"> „Tiekėjų kvalifikacijos reikalavimai“ 1 lentelės 2 Eil.nr. skiltyje „</w:t>
      </w:r>
      <w:r w:rsidR="001C332E" w:rsidRPr="00CC70FF">
        <w:rPr>
          <w:rFonts w:cstheme="minorHAnsi"/>
          <w:color w:val="000000"/>
        </w:rPr>
        <w:t>Atitiktį reikalavimui įrodantys dokumentai</w:t>
      </w:r>
      <w:r w:rsidR="001C332E" w:rsidRPr="00CC70FF">
        <w:t xml:space="preserve">“, </w:t>
      </w:r>
      <w:r w:rsidRPr="00CC70FF">
        <w:t xml:space="preserve">skirti </w:t>
      </w:r>
      <w:r w:rsidR="001C332E" w:rsidRPr="00CC70FF">
        <w:t xml:space="preserve">specialistų </w:t>
      </w:r>
      <w:r w:rsidRPr="00CC70FF">
        <w:t xml:space="preserve">kvalifikacijos </w:t>
      </w:r>
      <w:r w:rsidR="001C332E" w:rsidRPr="00CC70FF">
        <w:t xml:space="preserve">vertinimui </w:t>
      </w:r>
      <w:r w:rsidRPr="00CC70FF">
        <w:t xml:space="preserve">ir </w:t>
      </w:r>
      <w:r w:rsidR="001C332E" w:rsidRPr="00CC70FF">
        <w:t>(</w:t>
      </w:r>
      <w:r w:rsidR="001C332E" w:rsidRPr="00CC70FF">
        <w:rPr>
          <w:rFonts w:cstheme="minorHAnsi"/>
        </w:rPr>
        <w:t>jeigu tiekėjas siūlo papildomą specialistų patirtį kainos ir kokybės vertinimui</w:t>
      </w:r>
      <w:r w:rsidR="001C332E" w:rsidRPr="00CC70FF">
        <w:t xml:space="preserve">) pasiūlymo </w:t>
      </w:r>
      <w:r w:rsidRPr="00CC70FF">
        <w:t>vertinimui pagal kainos ir kokybės santykį;</w:t>
      </w:r>
    </w:p>
    <w:p w14:paraId="0F62CDE0" w14:textId="77777777" w:rsidR="00604715" w:rsidRPr="00CC70FF" w:rsidRDefault="00604715" w:rsidP="00A02E4F">
      <w:pPr>
        <w:pStyle w:val="ListParagraph"/>
        <w:numPr>
          <w:ilvl w:val="2"/>
          <w:numId w:val="6"/>
        </w:numPr>
        <w:spacing w:after="0" w:line="240" w:lineRule="auto"/>
        <w:ind w:left="709"/>
        <w:jc w:val="both"/>
        <w:rPr>
          <w:rFonts w:cstheme="minorHAnsi"/>
        </w:rPr>
      </w:pPr>
      <w:r w:rsidRPr="00CC70FF">
        <w:t xml:space="preserve">Užpildyta ir pasirašyta </w:t>
      </w:r>
      <w:r w:rsidRPr="00CC70FF">
        <w:rPr>
          <w:b/>
          <w:bCs/>
        </w:rPr>
        <w:t>deklaracija</w:t>
      </w:r>
      <w:r w:rsidRPr="00CC70FF">
        <w:t xml:space="preserve"> </w:t>
      </w:r>
      <w:r w:rsidRPr="00CC70FF">
        <w:rPr>
          <w:rFonts w:cstheme="minorHAnsi"/>
          <w:sz w:val="22"/>
          <w:szCs w:val="22"/>
        </w:rPr>
        <w:t xml:space="preserve">dėl (ne)atitikties Reglamento nuostatoms </w:t>
      </w:r>
      <w:r w:rsidRPr="00CC70FF">
        <w:t>(specialiųjų pirkimo sąlygų 9 priedas);</w:t>
      </w:r>
    </w:p>
    <w:p w14:paraId="36312596" w14:textId="77777777" w:rsidR="00604715" w:rsidRPr="00CC70FF" w:rsidRDefault="00604715" w:rsidP="00A02E4F">
      <w:pPr>
        <w:pStyle w:val="ListParagraph"/>
        <w:numPr>
          <w:ilvl w:val="2"/>
          <w:numId w:val="6"/>
        </w:numPr>
        <w:spacing w:after="0" w:line="240" w:lineRule="auto"/>
        <w:ind w:left="709"/>
        <w:jc w:val="both"/>
        <w:rPr>
          <w:rFonts w:cstheme="minorHAnsi"/>
        </w:rPr>
      </w:pPr>
      <w:r w:rsidRPr="00CC70FF">
        <w:rPr>
          <w:rFonts w:cstheme="minorHAnsi"/>
        </w:rPr>
        <w:t>techninėje specifikacijoje nurodyti dokumentai (jeigu reikalaujama);</w:t>
      </w:r>
    </w:p>
    <w:p w14:paraId="63819F53" w14:textId="6040C281" w:rsidR="00604715" w:rsidRPr="00CC70FF" w:rsidRDefault="00604715" w:rsidP="00A02E4F">
      <w:pPr>
        <w:pStyle w:val="ListParagraph"/>
        <w:numPr>
          <w:ilvl w:val="2"/>
          <w:numId w:val="6"/>
        </w:numPr>
        <w:spacing w:after="0" w:line="240" w:lineRule="auto"/>
        <w:ind w:left="709"/>
        <w:jc w:val="both"/>
        <w:rPr>
          <w:rFonts w:cstheme="minorHAnsi"/>
          <w:u w:val="single"/>
        </w:rPr>
      </w:pPr>
      <w:r w:rsidRPr="00CC70FF">
        <w:rPr>
          <w:rFonts w:cstheme="minorHAnsi"/>
        </w:rPr>
        <w:t>kita pirkimo dokumentuose prašoma informacija ir (ar) dokumentai (jeigu reikalaujama);</w:t>
      </w:r>
    </w:p>
    <w:p w14:paraId="3DE75943" w14:textId="3D97FA60" w:rsidR="004A0F8D" w:rsidRDefault="00276A43" w:rsidP="002B3569">
      <w:pPr>
        <w:pStyle w:val="ListParagraph"/>
        <w:numPr>
          <w:ilvl w:val="2"/>
          <w:numId w:val="6"/>
        </w:numPr>
        <w:tabs>
          <w:tab w:val="left" w:pos="851"/>
          <w:tab w:val="left" w:pos="1134"/>
          <w:tab w:val="left" w:pos="1418"/>
        </w:tabs>
        <w:spacing w:after="0" w:line="240" w:lineRule="auto"/>
        <w:ind w:left="709" w:hanging="709"/>
        <w:jc w:val="both"/>
        <w:rPr>
          <w:rFonts w:ascii="Calibri" w:hAnsi="Calibri" w:cs="Calibri"/>
          <w:bCs/>
          <w:sz w:val="22"/>
          <w:szCs w:val="22"/>
        </w:rPr>
      </w:pPr>
      <w:r w:rsidRPr="00CC70FF">
        <w:rPr>
          <w:rFonts w:ascii="Calibri" w:hAnsi="Calibri" w:cs="Calibri"/>
          <w:bCs/>
          <w:iCs/>
          <w:sz w:val="22"/>
          <w:szCs w:val="22"/>
        </w:rPr>
        <w:t xml:space="preserve">perkančiajai </w:t>
      </w:r>
      <w:r w:rsidR="004A0F8D" w:rsidRPr="00CC70FF">
        <w:rPr>
          <w:rFonts w:ascii="Calibri" w:hAnsi="Calibri" w:cs="Calibri"/>
          <w:bCs/>
          <w:sz w:val="22"/>
          <w:szCs w:val="22"/>
        </w:rPr>
        <w:t>organizacijai nustačius ekonomiškai naudingiausią pasiūlymą (galimą pirkimo laimėtoją) ir</w:t>
      </w:r>
      <w:r w:rsidR="004A0F8D" w:rsidRPr="00103479">
        <w:rPr>
          <w:rFonts w:ascii="Calibri" w:hAnsi="Calibri" w:cs="Calibri"/>
          <w:bCs/>
          <w:sz w:val="22"/>
          <w:szCs w:val="22"/>
        </w:rPr>
        <w:t xml:space="preserve"> paprašius,</w:t>
      </w:r>
      <w:r w:rsidR="004A0F8D" w:rsidRPr="00B66AA1">
        <w:rPr>
          <w:rFonts w:ascii="Calibri" w:hAnsi="Calibri" w:cs="Calibri"/>
          <w:bCs/>
          <w:sz w:val="22"/>
          <w:szCs w:val="22"/>
        </w:rPr>
        <w:t xml:space="preserve"> </w:t>
      </w:r>
      <w:r>
        <w:rPr>
          <w:rFonts w:ascii="Calibri" w:hAnsi="Calibri" w:cs="Calibri"/>
          <w:bCs/>
          <w:sz w:val="22"/>
          <w:szCs w:val="22"/>
        </w:rPr>
        <w:t>ekonomiškai naudingiausią pasiūlymą pateikęs tiekėjas turi pateikti</w:t>
      </w:r>
      <w:r w:rsidR="004A0F8D" w:rsidRPr="00B66AA1">
        <w:rPr>
          <w:rFonts w:ascii="Calibri" w:hAnsi="Calibri" w:cs="Calibri"/>
          <w:bCs/>
          <w:sz w:val="22"/>
          <w:szCs w:val="22"/>
        </w:rPr>
        <w:t xml:space="preserve"> (</w:t>
      </w:r>
      <w:r w:rsidR="004A0F8D" w:rsidRPr="0069085A">
        <w:rPr>
          <w:rFonts w:ascii="Calibri" w:hAnsi="Calibri" w:cs="Calibri"/>
          <w:bCs/>
          <w:sz w:val="22"/>
          <w:szCs w:val="22"/>
          <w:u w:val="single"/>
        </w:rPr>
        <w:t>šių dokumentų nereikalaujama teikti kartu su pasiūlymu</w:t>
      </w:r>
      <w:r w:rsidR="004A0F8D" w:rsidRPr="00B66AA1">
        <w:rPr>
          <w:rFonts w:ascii="Calibri" w:hAnsi="Calibri" w:cs="Calibri"/>
          <w:bCs/>
          <w:sz w:val="22"/>
          <w:szCs w:val="22"/>
        </w:rPr>
        <w:t>)</w:t>
      </w:r>
      <w:r w:rsidR="004A0F8D">
        <w:rPr>
          <w:rFonts w:ascii="Calibri" w:hAnsi="Calibri" w:cs="Calibri"/>
          <w:bCs/>
          <w:sz w:val="22"/>
          <w:szCs w:val="22"/>
        </w:rPr>
        <w:t>:</w:t>
      </w:r>
    </w:p>
    <w:p w14:paraId="6F582C4A" w14:textId="061A605D" w:rsidR="004A0F8D" w:rsidRDefault="004A0F8D" w:rsidP="002B3569">
      <w:pPr>
        <w:pStyle w:val="ListParagraph"/>
        <w:numPr>
          <w:ilvl w:val="3"/>
          <w:numId w:val="6"/>
        </w:numPr>
        <w:tabs>
          <w:tab w:val="left" w:pos="851"/>
          <w:tab w:val="left" w:pos="1134"/>
          <w:tab w:val="left" w:pos="1418"/>
          <w:tab w:val="left" w:pos="1560"/>
        </w:tabs>
        <w:spacing w:after="0" w:line="240" w:lineRule="auto"/>
        <w:ind w:left="709" w:hanging="709"/>
        <w:jc w:val="both"/>
        <w:rPr>
          <w:rFonts w:ascii="Calibri" w:hAnsi="Calibri" w:cs="Calibri"/>
          <w:bCs/>
          <w:sz w:val="22"/>
          <w:szCs w:val="22"/>
        </w:rPr>
      </w:pPr>
      <w:r w:rsidRPr="00B66AA1">
        <w:rPr>
          <w:rFonts w:ascii="Calibri" w:hAnsi="Calibri" w:cs="Calibri"/>
          <w:sz w:val="22"/>
          <w:szCs w:val="22"/>
        </w:rPr>
        <w:t xml:space="preserve">tiekėjo (kiekvieno tiekėjų grupės nario) </w:t>
      </w:r>
      <w:bookmarkStart w:id="22" w:name="_Hlk63342348"/>
      <w:r w:rsidRPr="00B66AA1">
        <w:rPr>
          <w:rFonts w:ascii="Calibri" w:hAnsi="Calibri" w:cs="Calibri"/>
          <w:sz w:val="22"/>
          <w:szCs w:val="22"/>
        </w:rPr>
        <w:t>ir ūkio subjekto, jeigu jo pajėgumais tiekėjas remiasi</w:t>
      </w:r>
      <w:bookmarkEnd w:id="22"/>
      <w:r w:rsidRPr="00B66AA1">
        <w:rPr>
          <w:rFonts w:ascii="Calibri" w:hAnsi="Calibri" w:cs="Calibri"/>
          <w:sz w:val="22"/>
          <w:szCs w:val="22"/>
        </w:rPr>
        <w:t xml:space="preserve">, </w:t>
      </w:r>
      <w:r w:rsidRPr="00B66AA1">
        <w:rPr>
          <w:rFonts w:ascii="Calibri" w:hAnsi="Calibri" w:cs="Calibri"/>
          <w:b/>
          <w:bCs/>
          <w:sz w:val="22"/>
          <w:szCs w:val="22"/>
        </w:rPr>
        <w:t>pašalinimo pagrindų nebuvimą įrodantys dokumentai</w:t>
      </w:r>
      <w:r w:rsidRPr="00B66AA1">
        <w:rPr>
          <w:rFonts w:ascii="Calibri" w:hAnsi="Calibri" w:cs="Calibri"/>
          <w:sz w:val="22"/>
          <w:szCs w:val="22"/>
        </w:rPr>
        <w:t xml:space="preserve">, kurie nurodyti </w:t>
      </w:r>
      <w:r w:rsidR="00F00093" w:rsidRPr="00A94504">
        <w:t xml:space="preserve">specialiųjų pirkimo sąlygų </w:t>
      </w:r>
      <w:r w:rsidR="00F00093" w:rsidRPr="00A94504">
        <w:rPr>
          <w:b/>
        </w:rPr>
        <w:t>3</w:t>
      </w:r>
      <w:r w:rsidR="00F00093" w:rsidRPr="00A94504">
        <w:rPr>
          <w:rFonts w:ascii="Arial" w:hAnsi="Arial" w:cs="Arial"/>
          <w:b/>
        </w:rPr>
        <w:t xml:space="preserve"> </w:t>
      </w:r>
      <w:r w:rsidR="00F00093" w:rsidRPr="00A94504">
        <w:rPr>
          <w:b/>
        </w:rPr>
        <w:t>priede</w:t>
      </w:r>
      <w:r w:rsidR="00F00093" w:rsidRPr="00A94504">
        <w:t xml:space="preserve"> „Tiekėjų pašalinimo pagrindai“</w:t>
      </w:r>
      <w:r w:rsidR="00A02E4F">
        <w:rPr>
          <w:rFonts w:ascii="Calibri" w:hAnsi="Calibri" w:cs="Calibri"/>
          <w:bCs/>
          <w:sz w:val="22"/>
          <w:szCs w:val="22"/>
        </w:rPr>
        <w:t>;</w:t>
      </w:r>
    </w:p>
    <w:p w14:paraId="24A801A1" w14:textId="3A39A50B" w:rsidR="004A0F8D" w:rsidRPr="006F57E2" w:rsidRDefault="00276A43" w:rsidP="002B3569">
      <w:pPr>
        <w:pStyle w:val="ListParagraph"/>
        <w:numPr>
          <w:ilvl w:val="3"/>
          <w:numId w:val="6"/>
        </w:numPr>
        <w:tabs>
          <w:tab w:val="left" w:pos="851"/>
          <w:tab w:val="left" w:pos="1134"/>
          <w:tab w:val="left" w:pos="1418"/>
          <w:tab w:val="left" w:pos="1560"/>
        </w:tabs>
        <w:spacing w:after="0" w:line="240" w:lineRule="auto"/>
        <w:ind w:left="709" w:hanging="709"/>
        <w:jc w:val="both"/>
        <w:rPr>
          <w:rFonts w:ascii="Calibri" w:hAnsi="Calibri" w:cs="Calibri"/>
          <w:bCs/>
          <w:sz w:val="22"/>
          <w:szCs w:val="22"/>
        </w:rPr>
      </w:pPr>
      <w:r w:rsidRPr="00A94504">
        <w:rPr>
          <w:rFonts w:cstheme="minorHAnsi"/>
        </w:rPr>
        <w:t xml:space="preserve">tiekėjo </w:t>
      </w:r>
      <w:r w:rsidRPr="00A94504">
        <w:rPr>
          <w:rFonts w:eastAsia="Calibri" w:cstheme="minorHAnsi"/>
        </w:rPr>
        <w:t xml:space="preserve">(kiekvieno tiekėjų grupės nario) ir ūkio subjekto, jeigu jo pajėgumais tiekėjas remiasi, </w:t>
      </w:r>
      <w:r w:rsidRPr="00A94504">
        <w:rPr>
          <w:rFonts w:eastAsia="Calibri" w:cstheme="minorHAnsi"/>
          <w:b/>
          <w:bCs/>
        </w:rPr>
        <w:t>kvalifikacijos reikalavimus įrodantys dokumentai</w:t>
      </w:r>
      <w:r w:rsidRPr="00A94504">
        <w:rPr>
          <w:rFonts w:eastAsia="Calibri" w:cstheme="minorHAnsi"/>
        </w:rPr>
        <w:t xml:space="preserve">, </w:t>
      </w:r>
      <w:bookmarkStart w:id="23" w:name="_Hlk199960655"/>
      <w:r w:rsidRPr="00A94504">
        <w:rPr>
          <w:rFonts w:eastAsia="Calibri" w:cstheme="minorHAnsi"/>
        </w:rPr>
        <w:t xml:space="preserve">kurie nurodyti </w:t>
      </w:r>
      <w:r w:rsidRPr="00A94504">
        <w:t xml:space="preserve">specialiųjų pirkimo sąlygų </w:t>
      </w:r>
      <w:r w:rsidRPr="00A94504">
        <w:rPr>
          <w:b/>
        </w:rPr>
        <w:t>4</w:t>
      </w:r>
      <w:r w:rsidRPr="00A94504">
        <w:rPr>
          <w:rFonts w:ascii="Arial" w:hAnsi="Arial" w:cs="Arial"/>
          <w:b/>
        </w:rPr>
        <w:t xml:space="preserve"> </w:t>
      </w:r>
      <w:r w:rsidRPr="00A94504">
        <w:rPr>
          <w:b/>
        </w:rPr>
        <w:t>priede</w:t>
      </w:r>
      <w:r w:rsidRPr="00A94504">
        <w:t xml:space="preserve"> „Tiekėjų kvalifikacijos reikalavimai“ </w:t>
      </w:r>
      <w:r>
        <w:t xml:space="preserve">1 </w:t>
      </w:r>
      <w:r w:rsidRPr="00A94504">
        <w:t xml:space="preserve">lentelės </w:t>
      </w:r>
      <w:r>
        <w:t xml:space="preserve">1 Eil.nr. </w:t>
      </w:r>
      <w:r w:rsidRPr="00A94504">
        <w:t>skiltyje „</w:t>
      </w:r>
      <w:r w:rsidRPr="00A94504">
        <w:rPr>
          <w:rFonts w:cstheme="minorHAnsi"/>
          <w:color w:val="000000"/>
        </w:rPr>
        <w:t>Atitiktį reikalavimui įrodantys dokumentai</w:t>
      </w:r>
      <w:r w:rsidRPr="00A94504">
        <w:t>“</w:t>
      </w:r>
      <w:bookmarkEnd w:id="23"/>
      <w:r w:rsidR="004A0F8D">
        <w:rPr>
          <w:rFonts w:cstheme="minorHAnsi"/>
          <w:sz w:val="22"/>
          <w:szCs w:val="22"/>
        </w:rPr>
        <w:t>.</w:t>
      </w:r>
    </w:p>
    <w:bookmarkEnd w:id="20"/>
    <w:p w14:paraId="7A01C913" w14:textId="0C881DB9" w:rsidR="00545883" w:rsidRDefault="00545883" w:rsidP="002B3569">
      <w:pPr>
        <w:pStyle w:val="ListParagraph"/>
        <w:numPr>
          <w:ilvl w:val="1"/>
          <w:numId w:val="6"/>
        </w:numPr>
        <w:tabs>
          <w:tab w:val="left" w:pos="426"/>
          <w:tab w:val="left" w:pos="567"/>
          <w:tab w:val="left" w:pos="1134"/>
        </w:tabs>
        <w:spacing w:after="0" w:line="240" w:lineRule="auto"/>
        <w:ind w:left="709" w:hanging="709"/>
        <w:jc w:val="both"/>
      </w:pPr>
      <w:r>
        <w:t xml:space="preserve">Pasiūlymas </w:t>
      </w:r>
      <w:r w:rsidR="00070453">
        <w:rPr>
          <w:rFonts w:ascii="Calibri" w:eastAsia="Calibri" w:hAnsi="Calibri" w:cs="Calibri"/>
          <w:sz w:val="22"/>
          <w:szCs w:val="22"/>
        </w:rPr>
        <w:t xml:space="preserve">ir kiti kartu teikiami dokumentai turi </w:t>
      </w:r>
      <w:r>
        <w:t>būti pasirašyt</w:t>
      </w:r>
      <w:r w:rsidR="00070453">
        <w:t>i</w:t>
      </w:r>
      <w: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18BCB99" w14:textId="77777777" w:rsidR="00545883" w:rsidRDefault="00545883" w:rsidP="002B3569">
      <w:pPr>
        <w:pStyle w:val="ListParagraph"/>
        <w:numPr>
          <w:ilvl w:val="2"/>
          <w:numId w:val="6"/>
        </w:numPr>
        <w:tabs>
          <w:tab w:val="left" w:pos="426"/>
          <w:tab w:val="left" w:pos="567"/>
          <w:tab w:val="left" w:pos="1134"/>
        </w:tabs>
        <w:spacing w:after="0" w:line="240" w:lineRule="auto"/>
        <w:ind w:left="709" w:hanging="709"/>
        <w:jc w:val="both"/>
      </w:pPr>
      <w:r>
        <w:t xml:space="preserve"> pateikiami kvalifikuotu elektroniniu parašu pasirašyti elektroninėmis priemonėmis suformuoti dokumentai;</w:t>
      </w:r>
    </w:p>
    <w:p w14:paraId="5B0E836C" w14:textId="77777777" w:rsidR="00545883" w:rsidRDefault="00545883" w:rsidP="002B3569">
      <w:pPr>
        <w:pStyle w:val="ListParagraph"/>
        <w:numPr>
          <w:ilvl w:val="2"/>
          <w:numId w:val="6"/>
        </w:numPr>
        <w:tabs>
          <w:tab w:val="left" w:pos="426"/>
          <w:tab w:val="left" w:pos="567"/>
          <w:tab w:val="left" w:pos="1134"/>
        </w:tabs>
        <w:spacing w:after="0" w:line="240" w:lineRule="auto"/>
        <w:ind w:left="709" w:hanging="709"/>
        <w:jc w:val="both"/>
      </w:pPr>
      <w:r>
        <w:t>skaitmeninės dokumentų kopijos (fiziniu parašu tvirtinami dokumentai turi būti pateikiami pasirašyti ir nuskenuoti).</w:t>
      </w:r>
    </w:p>
    <w:p w14:paraId="56D4B414" w14:textId="0DE36AED" w:rsidR="00545883" w:rsidRPr="00545883" w:rsidRDefault="00545883" w:rsidP="002B3569">
      <w:pPr>
        <w:pStyle w:val="ListParagraph"/>
        <w:numPr>
          <w:ilvl w:val="1"/>
          <w:numId w:val="6"/>
        </w:numPr>
        <w:tabs>
          <w:tab w:val="left" w:pos="426"/>
          <w:tab w:val="left" w:pos="567"/>
          <w:tab w:val="left" w:pos="1134"/>
        </w:tabs>
        <w:spacing w:after="0" w:line="240" w:lineRule="auto"/>
        <w:ind w:left="709" w:hanging="709"/>
        <w:jc w:val="both"/>
        <w:rPr>
          <w:rFonts w:cstheme="minorHAnsi"/>
        </w:rPr>
      </w:pPr>
      <w:r w:rsidRPr="00545883">
        <w:rPr>
          <w:rFonts w:cstheme="minorHAnsi"/>
        </w:rPr>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w:t>
      </w:r>
      <w:r>
        <w:rPr>
          <w:rFonts w:cstheme="minorHAnsi"/>
        </w:rPr>
        <w:t>imą.</w:t>
      </w:r>
    </w:p>
    <w:p w14:paraId="390D480C" w14:textId="1EAFCA08" w:rsidR="00545883" w:rsidRPr="00545883" w:rsidRDefault="003827B8" w:rsidP="002B3569">
      <w:pPr>
        <w:pStyle w:val="ListParagraph"/>
        <w:numPr>
          <w:ilvl w:val="1"/>
          <w:numId w:val="6"/>
        </w:numPr>
        <w:tabs>
          <w:tab w:val="left" w:pos="426"/>
          <w:tab w:val="left" w:pos="567"/>
          <w:tab w:val="left" w:pos="1134"/>
        </w:tabs>
        <w:spacing w:after="0" w:line="240" w:lineRule="auto"/>
        <w:ind w:left="709" w:hanging="709"/>
        <w:jc w:val="both"/>
        <w:rPr>
          <w:rFonts w:cstheme="minorHAnsi"/>
        </w:rPr>
      </w:pPr>
      <w:bookmarkStart w:id="24" w:name="_Hlk198757698"/>
      <w:r>
        <w:rPr>
          <w:rFonts w:cstheme="minorHAnsi"/>
        </w:rPr>
        <w:t>P</w:t>
      </w:r>
      <w:r w:rsidR="00545883" w:rsidRPr="00545883">
        <w:rPr>
          <w:rFonts w:cstheme="minorHAnsi"/>
        </w:rPr>
        <w:t>asiūlymo kaina</w:t>
      </w:r>
      <w:r w:rsidR="002E7476">
        <w:rPr>
          <w:rFonts w:cstheme="minorHAnsi"/>
        </w:rPr>
        <w:t>,</w:t>
      </w:r>
      <w:r w:rsidR="00545883" w:rsidRPr="00545883">
        <w:rPr>
          <w:rFonts w:cstheme="minorHAnsi"/>
        </w:rPr>
        <w:t xml:space="preserve"> </w:t>
      </w:r>
      <w:r>
        <w:rPr>
          <w:rFonts w:cstheme="minorHAnsi"/>
        </w:rPr>
        <w:t xml:space="preserve">PVM turi </w:t>
      </w:r>
      <w:r w:rsidR="00545883" w:rsidRPr="00545883">
        <w:rPr>
          <w:rFonts w:cstheme="minorHAnsi"/>
        </w:rPr>
        <w:t xml:space="preserve">būti </w:t>
      </w:r>
      <w:r>
        <w:rPr>
          <w:rFonts w:cstheme="minorHAnsi"/>
        </w:rPr>
        <w:t>nurodoma</w:t>
      </w:r>
      <w:r w:rsidR="00545883" w:rsidRPr="00545883">
        <w:rPr>
          <w:rFonts w:cstheme="minorHAnsi"/>
        </w:rPr>
        <w:t xml:space="preserve"> </w:t>
      </w:r>
      <w:r w:rsidR="002E7476">
        <w:rPr>
          <w:rFonts w:cstheme="minorHAnsi"/>
        </w:rPr>
        <w:t xml:space="preserve">dviejų </w:t>
      </w:r>
      <w:r w:rsidR="00545883" w:rsidRPr="00545883">
        <w:rPr>
          <w:rFonts w:cstheme="minorHAnsi"/>
        </w:rPr>
        <w:t xml:space="preserve">skaičių po kablelio </w:t>
      </w:r>
      <w:r w:rsidR="002E7476">
        <w:rPr>
          <w:rFonts w:cstheme="minorHAnsi"/>
        </w:rPr>
        <w:t>tikslumu</w:t>
      </w:r>
      <w:bookmarkEnd w:id="24"/>
      <w:r w:rsidR="002E7476">
        <w:rPr>
          <w:rFonts w:cstheme="minorHAnsi"/>
        </w:rPr>
        <w:t>.</w:t>
      </w:r>
    </w:p>
    <w:p w14:paraId="4D91B399" w14:textId="77777777" w:rsidR="00545883" w:rsidRPr="00545883" w:rsidRDefault="00545883" w:rsidP="002B3569">
      <w:pPr>
        <w:pStyle w:val="ListParagraph"/>
        <w:numPr>
          <w:ilvl w:val="1"/>
          <w:numId w:val="6"/>
        </w:numPr>
        <w:tabs>
          <w:tab w:val="left" w:pos="426"/>
          <w:tab w:val="left" w:pos="567"/>
          <w:tab w:val="left" w:pos="1134"/>
        </w:tabs>
        <w:spacing w:after="0" w:line="240" w:lineRule="auto"/>
        <w:ind w:left="709" w:hanging="709"/>
        <w:jc w:val="both"/>
        <w:rPr>
          <w:rFonts w:cstheme="minorHAnsi"/>
        </w:rPr>
      </w:pPr>
      <w:r w:rsidRPr="00545883">
        <w:rPr>
          <w:rFonts w:cstheme="minorHAnsi"/>
        </w:rPr>
        <w:t xml:space="preserve">Tiekėjų pasiūlymuose nurodytos kainos bus vertinamos ir lyginamos su visais mokesčiais, įskaitant PVM. </w:t>
      </w:r>
    </w:p>
    <w:p w14:paraId="69A3DA1C" w14:textId="77777777" w:rsidR="00B3055F" w:rsidRPr="00F806C4" w:rsidRDefault="00EE1C85" w:rsidP="00626B5A">
      <w:pPr>
        <w:pStyle w:val="Heading1"/>
        <w:numPr>
          <w:ilvl w:val="0"/>
          <w:numId w:val="6"/>
        </w:numPr>
        <w:spacing w:line="20" w:lineRule="atLeast"/>
        <w:contextualSpacing/>
        <w:rPr>
          <w:rFonts w:asciiTheme="minorHAnsi" w:hAnsiTheme="minorHAnsi" w:cstheme="minorBid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F806C4">
        <w:rPr>
          <w:rFonts w:asciiTheme="minorHAnsi" w:hAnsiTheme="minorHAnsi" w:cstheme="minorBidi"/>
        </w:rPr>
        <w:t>Pasiūlymo galiojimo užtikrinimas</w:t>
      </w:r>
      <w:bookmarkEnd w:id="30"/>
      <w:bookmarkEnd w:id="31"/>
      <w:bookmarkEnd w:id="32"/>
      <w:r w:rsidR="00655F17" w:rsidRPr="00F806C4">
        <w:rPr>
          <w:rFonts w:asciiTheme="minorHAnsi" w:hAnsiTheme="minorHAnsi" w:cstheme="minorBidi"/>
        </w:rPr>
        <w:t xml:space="preserve"> </w:t>
      </w:r>
    </w:p>
    <w:p w14:paraId="4DF342BB" w14:textId="77777777" w:rsidR="00B3551C" w:rsidRPr="00F0499F" w:rsidRDefault="00B3551C" w:rsidP="002B3569">
      <w:pPr>
        <w:pStyle w:val="ListParagraph"/>
        <w:numPr>
          <w:ilvl w:val="1"/>
          <w:numId w:val="6"/>
        </w:numPr>
        <w:tabs>
          <w:tab w:val="left" w:pos="426"/>
        </w:tabs>
        <w:spacing w:after="0" w:line="240" w:lineRule="auto"/>
        <w:ind w:left="426" w:hanging="426"/>
        <w:jc w:val="both"/>
      </w:pPr>
      <w:r w:rsidRPr="00D77741">
        <w:rPr>
          <w:rFonts w:eastAsia="Calibri"/>
        </w:rPr>
        <w:t xml:space="preserve">Perkančioji organizacija nereikalauja užtikrinti </w:t>
      </w:r>
      <w:r w:rsidR="00110481" w:rsidRPr="00D77741">
        <w:rPr>
          <w:rFonts w:eastAsia="Calibri"/>
        </w:rPr>
        <w:t>p</w:t>
      </w:r>
      <w:r w:rsidRPr="00D77741">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53E29E" w14:textId="77777777" w:rsidR="00040C0F" w:rsidRPr="00FD51C2" w:rsidRDefault="00040C0F" w:rsidP="00626B5A">
      <w:pPr>
        <w:pStyle w:val="Heading1"/>
        <w:numPr>
          <w:ilvl w:val="0"/>
          <w:numId w:val="6"/>
        </w:numPr>
        <w:pBdr>
          <w:bottom w:val="single" w:sz="4" w:space="0" w:color="ED7D31" w:themeColor="accent2"/>
        </w:pBd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FD51C2">
        <w:rPr>
          <w:rFonts w:asciiTheme="minorHAnsi" w:hAnsiTheme="minorHAnsi" w:cstheme="minorHAnsi"/>
        </w:rPr>
        <w:lastRenderedPageBreak/>
        <w:t>Elektroninis aukcionas</w:t>
      </w:r>
      <w:bookmarkEnd w:id="33"/>
      <w:bookmarkEnd w:id="34"/>
      <w:bookmarkEnd w:id="35"/>
      <w:bookmarkEnd w:id="36"/>
      <w:bookmarkEnd w:id="37"/>
    </w:p>
    <w:p w14:paraId="15298358" w14:textId="77777777" w:rsidR="00040C0F" w:rsidRDefault="00040C0F" w:rsidP="002B3569">
      <w:pPr>
        <w:pStyle w:val="ListParagraph"/>
        <w:numPr>
          <w:ilvl w:val="1"/>
          <w:numId w:val="6"/>
        </w:numPr>
        <w:spacing w:after="0" w:line="240" w:lineRule="auto"/>
        <w:ind w:left="567" w:hanging="567"/>
        <w:rPr>
          <w:rFonts w:cstheme="minorHAnsi"/>
        </w:rPr>
      </w:pPr>
      <w:r w:rsidRPr="00F0499F">
        <w:rPr>
          <w:rFonts w:cstheme="minorHAnsi"/>
        </w:rPr>
        <w:t>Perkančioji organizacija pirkime netaikys elektroninio aukciono.</w:t>
      </w:r>
    </w:p>
    <w:p w14:paraId="74A0866E" w14:textId="77777777" w:rsidR="009D3841" w:rsidRDefault="009D3841" w:rsidP="007221F7">
      <w:pPr>
        <w:pStyle w:val="ListParagraph"/>
        <w:spacing w:after="0" w:line="240" w:lineRule="auto"/>
        <w:ind w:left="567" w:firstLine="142"/>
        <w:rPr>
          <w:rFonts w:cstheme="minorHAnsi"/>
        </w:rPr>
      </w:pPr>
    </w:p>
    <w:p w14:paraId="4D522465" w14:textId="77777777" w:rsidR="009D3841" w:rsidRPr="00F0499F" w:rsidRDefault="009D3841" w:rsidP="007221F7">
      <w:pPr>
        <w:pStyle w:val="ListParagraph"/>
        <w:spacing w:after="0" w:line="240" w:lineRule="auto"/>
        <w:ind w:left="567" w:firstLine="142"/>
        <w:rPr>
          <w:rFonts w:cstheme="minorHAnsi"/>
        </w:rPr>
      </w:pPr>
    </w:p>
    <w:p w14:paraId="634B0909" w14:textId="77777777" w:rsidR="00C55255" w:rsidRPr="00C55255" w:rsidRDefault="00EA001C" w:rsidP="00626B5A">
      <w:pPr>
        <w:pStyle w:val="Heading1"/>
        <w:numPr>
          <w:ilvl w:val="0"/>
          <w:numId w:val="6"/>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50A69003" w14:textId="77777777" w:rsidR="009D3841" w:rsidRDefault="009D3841" w:rsidP="009D3841">
      <w:pPr>
        <w:pStyle w:val="ListParagraph"/>
        <w:spacing w:after="0" w:line="240" w:lineRule="auto"/>
        <w:ind w:left="0"/>
        <w:contextualSpacing w:val="0"/>
        <w:jc w:val="both"/>
        <w:rPr>
          <w:rFonts w:eastAsia="Calibri" w:cstheme="minorHAnsi"/>
        </w:rPr>
      </w:pPr>
    </w:p>
    <w:p w14:paraId="20EF9297" w14:textId="47D0E29D" w:rsidR="0043692E" w:rsidRPr="005E2B39" w:rsidRDefault="0043692E" w:rsidP="002B3569">
      <w:pPr>
        <w:pStyle w:val="ListParagraph"/>
        <w:numPr>
          <w:ilvl w:val="1"/>
          <w:numId w:val="6"/>
        </w:numPr>
        <w:tabs>
          <w:tab w:val="left" w:pos="426"/>
        </w:tabs>
        <w:spacing w:after="0" w:line="240" w:lineRule="auto"/>
        <w:ind w:left="567" w:hanging="567"/>
        <w:jc w:val="both"/>
        <w:rPr>
          <w:rFonts w:eastAsia="Calibri" w:cstheme="minorHAnsi"/>
        </w:rPr>
      </w:pPr>
      <w:r w:rsidRPr="005E2B39">
        <w:rPr>
          <w:rFonts w:eastAsia="Calibri" w:cstheme="minorHAnsi"/>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6 priede ,,</w:t>
      </w:r>
      <w:r w:rsidRPr="005E2B39">
        <w:t>Pa</w:t>
      </w:r>
      <w:r w:rsidRPr="005E2B39">
        <w:rPr>
          <w:rFonts w:eastAsia="Calibri" w:cstheme="minorHAnsi"/>
        </w:rPr>
        <w:t xml:space="preserve">siūlymų vertinimo kriterijai ir sąlygos“. </w:t>
      </w:r>
    </w:p>
    <w:p w14:paraId="21D779FB" w14:textId="77777777" w:rsidR="004A453C" w:rsidRPr="0043692E" w:rsidRDefault="00D734C6" w:rsidP="002B3569">
      <w:pPr>
        <w:pStyle w:val="ListParagraph"/>
        <w:numPr>
          <w:ilvl w:val="1"/>
          <w:numId w:val="6"/>
        </w:numPr>
        <w:tabs>
          <w:tab w:val="left" w:pos="426"/>
        </w:tabs>
        <w:spacing w:after="0" w:line="240" w:lineRule="auto"/>
        <w:ind w:left="567" w:hanging="567"/>
        <w:contextualSpacing w:val="0"/>
        <w:jc w:val="both"/>
        <w:rPr>
          <w:rFonts w:eastAsia="Calibri" w:cstheme="minorHAnsi"/>
        </w:rPr>
      </w:pPr>
      <w:r w:rsidRPr="005E2B39">
        <w:rPr>
          <w:rFonts w:cstheme="minorHAnsi"/>
          <w:color w:val="000000" w:themeColor="text1"/>
        </w:rPr>
        <w:t xml:space="preserve">Laimėjusiu </w:t>
      </w:r>
      <w:r w:rsidR="005D7D8C" w:rsidRPr="005E2B39">
        <w:rPr>
          <w:rFonts w:cstheme="minorHAnsi"/>
          <w:color w:val="000000" w:themeColor="text1"/>
        </w:rPr>
        <w:t>pasiūlymu</w:t>
      </w:r>
      <w:r w:rsidRPr="005E2B39">
        <w:rPr>
          <w:rFonts w:cstheme="minorHAnsi"/>
          <w:color w:val="000000" w:themeColor="text1"/>
        </w:rPr>
        <w:t xml:space="preserve"> galės būti</w:t>
      </w:r>
      <w:r w:rsidRPr="0043692E">
        <w:rPr>
          <w:rFonts w:cstheme="minorHAnsi"/>
          <w:color w:val="000000" w:themeColor="text1"/>
        </w:rPr>
        <w:t xml:space="preserve"> pripažintas tik 1 (vienas) </w:t>
      </w:r>
      <w:r w:rsidR="005D7D8C" w:rsidRPr="0043692E">
        <w:rPr>
          <w:rFonts w:cstheme="minorHAnsi"/>
          <w:color w:val="000000" w:themeColor="text1"/>
        </w:rPr>
        <w:t xml:space="preserve">ekonomiškai naudingiausias pasiūlymas, esantis </w:t>
      </w:r>
      <w:r w:rsidR="005D7D8C" w:rsidRPr="0043692E">
        <w:rPr>
          <w:rFonts w:eastAsia="Calibri" w:cstheme="minorHAnsi"/>
        </w:rPr>
        <w:t>pasiūlymų eilės pirmojoje vietoje</w:t>
      </w:r>
      <w:r w:rsidRPr="0043692E">
        <w:rPr>
          <w:rFonts w:eastAsia="Calibri" w:cstheme="minorHAnsi"/>
        </w:rPr>
        <w:t xml:space="preserve">. </w:t>
      </w:r>
      <w:r w:rsidR="004A453C" w:rsidRPr="0043692E">
        <w:rPr>
          <w:rFonts w:eastAsia="Calibri" w:cstheme="minorHAnsi"/>
        </w:rPr>
        <w:t xml:space="preserve"> </w:t>
      </w:r>
    </w:p>
    <w:p w14:paraId="626F64D4" w14:textId="77777777" w:rsidR="00C55255" w:rsidRPr="003258F4" w:rsidRDefault="004A453C" w:rsidP="002B3569">
      <w:pPr>
        <w:pStyle w:val="ListParagraph"/>
        <w:numPr>
          <w:ilvl w:val="1"/>
          <w:numId w:val="6"/>
        </w:numPr>
        <w:tabs>
          <w:tab w:val="left" w:pos="426"/>
        </w:tabs>
        <w:spacing w:after="0" w:line="240" w:lineRule="auto"/>
        <w:ind w:left="567" w:hanging="567"/>
        <w:contextualSpacing w:val="0"/>
        <w:jc w:val="both"/>
        <w:rPr>
          <w:rFonts w:eastAsia="Calibri" w:cstheme="minorHAnsi"/>
          <w:i/>
        </w:rPr>
      </w:pPr>
      <w:r>
        <w:rPr>
          <w:rFonts w:eastAsia="Calibri" w:cstheme="minorHAnsi"/>
        </w:rPr>
        <w:t xml:space="preserve"> </w:t>
      </w:r>
      <w:r w:rsidR="00A9488B" w:rsidRPr="004A453C">
        <w:rPr>
          <w:rFonts w:eastAsia="Calibri" w:cstheme="minorHAnsi"/>
        </w:rPr>
        <w:t xml:space="preserve">Perkančioji organizacija atmes tiekėjo pasiūlymą, </w:t>
      </w:r>
      <w:r w:rsidR="00C55255" w:rsidRPr="004A453C">
        <w:rPr>
          <w:rFonts w:cstheme="minorHAnsi"/>
        </w:rPr>
        <w:t xml:space="preserve">jeigu kartu su pasiūlymu nebus pateikta </w:t>
      </w:r>
      <w:r w:rsidR="00C55255" w:rsidRPr="004A453C">
        <w:rPr>
          <w:rFonts w:cstheme="minorHAnsi"/>
          <w:b/>
          <w:bCs/>
        </w:rPr>
        <w:t>užpildyta</w:t>
      </w:r>
      <w:r w:rsidR="00C55255" w:rsidRPr="004A453C">
        <w:rPr>
          <w:rFonts w:cstheme="minorHAnsi"/>
        </w:rPr>
        <w:t xml:space="preserve"> pasiūlymo forma, parengta pagal specialiųjų pirkimo </w:t>
      </w:r>
      <w:r w:rsidR="00C55255" w:rsidRPr="003258F4">
        <w:rPr>
          <w:rFonts w:cstheme="minorHAnsi"/>
        </w:rPr>
        <w:t xml:space="preserve">sąlygų </w:t>
      </w:r>
      <w:r w:rsidR="000B3309">
        <w:rPr>
          <w:rFonts w:cstheme="minorHAnsi"/>
          <w:bCs/>
          <w:i/>
        </w:rPr>
        <w:t xml:space="preserve"> 8 </w:t>
      </w:r>
      <w:r w:rsidR="00C55255" w:rsidRPr="003258F4">
        <w:rPr>
          <w:rFonts w:cstheme="minorHAnsi"/>
          <w:i/>
        </w:rPr>
        <w:t xml:space="preserve">priedą </w:t>
      </w:r>
      <w:r w:rsidR="00C55255" w:rsidRPr="003258F4">
        <w:rPr>
          <w:rFonts w:cstheme="minorHAnsi"/>
          <w:bCs/>
          <w:i/>
        </w:rPr>
        <w:t>„</w:t>
      </w:r>
      <w:r w:rsidR="00C55255" w:rsidRPr="003258F4">
        <w:rPr>
          <w:rFonts w:cstheme="minorHAnsi"/>
          <w:bCs/>
          <w:i/>
          <w:iCs/>
        </w:rPr>
        <w:t>Pasiūlymo forma</w:t>
      </w:r>
      <w:r w:rsidR="00C55255" w:rsidRPr="003258F4">
        <w:rPr>
          <w:rFonts w:cstheme="minorHAnsi"/>
          <w:bCs/>
          <w:i/>
        </w:rPr>
        <w:t>“.</w:t>
      </w:r>
    </w:p>
    <w:p w14:paraId="667C0044" w14:textId="77777777" w:rsidR="00545883" w:rsidRDefault="00545883" w:rsidP="00C55255">
      <w:pPr>
        <w:spacing w:after="0" w:line="240" w:lineRule="auto"/>
        <w:jc w:val="both"/>
      </w:pPr>
    </w:p>
    <w:p w14:paraId="3E231615" w14:textId="77777777" w:rsidR="003300F2" w:rsidRPr="009C38C6" w:rsidRDefault="00FE7908" w:rsidP="00626B5A">
      <w:pPr>
        <w:pStyle w:val="Heading1"/>
        <w:numPr>
          <w:ilvl w:val="0"/>
          <w:numId w:val="6"/>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6312F440" w14:textId="6A3D21A3" w:rsidR="00F57665" w:rsidRPr="00F0499F" w:rsidRDefault="00F57665" w:rsidP="002B3569">
      <w:pPr>
        <w:pStyle w:val="ListParagraph"/>
        <w:numPr>
          <w:ilvl w:val="1"/>
          <w:numId w:val="6"/>
        </w:numPr>
        <w:tabs>
          <w:tab w:val="left" w:pos="284"/>
          <w:tab w:val="left" w:pos="567"/>
        </w:tabs>
        <w:spacing w:after="0" w:line="240" w:lineRule="auto"/>
        <w:ind w:left="567" w:hanging="567"/>
        <w:jc w:val="both"/>
        <w:rPr>
          <w:color w:val="000000" w:themeColor="text1"/>
        </w:rPr>
      </w:pPr>
      <w:r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663A41" w:rsidRPr="00663A41">
        <w:t xml:space="preserve">specialiųjų pirkimo sąlygų </w:t>
      </w:r>
      <w:r w:rsidR="000B3309">
        <w:t>1</w:t>
      </w:r>
      <w:r w:rsidR="006675B0">
        <w:t>0</w:t>
      </w:r>
      <w:r w:rsidR="00663A41" w:rsidRPr="00663A41">
        <w:t xml:space="preserve"> priede </w:t>
      </w:r>
      <w:r w:rsidR="00D86901" w:rsidRPr="00F2174F">
        <w:t xml:space="preserve">„Sutarties </w:t>
      </w:r>
      <w:r w:rsidR="009162AF">
        <w:t xml:space="preserve">specialiųjų sąlygų </w:t>
      </w:r>
      <w:r w:rsidR="00D86901" w:rsidRPr="00F2174F">
        <w:t>projektas“</w:t>
      </w:r>
      <w:r w:rsidR="004B2DE4" w:rsidRPr="00F2174F">
        <w:t>.</w:t>
      </w:r>
    </w:p>
    <w:p w14:paraId="6931262C" w14:textId="77777777" w:rsidR="00640DBD" w:rsidRPr="00F806C4" w:rsidRDefault="00640DBD" w:rsidP="00626B5A">
      <w:pPr>
        <w:pStyle w:val="Heading1"/>
        <w:numPr>
          <w:ilvl w:val="0"/>
          <w:numId w:val="6"/>
        </w:numPr>
        <w:tabs>
          <w:tab w:val="left" w:pos="567"/>
        </w:tabs>
        <w:spacing w:line="20" w:lineRule="atLeast"/>
        <w:contextualSpacing/>
        <w:jc w:val="both"/>
        <w:rPr>
          <w:rFonts w:asciiTheme="minorHAnsi" w:hAnsiTheme="minorHAnsi" w:cstheme="minorHAnsi"/>
        </w:rPr>
      </w:pPr>
      <w:bookmarkStart w:id="46" w:name="_Toc126333938"/>
      <w:bookmarkEnd w:id="2"/>
      <w:r w:rsidRPr="00F806C4">
        <w:rPr>
          <w:rFonts w:asciiTheme="minorHAnsi" w:hAnsiTheme="minorHAnsi" w:cstheme="minorHAnsi"/>
        </w:rPr>
        <w:t>Kitos sąlygos</w:t>
      </w:r>
      <w:bookmarkEnd w:id="46"/>
    </w:p>
    <w:p w14:paraId="1D92478B" w14:textId="77777777" w:rsidR="008D704D" w:rsidRPr="004A453C" w:rsidRDefault="00C55255" w:rsidP="002B3569">
      <w:pPr>
        <w:pStyle w:val="ListParagraph"/>
        <w:numPr>
          <w:ilvl w:val="1"/>
          <w:numId w:val="6"/>
        </w:numPr>
        <w:shd w:val="clear" w:color="auto" w:fill="FFFFFF"/>
        <w:tabs>
          <w:tab w:val="left" w:pos="567"/>
        </w:tabs>
        <w:spacing w:after="0" w:line="240" w:lineRule="auto"/>
        <w:ind w:left="567" w:hanging="567"/>
        <w:rPr>
          <w:rFonts w:eastAsia="Calibri" w:cstheme="minorHAnsi"/>
          <w:color w:val="0070C0"/>
        </w:rPr>
      </w:pPr>
      <w:r w:rsidRPr="004A453C">
        <w:rPr>
          <w:rFonts w:eastAsia="Calibri" w:cstheme="minorHAnsi"/>
          <w:sz w:val="24"/>
          <w:szCs w:val="24"/>
        </w:rPr>
        <w:t xml:space="preserve"> Perkančioji organizacija papildomų sąlygų netaiko.</w:t>
      </w:r>
    </w:p>
    <w:p w14:paraId="0FCF6602" w14:textId="77777777" w:rsidR="00C55255" w:rsidRDefault="00C55255" w:rsidP="00BB4A94">
      <w:pPr>
        <w:shd w:val="clear" w:color="auto" w:fill="FFFFFF"/>
        <w:spacing w:after="0" w:line="240" w:lineRule="auto"/>
        <w:jc w:val="center"/>
        <w:rPr>
          <w:rFonts w:eastAsia="Calibri" w:cstheme="minorHAnsi"/>
          <w:color w:val="0070C0"/>
        </w:rPr>
      </w:pPr>
    </w:p>
    <w:p w14:paraId="22890B48" w14:textId="77777777" w:rsidR="00C55255" w:rsidRDefault="00C55255" w:rsidP="00C55255">
      <w:pPr>
        <w:shd w:val="clear" w:color="auto" w:fill="FFFFFF"/>
        <w:tabs>
          <w:tab w:val="left" w:pos="8085"/>
        </w:tabs>
        <w:spacing w:after="0" w:line="240" w:lineRule="auto"/>
        <w:jc w:val="right"/>
        <w:rPr>
          <w:rFonts w:eastAsiaTheme="majorEastAsia" w:cstheme="minorHAnsi"/>
        </w:rPr>
      </w:pPr>
    </w:p>
    <w:p w14:paraId="7E82979A" w14:textId="77777777" w:rsidR="008C08A0" w:rsidRDefault="008C08A0" w:rsidP="00A0002F">
      <w:pPr>
        <w:shd w:val="clear" w:color="auto" w:fill="FFFFFF"/>
        <w:tabs>
          <w:tab w:val="left" w:pos="8085"/>
        </w:tabs>
        <w:spacing w:after="0" w:line="240" w:lineRule="auto"/>
        <w:rPr>
          <w:rFonts w:eastAsiaTheme="majorEastAsia" w:cstheme="minorHAnsi"/>
        </w:rPr>
      </w:pPr>
    </w:p>
    <w:sectPr w:rsidR="008C08A0" w:rsidSect="00A0002F">
      <w:footerReference w:type="defaul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846C" w14:textId="77777777" w:rsidR="00161318" w:rsidRDefault="00161318" w:rsidP="00D05666">
      <w:r>
        <w:separator/>
      </w:r>
    </w:p>
  </w:endnote>
  <w:endnote w:type="continuationSeparator" w:id="0">
    <w:p w14:paraId="173E5BA7" w14:textId="77777777" w:rsidR="00161318" w:rsidRDefault="00161318" w:rsidP="00D05666">
      <w:r>
        <w:continuationSeparator/>
      </w:r>
    </w:p>
  </w:endnote>
  <w:endnote w:type="continuationNotice" w:id="1">
    <w:p w14:paraId="4030FA7C" w14:textId="77777777" w:rsidR="00161318" w:rsidRDefault="00161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28520"/>
      <w:docPartObj>
        <w:docPartGallery w:val="Page Numbers (Bottom of Page)"/>
        <w:docPartUnique/>
      </w:docPartObj>
    </w:sdtPr>
    <w:sdtEndPr>
      <w:rPr>
        <w:noProof/>
      </w:rPr>
    </w:sdtEndPr>
    <w:sdtContent>
      <w:p w14:paraId="7E225321" w14:textId="77777777" w:rsidR="00015164" w:rsidRDefault="00D27BE4">
        <w:pPr>
          <w:pStyle w:val="Footer"/>
          <w:jc w:val="center"/>
        </w:pPr>
        <w:r>
          <w:fldChar w:fldCharType="begin"/>
        </w:r>
        <w:r w:rsidR="00015164">
          <w:instrText xml:space="preserve"> PAGE   \* MERGEFORMAT </w:instrText>
        </w:r>
        <w:r>
          <w:fldChar w:fldCharType="separate"/>
        </w:r>
        <w:r w:rsidR="00816E65">
          <w:rPr>
            <w:noProof/>
          </w:rPr>
          <w:t>1</w:t>
        </w:r>
        <w:r>
          <w:rPr>
            <w:noProof/>
          </w:rPr>
          <w:fldChar w:fldCharType="end"/>
        </w:r>
      </w:p>
    </w:sdtContent>
  </w:sdt>
  <w:p w14:paraId="05DC21F6" w14:textId="77777777" w:rsidR="00015164" w:rsidRDefault="00015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C54A" w14:textId="77777777" w:rsidR="00161318" w:rsidRDefault="00161318" w:rsidP="00D05666">
      <w:r>
        <w:separator/>
      </w:r>
    </w:p>
  </w:footnote>
  <w:footnote w:type="continuationSeparator" w:id="0">
    <w:p w14:paraId="4EC13715" w14:textId="77777777" w:rsidR="00161318" w:rsidRDefault="00161318" w:rsidP="00D05666">
      <w:r>
        <w:continuationSeparator/>
      </w:r>
    </w:p>
  </w:footnote>
  <w:footnote w:type="continuationNotice" w:id="1">
    <w:p w14:paraId="5539F234" w14:textId="77777777" w:rsidR="00161318" w:rsidRDefault="001613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2"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C721A"/>
    <w:multiLevelType w:val="multilevel"/>
    <w:tmpl w:val="A44EF3D4"/>
    <w:styleLink w:val="CurrentList1"/>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AC96AA2"/>
    <w:multiLevelType w:val="hybridMultilevel"/>
    <w:tmpl w:val="3350F836"/>
    <w:lvl w:ilvl="0" w:tplc="04090001">
      <w:start w:val="1"/>
      <w:numFmt w:val="bullet"/>
      <w:lvlText w:val=""/>
      <w:lvlJc w:val="left"/>
      <w:pPr>
        <w:ind w:left="720" w:hanging="360"/>
      </w:pPr>
      <w:rPr>
        <w:rFonts w:ascii="Symbol" w:hAnsi="Symbo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21A31BB"/>
    <w:multiLevelType w:val="hybridMultilevel"/>
    <w:tmpl w:val="30F0BE3A"/>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9625173"/>
    <w:multiLevelType w:val="multilevel"/>
    <w:tmpl w:val="49B29840"/>
    <w:lvl w:ilvl="0">
      <w:start w:val="3"/>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11186"/>
    <w:multiLevelType w:val="multilevel"/>
    <w:tmpl w:val="C33C92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1733BB"/>
    <w:multiLevelType w:val="hybridMultilevel"/>
    <w:tmpl w:val="7C08A0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15:restartNumberingAfterBreak="0">
    <w:nsid w:val="3BBC5173"/>
    <w:multiLevelType w:val="hybridMultilevel"/>
    <w:tmpl w:val="3EF6C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6C4B88"/>
    <w:multiLevelType w:val="multilevel"/>
    <w:tmpl w:val="23887FE0"/>
    <w:lvl w:ilvl="0">
      <w:start w:val="1"/>
      <w:numFmt w:val="decimal"/>
      <w:lvlText w:val="%1."/>
      <w:lvlJc w:val="left"/>
      <w:pPr>
        <w:ind w:left="720" w:hanging="360"/>
      </w:pPr>
      <w:rPr>
        <w:rFonts w:hint="default"/>
      </w:rPr>
    </w:lvl>
    <w:lvl w:ilvl="1">
      <w:start w:val="1"/>
      <w:numFmt w:val="decimal"/>
      <w:isLgl/>
      <w:lvlText w:val="%1.%2."/>
      <w:lvlJc w:val="left"/>
      <w:pPr>
        <w:ind w:left="1087" w:hanging="520"/>
      </w:pPr>
      <w:rPr>
        <w:rFonts w:asciiTheme="majorBidi" w:hAnsiTheme="majorBidi" w:cstheme="majorBidi" w:hint="default"/>
      </w:rPr>
    </w:lvl>
    <w:lvl w:ilvl="2">
      <w:start w:val="1"/>
      <w:numFmt w:val="decimal"/>
      <w:isLgl/>
      <w:lvlText w:val="%1.%2.%3."/>
      <w:lvlJc w:val="left"/>
      <w:pPr>
        <w:ind w:left="1494" w:hanging="720"/>
      </w:pPr>
      <w:rPr>
        <w:rFonts w:asciiTheme="majorBidi" w:hAnsiTheme="majorBidi" w:cstheme="majorBidi" w:hint="default"/>
      </w:rPr>
    </w:lvl>
    <w:lvl w:ilvl="3">
      <w:start w:val="1"/>
      <w:numFmt w:val="decimal"/>
      <w:isLgl/>
      <w:lvlText w:val="%1.%2.%3.%4."/>
      <w:lvlJc w:val="left"/>
      <w:pPr>
        <w:ind w:left="1701" w:hanging="720"/>
      </w:pPr>
      <w:rPr>
        <w:rFonts w:asciiTheme="majorBidi" w:hAnsiTheme="majorBidi" w:cstheme="majorBidi" w:hint="default"/>
      </w:rPr>
    </w:lvl>
    <w:lvl w:ilvl="4">
      <w:start w:val="1"/>
      <w:numFmt w:val="decimal"/>
      <w:isLgl/>
      <w:lvlText w:val="%1.%2.%3.%4.%5."/>
      <w:lvlJc w:val="left"/>
      <w:pPr>
        <w:ind w:left="2268" w:hanging="1080"/>
      </w:pPr>
      <w:rPr>
        <w:rFonts w:asciiTheme="majorBidi" w:hAnsiTheme="majorBidi" w:cstheme="majorBidi" w:hint="default"/>
      </w:rPr>
    </w:lvl>
    <w:lvl w:ilvl="5">
      <w:start w:val="1"/>
      <w:numFmt w:val="decimal"/>
      <w:isLgl/>
      <w:lvlText w:val="%1.%2.%3.%4.%5.%6."/>
      <w:lvlJc w:val="left"/>
      <w:pPr>
        <w:ind w:left="2475" w:hanging="1080"/>
      </w:pPr>
      <w:rPr>
        <w:rFonts w:asciiTheme="majorBidi" w:hAnsiTheme="majorBidi" w:cstheme="majorBidi" w:hint="default"/>
      </w:rPr>
    </w:lvl>
    <w:lvl w:ilvl="6">
      <w:start w:val="1"/>
      <w:numFmt w:val="decimal"/>
      <w:isLgl/>
      <w:lvlText w:val="%1.%2.%3.%4.%5.%6.%7."/>
      <w:lvlJc w:val="left"/>
      <w:pPr>
        <w:ind w:left="3042" w:hanging="1440"/>
      </w:pPr>
      <w:rPr>
        <w:rFonts w:asciiTheme="majorBidi" w:hAnsiTheme="majorBidi" w:cstheme="majorBidi" w:hint="default"/>
      </w:rPr>
    </w:lvl>
    <w:lvl w:ilvl="7">
      <w:start w:val="1"/>
      <w:numFmt w:val="decimal"/>
      <w:isLgl/>
      <w:lvlText w:val="%1.%2.%3.%4.%5.%6.%7.%8."/>
      <w:lvlJc w:val="left"/>
      <w:pPr>
        <w:ind w:left="3249" w:hanging="1440"/>
      </w:pPr>
      <w:rPr>
        <w:rFonts w:asciiTheme="majorBidi" w:hAnsiTheme="majorBidi" w:cstheme="majorBidi" w:hint="default"/>
      </w:rPr>
    </w:lvl>
    <w:lvl w:ilvl="8">
      <w:start w:val="1"/>
      <w:numFmt w:val="decimal"/>
      <w:isLgl/>
      <w:lvlText w:val="%1.%2.%3.%4.%5.%6.%7.%8.%9."/>
      <w:lvlJc w:val="left"/>
      <w:pPr>
        <w:ind w:left="3816" w:hanging="1800"/>
      </w:pPr>
      <w:rPr>
        <w:rFonts w:asciiTheme="majorBidi" w:hAnsiTheme="majorBidi" w:cstheme="majorBidi" w:hint="default"/>
      </w:rPr>
    </w:lvl>
  </w:abstractNum>
  <w:abstractNum w:abstractNumId="17" w15:restartNumberingAfterBreak="0">
    <w:nsid w:val="41EF3B12"/>
    <w:multiLevelType w:val="hybridMultilevel"/>
    <w:tmpl w:val="EF2E3B0E"/>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18" w15:restartNumberingAfterBreak="0">
    <w:nsid w:val="449E36F3"/>
    <w:multiLevelType w:val="hybridMultilevel"/>
    <w:tmpl w:val="9934D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4E3D4A"/>
    <w:multiLevelType w:val="hybridMultilevel"/>
    <w:tmpl w:val="E92CD49C"/>
    <w:lvl w:ilvl="0" w:tplc="13D2E536">
      <w:start w:val="1"/>
      <w:numFmt w:val="decimal"/>
      <w:lvlText w:val="%1."/>
      <w:lvlJc w:val="left"/>
      <w:pPr>
        <w:ind w:left="720" w:hanging="360"/>
      </w:pPr>
      <w:rPr>
        <w:i w:val="0"/>
        <w:color w:val="auto"/>
      </w:rPr>
    </w:lvl>
    <w:lvl w:ilvl="1" w:tplc="242E819E">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33DA"/>
    <w:multiLevelType w:val="multilevel"/>
    <w:tmpl w:val="BD948064"/>
    <w:lvl w:ilvl="0">
      <w:start w:val="6"/>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C57EC6"/>
    <w:multiLevelType w:val="multilevel"/>
    <w:tmpl w:val="7452FEB8"/>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ascii="Times New Roman" w:hAnsi="Times New Roman" w:cs="Times New Roman" w:hint="default"/>
        <w:b w:val="0"/>
      </w:rPr>
    </w:lvl>
    <w:lvl w:ilvl="2">
      <w:start w:val="1"/>
      <w:numFmt w:val="decimal"/>
      <w:isLgl/>
      <w:lvlText w:val="%1.%2.%3"/>
      <w:lvlJc w:val="left"/>
      <w:pPr>
        <w:ind w:left="1287" w:hanging="720"/>
      </w:pPr>
      <w:rPr>
        <w:rFonts w:ascii="Times New Roman" w:hAnsi="Times New Roman" w:cs="Times New Roman" w:hint="default"/>
        <w:b w:val="0"/>
      </w:rPr>
    </w:lvl>
    <w:lvl w:ilvl="3">
      <w:start w:val="1"/>
      <w:numFmt w:val="decimal"/>
      <w:isLgl/>
      <w:lvlText w:val="%1.%2.%3.%4"/>
      <w:lvlJc w:val="left"/>
      <w:pPr>
        <w:ind w:left="1287" w:hanging="720"/>
      </w:pPr>
      <w:rPr>
        <w:rFonts w:ascii="Times New Roman" w:hAnsi="Times New Roman" w:cs="Times New Roman" w:hint="default"/>
        <w:b w:val="0"/>
      </w:rPr>
    </w:lvl>
    <w:lvl w:ilvl="4">
      <w:start w:val="1"/>
      <w:numFmt w:val="decimal"/>
      <w:isLgl/>
      <w:lvlText w:val="%1.%2.%3.%4.%5"/>
      <w:lvlJc w:val="left"/>
      <w:pPr>
        <w:ind w:left="1647" w:hanging="1080"/>
      </w:pPr>
      <w:rPr>
        <w:rFonts w:ascii="Times New Roman" w:hAnsi="Times New Roman" w:cs="Times New Roman" w:hint="default"/>
        <w:b w:val="0"/>
      </w:rPr>
    </w:lvl>
    <w:lvl w:ilvl="5">
      <w:start w:val="1"/>
      <w:numFmt w:val="decimal"/>
      <w:isLgl/>
      <w:lvlText w:val="%1.%2.%3.%4.%5.%6"/>
      <w:lvlJc w:val="left"/>
      <w:pPr>
        <w:ind w:left="1647" w:hanging="1080"/>
      </w:pPr>
      <w:rPr>
        <w:rFonts w:ascii="Times New Roman" w:hAnsi="Times New Roman" w:cs="Times New Roman" w:hint="default"/>
        <w:b w:val="0"/>
      </w:rPr>
    </w:lvl>
    <w:lvl w:ilvl="6">
      <w:start w:val="1"/>
      <w:numFmt w:val="decimal"/>
      <w:isLgl/>
      <w:lvlText w:val="%1.%2.%3.%4.%5.%6.%7"/>
      <w:lvlJc w:val="left"/>
      <w:pPr>
        <w:ind w:left="2007" w:hanging="1440"/>
      </w:pPr>
      <w:rPr>
        <w:rFonts w:ascii="Times New Roman" w:hAnsi="Times New Roman" w:cs="Times New Roman" w:hint="default"/>
        <w:b w:val="0"/>
      </w:rPr>
    </w:lvl>
    <w:lvl w:ilvl="7">
      <w:start w:val="1"/>
      <w:numFmt w:val="decimal"/>
      <w:isLgl/>
      <w:lvlText w:val="%1.%2.%3.%4.%5.%6.%7.%8"/>
      <w:lvlJc w:val="left"/>
      <w:pPr>
        <w:ind w:left="2007" w:hanging="1440"/>
      </w:pPr>
      <w:rPr>
        <w:rFonts w:ascii="Times New Roman" w:hAnsi="Times New Roman" w:cs="Times New Roman" w:hint="default"/>
        <w:b w:val="0"/>
      </w:rPr>
    </w:lvl>
    <w:lvl w:ilvl="8">
      <w:start w:val="1"/>
      <w:numFmt w:val="decimal"/>
      <w:isLgl/>
      <w:lvlText w:val="%1.%2.%3.%4.%5.%6.%7.%8.%9"/>
      <w:lvlJc w:val="left"/>
      <w:pPr>
        <w:ind w:left="2367" w:hanging="1800"/>
      </w:pPr>
      <w:rPr>
        <w:rFonts w:ascii="Times New Roman" w:hAnsi="Times New Roman" w:cs="Times New Roman" w:hint="default"/>
        <w:b w:val="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102B7A"/>
    <w:multiLevelType w:val="hybridMultilevel"/>
    <w:tmpl w:val="783E4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1224B3"/>
    <w:multiLevelType w:val="multilevel"/>
    <w:tmpl w:val="27A42900"/>
    <w:lvl w:ilvl="0">
      <w:start w:val="1"/>
      <w:numFmt w:val="decimal"/>
      <w:lvlText w:val="%1."/>
      <w:lvlJc w:val="left"/>
      <w:pPr>
        <w:ind w:left="360" w:hanging="360"/>
      </w:pPr>
      <w:rPr>
        <w:rFonts w:hint="default"/>
        <w:b w:val="0"/>
        <w:bCs w:val="0"/>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24273931">
    <w:abstractNumId w:val="11"/>
  </w:num>
  <w:num w:numId="2" w16cid:durableId="643587295">
    <w:abstractNumId w:val="7"/>
  </w:num>
  <w:num w:numId="3" w16cid:durableId="919486172">
    <w:abstractNumId w:val="28"/>
  </w:num>
  <w:num w:numId="4" w16cid:durableId="1777747520">
    <w:abstractNumId w:val="20"/>
  </w:num>
  <w:num w:numId="5" w16cid:durableId="2013488545">
    <w:abstractNumId w:val="34"/>
  </w:num>
  <w:num w:numId="6" w16cid:durableId="443383401">
    <w:abstractNumId w:val="5"/>
  </w:num>
  <w:num w:numId="7" w16cid:durableId="1950041417">
    <w:abstractNumId w:val="4"/>
  </w:num>
  <w:num w:numId="8" w16cid:durableId="211768711">
    <w:abstractNumId w:val="32"/>
  </w:num>
  <w:num w:numId="9" w16cid:durableId="1355957651">
    <w:abstractNumId w:val="16"/>
  </w:num>
  <w:num w:numId="10" w16cid:durableId="263419736">
    <w:abstractNumId w:val="27"/>
  </w:num>
  <w:num w:numId="11" w16cid:durableId="425813819">
    <w:abstractNumId w:val="15"/>
  </w:num>
  <w:num w:numId="12" w16cid:durableId="1113742347">
    <w:abstractNumId w:val="6"/>
  </w:num>
  <w:num w:numId="13" w16cid:durableId="2043746895">
    <w:abstractNumId w:val="31"/>
  </w:num>
  <w:num w:numId="14" w16cid:durableId="36200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67186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7708111">
    <w:abstractNumId w:val="21"/>
  </w:num>
  <w:num w:numId="17" w16cid:durableId="797455325">
    <w:abstractNumId w:val="12"/>
  </w:num>
  <w:num w:numId="18" w16cid:durableId="128792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1264076">
    <w:abstractNumId w:val="22"/>
  </w:num>
  <w:num w:numId="20" w16cid:durableId="983386463">
    <w:abstractNumId w:val="8"/>
  </w:num>
  <w:num w:numId="21" w16cid:durableId="589967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4663548">
    <w:abstractNumId w:val="33"/>
  </w:num>
  <w:num w:numId="23" w16cid:durableId="2100563526">
    <w:abstractNumId w:val="2"/>
  </w:num>
  <w:num w:numId="24" w16cid:durableId="6002617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37307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540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248866">
    <w:abstractNumId w:val="13"/>
  </w:num>
  <w:num w:numId="28" w16cid:durableId="1002709349">
    <w:abstractNumId w:val="26"/>
  </w:num>
  <w:num w:numId="29" w16cid:durableId="657272330">
    <w:abstractNumId w:val="30"/>
  </w:num>
  <w:num w:numId="30" w16cid:durableId="907808314">
    <w:abstractNumId w:val="19"/>
  </w:num>
  <w:num w:numId="31" w16cid:durableId="293174187">
    <w:abstractNumId w:val="23"/>
  </w:num>
  <w:num w:numId="32" w16cid:durableId="105735825">
    <w:abstractNumId w:val="29"/>
  </w:num>
  <w:num w:numId="33" w16cid:durableId="180123035">
    <w:abstractNumId w:val="3"/>
  </w:num>
  <w:num w:numId="34" w16cid:durableId="343633927">
    <w:abstractNumId w:val="17"/>
  </w:num>
  <w:num w:numId="35" w16cid:durableId="1640115419">
    <w:abstractNumId w:val="1"/>
  </w:num>
  <w:num w:numId="36" w16cid:durableId="99569854">
    <w:abstractNumId w:val="25"/>
  </w:num>
  <w:num w:numId="37" w16cid:durableId="172714663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A2E"/>
    <w:rsid w:val="00010B64"/>
    <w:rsid w:val="00010EAD"/>
    <w:rsid w:val="00010FA6"/>
    <w:rsid w:val="00011887"/>
    <w:rsid w:val="00011A8D"/>
    <w:rsid w:val="00011B40"/>
    <w:rsid w:val="00012892"/>
    <w:rsid w:val="00012BE7"/>
    <w:rsid w:val="000133D6"/>
    <w:rsid w:val="00013DF0"/>
    <w:rsid w:val="00013EF1"/>
    <w:rsid w:val="00013FF6"/>
    <w:rsid w:val="00014A61"/>
    <w:rsid w:val="00015164"/>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B0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3"/>
    <w:rsid w:val="0003587B"/>
    <w:rsid w:val="0003638B"/>
    <w:rsid w:val="00036481"/>
    <w:rsid w:val="00036FC7"/>
    <w:rsid w:val="000372C8"/>
    <w:rsid w:val="000372F4"/>
    <w:rsid w:val="000373E5"/>
    <w:rsid w:val="00037649"/>
    <w:rsid w:val="00040233"/>
    <w:rsid w:val="00040C0F"/>
    <w:rsid w:val="00042720"/>
    <w:rsid w:val="00042937"/>
    <w:rsid w:val="00042D50"/>
    <w:rsid w:val="000431AC"/>
    <w:rsid w:val="00043C51"/>
    <w:rsid w:val="00043D65"/>
    <w:rsid w:val="0004404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12"/>
    <w:rsid w:val="00067DCC"/>
    <w:rsid w:val="00067EAF"/>
    <w:rsid w:val="00070453"/>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BEA"/>
    <w:rsid w:val="0008436A"/>
    <w:rsid w:val="000851E4"/>
    <w:rsid w:val="00085478"/>
    <w:rsid w:val="00085609"/>
    <w:rsid w:val="000859C8"/>
    <w:rsid w:val="00086C16"/>
    <w:rsid w:val="00086D57"/>
    <w:rsid w:val="00086DDB"/>
    <w:rsid w:val="00086DE9"/>
    <w:rsid w:val="00087211"/>
    <w:rsid w:val="000873A9"/>
    <w:rsid w:val="000876C6"/>
    <w:rsid w:val="00087EFE"/>
    <w:rsid w:val="00090235"/>
    <w:rsid w:val="000903D5"/>
    <w:rsid w:val="000904B3"/>
    <w:rsid w:val="00090916"/>
    <w:rsid w:val="00090F9B"/>
    <w:rsid w:val="00091346"/>
    <w:rsid w:val="000917F2"/>
    <w:rsid w:val="00091C9D"/>
    <w:rsid w:val="00092CEB"/>
    <w:rsid w:val="0009374C"/>
    <w:rsid w:val="00094604"/>
    <w:rsid w:val="00095834"/>
    <w:rsid w:val="00095A99"/>
    <w:rsid w:val="00096174"/>
    <w:rsid w:val="0009724E"/>
    <w:rsid w:val="00097790"/>
    <w:rsid w:val="00097B80"/>
    <w:rsid w:val="000A05FB"/>
    <w:rsid w:val="000A09BB"/>
    <w:rsid w:val="000A0DFE"/>
    <w:rsid w:val="000A0F5D"/>
    <w:rsid w:val="000A1478"/>
    <w:rsid w:val="000A1C62"/>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309"/>
    <w:rsid w:val="000B36CB"/>
    <w:rsid w:val="000B3FD1"/>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F60"/>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2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C2"/>
    <w:rsid w:val="00101C48"/>
    <w:rsid w:val="00101DB0"/>
    <w:rsid w:val="0010237F"/>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5D2"/>
    <w:rsid w:val="0012267C"/>
    <w:rsid w:val="001229FD"/>
    <w:rsid w:val="00122C23"/>
    <w:rsid w:val="001232F3"/>
    <w:rsid w:val="00124338"/>
    <w:rsid w:val="00124345"/>
    <w:rsid w:val="00124FB1"/>
    <w:rsid w:val="00125082"/>
    <w:rsid w:val="0012584E"/>
    <w:rsid w:val="0012639E"/>
    <w:rsid w:val="00127196"/>
    <w:rsid w:val="001275FB"/>
    <w:rsid w:val="00127F38"/>
    <w:rsid w:val="0013010B"/>
    <w:rsid w:val="00130B16"/>
    <w:rsid w:val="0013140B"/>
    <w:rsid w:val="00131BA4"/>
    <w:rsid w:val="001329A7"/>
    <w:rsid w:val="00132BAE"/>
    <w:rsid w:val="00132C73"/>
    <w:rsid w:val="00132FC0"/>
    <w:rsid w:val="0013353A"/>
    <w:rsid w:val="001346A3"/>
    <w:rsid w:val="00134825"/>
    <w:rsid w:val="0013485F"/>
    <w:rsid w:val="00135122"/>
    <w:rsid w:val="001351A4"/>
    <w:rsid w:val="00135B56"/>
    <w:rsid w:val="00135EEE"/>
    <w:rsid w:val="0013610E"/>
    <w:rsid w:val="001362FB"/>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57C"/>
    <w:rsid w:val="001455B2"/>
    <w:rsid w:val="0014578C"/>
    <w:rsid w:val="00145B8E"/>
    <w:rsid w:val="00146BC9"/>
    <w:rsid w:val="00147552"/>
    <w:rsid w:val="00147A63"/>
    <w:rsid w:val="00147A8C"/>
    <w:rsid w:val="0015079A"/>
    <w:rsid w:val="00150D95"/>
    <w:rsid w:val="00150E77"/>
    <w:rsid w:val="0015225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318"/>
    <w:rsid w:val="00162687"/>
    <w:rsid w:val="001640AF"/>
    <w:rsid w:val="00164443"/>
    <w:rsid w:val="001644FE"/>
    <w:rsid w:val="001647BD"/>
    <w:rsid w:val="00166073"/>
    <w:rsid w:val="0016665C"/>
    <w:rsid w:val="00166EB7"/>
    <w:rsid w:val="00167192"/>
    <w:rsid w:val="00167555"/>
    <w:rsid w:val="0016777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47"/>
    <w:rsid w:val="00176E11"/>
    <w:rsid w:val="00176FD3"/>
    <w:rsid w:val="00177512"/>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727"/>
    <w:rsid w:val="00185997"/>
    <w:rsid w:val="00185BC4"/>
    <w:rsid w:val="001865A6"/>
    <w:rsid w:val="0018774B"/>
    <w:rsid w:val="00190BC7"/>
    <w:rsid w:val="0019130D"/>
    <w:rsid w:val="00191CEF"/>
    <w:rsid w:val="001926B1"/>
    <w:rsid w:val="00192AF9"/>
    <w:rsid w:val="00192B6B"/>
    <w:rsid w:val="00192ED3"/>
    <w:rsid w:val="00193984"/>
    <w:rsid w:val="00193CFC"/>
    <w:rsid w:val="00193D61"/>
    <w:rsid w:val="00194439"/>
    <w:rsid w:val="00194544"/>
    <w:rsid w:val="00194723"/>
    <w:rsid w:val="001954F1"/>
    <w:rsid w:val="00195572"/>
    <w:rsid w:val="0019597B"/>
    <w:rsid w:val="00195BD8"/>
    <w:rsid w:val="00195C8A"/>
    <w:rsid w:val="00195CF3"/>
    <w:rsid w:val="00196909"/>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32E"/>
    <w:rsid w:val="001C37BD"/>
    <w:rsid w:val="001C45C1"/>
    <w:rsid w:val="001C468D"/>
    <w:rsid w:val="001C4F12"/>
    <w:rsid w:val="001C545C"/>
    <w:rsid w:val="001C635E"/>
    <w:rsid w:val="001C6757"/>
    <w:rsid w:val="001C6A8E"/>
    <w:rsid w:val="001C7130"/>
    <w:rsid w:val="001C762B"/>
    <w:rsid w:val="001C77EC"/>
    <w:rsid w:val="001C7F48"/>
    <w:rsid w:val="001D2623"/>
    <w:rsid w:val="001D2CB6"/>
    <w:rsid w:val="001D2D97"/>
    <w:rsid w:val="001D37D8"/>
    <w:rsid w:val="001D414C"/>
    <w:rsid w:val="001D41F4"/>
    <w:rsid w:val="001D5752"/>
    <w:rsid w:val="001D612E"/>
    <w:rsid w:val="001D65F8"/>
    <w:rsid w:val="001D7492"/>
    <w:rsid w:val="001D7890"/>
    <w:rsid w:val="001E0107"/>
    <w:rsid w:val="001E1A35"/>
    <w:rsid w:val="001E250F"/>
    <w:rsid w:val="001E2BC5"/>
    <w:rsid w:val="001E3801"/>
    <w:rsid w:val="001E3D5A"/>
    <w:rsid w:val="001E4891"/>
    <w:rsid w:val="001E4C29"/>
    <w:rsid w:val="001E4DB2"/>
    <w:rsid w:val="001E5701"/>
    <w:rsid w:val="001E61DF"/>
    <w:rsid w:val="001E7178"/>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D7A"/>
    <w:rsid w:val="00206179"/>
    <w:rsid w:val="002078CF"/>
    <w:rsid w:val="0020796D"/>
    <w:rsid w:val="00207CC3"/>
    <w:rsid w:val="00207E02"/>
    <w:rsid w:val="00207E40"/>
    <w:rsid w:val="00207FAC"/>
    <w:rsid w:val="00210068"/>
    <w:rsid w:val="002101DC"/>
    <w:rsid w:val="002102C8"/>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F1"/>
    <w:rsid w:val="00223A8C"/>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F25"/>
    <w:rsid w:val="002342E3"/>
    <w:rsid w:val="00234717"/>
    <w:rsid w:val="00234920"/>
    <w:rsid w:val="0023505D"/>
    <w:rsid w:val="002358F1"/>
    <w:rsid w:val="00236F0D"/>
    <w:rsid w:val="00236FBF"/>
    <w:rsid w:val="002374F8"/>
    <w:rsid w:val="00237EA0"/>
    <w:rsid w:val="002411C2"/>
    <w:rsid w:val="00241200"/>
    <w:rsid w:val="002415C7"/>
    <w:rsid w:val="0024180E"/>
    <w:rsid w:val="00241D43"/>
    <w:rsid w:val="00242459"/>
    <w:rsid w:val="002425E8"/>
    <w:rsid w:val="00242CEB"/>
    <w:rsid w:val="002430AE"/>
    <w:rsid w:val="00244688"/>
    <w:rsid w:val="00245036"/>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B2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A4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66"/>
    <w:rsid w:val="002B062F"/>
    <w:rsid w:val="002B12BE"/>
    <w:rsid w:val="002B144C"/>
    <w:rsid w:val="002B165D"/>
    <w:rsid w:val="002B189A"/>
    <w:rsid w:val="002B19CD"/>
    <w:rsid w:val="002B1AD3"/>
    <w:rsid w:val="002B1C1C"/>
    <w:rsid w:val="002B2DC6"/>
    <w:rsid w:val="002B2FCD"/>
    <w:rsid w:val="002B32CA"/>
    <w:rsid w:val="002B35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CCA"/>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7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214"/>
    <w:rsid w:val="00303C2A"/>
    <w:rsid w:val="00303D02"/>
    <w:rsid w:val="0030430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714"/>
    <w:rsid w:val="00317AC3"/>
    <w:rsid w:val="00320115"/>
    <w:rsid w:val="00321802"/>
    <w:rsid w:val="00321A79"/>
    <w:rsid w:val="00321B1F"/>
    <w:rsid w:val="0032266C"/>
    <w:rsid w:val="003232C3"/>
    <w:rsid w:val="00324073"/>
    <w:rsid w:val="003241B0"/>
    <w:rsid w:val="003241B4"/>
    <w:rsid w:val="0032494C"/>
    <w:rsid w:val="00325243"/>
    <w:rsid w:val="003258F4"/>
    <w:rsid w:val="00325966"/>
    <w:rsid w:val="00325A84"/>
    <w:rsid w:val="00325BB7"/>
    <w:rsid w:val="00325D58"/>
    <w:rsid w:val="00325F1F"/>
    <w:rsid w:val="00326357"/>
    <w:rsid w:val="00326CB7"/>
    <w:rsid w:val="00326F19"/>
    <w:rsid w:val="00326F9E"/>
    <w:rsid w:val="003300F2"/>
    <w:rsid w:val="003314CB"/>
    <w:rsid w:val="00331673"/>
    <w:rsid w:val="00331ED1"/>
    <w:rsid w:val="003328D9"/>
    <w:rsid w:val="00333BFA"/>
    <w:rsid w:val="00334D33"/>
    <w:rsid w:val="00334EB8"/>
    <w:rsid w:val="003354F0"/>
    <w:rsid w:val="00335A01"/>
    <w:rsid w:val="00335DA5"/>
    <w:rsid w:val="0033642E"/>
    <w:rsid w:val="00337615"/>
    <w:rsid w:val="003406FD"/>
    <w:rsid w:val="003408D1"/>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3"/>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B7"/>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86"/>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08"/>
    <w:rsid w:val="003819C8"/>
    <w:rsid w:val="00381A66"/>
    <w:rsid w:val="003821B2"/>
    <w:rsid w:val="003827B8"/>
    <w:rsid w:val="00382939"/>
    <w:rsid w:val="00382A83"/>
    <w:rsid w:val="003835F5"/>
    <w:rsid w:val="00384F5A"/>
    <w:rsid w:val="00385D49"/>
    <w:rsid w:val="00386E76"/>
    <w:rsid w:val="00386F62"/>
    <w:rsid w:val="003903FB"/>
    <w:rsid w:val="00390B20"/>
    <w:rsid w:val="0039114B"/>
    <w:rsid w:val="0039183A"/>
    <w:rsid w:val="00391FE7"/>
    <w:rsid w:val="0039299B"/>
    <w:rsid w:val="00393698"/>
    <w:rsid w:val="0039371E"/>
    <w:rsid w:val="00394C27"/>
    <w:rsid w:val="0039597E"/>
    <w:rsid w:val="00396CB4"/>
    <w:rsid w:val="003977D0"/>
    <w:rsid w:val="00397F55"/>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86"/>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A2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96C"/>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0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B49"/>
    <w:rsid w:val="003F740A"/>
    <w:rsid w:val="003F7FE3"/>
    <w:rsid w:val="00400269"/>
    <w:rsid w:val="00401568"/>
    <w:rsid w:val="004017E7"/>
    <w:rsid w:val="00401CAD"/>
    <w:rsid w:val="004022F2"/>
    <w:rsid w:val="0040276A"/>
    <w:rsid w:val="004038D3"/>
    <w:rsid w:val="00403C4D"/>
    <w:rsid w:val="0040427C"/>
    <w:rsid w:val="00404404"/>
    <w:rsid w:val="00404533"/>
    <w:rsid w:val="0040472C"/>
    <w:rsid w:val="004047D7"/>
    <w:rsid w:val="00404E99"/>
    <w:rsid w:val="004051CB"/>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1E"/>
    <w:rsid w:val="00425CFB"/>
    <w:rsid w:val="0042788E"/>
    <w:rsid w:val="00430E2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2E"/>
    <w:rsid w:val="004375A5"/>
    <w:rsid w:val="00437883"/>
    <w:rsid w:val="00441140"/>
    <w:rsid w:val="00441581"/>
    <w:rsid w:val="004417E5"/>
    <w:rsid w:val="00442705"/>
    <w:rsid w:val="00442E06"/>
    <w:rsid w:val="00442F8D"/>
    <w:rsid w:val="004432C7"/>
    <w:rsid w:val="00443DE5"/>
    <w:rsid w:val="00443FA8"/>
    <w:rsid w:val="00443FEB"/>
    <w:rsid w:val="004440FF"/>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24"/>
    <w:rsid w:val="00451AF7"/>
    <w:rsid w:val="00451FD4"/>
    <w:rsid w:val="004525F0"/>
    <w:rsid w:val="00452C1D"/>
    <w:rsid w:val="00453770"/>
    <w:rsid w:val="004545ED"/>
    <w:rsid w:val="00454F45"/>
    <w:rsid w:val="00455131"/>
    <w:rsid w:val="004554BD"/>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A1"/>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C5"/>
    <w:rsid w:val="004712B7"/>
    <w:rsid w:val="004713B5"/>
    <w:rsid w:val="004720C4"/>
    <w:rsid w:val="004723CA"/>
    <w:rsid w:val="00472910"/>
    <w:rsid w:val="00472F7A"/>
    <w:rsid w:val="00472F8C"/>
    <w:rsid w:val="0047399D"/>
    <w:rsid w:val="00473BC7"/>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B8"/>
    <w:rsid w:val="004909FF"/>
    <w:rsid w:val="004923AA"/>
    <w:rsid w:val="00493E55"/>
    <w:rsid w:val="0049538A"/>
    <w:rsid w:val="00495F71"/>
    <w:rsid w:val="00496D45"/>
    <w:rsid w:val="00496EFB"/>
    <w:rsid w:val="00497762"/>
    <w:rsid w:val="00497851"/>
    <w:rsid w:val="0049788B"/>
    <w:rsid w:val="00497DF3"/>
    <w:rsid w:val="004A01F5"/>
    <w:rsid w:val="004A0401"/>
    <w:rsid w:val="004A0E10"/>
    <w:rsid w:val="004A0F8D"/>
    <w:rsid w:val="004A13CE"/>
    <w:rsid w:val="004A1BB5"/>
    <w:rsid w:val="004A282B"/>
    <w:rsid w:val="004A299F"/>
    <w:rsid w:val="004A2AD9"/>
    <w:rsid w:val="004A2B50"/>
    <w:rsid w:val="004A2CEE"/>
    <w:rsid w:val="004A35ED"/>
    <w:rsid w:val="004A3697"/>
    <w:rsid w:val="004A3C50"/>
    <w:rsid w:val="004A3F9F"/>
    <w:rsid w:val="004A4444"/>
    <w:rsid w:val="004A453C"/>
    <w:rsid w:val="004A4761"/>
    <w:rsid w:val="004A48CA"/>
    <w:rsid w:val="004A4C80"/>
    <w:rsid w:val="004A4DA2"/>
    <w:rsid w:val="004A51B9"/>
    <w:rsid w:val="004A53AB"/>
    <w:rsid w:val="004A553B"/>
    <w:rsid w:val="004A5A01"/>
    <w:rsid w:val="004A60B1"/>
    <w:rsid w:val="004A7223"/>
    <w:rsid w:val="004A7485"/>
    <w:rsid w:val="004A7F0E"/>
    <w:rsid w:val="004B0E0C"/>
    <w:rsid w:val="004B15B4"/>
    <w:rsid w:val="004B1B04"/>
    <w:rsid w:val="004B1D28"/>
    <w:rsid w:val="004B2DCE"/>
    <w:rsid w:val="004B2DE0"/>
    <w:rsid w:val="004B2DE4"/>
    <w:rsid w:val="004B2FF2"/>
    <w:rsid w:val="004B3551"/>
    <w:rsid w:val="004B42DF"/>
    <w:rsid w:val="004B4807"/>
    <w:rsid w:val="004B5982"/>
    <w:rsid w:val="004B685B"/>
    <w:rsid w:val="004B6BCA"/>
    <w:rsid w:val="004B6FBD"/>
    <w:rsid w:val="004B7455"/>
    <w:rsid w:val="004B7E66"/>
    <w:rsid w:val="004B7FBC"/>
    <w:rsid w:val="004C010A"/>
    <w:rsid w:val="004C076A"/>
    <w:rsid w:val="004C0A07"/>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C3"/>
    <w:rsid w:val="004C7DC4"/>
    <w:rsid w:val="004C7E0B"/>
    <w:rsid w:val="004C7E53"/>
    <w:rsid w:val="004D017C"/>
    <w:rsid w:val="004D070C"/>
    <w:rsid w:val="004D1010"/>
    <w:rsid w:val="004D248A"/>
    <w:rsid w:val="004D299C"/>
    <w:rsid w:val="004D29B7"/>
    <w:rsid w:val="004D3BE3"/>
    <w:rsid w:val="004D459D"/>
    <w:rsid w:val="004D4C7B"/>
    <w:rsid w:val="004D7072"/>
    <w:rsid w:val="004D712C"/>
    <w:rsid w:val="004D7B52"/>
    <w:rsid w:val="004D7DFA"/>
    <w:rsid w:val="004E0049"/>
    <w:rsid w:val="004E01A7"/>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72"/>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3C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878"/>
    <w:rsid w:val="00511E57"/>
    <w:rsid w:val="005122FE"/>
    <w:rsid w:val="0051270F"/>
    <w:rsid w:val="00512760"/>
    <w:rsid w:val="00512B1D"/>
    <w:rsid w:val="00512C19"/>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7D"/>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883"/>
    <w:rsid w:val="005464B7"/>
    <w:rsid w:val="00547265"/>
    <w:rsid w:val="00547443"/>
    <w:rsid w:val="005505A6"/>
    <w:rsid w:val="005505BF"/>
    <w:rsid w:val="00551B0D"/>
    <w:rsid w:val="00551FA7"/>
    <w:rsid w:val="00553286"/>
    <w:rsid w:val="00553E2C"/>
    <w:rsid w:val="005541D2"/>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5A"/>
    <w:rsid w:val="00567800"/>
    <w:rsid w:val="00567987"/>
    <w:rsid w:val="00567A52"/>
    <w:rsid w:val="00567D50"/>
    <w:rsid w:val="00570722"/>
    <w:rsid w:val="0057158C"/>
    <w:rsid w:val="005717E5"/>
    <w:rsid w:val="005717E7"/>
    <w:rsid w:val="0057188A"/>
    <w:rsid w:val="00571EE0"/>
    <w:rsid w:val="005725E4"/>
    <w:rsid w:val="00572AF3"/>
    <w:rsid w:val="00574529"/>
    <w:rsid w:val="005753B6"/>
    <w:rsid w:val="00575DFE"/>
    <w:rsid w:val="005769FF"/>
    <w:rsid w:val="0057745D"/>
    <w:rsid w:val="00577925"/>
    <w:rsid w:val="00577A72"/>
    <w:rsid w:val="005806D2"/>
    <w:rsid w:val="0058273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0B"/>
    <w:rsid w:val="005B46C1"/>
    <w:rsid w:val="005B484F"/>
    <w:rsid w:val="005B537C"/>
    <w:rsid w:val="005B5793"/>
    <w:rsid w:val="005B5ED5"/>
    <w:rsid w:val="005C0258"/>
    <w:rsid w:val="005C0B37"/>
    <w:rsid w:val="005C17C2"/>
    <w:rsid w:val="005C1E12"/>
    <w:rsid w:val="005C3F18"/>
    <w:rsid w:val="005C5BD5"/>
    <w:rsid w:val="005C6C2A"/>
    <w:rsid w:val="005C6D8F"/>
    <w:rsid w:val="005C6DFC"/>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686"/>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B39"/>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DC9"/>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715"/>
    <w:rsid w:val="00605629"/>
    <w:rsid w:val="006059FB"/>
    <w:rsid w:val="00605D03"/>
    <w:rsid w:val="00606FD4"/>
    <w:rsid w:val="00607C46"/>
    <w:rsid w:val="006102F3"/>
    <w:rsid w:val="0061093E"/>
    <w:rsid w:val="006114DD"/>
    <w:rsid w:val="006119A6"/>
    <w:rsid w:val="006119DC"/>
    <w:rsid w:val="00612434"/>
    <w:rsid w:val="00612CE6"/>
    <w:rsid w:val="00612DA3"/>
    <w:rsid w:val="00612EDD"/>
    <w:rsid w:val="00612FBA"/>
    <w:rsid w:val="00613C77"/>
    <w:rsid w:val="00614A7B"/>
    <w:rsid w:val="00614FF2"/>
    <w:rsid w:val="006158E4"/>
    <w:rsid w:val="006158FB"/>
    <w:rsid w:val="00615C08"/>
    <w:rsid w:val="0061733E"/>
    <w:rsid w:val="0061741C"/>
    <w:rsid w:val="0061785B"/>
    <w:rsid w:val="006207BC"/>
    <w:rsid w:val="00621335"/>
    <w:rsid w:val="0062150E"/>
    <w:rsid w:val="00622AB8"/>
    <w:rsid w:val="00622EF5"/>
    <w:rsid w:val="00623F37"/>
    <w:rsid w:val="00623F56"/>
    <w:rsid w:val="006242E9"/>
    <w:rsid w:val="006250F6"/>
    <w:rsid w:val="006258F1"/>
    <w:rsid w:val="00625F95"/>
    <w:rsid w:val="00626341"/>
    <w:rsid w:val="00626B5A"/>
    <w:rsid w:val="00626BBC"/>
    <w:rsid w:val="006274B9"/>
    <w:rsid w:val="0062770C"/>
    <w:rsid w:val="00627808"/>
    <w:rsid w:val="0062788C"/>
    <w:rsid w:val="00627CD4"/>
    <w:rsid w:val="006300B6"/>
    <w:rsid w:val="00630A0F"/>
    <w:rsid w:val="00630D21"/>
    <w:rsid w:val="00630DE9"/>
    <w:rsid w:val="00630E49"/>
    <w:rsid w:val="00630F03"/>
    <w:rsid w:val="0063163D"/>
    <w:rsid w:val="0063190D"/>
    <w:rsid w:val="00631E78"/>
    <w:rsid w:val="00632981"/>
    <w:rsid w:val="00632B0E"/>
    <w:rsid w:val="00632F7B"/>
    <w:rsid w:val="00633526"/>
    <w:rsid w:val="00633A99"/>
    <w:rsid w:val="00633F89"/>
    <w:rsid w:val="0063491E"/>
    <w:rsid w:val="006349FB"/>
    <w:rsid w:val="00634E2E"/>
    <w:rsid w:val="00634E47"/>
    <w:rsid w:val="00635013"/>
    <w:rsid w:val="0063557A"/>
    <w:rsid w:val="00636208"/>
    <w:rsid w:val="006370EC"/>
    <w:rsid w:val="006375BD"/>
    <w:rsid w:val="00637F68"/>
    <w:rsid w:val="00640399"/>
    <w:rsid w:val="00640DBD"/>
    <w:rsid w:val="0064169B"/>
    <w:rsid w:val="0064259A"/>
    <w:rsid w:val="00642683"/>
    <w:rsid w:val="006428CA"/>
    <w:rsid w:val="00642E25"/>
    <w:rsid w:val="006434E6"/>
    <w:rsid w:val="0064351F"/>
    <w:rsid w:val="00643C6F"/>
    <w:rsid w:val="006440AA"/>
    <w:rsid w:val="006448B8"/>
    <w:rsid w:val="0064573F"/>
    <w:rsid w:val="00645981"/>
    <w:rsid w:val="00645BE0"/>
    <w:rsid w:val="00645D80"/>
    <w:rsid w:val="00645DF8"/>
    <w:rsid w:val="00645E83"/>
    <w:rsid w:val="006460FF"/>
    <w:rsid w:val="00646974"/>
    <w:rsid w:val="0064730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EC"/>
    <w:rsid w:val="00654B69"/>
    <w:rsid w:val="006553A2"/>
    <w:rsid w:val="006553EF"/>
    <w:rsid w:val="00655F17"/>
    <w:rsid w:val="00660F6D"/>
    <w:rsid w:val="006616B4"/>
    <w:rsid w:val="0066179A"/>
    <w:rsid w:val="00661860"/>
    <w:rsid w:val="00661FC2"/>
    <w:rsid w:val="00662606"/>
    <w:rsid w:val="00662701"/>
    <w:rsid w:val="0066271C"/>
    <w:rsid w:val="00663099"/>
    <w:rsid w:val="006638AF"/>
    <w:rsid w:val="00663A41"/>
    <w:rsid w:val="00664184"/>
    <w:rsid w:val="00664C39"/>
    <w:rsid w:val="0066500F"/>
    <w:rsid w:val="00665508"/>
    <w:rsid w:val="0066593D"/>
    <w:rsid w:val="00665D82"/>
    <w:rsid w:val="006675B0"/>
    <w:rsid w:val="00670121"/>
    <w:rsid w:val="00670145"/>
    <w:rsid w:val="00670373"/>
    <w:rsid w:val="006715F4"/>
    <w:rsid w:val="00671B2B"/>
    <w:rsid w:val="00671DB5"/>
    <w:rsid w:val="0067281B"/>
    <w:rsid w:val="0067282A"/>
    <w:rsid w:val="00673538"/>
    <w:rsid w:val="006752D5"/>
    <w:rsid w:val="00675AFC"/>
    <w:rsid w:val="006761DB"/>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25"/>
    <w:rsid w:val="006B257C"/>
    <w:rsid w:val="006B30B8"/>
    <w:rsid w:val="006B35FA"/>
    <w:rsid w:val="006B3B0C"/>
    <w:rsid w:val="006B3FBF"/>
    <w:rsid w:val="006B4773"/>
    <w:rsid w:val="006B4A09"/>
    <w:rsid w:val="006B4B0E"/>
    <w:rsid w:val="006B5492"/>
    <w:rsid w:val="006B5692"/>
    <w:rsid w:val="006B56F2"/>
    <w:rsid w:val="006B5A2F"/>
    <w:rsid w:val="006B618D"/>
    <w:rsid w:val="006B746E"/>
    <w:rsid w:val="006B7F6F"/>
    <w:rsid w:val="006C0723"/>
    <w:rsid w:val="006C0B42"/>
    <w:rsid w:val="006C0F06"/>
    <w:rsid w:val="006C176F"/>
    <w:rsid w:val="006C1CEA"/>
    <w:rsid w:val="006C2E01"/>
    <w:rsid w:val="006C2ED7"/>
    <w:rsid w:val="006C3B38"/>
    <w:rsid w:val="006C4A69"/>
    <w:rsid w:val="006C4B06"/>
    <w:rsid w:val="006C5611"/>
    <w:rsid w:val="006C571E"/>
    <w:rsid w:val="006C5D8A"/>
    <w:rsid w:val="006C613D"/>
    <w:rsid w:val="006C6272"/>
    <w:rsid w:val="006C63B5"/>
    <w:rsid w:val="006C65D1"/>
    <w:rsid w:val="006C67DC"/>
    <w:rsid w:val="006C749B"/>
    <w:rsid w:val="006C7941"/>
    <w:rsid w:val="006D0D4C"/>
    <w:rsid w:val="006D0EC0"/>
    <w:rsid w:val="006D1119"/>
    <w:rsid w:val="006D2048"/>
    <w:rsid w:val="006D224F"/>
    <w:rsid w:val="006D2363"/>
    <w:rsid w:val="006D3052"/>
    <w:rsid w:val="006D3202"/>
    <w:rsid w:val="006D3C8B"/>
    <w:rsid w:val="006D463E"/>
    <w:rsid w:val="006D5AF9"/>
    <w:rsid w:val="006D5E06"/>
    <w:rsid w:val="006D65C1"/>
    <w:rsid w:val="006D65C7"/>
    <w:rsid w:val="006D6694"/>
    <w:rsid w:val="006D675E"/>
    <w:rsid w:val="006D70AC"/>
    <w:rsid w:val="006D775B"/>
    <w:rsid w:val="006E04DD"/>
    <w:rsid w:val="006E0DEA"/>
    <w:rsid w:val="006E1496"/>
    <w:rsid w:val="006E1CFB"/>
    <w:rsid w:val="006E202E"/>
    <w:rsid w:val="006E28D7"/>
    <w:rsid w:val="006E2957"/>
    <w:rsid w:val="006E2F05"/>
    <w:rsid w:val="006E3394"/>
    <w:rsid w:val="006E49FE"/>
    <w:rsid w:val="006E5188"/>
    <w:rsid w:val="006E533D"/>
    <w:rsid w:val="006E6883"/>
    <w:rsid w:val="006E75C7"/>
    <w:rsid w:val="006E7679"/>
    <w:rsid w:val="006F2478"/>
    <w:rsid w:val="006F2F71"/>
    <w:rsid w:val="006F4380"/>
    <w:rsid w:val="006F506C"/>
    <w:rsid w:val="006F57E2"/>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F5"/>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5ED"/>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479"/>
    <w:rsid w:val="0075257E"/>
    <w:rsid w:val="00752758"/>
    <w:rsid w:val="00752BFC"/>
    <w:rsid w:val="00752DE9"/>
    <w:rsid w:val="00752E01"/>
    <w:rsid w:val="00752FCB"/>
    <w:rsid w:val="0075324F"/>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F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E56"/>
    <w:rsid w:val="007731F0"/>
    <w:rsid w:val="007740AD"/>
    <w:rsid w:val="007746F0"/>
    <w:rsid w:val="00774AA5"/>
    <w:rsid w:val="0077554C"/>
    <w:rsid w:val="00775B59"/>
    <w:rsid w:val="00775FC3"/>
    <w:rsid w:val="007763E1"/>
    <w:rsid w:val="00777670"/>
    <w:rsid w:val="00777DC5"/>
    <w:rsid w:val="00780F8E"/>
    <w:rsid w:val="00782B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E86"/>
    <w:rsid w:val="00796861"/>
    <w:rsid w:val="00796EB0"/>
    <w:rsid w:val="0079714A"/>
    <w:rsid w:val="007976F5"/>
    <w:rsid w:val="007A059A"/>
    <w:rsid w:val="007A130B"/>
    <w:rsid w:val="007A15EC"/>
    <w:rsid w:val="007A184D"/>
    <w:rsid w:val="007A1E23"/>
    <w:rsid w:val="007A2F2E"/>
    <w:rsid w:val="007A3085"/>
    <w:rsid w:val="007A55C8"/>
    <w:rsid w:val="007A5905"/>
    <w:rsid w:val="007A5BDA"/>
    <w:rsid w:val="007A5D9C"/>
    <w:rsid w:val="007A61D3"/>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11"/>
    <w:rsid w:val="007B5A2B"/>
    <w:rsid w:val="007B6219"/>
    <w:rsid w:val="007B63F5"/>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7A0"/>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D68"/>
    <w:rsid w:val="007E5F3B"/>
    <w:rsid w:val="007E5F55"/>
    <w:rsid w:val="007E625C"/>
    <w:rsid w:val="007E6857"/>
    <w:rsid w:val="007E7010"/>
    <w:rsid w:val="007E7231"/>
    <w:rsid w:val="007E7928"/>
    <w:rsid w:val="007F0164"/>
    <w:rsid w:val="007F01A0"/>
    <w:rsid w:val="007F1543"/>
    <w:rsid w:val="007F18E6"/>
    <w:rsid w:val="007F1A0D"/>
    <w:rsid w:val="007F1B2E"/>
    <w:rsid w:val="007F1B84"/>
    <w:rsid w:val="007F2173"/>
    <w:rsid w:val="007F2491"/>
    <w:rsid w:val="007F24DF"/>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49E"/>
    <w:rsid w:val="008055AB"/>
    <w:rsid w:val="0080573E"/>
    <w:rsid w:val="00805D63"/>
    <w:rsid w:val="00806044"/>
    <w:rsid w:val="00806116"/>
    <w:rsid w:val="00806170"/>
    <w:rsid w:val="00806360"/>
    <w:rsid w:val="00807B75"/>
    <w:rsid w:val="00810237"/>
    <w:rsid w:val="00810AF3"/>
    <w:rsid w:val="008125DB"/>
    <w:rsid w:val="00813105"/>
    <w:rsid w:val="0081425E"/>
    <w:rsid w:val="008142E7"/>
    <w:rsid w:val="00814604"/>
    <w:rsid w:val="00814BC9"/>
    <w:rsid w:val="00814C2C"/>
    <w:rsid w:val="00814F72"/>
    <w:rsid w:val="008150F0"/>
    <w:rsid w:val="0081570A"/>
    <w:rsid w:val="00815D5F"/>
    <w:rsid w:val="00816329"/>
    <w:rsid w:val="00816E65"/>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77B"/>
    <w:rsid w:val="00833AB8"/>
    <w:rsid w:val="00834CBF"/>
    <w:rsid w:val="00835378"/>
    <w:rsid w:val="008358C9"/>
    <w:rsid w:val="00835AA5"/>
    <w:rsid w:val="00836AC1"/>
    <w:rsid w:val="00837056"/>
    <w:rsid w:val="00837A86"/>
    <w:rsid w:val="00837E78"/>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54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CD6"/>
    <w:rsid w:val="00876F48"/>
    <w:rsid w:val="00877A5D"/>
    <w:rsid w:val="008802B8"/>
    <w:rsid w:val="00881064"/>
    <w:rsid w:val="00881B1D"/>
    <w:rsid w:val="0088228F"/>
    <w:rsid w:val="00882826"/>
    <w:rsid w:val="00882956"/>
    <w:rsid w:val="00882C56"/>
    <w:rsid w:val="008834C6"/>
    <w:rsid w:val="00884B13"/>
    <w:rsid w:val="00884D1B"/>
    <w:rsid w:val="0088536D"/>
    <w:rsid w:val="008877C1"/>
    <w:rsid w:val="00887B5D"/>
    <w:rsid w:val="00890AA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B1"/>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39D"/>
    <w:rsid w:val="008A7E15"/>
    <w:rsid w:val="008B1FB2"/>
    <w:rsid w:val="008B31B9"/>
    <w:rsid w:val="008B47EE"/>
    <w:rsid w:val="008B4851"/>
    <w:rsid w:val="008B5444"/>
    <w:rsid w:val="008B5670"/>
    <w:rsid w:val="008B6309"/>
    <w:rsid w:val="008B6389"/>
    <w:rsid w:val="008B6A96"/>
    <w:rsid w:val="008B6B87"/>
    <w:rsid w:val="008B6C07"/>
    <w:rsid w:val="008B6CD0"/>
    <w:rsid w:val="008B7377"/>
    <w:rsid w:val="008B786C"/>
    <w:rsid w:val="008C0019"/>
    <w:rsid w:val="008C0424"/>
    <w:rsid w:val="008C07E7"/>
    <w:rsid w:val="008C0807"/>
    <w:rsid w:val="008C08A0"/>
    <w:rsid w:val="008C0A0F"/>
    <w:rsid w:val="008C0CD5"/>
    <w:rsid w:val="008C1D31"/>
    <w:rsid w:val="008C1E31"/>
    <w:rsid w:val="008C230B"/>
    <w:rsid w:val="008C23CE"/>
    <w:rsid w:val="008C2A3F"/>
    <w:rsid w:val="008C2D9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7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BB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2AF"/>
    <w:rsid w:val="00916CA4"/>
    <w:rsid w:val="00917759"/>
    <w:rsid w:val="0092026D"/>
    <w:rsid w:val="009202D2"/>
    <w:rsid w:val="00920619"/>
    <w:rsid w:val="00920762"/>
    <w:rsid w:val="009207CE"/>
    <w:rsid w:val="00920A13"/>
    <w:rsid w:val="00920DF2"/>
    <w:rsid w:val="009216C5"/>
    <w:rsid w:val="00922326"/>
    <w:rsid w:val="00922922"/>
    <w:rsid w:val="00923A02"/>
    <w:rsid w:val="00924445"/>
    <w:rsid w:val="00925348"/>
    <w:rsid w:val="00925B89"/>
    <w:rsid w:val="009265B6"/>
    <w:rsid w:val="00927BE9"/>
    <w:rsid w:val="00927DE7"/>
    <w:rsid w:val="00927FB2"/>
    <w:rsid w:val="00927FFC"/>
    <w:rsid w:val="009302A6"/>
    <w:rsid w:val="0093049E"/>
    <w:rsid w:val="00930569"/>
    <w:rsid w:val="00931518"/>
    <w:rsid w:val="00931E5B"/>
    <w:rsid w:val="00931EA1"/>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3FC"/>
    <w:rsid w:val="00945504"/>
    <w:rsid w:val="009465A0"/>
    <w:rsid w:val="00946722"/>
    <w:rsid w:val="009501C3"/>
    <w:rsid w:val="009502BE"/>
    <w:rsid w:val="009502F5"/>
    <w:rsid w:val="0095251F"/>
    <w:rsid w:val="00952845"/>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6AC"/>
    <w:rsid w:val="00975737"/>
    <w:rsid w:val="00975F1F"/>
    <w:rsid w:val="0097609B"/>
    <w:rsid w:val="009763A6"/>
    <w:rsid w:val="009763B1"/>
    <w:rsid w:val="009766CF"/>
    <w:rsid w:val="00976A65"/>
    <w:rsid w:val="0097716E"/>
    <w:rsid w:val="009773F1"/>
    <w:rsid w:val="009774CC"/>
    <w:rsid w:val="0097765E"/>
    <w:rsid w:val="00977F71"/>
    <w:rsid w:val="00980D68"/>
    <w:rsid w:val="0098179C"/>
    <w:rsid w:val="009827EC"/>
    <w:rsid w:val="00982EE8"/>
    <w:rsid w:val="00983A43"/>
    <w:rsid w:val="009841CD"/>
    <w:rsid w:val="00984B02"/>
    <w:rsid w:val="009855D4"/>
    <w:rsid w:val="00985A84"/>
    <w:rsid w:val="00985BDD"/>
    <w:rsid w:val="00985F55"/>
    <w:rsid w:val="00986CE1"/>
    <w:rsid w:val="00986FE3"/>
    <w:rsid w:val="009874D2"/>
    <w:rsid w:val="00987DE7"/>
    <w:rsid w:val="00990052"/>
    <w:rsid w:val="00990E9B"/>
    <w:rsid w:val="009910A4"/>
    <w:rsid w:val="00991D5A"/>
    <w:rsid w:val="009921F1"/>
    <w:rsid w:val="0099297C"/>
    <w:rsid w:val="00993376"/>
    <w:rsid w:val="0099370A"/>
    <w:rsid w:val="00993827"/>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412"/>
    <w:rsid w:val="009A591A"/>
    <w:rsid w:val="009A61DC"/>
    <w:rsid w:val="009A6678"/>
    <w:rsid w:val="009A7D11"/>
    <w:rsid w:val="009B1258"/>
    <w:rsid w:val="009B208E"/>
    <w:rsid w:val="009B2302"/>
    <w:rsid w:val="009B242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C6"/>
    <w:rsid w:val="009C436F"/>
    <w:rsid w:val="009C43B4"/>
    <w:rsid w:val="009C4A6D"/>
    <w:rsid w:val="009C5825"/>
    <w:rsid w:val="009C5AA9"/>
    <w:rsid w:val="009C621B"/>
    <w:rsid w:val="009C622E"/>
    <w:rsid w:val="009C658D"/>
    <w:rsid w:val="009C69A4"/>
    <w:rsid w:val="009C6BD5"/>
    <w:rsid w:val="009C6C1E"/>
    <w:rsid w:val="009C6DCC"/>
    <w:rsid w:val="009C6DFE"/>
    <w:rsid w:val="009C74E3"/>
    <w:rsid w:val="009C7A2D"/>
    <w:rsid w:val="009C7D51"/>
    <w:rsid w:val="009D02CC"/>
    <w:rsid w:val="009D03EB"/>
    <w:rsid w:val="009D08A3"/>
    <w:rsid w:val="009D0C3F"/>
    <w:rsid w:val="009D0DC5"/>
    <w:rsid w:val="009D1038"/>
    <w:rsid w:val="009D184C"/>
    <w:rsid w:val="009D1C77"/>
    <w:rsid w:val="009D2F13"/>
    <w:rsid w:val="009D2F4F"/>
    <w:rsid w:val="009D3841"/>
    <w:rsid w:val="009D4E5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BDB"/>
    <w:rsid w:val="009F0F49"/>
    <w:rsid w:val="009F18CF"/>
    <w:rsid w:val="009F3379"/>
    <w:rsid w:val="009F402F"/>
    <w:rsid w:val="009F474E"/>
    <w:rsid w:val="009F47DA"/>
    <w:rsid w:val="009F4CE8"/>
    <w:rsid w:val="009F4E56"/>
    <w:rsid w:val="009F4FBE"/>
    <w:rsid w:val="009F5AAD"/>
    <w:rsid w:val="009F639D"/>
    <w:rsid w:val="009F644C"/>
    <w:rsid w:val="009F7959"/>
    <w:rsid w:val="009F7C63"/>
    <w:rsid w:val="009F7D62"/>
    <w:rsid w:val="009F7F79"/>
    <w:rsid w:val="00A0002F"/>
    <w:rsid w:val="00A000BE"/>
    <w:rsid w:val="00A000F5"/>
    <w:rsid w:val="00A00765"/>
    <w:rsid w:val="00A0117C"/>
    <w:rsid w:val="00A01B3A"/>
    <w:rsid w:val="00A0216C"/>
    <w:rsid w:val="00A021C2"/>
    <w:rsid w:val="00A02524"/>
    <w:rsid w:val="00A028CC"/>
    <w:rsid w:val="00A02E4F"/>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36C"/>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2B"/>
    <w:rsid w:val="00A31B87"/>
    <w:rsid w:val="00A322CD"/>
    <w:rsid w:val="00A32686"/>
    <w:rsid w:val="00A32BE9"/>
    <w:rsid w:val="00A32C66"/>
    <w:rsid w:val="00A32DFF"/>
    <w:rsid w:val="00A33366"/>
    <w:rsid w:val="00A335D0"/>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53"/>
    <w:rsid w:val="00A44166"/>
    <w:rsid w:val="00A44C01"/>
    <w:rsid w:val="00A45433"/>
    <w:rsid w:val="00A4580A"/>
    <w:rsid w:val="00A4599F"/>
    <w:rsid w:val="00A4619E"/>
    <w:rsid w:val="00A466F1"/>
    <w:rsid w:val="00A478DF"/>
    <w:rsid w:val="00A47A85"/>
    <w:rsid w:val="00A47B75"/>
    <w:rsid w:val="00A507A9"/>
    <w:rsid w:val="00A50BE7"/>
    <w:rsid w:val="00A510B9"/>
    <w:rsid w:val="00A51E81"/>
    <w:rsid w:val="00A52316"/>
    <w:rsid w:val="00A52392"/>
    <w:rsid w:val="00A524F1"/>
    <w:rsid w:val="00A5253F"/>
    <w:rsid w:val="00A52B08"/>
    <w:rsid w:val="00A53041"/>
    <w:rsid w:val="00A53BAE"/>
    <w:rsid w:val="00A54B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0F8B"/>
    <w:rsid w:val="00A71BA0"/>
    <w:rsid w:val="00A71D87"/>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B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2D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6C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78B"/>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85"/>
    <w:rsid w:val="00AC4350"/>
    <w:rsid w:val="00AC4934"/>
    <w:rsid w:val="00AC69AA"/>
    <w:rsid w:val="00AC6CCC"/>
    <w:rsid w:val="00AC6F14"/>
    <w:rsid w:val="00AC7575"/>
    <w:rsid w:val="00AC7C29"/>
    <w:rsid w:val="00AD010C"/>
    <w:rsid w:val="00AD0431"/>
    <w:rsid w:val="00AD047B"/>
    <w:rsid w:val="00AD0911"/>
    <w:rsid w:val="00AD0F22"/>
    <w:rsid w:val="00AD16FA"/>
    <w:rsid w:val="00AD1B88"/>
    <w:rsid w:val="00AD2428"/>
    <w:rsid w:val="00AD352D"/>
    <w:rsid w:val="00AD3648"/>
    <w:rsid w:val="00AD3951"/>
    <w:rsid w:val="00AD3DCD"/>
    <w:rsid w:val="00AD4055"/>
    <w:rsid w:val="00AD5069"/>
    <w:rsid w:val="00AD5191"/>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8FA"/>
    <w:rsid w:val="00AE60D1"/>
    <w:rsid w:val="00AE6BCB"/>
    <w:rsid w:val="00AE7624"/>
    <w:rsid w:val="00AF008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6D6"/>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3C"/>
    <w:rsid w:val="00B34FE6"/>
    <w:rsid w:val="00B3551C"/>
    <w:rsid w:val="00B359A7"/>
    <w:rsid w:val="00B35FC1"/>
    <w:rsid w:val="00B368D9"/>
    <w:rsid w:val="00B3699E"/>
    <w:rsid w:val="00B37854"/>
    <w:rsid w:val="00B40021"/>
    <w:rsid w:val="00B4080D"/>
    <w:rsid w:val="00B40DCB"/>
    <w:rsid w:val="00B41056"/>
    <w:rsid w:val="00B4105A"/>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13"/>
    <w:rsid w:val="00B54910"/>
    <w:rsid w:val="00B54C37"/>
    <w:rsid w:val="00B54DAB"/>
    <w:rsid w:val="00B5521E"/>
    <w:rsid w:val="00B55A65"/>
    <w:rsid w:val="00B55FAF"/>
    <w:rsid w:val="00B56D81"/>
    <w:rsid w:val="00B57190"/>
    <w:rsid w:val="00B600AE"/>
    <w:rsid w:val="00B606C9"/>
    <w:rsid w:val="00B60CB8"/>
    <w:rsid w:val="00B61D2A"/>
    <w:rsid w:val="00B61E41"/>
    <w:rsid w:val="00B61F68"/>
    <w:rsid w:val="00B62973"/>
    <w:rsid w:val="00B62AF3"/>
    <w:rsid w:val="00B62C56"/>
    <w:rsid w:val="00B62D48"/>
    <w:rsid w:val="00B6415C"/>
    <w:rsid w:val="00B64F95"/>
    <w:rsid w:val="00B6522C"/>
    <w:rsid w:val="00B65F97"/>
    <w:rsid w:val="00B669F2"/>
    <w:rsid w:val="00B66A26"/>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A6"/>
    <w:rsid w:val="00B9115C"/>
    <w:rsid w:val="00B9137D"/>
    <w:rsid w:val="00B91FB8"/>
    <w:rsid w:val="00B9241A"/>
    <w:rsid w:val="00B92F8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2D"/>
    <w:rsid w:val="00BB0FC8"/>
    <w:rsid w:val="00BB174C"/>
    <w:rsid w:val="00BB1ED5"/>
    <w:rsid w:val="00BB2F46"/>
    <w:rsid w:val="00BB3B0E"/>
    <w:rsid w:val="00BB410E"/>
    <w:rsid w:val="00BB45B4"/>
    <w:rsid w:val="00BB45DF"/>
    <w:rsid w:val="00BB4A57"/>
    <w:rsid w:val="00BB4A94"/>
    <w:rsid w:val="00BB4FB3"/>
    <w:rsid w:val="00BB5270"/>
    <w:rsid w:val="00BB536B"/>
    <w:rsid w:val="00BB54F0"/>
    <w:rsid w:val="00BB6B79"/>
    <w:rsid w:val="00BB71B1"/>
    <w:rsid w:val="00BB7C27"/>
    <w:rsid w:val="00BB7D63"/>
    <w:rsid w:val="00BC075A"/>
    <w:rsid w:val="00BC0EC9"/>
    <w:rsid w:val="00BC10FB"/>
    <w:rsid w:val="00BC1391"/>
    <w:rsid w:val="00BC1792"/>
    <w:rsid w:val="00BC1CD4"/>
    <w:rsid w:val="00BC1DBB"/>
    <w:rsid w:val="00BC22EF"/>
    <w:rsid w:val="00BC2907"/>
    <w:rsid w:val="00BC2CA0"/>
    <w:rsid w:val="00BC2E44"/>
    <w:rsid w:val="00BC2E6B"/>
    <w:rsid w:val="00BC3440"/>
    <w:rsid w:val="00BC3BBD"/>
    <w:rsid w:val="00BC3DF9"/>
    <w:rsid w:val="00BC3EEA"/>
    <w:rsid w:val="00BC403A"/>
    <w:rsid w:val="00BC512A"/>
    <w:rsid w:val="00BC5391"/>
    <w:rsid w:val="00BC5FA4"/>
    <w:rsid w:val="00BC7052"/>
    <w:rsid w:val="00BC759E"/>
    <w:rsid w:val="00BC7F89"/>
    <w:rsid w:val="00BD00CF"/>
    <w:rsid w:val="00BD0C86"/>
    <w:rsid w:val="00BD22D9"/>
    <w:rsid w:val="00BD3C64"/>
    <w:rsid w:val="00BD41D7"/>
    <w:rsid w:val="00BD4544"/>
    <w:rsid w:val="00BD498D"/>
    <w:rsid w:val="00BD584D"/>
    <w:rsid w:val="00BD65B2"/>
    <w:rsid w:val="00BD7C43"/>
    <w:rsid w:val="00BD7CEF"/>
    <w:rsid w:val="00BE0587"/>
    <w:rsid w:val="00BE180E"/>
    <w:rsid w:val="00BE1858"/>
    <w:rsid w:val="00BE190E"/>
    <w:rsid w:val="00BE2540"/>
    <w:rsid w:val="00BE2699"/>
    <w:rsid w:val="00BE26FA"/>
    <w:rsid w:val="00BE2D5F"/>
    <w:rsid w:val="00BE3B73"/>
    <w:rsid w:val="00BE3C0E"/>
    <w:rsid w:val="00BE598F"/>
    <w:rsid w:val="00BE6552"/>
    <w:rsid w:val="00BE7647"/>
    <w:rsid w:val="00BE7C72"/>
    <w:rsid w:val="00BF073D"/>
    <w:rsid w:val="00BF129F"/>
    <w:rsid w:val="00BF1959"/>
    <w:rsid w:val="00BF1D3B"/>
    <w:rsid w:val="00BF22F5"/>
    <w:rsid w:val="00BF2B58"/>
    <w:rsid w:val="00BF386F"/>
    <w:rsid w:val="00BF3D96"/>
    <w:rsid w:val="00BF4594"/>
    <w:rsid w:val="00BF4FB5"/>
    <w:rsid w:val="00BF5AEB"/>
    <w:rsid w:val="00BF6ABE"/>
    <w:rsid w:val="00BF6BED"/>
    <w:rsid w:val="00BF6C92"/>
    <w:rsid w:val="00BF73B5"/>
    <w:rsid w:val="00BF780E"/>
    <w:rsid w:val="00BF7D29"/>
    <w:rsid w:val="00C00C5D"/>
    <w:rsid w:val="00C00F86"/>
    <w:rsid w:val="00C01293"/>
    <w:rsid w:val="00C01740"/>
    <w:rsid w:val="00C0177E"/>
    <w:rsid w:val="00C018FC"/>
    <w:rsid w:val="00C01B4A"/>
    <w:rsid w:val="00C02529"/>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92"/>
    <w:rsid w:val="00C122CF"/>
    <w:rsid w:val="00C1268D"/>
    <w:rsid w:val="00C13065"/>
    <w:rsid w:val="00C137BA"/>
    <w:rsid w:val="00C13AA7"/>
    <w:rsid w:val="00C13D69"/>
    <w:rsid w:val="00C13F9C"/>
    <w:rsid w:val="00C1441F"/>
    <w:rsid w:val="00C1458E"/>
    <w:rsid w:val="00C147E1"/>
    <w:rsid w:val="00C14E2C"/>
    <w:rsid w:val="00C158E9"/>
    <w:rsid w:val="00C160A1"/>
    <w:rsid w:val="00C16669"/>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12"/>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147"/>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0C64"/>
    <w:rsid w:val="00C515B6"/>
    <w:rsid w:val="00C5193E"/>
    <w:rsid w:val="00C52086"/>
    <w:rsid w:val="00C52854"/>
    <w:rsid w:val="00C52A24"/>
    <w:rsid w:val="00C544C8"/>
    <w:rsid w:val="00C54574"/>
    <w:rsid w:val="00C54A0A"/>
    <w:rsid w:val="00C5525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35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7A"/>
    <w:rsid w:val="00C8691A"/>
    <w:rsid w:val="00C87941"/>
    <w:rsid w:val="00C87AB8"/>
    <w:rsid w:val="00C87B0E"/>
    <w:rsid w:val="00C87B18"/>
    <w:rsid w:val="00C87E49"/>
    <w:rsid w:val="00C906F5"/>
    <w:rsid w:val="00C90917"/>
    <w:rsid w:val="00C90E94"/>
    <w:rsid w:val="00C91381"/>
    <w:rsid w:val="00C9160E"/>
    <w:rsid w:val="00C91D8B"/>
    <w:rsid w:val="00C924CD"/>
    <w:rsid w:val="00C93240"/>
    <w:rsid w:val="00C940CA"/>
    <w:rsid w:val="00C9427A"/>
    <w:rsid w:val="00C94397"/>
    <w:rsid w:val="00C94445"/>
    <w:rsid w:val="00C948BF"/>
    <w:rsid w:val="00C94A83"/>
    <w:rsid w:val="00C94B9F"/>
    <w:rsid w:val="00C955E6"/>
    <w:rsid w:val="00C95B05"/>
    <w:rsid w:val="00C95D9A"/>
    <w:rsid w:val="00C960FF"/>
    <w:rsid w:val="00C96406"/>
    <w:rsid w:val="00C96CEC"/>
    <w:rsid w:val="00C970BE"/>
    <w:rsid w:val="00C970C8"/>
    <w:rsid w:val="00C97C58"/>
    <w:rsid w:val="00CA02E5"/>
    <w:rsid w:val="00CA02FE"/>
    <w:rsid w:val="00CA0664"/>
    <w:rsid w:val="00CA1743"/>
    <w:rsid w:val="00CA237E"/>
    <w:rsid w:val="00CA4139"/>
    <w:rsid w:val="00CA42C1"/>
    <w:rsid w:val="00CA47CB"/>
    <w:rsid w:val="00CA5166"/>
    <w:rsid w:val="00CA64E1"/>
    <w:rsid w:val="00CA77FA"/>
    <w:rsid w:val="00CB10E1"/>
    <w:rsid w:val="00CB1979"/>
    <w:rsid w:val="00CB1BFC"/>
    <w:rsid w:val="00CB1C73"/>
    <w:rsid w:val="00CB20ED"/>
    <w:rsid w:val="00CB21ED"/>
    <w:rsid w:val="00CB3C1E"/>
    <w:rsid w:val="00CB3E24"/>
    <w:rsid w:val="00CB3E81"/>
    <w:rsid w:val="00CB46BF"/>
    <w:rsid w:val="00CB54D1"/>
    <w:rsid w:val="00CB55B3"/>
    <w:rsid w:val="00CB5945"/>
    <w:rsid w:val="00CB5C1D"/>
    <w:rsid w:val="00CB5CA0"/>
    <w:rsid w:val="00CB5FF7"/>
    <w:rsid w:val="00CB607B"/>
    <w:rsid w:val="00CB6B3C"/>
    <w:rsid w:val="00CB6C37"/>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0FF"/>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92"/>
    <w:rsid w:val="00CE2489"/>
    <w:rsid w:val="00CE275A"/>
    <w:rsid w:val="00CE28F2"/>
    <w:rsid w:val="00CE2A25"/>
    <w:rsid w:val="00CE3247"/>
    <w:rsid w:val="00CE399B"/>
    <w:rsid w:val="00CE3BB2"/>
    <w:rsid w:val="00CE498D"/>
    <w:rsid w:val="00CE4FFA"/>
    <w:rsid w:val="00CE540C"/>
    <w:rsid w:val="00CE5A18"/>
    <w:rsid w:val="00CE6713"/>
    <w:rsid w:val="00CE6800"/>
    <w:rsid w:val="00CE6944"/>
    <w:rsid w:val="00CE7209"/>
    <w:rsid w:val="00CE75F2"/>
    <w:rsid w:val="00CE7939"/>
    <w:rsid w:val="00CE7FDF"/>
    <w:rsid w:val="00CF06D5"/>
    <w:rsid w:val="00CF06DE"/>
    <w:rsid w:val="00CF08B1"/>
    <w:rsid w:val="00CF0E17"/>
    <w:rsid w:val="00CF14EB"/>
    <w:rsid w:val="00CF1D58"/>
    <w:rsid w:val="00CF1F79"/>
    <w:rsid w:val="00CF23C5"/>
    <w:rsid w:val="00CF2677"/>
    <w:rsid w:val="00CF2CB6"/>
    <w:rsid w:val="00CF5A60"/>
    <w:rsid w:val="00CF63E5"/>
    <w:rsid w:val="00CF66FF"/>
    <w:rsid w:val="00CF705D"/>
    <w:rsid w:val="00CF7B33"/>
    <w:rsid w:val="00D00392"/>
    <w:rsid w:val="00D00B14"/>
    <w:rsid w:val="00D015E3"/>
    <w:rsid w:val="00D01D6B"/>
    <w:rsid w:val="00D021AA"/>
    <w:rsid w:val="00D0274C"/>
    <w:rsid w:val="00D029A4"/>
    <w:rsid w:val="00D02B3D"/>
    <w:rsid w:val="00D037B0"/>
    <w:rsid w:val="00D03CCF"/>
    <w:rsid w:val="00D03F7E"/>
    <w:rsid w:val="00D04642"/>
    <w:rsid w:val="00D05014"/>
    <w:rsid w:val="00D05666"/>
    <w:rsid w:val="00D06478"/>
    <w:rsid w:val="00D068C1"/>
    <w:rsid w:val="00D06E07"/>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BE4"/>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0C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2F"/>
    <w:rsid w:val="00D4785E"/>
    <w:rsid w:val="00D5003D"/>
    <w:rsid w:val="00D5020B"/>
    <w:rsid w:val="00D50778"/>
    <w:rsid w:val="00D50D63"/>
    <w:rsid w:val="00D51C5E"/>
    <w:rsid w:val="00D52566"/>
    <w:rsid w:val="00D526C8"/>
    <w:rsid w:val="00D53BF4"/>
    <w:rsid w:val="00D5428E"/>
    <w:rsid w:val="00D54741"/>
    <w:rsid w:val="00D547D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3F"/>
    <w:rsid w:val="00D734C6"/>
    <w:rsid w:val="00D73765"/>
    <w:rsid w:val="00D7377C"/>
    <w:rsid w:val="00D740D9"/>
    <w:rsid w:val="00D74236"/>
    <w:rsid w:val="00D75062"/>
    <w:rsid w:val="00D76CA3"/>
    <w:rsid w:val="00D77078"/>
    <w:rsid w:val="00D7735E"/>
    <w:rsid w:val="00D77741"/>
    <w:rsid w:val="00D77C78"/>
    <w:rsid w:val="00D8046D"/>
    <w:rsid w:val="00D80CDF"/>
    <w:rsid w:val="00D8178E"/>
    <w:rsid w:val="00D8203B"/>
    <w:rsid w:val="00D820FC"/>
    <w:rsid w:val="00D83945"/>
    <w:rsid w:val="00D840DA"/>
    <w:rsid w:val="00D84542"/>
    <w:rsid w:val="00D8600B"/>
    <w:rsid w:val="00D8625D"/>
    <w:rsid w:val="00D865F3"/>
    <w:rsid w:val="00D86901"/>
    <w:rsid w:val="00D86A7B"/>
    <w:rsid w:val="00D8792F"/>
    <w:rsid w:val="00D8795A"/>
    <w:rsid w:val="00D90B3E"/>
    <w:rsid w:val="00D90C01"/>
    <w:rsid w:val="00D91242"/>
    <w:rsid w:val="00D91789"/>
    <w:rsid w:val="00D9184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0C7"/>
    <w:rsid w:val="00DB27C4"/>
    <w:rsid w:val="00DB2857"/>
    <w:rsid w:val="00DB374C"/>
    <w:rsid w:val="00DB3DC2"/>
    <w:rsid w:val="00DB48B9"/>
    <w:rsid w:val="00DB4B5C"/>
    <w:rsid w:val="00DB4CE3"/>
    <w:rsid w:val="00DB58DD"/>
    <w:rsid w:val="00DB693A"/>
    <w:rsid w:val="00DB6957"/>
    <w:rsid w:val="00DB6BB0"/>
    <w:rsid w:val="00DB6D53"/>
    <w:rsid w:val="00DB7E29"/>
    <w:rsid w:val="00DB7F65"/>
    <w:rsid w:val="00DB7F9E"/>
    <w:rsid w:val="00DC0229"/>
    <w:rsid w:val="00DC045A"/>
    <w:rsid w:val="00DC0565"/>
    <w:rsid w:val="00DC09FD"/>
    <w:rsid w:val="00DC0DE3"/>
    <w:rsid w:val="00DC1186"/>
    <w:rsid w:val="00DC165B"/>
    <w:rsid w:val="00DC18B0"/>
    <w:rsid w:val="00DC1957"/>
    <w:rsid w:val="00DC1AF4"/>
    <w:rsid w:val="00DC2956"/>
    <w:rsid w:val="00DC3291"/>
    <w:rsid w:val="00DC35BA"/>
    <w:rsid w:val="00DC3961"/>
    <w:rsid w:val="00DC3A1D"/>
    <w:rsid w:val="00DC3D76"/>
    <w:rsid w:val="00DC3F3B"/>
    <w:rsid w:val="00DC4737"/>
    <w:rsid w:val="00DC4BE0"/>
    <w:rsid w:val="00DC5C9E"/>
    <w:rsid w:val="00DC6585"/>
    <w:rsid w:val="00DC6BB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5FC4"/>
    <w:rsid w:val="00DD6064"/>
    <w:rsid w:val="00DD6138"/>
    <w:rsid w:val="00DD6240"/>
    <w:rsid w:val="00DD649E"/>
    <w:rsid w:val="00DD65A3"/>
    <w:rsid w:val="00DD7697"/>
    <w:rsid w:val="00DD772F"/>
    <w:rsid w:val="00DD78B8"/>
    <w:rsid w:val="00DDB847"/>
    <w:rsid w:val="00DE0626"/>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AE"/>
    <w:rsid w:val="00DE7037"/>
    <w:rsid w:val="00DF0AF7"/>
    <w:rsid w:val="00DF144A"/>
    <w:rsid w:val="00DF17DB"/>
    <w:rsid w:val="00DF1869"/>
    <w:rsid w:val="00DF27B3"/>
    <w:rsid w:val="00DF28BA"/>
    <w:rsid w:val="00DF2F27"/>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6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D9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719"/>
    <w:rsid w:val="00E54BE2"/>
    <w:rsid w:val="00E55E1A"/>
    <w:rsid w:val="00E56BA8"/>
    <w:rsid w:val="00E57702"/>
    <w:rsid w:val="00E577C7"/>
    <w:rsid w:val="00E6008D"/>
    <w:rsid w:val="00E6084D"/>
    <w:rsid w:val="00E60B06"/>
    <w:rsid w:val="00E60C92"/>
    <w:rsid w:val="00E60D2E"/>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1C9"/>
    <w:rsid w:val="00E76292"/>
    <w:rsid w:val="00E76434"/>
    <w:rsid w:val="00E76A3A"/>
    <w:rsid w:val="00E77D11"/>
    <w:rsid w:val="00E80EDE"/>
    <w:rsid w:val="00E81505"/>
    <w:rsid w:val="00E81709"/>
    <w:rsid w:val="00E81834"/>
    <w:rsid w:val="00E81CD8"/>
    <w:rsid w:val="00E81D97"/>
    <w:rsid w:val="00E81E81"/>
    <w:rsid w:val="00E8279E"/>
    <w:rsid w:val="00E82F41"/>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CD"/>
    <w:rsid w:val="00E97228"/>
    <w:rsid w:val="00E97C7F"/>
    <w:rsid w:val="00EA001C"/>
    <w:rsid w:val="00EA0CD1"/>
    <w:rsid w:val="00EA100E"/>
    <w:rsid w:val="00EA141A"/>
    <w:rsid w:val="00EA1790"/>
    <w:rsid w:val="00EA256A"/>
    <w:rsid w:val="00EA2F9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052"/>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93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093"/>
    <w:rsid w:val="00F00418"/>
    <w:rsid w:val="00F0044A"/>
    <w:rsid w:val="00F00EAA"/>
    <w:rsid w:val="00F01B51"/>
    <w:rsid w:val="00F01DAE"/>
    <w:rsid w:val="00F02806"/>
    <w:rsid w:val="00F02B98"/>
    <w:rsid w:val="00F02C25"/>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D6"/>
    <w:rsid w:val="00F1174E"/>
    <w:rsid w:val="00F126A8"/>
    <w:rsid w:val="00F1334C"/>
    <w:rsid w:val="00F133E3"/>
    <w:rsid w:val="00F13921"/>
    <w:rsid w:val="00F166A2"/>
    <w:rsid w:val="00F170D1"/>
    <w:rsid w:val="00F17A1F"/>
    <w:rsid w:val="00F20241"/>
    <w:rsid w:val="00F207CB"/>
    <w:rsid w:val="00F2108C"/>
    <w:rsid w:val="00F211FE"/>
    <w:rsid w:val="00F2174F"/>
    <w:rsid w:val="00F217F8"/>
    <w:rsid w:val="00F21BAE"/>
    <w:rsid w:val="00F21F12"/>
    <w:rsid w:val="00F2293A"/>
    <w:rsid w:val="00F229DE"/>
    <w:rsid w:val="00F235F7"/>
    <w:rsid w:val="00F2421D"/>
    <w:rsid w:val="00F25241"/>
    <w:rsid w:val="00F300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586"/>
    <w:rsid w:val="00F44F39"/>
    <w:rsid w:val="00F4541C"/>
    <w:rsid w:val="00F45925"/>
    <w:rsid w:val="00F45ADC"/>
    <w:rsid w:val="00F45EB2"/>
    <w:rsid w:val="00F46943"/>
    <w:rsid w:val="00F46984"/>
    <w:rsid w:val="00F46CA3"/>
    <w:rsid w:val="00F46E88"/>
    <w:rsid w:val="00F472AA"/>
    <w:rsid w:val="00F47B50"/>
    <w:rsid w:val="00F500F9"/>
    <w:rsid w:val="00F50491"/>
    <w:rsid w:val="00F504C4"/>
    <w:rsid w:val="00F50C57"/>
    <w:rsid w:val="00F510FD"/>
    <w:rsid w:val="00F511B0"/>
    <w:rsid w:val="00F51433"/>
    <w:rsid w:val="00F5171B"/>
    <w:rsid w:val="00F51A01"/>
    <w:rsid w:val="00F51A87"/>
    <w:rsid w:val="00F52939"/>
    <w:rsid w:val="00F52B84"/>
    <w:rsid w:val="00F53752"/>
    <w:rsid w:val="00F5388C"/>
    <w:rsid w:val="00F538F4"/>
    <w:rsid w:val="00F53EA3"/>
    <w:rsid w:val="00F54219"/>
    <w:rsid w:val="00F55531"/>
    <w:rsid w:val="00F555C4"/>
    <w:rsid w:val="00F55DB5"/>
    <w:rsid w:val="00F560B4"/>
    <w:rsid w:val="00F56281"/>
    <w:rsid w:val="00F56594"/>
    <w:rsid w:val="00F56FD0"/>
    <w:rsid w:val="00F57102"/>
    <w:rsid w:val="00F5729B"/>
    <w:rsid w:val="00F57480"/>
    <w:rsid w:val="00F57665"/>
    <w:rsid w:val="00F57868"/>
    <w:rsid w:val="00F602FE"/>
    <w:rsid w:val="00F610E0"/>
    <w:rsid w:val="00F611D1"/>
    <w:rsid w:val="00F61A15"/>
    <w:rsid w:val="00F6347F"/>
    <w:rsid w:val="00F636E5"/>
    <w:rsid w:val="00F638A8"/>
    <w:rsid w:val="00F63BE9"/>
    <w:rsid w:val="00F644F1"/>
    <w:rsid w:val="00F64A6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6C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6D6"/>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37"/>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77"/>
    <w:rsid w:val="00FC0DC2"/>
    <w:rsid w:val="00FC11E6"/>
    <w:rsid w:val="00FC1A04"/>
    <w:rsid w:val="00FC2982"/>
    <w:rsid w:val="00FC30FB"/>
    <w:rsid w:val="00FC3FB1"/>
    <w:rsid w:val="00FC4689"/>
    <w:rsid w:val="00FC46D9"/>
    <w:rsid w:val="00FC5AAA"/>
    <w:rsid w:val="00FC5CAE"/>
    <w:rsid w:val="00FC5EA5"/>
    <w:rsid w:val="00FC674E"/>
    <w:rsid w:val="00FC7724"/>
    <w:rsid w:val="00FC7AD6"/>
    <w:rsid w:val="00FD003B"/>
    <w:rsid w:val="00FD03FA"/>
    <w:rsid w:val="00FD0898"/>
    <w:rsid w:val="00FD1979"/>
    <w:rsid w:val="00FD1A28"/>
    <w:rsid w:val="00FD1E9A"/>
    <w:rsid w:val="00FD26C6"/>
    <w:rsid w:val="00FD2A30"/>
    <w:rsid w:val="00FD3234"/>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0FF"/>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A04E0"/>
  <w15:docId w15:val="{1B14B792-6793-4AA4-A2EE-F634A0EC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5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Diagrama Char"/>
    <w:basedOn w:val="Normal"/>
    <w:next w:val="Normal"/>
    <w:link w:val="Heading2Char"/>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Diagrama Char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D27BE4"/>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3314CB"/>
    <w:pPr>
      <w:numPr>
        <w:numId w:val="7"/>
      </w:numPr>
    </w:pPr>
  </w:style>
  <w:style w:type="paragraph" w:customStyle="1" w:styleId="normaltableau">
    <w:name w:val="normal_tableau"/>
    <w:basedOn w:val="Normal"/>
    <w:uiPriority w:val="99"/>
    <w:rsid w:val="00BF7D29"/>
    <w:pPr>
      <w:spacing w:before="120" w:after="120" w:line="240" w:lineRule="auto"/>
      <w:jc w:val="both"/>
    </w:pPr>
    <w:rPr>
      <w:rFonts w:ascii="Optima" w:eastAsia="Times New Roman" w:hAnsi="Optima" w:cs="Optima"/>
      <w:sz w:val="22"/>
      <w:szCs w:val="22"/>
      <w:lang w:val="en-GB" w:eastAsia="en-US"/>
    </w:rPr>
  </w:style>
  <w:style w:type="table" w:customStyle="1" w:styleId="Lentelstinklelis11">
    <w:name w:val="Lentelės tinklelis11"/>
    <w:basedOn w:val="TableNormal"/>
    <w:uiPriority w:val="39"/>
    <w:rsid w:val="00B4105A"/>
    <w:pPr>
      <w:spacing w:after="0" w:line="240" w:lineRule="auto"/>
    </w:pPr>
    <w:rPr>
      <w:rFonts w:ascii="Times New Roman" w:eastAsia="Arial Unicode MS"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uiPriority w:val="39"/>
    <w:rsid w:val="00F300F1"/>
    <w:pPr>
      <w:spacing w:after="0" w:line="240" w:lineRule="auto"/>
    </w:pPr>
    <w:rPr>
      <w:rFonts w:ascii="Times New Roman" w:eastAsia="Arial Unicode MS"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99"/>
    <w:rsid w:val="0004404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TableNormal"/>
    <w:next w:val="TableGrid"/>
    <w:uiPriority w:val="39"/>
    <w:rsid w:val="0004404F"/>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A70F8B"/>
    <w:pPr>
      <w:spacing w:after="100"/>
      <w:ind w:left="420"/>
    </w:pPr>
  </w:style>
  <w:style w:type="table" w:customStyle="1" w:styleId="TableGrid31">
    <w:name w:val="Table Grid31"/>
    <w:basedOn w:val="TableNormal"/>
    <w:next w:val="TableGrid"/>
    <w:uiPriority w:val="39"/>
    <w:rsid w:val="00CB6C3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31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75498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83503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82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759606">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gijus.grauslys@a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A51FB24A-BEA8-430F-A882-5D6F1FA54333}">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9242</Words>
  <Characters>5269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Kavolienė</dc:creator>
  <cp:keywords/>
  <dc:description/>
  <cp:lastModifiedBy>Eligijus Grauslys</cp:lastModifiedBy>
  <cp:revision>3</cp:revision>
  <dcterms:created xsi:type="dcterms:W3CDTF">2025-07-10T12:15:00Z</dcterms:created>
  <dcterms:modified xsi:type="dcterms:W3CDTF">2025-07-10T13:18:00Z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