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244703B"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3C19B6">
        <w:rPr>
          <w:b/>
          <w:bCs/>
          <w:sz w:val="18"/>
          <w:szCs w:val="18"/>
        </w:rPr>
        <w:t>STELAŽO</w:t>
      </w:r>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4551FB6A" w:rsidR="007D07A5" w:rsidRPr="00DA4A0B" w:rsidRDefault="003C19B6" w:rsidP="00A15B7C">
            <w:pPr>
              <w:rPr>
                <w:sz w:val="18"/>
                <w:szCs w:val="18"/>
              </w:rPr>
            </w:pPr>
            <w:r w:rsidRPr="003C19B6">
              <w:rPr>
                <w:sz w:val="18"/>
                <w:szCs w:val="18"/>
              </w:rPr>
              <w:t xml:space="preserve">Stelažas turi būti su viename šone </w:t>
            </w:r>
            <w:proofErr w:type="spellStart"/>
            <w:r w:rsidRPr="003C19B6">
              <w:rPr>
                <w:sz w:val="18"/>
                <w:szCs w:val="18"/>
              </w:rPr>
              <w:t>montuojamom</w:t>
            </w:r>
            <w:proofErr w:type="spellEnd"/>
            <w:r w:rsidRPr="003C19B6">
              <w:rPr>
                <w:sz w:val="18"/>
                <w:szCs w:val="18"/>
              </w:rPr>
              <w:t xml:space="preserve"> </w:t>
            </w:r>
            <w:proofErr w:type="spellStart"/>
            <w:r w:rsidRPr="003C19B6">
              <w:rPr>
                <w:sz w:val="18"/>
                <w:szCs w:val="18"/>
              </w:rPr>
              <w:t>kabyklom</w:t>
            </w:r>
            <w:proofErr w:type="spellEnd"/>
            <w:r w:rsidRPr="003C19B6">
              <w:rPr>
                <w:sz w:val="18"/>
                <w:szCs w:val="18"/>
              </w:rPr>
              <w:t xml:space="preserve"> drabužiams, 400 mm gylio. </w:t>
            </w:r>
            <w:proofErr w:type="spellStart"/>
            <w:r w:rsidRPr="003C19B6">
              <w:rPr>
                <w:sz w:val="18"/>
                <w:szCs w:val="18"/>
              </w:rPr>
              <w:t>Stalažas</w:t>
            </w:r>
            <w:proofErr w:type="spellEnd"/>
            <w:r w:rsidRPr="003C19B6">
              <w:rPr>
                <w:sz w:val="18"/>
                <w:szCs w:val="18"/>
              </w:rPr>
              <w:t xml:space="preserve"> turi būti tinkamas statyti prie sienos. Stelažas turi būti pagamintas taip, kad rūbus būtų galima pakabinti ant itin tvirtų, tiesiais į stovą kabinamų, 900 mm ilgio ovalinių skersinių. Stelažas turi būti pritaikytas rūbų kabinimui dviem lygiais. </w:t>
            </w:r>
            <w:proofErr w:type="spellStart"/>
            <w:r w:rsidRPr="003C19B6">
              <w:rPr>
                <w:sz w:val="18"/>
                <w:szCs w:val="18"/>
              </w:rPr>
              <w:t>Stalažo</w:t>
            </w:r>
            <w:proofErr w:type="spellEnd"/>
            <w:r w:rsidRPr="003C19B6">
              <w:rPr>
                <w:sz w:val="18"/>
                <w:szCs w:val="18"/>
              </w:rPr>
              <w:t xml:space="preserve"> aukštis 2 m. Apačioje ir viršuje turi būti montuojamos papildomos lentynos. Stelažo stovas komplektuojamas su papildomomis tvirtinimo prie sienos detalėmis.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18607702" w:rsidR="007D07A5" w:rsidRPr="0083112E" w:rsidRDefault="003C19B6"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lastRenderedPageBreak/>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bookmarkStart w:id="0" w:name="_GoBack"/>
      <w:bookmarkEnd w:id="0"/>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C19B6"/>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30FFC-A804-4AE4-B6A8-256CD3D1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29</cp:revision>
  <cp:lastPrinted>2017-02-07T13:26:00Z</cp:lastPrinted>
  <dcterms:created xsi:type="dcterms:W3CDTF">2024-01-10T10:35:00Z</dcterms:created>
  <dcterms:modified xsi:type="dcterms:W3CDTF">2025-07-07T06:45:00Z</dcterms:modified>
</cp:coreProperties>
</file>