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E90E" w14:textId="77777777" w:rsidR="007B4FD9" w:rsidRDefault="007B4FD9" w:rsidP="00636DE7">
      <w:pPr>
        <w:tabs>
          <w:tab w:val="center" w:pos="-1920"/>
        </w:tabs>
        <w:ind w:right="281"/>
        <w:jc w:val="center"/>
        <w:rPr>
          <w:lang w:val="en-US"/>
        </w:rPr>
      </w:pPr>
    </w:p>
    <w:p w14:paraId="58273899" w14:textId="78197639" w:rsidR="007B4FD9" w:rsidRPr="006B6532" w:rsidRDefault="009B5BB8" w:rsidP="007B4FD9">
      <w:pPr>
        <w:widowControl w:val="0"/>
        <w:tabs>
          <w:tab w:val="left" w:pos="5103"/>
          <w:tab w:val="left" w:pos="5670"/>
        </w:tabs>
        <w:ind w:firstLine="3402"/>
      </w:pPr>
      <w:r>
        <w:tab/>
      </w:r>
      <w:r w:rsidR="007B4FD9" w:rsidRPr="006B6532">
        <w:t>PATVIRTINTA</w:t>
      </w:r>
    </w:p>
    <w:p w14:paraId="73B318F9" w14:textId="77777777" w:rsidR="007B4FD9" w:rsidRPr="00C405DE" w:rsidRDefault="007B4FD9" w:rsidP="007B4FD9">
      <w:pPr>
        <w:tabs>
          <w:tab w:val="right" w:leader="underscore" w:pos="8640"/>
        </w:tabs>
        <w:ind w:left="5103"/>
      </w:pPr>
      <w:r w:rsidRPr="006B6532">
        <w:t xml:space="preserve">Kauno </w:t>
      </w:r>
      <w:r w:rsidRPr="00C405DE">
        <w:t>rajono savivaldybės administracijos</w:t>
      </w:r>
    </w:p>
    <w:p w14:paraId="38D20F07" w14:textId="2A8F939A" w:rsidR="007B4FD9" w:rsidRPr="00B82D99" w:rsidRDefault="00D55D6E" w:rsidP="007B4FD9">
      <w:pPr>
        <w:tabs>
          <w:tab w:val="right" w:leader="underscore" w:pos="8640"/>
        </w:tabs>
        <w:ind w:left="5103"/>
        <w:rPr>
          <w:color w:val="000000"/>
        </w:rPr>
      </w:pPr>
      <w:r>
        <w:t>M</w:t>
      </w:r>
      <w:r w:rsidR="00F84E78" w:rsidRPr="002628D7">
        <w:t>išrių komunalinių, maisto-virtuvės, žaliųjų</w:t>
      </w:r>
      <w:r w:rsidR="00F84E78" w:rsidRPr="00E0492B">
        <w:t>, didelių gabaritų, buityje susidarančių pavojingų atliekų surinkimo Kauno rajono savivaldybėje ir jų vežimo į apdorojimo įrenginius paslaug</w:t>
      </w:r>
      <w:r>
        <w:t>ų</w:t>
      </w:r>
      <w:r w:rsidR="00F84E78" w:rsidRPr="00E0492B">
        <w:t xml:space="preserve"> </w:t>
      </w:r>
      <w:r w:rsidR="007B4FD9" w:rsidRPr="00B82D99">
        <w:rPr>
          <w:color w:val="000000"/>
        </w:rPr>
        <w:t>vieš</w:t>
      </w:r>
      <w:r>
        <w:rPr>
          <w:color w:val="000000"/>
        </w:rPr>
        <w:t>ojo</w:t>
      </w:r>
      <w:r w:rsidR="007B4FD9" w:rsidRPr="00B82D99">
        <w:rPr>
          <w:color w:val="000000"/>
        </w:rPr>
        <w:t xml:space="preserve"> pirkim</w:t>
      </w:r>
      <w:r>
        <w:rPr>
          <w:color w:val="000000"/>
        </w:rPr>
        <w:t>o</w:t>
      </w:r>
      <w:r w:rsidR="007B4FD9" w:rsidRPr="00B82D99">
        <w:rPr>
          <w:color w:val="000000"/>
        </w:rPr>
        <w:t xml:space="preserve"> komisijos </w:t>
      </w:r>
    </w:p>
    <w:p w14:paraId="6D976212" w14:textId="71EEB44C" w:rsidR="007B4FD9" w:rsidRPr="008433DA" w:rsidRDefault="007B4FD9" w:rsidP="008433DA">
      <w:pPr>
        <w:tabs>
          <w:tab w:val="right" w:leader="underscore" w:pos="8640"/>
        </w:tabs>
        <w:ind w:left="5103"/>
        <w:rPr>
          <w:color w:val="000000"/>
        </w:rPr>
      </w:pPr>
      <w:r w:rsidRPr="00B82D99">
        <w:rPr>
          <w:color w:val="000000"/>
        </w:rPr>
        <w:t>202</w:t>
      </w:r>
      <w:r>
        <w:rPr>
          <w:color w:val="000000"/>
        </w:rPr>
        <w:t>5</w:t>
      </w:r>
      <w:r w:rsidRPr="00B82D99">
        <w:rPr>
          <w:color w:val="000000"/>
        </w:rPr>
        <w:t>-</w:t>
      </w:r>
      <w:r w:rsidR="008E6DE6">
        <w:rPr>
          <w:color w:val="000000"/>
        </w:rPr>
        <w:t>0</w:t>
      </w:r>
      <w:r w:rsidR="00FF362F">
        <w:rPr>
          <w:color w:val="000000"/>
        </w:rPr>
        <w:t>7</w:t>
      </w:r>
      <w:r w:rsidR="008E6DE6">
        <w:rPr>
          <w:color w:val="000000"/>
        </w:rPr>
        <w:t>-</w:t>
      </w:r>
      <w:r w:rsidR="00FF362F">
        <w:rPr>
          <w:color w:val="000000"/>
        </w:rPr>
        <w:t>1</w:t>
      </w:r>
      <w:r w:rsidR="000A77C8">
        <w:rPr>
          <w:color w:val="000000"/>
        </w:rPr>
        <w:t>4</w:t>
      </w:r>
      <w:r w:rsidR="00D96029">
        <w:rPr>
          <w:color w:val="000000"/>
        </w:rPr>
        <w:t xml:space="preserve"> </w:t>
      </w:r>
      <w:r w:rsidRPr="00B82D99">
        <w:rPr>
          <w:color w:val="000000"/>
        </w:rPr>
        <w:t xml:space="preserve">posėdžio </w:t>
      </w:r>
      <w:r w:rsidRPr="00922300">
        <w:t>protokolu Nr. 1</w:t>
      </w:r>
    </w:p>
    <w:p w14:paraId="3E0F13F4" w14:textId="77777777" w:rsidR="007B4FD9" w:rsidRPr="00FF362F" w:rsidRDefault="007B4FD9" w:rsidP="00636DE7">
      <w:pPr>
        <w:tabs>
          <w:tab w:val="center" w:pos="-1920"/>
        </w:tabs>
        <w:ind w:right="281"/>
        <w:jc w:val="center"/>
      </w:pPr>
    </w:p>
    <w:p w14:paraId="6745FC2B" w14:textId="77777777" w:rsidR="007B4FD9" w:rsidRPr="00311AF2" w:rsidRDefault="007B4FD9" w:rsidP="00636DE7">
      <w:pPr>
        <w:tabs>
          <w:tab w:val="center" w:pos="-1920"/>
        </w:tabs>
        <w:ind w:right="281"/>
        <w:jc w:val="center"/>
        <w:rPr>
          <w:lang w:val="en-US"/>
        </w:rPr>
      </w:pPr>
    </w:p>
    <w:p w14:paraId="2649CFA9" w14:textId="77777777" w:rsidR="004875D4" w:rsidRPr="002628D7" w:rsidRDefault="004875D4" w:rsidP="00636DE7">
      <w:pPr>
        <w:ind w:right="281"/>
        <w:jc w:val="center"/>
        <w:outlineLvl w:val="1"/>
        <w:rPr>
          <w:b/>
          <w:caps/>
        </w:rPr>
      </w:pPr>
      <w:r w:rsidRPr="002628D7">
        <w:rPr>
          <w:noProof/>
          <w:lang w:eastAsia="lt-LT"/>
        </w:rPr>
        <w:drawing>
          <wp:inline distT="0" distB="0" distL="0" distR="0" wp14:anchorId="4B7F4149" wp14:editId="6BF87D9C">
            <wp:extent cx="504825" cy="609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8B0530B" w14:textId="03E6FE56" w:rsidR="004875D4" w:rsidRPr="002628D7" w:rsidRDefault="004875D4" w:rsidP="00636DE7">
      <w:pPr>
        <w:ind w:right="281"/>
        <w:jc w:val="center"/>
        <w:outlineLvl w:val="1"/>
        <w:rPr>
          <w:b/>
          <w:caps/>
        </w:rPr>
      </w:pPr>
      <w:r w:rsidRPr="002628D7">
        <w:rPr>
          <w:b/>
          <w:caps/>
        </w:rPr>
        <w:t>KaunO RAJONO SAVIVALDYBĖS ADMINISTRACIJA</w:t>
      </w:r>
    </w:p>
    <w:p w14:paraId="1F6EC63B" w14:textId="77777777" w:rsidR="004875D4" w:rsidRPr="002628D7" w:rsidRDefault="004875D4" w:rsidP="00636DE7">
      <w:pPr>
        <w:pBdr>
          <w:bottom w:val="single" w:sz="4" w:space="1" w:color="auto"/>
        </w:pBdr>
        <w:ind w:right="281"/>
        <w:jc w:val="center"/>
        <w:rPr>
          <w:rFonts w:eastAsia="Calibri"/>
          <w:lang w:eastAsia="zh-CN"/>
        </w:rPr>
      </w:pPr>
      <w:r w:rsidRPr="002628D7">
        <w:rPr>
          <w:rFonts w:eastAsia="Calibri"/>
          <w:lang w:eastAsia="zh-CN"/>
        </w:rPr>
        <w:t xml:space="preserve">Biudžetinė įstaiga, </w:t>
      </w:r>
      <w:r w:rsidRPr="002628D7">
        <w:rPr>
          <w:rFonts w:eastAsia="Calibri"/>
        </w:rPr>
        <w:t xml:space="preserve">Savanorių pr. 371, LT-49500, Kaunas, Duomenys kaupiami ir saugomi juridinių asmenų registre, kodas: 188756386, tel.: (8 37) 305 571, faksas: (8 37) 305 501, el. paštas: </w:t>
      </w:r>
      <w:hyperlink r:id="rId9" w:history="1">
        <w:r w:rsidRPr="002628D7">
          <w:rPr>
            <w:rFonts w:eastAsia="Calibri"/>
            <w:u w:val="single"/>
          </w:rPr>
          <w:t>info@krs.lt</w:t>
        </w:r>
      </w:hyperlink>
      <w:r w:rsidRPr="002628D7">
        <w:rPr>
          <w:rFonts w:eastAsia="Calibri"/>
        </w:rPr>
        <w:t>.</w:t>
      </w:r>
    </w:p>
    <w:p w14:paraId="46797785" w14:textId="77777777" w:rsidR="00214AEE" w:rsidRPr="002628D7" w:rsidRDefault="00214AEE" w:rsidP="00636DE7">
      <w:pPr>
        <w:ind w:right="281"/>
        <w:rPr>
          <w:rFonts w:eastAsia="Times New Roman"/>
          <w:b/>
          <w:color w:val="FF0000"/>
        </w:rPr>
      </w:pPr>
      <w:bookmarkStart w:id="0" w:name="_Hlk493503422"/>
    </w:p>
    <w:p w14:paraId="631DF18A" w14:textId="02CFCA40" w:rsidR="0039753C" w:rsidRPr="002628D7" w:rsidRDefault="0039753C" w:rsidP="0039753C">
      <w:pPr>
        <w:spacing w:after="160" w:line="259" w:lineRule="auto"/>
        <w:jc w:val="center"/>
        <w:rPr>
          <w:rFonts w:eastAsia="Aptos"/>
          <w:b/>
          <w:bCs/>
          <w:kern w:val="2"/>
          <w:lang w:eastAsia="en-US"/>
          <w14:ligatures w14:val="standardContextual"/>
        </w:rPr>
      </w:pPr>
      <w:r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w:t>
      </w:r>
      <w:r w:rsidR="00161F95">
        <w:rPr>
          <w:rFonts w:eastAsia="Aptos"/>
          <w:b/>
          <w:bCs/>
          <w:kern w:val="2"/>
          <w:lang w:eastAsia="en-US"/>
          <w14:ligatures w14:val="standardContextual"/>
        </w:rPr>
        <w:t xml:space="preserve"> PIRKIMO</w:t>
      </w:r>
    </w:p>
    <w:p w14:paraId="49934C44" w14:textId="3091D029" w:rsidR="00662A56" w:rsidRPr="00662A56" w:rsidRDefault="00E26A9A" w:rsidP="00AF733D">
      <w:pPr>
        <w:spacing w:after="160" w:line="259" w:lineRule="auto"/>
        <w:jc w:val="center"/>
        <w:rPr>
          <w:rFonts w:eastAsia="Aptos"/>
          <w:b/>
          <w:bCs/>
          <w:kern w:val="2"/>
          <w:lang w:eastAsia="en-US"/>
          <w14:ligatures w14:val="standardContextual"/>
        </w:rPr>
      </w:pPr>
      <w:bookmarkStart w:id="1" w:name="_Hlk175290003"/>
      <w:r>
        <w:rPr>
          <w:rFonts w:eastAsia="Aptos"/>
          <w:b/>
          <w:bCs/>
          <w:kern w:val="2"/>
          <w:lang w:eastAsia="en-US"/>
          <w14:ligatures w14:val="standardContextual"/>
        </w:rPr>
        <w:t>ATVIRO  TARPTAUTINIO KONKURSO</w:t>
      </w:r>
      <w:r w:rsidR="00662A56" w:rsidRPr="00662A56">
        <w:rPr>
          <w:rFonts w:eastAsia="Aptos"/>
          <w:b/>
          <w:bCs/>
          <w:kern w:val="2"/>
          <w:lang w:eastAsia="en-US"/>
          <w14:ligatures w14:val="standardContextual"/>
        </w:rPr>
        <w:t xml:space="preserve"> SĄLYGOS</w:t>
      </w:r>
    </w:p>
    <w:bookmarkEnd w:id="1"/>
    <w:p w14:paraId="5095B0D1" w14:textId="7C198BE1" w:rsidR="0096701B" w:rsidRPr="002628D7" w:rsidRDefault="00A024B5" w:rsidP="00662A56">
      <w:pPr>
        <w:ind w:right="281"/>
        <w:rPr>
          <w:b/>
          <w:color w:val="000000" w:themeColor="text1"/>
        </w:rPr>
      </w:pPr>
      <w:r w:rsidRPr="002628D7">
        <w:rPr>
          <w:rStyle w:val="apple-converted-space"/>
          <w:color w:val="000000" w:themeColor="text1"/>
        </w:rPr>
        <w:t> </w:t>
      </w:r>
      <w:r w:rsidRPr="002628D7">
        <w:rPr>
          <w:color w:val="000000" w:themeColor="text1"/>
        </w:rPr>
        <w:t xml:space="preserve"> </w:t>
      </w:r>
      <w:bookmarkEnd w:id="0"/>
    </w:p>
    <w:p w14:paraId="350B46F5" w14:textId="096A6699" w:rsidR="00662A56" w:rsidRPr="002628D7" w:rsidRDefault="004657D7" w:rsidP="00395D19">
      <w:pPr>
        <w:pStyle w:val="Antrat1"/>
        <w:numPr>
          <w:ilvl w:val="0"/>
          <w:numId w:val="0"/>
        </w:numPr>
        <w:spacing w:before="120" w:after="120"/>
        <w:ind w:right="1"/>
        <w:jc w:val="left"/>
        <w:rPr>
          <w:sz w:val="24"/>
          <w:szCs w:val="24"/>
        </w:rPr>
      </w:pPr>
      <w:bookmarkStart w:id="2" w:name="_Toc524528306"/>
      <w:r w:rsidRPr="002628D7">
        <w:rPr>
          <w:sz w:val="24"/>
          <w:szCs w:val="24"/>
        </w:rPr>
        <w:t>1</w:t>
      </w:r>
      <w:r w:rsidR="00C14814" w:rsidRPr="002628D7">
        <w:rPr>
          <w:sz w:val="24"/>
          <w:szCs w:val="24"/>
        </w:rPr>
        <w:t xml:space="preserve">. </w:t>
      </w:r>
      <w:r w:rsidR="0096701B" w:rsidRPr="002628D7">
        <w:rPr>
          <w:sz w:val="24"/>
          <w:szCs w:val="24"/>
        </w:rPr>
        <w:t>BENDROSIOS NUOSTATOS</w:t>
      </w:r>
      <w:bookmarkEnd w:id="2"/>
    </w:p>
    <w:p w14:paraId="739858F7" w14:textId="52EAF6D3" w:rsidR="00AF733D" w:rsidRPr="001C5ED0" w:rsidRDefault="00AF733D" w:rsidP="00395D19">
      <w:pPr>
        <w:pStyle w:val="3lyg"/>
        <w:tabs>
          <w:tab w:val="clear" w:pos="1843"/>
        </w:tabs>
        <w:spacing w:after="60"/>
        <w:ind w:right="1" w:firstLine="0"/>
      </w:pPr>
      <w:r w:rsidRPr="002628D7">
        <w:t xml:space="preserve">1.1. </w:t>
      </w:r>
      <w:r w:rsidR="00E6661E" w:rsidRPr="002628D7">
        <w:t xml:space="preserve">Kauno rajono savivaldybės administracija, juridinio asmens kodas </w:t>
      </w:r>
      <w:r w:rsidR="00EA3E25" w:rsidRPr="002628D7">
        <w:rPr>
          <w:rFonts w:eastAsia="Calibri"/>
        </w:rPr>
        <w:t>188756386,</w:t>
      </w:r>
      <w:r w:rsidR="00E6661E" w:rsidRPr="002628D7">
        <w:t xml:space="preserve"> adresas Savanorių pr. 371, </w:t>
      </w:r>
      <w:r w:rsidR="005F0F36" w:rsidRPr="005F0F36">
        <w:t>LT-49386</w:t>
      </w:r>
      <w:r w:rsidR="005F0F36">
        <w:t xml:space="preserve"> </w:t>
      </w:r>
      <w:r w:rsidR="00E6661E" w:rsidRPr="002628D7">
        <w:t>Kaunas (toliau - Perkančioji organizacija),</w:t>
      </w:r>
      <w:r w:rsidR="00CC25AF" w:rsidRPr="002628D7">
        <w:t xml:space="preserve"> </w:t>
      </w:r>
      <w:r w:rsidR="00686239" w:rsidRPr="002628D7">
        <w:t xml:space="preserve">siekia įsigyti </w:t>
      </w:r>
      <w:r w:rsidR="0039753C" w:rsidRPr="002628D7">
        <w:t>mišrių komunalinių, maisto-virtuvės, žaliųjų</w:t>
      </w:r>
      <w:r w:rsidR="0039753C" w:rsidRPr="00E0492B">
        <w:t>, didelių gabaritų, buityje susidarančių pavojingų atliekų surinkimo Kauno rajono savivaldybėje ir jų vežimo į apdorojimo įrenginius paslaug</w:t>
      </w:r>
      <w:r w:rsidR="007F47D4">
        <w:t>as</w:t>
      </w:r>
      <w:r w:rsidR="0039753C" w:rsidRPr="00E0492B">
        <w:t xml:space="preserve"> </w:t>
      </w:r>
      <w:r w:rsidR="00686239" w:rsidRPr="00E0492B">
        <w:t>(toliau – Paslaugos), todėl vykdo atvirą tarptautinės</w:t>
      </w:r>
      <w:r w:rsidR="00686239" w:rsidRPr="002628D7">
        <w:t xml:space="preserve"> vertės </w:t>
      </w:r>
      <w:r w:rsidR="00EA2801" w:rsidRPr="002628D7">
        <w:t xml:space="preserve">viešąjį </w:t>
      </w:r>
      <w:r w:rsidR="00686239" w:rsidRPr="002628D7">
        <w:t>pirkim</w:t>
      </w:r>
      <w:r w:rsidR="00EA2801" w:rsidRPr="002628D7">
        <w:t>ą</w:t>
      </w:r>
      <w:r w:rsidR="00686239" w:rsidRPr="002628D7">
        <w:t xml:space="preserve"> (toliau – Pirkimas).</w:t>
      </w:r>
      <w:r w:rsidR="00743FF8" w:rsidRPr="002628D7">
        <w:t xml:space="preserve"> </w:t>
      </w:r>
      <w:r w:rsidR="00743FF8" w:rsidRPr="001C5ED0">
        <w:t xml:space="preserve">Pirkimo objektui taikomas BVPŽ kodas – </w:t>
      </w:r>
      <w:r w:rsidR="00AC6E49" w:rsidRPr="001C5ED0">
        <w:t xml:space="preserve"> su atliekomis susijusios paslaugos - </w:t>
      </w:r>
      <w:r w:rsidR="00743FF8" w:rsidRPr="001C5ED0">
        <w:t>90500000-2.</w:t>
      </w:r>
    </w:p>
    <w:p w14:paraId="3C09B1C7"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1.2. </w:t>
      </w:r>
      <w:r w:rsidR="007C4B68" w:rsidRPr="002628D7">
        <w:rPr>
          <w:color w:val="000000" w:themeColor="text1"/>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0ABBBD1"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1.3. </w:t>
      </w:r>
      <w:r w:rsidR="00B11966" w:rsidRPr="002628D7">
        <w:rPr>
          <w:color w:val="000000" w:themeColor="text1"/>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130E5603"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1.4. </w:t>
      </w:r>
      <w:r w:rsidR="005D7D6E" w:rsidRPr="002628D7">
        <w:rPr>
          <w:color w:val="000000" w:themeColor="text1"/>
        </w:rPr>
        <w:t xml:space="preserve">Šis tarptautinis pirkimas vykdomas atviro konkurso būdu. </w:t>
      </w:r>
    </w:p>
    <w:p w14:paraId="6E6F942B"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1.5. </w:t>
      </w:r>
      <w:r w:rsidR="005D7D6E" w:rsidRPr="002628D7">
        <w:rPr>
          <w:color w:val="000000" w:themeColor="text1"/>
        </w:rPr>
        <w:t xml:space="preserve">Skelbimas apie pirkimą paskelbtas Viešųjų pirkimų įstatymo nustatyta tvarka Centrinėje viešųjų pirkimų informacinėje sistemoje, adresu </w:t>
      </w:r>
      <w:hyperlink r:id="rId10" w:history="1">
        <w:r w:rsidR="004657D7" w:rsidRPr="002628D7">
          <w:rPr>
            <w:rStyle w:val="Hipersaitas"/>
            <w:color w:val="000000" w:themeColor="text1"/>
          </w:rPr>
          <w:t>https://viesiejipirkimai.lt</w:t>
        </w:r>
      </w:hyperlink>
      <w:r w:rsidR="005D7D6E" w:rsidRPr="002628D7">
        <w:rPr>
          <w:color w:val="000000" w:themeColor="text1"/>
        </w:rPr>
        <w:t>.</w:t>
      </w:r>
    </w:p>
    <w:p w14:paraId="6733B3A0"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1.6. </w:t>
      </w:r>
      <w:r w:rsidR="00662A56" w:rsidRPr="002628D7">
        <w:rPr>
          <w:color w:val="000000" w:themeColor="text1"/>
        </w:rPr>
        <w:t>Perkančiosios organizacijos sprendimo neatlikti pirkimo naudojantis centrinės perkančiosios organizacijos paslaugomis argumentai, kaip numatyta Viešųjų pirkimų įstatymo 82 straipsnio 2 dalies 1 punkte: CPO LT centralizuotų pirkimų kataloge nėra perkamų tokio pobūdžio paslaugų.</w:t>
      </w:r>
    </w:p>
    <w:p w14:paraId="6EDE3B13"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1.7. </w:t>
      </w:r>
      <w:r w:rsidR="00B11966" w:rsidRPr="002628D7">
        <w:rPr>
          <w:color w:val="000000" w:themeColor="text1"/>
        </w:rPr>
        <w:t>Išankstinis skelbimas apie numatomą pirkimą nebuvo paskelbtas.</w:t>
      </w:r>
    </w:p>
    <w:p w14:paraId="17DBC82D"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1.8. </w:t>
      </w:r>
      <w:r w:rsidR="00B11966" w:rsidRPr="002628D7">
        <w:rPr>
          <w:color w:val="000000" w:themeColor="text1"/>
        </w:rPr>
        <w:t>Pirkimas atliekamas laikantis lygiateisiškumo, nediskriminavimo, skaidrumo, abipusio pripažinimo, proporcingumo principų ir konfidencialumo bei nešališkumo reikalavimų.</w:t>
      </w:r>
    </w:p>
    <w:p w14:paraId="410CD642"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1.9. </w:t>
      </w:r>
      <w:r w:rsidR="00B11966" w:rsidRPr="002628D7">
        <w:rPr>
          <w:color w:val="000000" w:themeColor="text1"/>
        </w:rPr>
        <w:t>Perkančioji organizacija nėra pridėtinės vertės mokesčio (toliau – PVM) mokėtoja.</w:t>
      </w:r>
    </w:p>
    <w:p w14:paraId="489B2E20" w14:textId="188D8A64"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lastRenderedPageBreak/>
        <w:t xml:space="preserve">1.10. </w:t>
      </w:r>
      <w:r w:rsidR="00662A56" w:rsidRPr="002628D7">
        <w:rPr>
          <w:color w:val="000000" w:themeColor="text1"/>
        </w:rPr>
        <w:t xml:space="preserve">Į šio pirkimo </w:t>
      </w:r>
      <w:r w:rsidR="001E1997" w:rsidRPr="00075B2D">
        <w:rPr>
          <w:color w:val="000000" w:themeColor="text1"/>
        </w:rPr>
        <w:t xml:space="preserve">Nuolatinės viešųjų pirkimų komisijos </w:t>
      </w:r>
      <w:r w:rsidR="001E1997" w:rsidRPr="002628D7">
        <w:rPr>
          <w:color w:val="000000" w:themeColor="text1"/>
        </w:rPr>
        <w:t xml:space="preserve">(toliau – Komisija) </w:t>
      </w:r>
      <w:r w:rsidR="00662A56" w:rsidRPr="002628D7">
        <w:rPr>
          <w:color w:val="000000" w:themeColor="text1"/>
        </w:rPr>
        <w:t>posėdžius perkančioji organizacija nenumato kviesti dalyvauti stebėtojų.</w:t>
      </w:r>
    </w:p>
    <w:p w14:paraId="26EB1D25" w14:textId="4F1FA77D" w:rsidR="00B11966" w:rsidRPr="001C5ED0" w:rsidRDefault="00AF733D" w:rsidP="00395D19">
      <w:pPr>
        <w:pStyle w:val="3lyg"/>
        <w:tabs>
          <w:tab w:val="clear" w:pos="1843"/>
        </w:tabs>
        <w:spacing w:after="60"/>
        <w:ind w:right="1" w:firstLine="0"/>
      </w:pPr>
      <w:r w:rsidRPr="002628D7">
        <w:rPr>
          <w:color w:val="000000" w:themeColor="text1"/>
        </w:rPr>
        <w:t xml:space="preserve">1.11. </w:t>
      </w:r>
      <w:r w:rsidR="00B11966" w:rsidRPr="002628D7">
        <w:rPr>
          <w:color w:val="000000" w:themeColor="text1"/>
        </w:rPr>
        <w:t xml:space="preserve">Bet kokia informacija, pirkimo sąlygų paaiškinimai, pranešimai ar kitas perkančiosios organizacijos ir tiekėjo susirašinėjimas yra vykdomas tik CVP IS susirašinėjimo priemonėmis (pranešimus </w:t>
      </w:r>
      <w:r w:rsidR="00B11966" w:rsidRPr="002628D7">
        <w:t xml:space="preserve">gaus tie tiekėjo naudotojai, kurie priėmė kvietimą arba yra priskirti prie pirkimo). </w:t>
      </w:r>
      <w:r w:rsidR="00B11966" w:rsidRPr="001C5ED0">
        <w:t xml:space="preserve">Tiesioginį ryšį su tiekėjais įgaliota palaikyti Kauno rajono savivaldybės administracijos Viešųjų pirkimų skyriaus vyr. specialistė Giedrė Zuzevičiūtė, tel. (8 37) 30 </w:t>
      </w:r>
      <w:r w:rsidR="000A77C8">
        <w:t>31</w:t>
      </w:r>
      <w:r w:rsidR="00B11966" w:rsidRPr="001C5ED0">
        <w:t xml:space="preserve"> </w:t>
      </w:r>
      <w:r w:rsidR="000A77C8">
        <w:t>62</w:t>
      </w:r>
      <w:r w:rsidR="00B11966" w:rsidRPr="001C5ED0">
        <w:t xml:space="preserve">, el. paštas </w:t>
      </w:r>
      <w:proofErr w:type="spellStart"/>
      <w:r w:rsidR="00B11966" w:rsidRPr="001C5ED0">
        <w:t>giedre.zuzeviciute@krs.lt</w:t>
      </w:r>
      <w:proofErr w:type="spellEnd"/>
      <w:r w:rsidR="00B11966" w:rsidRPr="001C5ED0">
        <w:t xml:space="preserve">.   </w:t>
      </w:r>
    </w:p>
    <w:p w14:paraId="5528060A" w14:textId="6F0A272E" w:rsidR="00340843" w:rsidRPr="002628D7" w:rsidRDefault="00340843" w:rsidP="002A4A77">
      <w:pPr>
        <w:pStyle w:val="3lyg"/>
        <w:tabs>
          <w:tab w:val="clear" w:pos="1843"/>
          <w:tab w:val="clear" w:pos="1985"/>
        </w:tabs>
        <w:spacing w:after="60"/>
        <w:ind w:right="1" w:firstLine="0"/>
        <w:rPr>
          <w:color w:val="FF0000"/>
        </w:rPr>
      </w:pPr>
    </w:p>
    <w:p w14:paraId="38FB6B31" w14:textId="77777777" w:rsidR="004657D7" w:rsidRPr="002628D7" w:rsidRDefault="004657D7" w:rsidP="00395D19">
      <w:pPr>
        <w:pStyle w:val="3lyg"/>
        <w:tabs>
          <w:tab w:val="clear" w:pos="1843"/>
          <w:tab w:val="clear" w:pos="1985"/>
        </w:tabs>
        <w:spacing w:after="60"/>
        <w:ind w:left="426" w:right="1" w:firstLine="0"/>
        <w:rPr>
          <w:color w:val="FF0000"/>
        </w:rPr>
      </w:pPr>
    </w:p>
    <w:p w14:paraId="62FF56CF" w14:textId="21F59430" w:rsidR="00715610" w:rsidRPr="002628D7" w:rsidRDefault="004657D7" w:rsidP="00395D19">
      <w:pPr>
        <w:pStyle w:val="Antrat1"/>
        <w:numPr>
          <w:ilvl w:val="0"/>
          <w:numId w:val="0"/>
        </w:numPr>
        <w:spacing w:before="120" w:after="120"/>
        <w:ind w:right="1"/>
        <w:jc w:val="left"/>
        <w:rPr>
          <w:sz w:val="24"/>
          <w:szCs w:val="24"/>
        </w:rPr>
      </w:pPr>
      <w:bookmarkStart w:id="3" w:name="_Toc524528307"/>
      <w:r w:rsidRPr="002628D7">
        <w:rPr>
          <w:sz w:val="24"/>
          <w:szCs w:val="24"/>
        </w:rPr>
        <w:t>2</w:t>
      </w:r>
      <w:r w:rsidR="00C14814" w:rsidRPr="002628D7">
        <w:rPr>
          <w:sz w:val="24"/>
          <w:szCs w:val="24"/>
        </w:rPr>
        <w:t xml:space="preserve">. </w:t>
      </w:r>
      <w:r w:rsidR="00715610" w:rsidRPr="002628D7">
        <w:rPr>
          <w:sz w:val="24"/>
          <w:szCs w:val="24"/>
        </w:rPr>
        <w:t>PIRKIMO OBJEKTAS</w:t>
      </w:r>
      <w:bookmarkEnd w:id="3"/>
    </w:p>
    <w:p w14:paraId="0B70DA4B" w14:textId="0A3E47E7" w:rsidR="004657D7" w:rsidRPr="002628D7" w:rsidRDefault="004657D7" w:rsidP="00395D19">
      <w:pPr>
        <w:pStyle w:val="3lyg"/>
        <w:tabs>
          <w:tab w:val="clear" w:pos="1843"/>
        </w:tabs>
        <w:spacing w:after="60"/>
        <w:ind w:right="1" w:firstLine="0"/>
        <w:rPr>
          <w:bCs w:val="0"/>
          <w:color w:val="000000" w:themeColor="text1"/>
        </w:rPr>
      </w:pPr>
      <w:r w:rsidRPr="002628D7">
        <w:rPr>
          <w:bCs w:val="0"/>
        </w:rPr>
        <w:t>2</w:t>
      </w:r>
      <w:r w:rsidRPr="002628D7">
        <w:rPr>
          <w:bCs w:val="0"/>
          <w:color w:val="000000" w:themeColor="text1"/>
        </w:rPr>
        <w:t>.1.</w:t>
      </w:r>
      <w:r w:rsidRPr="002628D7">
        <w:rPr>
          <w:b/>
          <w:color w:val="000000" w:themeColor="text1"/>
        </w:rPr>
        <w:t xml:space="preserve"> </w:t>
      </w:r>
      <w:r w:rsidR="001602A4" w:rsidRPr="002628D7">
        <w:rPr>
          <w:b/>
          <w:color w:val="000000" w:themeColor="text1"/>
        </w:rPr>
        <w:t xml:space="preserve">Pirkimo objektas: </w:t>
      </w:r>
      <w:r w:rsidR="0039753C" w:rsidRPr="002628D7">
        <w:rPr>
          <w:bCs w:val="0"/>
          <w:color w:val="000000" w:themeColor="text1"/>
        </w:rPr>
        <w:t xml:space="preserve">mišrių komunalinių, maisto-virtuvės, žaliųjų, didelių gabaritų, buityje susidarančių pavojingų atliekų surinkimo Kauno rajono savivaldybėje ir jų vežimo į apdorojimo įrenginius paslaugos </w:t>
      </w:r>
      <w:r w:rsidR="001602A4" w:rsidRPr="002628D7">
        <w:rPr>
          <w:bCs w:val="0"/>
          <w:color w:val="000000" w:themeColor="text1"/>
        </w:rPr>
        <w:t>(toliau – paslaugos, pirkimo objektas)</w:t>
      </w:r>
      <w:bookmarkStart w:id="4" w:name="_Ref495668603"/>
      <w:r w:rsidRPr="002628D7">
        <w:rPr>
          <w:bCs w:val="0"/>
          <w:color w:val="000000" w:themeColor="text1"/>
        </w:rPr>
        <w:t>.</w:t>
      </w:r>
      <w:r w:rsidR="00221361" w:rsidRPr="002628D7">
        <w:rPr>
          <w:bCs w:val="0"/>
          <w:color w:val="000000" w:themeColor="text1"/>
        </w:rPr>
        <w:t xml:space="preserve"> Pirkimo objekto </w:t>
      </w:r>
      <w:r w:rsidR="00AF733D" w:rsidRPr="002628D7">
        <w:rPr>
          <w:bCs w:val="0"/>
          <w:color w:val="000000" w:themeColor="text1"/>
        </w:rPr>
        <w:t>kiekiai (apimtys)</w:t>
      </w:r>
      <w:r w:rsidR="00221361" w:rsidRPr="002628D7">
        <w:rPr>
          <w:bCs w:val="0"/>
          <w:color w:val="000000" w:themeColor="text1"/>
        </w:rPr>
        <w:t xml:space="preserve"> </w:t>
      </w:r>
      <w:r w:rsidR="00AF733D" w:rsidRPr="002628D7">
        <w:rPr>
          <w:bCs w:val="0"/>
          <w:color w:val="000000" w:themeColor="text1"/>
        </w:rPr>
        <w:t>nurodytos</w:t>
      </w:r>
      <w:r w:rsidR="00221361" w:rsidRPr="002628D7">
        <w:rPr>
          <w:bCs w:val="0"/>
          <w:color w:val="000000" w:themeColor="text1"/>
        </w:rPr>
        <w:t xml:space="preserve"> </w:t>
      </w:r>
      <w:r w:rsidR="00BD2AA8" w:rsidRPr="002628D7">
        <w:rPr>
          <w:bCs w:val="0"/>
          <w:color w:val="000000" w:themeColor="text1"/>
        </w:rPr>
        <w:t>T</w:t>
      </w:r>
      <w:r w:rsidR="00221361" w:rsidRPr="002628D7">
        <w:rPr>
          <w:bCs w:val="0"/>
          <w:color w:val="000000" w:themeColor="text1"/>
        </w:rPr>
        <w:t>echninėje specifikacijoje (pirkimo sąlygų 1 priede).</w:t>
      </w:r>
    </w:p>
    <w:p w14:paraId="62BE26D1" w14:textId="27AA840E" w:rsidR="004657D7" w:rsidRPr="002628D7" w:rsidRDefault="004657D7" w:rsidP="00395D19">
      <w:pPr>
        <w:pStyle w:val="3lyg"/>
        <w:tabs>
          <w:tab w:val="clear" w:pos="1843"/>
        </w:tabs>
        <w:spacing w:after="60"/>
        <w:ind w:right="1" w:firstLine="0"/>
        <w:rPr>
          <w:b/>
          <w:color w:val="000000" w:themeColor="text1"/>
        </w:rPr>
      </w:pPr>
      <w:r w:rsidRPr="002628D7">
        <w:rPr>
          <w:bCs w:val="0"/>
          <w:color w:val="000000" w:themeColor="text1"/>
        </w:rPr>
        <w:t xml:space="preserve">2.2. </w:t>
      </w:r>
      <w:r w:rsidR="00D4559C" w:rsidRPr="002628D7">
        <w:rPr>
          <w:bCs w:val="0"/>
          <w:color w:val="000000" w:themeColor="text1"/>
        </w:rPr>
        <w:t xml:space="preserve">Paslaugų teikimo apimtys (naudojamų atliekų surinkimo priemonių skaičius, ištuštinimų skaičius) gali kisti (didėti arba mažėti) lyginant su </w:t>
      </w:r>
      <w:r w:rsidR="00BD2AA8" w:rsidRPr="002628D7">
        <w:rPr>
          <w:bCs w:val="0"/>
          <w:color w:val="000000" w:themeColor="text1"/>
        </w:rPr>
        <w:t>T</w:t>
      </w:r>
      <w:r w:rsidR="00D4559C" w:rsidRPr="002628D7">
        <w:rPr>
          <w:bCs w:val="0"/>
          <w:color w:val="000000" w:themeColor="text1"/>
        </w:rPr>
        <w:t xml:space="preserve">echninėje specifikacijoje pateiktais duomenimis. Perkančioji organizacija neįsipareigoja Paslaugų vykdymo metu pasiekti maksimalias Paslaugų teikimo apimtis arba kiekvienais Paslaugų teikimo metais pasiekti preliminarių Paslaugų apimčių, nurodytų šioje </w:t>
      </w:r>
      <w:r w:rsidR="00BD2AA8" w:rsidRPr="002628D7">
        <w:rPr>
          <w:bCs w:val="0"/>
          <w:color w:val="000000" w:themeColor="text1"/>
        </w:rPr>
        <w:t>T</w:t>
      </w:r>
      <w:r w:rsidR="00D4559C" w:rsidRPr="002628D7">
        <w:rPr>
          <w:bCs w:val="0"/>
          <w:color w:val="000000" w:themeColor="text1"/>
        </w:rPr>
        <w:t xml:space="preserve">echninės specifikacijoje. Paslaugų apimčių kitimas nebus vertinama kaip Sutarties pakeitimo pagrindas ir nebus Perkančiosios organizacijos atsakomybės pagrindas. </w:t>
      </w:r>
    </w:p>
    <w:p w14:paraId="314F34A5" w14:textId="77777777" w:rsidR="004657D7" w:rsidRPr="002628D7" w:rsidRDefault="004657D7" w:rsidP="00395D19">
      <w:pPr>
        <w:pStyle w:val="3lyg"/>
        <w:tabs>
          <w:tab w:val="clear" w:pos="1843"/>
        </w:tabs>
        <w:spacing w:after="60"/>
        <w:ind w:right="1" w:firstLine="0"/>
        <w:rPr>
          <w:bCs w:val="0"/>
          <w:color w:val="000000" w:themeColor="text1"/>
        </w:rPr>
      </w:pPr>
      <w:r w:rsidRPr="002628D7">
        <w:rPr>
          <w:bCs w:val="0"/>
          <w:color w:val="000000" w:themeColor="text1"/>
        </w:rPr>
        <w:t xml:space="preserve">2.3. </w:t>
      </w:r>
      <w:r w:rsidR="001602A4" w:rsidRPr="002628D7">
        <w:rPr>
          <w:bCs w:val="0"/>
          <w:color w:val="000000" w:themeColor="text1"/>
          <w:lang w:eastAsia="en-US"/>
        </w:rPr>
        <w:t>Perkančioji organizacija nereikalauja, kad esmines užduotis atliktų pats pasiūlymą pateikęs dalyvis, o jeigu pasiūlymą pateikė tiekėjų grupė, – tos grupės partneris.</w:t>
      </w:r>
      <w:bookmarkEnd w:id="4"/>
    </w:p>
    <w:p w14:paraId="26FA2FCA" w14:textId="6E9A9538" w:rsidR="004657D7" w:rsidRPr="001C5ED0" w:rsidRDefault="004657D7" w:rsidP="00395D19">
      <w:pPr>
        <w:pStyle w:val="3lyg"/>
        <w:spacing w:after="60"/>
        <w:ind w:right="1" w:firstLine="0"/>
        <w:rPr>
          <w:bCs w:val="0"/>
          <w:lang w:eastAsia="en-US"/>
        </w:rPr>
      </w:pPr>
      <w:r w:rsidRPr="002628D7">
        <w:rPr>
          <w:bCs w:val="0"/>
          <w:color w:val="000000" w:themeColor="text1"/>
        </w:rPr>
        <w:t>2.4</w:t>
      </w:r>
      <w:r w:rsidRPr="002628D7">
        <w:rPr>
          <w:b/>
          <w:color w:val="000000" w:themeColor="text1"/>
        </w:rPr>
        <w:t xml:space="preserve">. </w:t>
      </w:r>
      <w:r w:rsidR="001602A4" w:rsidRPr="002628D7">
        <w:rPr>
          <w:b/>
          <w:color w:val="000000" w:themeColor="text1"/>
          <w:lang w:eastAsia="en-US"/>
        </w:rPr>
        <w:t>Pasla</w:t>
      </w:r>
      <w:r w:rsidR="001602A4" w:rsidRPr="002628D7">
        <w:rPr>
          <w:b/>
          <w:lang w:eastAsia="en-US"/>
        </w:rPr>
        <w:t>ugų teikimo</w:t>
      </w:r>
      <w:r w:rsidR="00395D19" w:rsidRPr="002628D7">
        <w:rPr>
          <w:b/>
          <w:lang w:eastAsia="en-US"/>
        </w:rPr>
        <w:t xml:space="preserve"> terminas</w:t>
      </w:r>
      <w:r w:rsidR="001602A4" w:rsidRPr="002628D7">
        <w:rPr>
          <w:bCs w:val="0"/>
          <w:lang w:eastAsia="en-US"/>
        </w:rPr>
        <w:t xml:space="preserve"> </w:t>
      </w:r>
      <w:r w:rsidR="00395D19" w:rsidRPr="002628D7">
        <w:rPr>
          <w:bCs w:val="0"/>
          <w:lang w:eastAsia="en-US"/>
        </w:rPr>
        <w:t>(</w:t>
      </w:r>
      <w:r w:rsidR="001B7EDC" w:rsidRPr="002628D7">
        <w:rPr>
          <w:bCs w:val="0"/>
          <w:lang w:eastAsia="en-US"/>
        </w:rPr>
        <w:t>laikotarpis</w:t>
      </w:r>
      <w:r w:rsidR="00395D19" w:rsidRPr="002628D7">
        <w:rPr>
          <w:bCs w:val="0"/>
          <w:lang w:eastAsia="en-US"/>
        </w:rPr>
        <w:t>)</w:t>
      </w:r>
      <w:r w:rsidR="001602A4" w:rsidRPr="002628D7">
        <w:rPr>
          <w:bCs w:val="0"/>
          <w:lang w:eastAsia="en-US"/>
        </w:rPr>
        <w:t xml:space="preserve">: </w:t>
      </w:r>
      <w:r w:rsidR="00D4559C" w:rsidRPr="002628D7">
        <w:rPr>
          <w:bCs w:val="0"/>
          <w:lang w:eastAsia="en-US"/>
        </w:rPr>
        <w:t xml:space="preserve">60 mėn. nuo Sutarties įsigaliojimo dienos, su galimybe Sutarties terminą pratęsti ne daugiau kaip 2 kartus, kiekvieną kartą pratęsiant Sutartį tokiam terminui, kad bendra pratęsimų trukmė nebūtų ilgesnė nei 24 mėn. Paslaugų teikėjas turi pasiruošti Paslaugų teikimui ir pradėti teikti Paslaugas pilna apimtimi ne vėliau, kaip per 4 mėn. nuo Sutarties įsigaliojimo dienos. </w:t>
      </w:r>
      <w:r w:rsidR="001602A4" w:rsidRPr="002628D7">
        <w:rPr>
          <w:bCs w:val="0"/>
          <w:color w:val="000000" w:themeColor="text1"/>
          <w:lang w:eastAsia="en-US"/>
        </w:rPr>
        <w:t>Bendras paslaugų teikimo terminas pagal sudarytą pirkimo sutartį negali būti ilgesnis kaip 84 (aštuoniasdešimt keturi) mėnesiai nuo pirkimo sutarties įsigaliojimo dienos</w:t>
      </w:r>
      <w:r w:rsidR="001602A4" w:rsidRPr="0034431A">
        <w:rPr>
          <w:bCs w:val="0"/>
          <w:color w:val="000000" w:themeColor="text1"/>
          <w:lang w:eastAsia="en-US"/>
        </w:rPr>
        <w:t>.</w:t>
      </w:r>
      <w:r w:rsidR="003C217C" w:rsidRPr="0034431A">
        <w:rPr>
          <w:bCs w:val="0"/>
          <w:color w:val="000000" w:themeColor="text1"/>
          <w:lang w:eastAsia="en-US"/>
        </w:rPr>
        <w:t xml:space="preserve"> </w:t>
      </w:r>
      <w:r w:rsidR="003C217C" w:rsidRPr="001C5ED0">
        <w:rPr>
          <w:bCs w:val="0"/>
          <w:lang w:eastAsia="en-US"/>
        </w:rPr>
        <w:t>Nustatytas paslaugų teikimo</w:t>
      </w:r>
      <w:r w:rsidR="00F97348" w:rsidRPr="001C5ED0">
        <w:rPr>
          <w:bCs w:val="0"/>
          <w:lang w:eastAsia="en-US"/>
        </w:rPr>
        <w:t xml:space="preserve"> terminas</w:t>
      </w:r>
      <w:r w:rsidR="003C217C" w:rsidRPr="001C5ED0">
        <w:rPr>
          <w:bCs w:val="0"/>
          <w:lang w:eastAsia="en-US"/>
        </w:rPr>
        <w:t xml:space="preserve"> </w:t>
      </w:r>
      <w:r w:rsidR="00F97348" w:rsidRPr="001C5ED0">
        <w:rPr>
          <w:bCs w:val="0"/>
          <w:lang w:eastAsia="en-US"/>
        </w:rPr>
        <w:t xml:space="preserve">atsižvelgiant į </w:t>
      </w:r>
      <w:r w:rsidR="0034431A" w:rsidRPr="001C5ED0">
        <w:rPr>
          <w:bCs w:val="0"/>
          <w:lang w:eastAsia="en-US"/>
        </w:rPr>
        <w:t>perkamų paslaugų specifiškumą, svarbą ir nepertraukiamumą užtikrinant viešąjį  interesą, taip pat įvertinus ilgą pasiruošimo laikotarpį</w:t>
      </w:r>
      <w:r w:rsidR="00F97348" w:rsidRPr="001C5ED0">
        <w:rPr>
          <w:bCs w:val="0"/>
          <w:lang w:eastAsia="en-US"/>
        </w:rPr>
        <w:t xml:space="preserve">, </w:t>
      </w:r>
      <w:r w:rsidR="0034431A" w:rsidRPr="001C5ED0">
        <w:rPr>
          <w:bCs w:val="0"/>
          <w:lang w:eastAsia="en-US"/>
        </w:rPr>
        <w:t xml:space="preserve">bei tiekėjo negrįžtamųjų sąnaudų atsipirkimo laiką. Perkančioji organizacija, nustatydama paslaugų teikimo terminą taip pat atsižvelgė į tai kad </w:t>
      </w:r>
      <w:r w:rsidR="006575A4" w:rsidRPr="001C5ED0">
        <w:t>Paslaugų teikėjas</w:t>
      </w:r>
      <w:r w:rsidR="00F97348" w:rsidRPr="001C5ED0">
        <w:t xml:space="preserve"> teiks ne tik atliekų surinkimo ir vežimo, bet ir dalies infrastruktūros įrengimo, atnaujinimo, priežiūros paslaugas</w:t>
      </w:r>
      <w:r w:rsidR="0034431A" w:rsidRPr="001C5ED0">
        <w:rPr>
          <w:bCs w:val="0"/>
          <w:lang w:eastAsia="en-US"/>
        </w:rPr>
        <w:t>.</w:t>
      </w:r>
    </w:p>
    <w:p w14:paraId="1CD42686" w14:textId="77777777" w:rsidR="004657D7" w:rsidRPr="002628D7" w:rsidRDefault="004657D7" w:rsidP="00395D19">
      <w:pPr>
        <w:pStyle w:val="3lyg"/>
        <w:tabs>
          <w:tab w:val="clear" w:pos="1843"/>
        </w:tabs>
        <w:spacing w:after="60"/>
        <w:ind w:right="1" w:firstLine="0"/>
        <w:rPr>
          <w:bCs w:val="0"/>
          <w:color w:val="000000" w:themeColor="text1"/>
        </w:rPr>
      </w:pPr>
      <w:r w:rsidRPr="002628D7">
        <w:rPr>
          <w:bCs w:val="0"/>
          <w:color w:val="000000" w:themeColor="text1"/>
        </w:rPr>
        <w:t xml:space="preserve">2.5. </w:t>
      </w:r>
      <w:r w:rsidR="001602A4" w:rsidRPr="002628D7">
        <w:rPr>
          <w:rFonts w:eastAsia="Calibri"/>
          <w:bCs w:val="0"/>
          <w:color w:val="000000" w:themeColor="text1"/>
        </w:rPr>
        <w:t xml:space="preserve">Pirkimo objektas neskaidomas į dalis. Tiekėjai privalo siūlyti visą pirkimo objekto kiekį (apimtį). </w:t>
      </w:r>
    </w:p>
    <w:p w14:paraId="4948C4F3" w14:textId="77777777" w:rsidR="00AF733D" w:rsidRPr="002628D7" w:rsidRDefault="004657D7" w:rsidP="00395D19">
      <w:pPr>
        <w:pStyle w:val="3lyg"/>
        <w:tabs>
          <w:tab w:val="clear" w:pos="1843"/>
        </w:tabs>
        <w:spacing w:after="60"/>
        <w:ind w:right="1" w:firstLine="0"/>
        <w:rPr>
          <w:rFonts w:eastAsia="Calibri"/>
          <w:bCs w:val="0"/>
          <w:color w:val="000000" w:themeColor="text1"/>
          <w:lang w:eastAsia="en-US"/>
        </w:rPr>
      </w:pPr>
      <w:r w:rsidRPr="002628D7">
        <w:rPr>
          <w:bCs w:val="0"/>
          <w:color w:val="000000" w:themeColor="text1"/>
        </w:rPr>
        <w:t xml:space="preserve">2.6. </w:t>
      </w:r>
      <w:r w:rsidR="001602A4" w:rsidRPr="002628D7">
        <w:rPr>
          <w:rFonts w:eastAsia="Calibri"/>
          <w:bCs w:val="0"/>
          <w:color w:val="000000" w:themeColor="text1"/>
          <w:lang w:eastAsia="en-US"/>
        </w:rPr>
        <w:t>Tarptautinės vertės pirkimo objekto neskaidymo į dalis pagrindimas:</w:t>
      </w:r>
      <w:r w:rsidR="00842AC7" w:rsidRPr="002628D7">
        <w:rPr>
          <w:rFonts w:eastAsia="Calibri"/>
          <w:bCs w:val="0"/>
          <w:color w:val="000000" w:themeColor="text1"/>
          <w:lang w:eastAsia="en-US"/>
        </w:rPr>
        <w:t xml:space="preserve"> </w:t>
      </w:r>
      <w:r w:rsidR="001602A4" w:rsidRPr="002628D7">
        <w:rPr>
          <w:rFonts w:eastAsia="Calibri"/>
          <w:bCs w:val="0"/>
          <w:color w:val="000000" w:themeColor="text1"/>
          <w:lang w:eastAsia="en-US"/>
        </w:rPr>
        <w:t>pirkimo objekto skaidymas į dalis perkamų paslaugų atžvilgiu yra netikslingas ir neracionalus dėl pirkimo objekto specifikos, kadangi nebūtų įmanoma užtikrinti kokybiško paslaugų suteikimo. Paslaugas teikiant skirtingiems tiekėjams taptų sudėtingas sutartinių įsipareigojimų vykdymas, taptų neįmanoma pasiekti nuoseklumo, kokybės, sudėtingas taptų paslaugų koordinavimas.</w:t>
      </w:r>
      <w:r w:rsidR="00AF733D" w:rsidRPr="002628D7">
        <w:rPr>
          <w:rFonts w:eastAsia="Calibri"/>
          <w:bCs w:val="0"/>
          <w:color w:val="000000" w:themeColor="text1"/>
          <w:lang w:eastAsia="en-US"/>
        </w:rPr>
        <w:t xml:space="preserve"> </w:t>
      </w:r>
    </w:p>
    <w:p w14:paraId="392FEE05" w14:textId="6974B855" w:rsidR="004657D7" w:rsidRPr="002628D7" w:rsidRDefault="004657D7" w:rsidP="00395D19">
      <w:pPr>
        <w:pStyle w:val="3lyg"/>
        <w:tabs>
          <w:tab w:val="clear" w:pos="1843"/>
        </w:tabs>
        <w:spacing w:after="60"/>
        <w:ind w:right="1" w:firstLine="0"/>
        <w:rPr>
          <w:bCs w:val="0"/>
          <w:color w:val="000000" w:themeColor="text1"/>
        </w:rPr>
      </w:pPr>
      <w:r w:rsidRPr="002628D7">
        <w:rPr>
          <w:bCs w:val="0"/>
          <w:color w:val="000000" w:themeColor="text1"/>
        </w:rPr>
        <w:t>2.</w:t>
      </w:r>
      <w:r w:rsidR="00AF733D" w:rsidRPr="002628D7">
        <w:rPr>
          <w:bCs w:val="0"/>
          <w:color w:val="000000" w:themeColor="text1"/>
        </w:rPr>
        <w:t>8</w:t>
      </w:r>
      <w:r w:rsidRPr="002628D7">
        <w:rPr>
          <w:bCs w:val="0"/>
          <w:color w:val="000000" w:themeColor="text1"/>
        </w:rPr>
        <w:t xml:space="preserve">. </w:t>
      </w:r>
      <w:r w:rsidR="00AF733D" w:rsidRPr="002628D7">
        <w:rPr>
          <w:bCs w:val="0"/>
          <w:color w:val="000000" w:themeColor="text1"/>
        </w:rPr>
        <w:t xml:space="preserve">Pirkimo objekto savybės apibūdintos Techninėje specifikacijoje (Pirkimo sąlygų 1 priede). </w:t>
      </w:r>
      <w:r w:rsidR="001602A4" w:rsidRPr="002628D7">
        <w:rPr>
          <w:bCs w:val="0"/>
          <w:color w:val="000000" w:themeColor="text1"/>
        </w:rPr>
        <w:t xml:space="preserve">Jeigu </w:t>
      </w:r>
      <w:r w:rsidR="00BD2AA8" w:rsidRPr="002628D7">
        <w:rPr>
          <w:bCs w:val="0"/>
          <w:color w:val="000000" w:themeColor="text1"/>
        </w:rPr>
        <w:t>T</w:t>
      </w:r>
      <w:r w:rsidR="001602A4" w:rsidRPr="002628D7">
        <w:rPr>
          <w:bCs w:val="0"/>
          <w:color w:val="000000" w:themeColor="text1"/>
        </w:rPr>
        <w: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B719FDC" w14:textId="77777777" w:rsidR="00895CEC" w:rsidRPr="00D96029" w:rsidRDefault="004657D7" w:rsidP="00895CEC">
      <w:pPr>
        <w:pStyle w:val="3lyg"/>
        <w:tabs>
          <w:tab w:val="clear" w:pos="1843"/>
        </w:tabs>
        <w:spacing w:after="60"/>
        <w:ind w:right="1" w:firstLine="0"/>
        <w:rPr>
          <w:bCs w:val="0"/>
          <w:color w:val="000000" w:themeColor="text1"/>
        </w:rPr>
      </w:pPr>
      <w:r w:rsidRPr="002628D7">
        <w:rPr>
          <w:bCs w:val="0"/>
          <w:color w:val="000000" w:themeColor="text1"/>
        </w:rPr>
        <w:lastRenderedPageBreak/>
        <w:t xml:space="preserve">2.8. </w:t>
      </w:r>
      <w:r w:rsidR="001602A4" w:rsidRPr="002628D7">
        <w:rPr>
          <w:bCs w:val="0"/>
          <w:color w:val="000000" w:themeColor="text1"/>
        </w:rPr>
        <w:t xml:space="preserve">Perkančioji organizacija nėra Lietuvos Respublikos viešojo administravimo įstatyme nustatytas Lietuvos Respublikos centrinio valstybinio administravimo subjektas (veiklos teritorija nėra visa valstybės teritorija), todėl energijos vartojimo efektyvumo </w:t>
      </w:r>
      <w:r w:rsidR="001602A4" w:rsidRPr="00D96029">
        <w:rPr>
          <w:bCs w:val="0"/>
          <w:color w:val="000000" w:themeColor="text1"/>
        </w:rPr>
        <w:t>reikalavimai jai neprivalomi</w:t>
      </w:r>
      <w:r w:rsidR="00895CEC" w:rsidRPr="00D96029">
        <w:rPr>
          <w:bCs w:val="0"/>
          <w:color w:val="000000" w:themeColor="text1"/>
        </w:rPr>
        <w:t>.</w:t>
      </w:r>
    </w:p>
    <w:p w14:paraId="621CD3A7" w14:textId="0FD2468B" w:rsidR="00895CEC" w:rsidRPr="00D96029" w:rsidRDefault="00895CEC" w:rsidP="00895CEC">
      <w:pPr>
        <w:pStyle w:val="3lyg"/>
        <w:tabs>
          <w:tab w:val="clear" w:pos="1843"/>
        </w:tabs>
        <w:spacing w:after="60"/>
        <w:ind w:right="1" w:firstLine="0"/>
        <w:rPr>
          <w:bCs w:val="0"/>
          <w:color w:val="000000" w:themeColor="text1"/>
        </w:rPr>
      </w:pPr>
      <w:r w:rsidRPr="00D96029">
        <w:rPr>
          <w:bCs w:val="0"/>
          <w:color w:val="000000" w:themeColor="text1"/>
        </w:rPr>
        <w:t xml:space="preserve">2.9. </w:t>
      </w:r>
      <w:r w:rsidR="00AF733D" w:rsidRPr="00D96029">
        <w:rPr>
          <w:bCs w:val="0"/>
          <w:color w:val="000000" w:themeColor="text1"/>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(toliau – Aprašas) 4.4.1 papunktį. </w:t>
      </w:r>
      <w:r w:rsidRPr="00D96029">
        <w:rPr>
          <w:bCs w:val="0"/>
          <w:color w:val="000000" w:themeColor="text1"/>
        </w:rPr>
        <w:t xml:space="preserve">Aplinkos apsaugos kriterijai nustatyti pirkimo sąlygų techninėje specifikacijoje (pirkimo sąlygų 1 priede) ir Pirkimo sąlygų </w:t>
      </w:r>
      <w:r w:rsidRPr="00D96029">
        <w:rPr>
          <w:bCs w:val="0"/>
          <w:color w:val="000000" w:themeColor="text1"/>
          <w:lang w:val="en-US"/>
        </w:rPr>
        <w:t xml:space="preserve">4 </w:t>
      </w:r>
      <w:proofErr w:type="spellStart"/>
      <w:r w:rsidRPr="00D96029">
        <w:rPr>
          <w:bCs w:val="0"/>
          <w:color w:val="000000" w:themeColor="text1"/>
          <w:lang w:val="en-US"/>
        </w:rPr>
        <w:t>priede</w:t>
      </w:r>
      <w:proofErr w:type="spellEnd"/>
      <w:r w:rsidRPr="00D96029">
        <w:rPr>
          <w:bCs w:val="0"/>
          <w:color w:val="000000" w:themeColor="text1"/>
          <w:lang w:val="en-US"/>
        </w:rPr>
        <w:t xml:space="preserve"> (</w:t>
      </w:r>
      <w:r w:rsidRPr="00D96029">
        <w:rPr>
          <w:bCs w:val="0"/>
          <w:color w:val="000000" w:themeColor="text1"/>
        </w:rPr>
        <w:t>„</w:t>
      </w:r>
      <w:r w:rsidRPr="00D96029">
        <w:rPr>
          <w:color w:val="000000" w:themeColor="text1"/>
        </w:rPr>
        <w:t>Tiekėjų pašalinimo pagrindai, reikalaujami kvalifikacijos reikalavimai ir, jeigu taikytina, kokybės vadybos sistemos ir (arba) aplinkos apsaugos vadybos sistemos standartai“).</w:t>
      </w:r>
    </w:p>
    <w:p w14:paraId="509435A6" w14:textId="2166393D" w:rsidR="004657D7" w:rsidRPr="00D96029" w:rsidRDefault="004657D7" w:rsidP="00895CEC">
      <w:pPr>
        <w:pStyle w:val="3lyg"/>
        <w:spacing w:after="60"/>
        <w:ind w:right="1" w:firstLine="0"/>
        <w:rPr>
          <w:bCs w:val="0"/>
          <w:color w:val="000000" w:themeColor="text1"/>
        </w:rPr>
      </w:pPr>
      <w:r w:rsidRPr="00D96029">
        <w:rPr>
          <w:bCs w:val="0"/>
          <w:color w:val="000000" w:themeColor="text1"/>
        </w:rPr>
        <w:t xml:space="preserve">2.10. </w:t>
      </w:r>
      <w:r w:rsidR="001602A4" w:rsidRPr="00D96029">
        <w:rPr>
          <w:bCs w:val="0"/>
          <w:color w:val="000000" w:themeColor="text1"/>
        </w:rPr>
        <w:t>Šis pirkimas nėra rezervuotas pagal Viešųjų pirkimų įstatymo 23 ir 24 straipsnių nuostatas.</w:t>
      </w:r>
    </w:p>
    <w:p w14:paraId="6508E1E4" w14:textId="55EEE525" w:rsidR="004657D7"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t xml:space="preserve">2.12. </w:t>
      </w:r>
      <w:r w:rsidR="001602A4" w:rsidRPr="00D96029">
        <w:rPr>
          <w:rFonts w:eastAsia="Calibri"/>
          <w:bCs w:val="0"/>
          <w:color w:val="000000" w:themeColor="text1"/>
          <w:lang w:eastAsia="en-US"/>
        </w:rPr>
        <w:t xml:space="preserve">Perkančioji organizacija neleidžia pateikti alternatyvių pasiūlymų. </w:t>
      </w:r>
      <w:r w:rsidR="00E26A9A" w:rsidRPr="00D96029">
        <w:rPr>
          <w:rFonts w:eastAsia="Calibri"/>
          <w:bCs w:val="0"/>
          <w:color w:val="000000" w:themeColor="text1"/>
          <w:lang w:eastAsia="en-US"/>
        </w:rPr>
        <w:t>Jeigu tiekėjas pateikia daugiau kaip vieną pasiūlymą ir (arba) kaip ūkio subjektų grupės narys dalyvauja teikiant kelis pasiūlymus tam pačiam pirkimui, visi tokie pasiūlymai bus atmesti.</w:t>
      </w:r>
      <w:r w:rsidR="001602A4" w:rsidRPr="00D96029">
        <w:rPr>
          <w:rFonts w:eastAsia="Calibri"/>
          <w:bCs w:val="0"/>
          <w:color w:val="000000" w:themeColor="text1"/>
          <w:lang w:eastAsia="en-US"/>
        </w:rPr>
        <w:t>.</w:t>
      </w:r>
    </w:p>
    <w:p w14:paraId="4E938C9B" w14:textId="4F409EEF" w:rsidR="004657D7"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t xml:space="preserve">2.13. </w:t>
      </w:r>
      <w:r w:rsidR="00685531" w:rsidRPr="00D96029">
        <w:rPr>
          <w:bCs w:val="0"/>
          <w:color w:val="000000" w:themeColor="text1"/>
        </w:rPr>
        <w:t xml:space="preserve">Su </w:t>
      </w:r>
      <w:r w:rsidR="002628D7" w:rsidRPr="00D96029">
        <w:rPr>
          <w:bCs w:val="0"/>
          <w:color w:val="000000" w:themeColor="text1"/>
        </w:rPr>
        <w:t>p</w:t>
      </w:r>
      <w:r w:rsidR="00685531" w:rsidRPr="00D96029">
        <w:rPr>
          <w:bCs w:val="0"/>
          <w:color w:val="000000" w:themeColor="text1"/>
        </w:rPr>
        <w:t>irkimo</w:t>
      </w:r>
      <w:r w:rsidR="00A7391F" w:rsidRPr="00D96029">
        <w:rPr>
          <w:bCs w:val="0"/>
          <w:color w:val="000000" w:themeColor="text1"/>
        </w:rPr>
        <w:t xml:space="preserve"> </w:t>
      </w:r>
      <w:r w:rsidR="00685531" w:rsidRPr="00D96029">
        <w:rPr>
          <w:bCs w:val="0"/>
          <w:color w:val="000000" w:themeColor="text1"/>
        </w:rPr>
        <w:t>laimėtoju bus sudaroma viešojo pirkimo – pardavimo sutartis.</w:t>
      </w:r>
      <w:r w:rsidR="00317879" w:rsidRPr="00D96029">
        <w:rPr>
          <w:bCs w:val="0"/>
          <w:color w:val="000000" w:themeColor="text1"/>
        </w:rPr>
        <w:t xml:space="preserve"> </w:t>
      </w:r>
    </w:p>
    <w:p w14:paraId="3DE4CE34" w14:textId="77777777" w:rsidR="00AF733D"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t xml:space="preserve">2.14. </w:t>
      </w:r>
      <w:r w:rsidR="00E239A0" w:rsidRPr="00D96029">
        <w:rPr>
          <w:bCs w:val="0"/>
          <w:color w:val="000000" w:themeColor="text1"/>
        </w:rPr>
        <w:t>Perkančioji organizacija neketina rengti susitikimų su tiekėjais dėl Pirkimo objekt</w:t>
      </w:r>
      <w:r w:rsidR="00A7391F" w:rsidRPr="00D96029">
        <w:rPr>
          <w:bCs w:val="0"/>
          <w:color w:val="000000" w:themeColor="text1"/>
        </w:rPr>
        <w:t>o</w:t>
      </w:r>
      <w:r w:rsidR="00E239A0" w:rsidRPr="00D96029">
        <w:rPr>
          <w:bCs w:val="0"/>
          <w:color w:val="000000" w:themeColor="text1"/>
        </w:rPr>
        <w:t xml:space="preserve"> apžiūros vietoje, tačiau suteikia visus reikiamus dokumentus ir informaciją tinkamam pasiūlymo parengimui.</w:t>
      </w:r>
    </w:p>
    <w:p w14:paraId="627A311F" w14:textId="7B905CF0" w:rsidR="00AF733D" w:rsidRPr="002628D7" w:rsidRDefault="00AF733D" w:rsidP="00395D19">
      <w:pPr>
        <w:pStyle w:val="3lyg"/>
        <w:tabs>
          <w:tab w:val="clear" w:pos="1843"/>
        </w:tabs>
        <w:spacing w:after="60"/>
        <w:ind w:right="1" w:firstLine="0"/>
        <w:rPr>
          <w:color w:val="000000" w:themeColor="text1"/>
        </w:rPr>
      </w:pPr>
      <w:r w:rsidRPr="00D96029">
        <w:rPr>
          <w:color w:val="000000" w:themeColor="text1"/>
        </w:rPr>
        <w:t xml:space="preserve">2.15. Visos pirkimo sąlygos nustatytos pirkimo dokumentuose: skelbime apie pirkimą, pirkimo dokumentuose (kartu su priedais), dokumentų paaiškinimuose (patikslinimuose) </w:t>
      </w:r>
      <w:r w:rsidRPr="002628D7">
        <w:rPr>
          <w:color w:val="000000" w:themeColor="text1"/>
        </w:rPr>
        <w:t>taip pat atsakymuose į tiekėjų klausimus (jei tokių bus), kituose CVP IS priemonėmis pateiktuose dokumentuose.</w:t>
      </w:r>
    </w:p>
    <w:p w14:paraId="3E3A104C" w14:textId="2C377123" w:rsidR="00EB6262" w:rsidRPr="002628D7" w:rsidRDefault="00EB6262" w:rsidP="00395D19">
      <w:pPr>
        <w:pStyle w:val="3lyg"/>
        <w:tabs>
          <w:tab w:val="clear" w:pos="1843"/>
        </w:tabs>
        <w:spacing w:after="60"/>
        <w:ind w:right="1" w:firstLine="0"/>
        <w:rPr>
          <w:color w:val="000000" w:themeColor="text1"/>
        </w:rPr>
      </w:pPr>
      <w:r w:rsidRPr="002628D7">
        <w:rPr>
          <w:color w:val="000000" w:themeColor="text1"/>
        </w:rPr>
        <w:t>2.15. Paslaugų teikėjas Sutarties nutraukimo prieš terminą atveju turi užtikrinti nepertraukiamą Paslaugų teikimą iki 6 mėn. nuo oficialaus įspėjimo / pranešimo apie Sutarties nutraukimą pateikimo / gavimo dienos. Ši sąlyga negalioja Sutarties pasibaigimo atveju.</w:t>
      </w:r>
    </w:p>
    <w:p w14:paraId="1B93AD97" w14:textId="09E1400C" w:rsidR="004657D7" w:rsidRPr="002628D7" w:rsidRDefault="004657D7" w:rsidP="00395D19">
      <w:pPr>
        <w:pStyle w:val="3lyg"/>
        <w:tabs>
          <w:tab w:val="clear" w:pos="1843"/>
        </w:tabs>
        <w:spacing w:after="60"/>
        <w:ind w:right="1" w:firstLine="0"/>
        <w:rPr>
          <w:color w:val="000000" w:themeColor="text1"/>
        </w:rPr>
      </w:pPr>
      <w:r w:rsidRPr="002628D7">
        <w:rPr>
          <w:color w:val="000000" w:themeColor="text1"/>
        </w:rPr>
        <w:t>2.1</w:t>
      </w:r>
      <w:r w:rsidR="00EB6262" w:rsidRPr="002628D7">
        <w:rPr>
          <w:color w:val="000000" w:themeColor="text1"/>
        </w:rPr>
        <w:t>6</w:t>
      </w:r>
      <w:r w:rsidRPr="002628D7">
        <w:rPr>
          <w:color w:val="000000" w:themeColor="text1"/>
        </w:rPr>
        <w:t xml:space="preserve">. </w:t>
      </w:r>
      <w:r w:rsidR="001E6440">
        <w:rPr>
          <w:color w:val="000000" w:themeColor="text1"/>
        </w:rPr>
        <w:t>Pirkimo</w:t>
      </w:r>
      <w:r w:rsidR="00AC6E49" w:rsidRPr="002628D7">
        <w:rPr>
          <w:color w:val="000000" w:themeColor="text1"/>
        </w:rPr>
        <w:t xml:space="preserve"> sutarčiai </w:t>
      </w:r>
      <w:r w:rsidR="00973F8E" w:rsidRPr="002628D7">
        <w:rPr>
          <w:color w:val="000000" w:themeColor="text1"/>
        </w:rPr>
        <w:t xml:space="preserve">taikoma </w:t>
      </w:r>
      <w:r w:rsidR="000C37BB" w:rsidRPr="002628D7">
        <w:rPr>
          <w:color w:val="000000" w:themeColor="text1"/>
        </w:rPr>
        <w:t>fiksuoto įkainio</w:t>
      </w:r>
      <w:r w:rsidR="00F93E1C" w:rsidRPr="002628D7">
        <w:rPr>
          <w:color w:val="000000" w:themeColor="text1"/>
        </w:rPr>
        <w:t xml:space="preserve"> </w:t>
      </w:r>
      <w:r w:rsidR="00973F8E" w:rsidRPr="002628D7">
        <w:rPr>
          <w:color w:val="000000" w:themeColor="text1"/>
        </w:rPr>
        <w:t>kainodara</w:t>
      </w:r>
      <w:r w:rsidR="000C37BB" w:rsidRPr="002628D7">
        <w:rPr>
          <w:color w:val="000000" w:themeColor="text1"/>
        </w:rPr>
        <w:t>.</w:t>
      </w:r>
    </w:p>
    <w:p w14:paraId="74F0069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p>
    <w:p w14:paraId="3738D027" w14:textId="58FD6418"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3. TIEKĖJŲ PAŠALINIMO PAGRINDAI, REIKALAUJAMI KVALIFIKACIJOS REIKALAVIMAI IR, JEIGU TAIKYTINA, KOKYBĖS VADYBOS SISTEMOS IR (ARBA) APLINKOS APSAUGOS VADYBOS SISTEMOS STANDARTAI</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 xml:space="preserve">3.1. Perkančioji organizacija tikrins tiekėjo ir ūkio subjektų, kurių pajėgumais remiasi tiekėjas siekdamas pagrįsti atitikimą kvalifikaciniams reikalavimams, pašalinimo pagrindų, kurie nurodyti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nebuvimą. Tiekėjas ir subtiekėjai, kurių pajėgumais remiasi tiekėjas, pagrįsdamas atitikimą pirkimo sąlygose nurodytiems kvalifikaciniams reikalavimams, kartu su pasiūlymu turi pateikti užpildytą pirkimo sąlygų </w:t>
      </w:r>
      <w:r w:rsidR="00221361" w:rsidRPr="002628D7">
        <w:rPr>
          <w:rFonts w:eastAsia="Arial Unicode MS"/>
          <w:color w:val="000000"/>
          <w:bdr w:val="nil"/>
          <w:lang w:eastAsia="en-US"/>
        </w:rPr>
        <w:t>5</w:t>
      </w:r>
      <w:r w:rsidRPr="002628D7">
        <w:rPr>
          <w:rFonts w:eastAsia="Arial Unicode MS"/>
          <w:color w:val="000000"/>
          <w:bdr w:val="nil"/>
          <w:lang w:eastAsia="en-US"/>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9963C2A" w14:textId="719AED6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3.1.1. Perkančioji organizacija netikrina subtiekėjų ar ūkio subjektų, kurių pajėgumais tiekėjas nesiremia, pašalinimo pagrindų.</w:t>
      </w:r>
      <w:r w:rsidRPr="002628D7">
        <w:rPr>
          <w:rFonts w:eastAsia="Arial Unicode MS"/>
          <w:color w:val="000000"/>
          <w:bdr w:val="nil"/>
          <w:lang w:eastAsia="en-US"/>
        </w:rPr>
        <w:tab/>
      </w:r>
      <w:r w:rsidRPr="002628D7">
        <w:rPr>
          <w:rFonts w:eastAsia="Arial Unicode MS"/>
          <w:color w:val="000000"/>
          <w:bdr w:val="nil"/>
          <w:lang w:eastAsia="en-US"/>
        </w:rPr>
        <w:br/>
        <w:t xml:space="preserve">3.1.2. Jei tiekėjas negali pateikti kurių nors pašalinimo pagrindų nebuvimą pagrindžiančių dokumentų, reikalaujamų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w:t>
      </w:r>
      <w:r w:rsidRPr="002628D7">
        <w:rPr>
          <w:rFonts w:eastAsia="Arial Unicode MS"/>
          <w:color w:val="000000"/>
          <w:bdr w:val="nil"/>
          <w:lang w:eastAsia="en-US"/>
        </w:rPr>
        <w:lastRenderedPageBreak/>
        <w:t>kurioje jis registruotas, kompetentingos teisinės ar administracinės institucijos, notaro arba kompetentingos profesinės ar prekybos organizacijos.</w:t>
      </w:r>
    </w:p>
    <w:p w14:paraId="0B9396FA" w14:textId="4817C62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3.1.3. Užsienio valstybės tiekėjas, išskyrus tiekėją, kuris yra registruotas Lietuvos Respublikos Užsienio reikalų ministerijos interneto puslapyje adresu: </w:t>
      </w:r>
      <w:hyperlink r:id="rId11" w:history="1">
        <w:r w:rsidRPr="002628D7">
          <w:rPr>
            <w:rFonts w:eastAsia="Arial Unicode MS"/>
            <w:u w:val="single"/>
            <w:bdr w:val="nil"/>
            <w:lang w:eastAsia="en-US"/>
          </w:rPr>
          <w:t>https://keliauk.urm.lt/gyvenantiems-uzsienyje/konsulines-funkcijos-lietuvos-pilieciams/dokumentu-legalizavimas-ir-tvirtinimas-pazyma-apostille/valstybes-kuriu-isduoti-oficialus-dokumentai-atleidziami-nuo-legalizavimo-ar-tvirtinimo-pazyma-apostille</w:t>
        </w:r>
      </w:hyperlink>
      <w:r w:rsidRPr="002628D7">
        <w:rPr>
          <w:rFonts w:eastAsia="Arial Unicode MS"/>
          <w:color w:val="000000"/>
          <w:bdr w:val="nil"/>
          <w:lang w:eastAsia="en-US"/>
        </w:rPr>
        <w:t xml:space="preserve"> nurodytose valstybėse, pateikia legalizuotus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 xml:space="preserve">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w:t>
      </w:r>
      <w:r w:rsidRPr="002628D7">
        <w:rPr>
          <w:rFonts w:eastAsia="Arial Unicode MS"/>
          <w:color w:val="000000"/>
          <w:bdr w:val="nil"/>
          <w:lang w:eastAsia="en-US"/>
        </w:rPr>
        <w:tab/>
      </w:r>
      <w:r w:rsidRPr="002628D7">
        <w:rPr>
          <w:rFonts w:eastAsia="Arial Unicode MS"/>
          <w:color w:val="000000"/>
          <w:bdr w:val="nil"/>
          <w:lang w:eastAsia="en-US"/>
        </w:rPr>
        <w:br/>
        <w:t xml:space="preserve">3.2. Tiekėjas, dalyvaujantis pirkime, turi atitikti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2628D7">
        <w:rPr>
          <w:rFonts w:eastAsia="Arial Unicode MS"/>
          <w:color w:val="000000"/>
          <w:bdr w:val="nil"/>
          <w:lang w:eastAsia="en-US"/>
        </w:rPr>
        <w:br/>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628D7">
        <w:rPr>
          <w:rFonts w:eastAsia="Arial Unicode MS"/>
          <w:color w:val="000000"/>
          <w:bdr w:val="nil"/>
          <w:lang w:eastAsia="en-US"/>
        </w:rPr>
        <w:tab/>
      </w:r>
    </w:p>
    <w:p w14:paraId="3813A5D3" w14:textId="4B6FC2C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3.2.3.</w:t>
      </w:r>
      <w:r w:rsidRPr="002628D7">
        <w:rPr>
          <w:rFonts w:eastAsia="Arial Unicode MS"/>
          <w:bdr w:val="nil"/>
          <w:lang w:eastAsia="en-US"/>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2628D7">
        <w:rPr>
          <w:rFonts w:eastAsia="Arial Unicode MS"/>
          <w:color w:val="000000"/>
          <w:bdr w:val="nil"/>
          <w:lang w:eastAsia="en-US"/>
        </w:rPr>
        <w:tab/>
      </w:r>
      <w:r w:rsidRPr="002628D7">
        <w:rPr>
          <w:rFonts w:eastAsia="Arial Unicode MS"/>
          <w:color w:val="000000"/>
          <w:bdr w:val="nil"/>
          <w:lang w:eastAsia="en-US"/>
        </w:rPr>
        <w:br/>
        <w:t>3.3. Jeigu tiekėjo kvalifikacija dėl teisės verstis atitinkama veikla nebuvo tikrinama arba tikrinama ne visa apimtimi, tiekėjas perkančiajai organizacijai įsipareigoja, kad pirkimo sutartį vykdys tik tokią teisę turintys asmenys.</w:t>
      </w:r>
      <w:r w:rsidRPr="002628D7">
        <w:rPr>
          <w:rFonts w:eastAsia="Arial Unicode MS"/>
          <w:color w:val="000000"/>
          <w:bdr w:val="nil"/>
          <w:lang w:eastAsia="en-US"/>
        </w:rPr>
        <w:tab/>
      </w:r>
      <w:r w:rsidRPr="002628D7">
        <w:rPr>
          <w:rFonts w:eastAsia="Arial Unicode MS"/>
          <w:color w:val="000000"/>
          <w:bdr w:val="nil"/>
          <w:lang w:eastAsia="en-US"/>
        </w:rPr>
        <w:br/>
        <w:t>3.4. Savo pasiūlyme tiekėjas turi nurodyti, kokiai pirkimo sutarties daliai ir kokius subtiekėjus, jeigu jie yra žinomi, jis ketina pasitelkti.</w:t>
      </w:r>
    </w:p>
    <w:p w14:paraId="64CD618C"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3.5. Tiekėjo pasiūlymas atmetamas, jeigu apie nustatytų reikalavimų atitikimą jis pateikė melagingą informaciją, kurią perkančioji organizacija gali įrodyti bet kokiomis teisėtomis priemonėmis.</w:t>
      </w:r>
      <w:r w:rsidRPr="002628D7">
        <w:rPr>
          <w:rFonts w:eastAsia="Arial Unicode MS"/>
          <w:color w:val="000000"/>
          <w:bdr w:val="nil"/>
          <w:lang w:eastAsia="en-US"/>
        </w:rPr>
        <w:tab/>
      </w:r>
    </w:p>
    <w:p w14:paraId="36242628"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3.6. Tiekėjo (ar jo personalo) kvalifikacija ir atitiktis aplinkos apsaugos vadybos sistemos standartų reikalavimams (jeigu taikoma) turi būti įgyta iki pasiūlymų pateikimo termino pabaigos ir tai turi būti </w:t>
      </w:r>
      <w:r w:rsidRPr="002628D7">
        <w:rPr>
          <w:rFonts w:eastAsia="Arial Unicode MS"/>
          <w:color w:val="000000"/>
          <w:bdr w:val="nil"/>
          <w:lang w:eastAsia="en-US"/>
        </w:rPr>
        <w:lastRenderedPageBreak/>
        <w:t>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3D88E6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3.7. 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45DB8591" w14:textId="754BEF2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3.8. Jeigu dalyvis dokumentų ar duomenų apie atitiktį pirkimo sąlygų reikalavimams nepatikslino, nepaaiškino ar nepapildė per</w:t>
      </w:r>
      <w:r w:rsidR="001E1997" w:rsidRPr="002628D7">
        <w:rPr>
          <w:rFonts w:eastAsia="Arial Unicode MS"/>
          <w:color w:val="000000"/>
          <w:bdr w:val="nil"/>
          <w:lang w:eastAsia="en-US"/>
        </w:rPr>
        <w:t xml:space="preserve"> Komisijos </w:t>
      </w:r>
      <w:r w:rsidRPr="002628D7">
        <w:rPr>
          <w:rFonts w:eastAsia="Arial Unicode MS"/>
          <w:color w:val="000000"/>
          <w:bdr w:val="nil"/>
          <w:lang w:eastAsia="en-US"/>
        </w:rPr>
        <w:t xml:space="preserve">nustatytą protingą terminą, Komisija pašalina tiekėją iš pirkimo procedūrų ir CVP IS priemonėmis praneša jam apie pasiūlymo atmetimą, nurodydama priežastis.  </w:t>
      </w:r>
    </w:p>
    <w:p w14:paraId="119FF37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3.9.</w:t>
      </w:r>
      <w:r w:rsidRPr="002628D7">
        <w:rPr>
          <w:rFonts w:eastAsia="Arial Unicode MS"/>
          <w:color w:val="000000"/>
          <w:bdr w:val="nil"/>
          <w:lang w:eastAsia="en-US"/>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04B729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w:t>
      </w:r>
      <w:r w:rsidRPr="002628D7">
        <w:rPr>
          <w:rFonts w:eastAsia="Arial Unicode MS"/>
          <w:color w:val="000000"/>
          <w:bdr w:val="nil"/>
          <w:lang w:eastAsia="en-US"/>
        </w:rPr>
        <w:tab/>
        <w:t>Komisija nereikalauja tiekėjo pateikti dokumentų kaip nustatyta VPĮ 50 straipsnio 4 ir 6 dalyse, jeigu ji:</w:t>
      </w:r>
    </w:p>
    <w:p w14:paraId="2977252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3.10.1.</w:t>
      </w:r>
      <w:r w:rsidRPr="002628D7">
        <w:rPr>
          <w:rFonts w:eastAsia="Arial Unicode MS"/>
          <w:color w:val="000000"/>
          <w:bdr w:val="nil"/>
          <w:lang w:eastAsia="en-US"/>
        </w:rPr>
        <w:tab/>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ADA1CE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3.10.2.</w:t>
      </w:r>
      <w:r w:rsidRPr="002628D7">
        <w:rPr>
          <w:rFonts w:eastAsia="Arial Unicode MS"/>
          <w:color w:val="000000"/>
          <w:bdr w:val="nil"/>
          <w:lang w:eastAsia="en-US"/>
        </w:rPr>
        <w:tab/>
        <w:t>šiuos dokumentus jau turi iš ankstesnių pirkimo procedūrų.</w:t>
      </w:r>
    </w:p>
    <w:p w14:paraId="7C934618"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38F4FCCE" w14:textId="01D3137B" w:rsidR="004657D7" w:rsidRPr="002628D7" w:rsidRDefault="004657D7" w:rsidP="00395D19">
      <w:pPr>
        <w:pBdr>
          <w:top w:val="nil"/>
          <w:left w:val="nil"/>
          <w:bottom w:val="nil"/>
          <w:right w:val="nil"/>
          <w:between w:val="nil"/>
          <w:bar w:val="nil"/>
        </w:pBdr>
        <w:tabs>
          <w:tab w:val="left" w:pos="284"/>
        </w:tabs>
        <w:suppressAutoHyphens/>
        <w:spacing w:after="40"/>
        <w:ind w:right="1" w:hanging="142"/>
        <w:jc w:val="both"/>
        <w:rPr>
          <w:rFonts w:eastAsia="Arial Unicode MS"/>
          <w:color w:val="000000"/>
          <w:bdr w:val="nil"/>
          <w:lang w:eastAsia="en-US"/>
        </w:rPr>
      </w:pPr>
      <w:r w:rsidRPr="002628D7">
        <w:rPr>
          <w:rFonts w:eastAsia="Arial Unicode MS"/>
          <w:b/>
          <w:bCs/>
          <w:color w:val="000000"/>
          <w:bdr w:val="nil"/>
          <w:lang w:eastAsia="en-US"/>
        </w:rPr>
        <w:br/>
        <w:t>4. TIEKĖJŲ GRUPĖS DALYVAVIMAS PIRKIMO PROCEDŪROSE, RĖMIMASIS KITŲ ŪKIO SUBJEKTŲ PAJĖGUMAIS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t>4.2. Perkančioji organizacija nereikalauja, kad tiekėjų grupės pateiktą pasiūlymą pripažinus geriausiu ir perkančiajai organizacijai pasiūlius sudaryti pirkimo sutartį, ši tiekėjų grupė įgautų tam tikrą teisinę formą.</w:t>
      </w:r>
      <w:r w:rsidRPr="002628D7">
        <w:rPr>
          <w:rFonts w:eastAsia="Arial Unicode MS"/>
          <w:color w:val="000000"/>
          <w:bdr w:val="nil"/>
          <w:lang w:eastAsia="en-US"/>
        </w:rPr>
        <w:tab/>
      </w:r>
    </w:p>
    <w:p w14:paraId="29934EDE" w14:textId="078BA340"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628D7">
        <w:rPr>
          <w:rFonts w:eastAsia="Arial Unicode MS"/>
          <w:color w:val="000000"/>
          <w:bdr w:val="nil"/>
          <w:lang w:eastAsia="en-US"/>
        </w:rPr>
        <w:tab/>
      </w:r>
      <w:r w:rsidRPr="002628D7">
        <w:rPr>
          <w:rFonts w:eastAsia="Arial Unicode MS"/>
          <w:color w:val="000000"/>
          <w:bdr w:val="nil"/>
          <w:lang w:eastAsia="en-US"/>
        </w:rPr>
        <w:br/>
        <w:t xml:space="preserve">4.4. Paslaugų teikimo ar darbų įsigijimo atvejais, perkančiajai organizacijai nustačius kvalifikacijos </w:t>
      </w:r>
      <w:r w:rsidRPr="002628D7">
        <w:rPr>
          <w:rFonts w:eastAsia="Arial Unicode MS"/>
          <w:color w:val="000000"/>
          <w:bdr w:val="nil"/>
          <w:lang w:eastAsia="en-US"/>
        </w:rPr>
        <w:lastRenderedPageBreak/>
        <w:t>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628D7">
        <w:rPr>
          <w:rFonts w:eastAsia="Arial Unicode MS"/>
          <w:color w:val="000000"/>
          <w:bdr w:val="nil"/>
          <w:lang w:eastAsia="en-US"/>
        </w:rPr>
        <w:tab/>
      </w:r>
      <w:r w:rsidRPr="002628D7">
        <w:rPr>
          <w:rFonts w:eastAsia="Arial Unicode MS"/>
          <w:color w:val="000000"/>
          <w:bdr w:val="nil"/>
          <w:lang w:eastAsia="en-US"/>
        </w:rPr>
        <w:br/>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2628D7">
        <w:rPr>
          <w:rFonts w:eastAsia="Arial Unicode MS"/>
          <w:color w:val="000000"/>
          <w:bdr w:val="nil"/>
          <w:lang w:eastAsia="en-US"/>
        </w:rPr>
        <w:tab/>
      </w:r>
      <w:r w:rsidRPr="002628D7">
        <w:rPr>
          <w:rFonts w:eastAsia="Arial Unicode MS"/>
          <w:color w:val="000000"/>
          <w:bdr w:val="nil"/>
          <w:lang w:eastAsia="en-US"/>
        </w:rPr>
        <w:b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2628D7">
        <w:rPr>
          <w:rFonts w:eastAsia="Arial Unicode MS"/>
          <w:color w:val="000000"/>
          <w:bdr w:val="nil"/>
          <w:lang w:eastAsia="en-US"/>
        </w:rPr>
        <w:tab/>
      </w:r>
      <w:r w:rsidRPr="002628D7">
        <w:rPr>
          <w:rFonts w:eastAsia="Arial Unicode MS"/>
          <w:color w:val="000000"/>
          <w:bdr w:val="nil"/>
          <w:lang w:eastAsia="en-US"/>
        </w:rPr>
        <w:br/>
        <w:t>4.7. Galimybę pasinaudoti kitų ūkio subjektų ištekliais, reikalingais atitinkamos pirkimo sutarties vykdymui, tikrina perkančioji organizacija.</w:t>
      </w:r>
      <w:r w:rsidR="002628D7" w:rsidRPr="002628D7">
        <w:rPr>
          <w:rFonts w:eastAsia="Arial Unicode MS"/>
          <w:color w:val="000000"/>
          <w:bdr w:val="nil"/>
          <w:lang w:eastAsia="en-US"/>
        </w:rPr>
        <w:t xml:space="preserve"> </w:t>
      </w:r>
      <w:r w:rsidRPr="002628D7">
        <w:rPr>
          <w:rFonts w:eastAsia="Arial Unicode MS"/>
          <w:color w:val="000000"/>
          <w:bdr w:val="nil"/>
          <w:lang w:eastAsia="en-US"/>
        </w:rPr>
        <w:t>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628D7">
        <w:rPr>
          <w:rFonts w:eastAsia="Arial Unicode MS"/>
          <w:color w:val="000000"/>
          <w:bdr w:val="nil"/>
          <w:lang w:eastAsia="en-US"/>
        </w:rPr>
        <w:tab/>
      </w:r>
      <w:r w:rsidRPr="002628D7">
        <w:rPr>
          <w:rFonts w:eastAsia="Arial Unicode MS"/>
          <w:color w:val="000000"/>
          <w:bdr w:val="nil"/>
          <w:lang w:eastAsia="en-US"/>
        </w:rPr>
        <w:b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34560E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color w:val="000000"/>
          <w:bdr w:val="nil"/>
          <w:lang w:eastAsia="en-US"/>
        </w:rPr>
        <w:br/>
      </w:r>
      <w:r w:rsidRPr="002628D7">
        <w:rPr>
          <w:rFonts w:eastAsia="Arial Unicode MS"/>
          <w:b/>
          <w:bCs/>
          <w:color w:val="000000"/>
          <w:bdr w:val="nil"/>
          <w:lang w:eastAsia="en-US"/>
        </w:rPr>
        <w:tab/>
      </w:r>
      <w:r w:rsidRPr="002628D7">
        <w:rPr>
          <w:rFonts w:eastAsia="Arial Unicode MS"/>
          <w:b/>
          <w:bCs/>
          <w:color w:val="000000"/>
          <w:bdr w:val="nil"/>
          <w:lang w:eastAsia="en-US"/>
        </w:rPr>
        <w:br/>
        <w:t>5. PASIŪLYMŲ RENGIMAS, PATEIKIMAS, KEITIMAS</w:t>
      </w:r>
    </w:p>
    <w:p w14:paraId="67A472D5" w14:textId="00129BD8"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b/>
          <w:bCs/>
          <w:color w:val="000000"/>
          <w:bdr w:val="nil"/>
          <w:lang w:eastAsia="en-US"/>
        </w:rPr>
        <w:tab/>
      </w:r>
      <w:r w:rsidRPr="002628D7">
        <w:rPr>
          <w:rFonts w:eastAsia="Arial Unicode MS"/>
          <w:color w:val="000000"/>
          <w:bdr w:val="nil"/>
          <w:lang w:eastAsia="en-US"/>
        </w:rPr>
        <w:br/>
        <w:t>5.1. Pateikdamas pasiūlymą, tiekėjas sutinka su šiais pirkimo dokumentais ir patvirtina, kad jo pasiūlyme pateikta informacija yra teisinga ir apima viską, ko reikia tinkamam pirkimo sutarties įvykdymui.</w:t>
      </w:r>
    </w:p>
    <w:p w14:paraId="2AD6568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 Pasiūlymas turi būti pateikiamas tik elektroninėmis priemonėmis, naudojant CVP IS, adresu https://viesiejipirkimai.lt.</w:t>
      </w:r>
    </w:p>
    <w:p w14:paraId="7BC3651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5.3. Pasiūlymus gali teikti tik CVP IS registruoti tiekėjai, kurie yra užsiregistravę CVP IS adresu https://viesiejipirkimai.lt.</w:t>
      </w:r>
    </w:p>
    <w:p w14:paraId="120B207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5.4. 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w:t>
      </w:r>
      <w:proofErr w:type="spellStart"/>
      <w:r w:rsidRPr="002628D7">
        <w:rPr>
          <w:rFonts w:eastAsia="Arial Unicode MS"/>
          <w:color w:val="000000"/>
          <w:bdr w:val="nil"/>
          <w:lang w:eastAsia="en-US"/>
        </w:rPr>
        <w:t>doc</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docx</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adoc</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xls</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xlsx</w:t>
      </w:r>
      <w:proofErr w:type="spellEnd"/>
      <w:r w:rsidRPr="002628D7">
        <w:rPr>
          <w:rFonts w:eastAsia="Arial Unicode MS"/>
          <w:color w:val="000000"/>
          <w:bdr w:val="nil"/>
          <w:lang w:eastAsia="en-US"/>
        </w:rPr>
        <w:t xml:space="preserve">, jpg, </w:t>
      </w:r>
      <w:proofErr w:type="spellStart"/>
      <w:r w:rsidRPr="002628D7">
        <w:rPr>
          <w:rFonts w:eastAsia="Arial Unicode MS"/>
          <w:color w:val="000000"/>
          <w:bdr w:val="nil"/>
          <w:lang w:eastAsia="en-US"/>
        </w:rPr>
        <w:t>jpeg</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pps</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ppsx</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gif</w:t>
      </w:r>
      <w:proofErr w:type="spellEnd"/>
      <w:r w:rsidRPr="002628D7">
        <w:rPr>
          <w:rFonts w:eastAsia="Arial Unicode MS"/>
          <w:color w:val="000000"/>
          <w:bdr w:val="nil"/>
          <w:lang w:eastAsia="en-US"/>
        </w:rPr>
        <w:t xml:space="preserve"> ar kt.). Tuo atveju, jei dokumentai bus pateikti kitais, nei perkančiosios organizacijos nustatytais ir (ar) visuotinai </w:t>
      </w:r>
      <w:r w:rsidRPr="002628D7">
        <w:rPr>
          <w:rFonts w:eastAsia="Arial Unicode MS"/>
          <w:color w:val="000000"/>
          <w:bdr w:val="nil"/>
          <w:lang w:eastAsia="en-US"/>
        </w:rPr>
        <w:lastRenderedPageBreak/>
        <w:t>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4FE86225" w14:textId="64F15CB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w:t>
      </w:r>
      <w:r w:rsidR="004E254B" w:rsidRPr="002628D7">
        <w:rPr>
          <w:rFonts w:eastAsia="Arial Unicode MS"/>
          <w:color w:val="000000"/>
          <w:bdr w:val="nil"/>
          <w:lang w:eastAsia="en-US"/>
        </w:rPr>
        <w:t xml:space="preserve"> </w:t>
      </w:r>
      <w:r w:rsidRPr="002628D7">
        <w:rPr>
          <w:rFonts w:eastAsia="Arial Unicode MS"/>
          <w:color w:val="000000"/>
          <w:bdr w:val="nil"/>
          <w:lang w:eastAsia="en-US"/>
        </w:rPr>
        <w:t xml:space="preserve">Visas pasiūlymas privalo būti pasirašytas kvalifikuotu elektroniniu parašu, atitinkančiu VPĮ 22 straipsnio 11 dalies 2 ir 3 punktuose nustatytus reikalavimus. Kvalifikuotu elektroniniu parašu tiekėjo vadovas ar jo įgaliotas asmuo (pateikiant įgaliojimą) </w:t>
      </w:r>
      <w:r w:rsidRPr="0024101B">
        <w:rPr>
          <w:rFonts w:eastAsia="Arial Unicode MS"/>
          <w:color w:val="000000"/>
          <w:bdr w:val="nil"/>
          <w:lang w:eastAsia="en-US"/>
        </w:rPr>
        <w:t>turi patvirtinti</w:t>
      </w:r>
      <w:r w:rsidRPr="002628D7">
        <w:rPr>
          <w:rFonts w:eastAsia="Arial Unicode MS"/>
          <w:color w:val="000000"/>
          <w:bdr w:val="nil"/>
          <w:lang w:eastAsia="en-US"/>
        </w:rPr>
        <w:t xml:space="preserve"> visą pasiūlymą, atskirai kiekvienos dokumentų kopijos pasirašyti kvalifikuotu elektroniniu parašu nereikia (jei pirkimo dokumentuose nenumatyta kitaip). Gali būti pateikiami:</w:t>
      </w:r>
    </w:p>
    <w:p w14:paraId="210A102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5.5.1. kvalifikuotu elektroniniu parašu pasirašyti elektroninėmis priemonėmis suformuoti dokumentai (kai tiekėją atstovaujantis ir visą pasiūlymą pasirašantis asmuo nesutampa su elektroniniu parašu atitinkamą dokumentą pasirašančiu asmeniu);</w:t>
      </w:r>
    </w:p>
    <w:p w14:paraId="1A1A01BB"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5.5.2. elektroninėmis priemonėmis suformuoti dokumentai (kai tiekėją atstovaujantis ir visą pasiūlymą pasirašantis asmuo sutampa su atitinkamą dokumentą turinčiu teisę pasirašyti asmeniu);</w:t>
      </w:r>
    </w:p>
    <w:p w14:paraId="72C135C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5.5.3. skaitmeninės dokumentų kopijos (</w:t>
      </w:r>
      <w:r w:rsidRPr="00403C91">
        <w:rPr>
          <w:rFonts w:eastAsia="Arial Unicode MS"/>
          <w:color w:val="000000"/>
          <w:bdr w:val="nil"/>
          <w:lang w:eastAsia="en-US"/>
        </w:rPr>
        <w:t>fiziniu asmens</w:t>
      </w:r>
      <w:r w:rsidRPr="002628D7">
        <w:rPr>
          <w:rFonts w:eastAsia="Arial Unicode MS"/>
          <w:color w:val="000000"/>
          <w:bdr w:val="nil"/>
          <w:lang w:eastAsia="en-US"/>
        </w:rPr>
        <w:t>, nesutampančio, su pasiūlymą pasirašančiu asmeniu, parašu pasirašyti dokumentai turi būti pateikiami nuskenuoti).</w:t>
      </w:r>
    </w:p>
    <w:p w14:paraId="7939F5A0" w14:textId="77777777" w:rsidR="004657D7" w:rsidRPr="002628D7" w:rsidRDefault="004657D7" w:rsidP="00915284">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Pastaba.</w:t>
      </w:r>
      <w:r w:rsidRPr="002628D7">
        <w:rPr>
          <w:rFonts w:eastAsia="Arial Unicode MS"/>
          <w:color w:val="000000"/>
          <w:bdr w:val="nil"/>
          <w:lang w:eastAsia="en-US"/>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2628D7">
        <w:rPr>
          <w:rFonts w:eastAsia="Arial Unicode MS"/>
          <w:color w:val="000000"/>
          <w:bdr w:val="nil"/>
          <w:lang w:eastAsia="en-US"/>
        </w:rPr>
        <w:t>adoc</w:t>
      </w:r>
      <w:proofErr w:type="spellEnd"/>
      <w:r w:rsidRPr="002628D7">
        <w:rPr>
          <w:rFonts w:eastAsia="Arial Unicode MS"/>
          <w:color w:val="000000"/>
          <w:bdr w:val="nil"/>
          <w:lang w:eastAsia="en-US"/>
        </w:rPr>
        <w:t xml:space="preserve"> „konteinerį“, kuriame būtų įkeltas pasiūlymas kartu su visais priedais).</w:t>
      </w:r>
    </w:p>
    <w:p w14:paraId="3F90FA9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5.6. Pasiūlymą sudaro</w:t>
      </w:r>
      <w:r w:rsidRPr="002628D7">
        <w:rPr>
          <w:rFonts w:eastAsia="Arial Unicode MS"/>
          <w:color w:val="000000"/>
          <w:bdr w:val="nil"/>
          <w:lang w:eastAsia="en-US"/>
        </w:rPr>
        <w:t xml:space="preserve"> CVP IS priemonėmis pateiktų duomenų visuma (perkančioji organizacija pasilieka teisę prašyti tiekėjo pateikti pažymų ar kitų su pasiūlymu teikiamų dokumentų originalus):</w:t>
      </w:r>
    </w:p>
    <w:p w14:paraId="37E9D88E" w14:textId="28A6CE0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5.6.1.užpildytas pasiūlymas, parengtas pagal pirkimo sąlygų </w:t>
      </w:r>
      <w:r w:rsidR="004E254B" w:rsidRPr="002628D7">
        <w:rPr>
          <w:rFonts w:eastAsia="Arial Unicode MS"/>
          <w:color w:val="000000"/>
          <w:bdr w:val="nil"/>
          <w:lang w:eastAsia="en-US"/>
        </w:rPr>
        <w:t>2</w:t>
      </w:r>
      <w:r w:rsidRPr="002628D7">
        <w:rPr>
          <w:rFonts w:eastAsia="Arial Unicode MS"/>
          <w:color w:val="000000"/>
          <w:bdr w:val="nil"/>
          <w:lang w:eastAsia="en-US"/>
        </w:rPr>
        <w:t xml:space="preserve"> priedą „Pasiūlymo forma“ (</w:t>
      </w:r>
      <w:r w:rsidRPr="002628D7">
        <w:rPr>
          <w:rFonts w:eastAsia="Arial Unicode MS"/>
          <w:i/>
          <w:iCs/>
          <w:color w:val="000000"/>
          <w:bdr w:val="nil"/>
          <w:lang w:eastAsia="en-US"/>
        </w:rPr>
        <w:t>tiekėjas pasiūlyme turi nurodyti kokius subrangovus ir ūkio subjektus, kurių pajėgumais tiekėjas remiasi, koki</w:t>
      </w:r>
      <w:r w:rsidR="004E254B" w:rsidRPr="002628D7">
        <w:rPr>
          <w:rFonts w:eastAsia="Arial Unicode MS"/>
          <w:i/>
          <w:iCs/>
          <w:color w:val="000000"/>
          <w:bdr w:val="nil"/>
          <w:lang w:eastAsia="en-US"/>
        </w:rPr>
        <w:t xml:space="preserve">oms </w:t>
      </w:r>
      <w:r w:rsidRPr="002628D7">
        <w:rPr>
          <w:rFonts w:eastAsia="Arial Unicode MS"/>
          <w:i/>
          <w:iCs/>
          <w:color w:val="000000"/>
          <w:bdr w:val="nil"/>
          <w:lang w:eastAsia="en-US"/>
        </w:rPr>
        <w:t xml:space="preserve">paslaugoms ir kokiai pirkimo sutarties daliai ketina pasitelkti, kokia pasiūlyme pateikta informacija yra konfidenciali. Konfidencialius dokumentus taip pat prašome „prisegti“ atskirais failais, pavadinant juos pagal atitinkamą dokumento pavadinimą) </w:t>
      </w:r>
      <w:r w:rsidRPr="002628D7">
        <w:rPr>
          <w:rFonts w:eastAsia="Arial Unicode MS"/>
          <w:i/>
          <w:iCs/>
          <w:color w:val="000000"/>
          <w:bdr w:val="nil"/>
          <w:vertAlign w:val="superscript"/>
          <w:lang w:eastAsia="en-US"/>
        </w:rPr>
        <w:footnoteReference w:id="1"/>
      </w:r>
      <w:r w:rsidRPr="002628D7">
        <w:rPr>
          <w:rFonts w:eastAsia="Arial Unicode MS"/>
          <w:color w:val="000000"/>
          <w:bdr w:val="nil"/>
          <w:lang w:eastAsia="en-US"/>
        </w:rPr>
        <w:t>;</w:t>
      </w:r>
    </w:p>
    <w:p w14:paraId="2125A2CB" w14:textId="5F71BED5"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5.6.2.užpildytas EBVPD pagal pirkimo dokumentų </w:t>
      </w:r>
      <w:r w:rsidR="004E254B" w:rsidRPr="002628D7">
        <w:rPr>
          <w:rFonts w:eastAsia="Arial Unicode MS"/>
          <w:color w:val="000000"/>
          <w:bdr w:val="nil"/>
          <w:lang w:eastAsia="en-US"/>
        </w:rPr>
        <w:t>5</w:t>
      </w:r>
      <w:r w:rsidRPr="002628D7">
        <w:rPr>
          <w:rFonts w:eastAsia="Arial Unicode MS"/>
          <w:color w:val="000000"/>
          <w:bdr w:val="nil"/>
          <w:lang w:eastAsia="en-US"/>
        </w:rPr>
        <w:t xml:space="preserve"> priedą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3BE30C1B"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b/>
          <w:bCs/>
          <w:color w:val="000000"/>
          <w:bdr w:val="nil"/>
          <w:lang w:eastAsia="en-US"/>
        </w:rPr>
        <w:t>Pastaba.</w:t>
      </w:r>
      <w:r w:rsidRPr="002628D7">
        <w:rPr>
          <w:rFonts w:eastAsia="Arial Unicode MS"/>
          <w:i/>
          <w:iCs/>
          <w:color w:val="000000"/>
          <w:bdr w:val="nil"/>
          <w:lang w:eastAsia="en-US"/>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105430CB"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5.6.3. jungtinės veiklos sutartis, jei pasiūlymą pateikia jungtinės veiklos sutarties pagrindu veikianti ūkio subjektų grupė (pateikiamas skenuotas dokumentas elektroninėje formoje);</w:t>
      </w:r>
    </w:p>
    <w:p w14:paraId="08E08C1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5.6.4. kitų ūkio subjektų išteklių prieinamumą patvirtinantys dokumentai, jei pasitelkiami kiti ūkio subjektai (pateikiamas skenuotas dokumentas elektroninėje formoje);</w:t>
      </w:r>
    </w:p>
    <w:p w14:paraId="296A94D0"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5.6.5. pasiūlymo galiojimą užtikrinantis(-</w:t>
      </w:r>
      <w:proofErr w:type="spellStart"/>
      <w:r w:rsidRPr="002628D7">
        <w:rPr>
          <w:rFonts w:eastAsia="Arial Unicode MS"/>
          <w:color w:val="000000"/>
          <w:bdr w:val="nil"/>
          <w:lang w:eastAsia="en-US"/>
        </w:rPr>
        <w:t>ys</w:t>
      </w:r>
      <w:proofErr w:type="spellEnd"/>
      <w:r w:rsidRPr="002628D7">
        <w:rPr>
          <w:rFonts w:eastAsia="Arial Unicode MS"/>
          <w:color w:val="000000"/>
          <w:bdr w:val="nil"/>
          <w:lang w:eastAsia="en-US"/>
        </w:rPr>
        <w:t>) dokumentas(-ai);</w:t>
      </w:r>
    </w:p>
    <w:p w14:paraId="650956AF" w14:textId="033236A3" w:rsidR="004E254B"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5.6.6. kiekvieno pasitelkto ūkio subjekto, kurių pajėgumais tiekėjas remiasi (jei tokius nurodė pasiūlymo formoje (</w:t>
      </w:r>
      <w:r w:rsidRPr="00BD4C07">
        <w:rPr>
          <w:rFonts w:eastAsia="Arial Unicode MS"/>
          <w:color w:val="000000"/>
          <w:bdr w:val="nil"/>
          <w:lang w:eastAsia="en-US"/>
        </w:rPr>
        <w:t xml:space="preserve">pirkimo sąlygų </w:t>
      </w:r>
      <w:r w:rsidR="00221361" w:rsidRPr="00BD4C07">
        <w:rPr>
          <w:rFonts w:eastAsia="Arial Unicode MS"/>
          <w:color w:val="000000"/>
          <w:bdr w:val="nil"/>
          <w:lang w:eastAsia="en-US"/>
        </w:rPr>
        <w:t>2</w:t>
      </w:r>
      <w:r w:rsidRPr="00BD4C07">
        <w:rPr>
          <w:rFonts w:eastAsia="Arial Unicode MS"/>
          <w:color w:val="000000"/>
          <w:bdr w:val="nil"/>
          <w:lang w:eastAsia="en-US"/>
        </w:rPr>
        <w:t xml:space="preserve"> priedas), pasirašytos</w:t>
      </w:r>
      <w:r w:rsidRPr="002628D7">
        <w:rPr>
          <w:rFonts w:eastAsia="Arial Unicode MS"/>
          <w:color w:val="000000"/>
          <w:bdr w:val="nil"/>
          <w:lang w:eastAsia="en-US"/>
        </w:rPr>
        <w:t xml:space="preserve"> laisvos formos deklaracijos ar kito dokumento, patvirtinančio sutikimą dalyvauti šiame viešajame pirkime ir </w:t>
      </w:r>
      <w:r w:rsidR="007905B2" w:rsidRPr="002628D7">
        <w:rPr>
          <w:rFonts w:eastAsia="Arial Unicode MS"/>
          <w:color w:val="000000"/>
          <w:bdr w:val="nil"/>
          <w:lang w:eastAsia="en-US"/>
        </w:rPr>
        <w:t>sutekti</w:t>
      </w:r>
      <w:r w:rsidRPr="002628D7">
        <w:rPr>
          <w:rFonts w:eastAsia="Arial Unicode MS"/>
          <w:color w:val="000000"/>
          <w:bdr w:val="nil"/>
          <w:lang w:eastAsia="en-US"/>
        </w:rPr>
        <w:t xml:space="preserve"> jam tiekėjo pavest</w:t>
      </w:r>
      <w:r w:rsidR="007905B2" w:rsidRPr="002628D7">
        <w:rPr>
          <w:rFonts w:eastAsia="Arial Unicode MS"/>
          <w:color w:val="000000"/>
          <w:bdr w:val="nil"/>
          <w:lang w:eastAsia="en-US"/>
        </w:rPr>
        <w:t>as paslaugas ar</w:t>
      </w:r>
      <w:r w:rsidRPr="002628D7">
        <w:rPr>
          <w:rFonts w:eastAsia="Arial Unicode MS"/>
          <w:color w:val="000000"/>
          <w:bdr w:val="nil"/>
          <w:lang w:eastAsia="en-US"/>
        </w:rPr>
        <w:t xml:space="preserve"> darbus (pateikiamas skenuotas dokumentas elektroninėje formoje);</w:t>
      </w:r>
    </w:p>
    <w:p w14:paraId="7E85D5BB" w14:textId="37E02C40" w:rsidR="004657D7" w:rsidRPr="002628D7" w:rsidRDefault="004E254B"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5.6.7. </w:t>
      </w:r>
      <w:r w:rsidR="004657D7" w:rsidRPr="002628D7">
        <w:rPr>
          <w:rFonts w:eastAsia="Arial Unicode MS"/>
          <w:color w:val="000000"/>
          <w:bdr w:val="nil"/>
          <w:lang w:eastAsia="en-US"/>
        </w:rPr>
        <w:t xml:space="preserve">kiekvieno specialisto, kuriuos ketina įdarbinti (toliau – </w:t>
      </w:r>
      <w:proofErr w:type="spellStart"/>
      <w:r w:rsidR="004657D7" w:rsidRPr="002628D7">
        <w:rPr>
          <w:rFonts w:eastAsia="Arial Unicode MS"/>
          <w:color w:val="000000"/>
          <w:bdr w:val="nil"/>
          <w:lang w:eastAsia="en-US"/>
        </w:rPr>
        <w:t>kvazisubtiekėjai</w:t>
      </w:r>
      <w:proofErr w:type="spellEnd"/>
      <w:r w:rsidR="004657D7" w:rsidRPr="002628D7">
        <w:rPr>
          <w:rFonts w:eastAsia="Arial Unicode MS"/>
          <w:color w:val="000000"/>
          <w:bdr w:val="nil"/>
          <w:lang w:eastAsia="en-US"/>
        </w:rPr>
        <w:t>), (t. y. jei jis nėra tiekėjo ar subtiekėjo darbuotojas) (jei tokius nurodė pasiūlymo formoje (</w:t>
      </w:r>
      <w:r w:rsidR="00221361" w:rsidRPr="002628D7">
        <w:rPr>
          <w:rFonts w:eastAsia="Arial Unicode MS"/>
          <w:color w:val="000000"/>
          <w:bdr w:val="nil"/>
          <w:lang w:eastAsia="en-US"/>
        </w:rPr>
        <w:t>pirkimo sąlygų 2</w:t>
      </w:r>
      <w:r w:rsidR="004657D7" w:rsidRPr="002628D7">
        <w:rPr>
          <w:rFonts w:eastAsia="Arial Unicode MS"/>
          <w:color w:val="000000"/>
          <w:bdr w:val="nil"/>
          <w:lang w:eastAsia="en-US"/>
        </w:rPr>
        <w:t xml:space="preserve"> priedas)), pasirašytos laisvos formos dokumentas, patvirtinantis sutikimą </w:t>
      </w:r>
      <w:r w:rsidR="007905B2" w:rsidRPr="002628D7">
        <w:rPr>
          <w:rFonts w:eastAsia="Arial Unicode MS"/>
          <w:color w:val="000000"/>
          <w:bdr w:val="nil"/>
          <w:lang w:eastAsia="en-US"/>
        </w:rPr>
        <w:t>suteikti</w:t>
      </w:r>
      <w:r w:rsidR="004657D7" w:rsidRPr="002628D7">
        <w:rPr>
          <w:rFonts w:eastAsia="Arial Unicode MS"/>
          <w:color w:val="000000"/>
          <w:bdr w:val="nil"/>
          <w:lang w:eastAsia="en-US"/>
        </w:rPr>
        <w:t xml:space="preserve"> pirkimo sutartyje nurodyt</w:t>
      </w:r>
      <w:r w:rsidR="007905B2" w:rsidRPr="002628D7">
        <w:rPr>
          <w:rFonts w:eastAsia="Arial Unicode MS"/>
          <w:color w:val="000000"/>
          <w:bdr w:val="nil"/>
          <w:lang w:eastAsia="en-US"/>
        </w:rPr>
        <w:t>as paslaugas ar darbus</w:t>
      </w:r>
      <w:r w:rsidR="004657D7" w:rsidRPr="002628D7">
        <w:rPr>
          <w:rFonts w:eastAsia="Arial Unicode MS"/>
          <w:color w:val="000000"/>
          <w:bdr w:val="nil"/>
          <w:lang w:eastAsia="en-US"/>
        </w:rPr>
        <w:t xml:space="preserve"> ir tiekėjo ar subtiekėjo patvirtinimas (ketinimų protokolas ar kt.), kad laimėjęs konkursą, įdarbins šį specialistą (pateikiamas skenuotas dokumentas elektroninėje formoje);</w:t>
      </w:r>
    </w:p>
    <w:p w14:paraId="6F656EB3" w14:textId="5147A3F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w:t>
      </w:r>
      <w:r w:rsidR="004E254B" w:rsidRPr="002628D7">
        <w:rPr>
          <w:rFonts w:eastAsia="Arial Unicode MS"/>
          <w:color w:val="000000"/>
          <w:bdr w:val="nil"/>
          <w:lang w:eastAsia="en-US"/>
        </w:rPr>
        <w:t>8</w:t>
      </w:r>
      <w:r w:rsidRPr="002628D7">
        <w:rPr>
          <w:rFonts w:eastAsia="Arial Unicode MS"/>
          <w:color w:val="000000"/>
          <w:bdr w:val="nil"/>
          <w:lang w:eastAsia="en-US"/>
        </w:rPr>
        <w:t xml:space="preserve">. Deklaracija dėl Tarybos reglamente (ES) 2022/576 nustatytų sąlygų nebuvimo (pildoma pagal pirkimo sąlygų </w:t>
      </w:r>
      <w:r w:rsidR="00221361" w:rsidRPr="002628D7">
        <w:rPr>
          <w:rFonts w:eastAsia="Arial Unicode MS"/>
          <w:color w:val="000000"/>
          <w:bdr w:val="nil"/>
          <w:lang w:eastAsia="en-US"/>
        </w:rPr>
        <w:t>6</w:t>
      </w:r>
      <w:r w:rsidRPr="002628D7">
        <w:rPr>
          <w:rFonts w:eastAsia="Arial Unicode MS"/>
          <w:color w:val="000000"/>
          <w:bdr w:val="nil"/>
          <w:lang w:eastAsia="en-US"/>
        </w:rPr>
        <w:t xml:space="preserve"> priedą);</w:t>
      </w:r>
    </w:p>
    <w:p w14:paraId="2154CE54" w14:textId="6A74E18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w:t>
      </w:r>
      <w:r w:rsidR="004E254B" w:rsidRPr="002628D7">
        <w:rPr>
          <w:rFonts w:eastAsia="Arial Unicode MS"/>
          <w:color w:val="000000"/>
          <w:bdr w:val="nil"/>
          <w:lang w:eastAsia="en-US"/>
        </w:rPr>
        <w:t>9</w:t>
      </w:r>
      <w:r w:rsidRPr="002628D7">
        <w:rPr>
          <w:rFonts w:eastAsia="Arial Unicode MS"/>
          <w:color w:val="000000"/>
          <w:bdr w:val="nil"/>
          <w:lang w:eastAsia="en-US"/>
        </w:rPr>
        <w:t>.įgaliojimo suteikiančio teisę pasirašyti tiekėjo pasiūlymą, skaitmeninė kopija (taikoma, jei pasiūlymą pasirašo įgaliotas asmuo, kartu su pasiūlymu pateikia įgaliojimą).</w:t>
      </w:r>
    </w:p>
    <w:p w14:paraId="4D7C2563"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b/>
          <w:bCs/>
          <w:color w:val="000000"/>
          <w:bdr w:val="nil"/>
          <w:lang w:eastAsia="en-US"/>
        </w:rPr>
        <w:t>5.7.Informacija apie EBVPD pildymą:</w:t>
      </w:r>
    </w:p>
    <w:p w14:paraId="2EB31BA3"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5.7.1.EBVPD – aktuali tiekėjo deklaracija, pakeičianti kompetentingų institucijų išduodamus dokumentus, kuria tiekėjas ir subjektai, kurių pajėgumais jis remiasi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837F96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5.7.2.Tiekėjas išsaugo EBVPD formą savo kompiuteryje </w:t>
      </w:r>
      <w:proofErr w:type="spellStart"/>
      <w:r w:rsidRPr="002628D7">
        <w:rPr>
          <w:rFonts w:eastAsia="Arial Unicode MS"/>
          <w:color w:val="000000"/>
          <w:bdr w:val="nil"/>
          <w:lang w:eastAsia="en-US"/>
        </w:rPr>
        <w:t>xml</w:t>
      </w:r>
      <w:proofErr w:type="spellEnd"/>
      <w:r w:rsidRPr="002628D7">
        <w:rPr>
          <w:rFonts w:eastAsia="Arial Unicode MS"/>
          <w:color w:val="000000"/>
          <w:bdr w:val="nil"/>
          <w:lang w:eastAsia="en-US"/>
        </w:rPr>
        <w:t xml:space="preserve"> formatu. Tiekėjas, prisijungęs adresu: https://ebvpd.eviesiejipirkimai.lt/espd-web/ įkelia (importuoja) EBVPD formą </w:t>
      </w:r>
      <w:proofErr w:type="spellStart"/>
      <w:r w:rsidRPr="002628D7">
        <w:rPr>
          <w:rFonts w:eastAsia="Arial Unicode MS"/>
          <w:color w:val="000000"/>
          <w:bdr w:val="nil"/>
          <w:lang w:eastAsia="en-US"/>
        </w:rPr>
        <w:t>xml</w:t>
      </w:r>
      <w:proofErr w:type="spellEnd"/>
      <w:r w:rsidRPr="002628D7">
        <w:rPr>
          <w:rFonts w:eastAsia="Arial Unicode MS"/>
          <w:color w:val="000000"/>
          <w:bdr w:val="nil"/>
          <w:lang w:eastAsia="en-US"/>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0668DA2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5.7.3.Tiekėjas užpildo EBVPD kaip numatyta VPĮ 50 straipsnyje. </w:t>
      </w:r>
    </w:p>
    <w:p w14:paraId="7F8631A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5.7.4.Kai tiekėjas remiasi vieno ar kelių ūkio subjektų pajėgumais (kvalifikacija), kiekvienas subjektas, kurio pajėgumais tiekėjas remiasi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5A2AEC6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3BBC932C"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5.8.Pasiūlymas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4C66D1B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 xml:space="preserve">5.9.Tiekėjai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1F87D49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8F445EE" w14:textId="246491D9"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5.11.Kaina turi būti išreikšta ir apskaičiuota taip, kaip nurodyta pirkimo sąlygų </w:t>
      </w:r>
      <w:r w:rsidR="00221361" w:rsidRPr="002628D7">
        <w:rPr>
          <w:rFonts w:eastAsia="Arial Unicode MS"/>
          <w:color w:val="000000"/>
          <w:bdr w:val="nil"/>
          <w:lang w:eastAsia="en-US"/>
        </w:rPr>
        <w:t>2</w:t>
      </w:r>
      <w:r w:rsidRPr="002628D7">
        <w:rPr>
          <w:rFonts w:eastAsia="Arial Unicode MS"/>
          <w:color w:val="000000"/>
          <w:bdr w:val="nil"/>
          <w:lang w:eastAsia="en-US"/>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 informacinės sistemos „SABIS“ priemonėmis.</w:t>
      </w:r>
    </w:p>
    <w:p w14:paraId="3444D03C" w14:textId="5E70C65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2</w:t>
      </w:r>
      <w:r w:rsidRPr="002628D7">
        <w:rPr>
          <w:rFonts w:eastAsia="Arial Unicode MS"/>
          <w:color w:val="000000"/>
          <w:bdr w:val="nil"/>
          <w:lang w:eastAsia="en-US"/>
        </w:rPr>
        <w:t xml:space="preserve">. Pasiūlymas ir kita korespondencija pateikiami lietuvių kalba (nebent kitose pirkimo dokumentų dalyse ir (ar) prieduose (pvz. </w:t>
      </w:r>
      <w:r w:rsidR="00A46D12" w:rsidRPr="002628D7">
        <w:rPr>
          <w:rFonts w:eastAsia="Arial Unicode MS"/>
          <w:color w:val="000000"/>
          <w:bdr w:val="nil"/>
          <w:lang w:eastAsia="en-US"/>
        </w:rPr>
        <w:t>T</w:t>
      </w:r>
      <w:r w:rsidRPr="002628D7">
        <w:rPr>
          <w:rFonts w:eastAsia="Arial Unicode MS"/>
          <w:color w:val="000000"/>
          <w:bdr w:val="nil"/>
          <w:lang w:eastAsia="en-US"/>
        </w:rPr>
        <w: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EF5562D" w14:textId="024F2489" w:rsidR="004657D7" w:rsidRPr="002628D7" w:rsidRDefault="004E254B"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4657D7" w:rsidRPr="002628D7">
        <w:rPr>
          <w:rFonts w:eastAsia="Arial Unicode MS"/>
          <w:color w:val="000000"/>
          <w:bdr w:val="nil"/>
          <w:lang w:eastAsia="en-US"/>
        </w:rPr>
        <w:t>.1</w:t>
      </w:r>
      <w:r w:rsidR="00BE6C88" w:rsidRPr="002628D7">
        <w:rPr>
          <w:rFonts w:eastAsia="Arial Unicode MS"/>
          <w:color w:val="000000"/>
          <w:bdr w:val="nil"/>
          <w:lang w:eastAsia="en-US"/>
        </w:rPr>
        <w:t>3</w:t>
      </w:r>
      <w:r w:rsidR="004657D7" w:rsidRPr="002628D7">
        <w:rPr>
          <w:rFonts w:eastAsia="Arial Unicode MS"/>
          <w:color w:val="000000"/>
          <w:bdr w:val="nil"/>
          <w:lang w:eastAsia="en-US"/>
        </w:rPr>
        <w:t xml:space="preserve">.Tiekėjas gali pateikti tik vieną pasiūlymą, nepriklausomai nuo to, ar jis pirkime dalyvauja individualiai ar kaip tiekėjų grupės narys. </w:t>
      </w:r>
    </w:p>
    <w:p w14:paraId="34F7E805" w14:textId="2512FCA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4</w:t>
      </w:r>
      <w:r w:rsidRPr="002628D7">
        <w:rPr>
          <w:rFonts w:eastAsia="Arial Unicode MS"/>
          <w:color w:val="000000"/>
          <w:bdr w:val="nil"/>
          <w:lang w:eastAsia="en-U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58CE255" w14:textId="30AB00E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5</w:t>
      </w:r>
      <w:r w:rsidRPr="002628D7">
        <w:rPr>
          <w:rFonts w:eastAsia="Arial Unicode MS"/>
          <w:color w:val="000000"/>
          <w:bdr w:val="nil"/>
          <w:lang w:eastAsia="en-US"/>
        </w:rPr>
        <w:t xml:space="preserve">.Pasiūlyme turi būti nurodytas pasiūlymo galiojimo terminas. </w:t>
      </w:r>
      <w:r w:rsidRPr="00D96029">
        <w:rPr>
          <w:rFonts w:eastAsia="Arial Unicode MS"/>
          <w:b/>
          <w:bCs/>
          <w:color w:val="000000"/>
          <w:bdr w:val="nil"/>
          <w:lang w:eastAsia="en-US"/>
        </w:rPr>
        <w:t>Pasiūlymas turi galioti</w:t>
      </w:r>
      <w:r w:rsidRPr="002628D7">
        <w:rPr>
          <w:rFonts w:eastAsia="Arial Unicode MS"/>
          <w:color w:val="000000"/>
          <w:bdr w:val="nil"/>
          <w:lang w:eastAsia="en-US"/>
        </w:rPr>
        <w:t xml:space="preserve"> </w:t>
      </w:r>
      <w:r w:rsidRPr="00D96029">
        <w:rPr>
          <w:rFonts w:eastAsia="Arial Unicode MS"/>
          <w:b/>
          <w:bCs/>
          <w:color w:val="000000"/>
          <w:bdr w:val="nil"/>
          <w:lang w:eastAsia="en-US"/>
        </w:rPr>
        <w:t>ne trumpiau kaip 3 (tris) mėnesius.</w:t>
      </w:r>
      <w:r w:rsidRPr="002628D7">
        <w:rPr>
          <w:rFonts w:eastAsia="Arial Unicode MS"/>
          <w:color w:val="000000"/>
          <w:bdr w:val="nil"/>
          <w:lang w:eastAsia="en-US"/>
        </w:rPr>
        <w:t xml:space="preserve">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28D39A8A" w14:textId="0BB72DF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6</w:t>
      </w:r>
      <w:r w:rsidRPr="002628D7">
        <w:rPr>
          <w:rFonts w:eastAsia="Arial Unicode MS"/>
          <w:color w:val="000000"/>
          <w:bdr w:val="nil"/>
          <w:lang w:eastAsia="en-US"/>
        </w:rPr>
        <w:t xml:space="preserve">.Perkančioji organizacija turi teisę prašyti, kad tiekėjai pirkimo procedūrų metu, taip pat sustabdžius pirkimo procedūras dėl laikinųjų apsaugos priemonių taikymo pratęstų pasiūlymų </w:t>
      </w:r>
      <w:r w:rsidRPr="002628D7">
        <w:rPr>
          <w:rFonts w:eastAsia="Arial Unicode MS"/>
          <w:color w:val="000000"/>
          <w:bdr w:val="nil"/>
          <w:lang w:eastAsia="en-US"/>
        </w:rPr>
        <w:lastRenderedPageBreak/>
        <w:t xml:space="preserve">galiojimą iki konkrečiai nurodyto termino. Tiekėjas gali atmesti tokį prašymą, neprarasdamas savo pasiūlymo galiojimo užtikrinimo, jeigu jo buvo reikalaujama. </w:t>
      </w:r>
    </w:p>
    <w:p w14:paraId="58DC7ACB" w14:textId="6F90582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7</w:t>
      </w:r>
      <w:r w:rsidRPr="002628D7">
        <w:rPr>
          <w:rFonts w:eastAsia="Arial Unicode MS"/>
          <w:color w:val="000000"/>
          <w:bdr w:val="nil"/>
          <w:lang w:eastAsia="en-US"/>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1D5FB5B5" w14:textId="3011598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4E254B" w:rsidRPr="002628D7">
        <w:rPr>
          <w:rFonts w:eastAsia="Arial Unicode MS"/>
          <w:color w:val="000000"/>
          <w:bdr w:val="nil"/>
          <w:lang w:eastAsia="en-US"/>
        </w:rPr>
        <w:t>1</w:t>
      </w:r>
      <w:r w:rsidR="00BE6C88" w:rsidRPr="002628D7">
        <w:rPr>
          <w:rFonts w:eastAsia="Arial Unicode MS"/>
          <w:color w:val="000000"/>
          <w:bdr w:val="nil"/>
          <w:lang w:eastAsia="en-US"/>
        </w:rPr>
        <w:t>8</w:t>
      </w:r>
      <w:r w:rsidRPr="002628D7">
        <w:rPr>
          <w:rFonts w:eastAsia="Arial Unicode MS"/>
          <w:color w:val="000000"/>
          <w:bdr w:val="nil"/>
          <w:lang w:eastAsia="en-US"/>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7BCAB32C" w14:textId="0045191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BE6C88" w:rsidRPr="002628D7">
        <w:rPr>
          <w:rFonts w:eastAsia="Arial Unicode MS"/>
          <w:color w:val="000000"/>
          <w:bdr w:val="nil"/>
          <w:lang w:eastAsia="en-US"/>
        </w:rPr>
        <w:t>19</w:t>
      </w:r>
      <w:r w:rsidRPr="002628D7">
        <w:rPr>
          <w:rFonts w:eastAsia="Arial Unicode MS"/>
          <w:color w:val="000000"/>
          <w:bdr w:val="nil"/>
          <w:lang w:eastAsia="en-US"/>
        </w:rPr>
        <w:t xml:space="preserve">.Perkančioji organizacija neatlygina tiekėjams išlaidų, patirtų rengiant ir pateikiant    pasiūlymus. </w:t>
      </w:r>
    </w:p>
    <w:p w14:paraId="2A4897B2" w14:textId="32EDD53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w:t>
      </w:r>
      <w:r w:rsidR="00BE6C88" w:rsidRPr="002628D7">
        <w:rPr>
          <w:rFonts w:eastAsia="Arial Unicode MS"/>
          <w:color w:val="000000"/>
          <w:bdr w:val="nil"/>
          <w:lang w:eastAsia="en-US"/>
        </w:rPr>
        <w:t>0</w:t>
      </w:r>
      <w:r w:rsidRPr="002628D7">
        <w:rPr>
          <w:rFonts w:eastAsia="Arial Unicode MS"/>
          <w:color w:val="000000"/>
          <w:bdr w:val="nil"/>
          <w:lang w:eastAsia="en-US"/>
        </w:rPr>
        <w:t>.Tiekėjo teikiamas pasiūlymas gali būti užšifruojamas. Tiekėjas, nusprendęs pateikti užšifruotą pasiūlymą, turi:</w:t>
      </w:r>
    </w:p>
    <w:p w14:paraId="3DF0531E" w14:textId="0048653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w:t>
      </w:r>
      <w:r w:rsidR="00BE6C88" w:rsidRPr="002628D7">
        <w:rPr>
          <w:rFonts w:eastAsia="Arial Unicode MS"/>
          <w:color w:val="000000"/>
          <w:bdr w:val="nil"/>
          <w:lang w:eastAsia="en-US"/>
        </w:rPr>
        <w:t>0</w:t>
      </w:r>
      <w:r w:rsidRPr="002628D7">
        <w:rPr>
          <w:rFonts w:eastAsia="Arial Unicode MS"/>
          <w:color w:val="000000"/>
          <w:bdr w:val="nil"/>
          <w:lang w:eastAsia="en-US"/>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47B17C5E" w14:textId="4305958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w:t>
      </w:r>
      <w:r w:rsidR="00BE6C88" w:rsidRPr="002628D7">
        <w:rPr>
          <w:rFonts w:eastAsia="Arial Unicode MS"/>
          <w:color w:val="000000"/>
          <w:bdr w:val="nil"/>
          <w:lang w:eastAsia="en-US"/>
        </w:rPr>
        <w:t>0</w:t>
      </w:r>
      <w:r w:rsidRPr="002628D7">
        <w:rPr>
          <w:rFonts w:eastAsia="Arial Unicode MS"/>
          <w:color w:val="000000"/>
          <w:bdr w:val="nil"/>
          <w:lang w:eastAsia="en-US"/>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FCED2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color w:val="000000"/>
          <w:bdr w:val="nil"/>
          <w:lang w:eastAsia="en-US"/>
        </w:rPr>
        <w:tab/>
      </w:r>
    </w:p>
    <w:p w14:paraId="78D0C604" w14:textId="77777777" w:rsidR="004A4A33"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6. PASIŪLYMŲ ŠIFRAVIMAS</w:t>
      </w:r>
      <w:r w:rsidRPr="002628D7">
        <w:rPr>
          <w:rFonts w:eastAsia="Arial Unicode MS"/>
          <w:color w:val="000000"/>
          <w:bdr w:val="nil"/>
          <w:lang w:eastAsia="en-US"/>
        </w:rPr>
        <w:tab/>
      </w:r>
    </w:p>
    <w:p w14:paraId="293428D1"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28CE6435" w14:textId="77777777" w:rsidR="004A4A33" w:rsidRPr="002628D7" w:rsidRDefault="004A4A33" w:rsidP="00395D19">
      <w:pPr>
        <w:pBdr>
          <w:top w:val="nil"/>
          <w:left w:val="nil"/>
          <w:bottom w:val="nil"/>
          <w:right w:val="nil"/>
          <w:between w:val="nil"/>
          <w:bar w:val="nil"/>
        </w:pBdr>
        <w:suppressAutoHyphens/>
        <w:spacing w:after="40"/>
        <w:ind w:right="1"/>
        <w:jc w:val="both"/>
        <w:rPr>
          <w:color w:val="000000" w:themeColor="text1"/>
        </w:rPr>
      </w:pPr>
      <w:r w:rsidRPr="002628D7">
        <w:rPr>
          <w:rFonts w:eastAsia="Arial Unicode MS"/>
          <w:color w:val="000000"/>
          <w:bdr w:val="nil"/>
          <w:lang w:eastAsia="en-US"/>
        </w:rPr>
        <w:t xml:space="preserve">6.1. </w:t>
      </w:r>
      <w:r w:rsidRPr="002628D7">
        <w:rPr>
          <w:color w:val="000000" w:themeColor="text1"/>
        </w:rPr>
        <w:t>Tiekėjo teikiamas pasiūlymas gali būti užšifruojamas. Tiekėjas, nusprendęs pateikti užšifruotą pasiūlymą, turi:</w:t>
      </w:r>
    </w:p>
    <w:p w14:paraId="29578555"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color w:val="000000" w:themeColor="text1"/>
        </w:rPr>
        <w:t xml:space="preserve">6.1.1. </w:t>
      </w:r>
      <w:r w:rsidRPr="002628D7">
        <w:rPr>
          <w:b/>
          <w:color w:val="000000" w:themeColor="text1"/>
        </w:rPr>
        <w:t xml:space="preserve">iki pasiūlymų pateikimo termino pabaigos </w:t>
      </w:r>
      <w:r w:rsidRPr="002628D7">
        <w:rPr>
          <w:color w:val="000000" w:themeColor="text1"/>
        </w:rPr>
        <w:t xml:space="preserve">naudodamasis CVP IS priemonėmis </w:t>
      </w:r>
      <w:r w:rsidRPr="002628D7">
        <w:rPr>
          <w:iCs/>
          <w:color w:val="000000" w:themeColor="text1"/>
        </w:rPr>
        <w:t xml:space="preserve">pateikti užšifruotą pasiūlymą (užšifruojamas </w:t>
      </w:r>
      <w:r w:rsidRPr="002628D7">
        <w:t>visas pasiūlymas arba pasiūlymo dokumentas, kuriame nurodyta pasiūlymo kaina)</w:t>
      </w:r>
      <w:r w:rsidRPr="002628D7">
        <w:rPr>
          <w:iCs/>
          <w:color w:val="000000" w:themeColor="text1"/>
        </w:rPr>
        <w:t xml:space="preserve">. </w:t>
      </w:r>
    </w:p>
    <w:p w14:paraId="7F398B86"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6.1.2. </w:t>
      </w:r>
      <w:r w:rsidRPr="002628D7">
        <w:rPr>
          <w:rFonts w:eastAsia="Times New Roman"/>
          <w:b/>
          <w:lang w:eastAsia="en-US"/>
        </w:rPr>
        <w:t xml:space="preserve">per 45 minutes nuo pasiūlymų pateikimo termino pabaigos </w:t>
      </w:r>
      <w:r w:rsidRPr="002628D7">
        <w:rPr>
          <w:rFonts w:eastAsia="Times New Roman"/>
          <w:b/>
          <w:color w:val="000000"/>
          <w:lang w:eastAsia="en-US"/>
        </w:rPr>
        <w:t>CVP IS susirašinėjimo priemonėmis</w:t>
      </w:r>
      <w:r w:rsidRPr="002628D7">
        <w:rPr>
          <w:rFonts w:eastAsia="Times New Roman"/>
          <w:color w:val="000000"/>
          <w:lang w:eastAsia="en-US"/>
        </w:rPr>
        <w:t xml:space="preserve"> pateikti slaptažodį,  su kuriuo perkančioji organizacija galės iššifruoti pateiktą pasiūlymą. </w:t>
      </w:r>
      <w:r w:rsidRPr="002628D7">
        <w:rPr>
          <w:rFonts w:eastAsia="Times New Roman"/>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822C430" w14:textId="380EAE96" w:rsidR="004657D7"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6.2. </w:t>
      </w:r>
      <w:r w:rsidRPr="002628D7">
        <w:rPr>
          <w:rFonts w:eastAsia="Times New Roman"/>
          <w:color w:val="000000"/>
          <w:lang w:eastAsia="lt-LT"/>
        </w:rPr>
        <w:t xml:space="preserve">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628D7">
        <w:rPr>
          <w:rFonts w:eastAsia="Times New Roman"/>
          <w:lang w:eastAsia="en-US"/>
        </w:rPr>
        <w:t>neatitinkantį pirkimo dokumentuose nustatytų reikalavimų (tiekėjas nepateikė pasiūlymo kainos).</w:t>
      </w:r>
    </w:p>
    <w:p w14:paraId="78CD492A" w14:textId="0D2B519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ab/>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b/>
          <w:bCs/>
          <w:color w:val="000000"/>
          <w:bdr w:val="nil"/>
          <w:lang w:eastAsia="en-US"/>
        </w:rPr>
        <w:t>7. PASIŪLYMŲ GALIOJIMO UŽTIKRINIMAS</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7.1. Tiekėjo pateikiamo pasiūlymo galiojimas turi būti užtikrintas:</w:t>
      </w:r>
      <w:r w:rsidRPr="002628D7">
        <w:rPr>
          <w:rFonts w:eastAsia="Arial Unicode MS"/>
          <w:color w:val="000000"/>
          <w:bdr w:val="nil"/>
          <w:lang w:eastAsia="en-US"/>
        </w:rPr>
        <w:tab/>
      </w:r>
      <w:r w:rsidRPr="002628D7">
        <w:rPr>
          <w:rFonts w:eastAsia="Arial Unicode MS"/>
          <w:color w:val="000000"/>
          <w:bdr w:val="nil"/>
          <w:lang w:eastAsia="en-US"/>
        </w:rPr>
        <w:br/>
        <w:t xml:space="preserve">7.1.1. Pasiūlymo galiojimo užtikrinimo suma turi būti ne mažesnė kaip </w:t>
      </w:r>
      <w:r w:rsidR="009A2F2F" w:rsidRPr="002628D7">
        <w:rPr>
          <w:rFonts w:eastAsia="Arial Unicode MS"/>
          <w:b/>
          <w:color w:val="000000" w:themeColor="text1"/>
          <w:bdr w:val="nil"/>
          <w:lang w:eastAsia="en-US"/>
        </w:rPr>
        <w:t>2</w:t>
      </w:r>
      <w:r w:rsidRPr="002628D7">
        <w:rPr>
          <w:rFonts w:eastAsia="Arial Unicode MS"/>
          <w:b/>
          <w:color w:val="000000" w:themeColor="text1"/>
          <w:bdr w:val="nil"/>
          <w:lang w:eastAsia="en-US"/>
        </w:rPr>
        <w:t xml:space="preserve"> proc</w:t>
      </w:r>
      <w:r w:rsidRPr="002628D7">
        <w:rPr>
          <w:rFonts w:eastAsia="Arial Unicode MS"/>
          <w:bCs/>
          <w:color w:val="000000" w:themeColor="text1"/>
          <w:bdr w:val="nil"/>
          <w:lang w:eastAsia="en-US"/>
        </w:rPr>
        <w:t xml:space="preserve">. </w:t>
      </w:r>
      <w:r w:rsidRPr="002628D7">
        <w:rPr>
          <w:rFonts w:eastAsia="Arial Unicode MS"/>
          <w:bCs/>
          <w:color w:val="000000"/>
          <w:bdr w:val="nil"/>
          <w:lang w:eastAsia="en-US"/>
        </w:rPr>
        <w:t>pasiūlymo kainos Eur be PVM.</w:t>
      </w:r>
      <w:r w:rsidRPr="002628D7">
        <w:rPr>
          <w:rFonts w:eastAsia="Arial Unicode MS"/>
          <w:bCs/>
          <w:color w:val="000000"/>
          <w:bdr w:val="nil"/>
          <w:lang w:eastAsia="en-US"/>
        </w:rPr>
        <w:tab/>
      </w:r>
      <w:r w:rsidRPr="002628D7">
        <w:rPr>
          <w:rFonts w:eastAsia="Arial Unicode MS"/>
          <w:bCs/>
          <w:color w:val="000000"/>
          <w:bdr w:val="nil"/>
          <w:lang w:eastAsia="en-US"/>
        </w:rPr>
        <w:br/>
      </w:r>
      <w:r w:rsidRPr="002628D7">
        <w:rPr>
          <w:rFonts w:eastAsia="Arial Unicode MS"/>
          <w:color w:val="000000"/>
          <w:bdr w:val="nil"/>
          <w:lang w:eastAsia="en-US"/>
        </w:rPr>
        <w:t>7.1.2. Pasiūlymo galiojimo užtikrinimui pateikiamas Lietuvos Respublikoje ar užsienyje registruoto banko išduoto banko garantijos raštas, kredito unijos garantija, ar draudimo bendrovės laidavimas atitinkantys šiame skyriuje nurodytus reikalavimus.</w:t>
      </w:r>
      <w:r w:rsidRPr="002628D7">
        <w:rPr>
          <w:rFonts w:eastAsia="Arial Unicode MS"/>
          <w:color w:val="000000"/>
          <w:bdr w:val="nil"/>
          <w:lang w:eastAsia="en-US"/>
        </w:rPr>
        <w:tab/>
      </w:r>
      <w:r w:rsidRPr="002628D7">
        <w:rPr>
          <w:rFonts w:eastAsia="Arial Unicode MS"/>
          <w:color w:val="000000"/>
          <w:bdr w:val="nil"/>
          <w:lang w:eastAsia="en-US"/>
        </w:rPr>
        <w:br/>
        <w:t>7.1.3. Pasiūlymo galiojimo užtikrinimas turi būti elektroninėje formoje patvirtintas jį išdavusios organizacijos įgalioto asmens kvalifikuotu elektroniniu parašu ir pateikiamas su pasiūlymu CVP IS priemonėmis.</w:t>
      </w:r>
      <w:r w:rsidRPr="002628D7">
        <w:rPr>
          <w:rFonts w:eastAsia="Arial Unicode MS"/>
          <w:color w:val="000000"/>
          <w:bdr w:val="nil"/>
          <w:lang w:eastAsia="en-US"/>
        </w:rPr>
        <w:tab/>
      </w:r>
      <w:r w:rsidRPr="002628D7">
        <w:rPr>
          <w:rFonts w:eastAsia="Arial Unicode MS"/>
          <w:color w:val="000000"/>
          <w:bdr w:val="nil"/>
          <w:lang w:eastAsia="en-US"/>
        </w:rPr>
        <w:b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2628D7">
        <w:rPr>
          <w:rFonts w:eastAsia="Arial Unicode MS"/>
          <w:color w:val="000000"/>
          <w:bdr w:val="nil"/>
          <w:lang w:eastAsia="en-US"/>
        </w:rPr>
        <w:tab/>
      </w:r>
      <w:r w:rsidRPr="002628D7">
        <w:rPr>
          <w:rFonts w:eastAsia="Arial Unicode MS"/>
          <w:color w:val="000000"/>
          <w:bdr w:val="nil"/>
          <w:lang w:eastAsia="en-US"/>
        </w:rPr>
        <w:br/>
        <w:t>7.1.5. Pasiūlymo galiojimo užtikrinimas turi būti išduotas perkančiajai organizacijai kaip vienas pasiūlymo galiojimo užtikrinimas visai reikalaujamai sumai.</w:t>
      </w:r>
      <w:r w:rsidRPr="002628D7">
        <w:rPr>
          <w:rFonts w:eastAsia="Arial Unicode MS"/>
          <w:color w:val="000000"/>
          <w:bdr w:val="nil"/>
          <w:lang w:eastAsia="en-US"/>
        </w:rPr>
        <w:tab/>
      </w:r>
      <w:r w:rsidRPr="002628D7">
        <w:rPr>
          <w:rFonts w:eastAsia="Arial Unicode MS"/>
          <w:color w:val="000000"/>
          <w:bdr w:val="nil"/>
          <w:lang w:eastAsia="en-US"/>
        </w:rPr>
        <w:br/>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628D7">
        <w:rPr>
          <w:rFonts w:eastAsia="Arial Unicode MS"/>
          <w:color w:val="000000"/>
          <w:bdr w:val="nil"/>
          <w:lang w:eastAsia="en-US"/>
        </w:rPr>
        <w:t>užtikrintojui</w:t>
      </w:r>
      <w:proofErr w:type="spellEnd"/>
      <w:r w:rsidRPr="002628D7">
        <w:rPr>
          <w:rFonts w:eastAsia="Arial Unicode MS"/>
          <w:color w:val="000000"/>
          <w:bdr w:val="nil"/>
          <w:lang w:eastAsia="en-US"/>
        </w:rPr>
        <w:t xml:space="preserve"> apie šių sąlygų nesilaikymą: (1) jeigu pasiūlymo galiojimo laikotarpiu tiekėjas atsiima savo pasiūlymą</w:t>
      </w:r>
      <w:r w:rsidR="00BC14AB" w:rsidRPr="002628D7">
        <w:rPr>
          <w:rFonts w:eastAsia="Arial Unicode MS"/>
          <w:color w:val="000000"/>
          <w:bdr w:val="nil"/>
          <w:lang w:eastAsia="en-US"/>
        </w:rPr>
        <w:t>, išskyrus, atvejį, kai nepasibaigus pasiūlymo galiojimui perkančiajai organizacijai paprašius pratęsti pasiūlymų galiojimo laiką, tiekėjas atsisako pratęsti pasiūlymo galiojimo laiką iki perkančiosios organizacijos nurodytos datos</w:t>
      </w:r>
      <w:r w:rsidRPr="002628D7">
        <w:rPr>
          <w:rFonts w:eastAsia="Arial Unicode MS"/>
          <w:color w:val="000000"/>
          <w:bdr w:val="nil"/>
          <w:lang w:eastAsia="en-US"/>
        </w:rPr>
        <w:t>;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Pr="002628D7">
        <w:rPr>
          <w:rFonts w:eastAsia="Arial Unicode MS"/>
          <w:color w:val="000000"/>
          <w:bdr w:val="nil"/>
          <w:lang w:eastAsia="en-US"/>
        </w:rPr>
        <w:tab/>
      </w:r>
      <w:r w:rsidRPr="002628D7">
        <w:rPr>
          <w:rFonts w:eastAsia="Arial Unicode MS"/>
          <w:color w:val="000000"/>
          <w:bdr w:val="nil"/>
          <w:lang w:eastAsia="en-US"/>
        </w:rPr>
        <w:br/>
        <w:t xml:space="preserve">7.1.7. Pasiūlymo galiojimo užtikrinime turi būti numatyta, kad </w:t>
      </w:r>
      <w:proofErr w:type="spellStart"/>
      <w:r w:rsidRPr="002628D7">
        <w:rPr>
          <w:rFonts w:eastAsia="Arial Unicode MS"/>
          <w:color w:val="000000"/>
          <w:bdr w:val="nil"/>
          <w:lang w:eastAsia="en-US"/>
        </w:rPr>
        <w:t>užtikrintojas</w:t>
      </w:r>
      <w:proofErr w:type="spellEnd"/>
      <w:r w:rsidRPr="002628D7">
        <w:rPr>
          <w:rFonts w:eastAsia="Arial Unicode MS"/>
          <w:color w:val="000000"/>
          <w:bdr w:val="nil"/>
          <w:lang w:eastAsia="en-US"/>
        </w:rPr>
        <w:t xml:space="preserve"> neturi teisės reikalauti, kad perkančioji organizacija pagrįstų savo reikalavimą. Perkančioji organizacija pranešime </w:t>
      </w:r>
      <w:proofErr w:type="spellStart"/>
      <w:r w:rsidRPr="002628D7">
        <w:rPr>
          <w:rFonts w:eastAsia="Arial Unicode MS"/>
          <w:color w:val="000000"/>
          <w:bdr w:val="nil"/>
          <w:lang w:eastAsia="en-US"/>
        </w:rPr>
        <w:t>užtikrintojui</w:t>
      </w:r>
      <w:proofErr w:type="spellEnd"/>
      <w:r w:rsidRPr="002628D7">
        <w:rPr>
          <w:rFonts w:eastAsia="Arial Unicode MS"/>
          <w:color w:val="000000"/>
          <w:bdr w:val="nil"/>
          <w:lang w:eastAsia="en-US"/>
        </w:rPr>
        <w:t xml:space="preserve"> nurodys dėl kurios iš aukščiau išvardintų aplinkybių jai priklauso pasiūlymo galiojimo užtikrinimo suma.</w:t>
      </w:r>
      <w:r w:rsidRPr="002628D7">
        <w:rPr>
          <w:rFonts w:eastAsia="Arial Unicode MS"/>
          <w:color w:val="000000"/>
          <w:bdr w:val="nil"/>
          <w:lang w:eastAsia="en-US"/>
        </w:rPr>
        <w:tab/>
      </w:r>
      <w:r w:rsidRPr="002628D7">
        <w:rPr>
          <w:rFonts w:eastAsia="Arial Unicode MS"/>
          <w:color w:val="000000"/>
          <w:bdr w:val="nil"/>
          <w:lang w:eastAsia="en-US"/>
        </w:rPr>
        <w:br/>
        <w:t>7.1.8. Pasiūlymo galiojimo užtikrinimo trukmė turi būti tokia pat kaip ir pasiūlymo galiojimo trukmė</w:t>
      </w:r>
      <w:r w:rsidR="002B0FBE">
        <w:rPr>
          <w:rFonts w:eastAsia="Arial Unicode MS"/>
          <w:color w:val="000000"/>
          <w:bdr w:val="nil"/>
          <w:lang w:eastAsia="en-US"/>
        </w:rPr>
        <w:t xml:space="preserve">, </w:t>
      </w:r>
      <w:r w:rsidR="00227F26">
        <w:rPr>
          <w:rFonts w:eastAsia="Arial Unicode MS"/>
          <w:b/>
          <w:bCs/>
          <w:color w:val="000000"/>
          <w:bdr w:val="nil"/>
          <w:lang w:eastAsia="en-US"/>
        </w:rPr>
        <w:t>(</w:t>
      </w:r>
      <w:r w:rsidR="002B0FBE" w:rsidRPr="00D96029">
        <w:rPr>
          <w:rFonts w:eastAsia="Arial Unicode MS"/>
          <w:b/>
          <w:bCs/>
          <w:color w:val="000000"/>
          <w:bdr w:val="nil"/>
          <w:lang w:eastAsia="en-US"/>
        </w:rPr>
        <w:t>ne tru</w:t>
      </w:r>
      <w:r w:rsidR="00D35D38" w:rsidRPr="00D96029">
        <w:rPr>
          <w:rFonts w:eastAsia="Arial Unicode MS"/>
          <w:b/>
          <w:bCs/>
          <w:color w:val="000000"/>
          <w:bdr w:val="nil"/>
          <w:lang w:eastAsia="en-US"/>
        </w:rPr>
        <w:t xml:space="preserve">mpesnė kaip </w:t>
      </w:r>
      <w:r w:rsidR="0055369E">
        <w:rPr>
          <w:rFonts w:eastAsia="Arial Unicode MS"/>
          <w:b/>
          <w:bCs/>
          <w:color w:val="000000"/>
          <w:bdr w:val="nil"/>
          <w:lang w:eastAsia="en-US"/>
        </w:rPr>
        <w:t>3 mėnesiai</w:t>
      </w:r>
      <w:r w:rsidR="00227F26">
        <w:rPr>
          <w:rFonts w:eastAsia="Arial Unicode MS"/>
          <w:b/>
          <w:bCs/>
          <w:color w:val="000000"/>
          <w:bdr w:val="nil"/>
          <w:lang w:eastAsia="en-US"/>
        </w:rPr>
        <w:t>).</w:t>
      </w:r>
      <w:r w:rsidRPr="002628D7">
        <w:rPr>
          <w:rFonts w:eastAsia="Arial Unicode MS"/>
          <w:color w:val="000000"/>
          <w:bdr w:val="nil"/>
          <w:lang w:eastAsia="en-US"/>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2628D7">
        <w:rPr>
          <w:rFonts w:eastAsia="Arial Unicode MS"/>
          <w:color w:val="000000"/>
          <w:bdr w:val="nil"/>
          <w:lang w:eastAsia="en-US"/>
        </w:rPr>
        <w:tab/>
      </w:r>
    </w:p>
    <w:p w14:paraId="767CC764" w14:textId="23B333F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7.1.</w:t>
      </w:r>
      <w:r w:rsidR="00BC14AB" w:rsidRPr="002628D7">
        <w:rPr>
          <w:rFonts w:eastAsia="Arial Unicode MS"/>
          <w:color w:val="000000"/>
          <w:bdr w:val="nil"/>
          <w:lang w:eastAsia="en-US"/>
        </w:rPr>
        <w:t>9</w:t>
      </w:r>
      <w:r w:rsidRPr="002628D7">
        <w:rPr>
          <w:rFonts w:eastAsia="Arial Unicode MS"/>
          <w:color w:val="000000"/>
          <w:bdr w:val="nil"/>
          <w:lang w:eastAsia="en-US"/>
        </w:rPr>
        <w:t xml:space="preserve">. Pasiūlymo galiojimo užtikrinimas grąžinamas (arba atsisakoma teisių į jį) gavus tiekėjo prašymą raštu, </w:t>
      </w:r>
      <w:r w:rsidRPr="002628D7">
        <w:rPr>
          <w:rFonts w:eastAsia="Arial Unicode MS"/>
          <w:color w:val="000000"/>
          <w:u w:val="single"/>
          <w:bdr w:val="nil"/>
          <w:lang w:eastAsia="en-US"/>
        </w:rPr>
        <w:t>po to, kai pirkimo laimėtoju pripažintas tiekėjas pasirašo pirkimo sutartį</w:t>
      </w:r>
      <w:r w:rsidRPr="002628D7">
        <w:rPr>
          <w:rFonts w:eastAsia="Arial Unicode MS"/>
          <w:color w:val="000000"/>
          <w:bdr w:val="nil"/>
          <w:lang w:eastAsia="en-US"/>
        </w:rPr>
        <w:t xml:space="preserve"> ir pateikia pirkimo sutarties įvykdymo užtikrinimą (jei numatyta pirkimo sutartyje).</w:t>
      </w:r>
      <w:r w:rsidRPr="002628D7">
        <w:rPr>
          <w:rFonts w:eastAsia="Arial Unicode MS"/>
          <w:color w:val="000000"/>
          <w:bdr w:val="nil"/>
          <w:lang w:eastAsia="en-US"/>
        </w:rPr>
        <w:tab/>
      </w:r>
      <w:r w:rsidRPr="002628D7">
        <w:rPr>
          <w:rFonts w:eastAsia="Arial Unicode MS"/>
          <w:color w:val="FF0000"/>
          <w:bdr w:val="nil"/>
          <w:lang w:eastAsia="en-US"/>
        </w:rPr>
        <w:br/>
      </w:r>
      <w:r w:rsidRPr="002628D7">
        <w:rPr>
          <w:rFonts w:eastAsia="Arial Unicode MS"/>
          <w:color w:val="000000"/>
          <w:bdr w:val="nil"/>
          <w:lang w:eastAsia="en-US"/>
        </w:rPr>
        <w:br/>
      </w:r>
      <w:r w:rsidRPr="002628D7">
        <w:rPr>
          <w:rFonts w:eastAsia="Arial Unicode MS"/>
          <w:b/>
          <w:bCs/>
          <w:color w:val="000000"/>
          <w:bdr w:val="nil"/>
          <w:lang w:eastAsia="en-US"/>
        </w:rPr>
        <w:t>8. PAVYZDŽIŲ PATEIKIMAS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8.1. Siūlomo pirkimo objekto pavyzdžiai nereikalaujami.</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b/>
          <w:bCs/>
          <w:color w:val="000000"/>
          <w:bdr w:val="nil"/>
          <w:lang w:eastAsia="en-US"/>
        </w:rPr>
        <w:t>9. PIRKIMO DOKUMENTŲ PAAIŠKINIMAS IR PATIKSLINIMAS</w:t>
      </w:r>
      <w:r w:rsidRPr="002628D7">
        <w:rPr>
          <w:rFonts w:eastAsia="Arial Unicode MS"/>
          <w:b/>
          <w:bCs/>
          <w:color w:val="000000"/>
          <w:bdr w:val="nil"/>
          <w:lang w:eastAsia="en-US"/>
        </w:rPr>
        <w:tab/>
      </w:r>
    </w:p>
    <w:p w14:paraId="2BFA4030" w14:textId="2CDE38FE"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br/>
        <w:t>9.1. Tiekėjas tik CVP IS susirašinėjimo priemonėmis gali prašyti, kad perkančioji organizacija paaiškintų ar pataisytų pirkimo dokumentus.</w:t>
      </w:r>
      <w:r w:rsidRPr="002628D7">
        <w:rPr>
          <w:rFonts w:eastAsia="Arial Unicode MS"/>
          <w:color w:val="000000"/>
          <w:bdr w:val="nil"/>
          <w:lang w:eastAsia="en-US"/>
        </w:rPr>
        <w:tab/>
      </w:r>
    </w:p>
    <w:p w14:paraId="3A7D4AD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628D7">
        <w:rPr>
          <w:rFonts w:eastAsia="Arial Unicode MS"/>
          <w:color w:val="000000"/>
          <w:bdr w:val="nil"/>
          <w:lang w:eastAsia="en-US"/>
        </w:rPr>
        <w:tab/>
      </w:r>
      <w:r w:rsidRPr="002628D7">
        <w:rPr>
          <w:rFonts w:eastAsia="Arial Unicode MS"/>
          <w:color w:val="000000"/>
          <w:bdr w:val="nil"/>
          <w:lang w:eastAsia="en-US"/>
        </w:rPr>
        <w:tab/>
      </w:r>
    </w:p>
    <w:p w14:paraId="73AC753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9.3. Prašymą paaiškinti, patikslinti pirkimo sąlygas tiekėjas turi pateikti ne vėliau kaip likus 10 (dešimt) kalendorinių dienų iki pasiūlymų pateikimo termino pabaigos.</w:t>
      </w:r>
      <w:r w:rsidRPr="002628D7">
        <w:rPr>
          <w:rFonts w:eastAsia="Arial Unicode MS"/>
          <w:color w:val="000000"/>
          <w:bdr w:val="nil"/>
          <w:lang w:eastAsia="en-US"/>
        </w:rPr>
        <w:tab/>
      </w:r>
    </w:p>
    <w:p w14:paraId="3A1A974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9.4. Perkančioji organizacija pirkimo sąlygų paaiškinimą, patikslinimą pateikia visiems tiekėjams ne vėliau kaip 6 (šešioms) kalendorinėms dienoms iki pasiūlymų pateikimo termino pabaigos, jei jų paprašyta laiku. Paaiškinimai ar patikslinimai yra neatsiejama pirkimo dokumentų dalis.</w:t>
      </w:r>
      <w:r w:rsidRPr="002628D7">
        <w:rPr>
          <w:rFonts w:eastAsia="Arial Unicode MS"/>
          <w:color w:val="000000"/>
          <w:bdr w:val="nil"/>
          <w:lang w:eastAsia="en-US"/>
        </w:rPr>
        <w:tab/>
      </w:r>
    </w:p>
    <w:p w14:paraId="292A4AD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628D7">
        <w:rPr>
          <w:rFonts w:eastAsia="Arial Unicode MS"/>
          <w:color w:val="000000"/>
          <w:bdr w:val="nil"/>
          <w:lang w:eastAsia="en-US"/>
        </w:rPr>
        <w:tab/>
      </w:r>
    </w:p>
    <w:p w14:paraId="5686285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9.6.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2628D7">
        <w:rPr>
          <w:rFonts w:eastAsia="Arial Unicode MS"/>
          <w:color w:val="000000"/>
          <w:bdr w:val="nil"/>
          <w:lang w:eastAsia="en-US"/>
        </w:rPr>
        <w:tab/>
      </w:r>
    </w:p>
    <w:p w14:paraId="61A7D4B5" w14:textId="77777777" w:rsidR="002628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9.7. Bet kokia informacija, konkurso sąlygų paaiškinimai, pranešimai ar kitas perkančiosios organizacijos ir tiekėjo susirašinėjimas yra vykdomas tik CVP IS susirašinėjimo priemonėmis.</w:t>
      </w:r>
    </w:p>
    <w:p w14:paraId="7FEBE174" w14:textId="13027DF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ab/>
      </w:r>
    </w:p>
    <w:p w14:paraId="17350D10" w14:textId="643D381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10. SUSIPAŽINIMAS SU GAUTAIS PASIŪLYMAIS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 xml:space="preserve">10.1. Su CVP IS elektroninėmis priemonėmis pateiktais pasiūlymais bus susipažįstama skelbime apie pirkimą nurodytu laiku. Pradinis susipažinimas su CVP IS elektroninėmis priemonėmis gautais pasiūlymais prilyginamas vokų atplėšimui. </w:t>
      </w:r>
    </w:p>
    <w:p w14:paraId="6942E44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10.2. Tiekėjai nedalyvauja, taip pat stebėtojai nekviečiami dalyvauti Komisijos posėdžiuose, kuriuose atliekamos pasiūlymų nagrinėjimo, vertinimo ir palyginimo procedūros.</w:t>
      </w:r>
    </w:p>
    <w:p w14:paraId="463C138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09C590B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11.</w:t>
      </w:r>
      <w:r w:rsidRPr="002628D7">
        <w:rPr>
          <w:rFonts w:eastAsia="Arial Unicode MS"/>
          <w:color w:val="000000"/>
          <w:bdr w:val="nil"/>
          <w:lang w:eastAsia="en-US"/>
        </w:rPr>
        <w:t xml:space="preserve">  </w:t>
      </w:r>
      <w:r w:rsidRPr="002628D7">
        <w:rPr>
          <w:rFonts w:eastAsia="Arial Unicode MS"/>
          <w:b/>
          <w:bCs/>
          <w:color w:val="000000"/>
          <w:bdr w:val="nil"/>
          <w:lang w:eastAsia="en-US"/>
        </w:rPr>
        <w:t>PASIŪLYMŲ VERTINIMAS IR PALYGINIMAS</w:t>
      </w:r>
      <w:r w:rsidRPr="002628D7">
        <w:rPr>
          <w:rFonts w:eastAsia="Arial Unicode MS"/>
          <w:color w:val="000000"/>
          <w:bdr w:val="nil"/>
          <w:lang w:eastAsia="en-US"/>
        </w:rPr>
        <w:tab/>
      </w:r>
    </w:p>
    <w:p w14:paraId="7B4E57B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ab/>
      </w:r>
    </w:p>
    <w:p w14:paraId="65F31A6E" w14:textId="2CB0855A" w:rsidR="00EE5DCA" w:rsidRPr="001F7D66" w:rsidRDefault="004657D7" w:rsidP="00395D19">
      <w:pPr>
        <w:pBdr>
          <w:top w:val="nil"/>
          <w:left w:val="nil"/>
          <w:bottom w:val="nil"/>
          <w:right w:val="nil"/>
          <w:between w:val="nil"/>
          <w:bar w:val="nil"/>
        </w:pBdr>
        <w:suppressAutoHyphens/>
        <w:spacing w:after="40"/>
        <w:ind w:right="1"/>
        <w:jc w:val="both"/>
        <w:rPr>
          <w:rFonts w:eastAsia="Arial Unicode MS"/>
          <w:color w:val="FF0000"/>
          <w:bdr w:val="nil"/>
          <w:lang w:eastAsia="en-US"/>
        </w:rPr>
      </w:pPr>
      <w:r w:rsidRPr="002628D7">
        <w:rPr>
          <w:rFonts w:eastAsia="Arial Unicode MS"/>
          <w:color w:val="000000"/>
          <w:bdr w:val="nil"/>
          <w:lang w:eastAsia="en-US"/>
        </w:rPr>
        <w:t xml:space="preserve">11.1. </w:t>
      </w:r>
      <w:r w:rsidRPr="002628D7">
        <w:rPr>
          <w:rFonts w:eastAsia="Arial Unicode MS"/>
          <w:b/>
          <w:bCs/>
          <w:color w:val="000000"/>
          <w:bdr w:val="nil"/>
          <w:lang w:eastAsia="en-US"/>
        </w:rPr>
        <w:t>Perkančioji organizacija ekonomiškai naudingiausią pasiūlymą išrinks pagal kai</w:t>
      </w:r>
      <w:r w:rsidR="00EE5DCA" w:rsidRPr="002628D7">
        <w:rPr>
          <w:rFonts w:eastAsia="Arial Unicode MS"/>
          <w:b/>
          <w:bCs/>
          <w:color w:val="000000"/>
          <w:bdr w:val="nil"/>
          <w:lang w:eastAsia="en-US"/>
        </w:rPr>
        <w:t>ną</w:t>
      </w:r>
      <w:r w:rsidRPr="002628D7">
        <w:rPr>
          <w:rFonts w:eastAsia="Arial Unicode MS"/>
          <w:b/>
          <w:bCs/>
          <w:color w:val="000000"/>
          <w:bdr w:val="nil"/>
          <w:lang w:eastAsia="en-US"/>
        </w:rPr>
        <w:t>.</w:t>
      </w:r>
      <w:r w:rsidRPr="002628D7">
        <w:rPr>
          <w:rFonts w:eastAsia="Arial Unicode MS"/>
          <w:color w:val="000000"/>
          <w:bdr w:val="nil"/>
          <w:lang w:eastAsia="en-US"/>
        </w:rPr>
        <w:t xml:space="preserve"> </w:t>
      </w:r>
      <w:r w:rsidR="00EE5DCA" w:rsidRPr="001F7D66">
        <w:rPr>
          <w:rFonts w:eastAsia="Arial Unicode MS"/>
          <w:color w:val="000000"/>
          <w:bdr w:val="nil"/>
          <w:lang w:eastAsia="en-US"/>
        </w:rPr>
        <w:t>Pasiūlyme nurodoma pirkimo kaina turi būti apskaičiuota ir išreikšta taip, kaip nurodyta Pirkimo sąlygų 2 priede. Apskaičiuojant kainą turi būti atsižvelgta į visus pirkimo objekto kiekius (apimtis),</w:t>
      </w:r>
      <w:r w:rsidR="00395D19" w:rsidRPr="001F7D66">
        <w:rPr>
          <w:rFonts w:eastAsia="Arial Unicode MS"/>
          <w:color w:val="000000"/>
          <w:bdr w:val="nil"/>
          <w:lang w:eastAsia="en-US"/>
        </w:rPr>
        <w:t xml:space="preserve"> </w:t>
      </w:r>
      <w:r w:rsidR="00EE5DCA" w:rsidRPr="001F7D66">
        <w:rPr>
          <w:rFonts w:eastAsia="Arial Unicode MS"/>
          <w:color w:val="000000"/>
          <w:bdr w:val="nil"/>
          <w:lang w:eastAsia="en-US"/>
        </w:rPr>
        <w:t>į pasiūlymo kainos sudėtines dalis, į Techninės specifikacijos (Pirkimo sąlygų 1 priedo) reikalavimus, bei į visus kitus šių pirkimo dokumentų reikalavimus.</w:t>
      </w:r>
      <w:r w:rsidR="00395D19" w:rsidRPr="001F7D66">
        <w:rPr>
          <w:rFonts w:eastAsia="Arial Unicode MS"/>
          <w:color w:val="000000"/>
          <w:bdr w:val="nil"/>
          <w:lang w:eastAsia="en-US"/>
        </w:rPr>
        <w:t xml:space="preserve"> </w:t>
      </w:r>
      <w:r w:rsidR="00EE5DCA" w:rsidRPr="001F7D66">
        <w:rPr>
          <w:rFonts w:eastAsia="Arial Unicode MS"/>
          <w:color w:val="000000"/>
          <w:bdr w:val="nil"/>
          <w:lang w:eastAsia="en-US"/>
        </w:rPr>
        <w:t>Į kainą turi būti įskaityti visi tiekėjo mokami mokesčiai ir visos tiekėjo patiriamos su pasiūlymo rengimu ir su pirkimo sutarties vykdymu susijusios išlaidos. Tuo atveju, kai pasiūlyme nurodyta kaina, išreikšta skaitmenimis, neatitinka kainos, nurodytos žodžiais, teisinga laikoma kaina, nurodyta žodžiais.</w:t>
      </w:r>
      <w:r w:rsidR="002628D7" w:rsidRPr="001F7D66">
        <w:rPr>
          <w:rFonts w:eastAsia="Arial Unicode MS"/>
          <w:color w:val="000000"/>
          <w:bdr w:val="nil"/>
          <w:lang w:eastAsia="en-US"/>
        </w:rPr>
        <w:t xml:space="preserve"> </w:t>
      </w:r>
    </w:p>
    <w:p w14:paraId="0787ABAD" w14:textId="3A49D570" w:rsidR="004657D7" w:rsidRPr="002628D7" w:rsidRDefault="00EE5DCA"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1F7D66">
        <w:rPr>
          <w:rFonts w:eastAsia="Arial Unicode MS"/>
          <w:color w:val="000000"/>
          <w:bdr w:val="nil"/>
          <w:lang w:eastAsia="en-US"/>
        </w:rPr>
        <w:t>68.</w:t>
      </w:r>
      <w:r w:rsidRPr="001F7D66">
        <w:rPr>
          <w:rFonts w:eastAsia="Arial Unicode MS"/>
          <w:color w:val="000000"/>
          <w:bdr w:val="nil"/>
          <w:lang w:eastAsia="en-US"/>
        </w:rPr>
        <w:tab/>
        <w:t>Įkainiai ir kainos įskaitant visus mokesčius visuose pasiūlymo dokumentuose turi būti įrašomos tikslumo</w:t>
      </w:r>
      <w:r w:rsidRPr="002628D7">
        <w:rPr>
          <w:rFonts w:eastAsia="Arial Unicode MS"/>
          <w:color w:val="000000"/>
          <w:bdr w:val="nil"/>
          <w:lang w:eastAsia="en-US"/>
        </w:rPr>
        <w:t xml:space="preserve"> lygiu iki euro šimtųjų dalių, t. y. suapvalinama paliekant du skaitmenis po kablelio</w:t>
      </w:r>
    </w:p>
    <w:p w14:paraId="7AD1B52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 Komisija tiekėjų pasiūlymus vertins tokiu eiliškumu:</w:t>
      </w:r>
    </w:p>
    <w:p w14:paraId="5A1EB66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11.2.1. vertins tiekėjų pateiktas EBVPD, Deklaraciją dėl Tarybos reglamente (ES) 2022/576 nustatytų sąlygų nebuvimo;</w:t>
      </w:r>
    </w:p>
    <w:p w14:paraId="6748CAE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11.2.2. vertins tiekėjų pasiūlymų atitikimą pirkimo dokumentų reikalavimams;</w:t>
      </w:r>
    </w:p>
    <w:p w14:paraId="6E9D34A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1FF97C4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11.3. Komisija gali nevertinti viso tiekėjo pasiūlymo, jeigu patikrinusi jo dalį nustato, kad, vadovaujantis pirkimo dokumentų reikalavimais, pasiūlymas turi būti atmestas.</w:t>
      </w:r>
    </w:p>
    <w:p w14:paraId="41217DA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3CDDF23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29A2089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482F5B5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5BCF3EE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38AD86F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752AFDE1" w14:textId="3087BFC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11.10. Kai pateiktame pasiūlyme nurodoma neįprastai maža kaina, Komisija raštu CVP IS priemonėmis 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 pateikti, jos manymu, reikalingas pasiūlymo detales, įskaitant kainos sudedamąsias dalis ir skaičiavimus. Komisija, vertindama kainos pagrindimą, atsižvelgia į: 1) gamybos proceso, teikiamų paslaugų ekonomiškumą;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2) pasirinktus techninius sprendimus arba išskirtinai palankias sąlygas teikti paslaugas/atlikti darbus/ įsigyti prekes;</w:t>
      </w:r>
      <w:r w:rsidR="00BC14AB" w:rsidRPr="002628D7">
        <w:rPr>
          <w:rFonts w:eastAsia="Arial Unicode MS"/>
          <w:color w:val="000000"/>
          <w:bdr w:val="nil"/>
          <w:lang w:eastAsia="en-US"/>
        </w:rPr>
        <w:t xml:space="preserve"> </w:t>
      </w:r>
      <w:r w:rsidRPr="002628D7">
        <w:rPr>
          <w:rFonts w:eastAsia="Arial Unicode MS"/>
          <w:color w:val="000000"/>
          <w:bdr w:val="nil"/>
          <w:lang w:eastAsia="en-US"/>
        </w:rPr>
        <w:t>3) dalyvio siūlomų darbų/paslaugų/prekių originalumą;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4) VPĮ 17 straipsnio 2 dalies 2 punkto ir 88 straipsnio nuostatas;</w:t>
      </w:r>
      <w:r w:rsidR="00BC14AB" w:rsidRPr="002628D7">
        <w:rPr>
          <w:rFonts w:eastAsia="Arial Unicode MS"/>
          <w:color w:val="000000"/>
          <w:bdr w:val="nil"/>
          <w:lang w:eastAsia="en-US"/>
        </w:rPr>
        <w:t xml:space="preserve"> </w:t>
      </w:r>
      <w:r w:rsidRPr="002628D7">
        <w:rPr>
          <w:rFonts w:eastAsia="Arial Unicode MS"/>
          <w:color w:val="000000"/>
          <w:bdr w:val="nil"/>
          <w:lang w:eastAsia="en-US"/>
        </w:rPr>
        <w:t>5) dalyvio galimybę gauti valstybės pagalbą.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Perkančioji organizacija pasiūlymą, kuriame nurodyta neįprastai maža kaina, privalo atmesti bet kuriuo iš šių atvejų:</w:t>
      </w:r>
      <w:r w:rsidR="00BC14AB" w:rsidRPr="002628D7">
        <w:rPr>
          <w:rFonts w:eastAsia="Arial Unicode MS"/>
          <w:color w:val="000000"/>
          <w:bdr w:val="nil"/>
          <w:lang w:eastAsia="en-US"/>
        </w:rPr>
        <w:t xml:space="preserve"> </w:t>
      </w:r>
      <w:r w:rsidRPr="002628D7">
        <w:rPr>
          <w:rFonts w:eastAsia="Arial Unicode MS"/>
          <w:color w:val="000000"/>
          <w:bdr w:val="nil"/>
          <w:lang w:eastAsia="en-US"/>
        </w:rPr>
        <w:t xml:space="preserve">1) dalyvis nepateikia tinkamų </w:t>
      </w:r>
      <w:r w:rsidRPr="002628D7">
        <w:rPr>
          <w:rFonts w:eastAsia="Arial Unicode MS"/>
          <w:color w:val="000000"/>
          <w:bdr w:val="nil"/>
          <w:lang w:eastAsia="en-US"/>
        </w:rPr>
        <w:lastRenderedPageBreak/>
        <w:t>pasiūlytos mažiausios kainos pagrįstumo įrodymų;</w:t>
      </w:r>
      <w:r w:rsidR="00BC14AB" w:rsidRPr="002628D7">
        <w:rPr>
          <w:rFonts w:eastAsia="Arial Unicode MS"/>
          <w:color w:val="000000"/>
          <w:bdr w:val="nil"/>
          <w:lang w:eastAsia="en-US"/>
        </w:rPr>
        <w:t xml:space="preserve"> </w:t>
      </w:r>
      <w:r w:rsidRPr="002628D7">
        <w:rPr>
          <w:rFonts w:eastAsia="Arial Unicode MS"/>
          <w:color w:val="000000"/>
          <w:bdr w:val="nil"/>
          <w:lang w:eastAsia="en-US"/>
        </w:rPr>
        <w:t>2) pasiūlymas neatitinka VPĮ 17 straipsnio 2 dalies 2 punkte nurodytų aplinkos apsaugos, socialinės ir darbo teisės įpareigojimų.</w:t>
      </w:r>
    </w:p>
    <w:p w14:paraId="0D5A97F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11.11. Komisija vertina, ar tiekėjų pasiūlytos kainos nėra per didelės ir nepriimtinos.</w:t>
      </w:r>
    </w:p>
    <w:p w14:paraId="529F141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11.13 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BD279D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11.14. Nustačiusi pasiūlymų eilę, prieš priimdama sprendimą dėl laimėjusio (-</w:t>
      </w:r>
      <w:proofErr w:type="spellStart"/>
      <w:r w:rsidRPr="002628D7">
        <w:rPr>
          <w:rFonts w:eastAsia="Arial Unicode MS"/>
          <w:color w:val="000000"/>
          <w:bdr w:val="nil"/>
          <w:lang w:eastAsia="en-US"/>
        </w:rPr>
        <w:t>ių</w:t>
      </w:r>
      <w:proofErr w:type="spellEnd"/>
      <w:r w:rsidRPr="002628D7">
        <w:rPr>
          <w:rFonts w:eastAsia="Arial Unicode MS"/>
          <w:color w:val="000000"/>
          <w:bdr w:val="nil"/>
          <w:lang w:eastAsia="en-US"/>
        </w:rPr>
        <w:t>)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w:t>
      </w:r>
      <w:proofErr w:type="spellStart"/>
      <w:r w:rsidRPr="002628D7">
        <w:rPr>
          <w:rFonts w:eastAsia="Arial Unicode MS"/>
          <w:color w:val="000000"/>
          <w:bdr w:val="nil"/>
          <w:lang w:eastAsia="en-US"/>
        </w:rPr>
        <w:t>ių</w:t>
      </w:r>
      <w:proofErr w:type="spellEnd"/>
      <w:r w:rsidRPr="002628D7">
        <w:rPr>
          <w:rFonts w:eastAsia="Arial Unicode MS"/>
          <w:color w:val="000000"/>
          <w:bdr w:val="nil"/>
          <w:lang w:eastAsia="en-US"/>
        </w:rPr>
        <w:t>) pasiūlymas (-ai) pagal vertinimo rezultatus galės būti pripažintas (-i) laimėjusiu (-</w:t>
      </w:r>
      <w:proofErr w:type="spellStart"/>
      <w:r w:rsidRPr="002628D7">
        <w:rPr>
          <w:rFonts w:eastAsia="Arial Unicode MS"/>
          <w:color w:val="000000"/>
          <w:bdr w:val="nil"/>
          <w:lang w:eastAsia="en-US"/>
        </w:rPr>
        <w:t>iais</w:t>
      </w:r>
      <w:proofErr w:type="spellEnd"/>
      <w:r w:rsidRPr="002628D7">
        <w:rPr>
          <w:rFonts w:eastAsia="Arial Unicode MS"/>
          <w:color w:val="000000"/>
          <w:bdr w:val="nil"/>
          <w:lang w:eastAsia="en-US"/>
        </w:rPr>
        <w:t>). Jei egzistuoja tiekėjo pašalinimo pagrindai, apsivalymą pagrindžiančius dokumentus tiekėjas turi pateikti kartu su teikiamais dokumentais pagal EBVPD.</w:t>
      </w:r>
    </w:p>
    <w:p w14:paraId="149A0661" w14:textId="6A6D475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11.15. Tiekėjui nepateikus reikalaujamų dokumentų per perkančiosios organizacijos nustatytą terminą, jo pasiūlymas atmetamas ir perkančioji organizacija kreipiasi į kitą tiekėją, kuris gali būti pripažintas laimėtoju. </w:t>
      </w:r>
    </w:p>
    <w:p w14:paraId="73F36AB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11.16. 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 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5C51C02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11.17. Jeigu Komisijos prašymu tiekėjas nepatikslino pateiktų netikslių ir neišsamių duomenų, Komisija atmeta tokį pasiūlymą.</w:t>
      </w:r>
    </w:p>
    <w:p w14:paraId="4745718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11.18. 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p>
    <w:p w14:paraId="4E22492C" w14:textId="71F5103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11.19.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w:t>
      </w:r>
      <w:r w:rsidR="00A13642">
        <w:rPr>
          <w:rFonts w:eastAsia="Arial Unicode MS"/>
          <w:color w:val="000000"/>
          <w:bdr w:val="nil"/>
          <w:lang w:eastAsia="en-US"/>
        </w:rPr>
        <w:t>Pirkėjas</w:t>
      </w:r>
      <w:r w:rsidRPr="002628D7">
        <w:rPr>
          <w:rFonts w:eastAsia="Arial Unicode MS"/>
          <w:color w:val="000000"/>
          <w:bdr w:val="nil"/>
          <w:lang w:eastAsia="en-US"/>
        </w:rPr>
        <w:t xml:space="preserve"> turi teisę vienašališkai nutraukti sutartį.</w:t>
      </w:r>
    </w:p>
    <w:p w14:paraId="70F853E5" w14:textId="77777777" w:rsidR="003B0CEB"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11.20. Tiekėjas, neatitinkantis tam tikrų jam keliamų reikalavimų, gali būti nepašalintas iš pirkimo procedūros VPĮ 46 straipsnio 3, 5 ir 10 dalyse nustatytais atvejais.</w:t>
      </w:r>
    </w:p>
    <w:p w14:paraId="145E0F1A" w14:textId="71FDC133"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7776246B" w14:textId="796396D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12. ELEKTRONINIS AUKCIONAS</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12.1. Elektroninis aukcionas nerengiamas.</w:t>
      </w:r>
      <w:r w:rsidRPr="002628D7">
        <w:rPr>
          <w:rFonts w:eastAsia="Arial Unicode MS"/>
          <w:color w:val="000000"/>
          <w:bdr w:val="nil"/>
          <w:lang w:eastAsia="en-US"/>
        </w:rPr>
        <w:tab/>
      </w:r>
    </w:p>
    <w:p w14:paraId="0A60241F" w14:textId="6BDC7373"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color w:val="000000"/>
          <w:bdr w:val="nil"/>
          <w:lang w:eastAsia="en-US"/>
        </w:rPr>
        <w:br/>
      </w:r>
      <w:r w:rsidRPr="002628D7">
        <w:rPr>
          <w:rFonts w:eastAsia="Arial Unicode MS"/>
          <w:b/>
          <w:bCs/>
          <w:color w:val="000000"/>
          <w:bdr w:val="nil"/>
          <w:lang w:eastAsia="en-US"/>
        </w:rPr>
        <w:t>13. PASIŪLYMŲ ATMETIMO PAGRINDAI</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13.1. Pasiūlymas atmetamas, jeigu:</w:t>
      </w:r>
      <w:r w:rsidRPr="002628D7">
        <w:rPr>
          <w:rFonts w:eastAsia="Arial Unicode MS"/>
          <w:color w:val="000000"/>
          <w:bdr w:val="nil"/>
          <w:lang w:eastAsia="en-US"/>
        </w:rPr>
        <w:tab/>
      </w:r>
      <w:r w:rsidRPr="002628D7">
        <w:rPr>
          <w:rFonts w:eastAsia="Arial Unicode MS"/>
          <w:color w:val="000000"/>
          <w:bdr w:val="nil"/>
          <w:lang w:eastAsia="en-US"/>
        </w:rPr>
        <w:br/>
        <w:t>13.1.1. jeigu dalyvis pasiūlymą ar jo dalį pateikė ne CVPIS priemonėmis (išskyrus, kai tai numatyta pirkimo dokumentuose), ar pasiūlymo/dokumentų nepasirašė pirkimo dokumentuose nurodytu būdu, arba pateikė pavėluotai, t. y. pasibaigus nustatytam terminui;</w:t>
      </w:r>
    </w:p>
    <w:p w14:paraId="2556677F" w14:textId="01CD60B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13.1.2. yra pirkimo dokumentų EBVPD ir pirkimo sąlygų </w:t>
      </w:r>
      <w:r w:rsidR="00C96022"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w:t>
      </w:r>
      <w:r w:rsidRPr="002628D7">
        <w:rPr>
          <w:rFonts w:eastAsia="Arial Unicode MS"/>
          <w:color w:val="000000"/>
          <w:bdr w:val="nil"/>
          <w:lang w:eastAsia="en-US"/>
        </w:rPr>
        <w:lastRenderedPageBreak/>
        <w:t>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7ECD2962" w14:textId="0345F1E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13.1.3. pasiūlymas neatitinka skelbime apie pirkimą ir pirkimo sąlygose nustatytų reikalavimų (pateikta dokumentacija neatitinka pirkimo dokumentuose nustatytų reikalavimų; neužpildytas (dėl kainos dalies)/nepateiktas ,,Pasiūlymas“; teikiant pasiūlymą neišviešinti pasitelkti ūkio subjektai, kurių pajėgumais tiekėjas remiasi ir/ar </w:t>
      </w:r>
      <w:proofErr w:type="spellStart"/>
      <w:r w:rsidRPr="002628D7">
        <w:rPr>
          <w:rFonts w:eastAsia="Arial Unicode MS"/>
          <w:color w:val="000000"/>
          <w:bdr w:val="nil"/>
          <w:lang w:eastAsia="en-US"/>
        </w:rPr>
        <w:t>kvazisubrangovai</w:t>
      </w:r>
      <w:proofErr w:type="spellEnd"/>
      <w:r w:rsidRPr="002628D7">
        <w:rPr>
          <w:rFonts w:eastAsia="Arial Unicode MS"/>
          <w:color w:val="000000"/>
          <w:bdr w:val="nil"/>
          <w:lang w:eastAsia="en-US"/>
        </w:rPr>
        <w:t xml:space="preserve">,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 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FB981E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13.1.4. dalyvis per perkančiosios organizacijos nustatytą protingą terminą nepateikė tinkamų pasiūlytos mažiausios kainos pagrįstumo įrodymų;</w:t>
      </w:r>
    </w:p>
    <w:p w14:paraId="2ABA152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13.1.5. dalyvis per perkančiosios organizacijos nurodytą terminą neištaiso pasiūlyme pastebėtų aritmetinių klaidų ir (ar) nepatikslina, nepapildo ir nepaaiškina pasiūlymo, kaip nurodyta VPĮ 45 straipsnio 3 dalyje;</w:t>
      </w:r>
    </w:p>
    <w:p w14:paraId="3FCB1C0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6DFF8A6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13.1.7. tiekėjas, apie nustatytų reikalavimų atitikimą, yra pateikęs melagingą informaciją, kurią perkančioji organizacija gali įrodyti bet kokiomis teisėtomis priemonėmis;</w:t>
      </w:r>
    </w:p>
    <w:p w14:paraId="7F6DFC17" w14:textId="7C0EB2F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w:t>
      </w:r>
      <w:r w:rsidR="00BC14AB" w:rsidRPr="002628D7">
        <w:rPr>
          <w:rFonts w:eastAsia="Arial Unicode MS"/>
          <w:color w:val="000000"/>
          <w:bdr w:val="nil"/>
          <w:lang w:eastAsia="en-US"/>
        </w:rPr>
        <w:t xml:space="preserve"> </w:t>
      </w:r>
      <w:r w:rsidRPr="002628D7">
        <w:rPr>
          <w:rFonts w:eastAsia="Arial Unicode MS"/>
          <w:color w:val="000000"/>
          <w:bdr w:val="nil"/>
          <w:lang w:eastAsia="en-US"/>
        </w:rPr>
        <w:t>IS priemonėmis;</w:t>
      </w:r>
    </w:p>
    <w:p w14:paraId="396CFAA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13.1.9. Perkančioji organizacija gali nuspręsti nesudaryti pirkimo sutarties su ekonomiškai naudingiausią pasiūlymą pateikusiu tiekėju, jeigu ji nustato, kad pasiūlymas neatitinka VPĮ 17 straipsnio 2 dalies </w:t>
      </w:r>
    </w:p>
    <w:p w14:paraId="24D90C6C" w14:textId="0191C3C1"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 xml:space="preserve">13.1.10. tiekėjas </w:t>
      </w:r>
      <w:r w:rsidR="00BC14AB" w:rsidRPr="002628D7">
        <w:rPr>
          <w:rFonts w:eastAsia="Arial Unicode MS"/>
          <w:bdr w:val="nil"/>
          <w:lang w:eastAsia="en-US"/>
        </w:rPr>
        <w:t>K</w:t>
      </w:r>
      <w:r w:rsidRPr="002628D7">
        <w:rPr>
          <w:rFonts w:eastAsia="Arial Unicode MS"/>
          <w:bdr w:val="nil"/>
          <w:lang w:eastAsia="en-US"/>
        </w:rPr>
        <w:t>omisijos prašymu nepratęsia pasiūlymo galiojimo.</w:t>
      </w:r>
    </w:p>
    <w:p w14:paraId="35BE5BB5"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13.2. Apie pasiūlymo atmetimą ir tokio atmetimo priežastis tiekėjas informuojamas raštu CVP IS priemonėmis.</w:t>
      </w:r>
      <w:r w:rsidRPr="002628D7">
        <w:rPr>
          <w:rFonts w:eastAsia="Arial Unicode MS"/>
          <w:bdr w:val="nil"/>
          <w:lang w:eastAsia="en-US"/>
        </w:rPr>
        <w:tab/>
      </w:r>
      <w:r w:rsidRPr="002628D7">
        <w:rPr>
          <w:rFonts w:eastAsia="Arial Unicode MS"/>
          <w:bdr w:val="nil"/>
          <w:lang w:eastAsia="en-US"/>
        </w:rPr>
        <w:br/>
      </w:r>
    </w:p>
    <w:p w14:paraId="62D10BBD" w14:textId="6D1EF959"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
          <w:bCs/>
          <w:bdr w:val="nil"/>
          <w:lang w:eastAsia="en-US"/>
        </w:rPr>
        <w:t>14. SPRENDIMAS DĖL LAIMĖJUSIO PASIŪLYMO, PASIŪLYMŲ EILĖ IR SUTARTIES SUDARYMO</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 xml:space="preserve">14.1. Pasiūlymai eilėje surašomi </w:t>
      </w:r>
      <w:r w:rsidR="001551D6" w:rsidRPr="002628D7">
        <w:rPr>
          <w:rFonts w:eastAsia="Arial Unicode MS"/>
          <w:bdr w:val="nil"/>
          <w:lang w:eastAsia="en-US"/>
        </w:rPr>
        <w:t>kainos didėjimo</w:t>
      </w:r>
      <w:r w:rsidRPr="002628D7">
        <w:rPr>
          <w:rFonts w:eastAsia="Arial Unicode MS"/>
          <w:bdr w:val="nil"/>
          <w:lang w:eastAsia="en-US"/>
        </w:rPr>
        <w:t xml:space="preserve"> tvarka. </w:t>
      </w:r>
      <w:r w:rsidR="001551D6" w:rsidRPr="002628D7">
        <w:rPr>
          <w:rFonts w:eastAsia="Arial Unicode MS"/>
          <w:bdr w:val="nil"/>
          <w:lang w:eastAsia="en-US"/>
        </w:rPr>
        <w:t xml:space="preserve">Mažiausios kainos pasiūlymas įrašomas pirmuoju eilėje. </w:t>
      </w:r>
      <w:r w:rsidRPr="002628D7">
        <w:rPr>
          <w:rFonts w:eastAsia="Arial Unicode MS"/>
          <w:bdr w:val="nil"/>
          <w:lang w:eastAsia="en-US"/>
        </w:rPr>
        <w:t xml:space="preserve">Jeigu kelių pateiktų pasiūlymų </w:t>
      </w:r>
      <w:r w:rsidR="001551D6" w:rsidRPr="002628D7">
        <w:rPr>
          <w:rFonts w:eastAsia="Arial Unicode MS"/>
          <w:bdr w:val="nil"/>
          <w:lang w:eastAsia="en-US"/>
        </w:rPr>
        <w:t>kaina</w:t>
      </w:r>
      <w:r w:rsidRPr="002628D7">
        <w:rPr>
          <w:rFonts w:eastAsia="Arial Unicode MS"/>
          <w:bdr w:val="nil"/>
          <w:lang w:eastAsia="en-US"/>
        </w:rPr>
        <w:t xml:space="preserve"> yra vienoda, nustatant pasiūlymų eilę pirmesnis į šią eilę įrašomas tiekėjas, kurio pasiūlymas CVP IS priemonėmis pateiktas anksčiausiai.</w:t>
      </w:r>
      <w:r w:rsidRPr="002628D7">
        <w:rPr>
          <w:rFonts w:eastAsia="Arial Unicode MS"/>
          <w:bdr w:val="nil"/>
          <w:lang w:eastAsia="en-US"/>
        </w:rPr>
        <w:tab/>
      </w:r>
    </w:p>
    <w:p w14:paraId="08BC3B76"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2628D7">
        <w:rPr>
          <w:rFonts w:eastAsia="Arial Unicode MS"/>
          <w:bdr w:val="nil"/>
          <w:lang w:eastAsia="en-US"/>
        </w:rPr>
        <w:tab/>
      </w:r>
    </w:p>
    <w:p w14:paraId="3841E3A0"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14.3. Tais atvejais, kai pasiūlymą pateikė tik vienas tiekėjas, pasiūlymų eilė nenustatoma ir jo pasiūlymas laikomas laimėjusiu, jeigu nebuvo atmestas pagal šių pirkimo dokumentų sąlygas.</w:t>
      </w:r>
      <w:r w:rsidRPr="002628D7">
        <w:rPr>
          <w:rFonts w:eastAsia="Arial Unicode MS"/>
          <w:bdr w:val="nil"/>
          <w:lang w:eastAsia="en-US"/>
        </w:rPr>
        <w:tab/>
      </w:r>
    </w:p>
    <w:p w14:paraId="52C64F16"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lastRenderedPageBreak/>
        <w:t>14.4.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628D7">
        <w:rPr>
          <w:rFonts w:eastAsia="Arial Unicode MS"/>
          <w:bdr w:val="nil"/>
          <w:lang w:eastAsia="en-US"/>
        </w:rPr>
        <w:tab/>
      </w:r>
    </w:p>
    <w:p w14:paraId="1CD4D04B"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 xml:space="preserve">14.5.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2B4783CC"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6B4F28A5" w14:textId="3DECA3EB" w:rsidR="004657D7" w:rsidRPr="002628D7" w:rsidRDefault="004657D7" w:rsidP="00395D19">
      <w:pPr>
        <w:pBdr>
          <w:top w:val="nil"/>
          <w:left w:val="nil"/>
          <w:bottom w:val="nil"/>
          <w:right w:val="nil"/>
          <w:between w:val="nil"/>
          <w:bar w:val="nil"/>
        </w:pBdr>
        <w:ind w:right="1" w:firstLine="720"/>
        <w:jc w:val="both"/>
        <w:rPr>
          <w:rFonts w:eastAsia="Arial Unicode MS"/>
          <w:bdr w:val="nil"/>
          <w:lang w:eastAsia="en-US"/>
        </w:rPr>
      </w:pPr>
      <w:r w:rsidRPr="002628D7">
        <w:rPr>
          <w:rFonts w:eastAsia="Arial Unicode MS"/>
          <w:bdr w:val="nil"/>
          <w:lang w:eastAsia="en-US"/>
        </w:rPr>
        <w:tab/>
      </w:r>
      <w:r w:rsidRPr="002628D7">
        <w:rPr>
          <w:rFonts w:eastAsia="Arial Unicode MS"/>
          <w:bdr w:val="nil"/>
          <w:lang w:eastAsia="en-US"/>
        </w:rPr>
        <w:br/>
      </w:r>
      <w:r w:rsidRPr="002628D7">
        <w:rPr>
          <w:rFonts w:eastAsia="Arial Unicode MS"/>
          <w:b/>
          <w:bCs/>
          <w:bdr w:val="nil"/>
          <w:lang w:eastAsia="en-US"/>
        </w:rPr>
        <w:t>15. PRETENZIJŲ IR SKUNDŲ NAGRINĖJIMAS</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 xml:space="preserve">15.1.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br/>
      </w:r>
      <w:r w:rsidRPr="002628D7">
        <w:rPr>
          <w:rFonts w:eastAsia="Arial Unicode MS"/>
          <w:b/>
          <w:bCs/>
          <w:bdr w:val="nil"/>
          <w:lang w:eastAsia="en-US"/>
        </w:rPr>
        <w:t>16. PIRKIMO SUTARTIES PASIRAŠYMAS IR SĄLYGOS</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16.1. Perkančioji organizacija sudaryti pirkimo sutartį raštu kviečia tą dalyvį, kurio pasiūlymas pripažintas laimėjusiu, kartu jam nurodomas laikas, iki kada reikia pasirašyti pirkimo sutartį.</w:t>
      </w:r>
      <w:r w:rsidRPr="002628D7">
        <w:rPr>
          <w:rFonts w:eastAsia="Arial Unicode MS"/>
          <w:bdr w:val="nil"/>
          <w:lang w:eastAsia="en-US"/>
        </w:rPr>
        <w:tab/>
      </w:r>
      <w:r w:rsidRPr="002628D7">
        <w:rPr>
          <w:rFonts w:eastAsia="Arial Unicode MS"/>
          <w:bdr w:val="nil"/>
          <w:lang w:eastAsia="en-US"/>
        </w:rPr>
        <w:br/>
        <w:t xml:space="preserve">16.2. Pirkimo sutarties sąlygos pateikiamos pirkimo sąlygų </w:t>
      </w:r>
      <w:r w:rsidR="00BC14AB" w:rsidRPr="002628D7">
        <w:rPr>
          <w:rFonts w:eastAsia="Arial Unicode MS"/>
          <w:bdr w:val="nil"/>
          <w:lang w:eastAsia="en-US"/>
        </w:rPr>
        <w:t>3</w:t>
      </w:r>
      <w:r w:rsidRPr="002628D7">
        <w:rPr>
          <w:rFonts w:eastAsia="Arial Unicode MS"/>
          <w:bdr w:val="nil"/>
          <w:lang w:eastAsia="en-US"/>
        </w:rPr>
        <w:t xml:space="preserve"> priede </w:t>
      </w:r>
      <w:r w:rsidR="00C96022" w:rsidRPr="002628D7">
        <w:rPr>
          <w:rFonts w:eastAsia="Arial Unicode MS"/>
          <w:bdr w:val="nil"/>
          <w:lang w:eastAsia="en-US"/>
        </w:rPr>
        <w:t>P</w:t>
      </w:r>
      <w:r w:rsidRPr="002628D7">
        <w:rPr>
          <w:rFonts w:eastAsia="Arial Unicode MS"/>
          <w:bdr w:val="nil"/>
          <w:lang w:eastAsia="en-US"/>
        </w:rPr>
        <w:t>irkimo sutarties projektas“.</w:t>
      </w:r>
      <w:r w:rsidRPr="002628D7">
        <w:rPr>
          <w:rFonts w:eastAsia="Arial Unicode MS"/>
          <w:bdr w:val="nil"/>
          <w:lang w:eastAsia="en-US"/>
        </w:rPr>
        <w:tab/>
      </w:r>
      <w:r w:rsidRPr="002628D7">
        <w:rPr>
          <w:rFonts w:eastAsia="Arial Unicode MS"/>
          <w:bdr w:val="nil"/>
          <w:lang w:eastAsia="en-US"/>
        </w:rPr>
        <w:br/>
        <w:t>16.3. Sąskaita apmokėjimui turi būti teikiama tik elektroniniu būdu. Elektroninės sąskaitos faktūros, atitinkančios Europos elektroninių sąskaitų faktūrų standartą, kurio nuoroda paskelbta 2017</w:t>
      </w:r>
      <w:r w:rsidR="00BC14AB" w:rsidRPr="002628D7">
        <w:rPr>
          <w:rFonts w:eastAsia="Arial Unicode MS"/>
          <w:bdr w:val="nil"/>
          <w:lang w:eastAsia="en-US"/>
        </w:rPr>
        <w:t xml:space="preserve"> </w:t>
      </w:r>
      <w:r w:rsidRPr="002628D7">
        <w:rPr>
          <w:rFonts w:eastAsia="Arial Unicode MS"/>
          <w:bdr w:val="nil"/>
          <w:lang w:eastAsia="en-US"/>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56D71F87" w14:textId="020AE9B1"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16.4. </w:t>
      </w:r>
      <w:r w:rsidRPr="002628D7">
        <w:rPr>
          <w:rFonts w:eastAsia="Times New Roman"/>
          <w:color w:val="000000"/>
          <w:lang w:eastAsia="en-US"/>
        </w:rPr>
        <w:t>Sutartis laikoma sudaryta</w:t>
      </w:r>
      <w:r w:rsidRPr="002628D7">
        <w:rPr>
          <w:rFonts w:eastAsia="Times New Roman"/>
          <w:b/>
          <w:color w:val="000000"/>
          <w:lang w:eastAsia="en-US"/>
        </w:rPr>
        <w:t xml:space="preserve"> </w:t>
      </w:r>
      <w:r w:rsidRPr="002628D7">
        <w:rPr>
          <w:rFonts w:eastAsia="Times New Roman"/>
          <w:color w:val="000000"/>
          <w:lang w:eastAsia="en-US"/>
        </w:rPr>
        <w:t>įgaliotiems Šalių atstovams ją pasirašius ir dalyviui pateikus perkančiajai organizacijai Sutarties įvykdymo užtikrinimą (</w:t>
      </w:r>
      <w:r w:rsidRPr="002628D7">
        <w:rPr>
          <w:rFonts w:eastAsia="Calibri"/>
          <w:bCs/>
          <w:color w:val="000000"/>
          <w:lang w:eastAsia="en-US"/>
        </w:rPr>
        <w:t>pirkimo Sutarties sąlygų įvykdymo)</w:t>
      </w:r>
      <w:r w:rsidRPr="002628D7">
        <w:rPr>
          <w:rFonts w:eastAsia="Times New Roman"/>
          <w:color w:val="000000"/>
          <w:lang w:eastAsia="en-US"/>
        </w:rPr>
        <w:t xml:space="preserve"> užstatą ar banko garantiją.</w:t>
      </w:r>
    </w:p>
    <w:p w14:paraId="15E152F1"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p>
    <w:p w14:paraId="00379350"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b/>
          <w:bCs/>
          <w:color w:val="000000"/>
          <w:bdr w:val="nil"/>
          <w:lang w:eastAsia="en-US"/>
        </w:rPr>
        <w:t>17. REIKALAVIMAI SUSIJĘ SU NACIONALINIU SAUGUMU</w:t>
      </w:r>
    </w:p>
    <w:p w14:paraId="6F1B1A88"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p>
    <w:p w14:paraId="3F8279F8" w14:textId="0E2E518D" w:rsidR="004657D7" w:rsidRPr="002628D7" w:rsidRDefault="004657D7" w:rsidP="00395D19">
      <w:pPr>
        <w:pStyle w:val="3lyg"/>
        <w:tabs>
          <w:tab w:val="clear" w:pos="1843"/>
        </w:tabs>
        <w:spacing w:after="60"/>
        <w:ind w:right="1" w:firstLine="0"/>
        <w:rPr>
          <w:rFonts w:eastAsia="Arial Unicode MS"/>
          <w:bCs w:val="0"/>
          <w:bdr w:val="nil"/>
          <w:lang w:eastAsia="en-US"/>
        </w:rPr>
      </w:pPr>
      <w:r w:rsidRPr="002628D7">
        <w:rPr>
          <w:rFonts w:eastAsia="Arial Unicode MS"/>
          <w:bCs w:val="0"/>
          <w:bdr w:val="nil"/>
          <w:lang w:eastAsia="en-US"/>
        </w:rPr>
        <w:lastRenderedPageBreak/>
        <w:t>17.1. Pirkimui taikomos Reglamento nuostatos</w:t>
      </w:r>
      <w:r w:rsidRPr="002628D7">
        <w:rPr>
          <w:rFonts w:eastAsia="Arial Unicode MS"/>
          <w:bCs w:val="0"/>
          <w:bdr w:val="nil"/>
          <w:vertAlign w:val="superscript"/>
          <w:lang w:eastAsia="en-US"/>
        </w:rPr>
        <w:footnoteReference w:id="2"/>
      </w:r>
      <w:r w:rsidRPr="002628D7">
        <w:rPr>
          <w:rFonts w:eastAsia="Arial Unicode MS"/>
          <w:bCs w:val="0"/>
          <w:bdr w:val="nil"/>
          <w:lang w:eastAsia="en-US"/>
        </w:rPr>
        <w:t xml:space="preserve">. Kartu su pasiūlymu tiekėjas turi pateikti užpildytą deklaraciją dėl (ne)atitikties Reglamento nuostatoms, kuri pateikta pirkimo sąlygų </w:t>
      </w:r>
      <w:r w:rsidR="00C96022" w:rsidRPr="002628D7">
        <w:rPr>
          <w:rFonts w:eastAsia="Arial Unicode MS"/>
          <w:bCs w:val="0"/>
          <w:bdr w:val="nil"/>
          <w:lang w:eastAsia="en-US"/>
        </w:rPr>
        <w:t>6</w:t>
      </w:r>
      <w:r w:rsidRPr="002628D7">
        <w:rPr>
          <w:rFonts w:eastAsia="Arial Unicode MS"/>
          <w:bCs w:val="0"/>
          <w:bdr w:val="nil"/>
          <w:lang w:eastAsia="en-US"/>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2628D7">
        <w:rPr>
          <w:rFonts w:eastAsia="Arial Unicode MS"/>
          <w:bCs w:val="0"/>
          <w:bdr w:val="nil"/>
          <w:lang w:eastAsia="en-US"/>
        </w:rPr>
        <w:tab/>
      </w:r>
    </w:p>
    <w:p w14:paraId="273EF8DB" w14:textId="77777777" w:rsidR="004A4A33" w:rsidRPr="002628D7" w:rsidRDefault="004A4A33" w:rsidP="00395D19">
      <w:pPr>
        <w:pStyle w:val="3lyg"/>
        <w:tabs>
          <w:tab w:val="clear" w:pos="1843"/>
        </w:tabs>
        <w:spacing w:after="60"/>
        <w:ind w:right="1" w:firstLine="0"/>
        <w:rPr>
          <w:rFonts w:eastAsia="Arial Unicode MS"/>
          <w:bCs w:val="0"/>
          <w:bdr w:val="nil"/>
          <w:lang w:eastAsia="en-US"/>
        </w:rPr>
      </w:pPr>
    </w:p>
    <w:p w14:paraId="687DAF55" w14:textId="0087B28E" w:rsidR="004A4A33" w:rsidRPr="002628D7" w:rsidRDefault="004A4A33" w:rsidP="00395D19">
      <w:pPr>
        <w:pStyle w:val="3lyg"/>
        <w:spacing w:after="60"/>
        <w:ind w:right="1" w:firstLine="0"/>
        <w:rPr>
          <w:rFonts w:eastAsia="Arial Unicode MS"/>
          <w:b/>
          <w:bdr w:val="nil"/>
          <w:lang w:eastAsia="en-US"/>
        </w:rPr>
      </w:pPr>
      <w:r w:rsidRPr="002628D7">
        <w:rPr>
          <w:rFonts w:eastAsia="Arial Unicode MS"/>
          <w:b/>
          <w:bdr w:val="nil"/>
          <w:lang w:eastAsia="en-US"/>
        </w:rPr>
        <w:t>18. ASMENS DUOMENŲ TVARKYMAS</w:t>
      </w:r>
    </w:p>
    <w:p w14:paraId="38BC418C" w14:textId="77777777" w:rsidR="004A4A33" w:rsidRPr="002628D7" w:rsidRDefault="004A4A33" w:rsidP="00395D19">
      <w:pPr>
        <w:pStyle w:val="3lyg"/>
        <w:spacing w:after="60"/>
        <w:ind w:right="1"/>
        <w:rPr>
          <w:rFonts w:eastAsia="Arial Unicode MS"/>
          <w:bCs w:val="0"/>
          <w:bdr w:val="nil"/>
          <w:lang w:eastAsia="en-US"/>
        </w:rPr>
      </w:pPr>
    </w:p>
    <w:p w14:paraId="292B6064" w14:textId="5B7B1F27"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DF5F883" w14:textId="77777777"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18.2. Nurodytais pagrindais bus tvarkomi tiesiogiai tiekėjų pateikti asmens duomenys.</w:t>
      </w:r>
    </w:p>
    <w:p w14:paraId="0DE56CAD" w14:textId="5AB74670"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18.3. Tiekėjų pateikti duomenys bus saugomi teisės aktuose nustatytais terminais (Lietuvos vyriausiojo archyvaro 2011 m. kovo 9 d. įsakymu Nr. V-100 patvirtinta Bendrųjų dokumentų saugojimo terminų rodyklė).</w:t>
      </w:r>
    </w:p>
    <w:p w14:paraId="3586ED42" w14:textId="39786C12"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18.4. Įgyvendindami teisės aktuose numatytas pareigas, tiekėjų asmens duomenis teiksime Viešųjų pirkimų tarnybai, CVP IS, teismams ir kitoms valstybės ar savivaldybės institucijoms.</w:t>
      </w:r>
    </w:p>
    <w:p w14:paraId="293DFAE4" w14:textId="6BAD1833" w:rsidR="004A4A33" w:rsidRPr="002628D7" w:rsidRDefault="004A4A33" w:rsidP="00395D19">
      <w:pPr>
        <w:pStyle w:val="3lyg"/>
        <w:tabs>
          <w:tab w:val="clear" w:pos="1843"/>
        </w:tabs>
        <w:spacing w:after="60"/>
        <w:ind w:right="1" w:firstLine="0"/>
        <w:rPr>
          <w:b/>
          <w:color w:val="70AD47" w:themeColor="accent6"/>
        </w:rPr>
      </w:pPr>
      <w:r w:rsidRPr="002628D7">
        <w:rPr>
          <w:rFonts w:eastAsia="Arial Unicode MS"/>
          <w:bCs w:val="0"/>
          <w:bdr w:val="nil"/>
          <w:lang w:eastAsia="en-US"/>
        </w:rPr>
        <w:t>18.5. Asmens duomenų tvarkymą perkančiojoje organizacijoje reglamentuoja perkančiosios organizacijos direktoriaus 2021 m. rugsėjo 16 d. įsakymu Nr. 30-2504/21 patvirtintos Vilniaus miesto savivaldybės administracijos asmens duomenų tvarkymo taisyklės.</w:t>
      </w:r>
    </w:p>
    <w:p w14:paraId="5B04D674" w14:textId="77777777" w:rsidR="004E254B" w:rsidRPr="002628D7" w:rsidRDefault="004E254B" w:rsidP="00395D19">
      <w:pPr>
        <w:keepNext/>
        <w:keepLines/>
        <w:ind w:left="142" w:right="1"/>
        <w:rPr>
          <w:b/>
          <w:bCs/>
        </w:rPr>
      </w:pPr>
      <w:bookmarkStart w:id="5" w:name="_Toc524528308"/>
    </w:p>
    <w:p w14:paraId="63A3F40F" w14:textId="3C30AB41" w:rsidR="004E254B" w:rsidRPr="002628D7" w:rsidRDefault="00BC14AB" w:rsidP="00395D19">
      <w:pPr>
        <w:keepNext/>
        <w:keepLines/>
        <w:spacing w:line="276" w:lineRule="auto"/>
        <w:ind w:left="142" w:right="1"/>
        <w:rPr>
          <w:b/>
        </w:rPr>
      </w:pPr>
      <w:r w:rsidRPr="002628D7">
        <w:rPr>
          <w:b/>
        </w:rPr>
        <w:t>1</w:t>
      </w:r>
      <w:r w:rsidR="004A4A33" w:rsidRPr="002628D7">
        <w:rPr>
          <w:b/>
        </w:rPr>
        <w:t>9</w:t>
      </w:r>
      <w:r w:rsidRPr="002628D7">
        <w:rPr>
          <w:b/>
        </w:rPr>
        <w:t xml:space="preserve">. </w:t>
      </w:r>
      <w:r w:rsidR="004E254B" w:rsidRPr="002628D7">
        <w:rPr>
          <w:b/>
        </w:rPr>
        <w:t>PRIEDAI:</w:t>
      </w:r>
    </w:p>
    <w:p w14:paraId="23D6CE13" w14:textId="5C8B02DF" w:rsidR="004E254B" w:rsidRPr="002628D7" w:rsidRDefault="00221361" w:rsidP="00395D19">
      <w:pPr>
        <w:keepNext/>
        <w:keepLines/>
        <w:spacing w:line="276" w:lineRule="auto"/>
        <w:ind w:left="142" w:right="1"/>
        <w:rPr>
          <w:bCs/>
        </w:rPr>
      </w:pPr>
      <w:r w:rsidRPr="002628D7">
        <w:rPr>
          <w:bCs/>
        </w:rPr>
        <w:t>19.</w:t>
      </w:r>
      <w:r w:rsidR="004E254B" w:rsidRPr="002628D7">
        <w:rPr>
          <w:bCs/>
        </w:rPr>
        <w:t>1. Techninė specifikacija ir jos priedai (1 priedas);</w:t>
      </w:r>
    </w:p>
    <w:p w14:paraId="02AC7497" w14:textId="2FF95483" w:rsidR="004E254B" w:rsidRPr="002628D7" w:rsidRDefault="00221361" w:rsidP="00395D19">
      <w:pPr>
        <w:keepNext/>
        <w:keepLines/>
        <w:spacing w:line="276" w:lineRule="auto"/>
        <w:ind w:left="142" w:right="1"/>
        <w:rPr>
          <w:bCs/>
        </w:rPr>
      </w:pPr>
      <w:r w:rsidRPr="002628D7">
        <w:rPr>
          <w:bCs/>
        </w:rPr>
        <w:t>19.</w:t>
      </w:r>
      <w:r w:rsidR="004A4A33" w:rsidRPr="002628D7">
        <w:rPr>
          <w:bCs/>
        </w:rPr>
        <w:t>2</w:t>
      </w:r>
      <w:r w:rsidR="004E254B" w:rsidRPr="002628D7">
        <w:rPr>
          <w:bCs/>
        </w:rPr>
        <w:t>. Pasiūlymo forma  (2 priedas);</w:t>
      </w:r>
    </w:p>
    <w:p w14:paraId="2D01757C" w14:textId="356171E4" w:rsidR="004E254B" w:rsidRPr="002628D7" w:rsidRDefault="00221361" w:rsidP="00395D19">
      <w:pPr>
        <w:keepNext/>
        <w:keepLines/>
        <w:spacing w:line="276" w:lineRule="auto"/>
        <w:ind w:left="142" w:right="1"/>
        <w:rPr>
          <w:bCs/>
        </w:rPr>
      </w:pPr>
      <w:r w:rsidRPr="002628D7">
        <w:rPr>
          <w:bCs/>
        </w:rPr>
        <w:t>19.</w:t>
      </w:r>
      <w:r w:rsidR="004E254B" w:rsidRPr="002628D7">
        <w:rPr>
          <w:bCs/>
        </w:rPr>
        <w:t>3. Pirkimo sutarties projektas</w:t>
      </w:r>
      <w:r w:rsidRPr="002628D7">
        <w:rPr>
          <w:bCs/>
        </w:rPr>
        <w:t xml:space="preserve"> </w:t>
      </w:r>
      <w:r w:rsidR="004E254B" w:rsidRPr="002628D7">
        <w:rPr>
          <w:bCs/>
        </w:rPr>
        <w:t>(3 priedas);</w:t>
      </w:r>
    </w:p>
    <w:p w14:paraId="2B4C7FE0" w14:textId="389D72D1" w:rsidR="00221361" w:rsidRPr="002628D7" w:rsidRDefault="00221361" w:rsidP="00395D19">
      <w:pPr>
        <w:keepNext/>
        <w:keepLines/>
        <w:spacing w:line="276" w:lineRule="auto"/>
        <w:ind w:left="142" w:right="1"/>
        <w:rPr>
          <w:bCs/>
        </w:rPr>
      </w:pPr>
      <w:r w:rsidRPr="002628D7">
        <w:rPr>
          <w:bCs/>
        </w:rPr>
        <w:t>19.4. Tiekėjų pašalinimo pagrindai, reikalaujami kvalifikacijos reikalavimai ir, jeigu taikytina, kokybės vadybos sistemos ir (arba) aplinkos apsaugos vadybos sistemos standartai  (4 priedas);</w:t>
      </w:r>
    </w:p>
    <w:p w14:paraId="39A6B767" w14:textId="4B13D1E9" w:rsidR="00221361" w:rsidRPr="002628D7" w:rsidRDefault="00221361" w:rsidP="00395D19">
      <w:pPr>
        <w:keepNext/>
        <w:keepLines/>
        <w:spacing w:line="276" w:lineRule="auto"/>
        <w:ind w:left="142" w:right="1"/>
        <w:rPr>
          <w:bCs/>
        </w:rPr>
      </w:pPr>
      <w:r w:rsidRPr="002628D7">
        <w:rPr>
          <w:bCs/>
        </w:rPr>
        <w:t>19.5. Europos bendrasis viešųjų pirkimų dokumentas (pateikiamas atskiru dokumentu) (5 priedas);</w:t>
      </w:r>
    </w:p>
    <w:p w14:paraId="283C7C15" w14:textId="510367D6" w:rsidR="00221361" w:rsidRPr="002628D7" w:rsidRDefault="00221361" w:rsidP="00395D19">
      <w:pPr>
        <w:keepNext/>
        <w:keepLines/>
        <w:spacing w:line="276" w:lineRule="auto"/>
        <w:ind w:left="142" w:right="1"/>
        <w:rPr>
          <w:bCs/>
        </w:rPr>
      </w:pPr>
      <w:r w:rsidRPr="002628D7">
        <w:rPr>
          <w:bCs/>
        </w:rPr>
        <w:t>19.6</w:t>
      </w:r>
      <w:r w:rsidR="00BC14AB" w:rsidRPr="002628D7">
        <w:rPr>
          <w:bCs/>
        </w:rPr>
        <w:t xml:space="preserve">. </w:t>
      </w:r>
      <w:r w:rsidRPr="002628D7">
        <w:rPr>
          <w:bCs/>
        </w:rPr>
        <w:t>Deklaracijos dėl Tarybos reglamente (ES) 2022/576 nustatytų sąlygų nebuvimo“ forma</w:t>
      </w:r>
      <w:r w:rsidR="00B57265" w:rsidRPr="002628D7">
        <w:rPr>
          <w:bCs/>
        </w:rPr>
        <w:t xml:space="preserve"> (pateikiamas atskiru dokumentu)</w:t>
      </w:r>
      <w:r w:rsidRPr="002628D7">
        <w:rPr>
          <w:bCs/>
        </w:rPr>
        <w:t xml:space="preserve"> (6 priedas).</w:t>
      </w:r>
    </w:p>
    <w:p w14:paraId="53CA27C5" w14:textId="73D77F1A" w:rsidR="004E254B" w:rsidRPr="002628D7" w:rsidRDefault="004E254B" w:rsidP="00636DE7">
      <w:pPr>
        <w:keepNext/>
        <w:keepLines/>
        <w:spacing w:line="276" w:lineRule="auto"/>
        <w:ind w:left="142" w:right="281"/>
        <w:rPr>
          <w:bCs/>
          <w:highlight w:val="green"/>
        </w:rPr>
      </w:pPr>
    </w:p>
    <w:bookmarkEnd w:id="5"/>
    <w:p w14:paraId="77575CB8" w14:textId="77777777" w:rsidR="000E39D9" w:rsidRPr="002628D7" w:rsidRDefault="000E39D9" w:rsidP="00636DE7">
      <w:pPr>
        <w:pStyle w:val="3lyg"/>
        <w:tabs>
          <w:tab w:val="clear" w:pos="1843"/>
        </w:tabs>
        <w:spacing w:after="60"/>
        <w:ind w:right="281"/>
      </w:pPr>
    </w:p>
    <w:p w14:paraId="6D8CE771" w14:textId="77777777" w:rsidR="000E39D9" w:rsidRPr="002628D7" w:rsidRDefault="000E39D9" w:rsidP="00636DE7">
      <w:pPr>
        <w:pStyle w:val="3lyg"/>
        <w:tabs>
          <w:tab w:val="clear" w:pos="1843"/>
        </w:tabs>
        <w:spacing w:after="60"/>
        <w:ind w:right="281"/>
      </w:pPr>
    </w:p>
    <w:p w14:paraId="669A5D2E" w14:textId="77777777" w:rsidR="000E39D9" w:rsidRPr="002628D7" w:rsidRDefault="000E39D9" w:rsidP="00636DE7">
      <w:pPr>
        <w:pStyle w:val="3lyg"/>
        <w:tabs>
          <w:tab w:val="clear" w:pos="1843"/>
        </w:tabs>
        <w:spacing w:after="60"/>
        <w:ind w:right="281"/>
        <w:rPr>
          <w:b/>
        </w:rPr>
      </w:pPr>
    </w:p>
    <w:p w14:paraId="5E35A46A" w14:textId="77777777" w:rsidR="00DF4CE7" w:rsidRPr="002628D7" w:rsidRDefault="00DF4CE7" w:rsidP="00636DE7">
      <w:pPr>
        <w:pStyle w:val="3lyg"/>
        <w:suppressAutoHyphens/>
        <w:ind w:left="567" w:right="281"/>
      </w:pPr>
    </w:p>
    <w:p w14:paraId="78272FAA" w14:textId="77777777" w:rsidR="001771F8" w:rsidRPr="002628D7" w:rsidRDefault="001771F8" w:rsidP="00636DE7">
      <w:pPr>
        <w:pStyle w:val="3lyg"/>
        <w:suppressAutoHyphens/>
        <w:ind w:left="567" w:right="281"/>
      </w:pPr>
    </w:p>
    <w:p w14:paraId="28214D76" w14:textId="77777777" w:rsidR="00075EFF" w:rsidRPr="002628D7" w:rsidRDefault="00F81EAC" w:rsidP="00636DE7">
      <w:pPr>
        <w:ind w:right="281"/>
        <w:sectPr w:rsidR="00075EFF" w:rsidRPr="002628D7" w:rsidSect="004E67C4">
          <w:footerReference w:type="default" r:id="rId12"/>
          <w:type w:val="continuous"/>
          <w:pgSz w:w="11905" w:h="16837"/>
          <w:pgMar w:top="737" w:right="791" w:bottom="1389" w:left="1474" w:header="720" w:footer="720" w:gutter="0"/>
          <w:cols w:space="60"/>
          <w:noEndnote/>
          <w:docGrid w:linePitch="326"/>
        </w:sectPr>
      </w:pPr>
      <w:r w:rsidRPr="002628D7">
        <w:br w:type="page"/>
      </w:r>
    </w:p>
    <w:p w14:paraId="20A5818F" w14:textId="473FA9D1" w:rsidR="0047249A" w:rsidRPr="002628D7" w:rsidRDefault="007905B2" w:rsidP="007905B2">
      <w:pPr>
        <w:ind w:right="281"/>
        <w:jc w:val="right"/>
      </w:pPr>
      <w:r w:rsidRPr="002628D7">
        <w:lastRenderedPageBreak/>
        <w:t>Pirkimo sąlygų 1 priedas</w:t>
      </w:r>
    </w:p>
    <w:p w14:paraId="6DC543A8" w14:textId="77777777" w:rsidR="006B3079" w:rsidRPr="002628D7" w:rsidRDefault="006B3079" w:rsidP="00636DE7">
      <w:pPr>
        <w:spacing w:after="200" w:line="276" w:lineRule="auto"/>
        <w:ind w:left="-1560" w:right="281"/>
        <w:jc w:val="center"/>
        <w:rPr>
          <w:b/>
          <w:lang w:eastAsia="lt-LT"/>
        </w:rPr>
      </w:pPr>
    </w:p>
    <w:p w14:paraId="43C1891B" w14:textId="77777777" w:rsidR="006B3079" w:rsidRPr="002628D7" w:rsidRDefault="006B3079" w:rsidP="00636DE7">
      <w:pPr>
        <w:spacing w:after="200" w:line="276" w:lineRule="auto"/>
        <w:ind w:left="-1560" w:right="281"/>
        <w:jc w:val="center"/>
        <w:rPr>
          <w:b/>
          <w:lang w:eastAsia="lt-LT"/>
        </w:rPr>
      </w:pPr>
    </w:p>
    <w:p w14:paraId="72B59B0F" w14:textId="77777777" w:rsidR="006B3079" w:rsidRPr="002628D7" w:rsidRDefault="006B3079" w:rsidP="00636DE7">
      <w:pPr>
        <w:pStyle w:val="Antrats"/>
        <w:ind w:left="-426" w:right="281"/>
        <w:jc w:val="center"/>
        <w:rPr>
          <w:bCs/>
        </w:rPr>
      </w:pPr>
    </w:p>
    <w:p w14:paraId="7C180DF3" w14:textId="77777777" w:rsidR="006B3079" w:rsidRPr="002628D7" w:rsidRDefault="006B3079" w:rsidP="00636DE7">
      <w:pPr>
        <w:pStyle w:val="Antrats"/>
        <w:ind w:left="-1418" w:right="281"/>
        <w:jc w:val="center"/>
        <w:rPr>
          <w:b/>
          <w:bCs/>
        </w:rPr>
      </w:pPr>
    </w:p>
    <w:p w14:paraId="41DC16AB" w14:textId="77777777" w:rsidR="006B3079" w:rsidRPr="002628D7" w:rsidRDefault="006B3079" w:rsidP="00636DE7">
      <w:pPr>
        <w:pStyle w:val="Antrats"/>
        <w:ind w:left="-1418" w:right="281"/>
        <w:jc w:val="center"/>
        <w:rPr>
          <w:b/>
          <w:bCs/>
        </w:rPr>
      </w:pPr>
    </w:p>
    <w:p w14:paraId="335E6D79" w14:textId="77777777" w:rsidR="006B3079" w:rsidRPr="002628D7" w:rsidRDefault="006B3079" w:rsidP="007A5F12">
      <w:pPr>
        <w:pStyle w:val="Antrats"/>
        <w:ind w:left="-1418" w:right="281"/>
        <w:jc w:val="center"/>
        <w:rPr>
          <w:b/>
          <w:bCs/>
        </w:rPr>
      </w:pPr>
    </w:p>
    <w:p w14:paraId="45EAAC55" w14:textId="77777777" w:rsidR="007A5F12" w:rsidRPr="0039753C" w:rsidRDefault="007A5F12" w:rsidP="007A5F12">
      <w:pPr>
        <w:spacing w:after="160" w:line="259" w:lineRule="auto"/>
        <w:jc w:val="center"/>
        <w:rPr>
          <w:rFonts w:eastAsia="Aptos"/>
          <w:b/>
          <w:bCs/>
          <w:kern w:val="2"/>
          <w:lang w:eastAsia="en-US"/>
          <w14:ligatures w14:val="standardContextual"/>
        </w:rPr>
      </w:pPr>
      <w:r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 PIRKIMO</w:t>
      </w:r>
    </w:p>
    <w:p w14:paraId="69997254" w14:textId="77777777" w:rsidR="006B3079" w:rsidRPr="002628D7" w:rsidRDefault="006B3079" w:rsidP="007A5F12">
      <w:pPr>
        <w:pStyle w:val="Antrats"/>
        <w:ind w:left="-1418" w:right="281"/>
        <w:jc w:val="center"/>
        <w:rPr>
          <w:b/>
          <w:bCs/>
        </w:rPr>
      </w:pPr>
    </w:p>
    <w:p w14:paraId="3EC3E705" w14:textId="77C87CBD" w:rsidR="006B3079" w:rsidRPr="002628D7" w:rsidRDefault="007A5F12" w:rsidP="007A5F12">
      <w:pPr>
        <w:pStyle w:val="Antrats"/>
        <w:ind w:left="-1418" w:right="281"/>
        <w:jc w:val="center"/>
        <w:rPr>
          <w:b/>
          <w:bCs/>
        </w:rPr>
      </w:pPr>
      <w:r w:rsidRPr="002628D7">
        <w:rPr>
          <w:b/>
          <w:bCs/>
        </w:rPr>
        <w:t xml:space="preserve">                            </w:t>
      </w:r>
      <w:r w:rsidR="006B3079" w:rsidRPr="002628D7">
        <w:rPr>
          <w:b/>
          <w:bCs/>
        </w:rPr>
        <w:t>TECHNINĖ SPECIFIKACIJA</w:t>
      </w:r>
    </w:p>
    <w:p w14:paraId="7C8270DF" w14:textId="77777777" w:rsidR="006B3079" w:rsidRPr="002628D7" w:rsidRDefault="006B3079" w:rsidP="00636DE7">
      <w:pPr>
        <w:pStyle w:val="Antrats"/>
        <w:ind w:left="-1418" w:right="281"/>
        <w:jc w:val="center"/>
        <w:rPr>
          <w:b/>
          <w:bCs/>
        </w:rPr>
      </w:pPr>
    </w:p>
    <w:p w14:paraId="333114D9" w14:textId="77777777" w:rsidR="006B3079" w:rsidRPr="002628D7" w:rsidRDefault="006B3079" w:rsidP="00636DE7">
      <w:pPr>
        <w:pStyle w:val="Antrats"/>
        <w:ind w:left="-1418" w:right="281"/>
        <w:jc w:val="center"/>
        <w:rPr>
          <w:b/>
          <w:bCs/>
        </w:rPr>
      </w:pPr>
    </w:p>
    <w:p w14:paraId="7CF989A4" w14:textId="77777777" w:rsidR="006B3079" w:rsidRPr="002628D7" w:rsidRDefault="006B3079" w:rsidP="00636DE7">
      <w:pPr>
        <w:pStyle w:val="Antrats"/>
        <w:ind w:left="-1418" w:right="281"/>
        <w:jc w:val="both"/>
        <w:rPr>
          <w:b/>
          <w:bCs/>
          <w:color w:val="000000" w:themeColor="text1"/>
        </w:rPr>
      </w:pPr>
    </w:p>
    <w:p w14:paraId="0C225D5B" w14:textId="477EF261" w:rsidR="006B3079" w:rsidRPr="002628D7" w:rsidRDefault="001B7EDC" w:rsidP="007905B2">
      <w:pPr>
        <w:pStyle w:val="Antrats"/>
        <w:ind w:right="281" w:firstLine="851"/>
        <w:jc w:val="both"/>
        <w:rPr>
          <w:color w:val="000000" w:themeColor="text1"/>
        </w:rPr>
      </w:pPr>
      <w:r w:rsidRPr="002628D7">
        <w:rPr>
          <w:color w:val="000000" w:themeColor="text1"/>
        </w:rPr>
        <w:tab/>
        <w:t>Techninė specifikacija pateikiama atskiru dokumentu - atskirame faile pavadinimu „2 priedas. Techninė specifikacija“, kartu su Pirkimo dokumentais.</w:t>
      </w:r>
    </w:p>
    <w:p w14:paraId="1D641A71" w14:textId="77777777" w:rsidR="006B3079" w:rsidRPr="002628D7" w:rsidRDefault="006B3079" w:rsidP="00636DE7">
      <w:pPr>
        <w:pStyle w:val="Antrats"/>
        <w:ind w:left="-1418" w:right="281"/>
        <w:jc w:val="center"/>
      </w:pPr>
    </w:p>
    <w:p w14:paraId="2457253D" w14:textId="77777777" w:rsidR="006B3079" w:rsidRPr="002628D7" w:rsidRDefault="006B3079" w:rsidP="00636DE7">
      <w:pPr>
        <w:pStyle w:val="Antrats"/>
        <w:ind w:left="-1418" w:right="281"/>
        <w:jc w:val="center"/>
        <w:rPr>
          <w:b/>
          <w:bCs/>
        </w:rPr>
      </w:pPr>
    </w:p>
    <w:p w14:paraId="3E3C53E0" w14:textId="77777777" w:rsidR="006B3079" w:rsidRPr="002628D7" w:rsidRDefault="006B3079" w:rsidP="00636DE7">
      <w:pPr>
        <w:pStyle w:val="Antrats"/>
        <w:ind w:left="-1418" w:right="281"/>
        <w:jc w:val="center"/>
        <w:rPr>
          <w:b/>
          <w:bCs/>
        </w:rPr>
      </w:pPr>
    </w:p>
    <w:p w14:paraId="2B6A937D" w14:textId="77777777" w:rsidR="006B3079" w:rsidRPr="002628D7" w:rsidRDefault="006B3079" w:rsidP="00636DE7">
      <w:pPr>
        <w:pStyle w:val="Antrats"/>
        <w:ind w:left="-1418" w:right="281"/>
        <w:jc w:val="center"/>
        <w:rPr>
          <w:b/>
          <w:bCs/>
        </w:rPr>
      </w:pPr>
    </w:p>
    <w:p w14:paraId="32A8F774" w14:textId="77777777" w:rsidR="006B3079" w:rsidRPr="002628D7" w:rsidRDefault="006B3079" w:rsidP="00636DE7">
      <w:pPr>
        <w:pStyle w:val="Antrats"/>
        <w:ind w:left="-1418" w:right="281"/>
        <w:jc w:val="center"/>
        <w:rPr>
          <w:b/>
          <w:bCs/>
        </w:rPr>
      </w:pPr>
    </w:p>
    <w:p w14:paraId="1729FD34" w14:textId="77777777" w:rsidR="006B3079" w:rsidRPr="002628D7" w:rsidRDefault="006B3079" w:rsidP="00636DE7">
      <w:pPr>
        <w:pStyle w:val="Antrats"/>
        <w:ind w:left="-1418" w:right="281"/>
        <w:jc w:val="center"/>
        <w:rPr>
          <w:b/>
          <w:bCs/>
        </w:rPr>
      </w:pPr>
    </w:p>
    <w:p w14:paraId="40E3621F" w14:textId="77777777" w:rsidR="006B3079" w:rsidRPr="002628D7" w:rsidRDefault="006B3079" w:rsidP="00636DE7">
      <w:pPr>
        <w:pStyle w:val="Antrats"/>
        <w:ind w:left="-1418" w:right="281"/>
        <w:jc w:val="center"/>
        <w:rPr>
          <w:b/>
          <w:bCs/>
        </w:rPr>
      </w:pPr>
    </w:p>
    <w:p w14:paraId="6E381BDF" w14:textId="77777777" w:rsidR="006B3079" w:rsidRPr="002628D7" w:rsidRDefault="006B3079" w:rsidP="00636DE7">
      <w:pPr>
        <w:pStyle w:val="Antrats"/>
        <w:ind w:left="-1418" w:right="281"/>
        <w:jc w:val="center"/>
        <w:rPr>
          <w:b/>
          <w:bCs/>
        </w:rPr>
      </w:pPr>
    </w:p>
    <w:p w14:paraId="79922754" w14:textId="77777777" w:rsidR="006B3079" w:rsidRDefault="006B3079" w:rsidP="00636DE7">
      <w:pPr>
        <w:pStyle w:val="Antrats"/>
        <w:ind w:left="-1418" w:right="281"/>
        <w:jc w:val="center"/>
        <w:rPr>
          <w:b/>
          <w:bCs/>
        </w:rPr>
      </w:pPr>
    </w:p>
    <w:p w14:paraId="6AD52968" w14:textId="77777777" w:rsidR="008433DA" w:rsidRDefault="008433DA" w:rsidP="00636DE7">
      <w:pPr>
        <w:pStyle w:val="Antrats"/>
        <w:ind w:left="-1418" w:right="281"/>
        <w:jc w:val="center"/>
        <w:rPr>
          <w:b/>
          <w:bCs/>
        </w:rPr>
      </w:pPr>
    </w:p>
    <w:p w14:paraId="08F35721" w14:textId="77777777" w:rsidR="008433DA" w:rsidRDefault="008433DA" w:rsidP="00636DE7">
      <w:pPr>
        <w:pStyle w:val="Antrats"/>
        <w:ind w:left="-1418" w:right="281"/>
        <w:jc w:val="center"/>
        <w:rPr>
          <w:b/>
          <w:bCs/>
        </w:rPr>
      </w:pPr>
    </w:p>
    <w:p w14:paraId="2777F995" w14:textId="77777777" w:rsidR="008433DA" w:rsidRDefault="008433DA" w:rsidP="00636DE7">
      <w:pPr>
        <w:pStyle w:val="Antrats"/>
        <w:ind w:left="-1418" w:right="281"/>
        <w:jc w:val="center"/>
        <w:rPr>
          <w:b/>
          <w:bCs/>
        </w:rPr>
      </w:pPr>
    </w:p>
    <w:p w14:paraId="06419AAF" w14:textId="77777777" w:rsidR="008433DA" w:rsidRDefault="008433DA" w:rsidP="00636DE7">
      <w:pPr>
        <w:pStyle w:val="Antrats"/>
        <w:ind w:left="-1418" w:right="281"/>
        <w:jc w:val="center"/>
        <w:rPr>
          <w:b/>
          <w:bCs/>
        </w:rPr>
      </w:pPr>
    </w:p>
    <w:p w14:paraId="7DFC42BC" w14:textId="77777777" w:rsidR="008433DA" w:rsidRDefault="008433DA" w:rsidP="00636DE7">
      <w:pPr>
        <w:pStyle w:val="Antrats"/>
        <w:ind w:left="-1418" w:right="281"/>
        <w:jc w:val="center"/>
        <w:rPr>
          <w:b/>
          <w:bCs/>
        </w:rPr>
      </w:pPr>
    </w:p>
    <w:p w14:paraId="7C19063A" w14:textId="77777777" w:rsidR="008433DA" w:rsidRDefault="008433DA" w:rsidP="00636DE7">
      <w:pPr>
        <w:pStyle w:val="Antrats"/>
        <w:ind w:left="-1418" w:right="281"/>
        <w:jc w:val="center"/>
        <w:rPr>
          <w:b/>
          <w:bCs/>
        </w:rPr>
      </w:pPr>
    </w:p>
    <w:p w14:paraId="0A80D291" w14:textId="77777777" w:rsidR="008433DA" w:rsidRDefault="008433DA" w:rsidP="00636DE7">
      <w:pPr>
        <w:pStyle w:val="Antrats"/>
        <w:ind w:left="-1418" w:right="281"/>
        <w:jc w:val="center"/>
        <w:rPr>
          <w:b/>
          <w:bCs/>
        </w:rPr>
      </w:pPr>
    </w:p>
    <w:p w14:paraId="1ACFA513" w14:textId="77777777" w:rsidR="008433DA" w:rsidRDefault="008433DA" w:rsidP="00636DE7">
      <w:pPr>
        <w:pStyle w:val="Antrats"/>
        <w:ind w:left="-1418" w:right="281"/>
        <w:jc w:val="center"/>
        <w:rPr>
          <w:b/>
          <w:bCs/>
        </w:rPr>
      </w:pPr>
    </w:p>
    <w:p w14:paraId="3742774B" w14:textId="77777777" w:rsidR="008433DA" w:rsidRDefault="008433DA" w:rsidP="00636DE7">
      <w:pPr>
        <w:pStyle w:val="Antrats"/>
        <w:ind w:left="-1418" w:right="281"/>
        <w:jc w:val="center"/>
        <w:rPr>
          <w:b/>
          <w:bCs/>
        </w:rPr>
      </w:pPr>
    </w:p>
    <w:p w14:paraId="43DA8C73" w14:textId="77777777" w:rsidR="008433DA" w:rsidRDefault="008433DA" w:rsidP="00636DE7">
      <w:pPr>
        <w:pStyle w:val="Antrats"/>
        <w:ind w:left="-1418" w:right="281"/>
        <w:jc w:val="center"/>
        <w:rPr>
          <w:b/>
          <w:bCs/>
        </w:rPr>
      </w:pPr>
    </w:p>
    <w:p w14:paraId="7FED6E86" w14:textId="77777777" w:rsidR="008433DA" w:rsidRDefault="008433DA" w:rsidP="00636DE7">
      <w:pPr>
        <w:pStyle w:val="Antrats"/>
        <w:ind w:left="-1418" w:right="281"/>
        <w:jc w:val="center"/>
        <w:rPr>
          <w:b/>
          <w:bCs/>
        </w:rPr>
      </w:pPr>
    </w:p>
    <w:p w14:paraId="2CF76FD6" w14:textId="77777777" w:rsidR="008433DA" w:rsidRDefault="008433DA" w:rsidP="00636DE7">
      <w:pPr>
        <w:pStyle w:val="Antrats"/>
        <w:ind w:left="-1418" w:right="281"/>
        <w:jc w:val="center"/>
        <w:rPr>
          <w:b/>
          <w:bCs/>
        </w:rPr>
      </w:pPr>
    </w:p>
    <w:p w14:paraId="6DFAB50E" w14:textId="77777777" w:rsidR="008433DA" w:rsidRDefault="008433DA" w:rsidP="00636DE7">
      <w:pPr>
        <w:pStyle w:val="Antrats"/>
        <w:ind w:left="-1418" w:right="281"/>
        <w:jc w:val="center"/>
        <w:rPr>
          <w:b/>
          <w:bCs/>
        </w:rPr>
      </w:pPr>
    </w:p>
    <w:p w14:paraId="257BEBD4" w14:textId="77777777" w:rsidR="008433DA" w:rsidRDefault="008433DA" w:rsidP="00636DE7">
      <w:pPr>
        <w:pStyle w:val="Antrats"/>
        <w:ind w:left="-1418" w:right="281"/>
        <w:jc w:val="center"/>
        <w:rPr>
          <w:b/>
          <w:bCs/>
        </w:rPr>
      </w:pPr>
    </w:p>
    <w:p w14:paraId="5925F1CA" w14:textId="77777777" w:rsidR="008433DA" w:rsidRDefault="008433DA" w:rsidP="00636DE7">
      <w:pPr>
        <w:pStyle w:val="Antrats"/>
        <w:ind w:left="-1418" w:right="281"/>
        <w:jc w:val="center"/>
        <w:rPr>
          <w:b/>
          <w:bCs/>
        </w:rPr>
      </w:pPr>
    </w:p>
    <w:p w14:paraId="348ED029" w14:textId="77777777" w:rsidR="008433DA" w:rsidRDefault="008433DA" w:rsidP="00636DE7">
      <w:pPr>
        <w:pStyle w:val="Antrats"/>
        <w:ind w:left="-1418" w:right="281"/>
        <w:jc w:val="center"/>
        <w:rPr>
          <w:b/>
          <w:bCs/>
        </w:rPr>
      </w:pPr>
    </w:p>
    <w:p w14:paraId="240A8FC7" w14:textId="77777777" w:rsidR="008433DA" w:rsidRDefault="008433DA" w:rsidP="00636DE7">
      <w:pPr>
        <w:pStyle w:val="Antrats"/>
        <w:ind w:left="-1418" w:right="281"/>
        <w:jc w:val="center"/>
        <w:rPr>
          <w:b/>
          <w:bCs/>
        </w:rPr>
      </w:pPr>
    </w:p>
    <w:p w14:paraId="12B389AE" w14:textId="77777777" w:rsidR="008433DA" w:rsidRDefault="008433DA" w:rsidP="00636DE7">
      <w:pPr>
        <w:pStyle w:val="Antrats"/>
        <w:ind w:left="-1418" w:right="281"/>
        <w:jc w:val="center"/>
        <w:rPr>
          <w:b/>
          <w:bCs/>
        </w:rPr>
      </w:pPr>
    </w:p>
    <w:p w14:paraId="2DDBF82B" w14:textId="77777777" w:rsidR="008433DA" w:rsidRPr="002628D7" w:rsidRDefault="008433DA" w:rsidP="00636DE7">
      <w:pPr>
        <w:pStyle w:val="Antrats"/>
        <w:ind w:left="-1418" w:right="281"/>
        <w:jc w:val="center"/>
        <w:rPr>
          <w:b/>
          <w:bCs/>
        </w:rPr>
      </w:pPr>
    </w:p>
    <w:p w14:paraId="76FBC250" w14:textId="77777777" w:rsidR="006B3079" w:rsidRPr="002628D7" w:rsidRDefault="006B3079" w:rsidP="00636DE7">
      <w:pPr>
        <w:pStyle w:val="Antrats"/>
        <w:ind w:left="-1418" w:right="281"/>
        <w:jc w:val="center"/>
        <w:rPr>
          <w:b/>
          <w:bCs/>
        </w:rPr>
      </w:pPr>
    </w:p>
    <w:p w14:paraId="335A808F" w14:textId="77777777" w:rsidR="006B3079" w:rsidRPr="002628D7" w:rsidRDefault="006B3079" w:rsidP="00636DE7">
      <w:pPr>
        <w:pStyle w:val="Antrats"/>
        <w:ind w:left="-1418" w:right="281"/>
        <w:jc w:val="center"/>
        <w:rPr>
          <w:b/>
          <w:bCs/>
        </w:rPr>
      </w:pPr>
    </w:p>
    <w:p w14:paraId="3202AD6A" w14:textId="77777777" w:rsidR="006B3079" w:rsidRPr="002628D7" w:rsidRDefault="006B3079" w:rsidP="00636DE7">
      <w:pPr>
        <w:pStyle w:val="Antrats"/>
        <w:ind w:left="-1418" w:right="281"/>
        <w:jc w:val="center"/>
        <w:rPr>
          <w:b/>
          <w:bCs/>
        </w:rPr>
      </w:pPr>
    </w:p>
    <w:p w14:paraId="4EF5361F" w14:textId="77777777" w:rsidR="001B7EDC" w:rsidRPr="002628D7" w:rsidRDefault="001B7EDC" w:rsidP="00205A98">
      <w:pPr>
        <w:pStyle w:val="Antrats"/>
        <w:ind w:right="281"/>
        <w:rPr>
          <w:b/>
          <w:bCs/>
        </w:rPr>
      </w:pPr>
    </w:p>
    <w:p w14:paraId="5AC23F15" w14:textId="77777777" w:rsidR="001B7EDC" w:rsidRPr="002628D7" w:rsidRDefault="001B7EDC" w:rsidP="00636DE7">
      <w:pPr>
        <w:pStyle w:val="Antrats"/>
        <w:ind w:left="-1418" w:right="281"/>
        <w:jc w:val="center"/>
        <w:rPr>
          <w:b/>
          <w:bCs/>
        </w:rPr>
      </w:pPr>
    </w:p>
    <w:p w14:paraId="27B81A17" w14:textId="77777777" w:rsidR="002D010A" w:rsidRPr="002628D7" w:rsidRDefault="00C1369D" w:rsidP="007905B2">
      <w:pPr>
        <w:tabs>
          <w:tab w:val="left" w:pos="1669"/>
        </w:tabs>
        <w:ind w:right="-23"/>
        <w:jc w:val="right"/>
      </w:pPr>
      <w:r w:rsidRPr="002628D7">
        <w:lastRenderedPageBreak/>
        <w:t>Pirkimo sąlygų 2 priedas</w:t>
      </w:r>
    </w:p>
    <w:p w14:paraId="5CCDA40B" w14:textId="77777777" w:rsidR="00C1369D" w:rsidRPr="002628D7" w:rsidRDefault="00C1369D" w:rsidP="00636DE7">
      <w:pPr>
        <w:tabs>
          <w:tab w:val="left" w:pos="1669"/>
        </w:tabs>
        <w:ind w:right="281"/>
        <w:jc w:val="right"/>
      </w:pPr>
    </w:p>
    <w:tbl>
      <w:tblPr>
        <w:tblW w:w="9781" w:type="dxa"/>
        <w:tblLayout w:type="fixed"/>
        <w:tblLook w:val="0000" w:firstRow="0" w:lastRow="0" w:firstColumn="0" w:lastColumn="0" w:noHBand="0" w:noVBand="0"/>
      </w:tblPr>
      <w:tblGrid>
        <w:gridCol w:w="9781"/>
      </w:tblGrid>
      <w:tr w:rsidR="008433DA" w:rsidRPr="002628D7" w14:paraId="31CD17BD" w14:textId="77777777" w:rsidTr="008433DA">
        <w:trPr>
          <w:trHeight w:val="722"/>
        </w:trPr>
        <w:tc>
          <w:tcPr>
            <w:tcW w:w="9781" w:type="dxa"/>
            <w:tcBorders>
              <w:bottom w:val="single" w:sz="4" w:space="0" w:color="000000"/>
            </w:tcBorders>
          </w:tcPr>
          <w:p w14:paraId="581B22F8" w14:textId="77777777" w:rsidR="006867C0" w:rsidRPr="002628D7" w:rsidRDefault="006867C0" w:rsidP="00636DE7">
            <w:pPr>
              <w:suppressAutoHyphens/>
              <w:snapToGrid w:val="0"/>
              <w:ind w:right="281"/>
              <w:jc w:val="center"/>
              <w:rPr>
                <w:lang w:eastAsia="ar-SA"/>
              </w:rPr>
            </w:pPr>
            <w:r w:rsidRPr="002628D7">
              <w:rPr>
                <w:lang w:eastAsia="ar-SA"/>
              </w:rPr>
              <w:t>Herbas arba prekių ženklas</w:t>
            </w:r>
          </w:p>
          <w:p w14:paraId="2419704B" w14:textId="77777777" w:rsidR="006867C0" w:rsidRPr="002628D7" w:rsidRDefault="006867C0" w:rsidP="00636DE7">
            <w:pPr>
              <w:suppressAutoHyphens/>
              <w:ind w:right="281"/>
              <w:jc w:val="center"/>
              <w:rPr>
                <w:lang w:eastAsia="ar-SA"/>
              </w:rPr>
            </w:pPr>
            <w:r w:rsidRPr="002628D7">
              <w:rPr>
                <w:lang w:eastAsia="ar-SA"/>
              </w:rPr>
              <w:t>(Tiekėjo pavadinimas)</w:t>
            </w:r>
          </w:p>
          <w:p w14:paraId="7EF5ABCF" w14:textId="77777777" w:rsidR="006867C0" w:rsidRPr="002628D7" w:rsidRDefault="006867C0" w:rsidP="00636DE7">
            <w:pPr>
              <w:suppressAutoHyphens/>
              <w:ind w:right="281"/>
              <w:jc w:val="center"/>
              <w:rPr>
                <w:lang w:eastAsia="ar-SA"/>
              </w:rPr>
            </w:pPr>
            <w:r w:rsidRPr="002628D7">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4148AF3" w14:textId="77777777" w:rsidR="006867C0" w:rsidRPr="002628D7" w:rsidRDefault="006867C0" w:rsidP="00636DE7">
      <w:pPr>
        <w:suppressAutoHyphens/>
        <w:ind w:right="281"/>
        <w:rPr>
          <w:lang w:eastAsia="ar-SA"/>
        </w:rPr>
      </w:pPr>
    </w:p>
    <w:p w14:paraId="43234539" w14:textId="77777777" w:rsidR="006867C0" w:rsidRPr="002628D7" w:rsidRDefault="000C3FB1" w:rsidP="00636DE7">
      <w:pPr>
        <w:suppressAutoHyphens/>
        <w:ind w:right="281"/>
        <w:rPr>
          <w:bCs/>
          <w:lang w:eastAsia="ar-SA"/>
        </w:rPr>
      </w:pPr>
      <w:r w:rsidRPr="002628D7">
        <w:rPr>
          <w:bCs/>
          <w:lang w:eastAsia="ar-SA"/>
        </w:rPr>
        <w:t>Kauno</w:t>
      </w:r>
      <w:r w:rsidR="006867C0" w:rsidRPr="002628D7">
        <w:rPr>
          <w:bCs/>
          <w:lang w:eastAsia="ar-SA"/>
        </w:rPr>
        <w:t xml:space="preserve"> rajono savivaldybės </w:t>
      </w:r>
    </w:p>
    <w:p w14:paraId="3B237758" w14:textId="77777777" w:rsidR="006867C0" w:rsidRPr="002628D7" w:rsidRDefault="006867C0" w:rsidP="00636DE7">
      <w:pPr>
        <w:suppressAutoHyphens/>
        <w:ind w:right="281"/>
        <w:rPr>
          <w:bCs/>
          <w:lang w:eastAsia="ar-SA"/>
        </w:rPr>
      </w:pPr>
      <w:r w:rsidRPr="002628D7">
        <w:rPr>
          <w:bCs/>
          <w:lang w:eastAsia="ar-SA"/>
        </w:rPr>
        <w:t>administracijai</w:t>
      </w:r>
    </w:p>
    <w:p w14:paraId="5AA64A6D" w14:textId="77777777" w:rsidR="006867C0" w:rsidRPr="002628D7" w:rsidRDefault="006867C0" w:rsidP="00636DE7">
      <w:pPr>
        <w:ind w:right="281"/>
        <w:jc w:val="center"/>
        <w:rPr>
          <w:b/>
        </w:rPr>
      </w:pPr>
    </w:p>
    <w:p w14:paraId="3882212C" w14:textId="77777777" w:rsidR="006867C0" w:rsidRPr="002628D7" w:rsidRDefault="006867C0" w:rsidP="00636DE7">
      <w:pPr>
        <w:ind w:right="281"/>
        <w:jc w:val="center"/>
        <w:rPr>
          <w:b/>
        </w:rPr>
      </w:pPr>
      <w:r w:rsidRPr="002628D7">
        <w:rPr>
          <w:b/>
        </w:rPr>
        <w:t>PASIŪLYMAS</w:t>
      </w:r>
    </w:p>
    <w:p w14:paraId="30601ADF" w14:textId="7E8FBEFA" w:rsidR="009A2F2F" w:rsidRPr="008433DA" w:rsidRDefault="00B4764F" w:rsidP="008433DA">
      <w:pPr>
        <w:ind w:right="281"/>
        <w:jc w:val="center"/>
        <w:rPr>
          <w:rFonts w:eastAsia="Times New Roman"/>
          <w:b/>
          <w:color w:val="FF0000"/>
        </w:rPr>
      </w:pPr>
      <w:r w:rsidRPr="002628D7">
        <w:rPr>
          <w:rFonts w:eastAsia="Times New Roman"/>
          <w:b/>
        </w:rPr>
        <w:t xml:space="preserve">DĖL </w:t>
      </w:r>
      <w:r w:rsidR="009A2F2F"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 PIRKIMO</w:t>
      </w:r>
    </w:p>
    <w:p w14:paraId="6326CAD9" w14:textId="3C41AC5C" w:rsidR="00BB1A25" w:rsidRPr="002628D7" w:rsidRDefault="00BB1A25" w:rsidP="00636DE7">
      <w:pPr>
        <w:spacing w:line="276" w:lineRule="auto"/>
        <w:ind w:right="281"/>
        <w:jc w:val="center"/>
      </w:pPr>
      <w:r w:rsidRPr="002628D7">
        <w:t>_________</w:t>
      </w:r>
    </w:p>
    <w:p w14:paraId="6240DD71" w14:textId="77777777" w:rsidR="00BB1A25" w:rsidRPr="002628D7" w:rsidRDefault="00BB1A25" w:rsidP="00636DE7">
      <w:pPr>
        <w:spacing w:line="276" w:lineRule="auto"/>
        <w:ind w:right="281"/>
        <w:jc w:val="center"/>
      </w:pPr>
      <w:r w:rsidRPr="002628D7">
        <w:t>(Data)</w:t>
      </w:r>
    </w:p>
    <w:p w14:paraId="6D7C267E" w14:textId="77777777" w:rsidR="00BB1A25" w:rsidRPr="002628D7" w:rsidRDefault="00BB1A25" w:rsidP="00636DE7">
      <w:pPr>
        <w:spacing w:line="276" w:lineRule="auto"/>
        <w:ind w:right="281"/>
        <w:jc w:val="center"/>
      </w:pPr>
      <w:r w:rsidRPr="002628D7">
        <w:t>____________________</w:t>
      </w:r>
    </w:p>
    <w:p w14:paraId="4EDDA5EF" w14:textId="77777777" w:rsidR="00BB1A25" w:rsidRPr="002628D7" w:rsidRDefault="00BB1A25" w:rsidP="00636DE7">
      <w:pPr>
        <w:spacing w:after="120" w:line="276" w:lineRule="auto"/>
        <w:ind w:right="281"/>
        <w:jc w:val="center"/>
      </w:pPr>
      <w:r w:rsidRPr="002628D7">
        <w:t>(Vieta)</w:t>
      </w:r>
    </w:p>
    <w:p w14:paraId="2833ACE6" w14:textId="5C839BEC" w:rsidR="00BB1A25" w:rsidRPr="002628D7" w:rsidRDefault="00441E5E" w:rsidP="00636DE7">
      <w:pPr>
        <w:spacing w:line="260" w:lineRule="exact"/>
        <w:ind w:right="281"/>
        <w:rPr>
          <w:rFonts w:eastAsia="Calibri"/>
          <w:i/>
          <w:iCs/>
          <w:lang w:eastAsia="en-US"/>
        </w:rPr>
      </w:pPr>
      <w:r w:rsidRPr="002628D7">
        <w:rPr>
          <w:rFonts w:eastAsia="Calibri"/>
          <w:b/>
          <w:bCs/>
          <w:lang w:eastAsia="en-US"/>
        </w:rPr>
        <w:t xml:space="preserve">1 lentelė. Informacija apie tiekėją </w:t>
      </w:r>
      <w:r w:rsidRPr="002628D7">
        <w:rPr>
          <w:rFonts w:eastAsia="Calibri"/>
          <w:i/>
          <w:iCs/>
          <w:lang w:eastAsia="en-US"/>
        </w:rPr>
        <w:t>(pildo tiekėjas)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2551"/>
      </w:tblGrid>
      <w:tr w:rsidR="008433DA" w:rsidRPr="002628D7" w14:paraId="64D9495B" w14:textId="77777777" w:rsidTr="008433DA">
        <w:trPr>
          <w:trHeight w:val="840"/>
        </w:trPr>
        <w:tc>
          <w:tcPr>
            <w:tcW w:w="7225" w:type="dxa"/>
          </w:tcPr>
          <w:p w14:paraId="37738879" w14:textId="77777777" w:rsidR="00441E5E" w:rsidRPr="002628D7" w:rsidRDefault="00441E5E" w:rsidP="00636DE7">
            <w:pPr>
              <w:ind w:right="281"/>
              <w:rPr>
                <w:i/>
                <w:iCs/>
              </w:rPr>
            </w:pPr>
            <w:r w:rsidRPr="002628D7">
              <w:t>Tiekėjo arba tiekėjų grupės narių pavadinimas (-ai) (</w:t>
            </w:r>
            <w:r w:rsidRPr="002628D7">
              <w:rPr>
                <w:i/>
                <w:iCs/>
              </w:rPr>
              <w:t xml:space="preserve">Jeigu dalyvauja ūkio subjektų grupė, surašomi visi dalyvių pavadinimai) </w:t>
            </w:r>
          </w:p>
          <w:p w14:paraId="617CBCAF" w14:textId="664761EC" w:rsidR="00BB1A25" w:rsidRPr="002628D7" w:rsidRDefault="00BB1A25" w:rsidP="00636DE7">
            <w:pPr>
              <w:ind w:right="281"/>
              <w:rPr>
                <w:color w:val="333333"/>
              </w:rPr>
            </w:pPr>
          </w:p>
        </w:tc>
        <w:tc>
          <w:tcPr>
            <w:tcW w:w="2551" w:type="dxa"/>
          </w:tcPr>
          <w:p w14:paraId="095F6A35" w14:textId="77777777" w:rsidR="00BB1A25" w:rsidRPr="002628D7" w:rsidRDefault="00BB1A25" w:rsidP="00636DE7">
            <w:pPr>
              <w:ind w:right="281"/>
              <w:jc w:val="both"/>
              <w:rPr>
                <w:color w:val="333333"/>
              </w:rPr>
            </w:pPr>
          </w:p>
          <w:p w14:paraId="2C7A248F" w14:textId="77777777" w:rsidR="00BB1A25" w:rsidRPr="002628D7" w:rsidRDefault="00BB1A25" w:rsidP="00636DE7">
            <w:pPr>
              <w:ind w:right="281"/>
              <w:jc w:val="both"/>
              <w:rPr>
                <w:color w:val="333333"/>
              </w:rPr>
            </w:pPr>
          </w:p>
        </w:tc>
      </w:tr>
      <w:tr w:rsidR="008433DA" w:rsidRPr="002628D7" w14:paraId="124AC4BE" w14:textId="77777777" w:rsidTr="008433DA">
        <w:trPr>
          <w:trHeight w:val="825"/>
        </w:trPr>
        <w:tc>
          <w:tcPr>
            <w:tcW w:w="7225" w:type="dxa"/>
          </w:tcPr>
          <w:p w14:paraId="7EE005DE" w14:textId="44B80BEF" w:rsidR="00BB1A25" w:rsidRPr="002628D7" w:rsidRDefault="00441E5E" w:rsidP="00636DE7">
            <w:pPr>
              <w:ind w:right="281"/>
              <w:rPr>
                <w:color w:val="333333"/>
              </w:rPr>
            </w:pPr>
            <w:r w:rsidRPr="002628D7">
              <w:rPr>
                <w:color w:val="333333"/>
              </w:rPr>
              <w:t xml:space="preserve">Tiekėjo arba tiekėjų grupės narių juridinio asmens kodas (-ai) </w:t>
            </w:r>
            <w:r w:rsidRPr="002628D7">
              <w:rPr>
                <w:i/>
                <w:iCs/>
                <w:color w:val="333333"/>
              </w:rPr>
              <w:t>(tuo atveju, jei pasiūlymą teikia fizinis asmuo – verslo pažymėjimo Nr. ar pan.), adresas (-ai)</w:t>
            </w:r>
          </w:p>
        </w:tc>
        <w:tc>
          <w:tcPr>
            <w:tcW w:w="2551" w:type="dxa"/>
          </w:tcPr>
          <w:p w14:paraId="734DFF5F" w14:textId="77777777" w:rsidR="00BB1A25" w:rsidRPr="002628D7" w:rsidRDefault="00BB1A25" w:rsidP="00636DE7">
            <w:pPr>
              <w:ind w:right="281"/>
              <w:jc w:val="both"/>
              <w:rPr>
                <w:color w:val="333333"/>
              </w:rPr>
            </w:pPr>
          </w:p>
        </w:tc>
      </w:tr>
      <w:tr w:rsidR="008433DA" w:rsidRPr="002628D7" w14:paraId="5AF50777" w14:textId="77777777" w:rsidTr="008433DA">
        <w:tc>
          <w:tcPr>
            <w:tcW w:w="7225" w:type="dxa"/>
          </w:tcPr>
          <w:p w14:paraId="6CAA3B1C" w14:textId="62B73287" w:rsidR="00BB1A25" w:rsidRPr="002628D7" w:rsidRDefault="00441E5E" w:rsidP="00636DE7">
            <w:pPr>
              <w:ind w:right="281"/>
              <w:rPr>
                <w:i/>
                <w:iCs/>
              </w:rPr>
            </w:pPr>
            <w:r w:rsidRPr="002628D7">
              <w:t xml:space="preserve">Tiekėjų grupės narys, atstovaujantis grupei </w:t>
            </w:r>
            <w:r w:rsidRPr="002628D7">
              <w:rPr>
                <w:i/>
                <w:iCs/>
              </w:rPr>
              <w:t>(pildoma, jei pasiūlymą teikia tiekėjų grupė)</w:t>
            </w:r>
          </w:p>
          <w:p w14:paraId="596A6FC9" w14:textId="0DE06A14" w:rsidR="00441E5E" w:rsidRPr="002628D7" w:rsidRDefault="00441E5E" w:rsidP="00636DE7">
            <w:pPr>
              <w:ind w:right="281"/>
              <w:rPr>
                <w:color w:val="333333"/>
              </w:rPr>
            </w:pPr>
          </w:p>
        </w:tc>
        <w:tc>
          <w:tcPr>
            <w:tcW w:w="2551" w:type="dxa"/>
          </w:tcPr>
          <w:p w14:paraId="634F45CA" w14:textId="77777777" w:rsidR="00BB1A25" w:rsidRPr="002628D7" w:rsidRDefault="00BB1A25" w:rsidP="00636DE7">
            <w:pPr>
              <w:ind w:right="281"/>
              <w:jc w:val="both"/>
              <w:rPr>
                <w:color w:val="333333"/>
              </w:rPr>
            </w:pPr>
          </w:p>
          <w:p w14:paraId="73353311" w14:textId="77777777" w:rsidR="00BB1A25" w:rsidRPr="002628D7" w:rsidRDefault="00BB1A25" w:rsidP="00636DE7">
            <w:pPr>
              <w:ind w:right="281"/>
              <w:jc w:val="both"/>
              <w:rPr>
                <w:color w:val="333333"/>
              </w:rPr>
            </w:pPr>
          </w:p>
        </w:tc>
      </w:tr>
      <w:tr w:rsidR="008433DA" w:rsidRPr="002628D7" w14:paraId="0CA79442" w14:textId="77777777" w:rsidTr="008433DA">
        <w:tc>
          <w:tcPr>
            <w:tcW w:w="7225" w:type="dxa"/>
          </w:tcPr>
          <w:p w14:paraId="052C367A" w14:textId="60FF13A9" w:rsidR="00BB1A25" w:rsidRPr="002628D7" w:rsidRDefault="00441E5E" w:rsidP="00636DE7">
            <w:pPr>
              <w:ind w:right="281"/>
            </w:pPr>
            <w:r w:rsidRPr="002628D7">
              <w:t>Asmens, įgalioto bendrauti su perkančiąją organizacija, kontaktinė informacija (vardas, pavardė, tel., el. p. adresas)</w:t>
            </w:r>
          </w:p>
        </w:tc>
        <w:tc>
          <w:tcPr>
            <w:tcW w:w="2551" w:type="dxa"/>
          </w:tcPr>
          <w:p w14:paraId="634AB562" w14:textId="77777777" w:rsidR="00BB1A25" w:rsidRPr="002628D7" w:rsidRDefault="00BB1A25" w:rsidP="00636DE7">
            <w:pPr>
              <w:ind w:right="281"/>
              <w:jc w:val="both"/>
              <w:rPr>
                <w:color w:val="333333"/>
              </w:rPr>
            </w:pPr>
          </w:p>
          <w:p w14:paraId="37B9E94E" w14:textId="77777777" w:rsidR="00441E5E" w:rsidRPr="002628D7" w:rsidRDefault="00441E5E" w:rsidP="00636DE7">
            <w:pPr>
              <w:ind w:right="281"/>
              <w:jc w:val="both"/>
              <w:rPr>
                <w:color w:val="333333"/>
              </w:rPr>
            </w:pPr>
          </w:p>
          <w:p w14:paraId="0C329C6C" w14:textId="77777777" w:rsidR="00441E5E" w:rsidRPr="002628D7" w:rsidRDefault="00441E5E" w:rsidP="00636DE7">
            <w:pPr>
              <w:ind w:right="281"/>
              <w:jc w:val="both"/>
              <w:rPr>
                <w:color w:val="333333"/>
              </w:rPr>
            </w:pPr>
          </w:p>
        </w:tc>
      </w:tr>
      <w:tr w:rsidR="008433DA" w:rsidRPr="002628D7" w14:paraId="1902642A" w14:textId="77777777" w:rsidTr="008433DA">
        <w:tc>
          <w:tcPr>
            <w:tcW w:w="7225" w:type="dxa"/>
          </w:tcPr>
          <w:p w14:paraId="13EF6439" w14:textId="44122F9D" w:rsidR="00BB1A25" w:rsidRPr="002628D7" w:rsidRDefault="00441E5E" w:rsidP="00636DE7">
            <w:pPr>
              <w:ind w:right="281"/>
              <w:jc w:val="both"/>
            </w:pPr>
            <w:r w:rsidRPr="002628D7">
              <w:rPr>
                <w:b/>
                <w:bCs/>
              </w:rPr>
              <w:t>(1) Tiekėjo/tiekėjų grupės narių, (2) ūkio subjektų, kurių pajėgumais (kvalifikacija) remiamasi:</w:t>
            </w:r>
            <w:r w:rsidRPr="002628D7">
              <w:t xml:space="preserve"> kolegialaus priežiūros organo (Stebėtojų tarybos) ir (ar) kolegialaus valdymo organo (Valdybos) </w:t>
            </w:r>
            <w:r w:rsidRPr="002628D7">
              <w:rPr>
                <w:b/>
                <w:bCs/>
              </w:rPr>
              <w:t>narių sąrašas</w:t>
            </w:r>
            <w:r w:rsidRPr="002628D7">
              <w:t xml:space="preserve"> (jei sudaryta) ir (ar) </w:t>
            </w:r>
            <w:r w:rsidRPr="002628D7">
              <w:rPr>
                <w:b/>
                <w:bCs/>
              </w:rPr>
              <w:t>asmuo</w:t>
            </w:r>
            <w:r w:rsidRPr="002628D7">
              <w:t>, turintis teisę atstovauti tiekėjui ar jį kontroliuoti, jo vardu priimti sprendimą, sudaryti sandorį (taikoma, kai pirkimo dokumentuose nustatyti pašalinimo pagrindai)</w:t>
            </w:r>
            <w:r w:rsidR="00BB1A25" w:rsidRPr="002628D7">
              <w:t>Telefono numeris</w:t>
            </w:r>
          </w:p>
        </w:tc>
        <w:tc>
          <w:tcPr>
            <w:tcW w:w="2551" w:type="dxa"/>
          </w:tcPr>
          <w:p w14:paraId="7238140C" w14:textId="77777777" w:rsidR="00441E5E" w:rsidRPr="002628D7" w:rsidRDefault="00441E5E" w:rsidP="00636DE7">
            <w:pPr>
              <w:ind w:right="281"/>
              <w:jc w:val="both"/>
              <w:rPr>
                <w:i/>
                <w:iCs/>
                <w:color w:val="333333"/>
              </w:rPr>
            </w:pPr>
            <w:r w:rsidRPr="002628D7">
              <w:rPr>
                <w:i/>
                <w:iCs/>
                <w:color w:val="333333"/>
              </w:rPr>
              <w:t xml:space="preserve">(Nurodomi nariai/asmenys, jeigu tokie yra; Jeigu tokių narių/asmenų nėra, </w:t>
            </w:r>
            <w:r w:rsidRPr="002628D7">
              <w:rPr>
                <w:b/>
                <w:bCs/>
                <w:i/>
                <w:iCs/>
                <w:color w:val="333333"/>
              </w:rPr>
              <w:t xml:space="preserve">aiškiai </w:t>
            </w:r>
            <w:r w:rsidRPr="002628D7">
              <w:rPr>
                <w:b/>
                <w:bCs/>
                <w:i/>
                <w:iCs/>
                <w:color w:val="333333"/>
                <w:u w:val="single"/>
              </w:rPr>
              <w:t>žodžiais nurodyti</w:t>
            </w:r>
            <w:r w:rsidRPr="002628D7">
              <w:rPr>
                <w:b/>
                <w:bCs/>
                <w:i/>
                <w:iCs/>
                <w:color w:val="333333"/>
              </w:rPr>
              <w:t>, kad tokių asmenų nėra</w:t>
            </w:r>
            <w:r w:rsidRPr="002628D7">
              <w:rPr>
                <w:i/>
                <w:iCs/>
                <w:color w:val="333333"/>
              </w:rPr>
              <w:t>:</w:t>
            </w:r>
          </w:p>
          <w:p w14:paraId="6C6611D5" w14:textId="77777777" w:rsidR="00441E5E" w:rsidRPr="002628D7" w:rsidRDefault="00441E5E" w:rsidP="00636DE7">
            <w:pPr>
              <w:ind w:right="281"/>
              <w:jc w:val="both"/>
              <w:rPr>
                <w:i/>
                <w:iCs/>
                <w:color w:val="333333"/>
              </w:rPr>
            </w:pPr>
            <w:r w:rsidRPr="002628D7">
              <w:rPr>
                <w:i/>
                <w:iCs/>
                <w:color w:val="333333"/>
              </w:rPr>
              <w:t>- dėl tiekėjo/tiekėjų grupės narių:......</w:t>
            </w:r>
          </w:p>
          <w:p w14:paraId="22C713CA" w14:textId="77777777" w:rsidR="00441E5E" w:rsidRPr="002628D7" w:rsidRDefault="00441E5E" w:rsidP="00636DE7">
            <w:pPr>
              <w:ind w:right="281"/>
              <w:jc w:val="both"/>
              <w:rPr>
                <w:i/>
                <w:iCs/>
                <w:color w:val="333333"/>
              </w:rPr>
            </w:pPr>
          </w:p>
          <w:p w14:paraId="4A4EE627" w14:textId="77777777" w:rsidR="00441E5E" w:rsidRPr="002628D7" w:rsidRDefault="00441E5E" w:rsidP="00636DE7">
            <w:pPr>
              <w:ind w:right="281"/>
              <w:jc w:val="both"/>
              <w:rPr>
                <w:i/>
                <w:iCs/>
                <w:color w:val="333333"/>
              </w:rPr>
            </w:pPr>
            <w:r w:rsidRPr="002628D7">
              <w:rPr>
                <w:i/>
                <w:iCs/>
                <w:color w:val="333333"/>
              </w:rPr>
              <w:t>- dėl ūkio subjektų, kurių pajėgumais (kvalifikacija) remiamasi (jeigu pasitelkiami)):.......</w:t>
            </w:r>
          </w:p>
          <w:p w14:paraId="61E493AE" w14:textId="77777777" w:rsidR="00BB1A25" w:rsidRPr="002628D7" w:rsidRDefault="00BB1A25" w:rsidP="00636DE7">
            <w:pPr>
              <w:ind w:right="281"/>
              <w:jc w:val="both"/>
              <w:rPr>
                <w:color w:val="333333"/>
              </w:rPr>
            </w:pPr>
          </w:p>
        </w:tc>
      </w:tr>
    </w:tbl>
    <w:p w14:paraId="60F69722" w14:textId="77777777" w:rsidR="003A2897" w:rsidRPr="002628D7" w:rsidRDefault="003A2897" w:rsidP="00636DE7">
      <w:pPr>
        <w:tabs>
          <w:tab w:val="left" w:pos="9639"/>
        </w:tabs>
        <w:spacing w:line="260" w:lineRule="exact"/>
        <w:ind w:right="281"/>
        <w:jc w:val="both"/>
        <w:rPr>
          <w:rFonts w:eastAsia="SimSun"/>
        </w:rPr>
      </w:pPr>
    </w:p>
    <w:p w14:paraId="6F10D13C" w14:textId="77777777" w:rsidR="00BD23B7" w:rsidRPr="002628D7" w:rsidRDefault="00BD23B7" w:rsidP="00636DE7">
      <w:pPr>
        <w:tabs>
          <w:tab w:val="left" w:pos="9639"/>
        </w:tabs>
        <w:spacing w:line="260" w:lineRule="exact"/>
        <w:ind w:right="281" w:firstLine="567"/>
        <w:jc w:val="both"/>
        <w:rPr>
          <w:rFonts w:eastAsia="SimSun"/>
        </w:rPr>
      </w:pPr>
    </w:p>
    <w:p w14:paraId="0D33FC6F" w14:textId="12094A40" w:rsidR="00441E5E" w:rsidRPr="002628D7" w:rsidRDefault="00441E5E" w:rsidP="007905B2">
      <w:pPr>
        <w:tabs>
          <w:tab w:val="left" w:pos="9639"/>
        </w:tabs>
        <w:spacing w:line="260" w:lineRule="exact"/>
        <w:ind w:right="-23" w:firstLine="567"/>
        <w:jc w:val="both"/>
        <w:rPr>
          <w:rFonts w:eastAsia="SimSun"/>
        </w:rPr>
      </w:pPr>
      <w:r w:rsidRPr="002628D7">
        <w:rPr>
          <w:rFonts w:eastAsia="SimSun"/>
        </w:rPr>
        <w:lastRenderedPageBreak/>
        <w:t xml:space="preserve">Šiuo pasiūlymu pažymime, kad sutinkame su visomis pirkimo sąlygomis, nustatytomis skelbime apie pirkimą ir pirkimo dokumentuose bei jų paaiškinimuose, papildymuose. </w:t>
      </w:r>
    </w:p>
    <w:p w14:paraId="40EC2B71" w14:textId="77777777" w:rsidR="00BB1A25" w:rsidRPr="002628D7" w:rsidRDefault="00BB1A25" w:rsidP="007905B2">
      <w:pPr>
        <w:tabs>
          <w:tab w:val="left" w:pos="9639"/>
        </w:tabs>
        <w:spacing w:line="260" w:lineRule="exact"/>
        <w:ind w:right="-23" w:firstLine="567"/>
        <w:jc w:val="both"/>
        <w:rPr>
          <w:rFonts w:eastAsia="Calibri"/>
          <w:lang w:eastAsia="en-US"/>
        </w:rPr>
      </w:pPr>
      <w:r w:rsidRPr="002628D7">
        <w:rPr>
          <w:rFonts w:eastAsia="Calibri"/>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47568C8" w14:textId="6F119F16"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 xml:space="preserve">Mūsų siūlomos Prekės/Paslaugos/Darbai visiškai atitinka pirkimo dokumentuose nurodytus reikalavimus. </w:t>
      </w:r>
    </w:p>
    <w:p w14:paraId="3741A8E2" w14:textId="2ED7D882"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Teikdami šį pasiūlymą, mes patvirtiname, kad į mūsų siūlomų Prekių/Paslaugų/Darbų kainą įskaičiuoti visi mokesčiai ir tiekėjo išlaidos.</w:t>
      </w:r>
    </w:p>
    <w:p w14:paraId="7F6C47BC" w14:textId="09E1936F"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Patvirtiname, kad jei pasiūlyme nenurodyti tiekėjo/tiekėjų grupės/ ūkio subjektų, kurių pajėgumais (kvalifikacija) remiamasi, kolegialaus priežiūros/valdymo organų nariai ir (ar) asmenys, turintys teisę atstovauti tiekėjui ar jį kontroliuoti, jo vardu priimti sprendimą, sudaryti sandorį, šie organai juridiniuose asmenyse nėra sudaryti/tokių asmenų nėra (taikoma, kai pirkimo dokumentuose nustatyti pašalinimo pagrindai).</w:t>
      </w:r>
    </w:p>
    <w:p w14:paraId="4685481F" w14:textId="77777777" w:rsidR="00441E5E" w:rsidRPr="002628D7" w:rsidRDefault="00441E5E" w:rsidP="007905B2">
      <w:pPr>
        <w:tabs>
          <w:tab w:val="left" w:pos="9639"/>
        </w:tabs>
        <w:spacing w:line="260" w:lineRule="exact"/>
        <w:ind w:right="-23" w:firstLine="567"/>
        <w:jc w:val="both"/>
        <w:rPr>
          <w:rFonts w:eastAsia="Calibri"/>
          <w:lang w:eastAsia="en-US"/>
        </w:rPr>
      </w:pPr>
    </w:p>
    <w:p w14:paraId="0760FCC7" w14:textId="77777777" w:rsidR="00441E5E" w:rsidRPr="002628D7" w:rsidRDefault="00441E5E" w:rsidP="007905B2">
      <w:pPr>
        <w:tabs>
          <w:tab w:val="left" w:pos="9639"/>
        </w:tabs>
        <w:spacing w:line="260" w:lineRule="exact"/>
        <w:ind w:right="-23" w:firstLine="567"/>
        <w:jc w:val="both"/>
        <w:rPr>
          <w:rFonts w:eastAsia="Calibri"/>
          <w:i/>
          <w:iCs/>
          <w:lang w:eastAsia="en-US"/>
        </w:rPr>
      </w:pPr>
      <w:r w:rsidRPr="002628D7">
        <w:rPr>
          <w:rFonts w:eastAsia="Calibri"/>
          <w:b/>
          <w:bCs/>
          <w:lang w:eastAsia="en-US"/>
        </w:rPr>
        <w:t xml:space="preserve">2 lentelė. Informacija apie </w:t>
      </w:r>
      <w:r w:rsidRPr="002628D7">
        <w:rPr>
          <w:rFonts w:eastAsia="Calibri"/>
          <w:b/>
          <w:bCs/>
          <w:u w:val="single"/>
          <w:lang w:eastAsia="en-US"/>
        </w:rPr>
        <w:t>ūkio subjektus, kurių pajėgumais tiekėjas remiasi</w:t>
      </w:r>
      <w:r w:rsidRPr="002628D7">
        <w:rPr>
          <w:rFonts w:eastAsia="Calibri"/>
          <w:b/>
          <w:bCs/>
          <w:lang w:eastAsia="en-US"/>
        </w:rPr>
        <w:t xml:space="preserve">, kad atitiktų perkančiosios organizacijos keliamus kvalifikacijos reikalavimus </w:t>
      </w:r>
      <w:r w:rsidRPr="002628D7">
        <w:rPr>
          <w:rFonts w:eastAsia="Calibri"/>
          <w:i/>
          <w:iCs/>
          <w:lang w:eastAsia="en-US"/>
        </w:rPr>
        <w:t xml:space="preserve">(jeigu tokie reikalavimai keliami) (nurodomi ir </w:t>
      </w:r>
      <w:proofErr w:type="spellStart"/>
      <w:r w:rsidRPr="002628D7">
        <w:rPr>
          <w:rFonts w:eastAsia="Calibri"/>
          <w:i/>
          <w:iCs/>
          <w:lang w:eastAsia="en-US"/>
        </w:rPr>
        <w:t>kvazisubtiekėjai</w:t>
      </w:r>
      <w:proofErr w:type="spellEnd"/>
      <w:r w:rsidRPr="002628D7">
        <w:rPr>
          <w:rFonts w:eastAsia="Calibri"/>
          <w:i/>
          <w:iCs/>
          <w:lang w:eastAsia="en-US"/>
        </w:rPr>
        <w:t>/</w:t>
      </w:r>
      <w:proofErr w:type="spellStart"/>
      <w:r w:rsidRPr="002628D7">
        <w:rPr>
          <w:rFonts w:eastAsia="Calibri"/>
          <w:i/>
          <w:iCs/>
          <w:lang w:eastAsia="en-US"/>
        </w:rPr>
        <w:t>kvazisubrangovai</w:t>
      </w:r>
      <w:proofErr w:type="spellEnd"/>
      <w:r w:rsidRPr="002628D7">
        <w:rPr>
          <w:rFonts w:eastAsia="Calibri"/>
          <w:i/>
          <w:iCs/>
          <w:lang w:eastAsia="en-US"/>
        </w:rPr>
        <w:t xml:space="preserve"> (specialistai) – fiziniai asmenys, kuriuos ketinama įdarbinti pirkimo laimėjimo atveju)</w:t>
      </w:r>
    </w:p>
    <w:p w14:paraId="4B50BA93" w14:textId="7C7EBAE7" w:rsidR="00BB1A25" w:rsidRPr="008433DA" w:rsidRDefault="00441E5E" w:rsidP="008433DA">
      <w:pPr>
        <w:tabs>
          <w:tab w:val="left" w:pos="9639"/>
        </w:tabs>
        <w:spacing w:line="260" w:lineRule="exact"/>
        <w:ind w:right="-23" w:firstLine="567"/>
        <w:jc w:val="both"/>
        <w:rPr>
          <w:rFonts w:eastAsia="Calibri"/>
          <w:i/>
          <w:iCs/>
          <w:lang w:eastAsia="en-US"/>
        </w:rPr>
      </w:pPr>
      <w:r w:rsidRPr="002628D7">
        <w:rPr>
          <w:rFonts w:eastAsia="Calibri"/>
          <w:i/>
          <w:iCs/>
          <w:lang w:eastAsia="en-US"/>
        </w:rPr>
        <w:t>(pildoma, jei tiekėjas pasitelkia kitų ūkio subjektų pajėgumais pagal VPĮ 49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8433DA" w:rsidRPr="002628D7" w14:paraId="49496A30" w14:textId="77777777" w:rsidTr="008433DA">
        <w:tc>
          <w:tcPr>
            <w:tcW w:w="988" w:type="dxa"/>
            <w:tcBorders>
              <w:top w:val="single" w:sz="4" w:space="0" w:color="auto"/>
              <w:left w:val="single" w:sz="4" w:space="0" w:color="auto"/>
              <w:bottom w:val="single" w:sz="4" w:space="0" w:color="auto"/>
              <w:right w:val="single" w:sz="4" w:space="0" w:color="auto"/>
            </w:tcBorders>
            <w:vAlign w:val="center"/>
          </w:tcPr>
          <w:p w14:paraId="731272A4" w14:textId="77777777" w:rsidR="00BB1A25" w:rsidRPr="002628D7" w:rsidRDefault="00BB1A25" w:rsidP="00636DE7">
            <w:pPr>
              <w:ind w:right="281"/>
              <w:jc w:val="center"/>
              <w:rPr>
                <w:b/>
                <w:lang w:eastAsia="lt-LT"/>
              </w:rPr>
            </w:pPr>
            <w:proofErr w:type="spellStart"/>
            <w:r w:rsidRPr="002628D7">
              <w:rPr>
                <w:b/>
                <w:lang w:eastAsia="lt-LT"/>
              </w:rPr>
              <w:t>Eil.Nr</w:t>
            </w:r>
            <w:proofErr w:type="spellEnd"/>
            <w:r w:rsidRPr="002628D7">
              <w:rPr>
                <w:b/>
                <w:lang w:eastAsia="lt-LT"/>
              </w:rPr>
              <w:t>.</w:t>
            </w:r>
          </w:p>
        </w:tc>
        <w:tc>
          <w:tcPr>
            <w:tcW w:w="5528" w:type="dxa"/>
            <w:tcBorders>
              <w:top w:val="single" w:sz="4" w:space="0" w:color="auto"/>
              <w:left w:val="single" w:sz="4" w:space="0" w:color="auto"/>
              <w:bottom w:val="single" w:sz="4" w:space="0" w:color="auto"/>
              <w:right w:val="single" w:sz="4" w:space="0" w:color="auto"/>
            </w:tcBorders>
            <w:vAlign w:val="center"/>
          </w:tcPr>
          <w:p w14:paraId="25C4E43B" w14:textId="0644BEB3" w:rsidR="00BB1A25" w:rsidRPr="002628D7" w:rsidRDefault="00441E5E" w:rsidP="00636DE7">
            <w:pPr>
              <w:ind w:right="281"/>
              <w:jc w:val="center"/>
              <w:rPr>
                <w:b/>
                <w:lang w:eastAsia="lt-LT"/>
              </w:rPr>
            </w:pPr>
            <w:r w:rsidRPr="002628D7">
              <w:rPr>
                <w:b/>
                <w:lang w:eastAsia="lt-LT"/>
              </w:rPr>
              <w:t xml:space="preserve">Ūkio subjekto pavadinimas, juridinio asmens kodas, adresas </w:t>
            </w:r>
          </w:p>
        </w:tc>
        <w:tc>
          <w:tcPr>
            <w:tcW w:w="3260" w:type="dxa"/>
            <w:tcBorders>
              <w:top w:val="single" w:sz="4" w:space="0" w:color="auto"/>
              <w:left w:val="single" w:sz="4" w:space="0" w:color="auto"/>
              <w:bottom w:val="single" w:sz="4" w:space="0" w:color="auto"/>
              <w:right w:val="single" w:sz="4" w:space="0" w:color="auto"/>
            </w:tcBorders>
            <w:vAlign w:val="center"/>
          </w:tcPr>
          <w:p w14:paraId="0D747F6E" w14:textId="7831942F" w:rsidR="00BB1A25" w:rsidRPr="002628D7" w:rsidRDefault="00441E5E" w:rsidP="00636DE7">
            <w:pPr>
              <w:ind w:right="281"/>
              <w:jc w:val="both"/>
              <w:rPr>
                <w:b/>
                <w:lang w:eastAsia="lt-LT"/>
              </w:rPr>
            </w:pPr>
            <w:r w:rsidRPr="002628D7">
              <w:rPr>
                <w:b/>
                <w:bCs/>
                <w:lang w:eastAsia="lt-LT"/>
              </w:rPr>
              <w:t>Įrašyti abi reikalaujamas reikšmes:</w:t>
            </w:r>
            <w:r w:rsidRPr="002628D7">
              <w:rPr>
                <w:b/>
                <w:lang w:eastAsia="lt-LT"/>
              </w:rPr>
              <w:br/>
            </w:r>
            <w:r w:rsidRPr="002628D7">
              <w:rPr>
                <w:bCs/>
                <w:lang w:eastAsia="lt-LT"/>
              </w:rPr>
              <w:t>1. Sutarties objekto dalies, perduodamos vykdyti ūkio subjektui, aprašymas</w:t>
            </w:r>
            <w:r w:rsidRPr="002628D7">
              <w:rPr>
                <w:bCs/>
                <w:lang w:eastAsia="lt-LT"/>
              </w:rPr>
              <w:br/>
              <w:t>2. Ūkio subjektui perduodama pirkimo sutarties dalis % ar Eur pirkimo sutarties kainoje</w:t>
            </w:r>
          </w:p>
        </w:tc>
      </w:tr>
      <w:tr w:rsidR="008433DA" w:rsidRPr="002628D7" w14:paraId="30865C1C" w14:textId="77777777" w:rsidTr="008433DA">
        <w:tc>
          <w:tcPr>
            <w:tcW w:w="988" w:type="dxa"/>
            <w:tcBorders>
              <w:top w:val="single" w:sz="4" w:space="0" w:color="auto"/>
              <w:left w:val="single" w:sz="4" w:space="0" w:color="auto"/>
              <w:bottom w:val="single" w:sz="4" w:space="0" w:color="auto"/>
              <w:right w:val="single" w:sz="4" w:space="0" w:color="auto"/>
            </w:tcBorders>
          </w:tcPr>
          <w:p w14:paraId="207B9B5E" w14:textId="77777777" w:rsidR="00BB1A25" w:rsidRPr="002628D7" w:rsidRDefault="00BB1A25" w:rsidP="00636DE7">
            <w:pPr>
              <w:ind w:right="281"/>
              <w:jc w:val="center"/>
              <w:rPr>
                <w:lang w:eastAsia="lt-LT"/>
              </w:rPr>
            </w:pPr>
            <w:r w:rsidRPr="002628D7">
              <w:rPr>
                <w:lang w:eastAsia="lt-LT"/>
              </w:rPr>
              <w:t>1.</w:t>
            </w:r>
          </w:p>
        </w:tc>
        <w:tc>
          <w:tcPr>
            <w:tcW w:w="5528" w:type="dxa"/>
            <w:tcBorders>
              <w:top w:val="single" w:sz="4" w:space="0" w:color="auto"/>
              <w:left w:val="single" w:sz="4" w:space="0" w:color="auto"/>
              <w:bottom w:val="single" w:sz="4" w:space="0" w:color="auto"/>
              <w:right w:val="single" w:sz="4" w:space="0" w:color="auto"/>
            </w:tcBorders>
          </w:tcPr>
          <w:p w14:paraId="41041627" w14:textId="77777777" w:rsidR="00BB1A25" w:rsidRPr="002628D7" w:rsidRDefault="00BB1A25"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54D2A810" w14:textId="77777777" w:rsidR="00BB1A25" w:rsidRPr="002628D7" w:rsidRDefault="00BB1A25" w:rsidP="00636DE7">
            <w:pPr>
              <w:ind w:right="281"/>
              <w:jc w:val="center"/>
              <w:rPr>
                <w:lang w:eastAsia="lt-LT"/>
              </w:rPr>
            </w:pPr>
          </w:p>
        </w:tc>
      </w:tr>
      <w:tr w:rsidR="008433DA" w:rsidRPr="002628D7" w14:paraId="13833B11" w14:textId="77777777" w:rsidTr="008433DA">
        <w:tc>
          <w:tcPr>
            <w:tcW w:w="988" w:type="dxa"/>
            <w:tcBorders>
              <w:top w:val="single" w:sz="4" w:space="0" w:color="auto"/>
              <w:left w:val="single" w:sz="4" w:space="0" w:color="auto"/>
              <w:bottom w:val="single" w:sz="4" w:space="0" w:color="auto"/>
              <w:right w:val="single" w:sz="4" w:space="0" w:color="auto"/>
            </w:tcBorders>
          </w:tcPr>
          <w:p w14:paraId="1A0DB216" w14:textId="24149C12" w:rsidR="00441E5E" w:rsidRPr="002628D7" w:rsidRDefault="00441E5E" w:rsidP="00636DE7">
            <w:pPr>
              <w:ind w:right="281"/>
              <w:jc w:val="center"/>
              <w:rPr>
                <w:lang w:eastAsia="lt-LT"/>
              </w:rPr>
            </w:pPr>
            <w:r w:rsidRPr="002628D7">
              <w:rPr>
                <w:lang w:eastAsia="lt-LT"/>
              </w:rPr>
              <w:t>2.</w:t>
            </w:r>
          </w:p>
        </w:tc>
        <w:tc>
          <w:tcPr>
            <w:tcW w:w="5528" w:type="dxa"/>
            <w:tcBorders>
              <w:top w:val="single" w:sz="4" w:space="0" w:color="auto"/>
              <w:left w:val="single" w:sz="4" w:space="0" w:color="auto"/>
              <w:bottom w:val="single" w:sz="4" w:space="0" w:color="auto"/>
              <w:right w:val="single" w:sz="4" w:space="0" w:color="auto"/>
            </w:tcBorders>
          </w:tcPr>
          <w:p w14:paraId="1A75ACEB" w14:textId="77777777" w:rsidR="00441E5E" w:rsidRPr="002628D7" w:rsidRDefault="00441E5E"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2F776C51" w14:textId="77777777" w:rsidR="00441E5E" w:rsidRPr="002628D7" w:rsidRDefault="00441E5E" w:rsidP="00636DE7">
            <w:pPr>
              <w:ind w:right="281"/>
              <w:jc w:val="center"/>
              <w:rPr>
                <w:lang w:eastAsia="lt-LT"/>
              </w:rPr>
            </w:pPr>
          </w:p>
        </w:tc>
      </w:tr>
    </w:tbl>
    <w:p w14:paraId="2D886009" w14:textId="77777777" w:rsidR="00C22E84" w:rsidRPr="002628D7" w:rsidRDefault="00C22E84" w:rsidP="00636DE7">
      <w:pPr>
        <w:ind w:right="281"/>
        <w:rPr>
          <w:lang w:eastAsia="en-US"/>
        </w:rPr>
      </w:pPr>
    </w:p>
    <w:p w14:paraId="06E580F4" w14:textId="77777777" w:rsidR="00441E5E" w:rsidRPr="002628D7" w:rsidRDefault="00441E5E" w:rsidP="00636DE7">
      <w:pPr>
        <w:ind w:right="281" w:firstLine="567"/>
        <w:rPr>
          <w:rFonts w:eastAsia="Calibri"/>
          <w:b/>
          <w:bCs/>
        </w:rPr>
      </w:pPr>
      <w:r w:rsidRPr="002628D7">
        <w:rPr>
          <w:rFonts w:eastAsia="Calibri"/>
          <w:b/>
          <w:bCs/>
        </w:rPr>
        <w:t xml:space="preserve">3 lentelė. Informacija apie žinomus </w:t>
      </w:r>
      <w:r w:rsidRPr="002628D7">
        <w:rPr>
          <w:rFonts w:eastAsia="Calibri"/>
          <w:b/>
          <w:bCs/>
          <w:u w:val="single"/>
        </w:rPr>
        <w:t>subtiekėjus/subrangovus</w:t>
      </w:r>
      <w:r w:rsidRPr="002628D7">
        <w:rPr>
          <w:rFonts w:eastAsia="Calibri"/>
          <w:b/>
          <w:bCs/>
        </w:rPr>
        <w:t xml:space="preserve">, kurių </w:t>
      </w:r>
      <w:r w:rsidRPr="002628D7">
        <w:rPr>
          <w:rFonts w:eastAsia="Calibri"/>
          <w:b/>
          <w:bCs/>
          <w:u w:val="single"/>
        </w:rPr>
        <w:t>pajėgumais</w:t>
      </w:r>
      <w:r w:rsidRPr="002628D7">
        <w:rPr>
          <w:rFonts w:eastAsia="Calibri"/>
          <w:b/>
          <w:bCs/>
        </w:rPr>
        <w:t xml:space="preserve"> (kad atitiktų perkančiosios organizacijos keliamus kvalifikacijos reikalavimus) tiekėjas </w:t>
      </w:r>
      <w:r w:rsidRPr="002628D7">
        <w:rPr>
          <w:rFonts w:eastAsia="Calibri"/>
          <w:b/>
          <w:bCs/>
          <w:u w:val="single"/>
        </w:rPr>
        <w:t>nesiremia</w:t>
      </w:r>
      <w:r w:rsidRPr="002628D7">
        <w:rPr>
          <w:rFonts w:eastAsia="Calibri"/>
          <w:b/>
          <w:bCs/>
        </w:rPr>
        <w:t xml:space="preserve">, ir jiems perduodama vykdyti pirkimo sutarties dalis </w:t>
      </w:r>
    </w:p>
    <w:p w14:paraId="17CDA138" w14:textId="06080399" w:rsidR="00FC5D71" w:rsidRPr="008433DA" w:rsidRDefault="00441E5E" w:rsidP="00636DE7">
      <w:pPr>
        <w:ind w:right="281"/>
        <w:rPr>
          <w:rFonts w:eastAsia="Calibri"/>
          <w:i/>
          <w:iCs/>
        </w:rPr>
      </w:pPr>
      <w:r w:rsidRPr="002628D7">
        <w:rPr>
          <w:rFonts w:eastAsia="Calibri"/>
          <w:i/>
          <w:iCs/>
        </w:rPr>
        <w:t>(pildoma, jei tiekėjas pasitelkia subtiekėjus/subrangovus, kurių pajėgumais (kvalifikacija) tiekėjas nesiremia)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8433DA" w:rsidRPr="002628D7" w14:paraId="6347FF1C" w14:textId="77777777" w:rsidTr="008433DA">
        <w:tc>
          <w:tcPr>
            <w:tcW w:w="988" w:type="dxa"/>
            <w:tcBorders>
              <w:top w:val="single" w:sz="4" w:space="0" w:color="auto"/>
              <w:left w:val="single" w:sz="4" w:space="0" w:color="auto"/>
              <w:bottom w:val="single" w:sz="4" w:space="0" w:color="auto"/>
              <w:right w:val="single" w:sz="4" w:space="0" w:color="auto"/>
            </w:tcBorders>
            <w:vAlign w:val="center"/>
          </w:tcPr>
          <w:p w14:paraId="46AEAAC6" w14:textId="77777777" w:rsidR="00FC5D71" w:rsidRPr="002628D7" w:rsidRDefault="00FC5D71" w:rsidP="00636DE7">
            <w:pPr>
              <w:ind w:right="281"/>
              <w:jc w:val="center"/>
              <w:rPr>
                <w:b/>
                <w:lang w:eastAsia="lt-LT"/>
              </w:rPr>
            </w:pPr>
            <w:proofErr w:type="spellStart"/>
            <w:r w:rsidRPr="002628D7">
              <w:rPr>
                <w:b/>
                <w:lang w:eastAsia="lt-LT"/>
              </w:rPr>
              <w:t>Eil.Nr</w:t>
            </w:r>
            <w:proofErr w:type="spellEnd"/>
            <w:r w:rsidRPr="002628D7">
              <w:rPr>
                <w:b/>
                <w:lang w:eastAsia="lt-LT"/>
              </w:rPr>
              <w:t>.</w:t>
            </w:r>
          </w:p>
        </w:tc>
        <w:tc>
          <w:tcPr>
            <w:tcW w:w="5528" w:type="dxa"/>
            <w:tcBorders>
              <w:top w:val="single" w:sz="4" w:space="0" w:color="auto"/>
              <w:left w:val="single" w:sz="4" w:space="0" w:color="auto"/>
              <w:bottom w:val="single" w:sz="4" w:space="0" w:color="auto"/>
              <w:right w:val="single" w:sz="4" w:space="0" w:color="auto"/>
            </w:tcBorders>
            <w:vAlign w:val="center"/>
          </w:tcPr>
          <w:p w14:paraId="35DA4812" w14:textId="7096BAF3" w:rsidR="00FC5D71" w:rsidRPr="002628D7" w:rsidRDefault="00441E5E" w:rsidP="00636DE7">
            <w:pPr>
              <w:ind w:right="281"/>
              <w:jc w:val="center"/>
              <w:rPr>
                <w:b/>
                <w:lang w:eastAsia="lt-LT"/>
              </w:rPr>
            </w:pPr>
            <w:r w:rsidRPr="002628D7">
              <w:rPr>
                <w:b/>
                <w:lang w:eastAsia="lt-LT"/>
              </w:rPr>
              <w:t>Subtiekėjo/subrangovo pavadinimas, juridinio asmens kodas, adresas</w:t>
            </w:r>
          </w:p>
        </w:tc>
        <w:tc>
          <w:tcPr>
            <w:tcW w:w="3260" w:type="dxa"/>
            <w:tcBorders>
              <w:top w:val="single" w:sz="4" w:space="0" w:color="auto"/>
              <w:left w:val="single" w:sz="4" w:space="0" w:color="auto"/>
              <w:bottom w:val="single" w:sz="4" w:space="0" w:color="auto"/>
              <w:right w:val="single" w:sz="4" w:space="0" w:color="auto"/>
            </w:tcBorders>
            <w:vAlign w:val="center"/>
          </w:tcPr>
          <w:p w14:paraId="120BA1B9" w14:textId="23181D52" w:rsidR="00FC5D71" w:rsidRPr="002628D7" w:rsidRDefault="00441E5E" w:rsidP="00636DE7">
            <w:pPr>
              <w:ind w:right="281"/>
              <w:jc w:val="both"/>
              <w:rPr>
                <w:b/>
                <w:lang w:eastAsia="lt-LT"/>
              </w:rPr>
            </w:pPr>
            <w:r w:rsidRPr="002628D7">
              <w:rPr>
                <w:b/>
                <w:bCs/>
                <w:lang w:eastAsia="lt-LT"/>
              </w:rPr>
              <w:t>Įrašyti abi reikalaujamas reikšmes:</w:t>
            </w:r>
            <w:r w:rsidRPr="002628D7">
              <w:rPr>
                <w:b/>
                <w:lang w:eastAsia="lt-LT"/>
              </w:rPr>
              <w:br/>
            </w:r>
            <w:r w:rsidRPr="002628D7">
              <w:rPr>
                <w:bCs/>
                <w:lang w:eastAsia="lt-LT"/>
              </w:rPr>
              <w:t>1. Pirkimo sutarties objekto dalies, perduodamos vykdyti subtiekėjui/subrangovui, aprašymas</w:t>
            </w:r>
            <w:r w:rsidRPr="002628D7">
              <w:rPr>
                <w:bCs/>
                <w:lang w:eastAsia="lt-LT"/>
              </w:rPr>
              <w:br/>
              <w:t>2. Subtiekėjui/subrangovui perduodama pirkimo sutarties dalis % ar Eur pirkimo sutarties kainoje</w:t>
            </w:r>
          </w:p>
        </w:tc>
      </w:tr>
      <w:tr w:rsidR="008433DA" w:rsidRPr="002628D7" w14:paraId="7A201B19" w14:textId="77777777" w:rsidTr="008433DA">
        <w:tc>
          <w:tcPr>
            <w:tcW w:w="988" w:type="dxa"/>
            <w:tcBorders>
              <w:top w:val="single" w:sz="4" w:space="0" w:color="auto"/>
              <w:left w:val="single" w:sz="4" w:space="0" w:color="auto"/>
              <w:bottom w:val="single" w:sz="4" w:space="0" w:color="auto"/>
              <w:right w:val="single" w:sz="4" w:space="0" w:color="auto"/>
            </w:tcBorders>
          </w:tcPr>
          <w:p w14:paraId="5C12CB42" w14:textId="77777777" w:rsidR="00FC5D71" w:rsidRPr="002628D7" w:rsidRDefault="00FC5D71" w:rsidP="00636DE7">
            <w:pPr>
              <w:ind w:right="281"/>
              <w:jc w:val="center"/>
              <w:rPr>
                <w:lang w:eastAsia="lt-LT"/>
              </w:rPr>
            </w:pPr>
            <w:r w:rsidRPr="002628D7">
              <w:rPr>
                <w:lang w:eastAsia="lt-LT"/>
              </w:rPr>
              <w:t>1.</w:t>
            </w:r>
          </w:p>
        </w:tc>
        <w:tc>
          <w:tcPr>
            <w:tcW w:w="5528" w:type="dxa"/>
            <w:tcBorders>
              <w:top w:val="single" w:sz="4" w:space="0" w:color="auto"/>
              <w:left w:val="single" w:sz="4" w:space="0" w:color="auto"/>
              <w:bottom w:val="single" w:sz="4" w:space="0" w:color="auto"/>
              <w:right w:val="single" w:sz="4" w:space="0" w:color="auto"/>
            </w:tcBorders>
          </w:tcPr>
          <w:p w14:paraId="580C8701" w14:textId="77777777" w:rsidR="00FC5D71" w:rsidRPr="002628D7" w:rsidRDefault="00FC5D71"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73A41E02" w14:textId="77777777" w:rsidR="00FC5D71" w:rsidRPr="002628D7" w:rsidRDefault="00FC5D71" w:rsidP="00636DE7">
            <w:pPr>
              <w:ind w:right="281"/>
              <w:jc w:val="center"/>
              <w:rPr>
                <w:lang w:eastAsia="lt-LT"/>
              </w:rPr>
            </w:pPr>
          </w:p>
        </w:tc>
      </w:tr>
      <w:tr w:rsidR="008433DA" w:rsidRPr="002628D7" w14:paraId="744045F2" w14:textId="77777777" w:rsidTr="008433DA">
        <w:tc>
          <w:tcPr>
            <w:tcW w:w="988" w:type="dxa"/>
            <w:tcBorders>
              <w:top w:val="single" w:sz="4" w:space="0" w:color="auto"/>
              <w:left w:val="single" w:sz="4" w:space="0" w:color="auto"/>
              <w:bottom w:val="single" w:sz="4" w:space="0" w:color="auto"/>
              <w:right w:val="single" w:sz="4" w:space="0" w:color="auto"/>
            </w:tcBorders>
          </w:tcPr>
          <w:p w14:paraId="5C89038A" w14:textId="7E3D0B40" w:rsidR="00441E5E" w:rsidRPr="002628D7" w:rsidRDefault="00441E5E" w:rsidP="00636DE7">
            <w:pPr>
              <w:ind w:right="281"/>
              <w:jc w:val="center"/>
              <w:rPr>
                <w:lang w:eastAsia="lt-LT"/>
              </w:rPr>
            </w:pPr>
            <w:r w:rsidRPr="002628D7">
              <w:rPr>
                <w:lang w:eastAsia="lt-LT"/>
              </w:rPr>
              <w:t>2.</w:t>
            </w:r>
          </w:p>
        </w:tc>
        <w:tc>
          <w:tcPr>
            <w:tcW w:w="5528" w:type="dxa"/>
            <w:tcBorders>
              <w:top w:val="single" w:sz="4" w:space="0" w:color="auto"/>
              <w:left w:val="single" w:sz="4" w:space="0" w:color="auto"/>
              <w:bottom w:val="single" w:sz="4" w:space="0" w:color="auto"/>
              <w:right w:val="single" w:sz="4" w:space="0" w:color="auto"/>
            </w:tcBorders>
          </w:tcPr>
          <w:p w14:paraId="0F59ADA9" w14:textId="77777777" w:rsidR="00441E5E" w:rsidRPr="002628D7" w:rsidRDefault="00441E5E"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7E67EEC7" w14:textId="77777777" w:rsidR="00441E5E" w:rsidRPr="002628D7" w:rsidRDefault="00441E5E" w:rsidP="00636DE7">
            <w:pPr>
              <w:ind w:right="281"/>
              <w:jc w:val="center"/>
              <w:rPr>
                <w:lang w:eastAsia="lt-LT"/>
              </w:rPr>
            </w:pPr>
          </w:p>
        </w:tc>
      </w:tr>
    </w:tbl>
    <w:p w14:paraId="01395A37" w14:textId="77777777" w:rsidR="00D26869" w:rsidRPr="002628D7" w:rsidRDefault="00D26869" w:rsidP="00D26869">
      <w:pPr>
        <w:ind w:right="281"/>
        <w:jc w:val="both"/>
        <w:rPr>
          <w:b/>
        </w:rPr>
      </w:pPr>
    </w:p>
    <w:p w14:paraId="3F4A0271" w14:textId="77777777" w:rsidR="00C03CDC" w:rsidRPr="002628D7" w:rsidRDefault="00C03CDC" w:rsidP="002628D7">
      <w:pPr>
        <w:ind w:right="281"/>
        <w:jc w:val="both"/>
        <w:rPr>
          <w:b/>
        </w:rPr>
      </w:pPr>
    </w:p>
    <w:p w14:paraId="0E0AA630" w14:textId="585CDB51" w:rsidR="00D26869" w:rsidRDefault="00C03CDC" w:rsidP="009A2F2F">
      <w:pPr>
        <w:ind w:right="281" w:firstLine="720"/>
        <w:jc w:val="both"/>
        <w:rPr>
          <w:bCs/>
          <w:i/>
          <w:iCs/>
        </w:rPr>
      </w:pPr>
      <w:r w:rsidRPr="002628D7">
        <w:rPr>
          <w:b/>
        </w:rPr>
        <w:t xml:space="preserve">4 lentelė.  </w:t>
      </w:r>
      <w:r w:rsidR="002628D7">
        <w:rPr>
          <w:b/>
        </w:rPr>
        <w:t>Palyginamoji p</w:t>
      </w:r>
      <w:r w:rsidRPr="002628D7">
        <w:rPr>
          <w:b/>
        </w:rPr>
        <w:t>asiūlymo kaina</w:t>
      </w:r>
      <w:r w:rsidR="002628D7">
        <w:rPr>
          <w:b/>
        </w:rPr>
        <w:t xml:space="preserve"> ir įkainiai</w:t>
      </w:r>
      <w:r w:rsidRPr="002628D7">
        <w:rPr>
          <w:b/>
        </w:rPr>
        <w:t xml:space="preserve"> </w:t>
      </w:r>
      <w:r w:rsidRPr="002628D7">
        <w:rPr>
          <w:bCs/>
          <w:i/>
          <w:iCs/>
        </w:rPr>
        <w:t>(pildo tiekėjas)</w:t>
      </w:r>
    </w:p>
    <w:p w14:paraId="4A008636" w14:textId="77777777" w:rsidR="008433DA" w:rsidRPr="008433DA" w:rsidRDefault="008433DA" w:rsidP="008433DA">
      <w:pPr>
        <w:ind w:right="281"/>
        <w:jc w:val="both"/>
        <w:rPr>
          <w:bCs/>
          <w:i/>
          <w:iCs/>
        </w:rPr>
        <w:sectPr w:rsidR="008433DA" w:rsidRPr="008433DA" w:rsidSect="008433DA">
          <w:pgSz w:w="11906" w:h="16838"/>
          <w:pgMar w:top="1134" w:right="566" w:bottom="1134" w:left="1701" w:header="567" w:footer="567" w:gutter="0"/>
          <w:cols w:space="708"/>
          <w:titlePg/>
          <w:docGrid w:linePitch="326"/>
        </w:sectPr>
      </w:pPr>
    </w:p>
    <w:p w14:paraId="11299FD6" w14:textId="77777777" w:rsidR="008433DA" w:rsidRPr="008433DA" w:rsidRDefault="008433DA" w:rsidP="008433DA">
      <w:pPr>
        <w:ind w:right="281"/>
        <w:jc w:val="both"/>
        <w:rPr>
          <w:bCs/>
          <w:i/>
          <w:iCs/>
        </w:rPr>
      </w:pPr>
    </w:p>
    <w:p w14:paraId="04E57C88" w14:textId="77777777" w:rsidR="008433DA" w:rsidRPr="008433DA" w:rsidRDefault="008433DA" w:rsidP="008433DA">
      <w:pPr>
        <w:ind w:right="281"/>
        <w:jc w:val="both"/>
        <w:rPr>
          <w:bCs/>
          <w:i/>
          <w:iCs/>
        </w:rPr>
      </w:pPr>
    </w:p>
    <w:tbl>
      <w:tblPr>
        <w:tblStyle w:val="Lentelstinklelis"/>
        <w:tblW w:w="14724" w:type="dxa"/>
        <w:tblLook w:val="04A0" w:firstRow="1" w:lastRow="0" w:firstColumn="1" w:lastColumn="0" w:noHBand="0" w:noVBand="1"/>
      </w:tblPr>
      <w:tblGrid>
        <w:gridCol w:w="993"/>
        <w:gridCol w:w="75"/>
        <w:gridCol w:w="2569"/>
        <w:gridCol w:w="62"/>
        <w:gridCol w:w="2204"/>
        <w:gridCol w:w="1684"/>
        <w:gridCol w:w="1850"/>
        <w:gridCol w:w="2359"/>
        <w:gridCol w:w="14"/>
        <w:gridCol w:w="2914"/>
      </w:tblGrid>
      <w:tr w:rsidR="008433DA" w:rsidRPr="008433DA" w14:paraId="2A7D51E7" w14:textId="77777777" w:rsidTr="008433DA">
        <w:trPr>
          <w:trHeight w:val="467"/>
        </w:trPr>
        <w:tc>
          <w:tcPr>
            <w:tcW w:w="14724" w:type="dxa"/>
            <w:gridSpan w:val="10"/>
            <w:vAlign w:val="center"/>
          </w:tcPr>
          <w:p w14:paraId="72E73230"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ir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789F3E02" w14:textId="77777777" w:rsidTr="008433DA">
        <w:tc>
          <w:tcPr>
            <w:tcW w:w="1068" w:type="dxa"/>
            <w:gridSpan w:val="2"/>
            <w:vAlign w:val="center"/>
          </w:tcPr>
          <w:p w14:paraId="24BBC524"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31" w:type="dxa"/>
            <w:gridSpan w:val="2"/>
            <w:vAlign w:val="center"/>
          </w:tcPr>
          <w:p w14:paraId="5286AEB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2204" w:type="dxa"/>
            <w:vAlign w:val="center"/>
          </w:tcPr>
          <w:p w14:paraId="13E9D55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priemonės</w:t>
            </w:r>
            <w:proofErr w:type="spellEnd"/>
            <w:r w:rsidRPr="008433DA">
              <w:rPr>
                <w:bCs/>
                <w:i/>
                <w:iCs/>
                <w:sz w:val="24"/>
                <w:szCs w:val="24"/>
                <w:lang w:val="en-US"/>
              </w:rPr>
              <w:t xml:space="preserve"> </w:t>
            </w:r>
            <w:proofErr w:type="spellStart"/>
            <w:r w:rsidRPr="008433DA">
              <w:rPr>
                <w:bCs/>
                <w:i/>
                <w:iCs/>
                <w:sz w:val="24"/>
                <w:szCs w:val="24"/>
                <w:lang w:val="en-US"/>
              </w:rPr>
              <w:t>tūris</w:t>
            </w:r>
            <w:proofErr w:type="spellEnd"/>
          </w:p>
        </w:tc>
        <w:tc>
          <w:tcPr>
            <w:tcW w:w="3534" w:type="dxa"/>
            <w:gridSpan w:val="2"/>
            <w:vAlign w:val="center"/>
          </w:tcPr>
          <w:p w14:paraId="0CAA0DD3"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ištuštinimo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2373" w:type="dxa"/>
            <w:gridSpan w:val="2"/>
            <w:vAlign w:val="center"/>
          </w:tcPr>
          <w:p w14:paraId="72E1195D"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priemonės</w:t>
            </w:r>
            <w:proofErr w:type="spellEnd"/>
            <w:r w:rsidRPr="008433DA">
              <w:rPr>
                <w:bCs/>
                <w:i/>
                <w:iCs/>
                <w:sz w:val="24"/>
                <w:szCs w:val="24"/>
                <w:lang w:val="en-US"/>
              </w:rPr>
              <w:t xml:space="preserve"> </w:t>
            </w:r>
            <w:proofErr w:type="spellStart"/>
            <w:r w:rsidRPr="008433DA">
              <w:rPr>
                <w:bCs/>
                <w:i/>
                <w:iCs/>
                <w:sz w:val="24"/>
                <w:szCs w:val="24"/>
                <w:lang w:val="en-US"/>
              </w:rPr>
              <w:t>ištuštinimo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4096EA17"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2DE91E1E" w14:textId="77777777" w:rsidTr="008433DA">
        <w:tc>
          <w:tcPr>
            <w:tcW w:w="1068" w:type="dxa"/>
            <w:gridSpan w:val="2"/>
            <w:vAlign w:val="center"/>
          </w:tcPr>
          <w:p w14:paraId="101AC1C6" w14:textId="77777777" w:rsidR="008433DA" w:rsidRPr="008433DA" w:rsidRDefault="008433DA" w:rsidP="008433DA">
            <w:pPr>
              <w:ind w:right="281"/>
              <w:jc w:val="both"/>
              <w:rPr>
                <w:bCs/>
                <w:i/>
                <w:iCs/>
                <w:sz w:val="24"/>
                <w:szCs w:val="24"/>
                <w:lang w:val="en-US"/>
              </w:rPr>
            </w:pPr>
            <w:r w:rsidRPr="008433DA">
              <w:rPr>
                <w:bCs/>
                <w:i/>
                <w:iCs/>
                <w:sz w:val="24"/>
                <w:szCs w:val="24"/>
                <w:lang w:val="en-US"/>
              </w:rPr>
              <w:t>-</w:t>
            </w:r>
          </w:p>
        </w:tc>
        <w:tc>
          <w:tcPr>
            <w:tcW w:w="2631" w:type="dxa"/>
            <w:gridSpan w:val="2"/>
            <w:vAlign w:val="center"/>
          </w:tcPr>
          <w:p w14:paraId="6D8883BF" w14:textId="77777777" w:rsidR="008433DA" w:rsidRPr="008433DA" w:rsidRDefault="008433DA" w:rsidP="008433DA">
            <w:pPr>
              <w:ind w:right="281"/>
              <w:jc w:val="both"/>
              <w:rPr>
                <w:bCs/>
                <w:i/>
                <w:iCs/>
                <w:sz w:val="24"/>
                <w:szCs w:val="24"/>
                <w:lang w:val="en-US"/>
              </w:rPr>
            </w:pPr>
            <w:r w:rsidRPr="008433DA">
              <w:rPr>
                <w:bCs/>
                <w:i/>
                <w:iCs/>
                <w:sz w:val="24"/>
                <w:szCs w:val="24"/>
                <w:lang w:val="en-US"/>
              </w:rPr>
              <w:t>-</w:t>
            </w:r>
          </w:p>
        </w:tc>
        <w:tc>
          <w:tcPr>
            <w:tcW w:w="2204" w:type="dxa"/>
            <w:vAlign w:val="center"/>
          </w:tcPr>
          <w:p w14:paraId="293326C8" w14:textId="77777777" w:rsidR="008433DA" w:rsidRPr="008433DA" w:rsidRDefault="008433DA" w:rsidP="008433DA">
            <w:pPr>
              <w:ind w:right="281"/>
              <w:jc w:val="both"/>
              <w:rPr>
                <w:bCs/>
                <w:i/>
                <w:iCs/>
                <w:sz w:val="24"/>
                <w:szCs w:val="24"/>
                <w:lang w:val="en-US"/>
              </w:rPr>
            </w:pPr>
            <w:r w:rsidRPr="008433DA">
              <w:rPr>
                <w:bCs/>
                <w:i/>
                <w:iCs/>
                <w:sz w:val="24"/>
                <w:szCs w:val="24"/>
                <w:lang w:val="en-US"/>
              </w:rPr>
              <w:t>m</w:t>
            </w:r>
            <w:r w:rsidRPr="008433DA">
              <w:rPr>
                <w:bCs/>
                <w:i/>
                <w:iCs/>
                <w:sz w:val="24"/>
                <w:szCs w:val="24"/>
                <w:vertAlign w:val="superscript"/>
                <w:lang w:val="en-US"/>
              </w:rPr>
              <w:t>3</w:t>
            </w:r>
          </w:p>
        </w:tc>
        <w:tc>
          <w:tcPr>
            <w:tcW w:w="3534" w:type="dxa"/>
            <w:gridSpan w:val="2"/>
            <w:vAlign w:val="center"/>
          </w:tcPr>
          <w:p w14:paraId="2A638BD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ištuštinimai</w:t>
            </w:r>
            <w:proofErr w:type="spellEnd"/>
            <w:r w:rsidRPr="008433DA">
              <w:rPr>
                <w:bCs/>
                <w:i/>
                <w:iCs/>
                <w:sz w:val="24"/>
                <w:szCs w:val="24"/>
                <w:lang w:val="en-US"/>
              </w:rPr>
              <w:t xml:space="preserve">/ </w:t>
            </w:r>
            <w:proofErr w:type="spellStart"/>
            <w:r w:rsidRPr="008433DA">
              <w:rPr>
                <w:bCs/>
                <w:i/>
                <w:iCs/>
                <w:sz w:val="24"/>
                <w:szCs w:val="24"/>
                <w:lang w:val="en-US"/>
              </w:rPr>
              <w:t>metus</w:t>
            </w:r>
            <w:proofErr w:type="spellEnd"/>
          </w:p>
        </w:tc>
        <w:tc>
          <w:tcPr>
            <w:tcW w:w="2373" w:type="dxa"/>
            <w:gridSpan w:val="2"/>
            <w:vAlign w:val="center"/>
          </w:tcPr>
          <w:p w14:paraId="47F79D8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ištuštinimas</w:t>
            </w:r>
            <w:proofErr w:type="spellEnd"/>
          </w:p>
        </w:tc>
        <w:tc>
          <w:tcPr>
            <w:tcW w:w="2914" w:type="dxa"/>
            <w:vAlign w:val="center"/>
          </w:tcPr>
          <w:p w14:paraId="016229C5"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0E86400F" w14:textId="77777777" w:rsidTr="008433DA">
        <w:tc>
          <w:tcPr>
            <w:tcW w:w="1068" w:type="dxa"/>
            <w:gridSpan w:val="2"/>
            <w:vMerge w:val="restart"/>
            <w:vAlign w:val="center"/>
          </w:tcPr>
          <w:p w14:paraId="63353D8A" w14:textId="77777777" w:rsidR="008433DA" w:rsidRPr="008433DA" w:rsidRDefault="008433DA" w:rsidP="008433DA">
            <w:pPr>
              <w:ind w:right="281"/>
              <w:jc w:val="both"/>
              <w:rPr>
                <w:bCs/>
                <w:i/>
                <w:iCs/>
                <w:sz w:val="24"/>
                <w:szCs w:val="24"/>
                <w:lang w:val="en-US"/>
              </w:rPr>
            </w:pPr>
            <w:r w:rsidRPr="008433DA">
              <w:rPr>
                <w:bCs/>
                <w:i/>
                <w:iCs/>
                <w:sz w:val="24"/>
                <w:szCs w:val="24"/>
                <w:lang w:val="en-US"/>
              </w:rPr>
              <w:t>1.</w:t>
            </w:r>
          </w:p>
        </w:tc>
        <w:tc>
          <w:tcPr>
            <w:tcW w:w="2631" w:type="dxa"/>
            <w:gridSpan w:val="2"/>
            <w:vMerge w:val="restart"/>
            <w:vAlign w:val="center"/>
          </w:tcPr>
          <w:p w14:paraId="0C86B7E8"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Mišrios</w:t>
            </w:r>
            <w:proofErr w:type="spellEnd"/>
            <w:r w:rsidRPr="008433DA">
              <w:rPr>
                <w:bCs/>
                <w:i/>
                <w:iCs/>
                <w:sz w:val="24"/>
                <w:szCs w:val="24"/>
                <w:lang w:val="en-US"/>
              </w:rPr>
              <w:t xml:space="preserve"> </w:t>
            </w:r>
            <w:proofErr w:type="spellStart"/>
            <w:r w:rsidRPr="008433DA">
              <w:rPr>
                <w:bCs/>
                <w:i/>
                <w:iCs/>
                <w:sz w:val="24"/>
                <w:szCs w:val="24"/>
                <w:lang w:val="en-US"/>
              </w:rPr>
              <w:t>komunalinės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2204" w:type="dxa"/>
            <w:vAlign w:val="center"/>
          </w:tcPr>
          <w:p w14:paraId="2749F635"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534" w:type="dxa"/>
            <w:gridSpan w:val="2"/>
            <w:vAlign w:val="center"/>
          </w:tcPr>
          <w:p w14:paraId="5B770833"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186.632 </w:t>
            </w:r>
          </w:p>
        </w:tc>
        <w:tc>
          <w:tcPr>
            <w:tcW w:w="2373" w:type="dxa"/>
            <w:gridSpan w:val="2"/>
            <w:vAlign w:val="center"/>
          </w:tcPr>
          <w:p w14:paraId="0082682B" w14:textId="77777777" w:rsidR="008433DA" w:rsidRPr="008433DA" w:rsidRDefault="008433DA" w:rsidP="008433DA">
            <w:pPr>
              <w:ind w:right="281"/>
              <w:jc w:val="both"/>
              <w:rPr>
                <w:bCs/>
                <w:i/>
                <w:iCs/>
                <w:sz w:val="24"/>
                <w:szCs w:val="24"/>
                <w:lang w:val="en-US"/>
              </w:rPr>
            </w:pPr>
          </w:p>
        </w:tc>
        <w:tc>
          <w:tcPr>
            <w:tcW w:w="2914" w:type="dxa"/>
            <w:vAlign w:val="center"/>
          </w:tcPr>
          <w:p w14:paraId="25E2F2B8" w14:textId="77777777" w:rsidR="008433DA" w:rsidRPr="008433DA" w:rsidRDefault="008433DA" w:rsidP="008433DA">
            <w:pPr>
              <w:ind w:right="281"/>
              <w:jc w:val="both"/>
              <w:rPr>
                <w:bCs/>
                <w:i/>
                <w:iCs/>
                <w:sz w:val="24"/>
                <w:szCs w:val="24"/>
                <w:lang w:val="en-US"/>
              </w:rPr>
            </w:pPr>
          </w:p>
        </w:tc>
      </w:tr>
      <w:tr w:rsidR="008433DA" w:rsidRPr="008433DA" w14:paraId="103F5946" w14:textId="77777777" w:rsidTr="008433DA">
        <w:tc>
          <w:tcPr>
            <w:tcW w:w="1068" w:type="dxa"/>
            <w:gridSpan w:val="2"/>
            <w:vMerge/>
            <w:vAlign w:val="center"/>
          </w:tcPr>
          <w:p w14:paraId="4F543BCE"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D872071" w14:textId="77777777" w:rsidR="008433DA" w:rsidRPr="008433DA" w:rsidRDefault="008433DA" w:rsidP="008433DA">
            <w:pPr>
              <w:ind w:right="281"/>
              <w:jc w:val="both"/>
              <w:rPr>
                <w:bCs/>
                <w:i/>
                <w:iCs/>
                <w:sz w:val="24"/>
                <w:szCs w:val="24"/>
                <w:lang w:val="en-US"/>
              </w:rPr>
            </w:pPr>
          </w:p>
        </w:tc>
        <w:tc>
          <w:tcPr>
            <w:tcW w:w="2204" w:type="dxa"/>
            <w:vAlign w:val="center"/>
          </w:tcPr>
          <w:p w14:paraId="73F48609" w14:textId="77777777" w:rsidR="008433DA" w:rsidRPr="008433DA" w:rsidRDefault="008433DA" w:rsidP="008433DA">
            <w:pPr>
              <w:ind w:right="281"/>
              <w:jc w:val="both"/>
              <w:rPr>
                <w:bCs/>
                <w:i/>
                <w:iCs/>
                <w:sz w:val="24"/>
                <w:szCs w:val="24"/>
                <w:lang w:val="en-US"/>
              </w:rPr>
            </w:pPr>
            <w:r w:rsidRPr="008433DA">
              <w:rPr>
                <w:bCs/>
                <w:i/>
                <w:iCs/>
                <w:sz w:val="24"/>
                <w:szCs w:val="24"/>
                <w:lang w:val="en-US"/>
              </w:rPr>
              <w:t>0,14</w:t>
            </w:r>
          </w:p>
        </w:tc>
        <w:tc>
          <w:tcPr>
            <w:tcW w:w="3534" w:type="dxa"/>
            <w:gridSpan w:val="2"/>
            <w:vAlign w:val="center"/>
          </w:tcPr>
          <w:p w14:paraId="06C6F232"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362.098 </w:t>
            </w:r>
          </w:p>
        </w:tc>
        <w:tc>
          <w:tcPr>
            <w:tcW w:w="2373" w:type="dxa"/>
            <w:gridSpan w:val="2"/>
            <w:vAlign w:val="center"/>
          </w:tcPr>
          <w:p w14:paraId="1946236F" w14:textId="77777777" w:rsidR="008433DA" w:rsidRPr="008433DA" w:rsidRDefault="008433DA" w:rsidP="008433DA">
            <w:pPr>
              <w:ind w:right="281"/>
              <w:jc w:val="both"/>
              <w:rPr>
                <w:bCs/>
                <w:i/>
                <w:iCs/>
                <w:sz w:val="24"/>
                <w:szCs w:val="24"/>
                <w:lang w:val="en-US"/>
              </w:rPr>
            </w:pPr>
          </w:p>
        </w:tc>
        <w:tc>
          <w:tcPr>
            <w:tcW w:w="2914" w:type="dxa"/>
            <w:vAlign w:val="center"/>
          </w:tcPr>
          <w:p w14:paraId="32CA26CD" w14:textId="77777777" w:rsidR="008433DA" w:rsidRPr="008433DA" w:rsidRDefault="008433DA" w:rsidP="008433DA">
            <w:pPr>
              <w:ind w:right="281"/>
              <w:jc w:val="both"/>
              <w:rPr>
                <w:bCs/>
                <w:i/>
                <w:iCs/>
                <w:sz w:val="24"/>
                <w:szCs w:val="24"/>
                <w:lang w:val="en-US"/>
              </w:rPr>
            </w:pPr>
          </w:p>
        </w:tc>
      </w:tr>
      <w:tr w:rsidR="008433DA" w:rsidRPr="008433DA" w14:paraId="261A4533" w14:textId="77777777" w:rsidTr="008433DA">
        <w:tc>
          <w:tcPr>
            <w:tcW w:w="1068" w:type="dxa"/>
            <w:gridSpan w:val="2"/>
            <w:vMerge/>
            <w:vAlign w:val="center"/>
          </w:tcPr>
          <w:p w14:paraId="69507AE4"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F8759F7" w14:textId="77777777" w:rsidR="008433DA" w:rsidRPr="008433DA" w:rsidRDefault="008433DA" w:rsidP="008433DA">
            <w:pPr>
              <w:ind w:right="281"/>
              <w:jc w:val="both"/>
              <w:rPr>
                <w:bCs/>
                <w:i/>
                <w:iCs/>
                <w:sz w:val="24"/>
                <w:szCs w:val="24"/>
                <w:lang w:val="en-US"/>
              </w:rPr>
            </w:pPr>
          </w:p>
        </w:tc>
        <w:tc>
          <w:tcPr>
            <w:tcW w:w="2204" w:type="dxa"/>
            <w:vAlign w:val="center"/>
          </w:tcPr>
          <w:p w14:paraId="16932A1B"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534" w:type="dxa"/>
            <w:gridSpan w:val="2"/>
            <w:vAlign w:val="center"/>
          </w:tcPr>
          <w:p w14:paraId="26C30B54"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132.612  </w:t>
            </w:r>
          </w:p>
        </w:tc>
        <w:tc>
          <w:tcPr>
            <w:tcW w:w="2373" w:type="dxa"/>
            <w:gridSpan w:val="2"/>
            <w:vAlign w:val="center"/>
          </w:tcPr>
          <w:p w14:paraId="23964DDD" w14:textId="77777777" w:rsidR="008433DA" w:rsidRPr="008433DA" w:rsidRDefault="008433DA" w:rsidP="008433DA">
            <w:pPr>
              <w:ind w:right="281"/>
              <w:jc w:val="both"/>
              <w:rPr>
                <w:bCs/>
                <w:i/>
                <w:iCs/>
                <w:sz w:val="24"/>
                <w:szCs w:val="24"/>
                <w:lang w:val="en-US"/>
              </w:rPr>
            </w:pPr>
          </w:p>
        </w:tc>
        <w:tc>
          <w:tcPr>
            <w:tcW w:w="2914" w:type="dxa"/>
            <w:vAlign w:val="center"/>
          </w:tcPr>
          <w:p w14:paraId="5835E18A" w14:textId="77777777" w:rsidR="008433DA" w:rsidRPr="008433DA" w:rsidRDefault="008433DA" w:rsidP="008433DA">
            <w:pPr>
              <w:ind w:right="281"/>
              <w:jc w:val="both"/>
              <w:rPr>
                <w:bCs/>
                <w:i/>
                <w:iCs/>
                <w:sz w:val="24"/>
                <w:szCs w:val="24"/>
                <w:lang w:val="en-US"/>
              </w:rPr>
            </w:pPr>
          </w:p>
        </w:tc>
      </w:tr>
      <w:tr w:rsidR="008433DA" w:rsidRPr="008433DA" w14:paraId="540FB39A" w14:textId="77777777" w:rsidTr="008433DA">
        <w:tc>
          <w:tcPr>
            <w:tcW w:w="1068" w:type="dxa"/>
            <w:gridSpan w:val="2"/>
            <w:vMerge/>
            <w:vAlign w:val="center"/>
          </w:tcPr>
          <w:p w14:paraId="58DD75BD"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2FAC70D" w14:textId="77777777" w:rsidR="008433DA" w:rsidRPr="008433DA" w:rsidRDefault="008433DA" w:rsidP="008433DA">
            <w:pPr>
              <w:ind w:right="281"/>
              <w:jc w:val="both"/>
              <w:rPr>
                <w:bCs/>
                <w:i/>
                <w:iCs/>
                <w:sz w:val="24"/>
                <w:szCs w:val="24"/>
                <w:lang w:val="en-US"/>
              </w:rPr>
            </w:pPr>
          </w:p>
        </w:tc>
        <w:tc>
          <w:tcPr>
            <w:tcW w:w="2204" w:type="dxa"/>
            <w:vAlign w:val="center"/>
          </w:tcPr>
          <w:p w14:paraId="29B30D13" w14:textId="77777777" w:rsidR="008433DA" w:rsidRPr="008433DA" w:rsidRDefault="008433DA" w:rsidP="008433DA">
            <w:pPr>
              <w:ind w:right="281"/>
              <w:jc w:val="both"/>
              <w:rPr>
                <w:bCs/>
                <w:i/>
                <w:iCs/>
                <w:sz w:val="24"/>
                <w:szCs w:val="24"/>
                <w:lang w:val="en-US"/>
              </w:rPr>
            </w:pPr>
            <w:r w:rsidRPr="008433DA">
              <w:rPr>
                <w:bCs/>
                <w:i/>
                <w:iCs/>
                <w:sz w:val="24"/>
                <w:szCs w:val="24"/>
                <w:lang w:val="en-US"/>
              </w:rPr>
              <w:t>1,1</w:t>
            </w:r>
          </w:p>
        </w:tc>
        <w:tc>
          <w:tcPr>
            <w:tcW w:w="3534" w:type="dxa"/>
            <w:gridSpan w:val="2"/>
            <w:vAlign w:val="center"/>
          </w:tcPr>
          <w:p w14:paraId="55095317" w14:textId="77777777" w:rsidR="008433DA" w:rsidRPr="008433DA" w:rsidRDefault="008433DA" w:rsidP="008433DA">
            <w:pPr>
              <w:ind w:right="281"/>
              <w:jc w:val="both"/>
              <w:rPr>
                <w:bCs/>
                <w:i/>
                <w:iCs/>
                <w:sz w:val="24"/>
                <w:szCs w:val="24"/>
                <w:lang w:val="en-US"/>
              </w:rPr>
            </w:pPr>
            <w:r w:rsidRPr="008433DA">
              <w:rPr>
                <w:bCs/>
                <w:i/>
                <w:iCs/>
                <w:sz w:val="24"/>
                <w:szCs w:val="24"/>
                <w:lang w:val="en-US"/>
              </w:rPr>
              <w:t>89.627</w:t>
            </w:r>
          </w:p>
        </w:tc>
        <w:tc>
          <w:tcPr>
            <w:tcW w:w="2373" w:type="dxa"/>
            <w:gridSpan w:val="2"/>
            <w:vAlign w:val="center"/>
          </w:tcPr>
          <w:p w14:paraId="61C5743E" w14:textId="77777777" w:rsidR="008433DA" w:rsidRPr="008433DA" w:rsidRDefault="008433DA" w:rsidP="008433DA">
            <w:pPr>
              <w:ind w:right="281"/>
              <w:jc w:val="both"/>
              <w:rPr>
                <w:bCs/>
                <w:i/>
                <w:iCs/>
                <w:sz w:val="24"/>
                <w:szCs w:val="24"/>
                <w:lang w:val="en-US"/>
              </w:rPr>
            </w:pPr>
          </w:p>
        </w:tc>
        <w:tc>
          <w:tcPr>
            <w:tcW w:w="2914" w:type="dxa"/>
            <w:vAlign w:val="center"/>
          </w:tcPr>
          <w:p w14:paraId="6F095506" w14:textId="77777777" w:rsidR="008433DA" w:rsidRPr="008433DA" w:rsidRDefault="008433DA" w:rsidP="008433DA">
            <w:pPr>
              <w:ind w:right="281"/>
              <w:jc w:val="both"/>
              <w:rPr>
                <w:bCs/>
                <w:i/>
                <w:iCs/>
                <w:sz w:val="24"/>
                <w:szCs w:val="24"/>
                <w:lang w:val="en-US"/>
              </w:rPr>
            </w:pPr>
          </w:p>
        </w:tc>
      </w:tr>
      <w:tr w:rsidR="008433DA" w:rsidRPr="008433DA" w14:paraId="16F9831B" w14:textId="77777777" w:rsidTr="008433DA">
        <w:tc>
          <w:tcPr>
            <w:tcW w:w="1068" w:type="dxa"/>
            <w:gridSpan w:val="2"/>
            <w:vMerge/>
            <w:vAlign w:val="center"/>
          </w:tcPr>
          <w:p w14:paraId="7969EE7D"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FEF1F8D" w14:textId="77777777" w:rsidR="008433DA" w:rsidRPr="008433DA" w:rsidRDefault="008433DA" w:rsidP="008433DA">
            <w:pPr>
              <w:ind w:right="281"/>
              <w:jc w:val="both"/>
              <w:rPr>
                <w:bCs/>
                <w:i/>
                <w:iCs/>
                <w:sz w:val="24"/>
                <w:szCs w:val="24"/>
                <w:lang w:val="en-US"/>
              </w:rPr>
            </w:pPr>
          </w:p>
        </w:tc>
        <w:tc>
          <w:tcPr>
            <w:tcW w:w="2204" w:type="dxa"/>
            <w:vAlign w:val="center"/>
          </w:tcPr>
          <w:p w14:paraId="439A64E0" w14:textId="77777777" w:rsidR="008433DA" w:rsidRPr="008433DA" w:rsidRDefault="008433DA" w:rsidP="008433DA">
            <w:pPr>
              <w:ind w:right="281"/>
              <w:jc w:val="both"/>
              <w:rPr>
                <w:bCs/>
                <w:i/>
                <w:iCs/>
                <w:sz w:val="24"/>
                <w:szCs w:val="24"/>
                <w:lang w:val="en-US"/>
              </w:rPr>
            </w:pPr>
            <w:r w:rsidRPr="008433DA">
              <w:rPr>
                <w:bCs/>
                <w:i/>
                <w:iCs/>
                <w:sz w:val="24"/>
                <w:szCs w:val="24"/>
                <w:lang w:val="en-US"/>
              </w:rPr>
              <w:t>1,5</w:t>
            </w:r>
          </w:p>
        </w:tc>
        <w:tc>
          <w:tcPr>
            <w:tcW w:w="3534" w:type="dxa"/>
            <w:gridSpan w:val="2"/>
            <w:vAlign w:val="center"/>
          </w:tcPr>
          <w:p w14:paraId="151CBA92" w14:textId="77777777" w:rsidR="008433DA" w:rsidRPr="008433DA" w:rsidRDefault="008433DA" w:rsidP="008433DA">
            <w:pPr>
              <w:ind w:right="281"/>
              <w:jc w:val="both"/>
              <w:rPr>
                <w:bCs/>
                <w:i/>
                <w:iCs/>
                <w:sz w:val="24"/>
                <w:szCs w:val="24"/>
                <w:lang w:val="en-US"/>
              </w:rPr>
            </w:pPr>
            <w:r w:rsidRPr="008433DA">
              <w:rPr>
                <w:bCs/>
                <w:i/>
                <w:iCs/>
                <w:sz w:val="24"/>
                <w:szCs w:val="24"/>
                <w:lang w:val="en-US"/>
              </w:rPr>
              <w:t>172</w:t>
            </w:r>
          </w:p>
        </w:tc>
        <w:tc>
          <w:tcPr>
            <w:tcW w:w="2373" w:type="dxa"/>
            <w:gridSpan w:val="2"/>
            <w:vAlign w:val="center"/>
          </w:tcPr>
          <w:p w14:paraId="0A2E3AAD" w14:textId="77777777" w:rsidR="008433DA" w:rsidRPr="008433DA" w:rsidRDefault="008433DA" w:rsidP="008433DA">
            <w:pPr>
              <w:ind w:right="281"/>
              <w:jc w:val="both"/>
              <w:rPr>
                <w:bCs/>
                <w:i/>
                <w:iCs/>
                <w:sz w:val="24"/>
                <w:szCs w:val="24"/>
                <w:lang w:val="en-US"/>
              </w:rPr>
            </w:pPr>
          </w:p>
        </w:tc>
        <w:tc>
          <w:tcPr>
            <w:tcW w:w="2914" w:type="dxa"/>
            <w:vAlign w:val="center"/>
          </w:tcPr>
          <w:p w14:paraId="2A8DA4D7" w14:textId="77777777" w:rsidR="008433DA" w:rsidRPr="008433DA" w:rsidRDefault="008433DA" w:rsidP="008433DA">
            <w:pPr>
              <w:ind w:right="281"/>
              <w:jc w:val="both"/>
              <w:rPr>
                <w:bCs/>
                <w:i/>
                <w:iCs/>
                <w:sz w:val="24"/>
                <w:szCs w:val="24"/>
                <w:lang w:val="en-US"/>
              </w:rPr>
            </w:pPr>
          </w:p>
        </w:tc>
      </w:tr>
      <w:tr w:rsidR="008433DA" w:rsidRPr="008433DA" w14:paraId="1BBA191C" w14:textId="77777777" w:rsidTr="008433DA">
        <w:tc>
          <w:tcPr>
            <w:tcW w:w="1068" w:type="dxa"/>
            <w:gridSpan w:val="2"/>
            <w:vMerge/>
            <w:vAlign w:val="center"/>
          </w:tcPr>
          <w:p w14:paraId="7D2762B8"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B032AB9" w14:textId="77777777" w:rsidR="008433DA" w:rsidRPr="008433DA" w:rsidRDefault="008433DA" w:rsidP="008433DA">
            <w:pPr>
              <w:ind w:right="281"/>
              <w:jc w:val="both"/>
              <w:rPr>
                <w:bCs/>
                <w:i/>
                <w:iCs/>
                <w:sz w:val="24"/>
                <w:szCs w:val="24"/>
                <w:lang w:val="en-US"/>
              </w:rPr>
            </w:pPr>
          </w:p>
        </w:tc>
        <w:tc>
          <w:tcPr>
            <w:tcW w:w="2204" w:type="dxa"/>
            <w:vAlign w:val="center"/>
          </w:tcPr>
          <w:p w14:paraId="738ADB0A" w14:textId="77777777" w:rsidR="008433DA" w:rsidRPr="008433DA" w:rsidRDefault="008433DA" w:rsidP="008433DA">
            <w:pPr>
              <w:ind w:right="281"/>
              <w:jc w:val="both"/>
              <w:rPr>
                <w:bCs/>
                <w:i/>
                <w:iCs/>
                <w:sz w:val="24"/>
                <w:szCs w:val="24"/>
                <w:lang w:val="en-US"/>
              </w:rPr>
            </w:pPr>
            <w:r w:rsidRPr="008433DA">
              <w:rPr>
                <w:bCs/>
                <w:i/>
                <w:iCs/>
                <w:sz w:val="24"/>
                <w:szCs w:val="24"/>
                <w:lang w:val="en-US"/>
              </w:rPr>
              <w:t>3</w:t>
            </w:r>
          </w:p>
        </w:tc>
        <w:tc>
          <w:tcPr>
            <w:tcW w:w="3534" w:type="dxa"/>
            <w:gridSpan w:val="2"/>
            <w:vAlign w:val="center"/>
          </w:tcPr>
          <w:p w14:paraId="3101F4C3" w14:textId="77777777" w:rsidR="008433DA" w:rsidRPr="008433DA" w:rsidRDefault="008433DA" w:rsidP="008433DA">
            <w:pPr>
              <w:ind w:right="281"/>
              <w:jc w:val="both"/>
              <w:rPr>
                <w:bCs/>
                <w:i/>
                <w:iCs/>
                <w:sz w:val="24"/>
                <w:szCs w:val="24"/>
                <w:lang w:val="en-US"/>
              </w:rPr>
            </w:pPr>
            <w:r w:rsidRPr="008433DA">
              <w:rPr>
                <w:bCs/>
                <w:i/>
                <w:iCs/>
                <w:sz w:val="24"/>
                <w:szCs w:val="24"/>
                <w:lang w:val="en-US"/>
              </w:rPr>
              <w:t>1.513</w:t>
            </w:r>
          </w:p>
        </w:tc>
        <w:tc>
          <w:tcPr>
            <w:tcW w:w="2373" w:type="dxa"/>
            <w:gridSpan w:val="2"/>
            <w:vAlign w:val="center"/>
          </w:tcPr>
          <w:p w14:paraId="3317A67F" w14:textId="77777777" w:rsidR="008433DA" w:rsidRPr="008433DA" w:rsidRDefault="008433DA" w:rsidP="008433DA">
            <w:pPr>
              <w:ind w:right="281"/>
              <w:jc w:val="both"/>
              <w:rPr>
                <w:bCs/>
                <w:i/>
                <w:iCs/>
                <w:sz w:val="24"/>
                <w:szCs w:val="24"/>
                <w:lang w:val="en-US"/>
              </w:rPr>
            </w:pPr>
          </w:p>
        </w:tc>
        <w:tc>
          <w:tcPr>
            <w:tcW w:w="2914" w:type="dxa"/>
            <w:vAlign w:val="center"/>
          </w:tcPr>
          <w:p w14:paraId="2D5B1ED2" w14:textId="77777777" w:rsidR="008433DA" w:rsidRPr="008433DA" w:rsidRDefault="008433DA" w:rsidP="008433DA">
            <w:pPr>
              <w:ind w:right="281"/>
              <w:jc w:val="both"/>
              <w:rPr>
                <w:bCs/>
                <w:i/>
                <w:iCs/>
                <w:sz w:val="24"/>
                <w:szCs w:val="24"/>
                <w:lang w:val="en-US"/>
              </w:rPr>
            </w:pPr>
          </w:p>
        </w:tc>
      </w:tr>
      <w:tr w:rsidR="008433DA" w:rsidRPr="008433DA" w14:paraId="0DAF50F4" w14:textId="77777777" w:rsidTr="008433DA">
        <w:tc>
          <w:tcPr>
            <w:tcW w:w="1068" w:type="dxa"/>
            <w:gridSpan w:val="2"/>
            <w:vMerge/>
            <w:vAlign w:val="center"/>
          </w:tcPr>
          <w:p w14:paraId="4D621133"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63ABD0D" w14:textId="77777777" w:rsidR="008433DA" w:rsidRPr="008433DA" w:rsidRDefault="008433DA" w:rsidP="008433DA">
            <w:pPr>
              <w:ind w:right="281"/>
              <w:jc w:val="both"/>
              <w:rPr>
                <w:bCs/>
                <w:i/>
                <w:iCs/>
                <w:sz w:val="24"/>
                <w:szCs w:val="24"/>
                <w:lang w:val="en-US"/>
              </w:rPr>
            </w:pPr>
          </w:p>
        </w:tc>
        <w:tc>
          <w:tcPr>
            <w:tcW w:w="2204" w:type="dxa"/>
            <w:vAlign w:val="center"/>
          </w:tcPr>
          <w:p w14:paraId="5673684C" w14:textId="77777777" w:rsidR="008433DA" w:rsidRPr="008433DA" w:rsidRDefault="008433DA" w:rsidP="008433DA">
            <w:pPr>
              <w:ind w:right="281"/>
              <w:jc w:val="both"/>
              <w:rPr>
                <w:bCs/>
                <w:i/>
                <w:iCs/>
                <w:sz w:val="24"/>
                <w:szCs w:val="24"/>
                <w:lang w:val="en-US"/>
              </w:rPr>
            </w:pPr>
            <w:r w:rsidRPr="008433DA">
              <w:rPr>
                <w:bCs/>
                <w:i/>
                <w:iCs/>
                <w:sz w:val="24"/>
                <w:szCs w:val="24"/>
                <w:lang w:val="en-US"/>
              </w:rPr>
              <w:t>5</w:t>
            </w:r>
          </w:p>
        </w:tc>
        <w:tc>
          <w:tcPr>
            <w:tcW w:w="3534" w:type="dxa"/>
            <w:gridSpan w:val="2"/>
            <w:vAlign w:val="center"/>
          </w:tcPr>
          <w:p w14:paraId="24751DE1" w14:textId="77777777" w:rsidR="008433DA" w:rsidRPr="008433DA" w:rsidRDefault="008433DA" w:rsidP="008433DA">
            <w:pPr>
              <w:ind w:right="281"/>
              <w:jc w:val="both"/>
              <w:rPr>
                <w:bCs/>
                <w:i/>
                <w:iCs/>
                <w:sz w:val="24"/>
                <w:szCs w:val="24"/>
                <w:lang w:val="en-US"/>
              </w:rPr>
            </w:pPr>
            <w:r w:rsidRPr="008433DA">
              <w:rPr>
                <w:bCs/>
                <w:i/>
                <w:iCs/>
                <w:sz w:val="24"/>
                <w:szCs w:val="24"/>
                <w:lang w:val="en-US"/>
              </w:rPr>
              <w:t>5.164</w:t>
            </w:r>
          </w:p>
        </w:tc>
        <w:tc>
          <w:tcPr>
            <w:tcW w:w="2373" w:type="dxa"/>
            <w:gridSpan w:val="2"/>
            <w:vAlign w:val="center"/>
          </w:tcPr>
          <w:p w14:paraId="3C07F44A" w14:textId="77777777" w:rsidR="008433DA" w:rsidRPr="008433DA" w:rsidRDefault="008433DA" w:rsidP="008433DA">
            <w:pPr>
              <w:ind w:right="281"/>
              <w:jc w:val="both"/>
              <w:rPr>
                <w:bCs/>
                <w:i/>
                <w:iCs/>
                <w:sz w:val="24"/>
                <w:szCs w:val="24"/>
                <w:lang w:val="en-US"/>
              </w:rPr>
            </w:pPr>
          </w:p>
        </w:tc>
        <w:tc>
          <w:tcPr>
            <w:tcW w:w="2914" w:type="dxa"/>
            <w:vAlign w:val="center"/>
          </w:tcPr>
          <w:p w14:paraId="18339387" w14:textId="77777777" w:rsidR="008433DA" w:rsidRPr="008433DA" w:rsidRDefault="008433DA" w:rsidP="008433DA">
            <w:pPr>
              <w:ind w:right="281"/>
              <w:jc w:val="both"/>
              <w:rPr>
                <w:bCs/>
                <w:i/>
                <w:iCs/>
                <w:sz w:val="24"/>
                <w:szCs w:val="24"/>
                <w:lang w:val="en-US"/>
              </w:rPr>
            </w:pPr>
          </w:p>
        </w:tc>
      </w:tr>
      <w:tr w:rsidR="008433DA" w:rsidRPr="008433DA" w14:paraId="2EAE51C6" w14:textId="77777777" w:rsidTr="008433DA">
        <w:trPr>
          <w:trHeight w:val="386"/>
        </w:trPr>
        <w:tc>
          <w:tcPr>
            <w:tcW w:w="1068" w:type="dxa"/>
            <w:gridSpan w:val="2"/>
            <w:vMerge/>
            <w:vAlign w:val="center"/>
          </w:tcPr>
          <w:p w14:paraId="19C148E1" w14:textId="77777777" w:rsidR="008433DA" w:rsidRPr="008433DA" w:rsidRDefault="008433DA" w:rsidP="008433DA">
            <w:pPr>
              <w:ind w:right="281"/>
              <w:jc w:val="both"/>
              <w:rPr>
                <w:bCs/>
                <w:i/>
                <w:iCs/>
                <w:sz w:val="24"/>
                <w:szCs w:val="24"/>
                <w:lang w:val="en-US"/>
              </w:rPr>
            </w:pPr>
          </w:p>
        </w:tc>
        <w:tc>
          <w:tcPr>
            <w:tcW w:w="10742" w:type="dxa"/>
            <w:gridSpan w:val="7"/>
            <w:vAlign w:val="center"/>
          </w:tcPr>
          <w:p w14:paraId="2715A7F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Mišrių</w:t>
            </w:r>
            <w:proofErr w:type="spellEnd"/>
            <w:r w:rsidRPr="008433DA">
              <w:rPr>
                <w:bCs/>
                <w:i/>
                <w:iCs/>
                <w:sz w:val="24"/>
                <w:szCs w:val="24"/>
                <w:lang w:val="en-US"/>
              </w:rPr>
              <w:t xml:space="preserve"> </w:t>
            </w:r>
            <w:proofErr w:type="spellStart"/>
            <w:r w:rsidRPr="008433DA">
              <w:rPr>
                <w:bCs/>
                <w:i/>
                <w:iCs/>
                <w:sz w:val="24"/>
                <w:szCs w:val="24"/>
                <w:lang w:val="en-US"/>
              </w:rPr>
              <w:t>komunalinių</w:t>
            </w:r>
            <w:proofErr w:type="spellEnd"/>
            <w:r w:rsidRPr="008433DA">
              <w:rPr>
                <w:bCs/>
                <w:i/>
                <w:iCs/>
                <w:sz w:val="24"/>
                <w:szCs w:val="24"/>
                <w:lang w:val="en-US"/>
              </w:rPr>
              <w:t xml:space="preserve"> </w:t>
            </w:r>
            <w:proofErr w:type="spellStart"/>
            <w:proofErr w:type="gram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proofErr w:type="gramEnd"/>
            <w:r w:rsidRPr="008433DA">
              <w:rPr>
                <w:bCs/>
                <w:i/>
                <w:iCs/>
                <w:sz w:val="24"/>
                <w:szCs w:val="24"/>
                <w:lang w:val="en-US"/>
              </w:rPr>
              <w:t xml:space="preserve"> ir </w:t>
            </w:r>
            <w:proofErr w:type="spellStart"/>
            <w:r w:rsidRPr="008433DA">
              <w:rPr>
                <w:bCs/>
                <w:i/>
                <w:iCs/>
                <w:sz w:val="24"/>
                <w:szCs w:val="24"/>
                <w:lang w:val="en-US"/>
              </w:rPr>
              <w:t>vežimo</w:t>
            </w:r>
            <w:proofErr w:type="spellEnd"/>
            <w:r w:rsidRPr="008433DA">
              <w:rPr>
                <w:bCs/>
                <w:i/>
                <w:iCs/>
                <w:sz w:val="24"/>
                <w:szCs w:val="24"/>
                <w:lang w:val="en-US"/>
              </w:rPr>
              <w:t xml:space="preserve"> į </w:t>
            </w:r>
            <w:proofErr w:type="spellStart"/>
            <w:r w:rsidRPr="008433DA">
              <w:rPr>
                <w:bCs/>
                <w:i/>
                <w:iCs/>
                <w:sz w:val="24"/>
                <w:szCs w:val="24"/>
                <w:lang w:val="en-US"/>
              </w:rPr>
              <w:t>apdorojimo</w:t>
            </w:r>
            <w:proofErr w:type="spellEnd"/>
            <w:r w:rsidRPr="008433DA">
              <w:rPr>
                <w:bCs/>
                <w:i/>
                <w:iCs/>
                <w:sz w:val="24"/>
                <w:szCs w:val="24"/>
                <w:lang w:val="en-US"/>
              </w:rPr>
              <w:t xml:space="preserve"> </w:t>
            </w:r>
            <w:proofErr w:type="spellStart"/>
            <w:r w:rsidRPr="008433DA">
              <w:rPr>
                <w:bCs/>
                <w:i/>
                <w:iCs/>
                <w:sz w:val="24"/>
                <w:szCs w:val="24"/>
                <w:lang w:val="en-US"/>
              </w:rPr>
              <w:t>įrenginius</w:t>
            </w:r>
            <w:proofErr w:type="spellEnd"/>
            <w:r w:rsidRPr="008433DA">
              <w:rPr>
                <w:bCs/>
                <w:i/>
                <w:iCs/>
                <w:sz w:val="24"/>
                <w:szCs w:val="24"/>
                <w:lang w:val="en-US"/>
              </w:rPr>
              <w:t xml:space="preserve"> </w:t>
            </w:r>
            <w:proofErr w:type="spellStart"/>
            <w:r w:rsidRPr="008433DA">
              <w:rPr>
                <w:bCs/>
                <w:i/>
                <w:iCs/>
                <w:sz w:val="24"/>
                <w:szCs w:val="24"/>
                <w:lang w:val="en-US"/>
              </w:rPr>
              <w:t>paslaugų</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04D9B2D5" w14:textId="77777777" w:rsidR="008433DA" w:rsidRPr="008433DA" w:rsidRDefault="008433DA" w:rsidP="008433DA">
            <w:pPr>
              <w:ind w:right="281"/>
              <w:jc w:val="both"/>
              <w:rPr>
                <w:bCs/>
                <w:i/>
                <w:iCs/>
                <w:sz w:val="24"/>
                <w:szCs w:val="24"/>
                <w:lang w:val="en-US"/>
              </w:rPr>
            </w:pPr>
          </w:p>
        </w:tc>
      </w:tr>
      <w:tr w:rsidR="008433DA" w:rsidRPr="008433DA" w14:paraId="5B8129AF" w14:textId="77777777" w:rsidTr="008433DA">
        <w:tc>
          <w:tcPr>
            <w:tcW w:w="1068" w:type="dxa"/>
            <w:gridSpan w:val="2"/>
            <w:vMerge w:val="restart"/>
            <w:vAlign w:val="center"/>
          </w:tcPr>
          <w:p w14:paraId="7083DBD7" w14:textId="77777777" w:rsidR="008433DA" w:rsidRPr="008433DA" w:rsidRDefault="008433DA" w:rsidP="008433DA">
            <w:pPr>
              <w:ind w:right="281"/>
              <w:jc w:val="both"/>
              <w:rPr>
                <w:bCs/>
                <w:i/>
                <w:iCs/>
                <w:sz w:val="24"/>
                <w:szCs w:val="24"/>
                <w:lang w:val="en-US"/>
              </w:rPr>
            </w:pPr>
            <w:r w:rsidRPr="008433DA">
              <w:rPr>
                <w:bCs/>
                <w:i/>
                <w:iCs/>
                <w:sz w:val="24"/>
                <w:szCs w:val="24"/>
                <w:lang w:val="en-US"/>
              </w:rPr>
              <w:t>2.</w:t>
            </w:r>
          </w:p>
        </w:tc>
        <w:tc>
          <w:tcPr>
            <w:tcW w:w="2631" w:type="dxa"/>
            <w:gridSpan w:val="2"/>
            <w:vMerge w:val="restart"/>
            <w:vAlign w:val="center"/>
          </w:tcPr>
          <w:p w14:paraId="0D95A8D1"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2204" w:type="dxa"/>
            <w:vAlign w:val="center"/>
          </w:tcPr>
          <w:p w14:paraId="417A0802"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534" w:type="dxa"/>
            <w:gridSpan w:val="2"/>
            <w:vAlign w:val="center"/>
          </w:tcPr>
          <w:p w14:paraId="01920368" w14:textId="77777777" w:rsidR="008433DA" w:rsidRPr="008433DA" w:rsidRDefault="008433DA" w:rsidP="008433DA">
            <w:pPr>
              <w:ind w:right="281"/>
              <w:jc w:val="both"/>
              <w:rPr>
                <w:bCs/>
                <w:i/>
                <w:iCs/>
                <w:sz w:val="24"/>
                <w:szCs w:val="24"/>
                <w:lang w:val="en-US"/>
              </w:rPr>
            </w:pPr>
            <w:r w:rsidRPr="008433DA">
              <w:rPr>
                <w:bCs/>
                <w:i/>
                <w:iCs/>
                <w:sz w:val="24"/>
                <w:szCs w:val="24"/>
                <w:lang w:val="en-US"/>
              </w:rPr>
              <w:t>270.400</w:t>
            </w:r>
          </w:p>
        </w:tc>
        <w:tc>
          <w:tcPr>
            <w:tcW w:w="2373" w:type="dxa"/>
            <w:gridSpan w:val="2"/>
            <w:vAlign w:val="center"/>
          </w:tcPr>
          <w:p w14:paraId="5999559E" w14:textId="77777777" w:rsidR="008433DA" w:rsidRPr="008433DA" w:rsidRDefault="008433DA" w:rsidP="008433DA">
            <w:pPr>
              <w:ind w:right="281"/>
              <w:jc w:val="both"/>
              <w:rPr>
                <w:bCs/>
                <w:i/>
                <w:iCs/>
                <w:sz w:val="24"/>
                <w:szCs w:val="24"/>
                <w:lang w:val="en-US"/>
              </w:rPr>
            </w:pPr>
          </w:p>
        </w:tc>
        <w:tc>
          <w:tcPr>
            <w:tcW w:w="2914" w:type="dxa"/>
            <w:vAlign w:val="center"/>
          </w:tcPr>
          <w:p w14:paraId="6A766803" w14:textId="77777777" w:rsidR="008433DA" w:rsidRPr="008433DA" w:rsidRDefault="008433DA" w:rsidP="008433DA">
            <w:pPr>
              <w:ind w:right="281"/>
              <w:jc w:val="both"/>
              <w:rPr>
                <w:bCs/>
                <w:i/>
                <w:iCs/>
                <w:sz w:val="24"/>
                <w:szCs w:val="24"/>
                <w:lang w:val="en-US"/>
              </w:rPr>
            </w:pPr>
          </w:p>
        </w:tc>
      </w:tr>
      <w:tr w:rsidR="008433DA" w:rsidRPr="008433DA" w14:paraId="7DF272A0" w14:textId="77777777" w:rsidTr="008433DA">
        <w:tc>
          <w:tcPr>
            <w:tcW w:w="1068" w:type="dxa"/>
            <w:gridSpan w:val="2"/>
            <w:vMerge/>
            <w:vAlign w:val="center"/>
          </w:tcPr>
          <w:p w14:paraId="0528FC50"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10644575" w14:textId="77777777" w:rsidR="008433DA" w:rsidRPr="008433DA" w:rsidRDefault="008433DA" w:rsidP="008433DA">
            <w:pPr>
              <w:ind w:right="281"/>
              <w:jc w:val="both"/>
              <w:rPr>
                <w:bCs/>
                <w:i/>
                <w:iCs/>
                <w:sz w:val="24"/>
                <w:szCs w:val="24"/>
                <w:lang w:val="en-US"/>
              </w:rPr>
            </w:pPr>
          </w:p>
        </w:tc>
        <w:tc>
          <w:tcPr>
            <w:tcW w:w="2204" w:type="dxa"/>
            <w:vAlign w:val="center"/>
          </w:tcPr>
          <w:p w14:paraId="71C95C6A"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534" w:type="dxa"/>
            <w:gridSpan w:val="2"/>
            <w:vAlign w:val="center"/>
          </w:tcPr>
          <w:p w14:paraId="54EB3037" w14:textId="77777777" w:rsidR="008433DA" w:rsidRPr="008433DA" w:rsidRDefault="008433DA" w:rsidP="008433DA">
            <w:pPr>
              <w:ind w:right="281"/>
              <w:jc w:val="both"/>
              <w:rPr>
                <w:bCs/>
                <w:i/>
                <w:iCs/>
                <w:sz w:val="24"/>
                <w:szCs w:val="24"/>
                <w:lang w:val="en-US"/>
              </w:rPr>
            </w:pPr>
            <w:r w:rsidRPr="008433DA">
              <w:rPr>
                <w:bCs/>
                <w:i/>
                <w:iCs/>
                <w:sz w:val="24"/>
                <w:szCs w:val="24"/>
                <w:lang w:val="en-US"/>
              </w:rPr>
              <w:t>5.408</w:t>
            </w:r>
          </w:p>
        </w:tc>
        <w:tc>
          <w:tcPr>
            <w:tcW w:w="2373" w:type="dxa"/>
            <w:gridSpan w:val="2"/>
            <w:vAlign w:val="center"/>
          </w:tcPr>
          <w:p w14:paraId="5DA5826C" w14:textId="77777777" w:rsidR="008433DA" w:rsidRPr="008433DA" w:rsidRDefault="008433DA" w:rsidP="008433DA">
            <w:pPr>
              <w:ind w:right="281"/>
              <w:jc w:val="both"/>
              <w:rPr>
                <w:bCs/>
                <w:i/>
                <w:iCs/>
                <w:sz w:val="24"/>
                <w:szCs w:val="24"/>
                <w:lang w:val="en-US"/>
              </w:rPr>
            </w:pPr>
          </w:p>
        </w:tc>
        <w:tc>
          <w:tcPr>
            <w:tcW w:w="2914" w:type="dxa"/>
            <w:vAlign w:val="center"/>
          </w:tcPr>
          <w:p w14:paraId="31895E46" w14:textId="77777777" w:rsidR="008433DA" w:rsidRPr="008433DA" w:rsidRDefault="008433DA" w:rsidP="008433DA">
            <w:pPr>
              <w:ind w:right="281"/>
              <w:jc w:val="both"/>
              <w:rPr>
                <w:bCs/>
                <w:i/>
                <w:iCs/>
                <w:sz w:val="24"/>
                <w:szCs w:val="24"/>
                <w:lang w:val="en-US"/>
              </w:rPr>
            </w:pPr>
          </w:p>
        </w:tc>
      </w:tr>
      <w:tr w:rsidR="008433DA" w:rsidRPr="008433DA" w14:paraId="104AD3FD" w14:textId="77777777" w:rsidTr="008433DA">
        <w:tc>
          <w:tcPr>
            <w:tcW w:w="1068" w:type="dxa"/>
            <w:gridSpan w:val="2"/>
            <w:vMerge/>
            <w:vAlign w:val="center"/>
          </w:tcPr>
          <w:p w14:paraId="5924641A"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4211C93" w14:textId="77777777" w:rsidR="008433DA" w:rsidRPr="008433DA" w:rsidRDefault="008433DA" w:rsidP="008433DA">
            <w:pPr>
              <w:ind w:right="281"/>
              <w:jc w:val="both"/>
              <w:rPr>
                <w:bCs/>
                <w:i/>
                <w:iCs/>
                <w:sz w:val="24"/>
                <w:szCs w:val="24"/>
                <w:lang w:val="en-US"/>
              </w:rPr>
            </w:pPr>
          </w:p>
        </w:tc>
        <w:tc>
          <w:tcPr>
            <w:tcW w:w="2204" w:type="dxa"/>
            <w:vAlign w:val="center"/>
          </w:tcPr>
          <w:p w14:paraId="65521927" w14:textId="77777777" w:rsidR="008433DA" w:rsidRPr="008433DA" w:rsidRDefault="008433DA" w:rsidP="008433DA">
            <w:pPr>
              <w:ind w:right="281"/>
              <w:jc w:val="both"/>
              <w:rPr>
                <w:bCs/>
                <w:i/>
                <w:iCs/>
                <w:sz w:val="24"/>
                <w:szCs w:val="24"/>
                <w:lang w:val="en-US"/>
              </w:rPr>
            </w:pPr>
            <w:r w:rsidRPr="008433DA">
              <w:rPr>
                <w:bCs/>
                <w:i/>
                <w:iCs/>
                <w:sz w:val="24"/>
                <w:szCs w:val="24"/>
                <w:lang w:val="en-US"/>
              </w:rPr>
              <w:t>0,6-1,1</w:t>
            </w:r>
          </w:p>
        </w:tc>
        <w:tc>
          <w:tcPr>
            <w:tcW w:w="3534" w:type="dxa"/>
            <w:gridSpan w:val="2"/>
            <w:vAlign w:val="center"/>
          </w:tcPr>
          <w:p w14:paraId="199BE0A3" w14:textId="77777777" w:rsidR="008433DA" w:rsidRPr="008433DA" w:rsidRDefault="008433DA" w:rsidP="008433DA">
            <w:pPr>
              <w:ind w:right="281"/>
              <w:jc w:val="both"/>
              <w:rPr>
                <w:bCs/>
                <w:i/>
                <w:iCs/>
                <w:sz w:val="24"/>
                <w:szCs w:val="24"/>
                <w:lang w:val="en-US"/>
              </w:rPr>
            </w:pPr>
            <w:r w:rsidRPr="008433DA">
              <w:rPr>
                <w:bCs/>
                <w:i/>
                <w:iCs/>
                <w:sz w:val="24"/>
                <w:szCs w:val="24"/>
                <w:lang w:val="en-US"/>
              </w:rPr>
              <w:t>2.496</w:t>
            </w:r>
          </w:p>
        </w:tc>
        <w:tc>
          <w:tcPr>
            <w:tcW w:w="2373" w:type="dxa"/>
            <w:gridSpan w:val="2"/>
            <w:vAlign w:val="center"/>
          </w:tcPr>
          <w:p w14:paraId="0C057D2C" w14:textId="77777777" w:rsidR="008433DA" w:rsidRPr="008433DA" w:rsidRDefault="008433DA" w:rsidP="008433DA">
            <w:pPr>
              <w:ind w:right="281"/>
              <w:jc w:val="both"/>
              <w:rPr>
                <w:bCs/>
                <w:i/>
                <w:iCs/>
                <w:sz w:val="24"/>
                <w:szCs w:val="24"/>
                <w:lang w:val="en-US"/>
              </w:rPr>
            </w:pPr>
          </w:p>
        </w:tc>
        <w:tc>
          <w:tcPr>
            <w:tcW w:w="2914" w:type="dxa"/>
            <w:vAlign w:val="center"/>
          </w:tcPr>
          <w:p w14:paraId="499FBE0D" w14:textId="77777777" w:rsidR="008433DA" w:rsidRPr="008433DA" w:rsidRDefault="008433DA" w:rsidP="008433DA">
            <w:pPr>
              <w:ind w:right="281"/>
              <w:jc w:val="both"/>
              <w:rPr>
                <w:bCs/>
                <w:i/>
                <w:iCs/>
                <w:sz w:val="24"/>
                <w:szCs w:val="24"/>
                <w:lang w:val="en-US"/>
              </w:rPr>
            </w:pPr>
          </w:p>
        </w:tc>
      </w:tr>
      <w:tr w:rsidR="008433DA" w:rsidRPr="008433DA" w14:paraId="34840909" w14:textId="77777777" w:rsidTr="008433DA">
        <w:trPr>
          <w:trHeight w:val="431"/>
        </w:trPr>
        <w:tc>
          <w:tcPr>
            <w:tcW w:w="1068" w:type="dxa"/>
            <w:gridSpan w:val="2"/>
            <w:vMerge/>
            <w:vAlign w:val="center"/>
          </w:tcPr>
          <w:p w14:paraId="21B34D88"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76B20BDB" w14:textId="77777777" w:rsidR="008433DA" w:rsidRPr="008433DA" w:rsidRDefault="008433DA" w:rsidP="008433DA">
            <w:pPr>
              <w:ind w:right="281"/>
              <w:jc w:val="both"/>
              <w:rPr>
                <w:bCs/>
                <w:i/>
                <w:iCs/>
                <w:sz w:val="24"/>
                <w:szCs w:val="24"/>
                <w:lang w:val="en-US"/>
              </w:rPr>
            </w:pPr>
          </w:p>
        </w:tc>
        <w:tc>
          <w:tcPr>
            <w:tcW w:w="2204" w:type="dxa"/>
            <w:vAlign w:val="center"/>
          </w:tcPr>
          <w:p w14:paraId="277DCC44" w14:textId="77777777" w:rsidR="008433DA" w:rsidRPr="008433DA" w:rsidRDefault="008433DA" w:rsidP="008433DA">
            <w:pPr>
              <w:ind w:right="281"/>
              <w:jc w:val="both"/>
              <w:rPr>
                <w:bCs/>
                <w:i/>
                <w:iCs/>
                <w:sz w:val="24"/>
                <w:szCs w:val="24"/>
                <w:lang w:val="en-US"/>
              </w:rPr>
            </w:pPr>
            <w:r w:rsidRPr="008433DA">
              <w:rPr>
                <w:bCs/>
                <w:i/>
                <w:iCs/>
                <w:sz w:val="24"/>
                <w:szCs w:val="24"/>
                <w:lang w:val="en-US"/>
              </w:rPr>
              <w:t>1,5-2,0</w:t>
            </w:r>
          </w:p>
        </w:tc>
        <w:tc>
          <w:tcPr>
            <w:tcW w:w="3534" w:type="dxa"/>
            <w:gridSpan w:val="2"/>
            <w:vAlign w:val="center"/>
          </w:tcPr>
          <w:p w14:paraId="20122259" w14:textId="77777777" w:rsidR="008433DA" w:rsidRPr="008433DA" w:rsidRDefault="008433DA" w:rsidP="008433DA">
            <w:pPr>
              <w:ind w:right="281"/>
              <w:jc w:val="both"/>
              <w:rPr>
                <w:bCs/>
                <w:i/>
                <w:iCs/>
                <w:sz w:val="24"/>
                <w:szCs w:val="24"/>
                <w:lang w:val="en-US"/>
              </w:rPr>
            </w:pPr>
            <w:r w:rsidRPr="008433DA">
              <w:rPr>
                <w:bCs/>
                <w:i/>
                <w:iCs/>
                <w:sz w:val="24"/>
                <w:szCs w:val="24"/>
                <w:lang w:val="en-US"/>
              </w:rPr>
              <w:t>1.144</w:t>
            </w:r>
          </w:p>
        </w:tc>
        <w:tc>
          <w:tcPr>
            <w:tcW w:w="2373" w:type="dxa"/>
            <w:gridSpan w:val="2"/>
            <w:vAlign w:val="center"/>
          </w:tcPr>
          <w:p w14:paraId="72BC7B68" w14:textId="77777777" w:rsidR="008433DA" w:rsidRPr="008433DA" w:rsidRDefault="008433DA" w:rsidP="008433DA">
            <w:pPr>
              <w:ind w:right="281"/>
              <w:jc w:val="both"/>
              <w:rPr>
                <w:bCs/>
                <w:i/>
                <w:iCs/>
                <w:sz w:val="24"/>
                <w:szCs w:val="24"/>
                <w:lang w:val="en-US"/>
              </w:rPr>
            </w:pPr>
          </w:p>
        </w:tc>
        <w:tc>
          <w:tcPr>
            <w:tcW w:w="2914" w:type="dxa"/>
            <w:vAlign w:val="center"/>
          </w:tcPr>
          <w:p w14:paraId="43D74522" w14:textId="77777777" w:rsidR="008433DA" w:rsidRPr="008433DA" w:rsidRDefault="008433DA" w:rsidP="008433DA">
            <w:pPr>
              <w:ind w:right="281"/>
              <w:jc w:val="both"/>
              <w:rPr>
                <w:bCs/>
                <w:i/>
                <w:iCs/>
                <w:sz w:val="24"/>
                <w:szCs w:val="24"/>
                <w:lang w:val="en-US"/>
              </w:rPr>
            </w:pPr>
          </w:p>
        </w:tc>
      </w:tr>
      <w:tr w:rsidR="008433DA" w:rsidRPr="008433DA" w14:paraId="39053F7C" w14:textId="77777777" w:rsidTr="008433DA">
        <w:trPr>
          <w:trHeight w:val="377"/>
        </w:trPr>
        <w:tc>
          <w:tcPr>
            <w:tcW w:w="1068" w:type="dxa"/>
            <w:gridSpan w:val="2"/>
            <w:vMerge/>
            <w:vAlign w:val="center"/>
          </w:tcPr>
          <w:p w14:paraId="485B7663" w14:textId="77777777" w:rsidR="008433DA" w:rsidRPr="008433DA" w:rsidRDefault="008433DA" w:rsidP="008433DA">
            <w:pPr>
              <w:ind w:right="281"/>
              <w:jc w:val="both"/>
              <w:rPr>
                <w:bCs/>
                <w:i/>
                <w:iCs/>
                <w:sz w:val="24"/>
                <w:szCs w:val="24"/>
                <w:lang w:val="en-US"/>
              </w:rPr>
            </w:pPr>
          </w:p>
        </w:tc>
        <w:tc>
          <w:tcPr>
            <w:tcW w:w="10742" w:type="dxa"/>
            <w:gridSpan w:val="7"/>
            <w:vAlign w:val="center"/>
          </w:tcPr>
          <w:p w14:paraId="77D97ED1"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ir </w:t>
            </w:r>
            <w:proofErr w:type="spellStart"/>
            <w:r w:rsidRPr="008433DA">
              <w:rPr>
                <w:bCs/>
                <w:i/>
                <w:iCs/>
                <w:sz w:val="24"/>
                <w:szCs w:val="24"/>
                <w:lang w:val="en-US"/>
              </w:rPr>
              <w:t>vežimo</w:t>
            </w:r>
            <w:proofErr w:type="spellEnd"/>
            <w:r w:rsidRPr="008433DA">
              <w:rPr>
                <w:bCs/>
                <w:i/>
                <w:iCs/>
                <w:sz w:val="24"/>
                <w:szCs w:val="24"/>
                <w:lang w:val="en-US"/>
              </w:rPr>
              <w:t xml:space="preserve"> į </w:t>
            </w:r>
            <w:proofErr w:type="spellStart"/>
            <w:r w:rsidRPr="008433DA">
              <w:rPr>
                <w:bCs/>
                <w:i/>
                <w:iCs/>
                <w:sz w:val="24"/>
                <w:szCs w:val="24"/>
                <w:lang w:val="en-US"/>
              </w:rPr>
              <w:t>apdorojimo</w:t>
            </w:r>
            <w:proofErr w:type="spellEnd"/>
            <w:r w:rsidRPr="008433DA">
              <w:rPr>
                <w:bCs/>
                <w:i/>
                <w:iCs/>
                <w:sz w:val="24"/>
                <w:szCs w:val="24"/>
                <w:lang w:val="en-US"/>
              </w:rPr>
              <w:t xml:space="preserve"> </w:t>
            </w:r>
            <w:proofErr w:type="spellStart"/>
            <w:r w:rsidRPr="008433DA">
              <w:rPr>
                <w:bCs/>
                <w:i/>
                <w:iCs/>
                <w:sz w:val="24"/>
                <w:szCs w:val="24"/>
                <w:lang w:val="en-US"/>
              </w:rPr>
              <w:t>įrenginius</w:t>
            </w:r>
            <w:proofErr w:type="spellEnd"/>
            <w:r w:rsidRPr="008433DA">
              <w:rPr>
                <w:bCs/>
                <w:i/>
                <w:iCs/>
                <w:sz w:val="24"/>
                <w:szCs w:val="24"/>
                <w:lang w:val="en-US"/>
              </w:rPr>
              <w:t xml:space="preserve"> </w:t>
            </w:r>
            <w:proofErr w:type="spellStart"/>
            <w:r w:rsidRPr="008433DA">
              <w:rPr>
                <w:bCs/>
                <w:i/>
                <w:iCs/>
                <w:sz w:val="24"/>
                <w:szCs w:val="24"/>
                <w:lang w:val="en-US"/>
              </w:rPr>
              <w:t>paslaugų</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6DE3035F" w14:textId="77777777" w:rsidR="008433DA" w:rsidRPr="008433DA" w:rsidRDefault="008433DA" w:rsidP="008433DA">
            <w:pPr>
              <w:ind w:right="281"/>
              <w:jc w:val="both"/>
              <w:rPr>
                <w:bCs/>
                <w:i/>
                <w:iCs/>
                <w:sz w:val="24"/>
                <w:szCs w:val="24"/>
                <w:lang w:val="en-US"/>
              </w:rPr>
            </w:pPr>
          </w:p>
        </w:tc>
      </w:tr>
      <w:tr w:rsidR="008433DA" w:rsidRPr="008433DA" w14:paraId="441993F3" w14:textId="77777777" w:rsidTr="008433DA">
        <w:trPr>
          <w:trHeight w:val="395"/>
        </w:trPr>
        <w:tc>
          <w:tcPr>
            <w:tcW w:w="14724" w:type="dxa"/>
            <w:gridSpan w:val="10"/>
            <w:vAlign w:val="center"/>
          </w:tcPr>
          <w:p w14:paraId="19614826"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ir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iš</w:t>
            </w:r>
            <w:proofErr w:type="spellEnd"/>
            <w:r w:rsidRPr="008433DA">
              <w:rPr>
                <w:b/>
                <w:bCs/>
                <w:i/>
                <w:iCs/>
                <w:sz w:val="24"/>
                <w:szCs w:val="24"/>
                <w:lang w:val="en-US"/>
              </w:rPr>
              <w:t xml:space="preserve"> </w:t>
            </w:r>
            <w:proofErr w:type="spellStart"/>
            <w:r w:rsidRPr="008433DA">
              <w:rPr>
                <w:b/>
                <w:bCs/>
                <w:i/>
                <w:iCs/>
                <w:sz w:val="24"/>
                <w:szCs w:val="24"/>
                <w:lang w:val="en-US"/>
              </w:rPr>
              <w:t>kapinių</w:t>
            </w:r>
            <w:proofErr w:type="spellEnd"/>
            <w:r w:rsidRPr="008433DA">
              <w:rPr>
                <w:b/>
                <w:bCs/>
                <w:i/>
                <w:iCs/>
                <w:sz w:val="24"/>
                <w:szCs w:val="24"/>
                <w:lang w:val="en-US"/>
              </w:rPr>
              <w:t xml:space="preserve"> </w:t>
            </w:r>
            <w:proofErr w:type="spellStart"/>
            <w:r w:rsidRPr="008433DA">
              <w:rPr>
                <w:b/>
                <w:bCs/>
                <w:i/>
                <w:iCs/>
                <w:sz w:val="24"/>
                <w:szCs w:val="24"/>
                <w:lang w:val="en-US"/>
              </w:rPr>
              <w:t>teritorijų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25BB2207" w14:textId="77777777" w:rsidTr="008433DA">
        <w:tc>
          <w:tcPr>
            <w:tcW w:w="993" w:type="dxa"/>
            <w:vAlign w:val="center"/>
          </w:tcPr>
          <w:p w14:paraId="244DA952"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526572AC"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18ED200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5BF37E5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2741E35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61CC4912" w14:textId="77777777" w:rsidTr="008433DA">
        <w:tc>
          <w:tcPr>
            <w:tcW w:w="993" w:type="dxa"/>
            <w:vAlign w:val="center"/>
          </w:tcPr>
          <w:p w14:paraId="17151A79" w14:textId="77777777" w:rsidR="008433DA" w:rsidRPr="008433DA" w:rsidRDefault="008433DA" w:rsidP="008433DA">
            <w:pPr>
              <w:ind w:right="281"/>
              <w:jc w:val="both"/>
              <w:rPr>
                <w:bCs/>
                <w:i/>
                <w:iCs/>
                <w:sz w:val="24"/>
                <w:szCs w:val="24"/>
                <w:lang w:val="en-US"/>
              </w:rPr>
            </w:pPr>
          </w:p>
        </w:tc>
        <w:tc>
          <w:tcPr>
            <w:tcW w:w="2644" w:type="dxa"/>
            <w:gridSpan w:val="2"/>
            <w:vAlign w:val="center"/>
          </w:tcPr>
          <w:p w14:paraId="1FA542B7" w14:textId="77777777" w:rsidR="008433DA" w:rsidRPr="008433DA" w:rsidRDefault="008433DA" w:rsidP="008433DA">
            <w:pPr>
              <w:ind w:right="281"/>
              <w:jc w:val="both"/>
              <w:rPr>
                <w:bCs/>
                <w:i/>
                <w:iCs/>
                <w:sz w:val="24"/>
                <w:szCs w:val="24"/>
                <w:lang w:val="en-US"/>
              </w:rPr>
            </w:pPr>
          </w:p>
        </w:tc>
        <w:tc>
          <w:tcPr>
            <w:tcW w:w="3950" w:type="dxa"/>
            <w:gridSpan w:val="3"/>
            <w:vAlign w:val="center"/>
          </w:tcPr>
          <w:p w14:paraId="21FD2725" w14:textId="77777777" w:rsidR="008433DA" w:rsidRPr="008433DA" w:rsidRDefault="008433DA" w:rsidP="008433DA">
            <w:pPr>
              <w:ind w:right="281"/>
              <w:jc w:val="both"/>
              <w:rPr>
                <w:bCs/>
                <w:i/>
                <w:iCs/>
                <w:sz w:val="24"/>
                <w:szCs w:val="24"/>
                <w:lang w:val="en-US"/>
              </w:rPr>
            </w:pPr>
            <w:r w:rsidRPr="008433DA">
              <w:rPr>
                <w:bCs/>
                <w:i/>
                <w:iCs/>
                <w:sz w:val="24"/>
                <w:szCs w:val="24"/>
                <w:lang w:val="en-US"/>
              </w:rPr>
              <w:t>tonos</w:t>
            </w:r>
          </w:p>
        </w:tc>
        <w:tc>
          <w:tcPr>
            <w:tcW w:w="4209" w:type="dxa"/>
            <w:gridSpan w:val="2"/>
            <w:vAlign w:val="center"/>
          </w:tcPr>
          <w:p w14:paraId="07D386E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tona</w:t>
            </w:r>
            <w:proofErr w:type="spellEnd"/>
          </w:p>
        </w:tc>
        <w:tc>
          <w:tcPr>
            <w:tcW w:w="2928" w:type="dxa"/>
            <w:gridSpan w:val="2"/>
            <w:vAlign w:val="center"/>
          </w:tcPr>
          <w:p w14:paraId="58EB9BF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57810CFA" w14:textId="77777777" w:rsidTr="008433DA">
        <w:tc>
          <w:tcPr>
            <w:tcW w:w="993" w:type="dxa"/>
            <w:vAlign w:val="center"/>
          </w:tcPr>
          <w:p w14:paraId="751C23A8" w14:textId="77777777" w:rsidR="008433DA" w:rsidRPr="008433DA" w:rsidRDefault="008433DA" w:rsidP="008433DA">
            <w:pPr>
              <w:ind w:right="281"/>
              <w:jc w:val="both"/>
              <w:rPr>
                <w:bCs/>
                <w:i/>
                <w:iCs/>
                <w:sz w:val="24"/>
                <w:szCs w:val="24"/>
                <w:lang w:val="en-US"/>
              </w:rPr>
            </w:pPr>
            <w:r w:rsidRPr="008433DA">
              <w:rPr>
                <w:bCs/>
                <w:i/>
                <w:iCs/>
                <w:sz w:val="24"/>
                <w:szCs w:val="24"/>
                <w:lang w:val="en-US"/>
              </w:rPr>
              <w:t>3</w:t>
            </w:r>
          </w:p>
        </w:tc>
        <w:tc>
          <w:tcPr>
            <w:tcW w:w="2644" w:type="dxa"/>
            <w:gridSpan w:val="2"/>
            <w:vAlign w:val="center"/>
          </w:tcPr>
          <w:p w14:paraId="5390E85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Žaliosios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r w:rsidRPr="008433DA">
              <w:rPr>
                <w:bCs/>
                <w:i/>
                <w:iCs/>
                <w:sz w:val="24"/>
                <w:szCs w:val="24"/>
                <w:lang w:val="en-US"/>
              </w:rPr>
              <w:t xml:space="preserve"> </w:t>
            </w:r>
            <w:proofErr w:type="spellStart"/>
            <w:r w:rsidRPr="008433DA">
              <w:rPr>
                <w:bCs/>
                <w:i/>
                <w:iCs/>
                <w:sz w:val="24"/>
                <w:szCs w:val="24"/>
                <w:lang w:val="en-US"/>
              </w:rPr>
              <w:t>iš</w:t>
            </w:r>
            <w:proofErr w:type="spellEnd"/>
            <w:r w:rsidRPr="008433DA">
              <w:rPr>
                <w:bCs/>
                <w:i/>
                <w:iCs/>
                <w:sz w:val="24"/>
                <w:szCs w:val="24"/>
                <w:lang w:val="en-US"/>
              </w:rPr>
              <w:t xml:space="preserve"> </w:t>
            </w:r>
            <w:proofErr w:type="spellStart"/>
            <w:r w:rsidRPr="008433DA">
              <w:rPr>
                <w:bCs/>
                <w:i/>
                <w:iCs/>
                <w:sz w:val="24"/>
                <w:szCs w:val="24"/>
                <w:lang w:val="en-US"/>
              </w:rPr>
              <w:t>kapinių</w:t>
            </w:r>
            <w:proofErr w:type="spellEnd"/>
            <w:r w:rsidRPr="008433DA">
              <w:rPr>
                <w:bCs/>
                <w:i/>
                <w:iCs/>
                <w:sz w:val="24"/>
                <w:szCs w:val="24"/>
                <w:lang w:val="en-US"/>
              </w:rPr>
              <w:t xml:space="preserve"> </w:t>
            </w:r>
            <w:proofErr w:type="spellStart"/>
            <w:r w:rsidRPr="008433DA">
              <w:rPr>
                <w:bCs/>
                <w:i/>
                <w:iCs/>
                <w:sz w:val="24"/>
                <w:szCs w:val="24"/>
                <w:lang w:val="en-US"/>
              </w:rPr>
              <w:t>teritorijų</w:t>
            </w:r>
            <w:proofErr w:type="spellEnd"/>
          </w:p>
        </w:tc>
        <w:tc>
          <w:tcPr>
            <w:tcW w:w="3950" w:type="dxa"/>
            <w:gridSpan w:val="3"/>
            <w:vAlign w:val="center"/>
          </w:tcPr>
          <w:p w14:paraId="792EBC5A" w14:textId="77777777" w:rsidR="008433DA" w:rsidRPr="008433DA" w:rsidRDefault="008433DA" w:rsidP="008433DA">
            <w:pPr>
              <w:ind w:right="281"/>
              <w:jc w:val="both"/>
              <w:rPr>
                <w:bCs/>
                <w:i/>
                <w:iCs/>
                <w:sz w:val="24"/>
                <w:szCs w:val="24"/>
                <w:lang w:val="en-US"/>
              </w:rPr>
            </w:pPr>
            <w:r w:rsidRPr="008433DA">
              <w:rPr>
                <w:bCs/>
                <w:i/>
                <w:iCs/>
                <w:sz w:val="24"/>
                <w:szCs w:val="24"/>
                <w:lang w:val="en-US"/>
              </w:rPr>
              <w:t>2.563</w:t>
            </w:r>
          </w:p>
        </w:tc>
        <w:tc>
          <w:tcPr>
            <w:tcW w:w="4209" w:type="dxa"/>
            <w:gridSpan w:val="2"/>
            <w:vAlign w:val="center"/>
          </w:tcPr>
          <w:p w14:paraId="10FCCBF9" w14:textId="77777777" w:rsidR="008433DA" w:rsidRPr="008433DA" w:rsidRDefault="008433DA" w:rsidP="008433DA">
            <w:pPr>
              <w:ind w:right="281"/>
              <w:jc w:val="both"/>
              <w:rPr>
                <w:bCs/>
                <w:i/>
                <w:iCs/>
                <w:sz w:val="24"/>
                <w:szCs w:val="24"/>
                <w:lang w:val="en-US"/>
              </w:rPr>
            </w:pPr>
          </w:p>
        </w:tc>
        <w:tc>
          <w:tcPr>
            <w:tcW w:w="2928" w:type="dxa"/>
            <w:gridSpan w:val="2"/>
            <w:vAlign w:val="center"/>
          </w:tcPr>
          <w:p w14:paraId="4D29CBEC" w14:textId="77777777" w:rsidR="008433DA" w:rsidRPr="008433DA" w:rsidRDefault="008433DA" w:rsidP="008433DA">
            <w:pPr>
              <w:ind w:right="281"/>
              <w:jc w:val="both"/>
              <w:rPr>
                <w:bCs/>
                <w:i/>
                <w:iCs/>
                <w:sz w:val="24"/>
                <w:szCs w:val="24"/>
                <w:lang w:val="en-US"/>
              </w:rPr>
            </w:pPr>
          </w:p>
        </w:tc>
      </w:tr>
      <w:tr w:rsidR="008433DA" w:rsidRPr="008433DA" w14:paraId="7F5DFAC8" w14:textId="77777777" w:rsidTr="008433DA">
        <w:tc>
          <w:tcPr>
            <w:tcW w:w="993" w:type="dxa"/>
            <w:vAlign w:val="center"/>
          </w:tcPr>
          <w:p w14:paraId="0CDBB069" w14:textId="77777777" w:rsidR="008433DA" w:rsidRPr="008433DA" w:rsidRDefault="008433DA" w:rsidP="008433DA">
            <w:pPr>
              <w:ind w:right="281"/>
              <w:jc w:val="both"/>
              <w:rPr>
                <w:bCs/>
                <w:i/>
                <w:iCs/>
                <w:sz w:val="24"/>
                <w:szCs w:val="24"/>
                <w:lang w:val="en-US"/>
              </w:rPr>
            </w:pPr>
            <w:r w:rsidRPr="008433DA">
              <w:rPr>
                <w:bCs/>
                <w:i/>
                <w:iCs/>
                <w:sz w:val="24"/>
                <w:szCs w:val="24"/>
                <w:lang w:val="en-US"/>
              </w:rPr>
              <w:t>4</w:t>
            </w:r>
          </w:p>
        </w:tc>
        <w:tc>
          <w:tcPr>
            <w:tcW w:w="2644" w:type="dxa"/>
            <w:gridSpan w:val="2"/>
            <w:vAlign w:val="center"/>
          </w:tcPr>
          <w:p w14:paraId="630B5A9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Didelių</w:t>
            </w:r>
            <w:proofErr w:type="spellEnd"/>
            <w:r w:rsidRPr="008433DA">
              <w:rPr>
                <w:bCs/>
                <w:i/>
                <w:iCs/>
                <w:sz w:val="24"/>
                <w:szCs w:val="24"/>
                <w:lang w:val="en-US"/>
              </w:rPr>
              <w:t xml:space="preserve"> </w:t>
            </w:r>
            <w:proofErr w:type="spellStart"/>
            <w:r w:rsidRPr="008433DA">
              <w:rPr>
                <w:bCs/>
                <w:i/>
                <w:iCs/>
                <w:sz w:val="24"/>
                <w:szCs w:val="24"/>
                <w:lang w:val="en-US"/>
              </w:rPr>
              <w:t>gabaritų</w:t>
            </w:r>
            <w:proofErr w:type="spellEnd"/>
            <w:r w:rsidRPr="008433DA">
              <w:rPr>
                <w:bCs/>
                <w:i/>
                <w:iCs/>
                <w:sz w:val="24"/>
                <w:szCs w:val="24"/>
                <w:lang w:val="en-US"/>
              </w:rPr>
              <w:t xml:space="preserve"> ir </w:t>
            </w:r>
            <w:proofErr w:type="spellStart"/>
            <w:r w:rsidRPr="008433DA">
              <w:rPr>
                <w:bCs/>
                <w:i/>
                <w:iCs/>
                <w:sz w:val="24"/>
                <w:szCs w:val="24"/>
                <w:lang w:val="en-US"/>
              </w:rPr>
              <w:t>buityje</w:t>
            </w:r>
            <w:proofErr w:type="spellEnd"/>
            <w:r w:rsidRPr="008433DA">
              <w:rPr>
                <w:bCs/>
                <w:i/>
                <w:iCs/>
                <w:sz w:val="24"/>
                <w:szCs w:val="24"/>
                <w:lang w:val="en-US"/>
              </w:rPr>
              <w:t xml:space="preserve"> </w:t>
            </w:r>
            <w:proofErr w:type="spellStart"/>
            <w:r w:rsidRPr="008433DA">
              <w:rPr>
                <w:bCs/>
                <w:i/>
                <w:iCs/>
                <w:sz w:val="24"/>
                <w:szCs w:val="24"/>
                <w:lang w:val="en-US"/>
              </w:rPr>
              <w:t>susidarančios</w:t>
            </w:r>
            <w:proofErr w:type="spellEnd"/>
            <w:r w:rsidRPr="008433DA">
              <w:rPr>
                <w:bCs/>
                <w:i/>
                <w:iCs/>
                <w:sz w:val="24"/>
                <w:szCs w:val="24"/>
                <w:lang w:val="en-US"/>
              </w:rPr>
              <w:t xml:space="preserve"> </w:t>
            </w:r>
            <w:proofErr w:type="spellStart"/>
            <w:r w:rsidRPr="008433DA">
              <w:rPr>
                <w:bCs/>
                <w:i/>
                <w:iCs/>
                <w:sz w:val="24"/>
                <w:szCs w:val="24"/>
                <w:lang w:val="en-US"/>
              </w:rPr>
              <w:t>pavojingos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3950" w:type="dxa"/>
            <w:gridSpan w:val="3"/>
            <w:vAlign w:val="center"/>
          </w:tcPr>
          <w:p w14:paraId="459F9119" w14:textId="77777777" w:rsidR="008433DA" w:rsidRPr="008433DA" w:rsidRDefault="008433DA" w:rsidP="008433DA">
            <w:pPr>
              <w:ind w:right="281"/>
              <w:jc w:val="both"/>
              <w:rPr>
                <w:bCs/>
                <w:i/>
                <w:iCs/>
                <w:sz w:val="24"/>
                <w:szCs w:val="24"/>
                <w:lang w:val="en-US"/>
              </w:rPr>
            </w:pPr>
            <w:r w:rsidRPr="008433DA">
              <w:rPr>
                <w:bCs/>
                <w:i/>
                <w:iCs/>
                <w:sz w:val="24"/>
                <w:szCs w:val="24"/>
                <w:lang w:val="en-US"/>
              </w:rPr>
              <w:t>320</w:t>
            </w:r>
          </w:p>
        </w:tc>
        <w:tc>
          <w:tcPr>
            <w:tcW w:w="4209" w:type="dxa"/>
            <w:gridSpan w:val="2"/>
            <w:vAlign w:val="center"/>
          </w:tcPr>
          <w:p w14:paraId="158E4D0B" w14:textId="77777777" w:rsidR="008433DA" w:rsidRPr="008433DA" w:rsidRDefault="008433DA" w:rsidP="008433DA">
            <w:pPr>
              <w:ind w:right="281"/>
              <w:jc w:val="both"/>
              <w:rPr>
                <w:bCs/>
                <w:i/>
                <w:iCs/>
                <w:sz w:val="24"/>
                <w:szCs w:val="24"/>
                <w:lang w:val="en-US"/>
              </w:rPr>
            </w:pPr>
          </w:p>
        </w:tc>
        <w:tc>
          <w:tcPr>
            <w:tcW w:w="2928" w:type="dxa"/>
            <w:gridSpan w:val="2"/>
            <w:vAlign w:val="center"/>
          </w:tcPr>
          <w:p w14:paraId="0F2E5420" w14:textId="77777777" w:rsidR="008433DA" w:rsidRPr="008433DA" w:rsidRDefault="008433DA" w:rsidP="008433DA">
            <w:pPr>
              <w:ind w:right="281"/>
              <w:jc w:val="both"/>
              <w:rPr>
                <w:bCs/>
                <w:i/>
                <w:iCs/>
                <w:sz w:val="24"/>
                <w:szCs w:val="24"/>
                <w:lang w:val="en-US"/>
              </w:rPr>
            </w:pPr>
          </w:p>
        </w:tc>
      </w:tr>
      <w:tr w:rsidR="008433DA" w:rsidRPr="008433DA" w14:paraId="40CD4480" w14:textId="77777777" w:rsidTr="008433DA">
        <w:trPr>
          <w:trHeight w:val="395"/>
        </w:trPr>
        <w:tc>
          <w:tcPr>
            <w:tcW w:w="14724" w:type="dxa"/>
            <w:gridSpan w:val="10"/>
            <w:vAlign w:val="center"/>
          </w:tcPr>
          <w:p w14:paraId="536ABC79"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lastRenderedPageBreak/>
              <w:t>Žaliųjų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w:t>
            </w:r>
            <w:proofErr w:type="spellStart"/>
            <w:r w:rsidRPr="008433DA">
              <w:rPr>
                <w:b/>
                <w:bCs/>
                <w:i/>
                <w:iCs/>
                <w:sz w:val="24"/>
                <w:szCs w:val="24"/>
                <w:lang w:val="en-US"/>
              </w:rPr>
              <w:t>didmaišiais</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7F9FC45E" w14:textId="77777777" w:rsidTr="008433DA">
        <w:tc>
          <w:tcPr>
            <w:tcW w:w="993" w:type="dxa"/>
            <w:vAlign w:val="center"/>
          </w:tcPr>
          <w:p w14:paraId="1DC9B479"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5E1D54D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264D39AA"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7BA9FC0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4335BCF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3275769D" w14:textId="77777777" w:rsidTr="008433DA">
        <w:tc>
          <w:tcPr>
            <w:tcW w:w="993" w:type="dxa"/>
            <w:vAlign w:val="center"/>
          </w:tcPr>
          <w:p w14:paraId="2F3D4C86" w14:textId="77777777" w:rsidR="008433DA" w:rsidRPr="008433DA" w:rsidRDefault="008433DA" w:rsidP="008433DA">
            <w:pPr>
              <w:ind w:right="281"/>
              <w:jc w:val="both"/>
              <w:rPr>
                <w:bCs/>
                <w:i/>
                <w:iCs/>
                <w:sz w:val="24"/>
                <w:szCs w:val="24"/>
                <w:lang w:val="en-US"/>
              </w:rPr>
            </w:pPr>
          </w:p>
        </w:tc>
        <w:tc>
          <w:tcPr>
            <w:tcW w:w="2644" w:type="dxa"/>
            <w:gridSpan w:val="2"/>
            <w:vAlign w:val="center"/>
          </w:tcPr>
          <w:p w14:paraId="5DAD8C9D" w14:textId="77777777" w:rsidR="008433DA" w:rsidRPr="008433DA" w:rsidRDefault="008433DA" w:rsidP="008433DA">
            <w:pPr>
              <w:ind w:right="281"/>
              <w:jc w:val="both"/>
              <w:rPr>
                <w:bCs/>
                <w:i/>
                <w:iCs/>
                <w:sz w:val="24"/>
                <w:szCs w:val="24"/>
                <w:lang w:val="en-US"/>
              </w:rPr>
            </w:pPr>
          </w:p>
        </w:tc>
        <w:tc>
          <w:tcPr>
            <w:tcW w:w="3950" w:type="dxa"/>
            <w:gridSpan w:val="3"/>
            <w:vAlign w:val="center"/>
          </w:tcPr>
          <w:p w14:paraId="65F85E5D"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apvažiavimai</w:t>
            </w:r>
            <w:proofErr w:type="spellEnd"/>
          </w:p>
        </w:tc>
        <w:tc>
          <w:tcPr>
            <w:tcW w:w="4209" w:type="dxa"/>
            <w:gridSpan w:val="2"/>
            <w:vAlign w:val="center"/>
          </w:tcPr>
          <w:p w14:paraId="0449153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apvažiavimas</w:t>
            </w:r>
            <w:proofErr w:type="spellEnd"/>
          </w:p>
        </w:tc>
        <w:tc>
          <w:tcPr>
            <w:tcW w:w="2928" w:type="dxa"/>
            <w:gridSpan w:val="2"/>
            <w:vAlign w:val="center"/>
          </w:tcPr>
          <w:p w14:paraId="02C09DE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11C55CEB" w14:textId="77777777" w:rsidTr="008433DA">
        <w:tc>
          <w:tcPr>
            <w:tcW w:w="993" w:type="dxa"/>
            <w:vAlign w:val="center"/>
          </w:tcPr>
          <w:p w14:paraId="5F542F84" w14:textId="77777777" w:rsidR="008433DA" w:rsidRPr="008433DA" w:rsidRDefault="008433DA" w:rsidP="008433DA">
            <w:pPr>
              <w:ind w:right="281"/>
              <w:jc w:val="both"/>
              <w:rPr>
                <w:bCs/>
                <w:i/>
                <w:iCs/>
                <w:sz w:val="24"/>
                <w:szCs w:val="24"/>
                <w:lang w:val="en-US"/>
              </w:rPr>
            </w:pPr>
            <w:r w:rsidRPr="008433DA">
              <w:rPr>
                <w:bCs/>
                <w:i/>
                <w:iCs/>
                <w:sz w:val="24"/>
                <w:szCs w:val="24"/>
                <w:lang w:val="en-US"/>
              </w:rPr>
              <w:t>5</w:t>
            </w:r>
          </w:p>
        </w:tc>
        <w:tc>
          <w:tcPr>
            <w:tcW w:w="2644" w:type="dxa"/>
            <w:gridSpan w:val="2"/>
            <w:vAlign w:val="center"/>
          </w:tcPr>
          <w:p w14:paraId="3BAFBA90"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Žaliosios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r w:rsidRPr="008433DA">
              <w:rPr>
                <w:bCs/>
                <w:i/>
                <w:iCs/>
                <w:sz w:val="24"/>
                <w:szCs w:val="24"/>
                <w:lang w:val="en-US"/>
              </w:rPr>
              <w:t xml:space="preserve"> </w:t>
            </w:r>
            <w:proofErr w:type="spellStart"/>
            <w:r w:rsidRPr="008433DA">
              <w:rPr>
                <w:bCs/>
                <w:i/>
                <w:iCs/>
                <w:sz w:val="24"/>
                <w:szCs w:val="24"/>
                <w:lang w:val="en-US"/>
              </w:rPr>
              <w:t>iš</w:t>
            </w:r>
            <w:proofErr w:type="spellEnd"/>
            <w:r w:rsidRPr="008433DA">
              <w:rPr>
                <w:bCs/>
                <w:i/>
                <w:iCs/>
                <w:sz w:val="24"/>
                <w:szCs w:val="24"/>
                <w:lang w:val="en-US"/>
              </w:rPr>
              <w:t xml:space="preserve"> </w:t>
            </w:r>
            <w:proofErr w:type="spellStart"/>
            <w:r w:rsidRPr="008433DA">
              <w:rPr>
                <w:bCs/>
                <w:i/>
                <w:iCs/>
                <w:sz w:val="24"/>
                <w:szCs w:val="24"/>
                <w:lang w:val="en-US"/>
              </w:rPr>
              <w:t>viešųjų</w:t>
            </w:r>
            <w:proofErr w:type="spellEnd"/>
            <w:r w:rsidRPr="008433DA">
              <w:rPr>
                <w:bCs/>
                <w:i/>
                <w:iCs/>
                <w:sz w:val="24"/>
                <w:szCs w:val="24"/>
                <w:lang w:val="en-US"/>
              </w:rPr>
              <w:t xml:space="preserve"> </w:t>
            </w:r>
            <w:proofErr w:type="spellStart"/>
            <w:r w:rsidRPr="008433DA">
              <w:rPr>
                <w:bCs/>
                <w:i/>
                <w:iCs/>
                <w:sz w:val="24"/>
                <w:szCs w:val="24"/>
                <w:lang w:val="en-US"/>
              </w:rPr>
              <w:t>erdvių</w:t>
            </w:r>
            <w:proofErr w:type="spellEnd"/>
          </w:p>
        </w:tc>
        <w:tc>
          <w:tcPr>
            <w:tcW w:w="3950" w:type="dxa"/>
            <w:gridSpan w:val="3"/>
            <w:vAlign w:val="center"/>
          </w:tcPr>
          <w:p w14:paraId="5F94F775" w14:textId="77777777" w:rsidR="008433DA" w:rsidRPr="008433DA" w:rsidRDefault="008433DA" w:rsidP="008433DA">
            <w:pPr>
              <w:ind w:right="281"/>
              <w:jc w:val="both"/>
              <w:rPr>
                <w:bCs/>
                <w:i/>
                <w:iCs/>
                <w:sz w:val="24"/>
                <w:szCs w:val="24"/>
                <w:lang w:val="en-US"/>
              </w:rPr>
            </w:pPr>
            <w:r w:rsidRPr="008433DA">
              <w:rPr>
                <w:bCs/>
                <w:i/>
                <w:iCs/>
                <w:sz w:val="24"/>
                <w:szCs w:val="24"/>
                <w:lang w:val="en-US"/>
              </w:rPr>
              <w:t>14</w:t>
            </w:r>
          </w:p>
        </w:tc>
        <w:tc>
          <w:tcPr>
            <w:tcW w:w="4209" w:type="dxa"/>
            <w:gridSpan w:val="2"/>
            <w:vAlign w:val="center"/>
          </w:tcPr>
          <w:p w14:paraId="70E638D7" w14:textId="77777777" w:rsidR="008433DA" w:rsidRPr="008433DA" w:rsidRDefault="008433DA" w:rsidP="008433DA">
            <w:pPr>
              <w:ind w:right="281"/>
              <w:jc w:val="both"/>
              <w:rPr>
                <w:bCs/>
                <w:i/>
                <w:iCs/>
                <w:sz w:val="24"/>
                <w:szCs w:val="24"/>
                <w:lang w:val="en-US"/>
              </w:rPr>
            </w:pPr>
          </w:p>
        </w:tc>
        <w:tc>
          <w:tcPr>
            <w:tcW w:w="2928" w:type="dxa"/>
            <w:gridSpan w:val="2"/>
            <w:vAlign w:val="center"/>
          </w:tcPr>
          <w:p w14:paraId="4B1F7B2D" w14:textId="77777777" w:rsidR="008433DA" w:rsidRPr="008433DA" w:rsidRDefault="008433DA" w:rsidP="008433DA">
            <w:pPr>
              <w:ind w:right="281"/>
              <w:jc w:val="both"/>
              <w:rPr>
                <w:bCs/>
                <w:i/>
                <w:iCs/>
                <w:sz w:val="24"/>
                <w:szCs w:val="24"/>
                <w:lang w:val="en-US"/>
              </w:rPr>
            </w:pPr>
          </w:p>
        </w:tc>
      </w:tr>
      <w:tr w:rsidR="008433DA" w:rsidRPr="008433DA" w14:paraId="67DBD5DA" w14:textId="77777777" w:rsidTr="008433DA">
        <w:trPr>
          <w:trHeight w:val="395"/>
        </w:trPr>
        <w:tc>
          <w:tcPr>
            <w:tcW w:w="14724" w:type="dxa"/>
            <w:gridSpan w:val="10"/>
            <w:vAlign w:val="center"/>
          </w:tcPr>
          <w:p w14:paraId="5B8A689A"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Bešeimininkių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3ED8237B" w14:textId="77777777" w:rsidTr="008433DA">
        <w:tc>
          <w:tcPr>
            <w:tcW w:w="993" w:type="dxa"/>
            <w:vAlign w:val="center"/>
          </w:tcPr>
          <w:p w14:paraId="77A7FA56"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023BB5E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47BDE762"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5B62889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6E1F38EF"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094E7169" w14:textId="77777777" w:rsidTr="008433DA">
        <w:tc>
          <w:tcPr>
            <w:tcW w:w="993" w:type="dxa"/>
            <w:vAlign w:val="center"/>
          </w:tcPr>
          <w:p w14:paraId="04D60CDD" w14:textId="77777777" w:rsidR="008433DA" w:rsidRPr="008433DA" w:rsidRDefault="008433DA" w:rsidP="008433DA">
            <w:pPr>
              <w:ind w:right="281"/>
              <w:jc w:val="both"/>
              <w:rPr>
                <w:bCs/>
                <w:i/>
                <w:iCs/>
                <w:sz w:val="24"/>
                <w:szCs w:val="24"/>
                <w:lang w:val="en-US"/>
              </w:rPr>
            </w:pPr>
          </w:p>
        </w:tc>
        <w:tc>
          <w:tcPr>
            <w:tcW w:w="2644" w:type="dxa"/>
            <w:gridSpan w:val="2"/>
            <w:vAlign w:val="center"/>
          </w:tcPr>
          <w:p w14:paraId="22B83255" w14:textId="77777777" w:rsidR="008433DA" w:rsidRPr="008433DA" w:rsidRDefault="008433DA" w:rsidP="008433DA">
            <w:pPr>
              <w:ind w:right="281"/>
              <w:jc w:val="both"/>
              <w:rPr>
                <w:bCs/>
                <w:i/>
                <w:iCs/>
                <w:sz w:val="24"/>
                <w:szCs w:val="24"/>
                <w:lang w:val="en-US"/>
              </w:rPr>
            </w:pPr>
          </w:p>
        </w:tc>
        <w:tc>
          <w:tcPr>
            <w:tcW w:w="3950" w:type="dxa"/>
            <w:gridSpan w:val="3"/>
            <w:vAlign w:val="center"/>
          </w:tcPr>
          <w:p w14:paraId="0F6FBBA0" w14:textId="77777777" w:rsidR="008433DA" w:rsidRPr="008433DA" w:rsidRDefault="008433DA" w:rsidP="008433DA">
            <w:pPr>
              <w:ind w:right="281"/>
              <w:jc w:val="both"/>
              <w:rPr>
                <w:bCs/>
                <w:i/>
                <w:iCs/>
                <w:sz w:val="24"/>
                <w:szCs w:val="24"/>
                <w:lang w:val="en-US"/>
              </w:rPr>
            </w:pPr>
            <w:r w:rsidRPr="008433DA">
              <w:rPr>
                <w:bCs/>
                <w:i/>
                <w:iCs/>
                <w:sz w:val="24"/>
                <w:szCs w:val="24"/>
                <w:lang w:val="en-US"/>
              </w:rPr>
              <w:t>tonos</w:t>
            </w:r>
          </w:p>
        </w:tc>
        <w:tc>
          <w:tcPr>
            <w:tcW w:w="4209" w:type="dxa"/>
            <w:gridSpan w:val="2"/>
            <w:vAlign w:val="center"/>
          </w:tcPr>
          <w:p w14:paraId="4C7DAD4F"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tona</w:t>
            </w:r>
            <w:proofErr w:type="spellEnd"/>
          </w:p>
        </w:tc>
        <w:tc>
          <w:tcPr>
            <w:tcW w:w="2928" w:type="dxa"/>
            <w:gridSpan w:val="2"/>
            <w:vAlign w:val="center"/>
          </w:tcPr>
          <w:p w14:paraId="0C6E94C8"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55A25E44" w14:textId="77777777" w:rsidTr="008433DA">
        <w:tc>
          <w:tcPr>
            <w:tcW w:w="993" w:type="dxa"/>
            <w:vAlign w:val="center"/>
          </w:tcPr>
          <w:p w14:paraId="216177D4" w14:textId="77777777" w:rsidR="008433DA" w:rsidRPr="008433DA" w:rsidRDefault="008433DA" w:rsidP="008433DA">
            <w:pPr>
              <w:ind w:right="281"/>
              <w:jc w:val="both"/>
              <w:rPr>
                <w:bCs/>
                <w:i/>
                <w:iCs/>
                <w:sz w:val="24"/>
                <w:szCs w:val="24"/>
                <w:lang w:val="en-US"/>
              </w:rPr>
            </w:pPr>
            <w:r w:rsidRPr="008433DA">
              <w:rPr>
                <w:bCs/>
                <w:i/>
                <w:iCs/>
                <w:sz w:val="24"/>
                <w:szCs w:val="24"/>
                <w:lang w:val="en-US"/>
              </w:rPr>
              <w:t>6</w:t>
            </w:r>
          </w:p>
        </w:tc>
        <w:tc>
          <w:tcPr>
            <w:tcW w:w="2644" w:type="dxa"/>
            <w:gridSpan w:val="2"/>
            <w:vAlign w:val="center"/>
          </w:tcPr>
          <w:p w14:paraId="333EB9B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Bešeimininkės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3950" w:type="dxa"/>
            <w:gridSpan w:val="3"/>
            <w:vAlign w:val="center"/>
          </w:tcPr>
          <w:p w14:paraId="08674FB7" w14:textId="77777777" w:rsidR="008433DA" w:rsidRPr="008433DA" w:rsidRDefault="008433DA" w:rsidP="008433DA">
            <w:pPr>
              <w:ind w:right="281"/>
              <w:jc w:val="both"/>
              <w:rPr>
                <w:bCs/>
                <w:i/>
                <w:iCs/>
                <w:sz w:val="24"/>
                <w:szCs w:val="24"/>
                <w:lang w:val="en-US"/>
              </w:rPr>
            </w:pPr>
            <w:r w:rsidRPr="008433DA">
              <w:rPr>
                <w:bCs/>
                <w:i/>
                <w:iCs/>
                <w:sz w:val="24"/>
                <w:szCs w:val="24"/>
                <w:lang w:val="en-US"/>
              </w:rPr>
              <w:t>200</w:t>
            </w:r>
          </w:p>
        </w:tc>
        <w:tc>
          <w:tcPr>
            <w:tcW w:w="4209" w:type="dxa"/>
            <w:gridSpan w:val="2"/>
            <w:vAlign w:val="center"/>
          </w:tcPr>
          <w:p w14:paraId="7E69D5BA" w14:textId="77777777" w:rsidR="008433DA" w:rsidRPr="008433DA" w:rsidRDefault="008433DA" w:rsidP="008433DA">
            <w:pPr>
              <w:ind w:right="281"/>
              <w:jc w:val="both"/>
              <w:rPr>
                <w:bCs/>
                <w:i/>
                <w:iCs/>
                <w:sz w:val="24"/>
                <w:szCs w:val="24"/>
                <w:lang w:val="en-US"/>
              </w:rPr>
            </w:pPr>
          </w:p>
        </w:tc>
        <w:tc>
          <w:tcPr>
            <w:tcW w:w="2928" w:type="dxa"/>
            <w:gridSpan w:val="2"/>
            <w:vAlign w:val="center"/>
          </w:tcPr>
          <w:p w14:paraId="3D392DE4" w14:textId="77777777" w:rsidR="008433DA" w:rsidRPr="008433DA" w:rsidRDefault="008433DA" w:rsidP="008433DA">
            <w:pPr>
              <w:ind w:right="281"/>
              <w:jc w:val="both"/>
              <w:rPr>
                <w:bCs/>
                <w:i/>
                <w:iCs/>
                <w:sz w:val="24"/>
                <w:szCs w:val="24"/>
                <w:lang w:val="en-US"/>
              </w:rPr>
            </w:pPr>
          </w:p>
        </w:tc>
      </w:tr>
      <w:tr w:rsidR="008433DA" w:rsidRPr="008433DA" w14:paraId="1D3FA643" w14:textId="77777777" w:rsidTr="008433DA">
        <w:trPr>
          <w:trHeight w:val="800"/>
        </w:trPr>
        <w:tc>
          <w:tcPr>
            <w:tcW w:w="14724" w:type="dxa"/>
            <w:gridSpan w:val="10"/>
            <w:vAlign w:val="center"/>
          </w:tcPr>
          <w:p w14:paraId="510739C2"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rajono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r w:rsidRPr="008433DA">
              <w:rPr>
                <w:b/>
                <w:bCs/>
                <w:i/>
                <w:iCs/>
                <w:sz w:val="24"/>
                <w:szCs w:val="24"/>
                <w:lang w:val="en-US"/>
              </w:rPr>
              <w:t xml:space="preserve"> </w:t>
            </w:r>
            <w:proofErr w:type="spellStart"/>
            <w:r w:rsidRPr="008433DA">
              <w:rPr>
                <w:b/>
                <w:bCs/>
                <w:i/>
                <w:iCs/>
                <w:sz w:val="24"/>
                <w:szCs w:val="24"/>
                <w:lang w:val="en-US"/>
              </w:rPr>
              <w:t>iš</w:t>
            </w:r>
            <w:proofErr w:type="spellEnd"/>
            <w:r w:rsidRPr="008433DA">
              <w:rPr>
                <w:b/>
                <w:bCs/>
                <w:i/>
                <w:iCs/>
                <w:sz w:val="24"/>
                <w:szCs w:val="24"/>
                <w:lang w:val="en-US"/>
              </w:rPr>
              <w:t xml:space="preserve"> </w:t>
            </w:r>
            <w:proofErr w:type="spellStart"/>
            <w:r w:rsidRPr="008433DA">
              <w:rPr>
                <w:b/>
                <w:bCs/>
                <w:i/>
                <w:iCs/>
                <w:sz w:val="24"/>
                <w:szCs w:val="24"/>
                <w:lang w:val="en-US"/>
              </w:rPr>
              <w:t>viso</w:t>
            </w:r>
            <w:proofErr w:type="spellEnd"/>
          </w:p>
        </w:tc>
      </w:tr>
      <w:tr w:rsidR="008433DA" w:rsidRPr="008433DA" w14:paraId="3B461F2E" w14:textId="77777777" w:rsidTr="008433DA">
        <w:trPr>
          <w:trHeight w:val="980"/>
        </w:trPr>
        <w:tc>
          <w:tcPr>
            <w:tcW w:w="993" w:type="dxa"/>
            <w:vAlign w:val="center"/>
          </w:tcPr>
          <w:p w14:paraId="2DDA2990" w14:textId="77777777" w:rsidR="008433DA" w:rsidRPr="008433DA" w:rsidRDefault="008433DA" w:rsidP="008433DA">
            <w:pPr>
              <w:ind w:right="281"/>
              <w:jc w:val="both"/>
              <w:rPr>
                <w:bCs/>
                <w:i/>
                <w:iCs/>
                <w:sz w:val="24"/>
                <w:szCs w:val="24"/>
                <w:lang w:val="en-US"/>
              </w:rPr>
            </w:pPr>
            <w:r w:rsidRPr="008433DA">
              <w:rPr>
                <w:bCs/>
                <w:i/>
                <w:iCs/>
                <w:sz w:val="24"/>
                <w:szCs w:val="24"/>
                <w:lang w:val="en-US"/>
              </w:rPr>
              <w:t>1-6</w:t>
            </w:r>
          </w:p>
        </w:tc>
        <w:tc>
          <w:tcPr>
            <w:tcW w:w="10803" w:type="dxa"/>
            <w:gridSpan w:val="7"/>
            <w:vAlign w:val="center"/>
          </w:tcPr>
          <w:p w14:paraId="25794F42"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rajono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paslaugų</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r w:rsidRPr="008433DA">
              <w:rPr>
                <w:b/>
                <w:bCs/>
                <w:i/>
                <w:iCs/>
                <w:sz w:val="24"/>
                <w:szCs w:val="24"/>
                <w:lang w:val="en-US"/>
              </w:rPr>
              <w:t xml:space="preserve"> be PVM per 1 </w:t>
            </w:r>
            <w:proofErr w:type="spellStart"/>
            <w:r w:rsidRPr="008433DA">
              <w:rPr>
                <w:b/>
                <w:bCs/>
                <w:i/>
                <w:iCs/>
                <w:sz w:val="24"/>
                <w:szCs w:val="24"/>
                <w:lang w:val="en-US"/>
              </w:rPr>
              <w:t>metus</w:t>
            </w:r>
            <w:proofErr w:type="spellEnd"/>
          </w:p>
        </w:tc>
        <w:tc>
          <w:tcPr>
            <w:tcW w:w="2928" w:type="dxa"/>
            <w:gridSpan w:val="2"/>
            <w:vAlign w:val="center"/>
          </w:tcPr>
          <w:p w14:paraId="39E25791" w14:textId="77777777" w:rsidR="008433DA" w:rsidRPr="008433DA" w:rsidRDefault="008433DA" w:rsidP="008433DA">
            <w:pPr>
              <w:ind w:right="281"/>
              <w:jc w:val="both"/>
              <w:rPr>
                <w:bCs/>
                <w:i/>
                <w:iCs/>
                <w:sz w:val="24"/>
                <w:szCs w:val="24"/>
                <w:lang w:val="en-US"/>
              </w:rPr>
            </w:pPr>
          </w:p>
        </w:tc>
      </w:tr>
      <w:tr w:rsidR="008433DA" w:rsidRPr="008433DA" w14:paraId="2F47CF06" w14:textId="77777777" w:rsidTr="008433DA">
        <w:trPr>
          <w:trHeight w:val="710"/>
        </w:trPr>
        <w:tc>
          <w:tcPr>
            <w:tcW w:w="993" w:type="dxa"/>
            <w:vAlign w:val="center"/>
          </w:tcPr>
          <w:p w14:paraId="0C2708D2" w14:textId="77777777" w:rsidR="008433DA" w:rsidRPr="008433DA" w:rsidRDefault="008433DA" w:rsidP="008433DA">
            <w:pPr>
              <w:ind w:right="281"/>
              <w:jc w:val="both"/>
              <w:rPr>
                <w:bCs/>
                <w:i/>
                <w:iCs/>
                <w:sz w:val="24"/>
                <w:szCs w:val="24"/>
                <w:lang w:val="en-US"/>
              </w:rPr>
            </w:pPr>
            <w:r w:rsidRPr="008433DA">
              <w:rPr>
                <w:bCs/>
                <w:i/>
                <w:iCs/>
                <w:sz w:val="24"/>
                <w:szCs w:val="24"/>
                <w:lang w:val="en-US"/>
              </w:rPr>
              <w:t>1-6</w:t>
            </w:r>
          </w:p>
        </w:tc>
        <w:tc>
          <w:tcPr>
            <w:tcW w:w="10803" w:type="dxa"/>
            <w:gridSpan w:val="7"/>
            <w:vAlign w:val="center"/>
          </w:tcPr>
          <w:p w14:paraId="508A2359"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rajono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paslaugų</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r w:rsidRPr="008433DA">
              <w:rPr>
                <w:b/>
                <w:bCs/>
                <w:i/>
                <w:iCs/>
                <w:sz w:val="24"/>
                <w:szCs w:val="24"/>
                <w:lang w:val="en-US"/>
              </w:rPr>
              <w:t xml:space="preserve"> be PVM per 5 </w:t>
            </w:r>
            <w:proofErr w:type="spellStart"/>
            <w:r w:rsidRPr="008433DA">
              <w:rPr>
                <w:b/>
                <w:bCs/>
                <w:i/>
                <w:iCs/>
                <w:sz w:val="24"/>
                <w:szCs w:val="24"/>
                <w:lang w:val="en-US"/>
              </w:rPr>
              <w:t>metus</w:t>
            </w:r>
            <w:proofErr w:type="spellEnd"/>
          </w:p>
        </w:tc>
        <w:tc>
          <w:tcPr>
            <w:tcW w:w="2928" w:type="dxa"/>
            <w:gridSpan w:val="2"/>
            <w:vAlign w:val="center"/>
          </w:tcPr>
          <w:p w14:paraId="5E7AFCF9" w14:textId="77777777" w:rsidR="008433DA" w:rsidRPr="008433DA" w:rsidRDefault="008433DA" w:rsidP="008433DA">
            <w:pPr>
              <w:ind w:right="281"/>
              <w:jc w:val="both"/>
              <w:rPr>
                <w:bCs/>
                <w:i/>
                <w:iCs/>
                <w:sz w:val="24"/>
                <w:szCs w:val="24"/>
                <w:lang w:val="en-US"/>
              </w:rPr>
            </w:pPr>
          </w:p>
        </w:tc>
      </w:tr>
      <w:tr w:rsidR="008433DA" w:rsidRPr="008433DA" w14:paraId="0C314A78" w14:textId="77777777" w:rsidTr="008433DA">
        <w:trPr>
          <w:trHeight w:val="395"/>
        </w:trPr>
        <w:tc>
          <w:tcPr>
            <w:tcW w:w="14724" w:type="dxa"/>
            <w:gridSpan w:val="10"/>
            <w:vAlign w:val="center"/>
          </w:tcPr>
          <w:p w14:paraId="70DDE89A" w14:textId="77777777" w:rsidR="008433DA" w:rsidRPr="008433DA" w:rsidRDefault="008433DA" w:rsidP="008433DA">
            <w:pPr>
              <w:ind w:right="281"/>
              <w:jc w:val="both"/>
              <w:rPr>
                <w:bCs/>
                <w:i/>
                <w:iCs/>
                <w:sz w:val="24"/>
                <w:szCs w:val="24"/>
                <w:lang w:val="en-US"/>
              </w:rPr>
            </w:pPr>
            <w:r w:rsidRPr="008433DA">
              <w:rPr>
                <w:b/>
                <w:bCs/>
                <w:i/>
                <w:iCs/>
                <w:sz w:val="24"/>
                <w:szCs w:val="24"/>
                <w:lang w:val="en-US"/>
              </w:rPr>
              <w:t xml:space="preserve">Maisto </w:t>
            </w:r>
            <w:proofErr w:type="spellStart"/>
            <w:r w:rsidRPr="008433DA">
              <w:rPr>
                <w:b/>
                <w:bCs/>
                <w:i/>
                <w:iCs/>
                <w:sz w:val="24"/>
                <w:szCs w:val="24"/>
                <w:lang w:val="en-US"/>
              </w:rPr>
              <w:t>virtuvės</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w:t>
            </w:r>
            <w:proofErr w:type="spellStart"/>
            <w:r w:rsidRPr="008433DA">
              <w:rPr>
                <w:b/>
                <w:bCs/>
                <w:i/>
                <w:iCs/>
                <w:sz w:val="24"/>
                <w:szCs w:val="24"/>
                <w:lang w:val="en-US"/>
              </w:rPr>
              <w:t>priemonių</w:t>
            </w:r>
            <w:proofErr w:type="spellEnd"/>
            <w:r w:rsidRPr="008433DA">
              <w:rPr>
                <w:b/>
                <w:bCs/>
                <w:i/>
                <w:iCs/>
                <w:sz w:val="24"/>
                <w:szCs w:val="24"/>
                <w:lang w:val="en-US"/>
              </w:rPr>
              <w:t xml:space="preserve"> </w:t>
            </w:r>
            <w:proofErr w:type="spellStart"/>
            <w:r w:rsidRPr="008433DA">
              <w:rPr>
                <w:b/>
                <w:bCs/>
                <w:i/>
                <w:iCs/>
                <w:sz w:val="24"/>
                <w:szCs w:val="24"/>
                <w:lang w:val="en-US"/>
              </w:rPr>
              <w:t>išdalinimo</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turėtojams</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p>
        </w:tc>
      </w:tr>
      <w:tr w:rsidR="008433DA" w:rsidRPr="008433DA" w14:paraId="7087067C" w14:textId="77777777" w:rsidTr="008433DA">
        <w:tc>
          <w:tcPr>
            <w:tcW w:w="993" w:type="dxa"/>
            <w:vAlign w:val="center"/>
          </w:tcPr>
          <w:p w14:paraId="5A028E12"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2F113663"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tūris</w:t>
            </w:r>
            <w:proofErr w:type="spellEnd"/>
          </w:p>
        </w:tc>
        <w:tc>
          <w:tcPr>
            <w:tcW w:w="3950" w:type="dxa"/>
            <w:gridSpan w:val="3"/>
            <w:vAlign w:val="center"/>
          </w:tcPr>
          <w:p w14:paraId="4260326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maisto-virtuvės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kiekis</w:t>
            </w:r>
            <w:proofErr w:type="spellEnd"/>
          </w:p>
        </w:tc>
        <w:tc>
          <w:tcPr>
            <w:tcW w:w="4209" w:type="dxa"/>
            <w:gridSpan w:val="2"/>
            <w:vAlign w:val="center"/>
          </w:tcPr>
          <w:p w14:paraId="7F7998D6"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turėtojams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76E955A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maisto-virtuvės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5B910690" w14:textId="77777777" w:rsidTr="008433DA">
        <w:tc>
          <w:tcPr>
            <w:tcW w:w="993" w:type="dxa"/>
            <w:vAlign w:val="center"/>
          </w:tcPr>
          <w:p w14:paraId="0710ACC6" w14:textId="77777777" w:rsidR="008433DA" w:rsidRPr="008433DA" w:rsidRDefault="008433DA" w:rsidP="008433DA">
            <w:pPr>
              <w:ind w:right="281"/>
              <w:jc w:val="both"/>
              <w:rPr>
                <w:bCs/>
                <w:i/>
                <w:iCs/>
                <w:sz w:val="24"/>
                <w:szCs w:val="24"/>
                <w:lang w:val="en-US"/>
              </w:rPr>
            </w:pPr>
          </w:p>
        </w:tc>
        <w:tc>
          <w:tcPr>
            <w:tcW w:w="2644" w:type="dxa"/>
            <w:gridSpan w:val="2"/>
            <w:vAlign w:val="center"/>
          </w:tcPr>
          <w:p w14:paraId="25C0E6CC" w14:textId="77777777" w:rsidR="008433DA" w:rsidRPr="008433DA" w:rsidRDefault="008433DA" w:rsidP="008433DA">
            <w:pPr>
              <w:ind w:right="281"/>
              <w:jc w:val="both"/>
              <w:rPr>
                <w:bCs/>
                <w:i/>
                <w:iCs/>
                <w:sz w:val="24"/>
                <w:szCs w:val="24"/>
                <w:lang w:val="en-US"/>
              </w:rPr>
            </w:pPr>
            <w:r w:rsidRPr="008433DA">
              <w:rPr>
                <w:bCs/>
                <w:i/>
                <w:iCs/>
                <w:sz w:val="24"/>
                <w:szCs w:val="24"/>
                <w:lang w:val="en-US"/>
              </w:rPr>
              <w:t>m</w:t>
            </w:r>
            <w:r w:rsidRPr="008433DA">
              <w:rPr>
                <w:bCs/>
                <w:i/>
                <w:iCs/>
                <w:sz w:val="24"/>
                <w:szCs w:val="24"/>
                <w:vertAlign w:val="superscript"/>
                <w:lang w:val="en-US"/>
              </w:rPr>
              <w:t>3</w:t>
            </w:r>
          </w:p>
        </w:tc>
        <w:tc>
          <w:tcPr>
            <w:tcW w:w="3950" w:type="dxa"/>
            <w:gridSpan w:val="3"/>
            <w:vAlign w:val="center"/>
          </w:tcPr>
          <w:p w14:paraId="7462E2C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Vnt</w:t>
            </w:r>
            <w:proofErr w:type="spellEnd"/>
            <w:r w:rsidRPr="008433DA">
              <w:rPr>
                <w:bCs/>
                <w:i/>
                <w:iCs/>
                <w:sz w:val="24"/>
                <w:szCs w:val="24"/>
                <w:lang w:val="en-US"/>
              </w:rPr>
              <w:t>.</w:t>
            </w:r>
          </w:p>
        </w:tc>
        <w:tc>
          <w:tcPr>
            <w:tcW w:w="4209" w:type="dxa"/>
            <w:gridSpan w:val="2"/>
            <w:vAlign w:val="center"/>
          </w:tcPr>
          <w:p w14:paraId="10A378EA"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vnt</w:t>
            </w:r>
            <w:proofErr w:type="spellEnd"/>
            <w:r w:rsidRPr="008433DA">
              <w:rPr>
                <w:bCs/>
                <w:i/>
                <w:iCs/>
                <w:sz w:val="24"/>
                <w:szCs w:val="24"/>
                <w:lang w:val="en-US"/>
              </w:rPr>
              <w:t>.</w:t>
            </w:r>
          </w:p>
        </w:tc>
        <w:tc>
          <w:tcPr>
            <w:tcW w:w="2928" w:type="dxa"/>
            <w:gridSpan w:val="2"/>
            <w:vAlign w:val="center"/>
          </w:tcPr>
          <w:p w14:paraId="6A62638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1BBFFEA6" w14:textId="77777777" w:rsidTr="008433DA">
        <w:tc>
          <w:tcPr>
            <w:tcW w:w="993" w:type="dxa"/>
            <w:vAlign w:val="center"/>
          </w:tcPr>
          <w:p w14:paraId="65B597F4" w14:textId="77777777" w:rsidR="008433DA" w:rsidRPr="008433DA" w:rsidRDefault="008433DA" w:rsidP="008433DA">
            <w:pPr>
              <w:ind w:right="281"/>
              <w:jc w:val="both"/>
              <w:rPr>
                <w:bCs/>
                <w:i/>
                <w:iCs/>
                <w:sz w:val="24"/>
                <w:szCs w:val="24"/>
                <w:lang w:val="en-US"/>
              </w:rPr>
            </w:pPr>
            <w:r w:rsidRPr="008433DA">
              <w:rPr>
                <w:bCs/>
                <w:i/>
                <w:iCs/>
                <w:sz w:val="24"/>
                <w:szCs w:val="24"/>
                <w:lang w:val="en-US"/>
              </w:rPr>
              <w:t>7</w:t>
            </w:r>
          </w:p>
        </w:tc>
        <w:tc>
          <w:tcPr>
            <w:tcW w:w="2644" w:type="dxa"/>
            <w:gridSpan w:val="2"/>
            <w:vAlign w:val="center"/>
          </w:tcPr>
          <w:p w14:paraId="02935D16"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950" w:type="dxa"/>
            <w:gridSpan w:val="3"/>
            <w:vAlign w:val="center"/>
          </w:tcPr>
          <w:p w14:paraId="6A66C89E" w14:textId="77777777" w:rsidR="008433DA" w:rsidRPr="008433DA" w:rsidRDefault="008433DA" w:rsidP="008433DA">
            <w:pPr>
              <w:ind w:right="281"/>
              <w:jc w:val="both"/>
              <w:rPr>
                <w:bCs/>
                <w:i/>
                <w:iCs/>
                <w:sz w:val="24"/>
                <w:szCs w:val="24"/>
                <w:lang w:val="en-US"/>
              </w:rPr>
            </w:pPr>
            <w:r w:rsidRPr="008433DA">
              <w:rPr>
                <w:bCs/>
                <w:i/>
                <w:iCs/>
                <w:sz w:val="24"/>
                <w:szCs w:val="24"/>
                <w:lang w:val="en-US"/>
              </w:rPr>
              <w:t>12.150</w:t>
            </w:r>
          </w:p>
        </w:tc>
        <w:tc>
          <w:tcPr>
            <w:tcW w:w="4209" w:type="dxa"/>
            <w:gridSpan w:val="2"/>
            <w:vAlign w:val="center"/>
          </w:tcPr>
          <w:p w14:paraId="042B3503" w14:textId="77777777" w:rsidR="008433DA" w:rsidRPr="008433DA" w:rsidRDefault="008433DA" w:rsidP="008433DA">
            <w:pPr>
              <w:ind w:right="281"/>
              <w:jc w:val="both"/>
              <w:rPr>
                <w:bCs/>
                <w:i/>
                <w:iCs/>
                <w:sz w:val="24"/>
                <w:szCs w:val="24"/>
                <w:lang w:val="en-US"/>
              </w:rPr>
            </w:pPr>
          </w:p>
        </w:tc>
        <w:tc>
          <w:tcPr>
            <w:tcW w:w="2928" w:type="dxa"/>
            <w:gridSpan w:val="2"/>
            <w:vAlign w:val="center"/>
          </w:tcPr>
          <w:p w14:paraId="089D75E1" w14:textId="77777777" w:rsidR="008433DA" w:rsidRPr="008433DA" w:rsidRDefault="008433DA" w:rsidP="008433DA">
            <w:pPr>
              <w:ind w:right="281"/>
              <w:jc w:val="both"/>
              <w:rPr>
                <w:bCs/>
                <w:i/>
                <w:iCs/>
                <w:sz w:val="24"/>
                <w:szCs w:val="24"/>
                <w:lang w:val="en-US"/>
              </w:rPr>
            </w:pPr>
          </w:p>
        </w:tc>
      </w:tr>
      <w:tr w:rsidR="008433DA" w:rsidRPr="008433DA" w14:paraId="24016F9D" w14:textId="77777777" w:rsidTr="008433DA">
        <w:tc>
          <w:tcPr>
            <w:tcW w:w="993" w:type="dxa"/>
            <w:vAlign w:val="center"/>
          </w:tcPr>
          <w:p w14:paraId="2F98EBD7" w14:textId="77777777" w:rsidR="008433DA" w:rsidRPr="008433DA" w:rsidRDefault="008433DA" w:rsidP="008433DA">
            <w:pPr>
              <w:ind w:right="281"/>
              <w:jc w:val="both"/>
              <w:rPr>
                <w:bCs/>
                <w:i/>
                <w:iCs/>
                <w:sz w:val="24"/>
                <w:szCs w:val="24"/>
                <w:lang w:val="en-US"/>
              </w:rPr>
            </w:pPr>
            <w:r w:rsidRPr="008433DA">
              <w:rPr>
                <w:bCs/>
                <w:i/>
                <w:iCs/>
                <w:sz w:val="24"/>
                <w:szCs w:val="24"/>
                <w:lang w:val="en-US"/>
              </w:rPr>
              <w:t>8</w:t>
            </w:r>
          </w:p>
        </w:tc>
        <w:tc>
          <w:tcPr>
            <w:tcW w:w="2644" w:type="dxa"/>
            <w:gridSpan w:val="2"/>
            <w:vAlign w:val="center"/>
          </w:tcPr>
          <w:p w14:paraId="189C602A"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950" w:type="dxa"/>
            <w:gridSpan w:val="3"/>
            <w:vAlign w:val="center"/>
          </w:tcPr>
          <w:p w14:paraId="4221E28E" w14:textId="77777777" w:rsidR="008433DA" w:rsidRPr="008433DA" w:rsidRDefault="008433DA" w:rsidP="008433DA">
            <w:pPr>
              <w:ind w:right="281"/>
              <w:jc w:val="both"/>
              <w:rPr>
                <w:bCs/>
                <w:i/>
                <w:iCs/>
                <w:sz w:val="24"/>
                <w:szCs w:val="24"/>
                <w:lang w:val="en-US"/>
              </w:rPr>
            </w:pPr>
            <w:r w:rsidRPr="008433DA">
              <w:rPr>
                <w:bCs/>
                <w:i/>
                <w:iCs/>
                <w:sz w:val="24"/>
                <w:szCs w:val="24"/>
                <w:lang w:val="en-US"/>
              </w:rPr>
              <w:t>260</w:t>
            </w:r>
          </w:p>
        </w:tc>
        <w:tc>
          <w:tcPr>
            <w:tcW w:w="4209" w:type="dxa"/>
            <w:gridSpan w:val="2"/>
            <w:vAlign w:val="center"/>
          </w:tcPr>
          <w:p w14:paraId="28FD3D60" w14:textId="77777777" w:rsidR="008433DA" w:rsidRPr="008433DA" w:rsidRDefault="008433DA" w:rsidP="008433DA">
            <w:pPr>
              <w:ind w:right="281"/>
              <w:jc w:val="both"/>
              <w:rPr>
                <w:bCs/>
                <w:i/>
                <w:iCs/>
                <w:sz w:val="24"/>
                <w:szCs w:val="24"/>
                <w:lang w:val="en-US"/>
              </w:rPr>
            </w:pPr>
          </w:p>
        </w:tc>
        <w:tc>
          <w:tcPr>
            <w:tcW w:w="2928" w:type="dxa"/>
            <w:gridSpan w:val="2"/>
            <w:vAlign w:val="center"/>
          </w:tcPr>
          <w:p w14:paraId="162852E9" w14:textId="77777777" w:rsidR="008433DA" w:rsidRPr="008433DA" w:rsidRDefault="008433DA" w:rsidP="008433DA">
            <w:pPr>
              <w:ind w:right="281"/>
              <w:jc w:val="both"/>
              <w:rPr>
                <w:bCs/>
                <w:i/>
                <w:iCs/>
                <w:sz w:val="24"/>
                <w:szCs w:val="24"/>
                <w:lang w:val="en-US"/>
              </w:rPr>
            </w:pPr>
          </w:p>
        </w:tc>
      </w:tr>
      <w:tr w:rsidR="008433DA" w:rsidRPr="008433DA" w14:paraId="2892E9E9" w14:textId="77777777" w:rsidTr="008433DA">
        <w:tc>
          <w:tcPr>
            <w:tcW w:w="993" w:type="dxa"/>
            <w:vAlign w:val="center"/>
          </w:tcPr>
          <w:p w14:paraId="6623B200" w14:textId="77777777" w:rsidR="008433DA" w:rsidRPr="008433DA" w:rsidRDefault="008433DA" w:rsidP="008433DA">
            <w:pPr>
              <w:ind w:right="281"/>
              <w:jc w:val="both"/>
              <w:rPr>
                <w:bCs/>
                <w:i/>
                <w:iCs/>
                <w:sz w:val="24"/>
                <w:szCs w:val="24"/>
                <w:lang w:val="en-US"/>
              </w:rPr>
            </w:pPr>
            <w:r w:rsidRPr="008433DA">
              <w:rPr>
                <w:bCs/>
                <w:i/>
                <w:iCs/>
                <w:sz w:val="24"/>
                <w:szCs w:val="24"/>
                <w:lang w:val="en-US"/>
              </w:rPr>
              <w:t>7-8</w:t>
            </w:r>
          </w:p>
        </w:tc>
        <w:tc>
          <w:tcPr>
            <w:tcW w:w="10803" w:type="dxa"/>
            <w:gridSpan w:val="7"/>
            <w:vAlign w:val="center"/>
          </w:tcPr>
          <w:p w14:paraId="02708D49"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Maisto </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turėtojams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32E8D07C" w14:textId="77777777" w:rsidR="008433DA" w:rsidRPr="008433DA" w:rsidRDefault="008433DA" w:rsidP="008433DA">
            <w:pPr>
              <w:ind w:right="281"/>
              <w:jc w:val="both"/>
              <w:rPr>
                <w:bCs/>
                <w:i/>
                <w:iCs/>
                <w:sz w:val="24"/>
                <w:szCs w:val="24"/>
                <w:lang w:val="en-US"/>
              </w:rPr>
            </w:pPr>
          </w:p>
        </w:tc>
      </w:tr>
      <w:tr w:rsidR="008433DA" w:rsidRPr="008433DA" w14:paraId="3837EB04" w14:textId="77777777" w:rsidTr="008433DA">
        <w:trPr>
          <w:trHeight w:val="476"/>
        </w:trPr>
        <w:tc>
          <w:tcPr>
            <w:tcW w:w="14724" w:type="dxa"/>
            <w:gridSpan w:val="10"/>
            <w:vAlign w:val="center"/>
          </w:tcPr>
          <w:p w14:paraId="2724575A"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lastRenderedPageBreak/>
              <w:t>Pasiūlymo</w:t>
            </w:r>
            <w:proofErr w:type="spellEnd"/>
            <w:r w:rsidRPr="008433DA">
              <w:rPr>
                <w:b/>
                <w:bCs/>
                <w:i/>
                <w:iCs/>
                <w:sz w:val="24"/>
                <w:szCs w:val="24"/>
                <w:lang w:val="en-US"/>
              </w:rPr>
              <w:t xml:space="preserve"> </w:t>
            </w:r>
            <w:proofErr w:type="spellStart"/>
            <w:r w:rsidRPr="008433DA">
              <w:rPr>
                <w:b/>
                <w:bCs/>
                <w:i/>
                <w:iCs/>
                <w:sz w:val="24"/>
                <w:szCs w:val="24"/>
                <w:lang w:val="en-US"/>
              </w:rPr>
              <w:t>palyginamoji</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p>
        </w:tc>
      </w:tr>
      <w:tr w:rsidR="008433DA" w:rsidRPr="008433DA" w14:paraId="15256D72" w14:textId="77777777" w:rsidTr="008433DA">
        <w:trPr>
          <w:trHeight w:val="476"/>
        </w:trPr>
        <w:tc>
          <w:tcPr>
            <w:tcW w:w="993" w:type="dxa"/>
            <w:vAlign w:val="center"/>
          </w:tcPr>
          <w:p w14:paraId="543FD1B1"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2F5C59F4"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Palyginamoji</w:t>
            </w:r>
            <w:proofErr w:type="spellEnd"/>
            <w:r w:rsidRPr="008433DA">
              <w:rPr>
                <w:bCs/>
                <w:i/>
                <w:iCs/>
                <w:sz w:val="24"/>
                <w:szCs w:val="24"/>
                <w:lang w:val="en-US"/>
              </w:rPr>
              <w:t xml:space="preserve"> </w:t>
            </w:r>
            <w:proofErr w:type="spellStart"/>
            <w:r w:rsidRPr="008433DA">
              <w:rPr>
                <w:bCs/>
                <w:i/>
                <w:iCs/>
                <w:sz w:val="24"/>
                <w:szCs w:val="24"/>
                <w:lang w:val="en-US"/>
              </w:rPr>
              <w:t>pasiūlymo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 (EUR)</w:t>
            </w:r>
          </w:p>
        </w:tc>
        <w:tc>
          <w:tcPr>
            <w:tcW w:w="2928" w:type="dxa"/>
            <w:gridSpan w:val="2"/>
            <w:vAlign w:val="center"/>
          </w:tcPr>
          <w:p w14:paraId="04F3B9A4" w14:textId="77777777" w:rsidR="008433DA" w:rsidRPr="008433DA" w:rsidRDefault="008433DA" w:rsidP="008433DA">
            <w:pPr>
              <w:ind w:right="281"/>
              <w:jc w:val="both"/>
              <w:rPr>
                <w:bCs/>
                <w:i/>
                <w:iCs/>
                <w:sz w:val="24"/>
                <w:szCs w:val="24"/>
                <w:lang w:val="en-US"/>
              </w:rPr>
            </w:pPr>
          </w:p>
        </w:tc>
      </w:tr>
      <w:tr w:rsidR="008433DA" w:rsidRPr="008433DA" w14:paraId="45142B40" w14:textId="77777777" w:rsidTr="008433DA">
        <w:trPr>
          <w:trHeight w:val="476"/>
        </w:trPr>
        <w:tc>
          <w:tcPr>
            <w:tcW w:w="993" w:type="dxa"/>
            <w:vAlign w:val="center"/>
          </w:tcPr>
          <w:p w14:paraId="57E46FFA"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71A8A12F" w14:textId="77777777" w:rsidR="008433DA" w:rsidRPr="008433DA" w:rsidRDefault="008433DA" w:rsidP="008433DA">
            <w:pPr>
              <w:ind w:right="281"/>
              <w:jc w:val="both"/>
              <w:rPr>
                <w:bCs/>
                <w:i/>
                <w:iCs/>
                <w:sz w:val="24"/>
                <w:szCs w:val="24"/>
                <w:lang w:val="en-US"/>
              </w:rPr>
            </w:pPr>
            <w:r w:rsidRPr="008433DA">
              <w:rPr>
                <w:bCs/>
                <w:i/>
                <w:iCs/>
                <w:sz w:val="24"/>
                <w:szCs w:val="24"/>
                <w:lang w:val="en-US"/>
              </w:rPr>
              <w:t>PVM (21%)</w:t>
            </w:r>
          </w:p>
        </w:tc>
        <w:tc>
          <w:tcPr>
            <w:tcW w:w="2928" w:type="dxa"/>
            <w:gridSpan w:val="2"/>
            <w:vAlign w:val="center"/>
          </w:tcPr>
          <w:p w14:paraId="6D3C8055" w14:textId="77777777" w:rsidR="008433DA" w:rsidRPr="008433DA" w:rsidRDefault="008433DA" w:rsidP="008433DA">
            <w:pPr>
              <w:ind w:right="281"/>
              <w:jc w:val="both"/>
              <w:rPr>
                <w:bCs/>
                <w:i/>
                <w:iCs/>
                <w:sz w:val="24"/>
                <w:szCs w:val="24"/>
                <w:lang w:val="en-US"/>
              </w:rPr>
            </w:pPr>
          </w:p>
        </w:tc>
      </w:tr>
      <w:tr w:rsidR="008433DA" w:rsidRPr="008433DA" w14:paraId="2951B64D" w14:textId="77777777" w:rsidTr="008433DA">
        <w:trPr>
          <w:trHeight w:val="476"/>
        </w:trPr>
        <w:tc>
          <w:tcPr>
            <w:tcW w:w="993" w:type="dxa"/>
            <w:vAlign w:val="center"/>
          </w:tcPr>
          <w:p w14:paraId="31CBFF28"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7A087140"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Palyginamoji</w:t>
            </w:r>
            <w:proofErr w:type="spellEnd"/>
            <w:r w:rsidRPr="008433DA">
              <w:rPr>
                <w:bCs/>
                <w:i/>
                <w:iCs/>
                <w:sz w:val="24"/>
                <w:szCs w:val="24"/>
                <w:lang w:val="en-US"/>
              </w:rPr>
              <w:t xml:space="preserve"> </w:t>
            </w:r>
            <w:proofErr w:type="spellStart"/>
            <w:r w:rsidRPr="008433DA">
              <w:rPr>
                <w:bCs/>
                <w:i/>
                <w:iCs/>
                <w:sz w:val="24"/>
                <w:szCs w:val="24"/>
                <w:lang w:val="en-US"/>
              </w:rPr>
              <w:t>pasiūlymo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w:t>
            </w:r>
            <w:proofErr w:type="spellStart"/>
            <w:r w:rsidRPr="008433DA">
              <w:rPr>
                <w:bCs/>
                <w:i/>
                <w:iCs/>
                <w:sz w:val="24"/>
                <w:szCs w:val="24"/>
                <w:lang w:val="en-US"/>
              </w:rPr>
              <w:t>su</w:t>
            </w:r>
            <w:proofErr w:type="spellEnd"/>
            <w:r w:rsidRPr="008433DA">
              <w:rPr>
                <w:bCs/>
                <w:i/>
                <w:iCs/>
                <w:sz w:val="24"/>
                <w:szCs w:val="24"/>
                <w:lang w:val="en-US"/>
              </w:rPr>
              <w:t xml:space="preserve"> PVM (EUR)</w:t>
            </w:r>
          </w:p>
        </w:tc>
        <w:tc>
          <w:tcPr>
            <w:tcW w:w="2928" w:type="dxa"/>
            <w:gridSpan w:val="2"/>
            <w:vAlign w:val="center"/>
          </w:tcPr>
          <w:p w14:paraId="30EDAEA5" w14:textId="77777777" w:rsidR="008433DA" w:rsidRPr="008433DA" w:rsidRDefault="008433DA" w:rsidP="008433DA">
            <w:pPr>
              <w:ind w:right="281"/>
              <w:jc w:val="both"/>
              <w:rPr>
                <w:bCs/>
                <w:i/>
                <w:iCs/>
                <w:sz w:val="24"/>
                <w:szCs w:val="24"/>
                <w:lang w:val="en-US"/>
              </w:rPr>
            </w:pPr>
          </w:p>
        </w:tc>
      </w:tr>
    </w:tbl>
    <w:p w14:paraId="60C0F7C9" w14:textId="77777777" w:rsidR="008433DA" w:rsidRPr="008433DA" w:rsidRDefault="008433DA" w:rsidP="008433DA">
      <w:pPr>
        <w:ind w:right="281"/>
        <w:jc w:val="both"/>
        <w:rPr>
          <w:bCs/>
          <w:i/>
          <w:iCs/>
        </w:rPr>
      </w:pPr>
    </w:p>
    <w:p w14:paraId="370C0F71" w14:textId="5A83FC95" w:rsidR="00205A98" w:rsidRPr="00D26869" w:rsidRDefault="00205A98" w:rsidP="00895CEC">
      <w:pPr>
        <w:ind w:right="-23"/>
        <w:jc w:val="both"/>
        <w:rPr>
          <w:rFonts w:eastAsia="Calibri"/>
          <w:b/>
          <w:sz w:val="22"/>
          <w:szCs w:val="22"/>
        </w:rPr>
      </w:pPr>
      <w:r w:rsidRPr="00205A98">
        <w:rPr>
          <w:rFonts w:eastAsia="Calibri"/>
          <w:b/>
          <w:sz w:val="22"/>
          <w:szCs w:val="22"/>
        </w:rPr>
        <w:t>Palyginamoji pasiūlymo kaina su PVM (EUR):____________________________________________________</w:t>
      </w:r>
      <w:r w:rsidR="00895CEC">
        <w:rPr>
          <w:rFonts w:eastAsia="Calibri"/>
          <w:b/>
          <w:sz w:val="22"/>
          <w:szCs w:val="22"/>
        </w:rPr>
        <w:t>_____</w:t>
      </w:r>
      <w:r w:rsidRPr="00205A98">
        <w:rPr>
          <w:rFonts w:eastAsia="Calibri"/>
          <w:b/>
          <w:sz w:val="22"/>
          <w:szCs w:val="22"/>
        </w:rPr>
        <w:t>_________________________</w:t>
      </w:r>
      <w:r w:rsidR="00895CEC">
        <w:rPr>
          <w:rFonts w:eastAsia="Calibri"/>
          <w:b/>
          <w:sz w:val="22"/>
          <w:szCs w:val="22"/>
        </w:rPr>
        <w:t>___</w:t>
      </w:r>
      <w:r w:rsidRPr="00205A98">
        <w:rPr>
          <w:rFonts w:eastAsia="Calibri"/>
          <w:b/>
          <w:sz w:val="22"/>
          <w:szCs w:val="22"/>
        </w:rPr>
        <w:t>___</w:t>
      </w:r>
    </w:p>
    <w:p w14:paraId="49DC03BC" w14:textId="1E51D095" w:rsidR="00205A98" w:rsidRPr="00205A98" w:rsidRDefault="00205A98" w:rsidP="00205A98">
      <w:pPr>
        <w:ind w:right="281" w:firstLine="720"/>
        <w:jc w:val="both"/>
        <w:rPr>
          <w:bCs/>
          <w:i/>
          <w:iCs/>
        </w:rPr>
      </w:pPr>
      <w:r w:rsidRPr="00205A98">
        <w:rPr>
          <w:b/>
        </w:rPr>
        <w:tab/>
      </w:r>
      <w:r w:rsidRPr="00205A98">
        <w:rPr>
          <w:b/>
        </w:rPr>
        <w:tab/>
      </w:r>
      <w:r>
        <w:rPr>
          <w:b/>
        </w:rPr>
        <w:tab/>
      </w:r>
      <w:r>
        <w:rPr>
          <w:b/>
        </w:rPr>
        <w:tab/>
      </w:r>
      <w:r>
        <w:rPr>
          <w:b/>
        </w:rPr>
        <w:tab/>
      </w:r>
      <w:r>
        <w:rPr>
          <w:b/>
        </w:rPr>
        <w:tab/>
      </w:r>
      <w:r>
        <w:rPr>
          <w:b/>
        </w:rPr>
        <w:tab/>
      </w:r>
      <w:r>
        <w:rPr>
          <w:b/>
        </w:rPr>
        <w:tab/>
      </w:r>
      <w:r>
        <w:rPr>
          <w:b/>
        </w:rPr>
        <w:tab/>
      </w:r>
      <w:r w:rsidRPr="00205A98">
        <w:rPr>
          <w:bCs/>
          <w:i/>
          <w:iCs/>
        </w:rPr>
        <w:t>(kaina nurodyta žodžiais)</w:t>
      </w:r>
      <w:r w:rsidRPr="00205A98">
        <w:rPr>
          <w:bCs/>
          <w:i/>
          <w:iCs/>
        </w:rPr>
        <w:tab/>
      </w:r>
      <w:r w:rsidRPr="00205A98">
        <w:rPr>
          <w:b/>
        </w:rPr>
        <w:tab/>
      </w:r>
      <w:r w:rsidRPr="00205A98">
        <w:rPr>
          <w:b/>
        </w:rPr>
        <w:tab/>
      </w:r>
      <w:r w:rsidRPr="00205A98">
        <w:rPr>
          <w:b/>
        </w:rPr>
        <w:tab/>
      </w:r>
    </w:p>
    <w:p w14:paraId="4FEA55A8" w14:textId="23E2AB8D" w:rsidR="00F778F1" w:rsidRPr="00205A98" w:rsidRDefault="00205A98" w:rsidP="00895CEC">
      <w:pPr>
        <w:ind w:right="-23" w:firstLine="720"/>
        <w:jc w:val="both"/>
        <w:rPr>
          <w:b/>
        </w:rPr>
      </w:pPr>
      <w:r w:rsidRPr="00205A98">
        <w:rPr>
          <w:b/>
        </w:rPr>
        <w:t>Pateikdamas pasiūlymą tiekėjas deklaruoja ir p</w:t>
      </w:r>
      <w:r w:rsidR="00F778F1" w:rsidRPr="00205A98">
        <w:rPr>
          <w:b/>
        </w:rPr>
        <w:t>atvirtina, kad:</w:t>
      </w:r>
    </w:p>
    <w:p w14:paraId="05740741" w14:textId="3E3FEE07" w:rsidR="001E1997" w:rsidRPr="00C83D47" w:rsidRDefault="00205A98" w:rsidP="00895CEC">
      <w:pPr>
        <w:ind w:right="-23" w:firstLine="720"/>
        <w:jc w:val="both"/>
        <w:rPr>
          <w:b/>
          <w:i/>
          <w:iCs/>
        </w:rPr>
      </w:pPr>
      <w:r w:rsidRPr="00205A98">
        <w:rPr>
          <w:b/>
          <w:i/>
          <w:iCs/>
        </w:rPr>
        <w:t>- s</w:t>
      </w:r>
      <w:r w:rsidR="001E1997" w:rsidRPr="00205A98">
        <w:rPr>
          <w:b/>
          <w:i/>
          <w:iCs/>
        </w:rPr>
        <w:t>utink</w:t>
      </w:r>
      <w:r w:rsidRPr="00205A98">
        <w:rPr>
          <w:b/>
          <w:i/>
          <w:iCs/>
        </w:rPr>
        <w:t>u</w:t>
      </w:r>
      <w:r w:rsidR="001E1997" w:rsidRPr="00205A98">
        <w:rPr>
          <w:b/>
          <w:i/>
          <w:iCs/>
        </w:rPr>
        <w:t xml:space="preserve"> su visais pirkimo dokumentų reikalavimais ir pirkimo sutarties sąlygomis ir atsisako taikyti bet kokias kitas, sutartyje </w:t>
      </w:r>
      <w:r w:rsidR="001E1997" w:rsidRPr="00C83D47">
        <w:rPr>
          <w:b/>
          <w:i/>
          <w:iCs/>
        </w:rPr>
        <w:t>nenumatytas, sąlygas</w:t>
      </w:r>
      <w:r w:rsidRPr="00C83D47">
        <w:rPr>
          <w:b/>
          <w:i/>
          <w:iCs/>
        </w:rPr>
        <w:t>;</w:t>
      </w:r>
    </w:p>
    <w:p w14:paraId="48389072" w14:textId="34DEC041" w:rsidR="001E1997" w:rsidRPr="00C83D47" w:rsidRDefault="00205A98" w:rsidP="00895CEC">
      <w:pPr>
        <w:ind w:right="-23" w:firstLine="720"/>
        <w:jc w:val="both"/>
        <w:rPr>
          <w:b/>
          <w:i/>
          <w:iCs/>
        </w:rPr>
      </w:pPr>
      <w:r w:rsidRPr="00C83D47">
        <w:rPr>
          <w:b/>
          <w:i/>
          <w:iCs/>
        </w:rPr>
        <w:t>- pateiktas pasiūlymas apima</w:t>
      </w:r>
      <w:r w:rsidR="001E1997" w:rsidRPr="00C83D47">
        <w:rPr>
          <w:b/>
          <w:i/>
          <w:iCs/>
        </w:rPr>
        <w:t xml:space="preserve"> visas pirkimo dokumentuose nurodytas pirkimo objekto paslaugas</w:t>
      </w:r>
      <w:r w:rsidRPr="00C83D47">
        <w:rPr>
          <w:b/>
          <w:i/>
          <w:iCs/>
        </w:rPr>
        <w:t>;</w:t>
      </w:r>
    </w:p>
    <w:p w14:paraId="6BE4DB6E" w14:textId="77982170" w:rsidR="00F778F1" w:rsidRPr="00C83D47" w:rsidRDefault="00F778F1" w:rsidP="00895CEC">
      <w:pPr>
        <w:ind w:right="-23" w:firstLine="720"/>
        <w:jc w:val="both"/>
        <w:rPr>
          <w:b/>
          <w:i/>
          <w:iCs/>
        </w:rPr>
      </w:pPr>
      <w:r w:rsidRPr="00C83D47">
        <w:rPr>
          <w:b/>
          <w:i/>
          <w:iCs/>
        </w:rPr>
        <w:t xml:space="preserve">- į </w:t>
      </w:r>
      <w:r w:rsidR="00205A98" w:rsidRPr="00C83D47">
        <w:rPr>
          <w:b/>
          <w:i/>
          <w:iCs/>
        </w:rPr>
        <w:t xml:space="preserve">palyginamąją </w:t>
      </w:r>
      <w:r w:rsidRPr="00C83D47">
        <w:rPr>
          <w:b/>
          <w:i/>
          <w:iCs/>
        </w:rPr>
        <w:t>pasiūlymo kainą (įkainius) įeina visos galimos išlaidos ir visi mokesčiai;</w:t>
      </w:r>
    </w:p>
    <w:p w14:paraId="341CF94C" w14:textId="7594D81B" w:rsidR="00F778F1" w:rsidRPr="00205A98" w:rsidRDefault="00F778F1" w:rsidP="00895CEC">
      <w:pPr>
        <w:ind w:right="-23" w:firstLine="720"/>
        <w:jc w:val="both"/>
        <w:rPr>
          <w:b/>
          <w:i/>
          <w:iCs/>
        </w:rPr>
      </w:pPr>
      <w:r w:rsidRPr="00C83D47">
        <w:rPr>
          <w:b/>
          <w:i/>
          <w:iCs/>
        </w:rPr>
        <w:t xml:space="preserve">- teikdami pasiūlymą Pirkimui tiekėjas </w:t>
      </w:r>
      <w:r w:rsidR="001551D6" w:rsidRPr="00C83D47">
        <w:rPr>
          <w:b/>
          <w:i/>
          <w:iCs/>
        </w:rPr>
        <w:t xml:space="preserve">patvirtina, kad </w:t>
      </w:r>
      <w:r w:rsidRPr="00C83D47">
        <w:rPr>
          <w:b/>
          <w:i/>
          <w:iCs/>
        </w:rPr>
        <w:t xml:space="preserve">pasiūlyme nurodyta </w:t>
      </w:r>
      <w:r w:rsidR="001F7D66">
        <w:rPr>
          <w:b/>
          <w:i/>
          <w:iCs/>
        </w:rPr>
        <w:t xml:space="preserve">palyginamoji pasiūlymo </w:t>
      </w:r>
      <w:r w:rsidRPr="00C83D47">
        <w:rPr>
          <w:b/>
          <w:i/>
          <w:iCs/>
        </w:rPr>
        <w:t>kaina</w:t>
      </w:r>
      <w:r w:rsidR="001F7D66">
        <w:rPr>
          <w:b/>
          <w:i/>
          <w:iCs/>
        </w:rPr>
        <w:t xml:space="preserve"> (įkainiai)</w:t>
      </w:r>
      <w:r w:rsidRPr="00C83D47">
        <w:rPr>
          <w:b/>
          <w:i/>
          <w:iCs/>
        </w:rPr>
        <w:t xml:space="preserve"> apskaičiuota įvertinus visas Pirkimo dokumentų nuostatas, jose keliamus reikalavimus Paslaugų apimčiai ir kokybei, taip pat atsižvelgiant ir įvertinant galinčias kilti rizikas, nustatytas Pirkimo dokumentuose</w:t>
      </w:r>
      <w:r w:rsidR="00205A98" w:rsidRPr="00C83D47">
        <w:rPr>
          <w:b/>
          <w:i/>
          <w:iCs/>
        </w:rPr>
        <w:t>;</w:t>
      </w:r>
    </w:p>
    <w:p w14:paraId="5694AD81" w14:textId="455D1576" w:rsidR="00F778F1" w:rsidRPr="00205A98" w:rsidRDefault="00F778F1" w:rsidP="00895CEC">
      <w:pPr>
        <w:ind w:right="-23" w:firstLine="720"/>
        <w:jc w:val="both"/>
        <w:rPr>
          <w:b/>
          <w:i/>
          <w:iCs/>
        </w:rPr>
      </w:pPr>
      <w:r w:rsidRPr="00205A98">
        <w:rPr>
          <w:b/>
          <w:i/>
          <w:iCs/>
        </w:rPr>
        <w:t xml:space="preserve">- teikdami šį pasiūlymą į </w:t>
      </w:r>
      <w:r w:rsidR="001F7D66">
        <w:rPr>
          <w:b/>
          <w:i/>
          <w:iCs/>
        </w:rPr>
        <w:t xml:space="preserve">palyginamąją </w:t>
      </w:r>
      <w:r w:rsidRPr="00205A98">
        <w:rPr>
          <w:b/>
          <w:i/>
          <w:iCs/>
        </w:rPr>
        <w:t>pasiūlymo kainą</w:t>
      </w:r>
      <w:r w:rsidR="001F7D66">
        <w:rPr>
          <w:b/>
          <w:i/>
          <w:iCs/>
        </w:rPr>
        <w:t xml:space="preserve"> (įkainius) </w:t>
      </w:r>
      <w:r w:rsidRPr="00205A98">
        <w:rPr>
          <w:b/>
          <w:i/>
          <w:iCs/>
        </w:rPr>
        <w:t xml:space="preserve"> įskaičiavome visas galimas investicijas, kurios atsirastų Paslaugos teikimo metu siekiant tinkamą jos teikimą.</w:t>
      </w:r>
    </w:p>
    <w:p w14:paraId="5C06D3E1" w14:textId="77777777" w:rsidR="00F000CE" w:rsidRPr="002628D7" w:rsidRDefault="00F000CE" w:rsidP="00895CEC">
      <w:pPr>
        <w:ind w:right="-23"/>
        <w:jc w:val="both"/>
      </w:pPr>
    </w:p>
    <w:p w14:paraId="620A499B" w14:textId="77777777" w:rsidR="00F778F1" w:rsidRPr="002628D7" w:rsidRDefault="00F778F1" w:rsidP="00895CEC">
      <w:pPr>
        <w:ind w:right="-23"/>
        <w:rPr>
          <w:b/>
        </w:rPr>
      </w:pPr>
      <w:r w:rsidRPr="002628D7">
        <w:rPr>
          <w:b/>
        </w:rPr>
        <w:t xml:space="preserve">5 lentelė. Ši pasiūlyme nurodyta informacija yra konfidenciali </w:t>
      </w:r>
      <w:r w:rsidRPr="002628D7">
        <w:rPr>
          <w:b/>
          <w:i/>
        </w:rPr>
        <w:t>(perkančioji organizacija šios informacijos negali atskleisti tretiesiems asmenims)</w:t>
      </w:r>
      <w:r w:rsidRPr="002628D7">
        <w:rPr>
          <w:b/>
        </w:rPr>
        <w:t>:</w:t>
      </w:r>
    </w:p>
    <w:p w14:paraId="6811CB4D" w14:textId="77777777" w:rsidR="009C60C5" w:rsidRPr="002628D7" w:rsidRDefault="009C60C5" w:rsidP="00636DE7">
      <w:pPr>
        <w:ind w:right="281"/>
        <w:rPr>
          <w:b/>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817"/>
        <w:gridCol w:w="4252"/>
      </w:tblGrid>
      <w:tr w:rsidR="0033501D" w:rsidRPr="002628D7" w14:paraId="21AFDD2B" w14:textId="77777777" w:rsidTr="00895CEC">
        <w:tc>
          <w:tcPr>
            <w:tcW w:w="993" w:type="dxa"/>
            <w:tcBorders>
              <w:top w:val="single" w:sz="4" w:space="0" w:color="auto"/>
              <w:left w:val="single" w:sz="4" w:space="0" w:color="auto"/>
              <w:bottom w:val="single" w:sz="4" w:space="0" w:color="auto"/>
              <w:right w:val="single" w:sz="4" w:space="0" w:color="auto"/>
            </w:tcBorders>
            <w:hideMark/>
          </w:tcPr>
          <w:p w14:paraId="62153A43" w14:textId="20631C82"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E</w:t>
            </w:r>
            <w:r w:rsidR="00BB1A25" w:rsidRPr="002628D7">
              <w:rPr>
                <w:rFonts w:eastAsia="Calibri"/>
                <w:b/>
                <w:bCs/>
                <w:lang w:eastAsia="en-US"/>
              </w:rPr>
              <w:t>il. Nr.</w:t>
            </w:r>
          </w:p>
        </w:tc>
        <w:tc>
          <w:tcPr>
            <w:tcW w:w="8817" w:type="dxa"/>
            <w:tcBorders>
              <w:top w:val="single" w:sz="4" w:space="0" w:color="auto"/>
              <w:left w:val="single" w:sz="4" w:space="0" w:color="auto"/>
              <w:bottom w:val="single" w:sz="4" w:space="0" w:color="auto"/>
              <w:right w:val="single" w:sz="4" w:space="0" w:color="auto"/>
            </w:tcBorders>
            <w:hideMark/>
          </w:tcPr>
          <w:p w14:paraId="636919B1" w14:textId="6F69794F"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 xml:space="preserve">Pateikto dokumento pavadinimas (rekomenduojama pavadinime vartoti žodį „Konfidencialu“) </w:t>
            </w:r>
          </w:p>
        </w:tc>
        <w:tc>
          <w:tcPr>
            <w:tcW w:w="4252" w:type="dxa"/>
            <w:tcBorders>
              <w:top w:val="single" w:sz="4" w:space="0" w:color="auto"/>
              <w:left w:val="single" w:sz="4" w:space="0" w:color="auto"/>
              <w:bottom w:val="single" w:sz="4" w:space="0" w:color="auto"/>
              <w:right w:val="single" w:sz="4" w:space="0" w:color="auto"/>
            </w:tcBorders>
            <w:hideMark/>
          </w:tcPr>
          <w:p w14:paraId="520B9715" w14:textId="4D77A6FB"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Dokumentas yra įkeltas šioje CVP IS pasiūlymo lango eilutėje („Prisegti dokumentai“)</w:t>
            </w:r>
          </w:p>
        </w:tc>
      </w:tr>
      <w:tr w:rsidR="0033501D" w:rsidRPr="002628D7" w14:paraId="1B6D1BE6" w14:textId="77777777" w:rsidTr="00895CEC">
        <w:tc>
          <w:tcPr>
            <w:tcW w:w="993" w:type="dxa"/>
            <w:tcBorders>
              <w:top w:val="single" w:sz="4" w:space="0" w:color="auto"/>
              <w:left w:val="single" w:sz="4" w:space="0" w:color="auto"/>
              <w:bottom w:val="single" w:sz="4" w:space="0" w:color="auto"/>
              <w:right w:val="single" w:sz="4" w:space="0" w:color="auto"/>
            </w:tcBorders>
            <w:hideMark/>
          </w:tcPr>
          <w:p w14:paraId="72C47A9B" w14:textId="77777777" w:rsidR="00BB1A25" w:rsidRPr="002628D7" w:rsidRDefault="00BB1A25" w:rsidP="00636DE7">
            <w:pPr>
              <w:spacing w:line="260" w:lineRule="exact"/>
              <w:ind w:right="281"/>
              <w:jc w:val="both"/>
              <w:rPr>
                <w:rFonts w:eastAsia="Calibri"/>
                <w:lang w:eastAsia="en-US"/>
              </w:rPr>
            </w:pPr>
            <w:r w:rsidRPr="002628D7">
              <w:rPr>
                <w:rFonts w:eastAsia="Calibri"/>
                <w:lang w:eastAsia="en-US"/>
              </w:rPr>
              <w:t>1.</w:t>
            </w:r>
          </w:p>
        </w:tc>
        <w:tc>
          <w:tcPr>
            <w:tcW w:w="8817" w:type="dxa"/>
            <w:tcBorders>
              <w:top w:val="single" w:sz="4" w:space="0" w:color="auto"/>
              <w:left w:val="single" w:sz="4" w:space="0" w:color="auto"/>
              <w:bottom w:val="single" w:sz="4" w:space="0" w:color="auto"/>
              <w:right w:val="single" w:sz="4" w:space="0" w:color="auto"/>
            </w:tcBorders>
          </w:tcPr>
          <w:p w14:paraId="76A09127" w14:textId="77777777" w:rsidR="00BB1A25" w:rsidRPr="002628D7" w:rsidRDefault="00BB1A25" w:rsidP="00636DE7">
            <w:pPr>
              <w:spacing w:line="260" w:lineRule="exact"/>
              <w:ind w:right="281"/>
              <w:jc w:val="both"/>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14:paraId="08ED8752" w14:textId="77777777" w:rsidR="00BB1A25" w:rsidRPr="002628D7" w:rsidRDefault="00BB1A25" w:rsidP="00636DE7">
            <w:pPr>
              <w:spacing w:line="260" w:lineRule="exact"/>
              <w:ind w:right="281"/>
              <w:jc w:val="both"/>
              <w:rPr>
                <w:rFonts w:eastAsia="Calibri"/>
                <w:lang w:eastAsia="en-US"/>
              </w:rPr>
            </w:pPr>
          </w:p>
        </w:tc>
      </w:tr>
      <w:tr w:rsidR="0033501D" w:rsidRPr="002628D7" w14:paraId="35C7D4E4" w14:textId="77777777" w:rsidTr="00895CEC">
        <w:tc>
          <w:tcPr>
            <w:tcW w:w="993" w:type="dxa"/>
            <w:tcBorders>
              <w:top w:val="single" w:sz="4" w:space="0" w:color="auto"/>
              <w:left w:val="single" w:sz="4" w:space="0" w:color="auto"/>
              <w:bottom w:val="single" w:sz="4" w:space="0" w:color="auto"/>
              <w:right w:val="single" w:sz="4" w:space="0" w:color="auto"/>
            </w:tcBorders>
          </w:tcPr>
          <w:p w14:paraId="43D4087E" w14:textId="77777777" w:rsidR="00BB1A25" w:rsidRPr="002628D7" w:rsidRDefault="00BB1A25" w:rsidP="00636DE7">
            <w:pPr>
              <w:spacing w:line="260" w:lineRule="exact"/>
              <w:ind w:right="281"/>
              <w:jc w:val="both"/>
              <w:rPr>
                <w:rFonts w:eastAsia="Calibri"/>
                <w:lang w:eastAsia="en-US"/>
              </w:rPr>
            </w:pPr>
            <w:r w:rsidRPr="002628D7">
              <w:rPr>
                <w:rFonts w:eastAsia="Calibri"/>
                <w:lang w:eastAsia="en-US"/>
              </w:rPr>
              <w:t>2.</w:t>
            </w:r>
          </w:p>
        </w:tc>
        <w:tc>
          <w:tcPr>
            <w:tcW w:w="8817" w:type="dxa"/>
            <w:tcBorders>
              <w:top w:val="single" w:sz="4" w:space="0" w:color="auto"/>
              <w:left w:val="single" w:sz="4" w:space="0" w:color="auto"/>
              <w:bottom w:val="single" w:sz="4" w:space="0" w:color="auto"/>
              <w:right w:val="single" w:sz="4" w:space="0" w:color="auto"/>
            </w:tcBorders>
          </w:tcPr>
          <w:p w14:paraId="38569D9E" w14:textId="77777777" w:rsidR="00BB1A25" w:rsidRPr="002628D7" w:rsidRDefault="00BB1A25" w:rsidP="00636DE7">
            <w:pPr>
              <w:spacing w:line="260" w:lineRule="exact"/>
              <w:ind w:right="281"/>
              <w:jc w:val="both"/>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14:paraId="6DE99A0D" w14:textId="77777777" w:rsidR="00BB1A25" w:rsidRPr="002628D7" w:rsidRDefault="00BB1A25" w:rsidP="00636DE7">
            <w:pPr>
              <w:spacing w:line="260" w:lineRule="exact"/>
              <w:ind w:right="281"/>
              <w:jc w:val="both"/>
              <w:rPr>
                <w:rFonts w:eastAsia="Calibri"/>
                <w:lang w:eastAsia="en-US"/>
              </w:rPr>
            </w:pPr>
          </w:p>
        </w:tc>
      </w:tr>
    </w:tbl>
    <w:p w14:paraId="2C49E002" w14:textId="77777777" w:rsidR="00F778F1" w:rsidRPr="002628D7" w:rsidRDefault="00F778F1" w:rsidP="00895CEC">
      <w:pPr>
        <w:spacing w:line="260" w:lineRule="exact"/>
        <w:ind w:right="-23" w:firstLine="720"/>
        <w:jc w:val="both"/>
        <w:rPr>
          <w:rFonts w:eastAsia="Calibri"/>
          <w:bCs/>
          <w:lang w:eastAsia="en-US"/>
        </w:rPr>
      </w:pPr>
      <w:r w:rsidRPr="002628D7">
        <w:rPr>
          <w:rFonts w:eastAsia="Calibri"/>
          <w:bCs/>
          <w:i/>
          <w:iCs/>
          <w:lang w:eastAsia="en-US"/>
        </w:rPr>
        <w:t>Pastaba</w:t>
      </w:r>
      <w:r w:rsidRPr="002628D7">
        <w:rPr>
          <w:rFonts w:eastAsia="Calibri"/>
          <w:bCs/>
          <w:lang w:eastAsia="en-US"/>
        </w:rPr>
        <w:t>. Tiekėjui nenurodžius, kokia informacija yra konfidenciali, laikoma, kad konfidencialios informacijos pasiūlyme nėra. Tiekėjas negali nurodyti, kad konfidenciali yra pasiūlymo kaina arba, kad visas pasiūlymas yra konfidencialus.</w:t>
      </w:r>
    </w:p>
    <w:p w14:paraId="29237B41" w14:textId="77777777" w:rsidR="00F778F1" w:rsidRPr="002628D7" w:rsidRDefault="00F778F1" w:rsidP="00895CEC">
      <w:pPr>
        <w:spacing w:line="260" w:lineRule="exact"/>
        <w:ind w:right="-23" w:firstLine="720"/>
        <w:jc w:val="both"/>
        <w:rPr>
          <w:rFonts w:eastAsia="Calibri"/>
          <w:b/>
          <w:lang w:eastAsia="en-US"/>
        </w:rPr>
      </w:pPr>
    </w:p>
    <w:p w14:paraId="513C2DE0" w14:textId="77777777" w:rsidR="00F778F1" w:rsidRPr="002628D7" w:rsidRDefault="00F778F1" w:rsidP="00895CEC">
      <w:pPr>
        <w:spacing w:line="260" w:lineRule="exact"/>
        <w:ind w:right="-23" w:firstLine="720"/>
        <w:jc w:val="both"/>
        <w:rPr>
          <w:rFonts w:eastAsia="Calibri"/>
          <w:bCs/>
          <w:lang w:eastAsia="en-US"/>
        </w:rPr>
      </w:pPr>
      <w:r w:rsidRPr="002628D7">
        <w:rPr>
          <w:rFonts w:eastAsia="Calibri"/>
          <w:bCs/>
          <w:lang w:eastAsia="en-US"/>
        </w:rPr>
        <w:lastRenderedPageBreak/>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2628D7">
        <w:rPr>
          <w:rFonts w:eastAsia="Calibri"/>
          <w:bCs/>
          <w:lang w:eastAsia="en-US"/>
        </w:rPr>
        <w:t>ais</w:t>
      </w:r>
      <w:proofErr w:type="spellEnd"/>
      <w:r w:rsidRPr="002628D7">
        <w:rPr>
          <w:rFonts w:eastAsia="Calibri"/>
          <w:bCs/>
          <w:lang w:eastAsia="en-US"/>
        </w:rPr>
        <w:t>) dokumentu (-</w:t>
      </w:r>
      <w:proofErr w:type="spellStart"/>
      <w:r w:rsidRPr="002628D7">
        <w:rPr>
          <w:rFonts w:eastAsia="Calibri"/>
          <w:bCs/>
          <w:lang w:eastAsia="en-US"/>
        </w:rPr>
        <w:t>ais</w:t>
      </w:r>
      <w:proofErr w:type="spellEnd"/>
      <w:r w:rsidRPr="002628D7">
        <w:rPr>
          <w:rFonts w:eastAsia="Calibri"/>
          <w:bCs/>
          <w:lang w:eastAsia="en-US"/>
        </w:rPr>
        <w:t>).</w:t>
      </w:r>
    </w:p>
    <w:p w14:paraId="607668D4" w14:textId="77777777" w:rsidR="00BB1A25" w:rsidRPr="002628D7" w:rsidRDefault="00BB1A25" w:rsidP="00895CEC">
      <w:pPr>
        <w:spacing w:line="260" w:lineRule="exact"/>
        <w:ind w:right="-23"/>
        <w:jc w:val="both"/>
        <w:rPr>
          <w:rFonts w:eastAsia="Calibri"/>
          <w:lang w:eastAsia="en-US"/>
        </w:rPr>
      </w:pPr>
    </w:p>
    <w:p w14:paraId="48616FF4" w14:textId="33F32120" w:rsidR="00F778F1" w:rsidRPr="002628D7" w:rsidRDefault="00B106AA" w:rsidP="00895CEC">
      <w:pPr>
        <w:spacing w:after="200"/>
        <w:ind w:right="-23" w:firstLine="567"/>
        <w:jc w:val="both"/>
        <w:rPr>
          <w:rFonts w:eastAsia="Calibri"/>
          <w:b/>
          <w:bCs/>
          <w:lang w:eastAsia="en-US"/>
        </w:rPr>
      </w:pPr>
      <w:r w:rsidRPr="002628D7">
        <w:rPr>
          <w:rFonts w:eastAsia="Calibri"/>
          <w:b/>
          <w:bCs/>
          <w:lang w:eastAsia="en-US"/>
        </w:rPr>
        <w:t xml:space="preserve">Pasiūlymas galioja </w:t>
      </w:r>
      <w:r w:rsidR="00F778F1" w:rsidRPr="002628D7">
        <w:rPr>
          <w:rFonts w:eastAsia="Calibri"/>
          <w:b/>
          <w:bCs/>
          <w:lang w:eastAsia="en-US"/>
        </w:rPr>
        <w:t>3 mėnesius</w:t>
      </w:r>
      <w:r w:rsidR="00BB1A25" w:rsidRPr="002628D7">
        <w:rPr>
          <w:rFonts w:eastAsia="Calibri"/>
          <w:b/>
          <w:bCs/>
          <w:lang w:eastAsia="en-US"/>
        </w:rPr>
        <w:t>.</w:t>
      </w:r>
    </w:p>
    <w:p w14:paraId="669265BB" w14:textId="6926F038" w:rsidR="00F778F1" w:rsidRPr="002628D7" w:rsidRDefault="00F778F1" w:rsidP="00895CEC">
      <w:pPr>
        <w:spacing w:after="200"/>
        <w:ind w:right="-23" w:firstLine="567"/>
        <w:jc w:val="both"/>
        <w:rPr>
          <w:rFonts w:eastAsia="Calibri"/>
          <w:lang w:eastAsia="en-US"/>
        </w:rPr>
      </w:pPr>
      <w:r w:rsidRPr="002628D7">
        <w:rPr>
          <w:rFonts w:eastAsia="Calibri"/>
          <w:i/>
          <w:lang w:eastAsia="en-US"/>
        </w:rPr>
        <w:t>Pastaba</w:t>
      </w:r>
      <w:r w:rsidRPr="002628D7">
        <w:rPr>
          <w:rFonts w:eastAsia="Calibri"/>
          <w:lang w:eastAsia="en-US"/>
        </w:rPr>
        <w:t>. Jeigu pasiūlymas pasirašomas tiekėjo įgalioto asmens, kartu su pasiūlymu turi būti pateiktas įgaliojimas asmeniui pateikti ir pasirašyti pasiūlymą (ir kitus su pirkimu susijusius dokumentus)</w:t>
      </w:r>
      <w:r w:rsidR="0026465A" w:rsidRPr="002628D7">
        <w:rPr>
          <w:rFonts w:eastAsia="Calibri"/>
          <w:lang w:eastAsia="en-US"/>
        </w:rPr>
        <w:t>.</w:t>
      </w:r>
    </w:p>
    <w:tbl>
      <w:tblPr>
        <w:tblStyle w:val="Lentelstinklelis"/>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92"/>
        <w:gridCol w:w="3118"/>
        <w:gridCol w:w="851"/>
        <w:gridCol w:w="4819"/>
      </w:tblGrid>
      <w:tr w:rsidR="007A2698" w:rsidRPr="002628D7" w14:paraId="28E8B739" w14:textId="77777777" w:rsidTr="00895CEC">
        <w:tc>
          <w:tcPr>
            <w:tcW w:w="4395" w:type="dxa"/>
            <w:tcBorders>
              <w:bottom w:val="single" w:sz="4" w:space="0" w:color="auto"/>
            </w:tcBorders>
          </w:tcPr>
          <w:p w14:paraId="5D56C609" w14:textId="77777777" w:rsidR="007A2698" w:rsidRPr="002628D7" w:rsidRDefault="007A2698" w:rsidP="00636DE7">
            <w:pPr>
              <w:spacing w:after="200"/>
              <w:ind w:right="281"/>
              <w:jc w:val="both"/>
              <w:rPr>
                <w:sz w:val="24"/>
                <w:szCs w:val="24"/>
                <w:lang w:eastAsia="en-US"/>
              </w:rPr>
            </w:pPr>
          </w:p>
        </w:tc>
        <w:tc>
          <w:tcPr>
            <w:tcW w:w="992" w:type="dxa"/>
          </w:tcPr>
          <w:p w14:paraId="64F8254D" w14:textId="77777777" w:rsidR="007A2698" w:rsidRPr="002628D7" w:rsidRDefault="007A2698" w:rsidP="00636DE7">
            <w:pPr>
              <w:spacing w:after="200"/>
              <w:ind w:right="281"/>
              <w:jc w:val="both"/>
              <w:rPr>
                <w:sz w:val="24"/>
                <w:szCs w:val="24"/>
                <w:lang w:eastAsia="en-US"/>
              </w:rPr>
            </w:pPr>
          </w:p>
        </w:tc>
        <w:tc>
          <w:tcPr>
            <w:tcW w:w="3118" w:type="dxa"/>
            <w:tcBorders>
              <w:bottom w:val="single" w:sz="4" w:space="0" w:color="auto"/>
            </w:tcBorders>
          </w:tcPr>
          <w:p w14:paraId="1EBBF99B" w14:textId="77777777" w:rsidR="007A2698" w:rsidRPr="002628D7" w:rsidRDefault="007A2698" w:rsidP="00636DE7">
            <w:pPr>
              <w:spacing w:after="200"/>
              <w:ind w:right="281"/>
              <w:jc w:val="both"/>
              <w:rPr>
                <w:sz w:val="24"/>
                <w:szCs w:val="24"/>
                <w:lang w:eastAsia="en-US"/>
              </w:rPr>
            </w:pPr>
          </w:p>
        </w:tc>
        <w:tc>
          <w:tcPr>
            <w:tcW w:w="851" w:type="dxa"/>
          </w:tcPr>
          <w:p w14:paraId="2C6361BD" w14:textId="77777777" w:rsidR="007A2698" w:rsidRPr="002628D7" w:rsidRDefault="007A2698" w:rsidP="00636DE7">
            <w:pPr>
              <w:spacing w:after="200"/>
              <w:ind w:right="281"/>
              <w:jc w:val="both"/>
              <w:rPr>
                <w:sz w:val="24"/>
                <w:szCs w:val="24"/>
                <w:lang w:eastAsia="en-US"/>
              </w:rPr>
            </w:pPr>
          </w:p>
        </w:tc>
        <w:tc>
          <w:tcPr>
            <w:tcW w:w="4819" w:type="dxa"/>
            <w:tcBorders>
              <w:bottom w:val="single" w:sz="4" w:space="0" w:color="auto"/>
            </w:tcBorders>
          </w:tcPr>
          <w:p w14:paraId="7BA94C80" w14:textId="77777777" w:rsidR="007A2698" w:rsidRPr="002628D7" w:rsidRDefault="007A2698" w:rsidP="00636DE7">
            <w:pPr>
              <w:spacing w:after="200"/>
              <w:ind w:right="281"/>
              <w:jc w:val="both"/>
              <w:rPr>
                <w:sz w:val="24"/>
                <w:szCs w:val="24"/>
                <w:lang w:eastAsia="en-US"/>
              </w:rPr>
            </w:pPr>
          </w:p>
        </w:tc>
      </w:tr>
      <w:tr w:rsidR="007A2698" w:rsidRPr="002628D7" w14:paraId="14892B02" w14:textId="77777777" w:rsidTr="00895CEC">
        <w:tc>
          <w:tcPr>
            <w:tcW w:w="4395" w:type="dxa"/>
            <w:tcBorders>
              <w:top w:val="single" w:sz="4" w:space="0" w:color="auto"/>
              <w:bottom w:val="single" w:sz="4" w:space="0" w:color="auto"/>
            </w:tcBorders>
          </w:tcPr>
          <w:p w14:paraId="02C9CEC4" w14:textId="77777777" w:rsidR="007A2698" w:rsidRPr="002628D7" w:rsidRDefault="007A2698" w:rsidP="00636DE7">
            <w:pPr>
              <w:spacing w:after="200"/>
              <w:ind w:right="281"/>
              <w:jc w:val="center"/>
              <w:rPr>
                <w:b/>
                <w:bCs/>
                <w:sz w:val="24"/>
                <w:szCs w:val="24"/>
                <w:lang w:eastAsia="en-US"/>
              </w:rPr>
            </w:pPr>
            <w:r w:rsidRPr="002628D7">
              <w:rPr>
                <w:b/>
                <w:bCs/>
                <w:sz w:val="24"/>
                <w:szCs w:val="24"/>
                <w:lang w:eastAsia="en-US"/>
              </w:rPr>
              <w:t>(Tiekėjo arba įgalioto asmens pareigų pavadinimas)</w:t>
            </w:r>
          </w:p>
        </w:tc>
        <w:tc>
          <w:tcPr>
            <w:tcW w:w="992" w:type="dxa"/>
          </w:tcPr>
          <w:p w14:paraId="130DEC81" w14:textId="77777777" w:rsidR="007A2698" w:rsidRPr="002628D7" w:rsidRDefault="007A2698" w:rsidP="00636DE7">
            <w:pPr>
              <w:spacing w:after="200"/>
              <w:ind w:right="281"/>
              <w:jc w:val="both"/>
              <w:rPr>
                <w:b/>
                <w:bCs/>
                <w:sz w:val="24"/>
                <w:szCs w:val="24"/>
                <w:lang w:eastAsia="en-US"/>
              </w:rPr>
            </w:pPr>
          </w:p>
        </w:tc>
        <w:tc>
          <w:tcPr>
            <w:tcW w:w="3118" w:type="dxa"/>
            <w:tcBorders>
              <w:top w:val="single" w:sz="4" w:space="0" w:color="auto"/>
              <w:bottom w:val="single" w:sz="4" w:space="0" w:color="auto"/>
            </w:tcBorders>
          </w:tcPr>
          <w:p w14:paraId="1836C64B" w14:textId="7F4BBC83" w:rsidR="007A2698" w:rsidRPr="002628D7" w:rsidRDefault="007A2698" w:rsidP="00636DE7">
            <w:pPr>
              <w:spacing w:after="200"/>
              <w:ind w:right="281"/>
              <w:jc w:val="center"/>
              <w:rPr>
                <w:b/>
                <w:bCs/>
                <w:sz w:val="24"/>
                <w:szCs w:val="24"/>
                <w:lang w:eastAsia="en-US"/>
              </w:rPr>
            </w:pPr>
            <w:r w:rsidRPr="002628D7">
              <w:rPr>
                <w:b/>
                <w:bCs/>
                <w:sz w:val="24"/>
                <w:szCs w:val="24"/>
                <w:lang w:eastAsia="en-US"/>
              </w:rPr>
              <w:t>(</w:t>
            </w:r>
            <w:r w:rsidR="00F778F1" w:rsidRPr="002628D7">
              <w:rPr>
                <w:b/>
                <w:bCs/>
                <w:sz w:val="24"/>
                <w:szCs w:val="24"/>
                <w:lang w:eastAsia="en-US"/>
              </w:rPr>
              <w:t>P</w:t>
            </w:r>
            <w:r w:rsidRPr="002628D7">
              <w:rPr>
                <w:b/>
                <w:bCs/>
                <w:sz w:val="24"/>
                <w:szCs w:val="24"/>
                <w:lang w:eastAsia="en-US"/>
              </w:rPr>
              <w:t>arašas)</w:t>
            </w:r>
          </w:p>
        </w:tc>
        <w:tc>
          <w:tcPr>
            <w:tcW w:w="851" w:type="dxa"/>
          </w:tcPr>
          <w:p w14:paraId="0861E2EC" w14:textId="77777777" w:rsidR="007A2698" w:rsidRPr="002628D7" w:rsidRDefault="007A2698" w:rsidP="00636DE7">
            <w:pPr>
              <w:spacing w:after="200"/>
              <w:ind w:right="281"/>
              <w:jc w:val="both"/>
              <w:rPr>
                <w:b/>
                <w:bCs/>
                <w:sz w:val="24"/>
                <w:szCs w:val="24"/>
                <w:lang w:eastAsia="en-US"/>
              </w:rPr>
            </w:pPr>
          </w:p>
        </w:tc>
        <w:tc>
          <w:tcPr>
            <w:tcW w:w="4819" w:type="dxa"/>
            <w:tcBorders>
              <w:top w:val="single" w:sz="4" w:space="0" w:color="auto"/>
              <w:bottom w:val="single" w:sz="4" w:space="0" w:color="auto"/>
            </w:tcBorders>
          </w:tcPr>
          <w:p w14:paraId="2E4B29A3" w14:textId="77777777" w:rsidR="007A2698" w:rsidRPr="002628D7" w:rsidRDefault="007A2698" w:rsidP="00636DE7">
            <w:pPr>
              <w:spacing w:after="200"/>
              <w:ind w:right="281"/>
              <w:jc w:val="center"/>
              <w:rPr>
                <w:b/>
                <w:bCs/>
                <w:sz w:val="24"/>
                <w:szCs w:val="24"/>
                <w:lang w:eastAsia="en-US"/>
              </w:rPr>
            </w:pPr>
            <w:r w:rsidRPr="002628D7">
              <w:rPr>
                <w:b/>
                <w:bCs/>
                <w:sz w:val="24"/>
                <w:szCs w:val="24"/>
                <w:lang w:eastAsia="en-US"/>
              </w:rPr>
              <w:t>(Vardas, pavardė)</w:t>
            </w:r>
          </w:p>
        </w:tc>
      </w:tr>
    </w:tbl>
    <w:p w14:paraId="6D43A891" w14:textId="77777777" w:rsidR="005C20EE" w:rsidRPr="002628D7" w:rsidRDefault="005C20EE" w:rsidP="00636DE7">
      <w:pPr>
        <w:ind w:right="281"/>
      </w:pPr>
      <w:r w:rsidRPr="002628D7">
        <w:t xml:space="preserve"> </w:t>
      </w:r>
    </w:p>
    <w:p w14:paraId="57A6AF65" w14:textId="77777777" w:rsidR="00B621C0" w:rsidRPr="002628D7" w:rsidRDefault="005C20EE" w:rsidP="00636DE7">
      <w:pPr>
        <w:ind w:right="281"/>
        <w:sectPr w:rsidR="00B621C0" w:rsidRPr="002628D7" w:rsidSect="00BD23B7">
          <w:headerReference w:type="default" r:id="rId13"/>
          <w:pgSz w:w="16837" w:h="11905" w:orient="landscape"/>
          <w:pgMar w:top="653" w:right="1390" w:bottom="1754" w:left="1295" w:header="720" w:footer="720" w:gutter="0"/>
          <w:pgNumType w:start="1"/>
          <w:cols w:space="60"/>
          <w:noEndnote/>
          <w:docGrid w:linePitch="326"/>
        </w:sectPr>
      </w:pPr>
      <w:r w:rsidRPr="002628D7">
        <w:br w:type="page"/>
      </w:r>
    </w:p>
    <w:p w14:paraId="6A80C1B8" w14:textId="06D18147" w:rsidR="00BE6C88" w:rsidRPr="002628D7" w:rsidRDefault="00BE6C88" w:rsidP="00636DE7">
      <w:pPr>
        <w:ind w:right="281"/>
        <w:jc w:val="right"/>
      </w:pPr>
      <w:r w:rsidRPr="002628D7">
        <w:lastRenderedPageBreak/>
        <w:t xml:space="preserve">Pirkimo sąlygų </w:t>
      </w:r>
      <w:r w:rsidR="0004232B" w:rsidRPr="002628D7">
        <w:t>3</w:t>
      </w:r>
      <w:r w:rsidRPr="002628D7">
        <w:t xml:space="preserve"> priedas</w:t>
      </w:r>
    </w:p>
    <w:p w14:paraId="6894966A" w14:textId="77777777" w:rsidR="00BE6C88" w:rsidRPr="002628D7" w:rsidRDefault="00BE6C88" w:rsidP="00636DE7">
      <w:pPr>
        <w:ind w:right="281"/>
        <w:jc w:val="right"/>
      </w:pPr>
    </w:p>
    <w:p w14:paraId="275B43A4" w14:textId="77777777" w:rsidR="00BE6C88" w:rsidRDefault="00BE6C88" w:rsidP="00656D21">
      <w:pPr>
        <w:ind w:right="281"/>
      </w:pPr>
    </w:p>
    <w:p w14:paraId="1118EB6B" w14:textId="77777777" w:rsidR="00656D21" w:rsidRPr="002628D7" w:rsidRDefault="00656D21" w:rsidP="00636DE7">
      <w:pPr>
        <w:ind w:right="281"/>
        <w:jc w:val="right"/>
      </w:pPr>
    </w:p>
    <w:p w14:paraId="733EA9F7" w14:textId="6DCFFD34" w:rsidR="00BE6C88" w:rsidRPr="00656D21" w:rsidRDefault="00656D21" w:rsidP="00656D21">
      <w:pPr>
        <w:ind w:right="281"/>
        <w:jc w:val="center"/>
        <w:rPr>
          <w:b/>
          <w:bCs/>
        </w:rPr>
      </w:pPr>
      <w:r w:rsidRPr="00656D21">
        <w:rPr>
          <w:b/>
          <w:bCs/>
        </w:rPr>
        <w:t>PIRKIMO SUTARTIES PROJEKTAS</w:t>
      </w:r>
    </w:p>
    <w:p w14:paraId="7E7956DA" w14:textId="77777777" w:rsidR="00656D21" w:rsidRDefault="00656D21" w:rsidP="00636DE7">
      <w:pPr>
        <w:ind w:right="281"/>
        <w:jc w:val="right"/>
      </w:pPr>
    </w:p>
    <w:p w14:paraId="627BB4BB" w14:textId="77777777" w:rsidR="00656D21" w:rsidRDefault="00656D21" w:rsidP="00656D21">
      <w:pPr>
        <w:jc w:val="both"/>
      </w:pPr>
    </w:p>
    <w:p w14:paraId="7EA011DF" w14:textId="040C2F35" w:rsidR="00656D21" w:rsidRPr="00656D21" w:rsidRDefault="00656D21" w:rsidP="00656D21">
      <w:pPr>
        <w:ind w:firstLine="720"/>
        <w:jc w:val="both"/>
      </w:pPr>
      <w:r>
        <w:t>Pirkimo</w:t>
      </w:r>
      <w:r w:rsidRPr="00656D21">
        <w:t xml:space="preserve"> sutarties </w:t>
      </w:r>
      <w:r>
        <w:t xml:space="preserve">projekto </w:t>
      </w:r>
      <w:r w:rsidRPr="00656D21">
        <w:t>specialiosios ir bendrosios sąlygos pateikiamos atskirais dokumentais - atskiruose failuose pavadinim</w:t>
      </w:r>
      <w:r>
        <w:t>ais</w:t>
      </w:r>
      <w:r w:rsidRPr="00656D21">
        <w:t xml:space="preserve"> „3.1 priedas. Specialiosios sutarties sąlygos“ ir „3.2 priedas. Bendrosios sutarties sąlygos“ kartu su Pirkimo dokumentais.</w:t>
      </w:r>
    </w:p>
    <w:p w14:paraId="4EC654FE" w14:textId="77777777" w:rsidR="00656D21" w:rsidRPr="002628D7" w:rsidRDefault="00656D21" w:rsidP="00656D21">
      <w:pPr>
        <w:ind w:right="281"/>
        <w:jc w:val="both"/>
      </w:pPr>
    </w:p>
    <w:p w14:paraId="7F343AA5" w14:textId="77777777" w:rsidR="009A2F2F" w:rsidRPr="002628D7" w:rsidRDefault="009A2F2F" w:rsidP="009A2F2F">
      <w:pPr>
        <w:ind w:right="281"/>
        <w:rPr>
          <w:rFonts w:eastAsia="Times New Roman"/>
          <w:b/>
          <w:color w:val="FF0000"/>
        </w:rPr>
      </w:pPr>
    </w:p>
    <w:p w14:paraId="4CEBD502" w14:textId="77777777" w:rsidR="00BE6C88" w:rsidRPr="002628D7" w:rsidRDefault="00BE6C88" w:rsidP="00636DE7">
      <w:pPr>
        <w:ind w:right="281"/>
      </w:pPr>
    </w:p>
    <w:p w14:paraId="30A3A51C" w14:textId="77777777" w:rsidR="005C20EE" w:rsidRPr="002628D7" w:rsidRDefault="005C20EE" w:rsidP="00636DE7">
      <w:pPr>
        <w:ind w:right="281"/>
      </w:pPr>
    </w:p>
    <w:p w14:paraId="6BE3A55E" w14:textId="77777777" w:rsidR="00BE6C88" w:rsidRPr="002628D7" w:rsidRDefault="00BE6C88" w:rsidP="00636DE7">
      <w:pPr>
        <w:ind w:right="281"/>
      </w:pPr>
    </w:p>
    <w:p w14:paraId="59DA03D7" w14:textId="77777777" w:rsidR="00BE6C88" w:rsidRPr="002628D7" w:rsidRDefault="00BE6C88" w:rsidP="00636DE7">
      <w:pPr>
        <w:ind w:right="281"/>
      </w:pPr>
    </w:p>
    <w:p w14:paraId="6C704FEE" w14:textId="77777777" w:rsidR="00BE6C88" w:rsidRDefault="00BE6C88" w:rsidP="00636DE7">
      <w:pPr>
        <w:ind w:right="281"/>
      </w:pPr>
    </w:p>
    <w:p w14:paraId="5C6AA233" w14:textId="77777777" w:rsidR="00303E84" w:rsidRDefault="00303E84" w:rsidP="00636DE7">
      <w:pPr>
        <w:ind w:right="281"/>
      </w:pPr>
    </w:p>
    <w:p w14:paraId="27CCAF32" w14:textId="77777777" w:rsidR="00303E84" w:rsidRDefault="00303E84" w:rsidP="00636DE7">
      <w:pPr>
        <w:ind w:right="281"/>
      </w:pPr>
    </w:p>
    <w:p w14:paraId="621948AD" w14:textId="77777777" w:rsidR="00303E84" w:rsidRDefault="00303E84" w:rsidP="00636DE7">
      <w:pPr>
        <w:ind w:right="281"/>
      </w:pPr>
    </w:p>
    <w:p w14:paraId="26B5ED28" w14:textId="77777777" w:rsidR="00303E84" w:rsidRDefault="00303E84" w:rsidP="00636DE7">
      <w:pPr>
        <w:ind w:right="281"/>
      </w:pPr>
    </w:p>
    <w:p w14:paraId="419200B0" w14:textId="77777777" w:rsidR="00303E84" w:rsidRDefault="00303E84" w:rsidP="00636DE7">
      <w:pPr>
        <w:ind w:right="281"/>
      </w:pPr>
    </w:p>
    <w:p w14:paraId="11514FA8" w14:textId="77777777" w:rsidR="00303E84" w:rsidRDefault="00303E84" w:rsidP="00636DE7">
      <w:pPr>
        <w:ind w:right="281"/>
      </w:pPr>
    </w:p>
    <w:p w14:paraId="29C26316" w14:textId="77777777" w:rsidR="00303E84" w:rsidRDefault="00303E84" w:rsidP="00636DE7">
      <w:pPr>
        <w:ind w:right="281"/>
      </w:pPr>
    </w:p>
    <w:p w14:paraId="7F61677F" w14:textId="77777777" w:rsidR="00303E84" w:rsidRDefault="00303E84" w:rsidP="00636DE7">
      <w:pPr>
        <w:ind w:right="281"/>
      </w:pPr>
    </w:p>
    <w:p w14:paraId="7AB6F644" w14:textId="77777777" w:rsidR="00303E84" w:rsidRDefault="00303E84" w:rsidP="00636DE7">
      <w:pPr>
        <w:ind w:right="281"/>
      </w:pPr>
    </w:p>
    <w:p w14:paraId="595A9EF6" w14:textId="77777777" w:rsidR="00303E84" w:rsidRDefault="00303E84" w:rsidP="00636DE7">
      <w:pPr>
        <w:ind w:right="281"/>
      </w:pPr>
    </w:p>
    <w:p w14:paraId="52953853" w14:textId="77777777" w:rsidR="00303E84" w:rsidRDefault="00303E84" w:rsidP="00636DE7">
      <w:pPr>
        <w:ind w:right="281"/>
      </w:pPr>
    </w:p>
    <w:p w14:paraId="7E743689" w14:textId="77777777" w:rsidR="00303E84" w:rsidRDefault="00303E84" w:rsidP="00636DE7">
      <w:pPr>
        <w:ind w:right="281"/>
      </w:pPr>
    </w:p>
    <w:p w14:paraId="4F8F32BE" w14:textId="77777777" w:rsidR="00303E84" w:rsidRDefault="00303E84" w:rsidP="00636DE7">
      <w:pPr>
        <w:ind w:right="281"/>
      </w:pPr>
    </w:p>
    <w:p w14:paraId="16C97213" w14:textId="77777777" w:rsidR="00303E84" w:rsidRDefault="00303E84" w:rsidP="00636DE7">
      <w:pPr>
        <w:ind w:right="281"/>
      </w:pPr>
    </w:p>
    <w:p w14:paraId="6BEBC13E" w14:textId="77777777" w:rsidR="00303E84" w:rsidRDefault="00303E84" w:rsidP="00636DE7">
      <w:pPr>
        <w:ind w:right="281"/>
      </w:pPr>
    </w:p>
    <w:p w14:paraId="05FB289B" w14:textId="77777777" w:rsidR="00303E84" w:rsidRDefault="00303E84" w:rsidP="00636DE7">
      <w:pPr>
        <w:ind w:right="281"/>
      </w:pPr>
    </w:p>
    <w:p w14:paraId="422C1CAF" w14:textId="77777777" w:rsidR="00303E84" w:rsidRDefault="00303E84" w:rsidP="00636DE7">
      <w:pPr>
        <w:ind w:right="281"/>
      </w:pPr>
    </w:p>
    <w:p w14:paraId="2F1DEF4B" w14:textId="77777777" w:rsidR="00303E84" w:rsidRDefault="00303E84" w:rsidP="00636DE7">
      <w:pPr>
        <w:ind w:right="281"/>
      </w:pPr>
    </w:p>
    <w:p w14:paraId="6BEF6509" w14:textId="77777777" w:rsidR="00303E84" w:rsidRDefault="00303E84" w:rsidP="00636DE7">
      <w:pPr>
        <w:ind w:right="281"/>
      </w:pPr>
    </w:p>
    <w:p w14:paraId="6843736E" w14:textId="77777777" w:rsidR="00303E84" w:rsidRDefault="00303E84" w:rsidP="00636DE7">
      <w:pPr>
        <w:ind w:right="281"/>
      </w:pPr>
    </w:p>
    <w:p w14:paraId="463C4B69" w14:textId="77777777" w:rsidR="00303E84" w:rsidRDefault="00303E84" w:rsidP="00636DE7">
      <w:pPr>
        <w:ind w:right="281"/>
      </w:pPr>
    </w:p>
    <w:p w14:paraId="50D5D44E" w14:textId="77777777" w:rsidR="00303E84" w:rsidRDefault="00303E84" w:rsidP="00636DE7">
      <w:pPr>
        <w:ind w:right="281"/>
      </w:pPr>
    </w:p>
    <w:p w14:paraId="18572C3B" w14:textId="77777777" w:rsidR="00303E84" w:rsidRDefault="00303E84" w:rsidP="00636DE7">
      <w:pPr>
        <w:ind w:right="281"/>
      </w:pPr>
    </w:p>
    <w:p w14:paraId="714120BE" w14:textId="77777777" w:rsidR="00303E84" w:rsidRDefault="00303E84" w:rsidP="00636DE7">
      <w:pPr>
        <w:ind w:right="281"/>
      </w:pPr>
    </w:p>
    <w:p w14:paraId="0218153C" w14:textId="77777777" w:rsidR="00303E84" w:rsidRDefault="00303E84" w:rsidP="00636DE7">
      <w:pPr>
        <w:ind w:right="281"/>
      </w:pPr>
    </w:p>
    <w:p w14:paraId="41C7B7AE" w14:textId="77777777" w:rsidR="00303E84" w:rsidRDefault="00303E84" w:rsidP="00636DE7">
      <w:pPr>
        <w:ind w:right="281"/>
      </w:pPr>
    </w:p>
    <w:p w14:paraId="62A0717E" w14:textId="77777777" w:rsidR="00303E84" w:rsidRDefault="00303E84" w:rsidP="00636DE7">
      <w:pPr>
        <w:ind w:right="281"/>
      </w:pPr>
    </w:p>
    <w:p w14:paraId="61879607" w14:textId="77777777" w:rsidR="00303E84" w:rsidRDefault="00303E84" w:rsidP="00636DE7">
      <w:pPr>
        <w:ind w:right="281"/>
      </w:pPr>
    </w:p>
    <w:p w14:paraId="19983195" w14:textId="77777777" w:rsidR="00303E84" w:rsidRDefault="00303E84" w:rsidP="00636DE7">
      <w:pPr>
        <w:ind w:right="281"/>
      </w:pPr>
    </w:p>
    <w:p w14:paraId="2F87397B" w14:textId="77777777" w:rsidR="00303E84" w:rsidRDefault="00303E84" w:rsidP="00636DE7">
      <w:pPr>
        <w:ind w:right="281"/>
      </w:pPr>
    </w:p>
    <w:p w14:paraId="4363FDE9" w14:textId="77777777" w:rsidR="00303E84" w:rsidRDefault="00303E84" w:rsidP="00636DE7">
      <w:pPr>
        <w:ind w:right="281"/>
      </w:pPr>
    </w:p>
    <w:p w14:paraId="0EE8163A" w14:textId="77777777" w:rsidR="00303E84" w:rsidRDefault="00303E84" w:rsidP="00636DE7">
      <w:pPr>
        <w:ind w:right="281"/>
      </w:pPr>
    </w:p>
    <w:p w14:paraId="135EFBBE" w14:textId="77777777" w:rsidR="00303E84" w:rsidRDefault="00303E84" w:rsidP="00636DE7">
      <w:pPr>
        <w:ind w:right="281"/>
      </w:pPr>
    </w:p>
    <w:p w14:paraId="32FA2715" w14:textId="77777777" w:rsidR="00303E84" w:rsidRPr="002628D7" w:rsidRDefault="00303E84" w:rsidP="00636DE7">
      <w:pPr>
        <w:ind w:right="281"/>
      </w:pPr>
    </w:p>
    <w:p w14:paraId="34F5AFE7" w14:textId="77777777" w:rsidR="00BE6C88" w:rsidRDefault="00BE6C88" w:rsidP="00636DE7">
      <w:pPr>
        <w:ind w:right="281"/>
      </w:pPr>
    </w:p>
    <w:p w14:paraId="1105B4CF" w14:textId="77777777" w:rsidR="00656D21" w:rsidRPr="002628D7" w:rsidRDefault="00656D21" w:rsidP="00636DE7">
      <w:pPr>
        <w:ind w:right="281"/>
      </w:pPr>
    </w:p>
    <w:p w14:paraId="0044CD33" w14:textId="77777777" w:rsidR="00BE6C88" w:rsidRPr="002628D7" w:rsidRDefault="00BE6C88" w:rsidP="00636DE7">
      <w:pPr>
        <w:ind w:right="281"/>
      </w:pPr>
    </w:p>
    <w:p w14:paraId="50199EEF" w14:textId="25D9906A" w:rsidR="00392EBF" w:rsidRPr="002628D7" w:rsidRDefault="00B57265" w:rsidP="00636DE7">
      <w:pPr>
        <w:ind w:right="281" w:firstLine="720"/>
        <w:jc w:val="right"/>
      </w:pPr>
      <w:r w:rsidRPr="002628D7">
        <w:lastRenderedPageBreak/>
        <w:t>P</w:t>
      </w:r>
      <w:r w:rsidR="00573F48" w:rsidRPr="002628D7">
        <w:t>irkimo sąlygų 4 prie</w:t>
      </w:r>
      <w:r w:rsidR="00A231FB" w:rsidRPr="002628D7">
        <w:t>das</w:t>
      </w:r>
    </w:p>
    <w:p w14:paraId="01F30A60" w14:textId="77777777" w:rsidR="00A231FB" w:rsidRPr="002628D7" w:rsidRDefault="00A231FB" w:rsidP="00636DE7">
      <w:pPr>
        <w:ind w:right="281" w:firstLine="720"/>
        <w:jc w:val="right"/>
      </w:pPr>
    </w:p>
    <w:p w14:paraId="63E1A64B" w14:textId="77777777" w:rsidR="00385219" w:rsidRPr="002628D7" w:rsidRDefault="00385219" w:rsidP="00636DE7">
      <w:pPr>
        <w:suppressAutoHyphens/>
        <w:ind w:right="281"/>
        <w:jc w:val="center"/>
        <w:rPr>
          <w:b/>
          <w:color w:val="000000" w:themeColor="text1"/>
        </w:rPr>
      </w:pPr>
      <w:r w:rsidRPr="002628D7">
        <w:rPr>
          <w:b/>
          <w:color w:val="000000" w:themeColor="text1"/>
        </w:rPr>
        <w:t>TIEKĖJŲ PAŠALINIMO PAGRINDAI</w:t>
      </w:r>
    </w:p>
    <w:p w14:paraId="0D49FFF5" w14:textId="77777777" w:rsidR="002F0FC8" w:rsidRPr="002628D7" w:rsidRDefault="002F0FC8" w:rsidP="00636DE7">
      <w:pPr>
        <w:suppressAutoHyphens/>
        <w:ind w:right="281"/>
        <w:jc w:val="center"/>
        <w:rPr>
          <w:b/>
          <w:color w:val="000000" w:themeColor="text1"/>
        </w:rPr>
      </w:pPr>
    </w:p>
    <w:p w14:paraId="212BA147" w14:textId="77777777" w:rsidR="002F0FC8" w:rsidRPr="002628D7" w:rsidRDefault="002F0FC8" w:rsidP="00636DE7">
      <w:pPr>
        <w:widowControl w:val="0"/>
        <w:tabs>
          <w:tab w:val="left" w:pos="1134"/>
        </w:tabs>
        <w:autoSpaceDE w:val="0"/>
        <w:adjustRightInd w:val="0"/>
        <w:spacing w:after="160" w:line="259" w:lineRule="auto"/>
        <w:ind w:left="567" w:right="281"/>
        <w:jc w:val="right"/>
        <w:rPr>
          <w:rFonts w:eastAsia="Calibri"/>
          <w:i/>
          <w:lang w:eastAsia="lt-LT"/>
        </w:rPr>
      </w:pPr>
      <w:r w:rsidRPr="002628D7">
        <w:rPr>
          <w:rFonts w:eastAsia="Calibri"/>
          <w:i/>
          <w:lang w:eastAsia="lt-LT"/>
        </w:rPr>
        <w:t>1 lentelė „Tiekėjo pašalinimo pagrindai“</w:t>
      </w:r>
    </w:p>
    <w:tbl>
      <w:tblPr>
        <w:tblStyle w:val="TableGrid1"/>
        <w:tblW w:w="10065" w:type="dxa"/>
        <w:tblInd w:w="-431" w:type="dxa"/>
        <w:tblLayout w:type="fixed"/>
        <w:tblLook w:val="04A0" w:firstRow="1" w:lastRow="0" w:firstColumn="1" w:lastColumn="0" w:noHBand="0" w:noVBand="1"/>
      </w:tblPr>
      <w:tblGrid>
        <w:gridCol w:w="993"/>
        <w:gridCol w:w="3828"/>
        <w:gridCol w:w="1842"/>
        <w:gridCol w:w="3402"/>
      </w:tblGrid>
      <w:tr w:rsidR="002F0FC8" w:rsidRPr="002628D7" w14:paraId="67B6A48E" w14:textId="77777777" w:rsidTr="00AD2476">
        <w:tc>
          <w:tcPr>
            <w:tcW w:w="993" w:type="dxa"/>
          </w:tcPr>
          <w:p w14:paraId="757EE3C3" w14:textId="16E094C0" w:rsidR="002F0FC8" w:rsidRPr="002628D7" w:rsidRDefault="001E2858" w:rsidP="00636DE7">
            <w:pPr>
              <w:ind w:left="32" w:right="281"/>
              <w:rPr>
                <w:rFonts w:eastAsia="Yu Mincho"/>
                <w:b/>
                <w:bCs/>
                <w:sz w:val="24"/>
                <w:szCs w:val="24"/>
                <w:lang w:eastAsia="lt-LT"/>
              </w:rPr>
            </w:pPr>
            <w:r w:rsidRPr="002628D7">
              <w:rPr>
                <w:rFonts w:eastAsia="Yu Mincho"/>
                <w:b/>
                <w:bCs/>
                <w:sz w:val="24"/>
                <w:szCs w:val="24"/>
                <w:lang w:eastAsia="lt-LT"/>
              </w:rPr>
              <w:t xml:space="preserve">Eil. </w:t>
            </w:r>
          </w:p>
          <w:p w14:paraId="21D6EFFF" w14:textId="26AB3B27" w:rsidR="001E2858" w:rsidRPr="002628D7" w:rsidRDefault="001E2858" w:rsidP="00636DE7">
            <w:pPr>
              <w:ind w:left="32" w:right="281"/>
              <w:rPr>
                <w:rFonts w:eastAsia="Yu Mincho"/>
                <w:b/>
                <w:bCs/>
                <w:sz w:val="24"/>
                <w:szCs w:val="24"/>
                <w:lang w:eastAsia="lt-LT"/>
              </w:rPr>
            </w:pPr>
            <w:r w:rsidRPr="002628D7">
              <w:rPr>
                <w:rFonts w:eastAsia="Yu Mincho"/>
                <w:b/>
                <w:bCs/>
                <w:sz w:val="24"/>
                <w:szCs w:val="24"/>
                <w:lang w:eastAsia="lt-LT"/>
              </w:rPr>
              <w:t>Nr.</w:t>
            </w:r>
          </w:p>
        </w:tc>
        <w:tc>
          <w:tcPr>
            <w:tcW w:w="3828" w:type="dxa"/>
          </w:tcPr>
          <w:p w14:paraId="4DC1BCE3" w14:textId="77777777" w:rsidR="002F0FC8" w:rsidRPr="002628D7" w:rsidRDefault="002F0FC8" w:rsidP="00636DE7">
            <w:pPr>
              <w:ind w:right="281"/>
              <w:jc w:val="center"/>
              <w:rPr>
                <w:rFonts w:eastAsia="Yu Mincho"/>
                <w:bCs/>
                <w:sz w:val="24"/>
                <w:szCs w:val="24"/>
                <w:lang w:eastAsia="lt-LT"/>
              </w:rPr>
            </w:pPr>
            <w:r w:rsidRPr="002628D7">
              <w:rPr>
                <w:rFonts w:eastAsia="Yu Mincho"/>
                <w:b/>
                <w:sz w:val="24"/>
                <w:szCs w:val="24"/>
                <w:lang w:eastAsia="lt-LT"/>
              </w:rPr>
              <w:t>Tiekėjo pašalinimo pagrindai</w:t>
            </w:r>
          </w:p>
        </w:tc>
        <w:tc>
          <w:tcPr>
            <w:tcW w:w="1842" w:type="dxa"/>
          </w:tcPr>
          <w:p w14:paraId="1C783399" w14:textId="77777777" w:rsidR="002F0FC8" w:rsidRPr="002628D7" w:rsidRDefault="002F0FC8" w:rsidP="00563D44">
            <w:pPr>
              <w:ind w:right="34"/>
              <w:jc w:val="center"/>
              <w:rPr>
                <w:rFonts w:eastAsia="Yu Mincho"/>
                <w:b/>
                <w:bCs/>
                <w:sz w:val="24"/>
                <w:szCs w:val="24"/>
                <w:lang w:eastAsia="lt-LT"/>
              </w:rPr>
            </w:pPr>
            <w:r w:rsidRPr="002628D7">
              <w:rPr>
                <w:rFonts w:eastAsia="Yu Mincho"/>
                <w:b/>
                <w:bCs/>
                <w:sz w:val="24"/>
                <w:szCs w:val="24"/>
                <w:lang w:eastAsia="lt-LT"/>
              </w:rPr>
              <w:t xml:space="preserve">VPĮ straipsnis,  dalis, punktas bei EBVPD formos dalis pildymui </w:t>
            </w:r>
          </w:p>
        </w:tc>
        <w:tc>
          <w:tcPr>
            <w:tcW w:w="3402" w:type="dxa"/>
          </w:tcPr>
          <w:p w14:paraId="4A6033F9" w14:textId="77777777" w:rsidR="002F0FC8" w:rsidRPr="002628D7" w:rsidRDefault="002F0FC8" w:rsidP="00563D44">
            <w:pPr>
              <w:ind w:right="32"/>
              <w:jc w:val="center"/>
              <w:rPr>
                <w:rFonts w:eastAsia="Yu Mincho"/>
                <w:bCs/>
                <w:iCs/>
                <w:sz w:val="24"/>
                <w:szCs w:val="24"/>
                <w:lang w:eastAsia="lt-LT"/>
              </w:rPr>
            </w:pPr>
            <w:r w:rsidRPr="002628D7">
              <w:rPr>
                <w:rFonts w:eastAsia="Yu Mincho"/>
                <w:b/>
                <w:sz w:val="24"/>
                <w:szCs w:val="24"/>
                <w:lang w:eastAsia="lt-LT"/>
              </w:rPr>
              <w:t>Pašalinimo pagrindų nebuvimą įrodantys dokumentai</w:t>
            </w:r>
          </w:p>
        </w:tc>
      </w:tr>
      <w:tr w:rsidR="002F0FC8" w:rsidRPr="002628D7" w14:paraId="2E1C8C22" w14:textId="77777777" w:rsidTr="00AD2476">
        <w:tc>
          <w:tcPr>
            <w:tcW w:w="10065" w:type="dxa"/>
            <w:gridSpan w:val="4"/>
          </w:tcPr>
          <w:p w14:paraId="64D3D844" w14:textId="77777777" w:rsidR="002F0FC8" w:rsidRPr="002628D7" w:rsidRDefault="002F0FC8" w:rsidP="00563D44">
            <w:pPr>
              <w:ind w:right="32"/>
              <w:jc w:val="both"/>
              <w:rPr>
                <w:rFonts w:eastAsia="Yu Mincho"/>
                <w:sz w:val="24"/>
                <w:szCs w:val="24"/>
                <w:lang w:eastAsia="lt-LT"/>
              </w:rPr>
            </w:pPr>
            <w:r w:rsidRPr="002628D7">
              <w:rPr>
                <w:rFonts w:eastAsia="Yu Mincho"/>
                <w:b/>
                <w:bCs/>
                <w:color w:val="7030A0"/>
                <w:sz w:val="24"/>
                <w:szCs w:val="24"/>
                <w:lang w:eastAsia="lt-LT"/>
              </w:rPr>
              <w:t>Privalomi</w:t>
            </w:r>
            <w:r w:rsidRPr="002628D7">
              <w:rPr>
                <w:rFonts w:eastAsia="Yu Mincho"/>
                <w:b/>
                <w:bCs/>
                <w:color w:val="7030A0"/>
                <w:sz w:val="24"/>
                <w:szCs w:val="24"/>
                <w:vertAlign w:val="superscript"/>
                <w:lang w:eastAsia="lt-LT"/>
              </w:rPr>
              <w:footnoteReference w:id="3"/>
            </w:r>
            <w:r w:rsidRPr="002628D7">
              <w:rPr>
                <w:rFonts w:eastAsia="Yu Mincho"/>
                <w:b/>
                <w:bCs/>
                <w:color w:val="7030A0"/>
                <w:sz w:val="24"/>
                <w:szCs w:val="24"/>
                <w:lang w:eastAsia="lt-LT"/>
              </w:rPr>
              <w:t xml:space="preserve"> pašalinimo pagrindai pagal VPĮ 46 straipsnio 1 – 4 dalių nuostatas</w:t>
            </w:r>
          </w:p>
        </w:tc>
      </w:tr>
      <w:tr w:rsidR="002F0FC8" w:rsidRPr="002628D7" w14:paraId="437C4170" w14:textId="77777777" w:rsidTr="00AD2476">
        <w:tc>
          <w:tcPr>
            <w:tcW w:w="993" w:type="dxa"/>
            <w:hideMark/>
          </w:tcPr>
          <w:p w14:paraId="1838CF9E"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56819D04"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Tiekėjas arba jo atsakingas asmuo, nurodytas VPĮ 46 straipsnio 2 dalies 2 punkte, nuteistas už šią nusikalstamą veiką:</w:t>
            </w:r>
          </w:p>
          <w:p w14:paraId="45717A45"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1) dalyvavimą nusikalstamame susivienijime, jo organizavimą ar vadovavimą jam;</w:t>
            </w:r>
          </w:p>
          <w:p w14:paraId="2D6C7E69"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2) kyšininkavimą, prekybą poveikiu, papirkimą;</w:t>
            </w:r>
          </w:p>
          <w:p w14:paraId="363A57B7"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43CB9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4) nusikalstamą bankrotą;</w:t>
            </w:r>
          </w:p>
          <w:p w14:paraId="7EE63DF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5) teroristinį ir su teroristine veikla susijusį nusikaltimą;</w:t>
            </w:r>
          </w:p>
          <w:p w14:paraId="61E40BF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6) nusikalstamu būdu gauto turto legalizavimą;</w:t>
            </w:r>
          </w:p>
          <w:p w14:paraId="04ABD77A"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lastRenderedPageBreak/>
              <w:t>7) prekybą žmonėmis, vaiko pirkimą arba pardavimą;</w:t>
            </w:r>
          </w:p>
          <w:p w14:paraId="4F762781"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2D664F2" w14:textId="77777777" w:rsidR="002F0FC8" w:rsidRPr="002628D7" w:rsidRDefault="002F0FC8" w:rsidP="00563D44">
            <w:pPr>
              <w:ind w:right="41"/>
              <w:jc w:val="both"/>
              <w:rPr>
                <w:rFonts w:eastAsia="Yu Mincho"/>
                <w:b/>
                <w:bCs/>
                <w:sz w:val="24"/>
                <w:szCs w:val="24"/>
                <w:lang w:eastAsia="lt-LT"/>
              </w:rPr>
            </w:pPr>
          </w:p>
          <w:p w14:paraId="75EB4CA9"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Laikoma, kad tiekėjas arba jo atsakingas asmuo nuteistas už aukščiau nurodytą nusikalstamą veiką, kai dėl:</w:t>
            </w:r>
          </w:p>
          <w:p w14:paraId="5EE8EACD"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1) tiekėjo, kuris yra fizinis asmuo, per pastaruosius 5 metus buvo priimtas ir įsiteisėjęs apkaltinamasis teismo nuosprendis ir šis asmuo turi neišnykusį ar nepanaikintą teistumą;</w:t>
            </w:r>
          </w:p>
          <w:p w14:paraId="2884B189" w14:textId="77777777" w:rsidR="002F0FC8" w:rsidRPr="002628D7" w:rsidRDefault="002F0FC8" w:rsidP="00563D44">
            <w:pPr>
              <w:ind w:right="41"/>
              <w:jc w:val="both"/>
              <w:rPr>
                <w:rFonts w:eastAsia="Yu Mincho"/>
                <w:color w:val="00B050"/>
                <w:sz w:val="24"/>
                <w:szCs w:val="24"/>
                <w:lang w:eastAsia="lt-LT"/>
              </w:rPr>
            </w:pPr>
            <w:r w:rsidRPr="002628D7">
              <w:rPr>
                <w:rFonts w:eastAsia="Yu Mincho"/>
                <w:color w:val="00B050"/>
                <w:sz w:val="24"/>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9BA04D" w14:textId="77777777" w:rsidR="002F0FC8" w:rsidRPr="002628D7" w:rsidRDefault="002F0FC8" w:rsidP="00563D44">
            <w:pPr>
              <w:ind w:right="41"/>
              <w:jc w:val="both"/>
              <w:rPr>
                <w:rFonts w:eastAsia="Yu Mincho"/>
                <w:b/>
                <w:bCs/>
                <w:sz w:val="24"/>
                <w:szCs w:val="24"/>
                <w:lang w:eastAsia="lt-LT"/>
              </w:rPr>
            </w:pPr>
            <w:r w:rsidRPr="002628D7">
              <w:rPr>
                <w:rFonts w:eastAsia="Yu Mincho"/>
                <w:bCs/>
                <w:color w:val="00B050"/>
                <w:sz w:val="24"/>
                <w:szCs w:val="24"/>
                <w:lang w:eastAsia="lt-LT"/>
              </w:rPr>
              <w:t xml:space="preserve">3) tiekėjo, kuris yra juridinis asmuo, kita organizacija ar jos </w:t>
            </w:r>
            <w:r w:rsidRPr="002628D7">
              <w:rPr>
                <w:rFonts w:eastAsia="Yu Mincho"/>
                <w:b/>
                <w:color w:val="00B050"/>
                <w:sz w:val="24"/>
                <w:szCs w:val="24"/>
                <w:lang w:eastAsia="lt-LT"/>
              </w:rPr>
              <w:t>struktūrinis</w:t>
            </w:r>
            <w:r w:rsidRPr="002628D7">
              <w:rPr>
                <w:rFonts w:eastAsia="Yu Mincho"/>
                <w:bCs/>
                <w:color w:val="00B050"/>
                <w:sz w:val="24"/>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3E61610C"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1 dalis</w:t>
            </w:r>
          </w:p>
          <w:p w14:paraId="38D4D03E" w14:textId="77777777" w:rsidR="002F0FC8" w:rsidRPr="002628D7" w:rsidRDefault="002F0FC8" w:rsidP="00563D44">
            <w:pPr>
              <w:ind w:right="34"/>
              <w:jc w:val="both"/>
              <w:rPr>
                <w:rFonts w:eastAsia="Yu Mincho"/>
                <w:sz w:val="24"/>
                <w:szCs w:val="24"/>
                <w:lang w:eastAsia="lt-LT"/>
              </w:rPr>
            </w:pPr>
          </w:p>
          <w:p w14:paraId="5745ADEB"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A1-A6 punktai</w:t>
            </w:r>
          </w:p>
          <w:p w14:paraId="272DF095" w14:textId="77777777" w:rsidR="002F0FC8" w:rsidRPr="002628D7" w:rsidRDefault="002F0FC8" w:rsidP="00563D44">
            <w:pPr>
              <w:ind w:right="34"/>
              <w:jc w:val="both"/>
              <w:rPr>
                <w:rFonts w:eastAsia="Yu Mincho"/>
                <w:sz w:val="24"/>
                <w:szCs w:val="24"/>
                <w:lang w:eastAsia="lt-LT"/>
              </w:rPr>
            </w:pPr>
          </w:p>
          <w:p w14:paraId="2873404C"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D1 punktas</w:t>
            </w:r>
          </w:p>
        </w:tc>
        <w:tc>
          <w:tcPr>
            <w:tcW w:w="3402" w:type="dxa"/>
          </w:tcPr>
          <w:p w14:paraId="687677FA"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reikalaujama:</w:t>
            </w:r>
          </w:p>
          <w:p w14:paraId="23E59FE4"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išrašo iš teismo sprendimo arba</w:t>
            </w:r>
          </w:p>
          <w:p w14:paraId="3B33C126"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Informatikos ir ryšių departamento prie Vidaus reikalų ministerijos pažymos, arba</w:t>
            </w:r>
          </w:p>
          <w:p w14:paraId="4B85A80B"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valstybės įmonės Registrų centro Lietuvos Respublikos Vyriausybės nustatyta tvarka išduoto dokumento, patvirtinančio jungtinius kompetentingų institucijų tvarkomus duomenis.</w:t>
            </w:r>
          </w:p>
          <w:p w14:paraId="618C94A5" w14:textId="77777777" w:rsidR="002F0FC8" w:rsidRPr="002628D7" w:rsidRDefault="002F0FC8" w:rsidP="00563D44">
            <w:pPr>
              <w:ind w:right="32"/>
              <w:jc w:val="both"/>
              <w:rPr>
                <w:rFonts w:eastAsia="Yu Mincho"/>
                <w:sz w:val="24"/>
                <w:szCs w:val="24"/>
                <w:lang w:eastAsia="lt-LT"/>
              </w:rPr>
            </w:pPr>
          </w:p>
          <w:p w14:paraId="692F784C"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5D26ED33"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institucijos dokumento</w:t>
            </w:r>
            <w:r w:rsidRPr="002628D7">
              <w:rPr>
                <w:rFonts w:eastAsia="Yu Mincho"/>
                <w:sz w:val="24"/>
                <w:szCs w:val="24"/>
                <w:vertAlign w:val="superscript"/>
                <w:lang w:eastAsia="lt-LT"/>
              </w:rPr>
              <w:footnoteReference w:id="4"/>
            </w:r>
            <w:r w:rsidRPr="002628D7">
              <w:rPr>
                <w:rFonts w:eastAsia="Yu Mincho"/>
                <w:sz w:val="24"/>
                <w:szCs w:val="24"/>
                <w:lang w:eastAsia="lt-LT"/>
              </w:rPr>
              <w:t>.</w:t>
            </w:r>
          </w:p>
          <w:p w14:paraId="3966A574" w14:textId="77777777" w:rsidR="002F0FC8" w:rsidRPr="002628D7" w:rsidRDefault="002F0FC8" w:rsidP="00563D44">
            <w:pPr>
              <w:ind w:right="32"/>
              <w:jc w:val="both"/>
              <w:rPr>
                <w:rFonts w:eastAsia="Yu Mincho"/>
                <w:sz w:val="24"/>
                <w:szCs w:val="24"/>
                <w:lang w:eastAsia="lt-LT"/>
              </w:rPr>
            </w:pPr>
          </w:p>
          <w:p w14:paraId="31E62A82" w14:textId="77777777" w:rsidR="002F0FC8" w:rsidRPr="002628D7" w:rsidRDefault="002F0FC8" w:rsidP="00563D44">
            <w:pPr>
              <w:ind w:right="32"/>
              <w:jc w:val="both"/>
              <w:rPr>
                <w:rFonts w:eastAsia="Yu Mincho"/>
                <w:color w:val="7030A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 xml:space="preserve">180 dienų </w:t>
            </w:r>
            <w:r w:rsidRPr="002628D7">
              <w:rPr>
                <w:rFonts w:eastAsia="Yu Mincho"/>
                <w:sz w:val="24"/>
                <w:szCs w:val="24"/>
                <w:lang w:eastAsia="lt-LT"/>
              </w:rPr>
              <w:t xml:space="preserve">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xml:space="preserve">: Jeigu perkančioji organizacija 2022-10-10 kreipėsi į tiekėją prašydama iki </w:t>
            </w:r>
            <w:r w:rsidRPr="002628D7">
              <w:rPr>
                <w:rFonts w:eastAsia="Yu Mincho"/>
                <w:i/>
                <w:iCs/>
                <w:color w:val="000000"/>
                <w:sz w:val="24"/>
                <w:szCs w:val="24"/>
                <w:lang w:eastAsia="lt-LT"/>
              </w:rPr>
              <w:lastRenderedPageBreak/>
              <w:t xml:space="preserve">2022-10-14 pateikti įrodančius dokumentus, jie turi būti išduoti ne anksčiau kaip 180 dienų, jas skaičiuojant atgal nuo 2022-10-14. </w:t>
            </w:r>
          </w:p>
          <w:p w14:paraId="65F98F1F" w14:textId="77777777" w:rsidR="002F0FC8" w:rsidRPr="002628D7" w:rsidRDefault="002F0FC8" w:rsidP="00563D44">
            <w:pPr>
              <w:ind w:right="32"/>
              <w:jc w:val="both"/>
              <w:rPr>
                <w:rFonts w:eastAsia="Yu Mincho"/>
                <w:b/>
                <w:bCs/>
                <w:sz w:val="24"/>
                <w:szCs w:val="24"/>
                <w:lang w:eastAsia="lt-LT"/>
              </w:rPr>
            </w:pPr>
          </w:p>
          <w:p w14:paraId="31F4868F" w14:textId="77777777" w:rsidR="002F0FC8" w:rsidRPr="002628D7" w:rsidRDefault="002F0FC8" w:rsidP="00563D44">
            <w:pPr>
              <w:ind w:right="32"/>
              <w:jc w:val="both"/>
              <w:rPr>
                <w:rFonts w:eastAsia="Yu Mincho"/>
                <w:bCs/>
                <w:sz w:val="24"/>
                <w:szCs w:val="24"/>
                <w:lang w:eastAsia="lt-LT"/>
              </w:rPr>
            </w:pPr>
            <w:r w:rsidRPr="002628D7">
              <w:rPr>
                <w:rFonts w:eastAsia="Yu Mincho"/>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DADDD1" w14:textId="77777777" w:rsidR="002F0FC8" w:rsidRPr="002628D7" w:rsidRDefault="002F0FC8" w:rsidP="00563D44">
            <w:pPr>
              <w:ind w:right="32"/>
              <w:jc w:val="both"/>
              <w:rPr>
                <w:rFonts w:eastAsia="Yu Mincho"/>
                <w:b/>
                <w:bCs/>
                <w:sz w:val="24"/>
                <w:szCs w:val="24"/>
                <w:lang w:eastAsia="lt-LT"/>
              </w:rPr>
            </w:pPr>
          </w:p>
        </w:tc>
      </w:tr>
      <w:tr w:rsidR="002F0FC8" w:rsidRPr="002628D7" w14:paraId="0566B02E" w14:textId="77777777" w:rsidTr="00AD2476">
        <w:tc>
          <w:tcPr>
            <w:tcW w:w="993" w:type="dxa"/>
          </w:tcPr>
          <w:p w14:paraId="10E74D77"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149397AA" w14:textId="77777777" w:rsidR="002F0FC8" w:rsidRPr="002628D7" w:rsidRDefault="002F0FC8" w:rsidP="00563D44">
            <w:pPr>
              <w:ind w:right="41"/>
              <w:jc w:val="both"/>
              <w:rPr>
                <w:rFonts w:eastAsia="Yu Mincho"/>
                <w:color w:val="FFC000"/>
                <w:sz w:val="24"/>
                <w:szCs w:val="24"/>
                <w:lang w:eastAsia="lt-LT"/>
              </w:rPr>
            </w:pPr>
            <w:r w:rsidRPr="002628D7">
              <w:rPr>
                <w:rFonts w:eastAsia="Yu Mincho"/>
                <w:color w:val="FFC000"/>
                <w:sz w:val="24"/>
                <w:szCs w:val="24"/>
                <w:lang w:eastAsia="lt-LT"/>
              </w:rPr>
              <w:t>Tiekėjas yra neatlikęs jam paskirtos baudžiamojo poveikio priemonės – uždraudimo juridiniam asmeniui dalyvauti viešuosiuose pirkimuose.</w:t>
            </w:r>
          </w:p>
        </w:tc>
        <w:tc>
          <w:tcPr>
            <w:tcW w:w="1842" w:type="dxa"/>
          </w:tcPr>
          <w:p w14:paraId="7D2E0888" w14:textId="77777777" w:rsidR="002F0FC8" w:rsidRPr="002628D7" w:rsidRDefault="002F0FC8" w:rsidP="00563D44">
            <w:pPr>
              <w:ind w:right="34"/>
              <w:jc w:val="both"/>
              <w:rPr>
                <w:rFonts w:eastAsia="Yu Mincho"/>
                <w:b/>
                <w:bCs/>
                <w:color w:val="FFC000"/>
                <w:sz w:val="24"/>
                <w:szCs w:val="24"/>
                <w:lang w:eastAsia="lt-LT"/>
              </w:rPr>
            </w:pPr>
            <w:r w:rsidRPr="002628D7">
              <w:rPr>
                <w:rFonts w:eastAsia="Yu Mincho"/>
                <w:b/>
                <w:bCs/>
                <w:color w:val="FFC000"/>
                <w:sz w:val="24"/>
                <w:szCs w:val="24"/>
                <w:lang w:eastAsia="lt-LT"/>
              </w:rPr>
              <w:t>VPĮ 46 straipsnio 2¹ dalis</w:t>
            </w:r>
          </w:p>
          <w:p w14:paraId="6A0A36F3" w14:textId="77777777" w:rsidR="002F0FC8" w:rsidRPr="002628D7" w:rsidRDefault="002F0FC8" w:rsidP="00563D44">
            <w:pPr>
              <w:ind w:right="34"/>
              <w:jc w:val="both"/>
              <w:rPr>
                <w:rFonts w:eastAsia="Yu Mincho"/>
                <w:b/>
                <w:bCs/>
                <w:color w:val="FFC000"/>
                <w:sz w:val="24"/>
                <w:szCs w:val="24"/>
                <w:lang w:eastAsia="lt-LT"/>
              </w:rPr>
            </w:pPr>
          </w:p>
          <w:p w14:paraId="24EAF78C" w14:textId="77777777" w:rsidR="002F0FC8" w:rsidRPr="002628D7" w:rsidRDefault="002F0FC8" w:rsidP="00563D44">
            <w:pPr>
              <w:ind w:right="34"/>
              <w:jc w:val="both"/>
              <w:rPr>
                <w:rFonts w:eastAsia="Yu Mincho"/>
                <w:b/>
                <w:bCs/>
                <w:color w:val="FFC000"/>
                <w:sz w:val="24"/>
                <w:szCs w:val="24"/>
                <w:lang w:eastAsia="lt-LT"/>
              </w:rPr>
            </w:pPr>
            <w:r w:rsidRPr="002628D7">
              <w:rPr>
                <w:rFonts w:eastAsia="Yu Mincho"/>
                <w:color w:val="FFC000"/>
                <w:sz w:val="24"/>
                <w:szCs w:val="24"/>
                <w:lang w:eastAsia="lt-LT"/>
              </w:rPr>
              <w:t>EBVPD III dalies D2 punktas</w:t>
            </w:r>
          </w:p>
        </w:tc>
        <w:tc>
          <w:tcPr>
            <w:tcW w:w="3402" w:type="dxa"/>
          </w:tcPr>
          <w:p w14:paraId="65278595" w14:textId="77777777" w:rsidR="002F0FC8" w:rsidRPr="002628D7" w:rsidRDefault="002F0FC8" w:rsidP="00563D44">
            <w:pPr>
              <w:ind w:right="32"/>
              <w:jc w:val="both"/>
              <w:rPr>
                <w:rFonts w:eastAsia="Yu Mincho"/>
                <w:color w:val="FFC000"/>
                <w:sz w:val="24"/>
                <w:szCs w:val="24"/>
                <w:lang w:eastAsia="lt-LT"/>
              </w:rPr>
            </w:pPr>
            <w:r w:rsidRPr="002628D7">
              <w:rPr>
                <w:rFonts w:eastAsia="Yu Mincho"/>
                <w:color w:val="FFC000"/>
                <w:sz w:val="24"/>
                <w:szCs w:val="24"/>
                <w:lang w:eastAsia="lt-LT"/>
              </w:rPr>
              <w:t>Iš Lietuvoje įsteigtų subjektų įrodančių dokumentų nereikalaujama. Užtenka pateikto EBVPD.</w:t>
            </w:r>
          </w:p>
          <w:p w14:paraId="383C8929" w14:textId="77777777" w:rsidR="002F0FC8" w:rsidRPr="002628D7" w:rsidRDefault="002F0FC8" w:rsidP="00563D44">
            <w:pPr>
              <w:ind w:right="32"/>
              <w:jc w:val="both"/>
              <w:rPr>
                <w:rFonts w:eastAsia="Yu Mincho"/>
                <w:color w:val="FFC000"/>
                <w:sz w:val="24"/>
                <w:szCs w:val="24"/>
                <w:lang w:eastAsia="lt-LT"/>
              </w:rPr>
            </w:pPr>
          </w:p>
        </w:tc>
      </w:tr>
      <w:tr w:rsidR="002F0FC8" w:rsidRPr="002628D7" w14:paraId="7B84C26A" w14:textId="77777777" w:rsidTr="00AD2476">
        <w:tc>
          <w:tcPr>
            <w:tcW w:w="993" w:type="dxa"/>
            <w:hideMark/>
          </w:tcPr>
          <w:p w14:paraId="4F8196B9"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39801205"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yra nuteistas už įsipareigojimų, susijusių su mokesčių, įskaitant socialinio </w:t>
            </w:r>
            <w:r w:rsidRPr="002628D7">
              <w:rPr>
                <w:rFonts w:eastAsia="Yu Mincho"/>
                <w:sz w:val="24"/>
                <w:szCs w:val="24"/>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40295B" w14:textId="77777777" w:rsidR="002F0FC8" w:rsidRPr="002628D7" w:rsidRDefault="002F0FC8" w:rsidP="00563D44">
            <w:pPr>
              <w:ind w:right="41"/>
              <w:jc w:val="both"/>
              <w:rPr>
                <w:rFonts w:eastAsia="Yu Mincho"/>
                <w:b/>
                <w:bCs/>
                <w:sz w:val="24"/>
                <w:szCs w:val="24"/>
                <w:lang w:eastAsia="lt-LT"/>
              </w:rPr>
            </w:pPr>
          </w:p>
          <w:p w14:paraId="157F2BE1"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Laikoma, kad tiekėjas nuteistas už aukščiau nurodytą nusikalstamą veiką, kai dėl:</w:t>
            </w:r>
          </w:p>
          <w:p w14:paraId="4AC30379"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1) tiekėjo, kuris yra fizinis asmuo, per pastaruosius 5 metus buvo priimtas ir įsiteisėjęs apkaltinamasis teismo nuosprendis ir šis asmuo turi neišnykusį ar nepanaikintą teistumą;</w:t>
            </w:r>
          </w:p>
          <w:p w14:paraId="366908CB" w14:textId="77777777" w:rsidR="002F0FC8" w:rsidRPr="002628D7" w:rsidRDefault="002F0FC8" w:rsidP="00563D44">
            <w:pPr>
              <w:ind w:right="41"/>
              <w:jc w:val="both"/>
              <w:rPr>
                <w:rFonts w:eastAsia="Yu Mincho"/>
                <w:b/>
                <w:bCs/>
                <w:sz w:val="24"/>
                <w:szCs w:val="24"/>
                <w:lang w:eastAsia="lt-LT"/>
              </w:rPr>
            </w:pPr>
          </w:p>
          <w:p w14:paraId="76832F15" w14:textId="77777777" w:rsidR="002F0FC8" w:rsidRPr="002628D7" w:rsidRDefault="002F0FC8" w:rsidP="00563D44">
            <w:pPr>
              <w:ind w:right="41"/>
              <w:jc w:val="both"/>
              <w:rPr>
                <w:rFonts w:eastAsia="Yu Mincho"/>
                <w:b/>
                <w:bCs/>
                <w:sz w:val="24"/>
                <w:szCs w:val="24"/>
                <w:lang w:eastAsia="lt-LT"/>
              </w:rPr>
            </w:pPr>
            <w:r w:rsidRPr="002628D7">
              <w:rPr>
                <w:rFonts w:eastAsia="Yu Mincho"/>
                <w:bCs/>
                <w:color w:val="00B050"/>
                <w:sz w:val="24"/>
                <w:szCs w:val="24"/>
                <w:lang w:eastAsia="lt-LT"/>
              </w:rPr>
              <w:t xml:space="preserve">2) tiekėjo, kuris yra juridinis asmuo, kita organizacija ar jos </w:t>
            </w:r>
            <w:r w:rsidRPr="002628D7">
              <w:rPr>
                <w:rFonts w:eastAsia="Yu Mincho"/>
                <w:b/>
                <w:color w:val="00B050"/>
                <w:sz w:val="24"/>
                <w:szCs w:val="24"/>
                <w:lang w:eastAsia="lt-LT"/>
              </w:rPr>
              <w:t>struktūrinis</w:t>
            </w:r>
            <w:r w:rsidRPr="002628D7">
              <w:rPr>
                <w:rFonts w:eastAsia="Yu Mincho"/>
                <w:bCs/>
                <w:color w:val="00B050"/>
                <w:sz w:val="24"/>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B22294"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Tačiau ši nuostata netaikoma, jeigu:</w:t>
            </w:r>
          </w:p>
          <w:p w14:paraId="49E55B7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1) tiekėjas yra įsipareigojęs sumokėti mokesčius, įskaitant socialinio draudimo įmokas ir dėl to laikomas jau įvykdžiusiu šioje dalyje nurodytus įsipareigojimus;</w:t>
            </w:r>
          </w:p>
          <w:p w14:paraId="7EF29395"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2) įsiskolinimo suma neviršija 50 Eur (penkiasdešimt eurų);</w:t>
            </w:r>
          </w:p>
          <w:p w14:paraId="3B14B38A"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628D7">
              <w:rPr>
                <w:rFonts w:eastAsia="Yu Mincho"/>
                <w:bCs/>
                <w:sz w:val="24"/>
                <w:szCs w:val="24"/>
                <w:lang w:eastAsia="lt-LT"/>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24388B1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3 dalis</w:t>
            </w:r>
          </w:p>
          <w:p w14:paraId="283C3EDB" w14:textId="77777777" w:rsidR="002F0FC8" w:rsidRPr="002628D7" w:rsidRDefault="002F0FC8" w:rsidP="00563D44">
            <w:pPr>
              <w:ind w:right="34"/>
              <w:jc w:val="both"/>
              <w:rPr>
                <w:rFonts w:eastAsia="Arial"/>
                <w:sz w:val="24"/>
                <w:szCs w:val="24"/>
                <w:lang w:eastAsia="lt-LT"/>
              </w:rPr>
            </w:pPr>
          </w:p>
          <w:p w14:paraId="2A442111" w14:textId="77777777" w:rsidR="002F0FC8" w:rsidRPr="002628D7" w:rsidRDefault="002F0FC8" w:rsidP="00563D44">
            <w:pPr>
              <w:ind w:right="34"/>
              <w:jc w:val="both"/>
              <w:rPr>
                <w:rFonts w:eastAsia="Yu Mincho"/>
                <w:sz w:val="24"/>
                <w:szCs w:val="24"/>
                <w:lang w:eastAsia="lt-LT"/>
              </w:rPr>
            </w:pPr>
            <w:r w:rsidRPr="002628D7">
              <w:rPr>
                <w:rFonts w:eastAsia="Arial"/>
                <w:sz w:val="24"/>
                <w:szCs w:val="24"/>
                <w:lang w:eastAsia="lt-LT"/>
              </w:rPr>
              <w:t>EBVPD III dalies B1 ir B2 punktai</w:t>
            </w:r>
          </w:p>
        </w:tc>
        <w:tc>
          <w:tcPr>
            <w:tcW w:w="3402" w:type="dxa"/>
          </w:tcPr>
          <w:p w14:paraId="12B543EC"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reikalaujama:</w:t>
            </w:r>
          </w:p>
          <w:p w14:paraId="4EFB77CB" w14:textId="77777777" w:rsidR="002F0FC8" w:rsidRPr="002628D7" w:rsidRDefault="002F0FC8" w:rsidP="00563D44">
            <w:pPr>
              <w:ind w:right="32"/>
              <w:jc w:val="both"/>
              <w:rPr>
                <w:rFonts w:eastAsia="Yu Mincho"/>
                <w:b/>
                <w:bCs/>
                <w:sz w:val="24"/>
                <w:szCs w:val="24"/>
                <w:lang w:eastAsia="lt-LT"/>
              </w:rPr>
            </w:pPr>
            <w:r w:rsidRPr="002628D7">
              <w:rPr>
                <w:rFonts w:eastAsia="Yu Mincho"/>
                <w:sz w:val="24"/>
                <w:szCs w:val="24"/>
                <w:lang w:eastAsia="lt-LT"/>
              </w:rPr>
              <w:lastRenderedPageBreak/>
              <w:t>1) Dėl įsipareigojimų, susijusių su mokesčių mokėjimu, įvykdymo iš Lietuvoje įsteigtų subjektų prašoma:</w:t>
            </w:r>
          </w:p>
          <w:p w14:paraId="202F9664" w14:textId="77777777" w:rsidR="002F0FC8" w:rsidRPr="002628D7" w:rsidRDefault="002F0FC8" w:rsidP="00563D44">
            <w:pPr>
              <w:ind w:right="32"/>
              <w:jc w:val="both"/>
              <w:rPr>
                <w:rFonts w:eastAsia="Yu Mincho"/>
                <w:b/>
                <w:bCs/>
                <w:sz w:val="24"/>
                <w:szCs w:val="24"/>
                <w:lang w:eastAsia="lt-LT"/>
              </w:rPr>
            </w:pPr>
          </w:p>
          <w:p w14:paraId="5CA94687" w14:textId="77777777" w:rsidR="002F0FC8" w:rsidRPr="002628D7" w:rsidRDefault="002F0FC8" w:rsidP="00BD4C07">
            <w:pPr>
              <w:numPr>
                <w:ilvl w:val="0"/>
                <w:numId w:val="21"/>
              </w:numPr>
              <w:spacing w:line="259" w:lineRule="auto"/>
              <w:ind w:right="32"/>
              <w:jc w:val="both"/>
              <w:rPr>
                <w:rFonts w:eastAsia="Yu Mincho"/>
                <w:sz w:val="24"/>
                <w:szCs w:val="24"/>
                <w:lang w:eastAsia="lt-LT"/>
              </w:rPr>
            </w:pPr>
            <w:r w:rsidRPr="002628D7">
              <w:rPr>
                <w:rFonts w:eastAsia="Yu Mincho"/>
                <w:sz w:val="24"/>
                <w:szCs w:val="24"/>
                <w:lang w:eastAsia="lt-LT"/>
              </w:rPr>
              <w:t xml:space="preserve">išrašo iš teismo sprendimo (jei toks yra) </w:t>
            </w:r>
          </w:p>
          <w:p w14:paraId="65039ED4" w14:textId="77777777" w:rsidR="002F0FC8" w:rsidRPr="002628D7" w:rsidRDefault="002F0FC8" w:rsidP="00BD4C07">
            <w:pPr>
              <w:numPr>
                <w:ilvl w:val="0"/>
                <w:numId w:val="21"/>
              </w:numPr>
              <w:spacing w:line="259" w:lineRule="auto"/>
              <w:ind w:right="32"/>
              <w:jc w:val="both"/>
              <w:rPr>
                <w:rFonts w:eastAsia="Yu Mincho"/>
                <w:sz w:val="24"/>
                <w:szCs w:val="24"/>
                <w:lang w:eastAsia="lt-LT"/>
              </w:rPr>
            </w:pPr>
            <w:r w:rsidRPr="002628D7">
              <w:rPr>
                <w:rFonts w:eastAsia="Yu Mincho"/>
                <w:sz w:val="24"/>
                <w:szCs w:val="24"/>
                <w:lang w:eastAsia="lt-LT"/>
              </w:rPr>
              <w:t>arba Valstybinės mokesčių inspekcijos prie Lietuvos Respublikos finansų ministerijos išduoto dokumento,</w:t>
            </w:r>
          </w:p>
          <w:p w14:paraId="56F11989" w14:textId="77777777" w:rsidR="002F0FC8" w:rsidRPr="002628D7" w:rsidRDefault="002F0FC8" w:rsidP="00BD4C07">
            <w:pPr>
              <w:numPr>
                <w:ilvl w:val="0"/>
                <w:numId w:val="20"/>
              </w:numPr>
              <w:spacing w:line="259" w:lineRule="auto"/>
              <w:ind w:right="32"/>
              <w:jc w:val="both"/>
              <w:rPr>
                <w:rFonts w:eastAsia="Yu Mincho"/>
                <w:sz w:val="24"/>
                <w:szCs w:val="24"/>
                <w:lang w:eastAsia="lt-LT"/>
              </w:rPr>
            </w:pPr>
            <w:r w:rsidRPr="002628D7">
              <w:rPr>
                <w:rFonts w:eastAsia="Yu Mincho"/>
                <w:sz w:val="24"/>
                <w:szCs w:val="24"/>
                <w:lang w:eastAsia="lt-LT"/>
              </w:rPr>
              <w:t>arba valstybės įmonės Registrų centro Lietuvos Respublikos Vyriausybės nustatyta tvarka išduoto dokumento, patvirtinančio jungtinius kompetentingų institucijų tvarkomus duomenis.</w:t>
            </w:r>
          </w:p>
          <w:p w14:paraId="7A6D7389" w14:textId="77777777" w:rsidR="002F0FC8" w:rsidRPr="002628D7" w:rsidRDefault="002F0FC8" w:rsidP="00563D44">
            <w:pPr>
              <w:ind w:right="32"/>
              <w:jc w:val="both"/>
              <w:rPr>
                <w:rFonts w:eastAsia="Yu Mincho"/>
                <w:sz w:val="24"/>
                <w:szCs w:val="24"/>
                <w:lang w:eastAsia="lt-LT"/>
              </w:rPr>
            </w:pPr>
          </w:p>
          <w:p w14:paraId="53F635A5"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2774E3EB"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institucijos dokumento</w:t>
            </w:r>
            <w:r w:rsidRPr="002628D7">
              <w:rPr>
                <w:rFonts w:eastAsia="Yu Mincho"/>
                <w:sz w:val="24"/>
                <w:szCs w:val="24"/>
                <w:vertAlign w:val="superscript"/>
                <w:lang w:eastAsia="lt-LT"/>
              </w:rPr>
              <w:footnoteReference w:id="5"/>
            </w:r>
            <w:r w:rsidRPr="002628D7">
              <w:rPr>
                <w:rFonts w:eastAsia="Yu Mincho"/>
                <w:sz w:val="24"/>
                <w:szCs w:val="24"/>
                <w:lang w:eastAsia="lt-LT"/>
              </w:rPr>
              <w:t>.</w:t>
            </w:r>
          </w:p>
          <w:p w14:paraId="4A587434" w14:textId="77777777" w:rsidR="002F0FC8" w:rsidRPr="002628D7" w:rsidRDefault="002F0FC8" w:rsidP="00563D44">
            <w:pPr>
              <w:ind w:right="32"/>
              <w:jc w:val="both"/>
              <w:rPr>
                <w:rFonts w:eastAsia="Yu Mincho"/>
                <w:sz w:val="24"/>
                <w:szCs w:val="24"/>
                <w:lang w:eastAsia="lt-LT"/>
              </w:rPr>
            </w:pPr>
          </w:p>
          <w:p w14:paraId="3E6ED3D2" w14:textId="77777777" w:rsidR="002F0FC8" w:rsidRPr="002628D7" w:rsidRDefault="002F0FC8" w:rsidP="00563D44">
            <w:pPr>
              <w:ind w:right="32"/>
              <w:jc w:val="both"/>
              <w:rPr>
                <w:rFonts w:eastAsia="Yu Mincho"/>
                <w:i/>
                <w:iCs/>
                <w:color w:val="00000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120</w:t>
            </w:r>
            <w:r w:rsidRPr="002628D7">
              <w:rPr>
                <w:rFonts w:eastAsia="Yu Mincho"/>
                <w:sz w:val="24"/>
                <w:szCs w:val="24"/>
                <w:lang w:eastAsia="lt-LT"/>
              </w:rPr>
              <w:t xml:space="preserve"> </w:t>
            </w:r>
            <w:r w:rsidRPr="002628D7">
              <w:rPr>
                <w:rFonts w:eastAsia="Yu Mincho"/>
                <w:color w:val="00B050"/>
                <w:sz w:val="24"/>
                <w:szCs w:val="24"/>
                <w:lang w:eastAsia="lt-LT"/>
              </w:rPr>
              <w:t>dienų</w:t>
            </w:r>
            <w:r w:rsidRPr="002628D7">
              <w:rPr>
                <w:rFonts w:eastAsia="Yu Mincho"/>
                <w:sz w:val="24"/>
                <w:szCs w:val="24"/>
                <w:lang w:eastAsia="lt-LT"/>
              </w:rPr>
              <w:t xml:space="preserve"> 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3CC0EC77" w14:textId="77777777" w:rsidR="002F0FC8" w:rsidRPr="002628D7" w:rsidRDefault="002F0FC8" w:rsidP="00563D44">
            <w:pPr>
              <w:ind w:right="32"/>
              <w:jc w:val="both"/>
              <w:rPr>
                <w:rFonts w:eastAsia="Yu Mincho"/>
                <w:i/>
                <w:iCs/>
                <w:color w:val="7030A0"/>
                <w:sz w:val="24"/>
                <w:szCs w:val="24"/>
                <w:lang w:eastAsia="lt-LT"/>
              </w:rPr>
            </w:pPr>
          </w:p>
          <w:p w14:paraId="503C6E84" w14:textId="77777777" w:rsidR="002F0FC8" w:rsidRPr="002628D7" w:rsidRDefault="002F0FC8" w:rsidP="00563D44">
            <w:pPr>
              <w:ind w:right="32"/>
              <w:jc w:val="both"/>
              <w:rPr>
                <w:rFonts w:eastAsia="Yu Mincho"/>
                <w:b/>
                <w:bCs/>
                <w:sz w:val="24"/>
                <w:szCs w:val="24"/>
                <w:lang w:eastAsia="lt-LT"/>
              </w:rPr>
            </w:pPr>
            <w:r w:rsidRPr="002628D7">
              <w:rPr>
                <w:rFonts w:eastAsia="Yu Mincho"/>
                <w:bCs/>
                <w:sz w:val="24"/>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689D43" w14:textId="77777777" w:rsidR="002F0FC8" w:rsidRPr="002628D7" w:rsidRDefault="002F0FC8" w:rsidP="00563D44">
            <w:pPr>
              <w:ind w:right="32"/>
              <w:jc w:val="both"/>
              <w:rPr>
                <w:rFonts w:eastAsia="Yu Mincho"/>
                <w:b/>
                <w:bCs/>
                <w:sz w:val="24"/>
                <w:szCs w:val="24"/>
                <w:lang w:eastAsia="lt-LT"/>
              </w:rPr>
            </w:pPr>
          </w:p>
          <w:p w14:paraId="7D65EEF9" w14:textId="77777777" w:rsidR="002F0FC8" w:rsidRPr="002628D7" w:rsidRDefault="002F0FC8" w:rsidP="00563D44">
            <w:pPr>
              <w:ind w:right="32"/>
              <w:jc w:val="both"/>
              <w:rPr>
                <w:rFonts w:eastAsia="Yu Mincho"/>
                <w:b/>
                <w:bCs/>
                <w:sz w:val="24"/>
                <w:szCs w:val="24"/>
                <w:lang w:eastAsia="lt-LT"/>
              </w:rPr>
            </w:pPr>
            <w:r w:rsidRPr="002628D7">
              <w:rPr>
                <w:rFonts w:eastAsia="Yu Mincho"/>
                <w:bCs/>
                <w:sz w:val="24"/>
                <w:szCs w:val="24"/>
                <w:lang w:eastAsia="lt-LT"/>
              </w:rPr>
              <w:t>2) Dėl įsipareigojimų, susijusių su socialinio draudimo įmokų mokėjimu, įvykdymo i</w:t>
            </w:r>
            <w:r w:rsidRPr="002628D7">
              <w:rPr>
                <w:rFonts w:eastAsia="Yu Mincho"/>
                <w:sz w:val="24"/>
                <w:szCs w:val="24"/>
                <w:lang w:eastAsia="lt-LT"/>
              </w:rPr>
              <w:t xml:space="preserve">š Lietuvoje įsteigtų subjektų </w:t>
            </w:r>
            <w:r w:rsidRPr="002628D7">
              <w:rPr>
                <w:rFonts w:eastAsia="Yu Mincho"/>
                <w:bCs/>
                <w:sz w:val="24"/>
                <w:szCs w:val="24"/>
                <w:lang w:eastAsia="lt-LT"/>
              </w:rPr>
              <w:t>prašoma:</w:t>
            </w:r>
          </w:p>
          <w:p w14:paraId="4A8DCC47" w14:textId="77777777" w:rsidR="002F0FC8" w:rsidRPr="002628D7" w:rsidRDefault="002F0FC8" w:rsidP="00563D44">
            <w:pPr>
              <w:ind w:right="32"/>
              <w:jc w:val="both"/>
              <w:rPr>
                <w:rFonts w:eastAsia="Yu Mincho"/>
                <w:bCs/>
                <w:sz w:val="24"/>
                <w:szCs w:val="24"/>
                <w:lang w:eastAsia="lt-LT"/>
              </w:rPr>
            </w:pPr>
            <w:r w:rsidRPr="002628D7">
              <w:rPr>
                <w:rFonts w:eastAsia="Yu Mincho"/>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628D7">
                <w:rPr>
                  <w:rFonts w:eastAsia="Yu Mincho"/>
                  <w:bCs/>
                  <w:sz w:val="24"/>
                  <w:szCs w:val="24"/>
                  <w:u w:val="single"/>
                  <w:lang w:eastAsia="lt-LT"/>
                </w:rPr>
                <w:t>http://draudejai.sodra.lt/draudeju_viesi_duomenys/</w:t>
              </w:r>
            </w:hyperlink>
            <w:r w:rsidRPr="002628D7">
              <w:rPr>
                <w:rFonts w:eastAsia="Yu Mincho"/>
                <w:bCs/>
                <w:sz w:val="24"/>
                <w:szCs w:val="24"/>
                <w:lang w:eastAsia="lt-LT"/>
              </w:rPr>
              <w:t>.</w:t>
            </w:r>
          </w:p>
          <w:p w14:paraId="3CE2A95E" w14:textId="77777777" w:rsidR="002F0FC8" w:rsidRPr="002628D7" w:rsidRDefault="002F0FC8" w:rsidP="00563D44">
            <w:pPr>
              <w:ind w:right="32"/>
              <w:jc w:val="both"/>
              <w:rPr>
                <w:rFonts w:eastAsia="Yu Mincho"/>
                <w:b/>
                <w:bCs/>
                <w:sz w:val="24"/>
                <w:szCs w:val="24"/>
                <w:lang w:eastAsia="lt-LT"/>
              </w:rPr>
            </w:pPr>
          </w:p>
          <w:p w14:paraId="5E88525D"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CCA41C" w14:textId="77777777" w:rsidR="002F0FC8" w:rsidRPr="002628D7" w:rsidRDefault="002F0FC8" w:rsidP="00563D44">
            <w:pPr>
              <w:ind w:right="32"/>
              <w:jc w:val="both"/>
              <w:rPr>
                <w:rFonts w:eastAsia="Yu Mincho"/>
                <w:b/>
                <w:bCs/>
                <w:sz w:val="24"/>
                <w:szCs w:val="24"/>
                <w:lang w:eastAsia="lt-LT"/>
              </w:rPr>
            </w:pPr>
          </w:p>
          <w:p w14:paraId="7BC09658"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 xml:space="preserve">2.2) Jeigu tiekėjas yra fizinis asmuo, registruotas Lietuvos Respublikoje, jis pateikia išrašą </w:t>
            </w:r>
            <w:r w:rsidRPr="002628D7">
              <w:rPr>
                <w:rFonts w:eastAsia="Yu Mincho"/>
                <w:sz w:val="24"/>
                <w:szCs w:val="24"/>
                <w:lang w:eastAsia="lt-LT"/>
              </w:rPr>
              <w:lastRenderedPageBreak/>
              <w:t>iš teismo sprendimo (jei toks yra) arba „Sodros“ išduotą dokumentą, arba valstybės įmonės Registrų centras Lietuvos Respublikos Vyriausybės nustatyta tvarka išduotą dokumentą, patvirtinantį jungtinius kompetentingų institucijų tvarkomus duomenis.</w:t>
            </w:r>
          </w:p>
          <w:p w14:paraId="26549572" w14:textId="77777777" w:rsidR="002F0FC8" w:rsidRPr="002628D7" w:rsidRDefault="002F0FC8" w:rsidP="00563D44">
            <w:pPr>
              <w:ind w:right="32"/>
              <w:jc w:val="both"/>
              <w:rPr>
                <w:rFonts w:eastAsia="Yu Mincho"/>
                <w:b/>
                <w:bCs/>
                <w:sz w:val="24"/>
                <w:szCs w:val="24"/>
                <w:lang w:eastAsia="lt-LT"/>
              </w:rPr>
            </w:pPr>
          </w:p>
          <w:p w14:paraId="15F60A69"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1AFA2960"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kompetentingos institucijos dokumento</w:t>
            </w:r>
            <w:r w:rsidRPr="002628D7">
              <w:rPr>
                <w:rFonts w:eastAsia="Yu Mincho"/>
                <w:sz w:val="24"/>
                <w:szCs w:val="24"/>
                <w:vertAlign w:val="superscript"/>
                <w:lang w:eastAsia="lt-LT"/>
              </w:rPr>
              <w:footnoteReference w:id="6"/>
            </w:r>
            <w:r w:rsidRPr="002628D7">
              <w:rPr>
                <w:rFonts w:eastAsia="Yu Mincho"/>
                <w:sz w:val="24"/>
                <w:szCs w:val="24"/>
                <w:lang w:eastAsia="lt-LT"/>
              </w:rPr>
              <w:t>.</w:t>
            </w:r>
          </w:p>
          <w:p w14:paraId="0A120971" w14:textId="77777777" w:rsidR="002F0FC8" w:rsidRPr="002628D7" w:rsidRDefault="002F0FC8" w:rsidP="00563D44">
            <w:pPr>
              <w:ind w:right="32"/>
              <w:jc w:val="both"/>
              <w:rPr>
                <w:rFonts w:eastAsia="Yu Mincho"/>
                <w:b/>
                <w:bCs/>
                <w:sz w:val="24"/>
                <w:szCs w:val="24"/>
                <w:lang w:eastAsia="lt-LT"/>
              </w:rPr>
            </w:pPr>
          </w:p>
          <w:p w14:paraId="7100E50D" w14:textId="77777777" w:rsidR="002F0FC8" w:rsidRPr="002628D7" w:rsidRDefault="002F0FC8" w:rsidP="00563D44">
            <w:pPr>
              <w:ind w:right="32"/>
              <w:jc w:val="both"/>
              <w:rPr>
                <w:rFonts w:eastAsia="Yu Mincho"/>
                <w:i/>
                <w:iCs/>
                <w:color w:val="7030A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120</w:t>
            </w:r>
            <w:r w:rsidRPr="002628D7">
              <w:rPr>
                <w:rFonts w:eastAsia="Yu Mincho"/>
                <w:sz w:val="24"/>
                <w:szCs w:val="24"/>
                <w:lang w:eastAsia="lt-LT"/>
              </w:rPr>
              <w:t xml:space="preserve"> </w:t>
            </w:r>
            <w:r w:rsidRPr="002628D7">
              <w:rPr>
                <w:rFonts w:eastAsia="Yu Mincho"/>
                <w:color w:val="00B050"/>
                <w:sz w:val="24"/>
                <w:szCs w:val="24"/>
                <w:lang w:eastAsia="lt-LT"/>
              </w:rPr>
              <w:t>dienų</w:t>
            </w:r>
            <w:r w:rsidRPr="002628D7">
              <w:rPr>
                <w:rFonts w:eastAsia="Yu Mincho"/>
                <w:sz w:val="24"/>
                <w:szCs w:val="24"/>
                <w:lang w:eastAsia="lt-LT"/>
              </w:rPr>
              <w:t xml:space="preserve"> 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4A601BFB" w14:textId="77777777" w:rsidR="002F0FC8" w:rsidRPr="002628D7" w:rsidRDefault="002F0FC8" w:rsidP="00563D44">
            <w:pPr>
              <w:ind w:right="32"/>
              <w:jc w:val="both"/>
              <w:rPr>
                <w:rFonts w:eastAsia="Yu Mincho"/>
                <w:b/>
                <w:bCs/>
                <w:sz w:val="24"/>
                <w:szCs w:val="24"/>
                <w:lang w:eastAsia="lt-LT"/>
              </w:rPr>
            </w:pPr>
          </w:p>
          <w:p w14:paraId="641E5A8D"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0FC8" w:rsidRPr="002628D7" w14:paraId="4DBB7D46" w14:textId="77777777" w:rsidTr="00AD2476">
        <w:tc>
          <w:tcPr>
            <w:tcW w:w="993" w:type="dxa"/>
            <w:hideMark/>
          </w:tcPr>
          <w:p w14:paraId="2F234BA1"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78192159"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su kitais tiekėjais yra sudaręs susitarimų, kuriais siekiama iškreipti konkurenciją atliekamame </w:t>
            </w:r>
            <w:r w:rsidRPr="002628D7">
              <w:rPr>
                <w:rFonts w:eastAsia="Yu Mincho"/>
                <w:sz w:val="24"/>
                <w:szCs w:val="24"/>
                <w:lang w:eastAsia="lt-LT"/>
              </w:rPr>
              <w:lastRenderedPageBreak/>
              <w:t>pirkime, ir perkančioji organizacija dėl to turi įtikinamų duomenų.</w:t>
            </w:r>
          </w:p>
        </w:tc>
        <w:tc>
          <w:tcPr>
            <w:tcW w:w="1842" w:type="dxa"/>
          </w:tcPr>
          <w:p w14:paraId="77214692"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1 punktas</w:t>
            </w:r>
          </w:p>
          <w:p w14:paraId="529D36D0" w14:textId="77777777" w:rsidR="002F0FC8" w:rsidRPr="002628D7" w:rsidRDefault="002F0FC8" w:rsidP="00563D44">
            <w:pPr>
              <w:ind w:right="34"/>
              <w:jc w:val="both"/>
              <w:rPr>
                <w:rFonts w:eastAsia="Yu Mincho"/>
                <w:sz w:val="24"/>
                <w:szCs w:val="24"/>
                <w:lang w:eastAsia="lt-LT"/>
              </w:rPr>
            </w:pPr>
          </w:p>
          <w:p w14:paraId="744CB96D"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C10 punktas</w:t>
            </w:r>
          </w:p>
        </w:tc>
        <w:tc>
          <w:tcPr>
            <w:tcW w:w="3402" w:type="dxa"/>
          </w:tcPr>
          <w:p w14:paraId="3E729212"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įrodančių dokumentų nereikalaujama. Užtenka pateikto EBVPD.</w:t>
            </w:r>
          </w:p>
          <w:p w14:paraId="4C5A7F99" w14:textId="77777777" w:rsidR="002F0FC8" w:rsidRPr="002628D7" w:rsidRDefault="002F0FC8" w:rsidP="00563D44">
            <w:pPr>
              <w:ind w:right="32"/>
              <w:jc w:val="both"/>
              <w:rPr>
                <w:rFonts w:eastAsia="Yu Mincho"/>
                <w:bCs/>
                <w:iCs/>
                <w:sz w:val="24"/>
                <w:szCs w:val="24"/>
                <w:lang w:eastAsia="lt-LT"/>
              </w:rPr>
            </w:pPr>
          </w:p>
          <w:p w14:paraId="46DE003A" w14:textId="77777777" w:rsidR="002F0FC8" w:rsidRPr="002628D7" w:rsidRDefault="002F0FC8" w:rsidP="00563D44">
            <w:pPr>
              <w:ind w:right="32"/>
              <w:jc w:val="both"/>
              <w:rPr>
                <w:rFonts w:eastAsia="Yu Mincho"/>
                <w:b/>
                <w:bCs/>
                <w:iCs/>
                <w:sz w:val="24"/>
                <w:szCs w:val="24"/>
                <w:lang w:eastAsia="lt-LT"/>
              </w:rPr>
            </w:pPr>
          </w:p>
        </w:tc>
      </w:tr>
      <w:tr w:rsidR="002F0FC8" w:rsidRPr="002628D7" w14:paraId="3D4B226F" w14:textId="77777777" w:rsidTr="00AD2476">
        <w:tc>
          <w:tcPr>
            <w:tcW w:w="993" w:type="dxa"/>
            <w:hideMark/>
          </w:tcPr>
          <w:p w14:paraId="2CC1B5DB"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1E6A5AB8"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pirkimo metu pateko į interesų konflikto situaciją, kaip apibrėžta VPĮ 21 straipsnyje, ir atitinkamos padėties negalima ištaisyti. </w:t>
            </w:r>
          </w:p>
          <w:p w14:paraId="7126F53F"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7E9B58C3"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2 punktas</w:t>
            </w:r>
          </w:p>
          <w:p w14:paraId="28A919D1" w14:textId="77777777" w:rsidR="002F0FC8" w:rsidRPr="002628D7" w:rsidRDefault="002F0FC8" w:rsidP="00563D44">
            <w:pPr>
              <w:ind w:right="34"/>
              <w:jc w:val="both"/>
              <w:rPr>
                <w:rFonts w:eastAsia="Yu Mincho"/>
                <w:sz w:val="24"/>
                <w:szCs w:val="24"/>
                <w:lang w:eastAsia="lt-LT"/>
              </w:rPr>
            </w:pPr>
          </w:p>
          <w:p w14:paraId="7A502CD5"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C12 punktas</w:t>
            </w:r>
          </w:p>
        </w:tc>
        <w:tc>
          <w:tcPr>
            <w:tcW w:w="3402" w:type="dxa"/>
          </w:tcPr>
          <w:p w14:paraId="70D4D346"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2FBA13D9" w14:textId="77777777" w:rsidR="002F0FC8" w:rsidRPr="002628D7" w:rsidRDefault="002F0FC8" w:rsidP="00563D44">
            <w:pPr>
              <w:ind w:right="32"/>
              <w:jc w:val="both"/>
              <w:rPr>
                <w:rFonts w:eastAsia="Yu Mincho"/>
                <w:bCs/>
                <w:iCs/>
                <w:sz w:val="24"/>
                <w:szCs w:val="24"/>
                <w:lang w:eastAsia="lt-LT"/>
              </w:rPr>
            </w:pPr>
          </w:p>
          <w:p w14:paraId="10984992" w14:textId="77777777" w:rsidR="002F0FC8" w:rsidRPr="002628D7" w:rsidRDefault="002F0FC8" w:rsidP="00563D44">
            <w:pPr>
              <w:ind w:right="32"/>
              <w:jc w:val="both"/>
              <w:rPr>
                <w:rFonts w:eastAsia="Yu Mincho"/>
                <w:b/>
                <w:bCs/>
                <w:iCs/>
                <w:sz w:val="24"/>
                <w:szCs w:val="24"/>
                <w:lang w:eastAsia="lt-LT"/>
              </w:rPr>
            </w:pPr>
          </w:p>
        </w:tc>
      </w:tr>
      <w:tr w:rsidR="002F0FC8" w:rsidRPr="002628D7" w14:paraId="05E00263" w14:textId="77777777" w:rsidTr="00AD2476">
        <w:tc>
          <w:tcPr>
            <w:tcW w:w="993" w:type="dxa"/>
            <w:hideMark/>
          </w:tcPr>
          <w:p w14:paraId="0674BF3D"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47D94281"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Pažeista konkurencija, kaip nustatyta VPĮ 27 straipsnio 3 ir 4 dalyse, ir atitinkamos padėties negalima ištaisyti.</w:t>
            </w:r>
          </w:p>
        </w:tc>
        <w:tc>
          <w:tcPr>
            <w:tcW w:w="1842" w:type="dxa"/>
          </w:tcPr>
          <w:p w14:paraId="74D9234E"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3 punktas</w:t>
            </w:r>
          </w:p>
          <w:p w14:paraId="492C5C60" w14:textId="77777777" w:rsidR="002F0FC8" w:rsidRPr="002628D7" w:rsidRDefault="002F0FC8" w:rsidP="00563D44">
            <w:pPr>
              <w:ind w:right="34"/>
              <w:jc w:val="both"/>
              <w:rPr>
                <w:rFonts w:eastAsia="Yu Mincho"/>
                <w:sz w:val="24"/>
                <w:szCs w:val="24"/>
                <w:lang w:eastAsia="lt-LT"/>
              </w:rPr>
            </w:pPr>
          </w:p>
          <w:p w14:paraId="45E09E13"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 xml:space="preserve">EBVPD III dalies C13 punktas </w:t>
            </w:r>
          </w:p>
        </w:tc>
        <w:tc>
          <w:tcPr>
            <w:tcW w:w="3402" w:type="dxa"/>
          </w:tcPr>
          <w:p w14:paraId="551D1884"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58426315" w14:textId="77777777" w:rsidR="002F0FC8" w:rsidRPr="002628D7" w:rsidRDefault="002F0FC8" w:rsidP="00563D44">
            <w:pPr>
              <w:jc w:val="both"/>
              <w:rPr>
                <w:rFonts w:eastAsia="Yu Mincho"/>
                <w:b/>
                <w:bCs/>
                <w:iCs/>
                <w:sz w:val="24"/>
                <w:szCs w:val="24"/>
                <w:lang w:eastAsia="lt-LT"/>
              </w:rPr>
            </w:pPr>
          </w:p>
        </w:tc>
      </w:tr>
      <w:tr w:rsidR="002F0FC8" w:rsidRPr="002628D7" w14:paraId="54F04AC7" w14:textId="77777777" w:rsidTr="00AD2476">
        <w:tc>
          <w:tcPr>
            <w:tcW w:w="993" w:type="dxa"/>
            <w:hideMark/>
          </w:tcPr>
          <w:p w14:paraId="7DC836B3"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04E76DB6"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689C2F"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628D7">
              <w:rPr>
                <w:rFonts w:eastAsia="Yu Mincho"/>
                <w:bCs/>
                <w:sz w:val="24"/>
                <w:szCs w:val="24"/>
                <w:lang w:eastAsia="lt-LT"/>
              </w:rPr>
              <w:lastRenderedPageBreak/>
              <w:t xml:space="preserve">dėl ko per pastaruosius vienus metus buvo pašalintas iš pirkimo ar koncesijos suteikimo procedūrų. </w:t>
            </w:r>
          </w:p>
          <w:p w14:paraId="713C9256"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BC6D039"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4 punktas</w:t>
            </w:r>
          </w:p>
          <w:p w14:paraId="552EF299" w14:textId="77777777" w:rsidR="002F0FC8" w:rsidRPr="002628D7" w:rsidRDefault="002F0FC8" w:rsidP="00563D44">
            <w:pPr>
              <w:ind w:right="34"/>
              <w:jc w:val="both"/>
              <w:rPr>
                <w:rFonts w:eastAsia="Yu Mincho"/>
                <w:sz w:val="24"/>
                <w:szCs w:val="24"/>
                <w:lang w:eastAsia="lt-LT"/>
              </w:rPr>
            </w:pPr>
          </w:p>
          <w:p w14:paraId="051DB3E6"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 xml:space="preserve">EBVPD III dalies C15 punktas </w:t>
            </w:r>
          </w:p>
        </w:tc>
        <w:tc>
          <w:tcPr>
            <w:tcW w:w="3402" w:type="dxa"/>
          </w:tcPr>
          <w:p w14:paraId="5F8B29A3"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78C93D0F" w14:textId="77777777" w:rsidR="002F0FC8" w:rsidRPr="002628D7" w:rsidRDefault="002F0FC8" w:rsidP="00563D44">
            <w:pPr>
              <w:jc w:val="both"/>
              <w:rPr>
                <w:rFonts w:eastAsia="Yu Mincho"/>
                <w:bCs/>
                <w:iCs/>
                <w:sz w:val="24"/>
                <w:szCs w:val="24"/>
                <w:lang w:eastAsia="lt-LT"/>
              </w:rPr>
            </w:pPr>
          </w:p>
          <w:p w14:paraId="5B386966" w14:textId="77777777" w:rsidR="002F0FC8" w:rsidRPr="002628D7" w:rsidRDefault="002F0FC8" w:rsidP="00563D44">
            <w:pPr>
              <w:jc w:val="both"/>
              <w:rPr>
                <w:rFonts w:eastAsia="Yu Mincho"/>
                <w:bCs/>
                <w:iCs/>
                <w:sz w:val="24"/>
                <w:szCs w:val="24"/>
                <w:lang w:eastAsia="lt-LT"/>
              </w:rPr>
            </w:pPr>
          </w:p>
          <w:p w14:paraId="1E305F20" w14:textId="77777777" w:rsidR="002F0FC8" w:rsidRPr="002628D7" w:rsidRDefault="002F0FC8" w:rsidP="00563D44">
            <w:pPr>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0BE05C6" w14:textId="77777777" w:rsidR="002F0FC8" w:rsidRPr="002628D7" w:rsidRDefault="002F0FC8" w:rsidP="00563D44">
            <w:pPr>
              <w:jc w:val="both"/>
              <w:rPr>
                <w:rFonts w:eastAsia="Yu Mincho"/>
                <w:sz w:val="24"/>
                <w:szCs w:val="24"/>
                <w:lang w:eastAsia="lt-LT"/>
              </w:rPr>
            </w:pPr>
            <w:hyperlink r:id="rId15" w:history="1">
              <w:r w:rsidRPr="002628D7">
                <w:rPr>
                  <w:rFonts w:eastAsia="Yu Mincho"/>
                  <w:sz w:val="24"/>
                  <w:szCs w:val="24"/>
                  <w:lang w:eastAsia="lt-LT"/>
                </w:rPr>
                <w:t>https://vpt.lrv.lt/lt/nuorodos/kiti-duomenys/powerbi/melaginga-informacija-pateikusiu-tiekeju-sarasas-3/</w:t>
              </w:r>
            </w:hyperlink>
          </w:p>
        </w:tc>
      </w:tr>
      <w:tr w:rsidR="002F0FC8" w:rsidRPr="002628D7" w14:paraId="75DA82A2" w14:textId="77777777" w:rsidTr="00AD2476">
        <w:tc>
          <w:tcPr>
            <w:tcW w:w="993" w:type="dxa"/>
            <w:hideMark/>
          </w:tcPr>
          <w:p w14:paraId="2171A9EF"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2090F00C"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7355B501"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5 punktas</w:t>
            </w:r>
          </w:p>
          <w:p w14:paraId="3A0DCD7E" w14:textId="77777777" w:rsidR="002F0FC8" w:rsidRPr="002628D7" w:rsidRDefault="002F0FC8" w:rsidP="00563D44">
            <w:pPr>
              <w:ind w:right="34"/>
              <w:jc w:val="both"/>
              <w:rPr>
                <w:rFonts w:eastAsia="Yu Mincho"/>
                <w:sz w:val="24"/>
                <w:szCs w:val="24"/>
                <w:lang w:eastAsia="lt-LT"/>
              </w:rPr>
            </w:pPr>
          </w:p>
          <w:p w14:paraId="3E91246E"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w:t>
            </w:r>
            <w:r w:rsidRPr="002628D7">
              <w:rPr>
                <w:rFonts w:eastAsia="Arial"/>
                <w:sz w:val="24"/>
                <w:szCs w:val="24"/>
                <w:lang w:eastAsia="lt-LT"/>
              </w:rPr>
              <w:t xml:space="preserve"> III dalies C15 punktas</w:t>
            </w:r>
          </w:p>
          <w:p w14:paraId="612F58A4" w14:textId="77777777" w:rsidR="002F0FC8" w:rsidRPr="002628D7" w:rsidRDefault="002F0FC8" w:rsidP="00563D44">
            <w:pPr>
              <w:ind w:right="34"/>
              <w:jc w:val="both"/>
              <w:rPr>
                <w:rFonts w:eastAsia="Yu Mincho"/>
                <w:sz w:val="24"/>
                <w:szCs w:val="24"/>
                <w:lang w:eastAsia="lt-LT"/>
              </w:rPr>
            </w:pPr>
          </w:p>
          <w:p w14:paraId="70686CC2" w14:textId="77777777" w:rsidR="002F0FC8" w:rsidRPr="002628D7" w:rsidRDefault="002F0FC8" w:rsidP="00563D44">
            <w:pPr>
              <w:ind w:right="34"/>
              <w:jc w:val="both"/>
              <w:rPr>
                <w:rFonts w:eastAsia="Yu Mincho"/>
                <w:sz w:val="24"/>
                <w:szCs w:val="24"/>
                <w:lang w:eastAsia="lt-LT"/>
              </w:rPr>
            </w:pPr>
          </w:p>
        </w:tc>
        <w:tc>
          <w:tcPr>
            <w:tcW w:w="3402" w:type="dxa"/>
          </w:tcPr>
          <w:p w14:paraId="71213EDE"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2375B62C" w14:textId="77777777" w:rsidR="002F0FC8" w:rsidRPr="002628D7" w:rsidRDefault="002F0FC8" w:rsidP="00636DE7">
            <w:pPr>
              <w:ind w:right="281"/>
              <w:jc w:val="both"/>
              <w:rPr>
                <w:rFonts w:eastAsia="Yu Mincho"/>
                <w:b/>
                <w:bCs/>
                <w:iCs/>
                <w:sz w:val="24"/>
                <w:szCs w:val="24"/>
                <w:lang w:eastAsia="lt-LT"/>
              </w:rPr>
            </w:pPr>
          </w:p>
        </w:tc>
      </w:tr>
      <w:tr w:rsidR="002F0FC8" w:rsidRPr="002628D7" w14:paraId="72D02DB3" w14:textId="77777777" w:rsidTr="00AD2476">
        <w:tc>
          <w:tcPr>
            <w:tcW w:w="993" w:type="dxa"/>
            <w:hideMark/>
          </w:tcPr>
          <w:p w14:paraId="5AD27A16"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57A273C9"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2628D7">
              <w:rPr>
                <w:rFonts w:eastAsia="Yu Mincho"/>
                <w:sz w:val="24"/>
                <w:szCs w:val="24"/>
                <w:lang w:eastAsia="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0BF0A"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64ED8E0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6 punktas</w:t>
            </w:r>
          </w:p>
          <w:p w14:paraId="086E0FD1" w14:textId="77777777" w:rsidR="002F0FC8" w:rsidRPr="002628D7" w:rsidRDefault="002F0FC8" w:rsidP="00563D44">
            <w:pPr>
              <w:ind w:right="34"/>
              <w:jc w:val="both"/>
              <w:rPr>
                <w:rFonts w:eastAsia="Yu Mincho"/>
                <w:sz w:val="24"/>
                <w:szCs w:val="24"/>
                <w:lang w:eastAsia="lt-LT"/>
              </w:rPr>
            </w:pPr>
          </w:p>
          <w:p w14:paraId="016168AC"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w:t>
            </w:r>
            <w:r w:rsidRPr="002628D7">
              <w:rPr>
                <w:rFonts w:eastAsia="Arial"/>
                <w:sz w:val="24"/>
                <w:szCs w:val="24"/>
                <w:lang w:eastAsia="lt-LT"/>
              </w:rPr>
              <w:t xml:space="preserve"> III dalies C14 punktas</w:t>
            </w:r>
          </w:p>
          <w:p w14:paraId="10F93440" w14:textId="77777777" w:rsidR="002F0FC8" w:rsidRPr="002628D7" w:rsidRDefault="002F0FC8" w:rsidP="00563D44">
            <w:pPr>
              <w:ind w:right="34"/>
              <w:jc w:val="both"/>
              <w:rPr>
                <w:rFonts w:eastAsia="Yu Mincho"/>
                <w:sz w:val="24"/>
                <w:szCs w:val="24"/>
                <w:lang w:eastAsia="lt-LT"/>
              </w:rPr>
            </w:pPr>
          </w:p>
          <w:p w14:paraId="435643B5" w14:textId="77777777" w:rsidR="002F0FC8" w:rsidRPr="002628D7" w:rsidRDefault="002F0FC8" w:rsidP="00563D44">
            <w:pPr>
              <w:ind w:right="34"/>
              <w:jc w:val="both"/>
              <w:rPr>
                <w:rFonts w:eastAsia="Yu Mincho"/>
                <w:sz w:val="24"/>
                <w:szCs w:val="24"/>
                <w:lang w:eastAsia="lt-LT"/>
              </w:rPr>
            </w:pPr>
          </w:p>
        </w:tc>
        <w:tc>
          <w:tcPr>
            <w:tcW w:w="3402" w:type="dxa"/>
          </w:tcPr>
          <w:p w14:paraId="5F704E88"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72819C7B" w14:textId="77777777" w:rsidR="002F0FC8" w:rsidRPr="002628D7" w:rsidRDefault="002F0FC8" w:rsidP="00563D44">
            <w:pPr>
              <w:ind w:right="32"/>
              <w:jc w:val="both"/>
              <w:rPr>
                <w:rFonts w:eastAsia="Yu Mincho"/>
                <w:bCs/>
                <w:iCs/>
                <w:sz w:val="24"/>
                <w:szCs w:val="24"/>
                <w:lang w:eastAsia="lt-LT"/>
              </w:rPr>
            </w:pPr>
          </w:p>
          <w:p w14:paraId="715D1C28" w14:textId="77777777" w:rsidR="002F0FC8" w:rsidRPr="002628D7" w:rsidRDefault="002F0FC8" w:rsidP="00563D44">
            <w:pPr>
              <w:ind w:right="32"/>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C0E25F1" w14:textId="77777777" w:rsidR="002F0FC8" w:rsidRPr="002628D7" w:rsidRDefault="002F0FC8" w:rsidP="00563D44">
            <w:pPr>
              <w:ind w:right="32"/>
              <w:jc w:val="both"/>
              <w:rPr>
                <w:rFonts w:eastAsia="Yu Mincho"/>
                <w:sz w:val="24"/>
                <w:szCs w:val="24"/>
                <w:lang w:eastAsia="lt-LT"/>
              </w:rPr>
            </w:pPr>
          </w:p>
          <w:p w14:paraId="65D24852" w14:textId="77777777" w:rsidR="002F0FC8" w:rsidRPr="002628D7" w:rsidRDefault="002F0FC8" w:rsidP="00563D44">
            <w:pPr>
              <w:ind w:right="32"/>
              <w:jc w:val="both"/>
              <w:rPr>
                <w:rFonts w:eastAsia="Yu Mincho"/>
                <w:sz w:val="24"/>
                <w:szCs w:val="24"/>
                <w:lang w:eastAsia="lt-LT"/>
              </w:rPr>
            </w:pPr>
            <w:hyperlink r:id="rId16" w:history="1">
              <w:r w:rsidRPr="002628D7">
                <w:rPr>
                  <w:rFonts w:eastAsia="Yu Mincho"/>
                  <w:sz w:val="24"/>
                  <w:szCs w:val="24"/>
                  <w:lang w:eastAsia="lt-LT"/>
                </w:rPr>
                <w:t>https://vpt.lrv.lt/lt/nuorodos/kiti-duomenys/powerbi/nepatikimi-tiekejai-1/</w:t>
              </w:r>
            </w:hyperlink>
          </w:p>
          <w:p w14:paraId="4F2D4D5A" w14:textId="77777777" w:rsidR="002F0FC8" w:rsidRPr="002628D7" w:rsidRDefault="002F0FC8" w:rsidP="00563D44">
            <w:pPr>
              <w:ind w:right="32"/>
              <w:jc w:val="both"/>
              <w:rPr>
                <w:rFonts w:eastAsia="Yu Mincho"/>
                <w:sz w:val="24"/>
                <w:szCs w:val="24"/>
                <w:lang w:eastAsia="lt-LT"/>
              </w:rPr>
            </w:pPr>
          </w:p>
          <w:p w14:paraId="17FD4E30" w14:textId="77777777" w:rsidR="002F0FC8" w:rsidRPr="002628D7" w:rsidRDefault="002F0FC8" w:rsidP="00563D44">
            <w:pPr>
              <w:ind w:right="32"/>
              <w:jc w:val="both"/>
              <w:rPr>
                <w:rFonts w:eastAsia="Yu Mincho"/>
                <w:sz w:val="24"/>
                <w:szCs w:val="24"/>
                <w:lang w:eastAsia="lt-LT"/>
              </w:rPr>
            </w:pPr>
            <w:hyperlink r:id="rId17" w:history="1">
              <w:r w:rsidRPr="002628D7">
                <w:rPr>
                  <w:rFonts w:eastAsia="Yu Mincho"/>
                  <w:sz w:val="24"/>
                  <w:szCs w:val="24"/>
                  <w:lang w:eastAsia="lt-LT"/>
                </w:rPr>
                <w:t>https://vpt.lrv.lt/lt/pasalinimo-pagrindai-1/nepatikimu-koncesininku-sarasas-1/nepatikimu-koncesininku-sarasas/</w:t>
              </w:r>
            </w:hyperlink>
          </w:p>
          <w:p w14:paraId="6BAD4EC4" w14:textId="77777777" w:rsidR="002F0FC8" w:rsidRPr="002628D7" w:rsidRDefault="002F0FC8" w:rsidP="00563D44">
            <w:pPr>
              <w:ind w:right="32"/>
              <w:jc w:val="both"/>
              <w:rPr>
                <w:rFonts w:eastAsia="Yu Mincho"/>
                <w:bCs/>
                <w:sz w:val="24"/>
                <w:szCs w:val="24"/>
                <w:lang w:eastAsia="lt-LT"/>
              </w:rPr>
            </w:pPr>
          </w:p>
          <w:p w14:paraId="72B3B268" w14:textId="77777777" w:rsidR="002F0FC8" w:rsidRPr="002628D7" w:rsidRDefault="002F0FC8" w:rsidP="00563D44">
            <w:pPr>
              <w:ind w:right="32"/>
              <w:jc w:val="both"/>
              <w:rPr>
                <w:rFonts w:eastAsia="Yu Mincho"/>
                <w:b/>
                <w:bCs/>
                <w:sz w:val="24"/>
                <w:szCs w:val="24"/>
                <w:lang w:eastAsia="lt-LT"/>
              </w:rPr>
            </w:pPr>
          </w:p>
        </w:tc>
      </w:tr>
      <w:tr w:rsidR="002F0FC8" w:rsidRPr="002628D7" w14:paraId="24E5BB76" w14:textId="77777777" w:rsidTr="00AD2476">
        <w:tc>
          <w:tcPr>
            <w:tcW w:w="993" w:type="dxa"/>
          </w:tcPr>
          <w:p w14:paraId="377617D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p w14:paraId="487DC85B" w14:textId="77777777" w:rsidR="002F0FC8" w:rsidRPr="002628D7" w:rsidRDefault="002F0FC8" w:rsidP="00636DE7">
            <w:pPr>
              <w:ind w:right="281"/>
              <w:rPr>
                <w:rFonts w:eastAsia="Yu Mincho"/>
                <w:sz w:val="24"/>
                <w:szCs w:val="24"/>
                <w:lang w:eastAsia="lt-LT"/>
              </w:rPr>
            </w:pPr>
          </w:p>
        </w:tc>
        <w:tc>
          <w:tcPr>
            <w:tcW w:w="3828" w:type="dxa"/>
          </w:tcPr>
          <w:p w14:paraId="1C7C33D0"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DC637D" w14:textId="77777777" w:rsidR="002F0FC8" w:rsidRPr="002628D7" w:rsidRDefault="002F0FC8" w:rsidP="00563D44">
            <w:pPr>
              <w:ind w:right="41"/>
              <w:jc w:val="both"/>
              <w:rPr>
                <w:rFonts w:eastAsia="Yu Mincho"/>
                <w:b/>
                <w:sz w:val="24"/>
                <w:szCs w:val="24"/>
                <w:lang w:eastAsia="lt-LT"/>
              </w:rPr>
            </w:pPr>
          </w:p>
        </w:tc>
        <w:tc>
          <w:tcPr>
            <w:tcW w:w="1842" w:type="dxa"/>
          </w:tcPr>
          <w:p w14:paraId="18E1A3B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7 punkto a papunktis</w:t>
            </w:r>
          </w:p>
          <w:p w14:paraId="2351FC72" w14:textId="77777777" w:rsidR="002F0FC8" w:rsidRPr="002628D7" w:rsidRDefault="002F0FC8" w:rsidP="00563D44">
            <w:pPr>
              <w:ind w:right="34"/>
              <w:jc w:val="both"/>
              <w:rPr>
                <w:rFonts w:eastAsia="Yu Mincho"/>
                <w:sz w:val="24"/>
                <w:szCs w:val="24"/>
                <w:lang w:eastAsia="lt-LT"/>
              </w:rPr>
            </w:pPr>
          </w:p>
          <w:p w14:paraId="1B4E62E7"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C11 punktas</w:t>
            </w:r>
          </w:p>
        </w:tc>
        <w:tc>
          <w:tcPr>
            <w:tcW w:w="3402" w:type="dxa"/>
          </w:tcPr>
          <w:p w14:paraId="29350851"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2628D7">
              <w:rPr>
                <w:rFonts w:eastAsia="Yu Mincho"/>
                <w:b/>
                <w:bCs/>
                <w:sz w:val="24"/>
                <w:szCs w:val="24"/>
                <w:lang w:eastAsia="lt-LT"/>
              </w:rPr>
              <w:t xml:space="preserve"> </w:t>
            </w:r>
            <w:r w:rsidRPr="002628D7">
              <w:rPr>
                <w:rFonts w:eastAsia="Yu Mincho"/>
                <w:sz w:val="24"/>
                <w:szCs w:val="24"/>
                <w:lang w:eastAsia="lt-LT"/>
              </w:rPr>
              <w:t xml:space="preserve">nacionalinėje duomenų bazėje adresu: </w:t>
            </w:r>
            <w:hyperlink r:id="rId18" w:history="1">
              <w:r w:rsidRPr="002628D7">
                <w:rPr>
                  <w:rFonts w:eastAsia="Yu Mincho"/>
                  <w:sz w:val="24"/>
                  <w:szCs w:val="24"/>
                  <w:u w:val="single"/>
                  <w:lang w:eastAsia="lt-LT"/>
                </w:rPr>
                <w:t>https://www.registrucentras.lt/jar/p/index.php</w:t>
              </w:r>
            </w:hyperlink>
          </w:p>
          <w:p w14:paraId="728CE171"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paskelbtą informaciją, taip pat į šiame informaciniame pranešime pateiktą informaciją:</w:t>
            </w:r>
          </w:p>
          <w:p w14:paraId="21B199F9" w14:textId="77777777" w:rsidR="002F0FC8" w:rsidRPr="002628D7" w:rsidRDefault="002F0FC8" w:rsidP="00563D44">
            <w:pPr>
              <w:ind w:right="32"/>
              <w:jc w:val="both"/>
              <w:rPr>
                <w:rFonts w:eastAsia="Yu Mincho"/>
                <w:sz w:val="24"/>
                <w:szCs w:val="24"/>
                <w:lang w:eastAsia="lt-LT"/>
              </w:rPr>
            </w:pPr>
            <w:hyperlink r:id="rId19" w:history="1">
              <w:r w:rsidRPr="002628D7">
                <w:rPr>
                  <w:rFonts w:eastAsia="Yu Mincho"/>
                  <w:sz w:val="24"/>
                  <w:szCs w:val="24"/>
                  <w:lang w:eastAsia="lt-LT"/>
                </w:rPr>
                <w:t>https://vpt.lrv.lt/lt/naujienos-3/finansiniu-ataskaitu-nepateikimas-gali-tapti-kliutimi-dalyvauti-viesuosiuose-pirkimuose/</w:t>
              </w:r>
            </w:hyperlink>
          </w:p>
          <w:p w14:paraId="356CAAEB" w14:textId="77777777" w:rsidR="002F0FC8" w:rsidRPr="002628D7" w:rsidRDefault="002F0FC8" w:rsidP="00563D44">
            <w:pPr>
              <w:ind w:right="32"/>
              <w:jc w:val="both"/>
              <w:rPr>
                <w:rFonts w:eastAsia="Yu Mincho"/>
                <w:b/>
                <w:bCs/>
                <w:iCs/>
                <w:sz w:val="24"/>
                <w:szCs w:val="24"/>
                <w:lang w:eastAsia="lt-LT"/>
              </w:rPr>
            </w:pPr>
          </w:p>
        </w:tc>
      </w:tr>
      <w:tr w:rsidR="002F0FC8" w:rsidRPr="002628D7" w14:paraId="42645357" w14:textId="77777777" w:rsidTr="00AD2476">
        <w:tc>
          <w:tcPr>
            <w:tcW w:w="993" w:type="dxa"/>
            <w:hideMark/>
          </w:tcPr>
          <w:p w14:paraId="1C55594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tc>
        <w:tc>
          <w:tcPr>
            <w:tcW w:w="3828" w:type="dxa"/>
            <w:hideMark/>
          </w:tcPr>
          <w:p w14:paraId="114F20EF"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yra padaręs rimtą profesinį pažeidimą, dėl kurio perkančioji organizacija abejoja tiekėjo sąžiningumu, </w:t>
            </w:r>
            <w:r w:rsidRPr="002628D7">
              <w:rPr>
                <w:rFonts w:eastAsia="Times New Roman"/>
                <w:sz w:val="24"/>
                <w:szCs w:val="24"/>
                <w:lang w:eastAsia="lt-LT"/>
              </w:rPr>
              <w:t xml:space="preserve"> kai jis (tiekėjas) neatitinka minimalių patikimo mokesčių mokėtojo kriterijų, nustatytų Lietuvos </w:t>
            </w:r>
            <w:r w:rsidRPr="002628D7">
              <w:rPr>
                <w:rFonts w:eastAsia="Times New Roman"/>
                <w:sz w:val="24"/>
                <w:szCs w:val="24"/>
                <w:lang w:eastAsia="lt-LT"/>
              </w:rPr>
              <w:lastRenderedPageBreak/>
              <w:t>Respublikos mokesčių administravimo įstatymo 40</w:t>
            </w:r>
            <w:r w:rsidRPr="002628D7">
              <w:rPr>
                <w:rFonts w:eastAsia="Times New Roman"/>
                <w:sz w:val="24"/>
                <w:szCs w:val="24"/>
                <w:vertAlign w:val="superscript"/>
                <w:lang w:eastAsia="lt-LT"/>
              </w:rPr>
              <w:t>1</w:t>
            </w:r>
            <w:r w:rsidRPr="002628D7">
              <w:rPr>
                <w:rFonts w:eastAsia="Times New Roman"/>
                <w:sz w:val="24"/>
                <w:szCs w:val="24"/>
                <w:lang w:eastAsia="lt-LT"/>
              </w:rPr>
              <w:t xml:space="preserve"> straipsnio 1 dalyje.</w:t>
            </w:r>
          </w:p>
        </w:tc>
        <w:tc>
          <w:tcPr>
            <w:tcW w:w="1842" w:type="dxa"/>
          </w:tcPr>
          <w:p w14:paraId="23AF3B61"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7 punkto b papunktis</w:t>
            </w:r>
          </w:p>
          <w:p w14:paraId="1485C7D1" w14:textId="77777777" w:rsidR="002F0FC8" w:rsidRPr="002628D7" w:rsidRDefault="002F0FC8" w:rsidP="00563D44">
            <w:pPr>
              <w:ind w:right="34"/>
              <w:jc w:val="both"/>
              <w:rPr>
                <w:rFonts w:eastAsia="Yu Mincho"/>
                <w:sz w:val="24"/>
                <w:szCs w:val="24"/>
                <w:lang w:eastAsia="lt-LT"/>
              </w:rPr>
            </w:pPr>
          </w:p>
          <w:p w14:paraId="6B4F4CA7"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lastRenderedPageBreak/>
              <w:t>EBVPD III dalies C11 punktas</w:t>
            </w:r>
          </w:p>
        </w:tc>
        <w:tc>
          <w:tcPr>
            <w:tcW w:w="3402" w:type="dxa"/>
          </w:tcPr>
          <w:p w14:paraId="5C3C978E"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įrodančių dokumentų nereikalaujama. Užtenka pateikto EBVPD.</w:t>
            </w:r>
          </w:p>
          <w:p w14:paraId="1B8F0A37" w14:textId="77777777" w:rsidR="002F0FC8" w:rsidRPr="002628D7" w:rsidRDefault="002F0FC8" w:rsidP="00563D44">
            <w:pPr>
              <w:ind w:right="32"/>
              <w:jc w:val="both"/>
              <w:rPr>
                <w:rFonts w:eastAsia="Yu Mincho"/>
                <w:b/>
                <w:bCs/>
                <w:iCs/>
                <w:sz w:val="24"/>
                <w:szCs w:val="24"/>
                <w:lang w:eastAsia="lt-LT"/>
              </w:rPr>
            </w:pPr>
          </w:p>
          <w:p w14:paraId="59879B79" w14:textId="77777777" w:rsidR="002F0FC8" w:rsidRPr="002628D7" w:rsidRDefault="002F0FC8" w:rsidP="00563D44">
            <w:pPr>
              <w:ind w:right="32"/>
              <w:jc w:val="both"/>
              <w:rPr>
                <w:rFonts w:eastAsia="Yu Mincho"/>
                <w:b/>
                <w:bCs/>
                <w:sz w:val="24"/>
                <w:szCs w:val="24"/>
                <w:lang w:eastAsia="lt-LT"/>
              </w:rPr>
            </w:pPr>
            <w:r w:rsidRPr="002628D7">
              <w:rPr>
                <w:rFonts w:eastAsia="Yu Mincho"/>
                <w:sz w:val="24"/>
                <w:szCs w:val="24"/>
                <w:lang w:eastAsia="lt-LT"/>
              </w:rPr>
              <w:t xml:space="preserve">Priimant sprendimus dėl tiekėjo pašalinimo iš pirkimo </w:t>
            </w:r>
            <w:r w:rsidRPr="002628D7">
              <w:rPr>
                <w:rFonts w:eastAsia="Yu Mincho"/>
                <w:sz w:val="24"/>
                <w:szCs w:val="24"/>
                <w:lang w:eastAsia="lt-LT"/>
              </w:rPr>
              <w:lastRenderedPageBreak/>
              <w:t>procedūros šiame punkte nurodytu pašalinimo pagrindu, be kita ko, atsižvelgiama į</w:t>
            </w:r>
            <w:r w:rsidRPr="002628D7">
              <w:rPr>
                <w:rFonts w:eastAsia="Yu Mincho"/>
                <w:b/>
                <w:bCs/>
                <w:sz w:val="24"/>
                <w:szCs w:val="24"/>
                <w:lang w:eastAsia="lt-LT"/>
              </w:rPr>
              <w:t xml:space="preserve"> </w:t>
            </w:r>
            <w:r w:rsidRPr="002628D7">
              <w:rPr>
                <w:rFonts w:eastAsia="Yu Mincho"/>
                <w:sz w:val="24"/>
                <w:szCs w:val="24"/>
                <w:lang w:eastAsia="lt-LT"/>
              </w:rPr>
              <w:t xml:space="preserve">nacionalinėje duomenų bazėje adresu </w:t>
            </w:r>
            <w:hyperlink r:id="rId20">
              <w:r w:rsidRPr="002628D7">
                <w:rPr>
                  <w:rFonts w:eastAsia="Yu Mincho"/>
                  <w:sz w:val="24"/>
                  <w:szCs w:val="24"/>
                  <w:u w:val="single"/>
                  <w:lang w:eastAsia="lt-LT"/>
                </w:rPr>
                <w:t>https://www.vmi.lt/evmi/mokesciu-moketoju-informacija</w:t>
              </w:r>
            </w:hyperlink>
            <w:r w:rsidRPr="002628D7">
              <w:rPr>
                <w:rFonts w:eastAsia="Yu Mincho"/>
                <w:sz w:val="24"/>
                <w:szCs w:val="24"/>
                <w:lang w:eastAsia="lt-LT"/>
              </w:rPr>
              <w:t xml:space="preserve"> skelbiamą informaciją.</w:t>
            </w:r>
          </w:p>
        </w:tc>
      </w:tr>
      <w:tr w:rsidR="002F0FC8" w:rsidRPr="002628D7" w14:paraId="755F2E3B" w14:textId="77777777" w:rsidTr="00AD2476">
        <w:tc>
          <w:tcPr>
            <w:tcW w:w="993" w:type="dxa"/>
          </w:tcPr>
          <w:p w14:paraId="1DDDF70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tc>
        <w:tc>
          <w:tcPr>
            <w:tcW w:w="3828" w:type="dxa"/>
          </w:tcPr>
          <w:p w14:paraId="675B0A94"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Tiekėjas yra padaręs rimtą profesinį pažeidimą, dėl kurio perkančioji organizacija abejoja tiekėjo sąžiningumu,</w:t>
            </w:r>
            <w:r w:rsidRPr="002628D7">
              <w:rPr>
                <w:rFonts w:eastAsia="Times New Roman"/>
                <w:sz w:val="24"/>
                <w:szCs w:val="24"/>
                <w:lang w:eastAsia="lt-LT"/>
              </w:rPr>
              <w:t xml:space="preserve"> kai jis </w:t>
            </w:r>
            <w:r w:rsidRPr="002628D7">
              <w:rPr>
                <w:rFonts w:eastAsia="Yu Mincho"/>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2AB1C8B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7 punkto c papunktis</w:t>
            </w:r>
          </w:p>
          <w:p w14:paraId="016D5B50" w14:textId="77777777" w:rsidR="002F0FC8" w:rsidRPr="002628D7" w:rsidRDefault="002F0FC8" w:rsidP="00563D44">
            <w:pPr>
              <w:ind w:right="34"/>
              <w:jc w:val="both"/>
              <w:rPr>
                <w:rFonts w:eastAsia="Yu Mincho"/>
                <w:sz w:val="24"/>
                <w:szCs w:val="24"/>
                <w:lang w:eastAsia="lt-LT"/>
              </w:rPr>
            </w:pPr>
          </w:p>
          <w:p w14:paraId="5B54CF32"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C11 punktas</w:t>
            </w:r>
          </w:p>
        </w:tc>
        <w:tc>
          <w:tcPr>
            <w:tcW w:w="3402" w:type="dxa"/>
          </w:tcPr>
          <w:p w14:paraId="5F9DA7C6"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3E3A50D7" w14:textId="77777777" w:rsidR="002F0FC8" w:rsidRPr="002628D7" w:rsidRDefault="002F0FC8" w:rsidP="00563D44">
            <w:pPr>
              <w:ind w:right="32"/>
              <w:jc w:val="both"/>
              <w:rPr>
                <w:rFonts w:eastAsia="Yu Mincho"/>
                <w:bCs/>
                <w:iCs/>
                <w:sz w:val="24"/>
                <w:szCs w:val="24"/>
                <w:lang w:eastAsia="lt-LT"/>
              </w:rPr>
            </w:pPr>
          </w:p>
          <w:p w14:paraId="5E3C0FE3" w14:textId="77777777" w:rsidR="002F0FC8" w:rsidRPr="002628D7" w:rsidRDefault="002F0FC8" w:rsidP="00563D44">
            <w:pPr>
              <w:spacing w:line="276" w:lineRule="auto"/>
              <w:ind w:right="32"/>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413A51C1" w14:textId="77777777" w:rsidR="002F0FC8" w:rsidRPr="002628D7" w:rsidRDefault="002F0FC8" w:rsidP="00563D44">
            <w:pPr>
              <w:spacing w:line="276" w:lineRule="auto"/>
              <w:ind w:right="32"/>
              <w:rPr>
                <w:rFonts w:eastAsia="Yu Mincho"/>
                <w:bCs/>
                <w:iCs/>
                <w:sz w:val="24"/>
                <w:szCs w:val="24"/>
                <w:lang w:eastAsia="lt-LT"/>
              </w:rPr>
            </w:pPr>
            <w:hyperlink r:id="rId21" w:history="1">
              <w:r w:rsidRPr="002628D7">
                <w:rPr>
                  <w:rFonts w:eastAsia="Yu Mincho"/>
                  <w:sz w:val="24"/>
                  <w:szCs w:val="24"/>
                  <w:u w:val="single"/>
                  <w:lang w:eastAsia="lt-LT"/>
                </w:rPr>
                <w:t>https://kt.gov.lt/lt/atviri-duomenys/diskvalifikavimas-is-viesuju-pirkimu</w:t>
              </w:r>
            </w:hyperlink>
            <w:r w:rsidRPr="002628D7">
              <w:rPr>
                <w:rFonts w:eastAsia="Yu Mincho"/>
                <w:sz w:val="24"/>
                <w:szCs w:val="24"/>
                <w:lang w:eastAsia="lt-LT"/>
              </w:rPr>
              <w:t xml:space="preserve"> skelbiamą informaciją. </w:t>
            </w:r>
          </w:p>
        </w:tc>
      </w:tr>
    </w:tbl>
    <w:p w14:paraId="16721C00" w14:textId="77777777" w:rsidR="00E60DEB" w:rsidRPr="002628D7" w:rsidRDefault="00E60DEB" w:rsidP="00636DE7">
      <w:pPr>
        <w:pStyle w:val="Antrat1"/>
        <w:numPr>
          <w:ilvl w:val="0"/>
          <w:numId w:val="0"/>
        </w:numPr>
        <w:ind w:right="281"/>
        <w:jc w:val="left"/>
        <w:rPr>
          <w:sz w:val="24"/>
          <w:szCs w:val="24"/>
        </w:rPr>
      </w:pPr>
      <w:bookmarkStart w:id="6" w:name="_Toc524528309"/>
    </w:p>
    <w:p w14:paraId="652A5CD7" w14:textId="1DBA7DA0" w:rsidR="004A4A33" w:rsidRPr="002628D7" w:rsidRDefault="004A4A33" w:rsidP="00636DE7">
      <w:pPr>
        <w:pStyle w:val="Antrat1"/>
        <w:numPr>
          <w:ilvl w:val="0"/>
          <w:numId w:val="0"/>
        </w:numPr>
        <w:ind w:right="281"/>
        <w:rPr>
          <w:sz w:val="24"/>
          <w:szCs w:val="24"/>
        </w:rPr>
      </w:pPr>
      <w:r w:rsidRPr="002628D7">
        <w:rPr>
          <w:sz w:val="24"/>
          <w:szCs w:val="24"/>
        </w:rPr>
        <w:t>TIEKĖJŲ KVALIFIKACIJOS REIKALAVIMAI</w:t>
      </w:r>
      <w:bookmarkEnd w:id="6"/>
    </w:p>
    <w:p w14:paraId="049A8F33" w14:textId="64CA2877" w:rsidR="004A4A33" w:rsidRPr="002628D7" w:rsidRDefault="00E60DEB" w:rsidP="00636DE7">
      <w:pPr>
        <w:pStyle w:val="3lyg"/>
        <w:tabs>
          <w:tab w:val="clear" w:pos="1843"/>
        </w:tabs>
        <w:spacing w:after="60"/>
        <w:ind w:left="567" w:right="281" w:firstLine="0"/>
        <w:jc w:val="right"/>
        <w:rPr>
          <w:i/>
          <w:iCs/>
        </w:rPr>
      </w:pPr>
      <w:r w:rsidRPr="002628D7">
        <w:rPr>
          <w:i/>
          <w:iCs/>
        </w:rPr>
        <w:t>2 lentelė „Tiekėjų kvalifikacijos reikalavimai“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04"/>
        <w:gridCol w:w="21"/>
        <w:gridCol w:w="4706"/>
      </w:tblGrid>
      <w:tr w:rsidR="004A4A33" w:rsidRPr="002628D7" w14:paraId="032B5FEA" w14:textId="77777777" w:rsidTr="00AD2476">
        <w:trPr>
          <w:trHeight w:val="506"/>
        </w:trPr>
        <w:tc>
          <w:tcPr>
            <w:tcW w:w="993" w:type="dxa"/>
            <w:shd w:val="clear" w:color="auto" w:fill="D9D9D9"/>
            <w:vAlign w:val="center"/>
          </w:tcPr>
          <w:p w14:paraId="387452DF" w14:textId="77777777" w:rsidR="004A4A33" w:rsidRPr="002628D7" w:rsidRDefault="004A4A33" w:rsidP="00636DE7">
            <w:pPr>
              <w:tabs>
                <w:tab w:val="left" w:pos="993"/>
              </w:tabs>
              <w:ind w:right="281"/>
              <w:rPr>
                <w:rFonts w:eastAsia="Times New Roman"/>
                <w:b/>
              </w:rPr>
            </w:pPr>
            <w:r w:rsidRPr="002628D7">
              <w:rPr>
                <w:rFonts w:eastAsia="Times New Roman"/>
                <w:b/>
              </w:rPr>
              <w:t>Eil. Nr.</w:t>
            </w:r>
          </w:p>
        </w:tc>
        <w:tc>
          <w:tcPr>
            <w:tcW w:w="4204" w:type="dxa"/>
            <w:shd w:val="clear" w:color="auto" w:fill="D9D9D9"/>
            <w:vAlign w:val="center"/>
          </w:tcPr>
          <w:p w14:paraId="619C0974" w14:textId="77777777" w:rsidR="004A4A33" w:rsidRPr="002628D7" w:rsidRDefault="004A4A33" w:rsidP="00636DE7">
            <w:pPr>
              <w:tabs>
                <w:tab w:val="left" w:pos="993"/>
              </w:tabs>
              <w:ind w:right="281"/>
              <w:jc w:val="center"/>
              <w:rPr>
                <w:rFonts w:eastAsia="Times New Roman"/>
                <w:b/>
                <w:color w:val="008000"/>
              </w:rPr>
            </w:pPr>
            <w:r w:rsidRPr="002628D7">
              <w:rPr>
                <w:rFonts w:eastAsia="Times New Roman"/>
                <w:b/>
                <w:lang w:eastAsia="lt-LT"/>
              </w:rPr>
              <w:t>Kvalifikacijos reikalavimai</w:t>
            </w:r>
          </w:p>
        </w:tc>
        <w:tc>
          <w:tcPr>
            <w:tcW w:w="4727" w:type="dxa"/>
            <w:gridSpan w:val="2"/>
            <w:shd w:val="clear" w:color="auto" w:fill="D9D9D9"/>
            <w:vAlign w:val="center"/>
          </w:tcPr>
          <w:p w14:paraId="3A239C2E" w14:textId="77777777" w:rsidR="004A4A33" w:rsidRPr="002628D7" w:rsidRDefault="004A4A33" w:rsidP="00636DE7">
            <w:pPr>
              <w:tabs>
                <w:tab w:val="left" w:pos="993"/>
              </w:tabs>
              <w:ind w:right="281"/>
              <w:jc w:val="center"/>
              <w:rPr>
                <w:rFonts w:eastAsia="Times New Roman"/>
                <w:b/>
                <w:color w:val="008000"/>
              </w:rPr>
            </w:pPr>
            <w:r w:rsidRPr="002628D7">
              <w:rPr>
                <w:rFonts w:eastAsia="Times New Roman"/>
                <w:b/>
                <w:lang w:eastAsia="lt-LT"/>
              </w:rPr>
              <w:t>Kvalifikacijos reikalavimus įrodantys dokumentai</w:t>
            </w:r>
          </w:p>
        </w:tc>
      </w:tr>
      <w:tr w:rsidR="004A4A33" w:rsidRPr="002628D7" w14:paraId="75B9921B" w14:textId="77777777" w:rsidTr="00AD2476">
        <w:trPr>
          <w:trHeight w:val="506"/>
        </w:trPr>
        <w:tc>
          <w:tcPr>
            <w:tcW w:w="9924" w:type="dxa"/>
            <w:gridSpan w:val="4"/>
            <w:shd w:val="clear" w:color="auto" w:fill="D9D9D9"/>
            <w:vAlign w:val="center"/>
          </w:tcPr>
          <w:p w14:paraId="320B4743" w14:textId="77777777" w:rsidR="004A4A33" w:rsidRPr="002628D7" w:rsidRDefault="004A4A33" w:rsidP="00636DE7">
            <w:pPr>
              <w:tabs>
                <w:tab w:val="left" w:pos="993"/>
              </w:tabs>
              <w:ind w:right="281"/>
              <w:jc w:val="center"/>
              <w:rPr>
                <w:rFonts w:eastAsia="Times New Roman"/>
                <w:b/>
                <w:i/>
                <w:iCs/>
                <w:lang w:eastAsia="lt-LT"/>
              </w:rPr>
            </w:pPr>
            <w:r w:rsidRPr="002628D7">
              <w:rPr>
                <w:rFonts w:eastAsia="Times New Roman"/>
                <w:b/>
                <w:i/>
                <w:iCs/>
                <w:lang w:eastAsia="lt-LT"/>
              </w:rPr>
              <w:t>Teisė verstis atitinkamai veikla</w:t>
            </w:r>
          </w:p>
        </w:tc>
      </w:tr>
      <w:tr w:rsidR="004A4A33" w:rsidRPr="002628D7" w14:paraId="7AFE7D8F" w14:textId="77777777" w:rsidTr="00AD2476">
        <w:trPr>
          <w:trHeight w:val="506"/>
        </w:trPr>
        <w:tc>
          <w:tcPr>
            <w:tcW w:w="993" w:type="dxa"/>
            <w:vAlign w:val="center"/>
          </w:tcPr>
          <w:p w14:paraId="6B271290" w14:textId="3D726581" w:rsidR="004A4A33" w:rsidRPr="002628D7" w:rsidRDefault="004A4A33" w:rsidP="00636DE7">
            <w:pPr>
              <w:tabs>
                <w:tab w:val="left" w:pos="993"/>
              </w:tabs>
              <w:ind w:right="281"/>
              <w:rPr>
                <w:rFonts w:eastAsia="Times New Roman"/>
              </w:rPr>
            </w:pPr>
            <w:r w:rsidRPr="002628D7">
              <w:rPr>
                <w:rFonts w:eastAsia="Times New Roman"/>
              </w:rPr>
              <w:t>1.</w:t>
            </w:r>
          </w:p>
        </w:tc>
        <w:tc>
          <w:tcPr>
            <w:tcW w:w="4204" w:type="dxa"/>
            <w:vAlign w:val="center"/>
          </w:tcPr>
          <w:p w14:paraId="550008C9" w14:textId="0B16E22A" w:rsidR="004A4A33" w:rsidRPr="002628D7" w:rsidRDefault="004A4A33" w:rsidP="00EF5ED2">
            <w:pPr>
              <w:snapToGrid w:val="0"/>
              <w:jc w:val="both"/>
              <w:rPr>
                <w:rFonts w:eastAsia="Times New Roman"/>
                <w:b/>
                <w:bCs/>
                <w:color w:val="000000" w:themeColor="text1"/>
              </w:rPr>
            </w:pPr>
            <w:r w:rsidRPr="002628D7">
              <w:rPr>
                <w:rFonts w:eastAsia="Times New Roman"/>
                <w:color w:val="000000" w:themeColor="text1"/>
              </w:rPr>
              <w:t xml:space="preserve">Tiekėjas (tiekėjų grupės partneriai kartu, kiekvienas partneris toje srityje, kurioje vykdys veiklą), subtiekėjai, kurių pajėgumais remiasi tiekėjas (kiekvienas toje srityje, kurioje vykdys veiklą), </w:t>
            </w:r>
            <w:r w:rsidRPr="002628D7">
              <w:rPr>
                <w:rFonts w:eastAsia="Times New Roman"/>
                <w:b/>
                <w:bCs/>
                <w:color w:val="000000" w:themeColor="text1"/>
              </w:rPr>
              <w:t>turi turėti teisę vykdyti mišrių komunalinių atliekų (atliek</w:t>
            </w:r>
            <w:r w:rsidR="00982208" w:rsidRPr="002628D7">
              <w:rPr>
                <w:rFonts w:eastAsia="Times New Roman"/>
                <w:b/>
                <w:bCs/>
                <w:color w:val="000000" w:themeColor="text1"/>
              </w:rPr>
              <w:t>os</w:t>
            </w:r>
            <w:r w:rsidRPr="002628D7">
              <w:rPr>
                <w:rFonts w:eastAsia="Times New Roman"/>
                <w:b/>
                <w:bCs/>
                <w:color w:val="000000" w:themeColor="text1"/>
              </w:rPr>
              <w:t xml:space="preserve"> kodas 20 03 01) ir </w:t>
            </w:r>
            <w:r w:rsidR="00982208" w:rsidRPr="002628D7">
              <w:rPr>
                <w:rFonts w:eastAsia="Times New Roman"/>
                <w:b/>
                <w:bCs/>
                <w:color w:val="000000" w:themeColor="text1"/>
              </w:rPr>
              <w:t>biologiškai suyrančių virtuvių ir valgyklų atliekų</w:t>
            </w:r>
            <w:r w:rsidRPr="002628D7">
              <w:rPr>
                <w:rFonts w:eastAsia="Times New Roman"/>
                <w:b/>
                <w:bCs/>
                <w:color w:val="000000" w:themeColor="text1"/>
              </w:rPr>
              <w:t xml:space="preserve"> (atliek</w:t>
            </w:r>
            <w:r w:rsidR="00982208" w:rsidRPr="002628D7">
              <w:rPr>
                <w:rFonts w:eastAsia="Times New Roman"/>
                <w:b/>
                <w:bCs/>
                <w:color w:val="000000" w:themeColor="text1"/>
              </w:rPr>
              <w:t>os</w:t>
            </w:r>
            <w:r w:rsidRPr="002628D7">
              <w:rPr>
                <w:rFonts w:eastAsia="Times New Roman"/>
                <w:b/>
                <w:bCs/>
                <w:color w:val="000000" w:themeColor="text1"/>
              </w:rPr>
              <w:t xml:space="preserve"> kodas 20 01 08) surinkimo (atliekų tvarkymo veiklos kodas S1) ir vežimo (atliekų tvarkymo veiklos kodas S2) veiklą. </w:t>
            </w:r>
          </w:p>
          <w:p w14:paraId="7D5DE533" w14:textId="77777777" w:rsidR="004A4A33" w:rsidRPr="002628D7" w:rsidRDefault="004A4A33" w:rsidP="00636DE7">
            <w:pPr>
              <w:snapToGrid w:val="0"/>
              <w:ind w:right="281"/>
              <w:jc w:val="both"/>
              <w:rPr>
                <w:rFonts w:eastAsia="Times New Roman"/>
                <w:color w:val="000000" w:themeColor="text1"/>
              </w:rPr>
            </w:pPr>
          </w:p>
          <w:p w14:paraId="71AF6C72" w14:textId="77777777" w:rsidR="00FC2A3F" w:rsidRPr="002628D7" w:rsidRDefault="00FC2A3F" w:rsidP="00636DE7">
            <w:pPr>
              <w:snapToGrid w:val="0"/>
              <w:ind w:right="281"/>
              <w:jc w:val="both"/>
              <w:rPr>
                <w:rFonts w:eastAsia="Times New Roman"/>
                <w:i/>
                <w:iCs/>
                <w:color w:val="000000" w:themeColor="text1"/>
              </w:rPr>
            </w:pPr>
            <w:r w:rsidRPr="002628D7">
              <w:rPr>
                <w:rFonts w:eastAsia="Times New Roman"/>
                <w:i/>
                <w:iCs/>
                <w:color w:val="000000" w:themeColor="text1"/>
              </w:rPr>
              <w:t>T</w:t>
            </w:r>
            <w:r w:rsidR="004A4A33" w:rsidRPr="002628D7">
              <w:rPr>
                <w:rFonts w:eastAsia="Times New Roman"/>
                <w:i/>
                <w:iCs/>
                <w:color w:val="000000" w:themeColor="text1"/>
              </w:rPr>
              <w:t xml:space="preserve">eisinis pagrindas: </w:t>
            </w:r>
          </w:p>
          <w:p w14:paraId="162EE218" w14:textId="59D8EAAA" w:rsidR="004A4A33" w:rsidRPr="002628D7" w:rsidRDefault="004A4A33" w:rsidP="00EF5ED2">
            <w:pPr>
              <w:snapToGrid w:val="0"/>
              <w:jc w:val="both"/>
              <w:rPr>
                <w:rFonts w:eastAsia="Times New Roman"/>
                <w:i/>
                <w:iCs/>
                <w:color w:val="000000" w:themeColor="text1"/>
              </w:rPr>
            </w:pPr>
            <w:r w:rsidRPr="002628D7">
              <w:rPr>
                <w:rFonts w:eastAsia="Times New Roman"/>
                <w:i/>
                <w:iCs/>
                <w:color w:val="000000" w:themeColor="text1"/>
              </w:rPr>
              <w:t>Lietuvos Respublikos atliekų tvarkymo įstatymo 4 str. 10 d.</w:t>
            </w:r>
          </w:p>
          <w:p w14:paraId="53F14364" w14:textId="77777777" w:rsidR="004A4A33" w:rsidRPr="002628D7" w:rsidRDefault="004A4A33" w:rsidP="00EF5ED2">
            <w:pPr>
              <w:snapToGrid w:val="0"/>
              <w:jc w:val="both"/>
              <w:rPr>
                <w:rFonts w:eastAsia="Times New Roman"/>
                <w:i/>
                <w:iCs/>
                <w:color w:val="000000" w:themeColor="text1"/>
              </w:rPr>
            </w:pPr>
            <w:r w:rsidRPr="002628D7">
              <w:rPr>
                <w:rFonts w:eastAsia="Times New Roman"/>
                <w:i/>
                <w:iCs/>
                <w:color w:val="000000" w:themeColor="text1"/>
              </w:rPr>
              <w:lastRenderedPageBreak/>
              <w:t>Lietuvos Respublikos aplinkos ministro 1999 m. liepos 14 d. įsakymu Nr. 217 patvirtintų Atliekų tvarkymo taisyklių (aktualios redakcijos) 33 p.</w:t>
            </w:r>
          </w:p>
          <w:p w14:paraId="1A4E76FE" w14:textId="77777777" w:rsidR="00FC2A3F" w:rsidRPr="002628D7" w:rsidRDefault="00FC2A3F" w:rsidP="00636DE7">
            <w:pPr>
              <w:snapToGrid w:val="0"/>
              <w:ind w:right="281"/>
              <w:jc w:val="both"/>
              <w:rPr>
                <w:rFonts w:eastAsia="Times New Roman"/>
                <w:i/>
                <w:iCs/>
                <w:color w:val="000000" w:themeColor="text1"/>
              </w:rPr>
            </w:pPr>
          </w:p>
          <w:p w14:paraId="2E6710DF" w14:textId="77777777" w:rsidR="00FC2A3F" w:rsidRPr="002628D7" w:rsidRDefault="00FC2A3F" w:rsidP="00EF5ED2">
            <w:pPr>
              <w:snapToGrid w:val="0"/>
              <w:jc w:val="both"/>
              <w:rPr>
                <w:rFonts w:eastAsia="Times New Roman"/>
                <w:i/>
                <w:iCs/>
                <w:color w:val="000000" w:themeColor="text1"/>
              </w:rPr>
            </w:pPr>
            <w:r w:rsidRPr="002628D7">
              <w:rPr>
                <w:rFonts w:eastAsia="Times New Roman"/>
                <w:i/>
                <w:iCs/>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42FF0B56" w14:textId="77777777" w:rsidR="00FC2A3F" w:rsidRPr="002628D7" w:rsidRDefault="00FC2A3F" w:rsidP="00EF5ED2">
            <w:pPr>
              <w:snapToGrid w:val="0"/>
              <w:jc w:val="both"/>
              <w:rPr>
                <w:rFonts w:eastAsia="Times New Roman"/>
                <w:i/>
                <w:iCs/>
                <w:color w:val="000000" w:themeColor="text1"/>
              </w:rPr>
            </w:pPr>
            <w:r w:rsidRPr="002628D7">
              <w:rPr>
                <w:rFonts w:eastAsia="Times New Roman"/>
                <w:i/>
                <w:iCs/>
                <w:color w:val="000000" w:themeColor="text1"/>
              </w:rPr>
              <w:t>Tiekėjas gali remtis kitų ūkio subjektų pajėgumais tik tuomet, kai tie subjektai, kurių pajėgumais buvo pasiremta, patys teiks paslaugas, kuriems reikia jų pajėgumų.</w:t>
            </w:r>
          </w:p>
          <w:p w14:paraId="1FA48345" w14:textId="4D62B14B" w:rsidR="00FC2A3F" w:rsidRPr="002628D7" w:rsidRDefault="00FC2A3F" w:rsidP="00EF5ED2">
            <w:pPr>
              <w:snapToGrid w:val="0"/>
              <w:jc w:val="both"/>
              <w:rPr>
                <w:rFonts w:eastAsia="Times New Roman"/>
                <w:color w:val="000000" w:themeColor="text1"/>
              </w:rPr>
            </w:pPr>
            <w:r w:rsidRPr="002628D7">
              <w:rPr>
                <w:rFonts w:eastAsia="Times New Roman"/>
                <w:i/>
                <w:iCs/>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727" w:type="dxa"/>
            <w:gridSpan w:val="2"/>
            <w:vAlign w:val="center"/>
          </w:tcPr>
          <w:p w14:paraId="005EBAAE" w14:textId="4D2C5B89"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lastRenderedPageBreak/>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BB0A2F2" w14:textId="77777777" w:rsidR="00D714D8" w:rsidRPr="002628D7" w:rsidRDefault="00D714D8" w:rsidP="00636DE7">
            <w:pPr>
              <w:tabs>
                <w:tab w:val="left" w:pos="993"/>
              </w:tabs>
              <w:ind w:right="281"/>
              <w:jc w:val="both"/>
              <w:rPr>
                <w:rFonts w:eastAsia="Times New Roman"/>
                <w:color w:val="000000" w:themeColor="text1"/>
              </w:rPr>
            </w:pPr>
          </w:p>
          <w:p w14:paraId="02CB57EC" w14:textId="3478FBE7"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24E3E54B" w14:textId="77777777" w:rsidR="00D714D8" w:rsidRPr="002628D7" w:rsidRDefault="00D714D8" w:rsidP="00AA1352">
            <w:pPr>
              <w:tabs>
                <w:tab w:val="left" w:pos="993"/>
              </w:tabs>
              <w:ind w:right="32"/>
              <w:jc w:val="both"/>
              <w:rPr>
                <w:rFonts w:eastAsia="Times New Roman"/>
                <w:color w:val="000000" w:themeColor="text1"/>
              </w:rPr>
            </w:pPr>
          </w:p>
          <w:p w14:paraId="17E6E96B" w14:textId="6A06015B"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5159BEED" w14:textId="2EE48119" w:rsidR="004A4A33" w:rsidRPr="002628D7" w:rsidRDefault="004A4A33" w:rsidP="00636DE7">
            <w:pPr>
              <w:tabs>
                <w:tab w:val="left" w:pos="993"/>
              </w:tabs>
              <w:ind w:right="281"/>
              <w:jc w:val="both"/>
              <w:rPr>
                <w:rFonts w:eastAsia="Times New Roman"/>
                <w:color w:val="000000" w:themeColor="text1"/>
              </w:rPr>
            </w:pPr>
          </w:p>
        </w:tc>
      </w:tr>
      <w:tr w:rsidR="004A4A33" w:rsidRPr="002628D7" w14:paraId="7721F9DC" w14:textId="77777777" w:rsidTr="00AD2476">
        <w:trPr>
          <w:trHeight w:val="506"/>
        </w:trPr>
        <w:tc>
          <w:tcPr>
            <w:tcW w:w="993" w:type="dxa"/>
            <w:vAlign w:val="center"/>
          </w:tcPr>
          <w:p w14:paraId="1023D3A2" w14:textId="257AB61C" w:rsidR="004A4A33" w:rsidRPr="002628D7" w:rsidRDefault="004A4A33" w:rsidP="00636DE7">
            <w:pPr>
              <w:tabs>
                <w:tab w:val="left" w:pos="993"/>
              </w:tabs>
              <w:ind w:right="281"/>
              <w:rPr>
                <w:rFonts w:eastAsia="Times New Roman"/>
              </w:rPr>
            </w:pPr>
            <w:r w:rsidRPr="002628D7">
              <w:rPr>
                <w:rFonts w:eastAsia="Times New Roman"/>
              </w:rPr>
              <w:lastRenderedPageBreak/>
              <w:t>2.</w:t>
            </w:r>
          </w:p>
        </w:tc>
        <w:tc>
          <w:tcPr>
            <w:tcW w:w="4204" w:type="dxa"/>
          </w:tcPr>
          <w:p w14:paraId="74971304" w14:textId="77777777" w:rsidR="00604DE7" w:rsidRPr="002628D7" w:rsidRDefault="004A4A33" w:rsidP="00EF5ED2">
            <w:pPr>
              <w:ind w:right="-17"/>
              <w:jc w:val="both"/>
              <w:rPr>
                <w:rFonts w:eastAsia="Times New Roman"/>
                <w:b/>
                <w:bCs/>
                <w:color w:val="000000" w:themeColor="text1"/>
              </w:rPr>
            </w:pPr>
            <w:r w:rsidRPr="002628D7">
              <w:rPr>
                <w:rFonts w:eastAsia="Times New Roman"/>
                <w:color w:val="000000" w:themeColor="text1"/>
              </w:rPr>
              <w:t>Tiekėjas (</w:t>
            </w:r>
            <w:r w:rsidRPr="002628D7">
              <w:rPr>
                <w:color w:val="000000" w:themeColor="text1"/>
              </w:rPr>
              <w:t xml:space="preserve">tiekėjų grupės partneriai kartu, kiekvienas partneris toje srityje, kurioje vykdys veiklą), subtiekėjai, kurių pajėgumais remiasi tiekėjas (kiekvienas toje srityje, kurioje vykdys veiklą), </w:t>
            </w:r>
            <w:r w:rsidRPr="002628D7">
              <w:rPr>
                <w:rFonts w:eastAsia="Times New Roman"/>
                <w:color w:val="000000" w:themeColor="text1"/>
              </w:rPr>
              <w:t xml:space="preserve"> turi</w:t>
            </w:r>
            <w:r w:rsidR="00604DE7" w:rsidRPr="002628D7">
              <w:rPr>
                <w:rFonts w:eastAsia="Times New Roman"/>
                <w:color w:val="000000" w:themeColor="text1"/>
              </w:rPr>
              <w:t xml:space="preserve"> teisę verstis kelių transporto veikla – </w:t>
            </w:r>
            <w:r w:rsidR="00604DE7" w:rsidRPr="002628D7">
              <w:rPr>
                <w:rFonts w:eastAsia="Times New Roman"/>
                <w:b/>
                <w:bCs/>
                <w:color w:val="000000" w:themeColor="text1"/>
              </w:rPr>
              <w:t>vežti krovinius vidaus maršrutais.</w:t>
            </w:r>
          </w:p>
          <w:p w14:paraId="283B46BF" w14:textId="77777777" w:rsidR="00604DE7" w:rsidRPr="002628D7" w:rsidRDefault="00604DE7" w:rsidP="00636DE7">
            <w:pPr>
              <w:ind w:right="281"/>
              <w:jc w:val="both"/>
              <w:rPr>
                <w:color w:val="000000" w:themeColor="text1"/>
              </w:rPr>
            </w:pPr>
          </w:p>
          <w:p w14:paraId="7A6C1D34" w14:textId="77777777" w:rsidR="004A4A33" w:rsidRPr="002628D7" w:rsidRDefault="00FC2A3F" w:rsidP="00EF5ED2">
            <w:pPr>
              <w:jc w:val="both"/>
              <w:rPr>
                <w:rFonts w:eastAsia="Times New Roman"/>
                <w:i/>
                <w:iCs/>
                <w:color w:val="000000" w:themeColor="text1"/>
              </w:rPr>
            </w:pPr>
            <w:r w:rsidRPr="002628D7">
              <w:rPr>
                <w:i/>
                <w:iCs/>
                <w:color w:val="000000" w:themeColor="text1"/>
              </w:rPr>
              <w:t>T</w:t>
            </w:r>
            <w:r w:rsidR="004A4A33" w:rsidRPr="002628D7">
              <w:rPr>
                <w:i/>
                <w:iCs/>
                <w:color w:val="000000" w:themeColor="text1"/>
              </w:rPr>
              <w:t xml:space="preserve">eisinis pagrindas: </w:t>
            </w:r>
            <w:r w:rsidR="004A4A33" w:rsidRPr="002628D7">
              <w:rPr>
                <w:rStyle w:val="cf11"/>
                <w:rFonts w:ascii="Times New Roman" w:hAnsi="Times New Roman" w:cs="Times New Roman"/>
                <w:i/>
                <w:iCs/>
                <w:color w:val="000000" w:themeColor="text1"/>
                <w:sz w:val="24"/>
                <w:szCs w:val="24"/>
              </w:rPr>
              <w:t xml:space="preserve"> </w:t>
            </w:r>
            <w:r w:rsidR="004A4A33" w:rsidRPr="002628D7">
              <w:rPr>
                <w:i/>
                <w:iCs/>
                <w:color w:val="000000" w:themeColor="text1"/>
              </w:rPr>
              <w:t>Lietuvos Respublikos Kelių transporto kodekso 8 str. 1 d.</w:t>
            </w:r>
            <w:r w:rsidR="004A4A33" w:rsidRPr="002628D7">
              <w:rPr>
                <w:rFonts w:eastAsia="Times New Roman"/>
                <w:i/>
                <w:iCs/>
                <w:color w:val="000000" w:themeColor="text1"/>
              </w:rPr>
              <w:t xml:space="preserve"> </w:t>
            </w:r>
          </w:p>
          <w:p w14:paraId="1821FFFE" w14:textId="77777777" w:rsidR="00FC2A3F" w:rsidRPr="002628D7" w:rsidRDefault="00FC2A3F" w:rsidP="00636DE7">
            <w:pPr>
              <w:ind w:right="281"/>
              <w:jc w:val="both"/>
              <w:rPr>
                <w:rFonts w:eastAsia="Times New Roman"/>
                <w:i/>
                <w:iCs/>
                <w:color w:val="000000" w:themeColor="text1"/>
              </w:rPr>
            </w:pPr>
          </w:p>
          <w:p w14:paraId="179BA120" w14:textId="77777777" w:rsidR="00FC2A3F" w:rsidRPr="002628D7" w:rsidRDefault="00FC2A3F" w:rsidP="00EF5ED2">
            <w:pPr>
              <w:jc w:val="both"/>
              <w:rPr>
                <w:rFonts w:eastAsia="Times New Roman"/>
                <w:i/>
                <w:iCs/>
                <w:color w:val="000000" w:themeColor="text1"/>
              </w:rPr>
            </w:pPr>
            <w:r w:rsidRPr="002628D7">
              <w:rPr>
                <w:rFonts w:eastAsia="Times New Roman"/>
                <w:i/>
                <w:iCs/>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48810458" w14:textId="77777777" w:rsidR="00FC2A3F" w:rsidRPr="002628D7" w:rsidRDefault="00FC2A3F" w:rsidP="00EF5ED2">
            <w:pPr>
              <w:jc w:val="both"/>
              <w:rPr>
                <w:rFonts w:eastAsia="Times New Roman"/>
                <w:i/>
                <w:iCs/>
                <w:color w:val="000000" w:themeColor="text1"/>
              </w:rPr>
            </w:pPr>
            <w:r w:rsidRPr="002628D7">
              <w:rPr>
                <w:rFonts w:eastAsia="Times New Roman"/>
                <w:i/>
                <w:iCs/>
                <w:color w:val="000000" w:themeColor="text1"/>
              </w:rPr>
              <w:t>Tiekėjas gali remtis kitų ūkio subjektų pajėgumais tik tuomet, kai tie subjektai, kurių pajėgumais buvo pasiremta, patys teiks paslaugas, kuriems reikia jų pajėgumų.</w:t>
            </w:r>
          </w:p>
          <w:p w14:paraId="35192DD5" w14:textId="189074E5" w:rsidR="00FC2A3F" w:rsidRPr="002628D7" w:rsidRDefault="00FC2A3F" w:rsidP="00EF5ED2">
            <w:pPr>
              <w:jc w:val="both"/>
              <w:rPr>
                <w:rFonts w:eastAsia="Times New Roman"/>
                <w:color w:val="000000" w:themeColor="text1"/>
              </w:rPr>
            </w:pPr>
            <w:r w:rsidRPr="002628D7">
              <w:rPr>
                <w:rFonts w:eastAsia="Times New Roman"/>
                <w:i/>
                <w:iCs/>
                <w:color w:val="000000" w:themeColor="text1"/>
              </w:rPr>
              <w:t xml:space="preserve">Subtiekėjai, kuriuos tiekėjas pasitelks pirkimo sutarties vykdymui (kurių </w:t>
            </w:r>
            <w:r w:rsidRPr="002628D7">
              <w:rPr>
                <w:rFonts w:eastAsia="Times New Roman"/>
                <w:i/>
                <w:iCs/>
                <w:color w:val="000000" w:themeColor="text1"/>
              </w:rPr>
              <w:lastRenderedPageBreak/>
              <w:t>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727" w:type="dxa"/>
            <w:gridSpan w:val="2"/>
          </w:tcPr>
          <w:p w14:paraId="2408EC18" w14:textId="1B0F3957" w:rsidR="004A4A33" w:rsidRPr="002C295F" w:rsidRDefault="00D714D8" w:rsidP="00AA1352">
            <w:pPr>
              <w:ind w:right="32"/>
              <w:jc w:val="both"/>
              <w:rPr>
                <w:rFonts w:eastAsia="Times New Roman"/>
                <w:color w:val="000000" w:themeColor="text1"/>
              </w:rPr>
            </w:pPr>
            <w:r w:rsidRPr="002C295F">
              <w:rPr>
                <w:rFonts w:eastAsia="Times New Roman"/>
                <w:color w:val="000000" w:themeColor="text1"/>
              </w:rPr>
              <w:lastRenderedPageBreak/>
              <w:t>Perkančioji organizacija naudodamasi Lietuvos transporto saugos administracijos administracinių paslaugų svetainės „</w:t>
            </w:r>
            <w:proofErr w:type="spellStart"/>
            <w:r w:rsidRPr="002C295F">
              <w:rPr>
                <w:rFonts w:eastAsia="Times New Roman"/>
                <w:color w:val="000000" w:themeColor="text1"/>
              </w:rPr>
              <w:t>e.VKTI</w:t>
            </w:r>
            <w:proofErr w:type="spellEnd"/>
            <w:r w:rsidRPr="002C295F">
              <w:rPr>
                <w:rFonts w:eastAsia="Times New Roman"/>
                <w:color w:val="000000" w:themeColor="text1"/>
              </w:rPr>
              <w:t xml:space="preserve">“ (adresas https://keltra.vkti.gov.lt) </w:t>
            </w:r>
            <w:proofErr w:type="spellStart"/>
            <w:r w:rsidRPr="002C295F">
              <w:rPr>
                <w:rFonts w:eastAsia="Times New Roman"/>
                <w:color w:val="000000" w:themeColor="text1"/>
              </w:rPr>
              <w:t>e.paslauga</w:t>
            </w:r>
            <w:proofErr w:type="spellEnd"/>
            <w:r w:rsidRPr="002C295F">
              <w:rPr>
                <w:rFonts w:eastAsia="Times New Roman"/>
                <w:color w:val="000000" w:themeColor="text1"/>
              </w:rPr>
              <w:t>, patikrins ar tiekėjas turi teisę verstis krovinių vežimu vidaus maršrutais.</w:t>
            </w:r>
          </w:p>
          <w:p w14:paraId="4BADF3B4" w14:textId="77777777" w:rsidR="00D714D8" w:rsidRPr="002C295F" w:rsidRDefault="00D714D8" w:rsidP="00AA1352">
            <w:pPr>
              <w:ind w:right="32"/>
              <w:jc w:val="both"/>
              <w:rPr>
                <w:rFonts w:eastAsia="Times New Roman"/>
                <w:color w:val="000000" w:themeColor="text1"/>
              </w:rPr>
            </w:pPr>
          </w:p>
          <w:p w14:paraId="5090AA3B" w14:textId="77777777" w:rsidR="004A4A33" w:rsidRPr="002C295F" w:rsidRDefault="00D714D8" w:rsidP="00AA1352">
            <w:pPr>
              <w:tabs>
                <w:tab w:val="left" w:pos="4057"/>
              </w:tabs>
              <w:ind w:right="32"/>
              <w:jc w:val="both"/>
              <w:rPr>
                <w:rFonts w:eastAsia="Times New Roman"/>
                <w:color w:val="000000" w:themeColor="text1"/>
              </w:rPr>
            </w:pPr>
            <w:r w:rsidRPr="002C295F">
              <w:rPr>
                <w:rFonts w:eastAsia="Times New Roman"/>
                <w:color w:val="000000" w:themeColor="text1"/>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EA6BDFE" w14:textId="77777777" w:rsidR="00D714D8" w:rsidRPr="002C295F" w:rsidRDefault="00D714D8" w:rsidP="00AA1352">
            <w:pPr>
              <w:tabs>
                <w:tab w:val="left" w:pos="4057"/>
              </w:tabs>
              <w:ind w:right="32"/>
              <w:jc w:val="both"/>
              <w:rPr>
                <w:rFonts w:eastAsia="Times New Roman"/>
                <w:color w:val="000000" w:themeColor="text1"/>
              </w:rPr>
            </w:pPr>
          </w:p>
          <w:p w14:paraId="4439C406" w14:textId="62F1E8BE" w:rsidR="00D714D8" w:rsidRPr="002C295F" w:rsidRDefault="00D714D8" w:rsidP="00AA1352">
            <w:pPr>
              <w:tabs>
                <w:tab w:val="left" w:pos="4057"/>
              </w:tabs>
              <w:ind w:right="32"/>
              <w:jc w:val="both"/>
              <w:rPr>
                <w:rFonts w:eastAsia="Times New Roman"/>
                <w:color w:val="000000" w:themeColor="text1"/>
              </w:rPr>
            </w:pPr>
            <w:r w:rsidRPr="002C295F">
              <w:rPr>
                <w:rFonts w:eastAsia="Times New Roman"/>
                <w:color w:val="000000" w:themeColor="text1"/>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w:t>
            </w:r>
            <w:r w:rsidRPr="002C295F">
              <w:rPr>
                <w:rFonts w:eastAsia="Times New Roman"/>
                <w:color w:val="000000" w:themeColor="text1"/>
              </w:rPr>
              <w:lastRenderedPageBreak/>
              <w:t>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2D2A1E" w:rsidRPr="002628D7" w14:paraId="286BC638" w14:textId="77777777" w:rsidTr="00AD2476">
        <w:trPr>
          <w:trHeight w:val="506"/>
        </w:trPr>
        <w:tc>
          <w:tcPr>
            <w:tcW w:w="993" w:type="dxa"/>
            <w:vAlign w:val="center"/>
          </w:tcPr>
          <w:p w14:paraId="1F0FD1DD" w14:textId="1B59B779" w:rsidR="002D2A1E" w:rsidRPr="002628D7" w:rsidRDefault="002D2A1E" w:rsidP="00636DE7">
            <w:pPr>
              <w:tabs>
                <w:tab w:val="left" w:pos="993"/>
              </w:tabs>
              <w:ind w:right="281"/>
              <w:rPr>
                <w:rFonts w:eastAsia="Times New Roman"/>
              </w:rPr>
            </w:pPr>
            <w:r>
              <w:rPr>
                <w:rFonts w:eastAsia="Times New Roman"/>
              </w:rPr>
              <w:lastRenderedPageBreak/>
              <w:t>3.</w:t>
            </w:r>
          </w:p>
        </w:tc>
        <w:tc>
          <w:tcPr>
            <w:tcW w:w="4204" w:type="dxa"/>
          </w:tcPr>
          <w:p w14:paraId="4AEBA7DB" w14:textId="45229F7C" w:rsidR="002D2A1E" w:rsidRDefault="002D2A1E" w:rsidP="002D2A1E">
            <w:pPr>
              <w:ind w:right="-17"/>
              <w:jc w:val="both"/>
              <w:rPr>
                <w:rFonts w:eastAsia="Times New Roman"/>
                <w:color w:val="000000" w:themeColor="text1"/>
              </w:rPr>
            </w:pPr>
            <w:r w:rsidRPr="00FF362F">
              <w:rPr>
                <w:rFonts w:eastAsia="Times New Roman"/>
                <w:b/>
                <w:bCs/>
                <w:color w:val="000000" w:themeColor="text1"/>
              </w:rPr>
              <w:t xml:space="preserve">Tiekėjas turi teisę </w:t>
            </w:r>
            <w:r w:rsidR="002C295F" w:rsidRPr="00FF362F">
              <w:rPr>
                <w:rFonts w:eastAsia="Times New Roman"/>
                <w:b/>
                <w:bCs/>
                <w:color w:val="000000" w:themeColor="text1"/>
              </w:rPr>
              <w:t>pavojingąsias atliekas</w:t>
            </w:r>
            <w:r>
              <w:rPr>
                <w:rFonts w:eastAsia="Times New Roman"/>
                <w:color w:val="000000" w:themeColor="text1"/>
              </w:rPr>
              <w:t xml:space="preserve"> </w:t>
            </w:r>
            <w:r w:rsidRPr="002C295F">
              <w:rPr>
                <w:rFonts w:eastAsia="Times New Roman"/>
                <w:b/>
                <w:bCs/>
                <w:color w:val="000000" w:themeColor="text1"/>
              </w:rPr>
              <w:t>surinkti ir vežti</w:t>
            </w:r>
            <w:r w:rsidRPr="002D2A1E">
              <w:rPr>
                <w:rFonts w:eastAsia="Times New Roman"/>
                <w:color w:val="000000" w:themeColor="text1"/>
              </w:rPr>
              <w:t>.</w:t>
            </w:r>
          </w:p>
          <w:p w14:paraId="269A6D6C" w14:textId="77777777" w:rsidR="002D2A1E" w:rsidRDefault="002D2A1E" w:rsidP="002D2A1E">
            <w:pPr>
              <w:ind w:right="-17"/>
              <w:jc w:val="both"/>
              <w:rPr>
                <w:rFonts w:eastAsia="Times New Roman"/>
                <w:color w:val="000000" w:themeColor="text1"/>
              </w:rPr>
            </w:pPr>
          </w:p>
          <w:p w14:paraId="1C3B2546" w14:textId="06D4EAEE" w:rsidR="002D2A1E" w:rsidRPr="002C295F" w:rsidRDefault="002D2A1E" w:rsidP="002D2A1E">
            <w:pPr>
              <w:ind w:right="-17"/>
              <w:jc w:val="both"/>
              <w:rPr>
                <w:rFonts w:eastAsia="Times New Roman"/>
                <w:i/>
                <w:iCs/>
                <w:color w:val="000000" w:themeColor="text1"/>
              </w:rPr>
            </w:pPr>
            <w:r w:rsidRPr="002C295F">
              <w:rPr>
                <w:rFonts w:eastAsia="Times New Roman"/>
                <w:i/>
                <w:iCs/>
                <w:color w:val="000000" w:themeColor="text1"/>
              </w:rPr>
              <w:t>Atsižvelgiant į prisiimamus įsipareigojimus sutarčiai vykdyti: tiekėjas, tiekėjų grupės nariai ir (arba) ūkio subjektas, kurio pajėgumais remiasi</w:t>
            </w:r>
          </w:p>
          <w:p w14:paraId="3CF2E02E" w14:textId="6E3B4C93" w:rsidR="002D2A1E" w:rsidRPr="002D2A1E" w:rsidRDefault="002D2A1E" w:rsidP="002D2A1E">
            <w:pPr>
              <w:ind w:right="-17"/>
              <w:jc w:val="both"/>
              <w:rPr>
                <w:rFonts w:eastAsia="Times New Roman"/>
                <w:color w:val="000000" w:themeColor="text1"/>
              </w:rPr>
            </w:pPr>
            <w:r w:rsidRPr="002C295F">
              <w:rPr>
                <w:rFonts w:eastAsia="Times New Roman"/>
                <w:i/>
                <w:iCs/>
                <w:color w:val="000000" w:themeColor="text1"/>
              </w:rPr>
              <w:t xml:space="preserve">tiekėjas, jei subjektas, kurio pajėgumais buvo pasiremta, pats atliks darbus ir/ar teiks paslaugas, kuriems </w:t>
            </w:r>
            <w:proofErr w:type="spellStart"/>
            <w:r w:rsidRPr="002C295F">
              <w:rPr>
                <w:rFonts w:eastAsia="Times New Roman"/>
                <w:i/>
                <w:iCs/>
                <w:color w:val="000000" w:themeColor="text1"/>
              </w:rPr>
              <w:t>rei</w:t>
            </w:r>
            <w:proofErr w:type="spellEnd"/>
            <w:r w:rsidRPr="002C295F">
              <w:rPr>
                <w:rFonts w:eastAsia="Times New Roman"/>
                <w:i/>
                <w:iCs/>
                <w:color w:val="000000" w:themeColor="text1"/>
                <w:lang w:val="en-US"/>
              </w:rPr>
              <w:t xml:space="preserve">kia jo </w:t>
            </w:r>
            <w:proofErr w:type="spellStart"/>
            <w:r w:rsidRPr="002C295F">
              <w:rPr>
                <w:rFonts w:eastAsia="Times New Roman"/>
                <w:i/>
                <w:iCs/>
                <w:color w:val="000000" w:themeColor="text1"/>
                <w:lang w:val="en-US"/>
              </w:rPr>
              <w:t>paj</w:t>
            </w:r>
            <w:r w:rsidRPr="002C295F">
              <w:rPr>
                <w:rFonts w:eastAsia="Times New Roman"/>
                <w:i/>
                <w:iCs/>
                <w:color w:val="000000" w:themeColor="text1"/>
              </w:rPr>
              <w:t>ėgumų</w:t>
            </w:r>
            <w:proofErr w:type="spellEnd"/>
            <w:r w:rsidRPr="002C295F">
              <w:rPr>
                <w:rFonts w:eastAsia="Times New Roman"/>
                <w:i/>
                <w:iCs/>
                <w:color w:val="000000" w:themeColor="text1"/>
              </w:rPr>
              <w:t>.</w:t>
            </w:r>
          </w:p>
        </w:tc>
        <w:tc>
          <w:tcPr>
            <w:tcW w:w="4727" w:type="dxa"/>
            <w:gridSpan w:val="2"/>
          </w:tcPr>
          <w:p w14:paraId="4C8F16D5" w14:textId="42105E36" w:rsidR="002D2A1E" w:rsidRPr="002C295F" w:rsidRDefault="002D2A1E" w:rsidP="002D2A1E">
            <w:pPr>
              <w:ind w:right="32"/>
              <w:jc w:val="both"/>
              <w:rPr>
                <w:rFonts w:eastAsia="Times New Roman"/>
                <w:color w:val="000000" w:themeColor="text1"/>
              </w:rPr>
            </w:pPr>
            <w:r w:rsidRPr="002C295F">
              <w:rPr>
                <w:rFonts w:eastAsia="Times New Roman"/>
                <w:color w:val="000000" w:themeColor="text1"/>
              </w:rPr>
              <w:t>Aplinkos apsaugos agentūros išduota Pavojingų atliekų tvarkymo licencija</w:t>
            </w:r>
            <w:r w:rsidR="002C295F" w:rsidRPr="002C295F">
              <w:rPr>
                <w:rFonts w:eastAsia="Times New Roman"/>
                <w:color w:val="000000" w:themeColor="text1"/>
              </w:rPr>
              <w:t xml:space="preserve"> arba kitas lygiavertis dokumentas,</w:t>
            </w:r>
            <w:r w:rsidRPr="002C295F">
              <w:rPr>
                <w:rFonts w:eastAsia="Times New Roman"/>
                <w:color w:val="000000" w:themeColor="text1"/>
              </w:rPr>
              <w:t xml:space="preserve"> suteikiantis teisę verstis reikalaujama veikla (pateikiama skaitmeninė kopija).</w:t>
            </w:r>
          </w:p>
        </w:tc>
      </w:tr>
      <w:tr w:rsidR="004A4A33" w:rsidRPr="002628D7" w14:paraId="6CCD2957" w14:textId="77777777" w:rsidTr="00AD2476">
        <w:trPr>
          <w:trHeight w:val="284"/>
        </w:trPr>
        <w:tc>
          <w:tcPr>
            <w:tcW w:w="9924" w:type="dxa"/>
            <w:gridSpan w:val="4"/>
            <w:shd w:val="clear" w:color="auto" w:fill="D0CECE" w:themeFill="background2" w:themeFillShade="E6"/>
          </w:tcPr>
          <w:p w14:paraId="330C92EC" w14:textId="77777777" w:rsidR="004A4A33" w:rsidRPr="002628D7" w:rsidRDefault="004A4A33" w:rsidP="007A0870">
            <w:pPr>
              <w:snapToGrid w:val="0"/>
              <w:ind w:right="281"/>
              <w:jc w:val="center"/>
              <w:rPr>
                <w:rFonts w:eastAsia="Times New Roman"/>
                <w:b/>
                <w:bCs/>
                <w:i/>
                <w:iCs/>
                <w:color w:val="000000" w:themeColor="text1"/>
              </w:rPr>
            </w:pPr>
            <w:r w:rsidRPr="002628D7">
              <w:rPr>
                <w:rFonts w:eastAsia="Times New Roman"/>
                <w:b/>
                <w:bCs/>
                <w:i/>
                <w:iCs/>
                <w:color w:val="000000" w:themeColor="text1"/>
              </w:rPr>
              <w:t>Techninis ir profesinis pajėgumas</w:t>
            </w:r>
          </w:p>
          <w:p w14:paraId="046D366A" w14:textId="77777777" w:rsidR="004A4A33" w:rsidRPr="002628D7" w:rsidRDefault="004A4A33" w:rsidP="00636DE7">
            <w:pPr>
              <w:snapToGrid w:val="0"/>
              <w:ind w:right="281"/>
              <w:jc w:val="both"/>
              <w:rPr>
                <w:rFonts w:eastAsia="Times New Roman"/>
                <w:color w:val="FF0000"/>
              </w:rPr>
            </w:pPr>
          </w:p>
        </w:tc>
      </w:tr>
      <w:tr w:rsidR="00FC0224" w:rsidRPr="002628D7" w14:paraId="511E4A12" w14:textId="77777777" w:rsidTr="00AD2476">
        <w:trPr>
          <w:trHeight w:val="284"/>
        </w:trPr>
        <w:tc>
          <w:tcPr>
            <w:tcW w:w="993" w:type="dxa"/>
          </w:tcPr>
          <w:p w14:paraId="15B7EE96" w14:textId="47FBDE2D" w:rsidR="004A4A33" w:rsidRPr="002628D7" w:rsidRDefault="002D2A1E" w:rsidP="00636DE7">
            <w:pPr>
              <w:tabs>
                <w:tab w:val="left" w:pos="993"/>
              </w:tabs>
              <w:ind w:right="281"/>
              <w:rPr>
                <w:rFonts w:eastAsia="Times New Roman"/>
                <w:color w:val="000000" w:themeColor="text1"/>
              </w:rPr>
            </w:pPr>
            <w:r>
              <w:rPr>
                <w:rFonts w:eastAsia="Times New Roman"/>
                <w:color w:val="000000" w:themeColor="text1"/>
              </w:rPr>
              <w:t>4</w:t>
            </w:r>
            <w:r w:rsidR="00BF1B9E" w:rsidRPr="002628D7">
              <w:rPr>
                <w:rFonts w:eastAsia="Times New Roman"/>
                <w:color w:val="000000" w:themeColor="text1"/>
              </w:rPr>
              <w:t xml:space="preserve">. </w:t>
            </w:r>
          </w:p>
        </w:tc>
        <w:tc>
          <w:tcPr>
            <w:tcW w:w="4225" w:type="dxa"/>
            <w:gridSpan w:val="2"/>
          </w:tcPr>
          <w:p w14:paraId="0C9F51DA" w14:textId="5177B136" w:rsidR="00BF1B9E" w:rsidRPr="002628D7" w:rsidRDefault="00BF1B9E" w:rsidP="00AA1352">
            <w:pPr>
              <w:snapToGrid w:val="0"/>
              <w:ind w:right="12"/>
              <w:jc w:val="both"/>
              <w:rPr>
                <w:rFonts w:eastAsia="Times New Roman"/>
                <w:b/>
                <w:bCs/>
                <w:color w:val="000000" w:themeColor="text1"/>
              </w:rPr>
            </w:pPr>
            <w:r w:rsidRPr="002628D7">
              <w:rPr>
                <w:rFonts w:eastAsia="Times New Roman"/>
                <w:color w:val="000000" w:themeColor="text1"/>
              </w:rPr>
              <w:t>Tiekėjas per paskutinius 3 metus arba per laiką nuo tiekėjo įregistravimo dienos (jeigu tiekėjas vykdė veiklą mažiau nei 3 metus) turi būti</w:t>
            </w:r>
            <w:r w:rsidR="004501D8" w:rsidRPr="002628D7">
              <w:rPr>
                <w:rFonts w:eastAsia="Times New Roman"/>
                <w:color w:val="000000" w:themeColor="text1"/>
              </w:rPr>
              <w:t xml:space="preserve"> sėkmingai</w:t>
            </w:r>
            <w:r w:rsidRPr="002628D7">
              <w:rPr>
                <w:rFonts w:eastAsia="Times New Roman"/>
                <w:color w:val="000000" w:themeColor="text1"/>
              </w:rPr>
              <w:t xml:space="preserve"> įvykdęs (ir) ar vykdo</w:t>
            </w:r>
            <w:r w:rsidR="00AC4B78" w:rsidRPr="002628D7">
              <w:rPr>
                <w:rFonts w:eastAsia="Times New Roman"/>
                <w:color w:val="000000" w:themeColor="text1"/>
              </w:rPr>
              <w:sym w:font="Symbol" w:char="F02A"/>
            </w:r>
            <w:r w:rsidR="00AC4B78" w:rsidRPr="002628D7">
              <w:rPr>
                <w:rFonts w:eastAsia="Times New Roman"/>
                <w:color w:val="000000" w:themeColor="text1"/>
              </w:rPr>
              <w:t xml:space="preserve"> </w:t>
            </w:r>
            <w:r w:rsidR="00AC4B78" w:rsidRPr="002628D7">
              <w:rPr>
                <w:rFonts w:eastAsia="Times New Roman"/>
                <w:b/>
                <w:bCs/>
                <w:color w:val="000000" w:themeColor="text1"/>
              </w:rPr>
              <w:t>savo jėgomis</w:t>
            </w:r>
            <w:r w:rsidR="00AC4B78" w:rsidRPr="002628D7">
              <w:rPr>
                <w:rFonts w:eastAsia="Times New Roman"/>
                <w:color w:val="000000" w:themeColor="text1"/>
              </w:rPr>
              <w:sym w:font="Symbol" w:char="F02A"/>
            </w:r>
            <w:r w:rsidR="00AC4B78" w:rsidRPr="002628D7">
              <w:rPr>
                <w:rFonts w:eastAsia="Times New Roman"/>
                <w:color w:val="000000" w:themeColor="text1"/>
              </w:rPr>
              <w:sym w:font="Symbol" w:char="F02A"/>
            </w:r>
            <w:r w:rsidRPr="002628D7">
              <w:rPr>
                <w:rFonts w:eastAsia="Times New Roman"/>
                <w:color w:val="000000" w:themeColor="text1"/>
              </w:rPr>
              <w:t xml:space="preserve"> bent vieną </w:t>
            </w:r>
            <w:r w:rsidR="004501D8" w:rsidRPr="002628D7">
              <w:rPr>
                <w:rFonts w:eastAsia="Times New Roman"/>
                <w:color w:val="000000" w:themeColor="text1"/>
              </w:rPr>
              <w:t>ar daugiau sutarčių, kuri (-</w:t>
            </w:r>
            <w:proofErr w:type="spellStart"/>
            <w:r w:rsidR="004501D8" w:rsidRPr="002628D7">
              <w:rPr>
                <w:rFonts w:eastAsia="Times New Roman"/>
                <w:color w:val="000000" w:themeColor="text1"/>
              </w:rPr>
              <w:t>ios</w:t>
            </w:r>
            <w:proofErr w:type="spellEnd"/>
            <w:r w:rsidR="004501D8" w:rsidRPr="002628D7">
              <w:rPr>
                <w:rFonts w:eastAsia="Times New Roman"/>
                <w:color w:val="000000" w:themeColor="text1"/>
              </w:rPr>
              <w:t>) yra susijusi (-</w:t>
            </w:r>
            <w:proofErr w:type="spellStart"/>
            <w:r w:rsidR="004501D8" w:rsidRPr="002628D7">
              <w:rPr>
                <w:rFonts w:eastAsia="Times New Roman"/>
                <w:color w:val="000000" w:themeColor="text1"/>
              </w:rPr>
              <w:t>ios</w:t>
            </w:r>
            <w:proofErr w:type="spellEnd"/>
            <w:r w:rsidR="004501D8" w:rsidRPr="002628D7">
              <w:rPr>
                <w:rFonts w:eastAsia="Times New Roman"/>
                <w:color w:val="000000" w:themeColor="text1"/>
              </w:rPr>
              <w:t xml:space="preserve">) </w:t>
            </w:r>
            <w:r w:rsidR="004501D8" w:rsidRPr="006575A4">
              <w:rPr>
                <w:rFonts w:eastAsia="Times New Roman"/>
                <w:b/>
                <w:bCs/>
                <w:color w:val="000000" w:themeColor="text1"/>
              </w:rPr>
              <w:t xml:space="preserve">su </w:t>
            </w:r>
            <w:r w:rsidR="007A0870" w:rsidRPr="006575A4">
              <w:rPr>
                <w:rFonts w:eastAsia="Times New Roman"/>
                <w:b/>
                <w:bCs/>
                <w:color w:val="000000" w:themeColor="text1"/>
              </w:rPr>
              <w:t xml:space="preserve">mišrių </w:t>
            </w:r>
            <w:r w:rsidR="000362FD" w:rsidRPr="006575A4">
              <w:rPr>
                <w:rFonts w:eastAsia="Times New Roman"/>
                <w:b/>
                <w:bCs/>
                <w:color w:val="000000" w:themeColor="text1"/>
              </w:rPr>
              <w:t xml:space="preserve">komunalinių ir (ar) kitų </w:t>
            </w:r>
            <w:r w:rsidRPr="006575A4">
              <w:rPr>
                <w:rFonts w:eastAsia="Times New Roman"/>
                <w:b/>
                <w:bCs/>
                <w:color w:val="000000" w:themeColor="text1"/>
              </w:rPr>
              <w:t>atliekų surinkimo ir</w:t>
            </w:r>
            <w:r w:rsidR="000362FD" w:rsidRPr="006575A4">
              <w:rPr>
                <w:rFonts w:eastAsia="Times New Roman"/>
                <w:b/>
                <w:bCs/>
                <w:color w:val="000000" w:themeColor="text1"/>
              </w:rPr>
              <w:t xml:space="preserve"> (ar)</w:t>
            </w:r>
            <w:r w:rsidRPr="006575A4">
              <w:rPr>
                <w:rFonts w:eastAsia="Times New Roman"/>
                <w:b/>
                <w:bCs/>
                <w:color w:val="000000" w:themeColor="text1"/>
              </w:rPr>
              <w:t xml:space="preserve"> vežimo </w:t>
            </w:r>
            <w:r w:rsidR="004501D8" w:rsidRPr="006575A4">
              <w:rPr>
                <w:rFonts w:eastAsia="Times New Roman"/>
                <w:b/>
                <w:bCs/>
                <w:color w:val="000000" w:themeColor="text1"/>
              </w:rPr>
              <w:t xml:space="preserve">paslaugomis. </w:t>
            </w:r>
            <w:r w:rsidR="004501D8" w:rsidRPr="006575A4">
              <w:rPr>
                <w:rFonts w:eastAsia="Times New Roman"/>
                <w:color w:val="000000" w:themeColor="text1"/>
              </w:rPr>
              <w:t>Įvykdytos (-ų) sutarties (-</w:t>
            </w:r>
            <w:proofErr w:type="spellStart"/>
            <w:r w:rsidR="004501D8" w:rsidRPr="006575A4">
              <w:rPr>
                <w:rFonts w:eastAsia="Times New Roman"/>
                <w:color w:val="000000" w:themeColor="text1"/>
              </w:rPr>
              <w:t>čių</w:t>
            </w:r>
            <w:proofErr w:type="spellEnd"/>
            <w:r w:rsidR="004501D8" w:rsidRPr="006575A4">
              <w:rPr>
                <w:rFonts w:eastAsia="Times New Roman"/>
                <w:color w:val="000000" w:themeColor="text1"/>
              </w:rPr>
              <w:t>)</w:t>
            </w:r>
            <w:r w:rsidR="00AC4B78" w:rsidRPr="006575A4">
              <w:rPr>
                <w:rFonts w:eastAsia="Times New Roman"/>
                <w:color w:val="000000" w:themeColor="text1"/>
              </w:rPr>
              <w:t xml:space="preserve"> vertė</w:t>
            </w:r>
            <w:r w:rsidR="004501D8" w:rsidRPr="006575A4">
              <w:rPr>
                <w:rFonts w:eastAsia="Times New Roman"/>
                <w:color w:val="000000" w:themeColor="text1"/>
              </w:rPr>
              <w:t xml:space="preserve"> arba vykdomos </w:t>
            </w:r>
            <w:r w:rsidR="004501D8" w:rsidRPr="002628D7">
              <w:rPr>
                <w:rFonts w:eastAsia="Times New Roman"/>
                <w:color w:val="000000" w:themeColor="text1"/>
              </w:rPr>
              <w:t>(-ų) sutarties (-</w:t>
            </w:r>
            <w:proofErr w:type="spellStart"/>
            <w:r w:rsidR="004501D8" w:rsidRPr="002628D7">
              <w:rPr>
                <w:rFonts w:eastAsia="Times New Roman"/>
                <w:color w:val="000000" w:themeColor="text1"/>
              </w:rPr>
              <w:t>čių</w:t>
            </w:r>
            <w:proofErr w:type="spellEnd"/>
            <w:r w:rsidR="004501D8" w:rsidRPr="002628D7">
              <w:rPr>
                <w:rFonts w:eastAsia="Times New Roman"/>
                <w:color w:val="000000" w:themeColor="text1"/>
              </w:rPr>
              <w:t xml:space="preserve">) įvykdyta dalis, sudėjus turi būti ne mažesnės </w:t>
            </w:r>
            <w:r w:rsidR="00AC4B78" w:rsidRPr="002628D7">
              <w:rPr>
                <w:rFonts w:eastAsia="Times New Roman"/>
                <w:color w:val="000000" w:themeColor="text1"/>
              </w:rPr>
              <w:t xml:space="preserve">bendros </w:t>
            </w:r>
            <w:r w:rsidR="004501D8" w:rsidRPr="002628D7">
              <w:rPr>
                <w:rFonts w:eastAsia="Times New Roman"/>
                <w:color w:val="000000" w:themeColor="text1"/>
              </w:rPr>
              <w:t>vertės kaip</w:t>
            </w:r>
            <w:r w:rsidRPr="002628D7">
              <w:rPr>
                <w:rFonts w:eastAsia="Times New Roman"/>
                <w:color w:val="000000" w:themeColor="text1"/>
              </w:rPr>
              <w:t xml:space="preserve"> </w:t>
            </w:r>
            <w:r w:rsidR="00AA1352" w:rsidRPr="00AA1352">
              <w:rPr>
                <w:rFonts w:eastAsia="Times New Roman"/>
                <w:b/>
                <w:bCs/>
                <w:color w:val="000000" w:themeColor="text1"/>
              </w:rPr>
              <w:t>2</w:t>
            </w:r>
            <w:r w:rsidR="006D4778" w:rsidRPr="00AA1352">
              <w:rPr>
                <w:rFonts w:eastAsia="Times New Roman"/>
                <w:b/>
                <w:bCs/>
                <w:color w:val="000000" w:themeColor="text1"/>
              </w:rPr>
              <w:t xml:space="preserve"> </w:t>
            </w:r>
            <w:r w:rsidR="006D4778" w:rsidRPr="002628D7">
              <w:rPr>
                <w:rFonts w:eastAsia="Times New Roman"/>
                <w:b/>
                <w:bCs/>
                <w:color w:val="000000" w:themeColor="text1"/>
              </w:rPr>
              <w:t xml:space="preserve">000 000,00 </w:t>
            </w:r>
            <w:r w:rsidRPr="002628D7">
              <w:rPr>
                <w:rFonts w:eastAsia="Times New Roman"/>
                <w:b/>
                <w:bCs/>
                <w:color w:val="000000" w:themeColor="text1"/>
              </w:rPr>
              <w:t xml:space="preserve">Eur be PVM. </w:t>
            </w:r>
          </w:p>
          <w:p w14:paraId="7A5612D0" w14:textId="77777777" w:rsidR="00AC4B78" w:rsidRPr="002628D7" w:rsidRDefault="00AC4B78" w:rsidP="00AA1352">
            <w:pPr>
              <w:snapToGrid w:val="0"/>
              <w:ind w:right="12"/>
              <w:jc w:val="both"/>
              <w:rPr>
                <w:rFonts w:eastAsia="Times New Roman"/>
                <w:color w:val="000000" w:themeColor="text1"/>
              </w:rPr>
            </w:pPr>
          </w:p>
          <w:p w14:paraId="531CAC19" w14:textId="77777777"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 xml:space="preserve">* Tiekėjai reikalaujamą patirtį gali įrodinėti tiek baigtomis, tiek nebaigtų vykdyti sutarčių jau įvykdytomis dalimis. Tiekėjas gali teikti informaciją: </w:t>
            </w:r>
          </w:p>
          <w:p w14:paraId="0E032290" w14:textId="6401191C"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1) apie suteiktas paslaugas, kurios pradėtos ir baigtos teikti per paskutinius 3 metus iki pasiūlymo pateikimo galutinio termino pabaigos;</w:t>
            </w:r>
          </w:p>
          <w:p w14:paraId="29519BDF" w14:textId="59A51FC3"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 xml:space="preserve">2) apie suteiktas paslaugas, kurios pradėtos teikti anksčiau nei per  paskutinius 3 metus iki pasiūlymo pateikimo galutinio termino pabaigos, </w:t>
            </w:r>
            <w:r w:rsidRPr="002628D7">
              <w:rPr>
                <w:rFonts w:eastAsia="Times New Roman"/>
                <w:color w:val="000000" w:themeColor="text1"/>
              </w:rPr>
              <w:lastRenderedPageBreak/>
              <w:t>tačiau pabaigtos teikti per paskutinius 3 metus iki pasiūlymo pateikimo galutinio termino pabaigos, tokiu atveju nurodoma per paskutinius 3 metus iki pasiūlymo pateikimo galutinio termino pabaigos suteiktų paslaugų vertė, kuri turi būti ne mažesnė nei šiame reikalavime nurodyta suma.</w:t>
            </w:r>
          </w:p>
          <w:p w14:paraId="3AD57E46" w14:textId="4D649563"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3) apie dar nebaigtų vykdyti sutarčių jau įvykdytas dalis (jau suteiktas paslaugas), tokiu atveju nurodoma per paskutinius 3 metus iki pasiūlymo pateikimo galutinio termino pabaigos jau suteiktų paslaugų vertė, kuri turi būti ne mažesnė nei šiame reikalavime nurodyta suma.</w:t>
            </w:r>
          </w:p>
          <w:p w14:paraId="37E9A2E6" w14:textId="77777777" w:rsidR="00AC4B78" w:rsidRPr="002628D7" w:rsidRDefault="00AC4B78" w:rsidP="00AA1352">
            <w:pPr>
              <w:snapToGrid w:val="0"/>
              <w:ind w:right="12"/>
              <w:jc w:val="both"/>
              <w:rPr>
                <w:rFonts w:eastAsia="Times New Roman"/>
                <w:color w:val="000000" w:themeColor="text1"/>
              </w:rPr>
            </w:pPr>
          </w:p>
          <w:p w14:paraId="12CAA8C6" w14:textId="77777777" w:rsidR="00AC4B78" w:rsidRPr="002628D7" w:rsidRDefault="00AC4B78" w:rsidP="00AA1352">
            <w:pPr>
              <w:snapToGrid w:val="0"/>
              <w:ind w:right="12"/>
              <w:jc w:val="both"/>
              <w:rPr>
                <w:rFonts w:eastAsia="Times New Roman"/>
                <w:i/>
                <w:iCs/>
                <w:color w:val="000000" w:themeColor="text1"/>
              </w:rPr>
            </w:pPr>
            <w:r w:rsidRPr="002628D7">
              <w:rPr>
                <w:rFonts w:eastAsia="Times New Roman"/>
                <w:color w:val="000000" w:themeColor="text1"/>
              </w:rPr>
              <w:t>•</w:t>
            </w:r>
            <w:r w:rsidRPr="002628D7">
              <w:rPr>
                <w:rFonts w:eastAsia="Times New Roman"/>
                <w:color w:val="000000" w:themeColor="text1"/>
              </w:rPr>
              <w:tab/>
            </w:r>
            <w:r w:rsidRPr="002628D7">
              <w:rPr>
                <w:rFonts w:eastAsia="Times New Roman"/>
                <w:i/>
                <w:iCs/>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03B96C0E" w14:textId="77777777" w:rsidR="00AC4B78" w:rsidRPr="002628D7" w:rsidRDefault="00AC4B78" w:rsidP="00AA1352">
            <w:pPr>
              <w:snapToGrid w:val="0"/>
              <w:ind w:right="12"/>
              <w:jc w:val="both"/>
              <w:rPr>
                <w:rFonts w:eastAsia="Times New Roman"/>
                <w:i/>
                <w:iCs/>
                <w:color w:val="000000" w:themeColor="text1"/>
              </w:rPr>
            </w:pPr>
            <w:r w:rsidRPr="002628D7">
              <w:rPr>
                <w:rFonts w:eastAsia="Times New Roman"/>
                <w:i/>
                <w:iCs/>
                <w:color w:val="000000" w:themeColor="text1"/>
              </w:rPr>
              <w:t>•</w:t>
            </w:r>
            <w:r w:rsidRPr="002628D7">
              <w:rPr>
                <w:rFonts w:eastAsia="Times New Roman"/>
                <w:i/>
                <w:iCs/>
                <w:color w:val="000000" w:themeColor="text1"/>
              </w:rPr>
              <w:tab/>
              <w:t>Tiekėjas gali remtis kitų ūkio subjektų pajėgumais tik tuo atveju, jeigu tie subjektai patys vykdys tą pirkimo sutarties dalį, kuriai reikia jų turimų pajėgumų;</w:t>
            </w:r>
          </w:p>
          <w:p w14:paraId="4C48AD42" w14:textId="3F295839" w:rsidR="003D1A65" w:rsidRPr="002628D7" w:rsidRDefault="00AC4B78" w:rsidP="00AA1352">
            <w:pPr>
              <w:snapToGrid w:val="0"/>
              <w:ind w:right="12"/>
              <w:jc w:val="both"/>
              <w:rPr>
                <w:rFonts w:eastAsia="Times New Roman"/>
                <w:i/>
                <w:iCs/>
                <w:color w:val="000000" w:themeColor="text1"/>
              </w:rPr>
            </w:pPr>
            <w:r w:rsidRPr="002628D7">
              <w:rPr>
                <w:rFonts w:eastAsia="Times New Roman"/>
                <w:i/>
                <w:iCs/>
                <w:color w:val="000000" w:themeColor="text1"/>
              </w:rPr>
              <w:t>•</w:t>
            </w:r>
            <w:r w:rsidRPr="002628D7">
              <w:rPr>
                <w:rFonts w:eastAsia="Times New Roman"/>
                <w:i/>
                <w:iCs/>
                <w:color w:val="000000" w:themeColor="text1"/>
              </w:rPr>
              <w:tab/>
              <w:t>Subtiekėjams šis reikalavimas nenustatomas.</w:t>
            </w:r>
          </w:p>
        </w:tc>
        <w:tc>
          <w:tcPr>
            <w:tcW w:w="4706" w:type="dxa"/>
          </w:tcPr>
          <w:p w14:paraId="3BE4474F" w14:textId="77777777" w:rsidR="000362FD" w:rsidRPr="002628D7" w:rsidRDefault="000362FD" w:rsidP="00636DE7">
            <w:pPr>
              <w:snapToGrid w:val="0"/>
              <w:ind w:right="281"/>
              <w:jc w:val="both"/>
              <w:rPr>
                <w:rFonts w:eastAsia="Times New Roman"/>
                <w:color w:val="000000" w:themeColor="text1"/>
              </w:rPr>
            </w:pPr>
          </w:p>
          <w:p w14:paraId="36F7469C" w14:textId="4193561A" w:rsidR="000362FD" w:rsidRPr="002628D7" w:rsidRDefault="000362FD" w:rsidP="00AA1352">
            <w:pPr>
              <w:snapToGrid w:val="0"/>
              <w:ind w:right="32"/>
              <w:jc w:val="both"/>
              <w:rPr>
                <w:rFonts w:eastAsia="Times New Roman"/>
                <w:color w:val="000000" w:themeColor="text1"/>
              </w:rPr>
            </w:pPr>
            <w:r w:rsidRPr="002628D7">
              <w:rPr>
                <w:rFonts w:eastAsia="Times New Roman"/>
                <w:color w:val="000000" w:themeColor="text1"/>
              </w:rPr>
              <w:t xml:space="preserve">Pateikiama </w:t>
            </w:r>
            <w:r w:rsidR="00133F5A">
              <w:rPr>
                <w:rFonts w:eastAsia="Times New Roman"/>
                <w:color w:val="000000" w:themeColor="text1"/>
              </w:rPr>
              <w:t>tiekėjo</w:t>
            </w:r>
            <w:r w:rsidRPr="002628D7">
              <w:rPr>
                <w:rFonts w:eastAsia="Times New Roman"/>
                <w:color w:val="000000" w:themeColor="text1"/>
              </w:rPr>
              <w:t xml:space="preserve"> pažyma, patvirtinta </w:t>
            </w:r>
            <w:r w:rsidR="00133F5A">
              <w:rPr>
                <w:rFonts w:eastAsia="Times New Roman"/>
                <w:color w:val="000000" w:themeColor="text1"/>
              </w:rPr>
              <w:t>tiekėjo</w:t>
            </w:r>
            <w:r w:rsidRPr="002628D7">
              <w:rPr>
                <w:rFonts w:eastAsia="Times New Roman"/>
                <w:color w:val="000000" w:themeColor="text1"/>
              </w:rPr>
              <w:t xml:space="preserve"> ar jo įgalioto asmens parašu ir antspaudu, kurioje nurodoma per pastaruosius  3 metus  arba per laiką nuo </w:t>
            </w:r>
            <w:r w:rsidR="00133F5A">
              <w:rPr>
                <w:rFonts w:eastAsia="Times New Roman"/>
                <w:color w:val="000000" w:themeColor="text1"/>
              </w:rPr>
              <w:t>tiekėjo</w:t>
            </w:r>
            <w:r w:rsidRPr="002628D7">
              <w:rPr>
                <w:rFonts w:eastAsia="Times New Roman"/>
                <w:color w:val="000000" w:themeColor="text1"/>
              </w:rPr>
              <w:t xml:space="preserve"> įregistravimo dienos (jeigu t</w:t>
            </w:r>
            <w:r w:rsidR="00133F5A">
              <w:rPr>
                <w:rFonts w:eastAsia="Times New Roman"/>
                <w:color w:val="000000" w:themeColor="text1"/>
              </w:rPr>
              <w:t>ie</w:t>
            </w:r>
            <w:r w:rsidRPr="002628D7">
              <w:rPr>
                <w:rFonts w:eastAsia="Times New Roman"/>
                <w:color w:val="000000" w:themeColor="text1"/>
              </w:rPr>
              <w:t>kėjas vykdė veiklą mažiau nei 3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35D29E28" w14:textId="77777777" w:rsidR="000362FD" w:rsidRPr="002628D7" w:rsidRDefault="000362FD" w:rsidP="00AA1352">
            <w:pPr>
              <w:snapToGrid w:val="0"/>
              <w:ind w:right="32"/>
              <w:jc w:val="both"/>
              <w:rPr>
                <w:rFonts w:eastAsia="Times New Roman"/>
                <w:color w:val="000000" w:themeColor="text1"/>
              </w:rPr>
            </w:pPr>
          </w:p>
          <w:p w14:paraId="72559C2D" w14:textId="4C353984" w:rsidR="00AC4B78" w:rsidRPr="002628D7" w:rsidRDefault="000362FD" w:rsidP="00AA1352">
            <w:pPr>
              <w:snapToGrid w:val="0"/>
              <w:ind w:right="32"/>
              <w:jc w:val="both"/>
              <w:rPr>
                <w:rFonts w:eastAsia="Times New Roman"/>
                <w:color w:val="000000" w:themeColor="text1"/>
              </w:rPr>
            </w:pPr>
            <w:r w:rsidRPr="002628D7">
              <w:rPr>
                <w:rFonts w:eastAsia="Times New Roman"/>
                <w:color w:val="000000" w:themeColor="text1"/>
              </w:rPr>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128345ED" w14:textId="661B2B2E" w:rsidR="004A4A33" w:rsidRPr="002628D7" w:rsidRDefault="004A4A33" w:rsidP="00636DE7">
            <w:pPr>
              <w:snapToGrid w:val="0"/>
              <w:ind w:right="281"/>
              <w:jc w:val="both"/>
              <w:rPr>
                <w:rFonts w:eastAsia="Times New Roman"/>
                <w:i/>
                <w:iCs/>
                <w:color w:val="000000" w:themeColor="text1"/>
              </w:rPr>
            </w:pPr>
          </w:p>
        </w:tc>
      </w:tr>
    </w:tbl>
    <w:p w14:paraId="3B849D8E" w14:textId="77777777" w:rsidR="00303E84" w:rsidRDefault="00303E84" w:rsidP="00636DE7">
      <w:pPr>
        <w:pStyle w:val="3lyg"/>
        <w:tabs>
          <w:tab w:val="clear" w:pos="1843"/>
        </w:tabs>
        <w:spacing w:after="60"/>
        <w:ind w:right="281" w:firstLine="0"/>
        <w:rPr>
          <w:color w:val="000000" w:themeColor="text1"/>
        </w:rPr>
      </w:pPr>
    </w:p>
    <w:p w14:paraId="4B048534" w14:textId="77777777" w:rsidR="00303E84" w:rsidRPr="002628D7" w:rsidRDefault="00303E84" w:rsidP="00636DE7">
      <w:pPr>
        <w:pStyle w:val="3lyg"/>
        <w:tabs>
          <w:tab w:val="clear" w:pos="1843"/>
        </w:tabs>
        <w:spacing w:after="60"/>
        <w:ind w:right="281" w:firstLine="0"/>
        <w:rPr>
          <w:color w:val="000000" w:themeColor="text1"/>
        </w:rPr>
      </w:pPr>
    </w:p>
    <w:p w14:paraId="1908F7A3" w14:textId="4286613B" w:rsidR="00E60DEB" w:rsidRPr="002628D7" w:rsidRDefault="00BF1B9E" w:rsidP="00636DE7">
      <w:pPr>
        <w:pStyle w:val="3lyg"/>
        <w:tabs>
          <w:tab w:val="clear" w:pos="1843"/>
        </w:tabs>
        <w:spacing w:after="60"/>
        <w:ind w:right="281" w:firstLine="0"/>
        <w:jc w:val="center"/>
        <w:rPr>
          <w:b/>
          <w:bCs w:val="0"/>
          <w:color w:val="000000" w:themeColor="text1"/>
        </w:rPr>
      </w:pPr>
      <w:r w:rsidRPr="002628D7">
        <w:rPr>
          <w:b/>
          <w:bCs w:val="0"/>
          <w:color w:val="000000" w:themeColor="text1"/>
        </w:rPr>
        <w:t>KOKYBĖS VADYBOS SISTEMOS IR (ARBA) APLINKOS APSAUGOS VADYBOS SISTEMOS STANDARTAI</w:t>
      </w:r>
    </w:p>
    <w:p w14:paraId="3BF43470" w14:textId="77777777" w:rsidR="00E60DEB" w:rsidRPr="002628D7" w:rsidRDefault="00E60DEB" w:rsidP="00636DE7">
      <w:pPr>
        <w:pStyle w:val="3lyg"/>
        <w:tabs>
          <w:tab w:val="clear" w:pos="1843"/>
        </w:tabs>
        <w:spacing w:after="60"/>
        <w:ind w:right="281" w:firstLine="0"/>
        <w:rPr>
          <w:color w:val="000000" w:themeColor="text1"/>
        </w:rPr>
      </w:pPr>
    </w:p>
    <w:p w14:paraId="5BAE88C2" w14:textId="3368F983" w:rsidR="004A4A33" w:rsidRPr="002628D7" w:rsidRDefault="00E60DEB" w:rsidP="00636DE7">
      <w:pPr>
        <w:pStyle w:val="3lyg"/>
        <w:tabs>
          <w:tab w:val="clear" w:pos="1843"/>
        </w:tabs>
        <w:ind w:right="281" w:firstLine="0"/>
        <w:jc w:val="right"/>
        <w:rPr>
          <w:i/>
          <w:iCs/>
          <w:color w:val="000000" w:themeColor="text1"/>
        </w:rPr>
      </w:pPr>
      <w:r w:rsidRPr="002628D7">
        <w:rPr>
          <w:i/>
          <w:iCs/>
          <w:color w:val="000000" w:themeColor="text1"/>
        </w:rPr>
        <w:t>3 lentelė „</w:t>
      </w:r>
      <w:r w:rsidR="00BF1B9E" w:rsidRPr="002628D7">
        <w:rPr>
          <w:i/>
          <w:iCs/>
          <w:color w:val="000000" w:themeColor="text1"/>
        </w:rPr>
        <w:t>Kokybės vadybos sistemos ir (arba) aplinkos apsaugos vadybos sistemos standartai</w:t>
      </w:r>
      <w:r w:rsidRPr="002628D7">
        <w:rPr>
          <w:i/>
          <w:iCs/>
          <w:color w:val="000000" w:themeColor="text1"/>
        </w:rPr>
        <w:t>“</w:t>
      </w:r>
    </w:p>
    <w:p w14:paraId="74E6B045" w14:textId="77777777" w:rsidR="00E60DEB" w:rsidRPr="002628D7" w:rsidRDefault="00E60DEB" w:rsidP="00636DE7">
      <w:pPr>
        <w:pStyle w:val="3lyg"/>
        <w:tabs>
          <w:tab w:val="clear" w:pos="1843"/>
        </w:tabs>
        <w:ind w:right="281"/>
        <w:jc w:val="right"/>
        <w:rPr>
          <w:i/>
          <w:iCs/>
          <w:color w:val="000000" w:themeColor="text1"/>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1"/>
        <w:gridCol w:w="4961"/>
      </w:tblGrid>
      <w:tr w:rsidR="00FC0224" w:rsidRPr="002628D7" w14:paraId="60EE89AE" w14:textId="77777777" w:rsidTr="00AD2476">
        <w:trPr>
          <w:trHeight w:val="284"/>
        </w:trPr>
        <w:tc>
          <w:tcPr>
            <w:tcW w:w="993" w:type="dxa"/>
          </w:tcPr>
          <w:p w14:paraId="51C17210" w14:textId="77777777" w:rsidR="004A4A33" w:rsidRPr="002628D7" w:rsidRDefault="004A4A33" w:rsidP="00636DE7">
            <w:pPr>
              <w:ind w:right="281"/>
              <w:jc w:val="center"/>
              <w:rPr>
                <w:b/>
                <w:color w:val="000000" w:themeColor="text1"/>
              </w:rPr>
            </w:pPr>
            <w:r w:rsidRPr="002628D7">
              <w:rPr>
                <w:b/>
                <w:color w:val="000000" w:themeColor="text1"/>
              </w:rPr>
              <w:t>Eil. Nr.</w:t>
            </w:r>
          </w:p>
        </w:tc>
        <w:tc>
          <w:tcPr>
            <w:tcW w:w="4111" w:type="dxa"/>
          </w:tcPr>
          <w:p w14:paraId="0541A5C2" w14:textId="77777777" w:rsidR="004A4A33" w:rsidRPr="002628D7" w:rsidRDefault="004A4A33" w:rsidP="00636DE7">
            <w:pPr>
              <w:ind w:right="281"/>
              <w:jc w:val="center"/>
              <w:rPr>
                <w:b/>
                <w:color w:val="000000" w:themeColor="text1"/>
              </w:rPr>
            </w:pPr>
            <w:r w:rsidRPr="002628D7">
              <w:rPr>
                <w:b/>
                <w:color w:val="000000" w:themeColor="text1"/>
              </w:rPr>
              <w:t>Reikalavimai</w:t>
            </w:r>
          </w:p>
        </w:tc>
        <w:tc>
          <w:tcPr>
            <w:tcW w:w="4961" w:type="dxa"/>
          </w:tcPr>
          <w:p w14:paraId="4280C411" w14:textId="77777777" w:rsidR="004A4A33" w:rsidRPr="002628D7" w:rsidRDefault="004A4A33" w:rsidP="00636DE7">
            <w:pPr>
              <w:ind w:right="281"/>
              <w:jc w:val="center"/>
              <w:rPr>
                <w:b/>
                <w:color w:val="000000" w:themeColor="text1"/>
              </w:rPr>
            </w:pPr>
            <w:r w:rsidRPr="002628D7">
              <w:rPr>
                <w:b/>
                <w:color w:val="000000" w:themeColor="text1"/>
              </w:rPr>
              <w:t>Patvirtinančių dokumentų sąrašas</w:t>
            </w:r>
          </w:p>
        </w:tc>
      </w:tr>
      <w:tr w:rsidR="00FC0224" w:rsidRPr="002628D7" w14:paraId="7FF42285" w14:textId="77777777" w:rsidTr="00AD2476">
        <w:trPr>
          <w:trHeight w:val="284"/>
        </w:trPr>
        <w:tc>
          <w:tcPr>
            <w:tcW w:w="993" w:type="dxa"/>
          </w:tcPr>
          <w:p w14:paraId="62F42E6B" w14:textId="184340B2" w:rsidR="004A4A33" w:rsidRPr="002628D7" w:rsidRDefault="00051103" w:rsidP="00636DE7">
            <w:pPr>
              <w:tabs>
                <w:tab w:val="left" w:pos="993"/>
              </w:tabs>
              <w:ind w:right="281"/>
              <w:rPr>
                <w:rFonts w:eastAsia="Times New Roman"/>
                <w:color w:val="000000" w:themeColor="text1"/>
              </w:rPr>
            </w:pPr>
            <w:r w:rsidRPr="002628D7">
              <w:rPr>
                <w:rFonts w:eastAsia="Times New Roman"/>
                <w:color w:val="000000" w:themeColor="text1"/>
              </w:rPr>
              <w:t>1</w:t>
            </w:r>
            <w:r w:rsidR="004A4A33" w:rsidRPr="002628D7">
              <w:rPr>
                <w:rFonts w:eastAsia="Times New Roman"/>
                <w:color w:val="000000" w:themeColor="text1"/>
              </w:rPr>
              <w:t>.</w:t>
            </w:r>
          </w:p>
        </w:tc>
        <w:tc>
          <w:tcPr>
            <w:tcW w:w="4111" w:type="dxa"/>
          </w:tcPr>
          <w:p w14:paraId="37FC2B62" w14:textId="73BAEDCE" w:rsidR="00FC0224" w:rsidRPr="002628D7" w:rsidRDefault="00FC0224" w:rsidP="006D4778">
            <w:pPr>
              <w:snapToGrid w:val="0"/>
              <w:jc w:val="both"/>
              <w:rPr>
                <w:rFonts w:eastAsia="Times New Roman"/>
                <w:color w:val="000000" w:themeColor="text1"/>
              </w:rPr>
            </w:pPr>
            <w:r w:rsidRPr="002628D7">
              <w:rPr>
                <w:rFonts w:eastAsia="Times New Roman"/>
                <w:color w:val="000000" w:themeColor="text1"/>
              </w:rPr>
              <w:t xml:space="preserve">Tiekėjas* turi būti įdiegęs ir taikyti teikiamų paslaugų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0192944" w14:textId="77777777" w:rsidR="00FC0224" w:rsidRPr="002628D7" w:rsidRDefault="00FC0224" w:rsidP="00636DE7">
            <w:pPr>
              <w:snapToGrid w:val="0"/>
              <w:ind w:right="281"/>
              <w:jc w:val="both"/>
              <w:rPr>
                <w:rFonts w:eastAsia="Times New Roman"/>
                <w:color w:val="000000" w:themeColor="text1"/>
              </w:rPr>
            </w:pPr>
          </w:p>
          <w:p w14:paraId="4050FE4E" w14:textId="77777777" w:rsidR="00FC0224" w:rsidRPr="002628D7" w:rsidRDefault="00FC0224" w:rsidP="00636DE7">
            <w:pPr>
              <w:snapToGrid w:val="0"/>
              <w:ind w:right="281"/>
              <w:jc w:val="both"/>
              <w:rPr>
                <w:rFonts w:eastAsia="Times New Roman"/>
                <w:i/>
                <w:iCs/>
                <w:color w:val="000000" w:themeColor="text1"/>
              </w:rPr>
            </w:pPr>
            <w:r w:rsidRPr="002628D7">
              <w:rPr>
                <w:rFonts w:eastAsia="Times New Roman"/>
                <w:i/>
                <w:iCs/>
                <w:color w:val="000000" w:themeColor="text1"/>
              </w:rPr>
              <w:t>*Pastaba:</w:t>
            </w:r>
          </w:p>
          <w:p w14:paraId="04072668" w14:textId="221A40D8" w:rsidR="00FC0224" w:rsidRPr="002628D7" w:rsidRDefault="00FC0224" w:rsidP="006D4778">
            <w:pPr>
              <w:snapToGrid w:val="0"/>
              <w:ind w:right="37"/>
              <w:jc w:val="both"/>
              <w:rPr>
                <w:rFonts w:eastAsia="Times New Roman"/>
                <w:i/>
                <w:iCs/>
                <w:color w:val="000000" w:themeColor="text1"/>
              </w:rPr>
            </w:pPr>
            <w:r w:rsidRPr="002628D7">
              <w:rPr>
                <w:rFonts w:eastAsia="Times New Roman"/>
                <w:i/>
                <w:iCs/>
                <w:color w:val="000000" w:themeColor="text1"/>
              </w:rPr>
              <w:lastRenderedPageBreak/>
              <w:t>Jeigu tiekėjas pats atitinka šį reikalavimą, tačiau pasitelkia subtiekėjus nurodyt</w:t>
            </w:r>
            <w:r w:rsidR="00394D47" w:rsidRPr="002628D7">
              <w:rPr>
                <w:rFonts w:eastAsia="Times New Roman"/>
                <w:i/>
                <w:iCs/>
                <w:color w:val="000000" w:themeColor="text1"/>
              </w:rPr>
              <w:t>oms paslaugoms</w:t>
            </w:r>
            <w:r w:rsidRPr="002628D7">
              <w:rPr>
                <w:rFonts w:eastAsia="Times New Roman"/>
                <w:i/>
                <w:iCs/>
                <w:color w:val="000000" w:themeColor="text1"/>
              </w:rPr>
              <w:t xml:space="preserve"> </w:t>
            </w:r>
            <w:r w:rsidR="00394D47" w:rsidRPr="002628D7">
              <w:rPr>
                <w:rFonts w:eastAsia="Times New Roman"/>
                <w:i/>
                <w:iCs/>
                <w:color w:val="000000" w:themeColor="text1"/>
              </w:rPr>
              <w:t>teikti</w:t>
            </w:r>
            <w:r w:rsidRPr="002628D7">
              <w:rPr>
                <w:rFonts w:eastAsia="Times New Roman"/>
                <w:i/>
                <w:iCs/>
                <w:color w:val="000000" w:themeColor="text1"/>
              </w:rPr>
              <w:t>, kuri</w:t>
            </w:r>
            <w:r w:rsidR="00394D47" w:rsidRPr="002628D7">
              <w:rPr>
                <w:rFonts w:eastAsia="Times New Roman"/>
                <w:i/>
                <w:iCs/>
                <w:color w:val="000000" w:themeColor="text1"/>
              </w:rPr>
              <w:t>oms</w:t>
            </w:r>
            <w:r w:rsidRPr="002628D7">
              <w:rPr>
                <w:rFonts w:eastAsia="Times New Roman"/>
                <w:i/>
                <w:iCs/>
                <w:color w:val="000000" w:themeColor="text1"/>
              </w:rPr>
              <w:t xml:space="preserve"> yra nustatomas šis reikalavimas, tokiu atveju subtiekėjai turi laikytis reikalaujamo aplinkos apsaugos vadybos standarto, atsižvelgiant į jų prisiimamus įsipareigojimus pirkimo sutarčiai vykdyti.</w:t>
            </w:r>
          </w:p>
          <w:p w14:paraId="70CA1D10" w14:textId="77777777" w:rsidR="00FC0224" w:rsidRPr="002628D7" w:rsidRDefault="00FC0224" w:rsidP="00636DE7">
            <w:pPr>
              <w:snapToGrid w:val="0"/>
              <w:ind w:right="281"/>
              <w:jc w:val="both"/>
              <w:rPr>
                <w:rFonts w:eastAsia="Times New Roman"/>
                <w:color w:val="000000" w:themeColor="text1"/>
              </w:rPr>
            </w:pPr>
          </w:p>
          <w:p w14:paraId="1DDE2C80" w14:textId="77777777" w:rsidR="00FC0224" w:rsidRPr="002628D7" w:rsidRDefault="00FC0224" w:rsidP="00636DE7">
            <w:pPr>
              <w:snapToGrid w:val="0"/>
              <w:ind w:right="281"/>
              <w:jc w:val="both"/>
              <w:rPr>
                <w:rFonts w:eastAsia="Times New Roman"/>
                <w:color w:val="000000" w:themeColor="text1"/>
              </w:rPr>
            </w:pPr>
          </w:p>
          <w:p w14:paraId="0B3BC920" w14:textId="443CC726" w:rsidR="004A4A33" w:rsidRPr="002628D7" w:rsidRDefault="004A4A33" w:rsidP="00636DE7">
            <w:pPr>
              <w:snapToGrid w:val="0"/>
              <w:ind w:right="281"/>
              <w:jc w:val="both"/>
              <w:rPr>
                <w:rFonts w:eastAsia="Times New Roman"/>
                <w:i/>
                <w:iCs/>
                <w:color w:val="000000" w:themeColor="text1"/>
              </w:rPr>
            </w:pPr>
          </w:p>
        </w:tc>
        <w:tc>
          <w:tcPr>
            <w:tcW w:w="4961" w:type="dxa"/>
          </w:tcPr>
          <w:p w14:paraId="1E46BCAF" w14:textId="77777777" w:rsidR="00FC0224" w:rsidRPr="002628D7" w:rsidRDefault="00FC0224" w:rsidP="00DA6166">
            <w:pPr>
              <w:snapToGrid w:val="0"/>
              <w:jc w:val="both"/>
              <w:rPr>
                <w:rFonts w:eastAsia="Times New Roman"/>
                <w:color w:val="000000" w:themeColor="text1"/>
              </w:rPr>
            </w:pPr>
          </w:p>
          <w:p w14:paraId="043B38C5" w14:textId="1B9024F0"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Nepriklausomos įstaigos išduotas galiojantis </w:t>
            </w:r>
            <w:r w:rsidR="00394D47" w:rsidRPr="002628D7">
              <w:rPr>
                <w:rFonts w:eastAsia="Times New Roman"/>
                <w:color w:val="000000" w:themeColor="text1"/>
              </w:rPr>
              <w:t xml:space="preserve"> </w:t>
            </w:r>
            <w:r w:rsidRPr="002628D7">
              <w:rPr>
                <w:rFonts w:eastAsia="Times New Roman"/>
                <w:color w:val="000000" w:themeColor="text1"/>
              </w:rPr>
              <w:t>EMAS arba LST EN ISO 14001 sertifikatas, patvirtinantis, kad tiekėjas laikosi reikalaujamos aplinkos apsaugos vadybos sistemos standartų, skaitmeninė kopija.</w:t>
            </w:r>
          </w:p>
          <w:p w14:paraId="6EFD8A12" w14:textId="77777777" w:rsidR="00FC0224" w:rsidRPr="002628D7" w:rsidRDefault="00FC0224" w:rsidP="00DA6166">
            <w:pPr>
              <w:snapToGrid w:val="0"/>
              <w:jc w:val="both"/>
              <w:rPr>
                <w:rFonts w:eastAsia="Times New Roman"/>
                <w:color w:val="000000" w:themeColor="text1"/>
              </w:rPr>
            </w:pPr>
          </w:p>
          <w:p w14:paraId="0FA6D0B3" w14:textId="77777777"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Perkančioji organizacija pripažįsta lygiaverčius sertifikatus, išduotus kitose valstybėse narėse įsteigtų nepriklausomų įstaigų. </w:t>
            </w:r>
          </w:p>
          <w:p w14:paraId="0DA115C2" w14:textId="77777777" w:rsidR="00FC0224" w:rsidRPr="002628D7" w:rsidRDefault="00FC0224" w:rsidP="00DA6166">
            <w:pPr>
              <w:snapToGrid w:val="0"/>
              <w:jc w:val="both"/>
              <w:rPr>
                <w:rFonts w:eastAsia="Times New Roman"/>
                <w:color w:val="000000" w:themeColor="text1"/>
              </w:rPr>
            </w:pPr>
          </w:p>
          <w:p w14:paraId="77CC65D3" w14:textId="77777777"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Perkančioji organizacija, tik jeigu tiekėjas įrodo, kad dėl nuo jo nepriklausančių objektyvių priežasčių negali pateikti sertifikatų per nustatytą laiką, priima ir kitus tiekėjo lygiaverčių aplinkos </w:t>
            </w:r>
            <w:r w:rsidRPr="002628D7">
              <w:rPr>
                <w:rFonts w:eastAsia="Times New Roman"/>
                <w:color w:val="000000" w:themeColor="text1"/>
              </w:rPr>
              <w:lastRenderedPageBreak/>
              <w:t>apsaugos vadybos užtikrinimo priemonių įrodymus, kurie patvirtintų, kad jo siūlomos aplinkos apsaugos vadybos užtikrinimo priemonės atitinka reikalaujamus aplinkos apsaugos vadybos sistemos standartus.</w:t>
            </w:r>
          </w:p>
          <w:p w14:paraId="776B5240" w14:textId="77777777" w:rsidR="00FC0224" w:rsidRPr="002628D7" w:rsidRDefault="00FC0224" w:rsidP="00DA6166">
            <w:pPr>
              <w:snapToGrid w:val="0"/>
              <w:jc w:val="both"/>
              <w:rPr>
                <w:rFonts w:eastAsia="Times New Roman"/>
                <w:color w:val="000000" w:themeColor="text1"/>
              </w:rPr>
            </w:pPr>
          </w:p>
          <w:p w14:paraId="1392C09E" w14:textId="473CE014" w:rsidR="004A4A33" w:rsidRPr="002628D7" w:rsidRDefault="004A4A33" w:rsidP="00DA6166">
            <w:pPr>
              <w:snapToGrid w:val="0"/>
              <w:jc w:val="both"/>
              <w:rPr>
                <w:rFonts w:eastAsia="Times New Roman"/>
                <w:color w:val="000000" w:themeColor="text1"/>
              </w:rPr>
            </w:pPr>
          </w:p>
        </w:tc>
      </w:tr>
    </w:tbl>
    <w:p w14:paraId="45A648B1" w14:textId="77777777" w:rsidR="001771F8" w:rsidRPr="0054314B" w:rsidRDefault="001771F8" w:rsidP="00636DE7">
      <w:pPr>
        <w:tabs>
          <w:tab w:val="left" w:pos="8931"/>
        </w:tabs>
        <w:ind w:right="281"/>
        <w:jc w:val="right"/>
        <w:rPr>
          <w:strike/>
          <w:color w:val="FF0000"/>
        </w:rPr>
      </w:pPr>
    </w:p>
    <w:p w14:paraId="6D2562E6" w14:textId="77777777" w:rsidR="006D4778" w:rsidRPr="0054314B" w:rsidRDefault="006D4778" w:rsidP="00636DE7">
      <w:pPr>
        <w:ind w:right="281"/>
        <w:jc w:val="right"/>
        <w:rPr>
          <w:strike/>
          <w:color w:val="FF0000"/>
        </w:rPr>
      </w:pPr>
    </w:p>
    <w:p w14:paraId="6E958A5D" w14:textId="77777777" w:rsidR="006D4778" w:rsidRPr="002628D7" w:rsidRDefault="006D4778" w:rsidP="00636DE7">
      <w:pPr>
        <w:ind w:right="281"/>
        <w:jc w:val="right"/>
      </w:pPr>
    </w:p>
    <w:p w14:paraId="23620CDA" w14:textId="77777777" w:rsidR="006D4778" w:rsidRPr="002628D7" w:rsidRDefault="006D4778" w:rsidP="00636DE7">
      <w:pPr>
        <w:ind w:right="281"/>
        <w:jc w:val="right"/>
      </w:pPr>
    </w:p>
    <w:p w14:paraId="5880C6B8" w14:textId="77777777" w:rsidR="006D4778" w:rsidRPr="002628D7" w:rsidRDefault="006D4778" w:rsidP="00636DE7">
      <w:pPr>
        <w:ind w:right="281"/>
        <w:jc w:val="right"/>
      </w:pPr>
    </w:p>
    <w:p w14:paraId="45581884" w14:textId="77777777" w:rsidR="006D4778" w:rsidRPr="002628D7" w:rsidRDefault="006D4778" w:rsidP="00636DE7">
      <w:pPr>
        <w:ind w:right="281"/>
        <w:jc w:val="right"/>
      </w:pPr>
    </w:p>
    <w:p w14:paraId="3491B29B" w14:textId="77777777" w:rsidR="006D4778" w:rsidRPr="002628D7" w:rsidRDefault="006D4778" w:rsidP="00636DE7">
      <w:pPr>
        <w:ind w:right="281"/>
        <w:jc w:val="right"/>
      </w:pPr>
    </w:p>
    <w:p w14:paraId="7470A671" w14:textId="77777777" w:rsidR="006D4778" w:rsidRDefault="006D4778" w:rsidP="00636DE7">
      <w:pPr>
        <w:ind w:right="281"/>
        <w:jc w:val="right"/>
      </w:pPr>
    </w:p>
    <w:p w14:paraId="2C49AF84" w14:textId="77777777" w:rsidR="00030AC5" w:rsidRDefault="00030AC5" w:rsidP="00636DE7">
      <w:pPr>
        <w:ind w:right="281"/>
        <w:jc w:val="right"/>
      </w:pPr>
    </w:p>
    <w:p w14:paraId="0752EB74" w14:textId="77777777" w:rsidR="00030AC5" w:rsidRDefault="00030AC5" w:rsidP="00636DE7">
      <w:pPr>
        <w:ind w:right="281"/>
        <w:jc w:val="right"/>
      </w:pPr>
    </w:p>
    <w:p w14:paraId="383709AB" w14:textId="77777777" w:rsidR="00030AC5" w:rsidRDefault="00030AC5" w:rsidP="00636DE7">
      <w:pPr>
        <w:ind w:right="281"/>
        <w:jc w:val="right"/>
      </w:pPr>
    </w:p>
    <w:p w14:paraId="26EBF859" w14:textId="77777777" w:rsidR="00030AC5" w:rsidRDefault="00030AC5" w:rsidP="00636DE7">
      <w:pPr>
        <w:ind w:right="281"/>
        <w:jc w:val="right"/>
      </w:pPr>
    </w:p>
    <w:p w14:paraId="20239F0D" w14:textId="77777777" w:rsidR="00030AC5" w:rsidRDefault="00030AC5" w:rsidP="00636DE7">
      <w:pPr>
        <w:ind w:right="281"/>
        <w:jc w:val="right"/>
      </w:pPr>
    </w:p>
    <w:p w14:paraId="49620D4A" w14:textId="77777777" w:rsidR="00030AC5" w:rsidRDefault="00030AC5" w:rsidP="00636DE7">
      <w:pPr>
        <w:ind w:right="281"/>
        <w:jc w:val="right"/>
      </w:pPr>
    </w:p>
    <w:p w14:paraId="34385994" w14:textId="77777777" w:rsidR="00030AC5" w:rsidRDefault="00030AC5" w:rsidP="00636DE7">
      <w:pPr>
        <w:ind w:right="281"/>
        <w:jc w:val="right"/>
      </w:pPr>
    </w:p>
    <w:p w14:paraId="2B1C9502" w14:textId="77777777" w:rsidR="00030AC5" w:rsidRDefault="00030AC5" w:rsidP="00636DE7">
      <w:pPr>
        <w:ind w:right="281"/>
        <w:jc w:val="right"/>
      </w:pPr>
    </w:p>
    <w:p w14:paraId="7E3C3729" w14:textId="77777777" w:rsidR="00030AC5" w:rsidRDefault="00030AC5" w:rsidP="00636DE7">
      <w:pPr>
        <w:ind w:right="281"/>
        <w:jc w:val="right"/>
      </w:pPr>
    </w:p>
    <w:p w14:paraId="6006EE8E" w14:textId="77777777" w:rsidR="00030AC5" w:rsidRDefault="00030AC5" w:rsidP="00636DE7">
      <w:pPr>
        <w:ind w:right="281"/>
        <w:jc w:val="right"/>
      </w:pPr>
    </w:p>
    <w:p w14:paraId="1C7063B2" w14:textId="77777777" w:rsidR="00030AC5" w:rsidRDefault="00030AC5" w:rsidP="00636DE7">
      <w:pPr>
        <w:ind w:right="281"/>
        <w:jc w:val="right"/>
      </w:pPr>
    </w:p>
    <w:p w14:paraId="7BEEE67F" w14:textId="77777777" w:rsidR="00030AC5" w:rsidRDefault="00030AC5" w:rsidP="00636DE7">
      <w:pPr>
        <w:ind w:right="281"/>
        <w:jc w:val="right"/>
      </w:pPr>
    </w:p>
    <w:p w14:paraId="7D3F50F1" w14:textId="77777777" w:rsidR="00030AC5" w:rsidRDefault="00030AC5" w:rsidP="00636DE7">
      <w:pPr>
        <w:ind w:right="281"/>
        <w:jc w:val="right"/>
      </w:pPr>
    </w:p>
    <w:p w14:paraId="090CCE32" w14:textId="77777777" w:rsidR="00030AC5" w:rsidRDefault="00030AC5" w:rsidP="00636DE7">
      <w:pPr>
        <w:ind w:right="281"/>
        <w:jc w:val="right"/>
      </w:pPr>
    </w:p>
    <w:p w14:paraId="34603F2C" w14:textId="77777777" w:rsidR="00030AC5" w:rsidRDefault="00030AC5" w:rsidP="00636DE7">
      <w:pPr>
        <w:ind w:right="281"/>
        <w:jc w:val="right"/>
      </w:pPr>
    </w:p>
    <w:p w14:paraId="00F7ACC5" w14:textId="77777777" w:rsidR="00030AC5" w:rsidRDefault="00030AC5" w:rsidP="00636DE7">
      <w:pPr>
        <w:ind w:right="281"/>
        <w:jc w:val="right"/>
      </w:pPr>
    </w:p>
    <w:p w14:paraId="2FFC6546" w14:textId="77777777" w:rsidR="00030AC5" w:rsidRDefault="00030AC5" w:rsidP="00636DE7">
      <w:pPr>
        <w:ind w:right="281"/>
        <w:jc w:val="right"/>
      </w:pPr>
    </w:p>
    <w:p w14:paraId="43782771" w14:textId="77777777" w:rsidR="00030AC5" w:rsidRDefault="00030AC5" w:rsidP="00636DE7">
      <w:pPr>
        <w:ind w:right="281"/>
        <w:jc w:val="right"/>
      </w:pPr>
    </w:p>
    <w:p w14:paraId="2A47D2A5" w14:textId="77777777" w:rsidR="00030AC5" w:rsidRDefault="00030AC5" w:rsidP="00636DE7">
      <w:pPr>
        <w:ind w:right="281"/>
        <w:jc w:val="right"/>
      </w:pPr>
    </w:p>
    <w:p w14:paraId="6DC704BA" w14:textId="77777777" w:rsidR="00030AC5" w:rsidRDefault="00030AC5" w:rsidP="00636DE7">
      <w:pPr>
        <w:ind w:right="281"/>
        <w:jc w:val="right"/>
      </w:pPr>
    </w:p>
    <w:p w14:paraId="25762320" w14:textId="77777777" w:rsidR="00030AC5" w:rsidRDefault="00030AC5" w:rsidP="00636DE7">
      <w:pPr>
        <w:ind w:right="281"/>
        <w:jc w:val="right"/>
      </w:pPr>
    </w:p>
    <w:p w14:paraId="4CEEBACA" w14:textId="77777777" w:rsidR="00030AC5" w:rsidRDefault="00030AC5" w:rsidP="00636DE7">
      <w:pPr>
        <w:ind w:right="281"/>
        <w:jc w:val="right"/>
      </w:pPr>
    </w:p>
    <w:p w14:paraId="5037E58E" w14:textId="77777777" w:rsidR="00030AC5" w:rsidRDefault="00030AC5" w:rsidP="00636DE7">
      <w:pPr>
        <w:ind w:right="281"/>
        <w:jc w:val="right"/>
      </w:pPr>
    </w:p>
    <w:p w14:paraId="23B5E1C1" w14:textId="77777777" w:rsidR="00030AC5" w:rsidRDefault="00030AC5" w:rsidP="00636DE7">
      <w:pPr>
        <w:ind w:right="281"/>
        <w:jc w:val="right"/>
      </w:pPr>
    </w:p>
    <w:p w14:paraId="5756980F" w14:textId="77777777" w:rsidR="00030AC5" w:rsidRDefault="00030AC5" w:rsidP="00636DE7">
      <w:pPr>
        <w:ind w:right="281"/>
        <w:jc w:val="right"/>
      </w:pPr>
    </w:p>
    <w:p w14:paraId="1A0BACB1" w14:textId="77777777" w:rsidR="00030AC5" w:rsidRDefault="00030AC5" w:rsidP="00636DE7">
      <w:pPr>
        <w:ind w:right="281"/>
        <w:jc w:val="right"/>
      </w:pPr>
    </w:p>
    <w:p w14:paraId="3045A21F" w14:textId="77777777" w:rsidR="00030AC5" w:rsidRDefault="00030AC5" w:rsidP="00636DE7">
      <w:pPr>
        <w:ind w:right="281"/>
        <w:jc w:val="right"/>
      </w:pPr>
    </w:p>
    <w:p w14:paraId="346424F3" w14:textId="77777777" w:rsidR="00030AC5" w:rsidRDefault="00030AC5" w:rsidP="00636DE7">
      <w:pPr>
        <w:ind w:right="281"/>
        <w:jc w:val="right"/>
      </w:pPr>
    </w:p>
    <w:p w14:paraId="370A222D" w14:textId="77777777" w:rsidR="00030AC5" w:rsidRDefault="00030AC5" w:rsidP="00636DE7">
      <w:pPr>
        <w:ind w:right="281"/>
        <w:jc w:val="right"/>
      </w:pPr>
    </w:p>
    <w:p w14:paraId="6B4C6780" w14:textId="77777777" w:rsidR="00030AC5" w:rsidRDefault="00030AC5" w:rsidP="00636DE7">
      <w:pPr>
        <w:ind w:right="281"/>
        <w:jc w:val="right"/>
      </w:pPr>
    </w:p>
    <w:p w14:paraId="3A671A93" w14:textId="77777777" w:rsidR="00030AC5" w:rsidRPr="002628D7" w:rsidRDefault="00030AC5" w:rsidP="00636DE7">
      <w:pPr>
        <w:ind w:right="281"/>
        <w:jc w:val="right"/>
      </w:pPr>
    </w:p>
    <w:p w14:paraId="57BB74FF" w14:textId="77777777" w:rsidR="006D4778" w:rsidRPr="002628D7" w:rsidRDefault="006D4778" w:rsidP="00636DE7">
      <w:pPr>
        <w:ind w:right="281"/>
        <w:jc w:val="right"/>
      </w:pPr>
    </w:p>
    <w:p w14:paraId="029F7919" w14:textId="77777777" w:rsidR="006D4778" w:rsidRPr="002628D7" w:rsidRDefault="006D4778" w:rsidP="00303E84">
      <w:pPr>
        <w:ind w:right="281"/>
      </w:pPr>
    </w:p>
    <w:p w14:paraId="26860801" w14:textId="25E2A34D" w:rsidR="00B57265" w:rsidRPr="002628D7" w:rsidRDefault="00636DE7" w:rsidP="00636DE7">
      <w:pPr>
        <w:ind w:right="281"/>
        <w:jc w:val="right"/>
      </w:pPr>
      <w:r w:rsidRPr="002628D7">
        <w:lastRenderedPageBreak/>
        <w:t>P</w:t>
      </w:r>
      <w:r w:rsidR="00B57265" w:rsidRPr="002628D7">
        <w:t>irkimo sąlygų 5 priedas</w:t>
      </w:r>
    </w:p>
    <w:p w14:paraId="7EEDCB80" w14:textId="77777777" w:rsidR="00B57265" w:rsidRPr="002628D7" w:rsidRDefault="00B57265" w:rsidP="00636DE7">
      <w:pPr>
        <w:suppressAutoHyphens/>
        <w:ind w:right="281"/>
        <w:jc w:val="center"/>
        <w:rPr>
          <w:b/>
        </w:rPr>
      </w:pPr>
    </w:p>
    <w:p w14:paraId="03A4F619" w14:textId="77777777" w:rsidR="00B57265" w:rsidRPr="002628D7" w:rsidRDefault="00B57265" w:rsidP="00636DE7">
      <w:pPr>
        <w:suppressAutoHyphens/>
        <w:ind w:right="281"/>
        <w:jc w:val="center"/>
        <w:rPr>
          <w:b/>
        </w:rPr>
      </w:pPr>
      <w:r w:rsidRPr="002628D7">
        <w:rPr>
          <w:b/>
        </w:rPr>
        <w:t>EUROPOS BENDRASIS VIEŠŲJŲ PIRKIMŲ DOKUMENTAS</w:t>
      </w:r>
    </w:p>
    <w:p w14:paraId="6A81D5A7" w14:textId="77777777" w:rsidR="00B57265" w:rsidRPr="002628D7" w:rsidRDefault="00B57265" w:rsidP="00636DE7">
      <w:pPr>
        <w:suppressAutoHyphens/>
        <w:ind w:right="281"/>
      </w:pPr>
    </w:p>
    <w:p w14:paraId="11EE46D4" w14:textId="77777777" w:rsidR="00B57265" w:rsidRPr="002628D7" w:rsidRDefault="00B57265" w:rsidP="00636DE7">
      <w:pPr>
        <w:suppressAutoHyphens/>
        <w:ind w:right="281"/>
        <w:jc w:val="both"/>
      </w:pPr>
    </w:p>
    <w:p w14:paraId="7D2000B6" w14:textId="0FC37519" w:rsidR="00B57265" w:rsidRPr="002628D7" w:rsidRDefault="00B57265" w:rsidP="00636DE7">
      <w:pPr>
        <w:suppressAutoHyphens/>
        <w:ind w:right="281" w:firstLine="567"/>
        <w:jc w:val="both"/>
      </w:pPr>
      <w:r w:rsidRPr="002628D7">
        <w:t xml:space="preserve">EBVPD </w:t>
      </w:r>
      <w:r w:rsidR="001B7EDC" w:rsidRPr="002628D7">
        <w:t>p</w:t>
      </w:r>
      <w:r w:rsidRPr="002628D7">
        <w:t xml:space="preserve">ateikiamas </w:t>
      </w:r>
      <w:r w:rsidR="001B7EDC" w:rsidRPr="002628D7">
        <w:t xml:space="preserve">atskiru dokumentu - </w:t>
      </w:r>
      <w:r w:rsidRPr="002628D7">
        <w:t>atskirame faile pavadinimu „3 priedas. EBVPD“, kartu su Pirkimo dokumentais.</w:t>
      </w:r>
    </w:p>
    <w:p w14:paraId="35587A1E" w14:textId="77777777" w:rsidR="00E60DEB" w:rsidRPr="002628D7" w:rsidRDefault="00E60DEB" w:rsidP="00636DE7">
      <w:pPr>
        <w:ind w:right="281"/>
        <w:jc w:val="right"/>
      </w:pPr>
    </w:p>
    <w:p w14:paraId="3D6EED93" w14:textId="77777777" w:rsidR="00E60DEB" w:rsidRPr="002628D7" w:rsidRDefault="00E60DEB" w:rsidP="00636DE7">
      <w:pPr>
        <w:ind w:right="281"/>
        <w:jc w:val="right"/>
      </w:pPr>
    </w:p>
    <w:p w14:paraId="74BA9FAC" w14:textId="77777777" w:rsidR="001771F8" w:rsidRPr="002628D7" w:rsidRDefault="001771F8" w:rsidP="00636DE7">
      <w:pPr>
        <w:ind w:right="281"/>
        <w:jc w:val="right"/>
      </w:pPr>
    </w:p>
    <w:p w14:paraId="485A18CF" w14:textId="77777777" w:rsidR="001771F8" w:rsidRPr="002628D7" w:rsidRDefault="001771F8" w:rsidP="00636DE7">
      <w:pPr>
        <w:ind w:right="281"/>
        <w:jc w:val="right"/>
      </w:pPr>
    </w:p>
    <w:p w14:paraId="1CC866E8" w14:textId="77777777" w:rsidR="00B57265" w:rsidRPr="002628D7" w:rsidRDefault="00B57265" w:rsidP="00636DE7">
      <w:pPr>
        <w:ind w:right="281"/>
        <w:jc w:val="right"/>
      </w:pPr>
    </w:p>
    <w:p w14:paraId="30F9CFA5" w14:textId="77777777" w:rsidR="00B57265" w:rsidRPr="002628D7" w:rsidRDefault="00B57265" w:rsidP="00636DE7">
      <w:pPr>
        <w:ind w:right="281"/>
        <w:jc w:val="right"/>
      </w:pPr>
    </w:p>
    <w:p w14:paraId="5DA84331" w14:textId="77777777" w:rsidR="00B57265" w:rsidRPr="002628D7" w:rsidRDefault="00B57265" w:rsidP="00636DE7">
      <w:pPr>
        <w:ind w:right="281"/>
        <w:jc w:val="right"/>
      </w:pPr>
    </w:p>
    <w:p w14:paraId="30660C7A" w14:textId="77777777" w:rsidR="00B57265" w:rsidRPr="002628D7" w:rsidRDefault="00B57265" w:rsidP="00636DE7">
      <w:pPr>
        <w:ind w:right="281"/>
        <w:jc w:val="right"/>
      </w:pPr>
    </w:p>
    <w:p w14:paraId="5BA3E805" w14:textId="77777777" w:rsidR="00B57265" w:rsidRPr="002628D7" w:rsidRDefault="00B57265" w:rsidP="00636DE7">
      <w:pPr>
        <w:ind w:right="281"/>
        <w:jc w:val="right"/>
      </w:pPr>
    </w:p>
    <w:p w14:paraId="023E7647" w14:textId="77777777" w:rsidR="00B57265" w:rsidRPr="002628D7" w:rsidRDefault="00B57265" w:rsidP="00636DE7">
      <w:pPr>
        <w:ind w:right="281"/>
        <w:jc w:val="right"/>
      </w:pPr>
    </w:p>
    <w:p w14:paraId="50A20C66" w14:textId="77777777" w:rsidR="00B57265" w:rsidRPr="002628D7" w:rsidRDefault="00B57265" w:rsidP="00636DE7">
      <w:pPr>
        <w:ind w:right="281"/>
        <w:jc w:val="right"/>
      </w:pPr>
    </w:p>
    <w:p w14:paraId="09B5AFE8" w14:textId="77777777" w:rsidR="00B57265" w:rsidRPr="002628D7" w:rsidRDefault="00B57265" w:rsidP="00636DE7">
      <w:pPr>
        <w:ind w:right="281"/>
        <w:jc w:val="right"/>
      </w:pPr>
    </w:p>
    <w:p w14:paraId="5B66F513" w14:textId="77777777" w:rsidR="00B57265" w:rsidRPr="002628D7" w:rsidRDefault="00B57265" w:rsidP="00636DE7">
      <w:pPr>
        <w:ind w:right="281"/>
        <w:jc w:val="right"/>
      </w:pPr>
    </w:p>
    <w:p w14:paraId="5AA65C27" w14:textId="77777777" w:rsidR="00B57265" w:rsidRPr="002628D7" w:rsidRDefault="00B57265" w:rsidP="00636DE7">
      <w:pPr>
        <w:ind w:right="281"/>
        <w:jc w:val="right"/>
      </w:pPr>
    </w:p>
    <w:p w14:paraId="5CC4E241" w14:textId="77777777" w:rsidR="00B57265" w:rsidRPr="002628D7" w:rsidRDefault="00B57265" w:rsidP="00636DE7">
      <w:pPr>
        <w:ind w:right="281"/>
        <w:jc w:val="right"/>
      </w:pPr>
    </w:p>
    <w:p w14:paraId="1FCA172C" w14:textId="77777777" w:rsidR="00B57265" w:rsidRPr="002628D7" w:rsidRDefault="00B57265" w:rsidP="00636DE7">
      <w:pPr>
        <w:ind w:right="281"/>
        <w:jc w:val="right"/>
      </w:pPr>
    </w:p>
    <w:p w14:paraId="22343429" w14:textId="77777777" w:rsidR="00B57265" w:rsidRPr="002628D7" w:rsidRDefault="00B57265" w:rsidP="00636DE7">
      <w:pPr>
        <w:ind w:right="281"/>
        <w:jc w:val="right"/>
      </w:pPr>
    </w:p>
    <w:p w14:paraId="6ED19544" w14:textId="77777777" w:rsidR="00B57265" w:rsidRPr="002628D7" w:rsidRDefault="00B57265" w:rsidP="00636DE7">
      <w:pPr>
        <w:ind w:right="281"/>
        <w:jc w:val="right"/>
      </w:pPr>
    </w:p>
    <w:p w14:paraId="4BC1093C" w14:textId="77777777" w:rsidR="00B57265" w:rsidRPr="002628D7" w:rsidRDefault="00B57265" w:rsidP="00636DE7">
      <w:pPr>
        <w:ind w:right="281"/>
        <w:jc w:val="right"/>
      </w:pPr>
    </w:p>
    <w:p w14:paraId="67165528" w14:textId="77777777" w:rsidR="00B57265" w:rsidRPr="002628D7" w:rsidRDefault="00B57265" w:rsidP="00636DE7">
      <w:pPr>
        <w:ind w:right="281"/>
        <w:jc w:val="right"/>
      </w:pPr>
    </w:p>
    <w:p w14:paraId="72B3273E" w14:textId="77777777" w:rsidR="00636DE7" w:rsidRPr="002628D7" w:rsidRDefault="00636DE7" w:rsidP="00636DE7">
      <w:pPr>
        <w:ind w:right="281"/>
        <w:jc w:val="right"/>
      </w:pPr>
    </w:p>
    <w:p w14:paraId="2C6775AE" w14:textId="77777777" w:rsidR="00636DE7" w:rsidRPr="002628D7" w:rsidRDefault="00636DE7" w:rsidP="00636DE7">
      <w:pPr>
        <w:ind w:right="281"/>
        <w:jc w:val="right"/>
      </w:pPr>
    </w:p>
    <w:p w14:paraId="48C61CDA" w14:textId="77777777" w:rsidR="00636DE7" w:rsidRPr="002628D7" w:rsidRDefault="00636DE7" w:rsidP="00636DE7">
      <w:pPr>
        <w:ind w:right="281"/>
        <w:jc w:val="right"/>
      </w:pPr>
    </w:p>
    <w:p w14:paraId="06B89601" w14:textId="77777777" w:rsidR="00636DE7" w:rsidRDefault="00636DE7" w:rsidP="00636DE7">
      <w:pPr>
        <w:ind w:right="281"/>
        <w:jc w:val="right"/>
      </w:pPr>
    </w:p>
    <w:p w14:paraId="035E826C" w14:textId="77777777" w:rsidR="00030AC5" w:rsidRDefault="00030AC5" w:rsidP="00636DE7">
      <w:pPr>
        <w:ind w:right="281"/>
        <w:jc w:val="right"/>
      </w:pPr>
    </w:p>
    <w:p w14:paraId="295A2D08" w14:textId="77777777" w:rsidR="00030AC5" w:rsidRDefault="00030AC5" w:rsidP="00636DE7">
      <w:pPr>
        <w:ind w:right="281"/>
        <w:jc w:val="right"/>
      </w:pPr>
    </w:p>
    <w:p w14:paraId="1DCB1ED8" w14:textId="77777777" w:rsidR="00030AC5" w:rsidRDefault="00030AC5" w:rsidP="00636DE7">
      <w:pPr>
        <w:ind w:right="281"/>
        <w:jc w:val="right"/>
      </w:pPr>
    </w:p>
    <w:p w14:paraId="69743107" w14:textId="77777777" w:rsidR="00030AC5" w:rsidRDefault="00030AC5" w:rsidP="00636DE7">
      <w:pPr>
        <w:ind w:right="281"/>
        <w:jc w:val="right"/>
      </w:pPr>
    </w:p>
    <w:p w14:paraId="272B94CE" w14:textId="77777777" w:rsidR="00030AC5" w:rsidRDefault="00030AC5" w:rsidP="00636DE7">
      <w:pPr>
        <w:ind w:right="281"/>
        <w:jc w:val="right"/>
      </w:pPr>
    </w:p>
    <w:p w14:paraId="4C6CFD37" w14:textId="77777777" w:rsidR="00030AC5" w:rsidRDefault="00030AC5" w:rsidP="00636DE7">
      <w:pPr>
        <w:ind w:right="281"/>
        <w:jc w:val="right"/>
      </w:pPr>
    </w:p>
    <w:p w14:paraId="4F2B037E" w14:textId="77777777" w:rsidR="00030AC5" w:rsidRDefault="00030AC5" w:rsidP="00636DE7">
      <w:pPr>
        <w:ind w:right="281"/>
        <w:jc w:val="right"/>
      </w:pPr>
    </w:p>
    <w:p w14:paraId="55F5F9D7" w14:textId="77777777" w:rsidR="00030AC5" w:rsidRDefault="00030AC5" w:rsidP="00636DE7">
      <w:pPr>
        <w:ind w:right="281"/>
        <w:jc w:val="right"/>
      </w:pPr>
    </w:p>
    <w:p w14:paraId="094B00BF" w14:textId="77777777" w:rsidR="00030AC5" w:rsidRDefault="00030AC5" w:rsidP="00636DE7">
      <w:pPr>
        <w:ind w:right="281"/>
        <w:jc w:val="right"/>
      </w:pPr>
    </w:p>
    <w:p w14:paraId="4417D2CA" w14:textId="77777777" w:rsidR="00030AC5" w:rsidRDefault="00030AC5" w:rsidP="00636DE7">
      <w:pPr>
        <w:ind w:right="281"/>
        <w:jc w:val="right"/>
      </w:pPr>
    </w:p>
    <w:p w14:paraId="18DE5AFD" w14:textId="77777777" w:rsidR="00030AC5" w:rsidRDefault="00030AC5" w:rsidP="00636DE7">
      <w:pPr>
        <w:ind w:right="281"/>
        <w:jc w:val="right"/>
      </w:pPr>
    </w:p>
    <w:p w14:paraId="564EC991" w14:textId="77777777" w:rsidR="00030AC5" w:rsidRDefault="00030AC5" w:rsidP="00636DE7">
      <w:pPr>
        <w:ind w:right="281"/>
        <w:jc w:val="right"/>
      </w:pPr>
    </w:p>
    <w:p w14:paraId="7CCF7B4C" w14:textId="77777777" w:rsidR="00030AC5" w:rsidRDefault="00030AC5" w:rsidP="00636DE7">
      <w:pPr>
        <w:ind w:right="281"/>
        <w:jc w:val="right"/>
      </w:pPr>
    </w:p>
    <w:p w14:paraId="00A7A763" w14:textId="77777777" w:rsidR="00030AC5" w:rsidRDefault="00030AC5" w:rsidP="00636DE7">
      <w:pPr>
        <w:ind w:right="281"/>
        <w:jc w:val="right"/>
      </w:pPr>
    </w:p>
    <w:p w14:paraId="6C4AD144" w14:textId="77777777" w:rsidR="00030AC5" w:rsidRDefault="00030AC5" w:rsidP="00636DE7">
      <w:pPr>
        <w:ind w:right="281"/>
        <w:jc w:val="right"/>
      </w:pPr>
    </w:p>
    <w:p w14:paraId="1417F26E" w14:textId="77777777" w:rsidR="00030AC5" w:rsidRDefault="00030AC5" w:rsidP="00636DE7">
      <w:pPr>
        <w:ind w:right="281"/>
        <w:jc w:val="right"/>
      </w:pPr>
    </w:p>
    <w:p w14:paraId="4DC97C9B" w14:textId="77777777" w:rsidR="00030AC5" w:rsidRDefault="00030AC5" w:rsidP="00636DE7">
      <w:pPr>
        <w:ind w:right="281"/>
        <w:jc w:val="right"/>
      </w:pPr>
    </w:p>
    <w:p w14:paraId="2C458810" w14:textId="77777777" w:rsidR="00030AC5" w:rsidRDefault="00030AC5" w:rsidP="00636DE7">
      <w:pPr>
        <w:ind w:right="281"/>
        <w:jc w:val="right"/>
      </w:pPr>
    </w:p>
    <w:p w14:paraId="3E85F754" w14:textId="77777777" w:rsidR="00030AC5" w:rsidRDefault="00030AC5" w:rsidP="00636DE7">
      <w:pPr>
        <w:ind w:right="281"/>
        <w:jc w:val="right"/>
      </w:pPr>
    </w:p>
    <w:p w14:paraId="027F1F5B" w14:textId="77777777" w:rsidR="00030AC5" w:rsidRDefault="00030AC5" w:rsidP="00636DE7">
      <w:pPr>
        <w:ind w:right="281"/>
        <w:jc w:val="right"/>
      </w:pPr>
    </w:p>
    <w:p w14:paraId="4EE0BAA8" w14:textId="77777777" w:rsidR="00030AC5" w:rsidRDefault="00030AC5" w:rsidP="00636DE7">
      <w:pPr>
        <w:ind w:right="281"/>
        <w:jc w:val="right"/>
      </w:pPr>
    </w:p>
    <w:p w14:paraId="3B86AA99" w14:textId="77777777" w:rsidR="00030AC5" w:rsidRPr="002628D7" w:rsidRDefault="00030AC5" w:rsidP="00636DE7">
      <w:pPr>
        <w:ind w:right="281"/>
        <w:jc w:val="right"/>
      </w:pPr>
    </w:p>
    <w:p w14:paraId="757BDA7D" w14:textId="77777777" w:rsidR="007A0870" w:rsidRDefault="007A0870" w:rsidP="00030AC5">
      <w:pPr>
        <w:ind w:right="-2"/>
      </w:pPr>
    </w:p>
    <w:p w14:paraId="3461FAD4" w14:textId="74D9E4FE" w:rsidR="00636DE7" w:rsidRPr="002628D7" w:rsidRDefault="00636DE7" w:rsidP="00636DE7">
      <w:pPr>
        <w:ind w:right="281"/>
        <w:jc w:val="right"/>
      </w:pPr>
      <w:r w:rsidRPr="002628D7">
        <w:lastRenderedPageBreak/>
        <w:t>Pirkimo sąlygų 6 priedas</w:t>
      </w:r>
    </w:p>
    <w:p w14:paraId="49E6E8E5" w14:textId="77777777" w:rsidR="00636DE7" w:rsidRPr="002628D7" w:rsidRDefault="00636DE7" w:rsidP="00636DE7">
      <w:pPr>
        <w:ind w:right="281"/>
        <w:jc w:val="right"/>
      </w:pPr>
    </w:p>
    <w:p w14:paraId="126BF3FD" w14:textId="77777777" w:rsidR="00636DE7" w:rsidRPr="002628D7" w:rsidRDefault="00636DE7" w:rsidP="00636DE7">
      <w:pPr>
        <w:ind w:right="281"/>
        <w:jc w:val="right"/>
      </w:pPr>
    </w:p>
    <w:p w14:paraId="16827396" w14:textId="77777777" w:rsidR="00BE5B28" w:rsidRPr="00BE5B28" w:rsidRDefault="00BE5B28" w:rsidP="00BE5B28">
      <w:pPr>
        <w:keepNext/>
        <w:suppressAutoHyphens/>
        <w:autoSpaceDN w:val="0"/>
        <w:jc w:val="center"/>
        <w:textAlignment w:val="baseline"/>
        <w:outlineLvl w:val="1"/>
        <w:rPr>
          <w:rFonts w:eastAsia="Times New Roman"/>
          <w:b/>
          <w:lang w:eastAsia="en-US"/>
        </w:rPr>
      </w:pPr>
      <w:r w:rsidRPr="00BE5B28">
        <w:rPr>
          <w:rFonts w:eastAsia="Times New Roman"/>
          <w:b/>
          <w:lang w:eastAsia="en-US"/>
        </w:rPr>
        <w:t>Tiekėjo deklaracija dėl atitikties Reglamento nuostatoms</w:t>
      </w:r>
    </w:p>
    <w:p w14:paraId="25990C33" w14:textId="77777777" w:rsidR="00BE5B28" w:rsidRPr="00BE5B28" w:rsidRDefault="00BE5B28" w:rsidP="00BE5B28">
      <w:pPr>
        <w:widowControl w:val="0"/>
        <w:tabs>
          <w:tab w:val="right" w:leader="underscore" w:pos="9071"/>
        </w:tabs>
        <w:suppressAutoHyphens/>
        <w:autoSpaceDN w:val="0"/>
        <w:jc w:val="center"/>
        <w:textAlignment w:val="baseline"/>
        <w:rPr>
          <w:rFonts w:eastAsia="Times New Roman"/>
          <w:i/>
          <w:iCs/>
          <w:lang w:eastAsia="en-US"/>
        </w:rPr>
      </w:pPr>
      <w:r w:rsidRPr="00BE5B28">
        <w:rPr>
          <w:rFonts w:eastAsia="Times New Roman"/>
          <w:b/>
          <w:bCs/>
          <w:lang w:eastAsia="en-US"/>
        </w:rPr>
        <w:t>juridiniam asmeniui</w:t>
      </w:r>
      <w:r w:rsidRPr="00BE5B28">
        <w:rPr>
          <w:rFonts w:eastAsia="Times New Roman"/>
          <w:lang w:eastAsia="en-US"/>
        </w:rPr>
        <w:t xml:space="preserve"> </w:t>
      </w:r>
      <w:r w:rsidRPr="00BE5B28">
        <w:rPr>
          <w:rFonts w:eastAsia="Calibri"/>
          <w:lang w:eastAsia="en-US"/>
        </w:rPr>
        <w:t>(</w:t>
      </w:r>
      <w:r w:rsidRPr="00BE5B28">
        <w:rPr>
          <w:rFonts w:eastAsia="Calibri"/>
          <w:i/>
          <w:iCs/>
          <w:color w:val="FF0000"/>
          <w:lang w:eastAsia="en-US"/>
        </w:rPr>
        <w:t>pildo tiekėjas (juridinis asmuo)/tiekėjų grupės nariai atskirai ir pateikia kartu su pasiūlymu</w:t>
      </w:r>
      <w:r w:rsidRPr="00BE5B28">
        <w:rPr>
          <w:rFonts w:eastAsia="Calibri"/>
          <w:lang w:eastAsia="en-US"/>
        </w:rPr>
        <w:t>)</w:t>
      </w:r>
    </w:p>
    <w:p w14:paraId="7B75B7AC" w14:textId="77777777" w:rsidR="00BE5B28" w:rsidRPr="00BE5B28" w:rsidRDefault="00BE5B28" w:rsidP="00BE5B28">
      <w:pPr>
        <w:suppressAutoHyphens/>
        <w:autoSpaceDN w:val="0"/>
        <w:jc w:val="right"/>
        <w:textAlignment w:val="baseline"/>
        <w:rPr>
          <w:rFonts w:eastAsia="Times New Roman"/>
          <w:lang w:eastAsia="en-US"/>
        </w:rPr>
      </w:pPr>
    </w:p>
    <w:p w14:paraId="6E1435B2" w14:textId="77777777" w:rsidR="00BE5B28" w:rsidRPr="00BE5B28" w:rsidRDefault="00BE5B28" w:rsidP="00BE5B28">
      <w:pPr>
        <w:suppressAutoHyphens/>
        <w:autoSpaceDN w:val="0"/>
        <w:jc w:val="center"/>
        <w:textAlignment w:val="baseline"/>
        <w:rPr>
          <w:rFonts w:eastAsia="Times New Roman"/>
          <w:lang w:eastAsia="en-US"/>
        </w:rPr>
      </w:pPr>
      <w:r w:rsidRPr="00BE5B28">
        <w:rPr>
          <w:rFonts w:eastAsia="Times New Roman"/>
          <w:lang w:eastAsia="en-US"/>
        </w:rPr>
        <w:t>Herbas arba prekių ženklas</w:t>
      </w:r>
    </w:p>
    <w:p w14:paraId="185CE361" w14:textId="77777777" w:rsidR="00BE5B28" w:rsidRPr="00BE5B28" w:rsidRDefault="00BE5B28" w:rsidP="00BE5B28">
      <w:pPr>
        <w:suppressAutoHyphens/>
        <w:autoSpaceDN w:val="0"/>
        <w:jc w:val="center"/>
        <w:textAlignment w:val="baseline"/>
        <w:rPr>
          <w:rFonts w:eastAsia="Times New Roman"/>
          <w:lang w:eastAsia="en-US"/>
        </w:rPr>
      </w:pPr>
    </w:p>
    <w:p w14:paraId="3E8BC180" w14:textId="77777777" w:rsidR="00BE5B28" w:rsidRPr="00BE5B28" w:rsidRDefault="00BE5B28" w:rsidP="00BE5B28">
      <w:pPr>
        <w:suppressAutoHyphens/>
        <w:autoSpaceDN w:val="0"/>
        <w:jc w:val="center"/>
        <w:textAlignment w:val="baseline"/>
        <w:rPr>
          <w:rFonts w:eastAsia="Times New Roman"/>
          <w:lang w:eastAsia="en-US"/>
        </w:rPr>
      </w:pPr>
      <w:r w:rsidRPr="00BE5B28">
        <w:rPr>
          <w:rFonts w:eastAsia="Times New Roman"/>
          <w:lang w:eastAsia="en-US"/>
        </w:rPr>
        <w:t>(Tiekėjo pavadinimas)</w:t>
      </w:r>
    </w:p>
    <w:p w14:paraId="128B2D5C" w14:textId="77777777" w:rsidR="00BE5B28" w:rsidRPr="00BE5B28" w:rsidRDefault="00BE5B28" w:rsidP="00BE5B28">
      <w:pPr>
        <w:suppressAutoHyphens/>
        <w:autoSpaceDN w:val="0"/>
        <w:jc w:val="center"/>
        <w:textAlignment w:val="baseline"/>
        <w:rPr>
          <w:rFonts w:eastAsia="Times New Roman"/>
          <w:lang w:eastAsia="en-US"/>
        </w:rPr>
      </w:pPr>
    </w:p>
    <w:p w14:paraId="0057DE72"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FD5B7C" w14:textId="77777777" w:rsidR="00BE5B28" w:rsidRPr="00BE5B28" w:rsidRDefault="00BE5B28" w:rsidP="00BE5B28">
      <w:pPr>
        <w:suppressAutoHyphens/>
        <w:autoSpaceDN w:val="0"/>
        <w:jc w:val="both"/>
        <w:textAlignment w:val="baseline"/>
        <w:rPr>
          <w:rFonts w:eastAsia="Times New Roman"/>
          <w:lang w:eastAsia="en-US"/>
        </w:rPr>
      </w:pPr>
    </w:p>
    <w:p w14:paraId="23AB7400" w14:textId="77777777" w:rsidR="00BE5B28" w:rsidRPr="00BE5B28" w:rsidRDefault="00BE5B28" w:rsidP="00BE5B28">
      <w:pPr>
        <w:widowControl w:val="0"/>
        <w:tabs>
          <w:tab w:val="right" w:leader="underscore" w:pos="9071"/>
        </w:tabs>
        <w:suppressAutoHyphens/>
        <w:autoSpaceDN w:val="0"/>
        <w:jc w:val="center"/>
        <w:textAlignment w:val="baseline"/>
        <w:rPr>
          <w:rFonts w:eastAsia="Calibri"/>
          <w:b/>
          <w:bCs/>
          <w:lang w:eastAsia="en-US"/>
        </w:rPr>
      </w:pPr>
      <w:r w:rsidRPr="00BE5B28">
        <w:rPr>
          <w:rFonts w:eastAsia="Calibri"/>
          <w:b/>
          <w:bCs/>
          <w:lang w:eastAsia="en-US"/>
        </w:rPr>
        <w:t>Kauno rajono savivaldybės administracija</w:t>
      </w:r>
    </w:p>
    <w:p w14:paraId="038DDE99" w14:textId="77777777" w:rsidR="00BE5B28" w:rsidRPr="00BE5B28" w:rsidRDefault="00BE5B28" w:rsidP="00BE5B28">
      <w:pPr>
        <w:suppressAutoHyphens/>
        <w:autoSpaceDE w:val="0"/>
        <w:autoSpaceDN w:val="0"/>
        <w:adjustRightInd w:val="0"/>
        <w:jc w:val="center"/>
        <w:textAlignment w:val="baseline"/>
        <w:rPr>
          <w:rFonts w:eastAsia="Times New Roman"/>
          <w:b/>
          <w:bCs/>
          <w:lang w:eastAsia="en-US"/>
        </w:rPr>
      </w:pPr>
    </w:p>
    <w:p w14:paraId="74A148B4" w14:textId="77777777" w:rsidR="00BE5B28" w:rsidRPr="00BE5B28" w:rsidRDefault="00BE5B28" w:rsidP="00BE5B28">
      <w:pPr>
        <w:suppressAutoHyphens/>
        <w:autoSpaceDE w:val="0"/>
        <w:autoSpaceDN w:val="0"/>
        <w:adjustRightInd w:val="0"/>
        <w:jc w:val="center"/>
        <w:textAlignment w:val="baseline"/>
        <w:rPr>
          <w:rFonts w:eastAsia="Times New Roman"/>
          <w:lang w:eastAsia="en-US"/>
        </w:rPr>
      </w:pPr>
      <w:r w:rsidRPr="00BE5B28">
        <w:rPr>
          <w:rFonts w:eastAsia="Times New Roman"/>
          <w:b/>
          <w:bCs/>
          <w:lang w:eastAsia="en-US"/>
        </w:rPr>
        <w:t>TIEKĖJO DEKLARACIJA</w:t>
      </w:r>
    </w:p>
    <w:p w14:paraId="6A6F1946" w14:textId="77777777" w:rsidR="00BE5B28" w:rsidRPr="00BE5B28" w:rsidRDefault="00BE5B28" w:rsidP="00BE5B28">
      <w:pPr>
        <w:shd w:val="clear" w:color="auto" w:fill="FFFFFF"/>
        <w:suppressAutoHyphens/>
        <w:autoSpaceDN w:val="0"/>
        <w:jc w:val="center"/>
        <w:textAlignment w:val="baseline"/>
        <w:rPr>
          <w:rFonts w:eastAsia="Times New Roman"/>
          <w:b/>
          <w:bCs/>
          <w:lang w:eastAsia="en-US"/>
        </w:rPr>
      </w:pPr>
      <w:r w:rsidRPr="00BE5B28">
        <w:rPr>
          <w:rFonts w:eastAsia="Times New Roman"/>
          <w:lang w:eastAsia="en-US"/>
        </w:rPr>
        <w:t>_____________</w:t>
      </w:r>
      <w:r w:rsidRPr="00BE5B28">
        <w:rPr>
          <w:rFonts w:eastAsia="Times New Roman"/>
          <w:b/>
          <w:bCs/>
          <w:lang w:eastAsia="en-US"/>
        </w:rPr>
        <w:t xml:space="preserve"> </w:t>
      </w:r>
      <w:r w:rsidRPr="00BE5B28">
        <w:rPr>
          <w:rFonts w:eastAsia="Times New Roman"/>
          <w:lang w:eastAsia="en-US"/>
        </w:rPr>
        <w:t>Nr.______</w:t>
      </w:r>
    </w:p>
    <w:p w14:paraId="4329843F" w14:textId="77777777" w:rsidR="00BE5B28" w:rsidRPr="00BE5B28" w:rsidRDefault="00BE5B28" w:rsidP="00BE5B28">
      <w:pPr>
        <w:shd w:val="clear" w:color="auto" w:fill="FFFFFF"/>
        <w:suppressAutoHyphens/>
        <w:autoSpaceDN w:val="0"/>
        <w:ind w:firstLine="3969"/>
        <w:textAlignment w:val="baseline"/>
        <w:rPr>
          <w:rFonts w:eastAsia="Times New Roman"/>
          <w:bCs/>
          <w:i/>
          <w:iCs/>
          <w:color w:val="000000"/>
          <w:lang w:eastAsia="en-US"/>
        </w:rPr>
      </w:pPr>
      <w:r w:rsidRPr="00BE5B28">
        <w:rPr>
          <w:rFonts w:eastAsia="Times New Roman"/>
          <w:bCs/>
          <w:i/>
          <w:iCs/>
          <w:color w:val="000000"/>
          <w:lang w:eastAsia="en-US"/>
        </w:rPr>
        <w:t xml:space="preserve">           (Data)</w:t>
      </w:r>
    </w:p>
    <w:p w14:paraId="2AC33B5B" w14:textId="77777777" w:rsidR="00BE5B28" w:rsidRPr="00BE5B28" w:rsidRDefault="00BE5B28" w:rsidP="00BE5B28">
      <w:pPr>
        <w:shd w:val="clear" w:color="auto" w:fill="FFFFFF"/>
        <w:suppressAutoHyphens/>
        <w:autoSpaceDN w:val="0"/>
        <w:jc w:val="center"/>
        <w:textAlignment w:val="baseline"/>
        <w:rPr>
          <w:rFonts w:eastAsia="Times New Roman"/>
          <w:bCs/>
          <w:color w:val="000000"/>
          <w:lang w:eastAsia="en-US"/>
        </w:rPr>
      </w:pPr>
      <w:r w:rsidRPr="00BE5B28">
        <w:rPr>
          <w:rFonts w:eastAsia="Times New Roman"/>
          <w:bCs/>
          <w:color w:val="000000"/>
          <w:lang w:eastAsia="en-US"/>
        </w:rPr>
        <w:t>_____________</w:t>
      </w:r>
    </w:p>
    <w:p w14:paraId="1EC8DD10" w14:textId="77777777" w:rsidR="00BE5B28" w:rsidRPr="00BE5B28" w:rsidRDefault="00BE5B28" w:rsidP="00BE5B28">
      <w:pPr>
        <w:shd w:val="clear" w:color="auto" w:fill="FFFFFF"/>
        <w:suppressAutoHyphens/>
        <w:autoSpaceDN w:val="0"/>
        <w:jc w:val="center"/>
        <w:textAlignment w:val="baseline"/>
        <w:rPr>
          <w:rFonts w:eastAsia="Times New Roman"/>
          <w:bCs/>
          <w:i/>
          <w:iCs/>
          <w:color w:val="000000"/>
          <w:lang w:eastAsia="en-US"/>
        </w:rPr>
      </w:pPr>
      <w:r w:rsidRPr="00BE5B28">
        <w:rPr>
          <w:rFonts w:eastAsia="Times New Roman"/>
          <w:bCs/>
          <w:i/>
          <w:iCs/>
          <w:color w:val="000000"/>
          <w:lang w:eastAsia="en-US"/>
        </w:rPr>
        <w:t>(Sudarymo vieta)</w:t>
      </w:r>
    </w:p>
    <w:p w14:paraId="0BE2AC1D" w14:textId="238A4605" w:rsidR="00BE5B28" w:rsidRPr="00BE5B28" w:rsidRDefault="00BE5B28" w:rsidP="00BE5B28">
      <w:pPr>
        <w:tabs>
          <w:tab w:val="left" w:pos="851"/>
        </w:tabs>
        <w:suppressAutoHyphens/>
        <w:autoSpaceDN w:val="0"/>
        <w:snapToGrid w:val="0"/>
        <w:ind w:right="-1"/>
        <w:jc w:val="both"/>
        <w:textAlignment w:val="baseline"/>
        <w:rPr>
          <w:rFonts w:eastAsia="Times New Roman"/>
          <w:spacing w:val="-2"/>
          <w:lang w:eastAsia="en-US"/>
        </w:rPr>
      </w:pPr>
      <w:r w:rsidRPr="00BE5B28">
        <w:rPr>
          <w:rFonts w:eastAsia="Times New Roman"/>
          <w:spacing w:val="-2"/>
          <w:lang w:eastAsia="en-US"/>
        </w:rPr>
        <w:t>Aš, ______________________________________________________________________</w:t>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t>_______,</w:t>
      </w:r>
      <w:r w:rsidRPr="002628D7">
        <w:rPr>
          <w:rFonts w:eastAsia="Times New Roman"/>
          <w:spacing w:val="-2"/>
          <w:lang w:eastAsia="en-US"/>
        </w:rPr>
        <w:t xml:space="preserve">   </w:t>
      </w:r>
      <w:r w:rsidRPr="00BE5B28">
        <w:rPr>
          <w:rFonts w:eastAsia="Times New Roman"/>
          <w:spacing w:val="-2"/>
          <w:lang w:eastAsia="en-US"/>
        </w:rPr>
        <w:t xml:space="preserve">      </w:t>
      </w:r>
      <w:r w:rsidRPr="002628D7">
        <w:rPr>
          <w:rFonts w:eastAsia="Times New Roman"/>
          <w:spacing w:val="-2"/>
          <w:lang w:eastAsia="en-US"/>
        </w:rPr>
        <w:t xml:space="preserve">    </w:t>
      </w:r>
      <w:r w:rsidRPr="00BE5B28">
        <w:rPr>
          <w:rFonts w:eastAsia="Times New Roman"/>
          <w:i/>
          <w:iCs/>
          <w:spacing w:val="-2"/>
          <w:lang w:eastAsia="en-US"/>
        </w:rPr>
        <w:t>(Tiekėjo vadovo ar jo įgalioto asmens pareigų pavadinimas, vardas ir pavardė)</w:t>
      </w:r>
    </w:p>
    <w:p w14:paraId="11F17EF3" w14:textId="77777777" w:rsidR="00BE5B28" w:rsidRPr="00BE5B28" w:rsidRDefault="00BE5B28" w:rsidP="00BE5B28">
      <w:pPr>
        <w:tabs>
          <w:tab w:val="left" w:pos="851"/>
        </w:tabs>
        <w:suppressAutoHyphens/>
        <w:autoSpaceDN w:val="0"/>
        <w:snapToGrid w:val="0"/>
        <w:ind w:right="-1"/>
        <w:jc w:val="both"/>
        <w:textAlignment w:val="baseline"/>
        <w:rPr>
          <w:rFonts w:eastAsia="Times New Roman"/>
          <w:i/>
          <w:iCs/>
          <w:spacing w:val="-2"/>
          <w:lang w:eastAsia="en-US"/>
        </w:rPr>
      </w:pPr>
    </w:p>
    <w:p w14:paraId="789FDC68" w14:textId="7B1DF29C"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tvirtinu, kad mano vadovaujamas (-a) (atstovaujamas (-a))</w:t>
      </w:r>
      <w:r w:rsidRPr="00BE5B28">
        <w:rPr>
          <w:rFonts w:eastAsia="Times New Roman"/>
          <w:spacing w:val="-2"/>
          <w:u w:val="single"/>
          <w:lang w:eastAsia="en-US"/>
        </w:rPr>
        <w:t>___________________________________</w:t>
      </w:r>
      <w:r w:rsidRPr="00BE5B28">
        <w:rPr>
          <w:rFonts w:eastAsia="Times New Roman"/>
          <w:spacing w:val="-2"/>
          <w:lang w:eastAsia="en-US"/>
        </w:rPr>
        <w:t>,</w:t>
      </w:r>
    </w:p>
    <w:p w14:paraId="27D78176" w14:textId="77777777" w:rsidR="00BE5B28" w:rsidRPr="00BE5B28" w:rsidRDefault="00BE5B28" w:rsidP="00BE5B28">
      <w:pPr>
        <w:suppressAutoHyphens/>
        <w:autoSpaceDN w:val="0"/>
        <w:snapToGrid w:val="0"/>
        <w:jc w:val="both"/>
        <w:textAlignment w:val="baseline"/>
        <w:rPr>
          <w:rFonts w:eastAsia="Times New Roman"/>
          <w:i/>
          <w:iCs/>
          <w:spacing w:val="-2"/>
          <w:lang w:eastAsia="en-US"/>
        </w:rPr>
      </w:pPr>
      <w:r w:rsidRPr="00BE5B28">
        <w:rPr>
          <w:rFonts w:eastAsia="Times New Roman"/>
          <w:spacing w:val="-2"/>
          <w:lang w:eastAsia="en-US"/>
        </w:rPr>
        <w:t xml:space="preserve">                                                                                                                                    </w:t>
      </w:r>
      <w:r w:rsidRPr="00BE5B28">
        <w:rPr>
          <w:rFonts w:eastAsia="Times New Roman"/>
          <w:i/>
          <w:iCs/>
          <w:spacing w:val="-2"/>
          <w:lang w:eastAsia="en-US"/>
        </w:rPr>
        <w:t>(Tiekėjo pavadinimas)</w:t>
      </w:r>
    </w:p>
    <w:p w14:paraId="118E5321" w14:textId="77777777"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dalyvaujantis (-i) ____ Kauno rajono savivaldybės administracijos _________</w:t>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t>____________________</w:t>
      </w:r>
    </w:p>
    <w:p w14:paraId="1C17C280" w14:textId="77777777" w:rsidR="00BE5B28" w:rsidRPr="00BE5B28" w:rsidRDefault="00BE5B28" w:rsidP="00BE5B28">
      <w:pPr>
        <w:suppressAutoHyphens/>
        <w:autoSpaceDN w:val="0"/>
        <w:snapToGrid w:val="0"/>
        <w:textAlignment w:val="baseline"/>
        <w:rPr>
          <w:rFonts w:eastAsia="Times New Roman"/>
          <w:i/>
          <w:iCs/>
          <w:spacing w:val="-2"/>
          <w:lang w:eastAsia="en-US"/>
        </w:rPr>
      </w:pPr>
      <w:r w:rsidRPr="00BE5B28">
        <w:rPr>
          <w:rFonts w:eastAsia="Times New Roman"/>
          <w:i/>
          <w:iCs/>
          <w:spacing w:val="-2"/>
          <w:lang w:eastAsia="en-US"/>
        </w:rPr>
        <w:t xml:space="preserve">                                                                 (Perkančiosios organizacijos pavadinimas)</w:t>
      </w:r>
    </w:p>
    <w:p w14:paraId="568D741A" w14:textId="6CB5B7EB"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atliekamame_______________________________________________________________________</w:t>
      </w:r>
    </w:p>
    <w:p w14:paraId="0BABEDDA" w14:textId="77777777" w:rsidR="00BE5B28" w:rsidRPr="00BE5B28" w:rsidRDefault="00BE5B28" w:rsidP="00BE5B28">
      <w:pPr>
        <w:suppressAutoHyphens/>
        <w:autoSpaceDN w:val="0"/>
        <w:snapToGrid w:val="0"/>
        <w:jc w:val="both"/>
        <w:textAlignment w:val="baseline"/>
        <w:rPr>
          <w:rFonts w:eastAsia="Times New Roman"/>
          <w:i/>
          <w:iCs/>
          <w:spacing w:val="-2"/>
          <w:lang w:eastAsia="en-US"/>
        </w:rPr>
      </w:pPr>
      <w:r w:rsidRPr="00BE5B28">
        <w:rPr>
          <w:rFonts w:eastAsia="Times New Roman"/>
          <w:i/>
          <w:iCs/>
          <w:spacing w:val="-2"/>
          <w:lang w:eastAsia="en-US"/>
        </w:rPr>
        <w:t xml:space="preserve">                                             (Pirkimo objekto pavadinimas, pirkimo numeris)</w:t>
      </w:r>
    </w:p>
    <w:p w14:paraId="5DD086F4" w14:textId="317EE8CC" w:rsidR="00BE5B28" w:rsidRPr="00BE5B28" w:rsidRDefault="00BE5B28" w:rsidP="00BE5B28">
      <w:pPr>
        <w:suppressAutoHyphens/>
        <w:autoSpaceDN w:val="0"/>
        <w:snapToGrid w:val="0"/>
        <w:ind w:left="3119" w:hanging="3119"/>
        <w:jc w:val="both"/>
        <w:textAlignment w:val="baseline"/>
        <w:rPr>
          <w:rFonts w:eastAsia="Times New Roman"/>
          <w:spacing w:val="-2"/>
          <w:lang w:eastAsia="en-US"/>
        </w:rPr>
      </w:pPr>
      <w:r w:rsidRPr="00BE5B28">
        <w:rPr>
          <w:rFonts w:eastAsia="Times New Roman"/>
          <w:spacing w:val="-2"/>
          <w:lang w:eastAsia="en-US"/>
        </w:rPr>
        <w:t>skelbtame_________________________________________________________________________,</w:t>
      </w:r>
      <w:r w:rsidRPr="00BE5B28">
        <w:rPr>
          <w:rFonts w:eastAsia="Times New Roman"/>
          <w:i/>
          <w:iCs/>
          <w:spacing w:val="-2"/>
          <w:lang w:eastAsia="en-US"/>
        </w:rPr>
        <w:t xml:space="preserve">                                                                                                    (Skelbimo data)</w:t>
      </w:r>
    </w:p>
    <w:p w14:paraId="23D638C7" w14:textId="77777777" w:rsidR="00BE5B28" w:rsidRPr="00BE5B28" w:rsidRDefault="00BE5B28" w:rsidP="00BE5B28">
      <w:pPr>
        <w:suppressAutoHyphens/>
        <w:autoSpaceDN w:val="0"/>
        <w:jc w:val="both"/>
        <w:textAlignment w:val="baseline"/>
        <w:rPr>
          <w:rFonts w:eastAsia="Times New Roman"/>
          <w:lang w:eastAsia="en-US"/>
        </w:rPr>
      </w:pPr>
    </w:p>
    <w:p w14:paraId="6C4CE09D"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nėra įtakojama Rusijos, kaip nurodyta </w:t>
      </w:r>
      <w:r w:rsidRPr="00BE5B28">
        <w:rPr>
          <w:rFonts w:eastAsia="Times New Roman"/>
          <w:b/>
          <w:bCs/>
          <w:lang w:eastAsia="en-US"/>
        </w:rPr>
        <w:t>Tarybos reglamento</w:t>
      </w:r>
      <w:r w:rsidRPr="00BE5B28">
        <w:rPr>
          <w:rFonts w:eastAsia="Times New Roman"/>
          <w:lang w:eastAsia="en-US"/>
        </w:rPr>
        <w:t xml:space="preserve"> </w:t>
      </w:r>
      <w:r w:rsidRPr="00BE5B28">
        <w:rPr>
          <w:rFonts w:eastAsia="Times New Roman"/>
          <w:b/>
          <w:bCs/>
          <w:color w:val="33333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BE5B28">
        <w:rPr>
          <w:rFonts w:eastAsia="Times New Roman"/>
          <w:lang w:eastAsia="en-US"/>
        </w:rPr>
        <w:t>5k straipsnyje nustatytuose apribojimuose. Visų pirma pareiškiu, kad:</w:t>
      </w:r>
    </w:p>
    <w:p w14:paraId="5C51DB53"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(a) mano atstovaujama įmonė (ir nė viena iš bendrovių, kurios yra mūsų konsorciumo nariais) nėra įsteigta Rusijoje;</w:t>
      </w:r>
    </w:p>
    <w:p w14:paraId="4B57D565"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(b) mano atstovaujama įmonė (ir nė viena iš įmonių, kurios yra mūsų konsorciumo nariais) nėra juridinis asmuo, subjektas ar įstaiga, </w:t>
      </w:r>
      <w:r w:rsidRPr="00BE5B28">
        <w:rPr>
          <w:rFonts w:eastAsia="Times New Roman"/>
          <w:color w:val="333333"/>
          <w:shd w:val="clear" w:color="auto" w:fill="FFFFFF"/>
          <w:lang w:eastAsia="en-US"/>
        </w:rPr>
        <w:t>kuriuose daugiau kaip 50 % nuosavybės teisių tiesiogiai ar netiesiogiai priklauso šios deklaracijos a) punkte nurodytam subjektui</w:t>
      </w:r>
      <w:r w:rsidRPr="00BE5B28">
        <w:rPr>
          <w:rFonts w:eastAsia="Times New Roman"/>
          <w:lang w:eastAsia="en-US"/>
        </w:rPr>
        <w:t xml:space="preserve">; </w:t>
      </w:r>
    </w:p>
    <w:p w14:paraId="03A26028" w14:textId="77777777" w:rsidR="00BE5B28" w:rsidRPr="00BE5B28" w:rsidRDefault="00BE5B28" w:rsidP="00BE5B28">
      <w:pPr>
        <w:suppressAutoHyphens/>
        <w:autoSpaceDN w:val="0"/>
        <w:jc w:val="both"/>
        <w:textAlignment w:val="baseline"/>
        <w:rPr>
          <w:rFonts w:eastAsia="Times New Roman"/>
          <w:shd w:val="clear" w:color="auto" w:fill="FFFFFF"/>
          <w:lang w:eastAsia="en-US"/>
        </w:rPr>
      </w:pPr>
      <w:r w:rsidRPr="00BE5B28">
        <w:rPr>
          <w:rFonts w:eastAsia="Times New Roman"/>
          <w:lang w:eastAsia="en-US"/>
        </w:rPr>
        <w:t xml:space="preserve">(c) nei aš, nei mano atstovaujama bendrovė nesame </w:t>
      </w:r>
      <w:r w:rsidRPr="00BE5B28">
        <w:rPr>
          <w:rFonts w:eastAsia="Times New Roman"/>
          <w:shd w:val="clear" w:color="auto" w:fill="FFFFFF"/>
          <w:lang w:eastAsia="en-US"/>
        </w:rPr>
        <w:t>fiziniu ar juridiniu asmeniu, subjektu ar organizacija, veikiančia šios deklaracijos a) arba b) punkte nurodyto subjekto vardu ar jo nurodymu;</w:t>
      </w:r>
    </w:p>
    <w:p w14:paraId="074F978E"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d) sutartis nebus paskirta vykdyti </w:t>
      </w:r>
      <w:r w:rsidRPr="00BE5B28">
        <w:rPr>
          <w:rFonts w:eastAsia="Times New Roman"/>
          <w:shd w:val="clear" w:color="auto" w:fill="FFFFFF"/>
          <w:lang w:eastAsia="en-US"/>
        </w:rPr>
        <w:t>subrangovui (-</w:t>
      </w:r>
      <w:proofErr w:type="spellStart"/>
      <w:r w:rsidRPr="00BE5B28">
        <w:rPr>
          <w:rFonts w:eastAsia="Times New Roman"/>
          <w:shd w:val="clear" w:color="auto" w:fill="FFFFFF"/>
          <w:lang w:eastAsia="en-US"/>
        </w:rPr>
        <w:t>ams</w:t>
      </w:r>
      <w:proofErr w:type="spellEnd"/>
      <w:r w:rsidRPr="00BE5B28">
        <w:rPr>
          <w:rFonts w:eastAsia="Times New Roman"/>
          <w:shd w:val="clear" w:color="auto" w:fill="FFFFFF"/>
          <w:lang w:eastAsia="en-US"/>
        </w:rPr>
        <w:t>), ar kitam (-</w:t>
      </w:r>
      <w:proofErr w:type="spellStart"/>
      <w:r w:rsidRPr="00BE5B28">
        <w:rPr>
          <w:rFonts w:eastAsia="Times New Roman"/>
          <w:shd w:val="clear" w:color="auto" w:fill="FFFFFF"/>
          <w:lang w:eastAsia="en-US"/>
        </w:rPr>
        <w:t>iems</w:t>
      </w:r>
      <w:proofErr w:type="spellEnd"/>
      <w:r w:rsidRPr="00BE5B28">
        <w:rPr>
          <w:rFonts w:eastAsia="Times New Roman"/>
          <w:shd w:val="clear" w:color="auto" w:fill="FFFFFF"/>
          <w:lang w:eastAsia="en-US"/>
        </w:rPr>
        <w:t>) subjektui (-tams), kurių pajėgumais remiasi, kurie priskirtini šios deklaracijos a) arba b), arba c) punktuose nurodytiems subjektams.</w:t>
      </w:r>
    </w:p>
    <w:p w14:paraId="1375DED5" w14:textId="77777777" w:rsidR="00BE5B28" w:rsidRPr="00BE5B28" w:rsidRDefault="00BE5B28" w:rsidP="00BE5B28">
      <w:pPr>
        <w:widowControl w:val="0"/>
        <w:suppressAutoHyphens/>
        <w:autoSpaceDN w:val="0"/>
        <w:jc w:val="center"/>
        <w:textAlignment w:val="baseline"/>
        <w:rPr>
          <w:rFonts w:eastAsia="Times New Roman"/>
          <w:lang w:eastAsia="en-US"/>
        </w:rPr>
      </w:pPr>
    </w:p>
    <w:p w14:paraId="2BF2465B" w14:textId="44702C04" w:rsidR="00BE5B28" w:rsidRPr="00BE5B28" w:rsidRDefault="00BE5B28" w:rsidP="00BE5B28">
      <w:pPr>
        <w:widowControl w:val="0"/>
        <w:suppressAutoHyphens/>
        <w:autoSpaceDN w:val="0"/>
        <w:textAlignment w:val="baseline"/>
        <w:rPr>
          <w:rFonts w:eastAsia="Calibri"/>
          <w:lang w:eastAsia="en-US"/>
        </w:rPr>
      </w:pPr>
      <w:r w:rsidRPr="00BE5B28">
        <w:rPr>
          <w:rFonts w:eastAsia="Calibri"/>
          <w:lang w:eastAsia="en-US"/>
        </w:rPr>
        <w:t>___________________</w:t>
      </w:r>
      <w:r w:rsidRPr="00BE5B28">
        <w:rPr>
          <w:rFonts w:eastAsia="Calibri"/>
          <w:i/>
          <w:iCs/>
          <w:lang w:eastAsia="en-US"/>
        </w:rPr>
        <w:t xml:space="preserve">                        </w:t>
      </w:r>
      <w:r w:rsidRPr="00BE5B28">
        <w:rPr>
          <w:rFonts w:eastAsia="Calibri"/>
          <w:lang w:eastAsia="en-US"/>
        </w:rPr>
        <w:t>________________</w:t>
      </w:r>
      <w:r w:rsidRPr="00BE5B28">
        <w:rPr>
          <w:rFonts w:eastAsia="Calibri"/>
          <w:lang w:eastAsia="en-US"/>
        </w:rPr>
        <w:tab/>
        <w:t xml:space="preserve">                 ___________________</w:t>
      </w:r>
    </w:p>
    <w:p w14:paraId="59A15D61" w14:textId="66FDD653" w:rsidR="001771F8" w:rsidRPr="002628D7" w:rsidRDefault="00BE5B28" w:rsidP="00DA6166">
      <w:r w:rsidRPr="002628D7">
        <w:rPr>
          <w:rFonts w:eastAsia="Calibri"/>
          <w:i/>
          <w:iCs/>
          <w:lang w:eastAsia="en-US"/>
        </w:rPr>
        <w:t xml:space="preserve">         </w:t>
      </w:r>
      <w:r w:rsidRPr="00BE5B28">
        <w:rPr>
          <w:rFonts w:eastAsia="Calibri"/>
          <w:i/>
          <w:iCs/>
          <w:lang w:eastAsia="en-US"/>
        </w:rPr>
        <w:t xml:space="preserve">(pareigos)                                              (parašas)                              </w:t>
      </w:r>
      <w:r w:rsidRPr="002628D7">
        <w:rPr>
          <w:rFonts w:eastAsia="Calibri"/>
          <w:i/>
          <w:iCs/>
          <w:lang w:eastAsia="en-US"/>
        </w:rPr>
        <w:t xml:space="preserve"> </w:t>
      </w:r>
      <w:r w:rsidRPr="00BE5B28">
        <w:rPr>
          <w:rFonts w:eastAsia="Calibri"/>
          <w:i/>
          <w:iCs/>
          <w:lang w:eastAsia="en-US"/>
        </w:rPr>
        <w:t>(vardas ir pavardė</w:t>
      </w:r>
    </w:p>
    <w:sectPr w:rsidR="001771F8" w:rsidRPr="002628D7" w:rsidSect="00B621C0">
      <w:headerReference w:type="default" r:id="rId22"/>
      <w:pgSz w:w="11905" w:h="16837"/>
      <w:pgMar w:top="567" w:right="567" w:bottom="567" w:left="1701" w:header="720" w:footer="72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1B0A" w14:textId="77777777" w:rsidR="00E60E00" w:rsidRDefault="00E60E00" w:rsidP="00FB2BE0">
      <w:r>
        <w:separator/>
      </w:r>
    </w:p>
  </w:endnote>
  <w:endnote w:type="continuationSeparator" w:id="0">
    <w:p w14:paraId="6F903529" w14:textId="77777777" w:rsidR="00E60E00" w:rsidRDefault="00E60E00" w:rsidP="00F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230" w14:textId="77777777" w:rsidR="00C73D87" w:rsidRDefault="00C73D87" w:rsidP="00453991">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7A45995" w14:textId="77777777" w:rsidR="00C73D87" w:rsidRDefault="00C73D87" w:rsidP="001A17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A96B" w14:textId="77777777" w:rsidR="00E60E00" w:rsidRDefault="00E60E00" w:rsidP="00FB2BE0">
      <w:r>
        <w:separator/>
      </w:r>
    </w:p>
  </w:footnote>
  <w:footnote w:type="continuationSeparator" w:id="0">
    <w:p w14:paraId="1F423189" w14:textId="77777777" w:rsidR="00E60E00" w:rsidRDefault="00E60E00" w:rsidP="00FB2BE0">
      <w:r>
        <w:continuationSeparator/>
      </w:r>
    </w:p>
  </w:footnote>
  <w:footnote w:id="1">
    <w:p w14:paraId="0F71843E" w14:textId="77777777" w:rsidR="004657D7" w:rsidRPr="00ED1EC4" w:rsidRDefault="004657D7" w:rsidP="004657D7">
      <w:pPr>
        <w:tabs>
          <w:tab w:val="left" w:pos="0"/>
          <w:tab w:val="left" w:pos="9631"/>
        </w:tabs>
        <w:jc w:val="both"/>
        <w:rPr>
          <w:i/>
          <w:iCs/>
          <w:sz w:val="18"/>
          <w:szCs w:val="18"/>
        </w:rPr>
      </w:pPr>
      <w:r w:rsidRPr="001E14D9">
        <w:rPr>
          <w:rStyle w:val="Puslapioinaosnuoroda"/>
          <w:sz w:val="18"/>
          <w:szCs w:val="18"/>
        </w:rPr>
        <w:footnoteRef/>
      </w:r>
      <w:r w:rsidRPr="006C02C3">
        <w:rPr>
          <w:b/>
          <w:bCs/>
          <w:sz w:val="18"/>
          <w:szCs w:val="18"/>
        </w:rPr>
        <w:t>Pastaba.</w:t>
      </w:r>
      <w:r w:rsidRPr="006C02C3">
        <w:rPr>
          <w:sz w:val="18"/>
          <w:szCs w:val="18"/>
        </w:rPr>
        <w:t xml:space="preserve"> </w:t>
      </w:r>
      <w:r w:rsidRPr="009D5606">
        <w:rPr>
          <w:i/>
          <w:iCs/>
          <w:sz w:val="18"/>
          <w:szCs w:val="18"/>
        </w:rPr>
        <w:t>Po pasiūlymo pateikimo tiekėjas neturi teisės pasitelkti naujų ūkio subjektų, kurių pajėgumais</w:t>
      </w:r>
      <w:r w:rsidRPr="009D5606" w:rsidDel="007A4222">
        <w:rPr>
          <w:i/>
          <w:iCs/>
          <w:sz w:val="18"/>
          <w:szCs w:val="18"/>
        </w:rPr>
        <w:t xml:space="preserve"> </w:t>
      </w:r>
      <w:r w:rsidRPr="009D5606">
        <w:rPr>
          <w:i/>
          <w:iCs/>
          <w:sz w:val="18"/>
          <w:szCs w:val="18"/>
        </w:rPr>
        <w:t>tiekėjas remiasi,</w:t>
      </w:r>
      <w:r w:rsidRPr="006C02C3">
        <w:rPr>
          <w:i/>
          <w:iCs/>
          <w:sz w:val="18"/>
          <w:szCs w:val="18"/>
        </w:rPr>
        <w:t xml:space="preserve"> nes tokie veiksmai, laikomi esminiu pasiūlymo keitimu, prieštarauja </w:t>
      </w:r>
      <w:r w:rsidRPr="006C02C3">
        <w:rPr>
          <w:i/>
          <w:iCs/>
          <w:color w:val="000000"/>
          <w:sz w:val="18"/>
          <w:szCs w:val="18"/>
        </w:rPr>
        <w:t>Viešųjų pirkimų tarnybos taisyklių (</w:t>
      </w:r>
      <w:r w:rsidRPr="006C02C3">
        <w:rPr>
          <w:i/>
          <w:iCs/>
          <w:color w:val="000000"/>
          <w:spacing w:val="-2"/>
          <w:sz w:val="18"/>
          <w:szCs w:val="18"/>
        </w:rPr>
        <w:t xml:space="preserve">Pasiūlymų patikslinimo, papildymo ar paaiškinimo taisyklės) </w:t>
      </w:r>
      <w:r w:rsidRPr="006C02C3">
        <w:rPr>
          <w:i/>
          <w:iCs/>
          <w:sz w:val="18"/>
          <w:szCs w:val="18"/>
        </w:rPr>
        <w:t>nuostatoms (VPĮ 45 str. 3 d.) ir todėl toks tiekėjo pasiūlymas yra atmetamas, kaip nurodyta 13.1.3 punkte. Jeigu teikiant pasiūlymą išviešintas ūkio subjektas, kurio pajėgumais</w:t>
      </w:r>
      <w:r w:rsidRPr="006C02C3" w:rsidDel="007A4222">
        <w:rPr>
          <w:i/>
          <w:iCs/>
          <w:sz w:val="18"/>
          <w:szCs w:val="18"/>
        </w:rPr>
        <w:t xml:space="preserve"> </w:t>
      </w:r>
      <w:r w:rsidRPr="006C02C3">
        <w:rPr>
          <w:i/>
          <w:iCs/>
          <w:sz w:val="18"/>
          <w:szCs w:val="18"/>
        </w:rPr>
        <w:t>tiekėjas remiasi,</w:t>
      </w:r>
      <w:r>
        <w:rPr>
          <w:i/>
          <w:iCs/>
          <w:sz w:val="18"/>
          <w:szCs w:val="18"/>
        </w:rPr>
        <w:t xml:space="preserve"> </w:t>
      </w:r>
      <w:r w:rsidRPr="006C02C3">
        <w:rPr>
          <w:i/>
          <w:iCs/>
          <w:sz w:val="18"/>
          <w:szCs w:val="18"/>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rPr>
        <w:t xml:space="preserve"> </w:t>
      </w:r>
      <w:r w:rsidRPr="006C02C3">
        <w:rPr>
          <w:i/>
          <w:iCs/>
          <w:sz w:val="18"/>
          <w:szCs w:val="18"/>
        </w:rPr>
        <w:t>tiekėjas remiasi.</w:t>
      </w:r>
    </w:p>
  </w:footnote>
  <w:footnote w:id="2">
    <w:p w14:paraId="60031CD7" w14:textId="77777777" w:rsidR="004657D7" w:rsidRDefault="004657D7" w:rsidP="004657D7">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 w:id="3">
    <w:p w14:paraId="3B6F6F96" w14:textId="77777777" w:rsidR="002F0FC8" w:rsidRPr="001620D3" w:rsidRDefault="002F0FC8" w:rsidP="00394D47">
      <w:pPr>
        <w:pStyle w:val="Puslapioinaostekstas"/>
        <w:ind w:right="423"/>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3D18A16A" w14:textId="77777777" w:rsidR="002F0FC8" w:rsidRPr="001620D3" w:rsidRDefault="002F0FC8" w:rsidP="00394D47">
      <w:pPr>
        <w:pStyle w:val="Puslapioinaostekstas"/>
        <w:ind w:right="423"/>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F523C4" w14:textId="77777777" w:rsidR="002F0FC8" w:rsidRPr="001620D3" w:rsidRDefault="002F0FC8" w:rsidP="00BD4C07">
      <w:pPr>
        <w:pStyle w:val="Puslapioinaostekstas"/>
        <w:numPr>
          <w:ilvl w:val="0"/>
          <w:numId w:val="22"/>
        </w:numPr>
        <w:ind w:right="423"/>
        <w:jc w:val="both"/>
        <w:rPr>
          <w:rFonts w:eastAsia="Yu Mincho" w:cs="Arial"/>
          <w:i/>
          <w:iCs/>
        </w:rPr>
      </w:pPr>
      <w:r w:rsidRPr="001620D3">
        <w:rPr>
          <w:rFonts w:eastAsia="Yu Mincho" w:cs="Arial"/>
          <w:i/>
          <w:iCs/>
        </w:rPr>
        <w:t xml:space="preserve">priesaikos deklaracija; </w:t>
      </w:r>
    </w:p>
    <w:p w14:paraId="7B6A023F" w14:textId="77777777" w:rsidR="002F0FC8" w:rsidRDefault="002F0FC8" w:rsidP="00BD4C07">
      <w:pPr>
        <w:pStyle w:val="Puslapioinaostekstas"/>
        <w:numPr>
          <w:ilvl w:val="0"/>
          <w:numId w:val="22"/>
        </w:numPr>
        <w:ind w:right="423"/>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E5283E" w14:textId="77777777" w:rsidR="002F0FC8" w:rsidRPr="001E2858" w:rsidRDefault="002F0FC8" w:rsidP="001E2858">
      <w:pPr>
        <w:pStyle w:val="Puslapioinaostekstas"/>
        <w:ind w:left="-426" w:right="423"/>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w:t>
      </w:r>
      <w:r w:rsidRPr="001E2858">
        <w:rPr>
          <w:rFonts w:eastAsia="Yu Mincho" w:cs="Arial"/>
          <w:i/>
          <w:iCs/>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5A804" w14:textId="77777777" w:rsidR="002F0FC8" w:rsidRPr="001E2858" w:rsidRDefault="002F0FC8" w:rsidP="00BD4C07">
      <w:pPr>
        <w:pStyle w:val="Puslapioinaostekstas"/>
        <w:numPr>
          <w:ilvl w:val="0"/>
          <w:numId w:val="23"/>
        </w:numPr>
        <w:ind w:left="0" w:right="423" w:firstLine="0"/>
        <w:jc w:val="both"/>
        <w:rPr>
          <w:rFonts w:eastAsia="Yu Mincho" w:cs="Arial"/>
          <w:i/>
          <w:iCs/>
        </w:rPr>
      </w:pPr>
      <w:r w:rsidRPr="001E2858">
        <w:rPr>
          <w:rFonts w:eastAsia="Yu Mincho" w:cs="Arial"/>
          <w:i/>
          <w:iCs/>
        </w:rPr>
        <w:t xml:space="preserve">priesaikos deklaracija; </w:t>
      </w:r>
    </w:p>
    <w:p w14:paraId="014B84F6" w14:textId="77777777" w:rsidR="002F0FC8" w:rsidRDefault="002F0FC8" w:rsidP="00BD4C07">
      <w:pPr>
        <w:pStyle w:val="Puslapioinaostekstas"/>
        <w:numPr>
          <w:ilvl w:val="0"/>
          <w:numId w:val="23"/>
        </w:numPr>
        <w:ind w:left="0" w:right="423" w:firstLine="0"/>
        <w:jc w:val="both"/>
        <w:rPr>
          <w:rFonts w:eastAsia="Yu Mincho" w:cs="Arial"/>
        </w:rPr>
      </w:pPr>
      <w:r w:rsidRPr="001E285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9388D3C" w14:textId="77777777" w:rsidR="002F0FC8" w:rsidRPr="001620D3" w:rsidRDefault="002F0FC8" w:rsidP="001E2858">
      <w:pPr>
        <w:pStyle w:val="Puslapioinaostekstas"/>
        <w:ind w:left="-426" w:right="423"/>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15A9" w14:textId="77777777" w:rsidR="002F0FC8" w:rsidRPr="001620D3" w:rsidRDefault="002F0FC8" w:rsidP="00BD4C07">
      <w:pPr>
        <w:pStyle w:val="Puslapioinaostekstas"/>
        <w:numPr>
          <w:ilvl w:val="0"/>
          <w:numId w:val="24"/>
        </w:numPr>
        <w:ind w:left="0" w:right="423"/>
        <w:jc w:val="both"/>
        <w:rPr>
          <w:rFonts w:eastAsia="Yu Mincho" w:cs="Arial"/>
          <w:i/>
          <w:iCs/>
        </w:rPr>
      </w:pPr>
      <w:r w:rsidRPr="001620D3">
        <w:rPr>
          <w:rFonts w:eastAsia="Yu Mincho" w:cs="Arial"/>
          <w:i/>
          <w:iCs/>
        </w:rPr>
        <w:t xml:space="preserve">priesaikos deklaracija; </w:t>
      </w:r>
    </w:p>
    <w:p w14:paraId="213EB1B0" w14:textId="77777777" w:rsidR="002F0FC8" w:rsidRDefault="002F0FC8" w:rsidP="00BD4C07">
      <w:pPr>
        <w:pStyle w:val="Puslapioinaostekstas"/>
        <w:numPr>
          <w:ilvl w:val="0"/>
          <w:numId w:val="24"/>
        </w:numPr>
        <w:ind w:left="0" w:right="423"/>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E60A" w14:textId="5C278DE8" w:rsidR="00C73D87" w:rsidRPr="00C96022" w:rsidRDefault="00C73D87" w:rsidP="00C96022">
    <w:pPr>
      <w:pStyle w:val="Antrats"/>
      <w:ind w:left="-1418"/>
      <w:jc w:val="center"/>
      <w:rPr>
        <w:bCs/>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1119" w14:textId="0855DD9B" w:rsidR="00C73D87" w:rsidRPr="00AB7EBF" w:rsidRDefault="00C73D87" w:rsidP="00E60DEB">
    <w:pPr>
      <w:pStyle w:val="Antrats"/>
      <w:ind w:left="-1418"/>
      <w:rPr>
        <w:kern w:val="1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15:restartNumberingAfterBreak="0">
    <w:nsid w:val="022A3363"/>
    <w:multiLevelType w:val="hybridMultilevel"/>
    <w:tmpl w:val="929C108C"/>
    <w:lvl w:ilvl="0" w:tplc="41DE4E6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07382CBC"/>
    <w:lvl w:ilvl="0" w:tplc="742AE9F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6D367607"/>
    <w:multiLevelType w:val="multilevel"/>
    <w:tmpl w:val="8E062018"/>
    <w:styleLink w:val="CowiHeadings"/>
    <w:lvl w:ilvl="0">
      <w:start w:val="1"/>
      <w:numFmt w:val="decimal"/>
      <w:pStyle w:val="Antrat1"/>
      <w:lvlText w:val="%1"/>
      <w:lvlJc w:val="left"/>
      <w:pPr>
        <w:tabs>
          <w:tab w:val="num" w:pos="851"/>
        </w:tabs>
        <w:ind w:left="851" w:hanging="851"/>
      </w:pPr>
      <w:rPr>
        <w:rFonts w:hint="default"/>
      </w:rPr>
    </w:lvl>
    <w:lvl w:ilvl="1">
      <w:start w:val="1"/>
      <w:numFmt w:val="decimal"/>
      <w:pStyle w:val="Antrat2"/>
      <w:lvlText w:val="%1.%2"/>
      <w:lvlJc w:val="left"/>
      <w:pPr>
        <w:tabs>
          <w:tab w:val="num" w:pos="851"/>
        </w:tabs>
        <w:ind w:left="851" w:hanging="851"/>
      </w:pPr>
      <w:rPr>
        <w:rFonts w:hint="default"/>
      </w:rPr>
    </w:lvl>
    <w:lvl w:ilvl="2">
      <w:start w:val="1"/>
      <w:numFmt w:val="decimal"/>
      <w:pStyle w:val="Antrat3"/>
      <w:lvlText w:val="%1.%2.%3"/>
      <w:lvlJc w:val="left"/>
      <w:pPr>
        <w:tabs>
          <w:tab w:val="num" w:pos="851"/>
        </w:tabs>
        <w:ind w:left="851" w:hanging="851"/>
      </w:pPr>
      <w:rPr>
        <w:rFonts w:hint="default"/>
      </w:rPr>
    </w:lvl>
    <w:lvl w:ilvl="3">
      <w:start w:val="1"/>
      <w:numFmt w:val="decimal"/>
      <w:pStyle w:val="Antrat4"/>
      <w:lvlText w:val="%1.%2.%3.%4"/>
      <w:lvlJc w:val="left"/>
      <w:pPr>
        <w:tabs>
          <w:tab w:val="num" w:pos="3687"/>
        </w:tabs>
        <w:ind w:left="3687" w:hanging="1276"/>
      </w:pPr>
      <w:rPr>
        <w:rFonts w:hint="default"/>
      </w:rPr>
    </w:lvl>
    <w:lvl w:ilvl="4">
      <w:start w:val="1"/>
      <w:numFmt w:val="decimal"/>
      <w:pStyle w:val="Antrat5"/>
      <w:lvlText w:val="%1.%2.%3.%4.%5"/>
      <w:lvlJc w:val="left"/>
      <w:pPr>
        <w:tabs>
          <w:tab w:val="num" w:pos="1276"/>
        </w:tabs>
        <w:ind w:left="1276" w:hanging="1276"/>
      </w:pPr>
      <w:rPr>
        <w:rFonts w:hint="default"/>
      </w:rPr>
    </w:lvl>
    <w:lvl w:ilvl="5">
      <w:start w:val="1"/>
      <w:numFmt w:val="lowerRoman"/>
      <w:pStyle w:val="Antrat6"/>
      <w:lvlText w:val="(%6)"/>
      <w:lvlJc w:val="left"/>
      <w:pPr>
        <w:tabs>
          <w:tab w:val="num" w:pos="851"/>
        </w:tabs>
        <w:ind w:left="851" w:hanging="851"/>
      </w:pPr>
      <w:rPr>
        <w:rFonts w:hint="default"/>
      </w:rPr>
    </w:lvl>
    <w:lvl w:ilvl="6">
      <w:start w:val="1"/>
      <w:numFmt w:val="upperLetter"/>
      <w:lvlRestart w:val="0"/>
      <w:pStyle w:val="Antrat7"/>
      <w:lvlText w:val="Priedas %7"/>
      <w:lvlJc w:val="left"/>
      <w:pPr>
        <w:ind w:left="0" w:firstLine="0"/>
      </w:pPr>
      <w:rPr>
        <w:rFonts w:hint="default"/>
      </w:rPr>
    </w:lvl>
    <w:lvl w:ilvl="7">
      <w:start w:val="1"/>
      <w:numFmt w:val="decimal"/>
      <w:pStyle w:val="Antrat8"/>
      <w:lvlText w:val="%7.%8"/>
      <w:lvlJc w:val="left"/>
      <w:pPr>
        <w:tabs>
          <w:tab w:val="num" w:pos="851"/>
        </w:tabs>
        <w:ind w:left="851" w:hanging="851"/>
      </w:pPr>
      <w:rPr>
        <w:rFonts w:hint="default"/>
      </w:rPr>
    </w:lvl>
    <w:lvl w:ilvl="8">
      <w:start w:val="1"/>
      <w:numFmt w:val="decimal"/>
      <w:pStyle w:val="Antrat9"/>
      <w:lvlText w:val="%7.%8.%9"/>
      <w:lvlJc w:val="left"/>
      <w:pPr>
        <w:tabs>
          <w:tab w:val="num" w:pos="851"/>
        </w:tabs>
        <w:ind w:left="851" w:hanging="851"/>
      </w:pPr>
      <w:rPr>
        <w:rFonts w:hint="default"/>
      </w:rPr>
    </w:lvl>
  </w:abstractNum>
  <w:abstractNum w:abstractNumId="2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83F5A0D"/>
    <w:multiLevelType w:val="multilevel"/>
    <w:tmpl w:val="605C2D88"/>
    <w:lvl w:ilvl="0">
      <w:start w:val="1"/>
      <w:numFmt w:val="decimal"/>
      <w:suff w:val="space"/>
      <w:lvlText w:val="%1."/>
      <w:lvlJc w:val="left"/>
      <w:pPr>
        <w:ind w:left="1070" w:hanging="360"/>
      </w:pPr>
      <w:rPr>
        <w:rFonts w:cs="Times New Roman"/>
        <w:b w:val="0"/>
        <w:i w:val="0"/>
        <w:iCs w:val="0"/>
        <w:strike w:val="0"/>
        <w:color w:val="000000" w:themeColor="text1"/>
        <w:sz w:val="24"/>
        <w:szCs w:val="24"/>
      </w:rPr>
    </w:lvl>
    <w:lvl w:ilvl="1">
      <w:start w:val="1"/>
      <w:numFmt w:val="decimal"/>
      <w:suff w:val="space"/>
      <w:lvlText w:val="%1.%2."/>
      <w:lvlJc w:val="left"/>
      <w:pPr>
        <w:ind w:left="858" w:hanging="432"/>
      </w:pPr>
      <w:rPr>
        <w:rFonts w:cs="Times New Roman"/>
        <w:b w:val="0"/>
        <w:i w:val="0"/>
        <w:sz w:val="24"/>
        <w:szCs w:val="24"/>
      </w:rPr>
    </w:lvl>
    <w:lvl w:ilvl="2">
      <w:start w:val="1"/>
      <w:numFmt w:val="decimal"/>
      <w:suff w:val="space"/>
      <w:lvlText w:val="%1.%2.%3."/>
      <w:lvlJc w:val="left"/>
      <w:pPr>
        <w:ind w:left="930"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68685594">
    <w:abstractNumId w:val="9"/>
  </w:num>
  <w:num w:numId="2" w16cid:durableId="1473447440">
    <w:abstractNumId w:val="13"/>
  </w:num>
  <w:num w:numId="3" w16cid:durableId="1121416378">
    <w:abstractNumId w:val="19"/>
  </w:num>
  <w:num w:numId="4" w16cid:durableId="856583005">
    <w:abstractNumId w:val="10"/>
  </w:num>
  <w:num w:numId="5" w16cid:durableId="156266225">
    <w:abstractNumId w:val="22"/>
  </w:num>
  <w:num w:numId="6" w16cid:durableId="693266852">
    <w:abstractNumId w:val="3"/>
  </w:num>
  <w:num w:numId="7" w16cid:durableId="1328241192">
    <w:abstractNumId w:val="6"/>
  </w:num>
  <w:num w:numId="8" w16cid:durableId="116797882">
    <w:abstractNumId w:val="1"/>
  </w:num>
  <w:num w:numId="9" w16cid:durableId="490296309">
    <w:abstractNumId w:val="0"/>
  </w:num>
  <w:num w:numId="10" w16cid:durableId="665670817">
    <w:abstractNumId w:val="4"/>
  </w:num>
  <w:num w:numId="11" w16cid:durableId="1112168877">
    <w:abstractNumId w:val="5"/>
  </w:num>
  <w:num w:numId="12" w16cid:durableId="1069692464">
    <w:abstractNumId w:val="20"/>
  </w:num>
  <w:num w:numId="13" w16cid:durableId="1430588193">
    <w:abstractNumId w:val="16"/>
  </w:num>
  <w:num w:numId="14" w16cid:durableId="2117093747">
    <w:abstractNumId w:val="7"/>
  </w:num>
  <w:num w:numId="15" w16cid:durableId="1407996140">
    <w:abstractNumId w:val="8"/>
  </w:num>
  <w:num w:numId="16" w16cid:durableId="476145750">
    <w:abstractNumId w:val="12"/>
  </w:num>
  <w:num w:numId="17" w16cid:durableId="2131318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326368">
    <w:abstractNumId w:val="14"/>
  </w:num>
  <w:num w:numId="19" w16cid:durableId="1320500946">
    <w:abstractNumId w:val="21"/>
  </w:num>
  <w:num w:numId="20" w16cid:durableId="1516917841">
    <w:abstractNumId w:val="11"/>
  </w:num>
  <w:num w:numId="21" w16cid:durableId="2105684055">
    <w:abstractNumId w:val="17"/>
  </w:num>
  <w:num w:numId="22" w16cid:durableId="494614562">
    <w:abstractNumId w:val="15"/>
  </w:num>
  <w:num w:numId="23" w16cid:durableId="1473055655">
    <w:abstractNumId w:val="18"/>
  </w:num>
  <w:num w:numId="24" w16cid:durableId="51053235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0E"/>
    <w:rsid w:val="00000DB2"/>
    <w:rsid w:val="00000DE8"/>
    <w:rsid w:val="00002231"/>
    <w:rsid w:val="00002E91"/>
    <w:rsid w:val="00004238"/>
    <w:rsid w:val="0000590C"/>
    <w:rsid w:val="00005971"/>
    <w:rsid w:val="00006629"/>
    <w:rsid w:val="0000710A"/>
    <w:rsid w:val="00007480"/>
    <w:rsid w:val="000075EF"/>
    <w:rsid w:val="000078F2"/>
    <w:rsid w:val="00007B55"/>
    <w:rsid w:val="00010B5F"/>
    <w:rsid w:val="000117D3"/>
    <w:rsid w:val="00011915"/>
    <w:rsid w:val="00011C8E"/>
    <w:rsid w:val="00012E51"/>
    <w:rsid w:val="00013E66"/>
    <w:rsid w:val="00013F17"/>
    <w:rsid w:val="000140E6"/>
    <w:rsid w:val="0001513D"/>
    <w:rsid w:val="0001628C"/>
    <w:rsid w:val="000163D6"/>
    <w:rsid w:val="000166B0"/>
    <w:rsid w:val="00017794"/>
    <w:rsid w:val="000178DA"/>
    <w:rsid w:val="000179A6"/>
    <w:rsid w:val="00020DE7"/>
    <w:rsid w:val="0002324A"/>
    <w:rsid w:val="00023788"/>
    <w:rsid w:val="00023FAA"/>
    <w:rsid w:val="00024A46"/>
    <w:rsid w:val="0002602B"/>
    <w:rsid w:val="000269C6"/>
    <w:rsid w:val="00026CD7"/>
    <w:rsid w:val="00027F64"/>
    <w:rsid w:val="000301DF"/>
    <w:rsid w:val="0003074A"/>
    <w:rsid w:val="000308F5"/>
    <w:rsid w:val="00030AC5"/>
    <w:rsid w:val="00033AA3"/>
    <w:rsid w:val="00033EB4"/>
    <w:rsid w:val="00034FA6"/>
    <w:rsid w:val="00035D1E"/>
    <w:rsid w:val="0003623E"/>
    <w:rsid w:val="000362FD"/>
    <w:rsid w:val="00036BC6"/>
    <w:rsid w:val="00037E5A"/>
    <w:rsid w:val="000409B7"/>
    <w:rsid w:val="0004100E"/>
    <w:rsid w:val="0004232B"/>
    <w:rsid w:val="00043529"/>
    <w:rsid w:val="00044149"/>
    <w:rsid w:val="000443F2"/>
    <w:rsid w:val="0004496E"/>
    <w:rsid w:val="00045245"/>
    <w:rsid w:val="0004553C"/>
    <w:rsid w:val="00045E08"/>
    <w:rsid w:val="0004614B"/>
    <w:rsid w:val="000465D0"/>
    <w:rsid w:val="000469B6"/>
    <w:rsid w:val="000477D5"/>
    <w:rsid w:val="00047D5F"/>
    <w:rsid w:val="00051103"/>
    <w:rsid w:val="00051348"/>
    <w:rsid w:val="000527DF"/>
    <w:rsid w:val="00052BBC"/>
    <w:rsid w:val="00053C23"/>
    <w:rsid w:val="00054202"/>
    <w:rsid w:val="00054E3E"/>
    <w:rsid w:val="00057035"/>
    <w:rsid w:val="0005753B"/>
    <w:rsid w:val="0005779F"/>
    <w:rsid w:val="00057A94"/>
    <w:rsid w:val="00060F75"/>
    <w:rsid w:val="00061ACA"/>
    <w:rsid w:val="00061CBB"/>
    <w:rsid w:val="00062C26"/>
    <w:rsid w:val="00062C74"/>
    <w:rsid w:val="00062CC7"/>
    <w:rsid w:val="00062F40"/>
    <w:rsid w:val="00063B9C"/>
    <w:rsid w:val="00063E70"/>
    <w:rsid w:val="00065145"/>
    <w:rsid w:val="00066B52"/>
    <w:rsid w:val="00070ECB"/>
    <w:rsid w:val="00071A3D"/>
    <w:rsid w:val="00071C26"/>
    <w:rsid w:val="00072ADF"/>
    <w:rsid w:val="00072F60"/>
    <w:rsid w:val="000731ED"/>
    <w:rsid w:val="00073A3A"/>
    <w:rsid w:val="0007564E"/>
    <w:rsid w:val="00075B2D"/>
    <w:rsid w:val="00075EFF"/>
    <w:rsid w:val="000763C1"/>
    <w:rsid w:val="00076FC5"/>
    <w:rsid w:val="0007759C"/>
    <w:rsid w:val="000779E8"/>
    <w:rsid w:val="00080112"/>
    <w:rsid w:val="00081E59"/>
    <w:rsid w:val="00082C26"/>
    <w:rsid w:val="0008316E"/>
    <w:rsid w:val="00083606"/>
    <w:rsid w:val="00083B86"/>
    <w:rsid w:val="00083FE9"/>
    <w:rsid w:val="0008448D"/>
    <w:rsid w:val="00086398"/>
    <w:rsid w:val="00087C79"/>
    <w:rsid w:val="00090714"/>
    <w:rsid w:val="00090747"/>
    <w:rsid w:val="000907B2"/>
    <w:rsid w:val="00091406"/>
    <w:rsid w:val="00092390"/>
    <w:rsid w:val="00092B11"/>
    <w:rsid w:val="0009368A"/>
    <w:rsid w:val="0009386E"/>
    <w:rsid w:val="00093A56"/>
    <w:rsid w:val="00093F23"/>
    <w:rsid w:val="000942F1"/>
    <w:rsid w:val="00094603"/>
    <w:rsid w:val="00094B94"/>
    <w:rsid w:val="0009507E"/>
    <w:rsid w:val="000950C4"/>
    <w:rsid w:val="00095577"/>
    <w:rsid w:val="00095951"/>
    <w:rsid w:val="00095A55"/>
    <w:rsid w:val="000960AC"/>
    <w:rsid w:val="00096730"/>
    <w:rsid w:val="000973C1"/>
    <w:rsid w:val="00097525"/>
    <w:rsid w:val="00097611"/>
    <w:rsid w:val="000978BF"/>
    <w:rsid w:val="000A06CB"/>
    <w:rsid w:val="000A0BAC"/>
    <w:rsid w:val="000A0BEC"/>
    <w:rsid w:val="000A102D"/>
    <w:rsid w:val="000A1F76"/>
    <w:rsid w:val="000A2026"/>
    <w:rsid w:val="000A2514"/>
    <w:rsid w:val="000A2C13"/>
    <w:rsid w:val="000A45A5"/>
    <w:rsid w:val="000A5D0F"/>
    <w:rsid w:val="000A6371"/>
    <w:rsid w:val="000A741F"/>
    <w:rsid w:val="000A77C8"/>
    <w:rsid w:val="000A7CB9"/>
    <w:rsid w:val="000B1D6D"/>
    <w:rsid w:val="000B2542"/>
    <w:rsid w:val="000B290D"/>
    <w:rsid w:val="000B3648"/>
    <w:rsid w:val="000B3769"/>
    <w:rsid w:val="000B44CC"/>
    <w:rsid w:val="000B4581"/>
    <w:rsid w:val="000B5AB4"/>
    <w:rsid w:val="000B5D4A"/>
    <w:rsid w:val="000B601C"/>
    <w:rsid w:val="000B6217"/>
    <w:rsid w:val="000B652F"/>
    <w:rsid w:val="000B6BAE"/>
    <w:rsid w:val="000B6BD3"/>
    <w:rsid w:val="000B78B4"/>
    <w:rsid w:val="000B79B2"/>
    <w:rsid w:val="000C03B3"/>
    <w:rsid w:val="000C2449"/>
    <w:rsid w:val="000C2DB0"/>
    <w:rsid w:val="000C2F42"/>
    <w:rsid w:val="000C339B"/>
    <w:rsid w:val="000C3456"/>
    <w:rsid w:val="000C37BB"/>
    <w:rsid w:val="000C39DC"/>
    <w:rsid w:val="000C3FB1"/>
    <w:rsid w:val="000C4143"/>
    <w:rsid w:val="000C4CEC"/>
    <w:rsid w:val="000C5BE6"/>
    <w:rsid w:val="000C6590"/>
    <w:rsid w:val="000C659C"/>
    <w:rsid w:val="000C6E31"/>
    <w:rsid w:val="000C7152"/>
    <w:rsid w:val="000C7C12"/>
    <w:rsid w:val="000C7D4D"/>
    <w:rsid w:val="000C7F82"/>
    <w:rsid w:val="000D010D"/>
    <w:rsid w:val="000D0831"/>
    <w:rsid w:val="000D0ECA"/>
    <w:rsid w:val="000D102F"/>
    <w:rsid w:val="000D1097"/>
    <w:rsid w:val="000D13AA"/>
    <w:rsid w:val="000D1ADE"/>
    <w:rsid w:val="000D297D"/>
    <w:rsid w:val="000D2C64"/>
    <w:rsid w:val="000D3029"/>
    <w:rsid w:val="000D3849"/>
    <w:rsid w:val="000D47F0"/>
    <w:rsid w:val="000D484C"/>
    <w:rsid w:val="000D512B"/>
    <w:rsid w:val="000D6561"/>
    <w:rsid w:val="000D68D2"/>
    <w:rsid w:val="000D69C5"/>
    <w:rsid w:val="000D6A94"/>
    <w:rsid w:val="000E0555"/>
    <w:rsid w:val="000E14D4"/>
    <w:rsid w:val="000E1C4B"/>
    <w:rsid w:val="000E22C0"/>
    <w:rsid w:val="000E2919"/>
    <w:rsid w:val="000E29DB"/>
    <w:rsid w:val="000E2B82"/>
    <w:rsid w:val="000E2BCA"/>
    <w:rsid w:val="000E31B4"/>
    <w:rsid w:val="000E3915"/>
    <w:rsid w:val="000E39D9"/>
    <w:rsid w:val="000E3E97"/>
    <w:rsid w:val="000E45BF"/>
    <w:rsid w:val="000E611B"/>
    <w:rsid w:val="000E767F"/>
    <w:rsid w:val="000F023B"/>
    <w:rsid w:val="000F1894"/>
    <w:rsid w:val="000F2930"/>
    <w:rsid w:val="000F2ADF"/>
    <w:rsid w:val="000F2F20"/>
    <w:rsid w:val="000F320E"/>
    <w:rsid w:val="000F3589"/>
    <w:rsid w:val="000F36C8"/>
    <w:rsid w:val="000F3DA4"/>
    <w:rsid w:val="000F52B4"/>
    <w:rsid w:val="000F5744"/>
    <w:rsid w:val="000F5AAD"/>
    <w:rsid w:val="000F7580"/>
    <w:rsid w:val="000F77B3"/>
    <w:rsid w:val="0010046E"/>
    <w:rsid w:val="00100EB1"/>
    <w:rsid w:val="001014FC"/>
    <w:rsid w:val="00101531"/>
    <w:rsid w:val="001017F8"/>
    <w:rsid w:val="00101A5D"/>
    <w:rsid w:val="00102A19"/>
    <w:rsid w:val="00102B7D"/>
    <w:rsid w:val="00102D8B"/>
    <w:rsid w:val="00103ADC"/>
    <w:rsid w:val="00103DBF"/>
    <w:rsid w:val="001047CE"/>
    <w:rsid w:val="00104D74"/>
    <w:rsid w:val="00104E4F"/>
    <w:rsid w:val="001051CA"/>
    <w:rsid w:val="0010521E"/>
    <w:rsid w:val="001059A7"/>
    <w:rsid w:val="0010772C"/>
    <w:rsid w:val="001105B2"/>
    <w:rsid w:val="00110ACA"/>
    <w:rsid w:val="00110E41"/>
    <w:rsid w:val="00111530"/>
    <w:rsid w:val="001117A8"/>
    <w:rsid w:val="00115588"/>
    <w:rsid w:val="00115930"/>
    <w:rsid w:val="001159E0"/>
    <w:rsid w:val="0011665D"/>
    <w:rsid w:val="00116CE4"/>
    <w:rsid w:val="00117320"/>
    <w:rsid w:val="00120650"/>
    <w:rsid w:val="001206C0"/>
    <w:rsid w:val="001207F4"/>
    <w:rsid w:val="00120B57"/>
    <w:rsid w:val="00120CC6"/>
    <w:rsid w:val="001211A6"/>
    <w:rsid w:val="001215BA"/>
    <w:rsid w:val="0012282E"/>
    <w:rsid w:val="00123071"/>
    <w:rsid w:val="00123DED"/>
    <w:rsid w:val="00124A49"/>
    <w:rsid w:val="0012564D"/>
    <w:rsid w:val="00125BC8"/>
    <w:rsid w:val="00125ED4"/>
    <w:rsid w:val="00126F70"/>
    <w:rsid w:val="00127426"/>
    <w:rsid w:val="00127B15"/>
    <w:rsid w:val="00130514"/>
    <w:rsid w:val="00130538"/>
    <w:rsid w:val="001311FA"/>
    <w:rsid w:val="00131305"/>
    <w:rsid w:val="00132A56"/>
    <w:rsid w:val="00132B1A"/>
    <w:rsid w:val="00132CAF"/>
    <w:rsid w:val="00133F5A"/>
    <w:rsid w:val="00134264"/>
    <w:rsid w:val="0013438A"/>
    <w:rsid w:val="00134EF1"/>
    <w:rsid w:val="001352E6"/>
    <w:rsid w:val="00135CC0"/>
    <w:rsid w:val="00136897"/>
    <w:rsid w:val="00136D07"/>
    <w:rsid w:val="00137775"/>
    <w:rsid w:val="001377BB"/>
    <w:rsid w:val="00137F3D"/>
    <w:rsid w:val="0014013B"/>
    <w:rsid w:val="00140C79"/>
    <w:rsid w:val="00142757"/>
    <w:rsid w:val="001427BF"/>
    <w:rsid w:val="00143BB8"/>
    <w:rsid w:val="00144007"/>
    <w:rsid w:val="0014404A"/>
    <w:rsid w:val="00144512"/>
    <w:rsid w:val="001449EF"/>
    <w:rsid w:val="0014589F"/>
    <w:rsid w:val="001471FD"/>
    <w:rsid w:val="001471FE"/>
    <w:rsid w:val="00147273"/>
    <w:rsid w:val="00150029"/>
    <w:rsid w:val="00150D4C"/>
    <w:rsid w:val="00150D97"/>
    <w:rsid w:val="001517F3"/>
    <w:rsid w:val="00151B6C"/>
    <w:rsid w:val="00151F09"/>
    <w:rsid w:val="0015513A"/>
    <w:rsid w:val="001551D6"/>
    <w:rsid w:val="00155C68"/>
    <w:rsid w:val="00155C9E"/>
    <w:rsid w:val="001560A3"/>
    <w:rsid w:val="001563C9"/>
    <w:rsid w:val="0015667F"/>
    <w:rsid w:val="00156B96"/>
    <w:rsid w:val="0015741B"/>
    <w:rsid w:val="00157DE4"/>
    <w:rsid w:val="0016024D"/>
    <w:rsid w:val="001602A4"/>
    <w:rsid w:val="001604BD"/>
    <w:rsid w:val="00160B9C"/>
    <w:rsid w:val="001615C7"/>
    <w:rsid w:val="001615DA"/>
    <w:rsid w:val="0016162D"/>
    <w:rsid w:val="00161696"/>
    <w:rsid w:val="00161BAE"/>
    <w:rsid w:val="00161F95"/>
    <w:rsid w:val="00163F6F"/>
    <w:rsid w:val="001652C0"/>
    <w:rsid w:val="00165D9A"/>
    <w:rsid w:val="00166569"/>
    <w:rsid w:val="001668E0"/>
    <w:rsid w:val="00170D9C"/>
    <w:rsid w:val="00171172"/>
    <w:rsid w:val="0017133A"/>
    <w:rsid w:val="0017156B"/>
    <w:rsid w:val="0017187B"/>
    <w:rsid w:val="00172006"/>
    <w:rsid w:val="001728BB"/>
    <w:rsid w:val="00172C73"/>
    <w:rsid w:val="00173DB0"/>
    <w:rsid w:val="001742D2"/>
    <w:rsid w:val="00174B66"/>
    <w:rsid w:val="00175754"/>
    <w:rsid w:val="00176BE3"/>
    <w:rsid w:val="001771F8"/>
    <w:rsid w:val="00177525"/>
    <w:rsid w:val="001818D1"/>
    <w:rsid w:val="00181994"/>
    <w:rsid w:val="00181AC5"/>
    <w:rsid w:val="00182523"/>
    <w:rsid w:val="00184807"/>
    <w:rsid w:val="00184940"/>
    <w:rsid w:val="00184AC5"/>
    <w:rsid w:val="00185428"/>
    <w:rsid w:val="00186180"/>
    <w:rsid w:val="0018661B"/>
    <w:rsid w:val="00187185"/>
    <w:rsid w:val="001904A1"/>
    <w:rsid w:val="00190AAE"/>
    <w:rsid w:val="001913B3"/>
    <w:rsid w:val="00191A10"/>
    <w:rsid w:val="00191E69"/>
    <w:rsid w:val="00191EA9"/>
    <w:rsid w:val="001921DD"/>
    <w:rsid w:val="0019280E"/>
    <w:rsid w:val="00192E49"/>
    <w:rsid w:val="001931C6"/>
    <w:rsid w:val="00193206"/>
    <w:rsid w:val="001933B5"/>
    <w:rsid w:val="001946CD"/>
    <w:rsid w:val="00194B20"/>
    <w:rsid w:val="00194C77"/>
    <w:rsid w:val="001956E6"/>
    <w:rsid w:val="00195958"/>
    <w:rsid w:val="00195FEE"/>
    <w:rsid w:val="0019669E"/>
    <w:rsid w:val="001978A4"/>
    <w:rsid w:val="00197E0D"/>
    <w:rsid w:val="001A0D10"/>
    <w:rsid w:val="001A1223"/>
    <w:rsid w:val="001A14BC"/>
    <w:rsid w:val="001A16BD"/>
    <w:rsid w:val="001A17BB"/>
    <w:rsid w:val="001A1F24"/>
    <w:rsid w:val="001A262E"/>
    <w:rsid w:val="001A2AF9"/>
    <w:rsid w:val="001A2B59"/>
    <w:rsid w:val="001A367F"/>
    <w:rsid w:val="001A49BA"/>
    <w:rsid w:val="001A5B01"/>
    <w:rsid w:val="001A5C67"/>
    <w:rsid w:val="001A6B33"/>
    <w:rsid w:val="001A7AA3"/>
    <w:rsid w:val="001B0986"/>
    <w:rsid w:val="001B0D97"/>
    <w:rsid w:val="001B18FB"/>
    <w:rsid w:val="001B1AA4"/>
    <w:rsid w:val="001B33CC"/>
    <w:rsid w:val="001B4150"/>
    <w:rsid w:val="001B4CFD"/>
    <w:rsid w:val="001B5030"/>
    <w:rsid w:val="001B5293"/>
    <w:rsid w:val="001B6239"/>
    <w:rsid w:val="001B7AE3"/>
    <w:rsid w:val="001B7EDC"/>
    <w:rsid w:val="001C001D"/>
    <w:rsid w:val="001C0048"/>
    <w:rsid w:val="001C0474"/>
    <w:rsid w:val="001C09A4"/>
    <w:rsid w:val="001C0F83"/>
    <w:rsid w:val="001C1039"/>
    <w:rsid w:val="001C1E8E"/>
    <w:rsid w:val="001C284E"/>
    <w:rsid w:val="001C323E"/>
    <w:rsid w:val="001C3278"/>
    <w:rsid w:val="001C3A1F"/>
    <w:rsid w:val="001C3C1D"/>
    <w:rsid w:val="001C406C"/>
    <w:rsid w:val="001C5ED0"/>
    <w:rsid w:val="001C6162"/>
    <w:rsid w:val="001C6249"/>
    <w:rsid w:val="001C71E4"/>
    <w:rsid w:val="001C75F8"/>
    <w:rsid w:val="001C78EB"/>
    <w:rsid w:val="001D0985"/>
    <w:rsid w:val="001D157C"/>
    <w:rsid w:val="001D1E46"/>
    <w:rsid w:val="001D2EF6"/>
    <w:rsid w:val="001D319D"/>
    <w:rsid w:val="001D37B1"/>
    <w:rsid w:val="001D4470"/>
    <w:rsid w:val="001D4587"/>
    <w:rsid w:val="001D528A"/>
    <w:rsid w:val="001D67D5"/>
    <w:rsid w:val="001D7230"/>
    <w:rsid w:val="001D75C4"/>
    <w:rsid w:val="001E0C12"/>
    <w:rsid w:val="001E156B"/>
    <w:rsid w:val="001E1997"/>
    <w:rsid w:val="001E1A2B"/>
    <w:rsid w:val="001E1D47"/>
    <w:rsid w:val="001E2858"/>
    <w:rsid w:val="001E2A0A"/>
    <w:rsid w:val="001E2E14"/>
    <w:rsid w:val="001E39EC"/>
    <w:rsid w:val="001E43FF"/>
    <w:rsid w:val="001E4B17"/>
    <w:rsid w:val="001E4EAF"/>
    <w:rsid w:val="001E53F5"/>
    <w:rsid w:val="001E6440"/>
    <w:rsid w:val="001E726D"/>
    <w:rsid w:val="001E73A7"/>
    <w:rsid w:val="001E7807"/>
    <w:rsid w:val="001F028E"/>
    <w:rsid w:val="001F0E41"/>
    <w:rsid w:val="001F2030"/>
    <w:rsid w:val="001F257B"/>
    <w:rsid w:val="001F2DA1"/>
    <w:rsid w:val="001F2E36"/>
    <w:rsid w:val="001F308F"/>
    <w:rsid w:val="001F39C0"/>
    <w:rsid w:val="001F45B5"/>
    <w:rsid w:val="001F53EC"/>
    <w:rsid w:val="001F5696"/>
    <w:rsid w:val="001F56B2"/>
    <w:rsid w:val="001F6259"/>
    <w:rsid w:val="001F69B1"/>
    <w:rsid w:val="001F753C"/>
    <w:rsid w:val="001F79AB"/>
    <w:rsid w:val="001F7D66"/>
    <w:rsid w:val="001F7F96"/>
    <w:rsid w:val="002001CC"/>
    <w:rsid w:val="002003A2"/>
    <w:rsid w:val="002004C9"/>
    <w:rsid w:val="00201FBE"/>
    <w:rsid w:val="0020279E"/>
    <w:rsid w:val="0020285E"/>
    <w:rsid w:val="00202DFB"/>
    <w:rsid w:val="00202E98"/>
    <w:rsid w:val="00203208"/>
    <w:rsid w:val="00203575"/>
    <w:rsid w:val="002036D2"/>
    <w:rsid w:val="00203C36"/>
    <w:rsid w:val="0020489B"/>
    <w:rsid w:val="00204CDA"/>
    <w:rsid w:val="0020567E"/>
    <w:rsid w:val="00205A98"/>
    <w:rsid w:val="00205B83"/>
    <w:rsid w:val="00205D69"/>
    <w:rsid w:val="00205EE6"/>
    <w:rsid w:val="00206957"/>
    <w:rsid w:val="00210964"/>
    <w:rsid w:val="00210C93"/>
    <w:rsid w:val="002113CD"/>
    <w:rsid w:val="00211A42"/>
    <w:rsid w:val="00212468"/>
    <w:rsid w:val="0021328E"/>
    <w:rsid w:val="00213754"/>
    <w:rsid w:val="00213D14"/>
    <w:rsid w:val="00213F6E"/>
    <w:rsid w:val="002147C2"/>
    <w:rsid w:val="002148D9"/>
    <w:rsid w:val="00214AEE"/>
    <w:rsid w:val="00214B62"/>
    <w:rsid w:val="0021547A"/>
    <w:rsid w:val="00215980"/>
    <w:rsid w:val="00215C24"/>
    <w:rsid w:val="00217711"/>
    <w:rsid w:val="00217853"/>
    <w:rsid w:val="002200F3"/>
    <w:rsid w:val="00221361"/>
    <w:rsid w:val="00221D8B"/>
    <w:rsid w:val="002238D6"/>
    <w:rsid w:val="0022393D"/>
    <w:rsid w:val="002239C7"/>
    <w:rsid w:val="00223CD1"/>
    <w:rsid w:val="00223DFA"/>
    <w:rsid w:val="00225960"/>
    <w:rsid w:val="002259C9"/>
    <w:rsid w:val="00225BC2"/>
    <w:rsid w:val="002267B6"/>
    <w:rsid w:val="0022687F"/>
    <w:rsid w:val="00227AF4"/>
    <w:rsid w:val="00227F26"/>
    <w:rsid w:val="002304F1"/>
    <w:rsid w:val="00230A31"/>
    <w:rsid w:val="00230C0F"/>
    <w:rsid w:val="00230FD8"/>
    <w:rsid w:val="002319F6"/>
    <w:rsid w:val="002328A0"/>
    <w:rsid w:val="00232E33"/>
    <w:rsid w:val="002340FB"/>
    <w:rsid w:val="00234BB7"/>
    <w:rsid w:val="00235A5C"/>
    <w:rsid w:val="00235BA9"/>
    <w:rsid w:val="00235BD6"/>
    <w:rsid w:val="00237BA8"/>
    <w:rsid w:val="00237E65"/>
    <w:rsid w:val="00237FA3"/>
    <w:rsid w:val="00240E8F"/>
    <w:rsid w:val="0024101B"/>
    <w:rsid w:val="0024135C"/>
    <w:rsid w:val="002429E8"/>
    <w:rsid w:val="00243C59"/>
    <w:rsid w:val="002447DD"/>
    <w:rsid w:val="002447EF"/>
    <w:rsid w:val="00245395"/>
    <w:rsid w:val="00245467"/>
    <w:rsid w:val="00245969"/>
    <w:rsid w:val="00245A31"/>
    <w:rsid w:val="00246D2F"/>
    <w:rsid w:val="00247177"/>
    <w:rsid w:val="002475BF"/>
    <w:rsid w:val="00250E0B"/>
    <w:rsid w:val="00251A9B"/>
    <w:rsid w:val="00252602"/>
    <w:rsid w:val="002539C1"/>
    <w:rsid w:val="00254062"/>
    <w:rsid w:val="0025439E"/>
    <w:rsid w:val="0025483F"/>
    <w:rsid w:val="00254850"/>
    <w:rsid w:val="00255356"/>
    <w:rsid w:val="00257477"/>
    <w:rsid w:val="00257956"/>
    <w:rsid w:val="00257BDA"/>
    <w:rsid w:val="0026148E"/>
    <w:rsid w:val="00261A35"/>
    <w:rsid w:val="00262496"/>
    <w:rsid w:val="002628D7"/>
    <w:rsid w:val="00263418"/>
    <w:rsid w:val="00263BE3"/>
    <w:rsid w:val="00263D59"/>
    <w:rsid w:val="0026465A"/>
    <w:rsid w:val="00264C5A"/>
    <w:rsid w:val="002655BD"/>
    <w:rsid w:val="0026563B"/>
    <w:rsid w:val="00266269"/>
    <w:rsid w:val="00266868"/>
    <w:rsid w:val="00266B99"/>
    <w:rsid w:val="00266FE6"/>
    <w:rsid w:val="00267302"/>
    <w:rsid w:val="00267C2E"/>
    <w:rsid w:val="00267D01"/>
    <w:rsid w:val="002704C7"/>
    <w:rsid w:val="00270DB8"/>
    <w:rsid w:val="00270F49"/>
    <w:rsid w:val="00272923"/>
    <w:rsid w:val="0027302B"/>
    <w:rsid w:val="00273174"/>
    <w:rsid w:val="0027346E"/>
    <w:rsid w:val="00273698"/>
    <w:rsid w:val="0027495A"/>
    <w:rsid w:val="002756A2"/>
    <w:rsid w:val="0027573A"/>
    <w:rsid w:val="00275E05"/>
    <w:rsid w:val="00276981"/>
    <w:rsid w:val="00277BF1"/>
    <w:rsid w:val="00277C36"/>
    <w:rsid w:val="00280436"/>
    <w:rsid w:val="002805EC"/>
    <w:rsid w:val="00281D1F"/>
    <w:rsid w:val="00281E79"/>
    <w:rsid w:val="00282B5D"/>
    <w:rsid w:val="002847F4"/>
    <w:rsid w:val="00284A81"/>
    <w:rsid w:val="00284F2C"/>
    <w:rsid w:val="00286C43"/>
    <w:rsid w:val="00286FCD"/>
    <w:rsid w:val="002871D4"/>
    <w:rsid w:val="00287ABF"/>
    <w:rsid w:val="00290307"/>
    <w:rsid w:val="00290495"/>
    <w:rsid w:val="002914F6"/>
    <w:rsid w:val="0029261B"/>
    <w:rsid w:val="002926F0"/>
    <w:rsid w:val="002933F6"/>
    <w:rsid w:val="002941C7"/>
    <w:rsid w:val="00294F19"/>
    <w:rsid w:val="00295CD6"/>
    <w:rsid w:val="00295F3A"/>
    <w:rsid w:val="00296EEF"/>
    <w:rsid w:val="002A1284"/>
    <w:rsid w:val="002A2810"/>
    <w:rsid w:val="002A33DD"/>
    <w:rsid w:val="002A3B21"/>
    <w:rsid w:val="002A4318"/>
    <w:rsid w:val="002A4540"/>
    <w:rsid w:val="002A4A77"/>
    <w:rsid w:val="002A4F3A"/>
    <w:rsid w:val="002A5F60"/>
    <w:rsid w:val="002A6E5B"/>
    <w:rsid w:val="002A7A4A"/>
    <w:rsid w:val="002B0130"/>
    <w:rsid w:val="002B0FBE"/>
    <w:rsid w:val="002B1D0B"/>
    <w:rsid w:val="002B1D8F"/>
    <w:rsid w:val="002B2209"/>
    <w:rsid w:val="002B2256"/>
    <w:rsid w:val="002B27DE"/>
    <w:rsid w:val="002B2FEE"/>
    <w:rsid w:val="002B312D"/>
    <w:rsid w:val="002B4064"/>
    <w:rsid w:val="002B4F9F"/>
    <w:rsid w:val="002B5762"/>
    <w:rsid w:val="002B5CF5"/>
    <w:rsid w:val="002B6D85"/>
    <w:rsid w:val="002C0092"/>
    <w:rsid w:val="002C028B"/>
    <w:rsid w:val="002C0D52"/>
    <w:rsid w:val="002C206A"/>
    <w:rsid w:val="002C2951"/>
    <w:rsid w:val="002C295F"/>
    <w:rsid w:val="002C2CE3"/>
    <w:rsid w:val="002C34B5"/>
    <w:rsid w:val="002C3559"/>
    <w:rsid w:val="002C3F2C"/>
    <w:rsid w:val="002C4179"/>
    <w:rsid w:val="002C5110"/>
    <w:rsid w:val="002C57F0"/>
    <w:rsid w:val="002C5F74"/>
    <w:rsid w:val="002C727E"/>
    <w:rsid w:val="002C73C5"/>
    <w:rsid w:val="002C78AA"/>
    <w:rsid w:val="002C7ACA"/>
    <w:rsid w:val="002C7C62"/>
    <w:rsid w:val="002C7EB2"/>
    <w:rsid w:val="002D010A"/>
    <w:rsid w:val="002D030A"/>
    <w:rsid w:val="002D09D3"/>
    <w:rsid w:val="002D21CD"/>
    <w:rsid w:val="002D26F6"/>
    <w:rsid w:val="002D2A1E"/>
    <w:rsid w:val="002D2E05"/>
    <w:rsid w:val="002D33C8"/>
    <w:rsid w:val="002D347E"/>
    <w:rsid w:val="002D553F"/>
    <w:rsid w:val="002D5778"/>
    <w:rsid w:val="002D5C08"/>
    <w:rsid w:val="002D5D61"/>
    <w:rsid w:val="002D7CFA"/>
    <w:rsid w:val="002E0C9C"/>
    <w:rsid w:val="002E1421"/>
    <w:rsid w:val="002E16FC"/>
    <w:rsid w:val="002E180E"/>
    <w:rsid w:val="002E1C96"/>
    <w:rsid w:val="002E23AA"/>
    <w:rsid w:val="002E2C4E"/>
    <w:rsid w:val="002E37D0"/>
    <w:rsid w:val="002E3E28"/>
    <w:rsid w:val="002E4525"/>
    <w:rsid w:val="002E466A"/>
    <w:rsid w:val="002E4AB8"/>
    <w:rsid w:val="002E4DAA"/>
    <w:rsid w:val="002E5520"/>
    <w:rsid w:val="002E63E1"/>
    <w:rsid w:val="002E66FA"/>
    <w:rsid w:val="002E6A54"/>
    <w:rsid w:val="002E735A"/>
    <w:rsid w:val="002E798E"/>
    <w:rsid w:val="002F0860"/>
    <w:rsid w:val="002F0FC8"/>
    <w:rsid w:val="002F119C"/>
    <w:rsid w:val="002F188A"/>
    <w:rsid w:val="002F1A97"/>
    <w:rsid w:val="002F1F20"/>
    <w:rsid w:val="002F26A6"/>
    <w:rsid w:val="002F2886"/>
    <w:rsid w:val="002F2CD0"/>
    <w:rsid w:val="002F3196"/>
    <w:rsid w:val="002F368A"/>
    <w:rsid w:val="002F5AF6"/>
    <w:rsid w:val="002F67F6"/>
    <w:rsid w:val="002F7959"/>
    <w:rsid w:val="002F7AB0"/>
    <w:rsid w:val="002F7FD0"/>
    <w:rsid w:val="003008E4"/>
    <w:rsid w:val="00300C1F"/>
    <w:rsid w:val="0030230A"/>
    <w:rsid w:val="00302B6E"/>
    <w:rsid w:val="003035B3"/>
    <w:rsid w:val="00303E84"/>
    <w:rsid w:val="0030467E"/>
    <w:rsid w:val="00304DAB"/>
    <w:rsid w:val="00307F1C"/>
    <w:rsid w:val="00311537"/>
    <w:rsid w:val="00311849"/>
    <w:rsid w:val="00311AF2"/>
    <w:rsid w:val="00312D2C"/>
    <w:rsid w:val="003139BB"/>
    <w:rsid w:val="00315449"/>
    <w:rsid w:val="00315EF4"/>
    <w:rsid w:val="0031715B"/>
    <w:rsid w:val="00317337"/>
    <w:rsid w:val="00317879"/>
    <w:rsid w:val="00320E37"/>
    <w:rsid w:val="0032114A"/>
    <w:rsid w:val="00321667"/>
    <w:rsid w:val="00321D9C"/>
    <w:rsid w:val="00322FF2"/>
    <w:rsid w:val="00323BEE"/>
    <w:rsid w:val="003246B4"/>
    <w:rsid w:val="00324CFA"/>
    <w:rsid w:val="003261AD"/>
    <w:rsid w:val="003266D8"/>
    <w:rsid w:val="00327F8E"/>
    <w:rsid w:val="003305FA"/>
    <w:rsid w:val="00330B50"/>
    <w:rsid w:val="00330EF5"/>
    <w:rsid w:val="00330F3D"/>
    <w:rsid w:val="003311A9"/>
    <w:rsid w:val="0033213B"/>
    <w:rsid w:val="00332225"/>
    <w:rsid w:val="00332FFB"/>
    <w:rsid w:val="00333079"/>
    <w:rsid w:val="0033319A"/>
    <w:rsid w:val="00333A7A"/>
    <w:rsid w:val="00333E41"/>
    <w:rsid w:val="00333F01"/>
    <w:rsid w:val="003345F9"/>
    <w:rsid w:val="003349B7"/>
    <w:rsid w:val="0033501D"/>
    <w:rsid w:val="00335D04"/>
    <w:rsid w:val="00336810"/>
    <w:rsid w:val="00336D6A"/>
    <w:rsid w:val="00336FDA"/>
    <w:rsid w:val="00337956"/>
    <w:rsid w:val="00337B69"/>
    <w:rsid w:val="00340843"/>
    <w:rsid w:val="00340B39"/>
    <w:rsid w:val="003414D6"/>
    <w:rsid w:val="003429DF"/>
    <w:rsid w:val="003431FB"/>
    <w:rsid w:val="00343D96"/>
    <w:rsid w:val="0034431A"/>
    <w:rsid w:val="00344E7B"/>
    <w:rsid w:val="0034647D"/>
    <w:rsid w:val="00346CFC"/>
    <w:rsid w:val="003479A7"/>
    <w:rsid w:val="003515A0"/>
    <w:rsid w:val="0035322E"/>
    <w:rsid w:val="0035335E"/>
    <w:rsid w:val="003538BD"/>
    <w:rsid w:val="003546C6"/>
    <w:rsid w:val="003547A2"/>
    <w:rsid w:val="00355482"/>
    <w:rsid w:val="00355A0A"/>
    <w:rsid w:val="00355FC6"/>
    <w:rsid w:val="00356746"/>
    <w:rsid w:val="003569B6"/>
    <w:rsid w:val="00356EE1"/>
    <w:rsid w:val="00357C27"/>
    <w:rsid w:val="00360116"/>
    <w:rsid w:val="003608D0"/>
    <w:rsid w:val="00360F69"/>
    <w:rsid w:val="00361290"/>
    <w:rsid w:val="0036184F"/>
    <w:rsid w:val="00361BCF"/>
    <w:rsid w:val="00362269"/>
    <w:rsid w:val="00362607"/>
    <w:rsid w:val="00363A1F"/>
    <w:rsid w:val="00363CD3"/>
    <w:rsid w:val="00363F8C"/>
    <w:rsid w:val="003649EF"/>
    <w:rsid w:val="00365350"/>
    <w:rsid w:val="00367137"/>
    <w:rsid w:val="00367E4D"/>
    <w:rsid w:val="003714BD"/>
    <w:rsid w:val="003723D2"/>
    <w:rsid w:val="00372D62"/>
    <w:rsid w:val="00373BC6"/>
    <w:rsid w:val="00373D65"/>
    <w:rsid w:val="0037578F"/>
    <w:rsid w:val="00375F3E"/>
    <w:rsid w:val="00376B5E"/>
    <w:rsid w:val="003770EF"/>
    <w:rsid w:val="0037721C"/>
    <w:rsid w:val="00377969"/>
    <w:rsid w:val="00380D1B"/>
    <w:rsid w:val="00381259"/>
    <w:rsid w:val="00381F12"/>
    <w:rsid w:val="003823D3"/>
    <w:rsid w:val="0038420E"/>
    <w:rsid w:val="003845D9"/>
    <w:rsid w:val="00384923"/>
    <w:rsid w:val="00385219"/>
    <w:rsid w:val="00385F3C"/>
    <w:rsid w:val="00386249"/>
    <w:rsid w:val="00386641"/>
    <w:rsid w:val="00386BD8"/>
    <w:rsid w:val="00390755"/>
    <w:rsid w:val="00390F1D"/>
    <w:rsid w:val="00391848"/>
    <w:rsid w:val="00391D43"/>
    <w:rsid w:val="00391F8C"/>
    <w:rsid w:val="00392007"/>
    <w:rsid w:val="0039202F"/>
    <w:rsid w:val="00392EBF"/>
    <w:rsid w:val="003936AC"/>
    <w:rsid w:val="003941CF"/>
    <w:rsid w:val="00394479"/>
    <w:rsid w:val="00394C86"/>
    <w:rsid w:val="00394D47"/>
    <w:rsid w:val="003953FD"/>
    <w:rsid w:val="00395C83"/>
    <w:rsid w:val="00395D19"/>
    <w:rsid w:val="0039668B"/>
    <w:rsid w:val="00396EC9"/>
    <w:rsid w:val="0039753C"/>
    <w:rsid w:val="003977AD"/>
    <w:rsid w:val="00397FD9"/>
    <w:rsid w:val="003A02F6"/>
    <w:rsid w:val="003A084A"/>
    <w:rsid w:val="003A1C76"/>
    <w:rsid w:val="003A20CA"/>
    <w:rsid w:val="003A24AE"/>
    <w:rsid w:val="003A2897"/>
    <w:rsid w:val="003A2BEC"/>
    <w:rsid w:val="003A4DB1"/>
    <w:rsid w:val="003A5842"/>
    <w:rsid w:val="003A59D6"/>
    <w:rsid w:val="003A65BF"/>
    <w:rsid w:val="003A67BB"/>
    <w:rsid w:val="003B0CEB"/>
    <w:rsid w:val="003B0E75"/>
    <w:rsid w:val="003B1DA1"/>
    <w:rsid w:val="003B252C"/>
    <w:rsid w:val="003B33B7"/>
    <w:rsid w:val="003B36E3"/>
    <w:rsid w:val="003B3AA7"/>
    <w:rsid w:val="003B3F15"/>
    <w:rsid w:val="003B4184"/>
    <w:rsid w:val="003B4AE5"/>
    <w:rsid w:val="003B4C3E"/>
    <w:rsid w:val="003B527F"/>
    <w:rsid w:val="003B6FFA"/>
    <w:rsid w:val="003B7526"/>
    <w:rsid w:val="003C055F"/>
    <w:rsid w:val="003C217C"/>
    <w:rsid w:val="003C36CA"/>
    <w:rsid w:val="003C3E3F"/>
    <w:rsid w:val="003C4297"/>
    <w:rsid w:val="003C57D2"/>
    <w:rsid w:val="003C70CD"/>
    <w:rsid w:val="003D01E3"/>
    <w:rsid w:val="003D0D4C"/>
    <w:rsid w:val="003D1A65"/>
    <w:rsid w:val="003D404B"/>
    <w:rsid w:val="003D470F"/>
    <w:rsid w:val="003D4B61"/>
    <w:rsid w:val="003D5230"/>
    <w:rsid w:val="003D5650"/>
    <w:rsid w:val="003D7C64"/>
    <w:rsid w:val="003E233B"/>
    <w:rsid w:val="003E2A3C"/>
    <w:rsid w:val="003E41BD"/>
    <w:rsid w:val="003E4754"/>
    <w:rsid w:val="003E480F"/>
    <w:rsid w:val="003E481A"/>
    <w:rsid w:val="003E5B11"/>
    <w:rsid w:val="003E7808"/>
    <w:rsid w:val="003E7D17"/>
    <w:rsid w:val="003F097F"/>
    <w:rsid w:val="003F1CBF"/>
    <w:rsid w:val="003F3691"/>
    <w:rsid w:val="003F49E2"/>
    <w:rsid w:val="003F623A"/>
    <w:rsid w:val="003F7499"/>
    <w:rsid w:val="00400CC0"/>
    <w:rsid w:val="00401203"/>
    <w:rsid w:val="004019CD"/>
    <w:rsid w:val="00401E96"/>
    <w:rsid w:val="00401F12"/>
    <w:rsid w:val="00402710"/>
    <w:rsid w:val="004027C9"/>
    <w:rsid w:val="00402B04"/>
    <w:rsid w:val="00402F49"/>
    <w:rsid w:val="00403C91"/>
    <w:rsid w:val="004044F4"/>
    <w:rsid w:val="00406C37"/>
    <w:rsid w:val="004108EB"/>
    <w:rsid w:val="00410A5B"/>
    <w:rsid w:val="00413D4D"/>
    <w:rsid w:val="00414201"/>
    <w:rsid w:val="004142B3"/>
    <w:rsid w:val="004145E8"/>
    <w:rsid w:val="00414BBE"/>
    <w:rsid w:val="00415128"/>
    <w:rsid w:val="0041534D"/>
    <w:rsid w:val="00415564"/>
    <w:rsid w:val="00415625"/>
    <w:rsid w:val="0041653B"/>
    <w:rsid w:val="00416719"/>
    <w:rsid w:val="00416FB7"/>
    <w:rsid w:val="0041776F"/>
    <w:rsid w:val="00417B9A"/>
    <w:rsid w:val="00420974"/>
    <w:rsid w:val="00421A99"/>
    <w:rsid w:val="00421DA2"/>
    <w:rsid w:val="00422024"/>
    <w:rsid w:val="00422409"/>
    <w:rsid w:val="00422C89"/>
    <w:rsid w:val="00422DA3"/>
    <w:rsid w:val="0042372D"/>
    <w:rsid w:val="004238F0"/>
    <w:rsid w:val="00423AB1"/>
    <w:rsid w:val="00423E3F"/>
    <w:rsid w:val="00424967"/>
    <w:rsid w:val="00425305"/>
    <w:rsid w:val="0042532E"/>
    <w:rsid w:val="004254D4"/>
    <w:rsid w:val="004275F9"/>
    <w:rsid w:val="004278F8"/>
    <w:rsid w:val="00427FBF"/>
    <w:rsid w:val="004302A4"/>
    <w:rsid w:val="004304FA"/>
    <w:rsid w:val="00431251"/>
    <w:rsid w:val="00431450"/>
    <w:rsid w:val="00431992"/>
    <w:rsid w:val="004327F9"/>
    <w:rsid w:val="0043285A"/>
    <w:rsid w:val="00433302"/>
    <w:rsid w:val="00433651"/>
    <w:rsid w:val="00433EE8"/>
    <w:rsid w:val="00434073"/>
    <w:rsid w:val="004341AF"/>
    <w:rsid w:val="00434DAA"/>
    <w:rsid w:val="00434FD7"/>
    <w:rsid w:val="004358AB"/>
    <w:rsid w:val="004364F9"/>
    <w:rsid w:val="0043704D"/>
    <w:rsid w:val="00437C7B"/>
    <w:rsid w:val="00437DC1"/>
    <w:rsid w:val="00440981"/>
    <w:rsid w:val="004410A9"/>
    <w:rsid w:val="00441316"/>
    <w:rsid w:val="00441E5E"/>
    <w:rsid w:val="00442F5E"/>
    <w:rsid w:val="00444F72"/>
    <w:rsid w:val="004458C3"/>
    <w:rsid w:val="00446083"/>
    <w:rsid w:val="004464C5"/>
    <w:rsid w:val="004467A5"/>
    <w:rsid w:val="00446ACE"/>
    <w:rsid w:val="00447FC6"/>
    <w:rsid w:val="004501D8"/>
    <w:rsid w:val="0045020D"/>
    <w:rsid w:val="0045041A"/>
    <w:rsid w:val="004508EC"/>
    <w:rsid w:val="004511AE"/>
    <w:rsid w:val="004514E5"/>
    <w:rsid w:val="00453991"/>
    <w:rsid w:val="00455AE2"/>
    <w:rsid w:val="00456566"/>
    <w:rsid w:val="004578E0"/>
    <w:rsid w:val="004622B5"/>
    <w:rsid w:val="0046247B"/>
    <w:rsid w:val="0046269B"/>
    <w:rsid w:val="0046296D"/>
    <w:rsid w:val="00463DB6"/>
    <w:rsid w:val="004641DF"/>
    <w:rsid w:val="0046455B"/>
    <w:rsid w:val="004651EC"/>
    <w:rsid w:val="004657D7"/>
    <w:rsid w:val="00465D80"/>
    <w:rsid w:val="004664EF"/>
    <w:rsid w:val="004667B1"/>
    <w:rsid w:val="004671DE"/>
    <w:rsid w:val="00467A66"/>
    <w:rsid w:val="00467B31"/>
    <w:rsid w:val="00470150"/>
    <w:rsid w:val="00470BFA"/>
    <w:rsid w:val="00470FD3"/>
    <w:rsid w:val="00471121"/>
    <w:rsid w:val="00471982"/>
    <w:rsid w:val="0047249A"/>
    <w:rsid w:val="004729FD"/>
    <w:rsid w:val="004731E2"/>
    <w:rsid w:val="004739C5"/>
    <w:rsid w:val="00474F66"/>
    <w:rsid w:val="00475759"/>
    <w:rsid w:val="004759B3"/>
    <w:rsid w:val="0047613F"/>
    <w:rsid w:val="00477193"/>
    <w:rsid w:val="004807AA"/>
    <w:rsid w:val="004820F5"/>
    <w:rsid w:val="004822FC"/>
    <w:rsid w:val="004826D7"/>
    <w:rsid w:val="00483247"/>
    <w:rsid w:val="00483815"/>
    <w:rsid w:val="00484EA0"/>
    <w:rsid w:val="00484EB2"/>
    <w:rsid w:val="004855B9"/>
    <w:rsid w:val="004875D4"/>
    <w:rsid w:val="00487CDD"/>
    <w:rsid w:val="00487F16"/>
    <w:rsid w:val="00490296"/>
    <w:rsid w:val="00490B22"/>
    <w:rsid w:val="00490F9A"/>
    <w:rsid w:val="00492B76"/>
    <w:rsid w:val="0049335F"/>
    <w:rsid w:val="00494B24"/>
    <w:rsid w:val="00494C65"/>
    <w:rsid w:val="00495624"/>
    <w:rsid w:val="00497366"/>
    <w:rsid w:val="00497F34"/>
    <w:rsid w:val="004A083B"/>
    <w:rsid w:val="004A2574"/>
    <w:rsid w:val="004A2899"/>
    <w:rsid w:val="004A2C2C"/>
    <w:rsid w:val="004A2E54"/>
    <w:rsid w:val="004A3011"/>
    <w:rsid w:val="004A36EB"/>
    <w:rsid w:val="004A44CE"/>
    <w:rsid w:val="004A4A33"/>
    <w:rsid w:val="004A6FDC"/>
    <w:rsid w:val="004A711D"/>
    <w:rsid w:val="004A7661"/>
    <w:rsid w:val="004B0086"/>
    <w:rsid w:val="004B1564"/>
    <w:rsid w:val="004B1995"/>
    <w:rsid w:val="004B2277"/>
    <w:rsid w:val="004B2736"/>
    <w:rsid w:val="004B2E68"/>
    <w:rsid w:val="004B364E"/>
    <w:rsid w:val="004B4C18"/>
    <w:rsid w:val="004B4DD2"/>
    <w:rsid w:val="004B5E00"/>
    <w:rsid w:val="004B61E7"/>
    <w:rsid w:val="004B6F71"/>
    <w:rsid w:val="004B7829"/>
    <w:rsid w:val="004B7E57"/>
    <w:rsid w:val="004B7F7D"/>
    <w:rsid w:val="004C01BF"/>
    <w:rsid w:val="004C078E"/>
    <w:rsid w:val="004C0BF5"/>
    <w:rsid w:val="004C1181"/>
    <w:rsid w:val="004C13B4"/>
    <w:rsid w:val="004C168E"/>
    <w:rsid w:val="004C2481"/>
    <w:rsid w:val="004C2833"/>
    <w:rsid w:val="004C454F"/>
    <w:rsid w:val="004C468C"/>
    <w:rsid w:val="004C6118"/>
    <w:rsid w:val="004C6576"/>
    <w:rsid w:val="004C7147"/>
    <w:rsid w:val="004C7214"/>
    <w:rsid w:val="004C7590"/>
    <w:rsid w:val="004C78EB"/>
    <w:rsid w:val="004D0592"/>
    <w:rsid w:val="004D0DE3"/>
    <w:rsid w:val="004D2473"/>
    <w:rsid w:val="004D2EE3"/>
    <w:rsid w:val="004D3760"/>
    <w:rsid w:val="004D37D2"/>
    <w:rsid w:val="004D3D23"/>
    <w:rsid w:val="004D4A85"/>
    <w:rsid w:val="004D4F07"/>
    <w:rsid w:val="004D5086"/>
    <w:rsid w:val="004D5119"/>
    <w:rsid w:val="004D5A79"/>
    <w:rsid w:val="004D5D05"/>
    <w:rsid w:val="004D606E"/>
    <w:rsid w:val="004D63AD"/>
    <w:rsid w:val="004D74F0"/>
    <w:rsid w:val="004D7FC1"/>
    <w:rsid w:val="004E0227"/>
    <w:rsid w:val="004E0B29"/>
    <w:rsid w:val="004E0C46"/>
    <w:rsid w:val="004E14A4"/>
    <w:rsid w:val="004E1569"/>
    <w:rsid w:val="004E254B"/>
    <w:rsid w:val="004E333B"/>
    <w:rsid w:val="004E3606"/>
    <w:rsid w:val="004E390C"/>
    <w:rsid w:val="004E3C46"/>
    <w:rsid w:val="004E4B3E"/>
    <w:rsid w:val="004E4BAB"/>
    <w:rsid w:val="004E5DCA"/>
    <w:rsid w:val="004E5E3D"/>
    <w:rsid w:val="004E67C4"/>
    <w:rsid w:val="004E67D5"/>
    <w:rsid w:val="004E727F"/>
    <w:rsid w:val="004E730B"/>
    <w:rsid w:val="004E789C"/>
    <w:rsid w:val="004E7CFE"/>
    <w:rsid w:val="004F13EC"/>
    <w:rsid w:val="004F1479"/>
    <w:rsid w:val="004F1754"/>
    <w:rsid w:val="004F1ED9"/>
    <w:rsid w:val="004F1F46"/>
    <w:rsid w:val="004F37CE"/>
    <w:rsid w:val="004F39CA"/>
    <w:rsid w:val="004F3F58"/>
    <w:rsid w:val="004F4002"/>
    <w:rsid w:val="004F4663"/>
    <w:rsid w:val="004F4CA0"/>
    <w:rsid w:val="004F5865"/>
    <w:rsid w:val="004F6256"/>
    <w:rsid w:val="004F6A99"/>
    <w:rsid w:val="004F6F3C"/>
    <w:rsid w:val="004F72EB"/>
    <w:rsid w:val="004F734D"/>
    <w:rsid w:val="0050060A"/>
    <w:rsid w:val="005022ED"/>
    <w:rsid w:val="00502391"/>
    <w:rsid w:val="00502F17"/>
    <w:rsid w:val="0050412E"/>
    <w:rsid w:val="00505BFE"/>
    <w:rsid w:val="0050789E"/>
    <w:rsid w:val="00510ABF"/>
    <w:rsid w:val="00510C93"/>
    <w:rsid w:val="005111CC"/>
    <w:rsid w:val="00511840"/>
    <w:rsid w:val="00511992"/>
    <w:rsid w:val="00511BD9"/>
    <w:rsid w:val="00512C87"/>
    <w:rsid w:val="005142A4"/>
    <w:rsid w:val="005144A8"/>
    <w:rsid w:val="005148AA"/>
    <w:rsid w:val="005150EB"/>
    <w:rsid w:val="005179C9"/>
    <w:rsid w:val="005208C8"/>
    <w:rsid w:val="00520BFB"/>
    <w:rsid w:val="00520C2C"/>
    <w:rsid w:val="00521D42"/>
    <w:rsid w:val="00521EE9"/>
    <w:rsid w:val="00522CC8"/>
    <w:rsid w:val="00523FF8"/>
    <w:rsid w:val="005262A2"/>
    <w:rsid w:val="005262CE"/>
    <w:rsid w:val="00527698"/>
    <w:rsid w:val="00530B26"/>
    <w:rsid w:val="00530F11"/>
    <w:rsid w:val="00531195"/>
    <w:rsid w:val="005311D3"/>
    <w:rsid w:val="005313A4"/>
    <w:rsid w:val="0053151A"/>
    <w:rsid w:val="00531DD2"/>
    <w:rsid w:val="00531F51"/>
    <w:rsid w:val="0053216D"/>
    <w:rsid w:val="00532190"/>
    <w:rsid w:val="00532C29"/>
    <w:rsid w:val="0053349E"/>
    <w:rsid w:val="00533735"/>
    <w:rsid w:val="0053378E"/>
    <w:rsid w:val="00533A70"/>
    <w:rsid w:val="00534470"/>
    <w:rsid w:val="0053447E"/>
    <w:rsid w:val="00536227"/>
    <w:rsid w:val="005367EE"/>
    <w:rsid w:val="00536971"/>
    <w:rsid w:val="00537747"/>
    <w:rsid w:val="005403A1"/>
    <w:rsid w:val="00540695"/>
    <w:rsid w:val="00540D40"/>
    <w:rsid w:val="005421FE"/>
    <w:rsid w:val="00542389"/>
    <w:rsid w:val="005429A7"/>
    <w:rsid w:val="00542B19"/>
    <w:rsid w:val="0054314B"/>
    <w:rsid w:val="005431A9"/>
    <w:rsid w:val="00543293"/>
    <w:rsid w:val="005440B1"/>
    <w:rsid w:val="00544195"/>
    <w:rsid w:val="005442CC"/>
    <w:rsid w:val="00544591"/>
    <w:rsid w:val="00544CB7"/>
    <w:rsid w:val="00545B3D"/>
    <w:rsid w:val="00546380"/>
    <w:rsid w:val="00547D0F"/>
    <w:rsid w:val="005508DC"/>
    <w:rsid w:val="00550B46"/>
    <w:rsid w:val="00552193"/>
    <w:rsid w:val="005526B3"/>
    <w:rsid w:val="005530C5"/>
    <w:rsid w:val="00553571"/>
    <w:rsid w:val="00553657"/>
    <w:rsid w:val="0055369E"/>
    <w:rsid w:val="005538F0"/>
    <w:rsid w:val="00554291"/>
    <w:rsid w:val="005547EC"/>
    <w:rsid w:val="00554A53"/>
    <w:rsid w:val="005554FC"/>
    <w:rsid w:val="0055562B"/>
    <w:rsid w:val="005565A0"/>
    <w:rsid w:val="005604D4"/>
    <w:rsid w:val="00561842"/>
    <w:rsid w:val="00562A0E"/>
    <w:rsid w:val="00563D44"/>
    <w:rsid w:val="00563E41"/>
    <w:rsid w:val="0056433B"/>
    <w:rsid w:val="0056445F"/>
    <w:rsid w:val="00564996"/>
    <w:rsid w:val="0056516D"/>
    <w:rsid w:val="005653FA"/>
    <w:rsid w:val="00565E0A"/>
    <w:rsid w:val="00565E7E"/>
    <w:rsid w:val="00566143"/>
    <w:rsid w:val="0056622A"/>
    <w:rsid w:val="00566919"/>
    <w:rsid w:val="00566F68"/>
    <w:rsid w:val="00567119"/>
    <w:rsid w:val="00567491"/>
    <w:rsid w:val="005679E4"/>
    <w:rsid w:val="0057008F"/>
    <w:rsid w:val="0057011A"/>
    <w:rsid w:val="00571047"/>
    <w:rsid w:val="005728B8"/>
    <w:rsid w:val="00572C03"/>
    <w:rsid w:val="00572DEF"/>
    <w:rsid w:val="00572F7A"/>
    <w:rsid w:val="00573F48"/>
    <w:rsid w:val="00574936"/>
    <w:rsid w:val="0057504A"/>
    <w:rsid w:val="00576107"/>
    <w:rsid w:val="00576144"/>
    <w:rsid w:val="00576F80"/>
    <w:rsid w:val="00577262"/>
    <w:rsid w:val="0057791C"/>
    <w:rsid w:val="00580812"/>
    <w:rsid w:val="00580DBA"/>
    <w:rsid w:val="00580F42"/>
    <w:rsid w:val="005811F0"/>
    <w:rsid w:val="005816F5"/>
    <w:rsid w:val="005818C9"/>
    <w:rsid w:val="00581D3E"/>
    <w:rsid w:val="00581F6C"/>
    <w:rsid w:val="00582B15"/>
    <w:rsid w:val="00583619"/>
    <w:rsid w:val="005842BF"/>
    <w:rsid w:val="00585560"/>
    <w:rsid w:val="005859E8"/>
    <w:rsid w:val="00585A06"/>
    <w:rsid w:val="00585F47"/>
    <w:rsid w:val="00586523"/>
    <w:rsid w:val="00586E96"/>
    <w:rsid w:val="005870CF"/>
    <w:rsid w:val="00587373"/>
    <w:rsid w:val="00587DB2"/>
    <w:rsid w:val="00590113"/>
    <w:rsid w:val="00591050"/>
    <w:rsid w:val="00592B23"/>
    <w:rsid w:val="00593DA5"/>
    <w:rsid w:val="00594946"/>
    <w:rsid w:val="00594FB4"/>
    <w:rsid w:val="00596B8F"/>
    <w:rsid w:val="00597502"/>
    <w:rsid w:val="00597E59"/>
    <w:rsid w:val="005A0241"/>
    <w:rsid w:val="005A096D"/>
    <w:rsid w:val="005A0C9E"/>
    <w:rsid w:val="005A141D"/>
    <w:rsid w:val="005A29AA"/>
    <w:rsid w:val="005A3457"/>
    <w:rsid w:val="005A3950"/>
    <w:rsid w:val="005A3CD7"/>
    <w:rsid w:val="005A3ED1"/>
    <w:rsid w:val="005A3EE3"/>
    <w:rsid w:val="005A4AE6"/>
    <w:rsid w:val="005A56BA"/>
    <w:rsid w:val="005A6872"/>
    <w:rsid w:val="005A6888"/>
    <w:rsid w:val="005A70AD"/>
    <w:rsid w:val="005B03EC"/>
    <w:rsid w:val="005B0C67"/>
    <w:rsid w:val="005B0EA4"/>
    <w:rsid w:val="005B3365"/>
    <w:rsid w:val="005B3F29"/>
    <w:rsid w:val="005B4797"/>
    <w:rsid w:val="005B5401"/>
    <w:rsid w:val="005B6759"/>
    <w:rsid w:val="005B7205"/>
    <w:rsid w:val="005B775E"/>
    <w:rsid w:val="005B7AF2"/>
    <w:rsid w:val="005B7B22"/>
    <w:rsid w:val="005B7B43"/>
    <w:rsid w:val="005C003E"/>
    <w:rsid w:val="005C0142"/>
    <w:rsid w:val="005C042A"/>
    <w:rsid w:val="005C111C"/>
    <w:rsid w:val="005C1DCF"/>
    <w:rsid w:val="005C1DD9"/>
    <w:rsid w:val="005C20EE"/>
    <w:rsid w:val="005C2589"/>
    <w:rsid w:val="005C2D4F"/>
    <w:rsid w:val="005C3FC3"/>
    <w:rsid w:val="005C4197"/>
    <w:rsid w:val="005C4B29"/>
    <w:rsid w:val="005C5E37"/>
    <w:rsid w:val="005C5EC6"/>
    <w:rsid w:val="005C6105"/>
    <w:rsid w:val="005C6251"/>
    <w:rsid w:val="005C7364"/>
    <w:rsid w:val="005D01A5"/>
    <w:rsid w:val="005D0A62"/>
    <w:rsid w:val="005D0AF1"/>
    <w:rsid w:val="005D1296"/>
    <w:rsid w:val="005D15D8"/>
    <w:rsid w:val="005D27C7"/>
    <w:rsid w:val="005D32D9"/>
    <w:rsid w:val="005D3949"/>
    <w:rsid w:val="005D4287"/>
    <w:rsid w:val="005D4D50"/>
    <w:rsid w:val="005D4DEF"/>
    <w:rsid w:val="005D54BD"/>
    <w:rsid w:val="005D5D09"/>
    <w:rsid w:val="005D5F08"/>
    <w:rsid w:val="005D636C"/>
    <w:rsid w:val="005D6A52"/>
    <w:rsid w:val="005D7554"/>
    <w:rsid w:val="005D77A5"/>
    <w:rsid w:val="005D7D6E"/>
    <w:rsid w:val="005D7E93"/>
    <w:rsid w:val="005E00D9"/>
    <w:rsid w:val="005E0154"/>
    <w:rsid w:val="005E0C33"/>
    <w:rsid w:val="005E0D13"/>
    <w:rsid w:val="005E279E"/>
    <w:rsid w:val="005E2EAF"/>
    <w:rsid w:val="005E319A"/>
    <w:rsid w:val="005E39E8"/>
    <w:rsid w:val="005E451C"/>
    <w:rsid w:val="005E4E2B"/>
    <w:rsid w:val="005E5BCB"/>
    <w:rsid w:val="005E5BD1"/>
    <w:rsid w:val="005E5C5C"/>
    <w:rsid w:val="005E6281"/>
    <w:rsid w:val="005E6756"/>
    <w:rsid w:val="005E67CE"/>
    <w:rsid w:val="005E6A60"/>
    <w:rsid w:val="005E7075"/>
    <w:rsid w:val="005E716F"/>
    <w:rsid w:val="005E7198"/>
    <w:rsid w:val="005E7299"/>
    <w:rsid w:val="005E74ED"/>
    <w:rsid w:val="005E7780"/>
    <w:rsid w:val="005E7C11"/>
    <w:rsid w:val="005E7D9D"/>
    <w:rsid w:val="005F058B"/>
    <w:rsid w:val="005F0A14"/>
    <w:rsid w:val="005F0F36"/>
    <w:rsid w:val="005F13DD"/>
    <w:rsid w:val="005F1432"/>
    <w:rsid w:val="005F2F34"/>
    <w:rsid w:val="005F2FA1"/>
    <w:rsid w:val="005F3670"/>
    <w:rsid w:val="005F4188"/>
    <w:rsid w:val="005F4503"/>
    <w:rsid w:val="005F45B2"/>
    <w:rsid w:val="005F4C9F"/>
    <w:rsid w:val="005F5029"/>
    <w:rsid w:val="005F5A96"/>
    <w:rsid w:val="005F5E7A"/>
    <w:rsid w:val="005F60EA"/>
    <w:rsid w:val="005F6498"/>
    <w:rsid w:val="0060120F"/>
    <w:rsid w:val="006015E3"/>
    <w:rsid w:val="00601E5C"/>
    <w:rsid w:val="006027EB"/>
    <w:rsid w:val="00602808"/>
    <w:rsid w:val="00602852"/>
    <w:rsid w:val="00603C7E"/>
    <w:rsid w:val="00604D56"/>
    <w:rsid w:val="00604DE7"/>
    <w:rsid w:val="00604F79"/>
    <w:rsid w:val="00605027"/>
    <w:rsid w:val="00605EF5"/>
    <w:rsid w:val="0060761A"/>
    <w:rsid w:val="00610674"/>
    <w:rsid w:val="006122D8"/>
    <w:rsid w:val="006125DF"/>
    <w:rsid w:val="00613060"/>
    <w:rsid w:val="006142B7"/>
    <w:rsid w:val="00614E9F"/>
    <w:rsid w:val="006172C6"/>
    <w:rsid w:val="0061739C"/>
    <w:rsid w:val="0062085B"/>
    <w:rsid w:val="00620AF7"/>
    <w:rsid w:val="00620D4D"/>
    <w:rsid w:val="00620D98"/>
    <w:rsid w:val="00620F71"/>
    <w:rsid w:val="00621ADA"/>
    <w:rsid w:val="0062210C"/>
    <w:rsid w:val="006227B9"/>
    <w:rsid w:val="00623920"/>
    <w:rsid w:val="00623DD5"/>
    <w:rsid w:val="006240A7"/>
    <w:rsid w:val="0062445F"/>
    <w:rsid w:val="00625000"/>
    <w:rsid w:val="00625C2B"/>
    <w:rsid w:val="00625D37"/>
    <w:rsid w:val="00625FF5"/>
    <w:rsid w:val="006268BB"/>
    <w:rsid w:val="00626F44"/>
    <w:rsid w:val="00630581"/>
    <w:rsid w:val="006319BF"/>
    <w:rsid w:val="006319F9"/>
    <w:rsid w:val="00631C46"/>
    <w:rsid w:val="00631EA8"/>
    <w:rsid w:val="0063202C"/>
    <w:rsid w:val="006326D2"/>
    <w:rsid w:val="0063329B"/>
    <w:rsid w:val="006334BB"/>
    <w:rsid w:val="00633C51"/>
    <w:rsid w:val="0063454E"/>
    <w:rsid w:val="00634622"/>
    <w:rsid w:val="00634C35"/>
    <w:rsid w:val="006357FE"/>
    <w:rsid w:val="006358EC"/>
    <w:rsid w:val="006360BC"/>
    <w:rsid w:val="00636DE7"/>
    <w:rsid w:val="00636EFF"/>
    <w:rsid w:val="00640496"/>
    <w:rsid w:val="006406AC"/>
    <w:rsid w:val="006408B7"/>
    <w:rsid w:val="00641778"/>
    <w:rsid w:val="006421F0"/>
    <w:rsid w:val="00642DDD"/>
    <w:rsid w:val="006430FE"/>
    <w:rsid w:val="00643679"/>
    <w:rsid w:val="00643C3C"/>
    <w:rsid w:val="006464B1"/>
    <w:rsid w:val="00647354"/>
    <w:rsid w:val="00647CDD"/>
    <w:rsid w:val="006501AA"/>
    <w:rsid w:val="0065021B"/>
    <w:rsid w:val="0065083D"/>
    <w:rsid w:val="00652A5F"/>
    <w:rsid w:val="00652F53"/>
    <w:rsid w:val="0065303A"/>
    <w:rsid w:val="0065365B"/>
    <w:rsid w:val="00654142"/>
    <w:rsid w:val="006541F1"/>
    <w:rsid w:val="00655CFB"/>
    <w:rsid w:val="00656D21"/>
    <w:rsid w:val="00656F20"/>
    <w:rsid w:val="006572C0"/>
    <w:rsid w:val="00657494"/>
    <w:rsid w:val="006575A4"/>
    <w:rsid w:val="00657979"/>
    <w:rsid w:val="00657FFD"/>
    <w:rsid w:val="00660B5E"/>
    <w:rsid w:val="0066116A"/>
    <w:rsid w:val="006611BE"/>
    <w:rsid w:val="006611C2"/>
    <w:rsid w:val="00661931"/>
    <w:rsid w:val="00661E99"/>
    <w:rsid w:val="006621DC"/>
    <w:rsid w:val="00662328"/>
    <w:rsid w:val="00662574"/>
    <w:rsid w:val="00662A56"/>
    <w:rsid w:val="00663888"/>
    <w:rsid w:val="006640B3"/>
    <w:rsid w:val="006642A3"/>
    <w:rsid w:val="00664425"/>
    <w:rsid w:val="006645F3"/>
    <w:rsid w:val="00664B4E"/>
    <w:rsid w:val="0066722A"/>
    <w:rsid w:val="0067068A"/>
    <w:rsid w:val="00671513"/>
    <w:rsid w:val="00671875"/>
    <w:rsid w:val="006726D3"/>
    <w:rsid w:val="00672860"/>
    <w:rsid w:val="0067405C"/>
    <w:rsid w:val="0067572F"/>
    <w:rsid w:val="0067611A"/>
    <w:rsid w:val="00676252"/>
    <w:rsid w:val="006774F3"/>
    <w:rsid w:val="00677922"/>
    <w:rsid w:val="00677E44"/>
    <w:rsid w:val="00677F97"/>
    <w:rsid w:val="00677FC7"/>
    <w:rsid w:val="00680C6C"/>
    <w:rsid w:val="00681430"/>
    <w:rsid w:val="00682A51"/>
    <w:rsid w:val="00682B0A"/>
    <w:rsid w:val="00682E2F"/>
    <w:rsid w:val="0068320D"/>
    <w:rsid w:val="00683BA9"/>
    <w:rsid w:val="00685531"/>
    <w:rsid w:val="006857BB"/>
    <w:rsid w:val="006860EE"/>
    <w:rsid w:val="00686239"/>
    <w:rsid w:val="006867C0"/>
    <w:rsid w:val="006874D1"/>
    <w:rsid w:val="00687548"/>
    <w:rsid w:val="00692352"/>
    <w:rsid w:val="00692609"/>
    <w:rsid w:val="00692EC8"/>
    <w:rsid w:val="00692F18"/>
    <w:rsid w:val="00693785"/>
    <w:rsid w:val="00693FDA"/>
    <w:rsid w:val="0069419F"/>
    <w:rsid w:val="00694474"/>
    <w:rsid w:val="00695438"/>
    <w:rsid w:val="00695684"/>
    <w:rsid w:val="00695A25"/>
    <w:rsid w:val="00697548"/>
    <w:rsid w:val="006A034F"/>
    <w:rsid w:val="006A0A57"/>
    <w:rsid w:val="006A0C8B"/>
    <w:rsid w:val="006A12C4"/>
    <w:rsid w:val="006A17CE"/>
    <w:rsid w:val="006A1EFA"/>
    <w:rsid w:val="006A6497"/>
    <w:rsid w:val="006A6620"/>
    <w:rsid w:val="006A7197"/>
    <w:rsid w:val="006A7FD8"/>
    <w:rsid w:val="006B1694"/>
    <w:rsid w:val="006B2CD6"/>
    <w:rsid w:val="006B3079"/>
    <w:rsid w:val="006B3AE6"/>
    <w:rsid w:val="006B42E2"/>
    <w:rsid w:val="006B49FB"/>
    <w:rsid w:val="006B5A03"/>
    <w:rsid w:val="006B6221"/>
    <w:rsid w:val="006B6271"/>
    <w:rsid w:val="006B68E8"/>
    <w:rsid w:val="006B73C5"/>
    <w:rsid w:val="006B7703"/>
    <w:rsid w:val="006C0663"/>
    <w:rsid w:val="006C0ABC"/>
    <w:rsid w:val="006C0DC1"/>
    <w:rsid w:val="006C1151"/>
    <w:rsid w:val="006C1363"/>
    <w:rsid w:val="006C1DB8"/>
    <w:rsid w:val="006C3978"/>
    <w:rsid w:val="006C5FDD"/>
    <w:rsid w:val="006C723F"/>
    <w:rsid w:val="006C796F"/>
    <w:rsid w:val="006C7F08"/>
    <w:rsid w:val="006D012D"/>
    <w:rsid w:val="006D16E0"/>
    <w:rsid w:val="006D1705"/>
    <w:rsid w:val="006D196A"/>
    <w:rsid w:val="006D1BA1"/>
    <w:rsid w:val="006D25B8"/>
    <w:rsid w:val="006D2A99"/>
    <w:rsid w:val="006D30B3"/>
    <w:rsid w:val="006D3FD1"/>
    <w:rsid w:val="006D4778"/>
    <w:rsid w:val="006D4C50"/>
    <w:rsid w:val="006D5032"/>
    <w:rsid w:val="006D58E2"/>
    <w:rsid w:val="006D623D"/>
    <w:rsid w:val="006D62D4"/>
    <w:rsid w:val="006D666D"/>
    <w:rsid w:val="006D7DD0"/>
    <w:rsid w:val="006E041B"/>
    <w:rsid w:val="006E0D5C"/>
    <w:rsid w:val="006E0DBD"/>
    <w:rsid w:val="006E1603"/>
    <w:rsid w:val="006E215A"/>
    <w:rsid w:val="006E2417"/>
    <w:rsid w:val="006E252C"/>
    <w:rsid w:val="006E2E40"/>
    <w:rsid w:val="006E31F3"/>
    <w:rsid w:val="006E40F7"/>
    <w:rsid w:val="006E44CF"/>
    <w:rsid w:val="006E499B"/>
    <w:rsid w:val="006E4A0B"/>
    <w:rsid w:val="006E507D"/>
    <w:rsid w:val="006E6987"/>
    <w:rsid w:val="006E7099"/>
    <w:rsid w:val="006E746C"/>
    <w:rsid w:val="006E77B2"/>
    <w:rsid w:val="006E77C0"/>
    <w:rsid w:val="006F00CD"/>
    <w:rsid w:val="006F054F"/>
    <w:rsid w:val="006F07F8"/>
    <w:rsid w:val="006F0C1C"/>
    <w:rsid w:val="006F1671"/>
    <w:rsid w:val="006F18FE"/>
    <w:rsid w:val="006F2FBF"/>
    <w:rsid w:val="006F309B"/>
    <w:rsid w:val="006F3CBC"/>
    <w:rsid w:val="006F3D40"/>
    <w:rsid w:val="006F40E2"/>
    <w:rsid w:val="006F461A"/>
    <w:rsid w:val="006F4EBD"/>
    <w:rsid w:val="006F506D"/>
    <w:rsid w:val="006F531B"/>
    <w:rsid w:val="006F546F"/>
    <w:rsid w:val="006F637A"/>
    <w:rsid w:val="006F65AB"/>
    <w:rsid w:val="006F6665"/>
    <w:rsid w:val="006F7BC2"/>
    <w:rsid w:val="006F7E84"/>
    <w:rsid w:val="006F7FE7"/>
    <w:rsid w:val="0070032B"/>
    <w:rsid w:val="0070128D"/>
    <w:rsid w:val="00701A08"/>
    <w:rsid w:val="00702C64"/>
    <w:rsid w:val="007034A2"/>
    <w:rsid w:val="00704118"/>
    <w:rsid w:val="00704C02"/>
    <w:rsid w:val="00705152"/>
    <w:rsid w:val="007053DF"/>
    <w:rsid w:val="0070554B"/>
    <w:rsid w:val="00706362"/>
    <w:rsid w:val="00706494"/>
    <w:rsid w:val="00706947"/>
    <w:rsid w:val="00706AB0"/>
    <w:rsid w:val="00707127"/>
    <w:rsid w:val="00707871"/>
    <w:rsid w:val="00707ED1"/>
    <w:rsid w:val="00710789"/>
    <w:rsid w:val="007117EB"/>
    <w:rsid w:val="0071289C"/>
    <w:rsid w:val="00712F13"/>
    <w:rsid w:val="0071348F"/>
    <w:rsid w:val="007138AB"/>
    <w:rsid w:val="00713E78"/>
    <w:rsid w:val="00715610"/>
    <w:rsid w:val="007200A5"/>
    <w:rsid w:val="0072189E"/>
    <w:rsid w:val="00721A1E"/>
    <w:rsid w:val="00721AFE"/>
    <w:rsid w:val="00721EDF"/>
    <w:rsid w:val="00721FC2"/>
    <w:rsid w:val="007229FA"/>
    <w:rsid w:val="00722A79"/>
    <w:rsid w:val="00722E12"/>
    <w:rsid w:val="007246C1"/>
    <w:rsid w:val="00724D37"/>
    <w:rsid w:val="00725847"/>
    <w:rsid w:val="00725943"/>
    <w:rsid w:val="00725C90"/>
    <w:rsid w:val="00725F79"/>
    <w:rsid w:val="0072645D"/>
    <w:rsid w:val="007264E1"/>
    <w:rsid w:val="007275E9"/>
    <w:rsid w:val="00727E6F"/>
    <w:rsid w:val="007302EC"/>
    <w:rsid w:val="00732862"/>
    <w:rsid w:val="007339A1"/>
    <w:rsid w:val="00734BED"/>
    <w:rsid w:val="0073523E"/>
    <w:rsid w:val="00735524"/>
    <w:rsid w:val="0073574D"/>
    <w:rsid w:val="00735ACD"/>
    <w:rsid w:val="00736358"/>
    <w:rsid w:val="007368E6"/>
    <w:rsid w:val="007376D5"/>
    <w:rsid w:val="007377B0"/>
    <w:rsid w:val="00737D44"/>
    <w:rsid w:val="00740131"/>
    <w:rsid w:val="0074099E"/>
    <w:rsid w:val="00740D8E"/>
    <w:rsid w:val="007425C3"/>
    <w:rsid w:val="00742A77"/>
    <w:rsid w:val="00742B37"/>
    <w:rsid w:val="00743281"/>
    <w:rsid w:val="00743E6B"/>
    <w:rsid w:val="00743FF8"/>
    <w:rsid w:val="00746412"/>
    <w:rsid w:val="00746CEA"/>
    <w:rsid w:val="00747D9D"/>
    <w:rsid w:val="00750186"/>
    <w:rsid w:val="007504FB"/>
    <w:rsid w:val="007508AC"/>
    <w:rsid w:val="00750CFD"/>
    <w:rsid w:val="007529FC"/>
    <w:rsid w:val="00753159"/>
    <w:rsid w:val="00753F97"/>
    <w:rsid w:val="007542D6"/>
    <w:rsid w:val="00754D61"/>
    <w:rsid w:val="0075532A"/>
    <w:rsid w:val="00756B65"/>
    <w:rsid w:val="00760F54"/>
    <w:rsid w:val="007610ED"/>
    <w:rsid w:val="00761C0C"/>
    <w:rsid w:val="0076313D"/>
    <w:rsid w:val="007631ED"/>
    <w:rsid w:val="00763C90"/>
    <w:rsid w:val="00765095"/>
    <w:rsid w:val="00765D1D"/>
    <w:rsid w:val="00765FAE"/>
    <w:rsid w:val="00766091"/>
    <w:rsid w:val="0076629C"/>
    <w:rsid w:val="007665F9"/>
    <w:rsid w:val="00766A0A"/>
    <w:rsid w:val="00766C59"/>
    <w:rsid w:val="00767634"/>
    <w:rsid w:val="00767782"/>
    <w:rsid w:val="00767BFC"/>
    <w:rsid w:val="007704C3"/>
    <w:rsid w:val="00770861"/>
    <w:rsid w:val="007709ED"/>
    <w:rsid w:val="007711E2"/>
    <w:rsid w:val="00771BD3"/>
    <w:rsid w:val="00772120"/>
    <w:rsid w:val="007723FB"/>
    <w:rsid w:val="00773503"/>
    <w:rsid w:val="007750BF"/>
    <w:rsid w:val="007752CE"/>
    <w:rsid w:val="00775631"/>
    <w:rsid w:val="00775D30"/>
    <w:rsid w:val="0077672A"/>
    <w:rsid w:val="00776796"/>
    <w:rsid w:val="00776AD3"/>
    <w:rsid w:val="007771B5"/>
    <w:rsid w:val="00777854"/>
    <w:rsid w:val="00777907"/>
    <w:rsid w:val="00777E7F"/>
    <w:rsid w:val="00780394"/>
    <w:rsid w:val="007806A6"/>
    <w:rsid w:val="00780A54"/>
    <w:rsid w:val="00780FB6"/>
    <w:rsid w:val="0078114E"/>
    <w:rsid w:val="00781A2A"/>
    <w:rsid w:val="00781C06"/>
    <w:rsid w:val="007820A8"/>
    <w:rsid w:val="007826A8"/>
    <w:rsid w:val="0078272F"/>
    <w:rsid w:val="00783090"/>
    <w:rsid w:val="00784AD8"/>
    <w:rsid w:val="00784FFE"/>
    <w:rsid w:val="00785889"/>
    <w:rsid w:val="00786128"/>
    <w:rsid w:val="00786499"/>
    <w:rsid w:val="00786B63"/>
    <w:rsid w:val="007874E7"/>
    <w:rsid w:val="00787903"/>
    <w:rsid w:val="00787A64"/>
    <w:rsid w:val="00790362"/>
    <w:rsid w:val="00790513"/>
    <w:rsid w:val="007905B2"/>
    <w:rsid w:val="00790BEB"/>
    <w:rsid w:val="0079136C"/>
    <w:rsid w:val="007913B9"/>
    <w:rsid w:val="0079194B"/>
    <w:rsid w:val="00791D6B"/>
    <w:rsid w:val="00792818"/>
    <w:rsid w:val="007930DA"/>
    <w:rsid w:val="007942CC"/>
    <w:rsid w:val="00794501"/>
    <w:rsid w:val="007968FB"/>
    <w:rsid w:val="007971E0"/>
    <w:rsid w:val="007976B6"/>
    <w:rsid w:val="007A06DF"/>
    <w:rsid w:val="007A0870"/>
    <w:rsid w:val="007A1A9F"/>
    <w:rsid w:val="007A2698"/>
    <w:rsid w:val="007A2E92"/>
    <w:rsid w:val="007A325D"/>
    <w:rsid w:val="007A38D6"/>
    <w:rsid w:val="007A45B9"/>
    <w:rsid w:val="007A4685"/>
    <w:rsid w:val="007A4EFE"/>
    <w:rsid w:val="007A5585"/>
    <w:rsid w:val="007A5733"/>
    <w:rsid w:val="007A5CF5"/>
    <w:rsid w:val="007A5D60"/>
    <w:rsid w:val="007A5F12"/>
    <w:rsid w:val="007A61CF"/>
    <w:rsid w:val="007A7174"/>
    <w:rsid w:val="007A7A3B"/>
    <w:rsid w:val="007B134A"/>
    <w:rsid w:val="007B1635"/>
    <w:rsid w:val="007B1F2B"/>
    <w:rsid w:val="007B40F4"/>
    <w:rsid w:val="007B4FB5"/>
    <w:rsid w:val="007B4FD9"/>
    <w:rsid w:val="007B5EFA"/>
    <w:rsid w:val="007B67FA"/>
    <w:rsid w:val="007B7A38"/>
    <w:rsid w:val="007C07CD"/>
    <w:rsid w:val="007C0ED0"/>
    <w:rsid w:val="007C1CEE"/>
    <w:rsid w:val="007C248B"/>
    <w:rsid w:val="007C3054"/>
    <w:rsid w:val="007C30FF"/>
    <w:rsid w:val="007C395A"/>
    <w:rsid w:val="007C45AD"/>
    <w:rsid w:val="007C4B68"/>
    <w:rsid w:val="007C5D69"/>
    <w:rsid w:val="007C6D75"/>
    <w:rsid w:val="007C6FE6"/>
    <w:rsid w:val="007C7172"/>
    <w:rsid w:val="007C71B1"/>
    <w:rsid w:val="007C7A2C"/>
    <w:rsid w:val="007D046E"/>
    <w:rsid w:val="007D095E"/>
    <w:rsid w:val="007D1910"/>
    <w:rsid w:val="007D2761"/>
    <w:rsid w:val="007D2A45"/>
    <w:rsid w:val="007D2D60"/>
    <w:rsid w:val="007D3E7D"/>
    <w:rsid w:val="007D4012"/>
    <w:rsid w:val="007D4045"/>
    <w:rsid w:val="007D4474"/>
    <w:rsid w:val="007D46B0"/>
    <w:rsid w:val="007D4A54"/>
    <w:rsid w:val="007D5AD1"/>
    <w:rsid w:val="007D72C0"/>
    <w:rsid w:val="007D7EBB"/>
    <w:rsid w:val="007D7F7B"/>
    <w:rsid w:val="007E068A"/>
    <w:rsid w:val="007E1A9C"/>
    <w:rsid w:val="007E1D3F"/>
    <w:rsid w:val="007E1FE8"/>
    <w:rsid w:val="007E29CC"/>
    <w:rsid w:val="007E29F5"/>
    <w:rsid w:val="007E3E77"/>
    <w:rsid w:val="007E53E9"/>
    <w:rsid w:val="007E6AC7"/>
    <w:rsid w:val="007E7C5B"/>
    <w:rsid w:val="007F04EC"/>
    <w:rsid w:val="007F0DB6"/>
    <w:rsid w:val="007F12F6"/>
    <w:rsid w:val="007F2397"/>
    <w:rsid w:val="007F3A88"/>
    <w:rsid w:val="007F43E4"/>
    <w:rsid w:val="007F47D4"/>
    <w:rsid w:val="007F51A4"/>
    <w:rsid w:val="007F55E9"/>
    <w:rsid w:val="007F678B"/>
    <w:rsid w:val="007F6E90"/>
    <w:rsid w:val="007F7226"/>
    <w:rsid w:val="007F74C3"/>
    <w:rsid w:val="007F7A64"/>
    <w:rsid w:val="007F7BC9"/>
    <w:rsid w:val="0080030A"/>
    <w:rsid w:val="00801309"/>
    <w:rsid w:val="008015D6"/>
    <w:rsid w:val="008015E8"/>
    <w:rsid w:val="008023C9"/>
    <w:rsid w:val="00802F69"/>
    <w:rsid w:val="008037A4"/>
    <w:rsid w:val="00803A4C"/>
    <w:rsid w:val="00805FC4"/>
    <w:rsid w:val="0080602D"/>
    <w:rsid w:val="00806695"/>
    <w:rsid w:val="00806B96"/>
    <w:rsid w:val="00807389"/>
    <w:rsid w:val="0081047A"/>
    <w:rsid w:val="008107D4"/>
    <w:rsid w:val="00811717"/>
    <w:rsid w:val="00811887"/>
    <w:rsid w:val="0081203F"/>
    <w:rsid w:val="0081269A"/>
    <w:rsid w:val="00812D14"/>
    <w:rsid w:val="00812E8A"/>
    <w:rsid w:val="00813AE6"/>
    <w:rsid w:val="00813DE0"/>
    <w:rsid w:val="00814668"/>
    <w:rsid w:val="00814C82"/>
    <w:rsid w:val="00815394"/>
    <w:rsid w:val="008156C5"/>
    <w:rsid w:val="00815A44"/>
    <w:rsid w:val="008161AA"/>
    <w:rsid w:val="00816733"/>
    <w:rsid w:val="008171B3"/>
    <w:rsid w:val="0082063C"/>
    <w:rsid w:val="00820ABF"/>
    <w:rsid w:val="00820E4C"/>
    <w:rsid w:val="008219FF"/>
    <w:rsid w:val="00821BEB"/>
    <w:rsid w:val="00821E22"/>
    <w:rsid w:val="00822688"/>
    <w:rsid w:val="00822F3A"/>
    <w:rsid w:val="00822F50"/>
    <w:rsid w:val="00823E9E"/>
    <w:rsid w:val="008245D1"/>
    <w:rsid w:val="0082579C"/>
    <w:rsid w:val="008274A6"/>
    <w:rsid w:val="00827802"/>
    <w:rsid w:val="008278F4"/>
    <w:rsid w:val="008306BD"/>
    <w:rsid w:val="00831CE4"/>
    <w:rsid w:val="00832586"/>
    <w:rsid w:val="00833C7E"/>
    <w:rsid w:val="00833E66"/>
    <w:rsid w:val="00835E9E"/>
    <w:rsid w:val="00836388"/>
    <w:rsid w:val="0083720F"/>
    <w:rsid w:val="00842848"/>
    <w:rsid w:val="00842AC7"/>
    <w:rsid w:val="00842FEE"/>
    <w:rsid w:val="008433DA"/>
    <w:rsid w:val="00843823"/>
    <w:rsid w:val="00843DD0"/>
    <w:rsid w:val="008443DC"/>
    <w:rsid w:val="0084549E"/>
    <w:rsid w:val="00845F7F"/>
    <w:rsid w:val="00846019"/>
    <w:rsid w:val="00846C55"/>
    <w:rsid w:val="0084704A"/>
    <w:rsid w:val="0084762B"/>
    <w:rsid w:val="008477BC"/>
    <w:rsid w:val="00850318"/>
    <w:rsid w:val="00850441"/>
    <w:rsid w:val="00851200"/>
    <w:rsid w:val="008514C8"/>
    <w:rsid w:val="00851733"/>
    <w:rsid w:val="00852A25"/>
    <w:rsid w:val="00852A2A"/>
    <w:rsid w:val="008543FF"/>
    <w:rsid w:val="0085471F"/>
    <w:rsid w:val="00854759"/>
    <w:rsid w:val="00854B8B"/>
    <w:rsid w:val="008555A9"/>
    <w:rsid w:val="00856959"/>
    <w:rsid w:val="008574E9"/>
    <w:rsid w:val="00857F33"/>
    <w:rsid w:val="00857F99"/>
    <w:rsid w:val="008605E5"/>
    <w:rsid w:val="0086344A"/>
    <w:rsid w:val="00863470"/>
    <w:rsid w:val="00864651"/>
    <w:rsid w:val="00864D63"/>
    <w:rsid w:val="00865C71"/>
    <w:rsid w:val="0086641E"/>
    <w:rsid w:val="00866A90"/>
    <w:rsid w:val="008673AD"/>
    <w:rsid w:val="00867C08"/>
    <w:rsid w:val="00867D3F"/>
    <w:rsid w:val="00870678"/>
    <w:rsid w:val="00870AC8"/>
    <w:rsid w:val="0087173B"/>
    <w:rsid w:val="00871BB6"/>
    <w:rsid w:val="00871EEA"/>
    <w:rsid w:val="0087217F"/>
    <w:rsid w:val="00872309"/>
    <w:rsid w:val="00872DD0"/>
    <w:rsid w:val="00872ED6"/>
    <w:rsid w:val="008733D7"/>
    <w:rsid w:val="00873FDA"/>
    <w:rsid w:val="00874DFD"/>
    <w:rsid w:val="0087524B"/>
    <w:rsid w:val="00875A91"/>
    <w:rsid w:val="00875BC6"/>
    <w:rsid w:val="00876139"/>
    <w:rsid w:val="00876287"/>
    <w:rsid w:val="00876B28"/>
    <w:rsid w:val="00876BB1"/>
    <w:rsid w:val="00876C5D"/>
    <w:rsid w:val="0087742D"/>
    <w:rsid w:val="0088090E"/>
    <w:rsid w:val="0088219D"/>
    <w:rsid w:val="00882E57"/>
    <w:rsid w:val="008840B1"/>
    <w:rsid w:val="00885726"/>
    <w:rsid w:val="008861C2"/>
    <w:rsid w:val="00892040"/>
    <w:rsid w:val="00892E00"/>
    <w:rsid w:val="00893A72"/>
    <w:rsid w:val="00893F2C"/>
    <w:rsid w:val="008944CA"/>
    <w:rsid w:val="00894721"/>
    <w:rsid w:val="0089528F"/>
    <w:rsid w:val="00895CCC"/>
    <w:rsid w:val="00895CEC"/>
    <w:rsid w:val="00896AF3"/>
    <w:rsid w:val="00897918"/>
    <w:rsid w:val="008A06E6"/>
    <w:rsid w:val="008A16B9"/>
    <w:rsid w:val="008A1F50"/>
    <w:rsid w:val="008A3A14"/>
    <w:rsid w:val="008A3A69"/>
    <w:rsid w:val="008A3B03"/>
    <w:rsid w:val="008A437E"/>
    <w:rsid w:val="008A44E6"/>
    <w:rsid w:val="008A50A4"/>
    <w:rsid w:val="008A5C4F"/>
    <w:rsid w:val="008B0176"/>
    <w:rsid w:val="008B0317"/>
    <w:rsid w:val="008B0AA6"/>
    <w:rsid w:val="008B1003"/>
    <w:rsid w:val="008B1A0C"/>
    <w:rsid w:val="008B3373"/>
    <w:rsid w:val="008B5868"/>
    <w:rsid w:val="008B60FB"/>
    <w:rsid w:val="008B63FB"/>
    <w:rsid w:val="008B6779"/>
    <w:rsid w:val="008B6B60"/>
    <w:rsid w:val="008B72E8"/>
    <w:rsid w:val="008B7644"/>
    <w:rsid w:val="008C021C"/>
    <w:rsid w:val="008C053B"/>
    <w:rsid w:val="008C0A2F"/>
    <w:rsid w:val="008C0D72"/>
    <w:rsid w:val="008C23C1"/>
    <w:rsid w:val="008C2517"/>
    <w:rsid w:val="008C25D5"/>
    <w:rsid w:val="008C2B4A"/>
    <w:rsid w:val="008C312A"/>
    <w:rsid w:val="008C31CA"/>
    <w:rsid w:val="008C4321"/>
    <w:rsid w:val="008C43C6"/>
    <w:rsid w:val="008C4E76"/>
    <w:rsid w:val="008C506E"/>
    <w:rsid w:val="008C5AFC"/>
    <w:rsid w:val="008C5B3E"/>
    <w:rsid w:val="008C63B9"/>
    <w:rsid w:val="008C6746"/>
    <w:rsid w:val="008C79F9"/>
    <w:rsid w:val="008C7CE1"/>
    <w:rsid w:val="008D0571"/>
    <w:rsid w:val="008D0C6A"/>
    <w:rsid w:val="008D0FAE"/>
    <w:rsid w:val="008D14C0"/>
    <w:rsid w:val="008D1628"/>
    <w:rsid w:val="008D1D31"/>
    <w:rsid w:val="008D2361"/>
    <w:rsid w:val="008D2B36"/>
    <w:rsid w:val="008D2CDB"/>
    <w:rsid w:val="008D2F94"/>
    <w:rsid w:val="008D33BA"/>
    <w:rsid w:val="008D377D"/>
    <w:rsid w:val="008D3C82"/>
    <w:rsid w:val="008D3D70"/>
    <w:rsid w:val="008D4035"/>
    <w:rsid w:val="008D4BBC"/>
    <w:rsid w:val="008D5026"/>
    <w:rsid w:val="008D5476"/>
    <w:rsid w:val="008D6889"/>
    <w:rsid w:val="008E0B1E"/>
    <w:rsid w:val="008E1B26"/>
    <w:rsid w:val="008E269E"/>
    <w:rsid w:val="008E2B11"/>
    <w:rsid w:val="008E34AC"/>
    <w:rsid w:val="008E3981"/>
    <w:rsid w:val="008E3B03"/>
    <w:rsid w:val="008E3F60"/>
    <w:rsid w:val="008E4D56"/>
    <w:rsid w:val="008E4F3A"/>
    <w:rsid w:val="008E5786"/>
    <w:rsid w:val="008E671B"/>
    <w:rsid w:val="008E6B52"/>
    <w:rsid w:val="008E6D6F"/>
    <w:rsid w:val="008E6DE6"/>
    <w:rsid w:val="008E7238"/>
    <w:rsid w:val="008F2507"/>
    <w:rsid w:val="008F3185"/>
    <w:rsid w:val="008F3748"/>
    <w:rsid w:val="008F3C32"/>
    <w:rsid w:val="008F41D2"/>
    <w:rsid w:val="008F4918"/>
    <w:rsid w:val="008F5859"/>
    <w:rsid w:val="008F78D3"/>
    <w:rsid w:val="009001C1"/>
    <w:rsid w:val="009006A0"/>
    <w:rsid w:val="00900749"/>
    <w:rsid w:val="00900807"/>
    <w:rsid w:val="00900BD4"/>
    <w:rsid w:val="0090111A"/>
    <w:rsid w:val="0090132B"/>
    <w:rsid w:val="00901677"/>
    <w:rsid w:val="00901694"/>
    <w:rsid w:val="0090188F"/>
    <w:rsid w:val="00901F62"/>
    <w:rsid w:val="0090279E"/>
    <w:rsid w:val="00903CC6"/>
    <w:rsid w:val="00903CD8"/>
    <w:rsid w:val="009043B6"/>
    <w:rsid w:val="0090479E"/>
    <w:rsid w:val="009048AC"/>
    <w:rsid w:val="00904BCA"/>
    <w:rsid w:val="00904C9C"/>
    <w:rsid w:val="00905807"/>
    <w:rsid w:val="00906381"/>
    <w:rsid w:val="00906650"/>
    <w:rsid w:val="009066F3"/>
    <w:rsid w:val="00906943"/>
    <w:rsid w:val="00906A47"/>
    <w:rsid w:val="00907217"/>
    <w:rsid w:val="00910035"/>
    <w:rsid w:val="00910E4B"/>
    <w:rsid w:val="00911001"/>
    <w:rsid w:val="00911469"/>
    <w:rsid w:val="0091146A"/>
    <w:rsid w:val="009115A6"/>
    <w:rsid w:val="009140D5"/>
    <w:rsid w:val="00914339"/>
    <w:rsid w:val="009150F2"/>
    <w:rsid w:val="00915284"/>
    <w:rsid w:val="009152C9"/>
    <w:rsid w:val="00916D81"/>
    <w:rsid w:val="00917C61"/>
    <w:rsid w:val="00920024"/>
    <w:rsid w:val="009202A1"/>
    <w:rsid w:val="009204A1"/>
    <w:rsid w:val="00920B81"/>
    <w:rsid w:val="00920E3B"/>
    <w:rsid w:val="00920E4A"/>
    <w:rsid w:val="009215CD"/>
    <w:rsid w:val="009219C5"/>
    <w:rsid w:val="00921E3D"/>
    <w:rsid w:val="00922375"/>
    <w:rsid w:val="00923852"/>
    <w:rsid w:val="00923C17"/>
    <w:rsid w:val="00924711"/>
    <w:rsid w:val="00924ED3"/>
    <w:rsid w:val="00926B81"/>
    <w:rsid w:val="009272F6"/>
    <w:rsid w:val="00927EB9"/>
    <w:rsid w:val="009304DE"/>
    <w:rsid w:val="00931508"/>
    <w:rsid w:val="00931E6F"/>
    <w:rsid w:val="00931FE9"/>
    <w:rsid w:val="00932385"/>
    <w:rsid w:val="00932D08"/>
    <w:rsid w:val="00933164"/>
    <w:rsid w:val="009331CA"/>
    <w:rsid w:val="00933FE0"/>
    <w:rsid w:val="00933FE4"/>
    <w:rsid w:val="00935ABD"/>
    <w:rsid w:val="00935BC5"/>
    <w:rsid w:val="00935DEC"/>
    <w:rsid w:val="00936346"/>
    <w:rsid w:val="00936BC6"/>
    <w:rsid w:val="009373FB"/>
    <w:rsid w:val="00937DC6"/>
    <w:rsid w:val="009406B3"/>
    <w:rsid w:val="00940703"/>
    <w:rsid w:val="00940A7A"/>
    <w:rsid w:val="009427CD"/>
    <w:rsid w:val="00943294"/>
    <w:rsid w:val="0094397A"/>
    <w:rsid w:val="009439D8"/>
    <w:rsid w:val="00943AEE"/>
    <w:rsid w:val="0094475F"/>
    <w:rsid w:val="00944B61"/>
    <w:rsid w:val="00944BA6"/>
    <w:rsid w:val="0094551C"/>
    <w:rsid w:val="00946B0B"/>
    <w:rsid w:val="00946E95"/>
    <w:rsid w:val="00947B7E"/>
    <w:rsid w:val="00947C9A"/>
    <w:rsid w:val="0095037C"/>
    <w:rsid w:val="0095059F"/>
    <w:rsid w:val="00950EAC"/>
    <w:rsid w:val="00950FA7"/>
    <w:rsid w:val="0095259E"/>
    <w:rsid w:val="0095277F"/>
    <w:rsid w:val="00952837"/>
    <w:rsid w:val="009535DB"/>
    <w:rsid w:val="009537D3"/>
    <w:rsid w:val="00953C3C"/>
    <w:rsid w:val="00954444"/>
    <w:rsid w:val="00955889"/>
    <w:rsid w:val="00955932"/>
    <w:rsid w:val="00955D51"/>
    <w:rsid w:val="009561AA"/>
    <w:rsid w:val="00956213"/>
    <w:rsid w:val="00956600"/>
    <w:rsid w:val="00956BC8"/>
    <w:rsid w:val="00957590"/>
    <w:rsid w:val="00957F13"/>
    <w:rsid w:val="00960BA6"/>
    <w:rsid w:val="00960F33"/>
    <w:rsid w:val="00960F82"/>
    <w:rsid w:val="009612B1"/>
    <w:rsid w:val="0096371D"/>
    <w:rsid w:val="009639CB"/>
    <w:rsid w:val="00963EEB"/>
    <w:rsid w:val="00963F1F"/>
    <w:rsid w:val="0096483D"/>
    <w:rsid w:val="00964FB8"/>
    <w:rsid w:val="0096537F"/>
    <w:rsid w:val="009656A2"/>
    <w:rsid w:val="0096632B"/>
    <w:rsid w:val="009665C2"/>
    <w:rsid w:val="0096701B"/>
    <w:rsid w:val="00967CCB"/>
    <w:rsid w:val="009726AE"/>
    <w:rsid w:val="0097344E"/>
    <w:rsid w:val="00973941"/>
    <w:rsid w:val="00973AF3"/>
    <w:rsid w:val="00973F8E"/>
    <w:rsid w:val="00974196"/>
    <w:rsid w:val="009749B2"/>
    <w:rsid w:val="00974CFD"/>
    <w:rsid w:val="00975B3D"/>
    <w:rsid w:val="00975CA7"/>
    <w:rsid w:val="0097603D"/>
    <w:rsid w:val="00977DEB"/>
    <w:rsid w:val="00981A83"/>
    <w:rsid w:val="00982208"/>
    <w:rsid w:val="00983702"/>
    <w:rsid w:val="009839B3"/>
    <w:rsid w:val="00983C14"/>
    <w:rsid w:val="00983ED1"/>
    <w:rsid w:val="00984AA8"/>
    <w:rsid w:val="009851A8"/>
    <w:rsid w:val="0098577F"/>
    <w:rsid w:val="00985A0C"/>
    <w:rsid w:val="00985AE8"/>
    <w:rsid w:val="00985CBF"/>
    <w:rsid w:val="00985ED4"/>
    <w:rsid w:val="009871D5"/>
    <w:rsid w:val="009879A5"/>
    <w:rsid w:val="00990CA1"/>
    <w:rsid w:val="009912C2"/>
    <w:rsid w:val="009916B3"/>
    <w:rsid w:val="0099172B"/>
    <w:rsid w:val="00991A02"/>
    <w:rsid w:val="00991C46"/>
    <w:rsid w:val="00991CB5"/>
    <w:rsid w:val="009920E1"/>
    <w:rsid w:val="00992756"/>
    <w:rsid w:val="00994764"/>
    <w:rsid w:val="00995060"/>
    <w:rsid w:val="00995337"/>
    <w:rsid w:val="00996841"/>
    <w:rsid w:val="009A0501"/>
    <w:rsid w:val="009A0A70"/>
    <w:rsid w:val="009A1A3B"/>
    <w:rsid w:val="009A1BC4"/>
    <w:rsid w:val="009A278D"/>
    <w:rsid w:val="009A2E1F"/>
    <w:rsid w:val="009A2F2F"/>
    <w:rsid w:val="009A31D4"/>
    <w:rsid w:val="009A3EB2"/>
    <w:rsid w:val="009A43B1"/>
    <w:rsid w:val="009A5883"/>
    <w:rsid w:val="009A680D"/>
    <w:rsid w:val="009A726A"/>
    <w:rsid w:val="009A7D80"/>
    <w:rsid w:val="009B0864"/>
    <w:rsid w:val="009B0C47"/>
    <w:rsid w:val="009B10BA"/>
    <w:rsid w:val="009B1F3E"/>
    <w:rsid w:val="009B3062"/>
    <w:rsid w:val="009B37F0"/>
    <w:rsid w:val="009B4231"/>
    <w:rsid w:val="009B42C1"/>
    <w:rsid w:val="009B43CC"/>
    <w:rsid w:val="009B4562"/>
    <w:rsid w:val="009B4809"/>
    <w:rsid w:val="009B4C69"/>
    <w:rsid w:val="009B5BB8"/>
    <w:rsid w:val="009B60EF"/>
    <w:rsid w:val="009B649E"/>
    <w:rsid w:val="009B6583"/>
    <w:rsid w:val="009B69C8"/>
    <w:rsid w:val="009C0457"/>
    <w:rsid w:val="009C0556"/>
    <w:rsid w:val="009C0DC2"/>
    <w:rsid w:val="009C0F0B"/>
    <w:rsid w:val="009C15DD"/>
    <w:rsid w:val="009C258A"/>
    <w:rsid w:val="009C3B97"/>
    <w:rsid w:val="009C44FA"/>
    <w:rsid w:val="009C5003"/>
    <w:rsid w:val="009C5D54"/>
    <w:rsid w:val="009C60C5"/>
    <w:rsid w:val="009C7C61"/>
    <w:rsid w:val="009C7EF4"/>
    <w:rsid w:val="009D014E"/>
    <w:rsid w:val="009D0CF0"/>
    <w:rsid w:val="009D1221"/>
    <w:rsid w:val="009D163B"/>
    <w:rsid w:val="009D28F8"/>
    <w:rsid w:val="009D2A2C"/>
    <w:rsid w:val="009D2EF4"/>
    <w:rsid w:val="009D32CE"/>
    <w:rsid w:val="009D4344"/>
    <w:rsid w:val="009D4510"/>
    <w:rsid w:val="009D4DE3"/>
    <w:rsid w:val="009D524E"/>
    <w:rsid w:val="009D77FE"/>
    <w:rsid w:val="009D791F"/>
    <w:rsid w:val="009D79A2"/>
    <w:rsid w:val="009E02A8"/>
    <w:rsid w:val="009E03D6"/>
    <w:rsid w:val="009E0D4A"/>
    <w:rsid w:val="009E1528"/>
    <w:rsid w:val="009E188E"/>
    <w:rsid w:val="009E1B65"/>
    <w:rsid w:val="009E25B5"/>
    <w:rsid w:val="009E2C8C"/>
    <w:rsid w:val="009E3739"/>
    <w:rsid w:val="009E452B"/>
    <w:rsid w:val="009E4B01"/>
    <w:rsid w:val="009E5A90"/>
    <w:rsid w:val="009E5B2B"/>
    <w:rsid w:val="009E6BC2"/>
    <w:rsid w:val="009E7556"/>
    <w:rsid w:val="009E77CB"/>
    <w:rsid w:val="009E783F"/>
    <w:rsid w:val="009F0617"/>
    <w:rsid w:val="009F0B82"/>
    <w:rsid w:val="009F18C0"/>
    <w:rsid w:val="009F1EDE"/>
    <w:rsid w:val="009F2C49"/>
    <w:rsid w:val="009F2D2F"/>
    <w:rsid w:val="009F3681"/>
    <w:rsid w:val="009F36EC"/>
    <w:rsid w:val="009F461E"/>
    <w:rsid w:val="009F4968"/>
    <w:rsid w:val="009F5AC8"/>
    <w:rsid w:val="009F6A59"/>
    <w:rsid w:val="009F6A67"/>
    <w:rsid w:val="009F7102"/>
    <w:rsid w:val="009F790C"/>
    <w:rsid w:val="009F7F29"/>
    <w:rsid w:val="00A00C30"/>
    <w:rsid w:val="00A02045"/>
    <w:rsid w:val="00A02121"/>
    <w:rsid w:val="00A024B5"/>
    <w:rsid w:val="00A02578"/>
    <w:rsid w:val="00A02B5F"/>
    <w:rsid w:val="00A039FE"/>
    <w:rsid w:val="00A042F3"/>
    <w:rsid w:val="00A04331"/>
    <w:rsid w:val="00A048F5"/>
    <w:rsid w:val="00A04C2E"/>
    <w:rsid w:val="00A0501A"/>
    <w:rsid w:val="00A061D3"/>
    <w:rsid w:val="00A06AB0"/>
    <w:rsid w:val="00A077DF"/>
    <w:rsid w:val="00A079CA"/>
    <w:rsid w:val="00A079CC"/>
    <w:rsid w:val="00A10201"/>
    <w:rsid w:val="00A10E67"/>
    <w:rsid w:val="00A117E9"/>
    <w:rsid w:val="00A11818"/>
    <w:rsid w:val="00A11A7F"/>
    <w:rsid w:val="00A120B9"/>
    <w:rsid w:val="00A1216E"/>
    <w:rsid w:val="00A12210"/>
    <w:rsid w:val="00A123A5"/>
    <w:rsid w:val="00A12E59"/>
    <w:rsid w:val="00A12EE9"/>
    <w:rsid w:val="00A13642"/>
    <w:rsid w:val="00A146DC"/>
    <w:rsid w:val="00A14E84"/>
    <w:rsid w:val="00A15130"/>
    <w:rsid w:val="00A15B0B"/>
    <w:rsid w:val="00A162AC"/>
    <w:rsid w:val="00A16AF3"/>
    <w:rsid w:val="00A176C8"/>
    <w:rsid w:val="00A17767"/>
    <w:rsid w:val="00A17D52"/>
    <w:rsid w:val="00A17F4A"/>
    <w:rsid w:val="00A200E4"/>
    <w:rsid w:val="00A20C75"/>
    <w:rsid w:val="00A20FBD"/>
    <w:rsid w:val="00A21599"/>
    <w:rsid w:val="00A220C1"/>
    <w:rsid w:val="00A231FB"/>
    <w:rsid w:val="00A23815"/>
    <w:rsid w:val="00A24563"/>
    <w:rsid w:val="00A24697"/>
    <w:rsid w:val="00A24FB7"/>
    <w:rsid w:val="00A25251"/>
    <w:rsid w:val="00A25736"/>
    <w:rsid w:val="00A26336"/>
    <w:rsid w:val="00A27198"/>
    <w:rsid w:val="00A273B6"/>
    <w:rsid w:val="00A27915"/>
    <w:rsid w:val="00A27CFD"/>
    <w:rsid w:val="00A27D21"/>
    <w:rsid w:val="00A32275"/>
    <w:rsid w:val="00A32E7C"/>
    <w:rsid w:val="00A3320D"/>
    <w:rsid w:val="00A337ED"/>
    <w:rsid w:val="00A3391F"/>
    <w:rsid w:val="00A33F6B"/>
    <w:rsid w:val="00A33FDF"/>
    <w:rsid w:val="00A34977"/>
    <w:rsid w:val="00A34AFF"/>
    <w:rsid w:val="00A35232"/>
    <w:rsid w:val="00A35E5F"/>
    <w:rsid w:val="00A35E89"/>
    <w:rsid w:val="00A370AE"/>
    <w:rsid w:val="00A40171"/>
    <w:rsid w:val="00A4070A"/>
    <w:rsid w:val="00A41082"/>
    <w:rsid w:val="00A42AE8"/>
    <w:rsid w:val="00A4345D"/>
    <w:rsid w:val="00A43BAF"/>
    <w:rsid w:val="00A45118"/>
    <w:rsid w:val="00A4552B"/>
    <w:rsid w:val="00A45DF7"/>
    <w:rsid w:val="00A46731"/>
    <w:rsid w:val="00A46D12"/>
    <w:rsid w:val="00A47A57"/>
    <w:rsid w:val="00A47DFF"/>
    <w:rsid w:val="00A5033D"/>
    <w:rsid w:val="00A50693"/>
    <w:rsid w:val="00A52F18"/>
    <w:rsid w:val="00A5479E"/>
    <w:rsid w:val="00A54BCF"/>
    <w:rsid w:val="00A54C4C"/>
    <w:rsid w:val="00A54F93"/>
    <w:rsid w:val="00A55232"/>
    <w:rsid w:val="00A555F4"/>
    <w:rsid w:val="00A56DA4"/>
    <w:rsid w:val="00A612AB"/>
    <w:rsid w:val="00A6179E"/>
    <w:rsid w:val="00A61825"/>
    <w:rsid w:val="00A621E6"/>
    <w:rsid w:val="00A62E81"/>
    <w:rsid w:val="00A63186"/>
    <w:rsid w:val="00A63A4A"/>
    <w:rsid w:val="00A6465B"/>
    <w:rsid w:val="00A6597C"/>
    <w:rsid w:val="00A6685B"/>
    <w:rsid w:val="00A669FD"/>
    <w:rsid w:val="00A66DB9"/>
    <w:rsid w:val="00A67B03"/>
    <w:rsid w:val="00A70A48"/>
    <w:rsid w:val="00A70CEE"/>
    <w:rsid w:val="00A71008"/>
    <w:rsid w:val="00A716A7"/>
    <w:rsid w:val="00A71BA4"/>
    <w:rsid w:val="00A71D4A"/>
    <w:rsid w:val="00A727B7"/>
    <w:rsid w:val="00A72E8C"/>
    <w:rsid w:val="00A736ED"/>
    <w:rsid w:val="00A7391F"/>
    <w:rsid w:val="00A75125"/>
    <w:rsid w:val="00A76405"/>
    <w:rsid w:val="00A76C83"/>
    <w:rsid w:val="00A77942"/>
    <w:rsid w:val="00A77BD3"/>
    <w:rsid w:val="00A77C0A"/>
    <w:rsid w:val="00A80E6C"/>
    <w:rsid w:val="00A81A56"/>
    <w:rsid w:val="00A826D8"/>
    <w:rsid w:val="00A83747"/>
    <w:rsid w:val="00A83ED3"/>
    <w:rsid w:val="00A8440F"/>
    <w:rsid w:val="00A84617"/>
    <w:rsid w:val="00A856B9"/>
    <w:rsid w:val="00A85BB0"/>
    <w:rsid w:val="00A85D0D"/>
    <w:rsid w:val="00A86F23"/>
    <w:rsid w:val="00A901B4"/>
    <w:rsid w:val="00A90505"/>
    <w:rsid w:val="00A90532"/>
    <w:rsid w:val="00A9068A"/>
    <w:rsid w:val="00A9083F"/>
    <w:rsid w:val="00A9110C"/>
    <w:rsid w:val="00A91708"/>
    <w:rsid w:val="00A92A51"/>
    <w:rsid w:val="00A92BC1"/>
    <w:rsid w:val="00A92C60"/>
    <w:rsid w:val="00A937A1"/>
    <w:rsid w:val="00A948E1"/>
    <w:rsid w:val="00A94B93"/>
    <w:rsid w:val="00A954FA"/>
    <w:rsid w:val="00A95763"/>
    <w:rsid w:val="00A95A03"/>
    <w:rsid w:val="00A962BE"/>
    <w:rsid w:val="00A96A4F"/>
    <w:rsid w:val="00A97113"/>
    <w:rsid w:val="00A9737B"/>
    <w:rsid w:val="00A97392"/>
    <w:rsid w:val="00A97568"/>
    <w:rsid w:val="00A9763E"/>
    <w:rsid w:val="00AA1352"/>
    <w:rsid w:val="00AA153B"/>
    <w:rsid w:val="00AA2441"/>
    <w:rsid w:val="00AA2663"/>
    <w:rsid w:val="00AA3223"/>
    <w:rsid w:val="00AA35D9"/>
    <w:rsid w:val="00AA4161"/>
    <w:rsid w:val="00AA5066"/>
    <w:rsid w:val="00AA5265"/>
    <w:rsid w:val="00AA53C7"/>
    <w:rsid w:val="00AA5987"/>
    <w:rsid w:val="00AA6593"/>
    <w:rsid w:val="00AA79E5"/>
    <w:rsid w:val="00AA7F2E"/>
    <w:rsid w:val="00AB032D"/>
    <w:rsid w:val="00AB113B"/>
    <w:rsid w:val="00AB13CF"/>
    <w:rsid w:val="00AB1F46"/>
    <w:rsid w:val="00AB211B"/>
    <w:rsid w:val="00AB2662"/>
    <w:rsid w:val="00AB3141"/>
    <w:rsid w:val="00AB353A"/>
    <w:rsid w:val="00AB37F6"/>
    <w:rsid w:val="00AB3823"/>
    <w:rsid w:val="00AB3D37"/>
    <w:rsid w:val="00AB4459"/>
    <w:rsid w:val="00AB455C"/>
    <w:rsid w:val="00AB45CE"/>
    <w:rsid w:val="00AB4721"/>
    <w:rsid w:val="00AB48A4"/>
    <w:rsid w:val="00AB4E75"/>
    <w:rsid w:val="00AB6379"/>
    <w:rsid w:val="00AB6671"/>
    <w:rsid w:val="00AB676A"/>
    <w:rsid w:val="00AB6D67"/>
    <w:rsid w:val="00AB6DA5"/>
    <w:rsid w:val="00AB7724"/>
    <w:rsid w:val="00AB7A91"/>
    <w:rsid w:val="00AB7FB6"/>
    <w:rsid w:val="00AC0062"/>
    <w:rsid w:val="00AC0201"/>
    <w:rsid w:val="00AC0E86"/>
    <w:rsid w:val="00AC1299"/>
    <w:rsid w:val="00AC2335"/>
    <w:rsid w:val="00AC28CA"/>
    <w:rsid w:val="00AC28D4"/>
    <w:rsid w:val="00AC2992"/>
    <w:rsid w:val="00AC2C14"/>
    <w:rsid w:val="00AC4674"/>
    <w:rsid w:val="00AC4B78"/>
    <w:rsid w:val="00AC51C6"/>
    <w:rsid w:val="00AC5B4B"/>
    <w:rsid w:val="00AC5F20"/>
    <w:rsid w:val="00AC6365"/>
    <w:rsid w:val="00AC64EE"/>
    <w:rsid w:val="00AC6831"/>
    <w:rsid w:val="00AC6866"/>
    <w:rsid w:val="00AC6AE3"/>
    <w:rsid w:val="00AC6E49"/>
    <w:rsid w:val="00AC7D66"/>
    <w:rsid w:val="00AD1D10"/>
    <w:rsid w:val="00AD2476"/>
    <w:rsid w:val="00AD28D9"/>
    <w:rsid w:val="00AD39CA"/>
    <w:rsid w:val="00AD448D"/>
    <w:rsid w:val="00AD49FE"/>
    <w:rsid w:val="00AD4D75"/>
    <w:rsid w:val="00AD5164"/>
    <w:rsid w:val="00AD5738"/>
    <w:rsid w:val="00AD6B22"/>
    <w:rsid w:val="00AD6C60"/>
    <w:rsid w:val="00AD6E2E"/>
    <w:rsid w:val="00AD6F6A"/>
    <w:rsid w:val="00AD765B"/>
    <w:rsid w:val="00AD796F"/>
    <w:rsid w:val="00AD79EB"/>
    <w:rsid w:val="00AD7CEF"/>
    <w:rsid w:val="00AE0337"/>
    <w:rsid w:val="00AE0F47"/>
    <w:rsid w:val="00AE238D"/>
    <w:rsid w:val="00AE23ED"/>
    <w:rsid w:val="00AE246D"/>
    <w:rsid w:val="00AE2FD4"/>
    <w:rsid w:val="00AE3553"/>
    <w:rsid w:val="00AE416B"/>
    <w:rsid w:val="00AE4E2F"/>
    <w:rsid w:val="00AE4E97"/>
    <w:rsid w:val="00AE5715"/>
    <w:rsid w:val="00AF05D3"/>
    <w:rsid w:val="00AF0722"/>
    <w:rsid w:val="00AF1670"/>
    <w:rsid w:val="00AF178B"/>
    <w:rsid w:val="00AF4514"/>
    <w:rsid w:val="00AF5A99"/>
    <w:rsid w:val="00AF6D9B"/>
    <w:rsid w:val="00AF733D"/>
    <w:rsid w:val="00AF7425"/>
    <w:rsid w:val="00AF7572"/>
    <w:rsid w:val="00AF7688"/>
    <w:rsid w:val="00AF770A"/>
    <w:rsid w:val="00AF7AF9"/>
    <w:rsid w:val="00AF7FDC"/>
    <w:rsid w:val="00B001AD"/>
    <w:rsid w:val="00B0046F"/>
    <w:rsid w:val="00B01374"/>
    <w:rsid w:val="00B01434"/>
    <w:rsid w:val="00B014BA"/>
    <w:rsid w:val="00B0390A"/>
    <w:rsid w:val="00B0456D"/>
    <w:rsid w:val="00B049DE"/>
    <w:rsid w:val="00B05188"/>
    <w:rsid w:val="00B05ECE"/>
    <w:rsid w:val="00B064E4"/>
    <w:rsid w:val="00B07475"/>
    <w:rsid w:val="00B106AA"/>
    <w:rsid w:val="00B10B9A"/>
    <w:rsid w:val="00B1100E"/>
    <w:rsid w:val="00B114FB"/>
    <w:rsid w:val="00B11862"/>
    <w:rsid w:val="00B11966"/>
    <w:rsid w:val="00B12768"/>
    <w:rsid w:val="00B128D8"/>
    <w:rsid w:val="00B12A86"/>
    <w:rsid w:val="00B132EA"/>
    <w:rsid w:val="00B1390C"/>
    <w:rsid w:val="00B16441"/>
    <w:rsid w:val="00B169E5"/>
    <w:rsid w:val="00B16D66"/>
    <w:rsid w:val="00B203AF"/>
    <w:rsid w:val="00B20D21"/>
    <w:rsid w:val="00B20D2A"/>
    <w:rsid w:val="00B21B66"/>
    <w:rsid w:val="00B227BE"/>
    <w:rsid w:val="00B22AB4"/>
    <w:rsid w:val="00B22B05"/>
    <w:rsid w:val="00B22DFB"/>
    <w:rsid w:val="00B233F7"/>
    <w:rsid w:val="00B24536"/>
    <w:rsid w:val="00B25045"/>
    <w:rsid w:val="00B2561A"/>
    <w:rsid w:val="00B25C33"/>
    <w:rsid w:val="00B26B24"/>
    <w:rsid w:val="00B279F8"/>
    <w:rsid w:val="00B30F24"/>
    <w:rsid w:val="00B30F70"/>
    <w:rsid w:val="00B314AF"/>
    <w:rsid w:val="00B31788"/>
    <w:rsid w:val="00B318E6"/>
    <w:rsid w:val="00B31A08"/>
    <w:rsid w:val="00B3332D"/>
    <w:rsid w:val="00B338A5"/>
    <w:rsid w:val="00B33BAC"/>
    <w:rsid w:val="00B34183"/>
    <w:rsid w:val="00B34321"/>
    <w:rsid w:val="00B362A8"/>
    <w:rsid w:val="00B36D33"/>
    <w:rsid w:val="00B37468"/>
    <w:rsid w:val="00B4078F"/>
    <w:rsid w:val="00B408F6"/>
    <w:rsid w:val="00B40E27"/>
    <w:rsid w:val="00B40FDD"/>
    <w:rsid w:val="00B411D9"/>
    <w:rsid w:val="00B41658"/>
    <w:rsid w:val="00B422A2"/>
    <w:rsid w:val="00B42720"/>
    <w:rsid w:val="00B42773"/>
    <w:rsid w:val="00B427A4"/>
    <w:rsid w:val="00B42B11"/>
    <w:rsid w:val="00B42DAB"/>
    <w:rsid w:val="00B42E9E"/>
    <w:rsid w:val="00B42F13"/>
    <w:rsid w:val="00B43B3C"/>
    <w:rsid w:val="00B446F9"/>
    <w:rsid w:val="00B44943"/>
    <w:rsid w:val="00B44D40"/>
    <w:rsid w:val="00B44F32"/>
    <w:rsid w:val="00B45AE6"/>
    <w:rsid w:val="00B45D93"/>
    <w:rsid w:val="00B45E0D"/>
    <w:rsid w:val="00B45FE0"/>
    <w:rsid w:val="00B4764F"/>
    <w:rsid w:val="00B51725"/>
    <w:rsid w:val="00B5254C"/>
    <w:rsid w:val="00B53B3A"/>
    <w:rsid w:val="00B53C02"/>
    <w:rsid w:val="00B54531"/>
    <w:rsid w:val="00B548A0"/>
    <w:rsid w:val="00B55CAB"/>
    <w:rsid w:val="00B55EB2"/>
    <w:rsid w:val="00B5628A"/>
    <w:rsid w:val="00B570C6"/>
    <w:rsid w:val="00B57265"/>
    <w:rsid w:val="00B573D6"/>
    <w:rsid w:val="00B5783B"/>
    <w:rsid w:val="00B6050C"/>
    <w:rsid w:val="00B60F17"/>
    <w:rsid w:val="00B6125D"/>
    <w:rsid w:val="00B61BD6"/>
    <w:rsid w:val="00B621C0"/>
    <w:rsid w:val="00B62547"/>
    <w:rsid w:val="00B62640"/>
    <w:rsid w:val="00B62642"/>
    <w:rsid w:val="00B62901"/>
    <w:rsid w:val="00B63E12"/>
    <w:rsid w:val="00B648EA"/>
    <w:rsid w:val="00B65350"/>
    <w:rsid w:val="00B66D58"/>
    <w:rsid w:val="00B67AEB"/>
    <w:rsid w:val="00B67B7E"/>
    <w:rsid w:val="00B67D49"/>
    <w:rsid w:val="00B700BD"/>
    <w:rsid w:val="00B720E0"/>
    <w:rsid w:val="00B726DE"/>
    <w:rsid w:val="00B7321E"/>
    <w:rsid w:val="00B73539"/>
    <w:rsid w:val="00B73CD9"/>
    <w:rsid w:val="00B77310"/>
    <w:rsid w:val="00B777FD"/>
    <w:rsid w:val="00B8032E"/>
    <w:rsid w:val="00B81513"/>
    <w:rsid w:val="00B81E51"/>
    <w:rsid w:val="00B81EF1"/>
    <w:rsid w:val="00B8262C"/>
    <w:rsid w:val="00B82F0D"/>
    <w:rsid w:val="00B83950"/>
    <w:rsid w:val="00B8406C"/>
    <w:rsid w:val="00B84380"/>
    <w:rsid w:val="00B854F9"/>
    <w:rsid w:val="00B858F0"/>
    <w:rsid w:val="00B85C5F"/>
    <w:rsid w:val="00B85E17"/>
    <w:rsid w:val="00B86615"/>
    <w:rsid w:val="00B86B63"/>
    <w:rsid w:val="00B8700C"/>
    <w:rsid w:val="00B87375"/>
    <w:rsid w:val="00B87A71"/>
    <w:rsid w:val="00B9067B"/>
    <w:rsid w:val="00B910DE"/>
    <w:rsid w:val="00B91794"/>
    <w:rsid w:val="00B92834"/>
    <w:rsid w:val="00B93516"/>
    <w:rsid w:val="00B9489F"/>
    <w:rsid w:val="00B948B8"/>
    <w:rsid w:val="00B95C9B"/>
    <w:rsid w:val="00B95F3A"/>
    <w:rsid w:val="00B9763B"/>
    <w:rsid w:val="00B97EBE"/>
    <w:rsid w:val="00BA057B"/>
    <w:rsid w:val="00BA0680"/>
    <w:rsid w:val="00BA0AA1"/>
    <w:rsid w:val="00BA185D"/>
    <w:rsid w:val="00BA1E06"/>
    <w:rsid w:val="00BA23E3"/>
    <w:rsid w:val="00BA336E"/>
    <w:rsid w:val="00BA3A95"/>
    <w:rsid w:val="00BA3E0B"/>
    <w:rsid w:val="00BA416F"/>
    <w:rsid w:val="00BA42E3"/>
    <w:rsid w:val="00BA4DA8"/>
    <w:rsid w:val="00BA5A9B"/>
    <w:rsid w:val="00BA5B8B"/>
    <w:rsid w:val="00BA64F1"/>
    <w:rsid w:val="00BA79A2"/>
    <w:rsid w:val="00BB00C1"/>
    <w:rsid w:val="00BB0AD7"/>
    <w:rsid w:val="00BB0E18"/>
    <w:rsid w:val="00BB17C6"/>
    <w:rsid w:val="00BB180F"/>
    <w:rsid w:val="00BB1A25"/>
    <w:rsid w:val="00BB1EDA"/>
    <w:rsid w:val="00BB2267"/>
    <w:rsid w:val="00BB3708"/>
    <w:rsid w:val="00BB48BD"/>
    <w:rsid w:val="00BB4A14"/>
    <w:rsid w:val="00BB4D14"/>
    <w:rsid w:val="00BB4F60"/>
    <w:rsid w:val="00BB510D"/>
    <w:rsid w:val="00BB5B5F"/>
    <w:rsid w:val="00BB731B"/>
    <w:rsid w:val="00BB79C7"/>
    <w:rsid w:val="00BC04E6"/>
    <w:rsid w:val="00BC0FE1"/>
    <w:rsid w:val="00BC14A1"/>
    <w:rsid w:val="00BC14AB"/>
    <w:rsid w:val="00BC2EBF"/>
    <w:rsid w:val="00BC40C7"/>
    <w:rsid w:val="00BC49DA"/>
    <w:rsid w:val="00BC50D3"/>
    <w:rsid w:val="00BC52F8"/>
    <w:rsid w:val="00BC535B"/>
    <w:rsid w:val="00BC6817"/>
    <w:rsid w:val="00BC7588"/>
    <w:rsid w:val="00BC7E36"/>
    <w:rsid w:val="00BD0759"/>
    <w:rsid w:val="00BD08B7"/>
    <w:rsid w:val="00BD0D82"/>
    <w:rsid w:val="00BD1186"/>
    <w:rsid w:val="00BD1474"/>
    <w:rsid w:val="00BD16DB"/>
    <w:rsid w:val="00BD23B7"/>
    <w:rsid w:val="00BD27EC"/>
    <w:rsid w:val="00BD2A75"/>
    <w:rsid w:val="00BD2AA8"/>
    <w:rsid w:val="00BD3224"/>
    <w:rsid w:val="00BD4261"/>
    <w:rsid w:val="00BD464D"/>
    <w:rsid w:val="00BD4C07"/>
    <w:rsid w:val="00BD5219"/>
    <w:rsid w:val="00BD5508"/>
    <w:rsid w:val="00BD58AE"/>
    <w:rsid w:val="00BD6692"/>
    <w:rsid w:val="00BD724B"/>
    <w:rsid w:val="00BD737E"/>
    <w:rsid w:val="00BD792F"/>
    <w:rsid w:val="00BD79E3"/>
    <w:rsid w:val="00BD7B37"/>
    <w:rsid w:val="00BD7C63"/>
    <w:rsid w:val="00BD7D59"/>
    <w:rsid w:val="00BD7FCB"/>
    <w:rsid w:val="00BE09EF"/>
    <w:rsid w:val="00BE14A1"/>
    <w:rsid w:val="00BE1B3C"/>
    <w:rsid w:val="00BE1BEA"/>
    <w:rsid w:val="00BE257F"/>
    <w:rsid w:val="00BE2B6F"/>
    <w:rsid w:val="00BE2EDA"/>
    <w:rsid w:val="00BE327D"/>
    <w:rsid w:val="00BE3AAA"/>
    <w:rsid w:val="00BE3B03"/>
    <w:rsid w:val="00BE41BC"/>
    <w:rsid w:val="00BE4C26"/>
    <w:rsid w:val="00BE5447"/>
    <w:rsid w:val="00BE5B28"/>
    <w:rsid w:val="00BE6C88"/>
    <w:rsid w:val="00BE7600"/>
    <w:rsid w:val="00BF0835"/>
    <w:rsid w:val="00BF0CC9"/>
    <w:rsid w:val="00BF0D59"/>
    <w:rsid w:val="00BF1B9E"/>
    <w:rsid w:val="00BF2011"/>
    <w:rsid w:val="00BF2478"/>
    <w:rsid w:val="00BF2627"/>
    <w:rsid w:val="00BF2B89"/>
    <w:rsid w:val="00BF2EF6"/>
    <w:rsid w:val="00BF3107"/>
    <w:rsid w:val="00BF4642"/>
    <w:rsid w:val="00BF4739"/>
    <w:rsid w:val="00BF6874"/>
    <w:rsid w:val="00BF6AB8"/>
    <w:rsid w:val="00BF77F2"/>
    <w:rsid w:val="00BF7C13"/>
    <w:rsid w:val="00C000A4"/>
    <w:rsid w:val="00C00800"/>
    <w:rsid w:val="00C00C34"/>
    <w:rsid w:val="00C01226"/>
    <w:rsid w:val="00C013AD"/>
    <w:rsid w:val="00C01888"/>
    <w:rsid w:val="00C01B27"/>
    <w:rsid w:val="00C02398"/>
    <w:rsid w:val="00C0302B"/>
    <w:rsid w:val="00C03CDC"/>
    <w:rsid w:val="00C04220"/>
    <w:rsid w:val="00C0471A"/>
    <w:rsid w:val="00C052C3"/>
    <w:rsid w:val="00C05CB2"/>
    <w:rsid w:val="00C06B8E"/>
    <w:rsid w:val="00C06BC2"/>
    <w:rsid w:val="00C06D1F"/>
    <w:rsid w:val="00C07429"/>
    <w:rsid w:val="00C10DC3"/>
    <w:rsid w:val="00C12A2A"/>
    <w:rsid w:val="00C1369D"/>
    <w:rsid w:val="00C141E3"/>
    <w:rsid w:val="00C141FC"/>
    <w:rsid w:val="00C14814"/>
    <w:rsid w:val="00C148EC"/>
    <w:rsid w:val="00C15575"/>
    <w:rsid w:val="00C15B8E"/>
    <w:rsid w:val="00C15D09"/>
    <w:rsid w:val="00C166EE"/>
    <w:rsid w:val="00C16C6A"/>
    <w:rsid w:val="00C1741A"/>
    <w:rsid w:val="00C20176"/>
    <w:rsid w:val="00C202F1"/>
    <w:rsid w:val="00C20BB4"/>
    <w:rsid w:val="00C21625"/>
    <w:rsid w:val="00C218C9"/>
    <w:rsid w:val="00C21995"/>
    <w:rsid w:val="00C22E84"/>
    <w:rsid w:val="00C2322F"/>
    <w:rsid w:val="00C23493"/>
    <w:rsid w:val="00C234FE"/>
    <w:rsid w:val="00C23705"/>
    <w:rsid w:val="00C23E34"/>
    <w:rsid w:val="00C24080"/>
    <w:rsid w:val="00C244FD"/>
    <w:rsid w:val="00C25132"/>
    <w:rsid w:val="00C25B1F"/>
    <w:rsid w:val="00C26E0E"/>
    <w:rsid w:val="00C2708D"/>
    <w:rsid w:val="00C30048"/>
    <w:rsid w:val="00C30266"/>
    <w:rsid w:val="00C31E0A"/>
    <w:rsid w:val="00C32212"/>
    <w:rsid w:val="00C32927"/>
    <w:rsid w:val="00C34BE2"/>
    <w:rsid w:val="00C35F97"/>
    <w:rsid w:val="00C36053"/>
    <w:rsid w:val="00C362DD"/>
    <w:rsid w:val="00C36B28"/>
    <w:rsid w:val="00C37377"/>
    <w:rsid w:val="00C3753A"/>
    <w:rsid w:val="00C4005D"/>
    <w:rsid w:val="00C410F5"/>
    <w:rsid w:val="00C413E7"/>
    <w:rsid w:val="00C41DAC"/>
    <w:rsid w:val="00C41F27"/>
    <w:rsid w:val="00C42284"/>
    <w:rsid w:val="00C42E26"/>
    <w:rsid w:val="00C43289"/>
    <w:rsid w:val="00C433D1"/>
    <w:rsid w:val="00C43628"/>
    <w:rsid w:val="00C44ED7"/>
    <w:rsid w:val="00C44FA1"/>
    <w:rsid w:val="00C455DC"/>
    <w:rsid w:val="00C458AE"/>
    <w:rsid w:val="00C45A11"/>
    <w:rsid w:val="00C45C7B"/>
    <w:rsid w:val="00C4633E"/>
    <w:rsid w:val="00C4694B"/>
    <w:rsid w:val="00C50DB3"/>
    <w:rsid w:val="00C513FA"/>
    <w:rsid w:val="00C5187C"/>
    <w:rsid w:val="00C51AD7"/>
    <w:rsid w:val="00C52BFA"/>
    <w:rsid w:val="00C54B55"/>
    <w:rsid w:val="00C562B7"/>
    <w:rsid w:val="00C564AF"/>
    <w:rsid w:val="00C56A02"/>
    <w:rsid w:val="00C57048"/>
    <w:rsid w:val="00C575CE"/>
    <w:rsid w:val="00C57700"/>
    <w:rsid w:val="00C57A5B"/>
    <w:rsid w:val="00C60414"/>
    <w:rsid w:val="00C60469"/>
    <w:rsid w:val="00C605EE"/>
    <w:rsid w:val="00C6111F"/>
    <w:rsid w:val="00C61AA3"/>
    <w:rsid w:val="00C622C0"/>
    <w:rsid w:val="00C62371"/>
    <w:rsid w:val="00C62AE0"/>
    <w:rsid w:val="00C62BE9"/>
    <w:rsid w:val="00C635C3"/>
    <w:rsid w:val="00C637B2"/>
    <w:rsid w:val="00C639D1"/>
    <w:rsid w:val="00C647E1"/>
    <w:rsid w:val="00C65A15"/>
    <w:rsid w:val="00C66087"/>
    <w:rsid w:val="00C660C0"/>
    <w:rsid w:val="00C662FE"/>
    <w:rsid w:val="00C66712"/>
    <w:rsid w:val="00C67D1B"/>
    <w:rsid w:val="00C7043A"/>
    <w:rsid w:val="00C708B9"/>
    <w:rsid w:val="00C70ED1"/>
    <w:rsid w:val="00C711A0"/>
    <w:rsid w:val="00C71292"/>
    <w:rsid w:val="00C712E4"/>
    <w:rsid w:val="00C7186D"/>
    <w:rsid w:val="00C73378"/>
    <w:rsid w:val="00C738AD"/>
    <w:rsid w:val="00C7398B"/>
    <w:rsid w:val="00C739CC"/>
    <w:rsid w:val="00C73D87"/>
    <w:rsid w:val="00C73F4F"/>
    <w:rsid w:val="00C73F6E"/>
    <w:rsid w:val="00C74B46"/>
    <w:rsid w:val="00C74EB5"/>
    <w:rsid w:val="00C76A6D"/>
    <w:rsid w:val="00C76B26"/>
    <w:rsid w:val="00C77050"/>
    <w:rsid w:val="00C777A5"/>
    <w:rsid w:val="00C77AD9"/>
    <w:rsid w:val="00C77E99"/>
    <w:rsid w:val="00C80A6C"/>
    <w:rsid w:val="00C80B44"/>
    <w:rsid w:val="00C81313"/>
    <w:rsid w:val="00C82341"/>
    <w:rsid w:val="00C8267B"/>
    <w:rsid w:val="00C82AE6"/>
    <w:rsid w:val="00C82F6F"/>
    <w:rsid w:val="00C83844"/>
    <w:rsid w:val="00C83D47"/>
    <w:rsid w:val="00C84FFB"/>
    <w:rsid w:val="00C858B8"/>
    <w:rsid w:val="00C86A53"/>
    <w:rsid w:val="00C86B58"/>
    <w:rsid w:val="00C87B8A"/>
    <w:rsid w:val="00C90894"/>
    <w:rsid w:val="00C90F5A"/>
    <w:rsid w:val="00C912AF"/>
    <w:rsid w:val="00C9173F"/>
    <w:rsid w:val="00C9259E"/>
    <w:rsid w:val="00C92C4A"/>
    <w:rsid w:val="00C93369"/>
    <w:rsid w:val="00C94269"/>
    <w:rsid w:val="00C94758"/>
    <w:rsid w:val="00C95E95"/>
    <w:rsid w:val="00C96022"/>
    <w:rsid w:val="00C963EC"/>
    <w:rsid w:val="00C9787D"/>
    <w:rsid w:val="00CA01A8"/>
    <w:rsid w:val="00CA03AB"/>
    <w:rsid w:val="00CA04CA"/>
    <w:rsid w:val="00CA055E"/>
    <w:rsid w:val="00CA05A4"/>
    <w:rsid w:val="00CA0F4B"/>
    <w:rsid w:val="00CA0FB7"/>
    <w:rsid w:val="00CA244A"/>
    <w:rsid w:val="00CA2531"/>
    <w:rsid w:val="00CA3994"/>
    <w:rsid w:val="00CA3AF7"/>
    <w:rsid w:val="00CA3F8E"/>
    <w:rsid w:val="00CA480B"/>
    <w:rsid w:val="00CA6069"/>
    <w:rsid w:val="00CA60F6"/>
    <w:rsid w:val="00CA728C"/>
    <w:rsid w:val="00CA7316"/>
    <w:rsid w:val="00CB2FF8"/>
    <w:rsid w:val="00CB40CA"/>
    <w:rsid w:val="00CB5A73"/>
    <w:rsid w:val="00CB5E6B"/>
    <w:rsid w:val="00CB5FD0"/>
    <w:rsid w:val="00CB7753"/>
    <w:rsid w:val="00CC0636"/>
    <w:rsid w:val="00CC128C"/>
    <w:rsid w:val="00CC1AD0"/>
    <w:rsid w:val="00CC1AFA"/>
    <w:rsid w:val="00CC1B6C"/>
    <w:rsid w:val="00CC25AF"/>
    <w:rsid w:val="00CC33E3"/>
    <w:rsid w:val="00CC4923"/>
    <w:rsid w:val="00CC4E28"/>
    <w:rsid w:val="00CC5DDC"/>
    <w:rsid w:val="00CC605A"/>
    <w:rsid w:val="00CC703B"/>
    <w:rsid w:val="00CC7131"/>
    <w:rsid w:val="00CC78FA"/>
    <w:rsid w:val="00CC7BCE"/>
    <w:rsid w:val="00CD071C"/>
    <w:rsid w:val="00CD0E39"/>
    <w:rsid w:val="00CD15D5"/>
    <w:rsid w:val="00CD2987"/>
    <w:rsid w:val="00CD2CA4"/>
    <w:rsid w:val="00CD32F0"/>
    <w:rsid w:val="00CD3748"/>
    <w:rsid w:val="00CD396A"/>
    <w:rsid w:val="00CD3E73"/>
    <w:rsid w:val="00CD3F52"/>
    <w:rsid w:val="00CD610C"/>
    <w:rsid w:val="00CD747A"/>
    <w:rsid w:val="00CE0004"/>
    <w:rsid w:val="00CE0610"/>
    <w:rsid w:val="00CE1FE8"/>
    <w:rsid w:val="00CE2414"/>
    <w:rsid w:val="00CE45CB"/>
    <w:rsid w:val="00CE4D0F"/>
    <w:rsid w:val="00CE4D98"/>
    <w:rsid w:val="00CE5E73"/>
    <w:rsid w:val="00CE6088"/>
    <w:rsid w:val="00CE60D8"/>
    <w:rsid w:val="00CE6664"/>
    <w:rsid w:val="00CE6A4D"/>
    <w:rsid w:val="00CE6E43"/>
    <w:rsid w:val="00CF047B"/>
    <w:rsid w:val="00CF2D17"/>
    <w:rsid w:val="00CF32D6"/>
    <w:rsid w:val="00CF3820"/>
    <w:rsid w:val="00CF38CF"/>
    <w:rsid w:val="00CF4AC7"/>
    <w:rsid w:val="00CF5256"/>
    <w:rsid w:val="00CF57DC"/>
    <w:rsid w:val="00CF70D6"/>
    <w:rsid w:val="00CF741F"/>
    <w:rsid w:val="00CF7678"/>
    <w:rsid w:val="00CF7A22"/>
    <w:rsid w:val="00D015F4"/>
    <w:rsid w:val="00D0160F"/>
    <w:rsid w:val="00D01F51"/>
    <w:rsid w:val="00D02F6D"/>
    <w:rsid w:val="00D031B2"/>
    <w:rsid w:val="00D03DA4"/>
    <w:rsid w:val="00D046E8"/>
    <w:rsid w:val="00D04C5A"/>
    <w:rsid w:val="00D050A6"/>
    <w:rsid w:val="00D05893"/>
    <w:rsid w:val="00D07978"/>
    <w:rsid w:val="00D1074B"/>
    <w:rsid w:val="00D1082C"/>
    <w:rsid w:val="00D10FA6"/>
    <w:rsid w:val="00D119AC"/>
    <w:rsid w:val="00D11FE0"/>
    <w:rsid w:val="00D12A0C"/>
    <w:rsid w:val="00D1400E"/>
    <w:rsid w:val="00D1485B"/>
    <w:rsid w:val="00D151E6"/>
    <w:rsid w:val="00D15211"/>
    <w:rsid w:val="00D155B1"/>
    <w:rsid w:val="00D156A6"/>
    <w:rsid w:val="00D16312"/>
    <w:rsid w:val="00D168C4"/>
    <w:rsid w:val="00D16982"/>
    <w:rsid w:val="00D16ACB"/>
    <w:rsid w:val="00D16DF5"/>
    <w:rsid w:val="00D17DE9"/>
    <w:rsid w:val="00D2118A"/>
    <w:rsid w:val="00D21849"/>
    <w:rsid w:val="00D22801"/>
    <w:rsid w:val="00D24131"/>
    <w:rsid w:val="00D24A42"/>
    <w:rsid w:val="00D25004"/>
    <w:rsid w:val="00D25EC4"/>
    <w:rsid w:val="00D2684D"/>
    <w:rsid w:val="00D26869"/>
    <w:rsid w:val="00D268A9"/>
    <w:rsid w:val="00D2780D"/>
    <w:rsid w:val="00D27A57"/>
    <w:rsid w:val="00D30383"/>
    <w:rsid w:val="00D3108C"/>
    <w:rsid w:val="00D311BF"/>
    <w:rsid w:val="00D32D7B"/>
    <w:rsid w:val="00D3412E"/>
    <w:rsid w:val="00D34300"/>
    <w:rsid w:val="00D348EB"/>
    <w:rsid w:val="00D349F5"/>
    <w:rsid w:val="00D34C55"/>
    <w:rsid w:val="00D35BFE"/>
    <w:rsid w:val="00D35C28"/>
    <w:rsid w:val="00D35C98"/>
    <w:rsid w:val="00D35D0C"/>
    <w:rsid w:val="00D35D38"/>
    <w:rsid w:val="00D36463"/>
    <w:rsid w:val="00D3647D"/>
    <w:rsid w:val="00D36C78"/>
    <w:rsid w:val="00D37279"/>
    <w:rsid w:val="00D37F6E"/>
    <w:rsid w:val="00D41CBA"/>
    <w:rsid w:val="00D423B7"/>
    <w:rsid w:val="00D42624"/>
    <w:rsid w:val="00D42853"/>
    <w:rsid w:val="00D42EC2"/>
    <w:rsid w:val="00D43465"/>
    <w:rsid w:val="00D4351A"/>
    <w:rsid w:val="00D4374C"/>
    <w:rsid w:val="00D45124"/>
    <w:rsid w:val="00D454C9"/>
    <w:rsid w:val="00D4559C"/>
    <w:rsid w:val="00D46051"/>
    <w:rsid w:val="00D4687B"/>
    <w:rsid w:val="00D46956"/>
    <w:rsid w:val="00D46E06"/>
    <w:rsid w:val="00D4704C"/>
    <w:rsid w:val="00D471B6"/>
    <w:rsid w:val="00D5087B"/>
    <w:rsid w:val="00D512A7"/>
    <w:rsid w:val="00D51457"/>
    <w:rsid w:val="00D52413"/>
    <w:rsid w:val="00D52659"/>
    <w:rsid w:val="00D53926"/>
    <w:rsid w:val="00D53EA7"/>
    <w:rsid w:val="00D5408A"/>
    <w:rsid w:val="00D54AF1"/>
    <w:rsid w:val="00D5588A"/>
    <w:rsid w:val="00D5592A"/>
    <w:rsid w:val="00D55D6E"/>
    <w:rsid w:val="00D55F3C"/>
    <w:rsid w:val="00D561D4"/>
    <w:rsid w:val="00D5700D"/>
    <w:rsid w:val="00D60253"/>
    <w:rsid w:val="00D615F8"/>
    <w:rsid w:val="00D622D1"/>
    <w:rsid w:val="00D6461A"/>
    <w:rsid w:val="00D64749"/>
    <w:rsid w:val="00D65DE2"/>
    <w:rsid w:val="00D66E90"/>
    <w:rsid w:val="00D672EF"/>
    <w:rsid w:val="00D67E37"/>
    <w:rsid w:val="00D7004D"/>
    <w:rsid w:val="00D70316"/>
    <w:rsid w:val="00D7098E"/>
    <w:rsid w:val="00D714D8"/>
    <w:rsid w:val="00D723A3"/>
    <w:rsid w:val="00D724C0"/>
    <w:rsid w:val="00D724D2"/>
    <w:rsid w:val="00D73252"/>
    <w:rsid w:val="00D742F8"/>
    <w:rsid w:val="00D7518E"/>
    <w:rsid w:val="00D759A3"/>
    <w:rsid w:val="00D75B4D"/>
    <w:rsid w:val="00D75EA0"/>
    <w:rsid w:val="00D75F9F"/>
    <w:rsid w:val="00D7659A"/>
    <w:rsid w:val="00D76A99"/>
    <w:rsid w:val="00D76CCB"/>
    <w:rsid w:val="00D76DD8"/>
    <w:rsid w:val="00D76DF7"/>
    <w:rsid w:val="00D77723"/>
    <w:rsid w:val="00D804E3"/>
    <w:rsid w:val="00D80AD1"/>
    <w:rsid w:val="00D811A0"/>
    <w:rsid w:val="00D811BE"/>
    <w:rsid w:val="00D81313"/>
    <w:rsid w:val="00D81319"/>
    <w:rsid w:val="00D8392A"/>
    <w:rsid w:val="00D8565F"/>
    <w:rsid w:val="00D8592A"/>
    <w:rsid w:val="00D85D0F"/>
    <w:rsid w:val="00D8620B"/>
    <w:rsid w:val="00D8665D"/>
    <w:rsid w:val="00D86C6A"/>
    <w:rsid w:val="00D87096"/>
    <w:rsid w:val="00D879BF"/>
    <w:rsid w:val="00D90F72"/>
    <w:rsid w:val="00D91A13"/>
    <w:rsid w:val="00D91C09"/>
    <w:rsid w:val="00D92788"/>
    <w:rsid w:val="00D92A19"/>
    <w:rsid w:val="00D933C9"/>
    <w:rsid w:val="00D941DE"/>
    <w:rsid w:val="00D94221"/>
    <w:rsid w:val="00D9461E"/>
    <w:rsid w:val="00D956A0"/>
    <w:rsid w:val="00D95801"/>
    <w:rsid w:val="00D95F41"/>
    <w:rsid w:val="00D96029"/>
    <w:rsid w:val="00D961BE"/>
    <w:rsid w:val="00D96D1E"/>
    <w:rsid w:val="00D97110"/>
    <w:rsid w:val="00DA145A"/>
    <w:rsid w:val="00DA1A9A"/>
    <w:rsid w:val="00DA1CE3"/>
    <w:rsid w:val="00DA20BF"/>
    <w:rsid w:val="00DA2F02"/>
    <w:rsid w:val="00DA3B8A"/>
    <w:rsid w:val="00DA4342"/>
    <w:rsid w:val="00DA52DF"/>
    <w:rsid w:val="00DA6166"/>
    <w:rsid w:val="00DA663A"/>
    <w:rsid w:val="00DA7310"/>
    <w:rsid w:val="00DB103B"/>
    <w:rsid w:val="00DB15B2"/>
    <w:rsid w:val="00DB16CB"/>
    <w:rsid w:val="00DB2002"/>
    <w:rsid w:val="00DB2780"/>
    <w:rsid w:val="00DB2BD7"/>
    <w:rsid w:val="00DB319F"/>
    <w:rsid w:val="00DB5640"/>
    <w:rsid w:val="00DB5651"/>
    <w:rsid w:val="00DB69E7"/>
    <w:rsid w:val="00DB74CB"/>
    <w:rsid w:val="00DB7502"/>
    <w:rsid w:val="00DC0332"/>
    <w:rsid w:val="00DC0411"/>
    <w:rsid w:val="00DC1A13"/>
    <w:rsid w:val="00DC1BEB"/>
    <w:rsid w:val="00DC20FC"/>
    <w:rsid w:val="00DC2636"/>
    <w:rsid w:val="00DC368F"/>
    <w:rsid w:val="00DC3A71"/>
    <w:rsid w:val="00DC3B62"/>
    <w:rsid w:val="00DC428F"/>
    <w:rsid w:val="00DC43C7"/>
    <w:rsid w:val="00DC4892"/>
    <w:rsid w:val="00DC5949"/>
    <w:rsid w:val="00DC6D7D"/>
    <w:rsid w:val="00DC77FC"/>
    <w:rsid w:val="00DC7947"/>
    <w:rsid w:val="00DD04FC"/>
    <w:rsid w:val="00DD05A0"/>
    <w:rsid w:val="00DD1136"/>
    <w:rsid w:val="00DD1A13"/>
    <w:rsid w:val="00DD22DC"/>
    <w:rsid w:val="00DD28CF"/>
    <w:rsid w:val="00DD2987"/>
    <w:rsid w:val="00DD2A49"/>
    <w:rsid w:val="00DD308B"/>
    <w:rsid w:val="00DD31BE"/>
    <w:rsid w:val="00DD35AA"/>
    <w:rsid w:val="00DD443F"/>
    <w:rsid w:val="00DD47FF"/>
    <w:rsid w:val="00DD4AFF"/>
    <w:rsid w:val="00DD4E3E"/>
    <w:rsid w:val="00DD5227"/>
    <w:rsid w:val="00DD54FA"/>
    <w:rsid w:val="00DD55C1"/>
    <w:rsid w:val="00DD7470"/>
    <w:rsid w:val="00DD77C4"/>
    <w:rsid w:val="00DD7B29"/>
    <w:rsid w:val="00DE022D"/>
    <w:rsid w:val="00DE067C"/>
    <w:rsid w:val="00DE07B2"/>
    <w:rsid w:val="00DE18BA"/>
    <w:rsid w:val="00DE1EB3"/>
    <w:rsid w:val="00DE271D"/>
    <w:rsid w:val="00DE2ACC"/>
    <w:rsid w:val="00DE2D0A"/>
    <w:rsid w:val="00DE33D2"/>
    <w:rsid w:val="00DE36F2"/>
    <w:rsid w:val="00DE4B6B"/>
    <w:rsid w:val="00DE4D4B"/>
    <w:rsid w:val="00DE50ED"/>
    <w:rsid w:val="00DE55E1"/>
    <w:rsid w:val="00DE5FBF"/>
    <w:rsid w:val="00DE66E2"/>
    <w:rsid w:val="00DE6A33"/>
    <w:rsid w:val="00DE6D3F"/>
    <w:rsid w:val="00DF0261"/>
    <w:rsid w:val="00DF03D0"/>
    <w:rsid w:val="00DF0900"/>
    <w:rsid w:val="00DF0AFF"/>
    <w:rsid w:val="00DF0F64"/>
    <w:rsid w:val="00DF1076"/>
    <w:rsid w:val="00DF2118"/>
    <w:rsid w:val="00DF26EB"/>
    <w:rsid w:val="00DF2E4A"/>
    <w:rsid w:val="00DF38A8"/>
    <w:rsid w:val="00DF394F"/>
    <w:rsid w:val="00DF3C7E"/>
    <w:rsid w:val="00DF4327"/>
    <w:rsid w:val="00DF4941"/>
    <w:rsid w:val="00DF4B88"/>
    <w:rsid w:val="00DF4CE7"/>
    <w:rsid w:val="00DF50CE"/>
    <w:rsid w:val="00DF5601"/>
    <w:rsid w:val="00DF5B96"/>
    <w:rsid w:val="00DF603E"/>
    <w:rsid w:val="00DF6058"/>
    <w:rsid w:val="00DF63B7"/>
    <w:rsid w:val="00DF689A"/>
    <w:rsid w:val="00DF6DAF"/>
    <w:rsid w:val="00DF73F3"/>
    <w:rsid w:val="00DF7C5C"/>
    <w:rsid w:val="00DF7D11"/>
    <w:rsid w:val="00E00A3B"/>
    <w:rsid w:val="00E015BA"/>
    <w:rsid w:val="00E018F6"/>
    <w:rsid w:val="00E02634"/>
    <w:rsid w:val="00E03BF4"/>
    <w:rsid w:val="00E03DE7"/>
    <w:rsid w:val="00E0492B"/>
    <w:rsid w:val="00E04C87"/>
    <w:rsid w:val="00E04D0C"/>
    <w:rsid w:val="00E064A2"/>
    <w:rsid w:val="00E064AC"/>
    <w:rsid w:val="00E06981"/>
    <w:rsid w:val="00E06D40"/>
    <w:rsid w:val="00E0745F"/>
    <w:rsid w:val="00E078C8"/>
    <w:rsid w:val="00E07C5F"/>
    <w:rsid w:val="00E07F59"/>
    <w:rsid w:val="00E103B6"/>
    <w:rsid w:val="00E118DA"/>
    <w:rsid w:val="00E11FF2"/>
    <w:rsid w:val="00E13E8F"/>
    <w:rsid w:val="00E1467E"/>
    <w:rsid w:val="00E154EF"/>
    <w:rsid w:val="00E157E1"/>
    <w:rsid w:val="00E15BB8"/>
    <w:rsid w:val="00E17047"/>
    <w:rsid w:val="00E1781E"/>
    <w:rsid w:val="00E17A4D"/>
    <w:rsid w:val="00E17EB1"/>
    <w:rsid w:val="00E201D5"/>
    <w:rsid w:val="00E20917"/>
    <w:rsid w:val="00E2113B"/>
    <w:rsid w:val="00E21353"/>
    <w:rsid w:val="00E2140C"/>
    <w:rsid w:val="00E219FA"/>
    <w:rsid w:val="00E21CD5"/>
    <w:rsid w:val="00E21E5D"/>
    <w:rsid w:val="00E23994"/>
    <w:rsid w:val="00E239A0"/>
    <w:rsid w:val="00E24AA3"/>
    <w:rsid w:val="00E24DCF"/>
    <w:rsid w:val="00E25778"/>
    <w:rsid w:val="00E25829"/>
    <w:rsid w:val="00E25939"/>
    <w:rsid w:val="00E25AFC"/>
    <w:rsid w:val="00E25EF1"/>
    <w:rsid w:val="00E26812"/>
    <w:rsid w:val="00E26A9A"/>
    <w:rsid w:val="00E26C41"/>
    <w:rsid w:val="00E27BA6"/>
    <w:rsid w:val="00E3009A"/>
    <w:rsid w:val="00E30450"/>
    <w:rsid w:val="00E30682"/>
    <w:rsid w:val="00E30A5E"/>
    <w:rsid w:val="00E31458"/>
    <w:rsid w:val="00E322C6"/>
    <w:rsid w:val="00E327FF"/>
    <w:rsid w:val="00E32D72"/>
    <w:rsid w:val="00E32FE0"/>
    <w:rsid w:val="00E33CB9"/>
    <w:rsid w:val="00E33F25"/>
    <w:rsid w:val="00E34503"/>
    <w:rsid w:val="00E3546E"/>
    <w:rsid w:val="00E37365"/>
    <w:rsid w:val="00E3761E"/>
    <w:rsid w:val="00E376DC"/>
    <w:rsid w:val="00E37946"/>
    <w:rsid w:val="00E415B0"/>
    <w:rsid w:val="00E416C9"/>
    <w:rsid w:val="00E41AA8"/>
    <w:rsid w:val="00E42077"/>
    <w:rsid w:val="00E42B54"/>
    <w:rsid w:val="00E43A79"/>
    <w:rsid w:val="00E43CE1"/>
    <w:rsid w:val="00E440AD"/>
    <w:rsid w:val="00E46799"/>
    <w:rsid w:val="00E467E9"/>
    <w:rsid w:val="00E47096"/>
    <w:rsid w:val="00E47336"/>
    <w:rsid w:val="00E476AE"/>
    <w:rsid w:val="00E504FF"/>
    <w:rsid w:val="00E5082B"/>
    <w:rsid w:val="00E51247"/>
    <w:rsid w:val="00E51F4F"/>
    <w:rsid w:val="00E5205F"/>
    <w:rsid w:val="00E52E61"/>
    <w:rsid w:val="00E53B9F"/>
    <w:rsid w:val="00E53D84"/>
    <w:rsid w:val="00E5405B"/>
    <w:rsid w:val="00E56E23"/>
    <w:rsid w:val="00E60DEB"/>
    <w:rsid w:val="00E60E00"/>
    <w:rsid w:val="00E611C1"/>
    <w:rsid w:val="00E624C7"/>
    <w:rsid w:val="00E628FB"/>
    <w:rsid w:val="00E65B06"/>
    <w:rsid w:val="00E6661E"/>
    <w:rsid w:val="00E6670D"/>
    <w:rsid w:val="00E672AE"/>
    <w:rsid w:val="00E678C1"/>
    <w:rsid w:val="00E67C6B"/>
    <w:rsid w:val="00E7022A"/>
    <w:rsid w:val="00E71010"/>
    <w:rsid w:val="00E710D0"/>
    <w:rsid w:val="00E715CE"/>
    <w:rsid w:val="00E7185F"/>
    <w:rsid w:val="00E72861"/>
    <w:rsid w:val="00E729EC"/>
    <w:rsid w:val="00E72AC7"/>
    <w:rsid w:val="00E72D11"/>
    <w:rsid w:val="00E72FB5"/>
    <w:rsid w:val="00E733E2"/>
    <w:rsid w:val="00E73736"/>
    <w:rsid w:val="00E73A3A"/>
    <w:rsid w:val="00E74572"/>
    <w:rsid w:val="00E77E46"/>
    <w:rsid w:val="00E802CA"/>
    <w:rsid w:val="00E80317"/>
    <w:rsid w:val="00E80D33"/>
    <w:rsid w:val="00E80EF8"/>
    <w:rsid w:val="00E81456"/>
    <w:rsid w:val="00E8197A"/>
    <w:rsid w:val="00E8213B"/>
    <w:rsid w:val="00E82251"/>
    <w:rsid w:val="00E82432"/>
    <w:rsid w:val="00E825FB"/>
    <w:rsid w:val="00E82A3D"/>
    <w:rsid w:val="00E8345C"/>
    <w:rsid w:val="00E84FFA"/>
    <w:rsid w:val="00E855FC"/>
    <w:rsid w:val="00E8560B"/>
    <w:rsid w:val="00E85852"/>
    <w:rsid w:val="00E86DC4"/>
    <w:rsid w:val="00E87831"/>
    <w:rsid w:val="00E8784B"/>
    <w:rsid w:val="00E906FA"/>
    <w:rsid w:val="00E90920"/>
    <w:rsid w:val="00E90B61"/>
    <w:rsid w:val="00E90E98"/>
    <w:rsid w:val="00E92284"/>
    <w:rsid w:val="00E92CF5"/>
    <w:rsid w:val="00E93872"/>
    <w:rsid w:val="00E94FE1"/>
    <w:rsid w:val="00E950AD"/>
    <w:rsid w:val="00E95599"/>
    <w:rsid w:val="00EA0562"/>
    <w:rsid w:val="00EA0C6D"/>
    <w:rsid w:val="00EA112A"/>
    <w:rsid w:val="00EA18DD"/>
    <w:rsid w:val="00EA213E"/>
    <w:rsid w:val="00EA2801"/>
    <w:rsid w:val="00EA3A3B"/>
    <w:rsid w:val="00EA3E25"/>
    <w:rsid w:val="00EA4583"/>
    <w:rsid w:val="00EA510D"/>
    <w:rsid w:val="00EA5307"/>
    <w:rsid w:val="00EA5B8E"/>
    <w:rsid w:val="00EA5BD2"/>
    <w:rsid w:val="00EA67AC"/>
    <w:rsid w:val="00EA74FB"/>
    <w:rsid w:val="00EA7B33"/>
    <w:rsid w:val="00EA7CF5"/>
    <w:rsid w:val="00EB14B4"/>
    <w:rsid w:val="00EB1B4F"/>
    <w:rsid w:val="00EB33B8"/>
    <w:rsid w:val="00EB3CEC"/>
    <w:rsid w:val="00EB3DC7"/>
    <w:rsid w:val="00EB46F0"/>
    <w:rsid w:val="00EB6262"/>
    <w:rsid w:val="00EB6D00"/>
    <w:rsid w:val="00EB792E"/>
    <w:rsid w:val="00EC0CF1"/>
    <w:rsid w:val="00EC1372"/>
    <w:rsid w:val="00EC1D0F"/>
    <w:rsid w:val="00EC1D39"/>
    <w:rsid w:val="00EC3652"/>
    <w:rsid w:val="00EC3B67"/>
    <w:rsid w:val="00EC3F20"/>
    <w:rsid w:val="00EC45C5"/>
    <w:rsid w:val="00EC5258"/>
    <w:rsid w:val="00EC567E"/>
    <w:rsid w:val="00EC5A30"/>
    <w:rsid w:val="00EC6FC6"/>
    <w:rsid w:val="00EC7467"/>
    <w:rsid w:val="00EC7F7D"/>
    <w:rsid w:val="00ED0165"/>
    <w:rsid w:val="00ED0684"/>
    <w:rsid w:val="00ED154A"/>
    <w:rsid w:val="00ED1926"/>
    <w:rsid w:val="00ED19D3"/>
    <w:rsid w:val="00ED1BF0"/>
    <w:rsid w:val="00ED1FCA"/>
    <w:rsid w:val="00ED2D2B"/>
    <w:rsid w:val="00ED3CC5"/>
    <w:rsid w:val="00ED40BE"/>
    <w:rsid w:val="00ED437C"/>
    <w:rsid w:val="00ED4414"/>
    <w:rsid w:val="00ED4C9A"/>
    <w:rsid w:val="00ED63BA"/>
    <w:rsid w:val="00EE0216"/>
    <w:rsid w:val="00EE1492"/>
    <w:rsid w:val="00EE1A71"/>
    <w:rsid w:val="00EE1C67"/>
    <w:rsid w:val="00EE1DF6"/>
    <w:rsid w:val="00EE5DCA"/>
    <w:rsid w:val="00EE617A"/>
    <w:rsid w:val="00EE638A"/>
    <w:rsid w:val="00EE64DD"/>
    <w:rsid w:val="00EE65EF"/>
    <w:rsid w:val="00EE73D3"/>
    <w:rsid w:val="00EE7748"/>
    <w:rsid w:val="00EE7A6A"/>
    <w:rsid w:val="00EE7F8B"/>
    <w:rsid w:val="00EF0566"/>
    <w:rsid w:val="00EF06FF"/>
    <w:rsid w:val="00EF0BE8"/>
    <w:rsid w:val="00EF1493"/>
    <w:rsid w:val="00EF14E9"/>
    <w:rsid w:val="00EF1B96"/>
    <w:rsid w:val="00EF310E"/>
    <w:rsid w:val="00EF3317"/>
    <w:rsid w:val="00EF5C07"/>
    <w:rsid w:val="00EF5E88"/>
    <w:rsid w:val="00EF5ED2"/>
    <w:rsid w:val="00EF69DD"/>
    <w:rsid w:val="00EF6E54"/>
    <w:rsid w:val="00EF7083"/>
    <w:rsid w:val="00EF7DF4"/>
    <w:rsid w:val="00EF7FE4"/>
    <w:rsid w:val="00F000CE"/>
    <w:rsid w:val="00F00C03"/>
    <w:rsid w:val="00F00E8B"/>
    <w:rsid w:val="00F00EEA"/>
    <w:rsid w:val="00F014A9"/>
    <w:rsid w:val="00F026EB"/>
    <w:rsid w:val="00F0293D"/>
    <w:rsid w:val="00F03106"/>
    <w:rsid w:val="00F034D8"/>
    <w:rsid w:val="00F03761"/>
    <w:rsid w:val="00F04960"/>
    <w:rsid w:val="00F05F1A"/>
    <w:rsid w:val="00F05FF3"/>
    <w:rsid w:val="00F065D3"/>
    <w:rsid w:val="00F0721E"/>
    <w:rsid w:val="00F100C6"/>
    <w:rsid w:val="00F10119"/>
    <w:rsid w:val="00F11522"/>
    <w:rsid w:val="00F13C38"/>
    <w:rsid w:val="00F14805"/>
    <w:rsid w:val="00F1499C"/>
    <w:rsid w:val="00F14C0B"/>
    <w:rsid w:val="00F15421"/>
    <w:rsid w:val="00F16F18"/>
    <w:rsid w:val="00F17407"/>
    <w:rsid w:val="00F17AA1"/>
    <w:rsid w:val="00F211C1"/>
    <w:rsid w:val="00F21826"/>
    <w:rsid w:val="00F21D36"/>
    <w:rsid w:val="00F21FAC"/>
    <w:rsid w:val="00F2203B"/>
    <w:rsid w:val="00F22851"/>
    <w:rsid w:val="00F244DE"/>
    <w:rsid w:val="00F24B45"/>
    <w:rsid w:val="00F24DAA"/>
    <w:rsid w:val="00F26353"/>
    <w:rsid w:val="00F26DCB"/>
    <w:rsid w:val="00F2784A"/>
    <w:rsid w:val="00F2791C"/>
    <w:rsid w:val="00F27FE5"/>
    <w:rsid w:val="00F31519"/>
    <w:rsid w:val="00F31E13"/>
    <w:rsid w:val="00F32F9A"/>
    <w:rsid w:val="00F331D9"/>
    <w:rsid w:val="00F33AC4"/>
    <w:rsid w:val="00F34189"/>
    <w:rsid w:val="00F34476"/>
    <w:rsid w:val="00F34A37"/>
    <w:rsid w:val="00F34AC2"/>
    <w:rsid w:val="00F351BE"/>
    <w:rsid w:val="00F358E4"/>
    <w:rsid w:val="00F35BB8"/>
    <w:rsid w:val="00F35C9F"/>
    <w:rsid w:val="00F37109"/>
    <w:rsid w:val="00F371B2"/>
    <w:rsid w:val="00F3772B"/>
    <w:rsid w:val="00F37A39"/>
    <w:rsid w:val="00F37D5E"/>
    <w:rsid w:val="00F400C7"/>
    <w:rsid w:val="00F40947"/>
    <w:rsid w:val="00F40FC8"/>
    <w:rsid w:val="00F410BE"/>
    <w:rsid w:val="00F4180D"/>
    <w:rsid w:val="00F42266"/>
    <w:rsid w:val="00F42478"/>
    <w:rsid w:val="00F425AF"/>
    <w:rsid w:val="00F427C4"/>
    <w:rsid w:val="00F42A67"/>
    <w:rsid w:val="00F441E1"/>
    <w:rsid w:val="00F44C48"/>
    <w:rsid w:val="00F450F1"/>
    <w:rsid w:val="00F45E05"/>
    <w:rsid w:val="00F45F5B"/>
    <w:rsid w:val="00F479AD"/>
    <w:rsid w:val="00F50823"/>
    <w:rsid w:val="00F51019"/>
    <w:rsid w:val="00F5197B"/>
    <w:rsid w:val="00F519AE"/>
    <w:rsid w:val="00F51B8E"/>
    <w:rsid w:val="00F52A6F"/>
    <w:rsid w:val="00F52DCC"/>
    <w:rsid w:val="00F5313E"/>
    <w:rsid w:val="00F538E3"/>
    <w:rsid w:val="00F53E79"/>
    <w:rsid w:val="00F5446B"/>
    <w:rsid w:val="00F544DA"/>
    <w:rsid w:val="00F54A61"/>
    <w:rsid w:val="00F54D7B"/>
    <w:rsid w:val="00F5586E"/>
    <w:rsid w:val="00F55C99"/>
    <w:rsid w:val="00F562FF"/>
    <w:rsid w:val="00F564E2"/>
    <w:rsid w:val="00F567E6"/>
    <w:rsid w:val="00F56AE3"/>
    <w:rsid w:val="00F613FC"/>
    <w:rsid w:val="00F621CE"/>
    <w:rsid w:val="00F62A89"/>
    <w:rsid w:val="00F63657"/>
    <w:rsid w:val="00F63881"/>
    <w:rsid w:val="00F63BA7"/>
    <w:rsid w:val="00F63D9E"/>
    <w:rsid w:val="00F649E8"/>
    <w:rsid w:val="00F650FC"/>
    <w:rsid w:val="00F652AB"/>
    <w:rsid w:val="00F66035"/>
    <w:rsid w:val="00F66AAB"/>
    <w:rsid w:val="00F66BC1"/>
    <w:rsid w:val="00F66D16"/>
    <w:rsid w:val="00F67697"/>
    <w:rsid w:val="00F7022F"/>
    <w:rsid w:val="00F72AC2"/>
    <w:rsid w:val="00F74176"/>
    <w:rsid w:val="00F75F36"/>
    <w:rsid w:val="00F76ED4"/>
    <w:rsid w:val="00F778F1"/>
    <w:rsid w:val="00F80B23"/>
    <w:rsid w:val="00F810C1"/>
    <w:rsid w:val="00F8134D"/>
    <w:rsid w:val="00F8164C"/>
    <w:rsid w:val="00F81EAC"/>
    <w:rsid w:val="00F820A4"/>
    <w:rsid w:val="00F837DF"/>
    <w:rsid w:val="00F83C36"/>
    <w:rsid w:val="00F83C87"/>
    <w:rsid w:val="00F83D5F"/>
    <w:rsid w:val="00F849B5"/>
    <w:rsid w:val="00F84D1E"/>
    <w:rsid w:val="00F84E78"/>
    <w:rsid w:val="00F85092"/>
    <w:rsid w:val="00F85164"/>
    <w:rsid w:val="00F85B08"/>
    <w:rsid w:val="00F85D60"/>
    <w:rsid w:val="00F9000A"/>
    <w:rsid w:val="00F9034F"/>
    <w:rsid w:val="00F9057B"/>
    <w:rsid w:val="00F90972"/>
    <w:rsid w:val="00F90B8F"/>
    <w:rsid w:val="00F90FD4"/>
    <w:rsid w:val="00F91619"/>
    <w:rsid w:val="00F917F1"/>
    <w:rsid w:val="00F91F97"/>
    <w:rsid w:val="00F92961"/>
    <w:rsid w:val="00F93E1C"/>
    <w:rsid w:val="00F9453B"/>
    <w:rsid w:val="00F95041"/>
    <w:rsid w:val="00F96025"/>
    <w:rsid w:val="00F97348"/>
    <w:rsid w:val="00F977EA"/>
    <w:rsid w:val="00FA0462"/>
    <w:rsid w:val="00FA05D2"/>
    <w:rsid w:val="00FA0B1F"/>
    <w:rsid w:val="00FA1A23"/>
    <w:rsid w:val="00FA3762"/>
    <w:rsid w:val="00FA3C4B"/>
    <w:rsid w:val="00FA3F23"/>
    <w:rsid w:val="00FA4D08"/>
    <w:rsid w:val="00FA5F60"/>
    <w:rsid w:val="00FA63E1"/>
    <w:rsid w:val="00FA6DE2"/>
    <w:rsid w:val="00FA719D"/>
    <w:rsid w:val="00FA7F29"/>
    <w:rsid w:val="00FB041E"/>
    <w:rsid w:val="00FB05B1"/>
    <w:rsid w:val="00FB0BCC"/>
    <w:rsid w:val="00FB1086"/>
    <w:rsid w:val="00FB1512"/>
    <w:rsid w:val="00FB23FB"/>
    <w:rsid w:val="00FB2BE0"/>
    <w:rsid w:val="00FB2C79"/>
    <w:rsid w:val="00FB3441"/>
    <w:rsid w:val="00FB44D3"/>
    <w:rsid w:val="00FB5360"/>
    <w:rsid w:val="00FB68E8"/>
    <w:rsid w:val="00FC0097"/>
    <w:rsid w:val="00FC0224"/>
    <w:rsid w:val="00FC0803"/>
    <w:rsid w:val="00FC0E10"/>
    <w:rsid w:val="00FC10D7"/>
    <w:rsid w:val="00FC2368"/>
    <w:rsid w:val="00FC2A3F"/>
    <w:rsid w:val="00FC32C8"/>
    <w:rsid w:val="00FC3BDA"/>
    <w:rsid w:val="00FC3F59"/>
    <w:rsid w:val="00FC41A1"/>
    <w:rsid w:val="00FC4DF8"/>
    <w:rsid w:val="00FC5D71"/>
    <w:rsid w:val="00FC5E75"/>
    <w:rsid w:val="00FC606B"/>
    <w:rsid w:val="00FC66B0"/>
    <w:rsid w:val="00FC6C94"/>
    <w:rsid w:val="00FD085C"/>
    <w:rsid w:val="00FD19AF"/>
    <w:rsid w:val="00FD1AC9"/>
    <w:rsid w:val="00FD2790"/>
    <w:rsid w:val="00FD448B"/>
    <w:rsid w:val="00FD4685"/>
    <w:rsid w:val="00FD4CE1"/>
    <w:rsid w:val="00FD54AD"/>
    <w:rsid w:val="00FD5F77"/>
    <w:rsid w:val="00FD6483"/>
    <w:rsid w:val="00FD6BB1"/>
    <w:rsid w:val="00FE0065"/>
    <w:rsid w:val="00FE0617"/>
    <w:rsid w:val="00FE0B4A"/>
    <w:rsid w:val="00FE0D65"/>
    <w:rsid w:val="00FE1839"/>
    <w:rsid w:val="00FE184D"/>
    <w:rsid w:val="00FE1A08"/>
    <w:rsid w:val="00FE32A5"/>
    <w:rsid w:val="00FE402A"/>
    <w:rsid w:val="00FE5E78"/>
    <w:rsid w:val="00FE7020"/>
    <w:rsid w:val="00FE7981"/>
    <w:rsid w:val="00FF0B34"/>
    <w:rsid w:val="00FF1314"/>
    <w:rsid w:val="00FF3470"/>
    <w:rsid w:val="00FF362F"/>
    <w:rsid w:val="00FF50E9"/>
    <w:rsid w:val="00FF5449"/>
    <w:rsid w:val="00FF61EF"/>
    <w:rsid w:val="00FF69F5"/>
    <w:rsid w:val="00FF6F3A"/>
    <w:rsid w:val="00FF7185"/>
    <w:rsid w:val="00FF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391F"/>
    <w:rPr>
      <w:rFonts w:ascii="Times New Roman" w:hAnsi="Times New Roman" w:cs="Times New Roman"/>
      <w:lang w:val="lt-LT"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247B"/>
    <w:pPr>
      <w:keepNext/>
      <w:numPr>
        <w:numId w:val="12"/>
      </w:numPr>
      <w:spacing w:before="360" w:after="360"/>
      <w:jc w:val="center"/>
      <w:outlineLvl w:val="0"/>
    </w:pPr>
    <w:rPr>
      <w:rFonts w:eastAsia="Times New Roman"/>
      <w:b/>
      <w:sz w:val="28"/>
      <w:szCs w:val="20"/>
      <w:lang w:eastAsia="lt-LT"/>
    </w:rPr>
  </w:style>
  <w:style w:type="paragraph" w:styleId="Antrat2">
    <w:name w:val="heading 2"/>
    <w:aliases w:val="Title Header2, Diagrama,Diagrama,Punktas Char Char,Heading 2 (nevda)"/>
    <w:basedOn w:val="prastasis"/>
    <w:next w:val="prastasis"/>
    <w:link w:val="Antrat2Diagrama"/>
    <w:uiPriority w:val="9"/>
    <w:qFormat/>
    <w:rsid w:val="00C26E0E"/>
    <w:pPr>
      <w:numPr>
        <w:ilvl w:val="1"/>
        <w:numId w:val="12"/>
      </w:numPr>
      <w:jc w:val="both"/>
      <w:outlineLvl w:val="1"/>
    </w:pPr>
    <w:rPr>
      <w:rFonts w:eastAsia="Times New Roman"/>
      <w:szCs w:val="20"/>
      <w:lang w:eastAsia="lt-LT"/>
    </w:rPr>
  </w:style>
  <w:style w:type="paragraph" w:styleId="Antrat3">
    <w:name w:val="heading 3"/>
    <w:aliases w:val="Section Header3,Sub-Clause Paragraph,Papunktis"/>
    <w:basedOn w:val="prastasis"/>
    <w:next w:val="prastasis"/>
    <w:link w:val="Antrat3Diagrama"/>
    <w:uiPriority w:val="9"/>
    <w:qFormat/>
    <w:rsid w:val="00C26E0E"/>
    <w:pPr>
      <w:keepNext/>
      <w:numPr>
        <w:ilvl w:val="2"/>
        <w:numId w:val="12"/>
      </w:numPr>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uiPriority w:val="9"/>
    <w:qFormat/>
    <w:rsid w:val="00C26E0E"/>
    <w:pPr>
      <w:keepNext/>
      <w:numPr>
        <w:ilvl w:val="3"/>
        <w:numId w:val="12"/>
      </w:numPr>
      <w:jc w:val="center"/>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C26E0E"/>
    <w:pPr>
      <w:keepNext/>
      <w:numPr>
        <w:ilvl w:val="4"/>
        <w:numId w:val="12"/>
      </w:numPr>
      <w:jc w:val="center"/>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C26E0E"/>
    <w:pPr>
      <w:keepNext/>
      <w:numPr>
        <w:ilvl w:val="5"/>
        <w:numId w:val="12"/>
      </w:numPr>
      <w:jc w:val="center"/>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C26E0E"/>
    <w:pPr>
      <w:keepNext/>
      <w:numPr>
        <w:ilvl w:val="6"/>
        <w:numId w:val="12"/>
      </w:numPr>
      <w:jc w:val="center"/>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C26E0E"/>
    <w:pPr>
      <w:keepNext/>
      <w:numPr>
        <w:ilvl w:val="7"/>
        <w:numId w:val="12"/>
      </w:numPr>
      <w:jc w:val="center"/>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C26E0E"/>
    <w:pPr>
      <w:keepNext/>
      <w:numPr>
        <w:ilvl w:val="8"/>
        <w:numId w:val="12"/>
      </w:numPr>
      <w:jc w:val="cente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247B"/>
    <w:rPr>
      <w:rFonts w:ascii="Times New Roman" w:eastAsia="Times New Roman" w:hAnsi="Times New Roman" w:cs="Times New Roman"/>
      <w:b/>
      <w:sz w:val="28"/>
      <w:szCs w:val="20"/>
      <w:lang w:val="lt-LT"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C26E0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Papunktis Diagrama"/>
    <w:basedOn w:val="Numatytasispastraiposriftas"/>
    <w:link w:val="Antrat3"/>
    <w:uiPriority w:val="9"/>
    <w:rsid w:val="00C26E0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C26E0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C26E0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
    <w:rsid w:val="00C26E0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
    <w:rsid w:val="00C26E0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
    <w:rsid w:val="00C26E0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C26E0E"/>
    <w:rPr>
      <w:rFonts w:ascii="Times New Roman" w:eastAsia="Times New Roman" w:hAnsi="Times New Roman" w:cs="Times New Roman"/>
      <w:sz w:val="40"/>
      <w:szCs w:val="20"/>
      <w:lang w:val="lt-LT" w:eastAsia="lt-LT"/>
    </w:rPr>
  </w:style>
  <w:style w:type="character" w:styleId="Hipersaitas">
    <w:name w:val="Hyperlink"/>
    <w:aliases w:val="Alna"/>
    <w:uiPriority w:val="99"/>
    <w:rsid w:val="00C26E0E"/>
    <w:rPr>
      <w:color w:val="0000FF"/>
      <w:u w:val="single"/>
    </w:rPr>
  </w:style>
  <w:style w:type="paragraph" w:styleId="Turinys1">
    <w:name w:val="toc 1"/>
    <w:basedOn w:val="prastasis"/>
    <w:next w:val="prastasis"/>
    <w:autoRedefine/>
    <w:uiPriority w:val="39"/>
    <w:rsid w:val="007C4B68"/>
    <w:pPr>
      <w:tabs>
        <w:tab w:val="right" w:pos="8539"/>
      </w:tabs>
      <w:ind w:right="1135"/>
    </w:pPr>
    <w:rPr>
      <w:rFonts w:asciiTheme="majorHAnsi" w:hAnsiTheme="majorHAnsi"/>
      <w:b/>
      <w:bCs/>
      <w:caps/>
    </w:rPr>
  </w:style>
  <w:style w:type="paragraph" w:customStyle="1" w:styleId="3lyg">
    <w:name w:val="3 lyg"/>
    <w:basedOn w:val="prastasis"/>
    <w:link w:val="3lygDiagrama"/>
    <w:qFormat/>
    <w:rsid w:val="00C26E0E"/>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ipersaitas"/>
    <w:rsid w:val="00C26E0E"/>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12,Lentele"/>
    <w:basedOn w:val="prastasis"/>
    <w:link w:val="SraopastraipaDiagrama"/>
    <w:uiPriority w:val="34"/>
    <w:qFormat/>
    <w:rsid w:val="00C26E0E"/>
    <w:pPr>
      <w:ind w:left="720"/>
      <w:contextualSpacing/>
      <w:jc w:val="center"/>
    </w:pPr>
    <w:rPr>
      <w:rFonts w:eastAsia="Times New Roman"/>
      <w:szCs w:val="20"/>
      <w:lang w:eastAsia="lt-LT"/>
    </w:rPr>
  </w:style>
  <w:style w:type="paragraph" w:styleId="Pagrindiniotekstotrauka2">
    <w:name w:val="Body Text Indent 2"/>
    <w:basedOn w:val="prastasis"/>
    <w:link w:val="Pagrindiniotekstotrauka2Diagrama"/>
    <w:rsid w:val="00C26E0E"/>
    <w:pPr>
      <w:ind w:left="720"/>
      <w:jc w:val="center"/>
    </w:pPr>
    <w:rPr>
      <w:rFonts w:eastAsia="Times New Roman"/>
      <w:i/>
      <w:szCs w:val="20"/>
      <w:lang w:eastAsia="lt-LT"/>
    </w:rPr>
  </w:style>
  <w:style w:type="character" w:customStyle="1" w:styleId="Pagrindiniotekstotrauka2Diagrama">
    <w:name w:val="Pagrindinio teksto įtrauka 2 Diagrama"/>
    <w:basedOn w:val="Numatytasispastraiposriftas"/>
    <w:link w:val="Pagrindiniotekstotrauka2"/>
    <w:rsid w:val="00C26E0E"/>
    <w:rPr>
      <w:rFonts w:ascii="Times New Roman" w:eastAsia="Times New Roman" w:hAnsi="Times New Roman" w:cs="Times New Roman"/>
      <w:i/>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C26E0E"/>
    <w:rPr>
      <w:rFonts w:ascii="Times New Roman" w:eastAsia="Times New Roman" w:hAnsi="Times New Roman" w:cs="Times New Roman"/>
      <w:szCs w:val="20"/>
      <w:lang w:val="lt-LT" w:eastAsia="lt-LT"/>
    </w:rPr>
  </w:style>
  <w:style w:type="paragraph" w:styleId="Turinys2">
    <w:name w:val="toc 2"/>
    <w:basedOn w:val="prastasis"/>
    <w:next w:val="prastasis"/>
    <w:autoRedefine/>
    <w:uiPriority w:val="39"/>
    <w:unhideWhenUsed/>
    <w:rsid w:val="00C26E0E"/>
    <w:pPr>
      <w:spacing w:before="240"/>
    </w:pPr>
    <w:rPr>
      <w:rFonts w:asciiTheme="minorHAnsi" w:hAnsiTheme="minorHAnsi"/>
      <w:b/>
      <w:bCs/>
      <w:sz w:val="20"/>
      <w:szCs w:val="20"/>
    </w:rPr>
  </w:style>
  <w:style w:type="paragraph" w:styleId="Turinys3">
    <w:name w:val="toc 3"/>
    <w:basedOn w:val="prastasis"/>
    <w:next w:val="prastasis"/>
    <w:autoRedefine/>
    <w:uiPriority w:val="39"/>
    <w:unhideWhenUsed/>
    <w:rsid w:val="00C26E0E"/>
    <w:pPr>
      <w:ind w:left="240"/>
    </w:pPr>
    <w:rPr>
      <w:rFonts w:asciiTheme="minorHAnsi" w:hAnsiTheme="minorHAnsi"/>
      <w:sz w:val="20"/>
      <w:szCs w:val="20"/>
    </w:rPr>
  </w:style>
  <w:style w:type="paragraph" w:styleId="Turinys4">
    <w:name w:val="toc 4"/>
    <w:basedOn w:val="prastasis"/>
    <w:next w:val="prastasis"/>
    <w:autoRedefine/>
    <w:unhideWhenUsed/>
    <w:rsid w:val="00C26E0E"/>
    <w:pPr>
      <w:ind w:left="480"/>
    </w:pPr>
    <w:rPr>
      <w:rFonts w:asciiTheme="minorHAnsi" w:hAnsiTheme="minorHAnsi"/>
      <w:sz w:val="20"/>
      <w:szCs w:val="20"/>
    </w:rPr>
  </w:style>
  <w:style w:type="paragraph" w:styleId="Turinys5">
    <w:name w:val="toc 5"/>
    <w:basedOn w:val="prastasis"/>
    <w:next w:val="prastasis"/>
    <w:autoRedefine/>
    <w:unhideWhenUsed/>
    <w:rsid w:val="00C26E0E"/>
    <w:pPr>
      <w:ind w:left="720"/>
    </w:pPr>
    <w:rPr>
      <w:rFonts w:asciiTheme="minorHAnsi" w:hAnsiTheme="minorHAnsi"/>
      <w:sz w:val="20"/>
      <w:szCs w:val="20"/>
    </w:rPr>
  </w:style>
  <w:style w:type="paragraph" w:styleId="Turinys6">
    <w:name w:val="toc 6"/>
    <w:basedOn w:val="prastasis"/>
    <w:next w:val="prastasis"/>
    <w:autoRedefine/>
    <w:unhideWhenUsed/>
    <w:rsid w:val="00C26E0E"/>
    <w:pPr>
      <w:ind w:left="960"/>
    </w:pPr>
    <w:rPr>
      <w:rFonts w:asciiTheme="minorHAnsi" w:hAnsiTheme="minorHAnsi"/>
      <w:sz w:val="20"/>
      <w:szCs w:val="20"/>
    </w:rPr>
  </w:style>
  <w:style w:type="paragraph" w:styleId="Turinys7">
    <w:name w:val="toc 7"/>
    <w:basedOn w:val="prastasis"/>
    <w:next w:val="prastasis"/>
    <w:autoRedefine/>
    <w:unhideWhenUsed/>
    <w:rsid w:val="00C26E0E"/>
    <w:pPr>
      <w:ind w:left="1200"/>
    </w:pPr>
    <w:rPr>
      <w:rFonts w:asciiTheme="minorHAnsi" w:hAnsiTheme="minorHAnsi"/>
      <w:sz w:val="20"/>
      <w:szCs w:val="20"/>
    </w:rPr>
  </w:style>
  <w:style w:type="paragraph" w:styleId="Turinys8">
    <w:name w:val="toc 8"/>
    <w:basedOn w:val="prastasis"/>
    <w:next w:val="prastasis"/>
    <w:autoRedefine/>
    <w:unhideWhenUsed/>
    <w:rsid w:val="00C26E0E"/>
    <w:pPr>
      <w:ind w:left="1440"/>
    </w:pPr>
    <w:rPr>
      <w:rFonts w:asciiTheme="minorHAnsi" w:hAnsiTheme="minorHAnsi"/>
      <w:sz w:val="20"/>
      <w:szCs w:val="20"/>
    </w:rPr>
  </w:style>
  <w:style w:type="paragraph" w:styleId="Turinys9">
    <w:name w:val="toc 9"/>
    <w:basedOn w:val="prastasis"/>
    <w:next w:val="prastasis"/>
    <w:autoRedefine/>
    <w:unhideWhenUsed/>
    <w:rsid w:val="00C26E0E"/>
    <w:pPr>
      <w:ind w:left="1680"/>
    </w:pPr>
    <w:rPr>
      <w:rFonts w:asciiTheme="minorHAnsi" w:hAnsiTheme="minorHAnsi"/>
      <w:sz w:val="20"/>
      <w:szCs w:val="20"/>
    </w:rPr>
  </w:style>
  <w:style w:type="character" w:styleId="Grietas">
    <w:name w:val="Strong"/>
    <w:basedOn w:val="Numatytasispastraiposriftas"/>
    <w:qFormat/>
    <w:rsid w:val="00363CD3"/>
    <w:rPr>
      <w:b/>
      <w:bCs/>
    </w:rPr>
  </w:style>
  <w:style w:type="character" w:customStyle="1" w:styleId="apple-converted-space">
    <w:name w:val="apple-converted-space"/>
    <w:basedOn w:val="Numatytasispastraiposriftas"/>
    <w:rsid w:val="0090188F"/>
  </w:style>
  <w:style w:type="character" w:styleId="Komentaronuoroda">
    <w:name w:val="annotation reference"/>
    <w:basedOn w:val="Numatytasispastraiposriftas"/>
    <w:unhideWhenUsed/>
    <w:rsid w:val="00434FD7"/>
    <w:rPr>
      <w:sz w:val="18"/>
      <w:szCs w:val="18"/>
    </w:rPr>
  </w:style>
  <w:style w:type="paragraph" w:styleId="Komentarotekstas">
    <w:name w:val="annotation text"/>
    <w:basedOn w:val="prastasis"/>
    <w:link w:val="KomentarotekstasDiagrama"/>
    <w:unhideWhenUsed/>
    <w:rsid w:val="00434FD7"/>
  </w:style>
  <w:style w:type="character" w:customStyle="1" w:styleId="KomentarotekstasDiagrama">
    <w:name w:val="Komentaro tekstas Diagrama"/>
    <w:basedOn w:val="Numatytasispastraiposriftas"/>
    <w:link w:val="Komentarotekstas"/>
    <w:rsid w:val="00434FD7"/>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434FD7"/>
    <w:rPr>
      <w:b/>
      <w:bCs/>
      <w:sz w:val="20"/>
      <w:szCs w:val="20"/>
    </w:rPr>
  </w:style>
  <w:style w:type="character" w:customStyle="1" w:styleId="KomentarotemaDiagrama">
    <w:name w:val="Komentaro tema Diagrama"/>
    <w:basedOn w:val="KomentarotekstasDiagrama"/>
    <w:link w:val="Komentarotema"/>
    <w:uiPriority w:val="99"/>
    <w:semiHidden/>
    <w:rsid w:val="00434FD7"/>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434FD7"/>
    <w:rPr>
      <w:sz w:val="18"/>
      <w:szCs w:val="18"/>
    </w:rPr>
  </w:style>
  <w:style w:type="character" w:customStyle="1" w:styleId="DebesliotekstasDiagrama">
    <w:name w:val="Debesėlio tekstas Diagrama"/>
    <w:basedOn w:val="Numatytasispastraiposriftas"/>
    <w:link w:val="Debesliotekstas"/>
    <w:uiPriority w:val="99"/>
    <w:semiHidden/>
    <w:rsid w:val="00434FD7"/>
    <w:rPr>
      <w:rFonts w:ascii="Times New Roman" w:hAnsi="Times New Roman" w:cs="Times New Roman"/>
      <w:sz w:val="18"/>
      <w:szCs w:val="18"/>
      <w:lang w:eastAsia="en-GB"/>
    </w:rPr>
  </w:style>
  <w:style w:type="paragraph" w:customStyle="1" w:styleId="Bodytxt">
    <w:name w:val="Bodytxt"/>
    <w:basedOn w:val="prastasis"/>
    <w:rsid w:val="0080030A"/>
    <w:pPr>
      <w:keepNext/>
      <w:jc w:val="both"/>
    </w:pPr>
    <w:rPr>
      <w:rFonts w:eastAsia="Times New Roman"/>
      <w:sz w:val="22"/>
      <w:szCs w:val="22"/>
      <w:lang w:eastAsia="fi-FI"/>
    </w:rPr>
  </w:style>
  <w:style w:type="paragraph" w:customStyle="1" w:styleId="Tekstas">
    <w:name w:val="Tekstas"/>
    <w:basedOn w:val="prastasis"/>
    <w:qFormat/>
    <w:rsid w:val="00CC1AD0"/>
    <w:pPr>
      <w:ind w:firstLine="720"/>
      <w:jc w:val="both"/>
    </w:pPr>
    <w:rPr>
      <w:rFonts w:eastAsia="Calibri"/>
      <w:lang w:eastAsia="en-US"/>
    </w:rPr>
  </w:style>
  <w:style w:type="character" w:styleId="Perirtashipersaitas">
    <w:name w:val="FollowedHyperlink"/>
    <w:basedOn w:val="Numatytasispastraiposriftas"/>
    <w:semiHidden/>
    <w:unhideWhenUsed/>
    <w:rsid w:val="00BD5508"/>
    <w:rPr>
      <w:color w:val="954F72" w:themeColor="followedHyperlink"/>
      <w:u w:val="single"/>
    </w:rPr>
  </w:style>
  <w:style w:type="paragraph" w:customStyle="1" w:styleId="Point1">
    <w:name w:val="Point 1"/>
    <w:basedOn w:val="prastasis"/>
    <w:rsid w:val="001D157C"/>
    <w:pPr>
      <w:spacing w:before="120" w:after="120"/>
      <w:ind w:left="1418" w:hanging="567"/>
      <w:jc w:val="both"/>
    </w:pPr>
    <w:rPr>
      <w:rFonts w:eastAsia="Calibri"/>
      <w:szCs w:val="20"/>
      <w:lang w:eastAsia="lt-LT"/>
    </w:rPr>
  </w:style>
  <w:style w:type="table" w:styleId="Lentelstinklelis">
    <w:name w:val="Table Grid"/>
    <w:basedOn w:val="prastojilentel"/>
    <w:uiPriority w:val="5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856B9"/>
    <w:rPr>
      <w:rFonts w:ascii="Times New Roman" w:hAnsi="Times New Roman" w:cs="Times New Roman"/>
      <w:spacing w:val="0"/>
      <w:sz w:val="22"/>
      <w:szCs w:val="22"/>
    </w:rPr>
  </w:style>
  <w:style w:type="paragraph" w:customStyle="1" w:styleId="Stilius4">
    <w:name w:val="Stilius4"/>
    <w:basedOn w:val="prastasis"/>
    <w:rsid w:val="00061ACA"/>
    <w:pPr>
      <w:numPr>
        <w:numId w:val="1"/>
      </w:numPr>
      <w:spacing w:before="200" w:line="276" w:lineRule="auto"/>
      <w:ind w:hanging="578"/>
    </w:pPr>
    <w:rPr>
      <w:rFonts w:eastAsia="Times New Roman"/>
      <w:sz w:val="22"/>
      <w:szCs w:val="22"/>
      <w:lang w:eastAsia="en-US"/>
    </w:rPr>
  </w:style>
  <w:style w:type="paragraph" w:customStyle="1" w:styleId="Stilius1">
    <w:name w:val="Stilius1"/>
    <w:basedOn w:val="prastasis"/>
    <w:autoRedefine/>
    <w:qFormat/>
    <w:rsid w:val="00257BDA"/>
    <w:pPr>
      <w:spacing w:before="240" w:after="240"/>
      <w:jc w:val="center"/>
    </w:pPr>
    <w:rPr>
      <w:rFonts w:eastAsia="Times New Roman"/>
      <w:b/>
      <w:sz w:val="22"/>
      <w:szCs w:val="22"/>
      <w:lang w:eastAsia="en-US"/>
    </w:rPr>
  </w:style>
  <w:style w:type="paragraph" w:styleId="Puslapioinaostekstas">
    <w:name w:val="footnote text"/>
    <w:aliases w:val=" Diagrama1,Diagrama1"/>
    <w:basedOn w:val="prastasis"/>
    <w:link w:val="PuslapioinaostekstasDiagrama"/>
    <w:uiPriority w:val="99"/>
    <w:unhideWhenUsed/>
    <w:rsid w:val="00FB2BE0"/>
    <w:rPr>
      <w:rFonts w:ascii="Calibri" w:eastAsia="Times New Roman" w:hAnsi="Calibri"/>
      <w:sz w:val="20"/>
      <w:szCs w:val="20"/>
      <w:lang w:eastAsia="en-US"/>
    </w:rPr>
  </w:style>
  <w:style w:type="character" w:customStyle="1" w:styleId="FootnoteTextChar">
    <w:name w:val="Footnote Text Char"/>
    <w:aliases w:val=" Diagrama1 Char,Diagrama1 Char"/>
    <w:basedOn w:val="Numatytasispastraiposriftas"/>
    <w:uiPriority w:val="99"/>
    <w:rsid w:val="00FB2BE0"/>
    <w:rPr>
      <w:rFonts w:ascii="Times New Roman" w:hAnsi="Times New Roman" w:cs="Times New Roman"/>
      <w:lang w:eastAsia="en-GB"/>
    </w:rPr>
  </w:style>
  <w:style w:type="character" w:customStyle="1" w:styleId="PuslapioinaostekstasDiagrama">
    <w:name w:val="Puslapio išnašos tekstas Diagrama"/>
    <w:aliases w:val=" Diagrama1 Diagrama,Diagrama1 Diagrama"/>
    <w:basedOn w:val="Numatytasispastraiposriftas"/>
    <w:link w:val="Puslapioinaostekstas"/>
    <w:semiHidden/>
    <w:rsid w:val="00FB2BE0"/>
    <w:rPr>
      <w:rFonts w:ascii="Calibri" w:eastAsia="Times New Roman" w:hAnsi="Calibri" w:cs="Times New Roman"/>
      <w:sz w:val="20"/>
      <w:szCs w:val="20"/>
      <w:lang w:val="lt-LT"/>
    </w:rPr>
  </w:style>
  <w:style w:type="character" w:styleId="Puslapioinaosnuoroda">
    <w:name w:val="footnote reference"/>
    <w:uiPriority w:val="99"/>
    <w:unhideWhenUsed/>
    <w:rsid w:val="00FB2BE0"/>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iPriority w:val="99"/>
    <w:unhideWhenUsed/>
    <w:rsid w:val="00330F3D"/>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uiPriority w:val="99"/>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prastasis"/>
    <w:rsid w:val="005C1DD9"/>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D4351A"/>
    <w:rPr>
      <w:rFonts w:ascii="Courier New" w:hAnsi="Courier New" w:cs="Courier New"/>
      <w:sz w:val="20"/>
      <w:szCs w:val="20"/>
      <w:lang w:eastAsia="en-GB"/>
    </w:rPr>
  </w:style>
  <w:style w:type="paragraph" w:customStyle="1" w:styleId="Sraopastraipa1">
    <w:name w:val="Sąrašo pastraipa1"/>
    <w:basedOn w:val="prastasis"/>
    <w:qFormat/>
    <w:rsid w:val="00B45AE6"/>
    <w:pPr>
      <w:ind w:left="720"/>
      <w:contextualSpacing/>
    </w:pPr>
    <w:rPr>
      <w:rFonts w:ascii="Calibri" w:eastAsia="Times New Roman" w:hAnsi="Calibri"/>
      <w:sz w:val="22"/>
      <w:szCs w:val="22"/>
      <w:lang w:eastAsia="en-US"/>
    </w:rPr>
  </w:style>
  <w:style w:type="paragraph" w:customStyle="1" w:styleId="bodytext">
    <w:name w:val="bodytext"/>
    <w:basedOn w:val="prastasis"/>
    <w:rsid w:val="00B45AE6"/>
    <w:pPr>
      <w:spacing w:before="100" w:beforeAutospacing="1" w:after="100" w:afterAutospacing="1"/>
    </w:pPr>
    <w:rPr>
      <w:rFonts w:ascii="Calibri" w:eastAsia="Times New Roman" w:hAnsi="Calibri"/>
      <w:sz w:val="22"/>
      <w:szCs w:val="22"/>
      <w:lang w:eastAsia="lt-LT"/>
    </w:rPr>
  </w:style>
  <w:style w:type="paragraph" w:styleId="Sraas">
    <w:name w:val="List"/>
    <w:basedOn w:val="prastasis"/>
    <w:unhideWhenUsed/>
    <w:rsid w:val="00B45AE6"/>
    <w:pPr>
      <w:ind w:left="283" w:hanging="283"/>
      <w:contextualSpacing/>
    </w:pPr>
    <w:rPr>
      <w:rFonts w:ascii="Calibri" w:eastAsia="Times New Roman" w:hAnsi="Calibri"/>
      <w:sz w:val="22"/>
      <w:szCs w:val="22"/>
      <w:lang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prastasis"/>
    <w:qFormat/>
    <w:rsid w:val="00B45AE6"/>
    <w:rPr>
      <w:rFonts w:ascii="Calibri" w:eastAsia="Times New Roman" w:hAnsi="Calibri"/>
      <w:sz w:val="22"/>
      <w:szCs w:val="22"/>
      <w:lang w:eastAsia="en-US"/>
    </w:rPr>
  </w:style>
  <w:style w:type="paragraph" w:customStyle="1" w:styleId="Stilius3">
    <w:name w:val="Stilius3"/>
    <w:basedOn w:val="prastasis"/>
    <w:qFormat/>
    <w:rsid w:val="00B45AE6"/>
    <w:pPr>
      <w:spacing w:before="200"/>
      <w:jc w:val="both"/>
    </w:pPr>
    <w:rPr>
      <w:rFonts w:eastAsia="Times New Roman"/>
      <w:sz w:val="22"/>
      <w:szCs w:val="22"/>
      <w:lang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prastasiniatinklio">
    <w:name w:val="Normal (Web)"/>
    <w:basedOn w:val="prastasis"/>
    <w:uiPriority w:val="99"/>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B45AE6"/>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B45AE6"/>
    <w:pPr>
      <w:spacing w:after="120" w:line="480" w:lineRule="auto"/>
    </w:pPr>
    <w:rPr>
      <w:rFonts w:ascii="Calibri" w:eastAsia="Times New Roman" w:hAnsi="Calibri"/>
      <w:sz w:val="22"/>
      <w:szCs w:val="22"/>
      <w:lang w:eastAsia="en-US"/>
    </w:rPr>
  </w:style>
  <w:style w:type="character" w:customStyle="1" w:styleId="Pagrindinistekstas2Diagrama">
    <w:name w:val="Pagrindinis tekstas 2 Diagrama"/>
    <w:basedOn w:val="Numatytasispastraiposriftas"/>
    <w:link w:val="Pagrindinistekstas2"/>
    <w:rsid w:val="00B45AE6"/>
    <w:rPr>
      <w:rFonts w:ascii="Calibri" w:eastAsia="Times New Roman" w:hAnsi="Calibri" w:cs="Times New Roman"/>
      <w:sz w:val="22"/>
      <w:szCs w:val="22"/>
      <w:lang w:val="lt-LT"/>
    </w:rPr>
  </w:style>
  <w:style w:type="paragraph" w:styleId="Pavadinimas">
    <w:name w:val="Title"/>
    <w:basedOn w:val="prastasis"/>
    <w:link w:val="PavadinimasDiagrama"/>
    <w:qFormat/>
    <w:rsid w:val="00B45AE6"/>
    <w:pPr>
      <w:widowControl w:val="0"/>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B45AE6"/>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semiHidden/>
    <w:rsid w:val="00B45AE6"/>
    <w:pPr>
      <w:shd w:val="clear" w:color="auto" w:fill="00008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B45AE6"/>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B45AE6"/>
    <w:pPr>
      <w:spacing w:after="120"/>
      <w:ind w:left="283"/>
    </w:pPr>
    <w:rPr>
      <w:rFonts w:ascii="Calibri" w:eastAsia="Times New Roman"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prastasis"/>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prastasis"/>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2"/>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Pataisymai">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prastasis"/>
    <w:rsid w:val="00B45AE6"/>
    <w:pPr>
      <w:spacing w:after="150"/>
    </w:pPr>
    <w:rPr>
      <w:rFonts w:eastAsia="Times New Roman"/>
      <w:lang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Vietosrezervavimoenklotekstas">
    <w:name w:val="Placeholder Text"/>
    <w:basedOn w:val="Numatytasispastraiposriftas"/>
    <w:uiPriority w:val="99"/>
    <w:semiHidden/>
    <w:rsid w:val="008E3B03"/>
    <w:rPr>
      <w:color w:val="808080"/>
    </w:rPr>
  </w:style>
  <w:style w:type="paragraph" w:styleId="Porat">
    <w:name w:val="footer"/>
    <w:basedOn w:val="prastasis"/>
    <w:link w:val="PoratDiagrama"/>
    <w:unhideWhenUsed/>
    <w:rsid w:val="001A17BB"/>
    <w:pPr>
      <w:tabs>
        <w:tab w:val="center" w:pos="4680"/>
        <w:tab w:val="right" w:pos="9360"/>
      </w:tabs>
    </w:pPr>
  </w:style>
  <w:style w:type="character" w:customStyle="1" w:styleId="PoratDiagrama">
    <w:name w:val="Poraštė Diagrama"/>
    <w:basedOn w:val="Numatytasispastraiposriftas"/>
    <w:link w:val="Porat"/>
    <w:rsid w:val="001A17BB"/>
    <w:rPr>
      <w:rFonts w:ascii="Times New Roman" w:hAnsi="Times New Roman" w:cs="Times New Roman"/>
      <w:lang w:eastAsia="en-GB"/>
    </w:rPr>
  </w:style>
  <w:style w:type="character" w:styleId="Puslapionumeris">
    <w:name w:val="page number"/>
    <w:basedOn w:val="Numatytasispastraiposriftas"/>
    <w:unhideWhenUsed/>
    <w:rsid w:val="001A17BB"/>
  </w:style>
  <w:style w:type="paragraph" w:styleId="Antrats">
    <w:name w:val="header"/>
    <w:basedOn w:val="prastasis"/>
    <w:link w:val="AntratsDiagrama"/>
    <w:unhideWhenUsed/>
    <w:rsid w:val="00AF5A99"/>
    <w:pPr>
      <w:tabs>
        <w:tab w:val="center" w:pos="4680"/>
        <w:tab w:val="right" w:pos="9360"/>
      </w:tabs>
    </w:pPr>
  </w:style>
  <w:style w:type="character" w:customStyle="1" w:styleId="AntratsDiagrama">
    <w:name w:val="Antraštės Diagrama"/>
    <w:basedOn w:val="Numatytasispastraiposriftas"/>
    <w:link w:val="Antrats"/>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prastasis"/>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prastasis"/>
    <w:rsid w:val="00257BDA"/>
    <w:pPr>
      <w:numPr>
        <w:numId w:val="3"/>
      </w:numPr>
      <w:suppressAutoHyphens/>
      <w:autoSpaceDN w:val="0"/>
      <w:jc w:val="both"/>
      <w:textAlignment w:val="baseline"/>
    </w:pPr>
    <w:rPr>
      <w:rFonts w:eastAsia="Times New Roman"/>
      <w:lang w:eastAsia="lt-LT"/>
    </w:rPr>
  </w:style>
  <w:style w:type="numbering" w:customStyle="1" w:styleId="LFO10">
    <w:name w:val="LFO10"/>
    <w:basedOn w:val="Sraonra"/>
    <w:rsid w:val="00257BDA"/>
    <w:pPr>
      <w:numPr>
        <w:numId w:val="3"/>
      </w:numPr>
    </w:pPr>
  </w:style>
  <w:style w:type="paragraph" w:customStyle="1" w:styleId="Paraai">
    <w:name w:val="Parašai"/>
    <w:basedOn w:val="prastasis"/>
    <w:rsid w:val="0096701B"/>
    <w:pPr>
      <w:tabs>
        <w:tab w:val="left" w:pos="6237"/>
      </w:tabs>
      <w:spacing w:before="240"/>
      <w:jc w:val="both"/>
    </w:pPr>
    <w:rPr>
      <w:rFonts w:eastAsia="Times New Roman"/>
      <w:szCs w:val="20"/>
      <w:lang w:eastAsia="en-US"/>
    </w:rPr>
  </w:style>
  <w:style w:type="paragraph" w:customStyle="1" w:styleId="1">
    <w:name w:val="Стиль1"/>
    <w:basedOn w:val="prastasis"/>
    <w:rsid w:val="0096701B"/>
    <w:pPr>
      <w:jc w:val="center"/>
    </w:pPr>
    <w:rPr>
      <w:rFonts w:eastAsia="Times New Roman"/>
      <w:szCs w:val="20"/>
      <w:lang w:val="ru-RU" w:eastAsia="en-US"/>
    </w:rPr>
  </w:style>
  <w:style w:type="numbering" w:customStyle="1" w:styleId="StyleNumberedLeft265cm3">
    <w:name w:val="Style Numbered Left:  265 cm3"/>
    <w:basedOn w:val="Sraonra"/>
    <w:rsid w:val="0096701B"/>
    <w:pPr>
      <w:numPr>
        <w:numId w:val="4"/>
      </w:numPr>
    </w:pPr>
  </w:style>
  <w:style w:type="table" w:customStyle="1" w:styleId="Lentelstinklelis1">
    <w:name w:val="Lentelės tinklelis1"/>
    <w:basedOn w:val="prastojilentel"/>
    <w:next w:val="Lentelstinklelis"/>
    <w:rsid w:val="0096701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6701B"/>
    <w:pPr>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96701B"/>
    <w:pPr>
      <w:spacing w:before="60" w:after="60"/>
      <w:jc w:val="center"/>
    </w:pPr>
    <w:rPr>
      <w:rFonts w:eastAsia="Times New Roman"/>
      <w:caps/>
      <w:sz w:val="22"/>
      <w:szCs w:val="20"/>
      <w:lang w:eastAsia="lt-LT"/>
    </w:rPr>
  </w:style>
  <w:style w:type="paragraph" w:customStyle="1" w:styleId="Style14">
    <w:name w:val="Style14"/>
    <w:basedOn w:val="prastasis"/>
    <w:uiPriority w:val="99"/>
    <w:rsid w:val="009E2C8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8C25D5"/>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8C25D5"/>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8C25D5"/>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8C25D5"/>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8C25D5"/>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8C25D5"/>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8C25D5"/>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8C25D5"/>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8C25D5"/>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8C25D5"/>
    <w:rPr>
      <w:rFonts w:ascii="Times New Roman" w:hAnsi="Times New Roman" w:cs="Times New Roman"/>
      <w:i/>
      <w:iCs/>
      <w:sz w:val="20"/>
      <w:szCs w:val="20"/>
    </w:rPr>
  </w:style>
  <w:style w:type="character" w:customStyle="1" w:styleId="FontStyle19">
    <w:name w:val="Font Style19"/>
    <w:uiPriority w:val="99"/>
    <w:rsid w:val="008C25D5"/>
    <w:rPr>
      <w:rFonts w:ascii="Times New Roman" w:hAnsi="Times New Roman" w:cs="Times New Roman"/>
      <w:b/>
      <w:bCs/>
      <w:sz w:val="24"/>
      <w:szCs w:val="24"/>
    </w:rPr>
  </w:style>
  <w:style w:type="character" w:customStyle="1" w:styleId="FontStyle20">
    <w:name w:val="Font Style20"/>
    <w:uiPriority w:val="99"/>
    <w:rsid w:val="008C25D5"/>
    <w:rPr>
      <w:rFonts w:ascii="Times New Roman" w:hAnsi="Times New Roman" w:cs="Times New Roman"/>
      <w:b/>
      <w:bCs/>
      <w:sz w:val="20"/>
      <w:szCs w:val="20"/>
    </w:rPr>
  </w:style>
  <w:style w:type="character" w:customStyle="1" w:styleId="FontStyle21">
    <w:name w:val="Font Style21"/>
    <w:uiPriority w:val="99"/>
    <w:rsid w:val="008C25D5"/>
    <w:rPr>
      <w:rFonts w:ascii="Times New Roman" w:hAnsi="Times New Roman" w:cs="Times New Roman"/>
      <w:sz w:val="22"/>
      <w:szCs w:val="22"/>
    </w:rPr>
  </w:style>
  <w:style w:type="character" w:customStyle="1" w:styleId="FontStyle23">
    <w:name w:val="Font Style23"/>
    <w:uiPriority w:val="99"/>
    <w:rsid w:val="008C25D5"/>
    <w:rPr>
      <w:rFonts w:ascii="Times New Roman" w:hAnsi="Times New Roman" w:cs="Times New Roman"/>
      <w:sz w:val="20"/>
      <w:szCs w:val="20"/>
    </w:rPr>
  </w:style>
  <w:style w:type="character" w:customStyle="1" w:styleId="FontStyle24">
    <w:name w:val="Font Style24"/>
    <w:uiPriority w:val="99"/>
    <w:rsid w:val="008C25D5"/>
    <w:rPr>
      <w:rFonts w:ascii="Times New Roman" w:hAnsi="Times New Roman" w:cs="Times New Roman"/>
      <w:b/>
      <w:bCs/>
      <w:sz w:val="14"/>
      <w:szCs w:val="14"/>
    </w:rPr>
  </w:style>
  <w:style w:type="character" w:customStyle="1" w:styleId="Bodytext0">
    <w:name w:val="Body text_"/>
    <w:link w:val="BodyText2"/>
    <w:rsid w:val="0003074A"/>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03074A"/>
    <w:pPr>
      <w:shd w:val="clear" w:color="auto" w:fill="FFFFFF"/>
      <w:spacing w:line="0" w:lineRule="atLeast"/>
    </w:pPr>
    <w:rPr>
      <w:rFonts w:eastAsia="Times New Roman"/>
      <w:lang w:eastAsia="en-US"/>
    </w:rPr>
  </w:style>
  <w:style w:type="character" w:customStyle="1" w:styleId="Bodytext20">
    <w:name w:val="Body text (2)_"/>
    <w:link w:val="Bodytext21"/>
    <w:rsid w:val="0003074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03074A"/>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03074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raopastraipa2">
    <w:name w:val="Sąrašo pastraipa2"/>
    <w:basedOn w:val="prastasis"/>
    <w:qFormat/>
    <w:rsid w:val="00C76A6D"/>
    <w:pPr>
      <w:ind w:left="720"/>
      <w:contextualSpacing/>
    </w:pPr>
    <w:rPr>
      <w:rFonts w:ascii="Calibri" w:eastAsia="Times New Roman" w:hAnsi="Calibri"/>
      <w:sz w:val="22"/>
      <w:szCs w:val="22"/>
      <w:lang w:eastAsia="en-US"/>
    </w:rPr>
  </w:style>
  <w:style w:type="paragraph" w:customStyle="1" w:styleId="Tvarkostekstas">
    <w:name w:val="Tvarkos tekstas"/>
    <w:basedOn w:val="prastasis"/>
    <w:rsid w:val="00FF7185"/>
    <w:pPr>
      <w:tabs>
        <w:tab w:val="num" w:pos="568"/>
      </w:tabs>
      <w:ind w:left="280" w:firstLine="288"/>
      <w:jc w:val="both"/>
    </w:pPr>
    <w:rPr>
      <w:rFonts w:eastAsia="Times New Roman"/>
      <w:lang w:eastAsia="lt-LT"/>
    </w:rPr>
  </w:style>
  <w:style w:type="character" w:customStyle="1" w:styleId="UnresolvedMention1">
    <w:name w:val="Unresolved Mention1"/>
    <w:basedOn w:val="Numatytasispastraiposriftas"/>
    <w:uiPriority w:val="99"/>
    <w:semiHidden/>
    <w:unhideWhenUsed/>
    <w:rsid w:val="00A84617"/>
    <w:rPr>
      <w:color w:val="605E5C"/>
      <w:shd w:val="clear" w:color="auto" w:fill="E1DFDD"/>
    </w:rPr>
  </w:style>
  <w:style w:type="paragraph" w:styleId="Antrat">
    <w:name w:val="caption"/>
    <w:basedOn w:val="prastasis"/>
    <w:next w:val="prastasis"/>
    <w:uiPriority w:val="35"/>
    <w:unhideWhenUsed/>
    <w:qFormat/>
    <w:rsid w:val="006B3079"/>
    <w:rPr>
      <w:rFonts w:eastAsia="Times New Roman"/>
      <w:b/>
      <w:bCs/>
      <w:color w:val="4472C4" w:themeColor="accent1"/>
      <w:sz w:val="18"/>
      <w:szCs w:val="18"/>
      <w:lang w:eastAsia="da-DK"/>
    </w:rPr>
  </w:style>
  <w:style w:type="paragraph" w:customStyle="1" w:styleId="BodyMargin">
    <w:name w:val="Body Margin"/>
    <w:basedOn w:val="Pagrindinistekstas"/>
    <w:next w:val="Pagrindinistekstas"/>
    <w:uiPriority w:val="1"/>
    <w:rsid w:val="006B3079"/>
    <w:pPr>
      <w:spacing w:after="280" w:line="280" w:lineRule="atLeast"/>
      <w:ind w:hanging="2268"/>
    </w:pPr>
    <w:rPr>
      <w:rFonts w:eastAsia="Times New Roman"/>
      <w:sz w:val="22"/>
      <w:szCs w:val="20"/>
      <w:lang w:eastAsia="da-DK"/>
    </w:rPr>
  </w:style>
  <w:style w:type="paragraph" w:customStyle="1" w:styleId="MarginFrame">
    <w:name w:val="Margin Frame"/>
    <w:basedOn w:val="prastasis"/>
    <w:uiPriority w:val="7"/>
    <w:semiHidden/>
    <w:rsid w:val="006B3079"/>
    <w:pPr>
      <w:keepNext/>
      <w:keepLines/>
      <w:framePr w:w="1871" w:wrap="around" w:vAnchor="text" w:hAnchor="margin" w:x="-2267" w:y="1"/>
      <w:spacing w:line="270" w:lineRule="atLeast"/>
    </w:pPr>
    <w:rPr>
      <w:rFonts w:eastAsia="Times New Roman"/>
      <w:sz w:val="22"/>
      <w:szCs w:val="20"/>
      <w:lang w:eastAsia="da-DK"/>
    </w:rPr>
  </w:style>
  <w:style w:type="paragraph" w:customStyle="1" w:styleId="BodyTextNoSpace">
    <w:name w:val="Body Text NoSpace"/>
    <w:basedOn w:val="Pagrindinistekstas"/>
    <w:rsid w:val="006B3079"/>
    <w:pPr>
      <w:spacing w:after="0" w:line="280" w:lineRule="atLeast"/>
    </w:pPr>
    <w:rPr>
      <w:rFonts w:eastAsia="Times New Roman"/>
      <w:sz w:val="22"/>
      <w:szCs w:val="20"/>
      <w:lang w:eastAsia="da-DK"/>
    </w:rPr>
  </w:style>
  <w:style w:type="paragraph" w:customStyle="1" w:styleId="BodyMarginNoSpace">
    <w:name w:val="Body Margin NoSpace"/>
    <w:basedOn w:val="BodyMargin"/>
    <w:next w:val="BodyTextNoSpace"/>
    <w:uiPriority w:val="1"/>
    <w:rsid w:val="006B3079"/>
    <w:pPr>
      <w:spacing w:after="0"/>
    </w:pPr>
  </w:style>
  <w:style w:type="paragraph" w:styleId="Sraassuenkleliais">
    <w:name w:val="List Bullet"/>
    <w:basedOn w:val="Pagrindinistekstas"/>
    <w:rsid w:val="006B3079"/>
    <w:pPr>
      <w:numPr>
        <w:numId w:val="10"/>
      </w:numPr>
      <w:spacing w:after="280" w:line="280" w:lineRule="atLeast"/>
    </w:pPr>
    <w:rPr>
      <w:rFonts w:eastAsia="Times New Roman"/>
      <w:sz w:val="22"/>
      <w:szCs w:val="20"/>
      <w:lang w:eastAsia="da-DK"/>
    </w:rPr>
  </w:style>
  <w:style w:type="paragraph" w:styleId="Sraassuenkleliais2">
    <w:name w:val="List Bullet 2"/>
    <w:basedOn w:val="Sraassuenkleliais"/>
    <w:uiPriority w:val="4"/>
    <w:rsid w:val="006B3079"/>
    <w:pPr>
      <w:numPr>
        <w:ilvl w:val="1"/>
      </w:numPr>
    </w:pPr>
  </w:style>
  <w:style w:type="numbering" w:customStyle="1" w:styleId="CowiBulletList">
    <w:name w:val="CowiBulletList"/>
    <w:basedOn w:val="Sraonra"/>
    <w:rsid w:val="006B3079"/>
    <w:pPr>
      <w:numPr>
        <w:numId w:val="10"/>
      </w:numPr>
    </w:pPr>
  </w:style>
  <w:style w:type="numbering" w:customStyle="1" w:styleId="CowiNumberList">
    <w:name w:val="CowiNumberList"/>
    <w:basedOn w:val="Sraonra"/>
    <w:rsid w:val="006B3079"/>
    <w:pPr>
      <w:numPr>
        <w:numId w:val="11"/>
      </w:numPr>
    </w:pPr>
  </w:style>
  <w:style w:type="paragraph" w:styleId="Sraotsinys">
    <w:name w:val="List Continue"/>
    <w:basedOn w:val="Pagrindinistekstas"/>
    <w:uiPriority w:val="6"/>
    <w:rsid w:val="006B3079"/>
    <w:pPr>
      <w:spacing w:after="280" w:line="280" w:lineRule="atLeast"/>
      <w:ind w:left="425"/>
    </w:pPr>
    <w:rPr>
      <w:rFonts w:eastAsia="Times New Roman"/>
      <w:sz w:val="22"/>
      <w:szCs w:val="20"/>
      <w:lang w:eastAsia="da-DK"/>
    </w:rPr>
  </w:style>
  <w:style w:type="paragraph" w:styleId="Sraotsinys2">
    <w:name w:val="List Continue 2"/>
    <w:basedOn w:val="Sraotsinys"/>
    <w:uiPriority w:val="6"/>
    <w:rsid w:val="006B3079"/>
    <w:pPr>
      <w:ind w:left="851"/>
    </w:pPr>
  </w:style>
  <w:style w:type="paragraph" w:styleId="Sraassunumeriais">
    <w:name w:val="List Number"/>
    <w:basedOn w:val="Pagrindinistekstas"/>
    <w:uiPriority w:val="4"/>
    <w:rsid w:val="006B3079"/>
    <w:pPr>
      <w:numPr>
        <w:numId w:val="11"/>
      </w:numPr>
      <w:spacing w:after="280" w:line="280" w:lineRule="atLeast"/>
    </w:pPr>
    <w:rPr>
      <w:rFonts w:eastAsia="Times New Roman"/>
      <w:sz w:val="22"/>
      <w:szCs w:val="20"/>
      <w:lang w:eastAsia="da-DK"/>
    </w:rPr>
  </w:style>
  <w:style w:type="paragraph" w:styleId="Sraassunumeriais2">
    <w:name w:val="List Number 2"/>
    <w:basedOn w:val="Sraassunumeriais"/>
    <w:uiPriority w:val="4"/>
    <w:rsid w:val="006B3079"/>
    <w:pPr>
      <w:numPr>
        <w:ilvl w:val="1"/>
      </w:numPr>
    </w:pPr>
  </w:style>
  <w:style w:type="paragraph" w:customStyle="1" w:styleId="ListContinueNoSpace">
    <w:name w:val="List Continue NoSpace"/>
    <w:basedOn w:val="Sraotsinys"/>
    <w:uiPriority w:val="6"/>
    <w:rsid w:val="006B3079"/>
    <w:pPr>
      <w:spacing w:after="0"/>
    </w:pPr>
  </w:style>
  <w:style w:type="paragraph" w:customStyle="1" w:styleId="ListContinue2NoSpace">
    <w:name w:val="List Continue 2 NoSpace"/>
    <w:basedOn w:val="Sraotsinys2"/>
    <w:uiPriority w:val="6"/>
    <w:rsid w:val="006B3079"/>
    <w:pPr>
      <w:spacing w:after="0"/>
    </w:pPr>
  </w:style>
  <w:style w:type="paragraph" w:customStyle="1" w:styleId="ListBulletNoSpace">
    <w:name w:val="List Bullet NoSpace"/>
    <w:basedOn w:val="Sraassuenkleliais"/>
    <w:uiPriority w:val="4"/>
    <w:qFormat/>
    <w:rsid w:val="006B3079"/>
    <w:pPr>
      <w:spacing w:after="0"/>
    </w:pPr>
  </w:style>
  <w:style w:type="paragraph" w:customStyle="1" w:styleId="ListHanging">
    <w:name w:val="List Hanging"/>
    <w:basedOn w:val="Pagrindinistekstas"/>
    <w:uiPriority w:val="7"/>
    <w:rsid w:val="006B3079"/>
    <w:pPr>
      <w:spacing w:after="280" w:line="280" w:lineRule="atLeast"/>
      <w:ind w:left="1701" w:hanging="1701"/>
    </w:pPr>
    <w:rPr>
      <w:rFonts w:eastAsia="Times New Roman"/>
      <w:sz w:val="22"/>
      <w:szCs w:val="20"/>
      <w:lang w:eastAsia="da-DK"/>
    </w:rPr>
  </w:style>
  <w:style w:type="paragraph" w:customStyle="1" w:styleId="ListHangingNoSpace">
    <w:name w:val="List Hanging NoSpace"/>
    <w:basedOn w:val="ListHanging"/>
    <w:uiPriority w:val="7"/>
    <w:rsid w:val="006B3079"/>
    <w:pPr>
      <w:spacing w:after="0"/>
    </w:pPr>
  </w:style>
  <w:style w:type="paragraph" w:customStyle="1" w:styleId="Table">
    <w:name w:val="Table"/>
    <w:basedOn w:val="prastasis"/>
    <w:uiPriority w:val="8"/>
    <w:semiHidden/>
    <w:unhideWhenUsed/>
    <w:rsid w:val="006B3079"/>
    <w:pPr>
      <w:spacing w:before="60" w:after="120" w:line="220" w:lineRule="atLeast"/>
    </w:pPr>
    <w:rPr>
      <w:rFonts w:ascii="Verdana" w:eastAsia="Times New Roman" w:hAnsi="Verdana" w:cs="Arial"/>
      <w:sz w:val="16"/>
      <w:szCs w:val="20"/>
      <w:lang w:eastAsia="da-DK"/>
    </w:rPr>
  </w:style>
  <w:style w:type="paragraph" w:styleId="Paraas">
    <w:name w:val="Signature"/>
    <w:basedOn w:val="Pagrindinistekstas"/>
    <w:link w:val="ParaasDiagrama"/>
    <w:semiHidden/>
    <w:unhideWhenUsed/>
    <w:rsid w:val="006B3079"/>
    <w:pPr>
      <w:spacing w:after="0" w:line="220" w:lineRule="atLeast"/>
    </w:pPr>
    <w:rPr>
      <w:rFonts w:eastAsia="Times New Roman"/>
      <w:sz w:val="18"/>
      <w:szCs w:val="20"/>
      <w:lang w:eastAsia="da-DK"/>
    </w:rPr>
  </w:style>
  <w:style w:type="character" w:customStyle="1" w:styleId="ParaasDiagrama">
    <w:name w:val="Parašas Diagrama"/>
    <w:basedOn w:val="Numatytasispastraiposriftas"/>
    <w:link w:val="Paraas"/>
    <w:semiHidden/>
    <w:rsid w:val="006B3079"/>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6B3079"/>
    <w:pPr>
      <w:keepNext/>
      <w:keepLines/>
      <w:suppressAutoHyphens/>
      <w:spacing w:line="220" w:lineRule="atLeast"/>
    </w:pPr>
    <w:rPr>
      <w:rFonts w:ascii="Verdana" w:eastAsia="Times New Roman" w:hAnsi="Verdana"/>
      <w:caps/>
      <w:sz w:val="18"/>
      <w:szCs w:val="20"/>
      <w:lang w:eastAsia="da-DK"/>
    </w:rPr>
  </w:style>
  <w:style w:type="paragraph" w:styleId="Sraassuenkleliais3">
    <w:name w:val="List Bullet 3"/>
    <w:basedOn w:val="Sraassuenkleliais2"/>
    <w:uiPriority w:val="4"/>
    <w:rsid w:val="006B3079"/>
    <w:pPr>
      <w:numPr>
        <w:ilvl w:val="2"/>
      </w:numPr>
      <w:tabs>
        <w:tab w:val="left" w:pos="1276"/>
      </w:tabs>
    </w:pPr>
  </w:style>
  <w:style w:type="paragraph" w:styleId="Sraotsinys3">
    <w:name w:val="List Continue 3"/>
    <w:basedOn w:val="Sraotsinys2"/>
    <w:uiPriority w:val="6"/>
    <w:rsid w:val="006B3079"/>
    <w:pPr>
      <w:ind w:left="1276"/>
    </w:pPr>
  </w:style>
  <w:style w:type="paragraph" w:styleId="Sraassunumeriais3">
    <w:name w:val="List Number 3"/>
    <w:basedOn w:val="Sraassunumeriais2"/>
    <w:uiPriority w:val="4"/>
    <w:rsid w:val="006B3079"/>
    <w:pPr>
      <w:numPr>
        <w:ilvl w:val="2"/>
      </w:numPr>
    </w:pPr>
  </w:style>
  <w:style w:type="paragraph" w:customStyle="1" w:styleId="ListBullet2NoSpace">
    <w:name w:val="List Bullet 2 NoSpace"/>
    <w:basedOn w:val="Sraassuenkleliais2"/>
    <w:uiPriority w:val="4"/>
    <w:qFormat/>
    <w:rsid w:val="006B3079"/>
    <w:pPr>
      <w:spacing w:after="0"/>
      <w:ind w:left="850" w:hanging="425"/>
    </w:pPr>
  </w:style>
  <w:style w:type="paragraph" w:customStyle="1" w:styleId="ListContinue3NoSpace">
    <w:name w:val="List Continue 3 NoSpace"/>
    <w:basedOn w:val="Sraotsinys3"/>
    <w:uiPriority w:val="6"/>
    <w:rsid w:val="006B3079"/>
    <w:pPr>
      <w:spacing w:after="0"/>
    </w:pPr>
  </w:style>
  <w:style w:type="paragraph" w:customStyle="1" w:styleId="ListBullet3NoSpace">
    <w:name w:val="List Bullet 3 NoSpace"/>
    <w:basedOn w:val="Sraassuenkleliais3"/>
    <w:uiPriority w:val="4"/>
    <w:qFormat/>
    <w:rsid w:val="006B3079"/>
    <w:pPr>
      <w:spacing w:after="0"/>
    </w:pPr>
  </w:style>
  <w:style w:type="paragraph" w:customStyle="1" w:styleId="ListContinue0">
    <w:name w:val="List Continue 0"/>
    <w:basedOn w:val="Sraotsinys"/>
    <w:uiPriority w:val="6"/>
    <w:rsid w:val="006B3079"/>
    <w:pPr>
      <w:ind w:left="0"/>
    </w:pPr>
  </w:style>
  <w:style w:type="paragraph" w:customStyle="1" w:styleId="ListContinue0NoSpace">
    <w:name w:val="List Continue 0 NoSpace"/>
    <w:basedOn w:val="ListContinue0"/>
    <w:uiPriority w:val="6"/>
    <w:rsid w:val="006B3079"/>
    <w:pPr>
      <w:spacing w:after="0"/>
    </w:pPr>
  </w:style>
  <w:style w:type="paragraph" w:customStyle="1" w:styleId="CaptionMargin">
    <w:name w:val="Caption Margin"/>
    <w:basedOn w:val="Antrat"/>
    <w:next w:val="Pagrindinistekstas"/>
    <w:uiPriority w:val="3"/>
    <w:rsid w:val="006B3079"/>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6B3079"/>
    <w:pPr>
      <w:spacing w:before="240" w:after="240" w:line="600" w:lineRule="atLeast"/>
    </w:pPr>
    <w:rPr>
      <w:color w:val="333333"/>
      <w:sz w:val="56"/>
      <w:szCs w:val="56"/>
    </w:rPr>
  </w:style>
  <w:style w:type="paragraph" w:customStyle="1" w:styleId="HeaderFrame">
    <w:name w:val="HeaderFrame"/>
    <w:basedOn w:val="Antrats"/>
    <w:next w:val="prastasis"/>
    <w:semiHidden/>
    <w:rsid w:val="006B3079"/>
    <w:pPr>
      <w:framePr w:wrap="around" w:vAnchor="text" w:hAnchor="margin" w:xAlign="right" w:y="1"/>
      <w:tabs>
        <w:tab w:val="clear" w:pos="4680"/>
        <w:tab w:val="clear" w:pos="9360"/>
      </w:tabs>
      <w:spacing w:line="160" w:lineRule="atLeast"/>
      <w:jc w:val="right"/>
    </w:pPr>
    <w:rPr>
      <w:rFonts w:ascii="Verdana" w:eastAsia="Times New Roman" w:hAnsi="Verdana" w:cs="Arial"/>
      <w:caps/>
      <w:color w:val="333333"/>
      <w:sz w:val="14"/>
      <w:szCs w:val="20"/>
      <w:lang w:eastAsia="da-DK"/>
    </w:rPr>
  </w:style>
  <w:style w:type="paragraph" w:customStyle="1" w:styleId="CowiTitle">
    <w:name w:val="CowiTitle"/>
    <w:basedOn w:val="FrontPage"/>
    <w:next w:val="FrontPageSmall"/>
    <w:uiPriority w:val="7"/>
    <w:semiHidden/>
    <w:qFormat/>
    <w:rsid w:val="006B3079"/>
  </w:style>
  <w:style w:type="paragraph" w:styleId="Tekstoblokas">
    <w:name w:val="Block Text"/>
    <w:basedOn w:val="prastasis"/>
    <w:semiHidden/>
    <w:rsid w:val="006B3079"/>
    <w:pPr>
      <w:spacing w:after="120" w:line="270" w:lineRule="atLeast"/>
      <w:ind w:left="1440" w:right="1440"/>
    </w:pPr>
    <w:rPr>
      <w:rFonts w:eastAsia="Times New Roman"/>
      <w:sz w:val="22"/>
      <w:szCs w:val="20"/>
      <w:lang w:eastAsia="da-DK"/>
    </w:rPr>
  </w:style>
  <w:style w:type="paragraph" w:customStyle="1" w:styleId="FrontPageFrame">
    <w:name w:val="FrontPageFrame"/>
    <w:basedOn w:val="prastasis"/>
    <w:semiHidden/>
    <w:rsid w:val="006B3079"/>
    <w:pPr>
      <w:framePr w:wrap="around" w:hAnchor="margin" w:x="1" w:yAlign="bottom"/>
      <w:tabs>
        <w:tab w:val="left" w:pos="1134"/>
      </w:tabs>
      <w:spacing w:line="240" w:lineRule="atLeast"/>
    </w:pPr>
    <w:rPr>
      <w:rFonts w:ascii="Verdana" w:eastAsia="Times New Roman" w:hAnsi="Verdana" w:cs="Arial"/>
      <w:sz w:val="14"/>
      <w:szCs w:val="20"/>
      <w:lang w:eastAsia="da-DK"/>
    </w:rPr>
  </w:style>
  <w:style w:type="paragraph" w:customStyle="1" w:styleId="ContentsPage">
    <w:name w:val="ContentsPage"/>
    <w:basedOn w:val="prastasis"/>
    <w:next w:val="Pagrindinistekstas"/>
    <w:semiHidden/>
    <w:rsid w:val="006B3079"/>
    <w:pPr>
      <w:keepNext/>
      <w:keepLines/>
      <w:pageBreakBefore/>
      <w:suppressAutoHyphens/>
      <w:spacing w:before="3500" w:line="480" w:lineRule="atLeast"/>
    </w:pPr>
    <w:rPr>
      <w:rFonts w:ascii="Verdana" w:eastAsia="Times New Roman" w:hAnsi="Verdana"/>
      <w:caps/>
      <w:color w:val="F04E23"/>
      <w:sz w:val="48"/>
      <w:szCs w:val="20"/>
      <w:lang w:eastAsia="da-DK"/>
    </w:rPr>
  </w:style>
  <w:style w:type="paragraph" w:customStyle="1" w:styleId="AppendixPage">
    <w:name w:val="AppendixPage"/>
    <w:basedOn w:val="ContentsPage"/>
    <w:next w:val="BodyTextNoSpace"/>
    <w:semiHidden/>
    <w:unhideWhenUsed/>
    <w:rsid w:val="006B3079"/>
    <w:pPr>
      <w:pageBreakBefore w:val="0"/>
      <w:spacing w:before="0"/>
    </w:pPr>
  </w:style>
  <w:style w:type="paragraph" w:customStyle="1" w:styleId="HeaderEven">
    <w:name w:val="HeaderEven"/>
    <w:basedOn w:val="Antrats"/>
    <w:semiHidden/>
    <w:rsid w:val="006B3079"/>
    <w:pPr>
      <w:tabs>
        <w:tab w:val="clear" w:pos="4680"/>
        <w:tab w:val="clear" w:pos="9360"/>
        <w:tab w:val="left" w:pos="-1814"/>
      </w:tabs>
      <w:spacing w:line="160" w:lineRule="atLeast"/>
      <w:ind w:left="-2268"/>
    </w:pPr>
    <w:rPr>
      <w:rFonts w:ascii="Verdana" w:eastAsia="Times New Roman" w:hAnsi="Verdana" w:cs="Arial"/>
      <w:caps/>
      <w:color w:val="333333"/>
      <w:sz w:val="14"/>
      <w:szCs w:val="14"/>
      <w:lang w:eastAsia="da-DK"/>
    </w:rPr>
  </w:style>
  <w:style w:type="numbering" w:styleId="111111">
    <w:name w:val="Outline List 2"/>
    <w:basedOn w:val="Sraonra"/>
    <w:rsid w:val="006B3079"/>
    <w:pPr>
      <w:numPr>
        <w:numId w:val="5"/>
      </w:numPr>
    </w:pPr>
  </w:style>
  <w:style w:type="numbering" w:styleId="1ai">
    <w:name w:val="Outline List 1"/>
    <w:basedOn w:val="Sraonra"/>
    <w:rsid w:val="006B3079"/>
    <w:pPr>
      <w:numPr>
        <w:numId w:val="6"/>
      </w:numPr>
    </w:pPr>
  </w:style>
  <w:style w:type="numbering" w:styleId="Straipsnissekcija">
    <w:name w:val="Outline List 3"/>
    <w:basedOn w:val="Sraonra"/>
    <w:rsid w:val="006B3079"/>
    <w:pPr>
      <w:numPr>
        <w:numId w:val="7"/>
      </w:numPr>
    </w:pPr>
  </w:style>
  <w:style w:type="paragraph" w:styleId="Pagrindinistekstas3">
    <w:name w:val="Body Text 3"/>
    <w:basedOn w:val="prastasis"/>
    <w:link w:val="Pagrindinistekstas3Diagrama"/>
    <w:semiHidden/>
    <w:unhideWhenUsed/>
    <w:rsid w:val="006B3079"/>
    <w:pPr>
      <w:spacing w:after="120" w:line="270" w:lineRule="atLeast"/>
    </w:pPr>
    <w:rPr>
      <w:rFonts w:eastAsia="Times New Roman"/>
      <w:sz w:val="16"/>
      <w:szCs w:val="16"/>
      <w:lang w:eastAsia="da-DK"/>
    </w:rPr>
  </w:style>
  <w:style w:type="character" w:customStyle="1" w:styleId="Pagrindinistekstas3Diagrama">
    <w:name w:val="Pagrindinis tekstas 3 Diagrama"/>
    <w:basedOn w:val="Numatytasispastraiposriftas"/>
    <w:link w:val="Pagrindinistekstas3"/>
    <w:semiHidden/>
    <w:rsid w:val="006B3079"/>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6B3079"/>
    <w:pPr>
      <w:spacing w:line="280" w:lineRule="atLeast"/>
      <w:ind w:firstLine="210"/>
    </w:pPr>
    <w:rPr>
      <w:rFonts w:eastAsia="Times New Roman"/>
      <w:sz w:val="22"/>
      <w:szCs w:val="20"/>
      <w:lang w:eastAsia="da-DK"/>
    </w:rPr>
  </w:style>
  <w:style w:type="character" w:customStyle="1" w:styleId="PagrindiniotekstopirmatraukaDiagrama">
    <w:name w:val="Pagrindinio teksto pirma įtrauka Diagrama"/>
    <w:basedOn w:val="PagrindinistekstasDiagrama"/>
    <w:link w:val="Pagrindiniotekstopirmatrauka"/>
    <w:semiHidden/>
    <w:rsid w:val="006B3079"/>
    <w:rPr>
      <w:rFonts w:ascii="Times New Roman" w:eastAsia="Times New Roman" w:hAnsi="Times New Roman" w:cs="Times New Roman"/>
      <w:sz w:val="22"/>
      <w:szCs w:val="20"/>
      <w:lang w:val="lt-LT" w:eastAsia="da-DK"/>
    </w:rPr>
  </w:style>
  <w:style w:type="paragraph" w:styleId="Pagrindiniotekstopirmatrauka2">
    <w:name w:val="Body Text First Indent 2"/>
    <w:basedOn w:val="Pagrindiniotekstotrauka"/>
    <w:link w:val="Pagrindiniotekstopirmatrauka2Diagrama"/>
    <w:semiHidden/>
    <w:unhideWhenUsed/>
    <w:rsid w:val="006B3079"/>
    <w:pPr>
      <w:spacing w:line="270" w:lineRule="atLeast"/>
      <w:ind w:firstLine="210"/>
    </w:pPr>
    <w:rPr>
      <w:rFonts w:ascii="Times New Roman" w:hAnsi="Times New Roman"/>
      <w:szCs w:val="20"/>
      <w:lang w:eastAsia="da-DK"/>
    </w:rPr>
  </w:style>
  <w:style w:type="character" w:customStyle="1" w:styleId="Pagrindiniotekstopirmatrauka2Diagrama">
    <w:name w:val="Pagrindinio teksto pirma įtrauka 2 Diagrama"/>
    <w:basedOn w:val="PagrindiniotekstotraukaDiagrama"/>
    <w:link w:val="Pagrindiniotekstopirmatrauka2"/>
    <w:semiHidden/>
    <w:rsid w:val="006B3079"/>
    <w:rPr>
      <w:rFonts w:ascii="Times New Roman" w:eastAsia="Times New Roman" w:hAnsi="Times New Roman" w:cs="Times New Roman"/>
      <w:sz w:val="22"/>
      <w:szCs w:val="20"/>
      <w:lang w:val="lt-LT" w:eastAsia="da-DK"/>
    </w:rPr>
  </w:style>
  <w:style w:type="paragraph" w:styleId="Pagrindiniotekstotrauka3">
    <w:name w:val="Body Text Indent 3"/>
    <w:basedOn w:val="prastasis"/>
    <w:link w:val="Pagrindiniotekstotrauka3Diagrama"/>
    <w:semiHidden/>
    <w:unhideWhenUsed/>
    <w:rsid w:val="006B3079"/>
    <w:pPr>
      <w:spacing w:after="120" w:line="270" w:lineRule="atLeast"/>
      <w:ind w:left="283"/>
    </w:pPr>
    <w:rPr>
      <w:rFonts w:eastAsia="Times New Roman"/>
      <w:sz w:val="16"/>
      <w:szCs w:val="16"/>
      <w:lang w:eastAsia="da-DK"/>
    </w:rPr>
  </w:style>
  <w:style w:type="character" w:customStyle="1" w:styleId="Pagrindiniotekstotrauka3Diagrama">
    <w:name w:val="Pagrindinio teksto įtrauka 3 Diagrama"/>
    <w:basedOn w:val="Numatytasispastraiposriftas"/>
    <w:link w:val="Pagrindiniotekstotrauka3"/>
    <w:semiHidden/>
    <w:rsid w:val="006B3079"/>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6B3079"/>
    <w:pPr>
      <w:spacing w:line="270" w:lineRule="atLeast"/>
      <w:ind w:left="4252"/>
    </w:pPr>
    <w:rPr>
      <w:rFonts w:eastAsia="Times New Roman"/>
      <w:sz w:val="22"/>
      <w:szCs w:val="20"/>
      <w:lang w:eastAsia="da-DK"/>
    </w:rPr>
  </w:style>
  <w:style w:type="character" w:customStyle="1" w:styleId="UbaigimasDiagrama">
    <w:name w:val="Užbaigimas Diagrama"/>
    <w:basedOn w:val="Numatytasispastraiposriftas"/>
    <w:link w:val="Ubaigimas"/>
    <w:semiHidden/>
    <w:rsid w:val="006B3079"/>
    <w:rPr>
      <w:rFonts w:ascii="Times New Roman" w:eastAsia="Times New Roman" w:hAnsi="Times New Roman" w:cs="Times New Roman"/>
      <w:sz w:val="22"/>
      <w:szCs w:val="20"/>
      <w:lang w:val="lt-LT" w:eastAsia="da-DK"/>
    </w:rPr>
  </w:style>
  <w:style w:type="paragraph" w:styleId="Data">
    <w:name w:val="Date"/>
    <w:basedOn w:val="prastasis"/>
    <w:next w:val="prastasis"/>
    <w:link w:val="DataDiagrama"/>
    <w:semiHidden/>
    <w:unhideWhenUsed/>
    <w:rsid w:val="006B3079"/>
    <w:pPr>
      <w:spacing w:line="270" w:lineRule="atLeast"/>
    </w:pPr>
    <w:rPr>
      <w:rFonts w:eastAsia="Times New Roman"/>
      <w:sz w:val="22"/>
      <w:szCs w:val="20"/>
      <w:lang w:eastAsia="da-DK"/>
    </w:rPr>
  </w:style>
  <w:style w:type="character" w:customStyle="1" w:styleId="DataDiagrama">
    <w:name w:val="Data Diagrama"/>
    <w:basedOn w:val="Numatytasispastraiposriftas"/>
    <w:link w:val="Data"/>
    <w:semiHidden/>
    <w:rsid w:val="006B3079"/>
    <w:rPr>
      <w:rFonts w:ascii="Times New Roman" w:eastAsia="Times New Roman" w:hAnsi="Times New Roman" w:cs="Times New Roman"/>
      <w:sz w:val="22"/>
      <w:szCs w:val="20"/>
      <w:lang w:val="lt-LT" w:eastAsia="da-DK"/>
    </w:rPr>
  </w:style>
  <w:style w:type="paragraph" w:styleId="Elpatoparaas">
    <w:name w:val="E-mail Signature"/>
    <w:basedOn w:val="prastasis"/>
    <w:link w:val="ElpatoparaasDiagrama"/>
    <w:semiHidden/>
    <w:unhideWhenUsed/>
    <w:rsid w:val="006B3079"/>
    <w:pPr>
      <w:spacing w:line="270" w:lineRule="atLeast"/>
    </w:pPr>
    <w:rPr>
      <w:rFonts w:eastAsia="Times New Roman"/>
      <w:sz w:val="22"/>
      <w:szCs w:val="20"/>
      <w:lang w:eastAsia="da-DK"/>
    </w:rPr>
  </w:style>
  <w:style w:type="character" w:customStyle="1" w:styleId="ElpatoparaasDiagrama">
    <w:name w:val="El. pašto parašas Diagrama"/>
    <w:basedOn w:val="Numatytasispastraiposriftas"/>
    <w:link w:val="Elpatoparaas"/>
    <w:semiHidden/>
    <w:rsid w:val="006B3079"/>
    <w:rPr>
      <w:rFonts w:ascii="Times New Roman" w:eastAsia="Times New Roman" w:hAnsi="Times New Roman" w:cs="Times New Roman"/>
      <w:sz w:val="22"/>
      <w:szCs w:val="20"/>
      <w:lang w:val="lt-LT" w:eastAsia="da-DK"/>
    </w:rPr>
  </w:style>
  <w:style w:type="character" w:styleId="Emfaz">
    <w:name w:val="Emphasis"/>
    <w:basedOn w:val="Numatytasispastraiposriftas"/>
    <w:unhideWhenUsed/>
    <w:qFormat/>
    <w:rsid w:val="006B3079"/>
    <w:rPr>
      <w:i/>
      <w:iCs/>
    </w:rPr>
  </w:style>
  <w:style w:type="character" w:styleId="Dokumentoinaosnumeris">
    <w:name w:val="endnote reference"/>
    <w:basedOn w:val="Numatytasispastraiposriftas"/>
    <w:semiHidden/>
    <w:rsid w:val="006B3079"/>
    <w:rPr>
      <w:vertAlign w:val="superscript"/>
    </w:rPr>
  </w:style>
  <w:style w:type="paragraph" w:styleId="Dokumentoinaostekstas">
    <w:name w:val="endnote text"/>
    <w:basedOn w:val="prastasis"/>
    <w:link w:val="DokumentoinaostekstasDiagrama"/>
    <w:semiHidden/>
    <w:rsid w:val="006B3079"/>
    <w:pPr>
      <w:spacing w:line="270" w:lineRule="atLeast"/>
    </w:pPr>
    <w:rPr>
      <w:rFonts w:eastAsia="Times New Roman"/>
      <w:sz w:val="20"/>
      <w:szCs w:val="20"/>
      <w:lang w:eastAsia="da-DK"/>
    </w:rPr>
  </w:style>
  <w:style w:type="character" w:customStyle="1" w:styleId="DokumentoinaostekstasDiagrama">
    <w:name w:val="Dokumento išnašos tekstas Diagrama"/>
    <w:basedOn w:val="Numatytasispastraiposriftas"/>
    <w:link w:val="Dokumentoinaostekstas"/>
    <w:semiHidden/>
    <w:rsid w:val="006B3079"/>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6B3079"/>
    <w:pPr>
      <w:framePr w:w="7920" w:h="1980" w:hRule="exact" w:hSpace="141" w:wrap="auto" w:hAnchor="page" w:xAlign="center" w:yAlign="bottom"/>
      <w:spacing w:line="270" w:lineRule="atLeast"/>
      <w:ind w:left="2880"/>
    </w:pPr>
    <w:rPr>
      <w:rFonts w:ascii="Arial" w:eastAsia="Times New Roman" w:hAnsi="Arial" w:cs="Arial"/>
      <w:lang w:eastAsia="da-DK"/>
    </w:rPr>
  </w:style>
  <w:style w:type="paragraph" w:styleId="Vokoatgalinisadresas">
    <w:name w:val="envelope return"/>
    <w:basedOn w:val="prastasis"/>
    <w:semiHidden/>
    <w:unhideWhenUsed/>
    <w:rsid w:val="006B3079"/>
    <w:pPr>
      <w:spacing w:line="270" w:lineRule="atLeast"/>
    </w:pPr>
    <w:rPr>
      <w:rFonts w:ascii="Arial" w:eastAsia="Times New Roman" w:hAnsi="Arial" w:cs="Arial"/>
      <w:sz w:val="20"/>
      <w:szCs w:val="20"/>
      <w:lang w:eastAsia="da-DK"/>
    </w:rPr>
  </w:style>
  <w:style w:type="character" w:styleId="HTMLakronimas">
    <w:name w:val="HTML Acronym"/>
    <w:basedOn w:val="Numatytasispastraiposriftas"/>
    <w:semiHidden/>
    <w:unhideWhenUsed/>
    <w:rsid w:val="006B3079"/>
  </w:style>
  <w:style w:type="paragraph" w:styleId="HTMLadresas">
    <w:name w:val="HTML Address"/>
    <w:basedOn w:val="prastasis"/>
    <w:link w:val="HTMLadresasDiagrama"/>
    <w:semiHidden/>
    <w:unhideWhenUsed/>
    <w:rsid w:val="006B3079"/>
    <w:pPr>
      <w:spacing w:line="270" w:lineRule="atLeast"/>
    </w:pPr>
    <w:rPr>
      <w:rFonts w:eastAsia="Times New Roman"/>
      <w:i/>
      <w:iCs/>
      <w:sz w:val="22"/>
      <w:szCs w:val="20"/>
      <w:lang w:eastAsia="da-DK"/>
    </w:rPr>
  </w:style>
  <w:style w:type="character" w:customStyle="1" w:styleId="HTMLadresasDiagrama">
    <w:name w:val="HTML adresas Diagrama"/>
    <w:basedOn w:val="Numatytasispastraiposriftas"/>
    <w:link w:val="HTMLadresas"/>
    <w:semiHidden/>
    <w:rsid w:val="006B3079"/>
    <w:rPr>
      <w:rFonts w:ascii="Times New Roman" w:eastAsia="Times New Roman" w:hAnsi="Times New Roman" w:cs="Times New Roman"/>
      <w:i/>
      <w:iCs/>
      <w:sz w:val="22"/>
      <w:szCs w:val="20"/>
      <w:lang w:val="lt-LT" w:eastAsia="da-DK"/>
    </w:rPr>
  </w:style>
  <w:style w:type="character" w:styleId="HTMLcitata">
    <w:name w:val="HTML Cite"/>
    <w:basedOn w:val="Numatytasispastraiposriftas"/>
    <w:semiHidden/>
    <w:unhideWhenUsed/>
    <w:rsid w:val="006B3079"/>
    <w:rPr>
      <w:i/>
      <w:iCs/>
    </w:rPr>
  </w:style>
  <w:style w:type="character" w:styleId="HTMLkodas">
    <w:name w:val="HTML Code"/>
    <w:basedOn w:val="Numatytasispastraiposriftas"/>
    <w:semiHidden/>
    <w:unhideWhenUsed/>
    <w:rsid w:val="006B3079"/>
    <w:rPr>
      <w:rFonts w:ascii="Courier New" w:hAnsi="Courier New" w:cs="Courier New"/>
      <w:sz w:val="20"/>
      <w:szCs w:val="20"/>
    </w:rPr>
  </w:style>
  <w:style w:type="character" w:styleId="HTMLapibrimas">
    <w:name w:val="HTML Definition"/>
    <w:basedOn w:val="Numatytasispastraiposriftas"/>
    <w:semiHidden/>
    <w:unhideWhenUsed/>
    <w:rsid w:val="006B3079"/>
    <w:rPr>
      <w:i/>
      <w:iCs/>
    </w:rPr>
  </w:style>
  <w:style w:type="character" w:styleId="HTMLklaviatra">
    <w:name w:val="HTML Keyboard"/>
    <w:basedOn w:val="Numatytasispastraiposriftas"/>
    <w:semiHidden/>
    <w:unhideWhenUsed/>
    <w:rsid w:val="006B3079"/>
    <w:rPr>
      <w:rFonts w:ascii="Courier New" w:hAnsi="Courier New" w:cs="Courier New"/>
      <w:sz w:val="20"/>
      <w:szCs w:val="20"/>
    </w:rPr>
  </w:style>
  <w:style w:type="character" w:styleId="HTMLpavyzdys">
    <w:name w:val="HTML Sample"/>
    <w:basedOn w:val="Numatytasispastraiposriftas"/>
    <w:semiHidden/>
    <w:unhideWhenUsed/>
    <w:rsid w:val="006B3079"/>
    <w:rPr>
      <w:rFonts w:ascii="Courier New" w:hAnsi="Courier New" w:cs="Courier New"/>
    </w:rPr>
  </w:style>
  <w:style w:type="character" w:styleId="HTMLspausdinimomainl">
    <w:name w:val="HTML Typewriter"/>
    <w:basedOn w:val="Numatytasispastraiposriftas"/>
    <w:semiHidden/>
    <w:unhideWhenUsed/>
    <w:rsid w:val="006B3079"/>
    <w:rPr>
      <w:rFonts w:ascii="Courier New" w:hAnsi="Courier New" w:cs="Courier New"/>
      <w:sz w:val="20"/>
      <w:szCs w:val="20"/>
    </w:rPr>
  </w:style>
  <w:style w:type="character" w:styleId="HTMLkintamasis">
    <w:name w:val="HTML Variable"/>
    <w:basedOn w:val="Numatytasispastraiposriftas"/>
    <w:semiHidden/>
    <w:unhideWhenUsed/>
    <w:rsid w:val="006B3079"/>
    <w:rPr>
      <w:i/>
      <w:iCs/>
    </w:rPr>
  </w:style>
  <w:style w:type="paragraph" w:styleId="Indeksas1">
    <w:name w:val="index 1"/>
    <w:basedOn w:val="prastasis"/>
    <w:next w:val="prastasis"/>
    <w:autoRedefine/>
    <w:semiHidden/>
    <w:rsid w:val="006B3079"/>
    <w:pPr>
      <w:spacing w:line="270" w:lineRule="atLeast"/>
      <w:ind w:left="230" w:hanging="230"/>
    </w:pPr>
    <w:rPr>
      <w:rFonts w:eastAsia="Times New Roman"/>
      <w:sz w:val="22"/>
      <w:szCs w:val="20"/>
      <w:lang w:eastAsia="da-DK"/>
    </w:rPr>
  </w:style>
  <w:style w:type="paragraph" w:styleId="Indeksas2">
    <w:name w:val="index 2"/>
    <w:basedOn w:val="prastasis"/>
    <w:next w:val="prastasis"/>
    <w:autoRedefine/>
    <w:semiHidden/>
    <w:rsid w:val="006B3079"/>
    <w:pPr>
      <w:spacing w:line="270" w:lineRule="atLeast"/>
      <w:ind w:left="460" w:hanging="230"/>
    </w:pPr>
    <w:rPr>
      <w:rFonts w:eastAsia="Times New Roman"/>
      <w:sz w:val="22"/>
      <w:szCs w:val="20"/>
      <w:lang w:eastAsia="da-DK"/>
    </w:rPr>
  </w:style>
  <w:style w:type="paragraph" w:styleId="Indeksas3">
    <w:name w:val="index 3"/>
    <w:basedOn w:val="prastasis"/>
    <w:next w:val="prastasis"/>
    <w:autoRedefine/>
    <w:semiHidden/>
    <w:rsid w:val="006B3079"/>
    <w:pPr>
      <w:spacing w:line="270" w:lineRule="atLeast"/>
      <w:ind w:left="690" w:hanging="230"/>
    </w:pPr>
    <w:rPr>
      <w:rFonts w:eastAsia="Times New Roman"/>
      <w:sz w:val="22"/>
      <w:szCs w:val="20"/>
      <w:lang w:eastAsia="da-DK"/>
    </w:rPr>
  </w:style>
  <w:style w:type="paragraph" w:styleId="Indeksas4">
    <w:name w:val="index 4"/>
    <w:basedOn w:val="prastasis"/>
    <w:next w:val="prastasis"/>
    <w:autoRedefine/>
    <w:semiHidden/>
    <w:rsid w:val="006B3079"/>
    <w:pPr>
      <w:spacing w:line="270" w:lineRule="atLeast"/>
      <w:ind w:left="920" w:hanging="230"/>
    </w:pPr>
    <w:rPr>
      <w:rFonts w:eastAsia="Times New Roman"/>
      <w:sz w:val="22"/>
      <w:szCs w:val="20"/>
      <w:lang w:eastAsia="da-DK"/>
    </w:rPr>
  </w:style>
  <w:style w:type="paragraph" w:styleId="Indeksas5">
    <w:name w:val="index 5"/>
    <w:basedOn w:val="prastasis"/>
    <w:next w:val="prastasis"/>
    <w:autoRedefine/>
    <w:semiHidden/>
    <w:rsid w:val="006B3079"/>
    <w:pPr>
      <w:spacing w:line="270" w:lineRule="atLeast"/>
      <w:ind w:left="1150" w:hanging="230"/>
    </w:pPr>
    <w:rPr>
      <w:rFonts w:eastAsia="Times New Roman"/>
      <w:sz w:val="22"/>
      <w:szCs w:val="20"/>
      <w:lang w:eastAsia="da-DK"/>
    </w:rPr>
  </w:style>
  <w:style w:type="paragraph" w:styleId="Indeksas6">
    <w:name w:val="index 6"/>
    <w:basedOn w:val="prastasis"/>
    <w:next w:val="prastasis"/>
    <w:autoRedefine/>
    <w:semiHidden/>
    <w:rsid w:val="006B3079"/>
    <w:pPr>
      <w:spacing w:line="270" w:lineRule="atLeast"/>
      <w:ind w:left="1380" w:hanging="230"/>
    </w:pPr>
    <w:rPr>
      <w:rFonts w:eastAsia="Times New Roman"/>
      <w:sz w:val="22"/>
      <w:szCs w:val="20"/>
      <w:lang w:eastAsia="da-DK"/>
    </w:rPr>
  </w:style>
  <w:style w:type="paragraph" w:styleId="Indeksas7">
    <w:name w:val="index 7"/>
    <w:basedOn w:val="prastasis"/>
    <w:next w:val="prastasis"/>
    <w:autoRedefine/>
    <w:semiHidden/>
    <w:rsid w:val="006B3079"/>
    <w:pPr>
      <w:spacing w:line="270" w:lineRule="atLeast"/>
      <w:ind w:left="1610" w:hanging="230"/>
    </w:pPr>
    <w:rPr>
      <w:rFonts w:eastAsia="Times New Roman"/>
      <w:sz w:val="22"/>
      <w:szCs w:val="20"/>
      <w:lang w:eastAsia="da-DK"/>
    </w:rPr>
  </w:style>
  <w:style w:type="paragraph" w:styleId="Indeksas8">
    <w:name w:val="index 8"/>
    <w:basedOn w:val="prastasis"/>
    <w:next w:val="prastasis"/>
    <w:autoRedefine/>
    <w:semiHidden/>
    <w:rsid w:val="006B3079"/>
    <w:pPr>
      <w:spacing w:line="270" w:lineRule="atLeast"/>
      <w:ind w:left="1840" w:hanging="230"/>
    </w:pPr>
    <w:rPr>
      <w:rFonts w:eastAsia="Times New Roman"/>
      <w:sz w:val="22"/>
      <w:szCs w:val="20"/>
      <w:lang w:eastAsia="da-DK"/>
    </w:rPr>
  </w:style>
  <w:style w:type="paragraph" w:styleId="Indeksas9">
    <w:name w:val="index 9"/>
    <w:basedOn w:val="prastasis"/>
    <w:next w:val="prastasis"/>
    <w:autoRedefine/>
    <w:semiHidden/>
    <w:rsid w:val="006B3079"/>
    <w:pPr>
      <w:spacing w:line="270" w:lineRule="atLeast"/>
      <w:ind w:left="2070" w:hanging="230"/>
    </w:pPr>
    <w:rPr>
      <w:rFonts w:eastAsia="Times New Roman"/>
      <w:sz w:val="22"/>
      <w:szCs w:val="20"/>
      <w:lang w:eastAsia="da-DK"/>
    </w:rPr>
  </w:style>
  <w:style w:type="paragraph" w:styleId="Indeksoantrat">
    <w:name w:val="index heading"/>
    <w:basedOn w:val="prastasis"/>
    <w:next w:val="Indeksas1"/>
    <w:semiHidden/>
    <w:rsid w:val="006B3079"/>
    <w:pPr>
      <w:spacing w:line="270" w:lineRule="atLeast"/>
    </w:pPr>
    <w:rPr>
      <w:rFonts w:ascii="Arial" w:eastAsia="Times New Roman" w:hAnsi="Arial" w:cs="Arial"/>
      <w:b/>
      <w:bCs/>
      <w:sz w:val="22"/>
      <w:szCs w:val="20"/>
      <w:lang w:eastAsia="da-DK"/>
    </w:rPr>
  </w:style>
  <w:style w:type="character" w:styleId="Eilutsnumeris">
    <w:name w:val="line number"/>
    <w:basedOn w:val="Numatytasispastraiposriftas"/>
    <w:semiHidden/>
    <w:unhideWhenUsed/>
    <w:rsid w:val="006B3079"/>
  </w:style>
  <w:style w:type="paragraph" w:styleId="Sraas2">
    <w:name w:val="List 2"/>
    <w:basedOn w:val="prastasis"/>
    <w:semiHidden/>
    <w:unhideWhenUsed/>
    <w:rsid w:val="006B3079"/>
    <w:pPr>
      <w:spacing w:line="270" w:lineRule="atLeast"/>
      <w:ind w:left="566" w:hanging="283"/>
    </w:pPr>
    <w:rPr>
      <w:rFonts w:eastAsia="Times New Roman"/>
      <w:sz w:val="22"/>
      <w:szCs w:val="20"/>
      <w:lang w:eastAsia="da-DK"/>
    </w:rPr>
  </w:style>
  <w:style w:type="paragraph" w:styleId="Sraas3">
    <w:name w:val="List 3"/>
    <w:basedOn w:val="prastasis"/>
    <w:semiHidden/>
    <w:unhideWhenUsed/>
    <w:rsid w:val="006B3079"/>
    <w:pPr>
      <w:spacing w:line="270" w:lineRule="atLeast"/>
      <w:ind w:left="849" w:hanging="283"/>
    </w:pPr>
    <w:rPr>
      <w:rFonts w:eastAsia="Times New Roman"/>
      <w:sz w:val="22"/>
      <w:szCs w:val="20"/>
      <w:lang w:eastAsia="da-DK"/>
    </w:rPr>
  </w:style>
  <w:style w:type="paragraph" w:styleId="Sraas4">
    <w:name w:val="List 4"/>
    <w:basedOn w:val="prastasis"/>
    <w:semiHidden/>
    <w:unhideWhenUsed/>
    <w:rsid w:val="006B3079"/>
    <w:pPr>
      <w:spacing w:line="270" w:lineRule="atLeast"/>
      <w:ind w:left="1132" w:hanging="283"/>
    </w:pPr>
    <w:rPr>
      <w:rFonts w:eastAsia="Times New Roman"/>
      <w:sz w:val="22"/>
      <w:szCs w:val="20"/>
      <w:lang w:eastAsia="da-DK"/>
    </w:rPr>
  </w:style>
  <w:style w:type="paragraph" w:styleId="Sraas5">
    <w:name w:val="List 5"/>
    <w:basedOn w:val="prastasis"/>
    <w:semiHidden/>
    <w:unhideWhenUsed/>
    <w:rsid w:val="006B3079"/>
    <w:pPr>
      <w:spacing w:line="270" w:lineRule="atLeast"/>
      <w:ind w:left="1415" w:hanging="283"/>
    </w:pPr>
    <w:rPr>
      <w:rFonts w:eastAsia="Times New Roman"/>
      <w:sz w:val="22"/>
      <w:szCs w:val="20"/>
      <w:lang w:eastAsia="da-DK"/>
    </w:rPr>
  </w:style>
  <w:style w:type="paragraph" w:styleId="Sraassuenkleliais4">
    <w:name w:val="List Bullet 4"/>
    <w:basedOn w:val="prastasis"/>
    <w:uiPriority w:val="4"/>
    <w:semiHidden/>
    <w:unhideWhenUsed/>
    <w:rsid w:val="006B3079"/>
    <w:pPr>
      <w:numPr>
        <w:ilvl w:val="3"/>
        <w:numId w:val="10"/>
      </w:numPr>
      <w:spacing w:line="270" w:lineRule="atLeast"/>
    </w:pPr>
    <w:rPr>
      <w:rFonts w:eastAsia="Times New Roman"/>
      <w:sz w:val="22"/>
      <w:szCs w:val="20"/>
      <w:lang w:eastAsia="da-DK"/>
    </w:rPr>
  </w:style>
  <w:style w:type="paragraph" w:styleId="Sraassuenkleliais5">
    <w:name w:val="List Bullet 5"/>
    <w:basedOn w:val="prastasis"/>
    <w:uiPriority w:val="4"/>
    <w:semiHidden/>
    <w:unhideWhenUsed/>
    <w:rsid w:val="006B3079"/>
    <w:pPr>
      <w:numPr>
        <w:numId w:val="8"/>
      </w:numPr>
      <w:spacing w:line="270" w:lineRule="atLeast"/>
    </w:pPr>
    <w:rPr>
      <w:rFonts w:eastAsia="Times New Roman"/>
      <w:sz w:val="22"/>
      <w:szCs w:val="20"/>
      <w:lang w:eastAsia="da-DK"/>
    </w:rPr>
  </w:style>
  <w:style w:type="paragraph" w:styleId="Sraotsinys4">
    <w:name w:val="List Continue 4"/>
    <w:basedOn w:val="prastasis"/>
    <w:uiPriority w:val="6"/>
    <w:semiHidden/>
    <w:unhideWhenUsed/>
    <w:rsid w:val="006B3079"/>
    <w:pPr>
      <w:spacing w:after="120" w:line="270" w:lineRule="atLeast"/>
      <w:ind w:left="1132"/>
    </w:pPr>
    <w:rPr>
      <w:rFonts w:eastAsia="Times New Roman"/>
      <w:sz w:val="22"/>
      <w:szCs w:val="20"/>
      <w:lang w:eastAsia="da-DK"/>
    </w:rPr>
  </w:style>
  <w:style w:type="paragraph" w:styleId="Sraotsinys5">
    <w:name w:val="List Continue 5"/>
    <w:basedOn w:val="prastasis"/>
    <w:uiPriority w:val="6"/>
    <w:semiHidden/>
    <w:unhideWhenUsed/>
    <w:rsid w:val="006B3079"/>
    <w:pPr>
      <w:spacing w:after="120" w:line="270" w:lineRule="atLeast"/>
      <w:ind w:left="1415"/>
    </w:pPr>
    <w:rPr>
      <w:rFonts w:eastAsia="Times New Roman"/>
      <w:sz w:val="22"/>
      <w:szCs w:val="20"/>
      <w:lang w:eastAsia="da-DK"/>
    </w:rPr>
  </w:style>
  <w:style w:type="paragraph" w:styleId="Sraassunumeriais4">
    <w:name w:val="List Number 4"/>
    <w:basedOn w:val="prastasis"/>
    <w:uiPriority w:val="4"/>
    <w:semiHidden/>
    <w:unhideWhenUsed/>
    <w:rsid w:val="006B3079"/>
    <w:pPr>
      <w:numPr>
        <w:ilvl w:val="3"/>
        <w:numId w:val="11"/>
      </w:numPr>
      <w:spacing w:line="270" w:lineRule="atLeast"/>
    </w:pPr>
    <w:rPr>
      <w:rFonts w:eastAsia="Times New Roman"/>
      <w:sz w:val="22"/>
      <w:szCs w:val="20"/>
      <w:lang w:eastAsia="da-DK"/>
    </w:rPr>
  </w:style>
  <w:style w:type="paragraph" w:styleId="Sraassunumeriais5">
    <w:name w:val="List Number 5"/>
    <w:basedOn w:val="prastasis"/>
    <w:uiPriority w:val="4"/>
    <w:semiHidden/>
    <w:unhideWhenUsed/>
    <w:rsid w:val="006B3079"/>
    <w:pPr>
      <w:numPr>
        <w:numId w:val="9"/>
      </w:numPr>
      <w:spacing w:line="270" w:lineRule="atLeast"/>
    </w:pPr>
    <w:rPr>
      <w:rFonts w:eastAsia="Times New Roman"/>
      <w:sz w:val="22"/>
      <w:szCs w:val="20"/>
      <w:lang w:eastAsia="da-DK"/>
    </w:rPr>
  </w:style>
  <w:style w:type="paragraph" w:styleId="Makrokomandostekstas">
    <w:name w:val="macro"/>
    <w:link w:val="MakrokomandostekstasDiagrama"/>
    <w:semiHidden/>
    <w:rsid w:val="006B3079"/>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eastAsia="Times New Roman" w:hAnsi="Courier New" w:cs="Courier New"/>
      <w:sz w:val="20"/>
      <w:szCs w:val="20"/>
      <w:lang w:val="da-DK" w:eastAsia="da-DK"/>
    </w:rPr>
  </w:style>
  <w:style w:type="character" w:customStyle="1" w:styleId="MakrokomandostekstasDiagrama">
    <w:name w:val="Makrokomandos tekstas Diagrama"/>
    <w:basedOn w:val="Numatytasispastraiposriftas"/>
    <w:link w:val="Makrokomandostekstas"/>
    <w:semiHidden/>
    <w:rsid w:val="006B3079"/>
    <w:rPr>
      <w:rFonts w:ascii="Courier New" w:eastAsia="Times New Roman" w:hAnsi="Courier New" w:cs="Courier New"/>
      <w:sz w:val="20"/>
      <w:szCs w:val="20"/>
      <w:lang w:val="da-DK" w:eastAsia="da-DK"/>
    </w:rPr>
  </w:style>
  <w:style w:type="paragraph" w:styleId="Laikoantrat">
    <w:name w:val="Message Header"/>
    <w:basedOn w:val="prastasis"/>
    <w:link w:val="LaikoantratDiagrama"/>
    <w:semiHidden/>
    <w:unhideWhenUsed/>
    <w:rsid w:val="006B3079"/>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eastAsia="Times New Roman" w:hAnsi="Arial" w:cs="Arial"/>
      <w:lang w:eastAsia="da-DK"/>
    </w:rPr>
  </w:style>
  <w:style w:type="character" w:customStyle="1" w:styleId="LaikoantratDiagrama">
    <w:name w:val="Laiško antraštė Diagrama"/>
    <w:basedOn w:val="Numatytasispastraiposriftas"/>
    <w:link w:val="Laikoantrat"/>
    <w:semiHidden/>
    <w:rsid w:val="006B3079"/>
    <w:rPr>
      <w:rFonts w:ascii="Arial" w:eastAsia="Times New Roman" w:hAnsi="Arial" w:cs="Arial"/>
      <w:shd w:val="pct20" w:color="auto" w:fill="auto"/>
      <w:lang w:val="lt-LT" w:eastAsia="da-DK"/>
    </w:rPr>
  </w:style>
  <w:style w:type="paragraph" w:styleId="prastojitrauka">
    <w:name w:val="Normal Indent"/>
    <w:basedOn w:val="prastasis"/>
    <w:semiHidden/>
    <w:unhideWhenUsed/>
    <w:rsid w:val="006B3079"/>
    <w:pPr>
      <w:spacing w:line="270" w:lineRule="atLeast"/>
      <w:ind w:left="425"/>
    </w:pPr>
    <w:rPr>
      <w:rFonts w:eastAsia="Times New Roman"/>
      <w:sz w:val="22"/>
      <w:szCs w:val="20"/>
      <w:lang w:eastAsia="da-DK"/>
    </w:rPr>
  </w:style>
  <w:style w:type="paragraph" w:styleId="Pastabosantrat">
    <w:name w:val="Note Heading"/>
    <w:basedOn w:val="prastasis"/>
    <w:next w:val="prastasis"/>
    <w:link w:val="PastabosantratDiagrama"/>
    <w:semiHidden/>
    <w:unhideWhenUsed/>
    <w:rsid w:val="006B3079"/>
    <w:pPr>
      <w:spacing w:line="270" w:lineRule="atLeast"/>
    </w:pPr>
    <w:rPr>
      <w:rFonts w:eastAsia="Times New Roman"/>
      <w:sz w:val="22"/>
      <w:szCs w:val="20"/>
      <w:lang w:eastAsia="da-DK"/>
    </w:rPr>
  </w:style>
  <w:style w:type="character" w:customStyle="1" w:styleId="PastabosantratDiagrama">
    <w:name w:val="Pastabos antraštė Diagrama"/>
    <w:basedOn w:val="Numatytasispastraiposriftas"/>
    <w:link w:val="Pastabosantrat"/>
    <w:semiHidden/>
    <w:rsid w:val="006B3079"/>
    <w:rPr>
      <w:rFonts w:ascii="Times New Roman" w:eastAsia="Times New Roman" w:hAnsi="Times New Roman" w:cs="Times New Roman"/>
      <w:sz w:val="22"/>
      <w:szCs w:val="20"/>
      <w:lang w:val="lt-LT" w:eastAsia="da-DK"/>
    </w:rPr>
  </w:style>
  <w:style w:type="paragraph" w:styleId="Paprastasistekstas">
    <w:name w:val="Plain Text"/>
    <w:basedOn w:val="prastasis"/>
    <w:link w:val="PaprastasistekstasDiagrama"/>
    <w:semiHidden/>
    <w:unhideWhenUsed/>
    <w:rsid w:val="006B3079"/>
    <w:pPr>
      <w:spacing w:line="270" w:lineRule="atLeast"/>
    </w:pPr>
    <w:rPr>
      <w:rFonts w:ascii="Courier New" w:eastAsia="Times New Roman" w:hAnsi="Courier New" w:cs="Courier New"/>
      <w:sz w:val="20"/>
      <w:szCs w:val="20"/>
      <w:lang w:eastAsia="da-DK"/>
    </w:rPr>
  </w:style>
  <w:style w:type="character" w:customStyle="1" w:styleId="PaprastasistekstasDiagrama">
    <w:name w:val="Paprastasis tekstas Diagrama"/>
    <w:basedOn w:val="Numatytasispastraiposriftas"/>
    <w:link w:val="Paprastasistekstas"/>
    <w:semiHidden/>
    <w:rsid w:val="006B3079"/>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6B3079"/>
    <w:pPr>
      <w:spacing w:line="270" w:lineRule="atLeast"/>
    </w:pPr>
    <w:rPr>
      <w:rFonts w:eastAsia="Times New Roman"/>
      <w:sz w:val="22"/>
      <w:szCs w:val="20"/>
      <w:lang w:eastAsia="da-DK"/>
    </w:rPr>
  </w:style>
  <w:style w:type="character" w:customStyle="1" w:styleId="PasveikinimasDiagrama">
    <w:name w:val="Pasveikinimas Diagrama"/>
    <w:basedOn w:val="Numatytasispastraiposriftas"/>
    <w:link w:val="Pasveikinimas"/>
    <w:semiHidden/>
    <w:rsid w:val="006B3079"/>
    <w:rPr>
      <w:rFonts w:ascii="Times New Roman" w:eastAsia="Times New Roman" w:hAnsi="Times New Roman" w:cs="Times New Roman"/>
      <w:sz w:val="22"/>
      <w:szCs w:val="20"/>
      <w:lang w:val="lt-LT" w:eastAsia="da-DK"/>
    </w:rPr>
  </w:style>
  <w:style w:type="paragraph" w:styleId="Paantrat">
    <w:name w:val="Subtitle"/>
    <w:basedOn w:val="prastasis"/>
    <w:link w:val="PaantratDiagrama"/>
    <w:unhideWhenUsed/>
    <w:qFormat/>
    <w:rsid w:val="006B3079"/>
    <w:pPr>
      <w:spacing w:after="60" w:line="270" w:lineRule="atLeast"/>
      <w:jc w:val="center"/>
      <w:outlineLvl w:val="1"/>
    </w:pPr>
    <w:rPr>
      <w:rFonts w:ascii="Arial" w:eastAsia="Times New Roman" w:hAnsi="Arial" w:cs="Arial"/>
      <w:lang w:eastAsia="da-DK"/>
    </w:rPr>
  </w:style>
  <w:style w:type="character" w:customStyle="1" w:styleId="PaantratDiagrama">
    <w:name w:val="Paantraštė Diagrama"/>
    <w:basedOn w:val="Numatytasispastraiposriftas"/>
    <w:link w:val="Paantrat"/>
    <w:rsid w:val="006B3079"/>
    <w:rPr>
      <w:rFonts w:ascii="Arial" w:eastAsia="Times New Roman" w:hAnsi="Arial" w:cs="Arial"/>
      <w:lang w:val="lt-LT" w:eastAsia="da-DK"/>
    </w:rPr>
  </w:style>
  <w:style w:type="table" w:styleId="LentelTrimaiaiefektai1">
    <w:name w:val="Table 3D effects 1"/>
    <w:basedOn w:val="prastojilentel"/>
    <w:rsid w:val="006B3079"/>
    <w:pPr>
      <w:spacing w:line="270" w:lineRule="atLeast"/>
    </w:pPr>
    <w:rPr>
      <w:rFonts w:ascii="Times New Roman" w:eastAsia="Times New Roman" w:hAnsi="Times New Roman" w:cs="Times New Roman"/>
      <w:sz w:val="20"/>
      <w:szCs w:val="20"/>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6B3079"/>
    <w:pPr>
      <w:spacing w:line="270" w:lineRule="atLeast"/>
    </w:pPr>
    <w:rPr>
      <w:rFonts w:ascii="Times New Roman" w:eastAsia="Times New Roman" w:hAnsi="Times New Roman" w:cs="Times New Roman"/>
      <w:color w:val="000080"/>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6B3079"/>
    <w:pPr>
      <w:spacing w:line="270" w:lineRule="atLeast"/>
    </w:pPr>
    <w:rPr>
      <w:rFonts w:ascii="Times New Roman" w:eastAsia="Times New Roman" w:hAnsi="Times New Roman" w:cs="Times New Roman"/>
      <w:color w:val="FFFFFF"/>
      <w:sz w:val="20"/>
      <w:szCs w:val="20"/>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6B3079"/>
    <w:pPr>
      <w:spacing w:line="270" w:lineRule="atLeast"/>
    </w:pPr>
    <w:rPr>
      <w:rFonts w:ascii="Times New Roman" w:eastAsia="Times New Roman" w:hAnsi="Times New Roman" w:cs="Times New Roman"/>
      <w:sz w:val="20"/>
      <w:szCs w:val="20"/>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6B3079"/>
    <w:pPr>
      <w:spacing w:line="270" w:lineRule="atLeast"/>
    </w:pPr>
    <w:rPr>
      <w:rFonts w:ascii="Times New Roman" w:eastAsia="Times New Roman" w:hAnsi="Times New Roman" w:cs="Times New Roman"/>
      <w:b/>
      <w:bCs/>
      <w:sz w:val="20"/>
      <w:szCs w:val="20"/>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6B3079"/>
    <w:pPr>
      <w:spacing w:line="270" w:lineRule="atLeast"/>
    </w:pPr>
    <w:rPr>
      <w:rFonts w:ascii="Times New Roman" w:eastAsia="Times New Roman" w:hAnsi="Times New Roman" w:cs="Times New Roman"/>
      <w:b/>
      <w:bCs/>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6B3079"/>
    <w:pPr>
      <w:spacing w:line="270" w:lineRule="atLeast"/>
    </w:pPr>
    <w:rPr>
      <w:rFonts w:ascii="Times New Roman" w:eastAsia="Times New Roman" w:hAnsi="Times New Roman" w:cs="Times New Roman"/>
      <w:b/>
      <w:bCs/>
      <w:sz w:val="20"/>
      <w:szCs w:val="20"/>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6B3079"/>
    <w:pPr>
      <w:spacing w:line="270" w:lineRule="atLeast"/>
    </w:pPr>
    <w:rPr>
      <w:rFonts w:ascii="Times New Roman" w:eastAsia="Times New Roman" w:hAnsi="Times New Roman" w:cs="Times New Roman"/>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6B3079"/>
    <w:pPr>
      <w:spacing w:line="270" w:lineRule="atLeast"/>
    </w:pPr>
    <w:rPr>
      <w:rFonts w:ascii="Times New Roman" w:eastAsia="Times New Roman" w:hAnsi="Times New Roman" w:cs="Times New Roman"/>
      <w:sz w:val="20"/>
      <w:szCs w:val="20"/>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6B3079"/>
    <w:pPr>
      <w:spacing w:line="270" w:lineRule="atLeast"/>
    </w:pPr>
    <w:rPr>
      <w:rFonts w:ascii="Times New Roman" w:eastAsia="Times New Roman" w:hAnsi="Times New Roman" w:cs="Times New Roman"/>
      <w:sz w:val="20"/>
      <w:szCs w:val="20"/>
      <w:lang w:val="da-DK"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6B3079"/>
    <w:pPr>
      <w:spacing w:line="270" w:lineRule="atLeast"/>
    </w:pPr>
    <w:rPr>
      <w:rFonts w:ascii="Times New Roman" w:eastAsia="Times New Roman" w:hAnsi="Times New Roman" w:cs="Times New Roman"/>
      <w:sz w:val="20"/>
      <w:szCs w:val="20"/>
      <w:lang w:val="da-DK"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6B3079"/>
    <w:pPr>
      <w:spacing w:line="270" w:lineRule="atLeast"/>
    </w:pPr>
    <w:rPr>
      <w:rFonts w:ascii="Times New Roman" w:eastAsia="Times New Roman" w:hAnsi="Times New Roman" w:cs="Times New Roman"/>
      <w:b/>
      <w:bCs/>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6B3079"/>
    <w:pPr>
      <w:spacing w:line="270" w:lineRule="atLeast"/>
      <w:ind w:left="230" w:hanging="230"/>
    </w:pPr>
    <w:rPr>
      <w:rFonts w:eastAsia="Times New Roman"/>
      <w:sz w:val="22"/>
      <w:szCs w:val="20"/>
      <w:lang w:eastAsia="da-DK"/>
    </w:rPr>
  </w:style>
  <w:style w:type="paragraph" w:styleId="Iliustracijsraas">
    <w:name w:val="table of figures"/>
    <w:basedOn w:val="prastasis"/>
    <w:next w:val="prastasis"/>
    <w:semiHidden/>
    <w:rsid w:val="006B3079"/>
    <w:pPr>
      <w:tabs>
        <w:tab w:val="right" w:pos="7371"/>
      </w:tabs>
      <w:spacing w:line="270" w:lineRule="atLeast"/>
      <w:ind w:left="1276" w:right="567" w:hanging="1276"/>
    </w:pPr>
    <w:rPr>
      <w:rFonts w:ascii="Arial" w:eastAsia="Times New Roman" w:hAnsi="Arial"/>
      <w:sz w:val="22"/>
      <w:szCs w:val="20"/>
      <w:lang w:eastAsia="da-DK"/>
    </w:rPr>
  </w:style>
  <w:style w:type="table" w:styleId="LentelProfesionali">
    <w:name w:val="Table Professional"/>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6B3079"/>
    <w:pPr>
      <w:spacing w:line="270" w:lineRule="atLeast"/>
    </w:pPr>
    <w:rPr>
      <w:rFonts w:ascii="Times New Roman" w:eastAsia="Times New Roman" w:hAnsi="Times New Roman" w:cs="Times New Roman"/>
      <w:sz w:val="20"/>
      <w:szCs w:val="20"/>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6B3079"/>
    <w:pPr>
      <w:spacing w:line="270" w:lineRule="atLeast"/>
    </w:pPr>
    <w:rPr>
      <w:rFonts w:ascii="Times New Roman" w:eastAsia="Times New Roman" w:hAnsi="Times New Roman" w:cs="Times New Roman"/>
      <w:sz w:val="20"/>
      <w:szCs w:val="20"/>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6B3079"/>
    <w:pPr>
      <w:spacing w:line="270" w:lineRule="atLeast"/>
    </w:pPr>
    <w:rPr>
      <w:rFonts w:ascii="Times New Roman" w:eastAsia="Times New Roman" w:hAnsi="Times New Roman" w:cs="Times New Roman"/>
      <w:sz w:val="20"/>
      <w:szCs w:val="20"/>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6B3079"/>
    <w:pPr>
      <w:spacing w:line="270" w:lineRule="atLeast"/>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semiHidden/>
    <w:rsid w:val="006B3079"/>
    <w:pPr>
      <w:spacing w:before="120" w:line="270" w:lineRule="atLeast"/>
    </w:pPr>
    <w:rPr>
      <w:rFonts w:ascii="Arial" w:eastAsia="Times New Roman" w:hAnsi="Arial" w:cs="Arial"/>
      <w:b/>
      <w:bCs/>
      <w:lang w:eastAsia="da-DK"/>
    </w:rPr>
  </w:style>
  <w:style w:type="paragraph" w:customStyle="1" w:styleId="ListNumberNoSpace">
    <w:name w:val="List Number NoSpace"/>
    <w:basedOn w:val="Sraassunumeriais"/>
    <w:uiPriority w:val="4"/>
    <w:qFormat/>
    <w:rsid w:val="006B3079"/>
    <w:pPr>
      <w:spacing w:after="0"/>
    </w:pPr>
  </w:style>
  <w:style w:type="paragraph" w:customStyle="1" w:styleId="ListNumber2NoSpace">
    <w:name w:val="List Number 2 NoSpace"/>
    <w:basedOn w:val="Sraassunumeriais2"/>
    <w:uiPriority w:val="4"/>
    <w:qFormat/>
    <w:rsid w:val="006B3079"/>
    <w:pPr>
      <w:spacing w:after="0"/>
      <w:ind w:left="850" w:hanging="425"/>
    </w:pPr>
  </w:style>
  <w:style w:type="paragraph" w:customStyle="1" w:styleId="ListNumber3NoSpace">
    <w:name w:val="List Number 3 NoSpace"/>
    <w:basedOn w:val="Sraassunumeriais3"/>
    <w:uiPriority w:val="4"/>
    <w:qFormat/>
    <w:rsid w:val="006B3079"/>
    <w:pPr>
      <w:spacing w:after="0"/>
    </w:pPr>
  </w:style>
  <w:style w:type="paragraph" w:customStyle="1" w:styleId="TableNoSpace">
    <w:name w:val="Table NoSpace"/>
    <w:basedOn w:val="Table"/>
    <w:uiPriority w:val="8"/>
    <w:semiHidden/>
    <w:unhideWhenUsed/>
    <w:qFormat/>
    <w:rsid w:val="006B3079"/>
    <w:pPr>
      <w:spacing w:after="60"/>
    </w:pPr>
  </w:style>
  <w:style w:type="paragraph" w:customStyle="1" w:styleId="FrontPageImage">
    <w:name w:val="FrontPageImage"/>
    <w:basedOn w:val="prastasis"/>
    <w:next w:val="Pagrindinistekstas"/>
    <w:uiPriority w:val="11"/>
    <w:semiHidden/>
    <w:qFormat/>
    <w:rsid w:val="006B3079"/>
    <w:pPr>
      <w:spacing w:before="840" w:line="270" w:lineRule="atLeast"/>
      <w:ind w:left="-1474"/>
    </w:pPr>
    <w:rPr>
      <w:rFonts w:eastAsia="Times New Roman"/>
      <w:sz w:val="22"/>
      <w:szCs w:val="20"/>
      <w:lang w:eastAsia="da-DK"/>
    </w:rPr>
  </w:style>
  <w:style w:type="numbering" w:customStyle="1" w:styleId="CowiHeadings">
    <w:name w:val="CowiHeadings"/>
    <w:basedOn w:val="Sraonra"/>
    <w:uiPriority w:val="99"/>
    <w:rsid w:val="006B3079"/>
    <w:pPr>
      <w:numPr>
        <w:numId w:val="12"/>
      </w:numPr>
    </w:pPr>
  </w:style>
  <w:style w:type="table" w:customStyle="1" w:styleId="CowiTableGrid">
    <w:name w:val="Cowi Table Grid"/>
    <w:basedOn w:val="LentelTinklelis5"/>
    <w:uiPriority w:val="99"/>
    <w:rsid w:val="006B3079"/>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6B3079"/>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6B3079"/>
    <w:pPr>
      <w:numPr>
        <w:numId w:val="13"/>
      </w:numPr>
    </w:pPr>
  </w:style>
  <w:style w:type="numbering" w:customStyle="1" w:styleId="CowiTableNumberList">
    <w:name w:val="CowiTableNumberList"/>
    <w:basedOn w:val="Sraonra"/>
    <w:uiPriority w:val="99"/>
    <w:rsid w:val="006B3079"/>
    <w:pPr>
      <w:numPr>
        <w:numId w:val="14"/>
      </w:numPr>
    </w:pPr>
  </w:style>
  <w:style w:type="paragraph" w:customStyle="1" w:styleId="TableBullet">
    <w:name w:val="Table Bullet"/>
    <w:basedOn w:val="TableText"/>
    <w:uiPriority w:val="7"/>
    <w:qFormat/>
    <w:rsid w:val="006B3079"/>
    <w:pPr>
      <w:numPr>
        <w:numId w:val="13"/>
      </w:numPr>
    </w:pPr>
  </w:style>
  <w:style w:type="paragraph" w:customStyle="1" w:styleId="TableBullet2">
    <w:name w:val="Table Bullet 2"/>
    <w:basedOn w:val="TableBullet"/>
    <w:uiPriority w:val="7"/>
    <w:qFormat/>
    <w:rsid w:val="006B3079"/>
    <w:pPr>
      <w:numPr>
        <w:ilvl w:val="1"/>
      </w:numPr>
    </w:pPr>
  </w:style>
  <w:style w:type="paragraph" w:customStyle="1" w:styleId="TableBulletNoSpace">
    <w:name w:val="Table Bullet NoSpace"/>
    <w:basedOn w:val="TableBullet"/>
    <w:uiPriority w:val="7"/>
    <w:qFormat/>
    <w:rsid w:val="006B3079"/>
    <w:pPr>
      <w:spacing w:after="0"/>
    </w:pPr>
  </w:style>
  <w:style w:type="paragraph" w:customStyle="1" w:styleId="TableBullet3">
    <w:name w:val="Table Bullet 3"/>
    <w:basedOn w:val="TableBullet2"/>
    <w:uiPriority w:val="7"/>
    <w:qFormat/>
    <w:rsid w:val="006B3079"/>
    <w:pPr>
      <w:numPr>
        <w:ilvl w:val="2"/>
      </w:numPr>
    </w:pPr>
  </w:style>
  <w:style w:type="paragraph" w:customStyle="1" w:styleId="TableBullet2NoSpace">
    <w:name w:val="Table Bullet 2 NoSpace"/>
    <w:basedOn w:val="TableBullet2"/>
    <w:uiPriority w:val="7"/>
    <w:qFormat/>
    <w:rsid w:val="006B3079"/>
    <w:pPr>
      <w:spacing w:after="0"/>
      <w:ind w:left="568" w:hanging="284"/>
    </w:pPr>
  </w:style>
  <w:style w:type="paragraph" w:customStyle="1" w:styleId="TableBullet3NoSpace">
    <w:name w:val="Table Bullet 3 NoSpace"/>
    <w:basedOn w:val="TableBullet3"/>
    <w:uiPriority w:val="7"/>
    <w:qFormat/>
    <w:rsid w:val="006B3079"/>
    <w:pPr>
      <w:spacing w:after="0"/>
    </w:pPr>
  </w:style>
  <w:style w:type="paragraph" w:customStyle="1" w:styleId="TableContinue0">
    <w:name w:val="Table Continue 0"/>
    <w:basedOn w:val="TableText"/>
    <w:uiPriority w:val="7"/>
    <w:qFormat/>
    <w:rsid w:val="006B3079"/>
  </w:style>
  <w:style w:type="paragraph" w:customStyle="1" w:styleId="TableContinue">
    <w:name w:val="Table Continue"/>
    <w:basedOn w:val="TableContinue0"/>
    <w:uiPriority w:val="7"/>
    <w:qFormat/>
    <w:rsid w:val="006B3079"/>
    <w:pPr>
      <w:ind w:left="284"/>
    </w:pPr>
  </w:style>
  <w:style w:type="paragraph" w:customStyle="1" w:styleId="TableContinue0NoSpace">
    <w:name w:val="Table Continue 0 NoSpace"/>
    <w:basedOn w:val="TableContinue0"/>
    <w:uiPriority w:val="7"/>
    <w:qFormat/>
    <w:rsid w:val="006B3079"/>
    <w:pPr>
      <w:spacing w:after="0"/>
    </w:pPr>
  </w:style>
  <w:style w:type="paragraph" w:customStyle="1" w:styleId="TableContinue2">
    <w:name w:val="Table Continue 2"/>
    <w:basedOn w:val="TableContinue"/>
    <w:uiPriority w:val="7"/>
    <w:qFormat/>
    <w:rsid w:val="006B3079"/>
    <w:pPr>
      <w:ind w:left="567"/>
    </w:pPr>
  </w:style>
  <w:style w:type="paragraph" w:customStyle="1" w:styleId="TableContinue2NoSpace">
    <w:name w:val="Table Continue 2 NoSpace"/>
    <w:basedOn w:val="TableContinue2"/>
    <w:uiPriority w:val="7"/>
    <w:qFormat/>
    <w:rsid w:val="006B3079"/>
    <w:pPr>
      <w:spacing w:after="0"/>
    </w:pPr>
  </w:style>
  <w:style w:type="paragraph" w:customStyle="1" w:styleId="TableContinue3">
    <w:name w:val="Table Continue 3"/>
    <w:basedOn w:val="TableContinue2"/>
    <w:uiPriority w:val="7"/>
    <w:qFormat/>
    <w:rsid w:val="006B3079"/>
    <w:pPr>
      <w:ind w:left="851"/>
    </w:pPr>
  </w:style>
  <w:style w:type="paragraph" w:customStyle="1" w:styleId="TableContinue3NoSpace">
    <w:name w:val="Table Continue 3 NoSpace"/>
    <w:basedOn w:val="TableContinue3"/>
    <w:uiPriority w:val="7"/>
    <w:qFormat/>
    <w:rsid w:val="006B3079"/>
    <w:pPr>
      <w:spacing w:after="0"/>
    </w:pPr>
  </w:style>
  <w:style w:type="paragraph" w:customStyle="1" w:styleId="TableContinueNoSpace">
    <w:name w:val="Table Continue NoSpace"/>
    <w:basedOn w:val="TableContinue"/>
    <w:uiPriority w:val="7"/>
    <w:qFormat/>
    <w:rsid w:val="006B3079"/>
    <w:pPr>
      <w:spacing w:after="0"/>
    </w:pPr>
  </w:style>
  <w:style w:type="paragraph" w:customStyle="1" w:styleId="TableNumber">
    <w:name w:val="Table Number"/>
    <w:basedOn w:val="TableText"/>
    <w:uiPriority w:val="7"/>
    <w:qFormat/>
    <w:rsid w:val="006B3079"/>
    <w:pPr>
      <w:numPr>
        <w:numId w:val="14"/>
      </w:numPr>
    </w:pPr>
  </w:style>
  <w:style w:type="paragraph" w:customStyle="1" w:styleId="TableNumber2">
    <w:name w:val="Table Number 2"/>
    <w:basedOn w:val="TableNumber"/>
    <w:uiPriority w:val="7"/>
    <w:qFormat/>
    <w:rsid w:val="006B3079"/>
    <w:pPr>
      <w:numPr>
        <w:ilvl w:val="1"/>
      </w:numPr>
    </w:pPr>
  </w:style>
  <w:style w:type="paragraph" w:customStyle="1" w:styleId="TableNumberNoSpace">
    <w:name w:val="Table Number NoSpace"/>
    <w:basedOn w:val="TableNumber"/>
    <w:qFormat/>
    <w:rsid w:val="006B3079"/>
    <w:pPr>
      <w:spacing w:after="0"/>
    </w:pPr>
  </w:style>
  <w:style w:type="paragraph" w:customStyle="1" w:styleId="TableNumber3">
    <w:name w:val="Table Number 3"/>
    <w:basedOn w:val="TableNumber2"/>
    <w:uiPriority w:val="7"/>
    <w:qFormat/>
    <w:rsid w:val="006B3079"/>
    <w:pPr>
      <w:numPr>
        <w:ilvl w:val="2"/>
      </w:numPr>
    </w:pPr>
  </w:style>
  <w:style w:type="paragraph" w:customStyle="1" w:styleId="TableNumber2NoSpace">
    <w:name w:val="Table Number 2 NoSpace"/>
    <w:basedOn w:val="TableNumber2"/>
    <w:uiPriority w:val="7"/>
    <w:qFormat/>
    <w:rsid w:val="006B3079"/>
    <w:pPr>
      <w:spacing w:after="0"/>
      <w:ind w:left="568" w:hanging="284"/>
    </w:pPr>
  </w:style>
  <w:style w:type="paragraph" w:customStyle="1" w:styleId="TableNumber3NoSpace">
    <w:name w:val="Table Number 3 NoSpace"/>
    <w:basedOn w:val="TableNumber3"/>
    <w:uiPriority w:val="7"/>
    <w:qFormat/>
    <w:rsid w:val="006B3079"/>
    <w:pPr>
      <w:spacing w:after="0"/>
    </w:pPr>
  </w:style>
  <w:style w:type="paragraph" w:customStyle="1" w:styleId="TableText">
    <w:name w:val="Table Text"/>
    <w:basedOn w:val="prastasis"/>
    <w:uiPriority w:val="7"/>
    <w:qFormat/>
    <w:rsid w:val="006B3079"/>
    <w:pPr>
      <w:spacing w:after="120" w:line="220" w:lineRule="atLeast"/>
    </w:pPr>
    <w:rPr>
      <w:rFonts w:ascii="Verdana" w:eastAsia="Times New Roman" w:hAnsi="Verdana"/>
      <w:sz w:val="16"/>
      <w:szCs w:val="23"/>
      <w:lang w:eastAsia="da-DK"/>
    </w:rPr>
  </w:style>
  <w:style w:type="paragraph" w:customStyle="1" w:styleId="TableTextNoSpace">
    <w:name w:val="Table Text NoSpace"/>
    <w:basedOn w:val="TableText"/>
    <w:uiPriority w:val="7"/>
    <w:qFormat/>
    <w:rsid w:val="006B3079"/>
    <w:pPr>
      <w:spacing w:after="0"/>
    </w:pPr>
  </w:style>
  <w:style w:type="paragraph" w:customStyle="1" w:styleId="HeaderCowiAddress">
    <w:name w:val="HeaderCowiAddress"/>
    <w:basedOn w:val="prastasis"/>
    <w:uiPriority w:val="7"/>
    <w:semiHidden/>
    <w:qFormat/>
    <w:rsid w:val="006B3079"/>
    <w:pPr>
      <w:framePr w:w="3402" w:wrap="around" w:vAnchor="page" w:hAnchor="page" w:xAlign="right" w:y="681"/>
      <w:tabs>
        <w:tab w:val="right" w:pos="1077"/>
        <w:tab w:val="left" w:pos="1134"/>
      </w:tabs>
      <w:spacing w:line="220" w:lineRule="exact"/>
      <w:ind w:left="1134" w:hanging="1134"/>
    </w:pPr>
    <w:rPr>
      <w:rFonts w:ascii="Verdana" w:eastAsia="Times New Roman"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6B3079"/>
    <w:pPr>
      <w:framePr w:wrap="around"/>
      <w:tabs>
        <w:tab w:val="clear" w:pos="1077"/>
        <w:tab w:val="clear" w:pos="1134"/>
      </w:tabs>
      <w:spacing w:after="658" w:line="240" w:lineRule="atLeast"/>
      <w:ind w:left="567" w:firstLine="0"/>
    </w:pPr>
  </w:style>
  <w:style w:type="character" w:customStyle="1" w:styleId="CowiLabel">
    <w:name w:val="Cowi Label"/>
    <w:basedOn w:val="Numatytasispastraiposriftas"/>
    <w:uiPriority w:val="1"/>
    <w:semiHidden/>
    <w:rsid w:val="006B3079"/>
    <w:rPr>
      <w:rFonts w:ascii="Verdana" w:hAnsi="Verdana"/>
      <w:caps/>
      <w:smallCaps w:val="0"/>
      <w:color w:val="F04E23"/>
      <w:sz w:val="11"/>
    </w:rPr>
  </w:style>
  <w:style w:type="paragraph" w:customStyle="1" w:styleId="FooterCowiLogo">
    <w:name w:val="FooterCowiLogo"/>
    <w:basedOn w:val="prastasis"/>
    <w:uiPriority w:val="7"/>
    <w:semiHidden/>
    <w:qFormat/>
    <w:rsid w:val="006B3079"/>
    <w:pPr>
      <w:framePr w:w="11057" w:h="1361" w:hRule="exact" w:wrap="around" w:vAnchor="page" w:hAnchor="page" w:xAlign="right" w:yAlign="bottom"/>
      <w:spacing w:line="270" w:lineRule="atLeast"/>
    </w:pPr>
    <w:rPr>
      <w:rFonts w:eastAsia="Times New Roman"/>
      <w:noProof/>
      <w:sz w:val="22"/>
      <w:szCs w:val="20"/>
      <w:lang w:eastAsia="da-DK"/>
    </w:rPr>
  </w:style>
  <w:style w:type="character" w:customStyle="1" w:styleId="CowiOrange">
    <w:name w:val="CowiOrange"/>
    <w:basedOn w:val="Numatytasispastraiposriftas"/>
    <w:uiPriority w:val="1"/>
    <w:semiHidden/>
    <w:rsid w:val="006B3079"/>
    <w:rPr>
      <w:color w:val="F04E23"/>
    </w:rPr>
  </w:style>
  <w:style w:type="paragraph" w:customStyle="1" w:styleId="HeaderEvenIndent">
    <w:name w:val="HeaderEvenIndent"/>
    <w:basedOn w:val="HeaderEven"/>
    <w:next w:val="HeaderEven"/>
    <w:uiPriority w:val="7"/>
    <w:semiHidden/>
    <w:qFormat/>
    <w:rsid w:val="006B3079"/>
    <w:pPr>
      <w:ind w:left="-1814"/>
    </w:pPr>
  </w:style>
  <w:style w:type="paragraph" w:customStyle="1" w:styleId="HeaderIndent">
    <w:name w:val="HeaderIndent"/>
    <w:basedOn w:val="Antrats"/>
    <w:link w:val="HeaderIndentChar"/>
    <w:uiPriority w:val="7"/>
    <w:semiHidden/>
    <w:qFormat/>
    <w:rsid w:val="006B3079"/>
    <w:pPr>
      <w:tabs>
        <w:tab w:val="clear" w:pos="4680"/>
        <w:tab w:val="clear" w:pos="9360"/>
      </w:tabs>
      <w:spacing w:line="160" w:lineRule="atLeast"/>
      <w:ind w:left="-2268" w:right="454"/>
      <w:jc w:val="right"/>
    </w:pPr>
    <w:rPr>
      <w:rFonts w:ascii="Verdana" w:eastAsia="Times New Roman" w:hAnsi="Verdana" w:cs="Arial"/>
      <w:caps/>
      <w:color w:val="333333"/>
      <w:sz w:val="14"/>
      <w:szCs w:val="20"/>
      <w:lang w:eastAsia="da-DK"/>
    </w:rPr>
  </w:style>
  <w:style w:type="character" w:customStyle="1" w:styleId="HeaderIndentChar">
    <w:name w:val="HeaderIndent Char"/>
    <w:basedOn w:val="AntratsDiagrama"/>
    <w:link w:val="HeaderIndent"/>
    <w:uiPriority w:val="7"/>
    <w:semiHidden/>
    <w:rsid w:val="006B3079"/>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6B3079"/>
    <w:pPr>
      <w:spacing w:line="160" w:lineRule="atLeast"/>
      <w:ind w:left="-2268"/>
    </w:pPr>
    <w:rPr>
      <w:rFonts w:ascii="Verdana" w:eastAsia="Times New Roman" w:hAnsi="Verdana"/>
      <w:noProof/>
      <w:sz w:val="11"/>
      <w:szCs w:val="20"/>
      <w:lang w:eastAsia="da-DK"/>
    </w:rPr>
  </w:style>
  <w:style w:type="paragraph" w:customStyle="1" w:styleId="taskuotasCharChar">
    <w:name w:val="taskuotas Char Char"/>
    <w:basedOn w:val="prastasis"/>
    <w:next w:val="prastasis"/>
    <w:link w:val="taskuotasCharCharChar"/>
    <w:autoRedefine/>
    <w:rsid w:val="006B3079"/>
    <w:pPr>
      <w:numPr>
        <w:ilvl w:val="2"/>
        <w:numId w:val="15"/>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lang w:eastAsia="lt-LT"/>
    </w:rPr>
  </w:style>
  <w:style w:type="character" w:customStyle="1" w:styleId="hps">
    <w:name w:val="hps"/>
    <w:basedOn w:val="Numatytasispastraiposriftas"/>
    <w:rsid w:val="006B3079"/>
  </w:style>
  <w:style w:type="paragraph" w:styleId="Turinioantrat">
    <w:name w:val="TOC Heading"/>
    <w:basedOn w:val="Antrat1"/>
    <w:next w:val="prastasis"/>
    <w:uiPriority w:val="39"/>
    <w:unhideWhenUsed/>
    <w:qFormat/>
    <w:rsid w:val="006B3079"/>
    <w:pPr>
      <w:keepLines/>
      <w:numPr>
        <w:numId w:val="0"/>
      </w:numPr>
      <w:spacing w:before="480" w:after="0" w:line="276" w:lineRule="auto"/>
      <w:jc w:val="left"/>
      <w:outlineLvl w:val="9"/>
    </w:pPr>
    <w:rPr>
      <w:rFonts w:asciiTheme="majorHAnsi" w:eastAsiaTheme="majorEastAsia" w:hAnsiTheme="majorHAnsi" w:cstheme="majorBidi"/>
      <w:bCs/>
      <w:color w:val="2F5496" w:themeColor="accent1" w:themeShade="BF"/>
      <w:szCs w:val="28"/>
      <w:lang w:val="en-US" w:eastAsia="en-US"/>
    </w:rPr>
  </w:style>
  <w:style w:type="character" w:customStyle="1" w:styleId="taskuotasCharCharChar">
    <w:name w:val="taskuotas Char Char Char"/>
    <w:link w:val="taskuotasCharChar"/>
    <w:rsid w:val="006B3079"/>
    <w:rPr>
      <w:rFonts w:ascii="Times New Roman" w:eastAsia="Calibri" w:hAnsi="Times New Roman" w:cs="Times New Roman"/>
      <w:bCs/>
      <w:lang w:val="lt-LT" w:eastAsia="lt-LT"/>
    </w:rPr>
  </w:style>
  <w:style w:type="paragraph" w:customStyle="1" w:styleId="BodyText31">
    <w:name w:val="Body Text 31"/>
    <w:basedOn w:val="prastasis"/>
    <w:rsid w:val="006B3079"/>
    <w:pPr>
      <w:widowControl w:val="0"/>
      <w:tabs>
        <w:tab w:val="left" w:pos="853"/>
        <w:tab w:val="center" w:pos="5400"/>
        <w:tab w:val="right" w:pos="9720"/>
      </w:tabs>
      <w:suppressAutoHyphens/>
      <w:spacing w:line="270" w:lineRule="atLeast"/>
      <w:jc w:val="both"/>
    </w:pPr>
    <w:rPr>
      <w:rFonts w:eastAsia="Times New Roman"/>
      <w:color w:val="0000FF"/>
      <w:lang w:eastAsia="ar-SA"/>
    </w:rPr>
  </w:style>
  <w:style w:type="paragraph" w:customStyle="1" w:styleId="BodyText210">
    <w:name w:val="Body Text 21"/>
    <w:basedOn w:val="prastasis"/>
    <w:rsid w:val="006B3079"/>
    <w:pPr>
      <w:widowControl w:val="0"/>
      <w:tabs>
        <w:tab w:val="left" w:pos="802"/>
      </w:tabs>
      <w:suppressAutoHyphens/>
      <w:spacing w:line="270" w:lineRule="atLeast"/>
      <w:jc w:val="both"/>
    </w:pPr>
    <w:rPr>
      <w:rFonts w:eastAsia="Times New Roman"/>
      <w:lang w:val="da-DK" w:eastAsia="ar-SA"/>
    </w:rPr>
  </w:style>
  <w:style w:type="paragraph" w:styleId="Betarp">
    <w:name w:val="No Spacing"/>
    <w:uiPriority w:val="1"/>
    <w:qFormat/>
    <w:rsid w:val="006B3079"/>
    <w:rPr>
      <w:rFonts w:ascii="Times New Roman" w:eastAsia="Times New Roman" w:hAnsi="Times New Roman" w:cs="Times New Roman"/>
      <w:sz w:val="22"/>
      <w:szCs w:val="20"/>
      <w:lang w:val="lt-LT" w:eastAsia="da-DK"/>
    </w:rPr>
  </w:style>
  <w:style w:type="paragraph" w:customStyle="1" w:styleId="List">
    <w:name w:val="List §"/>
    <w:basedOn w:val="Pagrindinistekstas"/>
    <w:rsid w:val="006B3079"/>
    <w:pPr>
      <w:numPr>
        <w:numId w:val="16"/>
      </w:numPr>
      <w:spacing w:after="280" w:line="280" w:lineRule="atLeast"/>
    </w:pPr>
    <w:rPr>
      <w:rFonts w:eastAsia="Times New Roman"/>
      <w:sz w:val="23"/>
      <w:szCs w:val="20"/>
      <w:lang w:val="en-GB" w:eastAsia="ar-SA"/>
    </w:rPr>
  </w:style>
  <w:style w:type="paragraph" w:customStyle="1" w:styleId="BodyTextIndent21">
    <w:name w:val="Body Text Indent 21"/>
    <w:basedOn w:val="prastasis"/>
    <w:rsid w:val="006B3079"/>
    <w:pPr>
      <w:widowControl w:val="0"/>
      <w:tabs>
        <w:tab w:val="left" w:pos="828"/>
        <w:tab w:val="left" w:pos="866"/>
        <w:tab w:val="left" w:pos="984"/>
        <w:tab w:val="left" w:pos="1260"/>
        <w:tab w:val="left" w:pos="1980"/>
      </w:tabs>
      <w:suppressAutoHyphens/>
      <w:autoSpaceDE w:val="0"/>
      <w:spacing w:line="270" w:lineRule="atLeast"/>
      <w:ind w:firstLine="397"/>
      <w:jc w:val="both"/>
    </w:pPr>
    <w:rPr>
      <w:rFonts w:eastAsia="Times New Roman"/>
      <w:color w:val="FF0000"/>
      <w:lang w:eastAsia="ar-SA"/>
    </w:rPr>
  </w:style>
  <w:style w:type="paragraph" w:customStyle="1" w:styleId="istatymas">
    <w:name w:val="istatymas"/>
    <w:basedOn w:val="prastasis"/>
    <w:rsid w:val="006B3079"/>
    <w:pPr>
      <w:spacing w:before="100" w:beforeAutospacing="1" w:after="100" w:afterAutospacing="1"/>
    </w:pPr>
    <w:rPr>
      <w:rFonts w:eastAsia="Times New Roman"/>
      <w:lang w:val="en-US" w:eastAsia="en-US"/>
    </w:rPr>
  </w:style>
  <w:style w:type="character" w:styleId="Neapdorotaspaminjimas">
    <w:name w:val="Unresolved Mention"/>
    <w:basedOn w:val="Numatytasispastraiposriftas"/>
    <w:uiPriority w:val="99"/>
    <w:semiHidden/>
    <w:unhideWhenUsed/>
    <w:rsid w:val="001059A7"/>
    <w:rPr>
      <w:color w:val="605E5C"/>
      <w:shd w:val="clear" w:color="auto" w:fill="E1DFDD"/>
    </w:rPr>
  </w:style>
  <w:style w:type="character" w:customStyle="1" w:styleId="cf11">
    <w:name w:val="cf11"/>
    <w:basedOn w:val="Numatytasispastraiposriftas"/>
    <w:rsid w:val="004E67C4"/>
    <w:rPr>
      <w:rFonts w:ascii="Segoe UI" w:hAnsi="Segoe UI" w:cs="Segoe UI" w:hint="default"/>
      <w:b/>
      <w:bCs/>
      <w:sz w:val="18"/>
      <w:szCs w:val="18"/>
    </w:rPr>
  </w:style>
  <w:style w:type="table" w:customStyle="1" w:styleId="TableGrid1">
    <w:name w:val="Table Grid1"/>
    <w:basedOn w:val="prastojilentel"/>
    <w:next w:val="Lentelstinklelis"/>
    <w:uiPriority w:val="39"/>
    <w:rsid w:val="002F0FC8"/>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215">
      <w:bodyDiv w:val="1"/>
      <w:marLeft w:val="0"/>
      <w:marRight w:val="0"/>
      <w:marTop w:val="0"/>
      <w:marBottom w:val="0"/>
      <w:divBdr>
        <w:top w:val="none" w:sz="0" w:space="0" w:color="auto"/>
        <w:left w:val="none" w:sz="0" w:space="0" w:color="auto"/>
        <w:bottom w:val="none" w:sz="0" w:space="0" w:color="auto"/>
        <w:right w:val="none" w:sz="0" w:space="0" w:color="auto"/>
      </w:divBdr>
    </w:div>
    <w:div w:id="68236771">
      <w:bodyDiv w:val="1"/>
      <w:marLeft w:val="0"/>
      <w:marRight w:val="0"/>
      <w:marTop w:val="0"/>
      <w:marBottom w:val="0"/>
      <w:divBdr>
        <w:top w:val="none" w:sz="0" w:space="0" w:color="auto"/>
        <w:left w:val="none" w:sz="0" w:space="0" w:color="auto"/>
        <w:bottom w:val="none" w:sz="0" w:space="0" w:color="auto"/>
        <w:right w:val="none" w:sz="0" w:space="0" w:color="auto"/>
      </w:divBdr>
    </w:div>
    <w:div w:id="114760927">
      <w:bodyDiv w:val="1"/>
      <w:marLeft w:val="0"/>
      <w:marRight w:val="0"/>
      <w:marTop w:val="0"/>
      <w:marBottom w:val="0"/>
      <w:divBdr>
        <w:top w:val="none" w:sz="0" w:space="0" w:color="auto"/>
        <w:left w:val="none" w:sz="0" w:space="0" w:color="auto"/>
        <w:bottom w:val="none" w:sz="0" w:space="0" w:color="auto"/>
        <w:right w:val="none" w:sz="0" w:space="0" w:color="auto"/>
      </w:divBdr>
      <w:divsChild>
        <w:div w:id="364674839">
          <w:marLeft w:val="0"/>
          <w:marRight w:val="0"/>
          <w:marTop w:val="0"/>
          <w:marBottom w:val="0"/>
          <w:divBdr>
            <w:top w:val="none" w:sz="0" w:space="0" w:color="auto"/>
            <w:left w:val="none" w:sz="0" w:space="0" w:color="auto"/>
            <w:bottom w:val="none" w:sz="0" w:space="0" w:color="auto"/>
            <w:right w:val="none" w:sz="0" w:space="0" w:color="auto"/>
          </w:divBdr>
        </w:div>
        <w:div w:id="1062681174">
          <w:marLeft w:val="0"/>
          <w:marRight w:val="0"/>
          <w:marTop w:val="0"/>
          <w:marBottom w:val="0"/>
          <w:divBdr>
            <w:top w:val="none" w:sz="0" w:space="0" w:color="auto"/>
            <w:left w:val="none" w:sz="0" w:space="0" w:color="auto"/>
            <w:bottom w:val="none" w:sz="0" w:space="0" w:color="auto"/>
            <w:right w:val="none" w:sz="0" w:space="0" w:color="auto"/>
          </w:divBdr>
        </w:div>
        <w:div w:id="339553857">
          <w:marLeft w:val="0"/>
          <w:marRight w:val="0"/>
          <w:marTop w:val="0"/>
          <w:marBottom w:val="0"/>
          <w:divBdr>
            <w:top w:val="none" w:sz="0" w:space="0" w:color="auto"/>
            <w:left w:val="none" w:sz="0" w:space="0" w:color="auto"/>
            <w:bottom w:val="none" w:sz="0" w:space="0" w:color="auto"/>
            <w:right w:val="none" w:sz="0" w:space="0" w:color="auto"/>
          </w:divBdr>
        </w:div>
      </w:divsChild>
    </w:div>
    <w:div w:id="147019602">
      <w:bodyDiv w:val="1"/>
      <w:marLeft w:val="0"/>
      <w:marRight w:val="0"/>
      <w:marTop w:val="0"/>
      <w:marBottom w:val="0"/>
      <w:divBdr>
        <w:top w:val="none" w:sz="0" w:space="0" w:color="auto"/>
        <w:left w:val="none" w:sz="0" w:space="0" w:color="auto"/>
        <w:bottom w:val="none" w:sz="0" w:space="0" w:color="auto"/>
        <w:right w:val="none" w:sz="0" w:space="0" w:color="auto"/>
      </w:divBdr>
    </w:div>
    <w:div w:id="168563429">
      <w:bodyDiv w:val="1"/>
      <w:marLeft w:val="0"/>
      <w:marRight w:val="0"/>
      <w:marTop w:val="0"/>
      <w:marBottom w:val="0"/>
      <w:divBdr>
        <w:top w:val="none" w:sz="0" w:space="0" w:color="auto"/>
        <w:left w:val="none" w:sz="0" w:space="0" w:color="auto"/>
        <w:bottom w:val="none" w:sz="0" w:space="0" w:color="auto"/>
        <w:right w:val="none" w:sz="0" w:space="0" w:color="auto"/>
      </w:divBdr>
    </w:div>
    <w:div w:id="182861495">
      <w:bodyDiv w:val="1"/>
      <w:marLeft w:val="0"/>
      <w:marRight w:val="0"/>
      <w:marTop w:val="0"/>
      <w:marBottom w:val="0"/>
      <w:divBdr>
        <w:top w:val="none" w:sz="0" w:space="0" w:color="auto"/>
        <w:left w:val="none" w:sz="0" w:space="0" w:color="auto"/>
        <w:bottom w:val="none" w:sz="0" w:space="0" w:color="auto"/>
        <w:right w:val="none" w:sz="0" w:space="0" w:color="auto"/>
      </w:divBdr>
    </w:div>
    <w:div w:id="203951580">
      <w:bodyDiv w:val="1"/>
      <w:marLeft w:val="0"/>
      <w:marRight w:val="0"/>
      <w:marTop w:val="0"/>
      <w:marBottom w:val="0"/>
      <w:divBdr>
        <w:top w:val="none" w:sz="0" w:space="0" w:color="auto"/>
        <w:left w:val="none" w:sz="0" w:space="0" w:color="auto"/>
        <w:bottom w:val="none" w:sz="0" w:space="0" w:color="auto"/>
        <w:right w:val="none" w:sz="0" w:space="0" w:color="auto"/>
      </w:divBdr>
    </w:div>
    <w:div w:id="225576646">
      <w:bodyDiv w:val="1"/>
      <w:marLeft w:val="0"/>
      <w:marRight w:val="0"/>
      <w:marTop w:val="0"/>
      <w:marBottom w:val="0"/>
      <w:divBdr>
        <w:top w:val="none" w:sz="0" w:space="0" w:color="auto"/>
        <w:left w:val="none" w:sz="0" w:space="0" w:color="auto"/>
        <w:bottom w:val="none" w:sz="0" w:space="0" w:color="auto"/>
        <w:right w:val="none" w:sz="0" w:space="0" w:color="auto"/>
      </w:divBdr>
      <w:divsChild>
        <w:div w:id="810057242">
          <w:marLeft w:val="0"/>
          <w:marRight w:val="0"/>
          <w:marTop w:val="0"/>
          <w:marBottom w:val="0"/>
          <w:divBdr>
            <w:top w:val="none" w:sz="0" w:space="0" w:color="auto"/>
            <w:left w:val="none" w:sz="0" w:space="0" w:color="auto"/>
            <w:bottom w:val="none" w:sz="0" w:space="0" w:color="auto"/>
            <w:right w:val="none" w:sz="0" w:space="0" w:color="auto"/>
          </w:divBdr>
        </w:div>
        <w:div w:id="1275095228">
          <w:marLeft w:val="0"/>
          <w:marRight w:val="0"/>
          <w:marTop w:val="0"/>
          <w:marBottom w:val="0"/>
          <w:divBdr>
            <w:top w:val="none" w:sz="0" w:space="0" w:color="auto"/>
            <w:left w:val="none" w:sz="0" w:space="0" w:color="auto"/>
            <w:bottom w:val="none" w:sz="0" w:space="0" w:color="auto"/>
            <w:right w:val="none" w:sz="0" w:space="0" w:color="auto"/>
          </w:divBdr>
        </w:div>
      </w:divsChild>
    </w:div>
    <w:div w:id="293298670">
      <w:bodyDiv w:val="1"/>
      <w:marLeft w:val="0"/>
      <w:marRight w:val="0"/>
      <w:marTop w:val="0"/>
      <w:marBottom w:val="0"/>
      <w:divBdr>
        <w:top w:val="none" w:sz="0" w:space="0" w:color="auto"/>
        <w:left w:val="none" w:sz="0" w:space="0" w:color="auto"/>
        <w:bottom w:val="none" w:sz="0" w:space="0" w:color="auto"/>
        <w:right w:val="none" w:sz="0" w:space="0" w:color="auto"/>
      </w:divBdr>
    </w:div>
    <w:div w:id="327755877">
      <w:bodyDiv w:val="1"/>
      <w:marLeft w:val="0"/>
      <w:marRight w:val="0"/>
      <w:marTop w:val="0"/>
      <w:marBottom w:val="0"/>
      <w:divBdr>
        <w:top w:val="none" w:sz="0" w:space="0" w:color="auto"/>
        <w:left w:val="none" w:sz="0" w:space="0" w:color="auto"/>
        <w:bottom w:val="none" w:sz="0" w:space="0" w:color="auto"/>
        <w:right w:val="none" w:sz="0" w:space="0" w:color="auto"/>
      </w:divBdr>
    </w:div>
    <w:div w:id="356783381">
      <w:bodyDiv w:val="1"/>
      <w:marLeft w:val="0"/>
      <w:marRight w:val="0"/>
      <w:marTop w:val="0"/>
      <w:marBottom w:val="0"/>
      <w:divBdr>
        <w:top w:val="none" w:sz="0" w:space="0" w:color="auto"/>
        <w:left w:val="none" w:sz="0" w:space="0" w:color="auto"/>
        <w:bottom w:val="none" w:sz="0" w:space="0" w:color="auto"/>
        <w:right w:val="none" w:sz="0" w:space="0" w:color="auto"/>
      </w:divBdr>
    </w:div>
    <w:div w:id="393479316">
      <w:bodyDiv w:val="1"/>
      <w:marLeft w:val="0"/>
      <w:marRight w:val="0"/>
      <w:marTop w:val="0"/>
      <w:marBottom w:val="0"/>
      <w:divBdr>
        <w:top w:val="none" w:sz="0" w:space="0" w:color="auto"/>
        <w:left w:val="none" w:sz="0" w:space="0" w:color="auto"/>
        <w:bottom w:val="none" w:sz="0" w:space="0" w:color="auto"/>
        <w:right w:val="none" w:sz="0" w:space="0" w:color="auto"/>
      </w:divBdr>
    </w:div>
    <w:div w:id="422603150">
      <w:bodyDiv w:val="1"/>
      <w:marLeft w:val="0"/>
      <w:marRight w:val="0"/>
      <w:marTop w:val="0"/>
      <w:marBottom w:val="0"/>
      <w:divBdr>
        <w:top w:val="none" w:sz="0" w:space="0" w:color="auto"/>
        <w:left w:val="none" w:sz="0" w:space="0" w:color="auto"/>
        <w:bottom w:val="none" w:sz="0" w:space="0" w:color="auto"/>
        <w:right w:val="none" w:sz="0" w:space="0" w:color="auto"/>
      </w:divBdr>
    </w:div>
    <w:div w:id="440494709">
      <w:bodyDiv w:val="1"/>
      <w:marLeft w:val="0"/>
      <w:marRight w:val="0"/>
      <w:marTop w:val="0"/>
      <w:marBottom w:val="0"/>
      <w:divBdr>
        <w:top w:val="none" w:sz="0" w:space="0" w:color="auto"/>
        <w:left w:val="none" w:sz="0" w:space="0" w:color="auto"/>
        <w:bottom w:val="none" w:sz="0" w:space="0" w:color="auto"/>
        <w:right w:val="none" w:sz="0" w:space="0" w:color="auto"/>
      </w:divBdr>
    </w:div>
    <w:div w:id="562639215">
      <w:bodyDiv w:val="1"/>
      <w:marLeft w:val="0"/>
      <w:marRight w:val="0"/>
      <w:marTop w:val="0"/>
      <w:marBottom w:val="0"/>
      <w:divBdr>
        <w:top w:val="none" w:sz="0" w:space="0" w:color="auto"/>
        <w:left w:val="none" w:sz="0" w:space="0" w:color="auto"/>
        <w:bottom w:val="none" w:sz="0" w:space="0" w:color="auto"/>
        <w:right w:val="none" w:sz="0" w:space="0" w:color="auto"/>
      </w:divBdr>
    </w:div>
    <w:div w:id="570115891">
      <w:bodyDiv w:val="1"/>
      <w:marLeft w:val="0"/>
      <w:marRight w:val="0"/>
      <w:marTop w:val="0"/>
      <w:marBottom w:val="0"/>
      <w:divBdr>
        <w:top w:val="none" w:sz="0" w:space="0" w:color="auto"/>
        <w:left w:val="none" w:sz="0" w:space="0" w:color="auto"/>
        <w:bottom w:val="none" w:sz="0" w:space="0" w:color="auto"/>
        <w:right w:val="none" w:sz="0" w:space="0" w:color="auto"/>
      </w:divBdr>
    </w:div>
    <w:div w:id="582568577">
      <w:bodyDiv w:val="1"/>
      <w:marLeft w:val="0"/>
      <w:marRight w:val="0"/>
      <w:marTop w:val="0"/>
      <w:marBottom w:val="0"/>
      <w:divBdr>
        <w:top w:val="none" w:sz="0" w:space="0" w:color="auto"/>
        <w:left w:val="none" w:sz="0" w:space="0" w:color="auto"/>
        <w:bottom w:val="none" w:sz="0" w:space="0" w:color="auto"/>
        <w:right w:val="none" w:sz="0" w:space="0" w:color="auto"/>
      </w:divBdr>
    </w:div>
    <w:div w:id="612178354">
      <w:bodyDiv w:val="1"/>
      <w:marLeft w:val="0"/>
      <w:marRight w:val="0"/>
      <w:marTop w:val="0"/>
      <w:marBottom w:val="0"/>
      <w:divBdr>
        <w:top w:val="none" w:sz="0" w:space="0" w:color="auto"/>
        <w:left w:val="none" w:sz="0" w:space="0" w:color="auto"/>
        <w:bottom w:val="none" w:sz="0" w:space="0" w:color="auto"/>
        <w:right w:val="none" w:sz="0" w:space="0" w:color="auto"/>
      </w:divBdr>
    </w:div>
    <w:div w:id="676663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4260">
          <w:marLeft w:val="0"/>
          <w:marRight w:val="0"/>
          <w:marTop w:val="0"/>
          <w:marBottom w:val="0"/>
          <w:divBdr>
            <w:top w:val="none" w:sz="0" w:space="0" w:color="auto"/>
            <w:left w:val="none" w:sz="0" w:space="0" w:color="auto"/>
            <w:bottom w:val="none" w:sz="0" w:space="0" w:color="auto"/>
            <w:right w:val="none" w:sz="0" w:space="0" w:color="auto"/>
          </w:divBdr>
        </w:div>
        <w:div w:id="644891200">
          <w:marLeft w:val="0"/>
          <w:marRight w:val="0"/>
          <w:marTop w:val="0"/>
          <w:marBottom w:val="0"/>
          <w:divBdr>
            <w:top w:val="none" w:sz="0" w:space="0" w:color="auto"/>
            <w:left w:val="none" w:sz="0" w:space="0" w:color="auto"/>
            <w:bottom w:val="none" w:sz="0" w:space="0" w:color="auto"/>
            <w:right w:val="none" w:sz="0" w:space="0" w:color="auto"/>
          </w:divBdr>
        </w:div>
      </w:divsChild>
    </w:div>
    <w:div w:id="695352699">
      <w:bodyDiv w:val="1"/>
      <w:marLeft w:val="0"/>
      <w:marRight w:val="0"/>
      <w:marTop w:val="0"/>
      <w:marBottom w:val="0"/>
      <w:divBdr>
        <w:top w:val="none" w:sz="0" w:space="0" w:color="auto"/>
        <w:left w:val="none" w:sz="0" w:space="0" w:color="auto"/>
        <w:bottom w:val="none" w:sz="0" w:space="0" w:color="auto"/>
        <w:right w:val="none" w:sz="0" w:space="0" w:color="auto"/>
      </w:divBdr>
    </w:div>
    <w:div w:id="733358690">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7793706">
      <w:bodyDiv w:val="1"/>
      <w:marLeft w:val="0"/>
      <w:marRight w:val="0"/>
      <w:marTop w:val="0"/>
      <w:marBottom w:val="0"/>
      <w:divBdr>
        <w:top w:val="none" w:sz="0" w:space="0" w:color="auto"/>
        <w:left w:val="none" w:sz="0" w:space="0" w:color="auto"/>
        <w:bottom w:val="none" w:sz="0" w:space="0" w:color="auto"/>
        <w:right w:val="none" w:sz="0" w:space="0" w:color="auto"/>
      </w:divBdr>
      <w:divsChild>
        <w:div w:id="52697267">
          <w:marLeft w:val="0"/>
          <w:marRight w:val="0"/>
          <w:marTop w:val="0"/>
          <w:marBottom w:val="0"/>
          <w:divBdr>
            <w:top w:val="none" w:sz="0" w:space="0" w:color="auto"/>
            <w:left w:val="none" w:sz="0" w:space="0" w:color="auto"/>
            <w:bottom w:val="none" w:sz="0" w:space="0" w:color="auto"/>
            <w:right w:val="none" w:sz="0" w:space="0" w:color="auto"/>
          </w:divBdr>
        </w:div>
        <w:div w:id="462383781">
          <w:marLeft w:val="0"/>
          <w:marRight w:val="0"/>
          <w:marTop w:val="0"/>
          <w:marBottom w:val="0"/>
          <w:divBdr>
            <w:top w:val="none" w:sz="0" w:space="0" w:color="auto"/>
            <w:left w:val="none" w:sz="0" w:space="0" w:color="auto"/>
            <w:bottom w:val="none" w:sz="0" w:space="0" w:color="auto"/>
            <w:right w:val="none" w:sz="0" w:space="0" w:color="auto"/>
          </w:divBdr>
        </w:div>
        <w:div w:id="1359238288">
          <w:marLeft w:val="0"/>
          <w:marRight w:val="0"/>
          <w:marTop w:val="0"/>
          <w:marBottom w:val="0"/>
          <w:divBdr>
            <w:top w:val="none" w:sz="0" w:space="0" w:color="auto"/>
            <w:left w:val="none" w:sz="0" w:space="0" w:color="auto"/>
            <w:bottom w:val="none" w:sz="0" w:space="0" w:color="auto"/>
            <w:right w:val="none" w:sz="0" w:space="0" w:color="auto"/>
          </w:divBdr>
        </w:div>
      </w:divsChild>
    </w:div>
    <w:div w:id="774637013">
      <w:bodyDiv w:val="1"/>
      <w:marLeft w:val="0"/>
      <w:marRight w:val="0"/>
      <w:marTop w:val="0"/>
      <w:marBottom w:val="0"/>
      <w:divBdr>
        <w:top w:val="none" w:sz="0" w:space="0" w:color="auto"/>
        <w:left w:val="none" w:sz="0" w:space="0" w:color="auto"/>
        <w:bottom w:val="none" w:sz="0" w:space="0" w:color="auto"/>
        <w:right w:val="none" w:sz="0" w:space="0" w:color="auto"/>
      </w:divBdr>
    </w:div>
    <w:div w:id="776481668">
      <w:bodyDiv w:val="1"/>
      <w:marLeft w:val="0"/>
      <w:marRight w:val="0"/>
      <w:marTop w:val="0"/>
      <w:marBottom w:val="0"/>
      <w:divBdr>
        <w:top w:val="none" w:sz="0" w:space="0" w:color="auto"/>
        <w:left w:val="none" w:sz="0" w:space="0" w:color="auto"/>
        <w:bottom w:val="none" w:sz="0" w:space="0" w:color="auto"/>
        <w:right w:val="none" w:sz="0" w:space="0" w:color="auto"/>
      </w:divBdr>
      <w:divsChild>
        <w:div w:id="1907186963">
          <w:marLeft w:val="0"/>
          <w:marRight w:val="0"/>
          <w:marTop w:val="0"/>
          <w:marBottom w:val="0"/>
          <w:divBdr>
            <w:top w:val="none" w:sz="0" w:space="0" w:color="auto"/>
            <w:left w:val="none" w:sz="0" w:space="0" w:color="auto"/>
            <w:bottom w:val="none" w:sz="0" w:space="0" w:color="auto"/>
            <w:right w:val="none" w:sz="0" w:space="0" w:color="auto"/>
          </w:divBdr>
        </w:div>
        <w:div w:id="1356928913">
          <w:marLeft w:val="0"/>
          <w:marRight w:val="0"/>
          <w:marTop w:val="0"/>
          <w:marBottom w:val="0"/>
          <w:divBdr>
            <w:top w:val="none" w:sz="0" w:space="0" w:color="auto"/>
            <w:left w:val="none" w:sz="0" w:space="0" w:color="auto"/>
            <w:bottom w:val="none" w:sz="0" w:space="0" w:color="auto"/>
            <w:right w:val="none" w:sz="0" w:space="0" w:color="auto"/>
          </w:divBdr>
        </w:div>
      </w:divsChild>
    </w:div>
    <w:div w:id="787774529">
      <w:bodyDiv w:val="1"/>
      <w:marLeft w:val="0"/>
      <w:marRight w:val="0"/>
      <w:marTop w:val="0"/>
      <w:marBottom w:val="0"/>
      <w:divBdr>
        <w:top w:val="none" w:sz="0" w:space="0" w:color="auto"/>
        <w:left w:val="none" w:sz="0" w:space="0" w:color="auto"/>
        <w:bottom w:val="none" w:sz="0" w:space="0" w:color="auto"/>
        <w:right w:val="none" w:sz="0" w:space="0" w:color="auto"/>
      </w:divBdr>
    </w:div>
    <w:div w:id="791365264">
      <w:bodyDiv w:val="1"/>
      <w:marLeft w:val="0"/>
      <w:marRight w:val="0"/>
      <w:marTop w:val="0"/>
      <w:marBottom w:val="0"/>
      <w:divBdr>
        <w:top w:val="none" w:sz="0" w:space="0" w:color="auto"/>
        <w:left w:val="none" w:sz="0" w:space="0" w:color="auto"/>
        <w:bottom w:val="none" w:sz="0" w:space="0" w:color="auto"/>
        <w:right w:val="none" w:sz="0" w:space="0" w:color="auto"/>
      </w:divBdr>
    </w:div>
    <w:div w:id="805584640">
      <w:bodyDiv w:val="1"/>
      <w:marLeft w:val="0"/>
      <w:marRight w:val="0"/>
      <w:marTop w:val="0"/>
      <w:marBottom w:val="0"/>
      <w:divBdr>
        <w:top w:val="none" w:sz="0" w:space="0" w:color="auto"/>
        <w:left w:val="none" w:sz="0" w:space="0" w:color="auto"/>
        <w:bottom w:val="none" w:sz="0" w:space="0" w:color="auto"/>
        <w:right w:val="none" w:sz="0" w:space="0" w:color="auto"/>
      </w:divBdr>
    </w:div>
    <w:div w:id="828402630">
      <w:bodyDiv w:val="1"/>
      <w:marLeft w:val="0"/>
      <w:marRight w:val="0"/>
      <w:marTop w:val="0"/>
      <w:marBottom w:val="0"/>
      <w:divBdr>
        <w:top w:val="none" w:sz="0" w:space="0" w:color="auto"/>
        <w:left w:val="none" w:sz="0" w:space="0" w:color="auto"/>
        <w:bottom w:val="none" w:sz="0" w:space="0" w:color="auto"/>
        <w:right w:val="none" w:sz="0" w:space="0" w:color="auto"/>
      </w:divBdr>
    </w:div>
    <w:div w:id="867911530">
      <w:bodyDiv w:val="1"/>
      <w:marLeft w:val="0"/>
      <w:marRight w:val="0"/>
      <w:marTop w:val="0"/>
      <w:marBottom w:val="0"/>
      <w:divBdr>
        <w:top w:val="none" w:sz="0" w:space="0" w:color="auto"/>
        <w:left w:val="none" w:sz="0" w:space="0" w:color="auto"/>
        <w:bottom w:val="none" w:sz="0" w:space="0" w:color="auto"/>
        <w:right w:val="none" w:sz="0" w:space="0" w:color="auto"/>
      </w:divBdr>
    </w:div>
    <w:div w:id="958490842">
      <w:bodyDiv w:val="1"/>
      <w:marLeft w:val="0"/>
      <w:marRight w:val="0"/>
      <w:marTop w:val="0"/>
      <w:marBottom w:val="0"/>
      <w:divBdr>
        <w:top w:val="none" w:sz="0" w:space="0" w:color="auto"/>
        <w:left w:val="none" w:sz="0" w:space="0" w:color="auto"/>
        <w:bottom w:val="none" w:sz="0" w:space="0" w:color="auto"/>
        <w:right w:val="none" w:sz="0" w:space="0" w:color="auto"/>
      </w:divBdr>
    </w:div>
    <w:div w:id="990209873">
      <w:bodyDiv w:val="1"/>
      <w:marLeft w:val="0"/>
      <w:marRight w:val="0"/>
      <w:marTop w:val="0"/>
      <w:marBottom w:val="0"/>
      <w:divBdr>
        <w:top w:val="none" w:sz="0" w:space="0" w:color="auto"/>
        <w:left w:val="none" w:sz="0" w:space="0" w:color="auto"/>
        <w:bottom w:val="none" w:sz="0" w:space="0" w:color="auto"/>
        <w:right w:val="none" w:sz="0" w:space="0" w:color="auto"/>
      </w:divBdr>
    </w:div>
    <w:div w:id="1006399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2993">
          <w:marLeft w:val="0"/>
          <w:marRight w:val="0"/>
          <w:marTop w:val="0"/>
          <w:marBottom w:val="0"/>
          <w:divBdr>
            <w:top w:val="none" w:sz="0" w:space="0" w:color="auto"/>
            <w:left w:val="none" w:sz="0" w:space="0" w:color="auto"/>
            <w:bottom w:val="none" w:sz="0" w:space="0" w:color="auto"/>
            <w:right w:val="none" w:sz="0" w:space="0" w:color="auto"/>
          </w:divBdr>
        </w:div>
        <w:div w:id="310714202">
          <w:marLeft w:val="0"/>
          <w:marRight w:val="0"/>
          <w:marTop w:val="0"/>
          <w:marBottom w:val="0"/>
          <w:divBdr>
            <w:top w:val="none" w:sz="0" w:space="0" w:color="auto"/>
            <w:left w:val="none" w:sz="0" w:space="0" w:color="auto"/>
            <w:bottom w:val="none" w:sz="0" w:space="0" w:color="auto"/>
            <w:right w:val="none" w:sz="0" w:space="0" w:color="auto"/>
          </w:divBdr>
        </w:div>
        <w:div w:id="1254124837">
          <w:marLeft w:val="0"/>
          <w:marRight w:val="0"/>
          <w:marTop w:val="0"/>
          <w:marBottom w:val="0"/>
          <w:divBdr>
            <w:top w:val="none" w:sz="0" w:space="0" w:color="auto"/>
            <w:left w:val="none" w:sz="0" w:space="0" w:color="auto"/>
            <w:bottom w:val="none" w:sz="0" w:space="0" w:color="auto"/>
            <w:right w:val="none" w:sz="0" w:space="0" w:color="auto"/>
          </w:divBdr>
        </w:div>
      </w:divsChild>
    </w:div>
    <w:div w:id="1091199733">
      <w:bodyDiv w:val="1"/>
      <w:marLeft w:val="0"/>
      <w:marRight w:val="0"/>
      <w:marTop w:val="0"/>
      <w:marBottom w:val="0"/>
      <w:divBdr>
        <w:top w:val="none" w:sz="0" w:space="0" w:color="auto"/>
        <w:left w:val="none" w:sz="0" w:space="0" w:color="auto"/>
        <w:bottom w:val="none" w:sz="0" w:space="0" w:color="auto"/>
        <w:right w:val="none" w:sz="0" w:space="0" w:color="auto"/>
      </w:divBdr>
    </w:div>
    <w:div w:id="1122071171">
      <w:bodyDiv w:val="1"/>
      <w:marLeft w:val="0"/>
      <w:marRight w:val="0"/>
      <w:marTop w:val="0"/>
      <w:marBottom w:val="0"/>
      <w:divBdr>
        <w:top w:val="none" w:sz="0" w:space="0" w:color="auto"/>
        <w:left w:val="none" w:sz="0" w:space="0" w:color="auto"/>
        <w:bottom w:val="none" w:sz="0" w:space="0" w:color="auto"/>
        <w:right w:val="none" w:sz="0" w:space="0" w:color="auto"/>
      </w:divBdr>
    </w:div>
    <w:div w:id="1129207124">
      <w:bodyDiv w:val="1"/>
      <w:marLeft w:val="0"/>
      <w:marRight w:val="0"/>
      <w:marTop w:val="0"/>
      <w:marBottom w:val="0"/>
      <w:divBdr>
        <w:top w:val="none" w:sz="0" w:space="0" w:color="auto"/>
        <w:left w:val="none" w:sz="0" w:space="0" w:color="auto"/>
        <w:bottom w:val="none" w:sz="0" w:space="0" w:color="auto"/>
        <w:right w:val="none" w:sz="0" w:space="0" w:color="auto"/>
      </w:divBdr>
    </w:div>
    <w:div w:id="1130514419">
      <w:bodyDiv w:val="1"/>
      <w:marLeft w:val="0"/>
      <w:marRight w:val="0"/>
      <w:marTop w:val="0"/>
      <w:marBottom w:val="0"/>
      <w:divBdr>
        <w:top w:val="none" w:sz="0" w:space="0" w:color="auto"/>
        <w:left w:val="none" w:sz="0" w:space="0" w:color="auto"/>
        <w:bottom w:val="none" w:sz="0" w:space="0" w:color="auto"/>
        <w:right w:val="none" w:sz="0" w:space="0" w:color="auto"/>
      </w:divBdr>
    </w:div>
    <w:div w:id="1136604691">
      <w:bodyDiv w:val="1"/>
      <w:marLeft w:val="0"/>
      <w:marRight w:val="0"/>
      <w:marTop w:val="0"/>
      <w:marBottom w:val="0"/>
      <w:divBdr>
        <w:top w:val="none" w:sz="0" w:space="0" w:color="auto"/>
        <w:left w:val="none" w:sz="0" w:space="0" w:color="auto"/>
        <w:bottom w:val="none" w:sz="0" w:space="0" w:color="auto"/>
        <w:right w:val="none" w:sz="0" w:space="0" w:color="auto"/>
      </w:divBdr>
    </w:div>
    <w:div w:id="1140613124">
      <w:bodyDiv w:val="1"/>
      <w:marLeft w:val="0"/>
      <w:marRight w:val="0"/>
      <w:marTop w:val="0"/>
      <w:marBottom w:val="0"/>
      <w:divBdr>
        <w:top w:val="none" w:sz="0" w:space="0" w:color="auto"/>
        <w:left w:val="none" w:sz="0" w:space="0" w:color="auto"/>
        <w:bottom w:val="none" w:sz="0" w:space="0" w:color="auto"/>
        <w:right w:val="none" w:sz="0" w:space="0" w:color="auto"/>
      </w:divBdr>
    </w:div>
    <w:div w:id="1144663616">
      <w:bodyDiv w:val="1"/>
      <w:marLeft w:val="0"/>
      <w:marRight w:val="0"/>
      <w:marTop w:val="0"/>
      <w:marBottom w:val="0"/>
      <w:divBdr>
        <w:top w:val="none" w:sz="0" w:space="0" w:color="auto"/>
        <w:left w:val="none" w:sz="0" w:space="0" w:color="auto"/>
        <w:bottom w:val="none" w:sz="0" w:space="0" w:color="auto"/>
        <w:right w:val="none" w:sz="0" w:space="0" w:color="auto"/>
      </w:divBdr>
    </w:div>
    <w:div w:id="1161430453">
      <w:bodyDiv w:val="1"/>
      <w:marLeft w:val="0"/>
      <w:marRight w:val="0"/>
      <w:marTop w:val="0"/>
      <w:marBottom w:val="0"/>
      <w:divBdr>
        <w:top w:val="none" w:sz="0" w:space="0" w:color="auto"/>
        <w:left w:val="none" w:sz="0" w:space="0" w:color="auto"/>
        <w:bottom w:val="none" w:sz="0" w:space="0" w:color="auto"/>
        <w:right w:val="none" w:sz="0" w:space="0" w:color="auto"/>
      </w:divBdr>
    </w:div>
    <w:div w:id="1183284090">
      <w:bodyDiv w:val="1"/>
      <w:marLeft w:val="0"/>
      <w:marRight w:val="0"/>
      <w:marTop w:val="0"/>
      <w:marBottom w:val="0"/>
      <w:divBdr>
        <w:top w:val="none" w:sz="0" w:space="0" w:color="auto"/>
        <w:left w:val="none" w:sz="0" w:space="0" w:color="auto"/>
        <w:bottom w:val="none" w:sz="0" w:space="0" w:color="auto"/>
        <w:right w:val="none" w:sz="0" w:space="0" w:color="auto"/>
      </w:divBdr>
    </w:div>
    <w:div w:id="1201090797">
      <w:bodyDiv w:val="1"/>
      <w:marLeft w:val="0"/>
      <w:marRight w:val="0"/>
      <w:marTop w:val="0"/>
      <w:marBottom w:val="0"/>
      <w:divBdr>
        <w:top w:val="none" w:sz="0" w:space="0" w:color="auto"/>
        <w:left w:val="none" w:sz="0" w:space="0" w:color="auto"/>
        <w:bottom w:val="none" w:sz="0" w:space="0" w:color="auto"/>
        <w:right w:val="none" w:sz="0" w:space="0" w:color="auto"/>
      </w:divBdr>
    </w:div>
    <w:div w:id="1214460752">
      <w:bodyDiv w:val="1"/>
      <w:marLeft w:val="0"/>
      <w:marRight w:val="0"/>
      <w:marTop w:val="0"/>
      <w:marBottom w:val="0"/>
      <w:divBdr>
        <w:top w:val="none" w:sz="0" w:space="0" w:color="auto"/>
        <w:left w:val="none" w:sz="0" w:space="0" w:color="auto"/>
        <w:bottom w:val="none" w:sz="0" w:space="0" w:color="auto"/>
        <w:right w:val="none" w:sz="0" w:space="0" w:color="auto"/>
      </w:divBdr>
    </w:div>
    <w:div w:id="1219128751">
      <w:bodyDiv w:val="1"/>
      <w:marLeft w:val="0"/>
      <w:marRight w:val="0"/>
      <w:marTop w:val="0"/>
      <w:marBottom w:val="0"/>
      <w:divBdr>
        <w:top w:val="none" w:sz="0" w:space="0" w:color="auto"/>
        <w:left w:val="none" w:sz="0" w:space="0" w:color="auto"/>
        <w:bottom w:val="none" w:sz="0" w:space="0" w:color="auto"/>
        <w:right w:val="none" w:sz="0" w:space="0" w:color="auto"/>
      </w:divBdr>
    </w:div>
    <w:div w:id="1242519368">
      <w:bodyDiv w:val="1"/>
      <w:marLeft w:val="0"/>
      <w:marRight w:val="0"/>
      <w:marTop w:val="0"/>
      <w:marBottom w:val="0"/>
      <w:divBdr>
        <w:top w:val="none" w:sz="0" w:space="0" w:color="auto"/>
        <w:left w:val="none" w:sz="0" w:space="0" w:color="auto"/>
        <w:bottom w:val="none" w:sz="0" w:space="0" w:color="auto"/>
        <w:right w:val="none" w:sz="0" w:space="0" w:color="auto"/>
      </w:divBdr>
    </w:div>
    <w:div w:id="1306545713">
      <w:bodyDiv w:val="1"/>
      <w:marLeft w:val="0"/>
      <w:marRight w:val="0"/>
      <w:marTop w:val="0"/>
      <w:marBottom w:val="0"/>
      <w:divBdr>
        <w:top w:val="none" w:sz="0" w:space="0" w:color="auto"/>
        <w:left w:val="none" w:sz="0" w:space="0" w:color="auto"/>
        <w:bottom w:val="none" w:sz="0" w:space="0" w:color="auto"/>
        <w:right w:val="none" w:sz="0" w:space="0" w:color="auto"/>
      </w:divBdr>
      <w:divsChild>
        <w:div w:id="355427335">
          <w:marLeft w:val="0"/>
          <w:marRight w:val="0"/>
          <w:marTop w:val="0"/>
          <w:marBottom w:val="0"/>
          <w:divBdr>
            <w:top w:val="none" w:sz="0" w:space="0" w:color="auto"/>
            <w:left w:val="none" w:sz="0" w:space="0" w:color="auto"/>
            <w:bottom w:val="none" w:sz="0" w:space="0" w:color="auto"/>
            <w:right w:val="none" w:sz="0" w:space="0" w:color="auto"/>
          </w:divBdr>
        </w:div>
        <w:div w:id="394860877">
          <w:marLeft w:val="0"/>
          <w:marRight w:val="0"/>
          <w:marTop w:val="0"/>
          <w:marBottom w:val="0"/>
          <w:divBdr>
            <w:top w:val="none" w:sz="0" w:space="0" w:color="auto"/>
            <w:left w:val="none" w:sz="0" w:space="0" w:color="auto"/>
            <w:bottom w:val="none" w:sz="0" w:space="0" w:color="auto"/>
            <w:right w:val="none" w:sz="0" w:space="0" w:color="auto"/>
          </w:divBdr>
        </w:div>
        <w:div w:id="945772602">
          <w:marLeft w:val="0"/>
          <w:marRight w:val="0"/>
          <w:marTop w:val="0"/>
          <w:marBottom w:val="0"/>
          <w:divBdr>
            <w:top w:val="none" w:sz="0" w:space="0" w:color="auto"/>
            <w:left w:val="none" w:sz="0" w:space="0" w:color="auto"/>
            <w:bottom w:val="none" w:sz="0" w:space="0" w:color="auto"/>
            <w:right w:val="none" w:sz="0" w:space="0" w:color="auto"/>
          </w:divBdr>
        </w:div>
      </w:divsChild>
    </w:div>
    <w:div w:id="1416588104">
      <w:bodyDiv w:val="1"/>
      <w:marLeft w:val="0"/>
      <w:marRight w:val="0"/>
      <w:marTop w:val="0"/>
      <w:marBottom w:val="0"/>
      <w:divBdr>
        <w:top w:val="none" w:sz="0" w:space="0" w:color="auto"/>
        <w:left w:val="none" w:sz="0" w:space="0" w:color="auto"/>
        <w:bottom w:val="none" w:sz="0" w:space="0" w:color="auto"/>
        <w:right w:val="none" w:sz="0" w:space="0" w:color="auto"/>
      </w:divBdr>
      <w:divsChild>
        <w:div w:id="16777619">
          <w:marLeft w:val="0"/>
          <w:marRight w:val="0"/>
          <w:marTop w:val="0"/>
          <w:marBottom w:val="0"/>
          <w:divBdr>
            <w:top w:val="none" w:sz="0" w:space="0" w:color="auto"/>
            <w:left w:val="none" w:sz="0" w:space="0" w:color="auto"/>
            <w:bottom w:val="none" w:sz="0" w:space="0" w:color="auto"/>
            <w:right w:val="none" w:sz="0" w:space="0" w:color="auto"/>
          </w:divBdr>
        </w:div>
        <w:div w:id="1518304620">
          <w:marLeft w:val="0"/>
          <w:marRight w:val="0"/>
          <w:marTop w:val="0"/>
          <w:marBottom w:val="0"/>
          <w:divBdr>
            <w:top w:val="none" w:sz="0" w:space="0" w:color="auto"/>
            <w:left w:val="none" w:sz="0" w:space="0" w:color="auto"/>
            <w:bottom w:val="none" w:sz="0" w:space="0" w:color="auto"/>
            <w:right w:val="none" w:sz="0" w:space="0" w:color="auto"/>
          </w:divBdr>
        </w:div>
      </w:divsChild>
    </w:div>
    <w:div w:id="1434477099">
      <w:bodyDiv w:val="1"/>
      <w:marLeft w:val="0"/>
      <w:marRight w:val="0"/>
      <w:marTop w:val="0"/>
      <w:marBottom w:val="0"/>
      <w:divBdr>
        <w:top w:val="none" w:sz="0" w:space="0" w:color="auto"/>
        <w:left w:val="none" w:sz="0" w:space="0" w:color="auto"/>
        <w:bottom w:val="none" w:sz="0" w:space="0" w:color="auto"/>
        <w:right w:val="none" w:sz="0" w:space="0" w:color="auto"/>
      </w:divBdr>
    </w:div>
    <w:div w:id="1435903385">
      <w:bodyDiv w:val="1"/>
      <w:marLeft w:val="0"/>
      <w:marRight w:val="0"/>
      <w:marTop w:val="0"/>
      <w:marBottom w:val="0"/>
      <w:divBdr>
        <w:top w:val="none" w:sz="0" w:space="0" w:color="auto"/>
        <w:left w:val="none" w:sz="0" w:space="0" w:color="auto"/>
        <w:bottom w:val="none" w:sz="0" w:space="0" w:color="auto"/>
        <w:right w:val="none" w:sz="0" w:space="0" w:color="auto"/>
      </w:divBdr>
    </w:div>
    <w:div w:id="1445342882">
      <w:bodyDiv w:val="1"/>
      <w:marLeft w:val="0"/>
      <w:marRight w:val="0"/>
      <w:marTop w:val="0"/>
      <w:marBottom w:val="0"/>
      <w:divBdr>
        <w:top w:val="none" w:sz="0" w:space="0" w:color="auto"/>
        <w:left w:val="none" w:sz="0" w:space="0" w:color="auto"/>
        <w:bottom w:val="none" w:sz="0" w:space="0" w:color="auto"/>
        <w:right w:val="none" w:sz="0" w:space="0" w:color="auto"/>
      </w:divBdr>
    </w:div>
    <w:div w:id="1518545074">
      <w:bodyDiv w:val="1"/>
      <w:marLeft w:val="0"/>
      <w:marRight w:val="0"/>
      <w:marTop w:val="0"/>
      <w:marBottom w:val="0"/>
      <w:divBdr>
        <w:top w:val="none" w:sz="0" w:space="0" w:color="auto"/>
        <w:left w:val="none" w:sz="0" w:space="0" w:color="auto"/>
        <w:bottom w:val="none" w:sz="0" w:space="0" w:color="auto"/>
        <w:right w:val="none" w:sz="0" w:space="0" w:color="auto"/>
      </w:divBdr>
    </w:div>
    <w:div w:id="1543058870">
      <w:bodyDiv w:val="1"/>
      <w:marLeft w:val="0"/>
      <w:marRight w:val="0"/>
      <w:marTop w:val="0"/>
      <w:marBottom w:val="0"/>
      <w:divBdr>
        <w:top w:val="none" w:sz="0" w:space="0" w:color="auto"/>
        <w:left w:val="none" w:sz="0" w:space="0" w:color="auto"/>
        <w:bottom w:val="none" w:sz="0" w:space="0" w:color="auto"/>
        <w:right w:val="none" w:sz="0" w:space="0" w:color="auto"/>
      </w:divBdr>
    </w:div>
    <w:div w:id="1547179399">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41808970">
      <w:bodyDiv w:val="1"/>
      <w:marLeft w:val="0"/>
      <w:marRight w:val="0"/>
      <w:marTop w:val="0"/>
      <w:marBottom w:val="0"/>
      <w:divBdr>
        <w:top w:val="none" w:sz="0" w:space="0" w:color="auto"/>
        <w:left w:val="none" w:sz="0" w:space="0" w:color="auto"/>
        <w:bottom w:val="none" w:sz="0" w:space="0" w:color="auto"/>
        <w:right w:val="none" w:sz="0" w:space="0" w:color="auto"/>
      </w:divBdr>
    </w:div>
    <w:div w:id="1649237841">
      <w:bodyDiv w:val="1"/>
      <w:marLeft w:val="0"/>
      <w:marRight w:val="0"/>
      <w:marTop w:val="0"/>
      <w:marBottom w:val="0"/>
      <w:divBdr>
        <w:top w:val="none" w:sz="0" w:space="0" w:color="auto"/>
        <w:left w:val="none" w:sz="0" w:space="0" w:color="auto"/>
        <w:bottom w:val="none" w:sz="0" w:space="0" w:color="auto"/>
        <w:right w:val="none" w:sz="0" w:space="0" w:color="auto"/>
      </w:divBdr>
      <w:divsChild>
        <w:div w:id="2139031769">
          <w:marLeft w:val="0"/>
          <w:marRight w:val="0"/>
          <w:marTop w:val="0"/>
          <w:marBottom w:val="0"/>
          <w:divBdr>
            <w:top w:val="none" w:sz="0" w:space="0" w:color="auto"/>
            <w:left w:val="none" w:sz="0" w:space="0" w:color="auto"/>
            <w:bottom w:val="none" w:sz="0" w:space="0" w:color="auto"/>
            <w:right w:val="none" w:sz="0" w:space="0" w:color="auto"/>
          </w:divBdr>
        </w:div>
        <w:div w:id="34620679">
          <w:marLeft w:val="0"/>
          <w:marRight w:val="0"/>
          <w:marTop w:val="0"/>
          <w:marBottom w:val="0"/>
          <w:divBdr>
            <w:top w:val="none" w:sz="0" w:space="0" w:color="auto"/>
            <w:left w:val="none" w:sz="0" w:space="0" w:color="auto"/>
            <w:bottom w:val="none" w:sz="0" w:space="0" w:color="auto"/>
            <w:right w:val="none" w:sz="0" w:space="0" w:color="auto"/>
          </w:divBdr>
        </w:div>
        <w:div w:id="877746128">
          <w:marLeft w:val="0"/>
          <w:marRight w:val="0"/>
          <w:marTop w:val="0"/>
          <w:marBottom w:val="0"/>
          <w:divBdr>
            <w:top w:val="none" w:sz="0" w:space="0" w:color="auto"/>
            <w:left w:val="none" w:sz="0" w:space="0" w:color="auto"/>
            <w:bottom w:val="none" w:sz="0" w:space="0" w:color="auto"/>
            <w:right w:val="none" w:sz="0" w:space="0" w:color="auto"/>
          </w:divBdr>
        </w:div>
      </w:divsChild>
    </w:div>
    <w:div w:id="1669089306">
      <w:bodyDiv w:val="1"/>
      <w:marLeft w:val="0"/>
      <w:marRight w:val="0"/>
      <w:marTop w:val="0"/>
      <w:marBottom w:val="0"/>
      <w:divBdr>
        <w:top w:val="none" w:sz="0" w:space="0" w:color="auto"/>
        <w:left w:val="none" w:sz="0" w:space="0" w:color="auto"/>
        <w:bottom w:val="none" w:sz="0" w:space="0" w:color="auto"/>
        <w:right w:val="none" w:sz="0" w:space="0" w:color="auto"/>
      </w:divBdr>
    </w:div>
    <w:div w:id="1685672812">
      <w:bodyDiv w:val="1"/>
      <w:marLeft w:val="0"/>
      <w:marRight w:val="0"/>
      <w:marTop w:val="0"/>
      <w:marBottom w:val="0"/>
      <w:divBdr>
        <w:top w:val="none" w:sz="0" w:space="0" w:color="auto"/>
        <w:left w:val="none" w:sz="0" w:space="0" w:color="auto"/>
        <w:bottom w:val="none" w:sz="0" w:space="0" w:color="auto"/>
        <w:right w:val="none" w:sz="0" w:space="0" w:color="auto"/>
      </w:divBdr>
    </w:div>
    <w:div w:id="1711372162">
      <w:bodyDiv w:val="1"/>
      <w:marLeft w:val="0"/>
      <w:marRight w:val="0"/>
      <w:marTop w:val="0"/>
      <w:marBottom w:val="0"/>
      <w:divBdr>
        <w:top w:val="none" w:sz="0" w:space="0" w:color="auto"/>
        <w:left w:val="none" w:sz="0" w:space="0" w:color="auto"/>
        <w:bottom w:val="none" w:sz="0" w:space="0" w:color="auto"/>
        <w:right w:val="none" w:sz="0" w:space="0" w:color="auto"/>
      </w:divBdr>
    </w:div>
    <w:div w:id="1712417711">
      <w:bodyDiv w:val="1"/>
      <w:marLeft w:val="0"/>
      <w:marRight w:val="0"/>
      <w:marTop w:val="0"/>
      <w:marBottom w:val="0"/>
      <w:divBdr>
        <w:top w:val="none" w:sz="0" w:space="0" w:color="auto"/>
        <w:left w:val="none" w:sz="0" w:space="0" w:color="auto"/>
        <w:bottom w:val="none" w:sz="0" w:space="0" w:color="auto"/>
        <w:right w:val="none" w:sz="0" w:space="0" w:color="auto"/>
      </w:divBdr>
    </w:div>
    <w:div w:id="1784884265">
      <w:bodyDiv w:val="1"/>
      <w:marLeft w:val="0"/>
      <w:marRight w:val="0"/>
      <w:marTop w:val="0"/>
      <w:marBottom w:val="0"/>
      <w:divBdr>
        <w:top w:val="none" w:sz="0" w:space="0" w:color="auto"/>
        <w:left w:val="none" w:sz="0" w:space="0" w:color="auto"/>
        <w:bottom w:val="none" w:sz="0" w:space="0" w:color="auto"/>
        <w:right w:val="none" w:sz="0" w:space="0" w:color="auto"/>
      </w:divBdr>
    </w:div>
    <w:div w:id="1833717068">
      <w:bodyDiv w:val="1"/>
      <w:marLeft w:val="0"/>
      <w:marRight w:val="0"/>
      <w:marTop w:val="0"/>
      <w:marBottom w:val="0"/>
      <w:divBdr>
        <w:top w:val="none" w:sz="0" w:space="0" w:color="auto"/>
        <w:left w:val="none" w:sz="0" w:space="0" w:color="auto"/>
        <w:bottom w:val="none" w:sz="0" w:space="0" w:color="auto"/>
        <w:right w:val="none" w:sz="0" w:space="0" w:color="auto"/>
      </w:divBdr>
    </w:div>
    <w:div w:id="1895003292">
      <w:bodyDiv w:val="1"/>
      <w:marLeft w:val="0"/>
      <w:marRight w:val="0"/>
      <w:marTop w:val="0"/>
      <w:marBottom w:val="0"/>
      <w:divBdr>
        <w:top w:val="none" w:sz="0" w:space="0" w:color="auto"/>
        <w:left w:val="none" w:sz="0" w:space="0" w:color="auto"/>
        <w:bottom w:val="none" w:sz="0" w:space="0" w:color="auto"/>
        <w:right w:val="none" w:sz="0" w:space="0" w:color="auto"/>
      </w:divBdr>
    </w:div>
    <w:div w:id="1908884005">
      <w:bodyDiv w:val="1"/>
      <w:marLeft w:val="0"/>
      <w:marRight w:val="0"/>
      <w:marTop w:val="0"/>
      <w:marBottom w:val="0"/>
      <w:divBdr>
        <w:top w:val="none" w:sz="0" w:space="0" w:color="auto"/>
        <w:left w:val="none" w:sz="0" w:space="0" w:color="auto"/>
        <w:bottom w:val="none" w:sz="0" w:space="0" w:color="auto"/>
        <w:right w:val="none" w:sz="0" w:space="0" w:color="auto"/>
      </w:divBdr>
    </w:div>
    <w:div w:id="1929651962">
      <w:bodyDiv w:val="1"/>
      <w:marLeft w:val="0"/>
      <w:marRight w:val="0"/>
      <w:marTop w:val="0"/>
      <w:marBottom w:val="0"/>
      <w:divBdr>
        <w:top w:val="none" w:sz="0" w:space="0" w:color="auto"/>
        <w:left w:val="none" w:sz="0" w:space="0" w:color="auto"/>
        <w:bottom w:val="none" w:sz="0" w:space="0" w:color="auto"/>
        <w:right w:val="none" w:sz="0" w:space="0" w:color="auto"/>
      </w:divBdr>
    </w:div>
    <w:div w:id="198018443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1991398078">
      <w:bodyDiv w:val="1"/>
      <w:marLeft w:val="0"/>
      <w:marRight w:val="0"/>
      <w:marTop w:val="0"/>
      <w:marBottom w:val="0"/>
      <w:divBdr>
        <w:top w:val="none" w:sz="0" w:space="0" w:color="auto"/>
        <w:left w:val="none" w:sz="0" w:space="0" w:color="auto"/>
        <w:bottom w:val="none" w:sz="0" w:space="0" w:color="auto"/>
        <w:right w:val="none" w:sz="0" w:space="0" w:color="auto"/>
      </w:divBdr>
    </w:div>
    <w:div w:id="2079203894">
      <w:bodyDiv w:val="1"/>
      <w:marLeft w:val="0"/>
      <w:marRight w:val="0"/>
      <w:marTop w:val="0"/>
      <w:marBottom w:val="0"/>
      <w:divBdr>
        <w:top w:val="none" w:sz="0" w:space="0" w:color="auto"/>
        <w:left w:val="none" w:sz="0" w:space="0" w:color="auto"/>
        <w:bottom w:val="none" w:sz="0" w:space="0" w:color="auto"/>
        <w:right w:val="none" w:sz="0" w:space="0" w:color="auto"/>
      </w:divBdr>
    </w:div>
    <w:div w:id="214029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A8333D-C5F2-3B48-AA18-18AD1ECD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71779</Words>
  <Characters>40915</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112470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2025-07-10T14:35:00Z</dcterms:created>
  <dcterms:modified xsi:type="dcterms:W3CDTF">2025-07-15T08:46:00Z</dcterms:modified>
  <cp:category/>
</cp:coreProperties>
</file>