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BF47" w14:textId="77777777" w:rsidR="0072097B" w:rsidRPr="009B3E5C" w:rsidRDefault="0072097B">
      <w:pPr>
        <w:rPr>
          <w:rFonts w:ascii="Times New Roman" w:hAnsi="Times New Roman" w:cs="Times New Roman"/>
          <w:sz w:val="24"/>
          <w:szCs w:val="24"/>
          <w:lang w:val="lt-LT"/>
        </w:rPr>
      </w:pPr>
    </w:p>
    <w:p w14:paraId="65CEA5A1" w14:textId="27F709F4" w:rsidR="00686D16" w:rsidRPr="009B3E5C" w:rsidRDefault="00686D16" w:rsidP="00A23E0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MIŠRIŲ KOMUNALINIŲ, MAISTO-VIRTUVĖS, ŽALIŲJŲ, DIDELIŲ GABARITŲ, BUITYJE SUSIDARANČIŲ PAVOJINGŲ ATLIEKŲ SURINKIMO KAUNO RAJONO SAVIVALDYBĖJE IR JŲ VEŽIMO Į APDOROJIMO ĮRENGINIUS PASLAUGŲ PIRKIMO</w:t>
      </w:r>
    </w:p>
    <w:p w14:paraId="3CBAB320" w14:textId="6B5638D1" w:rsidR="003E2326" w:rsidRPr="009B3E5C" w:rsidRDefault="00A23E00" w:rsidP="00A23E0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TECHNINĖ SPECIFIKACIJA</w:t>
      </w:r>
    </w:p>
    <w:p w14:paraId="21A358D1" w14:textId="77777777" w:rsidR="003E2326" w:rsidRPr="009B3E5C" w:rsidRDefault="003E2326">
      <w:pPr>
        <w:rPr>
          <w:rFonts w:ascii="Times New Roman" w:hAnsi="Times New Roman" w:cs="Times New Roman"/>
          <w:sz w:val="24"/>
          <w:szCs w:val="24"/>
          <w:lang w:val="lt-LT"/>
        </w:rPr>
      </w:pPr>
    </w:p>
    <w:p w14:paraId="29F58B8A" w14:textId="5DF4CEFC" w:rsidR="00C32BDB" w:rsidRPr="009B3E5C" w:rsidRDefault="00C32BDB" w:rsidP="00A96E62">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Pagrindinės sąvokos</w:t>
      </w:r>
    </w:p>
    <w:p w14:paraId="31599B5F" w14:textId="41927B71" w:rsidR="00B63E63" w:rsidRPr="009B3E5C" w:rsidRDefault="00B63E63"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Antžeminė atliekų surinkimo priemonė</w:t>
      </w:r>
      <w:r w:rsidRPr="009B3E5C">
        <w:rPr>
          <w:rFonts w:ascii="Times New Roman" w:hAnsi="Times New Roman" w:cs="Times New Roman"/>
          <w:sz w:val="24"/>
          <w:szCs w:val="24"/>
          <w:lang w:val="lt-LT"/>
        </w:rPr>
        <w:t xml:space="preserve"> – tai standartizuota atliekų surinkimo talpa, įrengiama ant žemės paviršiaus, skirta įvairių rūšių komunalinėms atliekoms laikinai kaupti iki jų surinkimo.</w:t>
      </w:r>
      <w:r w:rsidRPr="009B3E5C">
        <w:rPr>
          <w:lang w:val="lt-LT"/>
        </w:rPr>
        <w:t xml:space="preserve"> </w:t>
      </w:r>
    </w:p>
    <w:p w14:paraId="18371B04" w14:textId="791C7A01" w:rsidR="00093F88" w:rsidRPr="009B3E5C" w:rsidRDefault="001A005A"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Atliekų surinkimo priemonės</w:t>
      </w:r>
      <w:r w:rsidR="00093F88" w:rsidRPr="009B3E5C">
        <w:rPr>
          <w:rFonts w:ascii="Times New Roman" w:hAnsi="Times New Roman" w:cs="Times New Roman"/>
          <w:b/>
          <w:bCs/>
          <w:sz w:val="24"/>
          <w:szCs w:val="24"/>
          <w:lang w:val="lt-LT"/>
        </w:rPr>
        <w:t xml:space="preserve"> identifikacinis numeris</w:t>
      </w:r>
      <w:r w:rsidR="00093F88" w:rsidRPr="009B3E5C">
        <w:rPr>
          <w:rFonts w:ascii="Times New Roman" w:hAnsi="Times New Roman" w:cs="Times New Roman"/>
          <w:sz w:val="24"/>
          <w:szCs w:val="24"/>
          <w:lang w:val="lt-LT"/>
        </w:rPr>
        <w:t xml:space="preserve"> – tai </w:t>
      </w:r>
      <w:r w:rsidRPr="009B3E5C">
        <w:rPr>
          <w:rFonts w:ascii="Times New Roman" w:hAnsi="Times New Roman" w:cs="Times New Roman"/>
          <w:sz w:val="24"/>
          <w:szCs w:val="24"/>
          <w:lang w:val="lt-LT"/>
        </w:rPr>
        <w:t>atliekų surinkimo priemonei</w:t>
      </w:r>
      <w:r w:rsidR="00093F88" w:rsidRPr="009B3E5C">
        <w:rPr>
          <w:rFonts w:ascii="Times New Roman" w:hAnsi="Times New Roman" w:cs="Times New Roman"/>
          <w:sz w:val="24"/>
          <w:szCs w:val="24"/>
          <w:lang w:val="lt-LT"/>
        </w:rPr>
        <w:t xml:space="preserve"> </w:t>
      </w:r>
      <w:r w:rsidR="002F0752">
        <w:rPr>
          <w:rFonts w:ascii="Times New Roman" w:hAnsi="Times New Roman" w:cs="Times New Roman"/>
          <w:sz w:val="24"/>
          <w:szCs w:val="24"/>
          <w:lang w:val="lt-LT"/>
        </w:rPr>
        <w:t>Tiekėjo</w:t>
      </w:r>
      <w:r w:rsidR="00093F88" w:rsidRPr="009B3E5C">
        <w:rPr>
          <w:rFonts w:ascii="Times New Roman" w:hAnsi="Times New Roman" w:cs="Times New Roman"/>
          <w:sz w:val="24"/>
          <w:szCs w:val="24"/>
          <w:lang w:val="lt-LT"/>
        </w:rPr>
        <w:t xml:space="preserve"> suteikiamas su </w:t>
      </w:r>
      <w:r w:rsidRPr="009B3E5C">
        <w:rPr>
          <w:rFonts w:ascii="Times New Roman" w:hAnsi="Times New Roman" w:cs="Times New Roman"/>
          <w:sz w:val="24"/>
          <w:szCs w:val="24"/>
          <w:lang w:val="lt-LT"/>
        </w:rPr>
        <w:t>Perkančiąja organizacija</w:t>
      </w:r>
      <w:r w:rsidR="00093F88" w:rsidRPr="009B3E5C">
        <w:rPr>
          <w:rFonts w:ascii="Times New Roman" w:hAnsi="Times New Roman" w:cs="Times New Roman"/>
          <w:sz w:val="24"/>
          <w:szCs w:val="24"/>
          <w:lang w:val="lt-LT"/>
        </w:rPr>
        <w:t xml:space="preserve"> suderintas identifikavimo numeris, kuris nurodomas ant atliekų </w:t>
      </w:r>
      <w:r w:rsidRPr="009B3E5C">
        <w:rPr>
          <w:rFonts w:ascii="Times New Roman" w:hAnsi="Times New Roman" w:cs="Times New Roman"/>
          <w:sz w:val="24"/>
          <w:szCs w:val="24"/>
          <w:lang w:val="lt-LT"/>
        </w:rPr>
        <w:t xml:space="preserve">surinkimo priemonės </w:t>
      </w:r>
      <w:r w:rsidR="00093F88" w:rsidRPr="009B3E5C">
        <w:rPr>
          <w:rFonts w:ascii="Times New Roman" w:hAnsi="Times New Roman" w:cs="Times New Roman"/>
          <w:sz w:val="24"/>
          <w:szCs w:val="24"/>
          <w:lang w:val="lt-LT"/>
        </w:rPr>
        <w:t xml:space="preserve">klijuojamame atskirame lipduke. </w:t>
      </w:r>
      <w:r w:rsidRPr="009B3E5C">
        <w:rPr>
          <w:rFonts w:ascii="Times New Roman" w:hAnsi="Times New Roman" w:cs="Times New Roman"/>
          <w:sz w:val="24"/>
          <w:szCs w:val="24"/>
          <w:lang w:val="lt-LT"/>
        </w:rPr>
        <w:t>I</w:t>
      </w:r>
      <w:r w:rsidR="00093F88" w:rsidRPr="009B3E5C">
        <w:rPr>
          <w:rFonts w:ascii="Times New Roman" w:hAnsi="Times New Roman" w:cs="Times New Roman"/>
          <w:sz w:val="24"/>
          <w:szCs w:val="24"/>
          <w:lang w:val="lt-LT"/>
        </w:rPr>
        <w:t>dentifikacinis numeris, susietas su konkrečiu nekilnojamojo turto objektu turi būti naudojamas tas pats visą Paslaugų teikimo laikotarpį.</w:t>
      </w:r>
    </w:p>
    <w:p w14:paraId="5CE17C6C" w14:textId="5F50DB66" w:rsidR="00093F88" w:rsidRPr="009B3E5C" w:rsidRDefault="001A005A"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Atliekų surinkimo priemonių</w:t>
      </w:r>
      <w:r w:rsidR="00093F88" w:rsidRPr="009B3E5C">
        <w:rPr>
          <w:rFonts w:ascii="Times New Roman" w:hAnsi="Times New Roman" w:cs="Times New Roman"/>
          <w:b/>
          <w:bCs/>
          <w:sz w:val="24"/>
          <w:szCs w:val="24"/>
          <w:lang w:val="lt-LT"/>
        </w:rPr>
        <w:t xml:space="preserve"> rezervas</w:t>
      </w:r>
      <w:r w:rsidR="00093F88" w:rsidRPr="009B3E5C">
        <w:rPr>
          <w:rFonts w:ascii="Times New Roman" w:hAnsi="Times New Roman" w:cs="Times New Roman"/>
          <w:sz w:val="24"/>
          <w:szCs w:val="24"/>
          <w:lang w:val="lt-LT"/>
        </w:rPr>
        <w:t xml:space="preserve"> – </w:t>
      </w:r>
      <w:r w:rsidR="002F0752">
        <w:rPr>
          <w:rFonts w:ascii="Times New Roman" w:hAnsi="Times New Roman" w:cs="Times New Roman"/>
          <w:sz w:val="24"/>
          <w:szCs w:val="24"/>
          <w:lang w:val="lt-LT"/>
        </w:rPr>
        <w:t>Tiekėjo</w:t>
      </w:r>
      <w:r w:rsidR="00093F88" w:rsidRPr="009B3E5C">
        <w:rPr>
          <w:rFonts w:ascii="Times New Roman" w:hAnsi="Times New Roman" w:cs="Times New Roman"/>
          <w:sz w:val="24"/>
          <w:szCs w:val="24"/>
          <w:lang w:val="lt-LT"/>
        </w:rPr>
        <w:t xml:space="preserve"> turim</w:t>
      </w:r>
      <w:r w:rsidRPr="009B3E5C">
        <w:rPr>
          <w:rFonts w:ascii="Times New Roman" w:hAnsi="Times New Roman" w:cs="Times New Roman"/>
          <w:sz w:val="24"/>
          <w:szCs w:val="24"/>
          <w:lang w:val="lt-LT"/>
        </w:rPr>
        <w:t>os</w:t>
      </w:r>
      <w:r w:rsidR="00093F88" w:rsidRPr="009B3E5C">
        <w:rPr>
          <w:rFonts w:ascii="Times New Roman" w:hAnsi="Times New Roman" w:cs="Times New Roman"/>
          <w:sz w:val="24"/>
          <w:szCs w:val="24"/>
          <w:lang w:val="lt-LT"/>
        </w:rPr>
        <w:t xml:space="preserve"> nauj</w:t>
      </w:r>
      <w:r w:rsidR="000451DE" w:rsidRPr="009B3E5C">
        <w:rPr>
          <w:rFonts w:ascii="Times New Roman" w:hAnsi="Times New Roman" w:cs="Times New Roman"/>
          <w:sz w:val="24"/>
          <w:szCs w:val="24"/>
          <w:lang w:val="lt-LT"/>
        </w:rPr>
        <w:t>o</w:t>
      </w:r>
      <w:r w:rsidRPr="009B3E5C">
        <w:rPr>
          <w:rFonts w:ascii="Times New Roman" w:hAnsi="Times New Roman" w:cs="Times New Roman"/>
          <w:sz w:val="24"/>
          <w:szCs w:val="24"/>
          <w:lang w:val="lt-LT"/>
        </w:rPr>
        <w:t>s</w:t>
      </w:r>
      <w:r w:rsidR="00093F88" w:rsidRPr="009B3E5C">
        <w:rPr>
          <w:rFonts w:ascii="Times New Roman" w:hAnsi="Times New Roman" w:cs="Times New Roman"/>
          <w:sz w:val="24"/>
          <w:szCs w:val="24"/>
          <w:lang w:val="lt-LT"/>
        </w:rPr>
        <w:t xml:space="preserve"> antžemin</w:t>
      </w:r>
      <w:r w:rsidRPr="009B3E5C">
        <w:rPr>
          <w:rFonts w:ascii="Times New Roman" w:hAnsi="Times New Roman" w:cs="Times New Roman"/>
          <w:sz w:val="24"/>
          <w:szCs w:val="24"/>
          <w:lang w:val="lt-LT"/>
        </w:rPr>
        <w:t>ės</w:t>
      </w:r>
      <w:r w:rsidR="00093F88"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atliekų surinkimo priemonės</w:t>
      </w:r>
      <w:r w:rsidR="00093F88" w:rsidRPr="009B3E5C">
        <w:rPr>
          <w:rFonts w:ascii="Times New Roman" w:hAnsi="Times New Roman" w:cs="Times New Roman"/>
          <w:sz w:val="24"/>
          <w:szCs w:val="24"/>
          <w:lang w:val="lt-LT"/>
        </w:rPr>
        <w:t>, statom</w:t>
      </w:r>
      <w:r w:rsidRPr="009B3E5C">
        <w:rPr>
          <w:rFonts w:ascii="Times New Roman" w:hAnsi="Times New Roman" w:cs="Times New Roman"/>
          <w:sz w:val="24"/>
          <w:szCs w:val="24"/>
          <w:lang w:val="lt-LT"/>
        </w:rPr>
        <w:t>os</w:t>
      </w:r>
      <w:r w:rsidR="00093F88" w:rsidRPr="009B3E5C">
        <w:rPr>
          <w:rFonts w:ascii="Times New Roman" w:hAnsi="Times New Roman" w:cs="Times New Roman"/>
          <w:sz w:val="24"/>
          <w:szCs w:val="24"/>
          <w:lang w:val="lt-LT"/>
        </w:rPr>
        <w:t xml:space="preserve"> aptarnaujamoje teritorijoje, skirt</w:t>
      </w:r>
      <w:r w:rsidRPr="009B3E5C">
        <w:rPr>
          <w:rFonts w:ascii="Times New Roman" w:hAnsi="Times New Roman" w:cs="Times New Roman"/>
          <w:sz w:val="24"/>
          <w:szCs w:val="24"/>
          <w:lang w:val="lt-LT"/>
        </w:rPr>
        <w:t>os</w:t>
      </w:r>
      <w:r w:rsidR="00093F88" w:rsidRPr="009B3E5C">
        <w:rPr>
          <w:rFonts w:ascii="Times New Roman" w:hAnsi="Times New Roman" w:cs="Times New Roman"/>
          <w:sz w:val="24"/>
          <w:szCs w:val="24"/>
          <w:lang w:val="lt-LT"/>
        </w:rPr>
        <w:t xml:space="preserve"> naujų ir esamų atliekų turėtojų aprūpinimui, skirt</w:t>
      </w:r>
      <w:r w:rsidRPr="009B3E5C">
        <w:rPr>
          <w:rFonts w:ascii="Times New Roman" w:hAnsi="Times New Roman" w:cs="Times New Roman"/>
          <w:sz w:val="24"/>
          <w:szCs w:val="24"/>
          <w:lang w:val="lt-LT"/>
        </w:rPr>
        <w:t>os</w:t>
      </w:r>
      <w:r w:rsidR="00093F88" w:rsidRPr="009B3E5C">
        <w:rPr>
          <w:rFonts w:ascii="Times New Roman" w:hAnsi="Times New Roman" w:cs="Times New Roman"/>
          <w:sz w:val="24"/>
          <w:szCs w:val="24"/>
          <w:lang w:val="lt-LT"/>
        </w:rPr>
        <w:t xml:space="preserve"> naudoti nuolat ir (ar) laikinai (esamo</w:t>
      </w:r>
      <w:r w:rsidRPr="009B3E5C">
        <w:rPr>
          <w:rFonts w:ascii="Times New Roman" w:hAnsi="Times New Roman" w:cs="Times New Roman"/>
          <w:sz w:val="24"/>
          <w:szCs w:val="24"/>
          <w:lang w:val="lt-LT"/>
        </w:rPr>
        <w:t>s atliekų surinkimo priemonės</w:t>
      </w:r>
      <w:r w:rsidR="00093F88" w:rsidRPr="009B3E5C">
        <w:rPr>
          <w:rFonts w:ascii="Times New Roman" w:hAnsi="Times New Roman" w:cs="Times New Roman"/>
          <w:sz w:val="24"/>
          <w:szCs w:val="24"/>
          <w:lang w:val="lt-LT"/>
        </w:rPr>
        <w:t xml:space="preserve"> remonto atveju, nebetinkamo</w:t>
      </w:r>
      <w:r w:rsidRPr="009B3E5C">
        <w:rPr>
          <w:rFonts w:ascii="Times New Roman" w:hAnsi="Times New Roman" w:cs="Times New Roman"/>
          <w:sz w:val="24"/>
          <w:szCs w:val="24"/>
          <w:lang w:val="lt-LT"/>
        </w:rPr>
        <w:t>s</w:t>
      </w:r>
      <w:r w:rsidR="00093F88" w:rsidRPr="009B3E5C">
        <w:rPr>
          <w:rFonts w:ascii="Times New Roman" w:hAnsi="Times New Roman" w:cs="Times New Roman"/>
          <w:sz w:val="24"/>
          <w:szCs w:val="24"/>
          <w:lang w:val="lt-LT"/>
        </w:rPr>
        <w:t xml:space="preserve"> naudoti ar dingusio</w:t>
      </w:r>
      <w:r w:rsidRPr="009B3E5C">
        <w:rPr>
          <w:rFonts w:ascii="Times New Roman" w:hAnsi="Times New Roman" w:cs="Times New Roman"/>
          <w:sz w:val="24"/>
          <w:szCs w:val="24"/>
          <w:lang w:val="lt-LT"/>
        </w:rPr>
        <w:t>s</w:t>
      </w:r>
      <w:r w:rsidR="00093F88" w:rsidRPr="009B3E5C">
        <w:rPr>
          <w:rFonts w:ascii="Times New Roman" w:hAnsi="Times New Roman" w:cs="Times New Roman"/>
          <w:sz w:val="24"/>
          <w:szCs w:val="24"/>
          <w:lang w:val="lt-LT"/>
        </w:rPr>
        <w:t xml:space="preserve"> a</w:t>
      </w:r>
      <w:r w:rsidRPr="009B3E5C">
        <w:rPr>
          <w:rFonts w:ascii="Times New Roman" w:hAnsi="Times New Roman" w:cs="Times New Roman"/>
          <w:sz w:val="24"/>
          <w:szCs w:val="24"/>
          <w:lang w:val="lt-LT"/>
        </w:rPr>
        <w:t>tliekų surinkimo priemonės</w:t>
      </w:r>
      <w:r w:rsidR="00093F88" w:rsidRPr="009B3E5C">
        <w:rPr>
          <w:rFonts w:ascii="Times New Roman" w:hAnsi="Times New Roman" w:cs="Times New Roman"/>
          <w:sz w:val="24"/>
          <w:szCs w:val="24"/>
          <w:lang w:val="lt-LT"/>
        </w:rPr>
        <w:t xml:space="preserve"> pakeitimui, viešiesiems renginiams</w:t>
      </w:r>
      <w:r w:rsidR="005A2C80" w:rsidRPr="009B3E5C">
        <w:rPr>
          <w:rFonts w:ascii="Times New Roman" w:hAnsi="Times New Roman" w:cs="Times New Roman"/>
          <w:sz w:val="24"/>
          <w:szCs w:val="24"/>
          <w:lang w:val="lt-LT"/>
        </w:rPr>
        <w:t xml:space="preserve"> </w:t>
      </w:r>
      <w:r w:rsidR="00093F88" w:rsidRPr="009B3E5C">
        <w:rPr>
          <w:rFonts w:ascii="Times New Roman" w:hAnsi="Times New Roman" w:cs="Times New Roman"/>
          <w:sz w:val="24"/>
          <w:szCs w:val="24"/>
          <w:lang w:val="lt-LT"/>
        </w:rPr>
        <w:t xml:space="preserve">ir kitiems neįregistruotiems / neregistruotiniems nekilnojamojo turto objektams aprūpinti, </w:t>
      </w:r>
      <w:r w:rsidR="002B6741" w:rsidRPr="009B3E5C">
        <w:rPr>
          <w:rFonts w:ascii="Times New Roman" w:hAnsi="Times New Roman" w:cs="Times New Roman"/>
          <w:sz w:val="24"/>
          <w:szCs w:val="24"/>
          <w:lang w:val="lt-LT"/>
        </w:rPr>
        <w:t>(</w:t>
      </w:r>
      <w:r w:rsidR="00093F88" w:rsidRPr="009B3E5C">
        <w:rPr>
          <w:rFonts w:ascii="Times New Roman" w:hAnsi="Times New Roman" w:cs="Times New Roman"/>
          <w:sz w:val="24"/>
          <w:szCs w:val="24"/>
          <w:lang w:val="lt-LT"/>
        </w:rPr>
        <w:t xml:space="preserve">pvz. lauko kavinėms, laikinoms prekybos ir paslaugų teikimo vietoms, kioskams, paviljonams, paplūdimiams ir kt.). </w:t>
      </w:r>
      <w:r w:rsidRPr="009B3E5C">
        <w:rPr>
          <w:rFonts w:ascii="Times New Roman" w:hAnsi="Times New Roman" w:cs="Times New Roman"/>
          <w:sz w:val="24"/>
          <w:szCs w:val="24"/>
          <w:lang w:val="lt-LT"/>
        </w:rPr>
        <w:t xml:space="preserve">Atliekų surinkimo priemonės </w:t>
      </w:r>
      <w:r w:rsidR="00093F88" w:rsidRPr="009B3E5C">
        <w:rPr>
          <w:rFonts w:ascii="Times New Roman" w:hAnsi="Times New Roman" w:cs="Times New Roman"/>
          <w:sz w:val="24"/>
          <w:szCs w:val="24"/>
          <w:lang w:val="lt-LT"/>
        </w:rPr>
        <w:t>privalo atitikti techninė</w:t>
      </w:r>
      <w:r w:rsidRPr="009B3E5C">
        <w:rPr>
          <w:rFonts w:ascii="Times New Roman" w:hAnsi="Times New Roman" w:cs="Times New Roman"/>
          <w:sz w:val="24"/>
          <w:szCs w:val="24"/>
          <w:lang w:val="lt-LT"/>
        </w:rPr>
        <w:t>je specifikacijoje</w:t>
      </w:r>
      <w:r w:rsidR="00093F88" w:rsidRPr="009B3E5C">
        <w:rPr>
          <w:rFonts w:ascii="Times New Roman" w:hAnsi="Times New Roman" w:cs="Times New Roman"/>
          <w:sz w:val="24"/>
          <w:szCs w:val="24"/>
          <w:lang w:val="lt-LT"/>
        </w:rPr>
        <w:t xml:space="preserve"> nurodyt</w:t>
      </w:r>
      <w:r w:rsidRPr="009B3E5C">
        <w:rPr>
          <w:rFonts w:ascii="Times New Roman" w:hAnsi="Times New Roman" w:cs="Times New Roman"/>
          <w:sz w:val="24"/>
          <w:szCs w:val="24"/>
          <w:lang w:val="lt-LT"/>
        </w:rPr>
        <w:t>us</w:t>
      </w:r>
      <w:r w:rsidR="00093F88" w:rsidRPr="009B3E5C">
        <w:rPr>
          <w:rFonts w:ascii="Times New Roman" w:hAnsi="Times New Roman" w:cs="Times New Roman"/>
          <w:sz w:val="24"/>
          <w:szCs w:val="24"/>
          <w:lang w:val="lt-LT"/>
        </w:rPr>
        <w:t xml:space="preserve"> reikalav</w:t>
      </w:r>
      <w:r w:rsidRPr="009B3E5C">
        <w:rPr>
          <w:rFonts w:ascii="Times New Roman" w:hAnsi="Times New Roman" w:cs="Times New Roman"/>
          <w:sz w:val="24"/>
          <w:szCs w:val="24"/>
          <w:lang w:val="lt-LT"/>
        </w:rPr>
        <w:t>imus</w:t>
      </w:r>
      <w:r w:rsidR="00093F88" w:rsidRPr="009B3E5C">
        <w:rPr>
          <w:rFonts w:ascii="Times New Roman" w:hAnsi="Times New Roman" w:cs="Times New Roman"/>
          <w:sz w:val="24"/>
          <w:szCs w:val="24"/>
          <w:lang w:val="lt-LT"/>
        </w:rPr>
        <w:t xml:space="preserve">. </w:t>
      </w:r>
    </w:p>
    <w:p w14:paraId="54FF0E94" w14:textId="77777777" w:rsidR="00CF4FFE" w:rsidRPr="009B3E5C" w:rsidRDefault="00CF4FFE"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Atliekų surinkimo priemonių žymeklis</w:t>
      </w:r>
      <w:r w:rsidRPr="009B3E5C">
        <w:rPr>
          <w:rFonts w:ascii="Times New Roman" w:hAnsi="Times New Roman" w:cs="Times New Roman"/>
          <w:sz w:val="24"/>
          <w:szCs w:val="24"/>
          <w:lang w:val="lt-LT"/>
        </w:rPr>
        <w:t xml:space="preserve"> – prie atliekų surinkimo priemonės tvirtinamas identifikacinis RFID atsakiklis, kuris per tinklines paslaugas susiejamas su atliekų surinkimo priemonę identifikuojančiais duomenimis. RFID atsakiklis atsparus vandeniui, chemikalams bei mechaniniams pažeidimams.</w:t>
      </w:r>
    </w:p>
    <w:p w14:paraId="6837E89B" w14:textId="4EEB5233" w:rsidR="00D617B6" w:rsidRPr="009B3E5C" w:rsidRDefault="00D617B6"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Individuali atliekų surinkimo priemonė</w:t>
      </w:r>
      <w:r w:rsidRPr="009B3E5C">
        <w:rPr>
          <w:rFonts w:ascii="Times New Roman" w:hAnsi="Times New Roman" w:cs="Times New Roman"/>
          <w:sz w:val="24"/>
          <w:szCs w:val="24"/>
          <w:lang w:val="lt-LT"/>
        </w:rPr>
        <w:t xml:space="preserve"> – atliekų surinkimo priemonė, kuria naudojasi individualaus namo (gyvenamosios paskirties (vieno, dviejų butų pastatas)), taip pat sodo </w:t>
      </w:r>
      <w:r w:rsidR="002B6741" w:rsidRPr="009B3E5C">
        <w:rPr>
          <w:rFonts w:ascii="Times New Roman" w:hAnsi="Times New Roman" w:cs="Times New Roman"/>
          <w:sz w:val="24"/>
          <w:szCs w:val="24"/>
          <w:lang w:val="lt-LT"/>
        </w:rPr>
        <w:t>paskirties</w:t>
      </w:r>
      <w:r w:rsidRPr="009B3E5C">
        <w:rPr>
          <w:rFonts w:ascii="Times New Roman" w:hAnsi="Times New Roman" w:cs="Times New Roman"/>
          <w:b/>
          <w:bCs/>
          <w:sz w:val="24"/>
          <w:szCs w:val="24"/>
          <w:lang w:val="lt-LT"/>
        </w:rPr>
        <w:t xml:space="preserve"> </w:t>
      </w:r>
      <w:r w:rsidRPr="009B3E5C">
        <w:rPr>
          <w:rFonts w:ascii="Times New Roman" w:hAnsi="Times New Roman" w:cs="Times New Roman"/>
          <w:sz w:val="24"/>
          <w:szCs w:val="24"/>
          <w:lang w:val="lt-LT"/>
        </w:rPr>
        <w:t>nekilnojamojo turto objektų, kuriuose yra deklaruotų gyventojų ar nuolat gyvenama, kuriems yra priskirta individualaus naudojimo mišrių komunalinių ir (ar) maisto-virtuvės atliekų surinkimo priemonė gyventojas (‑ai), atliekų turėtojas (-ai), arba vienas juridinis asmuo, pas kurį susidaro mišrios komunalinės ir (ar) buityje susidarančios maisto-virtuvės atliekos.</w:t>
      </w:r>
    </w:p>
    <w:p w14:paraId="43E38163" w14:textId="1A13AABA" w:rsidR="00D617B6" w:rsidRPr="009B3E5C" w:rsidRDefault="00D617B6"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Informacinis lipdukas</w:t>
      </w:r>
      <w:r w:rsidRPr="009B3E5C">
        <w:rPr>
          <w:rFonts w:ascii="Times New Roman" w:hAnsi="Times New Roman" w:cs="Times New Roman"/>
          <w:sz w:val="24"/>
          <w:szCs w:val="24"/>
          <w:lang w:val="lt-LT"/>
        </w:rPr>
        <w:t xml:space="preserve"> – ant konteinerių klijuojamas, iš vandeniui atsparaus popieriaus ar kitos medžiagos pagamintas, atspausdintas vandeniui ir blukimui atspariais dažais lipdukas arba terminiu būdu ar kitokia technologija įspaustas spaudas, kuriame pateikiama mažiausiai ši informacija: </w:t>
      </w:r>
      <w:r w:rsidR="002F0752">
        <w:rPr>
          <w:rFonts w:ascii="Times New Roman" w:hAnsi="Times New Roman" w:cs="Times New Roman"/>
          <w:sz w:val="24"/>
          <w:szCs w:val="24"/>
          <w:lang w:val="lt-LT"/>
        </w:rPr>
        <w:t>Tiekėjo</w:t>
      </w:r>
      <w:r w:rsidRPr="009B3E5C">
        <w:rPr>
          <w:rFonts w:ascii="Times New Roman" w:hAnsi="Times New Roman" w:cs="Times New Roman"/>
          <w:sz w:val="24"/>
          <w:szCs w:val="24"/>
          <w:lang w:val="lt-LT"/>
        </w:rPr>
        <w:t xml:space="preserve"> pavadinimas, telefono numeris, interneto svetainės adresas, el. pašto adresas, konteinerio paskirtis, kokias atliekas galima šalinti konteineryje </w:t>
      </w:r>
      <w:r w:rsidRPr="009B3E5C">
        <w:rPr>
          <w:rFonts w:ascii="Times New Roman" w:hAnsi="Times New Roman" w:cs="Times New Roman"/>
          <w:sz w:val="24"/>
          <w:szCs w:val="24"/>
          <w:lang w:val="lt-LT"/>
        </w:rPr>
        <w:lastRenderedPageBreak/>
        <w:t xml:space="preserve">ir kita Perkančiosios organizacijos reikalaujama informacija. Atliekų surinkimo priemonės paskirtis gali būti užrašoma baltos spalvos dažais ant priekinės sienelės, kurie atsparūs drėgmei, UV spinduliams ir temperatūriniams pokyčiams atspariais dažais. Tokio užrašo ir informacinio lipduko matmenis, tekstą ir stilių nurodo Perkančioji organizacija. Pusiau požeminiams ir požeminiams konteineriams gali būti taikomi atskiros formos informaciniai lipdukai, užklijuoti ant lentelių arba atliekų surinkimo priemonių dangčių. Informacinis lipdukas gali būti spalvotas. Informacinius lipdukus atspausdina ir klijuoja </w:t>
      </w:r>
      <w:r w:rsidR="002F0752">
        <w:rPr>
          <w:rFonts w:ascii="Times New Roman" w:hAnsi="Times New Roman" w:cs="Times New Roman"/>
          <w:sz w:val="24"/>
          <w:szCs w:val="24"/>
          <w:lang w:val="lt-LT"/>
        </w:rPr>
        <w:t>Tiekėjas</w:t>
      </w:r>
      <w:r w:rsidRPr="009B3E5C">
        <w:rPr>
          <w:rFonts w:ascii="Times New Roman" w:hAnsi="Times New Roman" w:cs="Times New Roman"/>
          <w:sz w:val="24"/>
          <w:szCs w:val="24"/>
          <w:lang w:val="lt-LT"/>
        </w:rPr>
        <w:t xml:space="preserve">. </w:t>
      </w:r>
    </w:p>
    <w:p w14:paraId="410FF50D" w14:textId="77777777" w:rsidR="00CF4FFE" w:rsidRPr="009B3E5C" w:rsidRDefault="00CF4FFE"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Kolektyvinė atliekų surinkimo priemonė</w:t>
      </w:r>
      <w:r w:rsidRPr="009B3E5C">
        <w:rPr>
          <w:rFonts w:ascii="Times New Roman" w:hAnsi="Times New Roman" w:cs="Times New Roman"/>
          <w:sz w:val="24"/>
          <w:szCs w:val="24"/>
          <w:lang w:val="lt-LT"/>
        </w:rPr>
        <w:t xml:space="preserve"> – tai atliekų surinkimo priemonė, kuria naudojasi dviejų ar daugiau individualių namų atliekų turėtojai, daugiabučio namo (trijų arba daugiau butų gyvenamosios paskirties pastatas) atliekų turėtojai, arba du ir daugiau juridiniai asmenys.</w:t>
      </w:r>
    </w:p>
    <w:p w14:paraId="2E86A3C2" w14:textId="6F599EBC" w:rsidR="006F7454" w:rsidRPr="009B3E5C" w:rsidRDefault="006F7454"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Kreipimasis</w:t>
      </w:r>
      <w:r w:rsidRPr="009B3E5C">
        <w:rPr>
          <w:rFonts w:ascii="Times New Roman" w:hAnsi="Times New Roman" w:cs="Times New Roman"/>
          <w:sz w:val="24"/>
          <w:szCs w:val="24"/>
          <w:lang w:val="lt-LT"/>
        </w:rPr>
        <w:t xml:space="preserve"> – žodžiu (tiesiogiai arba telefonu) arba raštu (paštu, el. paštu</w:t>
      </w:r>
      <w:r w:rsidR="000451DE"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 xml:space="preserve">ar kitomis elektroninio ryšio priemonėmis)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kėjui arba </w:t>
      </w:r>
      <w:r w:rsidR="000451DE"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pateiktas prašymas / skundas, kuriame išdėstytos aplinkybės, dėl kurių kreipiamasi (pvz. prašoma atlikti veiksmus, susijusius su Paslaugų teikimu / informuojama apie Paslaugų neteikimą, netinkamą teikimą / kt.).</w:t>
      </w:r>
    </w:p>
    <w:p w14:paraId="257D72D9" w14:textId="7B4FE816" w:rsidR="006F7454" w:rsidRPr="009B3E5C" w:rsidRDefault="006F7454"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Laikino</w:t>
      </w:r>
      <w:r w:rsidR="000451DE" w:rsidRPr="009B3E5C">
        <w:rPr>
          <w:rFonts w:ascii="Times New Roman" w:hAnsi="Times New Roman" w:cs="Times New Roman"/>
          <w:b/>
          <w:bCs/>
          <w:sz w:val="24"/>
          <w:szCs w:val="24"/>
          <w:lang w:val="lt-LT"/>
        </w:rPr>
        <w:t>jo</w:t>
      </w:r>
      <w:r w:rsidRPr="009B3E5C">
        <w:rPr>
          <w:rFonts w:ascii="Times New Roman" w:hAnsi="Times New Roman" w:cs="Times New Roman"/>
          <w:b/>
          <w:bCs/>
          <w:sz w:val="24"/>
          <w:szCs w:val="24"/>
          <w:lang w:val="lt-LT"/>
        </w:rPr>
        <w:t xml:space="preserve"> naudojimo</w:t>
      </w:r>
      <w:r w:rsidR="000451DE" w:rsidRPr="009B3E5C">
        <w:rPr>
          <w:rFonts w:ascii="Times New Roman" w:hAnsi="Times New Roman" w:cs="Times New Roman"/>
          <w:b/>
          <w:bCs/>
          <w:sz w:val="24"/>
          <w:szCs w:val="24"/>
          <w:lang w:val="lt-LT"/>
        </w:rPr>
        <w:t xml:space="preserve"> atliekų surinkimo priemonės</w:t>
      </w:r>
      <w:r w:rsidRPr="009B3E5C">
        <w:rPr>
          <w:rFonts w:ascii="Times New Roman" w:hAnsi="Times New Roman" w:cs="Times New Roman"/>
          <w:sz w:val="24"/>
          <w:szCs w:val="24"/>
          <w:lang w:val="lt-LT"/>
        </w:rPr>
        <w:t xml:space="preserve"> – </w:t>
      </w:r>
      <w:r w:rsidR="000451DE"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skirt</w:t>
      </w:r>
      <w:r w:rsidR="000451DE" w:rsidRPr="009B3E5C">
        <w:rPr>
          <w:rFonts w:ascii="Times New Roman" w:hAnsi="Times New Roman" w:cs="Times New Roman"/>
          <w:sz w:val="24"/>
          <w:szCs w:val="24"/>
          <w:lang w:val="lt-LT"/>
        </w:rPr>
        <w:t>os</w:t>
      </w:r>
      <w:r w:rsidRPr="009B3E5C">
        <w:rPr>
          <w:rFonts w:ascii="Times New Roman" w:hAnsi="Times New Roman" w:cs="Times New Roman"/>
          <w:sz w:val="24"/>
          <w:szCs w:val="24"/>
          <w:lang w:val="lt-LT"/>
        </w:rPr>
        <w:t xml:space="preserve"> mišrioms komunalinėms</w:t>
      </w:r>
      <w:r w:rsidR="000451DE" w:rsidRPr="009B3E5C">
        <w:rPr>
          <w:rFonts w:ascii="Times New Roman" w:hAnsi="Times New Roman" w:cs="Times New Roman"/>
          <w:sz w:val="24"/>
          <w:szCs w:val="24"/>
          <w:lang w:val="lt-LT"/>
        </w:rPr>
        <w:t>,</w:t>
      </w:r>
      <w:r w:rsidRPr="009B3E5C">
        <w:rPr>
          <w:rFonts w:ascii="Times New Roman" w:hAnsi="Times New Roman" w:cs="Times New Roman"/>
          <w:sz w:val="24"/>
          <w:szCs w:val="24"/>
          <w:lang w:val="lt-LT"/>
        </w:rPr>
        <w:t xml:space="preserve"> maisto</w:t>
      </w:r>
      <w:r w:rsidR="000451DE" w:rsidRPr="009B3E5C">
        <w:rPr>
          <w:rFonts w:ascii="Times New Roman" w:hAnsi="Times New Roman" w:cs="Times New Roman"/>
          <w:sz w:val="24"/>
          <w:szCs w:val="24"/>
          <w:lang w:val="lt-LT"/>
        </w:rPr>
        <w:t>-virtuvės, žaliosioms</w:t>
      </w:r>
      <w:r w:rsidRPr="009B3E5C">
        <w:rPr>
          <w:rFonts w:ascii="Times New Roman" w:hAnsi="Times New Roman" w:cs="Times New Roman"/>
          <w:sz w:val="24"/>
          <w:szCs w:val="24"/>
          <w:lang w:val="lt-LT"/>
        </w:rPr>
        <w:t xml:space="preserve"> atliekoms surinkti, statom</w:t>
      </w:r>
      <w:r w:rsidR="000451DE" w:rsidRPr="009B3E5C">
        <w:rPr>
          <w:rFonts w:ascii="Times New Roman" w:hAnsi="Times New Roman" w:cs="Times New Roman"/>
          <w:sz w:val="24"/>
          <w:szCs w:val="24"/>
          <w:lang w:val="lt-LT"/>
        </w:rPr>
        <w:t>os</w:t>
      </w:r>
      <w:r w:rsidRPr="009B3E5C">
        <w:rPr>
          <w:rFonts w:ascii="Times New Roman" w:hAnsi="Times New Roman" w:cs="Times New Roman"/>
          <w:sz w:val="24"/>
          <w:szCs w:val="24"/>
          <w:lang w:val="lt-LT"/>
        </w:rPr>
        <w:t xml:space="preserve"> esam</w:t>
      </w:r>
      <w:r w:rsidR="000451DE" w:rsidRPr="009B3E5C">
        <w:rPr>
          <w:rFonts w:ascii="Times New Roman" w:hAnsi="Times New Roman" w:cs="Times New Roman"/>
          <w:sz w:val="24"/>
          <w:szCs w:val="24"/>
          <w:lang w:val="lt-LT"/>
        </w:rPr>
        <w:t xml:space="preserve">ų atliekų surinkimo priemonių </w:t>
      </w:r>
      <w:r w:rsidRPr="009B3E5C">
        <w:rPr>
          <w:rFonts w:ascii="Times New Roman" w:hAnsi="Times New Roman" w:cs="Times New Roman"/>
          <w:sz w:val="24"/>
          <w:szCs w:val="24"/>
          <w:lang w:val="lt-LT"/>
        </w:rPr>
        <w:t>remonto atveju, nebetinkam</w:t>
      </w:r>
      <w:r w:rsidR="000451DE" w:rsidRPr="009B3E5C">
        <w:rPr>
          <w:rFonts w:ascii="Times New Roman" w:hAnsi="Times New Roman" w:cs="Times New Roman"/>
          <w:sz w:val="24"/>
          <w:szCs w:val="24"/>
          <w:lang w:val="lt-LT"/>
        </w:rPr>
        <w:t>ų</w:t>
      </w:r>
      <w:r w:rsidRPr="009B3E5C">
        <w:rPr>
          <w:rFonts w:ascii="Times New Roman" w:hAnsi="Times New Roman" w:cs="Times New Roman"/>
          <w:sz w:val="24"/>
          <w:szCs w:val="24"/>
          <w:lang w:val="lt-LT"/>
        </w:rPr>
        <w:t xml:space="preserve"> naudoti ar dingusi</w:t>
      </w:r>
      <w:r w:rsidR="000451DE" w:rsidRPr="009B3E5C">
        <w:rPr>
          <w:rFonts w:ascii="Times New Roman" w:hAnsi="Times New Roman" w:cs="Times New Roman"/>
          <w:sz w:val="24"/>
          <w:szCs w:val="24"/>
          <w:lang w:val="lt-LT"/>
        </w:rPr>
        <w:t xml:space="preserve">ų atliekų surinkimo priemonių </w:t>
      </w:r>
      <w:r w:rsidRPr="009B3E5C">
        <w:rPr>
          <w:rFonts w:ascii="Times New Roman" w:hAnsi="Times New Roman" w:cs="Times New Roman"/>
          <w:sz w:val="24"/>
          <w:szCs w:val="24"/>
          <w:lang w:val="lt-LT"/>
        </w:rPr>
        <w:t>pakeitimui, viešiesiems renginiams</w:t>
      </w:r>
      <w:r w:rsidR="005A2C80"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ir kitiems neįregistruotiems / neregistruotiniems nekilnojamojo turto objektams aprūpinti (pvz. lauko kavinėms, laikinoms prekybos ir paslaugų teikimo vietoms, kioskams, paviljonams, paplūdimiams ir kt.).</w:t>
      </w:r>
    </w:p>
    <w:p w14:paraId="6D6F94EB" w14:textId="284EE858" w:rsidR="006F7454" w:rsidRPr="009B3E5C" w:rsidRDefault="000451DE"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Netinkama naudoti atliekų surinkimo priemonė</w:t>
      </w:r>
      <w:r w:rsidR="006F7454" w:rsidRPr="009B3E5C">
        <w:rPr>
          <w:rFonts w:ascii="Times New Roman" w:hAnsi="Times New Roman" w:cs="Times New Roman"/>
          <w:sz w:val="24"/>
          <w:szCs w:val="24"/>
          <w:lang w:val="lt-LT"/>
        </w:rPr>
        <w:t xml:space="preserve"> – </w:t>
      </w:r>
      <w:r w:rsidRPr="009B3E5C">
        <w:rPr>
          <w:rFonts w:ascii="Times New Roman" w:hAnsi="Times New Roman" w:cs="Times New Roman"/>
          <w:sz w:val="24"/>
          <w:szCs w:val="24"/>
          <w:lang w:val="lt-LT"/>
        </w:rPr>
        <w:t>atliekų surinkimo priemonė</w:t>
      </w:r>
      <w:r w:rsidR="006F7454" w:rsidRPr="009B3E5C">
        <w:rPr>
          <w:rFonts w:ascii="Times New Roman" w:hAnsi="Times New Roman" w:cs="Times New Roman"/>
          <w:sz w:val="24"/>
          <w:szCs w:val="24"/>
          <w:lang w:val="lt-LT"/>
        </w:rPr>
        <w:t xml:space="preserve">, kuri turi bent vieną iš šių defektų: skilusi ar nulaužta dangčio dalis, dangčio negalima pilnai uždaryti ar atidaryti, dangčio visai nėra, sugadintas bent vienas </w:t>
      </w:r>
      <w:r w:rsidRPr="009B3E5C">
        <w:rPr>
          <w:rFonts w:ascii="Times New Roman" w:hAnsi="Times New Roman" w:cs="Times New Roman"/>
          <w:sz w:val="24"/>
          <w:szCs w:val="24"/>
          <w:lang w:val="lt-LT"/>
        </w:rPr>
        <w:t>atliekų surinkimo priemonės</w:t>
      </w:r>
      <w:r w:rsidR="006F7454" w:rsidRPr="009B3E5C">
        <w:rPr>
          <w:rFonts w:ascii="Times New Roman" w:hAnsi="Times New Roman" w:cs="Times New Roman"/>
          <w:sz w:val="24"/>
          <w:szCs w:val="24"/>
          <w:lang w:val="lt-LT"/>
        </w:rPr>
        <w:t xml:space="preserve"> ratukas, deformuota forma, aplaužytos sienelės, yra įtrūkimų ar skylių </w:t>
      </w:r>
      <w:r w:rsidRPr="009B3E5C">
        <w:rPr>
          <w:rFonts w:ascii="Times New Roman" w:hAnsi="Times New Roman" w:cs="Times New Roman"/>
          <w:sz w:val="24"/>
          <w:szCs w:val="24"/>
          <w:lang w:val="lt-LT"/>
        </w:rPr>
        <w:t>atliekų surinkimo priemonės</w:t>
      </w:r>
      <w:r w:rsidR="006F7454" w:rsidRPr="009B3E5C">
        <w:rPr>
          <w:rFonts w:ascii="Times New Roman" w:hAnsi="Times New Roman" w:cs="Times New Roman"/>
          <w:sz w:val="24"/>
          <w:szCs w:val="24"/>
          <w:lang w:val="lt-LT"/>
        </w:rPr>
        <w:t xml:space="preserve"> sienelėse ar dugne, sugedęs ištuštinimo mechanizmas, pažeista ar fiziškai susidėvėjusi įgilinto</w:t>
      </w:r>
      <w:r w:rsidR="005A2C80" w:rsidRPr="009B3E5C">
        <w:rPr>
          <w:rFonts w:ascii="Times New Roman" w:hAnsi="Times New Roman" w:cs="Times New Roman"/>
          <w:sz w:val="24"/>
          <w:szCs w:val="24"/>
          <w:lang w:val="lt-LT"/>
        </w:rPr>
        <w:t xml:space="preserve">s atliekų surinkimo priemonės </w:t>
      </w:r>
      <w:r w:rsidR="006F7454" w:rsidRPr="009B3E5C">
        <w:rPr>
          <w:rFonts w:ascii="Times New Roman" w:hAnsi="Times New Roman" w:cs="Times New Roman"/>
          <w:sz w:val="24"/>
          <w:szCs w:val="24"/>
          <w:lang w:val="lt-LT"/>
        </w:rPr>
        <w:t>iškeliama talpa, yra kitaip fiziškai suniokota, prastos estetinės išvaizdos (apdeg</w:t>
      </w:r>
      <w:r w:rsidR="005A2C80" w:rsidRPr="009B3E5C">
        <w:rPr>
          <w:rFonts w:ascii="Times New Roman" w:hAnsi="Times New Roman" w:cs="Times New Roman"/>
          <w:sz w:val="24"/>
          <w:szCs w:val="24"/>
          <w:lang w:val="lt-LT"/>
        </w:rPr>
        <w:t>usi</w:t>
      </w:r>
      <w:r w:rsidR="006F7454" w:rsidRPr="009B3E5C">
        <w:rPr>
          <w:rFonts w:ascii="Times New Roman" w:hAnsi="Times New Roman" w:cs="Times New Roman"/>
          <w:sz w:val="24"/>
          <w:szCs w:val="24"/>
          <w:lang w:val="lt-LT"/>
        </w:rPr>
        <w:t>, surūdij</w:t>
      </w:r>
      <w:r w:rsidR="005A2C80" w:rsidRPr="009B3E5C">
        <w:rPr>
          <w:rFonts w:ascii="Times New Roman" w:hAnsi="Times New Roman" w:cs="Times New Roman"/>
          <w:sz w:val="24"/>
          <w:szCs w:val="24"/>
          <w:lang w:val="lt-LT"/>
        </w:rPr>
        <w:t>usi</w:t>
      </w:r>
      <w:r w:rsidR="006F7454" w:rsidRPr="009B3E5C">
        <w:rPr>
          <w:rFonts w:ascii="Times New Roman" w:hAnsi="Times New Roman" w:cs="Times New Roman"/>
          <w:sz w:val="24"/>
          <w:szCs w:val="24"/>
          <w:lang w:val="lt-LT"/>
        </w:rPr>
        <w:t xml:space="preserve"> ar kitaip subjaurota), nėra tinkama tolimesniam naudojimui pagal paskirtį.</w:t>
      </w:r>
    </w:p>
    <w:p w14:paraId="7C3C04D6" w14:textId="31774C23" w:rsidR="00D617B6" w:rsidRPr="009B3E5C" w:rsidRDefault="00D617B6"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Paslaugų teikimo grafikas</w:t>
      </w:r>
      <w:r w:rsidRPr="009B3E5C">
        <w:rPr>
          <w:rFonts w:ascii="Times New Roman" w:hAnsi="Times New Roman" w:cs="Times New Roman"/>
          <w:sz w:val="24"/>
          <w:szCs w:val="24"/>
          <w:lang w:val="lt-LT"/>
        </w:rPr>
        <w:t xml:space="preserve"> – nustatytos datos, savaitės ar mėnesio dienos, kai yra vykdomas reguliarus mišrių komunalinių atliekų, maisto-virtuvės atliekų, žaliųjų atliekų, didelių gabaritų atliekų</w:t>
      </w:r>
      <w:r w:rsidR="005A2C80" w:rsidRPr="009B3E5C">
        <w:rPr>
          <w:rFonts w:ascii="Times New Roman" w:hAnsi="Times New Roman" w:cs="Times New Roman"/>
          <w:sz w:val="24"/>
          <w:szCs w:val="24"/>
          <w:lang w:val="lt-LT"/>
        </w:rPr>
        <w:t xml:space="preserve"> ir buityje susidarančių pavojingų atliekų</w:t>
      </w:r>
      <w:r w:rsidRPr="009B3E5C">
        <w:rPr>
          <w:rFonts w:ascii="Times New Roman" w:hAnsi="Times New Roman" w:cs="Times New Roman"/>
          <w:sz w:val="24"/>
          <w:szCs w:val="24"/>
          <w:lang w:val="lt-LT"/>
        </w:rPr>
        <w:t xml:space="preserve"> surinkimas Savivaldybės teritorijoje, ištuštinant atliekų surinkimo priemones ar </w:t>
      </w:r>
      <w:r w:rsidR="005A2C80" w:rsidRPr="009B3E5C">
        <w:rPr>
          <w:rFonts w:ascii="Times New Roman" w:hAnsi="Times New Roman" w:cs="Times New Roman"/>
          <w:sz w:val="24"/>
          <w:szCs w:val="24"/>
          <w:lang w:val="lt-LT"/>
        </w:rPr>
        <w:t xml:space="preserve">surenkant </w:t>
      </w:r>
      <w:r w:rsidRPr="009B3E5C">
        <w:rPr>
          <w:rFonts w:ascii="Times New Roman" w:hAnsi="Times New Roman" w:cs="Times New Roman"/>
          <w:sz w:val="24"/>
          <w:szCs w:val="24"/>
          <w:lang w:val="lt-LT"/>
        </w:rPr>
        <w:t>apvažiavimo būdu techninėje specifikacijoje nustatytu periodiškumu bei tvarka. Grafikas turi būti suderintas su Perkančiąja organizacija.</w:t>
      </w:r>
    </w:p>
    <w:p w14:paraId="7042E9DB" w14:textId="6907AD13" w:rsidR="000451DE" w:rsidRPr="009B3E5C" w:rsidRDefault="000451DE"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Perkančiosios organizacijos informacinė sistema</w:t>
      </w:r>
      <w:r w:rsidRPr="009B3E5C">
        <w:rPr>
          <w:rFonts w:ascii="Times New Roman" w:hAnsi="Times New Roman" w:cs="Times New Roman"/>
          <w:sz w:val="24"/>
          <w:szCs w:val="24"/>
          <w:lang w:val="lt-LT"/>
        </w:rPr>
        <w:t xml:space="preserve"> – Perkančiosios organizacijos naudojama ir prižiūrima atliekų turėtojų, atliekų surinkimo priemonių ir su tuo susijusių atliekų tvarkymo paslaugų apskaitai bei monitoringui vykdyti naudojamos programinės ir techninės įrangos atskiros priemonės arba jų sistema. </w:t>
      </w:r>
    </w:p>
    <w:p w14:paraId="0A225F54" w14:textId="77777777" w:rsidR="00D617B6" w:rsidRPr="009B3E5C" w:rsidRDefault="00D617B6" w:rsidP="0076479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lastRenderedPageBreak/>
        <w:t>Perpildyta atliekų surinkimo priemonė</w:t>
      </w:r>
      <w:r w:rsidRPr="009B3E5C">
        <w:rPr>
          <w:rFonts w:ascii="Times New Roman" w:hAnsi="Times New Roman" w:cs="Times New Roman"/>
          <w:sz w:val="24"/>
          <w:szCs w:val="24"/>
          <w:lang w:val="lt-LT"/>
        </w:rPr>
        <w:t xml:space="preserve"> – atliekų surinkimo priemonė, kuri pripildyta atliekomis virš viršutinio atliekų surinkimo priemonės krašto, kai dangtis pilnai neužsidaro arba atliekos nebetelpa į atliekų surinkimo priemonę per jame esančią atliekų įmetimo angą.</w:t>
      </w:r>
    </w:p>
    <w:p w14:paraId="395899EA" w14:textId="1F039BD6" w:rsidR="00CF4FFE" w:rsidRPr="009B3E5C" w:rsidRDefault="00CF4FFE" w:rsidP="0076479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Pranešimas</w:t>
      </w:r>
      <w:r w:rsidRPr="009B3E5C">
        <w:rPr>
          <w:rFonts w:ascii="Times New Roman" w:hAnsi="Times New Roman" w:cs="Times New Roman"/>
          <w:sz w:val="24"/>
          <w:szCs w:val="24"/>
          <w:lang w:val="lt-LT"/>
        </w:rPr>
        <w:t xml:space="preserve"> – dokumentas, atspausdintas ir priklijuotas ant atliekų surinkimo priemonės, kuriuo atliekų turėtojui pateikiama informacija (pvz. dėl atliekų surinkimo ir vežimo grafiko pasikeitimo, atliekų surinkimo priemonės gedimo, dėl netinkamų atliekų ir kt.). Pranešimo formą ir turinį nustato Perkančioji organizacija. Pranešime turi būti nurodyta: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pavadinimas, informacinis tekstas, nurodantis dėl kokios priežasties teikiamas pranešimas,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telefono numeris, elektroninis paštas bei adresas, skirtas atliekų turėtojo Kreipimuisi teikti. Pranešimas turi būti ne mažesnio kaip A6 formato, pagamintas iš vandeniui atsparaus popieriaus, atspausdintas vandeniui atspariais dažais, lengvai pašalinamas. Pranešimus atspausdina ir klijuoja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kėjas.</w:t>
      </w:r>
    </w:p>
    <w:p w14:paraId="1F1F5EBB" w14:textId="3CEC39C6" w:rsidR="006F7454" w:rsidRPr="009B3E5C" w:rsidRDefault="006F7454" w:rsidP="0076479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 xml:space="preserve">Sunkiai pasiekiama </w:t>
      </w:r>
      <w:r w:rsidR="000451DE" w:rsidRPr="009B3E5C">
        <w:rPr>
          <w:rFonts w:ascii="Times New Roman" w:hAnsi="Times New Roman" w:cs="Times New Roman"/>
          <w:b/>
          <w:bCs/>
          <w:sz w:val="24"/>
          <w:szCs w:val="24"/>
          <w:lang w:val="lt-LT"/>
        </w:rPr>
        <w:t>atliekų surinkimo priemonė</w:t>
      </w:r>
      <w:r w:rsidRPr="009B3E5C">
        <w:rPr>
          <w:rFonts w:ascii="Times New Roman" w:hAnsi="Times New Roman" w:cs="Times New Roman"/>
          <w:sz w:val="24"/>
          <w:szCs w:val="24"/>
          <w:lang w:val="lt-LT"/>
        </w:rPr>
        <w:t xml:space="preserve"> – </w:t>
      </w:r>
      <w:r w:rsidR="000451DE" w:rsidRPr="009B3E5C">
        <w:rPr>
          <w:rFonts w:ascii="Times New Roman" w:hAnsi="Times New Roman" w:cs="Times New Roman"/>
          <w:sz w:val="24"/>
          <w:szCs w:val="24"/>
          <w:lang w:val="lt-LT"/>
        </w:rPr>
        <w:t>atliekų surinkimo priemonė</w:t>
      </w:r>
      <w:r w:rsidRPr="009B3E5C">
        <w:rPr>
          <w:rFonts w:ascii="Times New Roman" w:hAnsi="Times New Roman" w:cs="Times New Roman"/>
          <w:sz w:val="24"/>
          <w:szCs w:val="24"/>
          <w:lang w:val="lt-LT"/>
        </w:rPr>
        <w:t>, kur</w:t>
      </w:r>
      <w:r w:rsidR="000451DE" w:rsidRPr="009B3E5C">
        <w:rPr>
          <w:rFonts w:ascii="Times New Roman" w:hAnsi="Times New Roman" w:cs="Times New Roman"/>
          <w:sz w:val="24"/>
          <w:szCs w:val="24"/>
          <w:lang w:val="lt-LT"/>
        </w:rPr>
        <w:t>ią</w:t>
      </w:r>
      <w:r w:rsidRPr="009B3E5C">
        <w:rPr>
          <w:rFonts w:ascii="Times New Roman" w:hAnsi="Times New Roman" w:cs="Times New Roman"/>
          <w:sz w:val="24"/>
          <w:szCs w:val="24"/>
          <w:lang w:val="lt-LT"/>
        </w:rPr>
        <w:t xml:space="preserve"> sunku pasiekti dėl to, kad šalikelės arba keliai šalia </w:t>
      </w:r>
      <w:r w:rsidR="000451DE" w:rsidRPr="009B3E5C">
        <w:rPr>
          <w:rFonts w:ascii="Times New Roman" w:hAnsi="Times New Roman" w:cs="Times New Roman"/>
          <w:sz w:val="24"/>
          <w:szCs w:val="24"/>
          <w:lang w:val="lt-LT"/>
        </w:rPr>
        <w:t xml:space="preserve">jų </w:t>
      </w:r>
      <w:r w:rsidRPr="009B3E5C">
        <w:rPr>
          <w:rFonts w:ascii="Times New Roman" w:hAnsi="Times New Roman" w:cs="Times New Roman"/>
          <w:sz w:val="24"/>
          <w:szCs w:val="24"/>
          <w:lang w:val="lt-LT"/>
        </w:rPr>
        <w:t xml:space="preserve">nepravažiuojami, arba, kai siekiant ištuštinti </w:t>
      </w:r>
      <w:r w:rsidR="000451DE" w:rsidRPr="009B3E5C">
        <w:rPr>
          <w:rFonts w:ascii="Times New Roman" w:hAnsi="Times New Roman" w:cs="Times New Roman"/>
          <w:sz w:val="24"/>
          <w:szCs w:val="24"/>
          <w:lang w:val="lt-LT"/>
        </w:rPr>
        <w:t>atliekų surinkimo priemonę</w:t>
      </w:r>
      <w:r w:rsidRPr="009B3E5C">
        <w:rPr>
          <w:rFonts w:ascii="Times New Roman" w:hAnsi="Times New Roman" w:cs="Times New Roman"/>
          <w:sz w:val="24"/>
          <w:szCs w:val="24"/>
          <w:lang w:val="lt-LT"/>
        </w:rPr>
        <w:t>, būtina nukelti nuo rampų, laiptų, kelti liftu, ir kt.</w:t>
      </w:r>
    </w:p>
    <w:p w14:paraId="1181DDFD" w14:textId="7011E9C7" w:rsidR="006F7454" w:rsidRPr="009B3E5C" w:rsidRDefault="006F7454" w:rsidP="0076479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Sunkiai pravažiuojama teritorija</w:t>
      </w:r>
      <w:r w:rsidRPr="009B3E5C">
        <w:rPr>
          <w:rFonts w:ascii="Times New Roman" w:hAnsi="Times New Roman" w:cs="Times New Roman"/>
          <w:sz w:val="24"/>
          <w:szCs w:val="24"/>
          <w:lang w:val="lt-LT"/>
        </w:rPr>
        <w:t xml:space="preserve"> – teritorija (gatvė, kelias), kurioje atliekų surinkimo transporto priemonė neturi galimybės pravažiuoti dėl blogos kelio dangos, siaurų ar žemų pravažiavimų, reljefo ar šalikelėje augančių medžių / krūmų, kelio užstatymo transporto priemonėmis, pastatytų statinių ar kitų panašaus pobūdžio aplinkybių</w:t>
      </w:r>
      <w:r w:rsidR="000451DE" w:rsidRPr="009B3E5C">
        <w:rPr>
          <w:rFonts w:ascii="Times New Roman" w:hAnsi="Times New Roman" w:cs="Times New Roman"/>
          <w:sz w:val="24"/>
          <w:szCs w:val="24"/>
          <w:lang w:val="lt-LT"/>
        </w:rPr>
        <w:t>.</w:t>
      </w:r>
      <w:r w:rsidRPr="009B3E5C">
        <w:rPr>
          <w:rFonts w:ascii="Times New Roman" w:hAnsi="Times New Roman" w:cs="Times New Roman"/>
          <w:sz w:val="24"/>
          <w:szCs w:val="24"/>
          <w:lang w:val="lt-LT"/>
        </w:rPr>
        <w:t xml:space="preserve"> </w:t>
      </w:r>
    </w:p>
    <w:p w14:paraId="3C3BD1E3" w14:textId="18AAC12A" w:rsidR="0010644B" w:rsidRPr="009B3E5C" w:rsidRDefault="0010644B" w:rsidP="0076479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 xml:space="preserve">Šiltasis metų </w:t>
      </w:r>
      <w:r w:rsidRPr="00D32EA3">
        <w:rPr>
          <w:rFonts w:ascii="Times New Roman" w:hAnsi="Times New Roman" w:cs="Times New Roman"/>
          <w:b/>
          <w:bCs/>
          <w:sz w:val="24"/>
          <w:szCs w:val="24"/>
          <w:lang w:val="lt-LT"/>
        </w:rPr>
        <w:t>laikas</w:t>
      </w:r>
      <w:r w:rsidRPr="00D32EA3">
        <w:rPr>
          <w:rFonts w:ascii="Times New Roman" w:hAnsi="Times New Roman" w:cs="Times New Roman"/>
          <w:sz w:val="24"/>
          <w:szCs w:val="24"/>
          <w:lang w:val="lt-LT"/>
        </w:rPr>
        <w:t xml:space="preserve"> – laikotarpis nuo balandžio mėn. 1 d. iki </w:t>
      </w:r>
      <w:r w:rsidR="00256F52" w:rsidRPr="00D32EA3">
        <w:rPr>
          <w:rFonts w:ascii="Times New Roman" w:hAnsi="Times New Roman" w:cs="Times New Roman"/>
          <w:sz w:val="24"/>
          <w:szCs w:val="24"/>
          <w:lang w:val="lt-LT"/>
        </w:rPr>
        <w:t>spalio mėn. 31 d.</w:t>
      </w:r>
      <w:r w:rsidRPr="00D32EA3">
        <w:rPr>
          <w:rFonts w:ascii="Times New Roman" w:hAnsi="Times New Roman" w:cs="Times New Roman"/>
          <w:sz w:val="24"/>
          <w:szCs w:val="24"/>
          <w:lang w:val="lt-LT"/>
        </w:rPr>
        <w:t>;</w:t>
      </w:r>
    </w:p>
    <w:p w14:paraId="600C9F77" w14:textId="27C18891" w:rsidR="006F7454" w:rsidRPr="009B3E5C" w:rsidRDefault="006F7454" w:rsidP="0076479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Užrakinta</w:t>
      </w:r>
      <w:r w:rsidR="000451DE" w:rsidRPr="009B3E5C">
        <w:rPr>
          <w:rFonts w:ascii="Times New Roman" w:hAnsi="Times New Roman" w:cs="Times New Roman"/>
          <w:b/>
          <w:bCs/>
          <w:sz w:val="24"/>
          <w:szCs w:val="24"/>
          <w:lang w:val="lt-LT"/>
        </w:rPr>
        <w:t xml:space="preserve"> atliekų surinkimo priemonė</w:t>
      </w:r>
      <w:r w:rsidRPr="009B3E5C">
        <w:rPr>
          <w:rFonts w:ascii="Times New Roman" w:hAnsi="Times New Roman" w:cs="Times New Roman"/>
          <w:sz w:val="24"/>
          <w:szCs w:val="24"/>
          <w:lang w:val="lt-LT"/>
        </w:rPr>
        <w:t xml:space="preserve"> – </w:t>
      </w:r>
      <w:r w:rsidR="000451DE" w:rsidRPr="009B3E5C">
        <w:rPr>
          <w:rFonts w:ascii="Times New Roman" w:hAnsi="Times New Roman" w:cs="Times New Roman"/>
          <w:sz w:val="24"/>
          <w:szCs w:val="24"/>
          <w:lang w:val="lt-LT"/>
        </w:rPr>
        <w:t>atliekų surinkimo priemonė</w:t>
      </w:r>
      <w:r w:rsidRPr="009B3E5C">
        <w:rPr>
          <w:rFonts w:ascii="Times New Roman" w:hAnsi="Times New Roman" w:cs="Times New Roman"/>
          <w:sz w:val="24"/>
          <w:szCs w:val="24"/>
          <w:lang w:val="lt-LT"/>
        </w:rPr>
        <w:t xml:space="preserve">, kuri yra užrakinta ir (ar) užrakintoje teritorijoje (pvz. aptvare, požeminėje aikštelėje, uždaroje teritorijoje, uždaroje patalpoje). Užraktu laikoma bet kokia apsaugos priemonė, kuriai atrakinti reikalingos spec. </w:t>
      </w:r>
      <w:r w:rsidR="002965A3" w:rsidRPr="009B3E5C">
        <w:rPr>
          <w:rFonts w:ascii="Times New Roman" w:hAnsi="Times New Roman" w:cs="Times New Roman"/>
          <w:sz w:val="24"/>
          <w:szCs w:val="24"/>
          <w:lang w:val="lt-LT"/>
        </w:rPr>
        <w:t>P</w:t>
      </w:r>
      <w:r w:rsidRPr="009B3E5C">
        <w:rPr>
          <w:rFonts w:ascii="Times New Roman" w:hAnsi="Times New Roman" w:cs="Times New Roman"/>
          <w:sz w:val="24"/>
          <w:szCs w:val="24"/>
          <w:lang w:val="lt-LT"/>
        </w:rPr>
        <w:t xml:space="preserve">riemonės (raktai, kodai, spec. </w:t>
      </w:r>
      <w:r w:rsidR="002965A3" w:rsidRPr="009B3E5C">
        <w:rPr>
          <w:rFonts w:ascii="Times New Roman" w:hAnsi="Times New Roman" w:cs="Times New Roman"/>
          <w:sz w:val="24"/>
          <w:szCs w:val="24"/>
          <w:lang w:val="lt-LT"/>
        </w:rPr>
        <w:t>Į</w:t>
      </w:r>
      <w:r w:rsidRPr="009B3E5C">
        <w:rPr>
          <w:rFonts w:ascii="Times New Roman" w:hAnsi="Times New Roman" w:cs="Times New Roman"/>
          <w:sz w:val="24"/>
          <w:szCs w:val="24"/>
          <w:lang w:val="lt-LT"/>
        </w:rPr>
        <w:t>taisai / programos ir pan.).</w:t>
      </w:r>
    </w:p>
    <w:p w14:paraId="5F4E7B5C" w14:textId="77777777" w:rsidR="006F7454" w:rsidRPr="009B3E5C" w:rsidRDefault="006F7454" w:rsidP="0076479F">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Kitos šioje techninėje specifikacijoje vartojamos sąvokos yra suprantamos taip, kaip jos yra apibrėžtos galiojančiuose teisės aktuose.</w:t>
      </w:r>
    </w:p>
    <w:p w14:paraId="37FDB640" w14:textId="77777777" w:rsidR="00C32BDB" w:rsidRPr="009B3E5C" w:rsidRDefault="00C32BDB" w:rsidP="00B4674B">
      <w:pPr>
        <w:spacing w:after="0"/>
        <w:rPr>
          <w:rFonts w:ascii="Times New Roman" w:hAnsi="Times New Roman" w:cs="Times New Roman"/>
          <w:sz w:val="24"/>
          <w:szCs w:val="24"/>
          <w:lang w:val="lt-LT"/>
        </w:rPr>
      </w:pPr>
    </w:p>
    <w:p w14:paraId="510B694E" w14:textId="77777777" w:rsidR="00B24AF6" w:rsidRPr="009B3E5C" w:rsidRDefault="00B24AF6" w:rsidP="00A96E62">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Paslaugų teikimo apimtys</w:t>
      </w:r>
    </w:p>
    <w:p w14:paraId="00697B31" w14:textId="4F021786" w:rsidR="00B24AF6" w:rsidRPr="009B3E5C" w:rsidRDefault="000D206E"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Komunalinių atliekų surinkimo ir jų vežimo į apdorojimo įrenginius paslaugos, įskaitant atliekų surinkimo priemonių pristatymo</w:t>
      </w:r>
      <w:r w:rsidR="00385337"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jų priežiūros ir aptarnavimo paslaug</w:t>
      </w:r>
      <w:r w:rsidR="00385337" w:rsidRPr="009B3E5C">
        <w:rPr>
          <w:rFonts w:ascii="Times New Roman" w:hAnsi="Times New Roman" w:cs="Times New Roman"/>
          <w:sz w:val="24"/>
          <w:szCs w:val="24"/>
          <w:lang w:val="lt-LT"/>
        </w:rPr>
        <w:t>a</w:t>
      </w:r>
      <w:r w:rsidRPr="009B3E5C">
        <w:rPr>
          <w:rFonts w:ascii="Times New Roman" w:hAnsi="Times New Roman" w:cs="Times New Roman"/>
          <w:sz w:val="24"/>
          <w:szCs w:val="24"/>
          <w:lang w:val="lt-LT"/>
        </w:rPr>
        <w:t>s (toliau – Paslaugos) apima:</w:t>
      </w:r>
    </w:p>
    <w:p w14:paraId="23C683D8" w14:textId="5CFA1A4F" w:rsidR="00BD71CC"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bookmarkStart w:id="0" w:name="_Ref196129249"/>
      <w:r w:rsidRPr="009B3E5C">
        <w:rPr>
          <w:rFonts w:ascii="Times New Roman" w:hAnsi="Times New Roman" w:cs="Times New Roman"/>
          <w:sz w:val="24"/>
          <w:szCs w:val="24"/>
          <w:lang w:val="lt-LT"/>
        </w:rPr>
        <w:t>a</w:t>
      </w:r>
      <w:r w:rsidR="00BD71CC" w:rsidRPr="009B3E5C">
        <w:rPr>
          <w:rFonts w:ascii="Times New Roman" w:hAnsi="Times New Roman" w:cs="Times New Roman"/>
          <w:sz w:val="24"/>
          <w:szCs w:val="24"/>
          <w:lang w:val="lt-LT"/>
        </w:rPr>
        <w:t>ntžeminių atliekų surinkimo priemonių</w:t>
      </w:r>
      <w:r w:rsidR="00C206F8" w:rsidRPr="009B3E5C">
        <w:rPr>
          <w:rFonts w:ascii="Times New Roman" w:hAnsi="Times New Roman" w:cs="Times New Roman"/>
          <w:sz w:val="24"/>
          <w:szCs w:val="24"/>
          <w:lang w:val="lt-LT"/>
        </w:rPr>
        <w:t xml:space="preserve">, kurios atitinka techninės specifikacijos </w:t>
      </w:r>
      <w:r w:rsidR="003F472B" w:rsidRPr="002965A3">
        <w:rPr>
          <w:rFonts w:ascii="Times New Roman" w:hAnsi="Times New Roman" w:cs="Times New Roman"/>
          <w:sz w:val="24"/>
          <w:szCs w:val="24"/>
          <w:lang w:val="lt-LT"/>
        </w:rPr>
        <w:fldChar w:fldCharType="begin"/>
      </w:r>
      <w:r w:rsidR="003F472B" w:rsidRPr="002965A3">
        <w:rPr>
          <w:rFonts w:ascii="Times New Roman" w:hAnsi="Times New Roman" w:cs="Times New Roman"/>
          <w:sz w:val="24"/>
          <w:szCs w:val="24"/>
          <w:lang w:val="lt-LT"/>
        </w:rPr>
        <w:instrText xml:space="preserve"> REF _Ref196669409 \r \h  \* MERGEFORMAT </w:instrText>
      </w:r>
      <w:r w:rsidR="003F472B" w:rsidRPr="002965A3">
        <w:rPr>
          <w:rFonts w:ascii="Times New Roman" w:hAnsi="Times New Roman" w:cs="Times New Roman"/>
          <w:sz w:val="24"/>
          <w:szCs w:val="24"/>
          <w:lang w:val="lt-LT"/>
        </w:rPr>
      </w:r>
      <w:r w:rsidR="003F472B" w:rsidRPr="002965A3">
        <w:rPr>
          <w:rFonts w:ascii="Times New Roman" w:hAnsi="Times New Roman" w:cs="Times New Roman"/>
          <w:sz w:val="24"/>
          <w:szCs w:val="24"/>
          <w:lang w:val="lt-LT"/>
        </w:rPr>
        <w:fldChar w:fldCharType="separate"/>
      </w:r>
      <w:r w:rsidR="003F472B" w:rsidRPr="002965A3">
        <w:rPr>
          <w:rFonts w:ascii="Times New Roman" w:hAnsi="Times New Roman" w:cs="Times New Roman"/>
          <w:sz w:val="24"/>
          <w:szCs w:val="24"/>
          <w:lang w:val="lt-LT"/>
        </w:rPr>
        <w:t>1</w:t>
      </w:r>
      <w:r w:rsidR="003F472B" w:rsidRPr="002965A3">
        <w:rPr>
          <w:rFonts w:ascii="Times New Roman" w:hAnsi="Times New Roman" w:cs="Times New Roman"/>
          <w:sz w:val="24"/>
          <w:szCs w:val="24"/>
          <w:lang w:val="lt-LT"/>
        </w:rPr>
        <w:fldChar w:fldCharType="end"/>
      </w:r>
      <w:r w:rsidR="003F472B" w:rsidRPr="002965A3">
        <w:rPr>
          <w:rFonts w:ascii="Times New Roman" w:hAnsi="Times New Roman" w:cs="Times New Roman"/>
          <w:sz w:val="24"/>
          <w:szCs w:val="24"/>
          <w:lang w:val="lt-LT"/>
        </w:rPr>
        <w:t xml:space="preserve"> </w:t>
      </w:r>
      <w:r w:rsidR="00C206F8" w:rsidRPr="002965A3">
        <w:rPr>
          <w:rFonts w:ascii="Times New Roman" w:hAnsi="Times New Roman" w:cs="Times New Roman"/>
          <w:sz w:val="24"/>
          <w:szCs w:val="24"/>
          <w:lang w:val="lt-LT"/>
        </w:rPr>
        <w:t>priede</w:t>
      </w:r>
      <w:r w:rsidR="00C206F8" w:rsidRPr="009B3E5C">
        <w:rPr>
          <w:rFonts w:ascii="Times New Roman" w:hAnsi="Times New Roman" w:cs="Times New Roman"/>
          <w:sz w:val="24"/>
          <w:szCs w:val="24"/>
          <w:lang w:val="lt-LT"/>
        </w:rPr>
        <w:t xml:space="preserve"> nustatytus reikalavimus, </w:t>
      </w:r>
      <w:r w:rsidR="00BD71CC" w:rsidRPr="009B3E5C">
        <w:rPr>
          <w:rFonts w:ascii="Times New Roman" w:hAnsi="Times New Roman" w:cs="Times New Roman"/>
          <w:sz w:val="24"/>
          <w:szCs w:val="24"/>
          <w:lang w:val="lt-LT"/>
        </w:rPr>
        <w:t xml:space="preserve">rezervo suformavimą (įsigijimą), saugojimą, </w:t>
      </w:r>
      <w:r w:rsidR="007A3F9E" w:rsidRPr="009B3E5C">
        <w:rPr>
          <w:rFonts w:ascii="Times New Roman" w:hAnsi="Times New Roman" w:cs="Times New Roman"/>
          <w:sz w:val="24"/>
          <w:szCs w:val="24"/>
          <w:lang w:val="lt-LT"/>
        </w:rPr>
        <w:t xml:space="preserve">tinkamą </w:t>
      </w:r>
      <w:r w:rsidR="00BD71CC" w:rsidRPr="009B3E5C">
        <w:rPr>
          <w:rFonts w:ascii="Times New Roman" w:hAnsi="Times New Roman" w:cs="Times New Roman"/>
          <w:sz w:val="24"/>
          <w:szCs w:val="24"/>
          <w:lang w:val="lt-LT"/>
        </w:rPr>
        <w:t xml:space="preserve">paruošimą </w:t>
      </w:r>
      <w:r w:rsidR="007A3F9E" w:rsidRPr="009B3E5C">
        <w:rPr>
          <w:rFonts w:ascii="Times New Roman" w:hAnsi="Times New Roman" w:cs="Times New Roman"/>
          <w:sz w:val="24"/>
          <w:szCs w:val="24"/>
          <w:lang w:val="lt-LT"/>
        </w:rPr>
        <w:t>naudoti (žymeklių, informacinių lipdukų, identifikacinių numerių uždėjimas, pakeitimas), pateikimą ir pastatymą laikinam ir (arba) nuolatiniam naudojimui</w:t>
      </w:r>
      <w:r w:rsidR="000C2A74" w:rsidRPr="009B3E5C">
        <w:rPr>
          <w:rFonts w:ascii="Times New Roman" w:hAnsi="Times New Roman" w:cs="Times New Roman"/>
          <w:sz w:val="24"/>
          <w:szCs w:val="24"/>
          <w:lang w:val="lt-LT"/>
        </w:rPr>
        <w:t>;</w:t>
      </w:r>
      <w:bookmarkEnd w:id="0"/>
    </w:p>
    <w:p w14:paraId="073D3A81" w14:textId="043194D6" w:rsidR="000C2A74"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n</w:t>
      </w:r>
      <w:r w:rsidR="000C2A74" w:rsidRPr="009B3E5C">
        <w:rPr>
          <w:rFonts w:ascii="Times New Roman" w:hAnsi="Times New Roman" w:cs="Times New Roman"/>
          <w:sz w:val="24"/>
          <w:szCs w:val="24"/>
          <w:lang w:val="lt-LT"/>
        </w:rPr>
        <w:t>aujų atliekų turėtojų aprūpinimą Perkančiosios organizacijos nustatyto tipo, talpos ir kiekio tinkamai paruoštomis naudoti antžeminėmis atliekų surinkimo priemonėmis iš suformuoto rezervo;</w:t>
      </w:r>
    </w:p>
    <w:p w14:paraId="021197CB" w14:textId="69F3961A" w:rsidR="00811679"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w:t>
      </w:r>
      <w:r w:rsidR="009141E5" w:rsidRPr="009B3E5C">
        <w:rPr>
          <w:rFonts w:ascii="Times New Roman" w:hAnsi="Times New Roman" w:cs="Times New Roman"/>
          <w:sz w:val="24"/>
          <w:szCs w:val="24"/>
          <w:lang w:val="lt-LT"/>
        </w:rPr>
        <w:t xml:space="preserve">tliekų turėtojų aprūpinimą techninės specifikacijos </w:t>
      </w:r>
      <w:r w:rsidR="000E6590" w:rsidRPr="009B3E5C">
        <w:rPr>
          <w:rFonts w:ascii="Times New Roman" w:hAnsi="Times New Roman" w:cs="Times New Roman"/>
          <w:sz w:val="24"/>
          <w:szCs w:val="24"/>
          <w:highlight w:val="yellow"/>
          <w:lang w:val="lt-LT"/>
        </w:rPr>
        <w:fldChar w:fldCharType="begin"/>
      </w:r>
      <w:r w:rsidR="000E6590" w:rsidRPr="009B3E5C">
        <w:rPr>
          <w:rFonts w:ascii="Times New Roman" w:hAnsi="Times New Roman" w:cs="Times New Roman"/>
          <w:sz w:val="24"/>
          <w:szCs w:val="24"/>
          <w:lang w:val="lt-LT"/>
        </w:rPr>
        <w:instrText xml:space="preserve"> REF _Ref196669748 \r \h </w:instrText>
      </w:r>
      <w:r w:rsidR="00307184">
        <w:rPr>
          <w:rFonts w:ascii="Times New Roman" w:hAnsi="Times New Roman" w:cs="Times New Roman"/>
          <w:sz w:val="24"/>
          <w:szCs w:val="24"/>
          <w:highlight w:val="yellow"/>
          <w:lang w:val="lt-LT"/>
        </w:rPr>
        <w:instrText xml:space="preserve"> \* MERGEFORMAT </w:instrText>
      </w:r>
      <w:r w:rsidR="000E6590" w:rsidRPr="009B3E5C">
        <w:rPr>
          <w:rFonts w:ascii="Times New Roman" w:hAnsi="Times New Roman" w:cs="Times New Roman"/>
          <w:sz w:val="24"/>
          <w:szCs w:val="24"/>
          <w:highlight w:val="yellow"/>
          <w:lang w:val="lt-LT"/>
        </w:rPr>
      </w:r>
      <w:r w:rsidR="000E6590" w:rsidRPr="009B3E5C">
        <w:rPr>
          <w:rFonts w:ascii="Times New Roman" w:hAnsi="Times New Roman" w:cs="Times New Roman"/>
          <w:sz w:val="24"/>
          <w:szCs w:val="24"/>
          <w:highlight w:val="yellow"/>
          <w:lang w:val="lt-LT"/>
        </w:rPr>
        <w:fldChar w:fldCharType="separate"/>
      </w:r>
      <w:r w:rsidR="000E6590" w:rsidRPr="009B3E5C">
        <w:rPr>
          <w:rFonts w:ascii="Times New Roman" w:hAnsi="Times New Roman" w:cs="Times New Roman"/>
          <w:sz w:val="24"/>
          <w:szCs w:val="24"/>
          <w:lang w:val="lt-LT"/>
        </w:rPr>
        <w:t>2</w:t>
      </w:r>
      <w:r w:rsidR="000E6590" w:rsidRPr="009B3E5C">
        <w:rPr>
          <w:rFonts w:ascii="Times New Roman" w:hAnsi="Times New Roman" w:cs="Times New Roman"/>
          <w:sz w:val="24"/>
          <w:szCs w:val="24"/>
          <w:highlight w:val="yellow"/>
          <w:lang w:val="lt-LT"/>
        </w:rPr>
        <w:fldChar w:fldCharType="end"/>
      </w:r>
      <w:r w:rsidR="009141E5" w:rsidRPr="009B3E5C">
        <w:rPr>
          <w:rFonts w:ascii="Times New Roman" w:hAnsi="Times New Roman" w:cs="Times New Roman"/>
          <w:sz w:val="24"/>
          <w:szCs w:val="24"/>
          <w:lang w:val="lt-LT"/>
        </w:rPr>
        <w:t xml:space="preserve"> priede nustatytus reikalavimus atitinkančiomis</w:t>
      </w:r>
      <w:r w:rsidR="007A3F9E" w:rsidRPr="009B3E5C">
        <w:rPr>
          <w:rFonts w:ascii="Times New Roman" w:hAnsi="Times New Roman" w:cs="Times New Roman"/>
          <w:sz w:val="24"/>
          <w:szCs w:val="24"/>
          <w:lang w:val="lt-LT"/>
        </w:rPr>
        <w:t xml:space="preserve"> ir tinkamai naudoti paruoštomis</w:t>
      </w:r>
      <w:r w:rsidR="00811679" w:rsidRPr="009B3E5C">
        <w:rPr>
          <w:rFonts w:ascii="Times New Roman" w:hAnsi="Times New Roman" w:cs="Times New Roman"/>
          <w:sz w:val="24"/>
          <w:szCs w:val="24"/>
          <w:lang w:val="lt-LT"/>
        </w:rPr>
        <w:t>:</w:t>
      </w:r>
    </w:p>
    <w:p w14:paraId="5E34E4A3" w14:textId="7CC0B757" w:rsidR="009141E5" w:rsidRPr="009B3E5C" w:rsidRDefault="00811679" w:rsidP="0076479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w:t>
      </w:r>
      <w:r w:rsidR="009141E5" w:rsidRPr="009B3E5C">
        <w:rPr>
          <w:rFonts w:ascii="Times New Roman" w:hAnsi="Times New Roman" w:cs="Times New Roman"/>
          <w:sz w:val="24"/>
          <w:szCs w:val="24"/>
          <w:lang w:val="lt-LT"/>
        </w:rPr>
        <w:t>ndividualiomis maisto-virtuvės atliekų surinkimo priemonėmis;</w:t>
      </w:r>
    </w:p>
    <w:p w14:paraId="22E9C4CE" w14:textId="084686E9" w:rsidR="00811679" w:rsidRPr="009B3E5C" w:rsidRDefault="00811679" w:rsidP="0076479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Žaliųjų atliekų surinkimo priemonėmis.</w:t>
      </w:r>
    </w:p>
    <w:p w14:paraId="0377F9FE" w14:textId="1165D575" w:rsidR="000D206E"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0D206E" w:rsidRPr="009B3E5C">
        <w:rPr>
          <w:rFonts w:ascii="Times New Roman" w:hAnsi="Times New Roman" w:cs="Times New Roman"/>
          <w:sz w:val="24"/>
          <w:szCs w:val="24"/>
          <w:lang w:val="lt-LT"/>
        </w:rPr>
        <w:t>olektyvinių ir individualių mišrių komunalinių atliekų surinkimo priemonių ištuštinimą pagal suderintą ir paskelbtą grafiką</w:t>
      </w:r>
      <w:r w:rsidR="001C2199" w:rsidRPr="009B3E5C">
        <w:rPr>
          <w:rFonts w:ascii="Times New Roman" w:hAnsi="Times New Roman" w:cs="Times New Roman"/>
          <w:sz w:val="24"/>
          <w:szCs w:val="24"/>
          <w:lang w:val="lt-LT"/>
        </w:rPr>
        <w:t>;</w:t>
      </w:r>
      <w:r w:rsidR="000D206E" w:rsidRPr="009B3E5C">
        <w:rPr>
          <w:rFonts w:ascii="Times New Roman" w:hAnsi="Times New Roman" w:cs="Times New Roman"/>
          <w:sz w:val="24"/>
          <w:szCs w:val="24"/>
          <w:lang w:val="lt-LT"/>
        </w:rPr>
        <w:t xml:space="preserve"> </w:t>
      </w:r>
    </w:p>
    <w:p w14:paraId="2F0F74A1" w14:textId="370219E1" w:rsidR="000D206E"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0D206E" w:rsidRPr="009B3E5C">
        <w:rPr>
          <w:rFonts w:ascii="Times New Roman" w:hAnsi="Times New Roman" w:cs="Times New Roman"/>
          <w:sz w:val="24"/>
          <w:szCs w:val="24"/>
          <w:lang w:val="lt-LT"/>
        </w:rPr>
        <w:t>olektyvinių ir individualių maisto-virtuvės atliekų surinkimo priemonių ištuštinimą pagal suderintą ir paskelbtą grafiką</w:t>
      </w:r>
      <w:r w:rsidR="001C2199" w:rsidRPr="009B3E5C">
        <w:rPr>
          <w:rFonts w:ascii="Times New Roman" w:hAnsi="Times New Roman" w:cs="Times New Roman"/>
          <w:sz w:val="24"/>
          <w:szCs w:val="24"/>
          <w:lang w:val="lt-LT"/>
        </w:rPr>
        <w:t>;</w:t>
      </w:r>
      <w:r w:rsidR="000D206E" w:rsidRPr="009B3E5C">
        <w:rPr>
          <w:rFonts w:ascii="Times New Roman" w:hAnsi="Times New Roman" w:cs="Times New Roman"/>
          <w:sz w:val="24"/>
          <w:szCs w:val="24"/>
          <w:lang w:val="lt-LT"/>
        </w:rPr>
        <w:t xml:space="preserve"> </w:t>
      </w:r>
    </w:p>
    <w:p w14:paraId="69E9C553" w14:textId="465B4835" w:rsidR="00B80251"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B80251" w:rsidRPr="009B3E5C">
        <w:rPr>
          <w:rFonts w:ascii="Times New Roman" w:hAnsi="Times New Roman" w:cs="Times New Roman"/>
          <w:sz w:val="24"/>
          <w:szCs w:val="24"/>
          <w:lang w:val="lt-LT"/>
        </w:rPr>
        <w:t>olektyvinių žaliųjų atliekų surinkimo priemonių ištuštinimą pagal suderintą ir paskelbtą grafiką;</w:t>
      </w:r>
    </w:p>
    <w:p w14:paraId="52CA0234" w14:textId="729C5880" w:rsidR="000D206E"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d</w:t>
      </w:r>
      <w:r w:rsidR="00385337" w:rsidRPr="009B3E5C">
        <w:rPr>
          <w:rFonts w:ascii="Times New Roman" w:hAnsi="Times New Roman" w:cs="Times New Roman"/>
          <w:sz w:val="24"/>
          <w:szCs w:val="24"/>
          <w:lang w:val="lt-LT"/>
        </w:rPr>
        <w:t>idelių gabaritų</w:t>
      </w:r>
      <w:r w:rsidR="00686D16" w:rsidRPr="009B3E5C">
        <w:rPr>
          <w:rFonts w:ascii="Times New Roman" w:hAnsi="Times New Roman" w:cs="Times New Roman"/>
          <w:sz w:val="24"/>
          <w:szCs w:val="24"/>
          <w:lang w:val="lt-LT"/>
        </w:rPr>
        <w:t xml:space="preserve"> ir</w:t>
      </w:r>
      <w:r w:rsidR="00385337" w:rsidRPr="009B3E5C">
        <w:rPr>
          <w:rFonts w:ascii="Times New Roman" w:hAnsi="Times New Roman" w:cs="Times New Roman"/>
          <w:sz w:val="24"/>
          <w:szCs w:val="24"/>
          <w:lang w:val="lt-LT"/>
        </w:rPr>
        <w:t xml:space="preserve"> </w:t>
      </w:r>
      <w:r w:rsidR="00DD4CD3" w:rsidRPr="009B3E5C">
        <w:rPr>
          <w:rFonts w:ascii="Times New Roman" w:hAnsi="Times New Roman" w:cs="Times New Roman"/>
          <w:sz w:val="24"/>
          <w:szCs w:val="24"/>
          <w:lang w:val="lt-LT"/>
        </w:rPr>
        <w:t xml:space="preserve">buityje susidarančių </w:t>
      </w:r>
      <w:r w:rsidR="00385337" w:rsidRPr="009B3E5C">
        <w:rPr>
          <w:rFonts w:ascii="Times New Roman" w:hAnsi="Times New Roman" w:cs="Times New Roman"/>
          <w:sz w:val="24"/>
          <w:szCs w:val="24"/>
          <w:lang w:val="lt-LT"/>
        </w:rPr>
        <w:t>pavojingų atliekų surinkimą apvažiavimo būdu ne rečiau kaip 4 kartus per metus ir pristatymą į apdorojimo įrenginius;</w:t>
      </w:r>
    </w:p>
    <w:p w14:paraId="54E55C09" w14:textId="0DE1CF56" w:rsidR="007A3F9E"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b</w:t>
      </w:r>
      <w:r w:rsidR="007A3F9E" w:rsidRPr="009B3E5C">
        <w:rPr>
          <w:rFonts w:ascii="Times New Roman" w:hAnsi="Times New Roman" w:cs="Times New Roman"/>
          <w:sz w:val="24"/>
          <w:szCs w:val="24"/>
          <w:lang w:val="lt-LT"/>
        </w:rPr>
        <w:t>ešeimininkių atliekų surinkimą pagal Perkančiosios organizacijos</w:t>
      </w:r>
      <w:r w:rsidR="007F6889" w:rsidRPr="009B3E5C">
        <w:rPr>
          <w:rFonts w:ascii="Times New Roman" w:hAnsi="Times New Roman" w:cs="Times New Roman"/>
          <w:sz w:val="24"/>
          <w:szCs w:val="24"/>
          <w:lang w:val="lt-LT"/>
        </w:rPr>
        <w:t xml:space="preserve"> </w:t>
      </w:r>
      <w:r w:rsidR="007A3F9E" w:rsidRPr="009B3E5C">
        <w:rPr>
          <w:rFonts w:ascii="Times New Roman" w:hAnsi="Times New Roman" w:cs="Times New Roman"/>
          <w:sz w:val="24"/>
          <w:szCs w:val="24"/>
          <w:lang w:val="lt-LT"/>
        </w:rPr>
        <w:t>pateiktus prašymus;</w:t>
      </w:r>
    </w:p>
    <w:p w14:paraId="20F7D593" w14:textId="40AEBEB6" w:rsidR="0085075C"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s</w:t>
      </w:r>
      <w:r w:rsidR="0085075C" w:rsidRPr="009B3E5C">
        <w:rPr>
          <w:rFonts w:ascii="Times New Roman" w:hAnsi="Times New Roman" w:cs="Times New Roman"/>
          <w:sz w:val="24"/>
          <w:szCs w:val="24"/>
          <w:lang w:val="lt-LT"/>
        </w:rPr>
        <w:t>urinktų atliekų vežimą į apdorojimo įrenginius</w:t>
      </w:r>
      <w:r w:rsidR="00DF7A87" w:rsidRPr="009B3E5C">
        <w:rPr>
          <w:rFonts w:ascii="Times New Roman" w:hAnsi="Times New Roman" w:cs="Times New Roman"/>
          <w:sz w:val="24"/>
          <w:szCs w:val="24"/>
          <w:lang w:val="lt-LT"/>
        </w:rPr>
        <w:t xml:space="preserve">. </w:t>
      </w:r>
    </w:p>
    <w:p w14:paraId="45FBB9BA" w14:textId="52E92F51" w:rsidR="001C2199"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w:t>
      </w:r>
      <w:r w:rsidR="001C2199" w:rsidRPr="009B3E5C">
        <w:rPr>
          <w:rFonts w:ascii="Times New Roman" w:hAnsi="Times New Roman" w:cs="Times New Roman"/>
          <w:sz w:val="24"/>
          <w:szCs w:val="24"/>
          <w:lang w:val="lt-LT"/>
        </w:rPr>
        <w:t xml:space="preserve">tliekų surinkimo priemonėse esančių atliekų vizualinę kontrolę prieš atliekų surinkimo priemonių ištuštinimą: a) pagal teisės aktus neturinčių būti atliekų </w:t>
      </w:r>
      <w:r w:rsidR="00686D16" w:rsidRPr="009B3E5C">
        <w:rPr>
          <w:rFonts w:ascii="Times New Roman" w:hAnsi="Times New Roman" w:cs="Times New Roman"/>
          <w:sz w:val="24"/>
          <w:szCs w:val="24"/>
          <w:lang w:val="lt-LT"/>
        </w:rPr>
        <w:t xml:space="preserve">foto </w:t>
      </w:r>
      <w:r w:rsidR="001C2199" w:rsidRPr="009B3E5C">
        <w:rPr>
          <w:rFonts w:ascii="Times New Roman" w:hAnsi="Times New Roman" w:cs="Times New Roman"/>
          <w:sz w:val="24"/>
          <w:szCs w:val="24"/>
          <w:lang w:val="lt-LT"/>
        </w:rPr>
        <w:t>fiksavimą, b) pažeidimų fiksavimą</w:t>
      </w:r>
      <w:r w:rsidR="00BD71CC" w:rsidRPr="009B3E5C">
        <w:rPr>
          <w:rFonts w:ascii="Times New Roman" w:hAnsi="Times New Roman" w:cs="Times New Roman"/>
          <w:sz w:val="24"/>
          <w:szCs w:val="24"/>
          <w:lang w:val="lt-LT"/>
        </w:rPr>
        <w:t xml:space="preserve"> </w:t>
      </w:r>
      <w:r w:rsidR="002342FA" w:rsidRPr="009B3E5C">
        <w:rPr>
          <w:rFonts w:ascii="Times New Roman" w:hAnsi="Times New Roman" w:cs="Times New Roman"/>
          <w:sz w:val="24"/>
          <w:szCs w:val="24"/>
          <w:lang w:val="lt-LT"/>
        </w:rPr>
        <w:t>atliekų surinkimo priemonių</w:t>
      </w:r>
      <w:r w:rsidR="00BD71CC" w:rsidRPr="009B3E5C">
        <w:rPr>
          <w:rFonts w:ascii="Times New Roman" w:hAnsi="Times New Roman" w:cs="Times New Roman"/>
          <w:sz w:val="24"/>
          <w:szCs w:val="24"/>
          <w:lang w:val="lt-LT"/>
        </w:rPr>
        <w:t xml:space="preserve"> identifikavimo sistemoje pridedant įrašus ir (arba) nuotraukas, c) pranešimų apie pažeidimus priklijavimą prie individualių atliekų surinkimo priemonių;</w:t>
      </w:r>
    </w:p>
    <w:p w14:paraId="35625CD2" w14:textId="64F0CB5F" w:rsidR="007C6633"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7C6633" w:rsidRPr="009B3E5C">
        <w:rPr>
          <w:rFonts w:ascii="Times New Roman" w:hAnsi="Times New Roman" w:cs="Times New Roman"/>
          <w:sz w:val="24"/>
          <w:szCs w:val="24"/>
          <w:lang w:val="lt-LT"/>
        </w:rPr>
        <w:t>olektyvinių atliekų surinkimo priemonių pastatymo vietų priežiūrą, ištuštinimo metu surenkant išsibarsčiusias ar paliktas prie jų atliekas 5 metrų spinduliu</w:t>
      </w:r>
      <w:r w:rsidR="00BD3C4C" w:rsidRPr="009B3E5C">
        <w:rPr>
          <w:rFonts w:ascii="Times New Roman" w:hAnsi="Times New Roman" w:cs="Times New Roman"/>
          <w:sz w:val="24"/>
          <w:szCs w:val="24"/>
          <w:lang w:val="lt-LT"/>
        </w:rPr>
        <w:t xml:space="preserve">. Apverstų, iš stovėjimo vietos išstumtų antžeminių </w:t>
      </w:r>
      <w:r w:rsidR="002342FA" w:rsidRPr="009B3E5C">
        <w:rPr>
          <w:rFonts w:ascii="Times New Roman" w:hAnsi="Times New Roman" w:cs="Times New Roman"/>
          <w:sz w:val="24"/>
          <w:szCs w:val="24"/>
          <w:lang w:val="lt-LT"/>
        </w:rPr>
        <w:t>atliekų surinkimo priemonių</w:t>
      </w:r>
      <w:r w:rsidR="00BD3C4C" w:rsidRPr="009B3E5C">
        <w:rPr>
          <w:rFonts w:ascii="Times New Roman" w:hAnsi="Times New Roman" w:cs="Times New Roman"/>
          <w:sz w:val="24"/>
          <w:szCs w:val="24"/>
          <w:lang w:val="lt-LT"/>
        </w:rPr>
        <w:t xml:space="preserve"> pastatymą į jų nuolatinę stovėjimo vietą</w:t>
      </w:r>
      <w:r w:rsidR="007C6633" w:rsidRPr="009B3E5C">
        <w:rPr>
          <w:rFonts w:ascii="Times New Roman" w:hAnsi="Times New Roman" w:cs="Times New Roman"/>
          <w:sz w:val="24"/>
          <w:szCs w:val="24"/>
          <w:lang w:val="lt-LT"/>
        </w:rPr>
        <w:t>;</w:t>
      </w:r>
    </w:p>
    <w:p w14:paraId="0C3E3969" w14:textId="4D3684F6" w:rsidR="00883DED" w:rsidRPr="009B3E5C" w:rsidRDefault="00883DE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kolektyvinio naudojimo atliekų surinkimo priemonių pastatymo vietų, paskirties, talpos ir kiekių keitimą esant Perkančiosios organizacijos sprendimui;</w:t>
      </w:r>
    </w:p>
    <w:p w14:paraId="0F0CDF2F" w14:textId="04B6E517" w:rsidR="009141E5"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9141E5" w:rsidRPr="009B3E5C">
        <w:rPr>
          <w:rFonts w:ascii="Times New Roman" w:hAnsi="Times New Roman" w:cs="Times New Roman"/>
          <w:sz w:val="24"/>
          <w:szCs w:val="24"/>
          <w:lang w:val="lt-LT"/>
        </w:rPr>
        <w:t>olektyvinių ir individualių</w:t>
      </w:r>
      <w:r w:rsidR="00006D02" w:rsidRPr="009B3E5C">
        <w:rPr>
          <w:rFonts w:ascii="Times New Roman" w:hAnsi="Times New Roman" w:cs="Times New Roman"/>
          <w:sz w:val="24"/>
          <w:szCs w:val="24"/>
          <w:lang w:val="lt-LT"/>
        </w:rPr>
        <w:t xml:space="preserve"> antžeminių</w:t>
      </w:r>
      <w:r w:rsidR="009141E5" w:rsidRPr="009B3E5C">
        <w:rPr>
          <w:rFonts w:ascii="Times New Roman" w:hAnsi="Times New Roman" w:cs="Times New Roman"/>
          <w:sz w:val="24"/>
          <w:szCs w:val="24"/>
          <w:lang w:val="lt-LT"/>
        </w:rPr>
        <w:t xml:space="preserve"> atliekų surinkimo priemonių priežiūrą, tinkamos techninės būklės palaikymą, techniškai netvarkingų, sugadintų ar Netinkamų naudoti atliekų surinkimo priemonių</w:t>
      </w:r>
      <w:r w:rsidR="00006D02" w:rsidRPr="009B3E5C">
        <w:rPr>
          <w:rFonts w:ascii="Times New Roman" w:hAnsi="Times New Roman" w:cs="Times New Roman"/>
          <w:sz w:val="24"/>
          <w:szCs w:val="24"/>
          <w:lang w:val="lt-LT"/>
        </w:rPr>
        <w:t xml:space="preserve"> ir (arba) jų dalių remontą, pakeitimą naujomis atliekų surinkimo priemonėmis iš suformuoto rezervo</w:t>
      </w:r>
      <w:r w:rsidR="001C2199" w:rsidRPr="009B3E5C">
        <w:rPr>
          <w:rFonts w:ascii="Times New Roman" w:hAnsi="Times New Roman" w:cs="Times New Roman"/>
          <w:sz w:val="24"/>
          <w:szCs w:val="24"/>
          <w:lang w:val="lt-LT"/>
        </w:rPr>
        <w:t>;</w:t>
      </w:r>
    </w:p>
    <w:p w14:paraId="382504B1" w14:textId="07C1CF9A" w:rsidR="007C6633"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7C6633" w:rsidRPr="009B3E5C">
        <w:rPr>
          <w:rFonts w:ascii="Times New Roman" w:hAnsi="Times New Roman" w:cs="Times New Roman"/>
          <w:sz w:val="24"/>
          <w:szCs w:val="24"/>
          <w:lang w:val="lt-LT"/>
        </w:rPr>
        <w:t xml:space="preserve">olektyvinių </w:t>
      </w:r>
      <w:r w:rsidR="002342FA" w:rsidRPr="009B3E5C">
        <w:rPr>
          <w:rFonts w:ascii="Times New Roman" w:hAnsi="Times New Roman" w:cs="Times New Roman"/>
          <w:sz w:val="24"/>
          <w:szCs w:val="24"/>
          <w:lang w:val="lt-LT"/>
        </w:rPr>
        <w:t>atliekų surinkimo priemonių</w:t>
      </w:r>
      <w:r w:rsidR="007C6633" w:rsidRPr="009B3E5C">
        <w:rPr>
          <w:rFonts w:ascii="Times New Roman" w:hAnsi="Times New Roman" w:cs="Times New Roman"/>
          <w:sz w:val="24"/>
          <w:szCs w:val="24"/>
          <w:lang w:val="lt-LT"/>
        </w:rPr>
        <w:t xml:space="preserve"> plovimą ir dezinfekavimą ne rečiau kaip 2 kartus per metus, pagal suderintą grafiką;</w:t>
      </w:r>
    </w:p>
    <w:p w14:paraId="20C1D459" w14:textId="67ACBA6A" w:rsidR="00B24AF6"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t</w:t>
      </w:r>
      <w:r w:rsidR="001C2199" w:rsidRPr="009B3E5C">
        <w:rPr>
          <w:rFonts w:ascii="Times New Roman" w:hAnsi="Times New Roman" w:cs="Times New Roman"/>
          <w:sz w:val="24"/>
          <w:szCs w:val="24"/>
          <w:lang w:val="lt-LT"/>
        </w:rPr>
        <w:t xml:space="preserve">ikslios ir savalaikės informacijos apie Paslaugų teikimą įvedimą į </w:t>
      </w:r>
      <w:r w:rsidR="002342FA" w:rsidRPr="009B3E5C">
        <w:rPr>
          <w:rFonts w:ascii="Times New Roman" w:hAnsi="Times New Roman" w:cs="Times New Roman"/>
          <w:sz w:val="24"/>
          <w:szCs w:val="24"/>
          <w:lang w:val="lt-LT"/>
        </w:rPr>
        <w:t>atliekų surinkimo priemonių</w:t>
      </w:r>
      <w:r w:rsidR="001C2199" w:rsidRPr="009B3E5C">
        <w:rPr>
          <w:rFonts w:ascii="Times New Roman" w:hAnsi="Times New Roman" w:cs="Times New Roman"/>
          <w:sz w:val="24"/>
          <w:szCs w:val="24"/>
          <w:lang w:val="lt-LT"/>
        </w:rPr>
        <w:t xml:space="preserve"> identifikavimo sistemos duomenų bazę, šios informacijos perdavimą į Perkančiosios organizacijos</w:t>
      </w:r>
      <w:r w:rsidR="009A5592" w:rsidRPr="009B3E5C">
        <w:rPr>
          <w:rFonts w:ascii="Times New Roman" w:hAnsi="Times New Roman" w:cs="Times New Roman"/>
          <w:color w:val="FF0000"/>
          <w:sz w:val="24"/>
          <w:szCs w:val="24"/>
          <w:lang w:val="lt-LT"/>
        </w:rPr>
        <w:t xml:space="preserve"> </w:t>
      </w:r>
      <w:r w:rsidR="001C2199" w:rsidRPr="009B3E5C">
        <w:rPr>
          <w:rFonts w:ascii="Times New Roman" w:hAnsi="Times New Roman" w:cs="Times New Roman"/>
          <w:sz w:val="24"/>
          <w:szCs w:val="24"/>
          <w:lang w:val="lt-LT"/>
        </w:rPr>
        <w:t>naudojamą informacinę sistemą;</w:t>
      </w:r>
    </w:p>
    <w:p w14:paraId="1D9FC88E" w14:textId="26F7DF9A" w:rsidR="00CA26DC" w:rsidRPr="009B3E5C" w:rsidRDefault="00FD68FD" w:rsidP="0076479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w:t>
      </w:r>
      <w:r w:rsidR="001C2199" w:rsidRPr="009B3E5C">
        <w:rPr>
          <w:rFonts w:ascii="Times New Roman" w:hAnsi="Times New Roman" w:cs="Times New Roman"/>
          <w:sz w:val="24"/>
          <w:szCs w:val="24"/>
          <w:lang w:val="lt-LT"/>
        </w:rPr>
        <w:t xml:space="preserve">tliekų turėtojų </w:t>
      </w:r>
      <w:r w:rsidR="007336A3" w:rsidRPr="009B3E5C">
        <w:rPr>
          <w:rFonts w:ascii="Times New Roman" w:hAnsi="Times New Roman" w:cs="Times New Roman"/>
          <w:sz w:val="24"/>
          <w:szCs w:val="24"/>
          <w:lang w:val="lt-LT"/>
        </w:rPr>
        <w:t>pasikreipimų</w:t>
      </w:r>
      <w:r w:rsidR="00796FC7" w:rsidRPr="009B3E5C">
        <w:rPr>
          <w:rFonts w:ascii="Times New Roman" w:hAnsi="Times New Roman" w:cs="Times New Roman"/>
          <w:sz w:val="24"/>
          <w:szCs w:val="24"/>
          <w:lang w:val="lt-LT"/>
        </w:rPr>
        <w:t xml:space="preserve"> registravimą,</w:t>
      </w:r>
      <w:r w:rsidR="001C2199" w:rsidRPr="009B3E5C">
        <w:rPr>
          <w:rFonts w:ascii="Times New Roman" w:hAnsi="Times New Roman" w:cs="Times New Roman"/>
          <w:sz w:val="24"/>
          <w:szCs w:val="24"/>
          <w:lang w:val="lt-LT"/>
        </w:rPr>
        <w:t xml:space="preserve"> nagrinėjimą bei su Paslauga susijusios aktualios informacijos teikimą</w:t>
      </w:r>
      <w:r w:rsidR="00796FC7" w:rsidRPr="009B3E5C">
        <w:rPr>
          <w:rFonts w:ascii="Times New Roman" w:hAnsi="Times New Roman" w:cs="Times New Roman"/>
          <w:sz w:val="24"/>
          <w:szCs w:val="24"/>
          <w:lang w:val="lt-LT"/>
        </w:rPr>
        <w:t xml:space="preserve"> ne vėliau kaip per 48 val</w:t>
      </w:r>
      <w:r w:rsidR="00BD71CC" w:rsidRPr="009B3E5C">
        <w:rPr>
          <w:rFonts w:ascii="Times New Roman" w:hAnsi="Times New Roman" w:cs="Times New Roman"/>
          <w:sz w:val="24"/>
          <w:szCs w:val="24"/>
          <w:lang w:val="lt-LT"/>
        </w:rPr>
        <w:t>. Atliekų turėtojų inform</w:t>
      </w:r>
      <w:r w:rsidR="0055121F" w:rsidRPr="009B3E5C">
        <w:rPr>
          <w:rFonts w:ascii="Times New Roman" w:hAnsi="Times New Roman" w:cs="Times New Roman"/>
          <w:sz w:val="24"/>
          <w:szCs w:val="24"/>
          <w:lang w:val="lt-LT"/>
        </w:rPr>
        <w:t>avimą</w:t>
      </w:r>
      <w:r w:rsidR="00BD71CC" w:rsidRPr="009B3E5C">
        <w:rPr>
          <w:rFonts w:ascii="Times New Roman" w:hAnsi="Times New Roman" w:cs="Times New Roman"/>
          <w:sz w:val="24"/>
          <w:szCs w:val="24"/>
          <w:lang w:val="lt-LT"/>
        </w:rPr>
        <w:t xml:space="preserve"> apie atliekų surinkimo grafikus, kolektyvinių atliekų surinkimo priemonių plovimą, dezinfekavimą.</w:t>
      </w:r>
    </w:p>
    <w:p w14:paraId="16D12F40" w14:textId="77777777" w:rsidR="0055121F" w:rsidRPr="009B3E5C" w:rsidRDefault="0055121F" w:rsidP="0055121F">
      <w:pPr>
        <w:pStyle w:val="ListParagraph"/>
        <w:ind w:left="1080"/>
        <w:rPr>
          <w:rFonts w:ascii="Times New Roman" w:hAnsi="Times New Roman" w:cs="Times New Roman"/>
          <w:sz w:val="24"/>
          <w:szCs w:val="24"/>
          <w:lang w:val="lt-LT"/>
        </w:rPr>
        <w:sectPr w:rsidR="0055121F" w:rsidRPr="009B3E5C">
          <w:footerReference w:type="default" r:id="rId8"/>
          <w:pgSz w:w="12240" w:h="15840"/>
          <w:pgMar w:top="1440" w:right="1440" w:bottom="1440" w:left="1440" w:header="720" w:footer="720" w:gutter="0"/>
          <w:cols w:space="720"/>
          <w:docGrid w:linePitch="360"/>
        </w:sectPr>
      </w:pPr>
    </w:p>
    <w:p w14:paraId="00AD3697" w14:textId="1070350B" w:rsidR="007972BA" w:rsidRPr="009B3E5C" w:rsidRDefault="007972BA"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Preliminarios metinės Paslaugų apibrėžtų 2.1.1</w:t>
      </w:r>
      <w:r w:rsidR="000C2A74" w:rsidRPr="009B3E5C">
        <w:rPr>
          <w:rFonts w:ascii="Times New Roman" w:hAnsi="Times New Roman" w:cs="Times New Roman"/>
          <w:sz w:val="24"/>
          <w:szCs w:val="24"/>
          <w:lang w:val="lt-LT"/>
        </w:rPr>
        <w:t>-2.1.2</w:t>
      </w:r>
      <w:r w:rsidRPr="009B3E5C">
        <w:rPr>
          <w:rFonts w:ascii="Times New Roman" w:hAnsi="Times New Roman" w:cs="Times New Roman"/>
          <w:sz w:val="24"/>
          <w:szCs w:val="24"/>
          <w:lang w:val="lt-LT"/>
        </w:rPr>
        <w:t xml:space="preserve"> p.</w:t>
      </w:r>
      <w:r w:rsidR="000C2A74" w:rsidRPr="009B3E5C">
        <w:rPr>
          <w:rFonts w:ascii="Times New Roman" w:hAnsi="Times New Roman" w:cs="Times New Roman"/>
          <w:sz w:val="24"/>
          <w:szCs w:val="24"/>
          <w:lang w:val="lt-LT"/>
        </w:rPr>
        <w:t xml:space="preserve"> teikimo</w:t>
      </w:r>
      <w:r w:rsidRPr="009B3E5C">
        <w:rPr>
          <w:rFonts w:ascii="Times New Roman" w:hAnsi="Times New Roman" w:cs="Times New Roman"/>
          <w:sz w:val="24"/>
          <w:szCs w:val="24"/>
          <w:lang w:val="lt-LT"/>
        </w:rPr>
        <w:t xml:space="preserve"> apimtys</w:t>
      </w:r>
      <w:r w:rsidR="000C2A74" w:rsidRPr="009B3E5C">
        <w:rPr>
          <w:rFonts w:ascii="Times New Roman" w:hAnsi="Times New Roman" w:cs="Times New Roman"/>
          <w:sz w:val="24"/>
          <w:szCs w:val="24"/>
          <w:lang w:val="lt-LT"/>
        </w:rPr>
        <w:t>:</w:t>
      </w:r>
    </w:p>
    <w:tbl>
      <w:tblPr>
        <w:tblStyle w:val="TableGrid"/>
        <w:tblW w:w="11524" w:type="dxa"/>
        <w:tblInd w:w="745" w:type="dxa"/>
        <w:tblLook w:val="04A0" w:firstRow="1" w:lastRow="0" w:firstColumn="1" w:lastColumn="0" w:noHBand="0" w:noVBand="1"/>
      </w:tblPr>
      <w:tblGrid>
        <w:gridCol w:w="2540"/>
        <w:gridCol w:w="1959"/>
        <w:gridCol w:w="2227"/>
        <w:gridCol w:w="1648"/>
        <w:gridCol w:w="1575"/>
        <w:gridCol w:w="1575"/>
      </w:tblGrid>
      <w:tr w:rsidR="00254E9E" w:rsidRPr="009B3E5C" w14:paraId="40917F01" w14:textId="3A4EE6CB" w:rsidTr="00485D40">
        <w:trPr>
          <w:trHeight w:val="997"/>
        </w:trPr>
        <w:tc>
          <w:tcPr>
            <w:tcW w:w="2540" w:type="dxa"/>
            <w:vMerge w:val="restart"/>
            <w:vAlign w:val="center"/>
          </w:tcPr>
          <w:p w14:paraId="2D4E1FBC" w14:textId="77777777" w:rsidR="00254E9E" w:rsidRPr="009B3E5C" w:rsidRDefault="00254E9E" w:rsidP="00254E9E">
            <w:pP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frakcija</w:t>
            </w:r>
          </w:p>
        </w:tc>
        <w:tc>
          <w:tcPr>
            <w:tcW w:w="1959" w:type="dxa"/>
            <w:vAlign w:val="center"/>
          </w:tcPr>
          <w:p w14:paraId="6F6A1D25" w14:textId="780DCFFF"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surinkimo priemonių dydis</w:t>
            </w:r>
          </w:p>
        </w:tc>
        <w:tc>
          <w:tcPr>
            <w:tcW w:w="2227" w:type="dxa"/>
            <w:vAlign w:val="center"/>
          </w:tcPr>
          <w:p w14:paraId="119B4E87" w14:textId="3D01A293"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Bendras atliekų surinkimo priemonių skaičius</w:t>
            </w:r>
          </w:p>
        </w:tc>
        <w:tc>
          <w:tcPr>
            <w:tcW w:w="1648" w:type="dxa"/>
            <w:vAlign w:val="center"/>
          </w:tcPr>
          <w:p w14:paraId="54ECFEEA" w14:textId="02C6A49E"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Rezervo dydis nuo bendro skaičiaus</w:t>
            </w:r>
          </w:p>
        </w:tc>
        <w:tc>
          <w:tcPr>
            <w:tcW w:w="1575" w:type="dxa"/>
            <w:vAlign w:val="center"/>
          </w:tcPr>
          <w:p w14:paraId="22FC3532" w14:textId="45BF6088"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Metinio rezervo dydis</w:t>
            </w:r>
          </w:p>
        </w:tc>
        <w:tc>
          <w:tcPr>
            <w:tcW w:w="1575" w:type="dxa"/>
            <w:vAlign w:val="center"/>
          </w:tcPr>
          <w:p w14:paraId="7FF8DD19" w14:textId="454C440F"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Metinio rezervo dydis</w:t>
            </w:r>
            <w:r w:rsidR="005875AA">
              <w:rPr>
                <w:rStyle w:val="FootnoteReference"/>
                <w:rFonts w:ascii="Times New Roman" w:hAnsi="Times New Roman" w:cs="Times New Roman"/>
                <w:b/>
                <w:bCs/>
                <w:sz w:val="24"/>
                <w:szCs w:val="24"/>
                <w:lang w:val="lt-LT"/>
              </w:rPr>
              <w:footnoteReference w:id="1"/>
            </w:r>
          </w:p>
        </w:tc>
      </w:tr>
      <w:tr w:rsidR="00254E9E" w:rsidRPr="009B3E5C" w14:paraId="3AC053BF" w14:textId="094702BE" w:rsidTr="00485D40">
        <w:trPr>
          <w:trHeight w:val="131"/>
        </w:trPr>
        <w:tc>
          <w:tcPr>
            <w:tcW w:w="2540" w:type="dxa"/>
            <w:vMerge/>
            <w:vAlign w:val="center"/>
          </w:tcPr>
          <w:p w14:paraId="28C219EA" w14:textId="77777777" w:rsidR="00254E9E" w:rsidRPr="009B3E5C" w:rsidRDefault="00254E9E" w:rsidP="00254E9E">
            <w:pPr>
              <w:rPr>
                <w:rFonts w:ascii="Times New Roman" w:hAnsi="Times New Roman" w:cs="Times New Roman"/>
                <w:b/>
                <w:bCs/>
                <w:sz w:val="24"/>
                <w:szCs w:val="24"/>
                <w:lang w:val="lt-LT"/>
              </w:rPr>
            </w:pPr>
          </w:p>
        </w:tc>
        <w:tc>
          <w:tcPr>
            <w:tcW w:w="1959" w:type="dxa"/>
            <w:vAlign w:val="center"/>
          </w:tcPr>
          <w:p w14:paraId="07F04A43" w14:textId="77777777"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w:t>
            </w:r>
            <w:r w:rsidRPr="009B3E5C">
              <w:rPr>
                <w:rFonts w:ascii="Times New Roman" w:hAnsi="Times New Roman" w:cs="Times New Roman"/>
                <w:b/>
                <w:bCs/>
                <w:sz w:val="24"/>
                <w:szCs w:val="24"/>
                <w:vertAlign w:val="superscript"/>
                <w:lang w:val="lt-LT"/>
              </w:rPr>
              <w:t>3</w:t>
            </w:r>
          </w:p>
        </w:tc>
        <w:tc>
          <w:tcPr>
            <w:tcW w:w="2227" w:type="dxa"/>
            <w:vAlign w:val="center"/>
          </w:tcPr>
          <w:p w14:paraId="05EBDFC3" w14:textId="2BAC199B"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Vnt.</w:t>
            </w:r>
          </w:p>
        </w:tc>
        <w:tc>
          <w:tcPr>
            <w:tcW w:w="1648" w:type="dxa"/>
            <w:vAlign w:val="center"/>
          </w:tcPr>
          <w:p w14:paraId="285DB279" w14:textId="04BEF642"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Proc.</w:t>
            </w:r>
          </w:p>
        </w:tc>
        <w:tc>
          <w:tcPr>
            <w:tcW w:w="1575" w:type="dxa"/>
            <w:vAlign w:val="center"/>
          </w:tcPr>
          <w:p w14:paraId="2D94A666" w14:textId="2A78495C"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Vnt.</w:t>
            </w:r>
          </w:p>
        </w:tc>
        <w:tc>
          <w:tcPr>
            <w:tcW w:w="1575" w:type="dxa"/>
            <w:vAlign w:val="center"/>
          </w:tcPr>
          <w:p w14:paraId="0440F3D7" w14:textId="0E222AC3" w:rsidR="00254E9E" w:rsidRPr="009B3E5C" w:rsidRDefault="00254E9E" w:rsidP="00254E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Vnt.</w:t>
            </w:r>
          </w:p>
        </w:tc>
      </w:tr>
      <w:tr w:rsidR="00254E9E" w:rsidRPr="009B3E5C" w14:paraId="7929A7D2" w14:textId="4AD73727" w:rsidTr="00485D40">
        <w:trPr>
          <w:trHeight w:val="131"/>
        </w:trPr>
        <w:tc>
          <w:tcPr>
            <w:tcW w:w="2540" w:type="dxa"/>
            <w:vMerge w:val="restart"/>
            <w:vAlign w:val="center"/>
          </w:tcPr>
          <w:p w14:paraId="1F6640BB" w14:textId="4D9EB5A4" w:rsidR="00254E9E" w:rsidRPr="009B3E5C" w:rsidRDefault="00254E9E"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Mišrios komunalinės atliekos</w:t>
            </w:r>
          </w:p>
        </w:tc>
        <w:tc>
          <w:tcPr>
            <w:tcW w:w="1959" w:type="dxa"/>
            <w:vAlign w:val="center"/>
          </w:tcPr>
          <w:p w14:paraId="6C1C1DD4" w14:textId="6BFB90D3"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0,12</w:t>
            </w:r>
          </w:p>
        </w:tc>
        <w:tc>
          <w:tcPr>
            <w:tcW w:w="2227" w:type="dxa"/>
            <w:vAlign w:val="center"/>
          </w:tcPr>
          <w:p w14:paraId="5BD4F7BF" w14:textId="23A1CBC6"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11.266</w:t>
            </w:r>
          </w:p>
        </w:tc>
        <w:tc>
          <w:tcPr>
            <w:tcW w:w="1648" w:type="dxa"/>
            <w:vAlign w:val="center"/>
          </w:tcPr>
          <w:p w14:paraId="0DB1320C" w14:textId="411F94D7"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8%</w:t>
            </w:r>
          </w:p>
        </w:tc>
        <w:tc>
          <w:tcPr>
            <w:tcW w:w="1575" w:type="dxa"/>
            <w:vAlign w:val="center"/>
          </w:tcPr>
          <w:p w14:paraId="61D9BCB7" w14:textId="41D90DB2"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901</w:t>
            </w:r>
          </w:p>
        </w:tc>
        <w:tc>
          <w:tcPr>
            <w:tcW w:w="1575" w:type="dxa"/>
            <w:vMerge w:val="restart"/>
            <w:vAlign w:val="center"/>
          </w:tcPr>
          <w:p w14:paraId="3D6BA7EA" w14:textId="6E31731B" w:rsidR="00254E9E" w:rsidRPr="009B3E5C" w:rsidRDefault="005875AA" w:rsidP="00254E9E">
            <w:pPr>
              <w:jc w:val="center"/>
              <w:rPr>
                <w:rFonts w:ascii="Times New Roman" w:hAnsi="Times New Roman" w:cs="Times New Roman"/>
                <w:sz w:val="24"/>
                <w:szCs w:val="24"/>
                <w:lang w:val="lt-LT"/>
              </w:rPr>
            </w:pPr>
            <w:r>
              <w:rPr>
                <w:rFonts w:ascii="Times New Roman" w:hAnsi="Times New Roman" w:cs="Times New Roman"/>
                <w:sz w:val="24"/>
                <w:szCs w:val="24"/>
                <w:lang w:val="lt-LT"/>
              </w:rPr>
              <w:t>3.806</w:t>
            </w:r>
          </w:p>
        </w:tc>
      </w:tr>
      <w:tr w:rsidR="00254E9E" w:rsidRPr="009B3E5C" w14:paraId="5D63426B" w14:textId="66158031" w:rsidTr="00485D40">
        <w:trPr>
          <w:trHeight w:val="131"/>
        </w:trPr>
        <w:tc>
          <w:tcPr>
            <w:tcW w:w="2540" w:type="dxa"/>
            <w:vMerge/>
            <w:vAlign w:val="center"/>
          </w:tcPr>
          <w:p w14:paraId="0CB747A3" w14:textId="77777777" w:rsidR="00254E9E" w:rsidRPr="009B3E5C" w:rsidRDefault="00254E9E" w:rsidP="00500956">
            <w:pPr>
              <w:rPr>
                <w:rFonts w:ascii="Times New Roman" w:hAnsi="Times New Roman" w:cs="Times New Roman"/>
                <w:sz w:val="24"/>
                <w:szCs w:val="24"/>
                <w:lang w:val="lt-LT"/>
              </w:rPr>
            </w:pPr>
          </w:p>
        </w:tc>
        <w:tc>
          <w:tcPr>
            <w:tcW w:w="1959" w:type="dxa"/>
            <w:vAlign w:val="center"/>
          </w:tcPr>
          <w:p w14:paraId="6E43E612" w14:textId="2FC2851C"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0,14</w:t>
            </w:r>
          </w:p>
        </w:tc>
        <w:tc>
          <w:tcPr>
            <w:tcW w:w="2227" w:type="dxa"/>
            <w:vAlign w:val="center"/>
          </w:tcPr>
          <w:p w14:paraId="3DDE20AC" w14:textId="107B7470"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19.491</w:t>
            </w:r>
          </w:p>
        </w:tc>
        <w:tc>
          <w:tcPr>
            <w:tcW w:w="1648" w:type="dxa"/>
            <w:vAlign w:val="center"/>
          </w:tcPr>
          <w:p w14:paraId="0D984220" w14:textId="0A9845E8"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8%</w:t>
            </w:r>
          </w:p>
        </w:tc>
        <w:tc>
          <w:tcPr>
            <w:tcW w:w="1575" w:type="dxa"/>
            <w:vAlign w:val="center"/>
          </w:tcPr>
          <w:p w14:paraId="252D7EB9" w14:textId="6A6336B4"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1.559</w:t>
            </w:r>
          </w:p>
        </w:tc>
        <w:tc>
          <w:tcPr>
            <w:tcW w:w="1575" w:type="dxa"/>
            <w:vMerge/>
            <w:vAlign w:val="center"/>
          </w:tcPr>
          <w:p w14:paraId="61E3BCE1" w14:textId="77777777" w:rsidR="00254E9E" w:rsidRPr="009B3E5C" w:rsidRDefault="00254E9E" w:rsidP="00254E9E">
            <w:pPr>
              <w:jc w:val="center"/>
              <w:rPr>
                <w:rFonts w:ascii="Times New Roman" w:hAnsi="Times New Roman" w:cs="Times New Roman"/>
                <w:sz w:val="24"/>
                <w:szCs w:val="24"/>
                <w:lang w:val="lt-LT"/>
              </w:rPr>
            </w:pPr>
          </w:p>
        </w:tc>
      </w:tr>
      <w:tr w:rsidR="00254E9E" w:rsidRPr="009B3E5C" w14:paraId="0DDBFFAA" w14:textId="78D1DED9" w:rsidTr="00485D40">
        <w:trPr>
          <w:trHeight w:val="131"/>
        </w:trPr>
        <w:tc>
          <w:tcPr>
            <w:tcW w:w="2540" w:type="dxa"/>
            <w:vMerge/>
            <w:vAlign w:val="center"/>
          </w:tcPr>
          <w:p w14:paraId="5078D175" w14:textId="77777777" w:rsidR="00254E9E" w:rsidRPr="009B3E5C" w:rsidRDefault="00254E9E" w:rsidP="00500956">
            <w:pPr>
              <w:rPr>
                <w:rFonts w:ascii="Times New Roman" w:hAnsi="Times New Roman" w:cs="Times New Roman"/>
                <w:sz w:val="24"/>
                <w:szCs w:val="24"/>
                <w:lang w:val="lt-LT"/>
              </w:rPr>
            </w:pPr>
          </w:p>
        </w:tc>
        <w:tc>
          <w:tcPr>
            <w:tcW w:w="1959" w:type="dxa"/>
            <w:vAlign w:val="center"/>
          </w:tcPr>
          <w:p w14:paraId="460850FE" w14:textId="71049878"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0,24</w:t>
            </w:r>
          </w:p>
        </w:tc>
        <w:tc>
          <w:tcPr>
            <w:tcW w:w="2227" w:type="dxa"/>
            <w:vAlign w:val="center"/>
          </w:tcPr>
          <w:p w14:paraId="4817F1CC" w14:textId="763C468F"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7.008</w:t>
            </w:r>
          </w:p>
        </w:tc>
        <w:tc>
          <w:tcPr>
            <w:tcW w:w="1648" w:type="dxa"/>
            <w:vAlign w:val="center"/>
          </w:tcPr>
          <w:p w14:paraId="59A3EA90" w14:textId="3F54C35B"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8%</w:t>
            </w:r>
          </w:p>
        </w:tc>
        <w:tc>
          <w:tcPr>
            <w:tcW w:w="1575" w:type="dxa"/>
            <w:vAlign w:val="center"/>
          </w:tcPr>
          <w:p w14:paraId="006A6CC9" w14:textId="52F4F77D"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561</w:t>
            </w:r>
          </w:p>
        </w:tc>
        <w:tc>
          <w:tcPr>
            <w:tcW w:w="1575" w:type="dxa"/>
            <w:vMerge/>
            <w:vAlign w:val="center"/>
          </w:tcPr>
          <w:p w14:paraId="265F263E" w14:textId="77777777" w:rsidR="00254E9E" w:rsidRPr="009B3E5C" w:rsidRDefault="00254E9E" w:rsidP="00254E9E">
            <w:pPr>
              <w:jc w:val="center"/>
              <w:rPr>
                <w:rFonts w:ascii="Times New Roman" w:hAnsi="Times New Roman" w:cs="Times New Roman"/>
                <w:sz w:val="24"/>
                <w:szCs w:val="24"/>
                <w:lang w:val="lt-LT"/>
              </w:rPr>
            </w:pPr>
          </w:p>
        </w:tc>
      </w:tr>
      <w:tr w:rsidR="00254E9E" w:rsidRPr="009B3E5C" w14:paraId="59FD4B90" w14:textId="2B4AD24B" w:rsidTr="00485D40">
        <w:trPr>
          <w:trHeight w:val="131"/>
        </w:trPr>
        <w:tc>
          <w:tcPr>
            <w:tcW w:w="2540" w:type="dxa"/>
            <w:vMerge/>
            <w:vAlign w:val="center"/>
          </w:tcPr>
          <w:p w14:paraId="01949325" w14:textId="77777777" w:rsidR="00254E9E" w:rsidRPr="009B3E5C" w:rsidRDefault="00254E9E" w:rsidP="00500956">
            <w:pPr>
              <w:rPr>
                <w:rFonts w:ascii="Times New Roman" w:hAnsi="Times New Roman" w:cs="Times New Roman"/>
                <w:sz w:val="24"/>
                <w:szCs w:val="24"/>
                <w:lang w:val="lt-LT"/>
              </w:rPr>
            </w:pPr>
          </w:p>
        </w:tc>
        <w:tc>
          <w:tcPr>
            <w:tcW w:w="1959" w:type="dxa"/>
            <w:vAlign w:val="center"/>
          </w:tcPr>
          <w:p w14:paraId="3BDD91C3" w14:textId="15BE00F3"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w:t>
            </w:r>
          </w:p>
        </w:tc>
        <w:tc>
          <w:tcPr>
            <w:tcW w:w="2227" w:type="dxa"/>
            <w:vAlign w:val="center"/>
          </w:tcPr>
          <w:p w14:paraId="3E2DBCD5" w14:textId="6BA64D88"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1.959</w:t>
            </w:r>
          </w:p>
        </w:tc>
        <w:tc>
          <w:tcPr>
            <w:tcW w:w="1648" w:type="dxa"/>
            <w:vAlign w:val="center"/>
          </w:tcPr>
          <w:p w14:paraId="7BB21842" w14:textId="2AE8C52E"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w:t>
            </w:r>
          </w:p>
        </w:tc>
        <w:tc>
          <w:tcPr>
            <w:tcW w:w="1575" w:type="dxa"/>
            <w:vAlign w:val="center"/>
          </w:tcPr>
          <w:p w14:paraId="7A5996DB" w14:textId="6E6C55BE"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98</w:t>
            </w:r>
          </w:p>
        </w:tc>
        <w:tc>
          <w:tcPr>
            <w:tcW w:w="1575" w:type="dxa"/>
            <w:vMerge/>
            <w:vAlign w:val="center"/>
          </w:tcPr>
          <w:p w14:paraId="707262CE" w14:textId="77777777" w:rsidR="00254E9E" w:rsidRPr="009B3E5C" w:rsidRDefault="00254E9E" w:rsidP="00254E9E">
            <w:pPr>
              <w:jc w:val="center"/>
              <w:rPr>
                <w:rFonts w:ascii="Times New Roman" w:hAnsi="Times New Roman" w:cs="Times New Roman"/>
                <w:sz w:val="24"/>
                <w:szCs w:val="24"/>
                <w:lang w:val="lt-LT"/>
              </w:rPr>
            </w:pPr>
          </w:p>
        </w:tc>
      </w:tr>
      <w:tr w:rsidR="005875AA" w:rsidRPr="009B3E5C" w14:paraId="1C99429C" w14:textId="77777777" w:rsidTr="00485D40">
        <w:trPr>
          <w:trHeight w:val="131"/>
        </w:trPr>
        <w:tc>
          <w:tcPr>
            <w:tcW w:w="2540" w:type="dxa"/>
            <w:vAlign w:val="center"/>
          </w:tcPr>
          <w:p w14:paraId="7478E464" w14:textId="593638DD" w:rsidR="005875AA" w:rsidRPr="009B3E5C" w:rsidRDefault="005875AA" w:rsidP="00500956">
            <w:pPr>
              <w:rPr>
                <w:rFonts w:ascii="Times New Roman" w:hAnsi="Times New Roman" w:cs="Times New Roman"/>
                <w:sz w:val="24"/>
                <w:szCs w:val="24"/>
                <w:lang w:val="lt-LT"/>
              </w:rPr>
            </w:pPr>
            <w:r w:rsidRPr="005875AA">
              <w:rPr>
                <w:rFonts w:ascii="Times New Roman" w:hAnsi="Times New Roman" w:cs="Times New Roman"/>
                <w:sz w:val="24"/>
                <w:szCs w:val="24"/>
                <w:lang w:val="lt-LT"/>
              </w:rPr>
              <w:t>Žaliosios atliekos</w:t>
            </w:r>
          </w:p>
        </w:tc>
        <w:tc>
          <w:tcPr>
            <w:tcW w:w="1959" w:type="dxa"/>
            <w:vAlign w:val="center"/>
          </w:tcPr>
          <w:p w14:paraId="5CDED82C" w14:textId="6BC371F2" w:rsidR="005875AA" w:rsidRPr="009B3E5C" w:rsidRDefault="005875AA" w:rsidP="008C6F82">
            <w:pPr>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2227" w:type="dxa"/>
            <w:vAlign w:val="center"/>
          </w:tcPr>
          <w:p w14:paraId="6C17F5F6" w14:textId="2E56BA04" w:rsidR="005875AA" w:rsidRPr="009B3E5C" w:rsidRDefault="005875AA" w:rsidP="008C6F82">
            <w:pPr>
              <w:jc w:val="center"/>
              <w:rPr>
                <w:rFonts w:ascii="Times New Roman" w:hAnsi="Times New Roman" w:cs="Times New Roman"/>
                <w:sz w:val="24"/>
                <w:szCs w:val="24"/>
                <w:lang w:val="lt-LT"/>
              </w:rPr>
            </w:pPr>
            <w:r>
              <w:rPr>
                <w:rFonts w:ascii="Times New Roman" w:hAnsi="Times New Roman" w:cs="Times New Roman"/>
                <w:sz w:val="24"/>
                <w:szCs w:val="24"/>
                <w:lang w:val="lt-LT"/>
              </w:rPr>
              <w:t>210</w:t>
            </w:r>
          </w:p>
        </w:tc>
        <w:tc>
          <w:tcPr>
            <w:tcW w:w="1648" w:type="dxa"/>
            <w:vAlign w:val="center"/>
          </w:tcPr>
          <w:p w14:paraId="6E43C05F" w14:textId="1B5A83BC" w:rsidR="005875AA" w:rsidRPr="009B3E5C" w:rsidRDefault="005875AA" w:rsidP="008C6F82">
            <w:pPr>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575" w:type="dxa"/>
            <w:vAlign w:val="center"/>
          </w:tcPr>
          <w:p w14:paraId="3837ECD4" w14:textId="1724163B" w:rsidR="005875AA" w:rsidRPr="009B3E5C" w:rsidRDefault="005875AA" w:rsidP="008C6F82">
            <w:pPr>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575" w:type="dxa"/>
            <w:vMerge/>
            <w:vAlign w:val="center"/>
          </w:tcPr>
          <w:p w14:paraId="548565A5" w14:textId="77777777" w:rsidR="005875AA" w:rsidRPr="009B3E5C" w:rsidRDefault="005875AA" w:rsidP="00254E9E">
            <w:pPr>
              <w:jc w:val="center"/>
              <w:rPr>
                <w:rFonts w:ascii="Times New Roman" w:hAnsi="Times New Roman" w:cs="Times New Roman"/>
                <w:sz w:val="24"/>
                <w:szCs w:val="24"/>
                <w:lang w:val="lt-LT"/>
              </w:rPr>
            </w:pPr>
          </w:p>
        </w:tc>
      </w:tr>
      <w:tr w:rsidR="00254E9E" w:rsidRPr="009B3E5C" w14:paraId="756C7344" w14:textId="6F4577B0" w:rsidTr="00485D40">
        <w:trPr>
          <w:trHeight w:val="131"/>
        </w:trPr>
        <w:tc>
          <w:tcPr>
            <w:tcW w:w="2540" w:type="dxa"/>
            <w:vMerge w:val="restart"/>
            <w:vAlign w:val="center"/>
          </w:tcPr>
          <w:p w14:paraId="4A679237" w14:textId="70EF31E0" w:rsidR="00254E9E" w:rsidRPr="009B3E5C" w:rsidRDefault="00254E9E"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Maisto-virtuvės atliekos</w:t>
            </w:r>
          </w:p>
        </w:tc>
        <w:tc>
          <w:tcPr>
            <w:tcW w:w="1959" w:type="dxa"/>
            <w:vAlign w:val="center"/>
          </w:tcPr>
          <w:p w14:paraId="0261190F" w14:textId="1DB8621D"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0.12</w:t>
            </w:r>
          </w:p>
        </w:tc>
        <w:tc>
          <w:tcPr>
            <w:tcW w:w="2227" w:type="dxa"/>
            <w:vAlign w:val="center"/>
          </w:tcPr>
          <w:p w14:paraId="620AF617" w14:textId="60D2E8E2"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13.000</w:t>
            </w:r>
          </w:p>
        </w:tc>
        <w:tc>
          <w:tcPr>
            <w:tcW w:w="1648" w:type="dxa"/>
            <w:vAlign w:val="center"/>
          </w:tcPr>
          <w:p w14:paraId="598FBF8D" w14:textId="44A33DC6"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w:t>
            </w:r>
          </w:p>
        </w:tc>
        <w:tc>
          <w:tcPr>
            <w:tcW w:w="1575" w:type="dxa"/>
            <w:vAlign w:val="center"/>
          </w:tcPr>
          <w:p w14:paraId="7AB463FA" w14:textId="129D9948"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650</w:t>
            </w:r>
          </w:p>
        </w:tc>
        <w:tc>
          <w:tcPr>
            <w:tcW w:w="1575" w:type="dxa"/>
            <w:vMerge/>
            <w:vAlign w:val="center"/>
          </w:tcPr>
          <w:p w14:paraId="570D88B5" w14:textId="77777777" w:rsidR="00254E9E" w:rsidRPr="009B3E5C" w:rsidRDefault="00254E9E" w:rsidP="00254E9E">
            <w:pPr>
              <w:jc w:val="center"/>
              <w:rPr>
                <w:rFonts w:ascii="Times New Roman" w:hAnsi="Times New Roman" w:cs="Times New Roman"/>
                <w:sz w:val="24"/>
                <w:szCs w:val="24"/>
                <w:lang w:val="lt-LT"/>
              </w:rPr>
            </w:pPr>
          </w:p>
        </w:tc>
      </w:tr>
      <w:tr w:rsidR="00254E9E" w:rsidRPr="009B3E5C" w14:paraId="09263D26" w14:textId="3D4265A4" w:rsidTr="00485D40">
        <w:trPr>
          <w:trHeight w:val="309"/>
        </w:trPr>
        <w:tc>
          <w:tcPr>
            <w:tcW w:w="2540" w:type="dxa"/>
            <w:vMerge/>
            <w:vAlign w:val="center"/>
          </w:tcPr>
          <w:p w14:paraId="72855F47" w14:textId="77777777" w:rsidR="00254E9E" w:rsidRPr="009B3E5C" w:rsidRDefault="00254E9E" w:rsidP="00500956">
            <w:pPr>
              <w:rPr>
                <w:rFonts w:ascii="Times New Roman" w:hAnsi="Times New Roman" w:cs="Times New Roman"/>
                <w:sz w:val="24"/>
                <w:szCs w:val="24"/>
                <w:lang w:val="lt-LT"/>
              </w:rPr>
            </w:pPr>
          </w:p>
        </w:tc>
        <w:tc>
          <w:tcPr>
            <w:tcW w:w="1959" w:type="dxa"/>
            <w:vAlign w:val="center"/>
          </w:tcPr>
          <w:p w14:paraId="01A513AB" w14:textId="7C312AC3"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0.24</w:t>
            </w:r>
          </w:p>
        </w:tc>
        <w:tc>
          <w:tcPr>
            <w:tcW w:w="2227" w:type="dxa"/>
            <w:vAlign w:val="center"/>
          </w:tcPr>
          <w:p w14:paraId="34F037C0" w14:textId="6FD66128" w:rsidR="00254E9E" w:rsidRPr="009B3E5C" w:rsidRDefault="00254E9E" w:rsidP="008C6F8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260</w:t>
            </w:r>
          </w:p>
        </w:tc>
        <w:tc>
          <w:tcPr>
            <w:tcW w:w="1648" w:type="dxa"/>
            <w:vAlign w:val="center"/>
          </w:tcPr>
          <w:p w14:paraId="7E97962A" w14:textId="340A26CD" w:rsidR="00254E9E" w:rsidRPr="002965A3" w:rsidRDefault="00254E9E" w:rsidP="008C6F82">
            <w:pPr>
              <w:jc w:val="center"/>
              <w:rPr>
                <w:rFonts w:ascii="Times New Roman" w:hAnsi="Times New Roman" w:cs="Times New Roman"/>
                <w:sz w:val="24"/>
                <w:szCs w:val="24"/>
              </w:rPr>
            </w:pPr>
            <w:r>
              <w:rPr>
                <w:rFonts w:ascii="Times New Roman" w:hAnsi="Times New Roman" w:cs="Times New Roman"/>
                <w:sz w:val="24"/>
                <w:szCs w:val="24"/>
                <w:lang w:val="lt-LT"/>
              </w:rPr>
              <w:t xml:space="preserve">10 </w:t>
            </w:r>
            <w:r>
              <w:rPr>
                <w:rFonts w:ascii="Times New Roman" w:hAnsi="Times New Roman" w:cs="Times New Roman"/>
                <w:sz w:val="24"/>
                <w:szCs w:val="24"/>
              </w:rPr>
              <w:t>%</w:t>
            </w:r>
          </w:p>
        </w:tc>
        <w:tc>
          <w:tcPr>
            <w:tcW w:w="1575" w:type="dxa"/>
            <w:vAlign w:val="center"/>
          </w:tcPr>
          <w:p w14:paraId="1868D7A9" w14:textId="541EB01D" w:rsidR="00254E9E" w:rsidRPr="002965A3" w:rsidRDefault="00254E9E" w:rsidP="008C6F82">
            <w:pPr>
              <w:jc w:val="center"/>
              <w:rPr>
                <w:rFonts w:ascii="Times New Roman" w:hAnsi="Times New Roman" w:cs="Times New Roman"/>
                <w:sz w:val="24"/>
                <w:szCs w:val="24"/>
                <w:lang w:val="lt-LT"/>
              </w:rPr>
            </w:pPr>
            <w:r>
              <w:rPr>
                <w:rFonts w:ascii="Times New Roman" w:hAnsi="Times New Roman" w:cs="Times New Roman"/>
                <w:sz w:val="24"/>
                <w:szCs w:val="24"/>
                <w:lang w:val="lt-LT"/>
              </w:rPr>
              <w:t>26</w:t>
            </w:r>
          </w:p>
        </w:tc>
        <w:tc>
          <w:tcPr>
            <w:tcW w:w="1575" w:type="dxa"/>
            <w:vMerge/>
            <w:vAlign w:val="center"/>
          </w:tcPr>
          <w:p w14:paraId="37420EE8" w14:textId="77777777" w:rsidR="00254E9E" w:rsidRDefault="00254E9E" w:rsidP="00254E9E">
            <w:pPr>
              <w:jc w:val="center"/>
              <w:rPr>
                <w:rFonts w:ascii="Times New Roman" w:hAnsi="Times New Roman" w:cs="Times New Roman"/>
                <w:sz w:val="24"/>
                <w:szCs w:val="24"/>
                <w:lang w:val="lt-LT"/>
              </w:rPr>
            </w:pPr>
          </w:p>
        </w:tc>
      </w:tr>
    </w:tbl>
    <w:p w14:paraId="30770D41" w14:textId="77777777" w:rsidR="006872AA" w:rsidRPr="009B3E5C" w:rsidRDefault="006872AA" w:rsidP="00EF2424">
      <w:pPr>
        <w:spacing w:after="0"/>
        <w:rPr>
          <w:rFonts w:ascii="Times New Roman" w:hAnsi="Times New Roman" w:cs="Times New Roman"/>
          <w:sz w:val="24"/>
          <w:szCs w:val="24"/>
          <w:lang w:val="lt-LT"/>
        </w:rPr>
      </w:pPr>
    </w:p>
    <w:p w14:paraId="6A9E6E7B" w14:textId="63330171" w:rsidR="00EC318D" w:rsidRPr="009B3E5C" w:rsidRDefault="00EC318D" w:rsidP="00A96E6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Preliminarios metinės Paslaugų apibrėžtų 2.1.</w:t>
      </w:r>
      <w:r w:rsidR="000C2A74" w:rsidRPr="009B3E5C">
        <w:rPr>
          <w:rFonts w:ascii="Times New Roman" w:hAnsi="Times New Roman" w:cs="Times New Roman"/>
          <w:sz w:val="24"/>
          <w:szCs w:val="24"/>
          <w:lang w:val="lt-LT"/>
        </w:rPr>
        <w:t>3</w:t>
      </w:r>
      <w:r w:rsidRPr="009B3E5C">
        <w:rPr>
          <w:rFonts w:ascii="Times New Roman" w:hAnsi="Times New Roman" w:cs="Times New Roman"/>
          <w:sz w:val="24"/>
          <w:szCs w:val="24"/>
          <w:lang w:val="lt-LT"/>
        </w:rPr>
        <w:t xml:space="preserve"> p.</w:t>
      </w:r>
      <w:r w:rsidR="000C2A74" w:rsidRPr="009B3E5C">
        <w:rPr>
          <w:rFonts w:ascii="Times New Roman" w:hAnsi="Times New Roman" w:cs="Times New Roman"/>
          <w:sz w:val="24"/>
          <w:szCs w:val="24"/>
          <w:lang w:val="lt-LT"/>
        </w:rPr>
        <w:t xml:space="preserve"> teikimo</w:t>
      </w:r>
      <w:r w:rsidRPr="009B3E5C">
        <w:rPr>
          <w:rFonts w:ascii="Times New Roman" w:hAnsi="Times New Roman" w:cs="Times New Roman"/>
          <w:sz w:val="24"/>
          <w:szCs w:val="24"/>
          <w:lang w:val="lt-LT"/>
        </w:rPr>
        <w:t xml:space="preserve"> apimtys:</w:t>
      </w:r>
    </w:p>
    <w:p w14:paraId="431520C4" w14:textId="77777777" w:rsidR="00A76D7E" w:rsidRPr="009B3E5C" w:rsidRDefault="00A76D04"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Maisto – virtuvės </w:t>
      </w:r>
      <w:r w:rsidR="005D1ED5" w:rsidRPr="009B3E5C">
        <w:rPr>
          <w:rFonts w:ascii="Times New Roman" w:hAnsi="Times New Roman" w:cs="Times New Roman"/>
          <w:sz w:val="24"/>
          <w:szCs w:val="24"/>
          <w:lang w:val="lt-LT"/>
        </w:rPr>
        <w:t>a</w:t>
      </w:r>
      <w:r w:rsidR="00EC318D" w:rsidRPr="009B3E5C">
        <w:rPr>
          <w:rFonts w:ascii="Times New Roman" w:hAnsi="Times New Roman" w:cs="Times New Roman"/>
          <w:sz w:val="24"/>
          <w:szCs w:val="24"/>
          <w:lang w:val="lt-LT"/>
        </w:rPr>
        <w:t>tliekų surinkimo priemonės aprūpinamos</w:t>
      </w:r>
      <w:r w:rsidR="00A76D7E" w:rsidRPr="009B3E5C">
        <w:rPr>
          <w:rFonts w:ascii="Times New Roman" w:hAnsi="Times New Roman" w:cs="Times New Roman"/>
          <w:sz w:val="24"/>
          <w:szCs w:val="24"/>
          <w:lang w:val="lt-LT"/>
        </w:rPr>
        <w:t>:</w:t>
      </w:r>
    </w:p>
    <w:p w14:paraId="5B79DC41" w14:textId="135C310C" w:rsidR="00EC318D" w:rsidRPr="009B3E5C" w:rsidRDefault="00A76D7E" w:rsidP="008024F4">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š</w:t>
      </w:r>
      <w:r w:rsidR="00EC318D" w:rsidRPr="009B3E5C">
        <w:rPr>
          <w:rFonts w:ascii="Times New Roman" w:hAnsi="Times New Roman" w:cs="Times New Roman"/>
          <w:sz w:val="24"/>
          <w:szCs w:val="24"/>
          <w:lang w:val="lt-LT"/>
        </w:rPr>
        <w:t xml:space="preserve">ių gyvenviečių individualios </w:t>
      </w:r>
      <w:r w:rsidR="00EC318D" w:rsidRPr="00D32EA3">
        <w:rPr>
          <w:rFonts w:ascii="Times New Roman" w:hAnsi="Times New Roman" w:cs="Times New Roman"/>
          <w:sz w:val="24"/>
          <w:szCs w:val="24"/>
          <w:lang w:val="lt-LT"/>
        </w:rPr>
        <w:t>valdos</w:t>
      </w:r>
      <w:r w:rsidR="00870BB1" w:rsidRPr="00D32EA3">
        <w:rPr>
          <w:rFonts w:ascii="Times New Roman" w:hAnsi="Times New Roman" w:cs="Times New Roman"/>
          <w:sz w:val="24"/>
          <w:szCs w:val="24"/>
          <w:lang w:val="lt-LT"/>
        </w:rPr>
        <w:t xml:space="preserve"> bei įstaigos</w:t>
      </w:r>
      <w:r w:rsidR="00EC318D" w:rsidRPr="00D32EA3">
        <w:rPr>
          <w:rFonts w:ascii="Times New Roman" w:hAnsi="Times New Roman" w:cs="Times New Roman"/>
          <w:sz w:val="24"/>
          <w:szCs w:val="24"/>
          <w:lang w:val="lt-LT"/>
        </w:rPr>
        <w:t>: Akademijos miestelis, Domeikavos kaimas, Garliavos miestas, Giraitės kaimas, Jonučių II kaimas, Neveronių kaimas</w:t>
      </w:r>
      <w:r w:rsidR="00AB7F67" w:rsidRPr="00D32EA3">
        <w:rPr>
          <w:rFonts w:ascii="Times New Roman" w:hAnsi="Times New Roman" w:cs="Times New Roman"/>
          <w:sz w:val="24"/>
          <w:szCs w:val="24"/>
          <w:lang w:val="lt-LT"/>
        </w:rPr>
        <w:t xml:space="preserve"> (surinkimo priemonėmis jau aprūpinta)</w:t>
      </w:r>
      <w:r w:rsidR="00EC318D" w:rsidRPr="00D32EA3">
        <w:rPr>
          <w:rFonts w:ascii="Times New Roman" w:hAnsi="Times New Roman" w:cs="Times New Roman"/>
          <w:sz w:val="24"/>
          <w:szCs w:val="24"/>
          <w:lang w:val="lt-LT"/>
        </w:rPr>
        <w:t>, Noreikiškių</w:t>
      </w:r>
      <w:r w:rsidR="00EC318D" w:rsidRPr="009B3E5C">
        <w:rPr>
          <w:rFonts w:ascii="Times New Roman" w:hAnsi="Times New Roman" w:cs="Times New Roman"/>
          <w:sz w:val="24"/>
          <w:szCs w:val="24"/>
          <w:lang w:val="lt-LT"/>
        </w:rPr>
        <w:t xml:space="preserve"> kaimas, Ramučių kaimas, Raudondvario kaimas, Ringaudų kaimas, Teleičių kaimas, Užliedžių kaimas, </w:t>
      </w:r>
      <w:proofErr w:type="spellStart"/>
      <w:r w:rsidR="00EC318D" w:rsidRPr="009B3E5C">
        <w:rPr>
          <w:rFonts w:ascii="Times New Roman" w:hAnsi="Times New Roman" w:cs="Times New Roman"/>
          <w:sz w:val="24"/>
          <w:szCs w:val="24"/>
          <w:lang w:val="lt-LT"/>
        </w:rPr>
        <w:t>Vij</w:t>
      </w:r>
      <w:r w:rsidR="003518F5">
        <w:rPr>
          <w:rFonts w:ascii="Times New Roman" w:hAnsi="Times New Roman" w:cs="Times New Roman"/>
          <w:sz w:val="24"/>
          <w:szCs w:val="24"/>
          <w:lang w:val="lt-LT"/>
        </w:rPr>
        <w:t>ū</w:t>
      </w:r>
      <w:r w:rsidR="00EC318D" w:rsidRPr="009B3E5C">
        <w:rPr>
          <w:rFonts w:ascii="Times New Roman" w:hAnsi="Times New Roman" w:cs="Times New Roman"/>
          <w:sz w:val="24"/>
          <w:szCs w:val="24"/>
          <w:lang w:val="lt-LT"/>
        </w:rPr>
        <w:t>kų</w:t>
      </w:r>
      <w:proofErr w:type="spellEnd"/>
      <w:r w:rsidR="00EC318D" w:rsidRPr="009B3E5C">
        <w:rPr>
          <w:rFonts w:ascii="Times New Roman" w:hAnsi="Times New Roman" w:cs="Times New Roman"/>
          <w:sz w:val="24"/>
          <w:szCs w:val="24"/>
          <w:lang w:val="lt-LT"/>
        </w:rPr>
        <w:t xml:space="preserve"> kaimas</w:t>
      </w:r>
      <w:r w:rsidRPr="009B3E5C">
        <w:rPr>
          <w:rFonts w:ascii="Times New Roman" w:hAnsi="Times New Roman" w:cs="Times New Roman"/>
          <w:sz w:val="24"/>
          <w:szCs w:val="24"/>
          <w:lang w:val="lt-LT"/>
        </w:rPr>
        <w:t>;</w:t>
      </w:r>
    </w:p>
    <w:p w14:paraId="175925FF" w14:textId="1D954A47" w:rsidR="00A76D7E" w:rsidRPr="009B3E5C" w:rsidRDefault="00716082" w:rsidP="008024F4">
      <w:pPr>
        <w:pStyle w:val="ListParagraph"/>
        <w:numPr>
          <w:ilvl w:val="3"/>
          <w:numId w:val="1"/>
        </w:numPr>
        <w:ind w:left="1361" w:hanging="794"/>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A76D7E" w:rsidRPr="009B3E5C">
        <w:rPr>
          <w:rFonts w:ascii="Times New Roman" w:hAnsi="Times New Roman" w:cs="Times New Roman"/>
          <w:sz w:val="24"/>
          <w:szCs w:val="24"/>
          <w:lang w:val="lt-LT"/>
        </w:rPr>
        <w:t>vietimo įstaigos</w:t>
      </w:r>
      <w:r>
        <w:rPr>
          <w:rFonts w:ascii="Times New Roman" w:hAnsi="Times New Roman" w:cs="Times New Roman"/>
          <w:sz w:val="24"/>
          <w:szCs w:val="24"/>
          <w:lang w:val="lt-LT"/>
        </w:rPr>
        <w:t xml:space="preserve"> pateiktos 4 priede.</w:t>
      </w:r>
      <w:r w:rsidR="00A76D7E" w:rsidRPr="009B3E5C">
        <w:rPr>
          <w:rFonts w:ascii="Times New Roman" w:hAnsi="Times New Roman" w:cs="Times New Roman"/>
          <w:sz w:val="24"/>
          <w:szCs w:val="24"/>
          <w:lang w:val="lt-LT"/>
        </w:rPr>
        <w:t xml:space="preserve"> </w:t>
      </w:r>
    </w:p>
    <w:p w14:paraId="6799E33A" w14:textId="29E4B1CE" w:rsidR="00811679" w:rsidRPr="009B3E5C" w:rsidRDefault="00811679"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Žaliųjų atliekų surinkimo priemonėmis aprūpinamos kapinių teritorijo</w:t>
      </w:r>
      <w:r w:rsidR="009666C2" w:rsidRPr="009B3E5C">
        <w:rPr>
          <w:rFonts w:ascii="Times New Roman" w:hAnsi="Times New Roman" w:cs="Times New Roman"/>
          <w:sz w:val="24"/>
          <w:szCs w:val="24"/>
          <w:lang w:val="lt-LT"/>
        </w:rPr>
        <w:t>s</w:t>
      </w:r>
      <w:r w:rsidR="009B3E5C">
        <w:rPr>
          <w:rFonts w:ascii="Times New Roman" w:hAnsi="Times New Roman" w:cs="Times New Roman"/>
          <w:sz w:val="24"/>
          <w:szCs w:val="24"/>
          <w:lang w:val="lt-LT"/>
        </w:rPr>
        <w:t xml:space="preserve"> pateikiamos </w:t>
      </w:r>
      <w:r w:rsidR="00716082">
        <w:rPr>
          <w:rFonts w:ascii="Times New Roman" w:hAnsi="Times New Roman" w:cs="Times New Roman"/>
          <w:sz w:val="24"/>
          <w:szCs w:val="24"/>
          <w:lang w:val="lt-LT"/>
        </w:rPr>
        <w:t>5</w:t>
      </w:r>
      <w:r w:rsidR="009B3E5C">
        <w:rPr>
          <w:rFonts w:ascii="Times New Roman" w:hAnsi="Times New Roman" w:cs="Times New Roman"/>
          <w:sz w:val="24"/>
          <w:szCs w:val="24"/>
          <w:lang w:val="lt-LT"/>
        </w:rPr>
        <w:t xml:space="preserve"> priede.</w:t>
      </w:r>
      <w:r w:rsidRPr="009B3E5C">
        <w:rPr>
          <w:rFonts w:ascii="Times New Roman" w:hAnsi="Times New Roman" w:cs="Times New Roman"/>
          <w:sz w:val="24"/>
          <w:szCs w:val="24"/>
          <w:lang w:val="lt-LT"/>
        </w:rPr>
        <w:t xml:space="preserve"> </w:t>
      </w:r>
    </w:p>
    <w:p w14:paraId="62E11E65" w14:textId="5AF15F89" w:rsidR="006872AA"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w:t>
      </w:r>
      <w:r w:rsidR="00EC318D" w:rsidRPr="009B3E5C">
        <w:rPr>
          <w:rFonts w:ascii="Times New Roman" w:hAnsi="Times New Roman" w:cs="Times New Roman"/>
          <w:sz w:val="24"/>
          <w:szCs w:val="24"/>
          <w:lang w:val="lt-LT"/>
        </w:rPr>
        <w:t>tliekų turėtojų aprūpinimo maisto-virtuvės</w:t>
      </w:r>
      <w:r w:rsidR="00811679" w:rsidRPr="009B3E5C">
        <w:rPr>
          <w:rFonts w:ascii="Times New Roman" w:hAnsi="Times New Roman" w:cs="Times New Roman"/>
          <w:sz w:val="24"/>
          <w:szCs w:val="24"/>
          <w:lang w:val="lt-LT"/>
        </w:rPr>
        <w:t xml:space="preserve"> ir žaliųjų</w:t>
      </w:r>
      <w:r w:rsidR="00EC318D" w:rsidRPr="009B3E5C">
        <w:rPr>
          <w:rFonts w:ascii="Times New Roman" w:hAnsi="Times New Roman" w:cs="Times New Roman"/>
          <w:sz w:val="24"/>
          <w:szCs w:val="24"/>
          <w:lang w:val="lt-LT"/>
        </w:rPr>
        <w:t xml:space="preserve"> atliekų surinkimo priemonėmis apimtys</w:t>
      </w:r>
      <w:r w:rsidR="000C2A74" w:rsidRPr="009B3E5C">
        <w:rPr>
          <w:rFonts w:ascii="Times New Roman" w:hAnsi="Times New Roman" w:cs="Times New Roman"/>
          <w:sz w:val="24"/>
          <w:szCs w:val="24"/>
          <w:lang w:val="lt-LT"/>
        </w:rPr>
        <w:t>:</w:t>
      </w:r>
    </w:p>
    <w:tbl>
      <w:tblPr>
        <w:tblStyle w:val="TableGrid"/>
        <w:tblW w:w="11430" w:type="dxa"/>
        <w:tblInd w:w="760" w:type="dxa"/>
        <w:tblLook w:val="04A0" w:firstRow="1" w:lastRow="0" w:firstColumn="1" w:lastColumn="0" w:noHBand="0" w:noVBand="1"/>
      </w:tblPr>
      <w:tblGrid>
        <w:gridCol w:w="2337"/>
        <w:gridCol w:w="2253"/>
        <w:gridCol w:w="2250"/>
        <w:gridCol w:w="1980"/>
        <w:gridCol w:w="1530"/>
        <w:gridCol w:w="1080"/>
      </w:tblGrid>
      <w:tr w:rsidR="00811679" w:rsidRPr="00D36336" w14:paraId="3CCBC584" w14:textId="0D959FDA" w:rsidTr="008024F4">
        <w:trPr>
          <w:trHeight w:val="363"/>
        </w:trPr>
        <w:tc>
          <w:tcPr>
            <w:tcW w:w="2337" w:type="dxa"/>
            <w:vMerge w:val="restart"/>
            <w:vAlign w:val="center"/>
          </w:tcPr>
          <w:p w14:paraId="46F64467" w14:textId="77777777" w:rsidR="00811679" w:rsidRPr="009B3E5C" w:rsidRDefault="00811679" w:rsidP="00811679">
            <w:pP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frakcija</w:t>
            </w:r>
          </w:p>
        </w:tc>
        <w:tc>
          <w:tcPr>
            <w:tcW w:w="2253" w:type="dxa"/>
            <w:vMerge w:val="restart"/>
            <w:vAlign w:val="center"/>
          </w:tcPr>
          <w:p w14:paraId="42BFCDF2" w14:textId="45B8D931" w:rsidR="00811679" w:rsidRPr="009B3E5C" w:rsidRDefault="00811679" w:rsidP="008024F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surinkimo priemonių tipas</w:t>
            </w:r>
          </w:p>
        </w:tc>
        <w:tc>
          <w:tcPr>
            <w:tcW w:w="2250" w:type="dxa"/>
            <w:vMerge w:val="restart"/>
            <w:vAlign w:val="center"/>
          </w:tcPr>
          <w:p w14:paraId="7FD4F8FB" w14:textId="48E295E6" w:rsidR="00811679" w:rsidRPr="009B3E5C" w:rsidRDefault="00811679" w:rsidP="008024F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Aprūpinami objektai</w:t>
            </w:r>
          </w:p>
        </w:tc>
        <w:tc>
          <w:tcPr>
            <w:tcW w:w="1980" w:type="dxa"/>
            <w:vAlign w:val="center"/>
          </w:tcPr>
          <w:p w14:paraId="70AB0A11" w14:textId="5C8545D6" w:rsidR="00811679" w:rsidRPr="009B3E5C" w:rsidRDefault="00811679" w:rsidP="008024F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surinkimo priemonių dydis</w:t>
            </w:r>
          </w:p>
        </w:tc>
        <w:tc>
          <w:tcPr>
            <w:tcW w:w="2610" w:type="dxa"/>
            <w:gridSpan w:val="2"/>
            <w:vAlign w:val="center"/>
          </w:tcPr>
          <w:p w14:paraId="40222BF0" w14:textId="1A22640E" w:rsidR="00811679" w:rsidRPr="009B3E5C" w:rsidRDefault="00811679" w:rsidP="008024F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Išdalinamas atliekų surinkimo priemonių skaičius</w:t>
            </w:r>
          </w:p>
        </w:tc>
      </w:tr>
      <w:tr w:rsidR="00811679" w:rsidRPr="009B3E5C" w14:paraId="6DBB51EC" w14:textId="79FC636F" w:rsidTr="008024F4">
        <w:trPr>
          <w:trHeight w:val="99"/>
        </w:trPr>
        <w:tc>
          <w:tcPr>
            <w:tcW w:w="2337" w:type="dxa"/>
            <w:vMerge/>
            <w:vAlign w:val="center"/>
          </w:tcPr>
          <w:p w14:paraId="70652E12" w14:textId="77777777" w:rsidR="00811679" w:rsidRPr="009B3E5C" w:rsidRDefault="00811679" w:rsidP="00811679">
            <w:pPr>
              <w:rPr>
                <w:rFonts w:ascii="Times New Roman" w:hAnsi="Times New Roman" w:cs="Times New Roman"/>
                <w:b/>
                <w:bCs/>
                <w:sz w:val="24"/>
                <w:szCs w:val="24"/>
                <w:lang w:val="lt-LT"/>
              </w:rPr>
            </w:pPr>
          </w:p>
        </w:tc>
        <w:tc>
          <w:tcPr>
            <w:tcW w:w="2253" w:type="dxa"/>
            <w:vMerge/>
            <w:vAlign w:val="center"/>
          </w:tcPr>
          <w:p w14:paraId="3B23A897" w14:textId="77777777" w:rsidR="00811679" w:rsidRPr="009B3E5C" w:rsidRDefault="00811679" w:rsidP="00811679">
            <w:pPr>
              <w:rPr>
                <w:rFonts w:ascii="Times New Roman" w:hAnsi="Times New Roman" w:cs="Times New Roman"/>
                <w:b/>
                <w:bCs/>
                <w:sz w:val="24"/>
                <w:szCs w:val="24"/>
                <w:lang w:val="lt-LT"/>
              </w:rPr>
            </w:pPr>
          </w:p>
        </w:tc>
        <w:tc>
          <w:tcPr>
            <w:tcW w:w="2250" w:type="dxa"/>
            <w:vMerge/>
            <w:vAlign w:val="center"/>
          </w:tcPr>
          <w:p w14:paraId="21800443" w14:textId="77777777" w:rsidR="00811679" w:rsidRPr="009B3E5C" w:rsidRDefault="00811679" w:rsidP="00811679">
            <w:pPr>
              <w:rPr>
                <w:rFonts w:ascii="Times New Roman" w:hAnsi="Times New Roman" w:cs="Times New Roman"/>
                <w:b/>
                <w:bCs/>
                <w:sz w:val="24"/>
                <w:szCs w:val="24"/>
                <w:lang w:val="lt-LT"/>
              </w:rPr>
            </w:pPr>
          </w:p>
        </w:tc>
        <w:tc>
          <w:tcPr>
            <w:tcW w:w="1980" w:type="dxa"/>
            <w:vAlign w:val="center"/>
          </w:tcPr>
          <w:p w14:paraId="74A54F90" w14:textId="2860B803" w:rsidR="00811679" w:rsidRPr="009B3E5C" w:rsidRDefault="00811679" w:rsidP="008024F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w:t>
            </w:r>
            <w:r w:rsidRPr="009B3E5C">
              <w:rPr>
                <w:rFonts w:ascii="Times New Roman" w:hAnsi="Times New Roman" w:cs="Times New Roman"/>
                <w:b/>
                <w:bCs/>
                <w:sz w:val="24"/>
                <w:szCs w:val="24"/>
                <w:vertAlign w:val="superscript"/>
                <w:lang w:val="lt-LT"/>
              </w:rPr>
              <w:t>3</w:t>
            </w:r>
          </w:p>
        </w:tc>
        <w:tc>
          <w:tcPr>
            <w:tcW w:w="1530" w:type="dxa"/>
            <w:vAlign w:val="center"/>
          </w:tcPr>
          <w:p w14:paraId="04EA3E3A" w14:textId="77777777" w:rsidR="00811679" w:rsidRPr="009B3E5C" w:rsidRDefault="00811679" w:rsidP="008024F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Vnt.</w:t>
            </w:r>
          </w:p>
        </w:tc>
        <w:tc>
          <w:tcPr>
            <w:tcW w:w="1080" w:type="dxa"/>
            <w:vAlign w:val="center"/>
          </w:tcPr>
          <w:p w14:paraId="627FA3F1" w14:textId="26A13C88" w:rsidR="00811679" w:rsidRPr="009B3E5C" w:rsidRDefault="00811679" w:rsidP="008024F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Vnt. / metus</w:t>
            </w:r>
          </w:p>
        </w:tc>
      </w:tr>
      <w:tr w:rsidR="00A76D7E" w:rsidRPr="009B3E5C" w14:paraId="30EE78BE" w14:textId="55C12FE3" w:rsidTr="008024F4">
        <w:trPr>
          <w:trHeight w:val="350"/>
        </w:trPr>
        <w:tc>
          <w:tcPr>
            <w:tcW w:w="2337" w:type="dxa"/>
            <w:vMerge w:val="restart"/>
            <w:vAlign w:val="center"/>
          </w:tcPr>
          <w:p w14:paraId="7EF8A7B8" w14:textId="77777777" w:rsidR="00A76D7E" w:rsidRPr="009B3E5C" w:rsidRDefault="00A76D7E" w:rsidP="00811679">
            <w:pPr>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Maisto-virtuvės atliekos</w:t>
            </w:r>
          </w:p>
        </w:tc>
        <w:tc>
          <w:tcPr>
            <w:tcW w:w="2253" w:type="dxa"/>
            <w:vMerge w:val="restart"/>
            <w:vAlign w:val="center"/>
          </w:tcPr>
          <w:p w14:paraId="5302F14C" w14:textId="2F01D6F9" w:rsidR="00A76D7E" w:rsidRPr="009B3E5C" w:rsidRDefault="00A76D7E" w:rsidP="00811679">
            <w:pPr>
              <w:rPr>
                <w:rFonts w:ascii="Times New Roman" w:hAnsi="Times New Roman" w:cs="Times New Roman"/>
                <w:sz w:val="24"/>
                <w:szCs w:val="24"/>
                <w:lang w:val="lt-LT"/>
              </w:rPr>
            </w:pPr>
            <w:r w:rsidRPr="009B3E5C">
              <w:rPr>
                <w:rFonts w:ascii="Times New Roman" w:hAnsi="Times New Roman" w:cs="Times New Roman"/>
                <w:sz w:val="24"/>
                <w:szCs w:val="24"/>
                <w:lang w:val="lt-LT"/>
              </w:rPr>
              <w:t>Konteineriai</w:t>
            </w:r>
          </w:p>
        </w:tc>
        <w:tc>
          <w:tcPr>
            <w:tcW w:w="2250" w:type="dxa"/>
            <w:vAlign w:val="center"/>
          </w:tcPr>
          <w:p w14:paraId="225AE96A" w14:textId="4343ACF0" w:rsidR="00A76D7E" w:rsidRPr="009B3E5C" w:rsidRDefault="00A76D7E" w:rsidP="00811679">
            <w:pPr>
              <w:rPr>
                <w:rFonts w:ascii="Times New Roman" w:hAnsi="Times New Roman" w:cs="Times New Roman"/>
                <w:sz w:val="24"/>
                <w:szCs w:val="24"/>
                <w:lang w:val="lt-LT"/>
              </w:rPr>
            </w:pPr>
            <w:r w:rsidRPr="009B3E5C">
              <w:rPr>
                <w:rFonts w:ascii="Times New Roman" w:hAnsi="Times New Roman" w:cs="Times New Roman"/>
                <w:sz w:val="24"/>
                <w:szCs w:val="24"/>
                <w:lang w:val="lt-LT"/>
              </w:rPr>
              <w:t>Individualūs namai</w:t>
            </w:r>
          </w:p>
        </w:tc>
        <w:tc>
          <w:tcPr>
            <w:tcW w:w="1980" w:type="dxa"/>
            <w:vAlign w:val="center"/>
          </w:tcPr>
          <w:p w14:paraId="244747CA" w14:textId="47304885" w:rsidR="00A76D7E" w:rsidRPr="009B3E5C" w:rsidRDefault="00A76D7E"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0.12</w:t>
            </w:r>
          </w:p>
        </w:tc>
        <w:tc>
          <w:tcPr>
            <w:tcW w:w="1530" w:type="dxa"/>
            <w:vAlign w:val="center"/>
          </w:tcPr>
          <w:p w14:paraId="5D99D34B" w14:textId="40B137AE" w:rsidR="00A76D7E" w:rsidRPr="009B3E5C" w:rsidRDefault="009E7F35"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12.150</w:t>
            </w:r>
          </w:p>
        </w:tc>
        <w:tc>
          <w:tcPr>
            <w:tcW w:w="1080" w:type="dxa"/>
            <w:vAlign w:val="center"/>
          </w:tcPr>
          <w:p w14:paraId="6F570169" w14:textId="63F56373" w:rsidR="00A76D7E" w:rsidRPr="009B3E5C" w:rsidRDefault="00A76D7E"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w:t>
            </w:r>
          </w:p>
        </w:tc>
      </w:tr>
      <w:tr w:rsidR="00A76D7E" w:rsidRPr="009B3E5C" w14:paraId="2216B6EF" w14:textId="77777777" w:rsidTr="008024F4">
        <w:trPr>
          <w:trHeight w:val="341"/>
        </w:trPr>
        <w:tc>
          <w:tcPr>
            <w:tcW w:w="2337" w:type="dxa"/>
            <w:vMerge/>
            <w:vAlign w:val="center"/>
          </w:tcPr>
          <w:p w14:paraId="13DE6A3C" w14:textId="77777777" w:rsidR="00A76D7E" w:rsidRPr="009B3E5C" w:rsidRDefault="00A76D7E" w:rsidP="00A76D7E">
            <w:pPr>
              <w:rPr>
                <w:rFonts w:ascii="Times New Roman" w:hAnsi="Times New Roman" w:cs="Times New Roman"/>
                <w:sz w:val="24"/>
                <w:szCs w:val="24"/>
                <w:lang w:val="lt-LT"/>
              </w:rPr>
            </w:pPr>
          </w:p>
        </w:tc>
        <w:tc>
          <w:tcPr>
            <w:tcW w:w="2253" w:type="dxa"/>
            <w:vMerge/>
            <w:vAlign w:val="center"/>
          </w:tcPr>
          <w:p w14:paraId="569E499A" w14:textId="77777777" w:rsidR="00A76D7E" w:rsidRPr="009B3E5C" w:rsidRDefault="00A76D7E" w:rsidP="00A76D7E">
            <w:pPr>
              <w:rPr>
                <w:rFonts w:ascii="Times New Roman" w:hAnsi="Times New Roman" w:cs="Times New Roman"/>
                <w:sz w:val="24"/>
                <w:szCs w:val="24"/>
                <w:lang w:val="lt-LT"/>
              </w:rPr>
            </w:pPr>
          </w:p>
        </w:tc>
        <w:tc>
          <w:tcPr>
            <w:tcW w:w="2250" w:type="dxa"/>
            <w:vAlign w:val="center"/>
          </w:tcPr>
          <w:p w14:paraId="117A6F91" w14:textId="5AFF4724" w:rsidR="00A76D7E" w:rsidRPr="009B3E5C" w:rsidRDefault="00A76D7E" w:rsidP="00A76D7E">
            <w:pPr>
              <w:rPr>
                <w:rFonts w:ascii="Times New Roman" w:hAnsi="Times New Roman" w:cs="Times New Roman"/>
                <w:sz w:val="24"/>
                <w:szCs w:val="24"/>
                <w:lang w:val="lt-LT"/>
              </w:rPr>
            </w:pPr>
            <w:r w:rsidRPr="009B3E5C">
              <w:rPr>
                <w:rFonts w:ascii="Times New Roman" w:hAnsi="Times New Roman" w:cs="Times New Roman"/>
                <w:sz w:val="24"/>
                <w:szCs w:val="24"/>
                <w:lang w:val="lt-LT"/>
              </w:rPr>
              <w:t>Įstaigos</w:t>
            </w:r>
          </w:p>
        </w:tc>
        <w:tc>
          <w:tcPr>
            <w:tcW w:w="1980" w:type="dxa"/>
            <w:vAlign w:val="center"/>
          </w:tcPr>
          <w:p w14:paraId="2116C041" w14:textId="31A12D11" w:rsidR="00A76D7E" w:rsidRPr="009B3E5C" w:rsidRDefault="00A76D7E"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0.24</w:t>
            </w:r>
          </w:p>
        </w:tc>
        <w:tc>
          <w:tcPr>
            <w:tcW w:w="1530" w:type="dxa"/>
            <w:vAlign w:val="center"/>
          </w:tcPr>
          <w:p w14:paraId="00DA4865" w14:textId="3D058260" w:rsidR="00A76D7E" w:rsidRPr="009B3E5C" w:rsidRDefault="00A76D7E"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260</w:t>
            </w:r>
          </w:p>
        </w:tc>
        <w:tc>
          <w:tcPr>
            <w:tcW w:w="1080" w:type="dxa"/>
            <w:vAlign w:val="center"/>
          </w:tcPr>
          <w:p w14:paraId="511808CE" w14:textId="73BB84C2" w:rsidR="00A76D7E" w:rsidRPr="009B3E5C" w:rsidRDefault="00A76D7E"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w:t>
            </w:r>
          </w:p>
        </w:tc>
      </w:tr>
      <w:tr w:rsidR="00811679" w:rsidRPr="009B3E5C" w14:paraId="0BFF875B" w14:textId="3FC91DAA" w:rsidTr="008024F4">
        <w:trPr>
          <w:trHeight w:val="314"/>
        </w:trPr>
        <w:tc>
          <w:tcPr>
            <w:tcW w:w="2337" w:type="dxa"/>
            <w:vMerge w:val="restart"/>
            <w:vAlign w:val="center"/>
          </w:tcPr>
          <w:p w14:paraId="35B3ADBB" w14:textId="625BE804" w:rsidR="00811679" w:rsidRPr="009B3E5C" w:rsidRDefault="00811679" w:rsidP="00811679">
            <w:pPr>
              <w:rPr>
                <w:rFonts w:ascii="Times New Roman" w:hAnsi="Times New Roman" w:cs="Times New Roman"/>
                <w:sz w:val="24"/>
                <w:szCs w:val="24"/>
                <w:lang w:val="lt-LT"/>
              </w:rPr>
            </w:pPr>
            <w:r w:rsidRPr="009B3E5C">
              <w:rPr>
                <w:rFonts w:ascii="Times New Roman" w:hAnsi="Times New Roman" w:cs="Times New Roman"/>
                <w:sz w:val="24"/>
                <w:szCs w:val="24"/>
                <w:lang w:val="lt-LT"/>
              </w:rPr>
              <w:t>Žaliosios atliekos</w:t>
            </w:r>
          </w:p>
        </w:tc>
        <w:tc>
          <w:tcPr>
            <w:tcW w:w="2253" w:type="dxa"/>
            <w:vAlign w:val="center"/>
          </w:tcPr>
          <w:p w14:paraId="142E3ADB" w14:textId="4DC95ED5" w:rsidR="00811679" w:rsidRPr="009B3E5C" w:rsidRDefault="00811679" w:rsidP="00811679">
            <w:pPr>
              <w:rPr>
                <w:rFonts w:ascii="Times New Roman" w:hAnsi="Times New Roman" w:cs="Times New Roman"/>
                <w:sz w:val="24"/>
                <w:szCs w:val="24"/>
                <w:lang w:val="lt-LT"/>
              </w:rPr>
            </w:pPr>
            <w:r w:rsidRPr="009B3E5C">
              <w:rPr>
                <w:rFonts w:ascii="Times New Roman" w:hAnsi="Times New Roman" w:cs="Times New Roman"/>
                <w:sz w:val="24"/>
                <w:szCs w:val="24"/>
                <w:lang w:val="lt-LT"/>
              </w:rPr>
              <w:t>Konteineriai</w:t>
            </w:r>
          </w:p>
        </w:tc>
        <w:tc>
          <w:tcPr>
            <w:tcW w:w="2250" w:type="dxa"/>
            <w:vAlign w:val="center"/>
          </w:tcPr>
          <w:p w14:paraId="47A6C025" w14:textId="242ED1AF" w:rsidR="00811679" w:rsidRPr="009B3E5C" w:rsidRDefault="00811679" w:rsidP="00811679">
            <w:pPr>
              <w:rPr>
                <w:rFonts w:ascii="Times New Roman" w:hAnsi="Times New Roman" w:cs="Times New Roman"/>
                <w:sz w:val="24"/>
                <w:szCs w:val="24"/>
                <w:lang w:val="lt-LT"/>
              </w:rPr>
            </w:pPr>
            <w:r w:rsidRPr="009B3E5C">
              <w:rPr>
                <w:rFonts w:ascii="Times New Roman" w:hAnsi="Times New Roman" w:cs="Times New Roman"/>
                <w:sz w:val="24"/>
                <w:szCs w:val="24"/>
                <w:lang w:val="lt-LT"/>
              </w:rPr>
              <w:t>Kapinių teritorijos</w:t>
            </w:r>
          </w:p>
        </w:tc>
        <w:tc>
          <w:tcPr>
            <w:tcW w:w="1980" w:type="dxa"/>
            <w:vAlign w:val="center"/>
          </w:tcPr>
          <w:p w14:paraId="491CB972" w14:textId="35B6FA22" w:rsidR="00811679" w:rsidRPr="009B3E5C" w:rsidRDefault="00811679"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w:t>
            </w:r>
          </w:p>
        </w:tc>
        <w:tc>
          <w:tcPr>
            <w:tcW w:w="1530" w:type="dxa"/>
            <w:vAlign w:val="center"/>
          </w:tcPr>
          <w:p w14:paraId="6E03346F" w14:textId="22C62621" w:rsidR="00811679" w:rsidRPr="009B3E5C" w:rsidRDefault="00811679"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210</w:t>
            </w:r>
          </w:p>
        </w:tc>
        <w:tc>
          <w:tcPr>
            <w:tcW w:w="1080" w:type="dxa"/>
            <w:vAlign w:val="center"/>
          </w:tcPr>
          <w:p w14:paraId="2183DB7A" w14:textId="734A4905" w:rsidR="00811679" w:rsidRPr="009B3E5C" w:rsidRDefault="00811679"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w:t>
            </w:r>
          </w:p>
        </w:tc>
      </w:tr>
      <w:tr w:rsidR="00811679" w:rsidRPr="009B3E5C" w14:paraId="7FA3095B" w14:textId="5A878D31" w:rsidTr="008024F4">
        <w:trPr>
          <w:trHeight w:val="305"/>
        </w:trPr>
        <w:tc>
          <w:tcPr>
            <w:tcW w:w="2337" w:type="dxa"/>
            <w:vMerge/>
            <w:vAlign w:val="center"/>
          </w:tcPr>
          <w:p w14:paraId="48991C6A" w14:textId="77777777" w:rsidR="00811679" w:rsidRPr="009B3E5C" w:rsidRDefault="00811679" w:rsidP="00811679">
            <w:pPr>
              <w:rPr>
                <w:rFonts w:ascii="Times New Roman" w:hAnsi="Times New Roman" w:cs="Times New Roman"/>
                <w:sz w:val="24"/>
                <w:szCs w:val="24"/>
                <w:lang w:val="lt-LT"/>
              </w:rPr>
            </w:pPr>
          </w:p>
        </w:tc>
        <w:tc>
          <w:tcPr>
            <w:tcW w:w="2253" w:type="dxa"/>
            <w:vAlign w:val="center"/>
          </w:tcPr>
          <w:p w14:paraId="7A1175D8" w14:textId="21072375" w:rsidR="00811679" w:rsidRPr="009B3E5C" w:rsidRDefault="00811679" w:rsidP="00811679">
            <w:pPr>
              <w:rPr>
                <w:rFonts w:ascii="Times New Roman" w:hAnsi="Times New Roman" w:cs="Times New Roman"/>
                <w:sz w:val="24"/>
                <w:szCs w:val="24"/>
                <w:lang w:val="lt-LT"/>
              </w:rPr>
            </w:pPr>
            <w:r w:rsidRPr="009B3E5C">
              <w:rPr>
                <w:rFonts w:ascii="Times New Roman" w:hAnsi="Times New Roman" w:cs="Times New Roman"/>
                <w:sz w:val="24"/>
                <w:szCs w:val="24"/>
                <w:lang w:val="lt-LT"/>
              </w:rPr>
              <w:t>Didmaišiai</w:t>
            </w:r>
          </w:p>
        </w:tc>
        <w:tc>
          <w:tcPr>
            <w:tcW w:w="2250" w:type="dxa"/>
            <w:vAlign w:val="center"/>
          </w:tcPr>
          <w:p w14:paraId="49516E40" w14:textId="52D245A4" w:rsidR="00811679" w:rsidRPr="009B3E5C" w:rsidRDefault="00AB7F67" w:rsidP="00811679">
            <w:pPr>
              <w:rPr>
                <w:rFonts w:ascii="Times New Roman" w:hAnsi="Times New Roman" w:cs="Times New Roman"/>
                <w:sz w:val="24"/>
                <w:szCs w:val="24"/>
                <w:lang w:val="lt-LT"/>
              </w:rPr>
            </w:pPr>
            <w:r w:rsidRPr="00D32EA3">
              <w:rPr>
                <w:rFonts w:ascii="Times New Roman" w:hAnsi="Times New Roman" w:cs="Times New Roman"/>
                <w:sz w:val="24"/>
                <w:szCs w:val="24"/>
                <w:lang w:val="lt-LT"/>
              </w:rPr>
              <w:t>S</w:t>
            </w:r>
            <w:r w:rsidR="00342B5F" w:rsidRPr="00D32EA3">
              <w:rPr>
                <w:rFonts w:ascii="Times New Roman" w:hAnsi="Times New Roman" w:cs="Times New Roman"/>
                <w:sz w:val="24"/>
                <w:szCs w:val="24"/>
                <w:lang w:val="lt-LT"/>
              </w:rPr>
              <w:t>eniūnijų viešosios erdvės</w:t>
            </w:r>
          </w:p>
        </w:tc>
        <w:tc>
          <w:tcPr>
            <w:tcW w:w="1980" w:type="dxa"/>
            <w:vAlign w:val="center"/>
          </w:tcPr>
          <w:p w14:paraId="34E3E5E0" w14:textId="26B9518A" w:rsidR="00811679" w:rsidRPr="009B3E5C" w:rsidRDefault="00811679"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w:t>
            </w:r>
          </w:p>
        </w:tc>
        <w:tc>
          <w:tcPr>
            <w:tcW w:w="1530" w:type="dxa"/>
            <w:vAlign w:val="center"/>
          </w:tcPr>
          <w:p w14:paraId="25F69446" w14:textId="6477D012" w:rsidR="00811679" w:rsidRPr="009B3E5C" w:rsidRDefault="00811679" w:rsidP="008024F4">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w:t>
            </w:r>
          </w:p>
        </w:tc>
        <w:tc>
          <w:tcPr>
            <w:tcW w:w="1080" w:type="dxa"/>
            <w:vAlign w:val="center"/>
          </w:tcPr>
          <w:p w14:paraId="1D4081A5" w14:textId="42CEB2DA" w:rsidR="00811679" w:rsidRPr="009B3E5C" w:rsidRDefault="00D32EA3" w:rsidP="008024F4">
            <w:pPr>
              <w:jc w:val="center"/>
              <w:rPr>
                <w:rFonts w:ascii="Times New Roman" w:hAnsi="Times New Roman" w:cs="Times New Roman"/>
                <w:sz w:val="24"/>
                <w:szCs w:val="24"/>
                <w:lang w:val="lt-LT"/>
              </w:rPr>
            </w:pPr>
            <w:r w:rsidRPr="00CE72EC">
              <w:rPr>
                <w:rFonts w:ascii="Times New Roman" w:hAnsi="Times New Roman" w:cs="Times New Roman"/>
                <w:sz w:val="24"/>
                <w:szCs w:val="24"/>
                <w:lang w:val="lt-LT"/>
              </w:rPr>
              <w:t>5</w:t>
            </w:r>
            <w:r w:rsidR="00CE72EC" w:rsidRPr="00CE72EC">
              <w:rPr>
                <w:rFonts w:ascii="Times New Roman" w:hAnsi="Times New Roman" w:cs="Times New Roman"/>
                <w:sz w:val="24"/>
                <w:szCs w:val="24"/>
                <w:lang w:val="lt-LT"/>
              </w:rPr>
              <w:t>20</w:t>
            </w:r>
          </w:p>
        </w:tc>
      </w:tr>
    </w:tbl>
    <w:p w14:paraId="34D71EF6" w14:textId="77777777" w:rsidR="00775B56" w:rsidRPr="009B3E5C" w:rsidRDefault="00775B56" w:rsidP="008024F4">
      <w:pPr>
        <w:pStyle w:val="ListParagraph"/>
        <w:numPr>
          <w:ilvl w:val="1"/>
          <w:numId w:val="1"/>
        </w:numPr>
        <w:ind w:left="794" w:hanging="794"/>
        <w:jc w:val="both"/>
        <w:rPr>
          <w:rFonts w:ascii="Times New Roman" w:hAnsi="Times New Roman" w:cs="Times New Roman"/>
          <w:sz w:val="24"/>
          <w:szCs w:val="24"/>
          <w:lang w:val="lt-LT"/>
        </w:rPr>
      </w:pPr>
      <w:bookmarkStart w:id="1" w:name="_Ref196224718"/>
      <w:r w:rsidRPr="009B3E5C">
        <w:rPr>
          <w:rFonts w:ascii="Times New Roman" w:hAnsi="Times New Roman" w:cs="Times New Roman"/>
          <w:sz w:val="24"/>
          <w:szCs w:val="24"/>
          <w:lang w:val="lt-LT"/>
        </w:rPr>
        <w:t>Preliminarios metinės Paslaugų apibrėžtų 2.1.4-2.1.6 p. teikimo apimtys:</w:t>
      </w:r>
      <w:bookmarkEnd w:id="1"/>
    </w:p>
    <w:tbl>
      <w:tblPr>
        <w:tblStyle w:val="TableGrid"/>
        <w:tblW w:w="11482" w:type="dxa"/>
        <w:tblInd w:w="704" w:type="dxa"/>
        <w:tblLook w:val="04A0" w:firstRow="1" w:lastRow="0" w:firstColumn="1" w:lastColumn="0" w:noHBand="0" w:noVBand="1"/>
      </w:tblPr>
      <w:tblGrid>
        <w:gridCol w:w="2410"/>
        <w:gridCol w:w="2977"/>
        <w:gridCol w:w="2184"/>
        <w:gridCol w:w="2210"/>
        <w:gridCol w:w="1701"/>
      </w:tblGrid>
      <w:tr w:rsidR="00775B56" w:rsidRPr="009B3E5C" w14:paraId="21BF8ADC" w14:textId="77777777" w:rsidTr="00B0759E">
        <w:trPr>
          <w:trHeight w:val="439"/>
        </w:trPr>
        <w:tc>
          <w:tcPr>
            <w:tcW w:w="2410" w:type="dxa"/>
            <w:vMerge w:val="restart"/>
            <w:vAlign w:val="center"/>
          </w:tcPr>
          <w:p w14:paraId="262D936E" w14:textId="77777777" w:rsidR="00775B56" w:rsidRPr="009B3E5C" w:rsidRDefault="00775B56" w:rsidP="00B075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frakcija</w:t>
            </w:r>
          </w:p>
        </w:tc>
        <w:tc>
          <w:tcPr>
            <w:tcW w:w="2977" w:type="dxa"/>
            <w:vMerge w:val="restart"/>
            <w:vAlign w:val="center"/>
          </w:tcPr>
          <w:p w14:paraId="3D7DAFC3" w14:textId="77777777" w:rsidR="00775B56" w:rsidRPr="009B3E5C" w:rsidRDefault="00775B56" w:rsidP="00B075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turėtojų grupė</w:t>
            </w:r>
          </w:p>
        </w:tc>
        <w:tc>
          <w:tcPr>
            <w:tcW w:w="2184" w:type="dxa"/>
            <w:vAlign w:val="center"/>
          </w:tcPr>
          <w:p w14:paraId="19CCACA6" w14:textId="60B0D544" w:rsidR="00775B56" w:rsidRPr="009B3E5C" w:rsidRDefault="002342FA" w:rsidP="00500956">
            <w:pP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surinkimo priemonių</w:t>
            </w:r>
            <w:r w:rsidR="00775B56" w:rsidRPr="009B3E5C">
              <w:rPr>
                <w:rFonts w:ascii="Times New Roman" w:hAnsi="Times New Roman" w:cs="Times New Roman"/>
                <w:b/>
                <w:bCs/>
                <w:sz w:val="24"/>
                <w:szCs w:val="24"/>
                <w:lang w:val="lt-LT"/>
              </w:rPr>
              <w:t xml:space="preserve"> dydis</w:t>
            </w:r>
          </w:p>
        </w:tc>
        <w:tc>
          <w:tcPr>
            <w:tcW w:w="2210" w:type="dxa"/>
            <w:vAlign w:val="center"/>
          </w:tcPr>
          <w:p w14:paraId="5C0829DB" w14:textId="1E404017" w:rsidR="00775B56" w:rsidRPr="009B3E5C" w:rsidRDefault="002342FA" w:rsidP="00500956">
            <w:pP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surinkimo priemonių</w:t>
            </w:r>
            <w:r w:rsidR="00775B56" w:rsidRPr="009B3E5C">
              <w:rPr>
                <w:rFonts w:ascii="Times New Roman" w:hAnsi="Times New Roman" w:cs="Times New Roman"/>
                <w:b/>
                <w:bCs/>
                <w:sz w:val="24"/>
                <w:szCs w:val="24"/>
                <w:lang w:val="lt-LT"/>
              </w:rPr>
              <w:t xml:space="preserve"> skaičius</w:t>
            </w:r>
          </w:p>
        </w:tc>
        <w:tc>
          <w:tcPr>
            <w:tcW w:w="1701" w:type="dxa"/>
            <w:vAlign w:val="center"/>
          </w:tcPr>
          <w:p w14:paraId="403A9053" w14:textId="77777777" w:rsidR="00775B56" w:rsidRPr="009B3E5C" w:rsidRDefault="00775B56" w:rsidP="00500956">
            <w:pP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Ištuštinimo dažnis</w:t>
            </w:r>
          </w:p>
        </w:tc>
      </w:tr>
      <w:tr w:rsidR="00775B56" w:rsidRPr="009B3E5C" w14:paraId="6F3DD2D9" w14:textId="77777777" w:rsidTr="00B0759E">
        <w:trPr>
          <w:trHeight w:val="130"/>
        </w:trPr>
        <w:tc>
          <w:tcPr>
            <w:tcW w:w="2410" w:type="dxa"/>
            <w:vMerge/>
            <w:vAlign w:val="center"/>
          </w:tcPr>
          <w:p w14:paraId="4C3ED112" w14:textId="77777777" w:rsidR="00775B56" w:rsidRPr="009B3E5C" w:rsidRDefault="00775B56" w:rsidP="00500956">
            <w:pPr>
              <w:rPr>
                <w:rFonts w:ascii="Times New Roman" w:hAnsi="Times New Roman" w:cs="Times New Roman"/>
                <w:b/>
                <w:bCs/>
                <w:sz w:val="24"/>
                <w:szCs w:val="24"/>
                <w:lang w:val="lt-LT"/>
              </w:rPr>
            </w:pPr>
          </w:p>
        </w:tc>
        <w:tc>
          <w:tcPr>
            <w:tcW w:w="2977" w:type="dxa"/>
            <w:vMerge/>
            <w:vAlign w:val="center"/>
          </w:tcPr>
          <w:p w14:paraId="20E76D64" w14:textId="77777777" w:rsidR="00775B56" w:rsidRPr="009B3E5C" w:rsidRDefault="00775B56" w:rsidP="00500956">
            <w:pPr>
              <w:rPr>
                <w:rFonts w:ascii="Times New Roman" w:hAnsi="Times New Roman" w:cs="Times New Roman"/>
                <w:b/>
                <w:bCs/>
                <w:sz w:val="24"/>
                <w:szCs w:val="24"/>
                <w:lang w:val="lt-LT"/>
              </w:rPr>
            </w:pPr>
          </w:p>
        </w:tc>
        <w:tc>
          <w:tcPr>
            <w:tcW w:w="2184" w:type="dxa"/>
            <w:vAlign w:val="center"/>
          </w:tcPr>
          <w:p w14:paraId="695C649A" w14:textId="77777777" w:rsidR="00775B56" w:rsidRPr="009B3E5C" w:rsidRDefault="00775B56" w:rsidP="00B075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w:t>
            </w:r>
            <w:r w:rsidRPr="009B3E5C">
              <w:rPr>
                <w:rFonts w:ascii="Times New Roman" w:hAnsi="Times New Roman" w:cs="Times New Roman"/>
                <w:b/>
                <w:bCs/>
                <w:sz w:val="24"/>
                <w:szCs w:val="24"/>
                <w:vertAlign w:val="superscript"/>
                <w:lang w:val="lt-LT"/>
              </w:rPr>
              <w:t>3</w:t>
            </w:r>
          </w:p>
        </w:tc>
        <w:tc>
          <w:tcPr>
            <w:tcW w:w="2210" w:type="dxa"/>
            <w:vAlign w:val="center"/>
          </w:tcPr>
          <w:p w14:paraId="188C4888" w14:textId="77777777" w:rsidR="00775B56" w:rsidRPr="009B3E5C" w:rsidRDefault="00775B56" w:rsidP="00B075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Vnt.</w:t>
            </w:r>
          </w:p>
        </w:tc>
        <w:tc>
          <w:tcPr>
            <w:tcW w:w="1701" w:type="dxa"/>
            <w:vAlign w:val="center"/>
          </w:tcPr>
          <w:p w14:paraId="58C7420D" w14:textId="77777777" w:rsidR="00775B56" w:rsidRPr="009B3E5C" w:rsidRDefault="00775B56" w:rsidP="00B0759E">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Kartai per metus</w:t>
            </w:r>
          </w:p>
        </w:tc>
      </w:tr>
      <w:tr w:rsidR="00455199" w:rsidRPr="009B3E5C" w14:paraId="098D3462" w14:textId="77777777" w:rsidTr="00B0759E">
        <w:trPr>
          <w:trHeight w:val="300"/>
        </w:trPr>
        <w:tc>
          <w:tcPr>
            <w:tcW w:w="2410" w:type="dxa"/>
            <w:vMerge w:val="restart"/>
            <w:vAlign w:val="center"/>
          </w:tcPr>
          <w:p w14:paraId="31CEBEC7"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Mišrios komunalinės atliekos</w:t>
            </w:r>
          </w:p>
        </w:tc>
        <w:tc>
          <w:tcPr>
            <w:tcW w:w="2977" w:type="dxa"/>
            <w:vMerge w:val="restart"/>
            <w:vAlign w:val="center"/>
          </w:tcPr>
          <w:p w14:paraId="63799A27" w14:textId="77777777" w:rsidR="00455199" w:rsidRPr="009B3E5C" w:rsidRDefault="00455199"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Individualūs namai</w:t>
            </w:r>
          </w:p>
        </w:tc>
        <w:tc>
          <w:tcPr>
            <w:tcW w:w="2184" w:type="dxa"/>
            <w:vMerge w:val="restart"/>
            <w:vAlign w:val="center"/>
          </w:tcPr>
          <w:p w14:paraId="4B1BBD68"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0,12</w:t>
            </w:r>
          </w:p>
        </w:tc>
        <w:tc>
          <w:tcPr>
            <w:tcW w:w="2210" w:type="dxa"/>
            <w:vAlign w:val="center"/>
          </w:tcPr>
          <w:p w14:paraId="023E2690" w14:textId="6C305A77" w:rsidR="00455199" w:rsidRPr="00D32EA3" w:rsidRDefault="00455199"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5.555</w:t>
            </w:r>
          </w:p>
        </w:tc>
        <w:tc>
          <w:tcPr>
            <w:tcW w:w="1701" w:type="dxa"/>
            <w:vAlign w:val="center"/>
          </w:tcPr>
          <w:p w14:paraId="255A0562" w14:textId="77777777" w:rsidR="00455199" w:rsidRPr="00D32EA3" w:rsidRDefault="00455199"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26</w:t>
            </w:r>
          </w:p>
        </w:tc>
      </w:tr>
      <w:tr w:rsidR="00455199" w:rsidRPr="009B3E5C" w14:paraId="124C5AD7" w14:textId="77777777" w:rsidTr="00B0759E">
        <w:trPr>
          <w:trHeight w:val="316"/>
        </w:trPr>
        <w:tc>
          <w:tcPr>
            <w:tcW w:w="2410" w:type="dxa"/>
            <w:vMerge/>
            <w:vAlign w:val="center"/>
          </w:tcPr>
          <w:p w14:paraId="091F4B6D"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109D5471"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7EBD1D3B"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38176AC1" w14:textId="4D6424A7" w:rsidR="00455199" w:rsidRPr="00D32EA3" w:rsidRDefault="00455199"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3.388</w:t>
            </w:r>
          </w:p>
        </w:tc>
        <w:tc>
          <w:tcPr>
            <w:tcW w:w="1701" w:type="dxa"/>
            <w:vAlign w:val="center"/>
          </w:tcPr>
          <w:p w14:paraId="75672D93" w14:textId="77777777" w:rsidR="00455199" w:rsidRPr="00D32EA3" w:rsidRDefault="00455199"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18</w:t>
            </w:r>
          </w:p>
        </w:tc>
      </w:tr>
      <w:tr w:rsidR="00455199" w:rsidRPr="009B3E5C" w14:paraId="11863449" w14:textId="77777777" w:rsidTr="00B0759E">
        <w:trPr>
          <w:trHeight w:val="316"/>
        </w:trPr>
        <w:tc>
          <w:tcPr>
            <w:tcW w:w="2410" w:type="dxa"/>
            <w:vMerge/>
            <w:vAlign w:val="center"/>
          </w:tcPr>
          <w:p w14:paraId="0551968F"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26098D12"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5775A9F4"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5805DB3E" w14:textId="6804D87D" w:rsidR="00455199" w:rsidRPr="00D32EA3" w:rsidRDefault="00455199"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2.323</w:t>
            </w:r>
          </w:p>
        </w:tc>
        <w:tc>
          <w:tcPr>
            <w:tcW w:w="1701" w:type="dxa"/>
            <w:vAlign w:val="center"/>
          </w:tcPr>
          <w:p w14:paraId="73B8BF0C" w14:textId="191703CB" w:rsidR="00455199" w:rsidRPr="00D32EA3" w:rsidRDefault="00455199"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12</w:t>
            </w:r>
          </w:p>
        </w:tc>
      </w:tr>
      <w:tr w:rsidR="00455199" w:rsidRPr="009B3E5C" w14:paraId="43DC214D" w14:textId="77777777" w:rsidTr="00B0759E">
        <w:trPr>
          <w:trHeight w:val="316"/>
        </w:trPr>
        <w:tc>
          <w:tcPr>
            <w:tcW w:w="2410" w:type="dxa"/>
            <w:vMerge/>
            <w:vAlign w:val="center"/>
          </w:tcPr>
          <w:p w14:paraId="16459617"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069BBBBD" w14:textId="77777777" w:rsidR="00455199" w:rsidRPr="009B3E5C" w:rsidRDefault="00455199" w:rsidP="00500956">
            <w:pPr>
              <w:rPr>
                <w:rFonts w:ascii="Times New Roman" w:hAnsi="Times New Roman" w:cs="Times New Roman"/>
                <w:sz w:val="24"/>
                <w:szCs w:val="24"/>
                <w:lang w:val="lt-LT"/>
              </w:rPr>
            </w:pPr>
          </w:p>
        </w:tc>
        <w:tc>
          <w:tcPr>
            <w:tcW w:w="2184" w:type="dxa"/>
            <w:vMerge w:val="restart"/>
            <w:vAlign w:val="center"/>
          </w:tcPr>
          <w:p w14:paraId="1F7DEACC"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0,14</w:t>
            </w:r>
          </w:p>
        </w:tc>
        <w:tc>
          <w:tcPr>
            <w:tcW w:w="2210" w:type="dxa"/>
            <w:vAlign w:val="center"/>
          </w:tcPr>
          <w:p w14:paraId="3CA5633C"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12.723</w:t>
            </w:r>
          </w:p>
        </w:tc>
        <w:tc>
          <w:tcPr>
            <w:tcW w:w="1701" w:type="dxa"/>
            <w:vAlign w:val="center"/>
          </w:tcPr>
          <w:p w14:paraId="2FDCC772"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w:t>
            </w:r>
          </w:p>
        </w:tc>
      </w:tr>
      <w:tr w:rsidR="00455199" w:rsidRPr="009B3E5C" w14:paraId="1FB9DEEC" w14:textId="77777777" w:rsidTr="00B0759E">
        <w:trPr>
          <w:trHeight w:val="316"/>
        </w:trPr>
        <w:tc>
          <w:tcPr>
            <w:tcW w:w="2410" w:type="dxa"/>
            <w:vMerge/>
            <w:vAlign w:val="center"/>
          </w:tcPr>
          <w:p w14:paraId="6EF66C59"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7EA78951"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7C4BD358"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03F7DEF8"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6.768</w:t>
            </w:r>
          </w:p>
        </w:tc>
        <w:tc>
          <w:tcPr>
            <w:tcW w:w="1701" w:type="dxa"/>
            <w:vAlign w:val="center"/>
          </w:tcPr>
          <w:p w14:paraId="57317748"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18</w:t>
            </w:r>
          </w:p>
        </w:tc>
      </w:tr>
      <w:tr w:rsidR="00455199" w:rsidRPr="009B3E5C" w14:paraId="5D8F3EFE" w14:textId="77777777" w:rsidTr="00B0759E">
        <w:trPr>
          <w:trHeight w:val="316"/>
        </w:trPr>
        <w:tc>
          <w:tcPr>
            <w:tcW w:w="2410" w:type="dxa"/>
            <w:vMerge/>
            <w:vAlign w:val="center"/>
          </w:tcPr>
          <w:p w14:paraId="38A9CE70"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65617C32" w14:textId="77777777" w:rsidR="00455199" w:rsidRPr="009B3E5C" w:rsidRDefault="00455199" w:rsidP="00500956">
            <w:pPr>
              <w:rPr>
                <w:rFonts w:ascii="Times New Roman" w:hAnsi="Times New Roman" w:cs="Times New Roman"/>
                <w:sz w:val="24"/>
                <w:szCs w:val="24"/>
                <w:lang w:val="lt-LT"/>
              </w:rPr>
            </w:pPr>
          </w:p>
        </w:tc>
        <w:tc>
          <w:tcPr>
            <w:tcW w:w="2184" w:type="dxa"/>
            <w:vMerge w:val="restart"/>
            <w:vAlign w:val="center"/>
          </w:tcPr>
          <w:p w14:paraId="67E67E60"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0,24</w:t>
            </w:r>
          </w:p>
        </w:tc>
        <w:tc>
          <w:tcPr>
            <w:tcW w:w="2210" w:type="dxa"/>
            <w:vAlign w:val="center"/>
          </w:tcPr>
          <w:p w14:paraId="108B1E84"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4.362</w:t>
            </w:r>
          </w:p>
        </w:tc>
        <w:tc>
          <w:tcPr>
            <w:tcW w:w="1701" w:type="dxa"/>
            <w:vAlign w:val="center"/>
          </w:tcPr>
          <w:p w14:paraId="441E682C"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w:t>
            </w:r>
          </w:p>
        </w:tc>
      </w:tr>
      <w:tr w:rsidR="00455199" w:rsidRPr="009B3E5C" w14:paraId="0901E883" w14:textId="77777777" w:rsidTr="00B0759E">
        <w:trPr>
          <w:trHeight w:val="316"/>
        </w:trPr>
        <w:tc>
          <w:tcPr>
            <w:tcW w:w="2410" w:type="dxa"/>
            <w:vMerge/>
            <w:vAlign w:val="center"/>
          </w:tcPr>
          <w:p w14:paraId="5B707C66"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05614500"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7FA0D2B5"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57C0756B"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2.320</w:t>
            </w:r>
          </w:p>
        </w:tc>
        <w:tc>
          <w:tcPr>
            <w:tcW w:w="1701" w:type="dxa"/>
            <w:vAlign w:val="center"/>
          </w:tcPr>
          <w:p w14:paraId="0D6579E4"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18</w:t>
            </w:r>
          </w:p>
        </w:tc>
      </w:tr>
      <w:tr w:rsidR="00455199" w:rsidRPr="009B3E5C" w14:paraId="082676A7" w14:textId="77777777" w:rsidTr="00B0759E">
        <w:trPr>
          <w:trHeight w:val="316"/>
        </w:trPr>
        <w:tc>
          <w:tcPr>
            <w:tcW w:w="2410" w:type="dxa"/>
            <w:vMerge/>
            <w:vAlign w:val="center"/>
          </w:tcPr>
          <w:p w14:paraId="2941A469" w14:textId="77777777" w:rsidR="00455199" w:rsidRPr="009B3E5C" w:rsidRDefault="00455199" w:rsidP="00500956">
            <w:pPr>
              <w:rPr>
                <w:rFonts w:ascii="Times New Roman" w:hAnsi="Times New Roman" w:cs="Times New Roman"/>
                <w:sz w:val="24"/>
                <w:szCs w:val="24"/>
                <w:lang w:val="lt-LT"/>
              </w:rPr>
            </w:pPr>
          </w:p>
        </w:tc>
        <w:tc>
          <w:tcPr>
            <w:tcW w:w="2977" w:type="dxa"/>
            <w:vMerge w:val="restart"/>
            <w:vAlign w:val="center"/>
          </w:tcPr>
          <w:p w14:paraId="564D1A2C" w14:textId="77777777" w:rsidR="00455199" w:rsidRPr="009B3E5C" w:rsidRDefault="00455199"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Daugiabučiai namai</w:t>
            </w:r>
          </w:p>
        </w:tc>
        <w:tc>
          <w:tcPr>
            <w:tcW w:w="2184" w:type="dxa"/>
            <w:vMerge w:val="restart"/>
            <w:vAlign w:val="center"/>
          </w:tcPr>
          <w:p w14:paraId="66F1F581"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w:t>
            </w:r>
          </w:p>
        </w:tc>
        <w:tc>
          <w:tcPr>
            <w:tcW w:w="2210" w:type="dxa"/>
            <w:vAlign w:val="center"/>
          </w:tcPr>
          <w:p w14:paraId="6B6448CD"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389</w:t>
            </w:r>
          </w:p>
        </w:tc>
        <w:tc>
          <w:tcPr>
            <w:tcW w:w="1701" w:type="dxa"/>
            <w:vAlign w:val="center"/>
          </w:tcPr>
          <w:p w14:paraId="0149D2BE"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104</w:t>
            </w:r>
          </w:p>
        </w:tc>
      </w:tr>
      <w:tr w:rsidR="00455199" w:rsidRPr="009B3E5C" w14:paraId="799D664B" w14:textId="77777777" w:rsidTr="00B0759E">
        <w:trPr>
          <w:trHeight w:val="316"/>
        </w:trPr>
        <w:tc>
          <w:tcPr>
            <w:tcW w:w="2410" w:type="dxa"/>
            <w:vMerge/>
            <w:vAlign w:val="center"/>
          </w:tcPr>
          <w:p w14:paraId="46A29DEA"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6790F6A8"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3F5368B1"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7DE42A16"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158</w:t>
            </w:r>
          </w:p>
        </w:tc>
        <w:tc>
          <w:tcPr>
            <w:tcW w:w="1701" w:type="dxa"/>
            <w:vAlign w:val="center"/>
          </w:tcPr>
          <w:p w14:paraId="352F7B63"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52</w:t>
            </w:r>
          </w:p>
        </w:tc>
      </w:tr>
      <w:tr w:rsidR="00455199" w:rsidRPr="009B3E5C" w14:paraId="739B688B" w14:textId="77777777" w:rsidTr="00B0759E">
        <w:trPr>
          <w:trHeight w:val="316"/>
        </w:trPr>
        <w:tc>
          <w:tcPr>
            <w:tcW w:w="2410" w:type="dxa"/>
            <w:vMerge/>
            <w:vAlign w:val="center"/>
          </w:tcPr>
          <w:p w14:paraId="266A4994"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56956FD5" w14:textId="77777777" w:rsidR="00455199" w:rsidRPr="009B3E5C" w:rsidRDefault="00455199" w:rsidP="00500956">
            <w:pPr>
              <w:rPr>
                <w:rFonts w:ascii="Times New Roman" w:hAnsi="Times New Roman" w:cs="Times New Roman"/>
                <w:sz w:val="24"/>
                <w:szCs w:val="24"/>
                <w:lang w:val="lt-LT"/>
              </w:rPr>
            </w:pPr>
          </w:p>
        </w:tc>
        <w:tc>
          <w:tcPr>
            <w:tcW w:w="2184" w:type="dxa"/>
            <w:vMerge w:val="restart"/>
            <w:vAlign w:val="center"/>
          </w:tcPr>
          <w:p w14:paraId="3DF019A4"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1,5</w:t>
            </w:r>
          </w:p>
        </w:tc>
        <w:tc>
          <w:tcPr>
            <w:tcW w:w="2210" w:type="dxa"/>
            <w:vAlign w:val="center"/>
          </w:tcPr>
          <w:p w14:paraId="3F148B8F"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w:t>
            </w:r>
          </w:p>
        </w:tc>
        <w:tc>
          <w:tcPr>
            <w:tcW w:w="1701" w:type="dxa"/>
            <w:vAlign w:val="center"/>
          </w:tcPr>
          <w:p w14:paraId="123AC4C5"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104</w:t>
            </w:r>
          </w:p>
        </w:tc>
      </w:tr>
      <w:tr w:rsidR="00455199" w:rsidRPr="009B3E5C" w14:paraId="5DB543CA" w14:textId="77777777" w:rsidTr="00B0759E">
        <w:trPr>
          <w:trHeight w:val="316"/>
        </w:trPr>
        <w:tc>
          <w:tcPr>
            <w:tcW w:w="2410" w:type="dxa"/>
            <w:vMerge/>
            <w:vAlign w:val="center"/>
          </w:tcPr>
          <w:p w14:paraId="2C06986E"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14127839"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239AE864"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08D21B53"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w:t>
            </w:r>
          </w:p>
        </w:tc>
        <w:tc>
          <w:tcPr>
            <w:tcW w:w="1701" w:type="dxa"/>
            <w:vAlign w:val="center"/>
          </w:tcPr>
          <w:p w14:paraId="7F6EEE34"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52</w:t>
            </w:r>
          </w:p>
        </w:tc>
      </w:tr>
      <w:tr w:rsidR="00455199" w:rsidRPr="009B3E5C" w14:paraId="20332C22" w14:textId="77777777" w:rsidTr="00B0759E">
        <w:trPr>
          <w:trHeight w:val="316"/>
        </w:trPr>
        <w:tc>
          <w:tcPr>
            <w:tcW w:w="2410" w:type="dxa"/>
            <w:vMerge/>
            <w:vAlign w:val="center"/>
          </w:tcPr>
          <w:p w14:paraId="0DF682D0"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450524A7" w14:textId="77777777" w:rsidR="00455199" w:rsidRPr="009B3E5C" w:rsidRDefault="00455199" w:rsidP="00500956">
            <w:pPr>
              <w:rPr>
                <w:rFonts w:ascii="Times New Roman" w:hAnsi="Times New Roman" w:cs="Times New Roman"/>
                <w:sz w:val="24"/>
                <w:szCs w:val="24"/>
                <w:lang w:val="lt-LT"/>
              </w:rPr>
            </w:pPr>
          </w:p>
        </w:tc>
        <w:tc>
          <w:tcPr>
            <w:tcW w:w="2184" w:type="dxa"/>
            <w:vMerge w:val="restart"/>
            <w:vAlign w:val="center"/>
          </w:tcPr>
          <w:p w14:paraId="715BF242"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3,0</w:t>
            </w:r>
          </w:p>
        </w:tc>
        <w:tc>
          <w:tcPr>
            <w:tcW w:w="2210" w:type="dxa"/>
            <w:vAlign w:val="center"/>
          </w:tcPr>
          <w:p w14:paraId="6F69B4C7"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w:t>
            </w:r>
          </w:p>
        </w:tc>
        <w:tc>
          <w:tcPr>
            <w:tcW w:w="1701" w:type="dxa"/>
            <w:vAlign w:val="center"/>
          </w:tcPr>
          <w:p w14:paraId="45491839"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104</w:t>
            </w:r>
          </w:p>
        </w:tc>
      </w:tr>
      <w:tr w:rsidR="00455199" w:rsidRPr="009B3E5C" w14:paraId="3D9AB20C" w14:textId="77777777" w:rsidTr="00B0759E">
        <w:trPr>
          <w:trHeight w:val="316"/>
        </w:trPr>
        <w:tc>
          <w:tcPr>
            <w:tcW w:w="2410" w:type="dxa"/>
            <w:vMerge/>
            <w:vAlign w:val="center"/>
          </w:tcPr>
          <w:p w14:paraId="6630DDA1"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7BB35C0D"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2ADF5483"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54B9EDBF"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14</w:t>
            </w:r>
          </w:p>
        </w:tc>
        <w:tc>
          <w:tcPr>
            <w:tcW w:w="1701" w:type="dxa"/>
            <w:vAlign w:val="center"/>
          </w:tcPr>
          <w:p w14:paraId="7BE28F26"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52</w:t>
            </w:r>
          </w:p>
        </w:tc>
      </w:tr>
      <w:tr w:rsidR="00455199" w:rsidRPr="009B3E5C" w14:paraId="06D00D44" w14:textId="77777777" w:rsidTr="00B0759E">
        <w:trPr>
          <w:trHeight w:val="316"/>
        </w:trPr>
        <w:tc>
          <w:tcPr>
            <w:tcW w:w="2410" w:type="dxa"/>
            <w:vMerge/>
            <w:vAlign w:val="center"/>
          </w:tcPr>
          <w:p w14:paraId="72AD38F8"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7A6F6E49" w14:textId="77777777" w:rsidR="00455199" w:rsidRPr="009B3E5C" w:rsidRDefault="00455199" w:rsidP="00500956">
            <w:pPr>
              <w:rPr>
                <w:rFonts w:ascii="Times New Roman" w:hAnsi="Times New Roman" w:cs="Times New Roman"/>
                <w:sz w:val="24"/>
                <w:szCs w:val="24"/>
                <w:lang w:val="lt-LT"/>
              </w:rPr>
            </w:pPr>
          </w:p>
        </w:tc>
        <w:tc>
          <w:tcPr>
            <w:tcW w:w="2184" w:type="dxa"/>
            <w:vMerge w:val="restart"/>
            <w:vAlign w:val="center"/>
          </w:tcPr>
          <w:p w14:paraId="1FE6F1D0"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5,0</w:t>
            </w:r>
          </w:p>
        </w:tc>
        <w:tc>
          <w:tcPr>
            <w:tcW w:w="2210" w:type="dxa"/>
            <w:vAlign w:val="center"/>
          </w:tcPr>
          <w:p w14:paraId="79D785CF"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47</w:t>
            </w:r>
          </w:p>
        </w:tc>
        <w:tc>
          <w:tcPr>
            <w:tcW w:w="1701" w:type="dxa"/>
            <w:vAlign w:val="center"/>
          </w:tcPr>
          <w:p w14:paraId="5C3560D1"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104</w:t>
            </w:r>
          </w:p>
        </w:tc>
      </w:tr>
      <w:tr w:rsidR="00455199" w:rsidRPr="009B3E5C" w14:paraId="4F2BFDD3" w14:textId="77777777" w:rsidTr="00B0759E">
        <w:trPr>
          <w:trHeight w:val="316"/>
        </w:trPr>
        <w:tc>
          <w:tcPr>
            <w:tcW w:w="2410" w:type="dxa"/>
            <w:vMerge/>
            <w:vAlign w:val="center"/>
          </w:tcPr>
          <w:p w14:paraId="7699AD49"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0099C395"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25F0DA8F" w14:textId="77777777" w:rsidR="00455199" w:rsidRPr="009B3E5C" w:rsidRDefault="00455199" w:rsidP="00B0759E">
            <w:pPr>
              <w:jc w:val="center"/>
              <w:rPr>
                <w:rFonts w:ascii="Times New Roman" w:hAnsi="Times New Roman" w:cs="Times New Roman"/>
                <w:sz w:val="24"/>
                <w:szCs w:val="24"/>
                <w:lang w:val="lt-LT"/>
              </w:rPr>
            </w:pPr>
          </w:p>
        </w:tc>
        <w:tc>
          <w:tcPr>
            <w:tcW w:w="2210" w:type="dxa"/>
            <w:vAlign w:val="center"/>
          </w:tcPr>
          <w:p w14:paraId="23FD78F8"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32</w:t>
            </w:r>
          </w:p>
        </w:tc>
        <w:tc>
          <w:tcPr>
            <w:tcW w:w="1701" w:type="dxa"/>
            <w:vAlign w:val="center"/>
          </w:tcPr>
          <w:p w14:paraId="4E1678FA"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52</w:t>
            </w:r>
          </w:p>
        </w:tc>
      </w:tr>
      <w:tr w:rsidR="00455199" w:rsidRPr="009B3E5C" w14:paraId="4E25FAEE" w14:textId="77777777" w:rsidTr="00B0759E">
        <w:trPr>
          <w:trHeight w:val="316"/>
        </w:trPr>
        <w:tc>
          <w:tcPr>
            <w:tcW w:w="2410" w:type="dxa"/>
            <w:vMerge/>
            <w:vAlign w:val="center"/>
          </w:tcPr>
          <w:p w14:paraId="65B5787E" w14:textId="77777777" w:rsidR="00455199" w:rsidRPr="009B3E5C" w:rsidRDefault="00455199" w:rsidP="00500956">
            <w:pPr>
              <w:rPr>
                <w:rFonts w:ascii="Times New Roman" w:hAnsi="Times New Roman" w:cs="Times New Roman"/>
                <w:sz w:val="24"/>
                <w:szCs w:val="24"/>
                <w:lang w:val="lt-LT"/>
              </w:rPr>
            </w:pPr>
          </w:p>
        </w:tc>
        <w:tc>
          <w:tcPr>
            <w:tcW w:w="2977" w:type="dxa"/>
            <w:vMerge w:val="restart"/>
            <w:vAlign w:val="center"/>
          </w:tcPr>
          <w:p w14:paraId="7DDC68BD" w14:textId="77777777" w:rsidR="00455199" w:rsidRPr="009B3E5C" w:rsidRDefault="00455199"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Juridiniai asmenys</w:t>
            </w:r>
          </w:p>
        </w:tc>
        <w:tc>
          <w:tcPr>
            <w:tcW w:w="2184" w:type="dxa"/>
            <w:vAlign w:val="center"/>
          </w:tcPr>
          <w:p w14:paraId="0BAB1B3E"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0,24</w:t>
            </w:r>
          </w:p>
        </w:tc>
        <w:tc>
          <w:tcPr>
            <w:tcW w:w="2210" w:type="dxa"/>
            <w:vAlign w:val="center"/>
          </w:tcPr>
          <w:p w14:paraId="3E40C150"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326</w:t>
            </w:r>
          </w:p>
        </w:tc>
        <w:tc>
          <w:tcPr>
            <w:tcW w:w="1701" w:type="dxa"/>
            <w:vAlign w:val="center"/>
          </w:tcPr>
          <w:p w14:paraId="5544DED8" w14:textId="77777777" w:rsidR="00455199" w:rsidRPr="009B3E5C" w:rsidRDefault="00455199"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w:t>
            </w:r>
          </w:p>
        </w:tc>
      </w:tr>
      <w:tr w:rsidR="00455199" w:rsidRPr="009B3E5C" w14:paraId="2E27A8F7" w14:textId="77777777" w:rsidTr="00B0759E">
        <w:trPr>
          <w:trHeight w:val="316"/>
        </w:trPr>
        <w:tc>
          <w:tcPr>
            <w:tcW w:w="2410" w:type="dxa"/>
            <w:vMerge/>
            <w:vAlign w:val="center"/>
          </w:tcPr>
          <w:p w14:paraId="22185CF9"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1BB36E23" w14:textId="77777777" w:rsidR="00455199" w:rsidRPr="009B3E5C" w:rsidRDefault="00455199" w:rsidP="00500956">
            <w:pPr>
              <w:rPr>
                <w:rFonts w:ascii="Times New Roman" w:hAnsi="Times New Roman" w:cs="Times New Roman"/>
                <w:sz w:val="24"/>
                <w:szCs w:val="24"/>
                <w:lang w:val="lt-LT"/>
              </w:rPr>
            </w:pPr>
          </w:p>
        </w:tc>
        <w:tc>
          <w:tcPr>
            <w:tcW w:w="2184" w:type="dxa"/>
            <w:vMerge w:val="restart"/>
            <w:vAlign w:val="center"/>
          </w:tcPr>
          <w:p w14:paraId="4D94F899" w14:textId="77777777" w:rsidR="00455199" w:rsidRPr="00254E9E" w:rsidRDefault="00455199" w:rsidP="00B0759E">
            <w:pPr>
              <w:jc w:val="center"/>
              <w:rPr>
                <w:rFonts w:ascii="Times New Roman" w:hAnsi="Times New Roman" w:cs="Times New Roman"/>
                <w:sz w:val="24"/>
                <w:szCs w:val="24"/>
                <w:lang w:val="lt-LT"/>
              </w:rPr>
            </w:pPr>
            <w:r w:rsidRPr="00254E9E">
              <w:rPr>
                <w:rFonts w:ascii="Times New Roman" w:hAnsi="Times New Roman" w:cs="Times New Roman"/>
                <w:sz w:val="24"/>
                <w:szCs w:val="24"/>
                <w:lang w:val="lt-LT"/>
              </w:rPr>
              <w:t>1,1</w:t>
            </w:r>
          </w:p>
        </w:tc>
        <w:tc>
          <w:tcPr>
            <w:tcW w:w="2210" w:type="dxa"/>
            <w:vAlign w:val="center"/>
          </w:tcPr>
          <w:p w14:paraId="6711F526" w14:textId="4C157586" w:rsidR="00455199" w:rsidRPr="00254E9E" w:rsidRDefault="00455199" w:rsidP="00B0759E">
            <w:pPr>
              <w:jc w:val="center"/>
              <w:rPr>
                <w:rFonts w:ascii="Times New Roman" w:hAnsi="Times New Roman" w:cs="Times New Roman"/>
                <w:sz w:val="24"/>
                <w:szCs w:val="24"/>
                <w:lang w:val="lt-LT"/>
              </w:rPr>
            </w:pPr>
            <w:r w:rsidRPr="00254E9E">
              <w:rPr>
                <w:rFonts w:ascii="Times New Roman" w:hAnsi="Times New Roman" w:cs="Times New Roman"/>
                <w:sz w:val="24"/>
                <w:szCs w:val="24"/>
                <w:lang w:val="lt-LT"/>
              </w:rPr>
              <w:t>707</w:t>
            </w:r>
          </w:p>
        </w:tc>
        <w:tc>
          <w:tcPr>
            <w:tcW w:w="1701" w:type="dxa"/>
            <w:vAlign w:val="center"/>
          </w:tcPr>
          <w:p w14:paraId="36F69E67" w14:textId="77777777" w:rsidR="00455199" w:rsidRPr="00254E9E" w:rsidRDefault="00455199" w:rsidP="00B0759E">
            <w:pPr>
              <w:jc w:val="center"/>
              <w:rPr>
                <w:rFonts w:ascii="Times New Roman" w:hAnsi="Times New Roman" w:cs="Times New Roman"/>
                <w:sz w:val="24"/>
                <w:szCs w:val="24"/>
                <w:lang w:val="lt-LT"/>
              </w:rPr>
            </w:pPr>
            <w:r w:rsidRPr="00254E9E">
              <w:rPr>
                <w:rFonts w:ascii="Times New Roman" w:hAnsi="Times New Roman" w:cs="Times New Roman"/>
                <w:sz w:val="24"/>
                <w:szCs w:val="24"/>
                <w:lang w:val="lt-LT"/>
              </w:rPr>
              <w:t>26</w:t>
            </w:r>
          </w:p>
        </w:tc>
      </w:tr>
      <w:tr w:rsidR="00455199" w:rsidRPr="009B3E5C" w14:paraId="2CD67125" w14:textId="77777777" w:rsidTr="00B0759E">
        <w:trPr>
          <w:trHeight w:val="316"/>
        </w:trPr>
        <w:tc>
          <w:tcPr>
            <w:tcW w:w="2410" w:type="dxa"/>
            <w:vMerge/>
            <w:vAlign w:val="center"/>
          </w:tcPr>
          <w:p w14:paraId="60BCF778"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4C6E9BF9"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4A627014" w14:textId="77777777" w:rsidR="00455199" w:rsidRPr="00254E9E" w:rsidRDefault="00455199" w:rsidP="00B0759E">
            <w:pPr>
              <w:jc w:val="center"/>
              <w:rPr>
                <w:rFonts w:ascii="Times New Roman" w:hAnsi="Times New Roman" w:cs="Times New Roman"/>
                <w:sz w:val="24"/>
                <w:szCs w:val="24"/>
                <w:lang w:val="lt-LT"/>
              </w:rPr>
            </w:pPr>
          </w:p>
        </w:tc>
        <w:tc>
          <w:tcPr>
            <w:tcW w:w="2210" w:type="dxa"/>
            <w:vAlign w:val="center"/>
          </w:tcPr>
          <w:p w14:paraId="3D729A30" w14:textId="3C3E33F5" w:rsidR="00455199" w:rsidRPr="00254E9E" w:rsidRDefault="00455199" w:rsidP="00B0759E">
            <w:pPr>
              <w:jc w:val="center"/>
              <w:rPr>
                <w:rFonts w:ascii="Times New Roman" w:hAnsi="Times New Roman" w:cs="Times New Roman"/>
                <w:sz w:val="24"/>
                <w:szCs w:val="24"/>
                <w:lang w:val="lt-LT"/>
              </w:rPr>
            </w:pPr>
            <w:r w:rsidRPr="00254E9E">
              <w:rPr>
                <w:rFonts w:ascii="Times New Roman" w:hAnsi="Times New Roman" w:cs="Times New Roman"/>
                <w:sz w:val="24"/>
                <w:szCs w:val="24"/>
                <w:lang w:val="lt-LT"/>
              </w:rPr>
              <w:t>545</w:t>
            </w:r>
          </w:p>
        </w:tc>
        <w:tc>
          <w:tcPr>
            <w:tcW w:w="1701" w:type="dxa"/>
            <w:vAlign w:val="center"/>
          </w:tcPr>
          <w:p w14:paraId="709204FE" w14:textId="0022CABF" w:rsidR="00455199" w:rsidRPr="00254E9E" w:rsidRDefault="00455199" w:rsidP="00B0759E">
            <w:pPr>
              <w:jc w:val="center"/>
              <w:rPr>
                <w:rFonts w:ascii="Times New Roman" w:hAnsi="Times New Roman" w:cs="Times New Roman"/>
                <w:sz w:val="24"/>
                <w:szCs w:val="24"/>
                <w:lang w:val="lt-LT"/>
              </w:rPr>
            </w:pPr>
            <w:r w:rsidRPr="00254E9E">
              <w:rPr>
                <w:rFonts w:ascii="Times New Roman" w:hAnsi="Times New Roman" w:cs="Times New Roman"/>
                <w:sz w:val="24"/>
                <w:szCs w:val="24"/>
                <w:lang w:val="lt-LT"/>
              </w:rPr>
              <w:t>52</w:t>
            </w:r>
          </w:p>
        </w:tc>
      </w:tr>
      <w:tr w:rsidR="00455199" w:rsidRPr="009B3E5C" w14:paraId="334A7973" w14:textId="77777777" w:rsidTr="00B0759E">
        <w:trPr>
          <w:trHeight w:val="316"/>
        </w:trPr>
        <w:tc>
          <w:tcPr>
            <w:tcW w:w="2410" w:type="dxa"/>
            <w:vMerge/>
            <w:vAlign w:val="center"/>
          </w:tcPr>
          <w:p w14:paraId="781C07F2" w14:textId="77777777" w:rsidR="00455199" w:rsidRPr="009B3E5C" w:rsidRDefault="00455199" w:rsidP="00500956">
            <w:pPr>
              <w:rPr>
                <w:rFonts w:ascii="Times New Roman" w:hAnsi="Times New Roman" w:cs="Times New Roman"/>
                <w:sz w:val="24"/>
                <w:szCs w:val="24"/>
                <w:lang w:val="lt-LT"/>
              </w:rPr>
            </w:pPr>
          </w:p>
        </w:tc>
        <w:tc>
          <w:tcPr>
            <w:tcW w:w="2977" w:type="dxa"/>
            <w:vMerge/>
            <w:vAlign w:val="center"/>
          </w:tcPr>
          <w:p w14:paraId="6669C839" w14:textId="77777777" w:rsidR="00455199" w:rsidRPr="009B3E5C" w:rsidRDefault="00455199" w:rsidP="00500956">
            <w:pPr>
              <w:rPr>
                <w:rFonts w:ascii="Times New Roman" w:hAnsi="Times New Roman" w:cs="Times New Roman"/>
                <w:sz w:val="24"/>
                <w:szCs w:val="24"/>
                <w:lang w:val="lt-LT"/>
              </w:rPr>
            </w:pPr>
          </w:p>
        </w:tc>
        <w:tc>
          <w:tcPr>
            <w:tcW w:w="2184" w:type="dxa"/>
            <w:vMerge/>
            <w:vAlign w:val="center"/>
          </w:tcPr>
          <w:p w14:paraId="03330F8C" w14:textId="77777777" w:rsidR="00455199" w:rsidRPr="00254E9E" w:rsidRDefault="00455199" w:rsidP="00B0759E">
            <w:pPr>
              <w:jc w:val="center"/>
              <w:rPr>
                <w:rFonts w:ascii="Times New Roman" w:hAnsi="Times New Roman" w:cs="Times New Roman"/>
                <w:sz w:val="24"/>
                <w:szCs w:val="24"/>
                <w:lang w:val="lt-LT"/>
              </w:rPr>
            </w:pPr>
          </w:p>
        </w:tc>
        <w:tc>
          <w:tcPr>
            <w:tcW w:w="2210" w:type="dxa"/>
            <w:vAlign w:val="center"/>
          </w:tcPr>
          <w:p w14:paraId="58E8235B" w14:textId="1366F8BC" w:rsidR="00455199" w:rsidRPr="00254E9E" w:rsidRDefault="00455199" w:rsidP="00B0759E">
            <w:pPr>
              <w:jc w:val="center"/>
              <w:rPr>
                <w:rFonts w:ascii="Times New Roman" w:hAnsi="Times New Roman" w:cs="Times New Roman"/>
                <w:sz w:val="24"/>
                <w:szCs w:val="24"/>
                <w:lang w:val="lt-LT"/>
              </w:rPr>
            </w:pPr>
            <w:r w:rsidRPr="00254E9E">
              <w:rPr>
                <w:rFonts w:ascii="Times New Roman" w:hAnsi="Times New Roman" w:cs="Times New Roman"/>
                <w:sz w:val="24"/>
                <w:szCs w:val="24"/>
                <w:lang w:val="lt-LT"/>
              </w:rPr>
              <w:t>160</w:t>
            </w:r>
          </w:p>
        </w:tc>
        <w:tc>
          <w:tcPr>
            <w:tcW w:w="1701" w:type="dxa"/>
            <w:vAlign w:val="center"/>
          </w:tcPr>
          <w:p w14:paraId="5CA14E6C" w14:textId="7DBBA9D7" w:rsidR="00455199" w:rsidRPr="00254E9E" w:rsidRDefault="00455199" w:rsidP="00B0759E">
            <w:pPr>
              <w:jc w:val="center"/>
              <w:rPr>
                <w:rFonts w:ascii="Times New Roman" w:hAnsi="Times New Roman" w:cs="Times New Roman"/>
                <w:sz w:val="24"/>
                <w:szCs w:val="24"/>
                <w:lang w:val="lt-LT"/>
              </w:rPr>
            </w:pPr>
            <w:r w:rsidRPr="00254E9E">
              <w:rPr>
                <w:rFonts w:ascii="Times New Roman" w:hAnsi="Times New Roman" w:cs="Times New Roman"/>
                <w:sz w:val="24"/>
                <w:szCs w:val="24"/>
                <w:lang w:val="lt-LT"/>
              </w:rPr>
              <w:t>104</w:t>
            </w:r>
          </w:p>
        </w:tc>
      </w:tr>
      <w:tr w:rsidR="00775B56" w:rsidRPr="009B3E5C" w14:paraId="2E93B8B8" w14:textId="77777777" w:rsidTr="00B0759E">
        <w:trPr>
          <w:trHeight w:val="324"/>
        </w:trPr>
        <w:tc>
          <w:tcPr>
            <w:tcW w:w="2410" w:type="dxa"/>
            <w:vMerge w:val="restart"/>
            <w:vAlign w:val="center"/>
          </w:tcPr>
          <w:p w14:paraId="4289D383"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Maisto-virtuvės atliekos</w:t>
            </w:r>
          </w:p>
        </w:tc>
        <w:tc>
          <w:tcPr>
            <w:tcW w:w="2977" w:type="dxa"/>
            <w:vAlign w:val="center"/>
          </w:tcPr>
          <w:p w14:paraId="3C8422E1" w14:textId="1D2FFA0B" w:rsidR="00775B56" w:rsidRPr="009B3E5C" w:rsidRDefault="00775B56"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Individualūs namai</w:t>
            </w:r>
            <w:r w:rsidR="007F1C19" w:rsidRPr="009B3E5C">
              <w:rPr>
                <w:rStyle w:val="FootnoteReference"/>
                <w:rFonts w:ascii="Times New Roman" w:hAnsi="Times New Roman" w:cs="Times New Roman"/>
                <w:sz w:val="24"/>
                <w:szCs w:val="24"/>
                <w:lang w:val="lt-LT"/>
              </w:rPr>
              <w:footnoteReference w:id="2"/>
            </w:r>
          </w:p>
        </w:tc>
        <w:tc>
          <w:tcPr>
            <w:tcW w:w="2184" w:type="dxa"/>
            <w:vAlign w:val="center"/>
          </w:tcPr>
          <w:p w14:paraId="343AE6DC"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0.12</w:t>
            </w:r>
          </w:p>
        </w:tc>
        <w:tc>
          <w:tcPr>
            <w:tcW w:w="2210" w:type="dxa"/>
            <w:vAlign w:val="center"/>
          </w:tcPr>
          <w:p w14:paraId="52B74696"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13.000</w:t>
            </w:r>
          </w:p>
        </w:tc>
        <w:tc>
          <w:tcPr>
            <w:tcW w:w="1701" w:type="dxa"/>
            <w:vAlign w:val="center"/>
          </w:tcPr>
          <w:p w14:paraId="5C1BB8F7"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w:t>
            </w:r>
          </w:p>
        </w:tc>
      </w:tr>
      <w:tr w:rsidR="00775B56" w:rsidRPr="009B3E5C" w14:paraId="1D543A32" w14:textId="77777777" w:rsidTr="00B0759E">
        <w:trPr>
          <w:trHeight w:val="324"/>
        </w:trPr>
        <w:tc>
          <w:tcPr>
            <w:tcW w:w="2410" w:type="dxa"/>
            <w:vMerge/>
            <w:vAlign w:val="center"/>
          </w:tcPr>
          <w:p w14:paraId="74222E47" w14:textId="77777777" w:rsidR="00775B56" w:rsidRPr="009B3E5C" w:rsidRDefault="00775B56" w:rsidP="00500956">
            <w:pPr>
              <w:rPr>
                <w:rFonts w:ascii="Times New Roman" w:hAnsi="Times New Roman" w:cs="Times New Roman"/>
                <w:sz w:val="24"/>
                <w:szCs w:val="24"/>
                <w:lang w:val="lt-LT"/>
              </w:rPr>
            </w:pPr>
          </w:p>
        </w:tc>
        <w:tc>
          <w:tcPr>
            <w:tcW w:w="2977" w:type="dxa"/>
            <w:vMerge w:val="restart"/>
            <w:vAlign w:val="center"/>
          </w:tcPr>
          <w:p w14:paraId="5E5645EA" w14:textId="36CFDA28" w:rsidR="00775B56" w:rsidRPr="009B3E5C" w:rsidRDefault="00775B56"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Daugiabučiai namai</w:t>
            </w:r>
            <w:r w:rsidR="001C1343" w:rsidRPr="009B3E5C">
              <w:rPr>
                <w:rStyle w:val="FootnoteReference"/>
                <w:rFonts w:ascii="Times New Roman" w:hAnsi="Times New Roman" w:cs="Times New Roman"/>
                <w:sz w:val="24"/>
                <w:szCs w:val="24"/>
                <w:lang w:val="lt-LT"/>
              </w:rPr>
              <w:footnoteReference w:id="3"/>
            </w:r>
          </w:p>
        </w:tc>
        <w:tc>
          <w:tcPr>
            <w:tcW w:w="2184" w:type="dxa"/>
            <w:vAlign w:val="center"/>
          </w:tcPr>
          <w:p w14:paraId="2EC5000B" w14:textId="56D716A2" w:rsidR="00775B56" w:rsidRPr="00D3010A" w:rsidRDefault="00A76D7E" w:rsidP="00B0759E">
            <w:pPr>
              <w:jc w:val="center"/>
              <w:rPr>
                <w:rFonts w:ascii="Times New Roman" w:hAnsi="Times New Roman" w:cs="Times New Roman"/>
                <w:sz w:val="24"/>
                <w:szCs w:val="24"/>
                <w:lang w:val="lt-LT"/>
              </w:rPr>
            </w:pPr>
            <w:r w:rsidRPr="00D3010A">
              <w:rPr>
                <w:rFonts w:ascii="Times New Roman" w:hAnsi="Times New Roman" w:cs="Times New Roman"/>
                <w:sz w:val="24"/>
                <w:szCs w:val="24"/>
                <w:lang w:val="lt-LT"/>
              </w:rPr>
              <w:t>0,6-</w:t>
            </w:r>
            <w:r w:rsidR="00775B56" w:rsidRPr="00D3010A">
              <w:rPr>
                <w:rFonts w:ascii="Times New Roman" w:hAnsi="Times New Roman" w:cs="Times New Roman"/>
                <w:sz w:val="24"/>
                <w:szCs w:val="24"/>
                <w:lang w:val="lt-LT"/>
              </w:rPr>
              <w:t>1,1</w:t>
            </w:r>
          </w:p>
        </w:tc>
        <w:tc>
          <w:tcPr>
            <w:tcW w:w="2210" w:type="dxa"/>
            <w:vAlign w:val="center"/>
          </w:tcPr>
          <w:p w14:paraId="569F7E43" w14:textId="15E44760" w:rsidR="00775B56" w:rsidRPr="00FF029F" w:rsidRDefault="00FF029F" w:rsidP="00B0759E">
            <w:pPr>
              <w:jc w:val="center"/>
              <w:rPr>
                <w:rFonts w:ascii="Times New Roman" w:hAnsi="Times New Roman" w:cs="Times New Roman"/>
                <w:strike/>
                <w:sz w:val="24"/>
                <w:szCs w:val="24"/>
                <w:highlight w:val="yellow"/>
                <w:lang w:val="lt-LT"/>
              </w:rPr>
            </w:pPr>
            <w:r w:rsidRPr="000C2EF5">
              <w:rPr>
                <w:rFonts w:ascii="Times New Roman" w:hAnsi="Times New Roman" w:cs="Times New Roman"/>
                <w:sz w:val="24"/>
                <w:szCs w:val="24"/>
                <w:lang w:val="lt-LT"/>
              </w:rPr>
              <w:t xml:space="preserve">48  </w:t>
            </w:r>
          </w:p>
        </w:tc>
        <w:tc>
          <w:tcPr>
            <w:tcW w:w="1701" w:type="dxa"/>
            <w:vAlign w:val="center"/>
          </w:tcPr>
          <w:p w14:paraId="3FBBA921"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52</w:t>
            </w:r>
          </w:p>
        </w:tc>
      </w:tr>
      <w:tr w:rsidR="0059184C" w:rsidRPr="009B3E5C" w14:paraId="46472A04" w14:textId="77777777" w:rsidTr="0059184C">
        <w:trPr>
          <w:trHeight w:val="350"/>
        </w:trPr>
        <w:tc>
          <w:tcPr>
            <w:tcW w:w="2410" w:type="dxa"/>
            <w:vMerge/>
            <w:vAlign w:val="center"/>
          </w:tcPr>
          <w:p w14:paraId="43495686" w14:textId="77777777" w:rsidR="0059184C" w:rsidRPr="009B3E5C" w:rsidRDefault="0059184C" w:rsidP="00500956">
            <w:pPr>
              <w:rPr>
                <w:rFonts w:ascii="Times New Roman" w:hAnsi="Times New Roman" w:cs="Times New Roman"/>
                <w:sz w:val="24"/>
                <w:szCs w:val="24"/>
                <w:lang w:val="lt-LT"/>
              </w:rPr>
            </w:pPr>
          </w:p>
        </w:tc>
        <w:tc>
          <w:tcPr>
            <w:tcW w:w="2977" w:type="dxa"/>
            <w:vMerge/>
            <w:vAlign w:val="center"/>
          </w:tcPr>
          <w:p w14:paraId="6F891BA8" w14:textId="77777777" w:rsidR="0059184C" w:rsidRPr="009B3E5C" w:rsidRDefault="0059184C" w:rsidP="00500956">
            <w:pPr>
              <w:rPr>
                <w:rFonts w:ascii="Times New Roman" w:hAnsi="Times New Roman" w:cs="Times New Roman"/>
                <w:sz w:val="24"/>
                <w:szCs w:val="24"/>
                <w:lang w:val="lt-LT"/>
              </w:rPr>
            </w:pPr>
          </w:p>
        </w:tc>
        <w:tc>
          <w:tcPr>
            <w:tcW w:w="2184" w:type="dxa"/>
            <w:vAlign w:val="center"/>
          </w:tcPr>
          <w:p w14:paraId="79F6F915" w14:textId="24F87598" w:rsidR="0059184C" w:rsidRPr="0059184C" w:rsidRDefault="0059184C" w:rsidP="00B0759E">
            <w:pPr>
              <w:jc w:val="center"/>
              <w:rPr>
                <w:rFonts w:ascii="Times New Roman" w:hAnsi="Times New Roman" w:cs="Times New Roman"/>
                <w:sz w:val="24"/>
                <w:szCs w:val="24"/>
                <w:lang w:val="lt-LT"/>
              </w:rPr>
            </w:pPr>
            <w:r w:rsidRPr="0059184C">
              <w:rPr>
                <w:rFonts w:ascii="Times New Roman" w:hAnsi="Times New Roman" w:cs="Times New Roman"/>
                <w:sz w:val="24"/>
                <w:szCs w:val="24"/>
                <w:lang w:val="lt-LT"/>
              </w:rPr>
              <w:t xml:space="preserve">1,5 - </w:t>
            </w:r>
            <w:r w:rsidR="00097ADF">
              <w:rPr>
                <w:rFonts w:ascii="Times New Roman" w:hAnsi="Times New Roman" w:cs="Times New Roman"/>
                <w:sz w:val="24"/>
                <w:szCs w:val="24"/>
                <w:lang w:val="lt-LT"/>
              </w:rPr>
              <w:t>2</w:t>
            </w:r>
            <w:r w:rsidRPr="0059184C">
              <w:rPr>
                <w:rFonts w:ascii="Times New Roman" w:hAnsi="Times New Roman" w:cs="Times New Roman"/>
                <w:sz w:val="24"/>
                <w:szCs w:val="24"/>
                <w:lang w:val="lt-LT"/>
              </w:rPr>
              <w:t>,0</w:t>
            </w:r>
          </w:p>
        </w:tc>
        <w:tc>
          <w:tcPr>
            <w:tcW w:w="2210" w:type="dxa"/>
            <w:vAlign w:val="center"/>
          </w:tcPr>
          <w:p w14:paraId="12BEA0FA" w14:textId="638FBEAE" w:rsidR="0059184C" w:rsidRPr="006F500D" w:rsidRDefault="006F500D" w:rsidP="00B0759E">
            <w:pPr>
              <w:jc w:val="center"/>
              <w:rPr>
                <w:rFonts w:ascii="Times New Roman" w:hAnsi="Times New Roman" w:cs="Times New Roman"/>
                <w:strike/>
                <w:sz w:val="24"/>
                <w:szCs w:val="24"/>
                <w:lang w:val="lt-LT"/>
              </w:rPr>
            </w:pPr>
            <w:r w:rsidRPr="00D36336">
              <w:rPr>
                <w:rFonts w:ascii="Times New Roman" w:hAnsi="Times New Roman" w:cs="Times New Roman"/>
                <w:sz w:val="24"/>
                <w:szCs w:val="24"/>
                <w:lang w:val="lt-LT"/>
              </w:rPr>
              <w:t>22</w:t>
            </w:r>
          </w:p>
        </w:tc>
        <w:tc>
          <w:tcPr>
            <w:tcW w:w="1701" w:type="dxa"/>
            <w:vAlign w:val="center"/>
          </w:tcPr>
          <w:p w14:paraId="36326486" w14:textId="77777777" w:rsidR="0059184C" w:rsidRPr="0059184C" w:rsidRDefault="0059184C" w:rsidP="00B0759E">
            <w:pPr>
              <w:jc w:val="center"/>
              <w:rPr>
                <w:rFonts w:ascii="Times New Roman" w:hAnsi="Times New Roman" w:cs="Times New Roman"/>
                <w:sz w:val="24"/>
                <w:szCs w:val="24"/>
                <w:lang w:val="lt-LT"/>
              </w:rPr>
            </w:pPr>
            <w:r w:rsidRPr="0059184C">
              <w:rPr>
                <w:rFonts w:ascii="Times New Roman" w:hAnsi="Times New Roman" w:cs="Times New Roman"/>
                <w:sz w:val="24"/>
                <w:szCs w:val="24"/>
                <w:lang w:val="lt-LT"/>
              </w:rPr>
              <w:t>52</w:t>
            </w:r>
          </w:p>
        </w:tc>
      </w:tr>
      <w:tr w:rsidR="00775B56" w:rsidRPr="009B3E5C" w14:paraId="64605571" w14:textId="77777777" w:rsidTr="00B0759E">
        <w:trPr>
          <w:trHeight w:val="324"/>
        </w:trPr>
        <w:tc>
          <w:tcPr>
            <w:tcW w:w="2410" w:type="dxa"/>
            <w:vMerge/>
            <w:vAlign w:val="center"/>
          </w:tcPr>
          <w:p w14:paraId="4D161BAA" w14:textId="77777777" w:rsidR="00775B56" w:rsidRPr="009B3E5C" w:rsidRDefault="00775B56" w:rsidP="00500956">
            <w:pPr>
              <w:rPr>
                <w:rFonts w:ascii="Times New Roman" w:hAnsi="Times New Roman" w:cs="Times New Roman"/>
                <w:sz w:val="24"/>
                <w:szCs w:val="24"/>
                <w:lang w:val="lt-LT"/>
              </w:rPr>
            </w:pPr>
          </w:p>
        </w:tc>
        <w:tc>
          <w:tcPr>
            <w:tcW w:w="2977" w:type="dxa"/>
            <w:vAlign w:val="center"/>
          </w:tcPr>
          <w:p w14:paraId="6430218C" w14:textId="77777777" w:rsidR="00775B56" w:rsidRPr="009B3E5C" w:rsidRDefault="00775B56"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Įstaigos</w:t>
            </w:r>
          </w:p>
        </w:tc>
        <w:tc>
          <w:tcPr>
            <w:tcW w:w="2184" w:type="dxa"/>
            <w:vAlign w:val="center"/>
          </w:tcPr>
          <w:p w14:paraId="2583DB11"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0,24</w:t>
            </w:r>
          </w:p>
        </w:tc>
        <w:tc>
          <w:tcPr>
            <w:tcW w:w="2210" w:type="dxa"/>
            <w:vAlign w:val="center"/>
          </w:tcPr>
          <w:p w14:paraId="4E77E188"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260</w:t>
            </w:r>
          </w:p>
        </w:tc>
        <w:tc>
          <w:tcPr>
            <w:tcW w:w="1701" w:type="dxa"/>
            <w:vAlign w:val="center"/>
          </w:tcPr>
          <w:p w14:paraId="68140DBF"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26</w:t>
            </w:r>
          </w:p>
        </w:tc>
      </w:tr>
      <w:tr w:rsidR="00775B56" w:rsidRPr="009B3E5C" w14:paraId="6A41D881" w14:textId="77777777" w:rsidTr="00B0759E">
        <w:trPr>
          <w:trHeight w:val="324"/>
        </w:trPr>
        <w:tc>
          <w:tcPr>
            <w:tcW w:w="2410" w:type="dxa"/>
            <w:vMerge w:val="restart"/>
            <w:vAlign w:val="center"/>
          </w:tcPr>
          <w:p w14:paraId="5EBAAFF5" w14:textId="77777777" w:rsidR="00775B56" w:rsidRPr="009B3E5C" w:rsidRDefault="00775B56"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Žaliosios atliekos</w:t>
            </w:r>
          </w:p>
        </w:tc>
        <w:tc>
          <w:tcPr>
            <w:tcW w:w="2977" w:type="dxa"/>
            <w:vAlign w:val="center"/>
          </w:tcPr>
          <w:p w14:paraId="3AFD3706" w14:textId="77777777" w:rsidR="00775B56" w:rsidRPr="009B3E5C" w:rsidRDefault="00775B56"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Kapinės </w:t>
            </w:r>
          </w:p>
        </w:tc>
        <w:tc>
          <w:tcPr>
            <w:tcW w:w="2184" w:type="dxa"/>
            <w:vAlign w:val="center"/>
          </w:tcPr>
          <w:p w14:paraId="1F34C609"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w:t>
            </w:r>
          </w:p>
        </w:tc>
        <w:tc>
          <w:tcPr>
            <w:tcW w:w="2210" w:type="dxa"/>
            <w:vAlign w:val="center"/>
          </w:tcPr>
          <w:p w14:paraId="469E0D7A" w14:textId="77777777" w:rsidR="00775B56" w:rsidRPr="00D32EA3" w:rsidRDefault="00775B56"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210</w:t>
            </w:r>
          </w:p>
        </w:tc>
        <w:tc>
          <w:tcPr>
            <w:tcW w:w="1701" w:type="dxa"/>
            <w:vAlign w:val="center"/>
          </w:tcPr>
          <w:p w14:paraId="3877E2BA" w14:textId="65D34EDF" w:rsidR="00775B56" w:rsidRPr="00D32EA3" w:rsidRDefault="0094220B" w:rsidP="00B0759E">
            <w:pPr>
              <w:jc w:val="center"/>
              <w:rPr>
                <w:rFonts w:ascii="Times New Roman" w:hAnsi="Times New Roman" w:cs="Times New Roman"/>
                <w:sz w:val="24"/>
                <w:szCs w:val="24"/>
                <w:lang w:val="lt-LT"/>
              </w:rPr>
            </w:pPr>
            <w:r w:rsidRPr="00D32EA3">
              <w:rPr>
                <w:rFonts w:ascii="Times New Roman" w:hAnsi="Times New Roman" w:cs="Times New Roman"/>
                <w:sz w:val="24"/>
                <w:szCs w:val="24"/>
                <w:lang w:val="lt-LT"/>
              </w:rPr>
              <w:t>36</w:t>
            </w:r>
          </w:p>
        </w:tc>
      </w:tr>
      <w:tr w:rsidR="00775B56" w:rsidRPr="009B3E5C" w14:paraId="2CA8C219" w14:textId="77777777" w:rsidTr="00B0759E">
        <w:trPr>
          <w:trHeight w:val="324"/>
        </w:trPr>
        <w:tc>
          <w:tcPr>
            <w:tcW w:w="2410" w:type="dxa"/>
            <w:vMerge/>
            <w:vAlign w:val="center"/>
          </w:tcPr>
          <w:p w14:paraId="7B1BAC05" w14:textId="77777777" w:rsidR="00775B56" w:rsidRPr="009B3E5C" w:rsidRDefault="00775B56" w:rsidP="00500956">
            <w:pPr>
              <w:rPr>
                <w:rFonts w:ascii="Times New Roman" w:hAnsi="Times New Roman" w:cs="Times New Roman"/>
                <w:sz w:val="24"/>
                <w:szCs w:val="24"/>
                <w:lang w:val="lt-LT"/>
              </w:rPr>
            </w:pPr>
          </w:p>
        </w:tc>
        <w:tc>
          <w:tcPr>
            <w:tcW w:w="2977" w:type="dxa"/>
            <w:vAlign w:val="center"/>
          </w:tcPr>
          <w:p w14:paraId="6FA32FE1" w14:textId="77777777" w:rsidR="00775B56" w:rsidRPr="009B3E5C" w:rsidRDefault="00775B56"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Seniūnijų viešosios erdvės</w:t>
            </w:r>
            <w:r w:rsidRPr="009B3E5C">
              <w:rPr>
                <w:rStyle w:val="FootnoteReference"/>
                <w:rFonts w:ascii="Times New Roman" w:hAnsi="Times New Roman" w:cs="Times New Roman"/>
                <w:sz w:val="24"/>
                <w:szCs w:val="24"/>
                <w:lang w:val="lt-LT"/>
              </w:rPr>
              <w:footnoteReference w:id="4"/>
            </w:r>
          </w:p>
        </w:tc>
        <w:tc>
          <w:tcPr>
            <w:tcW w:w="2184" w:type="dxa"/>
            <w:vAlign w:val="center"/>
          </w:tcPr>
          <w:p w14:paraId="6270B283" w14:textId="77777777" w:rsidR="00775B56" w:rsidRPr="009B3E5C" w:rsidRDefault="00775B56" w:rsidP="00B0759E">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1,1</w:t>
            </w:r>
          </w:p>
        </w:tc>
        <w:tc>
          <w:tcPr>
            <w:tcW w:w="2210" w:type="dxa"/>
            <w:vAlign w:val="center"/>
          </w:tcPr>
          <w:p w14:paraId="187D3B76" w14:textId="316EF903" w:rsidR="00775B56" w:rsidRPr="00D32EA3" w:rsidRDefault="00D32EA3" w:rsidP="00B0759E">
            <w:pPr>
              <w:jc w:val="center"/>
              <w:rPr>
                <w:rFonts w:ascii="Times New Roman" w:hAnsi="Times New Roman" w:cs="Times New Roman"/>
                <w:sz w:val="24"/>
                <w:szCs w:val="24"/>
                <w:highlight w:val="red"/>
                <w:lang w:val="lt-LT"/>
              </w:rPr>
            </w:pPr>
            <w:r w:rsidRPr="00CE72EC">
              <w:rPr>
                <w:rFonts w:ascii="Times New Roman" w:hAnsi="Times New Roman" w:cs="Times New Roman"/>
                <w:sz w:val="24"/>
                <w:szCs w:val="24"/>
                <w:lang w:val="lt-LT"/>
              </w:rPr>
              <w:t>5</w:t>
            </w:r>
            <w:r w:rsidR="00CE72EC" w:rsidRPr="00CE72EC">
              <w:rPr>
                <w:rFonts w:ascii="Times New Roman" w:hAnsi="Times New Roman" w:cs="Times New Roman"/>
                <w:sz w:val="24"/>
                <w:szCs w:val="24"/>
                <w:lang w:val="lt-LT"/>
              </w:rPr>
              <w:t>20</w:t>
            </w:r>
          </w:p>
        </w:tc>
        <w:tc>
          <w:tcPr>
            <w:tcW w:w="1701" w:type="dxa"/>
            <w:vAlign w:val="center"/>
          </w:tcPr>
          <w:p w14:paraId="175ED89D" w14:textId="7EF938C1" w:rsidR="00775B56" w:rsidRPr="00D32EA3" w:rsidRDefault="0094220B" w:rsidP="00B0759E">
            <w:pPr>
              <w:jc w:val="center"/>
              <w:rPr>
                <w:rFonts w:ascii="Times New Roman" w:hAnsi="Times New Roman" w:cs="Times New Roman"/>
                <w:strike/>
                <w:sz w:val="24"/>
                <w:szCs w:val="24"/>
                <w:lang w:val="lt-LT"/>
              </w:rPr>
            </w:pPr>
            <w:r w:rsidRPr="00D32EA3">
              <w:rPr>
                <w:rFonts w:ascii="Times New Roman" w:hAnsi="Times New Roman" w:cs="Times New Roman"/>
                <w:sz w:val="24"/>
                <w:szCs w:val="24"/>
                <w:lang w:val="lt-LT"/>
              </w:rPr>
              <w:t>14</w:t>
            </w:r>
          </w:p>
        </w:tc>
      </w:tr>
    </w:tbl>
    <w:p w14:paraId="18C722B0" w14:textId="77777777" w:rsidR="00775B56" w:rsidRPr="009B3E5C" w:rsidRDefault="00775B56" w:rsidP="00775B56">
      <w:pPr>
        <w:spacing w:after="0"/>
        <w:rPr>
          <w:rFonts w:ascii="Times New Roman" w:hAnsi="Times New Roman" w:cs="Times New Roman"/>
          <w:sz w:val="24"/>
          <w:szCs w:val="24"/>
          <w:lang w:val="lt-LT"/>
        </w:rPr>
      </w:pPr>
    </w:p>
    <w:p w14:paraId="74782DFB" w14:textId="63033324" w:rsidR="005117CD" w:rsidRPr="009B3E5C" w:rsidRDefault="005117CD"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Preliminarios metinės Paslaugų apibrėžtų 2.1.7 p. teikimo apimtys:</w:t>
      </w:r>
    </w:p>
    <w:tbl>
      <w:tblPr>
        <w:tblStyle w:val="TableGrid"/>
        <w:tblW w:w="11482" w:type="dxa"/>
        <w:tblInd w:w="704" w:type="dxa"/>
        <w:tblLook w:val="04A0" w:firstRow="1" w:lastRow="0" w:firstColumn="1" w:lastColumn="0" w:noHBand="0" w:noVBand="1"/>
      </w:tblPr>
      <w:tblGrid>
        <w:gridCol w:w="6729"/>
        <w:gridCol w:w="1526"/>
        <w:gridCol w:w="1615"/>
        <w:gridCol w:w="1612"/>
      </w:tblGrid>
      <w:tr w:rsidR="007F1C19" w:rsidRPr="009B3E5C" w14:paraId="6DCAD883" w14:textId="07FDFF70" w:rsidTr="00761760">
        <w:trPr>
          <w:trHeight w:val="356"/>
        </w:trPr>
        <w:tc>
          <w:tcPr>
            <w:tcW w:w="6761" w:type="dxa"/>
            <w:vMerge w:val="restart"/>
            <w:vAlign w:val="center"/>
          </w:tcPr>
          <w:p w14:paraId="397EB4C7" w14:textId="77777777" w:rsidR="007F1C19" w:rsidRPr="009B3E5C" w:rsidRDefault="007F1C19" w:rsidP="00500956">
            <w:pP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frakcija</w:t>
            </w:r>
          </w:p>
        </w:tc>
        <w:tc>
          <w:tcPr>
            <w:tcW w:w="1530" w:type="dxa"/>
            <w:vAlign w:val="center"/>
          </w:tcPr>
          <w:p w14:paraId="4CEA1BD2" w14:textId="710CCA57" w:rsidR="007F1C19" w:rsidRPr="009B3E5C" w:rsidRDefault="007F1C19" w:rsidP="0076176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2023 m.</w:t>
            </w:r>
          </w:p>
        </w:tc>
        <w:tc>
          <w:tcPr>
            <w:tcW w:w="1620" w:type="dxa"/>
            <w:vAlign w:val="center"/>
          </w:tcPr>
          <w:p w14:paraId="4C3A25D9" w14:textId="499B7159" w:rsidR="007F1C19" w:rsidRPr="009B3E5C" w:rsidRDefault="007F1C19" w:rsidP="0076176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2024 m.</w:t>
            </w:r>
          </w:p>
        </w:tc>
        <w:tc>
          <w:tcPr>
            <w:tcW w:w="1571" w:type="dxa"/>
            <w:vAlign w:val="center"/>
          </w:tcPr>
          <w:p w14:paraId="363D22FC" w14:textId="3BCAABA7" w:rsidR="007F1C19" w:rsidRPr="009B3E5C" w:rsidRDefault="007F1C19" w:rsidP="0076176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Preliminarios apimtys</w:t>
            </w:r>
          </w:p>
        </w:tc>
      </w:tr>
      <w:tr w:rsidR="007F1C19" w:rsidRPr="009B3E5C" w14:paraId="561953A9" w14:textId="6273F955" w:rsidTr="00761760">
        <w:trPr>
          <w:trHeight w:val="97"/>
        </w:trPr>
        <w:tc>
          <w:tcPr>
            <w:tcW w:w="6761" w:type="dxa"/>
            <w:vMerge/>
            <w:vAlign w:val="center"/>
          </w:tcPr>
          <w:p w14:paraId="19E0FBE6" w14:textId="77777777" w:rsidR="007F1C19" w:rsidRPr="009B3E5C" w:rsidRDefault="007F1C19" w:rsidP="00500956">
            <w:pPr>
              <w:rPr>
                <w:rFonts w:ascii="Times New Roman" w:hAnsi="Times New Roman" w:cs="Times New Roman"/>
                <w:b/>
                <w:bCs/>
                <w:sz w:val="24"/>
                <w:szCs w:val="24"/>
                <w:lang w:val="lt-LT"/>
              </w:rPr>
            </w:pPr>
          </w:p>
        </w:tc>
        <w:tc>
          <w:tcPr>
            <w:tcW w:w="1530" w:type="dxa"/>
            <w:vAlign w:val="center"/>
          </w:tcPr>
          <w:p w14:paraId="672C6604" w14:textId="09FC2EB3" w:rsidR="007F1C19" w:rsidRPr="009B3E5C" w:rsidRDefault="007F1C19" w:rsidP="0076176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tonos</w:t>
            </w:r>
          </w:p>
        </w:tc>
        <w:tc>
          <w:tcPr>
            <w:tcW w:w="1620" w:type="dxa"/>
            <w:vAlign w:val="center"/>
          </w:tcPr>
          <w:p w14:paraId="2D52A1E3" w14:textId="5CE1DB6A" w:rsidR="007F1C19" w:rsidRPr="009B3E5C" w:rsidRDefault="007F1C19" w:rsidP="0076176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tonos</w:t>
            </w:r>
          </w:p>
        </w:tc>
        <w:tc>
          <w:tcPr>
            <w:tcW w:w="1571" w:type="dxa"/>
            <w:vAlign w:val="center"/>
          </w:tcPr>
          <w:p w14:paraId="16311F47" w14:textId="3FEFBCD8" w:rsidR="007F1C19" w:rsidRPr="009B3E5C" w:rsidRDefault="007F1C19" w:rsidP="00761760">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tonos</w:t>
            </w:r>
          </w:p>
        </w:tc>
      </w:tr>
      <w:tr w:rsidR="007F1C19" w:rsidRPr="009B3E5C" w14:paraId="5B6E6BBD" w14:textId="7589A1C2" w:rsidTr="00761760">
        <w:trPr>
          <w:trHeight w:val="414"/>
        </w:trPr>
        <w:tc>
          <w:tcPr>
            <w:tcW w:w="6761" w:type="dxa"/>
            <w:vAlign w:val="center"/>
          </w:tcPr>
          <w:p w14:paraId="24AB5E33" w14:textId="344ADE15" w:rsidR="007F1C19" w:rsidRPr="009B3E5C" w:rsidRDefault="007F1C19" w:rsidP="007F1C19">
            <w:pPr>
              <w:rPr>
                <w:rFonts w:ascii="Times New Roman" w:hAnsi="Times New Roman" w:cs="Times New Roman"/>
                <w:sz w:val="24"/>
                <w:szCs w:val="24"/>
                <w:lang w:val="lt-LT"/>
              </w:rPr>
            </w:pPr>
            <w:r w:rsidRPr="009B3E5C">
              <w:rPr>
                <w:rFonts w:ascii="Times New Roman" w:hAnsi="Times New Roman" w:cs="Times New Roman"/>
                <w:sz w:val="24"/>
                <w:szCs w:val="24"/>
                <w:lang w:val="lt-LT"/>
              </w:rPr>
              <w:t>Apvažiavimo būdu surinktų didelių gabaritų atliekų kiekis</w:t>
            </w:r>
          </w:p>
        </w:tc>
        <w:tc>
          <w:tcPr>
            <w:tcW w:w="1530" w:type="dxa"/>
            <w:vAlign w:val="center"/>
          </w:tcPr>
          <w:p w14:paraId="5D49A244" w14:textId="01B89745" w:rsidR="007F1C19" w:rsidRPr="009B3E5C" w:rsidRDefault="007F1C19" w:rsidP="00761760">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230,03</w:t>
            </w:r>
          </w:p>
        </w:tc>
        <w:tc>
          <w:tcPr>
            <w:tcW w:w="1620" w:type="dxa"/>
            <w:vAlign w:val="center"/>
          </w:tcPr>
          <w:p w14:paraId="6CE2FF70" w14:textId="2BEDF605" w:rsidR="007F1C19" w:rsidRPr="009B3E5C" w:rsidRDefault="007F1C19" w:rsidP="00761760">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407,24</w:t>
            </w:r>
          </w:p>
        </w:tc>
        <w:tc>
          <w:tcPr>
            <w:tcW w:w="1571" w:type="dxa"/>
            <w:vAlign w:val="center"/>
          </w:tcPr>
          <w:p w14:paraId="3C0F8DCE" w14:textId="4827D8C4" w:rsidR="007F1C19" w:rsidRPr="009B3E5C" w:rsidRDefault="007F1C19" w:rsidP="00761760">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w:t>
            </w:r>
          </w:p>
        </w:tc>
      </w:tr>
      <w:tr w:rsidR="007F1C19" w:rsidRPr="009B3E5C" w14:paraId="42354AA4" w14:textId="77777777" w:rsidTr="00761760">
        <w:trPr>
          <w:trHeight w:val="656"/>
        </w:trPr>
        <w:tc>
          <w:tcPr>
            <w:tcW w:w="6761" w:type="dxa"/>
            <w:vAlign w:val="center"/>
          </w:tcPr>
          <w:p w14:paraId="01EA1D29" w14:textId="6ECB0B8B" w:rsidR="007F1C19" w:rsidRPr="009B3E5C" w:rsidRDefault="007F1C19" w:rsidP="007F1C19">
            <w:pPr>
              <w:rPr>
                <w:rFonts w:ascii="Times New Roman" w:hAnsi="Times New Roman" w:cs="Times New Roman"/>
                <w:sz w:val="24"/>
                <w:szCs w:val="24"/>
                <w:lang w:val="lt-LT"/>
              </w:rPr>
            </w:pPr>
            <w:r w:rsidRPr="009B3E5C">
              <w:rPr>
                <w:rFonts w:ascii="Times New Roman" w:hAnsi="Times New Roman" w:cs="Times New Roman"/>
                <w:sz w:val="24"/>
                <w:szCs w:val="24"/>
                <w:lang w:val="lt-LT"/>
              </w:rPr>
              <w:t>Apvažiavimo būdu surinktų buityje susidarančių pavojingų atliekų kiekis</w:t>
            </w:r>
          </w:p>
        </w:tc>
        <w:tc>
          <w:tcPr>
            <w:tcW w:w="1530" w:type="dxa"/>
            <w:vAlign w:val="center"/>
          </w:tcPr>
          <w:p w14:paraId="0D6D5E60" w14:textId="3AABD76E" w:rsidR="007F1C19" w:rsidRPr="009B3E5C" w:rsidRDefault="007F1C19" w:rsidP="00761760">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w:t>
            </w:r>
          </w:p>
        </w:tc>
        <w:tc>
          <w:tcPr>
            <w:tcW w:w="1620" w:type="dxa"/>
            <w:vAlign w:val="center"/>
          </w:tcPr>
          <w:p w14:paraId="37CA505C" w14:textId="6D7457D9" w:rsidR="007F1C19" w:rsidRPr="009B3E5C" w:rsidRDefault="007F1C19" w:rsidP="00761760">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w:t>
            </w:r>
          </w:p>
        </w:tc>
        <w:tc>
          <w:tcPr>
            <w:tcW w:w="1571" w:type="dxa"/>
            <w:vAlign w:val="center"/>
          </w:tcPr>
          <w:p w14:paraId="6779AED7" w14:textId="113C97F3" w:rsidR="007F1C19" w:rsidRPr="009B3E5C" w:rsidRDefault="007F1C19" w:rsidP="00761760">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50</w:t>
            </w:r>
          </w:p>
        </w:tc>
      </w:tr>
    </w:tbl>
    <w:p w14:paraId="6D282E22" w14:textId="77777777" w:rsidR="005117CD" w:rsidRPr="009B3E5C" w:rsidRDefault="005117CD" w:rsidP="005117CD">
      <w:pPr>
        <w:pStyle w:val="ListParagraph"/>
        <w:ind w:left="1080"/>
        <w:rPr>
          <w:rFonts w:ascii="Times New Roman" w:hAnsi="Times New Roman" w:cs="Times New Roman"/>
          <w:sz w:val="24"/>
          <w:szCs w:val="24"/>
          <w:highlight w:val="red"/>
          <w:lang w:val="lt-LT"/>
        </w:rPr>
      </w:pPr>
    </w:p>
    <w:p w14:paraId="03D8E6C7" w14:textId="49519367" w:rsidR="0055121F" w:rsidRPr="009B3E5C" w:rsidRDefault="00775B56"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Paslaugų teikimo apimtys (naudojamų atliekų surinkimo priemonių skaičius, </w:t>
      </w:r>
      <w:r w:rsidR="00A2599B" w:rsidRPr="009B3E5C">
        <w:rPr>
          <w:rFonts w:ascii="Times New Roman" w:hAnsi="Times New Roman" w:cs="Times New Roman"/>
          <w:sz w:val="24"/>
          <w:szCs w:val="24"/>
          <w:lang w:val="lt-LT"/>
        </w:rPr>
        <w:t>ištuštinimų skaičius) gali kisti (didėti arba mažėti) lyginant su techninėje specifikacijoje pateiktais duomenimis.</w:t>
      </w:r>
      <w:r w:rsidR="0038505B" w:rsidRPr="009B3E5C">
        <w:rPr>
          <w:rFonts w:ascii="Times New Roman" w:hAnsi="Times New Roman" w:cs="Times New Roman"/>
          <w:sz w:val="24"/>
          <w:szCs w:val="24"/>
          <w:lang w:val="lt-LT"/>
        </w:rPr>
        <w:t xml:space="preserve"> Perkančioji organizacija neįsipareigoja Paslaugų vykdymo metu pasiekti maksimalias Paslaugų teikimo apimtis arba kiekvienais Paslaugų teikimo metais pasiekti preliminarių Paslaugų apimčių, nurodytų šioje techninės specifikacijoje. Paslaugų apimčių kitimas nebus vertinama kaip Sutarties pakeitimo pagrindas ir nebus Perkančiosios organizacijos atsakomybės pagrindas.</w:t>
      </w:r>
    </w:p>
    <w:p w14:paraId="720E5A80" w14:textId="77777777" w:rsidR="0055121F" w:rsidRPr="009B3E5C" w:rsidRDefault="0055121F" w:rsidP="0055121F">
      <w:pPr>
        <w:pStyle w:val="ListParagraph"/>
        <w:ind w:left="1080"/>
        <w:rPr>
          <w:rFonts w:ascii="Times New Roman" w:hAnsi="Times New Roman" w:cs="Times New Roman"/>
          <w:sz w:val="24"/>
          <w:szCs w:val="24"/>
          <w:lang w:val="lt-LT"/>
        </w:rPr>
        <w:sectPr w:rsidR="0055121F" w:rsidRPr="009B3E5C" w:rsidSect="0055121F">
          <w:pgSz w:w="15840" w:h="12240" w:orient="landscape"/>
          <w:pgMar w:top="1440" w:right="1440" w:bottom="1440" w:left="1440" w:header="720" w:footer="720" w:gutter="0"/>
          <w:cols w:space="720"/>
          <w:docGrid w:linePitch="360"/>
        </w:sectPr>
      </w:pPr>
    </w:p>
    <w:p w14:paraId="0A7DDDDB" w14:textId="77777777" w:rsidR="0055121F" w:rsidRPr="009B3E5C" w:rsidRDefault="0055121F" w:rsidP="0055121F">
      <w:pPr>
        <w:pStyle w:val="ListParagraph"/>
        <w:ind w:left="1080"/>
        <w:rPr>
          <w:rFonts w:ascii="Times New Roman" w:hAnsi="Times New Roman" w:cs="Times New Roman"/>
          <w:sz w:val="24"/>
          <w:szCs w:val="24"/>
          <w:lang w:val="lt-LT"/>
        </w:rPr>
      </w:pPr>
    </w:p>
    <w:p w14:paraId="4F4027FD" w14:textId="7F8F8E77" w:rsidR="00C32BDB" w:rsidRPr="009B3E5C" w:rsidRDefault="00C32BDB"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 xml:space="preserve">Aptarnaujama teritorija ir </w:t>
      </w:r>
      <w:r w:rsidR="00ED3122" w:rsidRPr="009B3E5C">
        <w:rPr>
          <w:rFonts w:ascii="Times New Roman" w:hAnsi="Times New Roman" w:cs="Times New Roman"/>
          <w:b/>
          <w:bCs/>
          <w:sz w:val="24"/>
          <w:szCs w:val="24"/>
          <w:lang w:val="lt-LT"/>
        </w:rPr>
        <w:t>objektai</w:t>
      </w:r>
    </w:p>
    <w:p w14:paraId="0E8DFD08" w14:textId="5CAC1916" w:rsidR="00B65BDB" w:rsidRPr="009B3E5C" w:rsidRDefault="008A51CA"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w:t>
      </w:r>
      <w:r w:rsidR="001C0D8F" w:rsidRPr="009B3E5C">
        <w:rPr>
          <w:rFonts w:ascii="Times New Roman" w:hAnsi="Times New Roman" w:cs="Times New Roman"/>
          <w:sz w:val="24"/>
          <w:szCs w:val="24"/>
          <w:lang w:val="lt-LT"/>
        </w:rPr>
        <w:t>os</w:t>
      </w:r>
      <w:r w:rsidRPr="009B3E5C">
        <w:rPr>
          <w:rFonts w:ascii="Times New Roman" w:hAnsi="Times New Roman" w:cs="Times New Roman"/>
          <w:sz w:val="24"/>
          <w:szCs w:val="24"/>
          <w:lang w:val="lt-LT"/>
        </w:rPr>
        <w:t xml:space="preserve"> teikiam</w:t>
      </w:r>
      <w:r w:rsidR="001C0D8F" w:rsidRPr="009B3E5C">
        <w:rPr>
          <w:rFonts w:ascii="Times New Roman" w:hAnsi="Times New Roman" w:cs="Times New Roman"/>
          <w:sz w:val="24"/>
          <w:szCs w:val="24"/>
          <w:lang w:val="lt-LT"/>
        </w:rPr>
        <w:t>os</w:t>
      </w:r>
      <w:r w:rsidRPr="009B3E5C">
        <w:rPr>
          <w:rFonts w:ascii="Times New Roman" w:hAnsi="Times New Roman" w:cs="Times New Roman"/>
          <w:sz w:val="24"/>
          <w:szCs w:val="24"/>
          <w:lang w:val="lt-LT"/>
        </w:rPr>
        <w:t xml:space="preserve"> Kauno rajono savivaldybės teritorijoje</w:t>
      </w:r>
      <w:r w:rsidR="001C0D8F" w:rsidRPr="009B3E5C">
        <w:rPr>
          <w:rFonts w:ascii="Times New Roman" w:hAnsi="Times New Roman" w:cs="Times New Roman"/>
          <w:sz w:val="24"/>
          <w:szCs w:val="24"/>
          <w:lang w:val="lt-LT"/>
        </w:rPr>
        <w:t xml:space="preserve"> (toliau Savivaldybės teritorija).</w:t>
      </w:r>
    </w:p>
    <w:p w14:paraId="3AF06D18" w14:textId="1F14C301" w:rsidR="00D0079E" w:rsidRPr="009B3E5C" w:rsidRDefault="00E870CD"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Savivaldybės teritorijoje</w:t>
      </w:r>
      <w:r w:rsidR="00D0079E" w:rsidRPr="009B3E5C">
        <w:rPr>
          <w:rFonts w:ascii="Times New Roman" w:hAnsi="Times New Roman" w:cs="Times New Roman"/>
          <w:sz w:val="24"/>
          <w:szCs w:val="24"/>
          <w:lang w:val="lt-LT"/>
        </w:rPr>
        <w:t xml:space="preserve"> privalo</w:t>
      </w:r>
      <w:r w:rsidRPr="009B3E5C">
        <w:rPr>
          <w:rFonts w:ascii="Times New Roman" w:hAnsi="Times New Roman" w:cs="Times New Roman"/>
          <w:sz w:val="24"/>
          <w:szCs w:val="24"/>
          <w:lang w:val="lt-LT"/>
        </w:rPr>
        <w:t xml:space="preserve"> būti</w:t>
      </w:r>
      <w:r w:rsidR="00D0079E" w:rsidRPr="009B3E5C">
        <w:rPr>
          <w:rFonts w:ascii="Times New Roman" w:hAnsi="Times New Roman" w:cs="Times New Roman"/>
          <w:sz w:val="24"/>
          <w:szCs w:val="24"/>
          <w:lang w:val="lt-LT"/>
        </w:rPr>
        <w:t xml:space="preserve"> aptarnaut</w:t>
      </w:r>
      <w:r w:rsidR="002342FA" w:rsidRPr="009B3E5C">
        <w:rPr>
          <w:rFonts w:ascii="Times New Roman" w:hAnsi="Times New Roman" w:cs="Times New Roman"/>
          <w:sz w:val="24"/>
          <w:szCs w:val="24"/>
          <w:lang w:val="lt-LT"/>
        </w:rPr>
        <w:t>os</w:t>
      </w:r>
      <w:r w:rsidR="00D0079E" w:rsidRPr="009B3E5C">
        <w:rPr>
          <w:rFonts w:ascii="Times New Roman" w:hAnsi="Times New Roman" w:cs="Times New Roman"/>
          <w:sz w:val="24"/>
          <w:szCs w:val="24"/>
          <w:lang w:val="lt-LT"/>
        </w:rPr>
        <w:t xml:space="preserve"> vis</w:t>
      </w:r>
      <w:r w:rsidR="002342FA" w:rsidRPr="009B3E5C">
        <w:rPr>
          <w:rFonts w:ascii="Times New Roman" w:hAnsi="Times New Roman" w:cs="Times New Roman"/>
          <w:sz w:val="24"/>
          <w:szCs w:val="24"/>
          <w:lang w:val="lt-LT"/>
        </w:rPr>
        <w:t>os</w:t>
      </w:r>
      <w:r w:rsidR="00D0079E" w:rsidRPr="009B3E5C">
        <w:rPr>
          <w:rFonts w:ascii="Times New Roman" w:hAnsi="Times New Roman" w:cs="Times New Roman"/>
          <w:sz w:val="24"/>
          <w:szCs w:val="24"/>
          <w:lang w:val="lt-LT"/>
        </w:rPr>
        <w:t xml:space="preserve"> antžemin</w:t>
      </w:r>
      <w:r w:rsidR="002342FA" w:rsidRPr="009B3E5C">
        <w:rPr>
          <w:rFonts w:ascii="Times New Roman" w:hAnsi="Times New Roman" w:cs="Times New Roman"/>
          <w:sz w:val="24"/>
          <w:szCs w:val="24"/>
          <w:lang w:val="lt-LT"/>
        </w:rPr>
        <w:t>ės</w:t>
      </w:r>
      <w:r w:rsidR="00D0079E" w:rsidRPr="009B3E5C">
        <w:rPr>
          <w:rFonts w:ascii="Times New Roman" w:hAnsi="Times New Roman" w:cs="Times New Roman"/>
          <w:sz w:val="24"/>
          <w:szCs w:val="24"/>
          <w:lang w:val="lt-LT"/>
        </w:rPr>
        <w:t>, požemin</w:t>
      </w:r>
      <w:r w:rsidR="002342FA" w:rsidRPr="009B3E5C">
        <w:rPr>
          <w:rFonts w:ascii="Times New Roman" w:hAnsi="Times New Roman" w:cs="Times New Roman"/>
          <w:sz w:val="24"/>
          <w:szCs w:val="24"/>
          <w:lang w:val="lt-LT"/>
        </w:rPr>
        <w:t>ės</w:t>
      </w:r>
      <w:r w:rsidR="00D0079E" w:rsidRPr="009B3E5C">
        <w:rPr>
          <w:rFonts w:ascii="Times New Roman" w:hAnsi="Times New Roman" w:cs="Times New Roman"/>
          <w:sz w:val="24"/>
          <w:szCs w:val="24"/>
          <w:lang w:val="lt-LT"/>
        </w:rPr>
        <w:t xml:space="preserve"> ir pusiau požemin</w:t>
      </w:r>
      <w:r w:rsidR="002342FA" w:rsidRPr="009B3E5C">
        <w:rPr>
          <w:rFonts w:ascii="Times New Roman" w:hAnsi="Times New Roman" w:cs="Times New Roman"/>
          <w:sz w:val="24"/>
          <w:szCs w:val="24"/>
          <w:lang w:val="lt-LT"/>
        </w:rPr>
        <w:t>ės</w:t>
      </w:r>
      <w:r w:rsidR="00D0079E" w:rsidRPr="009B3E5C">
        <w:rPr>
          <w:rFonts w:ascii="Times New Roman" w:hAnsi="Times New Roman" w:cs="Times New Roman"/>
          <w:sz w:val="24"/>
          <w:szCs w:val="24"/>
          <w:lang w:val="lt-LT"/>
        </w:rPr>
        <w:t xml:space="preserve"> </w:t>
      </w:r>
      <w:r w:rsidR="002342FA" w:rsidRPr="009B3E5C">
        <w:rPr>
          <w:rFonts w:ascii="Times New Roman" w:hAnsi="Times New Roman" w:cs="Times New Roman"/>
          <w:sz w:val="24"/>
          <w:szCs w:val="24"/>
          <w:lang w:val="lt-LT"/>
        </w:rPr>
        <w:t>atliekų surinkimo priemonės</w:t>
      </w:r>
      <w:r w:rsidR="00D0079E" w:rsidRPr="009B3E5C">
        <w:rPr>
          <w:rFonts w:ascii="Times New Roman" w:hAnsi="Times New Roman" w:cs="Times New Roman"/>
          <w:sz w:val="24"/>
          <w:szCs w:val="24"/>
          <w:lang w:val="lt-LT"/>
        </w:rPr>
        <w:t>, skirt</w:t>
      </w:r>
      <w:r w:rsidR="002342FA" w:rsidRPr="009B3E5C">
        <w:rPr>
          <w:rFonts w:ascii="Times New Roman" w:hAnsi="Times New Roman" w:cs="Times New Roman"/>
          <w:sz w:val="24"/>
          <w:szCs w:val="24"/>
          <w:lang w:val="lt-LT"/>
        </w:rPr>
        <w:t>os</w:t>
      </w:r>
      <w:r w:rsidR="00D0079E" w:rsidRPr="009B3E5C">
        <w:rPr>
          <w:rFonts w:ascii="Times New Roman" w:hAnsi="Times New Roman" w:cs="Times New Roman"/>
          <w:sz w:val="24"/>
          <w:szCs w:val="24"/>
          <w:lang w:val="lt-LT"/>
        </w:rPr>
        <w:t xml:space="preserve"> mišrioms komunalinėms atliekoms, maisto-virtuvės atliekoms ir žaliosioms atliekoms surinkti.</w:t>
      </w:r>
    </w:p>
    <w:p w14:paraId="2F6670F6" w14:textId="71A3FB66" w:rsidR="008A51CA" w:rsidRPr="009B3E5C" w:rsidRDefault="008A51CA"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Savivaldybės teritorijoje turi būti aptarnaujami šie atliekų surinkimo priemones naudojantys objektai:</w:t>
      </w:r>
    </w:p>
    <w:p w14:paraId="76C40C7E" w14:textId="2BBEC5A5" w:rsidR="008A51CA"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d</w:t>
      </w:r>
      <w:r w:rsidR="008A51CA" w:rsidRPr="009B3E5C">
        <w:rPr>
          <w:rFonts w:ascii="Times New Roman" w:hAnsi="Times New Roman" w:cs="Times New Roman"/>
          <w:sz w:val="24"/>
          <w:szCs w:val="24"/>
          <w:lang w:val="lt-LT"/>
        </w:rPr>
        <w:t>augiabučiai namai, kurie aprūp</w:t>
      </w:r>
      <w:r w:rsidR="00D0079E" w:rsidRPr="009B3E5C">
        <w:rPr>
          <w:rFonts w:ascii="Times New Roman" w:hAnsi="Times New Roman" w:cs="Times New Roman"/>
          <w:sz w:val="24"/>
          <w:szCs w:val="24"/>
          <w:lang w:val="lt-LT"/>
        </w:rPr>
        <w:t>inti</w:t>
      </w:r>
      <w:r w:rsidR="008A51CA" w:rsidRPr="009B3E5C">
        <w:rPr>
          <w:rFonts w:ascii="Times New Roman" w:hAnsi="Times New Roman" w:cs="Times New Roman"/>
          <w:sz w:val="24"/>
          <w:szCs w:val="24"/>
          <w:lang w:val="lt-LT"/>
        </w:rPr>
        <w:t xml:space="preserve"> </w:t>
      </w:r>
      <w:r w:rsidR="004B3304" w:rsidRPr="009B3E5C">
        <w:rPr>
          <w:rFonts w:ascii="Times New Roman" w:hAnsi="Times New Roman" w:cs="Times New Roman"/>
          <w:sz w:val="24"/>
          <w:szCs w:val="24"/>
          <w:lang w:val="lt-LT"/>
        </w:rPr>
        <w:t>kolektyvinio</w:t>
      </w:r>
      <w:r w:rsidR="008A51CA" w:rsidRPr="009B3E5C">
        <w:rPr>
          <w:rFonts w:ascii="Times New Roman" w:hAnsi="Times New Roman" w:cs="Times New Roman"/>
          <w:sz w:val="24"/>
          <w:szCs w:val="24"/>
          <w:lang w:val="lt-LT"/>
        </w:rPr>
        <w:t xml:space="preserve"> naudojimo atliekų surinkimo priemonėmis, nuosavybės teise priklausančiomis Perkančiajai organizacijai</w:t>
      </w:r>
      <w:r w:rsidR="00A76D04" w:rsidRPr="009B3E5C">
        <w:rPr>
          <w:rFonts w:ascii="Times New Roman" w:hAnsi="Times New Roman" w:cs="Times New Roman"/>
          <w:sz w:val="24"/>
          <w:szCs w:val="24"/>
          <w:lang w:val="lt-LT"/>
        </w:rPr>
        <w:t xml:space="preserve"> </w:t>
      </w:r>
      <w:r w:rsidR="008A51CA" w:rsidRPr="009B3E5C">
        <w:rPr>
          <w:rFonts w:ascii="Times New Roman" w:hAnsi="Times New Roman" w:cs="Times New Roman"/>
          <w:sz w:val="24"/>
          <w:szCs w:val="24"/>
          <w:lang w:val="lt-LT"/>
        </w:rPr>
        <w:t>;</w:t>
      </w:r>
    </w:p>
    <w:p w14:paraId="558C7003" w14:textId="3DB4FE4A" w:rsidR="008A51CA"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w:t>
      </w:r>
      <w:r w:rsidR="008A51CA" w:rsidRPr="009B3E5C">
        <w:rPr>
          <w:rFonts w:ascii="Times New Roman" w:hAnsi="Times New Roman" w:cs="Times New Roman"/>
          <w:sz w:val="24"/>
          <w:szCs w:val="24"/>
          <w:lang w:val="lt-LT"/>
        </w:rPr>
        <w:t>ndividualūs namai, kurie aprūpin</w:t>
      </w:r>
      <w:r w:rsidR="00D0079E" w:rsidRPr="009B3E5C">
        <w:rPr>
          <w:rFonts w:ascii="Times New Roman" w:hAnsi="Times New Roman" w:cs="Times New Roman"/>
          <w:sz w:val="24"/>
          <w:szCs w:val="24"/>
          <w:lang w:val="lt-LT"/>
        </w:rPr>
        <w:t>ti</w:t>
      </w:r>
      <w:r w:rsidR="008A51CA" w:rsidRPr="009B3E5C">
        <w:rPr>
          <w:rFonts w:ascii="Times New Roman" w:hAnsi="Times New Roman" w:cs="Times New Roman"/>
          <w:sz w:val="24"/>
          <w:szCs w:val="24"/>
          <w:lang w:val="lt-LT"/>
        </w:rPr>
        <w:t xml:space="preserve"> individualaus</w:t>
      </w:r>
      <w:r w:rsidR="00D0079E" w:rsidRPr="009B3E5C">
        <w:rPr>
          <w:rFonts w:ascii="Times New Roman" w:hAnsi="Times New Roman" w:cs="Times New Roman"/>
          <w:sz w:val="24"/>
          <w:szCs w:val="24"/>
          <w:lang w:val="lt-LT"/>
        </w:rPr>
        <w:t xml:space="preserve"> naudojimo</w:t>
      </w:r>
      <w:r w:rsidR="008A51CA" w:rsidRPr="009B3E5C">
        <w:rPr>
          <w:rFonts w:ascii="Times New Roman" w:hAnsi="Times New Roman" w:cs="Times New Roman"/>
          <w:sz w:val="24"/>
          <w:szCs w:val="24"/>
          <w:lang w:val="lt-LT"/>
        </w:rPr>
        <w:t xml:space="preserve"> </w:t>
      </w:r>
      <w:r w:rsidR="00D0079E" w:rsidRPr="009B3E5C">
        <w:rPr>
          <w:rFonts w:ascii="Times New Roman" w:hAnsi="Times New Roman" w:cs="Times New Roman"/>
          <w:sz w:val="24"/>
          <w:szCs w:val="24"/>
          <w:lang w:val="lt-LT"/>
        </w:rPr>
        <w:t xml:space="preserve">arba kolektyvinio </w:t>
      </w:r>
      <w:r w:rsidR="008A51CA" w:rsidRPr="009B3E5C">
        <w:rPr>
          <w:rFonts w:ascii="Times New Roman" w:hAnsi="Times New Roman" w:cs="Times New Roman"/>
          <w:sz w:val="24"/>
          <w:szCs w:val="24"/>
          <w:lang w:val="lt-LT"/>
        </w:rPr>
        <w:t xml:space="preserve">naudojimo </w:t>
      </w:r>
      <w:r w:rsidR="00D0079E" w:rsidRPr="009B3E5C">
        <w:rPr>
          <w:rFonts w:ascii="Times New Roman" w:hAnsi="Times New Roman" w:cs="Times New Roman"/>
          <w:sz w:val="24"/>
          <w:szCs w:val="24"/>
          <w:lang w:val="lt-LT"/>
        </w:rPr>
        <w:t xml:space="preserve">(su Perkančiąja organizacija raštu suderintais atvejais ) </w:t>
      </w:r>
      <w:r w:rsidR="008A51CA" w:rsidRPr="009B3E5C">
        <w:rPr>
          <w:rFonts w:ascii="Times New Roman" w:hAnsi="Times New Roman" w:cs="Times New Roman"/>
          <w:sz w:val="24"/>
          <w:szCs w:val="24"/>
          <w:lang w:val="lt-LT"/>
        </w:rPr>
        <w:t>atliekų surinkimo priemonėmis nuosavybės teise priklausančiomis Perkančiajai organizacijai</w:t>
      </w:r>
      <w:r w:rsidR="001C0D8F" w:rsidRPr="009B3E5C">
        <w:rPr>
          <w:rFonts w:ascii="Times New Roman" w:hAnsi="Times New Roman" w:cs="Times New Roman"/>
          <w:sz w:val="24"/>
          <w:szCs w:val="24"/>
          <w:lang w:val="lt-LT"/>
        </w:rPr>
        <w:t>;</w:t>
      </w:r>
    </w:p>
    <w:p w14:paraId="4791D199" w14:textId="4AEDF95D" w:rsidR="001C0D8F"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j</w:t>
      </w:r>
      <w:r w:rsidR="009E7DDB" w:rsidRPr="009B3E5C">
        <w:rPr>
          <w:rFonts w:ascii="Times New Roman" w:hAnsi="Times New Roman" w:cs="Times New Roman"/>
          <w:sz w:val="24"/>
          <w:szCs w:val="24"/>
          <w:lang w:val="lt-LT"/>
        </w:rPr>
        <w:t xml:space="preserve">udrinių asmenų naudojami negyvenamosios paskirties </w:t>
      </w:r>
      <w:r w:rsidR="00870BB1" w:rsidRPr="009B3E5C">
        <w:rPr>
          <w:rFonts w:ascii="Times New Roman" w:hAnsi="Times New Roman" w:cs="Times New Roman"/>
          <w:sz w:val="24"/>
          <w:szCs w:val="24"/>
          <w:lang w:val="lt-LT"/>
        </w:rPr>
        <w:t>nekilnojamojo turto objektai</w:t>
      </w:r>
      <w:r w:rsidR="009E7DDB" w:rsidRPr="009B3E5C">
        <w:rPr>
          <w:rFonts w:ascii="Times New Roman" w:hAnsi="Times New Roman" w:cs="Times New Roman"/>
          <w:sz w:val="24"/>
          <w:szCs w:val="24"/>
          <w:lang w:val="lt-LT"/>
        </w:rPr>
        <w:t>, kuriose susidaro atliekos savo pobūdžiu ar sudėtimi panašios į buitines atliekas (</w:t>
      </w:r>
      <w:r w:rsidR="004B3304" w:rsidRPr="009B3E5C">
        <w:rPr>
          <w:rFonts w:ascii="Times New Roman" w:hAnsi="Times New Roman" w:cs="Times New Roman"/>
          <w:sz w:val="24"/>
          <w:szCs w:val="24"/>
          <w:lang w:val="lt-LT"/>
        </w:rPr>
        <w:t xml:space="preserve">pvz. </w:t>
      </w:r>
      <w:r w:rsidR="009E7DDB" w:rsidRPr="009B3E5C">
        <w:rPr>
          <w:rFonts w:ascii="Times New Roman" w:hAnsi="Times New Roman" w:cs="Times New Roman"/>
          <w:sz w:val="24"/>
          <w:szCs w:val="24"/>
          <w:lang w:val="lt-LT"/>
        </w:rPr>
        <w:t xml:space="preserve">švietimo, ugdymo, gydymo ar kt. įstaigos), kurie </w:t>
      </w:r>
      <w:r w:rsidR="00D0079E" w:rsidRPr="009B3E5C">
        <w:rPr>
          <w:rFonts w:ascii="Times New Roman" w:hAnsi="Times New Roman" w:cs="Times New Roman"/>
          <w:sz w:val="24"/>
          <w:szCs w:val="24"/>
          <w:lang w:val="lt-LT"/>
        </w:rPr>
        <w:t>aprūpinti</w:t>
      </w:r>
      <w:r w:rsidR="009E7DDB" w:rsidRPr="009B3E5C">
        <w:rPr>
          <w:rFonts w:ascii="Times New Roman" w:hAnsi="Times New Roman" w:cs="Times New Roman"/>
          <w:sz w:val="24"/>
          <w:szCs w:val="24"/>
          <w:lang w:val="lt-LT"/>
        </w:rPr>
        <w:t xml:space="preserve"> individualaus </w:t>
      </w:r>
      <w:r w:rsidR="004B3304" w:rsidRPr="009B3E5C">
        <w:rPr>
          <w:rFonts w:ascii="Times New Roman" w:hAnsi="Times New Roman" w:cs="Times New Roman"/>
          <w:sz w:val="24"/>
          <w:szCs w:val="24"/>
          <w:lang w:val="lt-LT"/>
        </w:rPr>
        <w:t xml:space="preserve">arba kolektyvinio </w:t>
      </w:r>
      <w:r w:rsidR="009E7DDB" w:rsidRPr="009B3E5C">
        <w:rPr>
          <w:rFonts w:ascii="Times New Roman" w:hAnsi="Times New Roman" w:cs="Times New Roman"/>
          <w:sz w:val="24"/>
          <w:szCs w:val="24"/>
          <w:lang w:val="lt-LT"/>
        </w:rPr>
        <w:t>naudojimo atliekų surinkimo priemonėmis</w:t>
      </w:r>
      <w:r w:rsidR="00D0079E" w:rsidRPr="009B3E5C">
        <w:rPr>
          <w:rFonts w:ascii="Times New Roman" w:hAnsi="Times New Roman" w:cs="Times New Roman"/>
          <w:sz w:val="24"/>
          <w:szCs w:val="24"/>
          <w:lang w:val="lt-LT"/>
        </w:rPr>
        <w:t xml:space="preserve"> nuosavybės teise priklausančiomis Perkančiajai organizacijai;</w:t>
      </w:r>
    </w:p>
    <w:p w14:paraId="06C2DCA6" w14:textId="00D0C247" w:rsidR="004B3304"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E870CD" w:rsidRPr="009B3E5C">
        <w:rPr>
          <w:rFonts w:ascii="Times New Roman" w:hAnsi="Times New Roman" w:cs="Times New Roman"/>
          <w:sz w:val="24"/>
          <w:szCs w:val="24"/>
          <w:lang w:val="lt-LT"/>
        </w:rPr>
        <w:t xml:space="preserve">iti vieši objektai ir teritorijos, įskaitant </w:t>
      </w:r>
      <w:r w:rsidR="00FD68FD" w:rsidRPr="009B3E5C">
        <w:rPr>
          <w:rFonts w:ascii="Times New Roman" w:hAnsi="Times New Roman" w:cs="Times New Roman"/>
          <w:sz w:val="24"/>
          <w:szCs w:val="24"/>
          <w:lang w:val="lt-LT"/>
        </w:rPr>
        <w:t xml:space="preserve">kapines, </w:t>
      </w:r>
      <w:r w:rsidR="00E870CD" w:rsidRPr="009B3E5C">
        <w:rPr>
          <w:rFonts w:ascii="Times New Roman" w:hAnsi="Times New Roman" w:cs="Times New Roman"/>
          <w:sz w:val="24"/>
          <w:szCs w:val="24"/>
          <w:lang w:val="lt-LT"/>
        </w:rPr>
        <w:t xml:space="preserve">garažų ir sodininkų bendrijas, kurie aprūpinti kolektyvinio </w:t>
      </w:r>
      <w:r w:rsidR="00D42364" w:rsidRPr="009B3E5C">
        <w:rPr>
          <w:rFonts w:ascii="Times New Roman" w:hAnsi="Times New Roman" w:cs="Times New Roman"/>
          <w:sz w:val="24"/>
          <w:szCs w:val="24"/>
          <w:lang w:val="lt-LT"/>
        </w:rPr>
        <w:t xml:space="preserve">ar individualaus </w:t>
      </w:r>
      <w:r w:rsidR="00E870CD" w:rsidRPr="009B3E5C">
        <w:rPr>
          <w:rFonts w:ascii="Times New Roman" w:hAnsi="Times New Roman" w:cs="Times New Roman"/>
          <w:sz w:val="24"/>
          <w:szCs w:val="24"/>
          <w:lang w:val="lt-LT"/>
        </w:rPr>
        <w:t>naudojimo atliekų surinkimo priemonėmis, nuosavybes teise priklausančiomis Perkančiajai organizacijai.</w:t>
      </w:r>
    </w:p>
    <w:p w14:paraId="2648A2DE" w14:textId="43DB281A" w:rsidR="00E870CD" w:rsidRPr="009B3E5C" w:rsidRDefault="00E870CD"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 teikėjas, teikdamas komunalinių atliekų sraute susidarančių maisto</w:t>
      </w:r>
      <w:r w:rsidR="00B4674B" w:rsidRPr="009B3E5C">
        <w:rPr>
          <w:rFonts w:ascii="Times New Roman" w:hAnsi="Times New Roman" w:cs="Times New Roman"/>
          <w:sz w:val="24"/>
          <w:szCs w:val="24"/>
          <w:lang w:val="lt-LT"/>
        </w:rPr>
        <w:t>-virtuvės</w:t>
      </w:r>
      <w:r w:rsidRPr="009B3E5C">
        <w:rPr>
          <w:rFonts w:ascii="Times New Roman" w:hAnsi="Times New Roman" w:cs="Times New Roman"/>
          <w:sz w:val="24"/>
          <w:szCs w:val="24"/>
          <w:lang w:val="lt-LT"/>
        </w:rPr>
        <w:t xml:space="preserve"> atliekų surinkimo ir vežimo Paslaugas, privalo aprūpinti</w:t>
      </w:r>
      <w:r w:rsidR="00870BB1" w:rsidRPr="009B3E5C">
        <w:rPr>
          <w:rFonts w:ascii="Times New Roman" w:hAnsi="Times New Roman" w:cs="Times New Roman"/>
          <w:sz w:val="24"/>
          <w:szCs w:val="24"/>
          <w:lang w:val="lt-LT"/>
        </w:rPr>
        <w:t xml:space="preserve"> tinkamai paruoštomis naudotis</w:t>
      </w:r>
      <w:r w:rsidRPr="009B3E5C">
        <w:rPr>
          <w:rFonts w:ascii="Times New Roman" w:hAnsi="Times New Roman" w:cs="Times New Roman"/>
          <w:sz w:val="24"/>
          <w:szCs w:val="24"/>
          <w:lang w:val="lt-LT"/>
        </w:rPr>
        <w:t xml:space="preserve"> antžeminiais maisto</w:t>
      </w:r>
      <w:r w:rsidR="00B4674B" w:rsidRPr="009B3E5C">
        <w:rPr>
          <w:rFonts w:ascii="Times New Roman" w:hAnsi="Times New Roman" w:cs="Times New Roman"/>
          <w:sz w:val="24"/>
          <w:szCs w:val="24"/>
          <w:lang w:val="lt-LT"/>
        </w:rPr>
        <w:t>-virtuvės</w:t>
      </w:r>
      <w:r w:rsidRPr="009B3E5C">
        <w:rPr>
          <w:rFonts w:ascii="Times New Roman" w:hAnsi="Times New Roman" w:cs="Times New Roman"/>
          <w:sz w:val="24"/>
          <w:szCs w:val="24"/>
          <w:lang w:val="lt-LT"/>
        </w:rPr>
        <w:t xml:space="preserve"> </w:t>
      </w:r>
      <w:r w:rsidR="00870BB1" w:rsidRPr="009B3E5C">
        <w:rPr>
          <w:rFonts w:ascii="Times New Roman" w:hAnsi="Times New Roman" w:cs="Times New Roman"/>
          <w:sz w:val="24"/>
          <w:szCs w:val="24"/>
          <w:lang w:val="lt-LT"/>
        </w:rPr>
        <w:t>atliekų surinkimo priemonėmis</w:t>
      </w:r>
      <w:r w:rsidRPr="009B3E5C">
        <w:rPr>
          <w:rFonts w:ascii="Times New Roman" w:hAnsi="Times New Roman" w:cs="Times New Roman"/>
          <w:sz w:val="24"/>
          <w:szCs w:val="24"/>
          <w:lang w:val="lt-LT"/>
        </w:rPr>
        <w:t xml:space="preserve"> vieno, dviejų butų gyvenamosios paskirties </w:t>
      </w:r>
      <w:r w:rsidR="00870BB1" w:rsidRPr="009B3E5C">
        <w:rPr>
          <w:rFonts w:ascii="Times New Roman" w:hAnsi="Times New Roman" w:cs="Times New Roman"/>
          <w:sz w:val="24"/>
          <w:szCs w:val="24"/>
          <w:lang w:val="lt-LT"/>
        </w:rPr>
        <w:t>nekilnojamojo turto objektus</w:t>
      </w:r>
      <w:r w:rsidRPr="009B3E5C">
        <w:rPr>
          <w:rFonts w:ascii="Times New Roman" w:hAnsi="Times New Roman" w:cs="Times New Roman"/>
          <w:sz w:val="24"/>
          <w:szCs w:val="24"/>
          <w:lang w:val="lt-LT"/>
        </w:rPr>
        <w:t xml:space="preserve">, sodų </w:t>
      </w:r>
      <w:r w:rsidR="00B4674B" w:rsidRPr="009B3E5C">
        <w:rPr>
          <w:rFonts w:ascii="Times New Roman" w:hAnsi="Times New Roman" w:cs="Times New Roman"/>
          <w:sz w:val="24"/>
          <w:szCs w:val="24"/>
          <w:lang w:val="lt-LT"/>
        </w:rPr>
        <w:t>paskirties</w:t>
      </w:r>
      <w:r w:rsidRPr="009B3E5C">
        <w:rPr>
          <w:rFonts w:ascii="Times New Roman" w:hAnsi="Times New Roman" w:cs="Times New Roman"/>
          <w:sz w:val="24"/>
          <w:szCs w:val="24"/>
          <w:lang w:val="lt-LT"/>
        </w:rPr>
        <w:t xml:space="preserve"> objektus, kuriuose yra deklaruotų gyventojų ar nuolat gyvenama</w:t>
      </w:r>
      <w:r w:rsidR="00870BB1" w:rsidRPr="009B3E5C">
        <w:rPr>
          <w:rFonts w:ascii="Times New Roman" w:hAnsi="Times New Roman" w:cs="Times New Roman"/>
          <w:sz w:val="24"/>
          <w:szCs w:val="24"/>
          <w:lang w:val="lt-LT"/>
        </w:rPr>
        <w:t xml:space="preserve"> bei</w:t>
      </w:r>
      <w:r w:rsidR="00FC7CCF" w:rsidRPr="009B3E5C">
        <w:rPr>
          <w:rFonts w:ascii="Times New Roman" w:hAnsi="Times New Roman" w:cs="Times New Roman"/>
          <w:sz w:val="24"/>
          <w:szCs w:val="24"/>
          <w:lang w:val="lt-LT"/>
        </w:rPr>
        <w:t xml:space="preserve"> naudojamus negyvenamosios paskirties</w:t>
      </w:r>
      <w:r w:rsidR="00FC7CCF" w:rsidRPr="009B3E5C">
        <w:rPr>
          <w:lang w:val="lt-LT"/>
        </w:rPr>
        <w:t xml:space="preserve"> </w:t>
      </w:r>
      <w:r w:rsidR="00FC7CCF" w:rsidRPr="009B3E5C">
        <w:rPr>
          <w:rFonts w:ascii="Times New Roman" w:hAnsi="Times New Roman" w:cs="Times New Roman"/>
          <w:sz w:val="24"/>
          <w:szCs w:val="24"/>
          <w:lang w:val="lt-LT"/>
        </w:rPr>
        <w:t>nekilnojamojo turto objektus</w:t>
      </w:r>
      <w:r w:rsidR="00B4674B" w:rsidRPr="009B3E5C">
        <w:rPr>
          <w:rFonts w:ascii="Times New Roman" w:hAnsi="Times New Roman" w:cs="Times New Roman"/>
          <w:sz w:val="24"/>
          <w:szCs w:val="24"/>
          <w:lang w:val="lt-LT"/>
        </w:rPr>
        <w:t>.</w:t>
      </w:r>
    </w:p>
    <w:p w14:paraId="6C305E1C" w14:textId="77777777" w:rsidR="00B65BDB" w:rsidRPr="009B3E5C" w:rsidRDefault="00B65BDB" w:rsidP="00FD68FD">
      <w:pPr>
        <w:pStyle w:val="ListParagraph"/>
        <w:ind w:left="1080"/>
        <w:rPr>
          <w:rFonts w:ascii="Times New Roman" w:hAnsi="Times New Roman" w:cs="Times New Roman"/>
          <w:sz w:val="24"/>
          <w:szCs w:val="24"/>
          <w:lang w:val="lt-LT"/>
        </w:rPr>
      </w:pPr>
    </w:p>
    <w:p w14:paraId="17B6C5C9" w14:textId="258CF9F8" w:rsidR="00C32BDB" w:rsidRPr="009B3E5C" w:rsidRDefault="00C32BDB"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Paslaugų teikimo trukmė ir terminai</w:t>
      </w:r>
    </w:p>
    <w:p w14:paraId="3D2A5354" w14:textId="70322AFF" w:rsidR="00C32BDB" w:rsidRPr="004D3DAC" w:rsidRDefault="00D9515C" w:rsidP="008024F4">
      <w:pPr>
        <w:pStyle w:val="ListParagraph"/>
        <w:numPr>
          <w:ilvl w:val="1"/>
          <w:numId w:val="1"/>
        </w:numPr>
        <w:ind w:left="794" w:hanging="794"/>
        <w:jc w:val="both"/>
        <w:rPr>
          <w:rFonts w:ascii="Times New Roman" w:hAnsi="Times New Roman" w:cs="Times New Roman"/>
          <w:sz w:val="24"/>
          <w:szCs w:val="24"/>
          <w:lang w:val="lt-LT"/>
        </w:rPr>
      </w:pPr>
      <w:r w:rsidRPr="004D3DAC">
        <w:rPr>
          <w:rFonts w:ascii="Times New Roman" w:hAnsi="Times New Roman" w:cs="Times New Roman"/>
          <w:sz w:val="24"/>
          <w:szCs w:val="24"/>
          <w:lang w:val="lt-LT"/>
        </w:rPr>
        <w:t>Paslaugų teikimo laikotarpis – 60 mėn. nuo Sutarties įsigaliojimo dienos, su galimybe Sutarties terminą pratęsti ne daugiau kaip 2 kartus, kiekvieną kartą pratęsiant Sutartį tokiam terminui, kad bendra pratęsimų trukmė nebūtų ilgesnė nei 24 mėn</w:t>
      </w:r>
      <w:r w:rsidR="00B66115" w:rsidRPr="004D3DAC">
        <w:rPr>
          <w:rFonts w:ascii="Times New Roman" w:hAnsi="Times New Roman" w:cs="Times New Roman"/>
          <w:sz w:val="24"/>
          <w:szCs w:val="24"/>
          <w:lang w:val="lt-LT"/>
        </w:rPr>
        <w:t>.</w:t>
      </w:r>
    </w:p>
    <w:p w14:paraId="50361995" w14:textId="6B96FB83" w:rsidR="00D9515C" w:rsidRPr="004D3DAC" w:rsidRDefault="002F0752"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D9515C" w:rsidRPr="004D3DAC">
        <w:rPr>
          <w:rFonts w:ascii="Times New Roman" w:hAnsi="Times New Roman" w:cs="Times New Roman"/>
          <w:sz w:val="24"/>
          <w:szCs w:val="24"/>
          <w:lang w:val="lt-LT"/>
        </w:rPr>
        <w:t xml:space="preserve">kėjas turi </w:t>
      </w:r>
      <w:r w:rsidR="00B66115" w:rsidRPr="004D3DAC">
        <w:rPr>
          <w:rFonts w:ascii="Times New Roman" w:hAnsi="Times New Roman" w:cs="Times New Roman"/>
          <w:sz w:val="24"/>
          <w:szCs w:val="24"/>
          <w:lang w:val="lt-LT"/>
        </w:rPr>
        <w:t xml:space="preserve">pasiruošti Paslaugų teikimui ir </w:t>
      </w:r>
      <w:r w:rsidR="00D9515C" w:rsidRPr="004D3DAC">
        <w:rPr>
          <w:rFonts w:ascii="Times New Roman" w:hAnsi="Times New Roman" w:cs="Times New Roman"/>
          <w:sz w:val="24"/>
          <w:szCs w:val="24"/>
          <w:lang w:val="lt-LT"/>
        </w:rPr>
        <w:t xml:space="preserve">pradėti teikti Paslaugas pilna apimtimi ne vėliau, kaip per </w:t>
      </w:r>
      <w:r w:rsidR="00166983" w:rsidRPr="004D3DAC">
        <w:rPr>
          <w:rFonts w:ascii="Times New Roman" w:hAnsi="Times New Roman" w:cs="Times New Roman"/>
          <w:sz w:val="24"/>
          <w:szCs w:val="24"/>
          <w:lang w:val="lt-LT"/>
        </w:rPr>
        <w:t>4</w:t>
      </w:r>
      <w:r w:rsidR="00D9515C" w:rsidRPr="004D3DAC">
        <w:rPr>
          <w:rFonts w:ascii="Times New Roman" w:hAnsi="Times New Roman" w:cs="Times New Roman"/>
          <w:sz w:val="24"/>
          <w:szCs w:val="24"/>
          <w:lang w:val="lt-LT"/>
        </w:rPr>
        <w:t xml:space="preserve"> mėn</w:t>
      </w:r>
      <w:r w:rsidR="00B66115" w:rsidRPr="004D3DAC">
        <w:rPr>
          <w:rFonts w:ascii="Times New Roman" w:hAnsi="Times New Roman" w:cs="Times New Roman"/>
          <w:sz w:val="24"/>
          <w:szCs w:val="24"/>
          <w:lang w:val="lt-LT"/>
        </w:rPr>
        <w:t>.</w:t>
      </w:r>
      <w:r w:rsidR="00D9515C" w:rsidRPr="004D3DAC">
        <w:rPr>
          <w:rFonts w:ascii="Times New Roman" w:hAnsi="Times New Roman" w:cs="Times New Roman"/>
          <w:sz w:val="24"/>
          <w:szCs w:val="24"/>
          <w:lang w:val="lt-LT"/>
        </w:rPr>
        <w:t xml:space="preserve"> nuo Sutarties </w:t>
      </w:r>
      <w:r w:rsidR="00B66115" w:rsidRPr="004D3DAC">
        <w:rPr>
          <w:rFonts w:ascii="Times New Roman" w:hAnsi="Times New Roman" w:cs="Times New Roman"/>
          <w:sz w:val="24"/>
          <w:szCs w:val="24"/>
          <w:lang w:val="lt-LT"/>
        </w:rPr>
        <w:t>įsigaliojimo</w:t>
      </w:r>
      <w:r w:rsidR="00D9515C" w:rsidRPr="004D3DAC">
        <w:rPr>
          <w:rFonts w:ascii="Times New Roman" w:hAnsi="Times New Roman" w:cs="Times New Roman"/>
          <w:sz w:val="24"/>
          <w:szCs w:val="24"/>
          <w:lang w:val="lt-LT"/>
        </w:rPr>
        <w:t xml:space="preserve"> dienos.</w:t>
      </w:r>
    </w:p>
    <w:p w14:paraId="1896DD76" w14:textId="64F9CECD" w:rsidR="00B66115" w:rsidRPr="004D3DAC" w:rsidRDefault="002F0752"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B66115" w:rsidRPr="004D3DAC">
        <w:rPr>
          <w:rFonts w:ascii="Times New Roman" w:hAnsi="Times New Roman" w:cs="Times New Roman"/>
          <w:sz w:val="24"/>
          <w:szCs w:val="24"/>
          <w:lang w:val="lt-LT"/>
        </w:rPr>
        <w:t xml:space="preserve">kėjas Sutarties nutraukimo prieš terminą atveju turi užtikrinti nepertraukiamą Paslaugų teikimą iki 6 mėn. nuo oficialaus įspėjimo / pranešimo apie Sutarties nutraukimą pateikimo </w:t>
      </w:r>
      <w:r w:rsidR="00ED3122" w:rsidRPr="004D3DAC">
        <w:rPr>
          <w:rFonts w:ascii="Times New Roman" w:hAnsi="Times New Roman" w:cs="Times New Roman"/>
          <w:sz w:val="24"/>
          <w:szCs w:val="24"/>
          <w:lang w:val="lt-LT"/>
        </w:rPr>
        <w:t xml:space="preserve">/ gavimo </w:t>
      </w:r>
      <w:r w:rsidR="00B66115" w:rsidRPr="004D3DAC">
        <w:rPr>
          <w:rFonts w:ascii="Times New Roman" w:hAnsi="Times New Roman" w:cs="Times New Roman"/>
          <w:sz w:val="24"/>
          <w:szCs w:val="24"/>
          <w:lang w:val="lt-LT"/>
        </w:rPr>
        <w:t>dienos. Ši sąlyga negalioja Sutarties pasibaigimo atveju.</w:t>
      </w:r>
    </w:p>
    <w:p w14:paraId="1115BEAB" w14:textId="77777777" w:rsidR="00B65BDB" w:rsidRPr="009B3E5C" w:rsidRDefault="00B65BDB" w:rsidP="00FD68FD">
      <w:pPr>
        <w:pStyle w:val="ListParagraph"/>
        <w:ind w:left="1080"/>
        <w:rPr>
          <w:rFonts w:ascii="Times New Roman" w:hAnsi="Times New Roman" w:cs="Times New Roman"/>
          <w:sz w:val="24"/>
          <w:szCs w:val="24"/>
          <w:lang w:val="lt-LT"/>
        </w:rPr>
      </w:pPr>
    </w:p>
    <w:p w14:paraId="6A12B60A" w14:textId="743F9B06" w:rsidR="00C32BDB" w:rsidRPr="009B3E5C" w:rsidRDefault="00C32BDB"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Galimos paslaugų teikimo rizikos</w:t>
      </w:r>
    </w:p>
    <w:p w14:paraId="72DA75CE" w14:textId="51763023" w:rsidR="00BE26BC" w:rsidRPr="009B3E5C" w:rsidRDefault="00BE26BC"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 teikimo rizikos galinčios daryti poveikį Paslaugų teikimo apimtis ir kokybei:</w:t>
      </w:r>
    </w:p>
    <w:p w14:paraId="2B51D54A" w14:textId="27DB662C" w:rsidR="00BE26BC" w:rsidRPr="009B3E5C" w:rsidRDefault="00BE26BC" w:rsidP="008024F4">
      <w:pPr>
        <w:pStyle w:val="ListParagraph"/>
        <w:numPr>
          <w:ilvl w:val="2"/>
          <w:numId w:val="1"/>
        </w:numPr>
        <w:tabs>
          <w:tab w:val="left" w:pos="1418"/>
        </w:tabs>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teisės aktų ir jų išaiškinimų pasikeitimai;</w:t>
      </w:r>
    </w:p>
    <w:p w14:paraId="7117E05E" w14:textId="0D8FA1C7" w:rsidR="009D5413" w:rsidRPr="009B3E5C" w:rsidRDefault="009D5413"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turėtojų skaičiaus pokytis;</w:t>
      </w:r>
    </w:p>
    <w:p w14:paraId="603A1F8E" w14:textId="359D8823" w:rsidR="00BE26BC" w:rsidRPr="009B3E5C" w:rsidRDefault="00BE26BC"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 xml:space="preserve">kintantis aptarnaujamų atliekų surinkimo priemonių </w:t>
      </w:r>
      <w:r w:rsidR="00B52CDB" w:rsidRPr="009B3E5C">
        <w:rPr>
          <w:rFonts w:ascii="Times New Roman" w:hAnsi="Times New Roman" w:cs="Times New Roman"/>
          <w:sz w:val="24"/>
          <w:szCs w:val="24"/>
          <w:lang w:val="lt-LT"/>
        </w:rPr>
        <w:t xml:space="preserve">dydis, </w:t>
      </w:r>
      <w:r w:rsidRPr="009B3E5C">
        <w:rPr>
          <w:rFonts w:ascii="Times New Roman" w:hAnsi="Times New Roman" w:cs="Times New Roman"/>
          <w:sz w:val="24"/>
          <w:szCs w:val="24"/>
          <w:lang w:val="lt-LT"/>
        </w:rPr>
        <w:t>skaičius;</w:t>
      </w:r>
    </w:p>
    <w:p w14:paraId="7C1AF00A" w14:textId="6BE76E41" w:rsidR="00BE26BC" w:rsidRPr="009B3E5C" w:rsidRDefault="00BE26BC"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kintantis atliekų surinkimo priemonių aptarnavimo periodiškumas</w:t>
      </w:r>
      <w:r w:rsidR="00B52CDB" w:rsidRPr="009B3E5C">
        <w:rPr>
          <w:rFonts w:ascii="Times New Roman" w:hAnsi="Times New Roman" w:cs="Times New Roman"/>
          <w:sz w:val="24"/>
          <w:szCs w:val="24"/>
          <w:lang w:val="lt-LT"/>
        </w:rPr>
        <w:t>, vienu apvažiavimu aptarnaujamų atliekų surinkimo priemonių skaičius</w:t>
      </w:r>
      <w:r w:rsidRPr="009B3E5C">
        <w:rPr>
          <w:rFonts w:ascii="Times New Roman" w:hAnsi="Times New Roman" w:cs="Times New Roman"/>
          <w:sz w:val="24"/>
          <w:szCs w:val="24"/>
          <w:lang w:val="lt-LT"/>
        </w:rPr>
        <w:t>;</w:t>
      </w:r>
    </w:p>
    <w:p w14:paraId="33397213" w14:textId="54338AB9" w:rsidR="00BE26BC" w:rsidRPr="009B3E5C" w:rsidRDefault="00BE26BC"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sezoniniai komunalinių atliekų kiekių pokyčiai;</w:t>
      </w:r>
    </w:p>
    <w:p w14:paraId="46AD6D32" w14:textId="7EBA5D82" w:rsidR="00BB2A20" w:rsidRPr="009B3E5C" w:rsidRDefault="00BB2A20"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uždarose teritorijose esančių atliekų surinkimo priemonių aptarnavimas;</w:t>
      </w:r>
    </w:p>
    <w:p w14:paraId="5623EB70" w14:textId="5101A22E" w:rsidR="0030300E" w:rsidRPr="009B3E5C" w:rsidRDefault="0030300E"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ir vežimo grafiko trikdžiai ir (ar) pokyčiai dėl ekstremalių įvykių, vykstančių renginių ir (ar) įvairių švenčių;</w:t>
      </w:r>
    </w:p>
    <w:p w14:paraId="6F5CBFDD" w14:textId="17A321A5" w:rsidR="00B52CDB" w:rsidRPr="009B3E5C" w:rsidRDefault="00B52CDB"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dalis aptarnaujamos teritorijos gali būti sunkiai privažiuojama;</w:t>
      </w:r>
    </w:p>
    <w:p w14:paraId="5F8BC61E" w14:textId="208EEE96" w:rsidR="00BB2A20" w:rsidRPr="009B3E5C" w:rsidRDefault="00BB2A20"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dėl priežasčių nepriklausančių nuo Perkančiosios organizacijos dalis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kėjui pateiktų atliekų turėtojų</w:t>
      </w:r>
      <w:r w:rsidR="00670F5F" w:rsidRPr="009B3E5C">
        <w:rPr>
          <w:rFonts w:ascii="Times New Roman" w:hAnsi="Times New Roman" w:cs="Times New Roman"/>
          <w:sz w:val="24"/>
          <w:szCs w:val="24"/>
          <w:lang w:val="lt-LT"/>
        </w:rPr>
        <w:t xml:space="preserve"> bei</w:t>
      </w:r>
      <w:r w:rsidRPr="009B3E5C">
        <w:rPr>
          <w:rFonts w:ascii="Times New Roman" w:hAnsi="Times New Roman" w:cs="Times New Roman"/>
          <w:sz w:val="24"/>
          <w:szCs w:val="24"/>
          <w:lang w:val="lt-LT"/>
        </w:rPr>
        <w:t xml:space="preserve"> atliekų surinkimo priemonių pastatymo vietų adresų gali būti ne visiškai tikslūs</w:t>
      </w:r>
      <w:r w:rsidR="0030300E" w:rsidRPr="009B3E5C">
        <w:rPr>
          <w:rFonts w:ascii="Times New Roman" w:hAnsi="Times New Roman" w:cs="Times New Roman"/>
          <w:sz w:val="24"/>
          <w:szCs w:val="24"/>
          <w:lang w:val="lt-LT"/>
        </w:rPr>
        <w:t>;</w:t>
      </w:r>
    </w:p>
    <w:p w14:paraId="67304DD5" w14:textId="34E19F43" w:rsidR="0030300E" w:rsidRPr="009B3E5C" w:rsidRDefault="0030300E"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neprognozuojamos atliekų surinkimo priemonių remonto, keitimo apimtys, atsiradusios dėl ne nuo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veiksmų priklausančių priežasčių, pvz. galimi vandalizmo atvejai;</w:t>
      </w:r>
    </w:p>
    <w:p w14:paraId="0FD3870F" w14:textId="527CD8C0" w:rsidR="00BB2A20" w:rsidRPr="009B3E5C" w:rsidRDefault="002F0752"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BE26BC" w:rsidRPr="009B3E5C">
        <w:rPr>
          <w:rFonts w:ascii="Times New Roman" w:hAnsi="Times New Roman" w:cs="Times New Roman"/>
          <w:sz w:val="24"/>
          <w:szCs w:val="24"/>
          <w:lang w:val="lt-LT"/>
        </w:rPr>
        <w:t>kėjas teikdamas Paslaugas turi atsižvelgti į visas galimas rizikas bei imtis nuo jo priklausančių priemonių</w:t>
      </w:r>
      <w:r w:rsidR="00BB2A20" w:rsidRPr="009B3E5C">
        <w:rPr>
          <w:rFonts w:ascii="Times New Roman" w:hAnsi="Times New Roman" w:cs="Times New Roman"/>
          <w:sz w:val="24"/>
          <w:szCs w:val="24"/>
          <w:lang w:val="lt-LT"/>
        </w:rPr>
        <w:t xml:space="preserve">, kurios leistų sumažinti </w:t>
      </w:r>
      <w:r w:rsidR="00670F5F" w:rsidRPr="009B3E5C">
        <w:rPr>
          <w:rFonts w:ascii="Times New Roman" w:hAnsi="Times New Roman" w:cs="Times New Roman"/>
          <w:sz w:val="24"/>
          <w:szCs w:val="24"/>
          <w:lang w:val="lt-LT"/>
        </w:rPr>
        <w:t xml:space="preserve">su rizikomis susijusį </w:t>
      </w:r>
      <w:r w:rsidR="00BB2A20" w:rsidRPr="009B3E5C">
        <w:rPr>
          <w:rFonts w:ascii="Times New Roman" w:hAnsi="Times New Roman" w:cs="Times New Roman"/>
          <w:sz w:val="24"/>
          <w:szCs w:val="24"/>
          <w:lang w:val="lt-LT"/>
        </w:rPr>
        <w:t>neigiamą poveikį Paslaugų kokybei.</w:t>
      </w:r>
    </w:p>
    <w:p w14:paraId="5E192C33" w14:textId="77777777" w:rsidR="007C6633" w:rsidRPr="009B3E5C" w:rsidRDefault="007C6633" w:rsidP="00FD68FD">
      <w:pPr>
        <w:pStyle w:val="ListParagraph"/>
        <w:ind w:left="1080"/>
        <w:rPr>
          <w:rFonts w:ascii="Times New Roman" w:hAnsi="Times New Roman" w:cs="Times New Roman"/>
          <w:sz w:val="24"/>
          <w:szCs w:val="24"/>
          <w:lang w:val="lt-LT"/>
        </w:rPr>
      </w:pPr>
    </w:p>
    <w:p w14:paraId="2907F6B6" w14:textId="63B22136" w:rsidR="00C32BDB" w:rsidRPr="009B3E5C" w:rsidRDefault="00C32BDB"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Pasiruošimas paslaugų teikimui</w:t>
      </w:r>
    </w:p>
    <w:p w14:paraId="5F01DC81" w14:textId="3A2F4A73" w:rsidR="002E298F" w:rsidRPr="009B3E5C" w:rsidRDefault="00B1008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Paslaugų tiekėjas ne vėliau kaip per </w:t>
      </w:r>
      <w:r w:rsidR="002E298F" w:rsidRPr="009B3E5C">
        <w:rPr>
          <w:rFonts w:ascii="Times New Roman" w:hAnsi="Times New Roman" w:cs="Times New Roman"/>
          <w:sz w:val="24"/>
          <w:szCs w:val="24"/>
          <w:lang w:val="lt-LT"/>
        </w:rPr>
        <w:t>5</w:t>
      </w:r>
      <w:r w:rsidRPr="009B3E5C">
        <w:rPr>
          <w:rFonts w:ascii="Times New Roman" w:hAnsi="Times New Roman" w:cs="Times New Roman"/>
          <w:sz w:val="24"/>
          <w:szCs w:val="24"/>
          <w:lang w:val="lt-LT"/>
        </w:rPr>
        <w:t xml:space="preserve"> darbo dien</w:t>
      </w:r>
      <w:r w:rsidR="002E298F" w:rsidRPr="009B3E5C">
        <w:rPr>
          <w:rFonts w:ascii="Times New Roman" w:hAnsi="Times New Roman" w:cs="Times New Roman"/>
          <w:sz w:val="24"/>
          <w:szCs w:val="24"/>
          <w:lang w:val="lt-LT"/>
        </w:rPr>
        <w:t>as</w:t>
      </w:r>
      <w:r w:rsidRPr="009B3E5C">
        <w:rPr>
          <w:rFonts w:ascii="Times New Roman" w:hAnsi="Times New Roman" w:cs="Times New Roman"/>
          <w:sz w:val="24"/>
          <w:szCs w:val="24"/>
          <w:lang w:val="lt-LT"/>
        </w:rPr>
        <w:t xml:space="preserve"> nuo Sutarties įsigaliojimo dienos </w:t>
      </w:r>
      <w:r w:rsidR="002E298F" w:rsidRPr="009B3E5C">
        <w:rPr>
          <w:rFonts w:ascii="Times New Roman" w:hAnsi="Times New Roman" w:cs="Times New Roman"/>
          <w:sz w:val="24"/>
          <w:szCs w:val="24"/>
          <w:lang w:val="lt-LT"/>
        </w:rPr>
        <w:t xml:space="preserve">Perkančiajai organizacijai </w:t>
      </w:r>
      <w:r w:rsidRPr="009B3E5C">
        <w:rPr>
          <w:rFonts w:ascii="Times New Roman" w:hAnsi="Times New Roman" w:cs="Times New Roman"/>
          <w:sz w:val="24"/>
          <w:szCs w:val="24"/>
          <w:lang w:val="lt-LT"/>
        </w:rPr>
        <w:t>raštu</w:t>
      </w:r>
      <w:r w:rsidR="002E298F"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 xml:space="preserve">pateikia darbuotojų, </w:t>
      </w:r>
      <w:r w:rsidR="002E298F" w:rsidRPr="009B3E5C">
        <w:rPr>
          <w:rFonts w:ascii="Times New Roman" w:hAnsi="Times New Roman" w:cs="Times New Roman"/>
          <w:sz w:val="24"/>
          <w:szCs w:val="24"/>
          <w:lang w:val="lt-LT"/>
        </w:rPr>
        <w:t xml:space="preserve">atsakingų už pasiruošimą Paslaugų teikimui bei Paslaugų </w:t>
      </w:r>
      <w:r w:rsidR="00320E6E" w:rsidRPr="009B3E5C">
        <w:rPr>
          <w:rFonts w:ascii="Times New Roman" w:hAnsi="Times New Roman" w:cs="Times New Roman"/>
          <w:sz w:val="24"/>
          <w:szCs w:val="24"/>
          <w:lang w:val="lt-LT"/>
        </w:rPr>
        <w:t>teikimą</w:t>
      </w:r>
      <w:r w:rsidR="002E298F" w:rsidRPr="009B3E5C">
        <w:rPr>
          <w:rFonts w:ascii="Times New Roman" w:hAnsi="Times New Roman" w:cs="Times New Roman"/>
          <w:sz w:val="24"/>
          <w:szCs w:val="24"/>
          <w:lang w:val="lt-LT"/>
        </w:rPr>
        <w:t xml:space="preserve">, kontaktinius duomenis. </w:t>
      </w:r>
    </w:p>
    <w:p w14:paraId="4A2BD175" w14:textId="54BFB4F1" w:rsidR="002E298F" w:rsidRPr="009B3E5C" w:rsidRDefault="002E298F"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Perkančioji organizacija ne vėliau kaip</w:t>
      </w:r>
      <w:r w:rsidR="000078FF" w:rsidRPr="009B3E5C">
        <w:rPr>
          <w:rFonts w:ascii="Times New Roman" w:hAnsi="Times New Roman" w:cs="Times New Roman"/>
          <w:sz w:val="24"/>
          <w:szCs w:val="24"/>
          <w:lang w:val="lt-LT"/>
        </w:rPr>
        <w:t xml:space="preserve"> per</w:t>
      </w:r>
      <w:r w:rsidRPr="009B3E5C">
        <w:rPr>
          <w:rFonts w:ascii="Times New Roman" w:hAnsi="Times New Roman" w:cs="Times New Roman"/>
          <w:sz w:val="24"/>
          <w:szCs w:val="24"/>
          <w:lang w:val="lt-LT"/>
        </w:rPr>
        <w:t xml:space="preserve"> 10 darbo dienų nuo Sutarties įsigaliojimo dienos perduoda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kėjui aktualiausią turimą informaciją apie turimų, naudojamų ir numatomų naudoti atliekų surinkimo priemonių pastatymo ir (arba) naudojimo vietas (jų adresus ir (arba) koordinates).</w:t>
      </w:r>
    </w:p>
    <w:p w14:paraId="3B1B18BC" w14:textId="13B39D9F" w:rsidR="00B10082" w:rsidRPr="009B3E5C" w:rsidRDefault="001F011B"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Ne vėliau kaip per </w:t>
      </w:r>
      <w:r w:rsidR="007641EB" w:rsidRPr="009B3E5C">
        <w:rPr>
          <w:rFonts w:ascii="Times New Roman" w:hAnsi="Times New Roman" w:cs="Times New Roman"/>
          <w:sz w:val="24"/>
          <w:szCs w:val="24"/>
          <w:lang w:val="lt-LT"/>
        </w:rPr>
        <w:t>1 mėn.</w:t>
      </w:r>
      <w:r w:rsidRPr="009B3E5C">
        <w:rPr>
          <w:rFonts w:ascii="Times New Roman" w:hAnsi="Times New Roman" w:cs="Times New Roman"/>
          <w:sz w:val="24"/>
          <w:szCs w:val="24"/>
          <w:lang w:val="lt-LT"/>
        </w:rPr>
        <w:t xml:space="preserve"> nuo Sutarties įsigaliojimo Perkančioji organizacija organizuoja Sutarties šalių atstovų susitikimą (šalių suderintu laiku), kurio metu aptariamos Paslaugų pasiruošimui būtinų atlikti veiksmų, jų kokybės ir koordinavimo sąlygos bei reikalavimai.</w:t>
      </w:r>
    </w:p>
    <w:p w14:paraId="091C6560" w14:textId="74F84355" w:rsidR="00BE01A2" w:rsidRPr="009B3E5C" w:rsidRDefault="00ED6520" w:rsidP="008024F4">
      <w:pPr>
        <w:pStyle w:val="ListParagraph"/>
        <w:numPr>
          <w:ilvl w:val="1"/>
          <w:numId w:val="1"/>
        </w:numPr>
        <w:ind w:left="794" w:hanging="794"/>
        <w:jc w:val="both"/>
        <w:rPr>
          <w:rFonts w:ascii="Times New Roman" w:hAnsi="Times New Roman" w:cs="Times New Roman"/>
          <w:sz w:val="24"/>
          <w:szCs w:val="24"/>
          <w:lang w:val="lt-LT"/>
        </w:rPr>
      </w:pPr>
      <w:bookmarkStart w:id="2" w:name="_Ref196218720"/>
      <w:r w:rsidRPr="009B3E5C">
        <w:rPr>
          <w:rFonts w:ascii="Times New Roman" w:hAnsi="Times New Roman" w:cs="Times New Roman"/>
          <w:sz w:val="24"/>
          <w:szCs w:val="24"/>
          <w:lang w:val="lt-LT"/>
        </w:rPr>
        <w:t xml:space="preserve">Pasiruošimo laikotarpiu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w:t>
      </w:r>
      <w:r w:rsidR="00D73E59" w:rsidRPr="009B3E5C">
        <w:rPr>
          <w:rFonts w:ascii="Times New Roman" w:hAnsi="Times New Roman" w:cs="Times New Roman"/>
          <w:sz w:val="24"/>
          <w:szCs w:val="24"/>
          <w:lang w:val="lt-LT"/>
        </w:rPr>
        <w:t xml:space="preserve">pagal Perkančiosios organizacijos reikalavimus </w:t>
      </w:r>
      <w:r w:rsidRPr="009B3E5C">
        <w:rPr>
          <w:rFonts w:ascii="Times New Roman" w:hAnsi="Times New Roman" w:cs="Times New Roman"/>
          <w:sz w:val="24"/>
          <w:szCs w:val="24"/>
          <w:lang w:val="lt-LT"/>
        </w:rPr>
        <w:t>turi</w:t>
      </w:r>
      <w:r w:rsidR="00BE01A2" w:rsidRPr="009B3E5C">
        <w:rPr>
          <w:rFonts w:ascii="Times New Roman" w:hAnsi="Times New Roman" w:cs="Times New Roman"/>
          <w:sz w:val="24"/>
          <w:szCs w:val="24"/>
          <w:lang w:val="lt-LT"/>
        </w:rPr>
        <w:t>:</w:t>
      </w:r>
      <w:bookmarkEnd w:id="2"/>
    </w:p>
    <w:p w14:paraId="4B9D6D43" w14:textId="25E5EEC9" w:rsidR="00727995"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w:t>
      </w:r>
      <w:r w:rsidR="00727995" w:rsidRPr="009B3E5C">
        <w:rPr>
          <w:rFonts w:ascii="Times New Roman" w:hAnsi="Times New Roman" w:cs="Times New Roman"/>
          <w:sz w:val="24"/>
          <w:szCs w:val="24"/>
          <w:lang w:val="lt-LT"/>
        </w:rPr>
        <w:t>nt visų perimamų aptarnauti atliekų surinkimo priemonių užklijuoti informacinius lipdukus, pritvirtinti identifikacinius numerius ir žymeklius</w:t>
      </w:r>
      <w:r w:rsidR="00DD2479" w:rsidRPr="009B3E5C">
        <w:rPr>
          <w:rFonts w:ascii="Times New Roman" w:hAnsi="Times New Roman" w:cs="Times New Roman"/>
          <w:sz w:val="24"/>
          <w:szCs w:val="24"/>
          <w:lang w:val="lt-LT"/>
        </w:rPr>
        <w:t xml:space="preserve"> skirtus tinkamam identifikavimo sistemos veikimui</w:t>
      </w:r>
      <w:r w:rsidR="00727995" w:rsidRPr="009B3E5C">
        <w:rPr>
          <w:rFonts w:ascii="Times New Roman" w:hAnsi="Times New Roman" w:cs="Times New Roman"/>
          <w:sz w:val="24"/>
          <w:szCs w:val="24"/>
          <w:lang w:val="lt-LT"/>
        </w:rPr>
        <w:t>;</w:t>
      </w:r>
    </w:p>
    <w:p w14:paraId="26ABEC1D" w14:textId="3C40769D" w:rsidR="00DD2479" w:rsidRPr="009B3E5C" w:rsidRDefault="00DD2479"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suformuoti atliekų surinkimo priemonių rezervą, kaip tai numatyta techninės specifikacijos </w:t>
      </w:r>
      <w:r w:rsidR="00264885" w:rsidRPr="009B3E5C">
        <w:rPr>
          <w:rFonts w:ascii="Times New Roman" w:hAnsi="Times New Roman" w:cs="Times New Roman"/>
          <w:sz w:val="24"/>
          <w:szCs w:val="24"/>
          <w:lang w:val="lt-LT"/>
        </w:rPr>
        <w:fldChar w:fldCharType="begin"/>
      </w:r>
      <w:r w:rsidR="00264885" w:rsidRPr="009B3E5C">
        <w:rPr>
          <w:rFonts w:ascii="Times New Roman" w:hAnsi="Times New Roman" w:cs="Times New Roman"/>
          <w:sz w:val="24"/>
          <w:szCs w:val="24"/>
          <w:lang w:val="lt-LT"/>
        </w:rPr>
        <w:instrText xml:space="preserve"> REF _Ref196129249 \r \h  \* MERGEFORMAT </w:instrText>
      </w:r>
      <w:r w:rsidR="00264885" w:rsidRPr="009B3E5C">
        <w:rPr>
          <w:rFonts w:ascii="Times New Roman" w:hAnsi="Times New Roman" w:cs="Times New Roman"/>
          <w:sz w:val="24"/>
          <w:szCs w:val="24"/>
          <w:lang w:val="lt-LT"/>
        </w:rPr>
      </w:r>
      <w:r w:rsidR="00264885" w:rsidRPr="009B3E5C">
        <w:rPr>
          <w:rFonts w:ascii="Times New Roman" w:hAnsi="Times New Roman" w:cs="Times New Roman"/>
          <w:sz w:val="24"/>
          <w:szCs w:val="24"/>
          <w:lang w:val="lt-LT"/>
        </w:rPr>
        <w:fldChar w:fldCharType="separate"/>
      </w:r>
      <w:r w:rsidR="00264885" w:rsidRPr="009B3E5C">
        <w:rPr>
          <w:rFonts w:ascii="Times New Roman" w:hAnsi="Times New Roman" w:cs="Times New Roman"/>
          <w:sz w:val="24"/>
          <w:szCs w:val="24"/>
          <w:lang w:val="lt-LT"/>
        </w:rPr>
        <w:t>2.1.1</w:t>
      </w:r>
      <w:r w:rsidR="00264885" w:rsidRPr="009B3E5C">
        <w:rPr>
          <w:rFonts w:ascii="Times New Roman" w:hAnsi="Times New Roman" w:cs="Times New Roman"/>
          <w:sz w:val="24"/>
          <w:szCs w:val="24"/>
          <w:lang w:val="lt-LT"/>
        </w:rPr>
        <w:fldChar w:fldCharType="end"/>
      </w:r>
      <w:r w:rsidR="00264885"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punkte;</w:t>
      </w:r>
    </w:p>
    <w:p w14:paraId="10AB4285" w14:textId="104A023F" w:rsidR="002972E5"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n</w:t>
      </w:r>
      <w:r w:rsidR="00727995" w:rsidRPr="009B3E5C">
        <w:rPr>
          <w:rFonts w:ascii="Times New Roman" w:hAnsi="Times New Roman" w:cs="Times New Roman"/>
          <w:sz w:val="24"/>
          <w:szCs w:val="24"/>
          <w:lang w:val="lt-LT"/>
        </w:rPr>
        <w:t>etinkamas</w:t>
      </w:r>
      <w:r w:rsidR="007C6633" w:rsidRPr="009B3E5C">
        <w:rPr>
          <w:rFonts w:ascii="Times New Roman" w:hAnsi="Times New Roman" w:cs="Times New Roman"/>
          <w:sz w:val="24"/>
          <w:szCs w:val="24"/>
          <w:lang w:val="lt-LT"/>
        </w:rPr>
        <w:t xml:space="preserve"> naudoti</w:t>
      </w:r>
      <w:r w:rsidR="00727995" w:rsidRPr="009B3E5C">
        <w:rPr>
          <w:rFonts w:ascii="Times New Roman" w:hAnsi="Times New Roman" w:cs="Times New Roman"/>
          <w:sz w:val="24"/>
          <w:szCs w:val="24"/>
          <w:lang w:val="lt-LT"/>
        </w:rPr>
        <w:t xml:space="preserve"> perimamas aptarnauti (esamas) atliekų surinkimo priemones </w:t>
      </w:r>
      <w:r w:rsidR="00803C23" w:rsidRPr="009B3E5C">
        <w:rPr>
          <w:rFonts w:ascii="Times New Roman" w:hAnsi="Times New Roman" w:cs="Times New Roman"/>
          <w:sz w:val="24"/>
          <w:szCs w:val="24"/>
          <w:lang w:val="lt-LT"/>
        </w:rPr>
        <w:t xml:space="preserve">suremontuoti arba </w:t>
      </w:r>
      <w:r w:rsidR="00727995" w:rsidRPr="009B3E5C">
        <w:rPr>
          <w:rFonts w:ascii="Times New Roman" w:hAnsi="Times New Roman" w:cs="Times New Roman"/>
          <w:sz w:val="24"/>
          <w:szCs w:val="24"/>
          <w:lang w:val="lt-LT"/>
        </w:rPr>
        <w:t>pakeisti</w:t>
      </w:r>
      <w:r w:rsidR="00AD4A74" w:rsidRPr="009B3E5C">
        <w:rPr>
          <w:rFonts w:ascii="Times New Roman" w:hAnsi="Times New Roman" w:cs="Times New Roman"/>
          <w:sz w:val="24"/>
          <w:szCs w:val="24"/>
          <w:lang w:val="lt-LT"/>
        </w:rPr>
        <w:t xml:space="preserve"> naujomis </w:t>
      </w:r>
      <w:r w:rsidR="00602378" w:rsidRPr="009B3E5C">
        <w:rPr>
          <w:rFonts w:ascii="Times New Roman" w:hAnsi="Times New Roman" w:cs="Times New Roman"/>
          <w:sz w:val="24"/>
          <w:szCs w:val="24"/>
          <w:lang w:val="lt-LT"/>
        </w:rPr>
        <w:t xml:space="preserve">iš suformuoto rezervo </w:t>
      </w:r>
      <w:r w:rsidR="00AD4A74" w:rsidRPr="009B3E5C">
        <w:rPr>
          <w:rFonts w:ascii="Times New Roman" w:hAnsi="Times New Roman" w:cs="Times New Roman"/>
          <w:sz w:val="24"/>
          <w:szCs w:val="24"/>
          <w:lang w:val="lt-LT"/>
        </w:rPr>
        <w:t>atsižvelgiant į joms keliamus techninius reikalavimus;</w:t>
      </w:r>
    </w:p>
    <w:p w14:paraId="6F369CD8" w14:textId="381F12A6" w:rsidR="00AD4A74" w:rsidRPr="009B3E5C" w:rsidRDefault="005D1ED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w:t>
      </w:r>
      <w:r w:rsidR="00AD4A74" w:rsidRPr="009B3E5C">
        <w:rPr>
          <w:rFonts w:ascii="Times New Roman" w:hAnsi="Times New Roman" w:cs="Times New Roman"/>
          <w:sz w:val="24"/>
          <w:szCs w:val="24"/>
          <w:lang w:val="lt-LT"/>
        </w:rPr>
        <w:t xml:space="preserve">aruošti naudojimui, pateikti bei pastatyti naujiems atliekų turėtojams naudojimuisi naujas </w:t>
      </w:r>
      <w:r w:rsidR="00FD68FD" w:rsidRPr="009B3E5C">
        <w:rPr>
          <w:rFonts w:ascii="Times New Roman" w:hAnsi="Times New Roman" w:cs="Times New Roman"/>
          <w:sz w:val="24"/>
          <w:szCs w:val="24"/>
          <w:lang w:val="lt-LT"/>
        </w:rPr>
        <w:t xml:space="preserve">tinkamai paruoštas naudoti </w:t>
      </w:r>
      <w:r w:rsidR="00AD4A74" w:rsidRPr="009B3E5C">
        <w:rPr>
          <w:rFonts w:ascii="Times New Roman" w:hAnsi="Times New Roman" w:cs="Times New Roman"/>
          <w:sz w:val="24"/>
          <w:szCs w:val="24"/>
          <w:lang w:val="lt-LT"/>
        </w:rPr>
        <w:t>atliekų surinkimo priemones vadovaujantis</w:t>
      </w:r>
      <w:r w:rsidR="00DD2479" w:rsidRPr="009B3E5C">
        <w:rPr>
          <w:rFonts w:ascii="Times New Roman" w:hAnsi="Times New Roman" w:cs="Times New Roman"/>
          <w:sz w:val="24"/>
          <w:szCs w:val="24"/>
          <w:lang w:val="lt-LT"/>
        </w:rPr>
        <w:t xml:space="preserve"> nustatytais</w:t>
      </w:r>
      <w:r w:rsidR="00AD4A74" w:rsidRPr="009B3E5C">
        <w:rPr>
          <w:rFonts w:ascii="Times New Roman" w:hAnsi="Times New Roman" w:cs="Times New Roman"/>
          <w:sz w:val="24"/>
          <w:szCs w:val="24"/>
          <w:lang w:val="lt-LT"/>
        </w:rPr>
        <w:t xml:space="preserve"> techniniais reikalavimais</w:t>
      </w:r>
      <w:r w:rsidR="00DD2479" w:rsidRPr="009B3E5C">
        <w:rPr>
          <w:rFonts w:ascii="Times New Roman" w:hAnsi="Times New Roman" w:cs="Times New Roman"/>
          <w:sz w:val="24"/>
          <w:szCs w:val="24"/>
          <w:lang w:val="lt-LT"/>
        </w:rPr>
        <w:t>;</w:t>
      </w:r>
    </w:p>
    <w:p w14:paraId="74114258" w14:textId="362827C1" w:rsidR="00BE01A2" w:rsidRPr="009B3E5C" w:rsidRDefault="00DD2479"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vadovaujantis nustatytais techniniais reikalavimais t</w:t>
      </w:r>
      <w:r w:rsidR="005D1ED5" w:rsidRPr="009B3E5C">
        <w:rPr>
          <w:rFonts w:ascii="Times New Roman" w:hAnsi="Times New Roman" w:cs="Times New Roman"/>
          <w:sz w:val="24"/>
          <w:szCs w:val="24"/>
          <w:lang w:val="lt-LT"/>
        </w:rPr>
        <w:t>inkamai p</w:t>
      </w:r>
      <w:r w:rsidR="00BE01A2" w:rsidRPr="009B3E5C">
        <w:rPr>
          <w:rFonts w:ascii="Times New Roman" w:hAnsi="Times New Roman" w:cs="Times New Roman"/>
          <w:sz w:val="24"/>
          <w:szCs w:val="24"/>
          <w:lang w:val="lt-LT"/>
        </w:rPr>
        <w:t xml:space="preserve">aruošti naudojimui, pateikti bei pastatyti atliekų turėtojams naudojimuisi naujas </w:t>
      </w:r>
      <w:r w:rsidR="005D1ED5" w:rsidRPr="009B3E5C">
        <w:rPr>
          <w:rFonts w:ascii="Times New Roman" w:hAnsi="Times New Roman" w:cs="Times New Roman"/>
          <w:sz w:val="24"/>
          <w:szCs w:val="24"/>
          <w:lang w:val="lt-LT"/>
        </w:rPr>
        <w:t xml:space="preserve">maisto-virtuvės </w:t>
      </w:r>
      <w:r w:rsidR="00BE01A2" w:rsidRPr="009B3E5C">
        <w:rPr>
          <w:rFonts w:ascii="Times New Roman" w:hAnsi="Times New Roman" w:cs="Times New Roman"/>
          <w:sz w:val="24"/>
          <w:szCs w:val="24"/>
          <w:lang w:val="lt-LT"/>
        </w:rPr>
        <w:t>atliekų surinkimo priemones</w:t>
      </w:r>
      <w:r w:rsidR="002972E5" w:rsidRPr="009B3E5C">
        <w:rPr>
          <w:rFonts w:ascii="Times New Roman" w:hAnsi="Times New Roman" w:cs="Times New Roman"/>
          <w:sz w:val="24"/>
          <w:szCs w:val="24"/>
          <w:lang w:val="lt-LT"/>
        </w:rPr>
        <w:t>;</w:t>
      </w:r>
    </w:p>
    <w:p w14:paraId="43C69292" w14:textId="6BA7CEBA" w:rsidR="002972E5" w:rsidRPr="009B3E5C" w:rsidRDefault="00347FC2"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patikslinti ir su Perkančiąja organizacija suderinti bendro naudojimo atliekų surinkimo priemonių išdėstymo vietas</w:t>
      </w:r>
      <w:r w:rsidRPr="009B3E5C">
        <w:rPr>
          <w:rStyle w:val="FootnoteReference"/>
          <w:rFonts w:ascii="Times New Roman" w:hAnsi="Times New Roman" w:cs="Times New Roman"/>
          <w:sz w:val="24"/>
          <w:szCs w:val="24"/>
          <w:lang w:val="lt-LT"/>
        </w:rPr>
        <w:footnoteReference w:id="5"/>
      </w:r>
      <w:r w:rsidRPr="009B3E5C">
        <w:rPr>
          <w:rFonts w:ascii="Times New Roman" w:hAnsi="Times New Roman" w:cs="Times New Roman"/>
          <w:sz w:val="24"/>
          <w:szCs w:val="24"/>
          <w:lang w:val="lt-LT"/>
        </w:rPr>
        <w:t>, jų paskirtis, talpas ar kiekius;</w:t>
      </w:r>
    </w:p>
    <w:p w14:paraId="1ECA738C" w14:textId="3252797A" w:rsidR="00ED6520" w:rsidRPr="009B3E5C" w:rsidRDefault="004621E8"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pasiruošti tinkamai eksploatuoti </w:t>
      </w:r>
      <w:r w:rsidR="00ED6520" w:rsidRPr="009B3E5C">
        <w:rPr>
          <w:rFonts w:ascii="Times New Roman" w:hAnsi="Times New Roman" w:cs="Times New Roman"/>
          <w:sz w:val="24"/>
          <w:szCs w:val="24"/>
          <w:lang w:val="lt-LT"/>
        </w:rPr>
        <w:t>vis</w:t>
      </w:r>
      <w:r w:rsidRPr="009B3E5C">
        <w:rPr>
          <w:rFonts w:ascii="Times New Roman" w:hAnsi="Times New Roman" w:cs="Times New Roman"/>
          <w:sz w:val="24"/>
          <w:szCs w:val="24"/>
          <w:lang w:val="lt-LT"/>
        </w:rPr>
        <w:t>as</w:t>
      </w:r>
      <w:r w:rsidR="00ED6520" w:rsidRPr="009B3E5C">
        <w:rPr>
          <w:rFonts w:ascii="Times New Roman" w:hAnsi="Times New Roman" w:cs="Times New Roman"/>
          <w:sz w:val="24"/>
          <w:szCs w:val="24"/>
          <w:lang w:val="lt-LT"/>
        </w:rPr>
        <w:t xml:space="preserve"> Paslaugų teikimui reikaling</w:t>
      </w:r>
      <w:r w:rsidRPr="009B3E5C">
        <w:rPr>
          <w:rFonts w:ascii="Times New Roman" w:hAnsi="Times New Roman" w:cs="Times New Roman"/>
          <w:sz w:val="24"/>
          <w:szCs w:val="24"/>
          <w:lang w:val="lt-LT"/>
        </w:rPr>
        <w:t>as</w:t>
      </w:r>
      <w:r w:rsidR="00ED6520" w:rsidRPr="009B3E5C">
        <w:rPr>
          <w:rFonts w:ascii="Times New Roman" w:hAnsi="Times New Roman" w:cs="Times New Roman"/>
          <w:sz w:val="24"/>
          <w:szCs w:val="24"/>
          <w:lang w:val="lt-LT"/>
        </w:rPr>
        <w:t xml:space="preserve"> </w:t>
      </w:r>
      <w:r w:rsidR="00D73E59" w:rsidRPr="009B3E5C">
        <w:rPr>
          <w:rFonts w:ascii="Times New Roman" w:hAnsi="Times New Roman" w:cs="Times New Roman"/>
          <w:sz w:val="24"/>
          <w:szCs w:val="24"/>
          <w:lang w:val="lt-LT"/>
        </w:rPr>
        <w:t>transporto priemones bei</w:t>
      </w:r>
      <w:r w:rsidR="00ED6520" w:rsidRPr="009B3E5C">
        <w:rPr>
          <w:rFonts w:ascii="Times New Roman" w:hAnsi="Times New Roman" w:cs="Times New Roman"/>
          <w:sz w:val="24"/>
          <w:szCs w:val="24"/>
          <w:lang w:val="lt-LT"/>
        </w:rPr>
        <w:t xml:space="preserve"> techni</w:t>
      </w:r>
      <w:r w:rsidRPr="009B3E5C">
        <w:rPr>
          <w:rFonts w:ascii="Times New Roman" w:hAnsi="Times New Roman" w:cs="Times New Roman"/>
          <w:sz w:val="24"/>
          <w:szCs w:val="24"/>
          <w:lang w:val="lt-LT"/>
        </w:rPr>
        <w:t>nę</w:t>
      </w:r>
      <w:r w:rsidR="00ED6520" w:rsidRPr="009B3E5C">
        <w:rPr>
          <w:rFonts w:ascii="Times New Roman" w:hAnsi="Times New Roman" w:cs="Times New Roman"/>
          <w:sz w:val="24"/>
          <w:szCs w:val="24"/>
          <w:lang w:val="lt-LT"/>
        </w:rPr>
        <w:t xml:space="preserve"> ir programin</w:t>
      </w:r>
      <w:r w:rsidRPr="009B3E5C">
        <w:rPr>
          <w:rFonts w:ascii="Times New Roman" w:hAnsi="Times New Roman" w:cs="Times New Roman"/>
          <w:sz w:val="24"/>
          <w:szCs w:val="24"/>
          <w:lang w:val="lt-LT"/>
        </w:rPr>
        <w:t>ę</w:t>
      </w:r>
      <w:r w:rsidR="00ED6520" w:rsidRPr="009B3E5C">
        <w:rPr>
          <w:rFonts w:ascii="Times New Roman" w:hAnsi="Times New Roman" w:cs="Times New Roman"/>
          <w:sz w:val="24"/>
          <w:szCs w:val="24"/>
          <w:lang w:val="lt-LT"/>
        </w:rPr>
        <w:t xml:space="preserve"> įrang</w:t>
      </w:r>
      <w:r w:rsidRPr="009B3E5C">
        <w:rPr>
          <w:rFonts w:ascii="Times New Roman" w:hAnsi="Times New Roman" w:cs="Times New Roman"/>
          <w:sz w:val="24"/>
          <w:szCs w:val="24"/>
          <w:lang w:val="lt-LT"/>
        </w:rPr>
        <w:t>ą (</w:t>
      </w:r>
      <w:r w:rsidR="00ED6520" w:rsidRPr="009B3E5C">
        <w:rPr>
          <w:rFonts w:ascii="Times New Roman" w:hAnsi="Times New Roman" w:cs="Times New Roman"/>
          <w:sz w:val="24"/>
          <w:szCs w:val="24"/>
          <w:lang w:val="lt-LT"/>
        </w:rPr>
        <w:t xml:space="preserve">visose šiukšliavežėse </w:t>
      </w:r>
      <w:r w:rsidRPr="009B3E5C">
        <w:rPr>
          <w:rFonts w:ascii="Times New Roman" w:hAnsi="Times New Roman" w:cs="Times New Roman"/>
          <w:sz w:val="24"/>
          <w:szCs w:val="24"/>
          <w:lang w:val="lt-LT"/>
        </w:rPr>
        <w:t xml:space="preserve">turi būti </w:t>
      </w:r>
      <w:r w:rsidR="00ED6520" w:rsidRPr="009B3E5C">
        <w:rPr>
          <w:rFonts w:ascii="Times New Roman" w:hAnsi="Times New Roman" w:cs="Times New Roman"/>
          <w:sz w:val="24"/>
          <w:szCs w:val="24"/>
          <w:lang w:val="lt-LT"/>
        </w:rPr>
        <w:t>įrengt</w:t>
      </w:r>
      <w:r w:rsidRPr="009B3E5C">
        <w:rPr>
          <w:rFonts w:ascii="Times New Roman" w:hAnsi="Times New Roman" w:cs="Times New Roman"/>
          <w:sz w:val="24"/>
          <w:szCs w:val="24"/>
          <w:lang w:val="lt-LT"/>
        </w:rPr>
        <w:t>a</w:t>
      </w:r>
      <w:r w:rsidR="00ED6520" w:rsidRPr="009B3E5C">
        <w:rPr>
          <w:rFonts w:ascii="Times New Roman" w:hAnsi="Times New Roman" w:cs="Times New Roman"/>
          <w:sz w:val="24"/>
          <w:szCs w:val="24"/>
          <w:lang w:val="lt-LT"/>
        </w:rPr>
        <w:t xml:space="preserve"> </w:t>
      </w:r>
      <w:r w:rsidR="002342FA" w:rsidRPr="009B3E5C">
        <w:rPr>
          <w:rFonts w:ascii="Times New Roman" w:hAnsi="Times New Roman" w:cs="Times New Roman"/>
          <w:sz w:val="24"/>
          <w:szCs w:val="24"/>
          <w:lang w:val="lt-LT"/>
        </w:rPr>
        <w:t>atliekų surinkimo priemonių</w:t>
      </w:r>
      <w:r w:rsidR="00ED6520" w:rsidRPr="009B3E5C">
        <w:rPr>
          <w:rFonts w:ascii="Times New Roman" w:hAnsi="Times New Roman" w:cs="Times New Roman"/>
          <w:sz w:val="24"/>
          <w:szCs w:val="24"/>
          <w:lang w:val="lt-LT"/>
        </w:rPr>
        <w:t xml:space="preserve"> indentifikavimo sistem</w:t>
      </w:r>
      <w:r w:rsidRPr="009B3E5C">
        <w:rPr>
          <w:rFonts w:ascii="Times New Roman" w:hAnsi="Times New Roman" w:cs="Times New Roman"/>
          <w:sz w:val="24"/>
          <w:szCs w:val="24"/>
          <w:lang w:val="lt-LT"/>
        </w:rPr>
        <w:t>a</w:t>
      </w:r>
      <w:r w:rsidR="00ED6520" w:rsidRPr="009B3E5C">
        <w:rPr>
          <w:rFonts w:ascii="Times New Roman" w:hAnsi="Times New Roman" w:cs="Times New Roman"/>
          <w:sz w:val="24"/>
          <w:szCs w:val="24"/>
          <w:lang w:val="lt-LT"/>
        </w:rPr>
        <w:t>, patikslint</w:t>
      </w:r>
      <w:r w:rsidRPr="009B3E5C">
        <w:rPr>
          <w:rFonts w:ascii="Times New Roman" w:hAnsi="Times New Roman" w:cs="Times New Roman"/>
          <w:sz w:val="24"/>
          <w:szCs w:val="24"/>
          <w:lang w:val="lt-LT"/>
        </w:rPr>
        <w:t>os</w:t>
      </w:r>
      <w:r w:rsidR="00ED6520"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atliekų surinkimo priemonių</w:t>
      </w:r>
      <w:r w:rsidR="00ED6520" w:rsidRPr="009B3E5C">
        <w:rPr>
          <w:rFonts w:ascii="Times New Roman" w:hAnsi="Times New Roman" w:cs="Times New Roman"/>
          <w:sz w:val="24"/>
          <w:szCs w:val="24"/>
          <w:lang w:val="lt-LT"/>
        </w:rPr>
        <w:t xml:space="preserve"> išdėstymo viet</w:t>
      </w:r>
      <w:r w:rsidRPr="009B3E5C">
        <w:rPr>
          <w:rFonts w:ascii="Times New Roman" w:hAnsi="Times New Roman" w:cs="Times New Roman"/>
          <w:sz w:val="24"/>
          <w:szCs w:val="24"/>
          <w:lang w:val="lt-LT"/>
        </w:rPr>
        <w:t>o</w:t>
      </w:r>
      <w:r w:rsidR="00ED6520" w:rsidRPr="009B3E5C">
        <w:rPr>
          <w:rFonts w:ascii="Times New Roman" w:hAnsi="Times New Roman" w:cs="Times New Roman"/>
          <w:sz w:val="24"/>
          <w:szCs w:val="24"/>
          <w:lang w:val="lt-LT"/>
        </w:rPr>
        <w:t>s</w:t>
      </w:r>
      <w:r w:rsidRPr="009B3E5C">
        <w:rPr>
          <w:rFonts w:ascii="Times New Roman" w:hAnsi="Times New Roman" w:cs="Times New Roman"/>
          <w:sz w:val="24"/>
          <w:szCs w:val="24"/>
          <w:lang w:val="lt-LT"/>
        </w:rPr>
        <w:t xml:space="preserve"> ir kt.)</w:t>
      </w:r>
      <w:r w:rsidR="00727995" w:rsidRPr="009B3E5C">
        <w:rPr>
          <w:rFonts w:ascii="Times New Roman" w:hAnsi="Times New Roman" w:cs="Times New Roman"/>
          <w:sz w:val="24"/>
          <w:szCs w:val="24"/>
          <w:lang w:val="lt-LT"/>
        </w:rPr>
        <w:t>;</w:t>
      </w:r>
    </w:p>
    <w:p w14:paraId="24D5106A" w14:textId="57EE16E2" w:rsidR="00727995" w:rsidRPr="009B3E5C" w:rsidRDefault="00727995"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pateikti Perkančiajai organizacijai </w:t>
      </w:r>
      <w:r w:rsidR="003C767D" w:rsidRPr="009B3E5C">
        <w:rPr>
          <w:rFonts w:ascii="Times New Roman" w:hAnsi="Times New Roman" w:cs="Times New Roman"/>
          <w:sz w:val="24"/>
          <w:szCs w:val="24"/>
          <w:lang w:val="lt-LT"/>
        </w:rPr>
        <w:t xml:space="preserve">į jos naudojamą informacinę sistemą duomenis apie sužymėtų ir identifikuotų atliekų surinkimo priemonių buvimo / pastatymo / įrengimo vietas su jų adresais , koordinatėmis priskiriant juos konkretiems aptarnaujamiems objektams, nurodant </w:t>
      </w:r>
      <w:r w:rsidR="002342FA" w:rsidRPr="009B3E5C">
        <w:rPr>
          <w:rFonts w:ascii="Times New Roman" w:hAnsi="Times New Roman" w:cs="Times New Roman"/>
          <w:sz w:val="24"/>
          <w:szCs w:val="24"/>
          <w:lang w:val="lt-LT"/>
        </w:rPr>
        <w:t>atliekų surinkimo priemonių</w:t>
      </w:r>
      <w:r w:rsidR="003C767D" w:rsidRPr="009B3E5C">
        <w:rPr>
          <w:rFonts w:ascii="Times New Roman" w:hAnsi="Times New Roman" w:cs="Times New Roman"/>
          <w:sz w:val="24"/>
          <w:szCs w:val="24"/>
          <w:lang w:val="lt-LT"/>
        </w:rPr>
        <w:t xml:space="preserve"> prieinamumą aptarnauti, paskirtį, tipą, talpą ir nuosavybę</w:t>
      </w:r>
      <w:r w:rsidR="007641EB" w:rsidRPr="009B3E5C">
        <w:rPr>
          <w:rFonts w:ascii="Times New Roman" w:hAnsi="Times New Roman" w:cs="Times New Roman"/>
          <w:sz w:val="24"/>
          <w:szCs w:val="24"/>
          <w:lang w:val="lt-LT"/>
        </w:rPr>
        <w:t>;</w:t>
      </w:r>
    </w:p>
    <w:p w14:paraId="04E1DFAD" w14:textId="24075E5E" w:rsidR="007641EB" w:rsidRPr="009B3E5C" w:rsidRDefault="007641EB"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pasiruošti registruoti visus žodinius bei raštiškus atliekų turėtojų </w:t>
      </w:r>
      <w:r w:rsidR="007336A3" w:rsidRPr="009B3E5C">
        <w:rPr>
          <w:rFonts w:ascii="Times New Roman" w:hAnsi="Times New Roman" w:cs="Times New Roman"/>
          <w:sz w:val="24"/>
          <w:szCs w:val="24"/>
          <w:lang w:val="lt-LT"/>
        </w:rPr>
        <w:t>pasikreipimus</w:t>
      </w:r>
      <w:r w:rsidRPr="009B3E5C">
        <w:rPr>
          <w:rFonts w:ascii="Times New Roman" w:hAnsi="Times New Roman" w:cs="Times New Roman"/>
          <w:sz w:val="24"/>
          <w:szCs w:val="24"/>
          <w:lang w:val="lt-LT"/>
        </w:rPr>
        <w:t xml:space="preserve"> susijusius su Paslaugų teikimu, nurodant: </w:t>
      </w:r>
      <w:r w:rsidR="007336A3" w:rsidRPr="009B3E5C">
        <w:rPr>
          <w:rFonts w:ascii="Times New Roman" w:hAnsi="Times New Roman" w:cs="Times New Roman"/>
          <w:sz w:val="24"/>
          <w:szCs w:val="24"/>
          <w:lang w:val="lt-LT"/>
        </w:rPr>
        <w:t>kreipimosi</w:t>
      </w:r>
      <w:r w:rsidRPr="009B3E5C">
        <w:rPr>
          <w:rFonts w:ascii="Times New Roman" w:hAnsi="Times New Roman" w:cs="Times New Roman"/>
          <w:sz w:val="24"/>
          <w:szCs w:val="24"/>
          <w:lang w:val="lt-LT"/>
        </w:rPr>
        <w:t xml:space="preserve"> gavimo datą, kontaktinius duomenis, identifikacinį numerį, </w:t>
      </w:r>
      <w:r w:rsidR="007336A3" w:rsidRPr="009B3E5C">
        <w:rPr>
          <w:rFonts w:ascii="Times New Roman" w:hAnsi="Times New Roman" w:cs="Times New Roman"/>
          <w:sz w:val="24"/>
          <w:szCs w:val="24"/>
          <w:lang w:val="lt-LT"/>
        </w:rPr>
        <w:t>kreipimosi</w:t>
      </w:r>
      <w:r w:rsidRPr="009B3E5C">
        <w:rPr>
          <w:rFonts w:ascii="Times New Roman" w:hAnsi="Times New Roman" w:cs="Times New Roman"/>
          <w:sz w:val="24"/>
          <w:szCs w:val="24"/>
          <w:lang w:val="lt-LT"/>
        </w:rPr>
        <w:t xml:space="preserve"> priežastis, planuojamas priemones trūkumams pašalinti ir jų taikymo datą, planuotų priemonių įvykdymo datą, pastabas ir kt. aktualią informaciją;</w:t>
      </w:r>
    </w:p>
    <w:p w14:paraId="4A3982A7" w14:textId="65110FE0" w:rsidR="007641EB" w:rsidRPr="009B3E5C" w:rsidRDefault="007641EB"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pasiruošti budėjimui prie viešai paskelbto telefono darbo dienomis nuo 8 iki 17 val. </w:t>
      </w:r>
      <w:r w:rsidR="005174A1" w:rsidRPr="009B3E5C">
        <w:rPr>
          <w:rFonts w:ascii="Times New Roman" w:hAnsi="Times New Roman" w:cs="Times New Roman"/>
          <w:sz w:val="24"/>
          <w:szCs w:val="24"/>
          <w:lang w:val="lt-LT"/>
        </w:rPr>
        <w:t>bei pateikti budinčių ar atsakingų asmenų kontaktinius duomenimis Perkančiajai organizacijai viešinimui;</w:t>
      </w:r>
    </w:p>
    <w:p w14:paraId="1CB15631" w14:textId="37D579CC" w:rsidR="001E2A8F" w:rsidRPr="009B3E5C" w:rsidRDefault="001E2A8F"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parengti ir pateikti derinti Perkančiajai organizacijai Paslaugų teikimo grafikus, vadovaujantis techninės specifikacijos </w:t>
      </w:r>
      <w:r w:rsidR="00DD2479" w:rsidRPr="009B3E5C">
        <w:rPr>
          <w:rFonts w:ascii="Times New Roman" w:hAnsi="Times New Roman" w:cs="Times New Roman"/>
          <w:sz w:val="24"/>
          <w:szCs w:val="24"/>
          <w:lang w:val="lt-LT"/>
        </w:rPr>
        <w:t>nuostatomis</w:t>
      </w:r>
      <w:r w:rsidRPr="009B3E5C">
        <w:rPr>
          <w:rFonts w:ascii="Times New Roman" w:hAnsi="Times New Roman" w:cs="Times New Roman"/>
          <w:sz w:val="24"/>
          <w:szCs w:val="24"/>
          <w:lang w:val="lt-LT"/>
        </w:rPr>
        <w:t>;</w:t>
      </w:r>
    </w:p>
    <w:p w14:paraId="18D644AF" w14:textId="1CD70976" w:rsidR="001E2A8F" w:rsidRPr="009B3E5C" w:rsidRDefault="001E2A8F"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atlikti kitus, su Perkančiąja organizacija suderintus veiksmus, kurie būtini kokybiškam ir tinkamam Paslaugų teikimui.</w:t>
      </w:r>
    </w:p>
    <w:p w14:paraId="59A8765F" w14:textId="33A7C4D5" w:rsidR="00ED6520" w:rsidRPr="009B3E5C" w:rsidRDefault="00ED6520"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Pasiruošimo laikotarp</w:t>
      </w:r>
      <w:r w:rsidR="004621E8" w:rsidRPr="009B3E5C">
        <w:rPr>
          <w:rFonts w:ascii="Times New Roman" w:hAnsi="Times New Roman" w:cs="Times New Roman"/>
          <w:sz w:val="24"/>
          <w:szCs w:val="24"/>
          <w:lang w:val="lt-LT"/>
        </w:rPr>
        <w:t>iu</w:t>
      </w:r>
      <w:r w:rsidRPr="009B3E5C">
        <w:rPr>
          <w:rFonts w:ascii="Times New Roman" w:hAnsi="Times New Roman" w:cs="Times New Roman"/>
          <w:sz w:val="24"/>
          <w:szCs w:val="24"/>
          <w:lang w:val="lt-LT"/>
        </w:rPr>
        <w:t xml:space="preserve">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su </w:t>
      </w:r>
      <w:r w:rsidR="004621E8" w:rsidRPr="009B3E5C">
        <w:rPr>
          <w:rFonts w:ascii="Times New Roman" w:hAnsi="Times New Roman" w:cs="Times New Roman"/>
          <w:sz w:val="24"/>
          <w:szCs w:val="24"/>
          <w:lang w:val="lt-LT"/>
        </w:rPr>
        <w:t>Perkančiąja</w:t>
      </w:r>
      <w:r w:rsidRPr="009B3E5C">
        <w:rPr>
          <w:rFonts w:ascii="Times New Roman" w:hAnsi="Times New Roman" w:cs="Times New Roman"/>
          <w:sz w:val="24"/>
          <w:szCs w:val="24"/>
          <w:lang w:val="lt-LT"/>
        </w:rPr>
        <w:t xml:space="preserve"> organizacij</w:t>
      </w:r>
      <w:r w:rsidR="004621E8" w:rsidRPr="009B3E5C">
        <w:rPr>
          <w:rFonts w:ascii="Times New Roman" w:hAnsi="Times New Roman" w:cs="Times New Roman"/>
          <w:sz w:val="24"/>
          <w:szCs w:val="24"/>
          <w:lang w:val="lt-LT"/>
        </w:rPr>
        <w:t>a</w:t>
      </w:r>
      <w:r w:rsidRPr="009B3E5C">
        <w:rPr>
          <w:rFonts w:ascii="Times New Roman" w:hAnsi="Times New Roman" w:cs="Times New Roman"/>
          <w:sz w:val="24"/>
          <w:szCs w:val="24"/>
          <w:lang w:val="lt-LT"/>
        </w:rPr>
        <w:t xml:space="preserve"> </w:t>
      </w:r>
      <w:r w:rsidR="004D11D9" w:rsidRPr="009B3E5C">
        <w:rPr>
          <w:rFonts w:ascii="Times New Roman" w:hAnsi="Times New Roman" w:cs="Times New Roman"/>
          <w:sz w:val="24"/>
          <w:szCs w:val="24"/>
          <w:lang w:val="lt-LT"/>
        </w:rPr>
        <w:t xml:space="preserve">raštu </w:t>
      </w:r>
      <w:r w:rsidRPr="009B3E5C">
        <w:rPr>
          <w:rFonts w:ascii="Times New Roman" w:hAnsi="Times New Roman" w:cs="Times New Roman"/>
          <w:sz w:val="24"/>
          <w:szCs w:val="24"/>
          <w:lang w:val="lt-LT"/>
        </w:rPr>
        <w:t>turi suderinti</w:t>
      </w:r>
      <w:r w:rsidR="00D73E59" w:rsidRPr="009B3E5C">
        <w:rPr>
          <w:rFonts w:ascii="Times New Roman" w:hAnsi="Times New Roman" w:cs="Times New Roman"/>
          <w:sz w:val="24"/>
          <w:szCs w:val="24"/>
          <w:lang w:val="lt-LT"/>
        </w:rPr>
        <w:t xml:space="preserve">: a) siūlomas naudoti informacinių lipdukų, atliekų surinkimo priemonių identifikacinių numerių, </w:t>
      </w:r>
      <w:r w:rsidR="007351F4">
        <w:rPr>
          <w:rFonts w:ascii="Times New Roman" w:hAnsi="Times New Roman" w:cs="Times New Roman"/>
          <w:sz w:val="24"/>
          <w:szCs w:val="24"/>
          <w:lang w:val="lt-LT"/>
        </w:rPr>
        <w:t>Tie</w:t>
      </w:r>
      <w:r w:rsidR="00D73E59" w:rsidRPr="009B3E5C">
        <w:rPr>
          <w:rFonts w:ascii="Times New Roman" w:hAnsi="Times New Roman" w:cs="Times New Roman"/>
          <w:sz w:val="24"/>
          <w:szCs w:val="24"/>
          <w:lang w:val="lt-LT"/>
        </w:rPr>
        <w:t>kėjo pranešimų</w:t>
      </w:r>
      <w:r w:rsidR="004D11D9" w:rsidRPr="009B3E5C">
        <w:rPr>
          <w:rFonts w:ascii="Times New Roman" w:hAnsi="Times New Roman" w:cs="Times New Roman"/>
          <w:sz w:val="24"/>
          <w:szCs w:val="24"/>
          <w:lang w:val="lt-LT"/>
        </w:rPr>
        <w:t xml:space="preserve"> ar deklaracijų</w:t>
      </w:r>
      <w:r w:rsidR="00D73E59" w:rsidRPr="009B3E5C">
        <w:rPr>
          <w:rFonts w:ascii="Times New Roman" w:hAnsi="Times New Roman" w:cs="Times New Roman"/>
          <w:sz w:val="24"/>
          <w:szCs w:val="24"/>
          <w:lang w:val="lt-LT"/>
        </w:rPr>
        <w:t xml:space="preserve"> form</w:t>
      </w:r>
      <w:r w:rsidR="00705A42" w:rsidRPr="009B3E5C">
        <w:rPr>
          <w:rFonts w:ascii="Times New Roman" w:hAnsi="Times New Roman" w:cs="Times New Roman"/>
          <w:sz w:val="24"/>
          <w:szCs w:val="24"/>
          <w:lang w:val="lt-LT"/>
        </w:rPr>
        <w:t>o</w:t>
      </w:r>
      <w:r w:rsidR="00D73E59" w:rsidRPr="009B3E5C">
        <w:rPr>
          <w:rFonts w:ascii="Times New Roman" w:hAnsi="Times New Roman" w:cs="Times New Roman"/>
          <w:sz w:val="24"/>
          <w:szCs w:val="24"/>
          <w:lang w:val="lt-LT"/>
        </w:rPr>
        <w:t>s (siūlomas naudoti medžiagas, matmenis, turin</w:t>
      </w:r>
      <w:r w:rsidR="004D11D9" w:rsidRPr="009B3E5C">
        <w:rPr>
          <w:rFonts w:ascii="Times New Roman" w:hAnsi="Times New Roman" w:cs="Times New Roman"/>
          <w:sz w:val="24"/>
          <w:szCs w:val="24"/>
          <w:lang w:val="lt-LT"/>
        </w:rPr>
        <w:t>į</w:t>
      </w:r>
      <w:r w:rsidR="00D73E59" w:rsidRPr="009B3E5C">
        <w:rPr>
          <w:rFonts w:ascii="Times New Roman" w:hAnsi="Times New Roman" w:cs="Times New Roman"/>
          <w:sz w:val="24"/>
          <w:szCs w:val="24"/>
          <w:lang w:val="lt-LT"/>
        </w:rPr>
        <w:t xml:space="preserve"> ir stilius), b) siūlomus naudoti </w:t>
      </w:r>
      <w:r w:rsidR="002342FA" w:rsidRPr="009B3E5C">
        <w:rPr>
          <w:rFonts w:ascii="Times New Roman" w:hAnsi="Times New Roman" w:cs="Times New Roman"/>
          <w:sz w:val="24"/>
          <w:szCs w:val="24"/>
          <w:lang w:val="lt-LT"/>
        </w:rPr>
        <w:t>atliekų surinkimo priemonių</w:t>
      </w:r>
      <w:r w:rsidR="00D73E59" w:rsidRPr="009B3E5C">
        <w:rPr>
          <w:rFonts w:ascii="Times New Roman" w:hAnsi="Times New Roman" w:cs="Times New Roman"/>
          <w:sz w:val="24"/>
          <w:szCs w:val="24"/>
          <w:lang w:val="lt-LT"/>
        </w:rPr>
        <w:t xml:space="preserve"> žymeklių tipus, jų tvirtinimo būdus, c) </w:t>
      </w:r>
      <w:r w:rsidR="00D20C08" w:rsidRPr="009B3E5C">
        <w:rPr>
          <w:rFonts w:ascii="Times New Roman" w:hAnsi="Times New Roman" w:cs="Times New Roman"/>
          <w:sz w:val="24"/>
          <w:szCs w:val="24"/>
          <w:lang w:val="lt-LT"/>
        </w:rPr>
        <w:t xml:space="preserve">atliekų surinkimo priemonių </w:t>
      </w:r>
      <w:r w:rsidR="00D73E59" w:rsidRPr="009B3E5C">
        <w:rPr>
          <w:rFonts w:ascii="Times New Roman" w:hAnsi="Times New Roman" w:cs="Times New Roman"/>
          <w:sz w:val="24"/>
          <w:szCs w:val="24"/>
          <w:lang w:val="lt-LT"/>
        </w:rPr>
        <w:t xml:space="preserve">identifikavimo sistemos sudėtį, </w:t>
      </w:r>
      <w:r w:rsidRPr="009B3E5C">
        <w:rPr>
          <w:rFonts w:ascii="Times New Roman" w:hAnsi="Times New Roman" w:cs="Times New Roman"/>
          <w:sz w:val="24"/>
          <w:szCs w:val="24"/>
          <w:lang w:val="lt-LT"/>
        </w:rPr>
        <w:t>duomenų perdavimo sistemas bei perduodamų</w:t>
      </w:r>
      <w:r w:rsidR="004D11D9" w:rsidRPr="009B3E5C">
        <w:rPr>
          <w:rFonts w:ascii="Times New Roman" w:hAnsi="Times New Roman" w:cs="Times New Roman"/>
          <w:sz w:val="24"/>
          <w:szCs w:val="24"/>
          <w:lang w:val="lt-LT"/>
        </w:rPr>
        <w:t>, registruojamų</w:t>
      </w:r>
      <w:r w:rsidRPr="009B3E5C">
        <w:rPr>
          <w:rFonts w:ascii="Times New Roman" w:hAnsi="Times New Roman" w:cs="Times New Roman"/>
          <w:sz w:val="24"/>
          <w:szCs w:val="24"/>
          <w:lang w:val="lt-LT"/>
        </w:rPr>
        <w:t xml:space="preserve"> duomenų </w:t>
      </w:r>
      <w:r w:rsidR="004D11D9" w:rsidRPr="009B3E5C">
        <w:rPr>
          <w:rFonts w:ascii="Times New Roman" w:hAnsi="Times New Roman" w:cs="Times New Roman"/>
          <w:sz w:val="24"/>
          <w:szCs w:val="24"/>
          <w:lang w:val="lt-LT"/>
        </w:rPr>
        <w:t xml:space="preserve">sudėtį ir </w:t>
      </w:r>
      <w:r w:rsidRPr="009B3E5C">
        <w:rPr>
          <w:rFonts w:ascii="Times New Roman" w:hAnsi="Times New Roman" w:cs="Times New Roman"/>
          <w:sz w:val="24"/>
          <w:szCs w:val="24"/>
          <w:lang w:val="lt-LT"/>
        </w:rPr>
        <w:t>formatus</w:t>
      </w:r>
      <w:r w:rsidR="004D11D9" w:rsidRPr="009B3E5C">
        <w:rPr>
          <w:rFonts w:ascii="Times New Roman" w:hAnsi="Times New Roman" w:cs="Times New Roman"/>
          <w:sz w:val="24"/>
          <w:szCs w:val="24"/>
          <w:lang w:val="lt-LT"/>
        </w:rPr>
        <w:t>, jų mainų specifikacijas.</w:t>
      </w:r>
    </w:p>
    <w:p w14:paraId="11746999" w14:textId="673A833A" w:rsidR="001E2A8F" w:rsidRPr="009B3E5C" w:rsidRDefault="001E2A8F"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Ne vėliau kaip prieš 1 mėn. iki pasiruošimo Paslaugų teikimui termino pabaigos Paslaugų teikėjas Perkančiajai organizacijai turi pateikti pasiruošimo Paslaugų teikimui ataskaitą (toliau – Ataskaita), kurioje turi būti nurodyta informacija apie privalomus atlikti pasiruošimo Paslaugų teikimui veiksmus nurodytus techninės specifikacijos </w:t>
      </w:r>
      <w:r w:rsidR="00DD2479" w:rsidRPr="009B3E5C">
        <w:rPr>
          <w:rFonts w:ascii="Times New Roman" w:hAnsi="Times New Roman" w:cs="Times New Roman"/>
          <w:sz w:val="24"/>
          <w:szCs w:val="24"/>
          <w:lang w:val="lt-LT"/>
        </w:rPr>
        <w:fldChar w:fldCharType="begin"/>
      </w:r>
      <w:r w:rsidR="00DD2479" w:rsidRPr="009B3E5C">
        <w:rPr>
          <w:rFonts w:ascii="Times New Roman" w:hAnsi="Times New Roman" w:cs="Times New Roman"/>
          <w:sz w:val="24"/>
          <w:szCs w:val="24"/>
          <w:lang w:val="lt-LT"/>
        </w:rPr>
        <w:instrText xml:space="preserve"> REF _Ref196218720 \r \h  \* MERGEFORMAT </w:instrText>
      </w:r>
      <w:r w:rsidR="00DD2479" w:rsidRPr="009B3E5C">
        <w:rPr>
          <w:rFonts w:ascii="Times New Roman" w:hAnsi="Times New Roman" w:cs="Times New Roman"/>
          <w:sz w:val="24"/>
          <w:szCs w:val="24"/>
          <w:lang w:val="lt-LT"/>
        </w:rPr>
      </w:r>
      <w:r w:rsidR="00DD2479" w:rsidRPr="009B3E5C">
        <w:rPr>
          <w:rFonts w:ascii="Times New Roman" w:hAnsi="Times New Roman" w:cs="Times New Roman"/>
          <w:sz w:val="24"/>
          <w:szCs w:val="24"/>
          <w:lang w:val="lt-LT"/>
        </w:rPr>
        <w:fldChar w:fldCharType="separate"/>
      </w:r>
      <w:r w:rsidR="00DD2479" w:rsidRPr="009B3E5C">
        <w:rPr>
          <w:rFonts w:ascii="Times New Roman" w:hAnsi="Times New Roman" w:cs="Times New Roman"/>
          <w:sz w:val="24"/>
          <w:szCs w:val="24"/>
          <w:lang w:val="lt-LT"/>
        </w:rPr>
        <w:t>6.4</w:t>
      </w:r>
      <w:r w:rsidR="00DD2479" w:rsidRPr="009B3E5C">
        <w:rPr>
          <w:rFonts w:ascii="Times New Roman" w:hAnsi="Times New Roman" w:cs="Times New Roman"/>
          <w:sz w:val="24"/>
          <w:szCs w:val="24"/>
          <w:lang w:val="lt-LT"/>
        </w:rPr>
        <w:fldChar w:fldCharType="end"/>
      </w:r>
      <w:r w:rsidRPr="009B3E5C">
        <w:rPr>
          <w:rFonts w:ascii="Times New Roman" w:hAnsi="Times New Roman" w:cs="Times New Roman"/>
          <w:sz w:val="24"/>
          <w:szCs w:val="24"/>
          <w:lang w:val="lt-LT"/>
        </w:rPr>
        <w:t xml:space="preserve"> punkte. Kartu su Ataskaita pateikiami joje pateiktą informaciją pagrindžiantys dokumentai.</w:t>
      </w:r>
    </w:p>
    <w:p w14:paraId="6204EAF4" w14:textId="1773DAD5" w:rsidR="007641EB"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Tiekėjui</w:t>
      </w:r>
      <w:r w:rsidR="001E2A8F" w:rsidRPr="009B3E5C">
        <w:rPr>
          <w:rFonts w:ascii="Times New Roman" w:hAnsi="Times New Roman" w:cs="Times New Roman"/>
          <w:sz w:val="24"/>
          <w:szCs w:val="24"/>
          <w:lang w:val="lt-LT"/>
        </w:rPr>
        <w:t xml:space="preserve"> Perkančiosios organizacijos sutikimu gali būti suteikiamas ne ilgesnis kaip 5 darbo dienų laikotarpis Ataskaitos trūkumų ištaisymui, papildymui ir koregavimui.</w:t>
      </w:r>
    </w:p>
    <w:p w14:paraId="1DC60C1F" w14:textId="6A8612E0" w:rsidR="005336B8" w:rsidRPr="009B3E5C" w:rsidRDefault="005336B8"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 xml:space="preserve">Atsiradus aplinkybėms, kurios trukdo tinkamai pasiruošti Paslaugų teikimui, </w:t>
      </w:r>
      <w:r w:rsidR="001B5000">
        <w:rPr>
          <w:rFonts w:ascii="Times New Roman" w:hAnsi="Times New Roman" w:cs="Times New Roman"/>
          <w:sz w:val="24"/>
          <w:szCs w:val="24"/>
          <w:lang w:val="lt-LT"/>
        </w:rPr>
        <w:t>Tiekėjas</w:t>
      </w:r>
      <w:r w:rsidRPr="009B3E5C">
        <w:rPr>
          <w:rFonts w:ascii="Times New Roman" w:hAnsi="Times New Roman" w:cs="Times New Roman"/>
          <w:sz w:val="24"/>
          <w:szCs w:val="24"/>
          <w:lang w:val="lt-LT"/>
        </w:rPr>
        <w:t xml:space="preserve"> turi nedelsiant apie tai informuoti Perkančiąją organizaciją ir imtis visų galimų veiksmų problemoms išspręsti.</w:t>
      </w:r>
    </w:p>
    <w:p w14:paraId="2DABE3AA" w14:textId="3E7B07EB" w:rsidR="001E2A8F" w:rsidRPr="009B3E5C" w:rsidRDefault="001E2A8F"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Tinkamai patikslintą Ataskaitą </w:t>
      </w:r>
      <w:r w:rsidR="001B5000">
        <w:rPr>
          <w:rFonts w:ascii="Times New Roman" w:hAnsi="Times New Roman" w:cs="Times New Roman"/>
          <w:sz w:val="24"/>
          <w:szCs w:val="24"/>
          <w:lang w:val="lt-LT"/>
        </w:rPr>
        <w:t>Tiekėjas</w:t>
      </w:r>
      <w:r w:rsidRPr="009B3E5C">
        <w:rPr>
          <w:rFonts w:ascii="Times New Roman" w:hAnsi="Times New Roman" w:cs="Times New Roman"/>
          <w:sz w:val="24"/>
          <w:szCs w:val="24"/>
          <w:lang w:val="lt-LT"/>
        </w:rPr>
        <w:t xml:space="preserve"> turi suderinti su Perkančiąja organizacija</w:t>
      </w:r>
      <w:r w:rsidR="00935919" w:rsidRPr="009B3E5C">
        <w:rPr>
          <w:rFonts w:ascii="Times New Roman" w:hAnsi="Times New Roman" w:cs="Times New Roman"/>
          <w:sz w:val="24"/>
          <w:szCs w:val="24"/>
          <w:lang w:val="lt-LT"/>
        </w:rPr>
        <w:t xml:space="preserve"> pasirašant Ataskaitos suderinimo aktą.</w:t>
      </w:r>
    </w:p>
    <w:p w14:paraId="494F56A1" w14:textId="623E269E" w:rsidR="001E2A8F"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Tiekėjas</w:t>
      </w:r>
      <w:r w:rsidR="001E2A8F" w:rsidRPr="009B3E5C">
        <w:rPr>
          <w:rFonts w:ascii="Times New Roman" w:hAnsi="Times New Roman" w:cs="Times New Roman"/>
          <w:sz w:val="24"/>
          <w:szCs w:val="24"/>
          <w:lang w:val="lt-LT"/>
        </w:rPr>
        <w:t xml:space="preserve"> turi pradėti teikti Paslaugas pilna apimtimi nuo Ataskaitos suderinimo akte nu</w:t>
      </w:r>
      <w:r w:rsidR="00935919" w:rsidRPr="009B3E5C">
        <w:rPr>
          <w:rFonts w:ascii="Times New Roman" w:hAnsi="Times New Roman" w:cs="Times New Roman"/>
          <w:sz w:val="24"/>
          <w:szCs w:val="24"/>
          <w:lang w:val="lt-LT"/>
        </w:rPr>
        <w:t>matytos dienos, tačiau ne vėliau kaip kitą darbo dieną po paskutinės Pasiruošimo termino dienos.</w:t>
      </w:r>
    </w:p>
    <w:p w14:paraId="05DC6AD1" w14:textId="77777777" w:rsidR="0030300E" w:rsidRPr="009B3E5C" w:rsidRDefault="0030300E" w:rsidP="004D11D9">
      <w:pPr>
        <w:pStyle w:val="ListParagraph"/>
        <w:ind w:left="1080"/>
        <w:rPr>
          <w:rFonts w:ascii="Times New Roman" w:hAnsi="Times New Roman" w:cs="Times New Roman"/>
          <w:sz w:val="24"/>
          <w:szCs w:val="24"/>
          <w:lang w:val="lt-LT"/>
        </w:rPr>
      </w:pPr>
    </w:p>
    <w:p w14:paraId="1ED10308" w14:textId="7BB79743" w:rsidR="00C32BDB" w:rsidRPr="009B3E5C" w:rsidRDefault="00AE12B3"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Bendrieji a</w:t>
      </w:r>
      <w:r w:rsidR="00C32BDB" w:rsidRPr="009B3E5C">
        <w:rPr>
          <w:rFonts w:ascii="Times New Roman" w:hAnsi="Times New Roman" w:cs="Times New Roman"/>
          <w:b/>
          <w:bCs/>
          <w:sz w:val="24"/>
          <w:szCs w:val="24"/>
          <w:lang w:val="lt-LT"/>
        </w:rPr>
        <w:t>tliekų surinkim</w:t>
      </w:r>
      <w:r w:rsidRPr="009B3E5C">
        <w:rPr>
          <w:rFonts w:ascii="Times New Roman" w:hAnsi="Times New Roman" w:cs="Times New Roman"/>
          <w:b/>
          <w:bCs/>
          <w:sz w:val="24"/>
          <w:szCs w:val="24"/>
          <w:lang w:val="lt-LT"/>
        </w:rPr>
        <w:t>o</w:t>
      </w:r>
      <w:r w:rsidR="00C32BDB" w:rsidRPr="009B3E5C">
        <w:rPr>
          <w:rFonts w:ascii="Times New Roman" w:hAnsi="Times New Roman" w:cs="Times New Roman"/>
          <w:b/>
          <w:bCs/>
          <w:sz w:val="24"/>
          <w:szCs w:val="24"/>
          <w:lang w:val="lt-LT"/>
        </w:rPr>
        <w:t xml:space="preserve"> ir vežim</w:t>
      </w:r>
      <w:r w:rsidRPr="009B3E5C">
        <w:rPr>
          <w:rFonts w:ascii="Times New Roman" w:hAnsi="Times New Roman" w:cs="Times New Roman"/>
          <w:b/>
          <w:bCs/>
          <w:sz w:val="24"/>
          <w:szCs w:val="24"/>
          <w:lang w:val="lt-LT"/>
        </w:rPr>
        <w:t>o reikalavimai</w:t>
      </w:r>
    </w:p>
    <w:p w14:paraId="1F2E802A" w14:textId="55C99340" w:rsidR="006F03E3" w:rsidRPr="009B3E5C" w:rsidRDefault="006F03E3"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Paslaugos teikiamos pagal su Perkančiąja organizacija suderintą grafiką.</w:t>
      </w:r>
    </w:p>
    <w:p w14:paraId="29B74F2F" w14:textId="73E6FEFE" w:rsidR="00AA73F1" w:rsidRPr="009B3E5C" w:rsidRDefault="00AA73F1"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transporto priemonės privalo būti ištuštintos, išplautos ir dezinfekuotos iki pradedant pirmąjį dienos maršrutą.</w:t>
      </w:r>
    </w:p>
    <w:p w14:paraId="295098CA" w14:textId="0DEDA4EA" w:rsidR="006F03E3" w:rsidRPr="009B3E5C" w:rsidRDefault="00286AFB"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Darbo dienomis nuo 19 iki 7 val. atliekos gali būti renkamos tik </w:t>
      </w:r>
      <w:r w:rsidR="001B5000">
        <w:rPr>
          <w:rFonts w:ascii="Times New Roman" w:hAnsi="Times New Roman" w:cs="Times New Roman"/>
          <w:sz w:val="24"/>
          <w:szCs w:val="24"/>
          <w:lang w:val="lt-LT"/>
        </w:rPr>
        <w:t xml:space="preserve">Tiekėjui </w:t>
      </w:r>
      <w:r w:rsidRPr="009B3E5C">
        <w:rPr>
          <w:rFonts w:ascii="Times New Roman" w:hAnsi="Times New Roman" w:cs="Times New Roman"/>
          <w:sz w:val="24"/>
          <w:szCs w:val="24"/>
          <w:lang w:val="lt-LT"/>
        </w:rPr>
        <w:t>gavus raštišką Perkančiosios organizacijos sutikimą. Šiuo metu atliekos gali būti renkamos tik nekeliant triukšmo ir netrikdant kitų asmenų ramybės bei poilsio.</w:t>
      </w:r>
    </w:p>
    <w:p w14:paraId="39A4F24B" w14:textId="7D0FB50C" w:rsidR="00286AFB" w:rsidRPr="009B3E5C" w:rsidRDefault="00286AFB"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Atliekos negali būti renkamos savaitgaliais ir švenčių dienomis, anksčiau kaip 10 val. ir vėliau kaip 19 val. nebent </w:t>
      </w:r>
      <w:r w:rsidR="00860DD7" w:rsidRPr="009B3E5C">
        <w:rPr>
          <w:rFonts w:ascii="Times New Roman" w:hAnsi="Times New Roman" w:cs="Times New Roman"/>
          <w:sz w:val="24"/>
          <w:szCs w:val="24"/>
          <w:lang w:val="lt-LT"/>
        </w:rPr>
        <w:t>kitoks</w:t>
      </w:r>
      <w:r w:rsidRPr="009B3E5C">
        <w:rPr>
          <w:rFonts w:ascii="Times New Roman" w:hAnsi="Times New Roman" w:cs="Times New Roman"/>
          <w:sz w:val="24"/>
          <w:szCs w:val="24"/>
          <w:lang w:val="lt-LT"/>
        </w:rPr>
        <w:t xml:space="preserve"> surinkimo laikas raštu suderintas su Perkančiąja organizacija.</w:t>
      </w:r>
    </w:p>
    <w:p w14:paraId="2B55D538" w14:textId="3C3694B1" w:rsidR="00286AFB"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Tiekėjas</w:t>
      </w:r>
      <w:r w:rsidR="00286AFB" w:rsidRPr="009B3E5C">
        <w:rPr>
          <w:rFonts w:ascii="Times New Roman" w:hAnsi="Times New Roman" w:cs="Times New Roman"/>
          <w:sz w:val="24"/>
          <w:szCs w:val="24"/>
          <w:lang w:val="lt-LT"/>
        </w:rPr>
        <w:t xml:space="preserve"> teikdamas Paslaugas privalo laikytis atliekų tvarkymą, triukšmo prevenciją viešose vietose reglamentuojančių ir kt. teisės aktų reikalavimų.</w:t>
      </w:r>
    </w:p>
    <w:p w14:paraId="73AA1BDF" w14:textId="20D90F54" w:rsidR="007A3AC7" w:rsidRPr="009B3E5C" w:rsidRDefault="007A3AC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Gavus Perkančiosios organizacijos pranešimą apie atliekų surinkimo priemonių pilną pripildymą, perpildymą ir prašymą jį ištuštinti, šios atliekų su</w:t>
      </w:r>
      <w:r w:rsidR="0010265C" w:rsidRPr="009B3E5C">
        <w:rPr>
          <w:rFonts w:ascii="Times New Roman" w:hAnsi="Times New Roman" w:cs="Times New Roman"/>
          <w:sz w:val="24"/>
          <w:szCs w:val="24"/>
          <w:lang w:val="lt-LT"/>
        </w:rPr>
        <w:t>rinkimo</w:t>
      </w:r>
      <w:r w:rsidRPr="009B3E5C">
        <w:rPr>
          <w:rFonts w:ascii="Times New Roman" w:hAnsi="Times New Roman" w:cs="Times New Roman"/>
          <w:sz w:val="24"/>
          <w:szCs w:val="24"/>
          <w:lang w:val="lt-LT"/>
        </w:rPr>
        <w:t xml:space="preserve"> priemonės turi būti ištuštintos ne vėliau kaip per 24 val. nuo pranešimo gavimo laiko.</w:t>
      </w:r>
      <w:r w:rsidR="00AE12B3" w:rsidRPr="009B3E5C">
        <w:rPr>
          <w:rFonts w:ascii="Times New Roman" w:hAnsi="Times New Roman" w:cs="Times New Roman"/>
          <w:strike/>
          <w:sz w:val="24"/>
          <w:szCs w:val="24"/>
          <w:lang w:val="lt-LT"/>
        </w:rPr>
        <w:t xml:space="preserve"> </w:t>
      </w:r>
      <w:r w:rsidR="001D6721" w:rsidRPr="009B3E5C">
        <w:rPr>
          <w:rFonts w:ascii="Times New Roman" w:hAnsi="Times New Roman" w:cs="Times New Roman"/>
          <w:sz w:val="24"/>
          <w:szCs w:val="24"/>
          <w:lang w:val="lt-LT"/>
        </w:rPr>
        <w:t>Apmokėjimas už tokias Paslaugas atliekamas remiantis tais pačiais, Sutartyse numatytais principais.</w:t>
      </w:r>
    </w:p>
    <w:p w14:paraId="0B0A3B23" w14:textId="658FA45E" w:rsidR="007A3AC7" w:rsidRPr="009B3E5C" w:rsidRDefault="007A3AC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Jei atliekų surinkimo priemonės tuštinimo metu yra perpildytos ir (ar) šalia jų yra randamos sudėtos atliekos, kurios netilpo į atliekų surinkimo priemonę, </w:t>
      </w:r>
      <w:r w:rsidR="001B5000">
        <w:rPr>
          <w:rFonts w:ascii="Times New Roman" w:hAnsi="Times New Roman" w:cs="Times New Roman"/>
          <w:sz w:val="24"/>
          <w:szCs w:val="24"/>
          <w:lang w:val="lt-LT"/>
        </w:rPr>
        <w:t xml:space="preserve">Tiekėjas </w:t>
      </w:r>
      <w:r w:rsidRPr="009B3E5C">
        <w:rPr>
          <w:rFonts w:ascii="Times New Roman" w:hAnsi="Times New Roman" w:cs="Times New Roman"/>
          <w:sz w:val="24"/>
          <w:szCs w:val="24"/>
          <w:lang w:val="lt-LT"/>
        </w:rPr>
        <w:t xml:space="preserve">privalo fiksuoti šiuos atvejus </w:t>
      </w:r>
      <w:r w:rsidR="00AE12B3"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identifikavimo sistemoje ir nedelsiant informaciją perduoti Perkančiajai organizacijai, kuri priima sprendimą dėl papildomų atliekų surinkimo priemonių poreikio. Perkančioji organizacija ne vėliau kaip per 3 darbo dienas raštiškai informuoja </w:t>
      </w:r>
      <w:r w:rsidR="001B5000">
        <w:rPr>
          <w:rFonts w:ascii="Times New Roman" w:hAnsi="Times New Roman" w:cs="Times New Roman"/>
          <w:sz w:val="24"/>
          <w:szCs w:val="24"/>
          <w:lang w:val="lt-LT"/>
        </w:rPr>
        <w:t>Tiekėją</w:t>
      </w:r>
      <w:r w:rsidRPr="009B3E5C">
        <w:rPr>
          <w:rFonts w:ascii="Times New Roman" w:hAnsi="Times New Roman" w:cs="Times New Roman"/>
          <w:sz w:val="24"/>
          <w:szCs w:val="24"/>
          <w:lang w:val="lt-LT"/>
        </w:rPr>
        <w:t xml:space="preserve"> apie priimtą sprendimą dėl papildomų atliekų surinkimo priemonių poreikio, o tiekėjas ne vėliau kaip per 10 darbo dienų šį sprendimą įgyvendina. </w:t>
      </w:r>
    </w:p>
    <w:p w14:paraId="126B22FE" w14:textId="42156F5C" w:rsidR="007A3AC7"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Tiekėjas</w:t>
      </w:r>
      <w:r w:rsidR="007A3AC7" w:rsidRPr="009B3E5C">
        <w:rPr>
          <w:rFonts w:ascii="Times New Roman" w:hAnsi="Times New Roman" w:cs="Times New Roman"/>
          <w:sz w:val="24"/>
          <w:szCs w:val="24"/>
          <w:lang w:val="lt-LT"/>
        </w:rPr>
        <w:t xml:space="preserve"> privalo ištuštinti atliekų surinkimo priemones vadovaudamasis gamintojo instrukcijomis, eksploatacijos vadovu, rekomendacijomis.</w:t>
      </w:r>
    </w:p>
    <w:p w14:paraId="20460CD6" w14:textId="24C2C4CC" w:rsidR="00286AFB"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Tiekėjas</w:t>
      </w:r>
      <w:r w:rsidR="00286AFB" w:rsidRPr="009B3E5C">
        <w:rPr>
          <w:rFonts w:ascii="Times New Roman" w:hAnsi="Times New Roman" w:cs="Times New Roman"/>
          <w:sz w:val="24"/>
          <w:szCs w:val="24"/>
          <w:lang w:val="lt-LT"/>
        </w:rPr>
        <w:t xml:space="preserve"> privalo surinkti ištuštinamose atliekų surinkimo priemonėse randamas </w:t>
      </w:r>
      <w:r w:rsidR="008F2B64" w:rsidRPr="009B3E5C">
        <w:rPr>
          <w:rFonts w:ascii="Times New Roman" w:hAnsi="Times New Roman" w:cs="Times New Roman"/>
          <w:sz w:val="24"/>
          <w:szCs w:val="24"/>
          <w:lang w:val="lt-LT"/>
        </w:rPr>
        <w:t>atliekas</w:t>
      </w:r>
      <w:r w:rsidR="00286AFB" w:rsidRPr="009B3E5C">
        <w:rPr>
          <w:rFonts w:ascii="Times New Roman" w:hAnsi="Times New Roman" w:cs="Times New Roman"/>
          <w:sz w:val="24"/>
          <w:szCs w:val="24"/>
          <w:lang w:val="lt-LT"/>
        </w:rPr>
        <w:t xml:space="preserve"> iš visų perpildytų arba nepilnai pripildytų atliekų surinkimo priemonių pagal suderintą grafiką.</w:t>
      </w:r>
    </w:p>
    <w:p w14:paraId="6DEB2F84" w14:textId="5EC31B57" w:rsidR="00866D9F"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Tiekėjui</w:t>
      </w:r>
      <w:r w:rsidR="00866D9F" w:rsidRPr="009B3E5C">
        <w:rPr>
          <w:rFonts w:ascii="Times New Roman" w:hAnsi="Times New Roman" w:cs="Times New Roman"/>
          <w:sz w:val="24"/>
          <w:szCs w:val="24"/>
          <w:lang w:val="lt-LT"/>
        </w:rPr>
        <w:t xml:space="preserve"> draudžiama maišyti surenkamų atliekų frakcijas jų surinkimo (</w:t>
      </w:r>
      <w:r w:rsidR="00AE12B3" w:rsidRPr="009B3E5C">
        <w:rPr>
          <w:rFonts w:ascii="Times New Roman" w:hAnsi="Times New Roman" w:cs="Times New Roman"/>
          <w:sz w:val="24"/>
          <w:szCs w:val="24"/>
          <w:lang w:val="lt-LT"/>
        </w:rPr>
        <w:t>atliekų surinkimo priemonių</w:t>
      </w:r>
      <w:r w:rsidR="00866D9F" w:rsidRPr="009B3E5C">
        <w:rPr>
          <w:rFonts w:ascii="Times New Roman" w:hAnsi="Times New Roman" w:cs="Times New Roman"/>
          <w:sz w:val="24"/>
          <w:szCs w:val="24"/>
          <w:lang w:val="lt-LT"/>
        </w:rPr>
        <w:t xml:space="preserve"> ištuštinimo</w:t>
      </w:r>
      <w:r w:rsidR="001D6721" w:rsidRPr="009B3E5C">
        <w:rPr>
          <w:rFonts w:ascii="Times New Roman" w:hAnsi="Times New Roman" w:cs="Times New Roman"/>
          <w:sz w:val="24"/>
          <w:szCs w:val="24"/>
          <w:lang w:val="lt-LT"/>
        </w:rPr>
        <w:t>, apvažiavimo</w:t>
      </w:r>
      <w:r w:rsidR="00866D9F" w:rsidRPr="009B3E5C">
        <w:rPr>
          <w:rFonts w:ascii="Times New Roman" w:hAnsi="Times New Roman" w:cs="Times New Roman"/>
          <w:sz w:val="24"/>
          <w:szCs w:val="24"/>
          <w:lang w:val="lt-LT"/>
        </w:rPr>
        <w:t>) vežimo ir perdavimo tolimesniam apdorojimui metu.</w:t>
      </w:r>
    </w:p>
    <w:p w14:paraId="4241586C" w14:textId="4A4EE0AE" w:rsidR="00866D9F"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Tiekėjui</w:t>
      </w:r>
      <w:r w:rsidR="00866D9F" w:rsidRPr="009B3E5C">
        <w:rPr>
          <w:rFonts w:ascii="Times New Roman" w:hAnsi="Times New Roman" w:cs="Times New Roman"/>
          <w:sz w:val="24"/>
          <w:szCs w:val="24"/>
          <w:lang w:val="lt-LT"/>
        </w:rPr>
        <w:t xml:space="preserve"> draudžiama maišyti Savivaldybės teritorijoje surenkamas </w:t>
      </w:r>
      <w:r w:rsidR="00342282" w:rsidRPr="009B3E5C">
        <w:rPr>
          <w:rFonts w:ascii="Times New Roman" w:hAnsi="Times New Roman" w:cs="Times New Roman"/>
          <w:sz w:val="24"/>
          <w:szCs w:val="24"/>
          <w:lang w:val="lt-LT"/>
        </w:rPr>
        <w:t xml:space="preserve">konkrečias atliekų frakcijas </w:t>
      </w:r>
      <w:r w:rsidR="00866D9F" w:rsidRPr="009B3E5C">
        <w:rPr>
          <w:rFonts w:ascii="Times New Roman" w:hAnsi="Times New Roman" w:cs="Times New Roman"/>
          <w:sz w:val="24"/>
          <w:szCs w:val="24"/>
          <w:lang w:val="lt-LT"/>
        </w:rPr>
        <w:t>su:</w:t>
      </w:r>
    </w:p>
    <w:p w14:paraId="7BD5B0A8" w14:textId="50344F95" w:rsidR="00866D9F" w:rsidRPr="009B3E5C" w:rsidRDefault="00860DD7"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866D9F" w:rsidRPr="009B3E5C">
        <w:rPr>
          <w:rFonts w:ascii="Times New Roman" w:hAnsi="Times New Roman" w:cs="Times New Roman"/>
          <w:sz w:val="24"/>
          <w:szCs w:val="24"/>
          <w:lang w:val="lt-LT"/>
        </w:rPr>
        <w:t>itos (-ų) savivaldybės (-</w:t>
      </w:r>
      <w:proofErr w:type="spellStart"/>
      <w:r w:rsidR="00866D9F" w:rsidRPr="009B3E5C">
        <w:rPr>
          <w:rFonts w:ascii="Times New Roman" w:hAnsi="Times New Roman" w:cs="Times New Roman"/>
          <w:sz w:val="24"/>
          <w:szCs w:val="24"/>
          <w:lang w:val="lt-LT"/>
        </w:rPr>
        <w:t>ių</w:t>
      </w:r>
      <w:proofErr w:type="spellEnd"/>
      <w:r w:rsidRPr="009B3E5C">
        <w:rPr>
          <w:rFonts w:ascii="Times New Roman" w:hAnsi="Times New Roman" w:cs="Times New Roman"/>
          <w:sz w:val="24"/>
          <w:szCs w:val="24"/>
          <w:lang w:val="lt-LT"/>
        </w:rPr>
        <w:t>)</w:t>
      </w:r>
      <w:r w:rsidR="00866D9F" w:rsidRPr="009B3E5C">
        <w:rPr>
          <w:rFonts w:ascii="Times New Roman" w:hAnsi="Times New Roman" w:cs="Times New Roman"/>
          <w:sz w:val="24"/>
          <w:szCs w:val="24"/>
          <w:lang w:val="lt-LT"/>
        </w:rPr>
        <w:t xml:space="preserve"> teritorijoje surinktomis atliekomis;</w:t>
      </w:r>
    </w:p>
    <w:p w14:paraId="4FD4AE5E" w14:textId="3817DB40" w:rsidR="00866D9F" w:rsidRPr="009B3E5C" w:rsidRDefault="00860DD7"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n</w:t>
      </w:r>
      <w:r w:rsidR="00866D9F" w:rsidRPr="009B3E5C">
        <w:rPr>
          <w:rFonts w:ascii="Times New Roman" w:hAnsi="Times New Roman" w:cs="Times New Roman"/>
          <w:sz w:val="24"/>
          <w:szCs w:val="24"/>
          <w:lang w:val="lt-LT"/>
        </w:rPr>
        <w:t>ekomunalinių atliekų sraute surinktomis atliekomis;</w:t>
      </w:r>
    </w:p>
    <w:p w14:paraId="6681DF31" w14:textId="1629BE1B" w:rsidR="001D6721" w:rsidRPr="009B3E5C" w:rsidRDefault="00860DD7"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atliekomis s</w:t>
      </w:r>
      <w:r w:rsidR="00342282" w:rsidRPr="009B3E5C">
        <w:rPr>
          <w:rFonts w:ascii="Times New Roman" w:hAnsi="Times New Roman" w:cs="Times New Roman"/>
          <w:sz w:val="24"/>
          <w:szCs w:val="24"/>
          <w:lang w:val="lt-LT"/>
        </w:rPr>
        <w:t>urinktomis iš kitos paskirties atliekų surinkimo priemonių</w:t>
      </w:r>
      <w:r w:rsidR="001D6721" w:rsidRPr="009B3E5C">
        <w:rPr>
          <w:rFonts w:ascii="Times New Roman" w:hAnsi="Times New Roman" w:cs="Times New Roman"/>
          <w:sz w:val="24"/>
          <w:szCs w:val="24"/>
          <w:lang w:val="lt-LT"/>
        </w:rPr>
        <w:t>.</w:t>
      </w:r>
    </w:p>
    <w:p w14:paraId="539CC00D" w14:textId="0D89E7B9" w:rsidR="00116B74"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Tiekėjas</w:t>
      </w:r>
      <w:r w:rsidR="00116B74" w:rsidRPr="009B3E5C">
        <w:rPr>
          <w:rFonts w:ascii="Times New Roman" w:hAnsi="Times New Roman" w:cs="Times New Roman"/>
          <w:sz w:val="24"/>
          <w:szCs w:val="24"/>
          <w:lang w:val="lt-LT"/>
        </w:rPr>
        <w:t xml:space="preserve"> turi teisę reikalauti, kad atliekų turėtojai nustatytą atliekų surinkimo priemonių ištuštinimo dieną (pagal paskelbtą grafiką) išstumtų individualaus naudojimo atliekų surinkimo priemones šių ištuštinimui į</w:t>
      </w:r>
      <w:r w:rsidR="00AB329C" w:rsidRPr="009B3E5C">
        <w:rPr>
          <w:rFonts w:ascii="Times New Roman" w:hAnsi="Times New Roman" w:cs="Times New Roman"/>
          <w:sz w:val="24"/>
          <w:szCs w:val="24"/>
          <w:lang w:val="lt-LT"/>
        </w:rPr>
        <w:t xml:space="preserve"> </w:t>
      </w:r>
      <w:r>
        <w:rPr>
          <w:rFonts w:ascii="Times New Roman" w:hAnsi="Times New Roman" w:cs="Times New Roman"/>
          <w:sz w:val="24"/>
          <w:szCs w:val="24"/>
          <w:lang w:val="lt-LT"/>
        </w:rPr>
        <w:t>Tiekėjo</w:t>
      </w:r>
      <w:r w:rsidR="00116B74" w:rsidRPr="009B3E5C">
        <w:rPr>
          <w:rFonts w:ascii="Times New Roman" w:hAnsi="Times New Roman" w:cs="Times New Roman"/>
          <w:sz w:val="24"/>
          <w:szCs w:val="24"/>
          <w:lang w:val="lt-LT"/>
        </w:rPr>
        <w:t xml:space="preserve"> nurodytas vietas tais atvejais kai tokios atliekų surinkimo priemonės stovi patalpose, uždaruose kiemuose ar atliekų surinkimo automobiliams neprivažiuojamose vietose. Jei prie antžeminių stumdomų atliekų surinkimo priemonių pastatymo vietų neįmanoma privažiuoti arčiau, pvz., apribotas įvažiavimas į kiemą, įrengti užtvarai ar pan. </w:t>
      </w:r>
      <w:r>
        <w:rPr>
          <w:rFonts w:ascii="Times New Roman" w:hAnsi="Times New Roman" w:cs="Times New Roman"/>
          <w:sz w:val="24"/>
          <w:szCs w:val="24"/>
          <w:lang w:val="lt-LT"/>
        </w:rPr>
        <w:t>Tiekėjas</w:t>
      </w:r>
      <w:r w:rsidR="00116B74" w:rsidRPr="009B3E5C">
        <w:rPr>
          <w:rFonts w:ascii="Times New Roman" w:hAnsi="Times New Roman" w:cs="Times New Roman"/>
          <w:sz w:val="24"/>
          <w:szCs w:val="24"/>
          <w:lang w:val="lt-LT"/>
        </w:rPr>
        <w:t xml:space="preserve"> turi teisę reikalauti iš atliekų turėtojų išstumti antžeminius stumdomas atliekų surinkimo priemones į atliekų surinkimo automobiliams privažiuojamą ir ištuštinimui prieinamą vietą.</w:t>
      </w:r>
    </w:p>
    <w:p w14:paraId="3F808538" w14:textId="2E8DE91D" w:rsidR="00116B74"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Tioekėjas</w:t>
      </w:r>
      <w:proofErr w:type="spellEnd"/>
      <w:r w:rsidR="00116B74" w:rsidRPr="009B3E5C">
        <w:rPr>
          <w:rFonts w:ascii="Times New Roman" w:hAnsi="Times New Roman" w:cs="Times New Roman"/>
          <w:sz w:val="24"/>
          <w:szCs w:val="24"/>
          <w:lang w:val="lt-LT"/>
        </w:rPr>
        <w:t xml:space="preserve"> turi teisę neištuštinti antžeminių stumdomų </w:t>
      </w:r>
      <w:r w:rsidR="00AB329C" w:rsidRPr="009B3E5C">
        <w:rPr>
          <w:rFonts w:ascii="Times New Roman" w:hAnsi="Times New Roman" w:cs="Times New Roman"/>
          <w:sz w:val="24"/>
          <w:szCs w:val="24"/>
          <w:lang w:val="lt-LT"/>
        </w:rPr>
        <w:t>atliekų surinkimo priemonių</w:t>
      </w:r>
      <w:r w:rsidR="00116B74" w:rsidRPr="009B3E5C">
        <w:rPr>
          <w:rFonts w:ascii="Times New Roman" w:hAnsi="Times New Roman" w:cs="Times New Roman"/>
          <w:sz w:val="24"/>
          <w:szCs w:val="24"/>
          <w:lang w:val="lt-LT"/>
        </w:rPr>
        <w:t xml:space="preserve"> jeigu atliekų turėtojai jų neišstumia į nustatytą tokių atliekų surinkimo priemonių ištuštinimo vietą iki Paslaugų grafike nustatyto laiko arba tokios atliekų surinkimo priemonės fiziškai nepasiekiamos.</w:t>
      </w:r>
    </w:p>
    <w:p w14:paraId="619394A8" w14:textId="599FCB2D" w:rsidR="00860DD7" w:rsidRPr="009B3E5C" w:rsidRDefault="00150E4D"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w:t>
      </w:r>
      <w:r w:rsidR="00342282" w:rsidRPr="009B3E5C">
        <w:rPr>
          <w:rFonts w:ascii="Times New Roman" w:hAnsi="Times New Roman" w:cs="Times New Roman"/>
          <w:sz w:val="24"/>
          <w:szCs w:val="24"/>
          <w:lang w:val="lt-LT"/>
        </w:rPr>
        <w:t xml:space="preserve">tvejais, kai kolektyvinio naudojimo </w:t>
      </w:r>
      <w:r w:rsidR="00860DD7" w:rsidRPr="009B3E5C">
        <w:rPr>
          <w:rFonts w:ascii="Times New Roman" w:hAnsi="Times New Roman" w:cs="Times New Roman"/>
          <w:sz w:val="24"/>
          <w:szCs w:val="24"/>
          <w:lang w:val="lt-LT"/>
        </w:rPr>
        <w:t>atliekų surinkimo priemonėse</w:t>
      </w:r>
      <w:r w:rsidR="00342282" w:rsidRPr="009B3E5C">
        <w:rPr>
          <w:rFonts w:ascii="Times New Roman" w:hAnsi="Times New Roman" w:cs="Times New Roman"/>
          <w:sz w:val="24"/>
          <w:szCs w:val="24"/>
          <w:lang w:val="lt-LT"/>
        </w:rPr>
        <w:t xml:space="preserve"> vizualiai ar kitaip nustatoma netinkama </w:t>
      </w:r>
      <w:r w:rsidR="00860DD7" w:rsidRPr="009B3E5C">
        <w:rPr>
          <w:rFonts w:ascii="Times New Roman" w:hAnsi="Times New Roman" w:cs="Times New Roman"/>
          <w:sz w:val="24"/>
          <w:szCs w:val="24"/>
          <w:lang w:val="lt-LT"/>
        </w:rPr>
        <w:t xml:space="preserve">atliekų </w:t>
      </w:r>
      <w:r w:rsidR="00342282" w:rsidRPr="009B3E5C">
        <w:rPr>
          <w:rFonts w:ascii="Times New Roman" w:hAnsi="Times New Roman" w:cs="Times New Roman"/>
          <w:sz w:val="24"/>
          <w:szCs w:val="24"/>
          <w:lang w:val="lt-LT"/>
        </w:rPr>
        <w:t xml:space="preserve">sudėtis pagal </w:t>
      </w:r>
      <w:r w:rsidR="00860DD7" w:rsidRPr="009B3E5C">
        <w:rPr>
          <w:rFonts w:ascii="Times New Roman" w:hAnsi="Times New Roman" w:cs="Times New Roman"/>
          <w:sz w:val="24"/>
          <w:szCs w:val="24"/>
          <w:lang w:val="lt-LT"/>
        </w:rPr>
        <w:t>Savivaldybės atliekų tvarkymo</w:t>
      </w:r>
      <w:r w:rsidR="00342282" w:rsidRPr="009B3E5C">
        <w:rPr>
          <w:rFonts w:ascii="Times New Roman" w:hAnsi="Times New Roman" w:cs="Times New Roman"/>
          <w:sz w:val="24"/>
          <w:szCs w:val="24"/>
          <w:lang w:val="lt-LT"/>
        </w:rPr>
        <w:t xml:space="preserve"> </w:t>
      </w:r>
      <w:r w:rsidR="00860DD7" w:rsidRPr="009B3E5C">
        <w:rPr>
          <w:rFonts w:ascii="Times New Roman" w:hAnsi="Times New Roman" w:cs="Times New Roman"/>
          <w:sz w:val="24"/>
          <w:szCs w:val="24"/>
          <w:lang w:val="lt-LT"/>
        </w:rPr>
        <w:t>taisyklėse keliamus reikalavimus</w:t>
      </w:r>
      <w:r w:rsidR="00342282" w:rsidRPr="009B3E5C">
        <w:rPr>
          <w:rFonts w:ascii="Times New Roman" w:hAnsi="Times New Roman" w:cs="Times New Roman"/>
          <w:sz w:val="24"/>
          <w:szCs w:val="24"/>
          <w:lang w:val="lt-LT"/>
        </w:rPr>
        <w:t xml:space="preserve">, </w:t>
      </w:r>
      <w:r w:rsidR="001B5000">
        <w:rPr>
          <w:rFonts w:ascii="Times New Roman" w:hAnsi="Times New Roman" w:cs="Times New Roman"/>
          <w:sz w:val="24"/>
          <w:szCs w:val="24"/>
          <w:lang w:val="lt-LT"/>
        </w:rPr>
        <w:t>Tiekėjas</w:t>
      </w:r>
      <w:r w:rsidR="00342282" w:rsidRPr="009B3E5C">
        <w:rPr>
          <w:rFonts w:ascii="Times New Roman" w:hAnsi="Times New Roman" w:cs="Times New Roman"/>
          <w:sz w:val="24"/>
          <w:szCs w:val="24"/>
          <w:lang w:val="lt-LT"/>
        </w:rPr>
        <w:t xml:space="preserve"> turi fiksuoti </w:t>
      </w:r>
      <w:r w:rsidR="00860DD7" w:rsidRPr="009B3E5C">
        <w:rPr>
          <w:rFonts w:ascii="Times New Roman" w:hAnsi="Times New Roman" w:cs="Times New Roman"/>
          <w:sz w:val="24"/>
          <w:szCs w:val="24"/>
          <w:lang w:val="lt-LT"/>
        </w:rPr>
        <w:t>tokius atliekų surinkimo priemonių naudojimo ne pagal paskirtį a</w:t>
      </w:r>
      <w:r w:rsidR="008F2B64" w:rsidRPr="009B3E5C">
        <w:rPr>
          <w:rFonts w:ascii="Times New Roman" w:hAnsi="Times New Roman" w:cs="Times New Roman"/>
          <w:sz w:val="24"/>
          <w:szCs w:val="24"/>
          <w:lang w:val="lt-LT"/>
        </w:rPr>
        <w:t>t</w:t>
      </w:r>
      <w:r w:rsidR="00860DD7" w:rsidRPr="009B3E5C">
        <w:rPr>
          <w:rFonts w:ascii="Times New Roman" w:hAnsi="Times New Roman" w:cs="Times New Roman"/>
          <w:sz w:val="24"/>
          <w:szCs w:val="24"/>
          <w:lang w:val="lt-LT"/>
        </w:rPr>
        <w:t xml:space="preserve">vejus </w:t>
      </w:r>
      <w:r w:rsidR="002B2AD8" w:rsidRPr="009B3E5C">
        <w:rPr>
          <w:rFonts w:ascii="Times New Roman" w:hAnsi="Times New Roman" w:cs="Times New Roman"/>
          <w:sz w:val="24"/>
          <w:szCs w:val="24"/>
          <w:lang w:val="lt-LT"/>
        </w:rPr>
        <w:t>atliekų surinkimo priemonių</w:t>
      </w:r>
      <w:r w:rsidR="00860DD7" w:rsidRPr="009B3E5C">
        <w:rPr>
          <w:rFonts w:ascii="Times New Roman" w:hAnsi="Times New Roman" w:cs="Times New Roman"/>
          <w:sz w:val="24"/>
          <w:szCs w:val="24"/>
          <w:lang w:val="lt-LT"/>
        </w:rPr>
        <w:t xml:space="preserve"> identifikavimo sistemoje, </w:t>
      </w:r>
      <w:r w:rsidR="00C000AE" w:rsidRPr="009B3E5C">
        <w:rPr>
          <w:rFonts w:ascii="Times New Roman" w:hAnsi="Times New Roman" w:cs="Times New Roman"/>
          <w:sz w:val="24"/>
          <w:szCs w:val="24"/>
          <w:lang w:val="lt-LT"/>
        </w:rPr>
        <w:t>tokias atliekų surinkimo priemones nufotografuoti, fiksuojant nuotraukose šių atliekų surinkimo priemonių identifikacinius numerius ir juose matomas ar rastas netinkamas atliekas (kai tai iliustruoti nuotraukomis techniškai įmanoma)</w:t>
      </w:r>
      <w:r w:rsidRPr="009B3E5C">
        <w:rPr>
          <w:rFonts w:ascii="Times New Roman" w:hAnsi="Times New Roman" w:cs="Times New Roman"/>
          <w:sz w:val="24"/>
          <w:szCs w:val="24"/>
          <w:lang w:val="lt-LT"/>
        </w:rPr>
        <w:t>, atliekų surinkimo priemonės ištuštinti</w:t>
      </w:r>
      <w:r w:rsidR="00C000AE" w:rsidRPr="009B3E5C">
        <w:rPr>
          <w:rFonts w:ascii="Times New Roman" w:hAnsi="Times New Roman" w:cs="Times New Roman"/>
          <w:sz w:val="24"/>
          <w:szCs w:val="24"/>
          <w:lang w:val="lt-LT"/>
        </w:rPr>
        <w:t xml:space="preserve"> ir šią informaciją per 1 darbo dieną pateikti Perkančiajai organizacijai.</w:t>
      </w:r>
    </w:p>
    <w:p w14:paraId="337667DA" w14:textId="042A945C" w:rsidR="00C000AE"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0AE" w:rsidRPr="009B3E5C">
        <w:rPr>
          <w:rFonts w:ascii="Times New Roman" w:hAnsi="Times New Roman" w:cs="Times New Roman"/>
          <w:sz w:val="24"/>
          <w:szCs w:val="24"/>
          <w:lang w:val="lt-LT"/>
        </w:rPr>
        <w:t xml:space="preserve">kėjas, užfiksavęs individualaus naudojimo atliekų surinkimo priemonėse neturinčias būti atliekas turi teisę </w:t>
      </w:r>
      <w:r w:rsidR="0041197B" w:rsidRPr="009B3E5C">
        <w:rPr>
          <w:rFonts w:ascii="Times New Roman" w:hAnsi="Times New Roman" w:cs="Times New Roman"/>
          <w:sz w:val="24"/>
          <w:szCs w:val="24"/>
          <w:lang w:val="lt-LT"/>
        </w:rPr>
        <w:t>tokių atliekų surinkimo priemonių</w:t>
      </w:r>
      <w:r w:rsidR="00C000AE" w:rsidRPr="009B3E5C">
        <w:rPr>
          <w:rFonts w:ascii="Times New Roman" w:hAnsi="Times New Roman" w:cs="Times New Roman"/>
          <w:sz w:val="24"/>
          <w:szCs w:val="24"/>
          <w:lang w:val="lt-LT"/>
        </w:rPr>
        <w:t xml:space="preserve"> neištuštinti arba gali neturinčias būti jame atliekas ar jų dalį palikti š</w:t>
      </w:r>
      <w:r w:rsidR="0041197B" w:rsidRPr="009B3E5C">
        <w:rPr>
          <w:rFonts w:ascii="Times New Roman" w:hAnsi="Times New Roman" w:cs="Times New Roman"/>
          <w:sz w:val="24"/>
          <w:szCs w:val="24"/>
          <w:lang w:val="lt-LT"/>
        </w:rPr>
        <w:t xml:space="preserve">iose atliekų surinkimo priemonėse </w:t>
      </w:r>
      <w:r w:rsidR="00C000AE" w:rsidRPr="009B3E5C">
        <w:rPr>
          <w:rFonts w:ascii="Times New Roman" w:hAnsi="Times New Roman" w:cs="Times New Roman"/>
          <w:sz w:val="24"/>
          <w:szCs w:val="24"/>
          <w:lang w:val="lt-LT"/>
        </w:rPr>
        <w:t>po j</w:t>
      </w:r>
      <w:r w:rsidR="0041197B" w:rsidRPr="009B3E5C">
        <w:rPr>
          <w:rFonts w:ascii="Times New Roman" w:hAnsi="Times New Roman" w:cs="Times New Roman"/>
          <w:sz w:val="24"/>
          <w:szCs w:val="24"/>
          <w:lang w:val="lt-LT"/>
        </w:rPr>
        <w:t>ų</w:t>
      </w:r>
      <w:r w:rsidR="00C000AE" w:rsidRPr="009B3E5C">
        <w:rPr>
          <w:rFonts w:ascii="Times New Roman" w:hAnsi="Times New Roman" w:cs="Times New Roman"/>
          <w:sz w:val="24"/>
          <w:szCs w:val="24"/>
          <w:lang w:val="lt-LT"/>
        </w:rPr>
        <w:t xml:space="preserve"> ištuštinimo, užklijuojant ant atliekų surinkimo priemonės pranešimą su jame nurodytu įspėjimu dėl Savivaldybės atliekų tvarkymo taisyklių reikalavimų nesilaikymo bei </w:t>
      </w:r>
      <w:r>
        <w:rPr>
          <w:rFonts w:ascii="Times New Roman" w:hAnsi="Times New Roman" w:cs="Times New Roman"/>
          <w:sz w:val="24"/>
          <w:szCs w:val="24"/>
          <w:lang w:val="lt-LT"/>
        </w:rPr>
        <w:t>Tie</w:t>
      </w:r>
      <w:r w:rsidR="00C000AE" w:rsidRPr="009B3E5C">
        <w:rPr>
          <w:rFonts w:ascii="Times New Roman" w:hAnsi="Times New Roman" w:cs="Times New Roman"/>
          <w:sz w:val="24"/>
          <w:szCs w:val="24"/>
          <w:lang w:val="lt-LT"/>
        </w:rPr>
        <w:t>kėjo kontakt</w:t>
      </w:r>
      <w:r w:rsidR="0041197B" w:rsidRPr="009B3E5C">
        <w:rPr>
          <w:rFonts w:ascii="Times New Roman" w:hAnsi="Times New Roman" w:cs="Times New Roman"/>
          <w:sz w:val="24"/>
          <w:szCs w:val="24"/>
          <w:lang w:val="lt-LT"/>
        </w:rPr>
        <w:t>u</w:t>
      </w:r>
      <w:r w:rsidR="00C000AE" w:rsidRPr="009B3E5C">
        <w:rPr>
          <w:rFonts w:ascii="Times New Roman" w:hAnsi="Times New Roman" w:cs="Times New Roman"/>
          <w:sz w:val="24"/>
          <w:szCs w:val="24"/>
          <w:lang w:val="lt-LT"/>
        </w:rPr>
        <w:t>s ir nuoroda kreipimuisi dėl informacijos gavimo apie tai koks pažeidimas buvo nustatytas, kokias atliekas galima bei draudžiama šalinti atliekų surinkimo priemonėse ir kada bei kokiomis sąlygomis bus surinktos tinkamai išrūšiuotos atliekos.</w:t>
      </w:r>
    </w:p>
    <w:p w14:paraId="3E42E2A0" w14:textId="33025F07" w:rsidR="00342282" w:rsidRPr="009B3E5C" w:rsidRDefault="0034228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Ištuštin</w:t>
      </w:r>
      <w:r w:rsidR="00D74FB2" w:rsidRPr="009B3E5C">
        <w:rPr>
          <w:rFonts w:ascii="Times New Roman" w:hAnsi="Times New Roman" w:cs="Times New Roman"/>
          <w:sz w:val="24"/>
          <w:szCs w:val="24"/>
          <w:lang w:val="lt-LT"/>
        </w:rPr>
        <w:t xml:space="preserve">tos atliekų surinkimo priemonės </w:t>
      </w:r>
      <w:r w:rsidRPr="009B3E5C">
        <w:rPr>
          <w:rFonts w:ascii="Times New Roman" w:hAnsi="Times New Roman" w:cs="Times New Roman"/>
          <w:sz w:val="24"/>
          <w:szCs w:val="24"/>
          <w:lang w:val="lt-LT"/>
        </w:rPr>
        <w:t>turi būti grąžinam</w:t>
      </w:r>
      <w:r w:rsidR="00D74FB2" w:rsidRPr="009B3E5C">
        <w:rPr>
          <w:rFonts w:ascii="Times New Roman" w:hAnsi="Times New Roman" w:cs="Times New Roman"/>
          <w:sz w:val="24"/>
          <w:szCs w:val="24"/>
          <w:lang w:val="lt-LT"/>
        </w:rPr>
        <w:t>os</w:t>
      </w:r>
      <w:r w:rsidRPr="009B3E5C">
        <w:rPr>
          <w:rFonts w:ascii="Times New Roman" w:hAnsi="Times New Roman" w:cs="Times New Roman"/>
          <w:sz w:val="24"/>
          <w:szCs w:val="24"/>
          <w:lang w:val="lt-LT"/>
        </w:rPr>
        <w:t xml:space="preserve"> į vietą, iš kurios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personalas juos paėmė (su uždarytais dangčiais).</w:t>
      </w:r>
    </w:p>
    <w:p w14:paraId="41CBD513" w14:textId="0CB929D1" w:rsidR="00342282"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342282" w:rsidRPr="009B3E5C">
        <w:rPr>
          <w:rFonts w:ascii="Times New Roman" w:hAnsi="Times New Roman" w:cs="Times New Roman"/>
          <w:sz w:val="24"/>
          <w:szCs w:val="24"/>
          <w:lang w:val="lt-LT"/>
        </w:rPr>
        <w:t xml:space="preserve">kėjas turi užtikrinti kolektyvinio naudojimo </w:t>
      </w:r>
      <w:r w:rsidR="0041197B" w:rsidRPr="009B3E5C">
        <w:rPr>
          <w:rFonts w:ascii="Times New Roman" w:hAnsi="Times New Roman" w:cs="Times New Roman"/>
          <w:sz w:val="24"/>
          <w:szCs w:val="24"/>
          <w:lang w:val="lt-LT"/>
        </w:rPr>
        <w:t>atliekų surinkimo priemonių</w:t>
      </w:r>
      <w:r w:rsidR="00342282" w:rsidRPr="009B3E5C">
        <w:rPr>
          <w:rFonts w:ascii="Times New Roman" w:hAnsi="Times New Roman" w:cs="Times New Roman"/>
          <w:sz w:val="24"/>
          <w:szCs w:val="24"/>
          <w:lang w:val="lt-LT"/>
        </w:rPr>
        <w:t xml:space="preserve"> aikštelių švarą</w:t>
      </w:r>
      <w:r w:rsidR="0041197B" w:rsidRPr="009B3E5C">
        <w:rPr>
          <w:rFonts w:ascii="Times New Roman" w:hAnsi="Times New Roman" w:cs="Times New Roman"/>
          <w:sz w:val="24"/>
          <w:szCs w:val="24"/>
          <w:lang w:val="lt-LT"/>
        </w:rPr>
        <w:t xml:space="preserve"> </w:t>
      </w:r>
      <w:r w:rsidR="00342282" w:rsidRPr="009B3E5C">
        <w:rPr>
          <w:rFonts w:ascii="Times New Roman" w:hAnsi="Times New Roman" w:cs="Times New Roman"/>
          <w:sz w:val="24"/>
          <w:szCs w:val="24"/>
          <w:lang w:val="lt-LT"/>
        </w:rPr>
        <w:t>tuštinimo metu, t. y. surinkti paliktas, išsibar</w:t>
      </w:r>
      <w:r w:rsidR="0041197B" w:rsidRPr="009B3E5C">
        <w:rPr>
          <w:rFonts w:ascii="Times New Roman" w:hAnsi="Times New Roman" w:cs="Times New Roman"/>
          <w:sz w:val="24"/>
          <w:szCs w:val="24"/>
          <w:lang w:val="lt-LT"/>
        </w:rPr>
        <w:t>sčiusias</w:t>
      </w:r>
      <w:r w:rsidR="00342282" w:rsidRPr="009B3E5C">
        <w:rPr>
          <w:rFonts w:ascii="Times New Roman" w:hAnsi="Times New Roman" w:cs="Times New Roman"/>
          <w:sz w:val="24"/>
          <w:szCs w:val="24"/>
          <w:lang w:val="lt-LT"/>
        </w:rPr>
        <w:t xml:space="preserve"> </w:t>
      </w:r>
      <w:r w:rsidR="00AB329C" w:rsidRPr="009B3E5C">
        <w:rPr>
          <w:rFonts w:ascii="Times New Roman" w:hAnsi="Times New Roman" w:cs="Times New Roman"/>
          <w:sz w:val="24"/>
          <w:szCs w:val="24"/>
          <w:lang w:val="lt-LT"/>
        </w:rPr>
        <w:t xml:space="preserve">atliekas </w:t>
      </w:r>
      <w:r w:rsidR="00342282" w:rsidRPr="009B3E5C">
        <w:rPr>
          <w:rFonts w:ascii="Times New Roman" w:hAnsi="Times New Roman" w:cs="Times New Roman"/>
          <w:sz w:val="24"/>
          <w:szCs w:val="24"/>
          <w:lang w:val="lt-LT"/>
        </w:rPr>
        <w:t>bei maišelius ar kitoje pakuotėje paliktas atliekas</w:t>
      </w:r>
      <w:r w:rsidR="008E65B0" w:rsidRPr="009B3E5C">
        <w:rPr>
          <w:rFonts w:ascii="Times New Roman" w:hAnsi="Times New Roman" w:cs="Times New Roman"/>
          <w:sz w:val="24"/>
          <w:szCs w:val="24"/>
          <w:lang w:val="lt-LT"/>
        </w:rPr>
        <w:t xml:space="preserve"> 5 metrų spinduliu skaičiuojant šį atstumą nuo kiekvienos atliekų surinkimo priemonės išorės</w:t>
      </w:r>
      <w:r w:rsidR="00342282" w:rsidRPr="009B3E5C">
        <w:rPr>
          <w:rFonts w:ascii="Times New Roman" w:hAnsi="Times New Roman" w:cs="Times New Roman"/>
          <w:sz w:val="24"/>
          <w:szCs w:val="24"/>
          <w:lang w:val="lt-LT"/>
        </w:rPr>
        <w:t>.</w:t>
      </w:r>
    </w:p>
    <w:p w14:paraId="3D10285F" w14:textId="7A9816AC" w:rsidR="008E65B0" w:rsidRPr="001B5000" w:rsidRDefault="008E65B0" w:rsidP="001B5000">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Atvejais, kai ant atliekų surinkimo priemonės užklijuotas Perkančiosios organizacijos įspėjimas su informacija apie </w:t>
      </w:r>
      <w:r w:rsidR="00745338"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netuštinimą ir ši informacija yra pateikta </w:t>
      </w:r>
      <w:r w:rsidR="002B2AD8"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identifikavimo sistemoje, </w:t>
      </w:r>
      <w:r w:rsidR="001B5000">
        <w:rPr>
          <w:rFonts w:ascii="Times New Roman" w:hAnsi="Times New Roman" w:cs="Times New Roman"/>
          <w:sz w:val="24"/>
          <w:szCs w:val="24"/>
          <w:lang w:val="lt-LT"/>
        </w:rPr>
        <w:t>Tie</w:t>
      </w:r>
      <w:r w:rsidRPr="001B5000">
        <w:rPr>
          <w:rFonts w:ascii="Times New Roman" w:hAnsi="Times New Roman" w:cs="Times New Roman"/>
          <w:sz w:val="24"/>
          <w:szCs w:val="24"/>
          <w:lang w:val="lt-LT"/>
        </w:rPr>
        <w:t xml:space="preserve">kėjas privalo netuštinti atliekų surinkimo priemonių ir tai fiksuoti </w:t>
      </w:r>
      <w:r w:rsidR="00745338" w:rsidRPr="001B5000">
        <w:rPr>
          <w:rFonts w:ascii="Times New Roman" w:hAnsi="Times New Roman" w:cs="Times New Roman"/>
          <w:sz w:val="24"/>
          <w:szCs w:val="24"/>
          <w:lang w:val="lt-LT"/>
        </w:rPr>
        <w:t xml:space="preserve">atliekų surinkimo priemonių </w:t>
      </w:r>
      <w:r w:rsidRPr="001B5000">
        <w:rPr>
          <w:rFonts w:ascii="Times New Roman" w:hAnsi="Times New Roman" w:cs="Times New Roman"/>
          <w:sz w:val="24"/>
          <w:szCs w:val="24"/>
          <w:lang w:val="lt-LT"/>
        </w:rPr>
        <w:t>identifikavimo sistemoje.</w:t>
      </w:r>
    </w:p>
    <w:p w14:paraId="79355293" w14:textId="263236CA" w:rsidR="008E65B0" w:rsidRPr="009B3E5C" w:rsidRDefault="007A099F"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 xml:space="preserve">Dėl blogų oro sąlygų ar kitų priežasčių išstumdytas, išvartytas, apverstas kolektyvinio naudojimo atliekų surinkimo priemones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kėjas turi sutvarkyti ir pastatyti į nuolatinę stovėjimo vietą ne vėliau kaip per 2 darbo dienas po Perkančiosios organizacijos ar atliekų turėtojo pranešimo gavimo dienos.</w:t>
      </w:r>
    </w:p>
    <w:p w14:paraId="48B9295C" w14:textId="2A0E237F" w:rsidR="00B60D92" w:rsidRPr="009B3E5C" w:rsidRDefault="00B60D9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Jeigu takai, šaligatviai arba keliai šalia atliekų surinkimo priemonių nenuvalyti, užstatyti transporto ar kitomis priemonėmis, arba dėl kitų priežasčių atliekų surinkimo priemones sunku pasiekti, stumti, traukti, pakelti, išversti, arba yra susiklosčiusios kitos nuo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nepriklausančios aplinkybės (pvz. sudėtingos meteorologinės sąlygos, blogos kelių būklės ir pan.),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privalo fiksuoti tokį atvejį ir aplinkybes </w:t>
      </w:r>
      <w:r w:rsidR="002B2AD8"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 xml:space="preserve">identifikavimo sistemoje nuotraukomis (kai tai iliustruoti nuotraukomis techniškai yra įmanoma) ir nedelsiant apie tai informuoti Perkančiąją organizaciją, taip pat ant atliekų surinkimo priemonių (jeigu galima prie jų prieiti) arba kitoje matomoje vietoje užklijuoti pranešimą, kuriame turi būti nurodoma kada ar kokiomis sąlygomis atliekų surinkimo priemonės bus ištuštintos kitą kartą pagal Paslaugų grafiką arba išnykus nuo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nepriklausančioms aplinkybėms (iš karto po sąlygų pagerėjimo), kai bus pašalintos ar pranyks priežastys, neleidusios ištuštinti atliekų surinkimo priemonių, ir (arba) apie tai bus pranešta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kėjui pranešime nurodytais kontaktais.</w:t>
      </w:r>
      <w:r w:rsidR="006C2AE3" w:rsidRPr="009B3E5C">
        <w:rPr>
          <w:rFonts w:ascii="Times New Roman" w:hAnsi="Times New Roman" w:cs="Times New Roman"/>
          <w:sz w:val="24"/>
          <w:szCs w:val="24"/>
          <w:lang w:val="lt-LT"/>
        </w:rPr>
        <w:t xml:space="preserve"> Atitinkamu atveju </w:t>
      </w:r>
      <w:r w:rsidR="001B5000">
        <w:rPr>
          <w:rFonts w:ascii="Times New Roman" w:hAnsi="Times New Roman" w:cs="Times New Roman"/>
          <w:sz w:val="24"/>
          <w:szCs w:val="24"/>
          <w:lang w:val="lt-LT"/>
        </w:rPr>
        <w:t>Tie</w:t>
      </w:r>
      <w:r w:rsidR="006C2AE3" w:rsidRPr="009B3E5C">
        <w:rPr>
          <w:rFonts w:ascii="Times New Roman" w:hAnsi="Times New Roman" w:cs="Times New Roman"/>
          <w:sz w:val="24"/>
          <w:szCs w:val="24"/>
          <w:lang w:val="lt-LT"/>
        </w:rPr>
        <w:t>kėjas</w:t>
      </w:r>
      <w:r w:rsidR="004C4961" w:rsidRPr="009B3E5C">
        <w:rPr>
          <w:rFonts w:ascii="Times New Roman" w:hAnsi="Times New Roman" w:cs="Times New Roman"/>
          <w:sz w:val="24"/>
          <w:szCs w:val="24"/>
          <w:lang w:val="lt-LT"/>
        </w:rPr>
        <w:t xml:space="preserve"> taip pat</w:t>
      </w:r>
      <w:r w:rsidR="006C2AE3" w:rsidRPr="009B3E5C">
        <w:rPr>
          <w:rFonts w:ascii="Times New Roman" w:hAnsi="Times New Roman" w:cs="Times New Roman"/>
          <w:sz w:val="24"/>
          <w:szCs w:val="24"/>
          <w:lang w:val="lt-LT"/>
        </w:rPr>
        <w:t xml:space="preserve"> privalo surinkti prie atliekų surinkimo priemonių maišeliuose paliktas komunalines atliekas.</w:t>
      </w:r>
    </w:p>
    <w:p w14:paraId="386099AE" w14:textId="71B307EF" w:rsidR="00B60D92" w:rsidRPr="009B3E5C" w:rsidRDefault="00B60D9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Kai atliekų surinkimo priemones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iš atliekų turėtojas susitaria paimti iš uždarų teritorijų, juos ištuštinus ir grąžinus į vietą vartai turi likti tokioje pat pozicijoje (atidaryti ar uždaryti) ir tokios pat būsenos (užrakinti ar atrakinti), kaip iki paimant atliekų surinkimo priemones ištuštinti.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kėjui nesudarius galimybių ar negavus leidimo į uždarą teritoriją atliekų turėtojui nesuteikus būtinos informacijos apie naudojimosi užraktais ar patekimo į uždarą teritoriją tvarką Paslaugos neteikiamos tol, kol atliekų turėtojas neužtikrina prieigos prie atliekų surinkimo priemonės (-</w:t>
      </w:r>
      <w:proofErr w:type="spellStart"/>
      <w:r w:rsidRPr="009B3E5C">
        <w:rPr>
          <w:rFonts w:ascii="Times New Roman" w:hAnsi="Times New Roman" w:cs="Times New Roman"/>
          <w:sz w:val="24"/>
          <w:szCs w:val="24"/>
          <w:lang w:val="lt-LT"/>
        </w:rPr>
        <w:t>ių</w:t>
      </w:r>
      <w:proofErr w:type="spellEnd"/>
      <w:r w:rsidRPr="009B3E5C">
        <w:rPr>
          <w:rFonts w:ascii="Times New Roman" w:hAnsi="Times New Roman" w:cs="Times New Roman"/>
          <w:sz w:val="24"/>
          <w:szCs w:val="24"/>
          <w:lang w:val="lt-LT"/>
        </w:rPr>
        <w:t xml:space="preserve">) arba sudaro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kėjui galimybę savarankiškai patekti į tokią uždarą teritoriją.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tokius faktus ir aplinkybes privalo fiksuoti </w:t>
      </w:r>
      <w:r w:rsidR="002B2AD8"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identifikavimo sistemoje su įkeliamomis tokių aplinkybių fiksuojamosiomis nuotraukomis (kai tai iliustruoti nuotraukomis techniškai yra įmanoma), palikti matomoje vietoje pranešimą apie aplinkybes, neleidžiančias ištuštinti atliekų surinkimo priemonės (-</w:t>
      </w:r>
      <w:proofErr w:type="spellStart"/>
      <w:r w:rsidRPr="009B3E5C">
        <w:rPr>
          <w:rFonts w:ascii="Times New Roman" w:hAnsi="Times New Roman" w:cs="Times New Roman"/>
          <w:sz w:val="24"/>
          <w:szCs w:val="24"/>
          <w:lang w:val="lt-LT"/>
        </w:rPr>
        <w:t>ių</w:t>
      </w:r>
      <w:proofErr w:type="spellEnd"/>
      <w:r w:rsidRPr="009B3E5C">
        <w:rPr>
          <w:rFonts w:ascii="Times New Roman" w:hAnsi="Times New Roman" w:cs="Times New Roman"/>
          <w:sz w:val="24"/>
          <w:szCs w:val="24"/>
          <w:lang w:val="lt-LT"/>
        </w:rPr>
        <w:t>) ir šią informaciją nedelsiant pateikti Perkančiajai organizacijai.</w:t>
      </w:r>
    </w:p>
    <w:p w14:paraId="363C1F95" w14:textId="7D3BF9C2" w:rsidR="00B60D92" w:rsidRPr="009B3E5C" w:rsidRDefault="00B60D9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Jeigu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kėjas dėl savo kaltės (netinkamo veikimo arba neveikimo) neištuštino atliekų surinkimo priemonių</w:t>
      </w:r>
      <w:r w:rsidR="00410020" w:rsidRPr="009B3E5C">
        <w:rPr>
          <w:rFonts w:ascii="Times New Roman" w:hAnsi="Times New Roman" w:cs="Times New Roman"/>
          <w:sz w:val="24"/>
          <w:szCs w:val="24"/>
          <w:lang w:val="lt-LT"/>
        </w:rPr>
        <w:t xml:space="preserve"> ar nevykdė atliekų surinkimo</w:t>
      </w:r>
      <w:r w:rsidRPr="009B3E5C">
        <w:rPr>
          <w:rFonts w:ascii="Times New Roman" w:hAnsi="Times New Roman" w:cs="Times New Roman"/>
          <w:sz w:val="24"/>
          <w:szCs w:val="24"/>
          <w:lang w:val="lt-LT"/>
        </w:rPr>
        <w:t xml:space="preserve"> pagal suderintą ir paskelbtą grafiką</w:t>
      </w:r>
      <w:r w:rsidR="0037656B" w:rsidRPr="009B3E5C">
        <w:rPr>
          <w:rFonts w:ascii="Times New Roman" w:hAnsi="Times New Roman" w:cs="Times New Roman"/>
          <w:sz w:val="24"/>
          <w:szCs w:val="24"/>
          <w:lang w:val="lt-LT"/>
        </w:rPr>
        <w:t xml:space="preserve"> ar Perkančiosios organizacijos prašymus</w:t>
      </w:r>
      <w:r w:rsidRPr="009B3E5C">
        <w:rPr>
          <w:rFonts w:ascii="Times New Roman" w:hAnsi="Times New Roman" w:cs="Times New Roman"/>
          <w:sz w:val="24"/>
          <w:szCs w:val="24"/>
          <w:lang w:val="lt-LT"/>
        </w:rPr>
        <w:t xml:space="preserve">,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kėjui taikomos Sutartyje nustatytos sankcijos. Sankcijos taikomos tik nustačius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kaltę. Šis punktas netaikomas tuo atveju, jeigu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aplankė aptarnaujamus objektus pagal numatytą grafiką, tačiau atliekų surinkimo priemonių neištuštinimas buvo sąlygotas ne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veikimo ar neveikimo, bet dėl atliekų turėtojų veiksmų, sudėtingų meteorologinių sąlygų, blogos kelių būklės, netinkamų atliekų </w:t>
      </w:r>
      <w:r w:rsidR="00C8769A" w:rsidRPr="009B3E5C">
        <w:rPr>
          <w:rFonts w:ascii="Times New Roman" w:hAnsi="Times New Roman" w:cs="Times New Roman"/>
          <w:sz w:val="24"/>
          <w:szCs w:val="24"/>
          <w:lang w:val="lt-LT"/>
        </w:rPr>
        <w:t>šalinimo atliekų surinkimo priemonėse</w:t>
      </w:r>
      <w:r w:rsidRPr="009B3E5C">
        <w:rPr>
          <w:rFonts w:ascii="Times New Roman" w:hAnsi="Times New Roman" w:cs="Times New Roman"/>
          <w:sz w:val="24"/>
          <w:szCs w:val="24"/>
          <w:lang w:val="lt-LT"/>
        </w:rPr>
        <w:t>, ir apie tai buvo informuota Perkančioji organizacija.</w:t>
      </w:r>
    </w:p>
    <w:p w14:paraId="3076172F" w14:textId="6E1D0C27" w:rsidR="00B60D92" w:rsidRPr="009B3E5C" w:rsidRDefault="00B60D9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Perkančioji organizacija gali pareikalauti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teikti Paslaugas nenumatytomis aplinkybėmis, nepaisant įprasto atliekų surinkimo priemonių ištuštinimo grafiko, </w:t>
      </w:r>
      <w:r w:rsidRPr="009B3E5C">
        <w:rPr>
          <w:rFonts w:ascii="Times New Roman" w:hAnsi="Times New Roman" w:cs="Times New Roman"/>
          <w:sz w:val="24"/>
          <w:szCs w:val="24"/>
          <w:lang w:val="lt-LT"/>
        </w:rPr>
        <w:lastRenderedPageBreak/>
        <w:t>pavyzdžiui streiko ar stichinės nelaimės atvejais. Apmokėjimas už tokias Paslaugas atliekamas remiantis tais pačiais, Sutartyse numatytais principais.</w:t>
      </w:r>
    </w:p>
    <w:p w14:paraId="04651BB1" w14:textId="1933CEE0" w:rsidR="00B60D92" w:rsidRPr="009B3E5C" w:rsidRDefault="00B60D9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 teikimo grafikas ir atliekų surinkimo priemonių ištuštinimo periodiškumas gali būti siūlomas tikslinti ir keisti ne dažniau kaip 2 kartus per metus.</w:t>
      </w:r>
    </w:p>
    <w:p w14:paraId="1EE529A0" w14:textId="3C0DC9A2" w:rsidR="003133A2" w:rsidRPr="009B3E5C" w:rsidRDefault="003133A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Paslaugų teikimo grafikas ir atliekų surinkimo priemonių ištuštinimo periodiškumas gali būti tikslinami ir keičiami atsiradus naujiems atliekų turėtojams, pasikeitus atliekų turėtojų įpročiams rūšiuoti komunalines atliekas ar atsiradus kitoms aplinkybėms, dėl ko nuolatos perpildomi ar nepakankamai užpildomos atliekų surinkimo priemonės. Šie tikslinimai ir keitimai atliekami esant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ir (ar) Perkančiosios organizacijos motyvuotiems ir pagrįstiems pasiūlymams dažninti ar retinti perpildomų ar nepakankamai užpildomų atliekų surinkimo priemonių ištuštinimą arba keisti šių priemonių skaičių, tipą ir talpą.</w:t>
      </w:r>
      <w:r w:rsidR="001D6721" w:rsidRPr="009B3E5C">
        <w:rPr>
          <w:rFonts w:ascii="Times New Roman" w:hAnsi="Times New Roman" w:cs="Times New Roman"/>
          <w:sz w:val="24"/>
          <w:szCs w:val="24"/>
          <w:lang w:val="lt-LT"/>
        </w:rPr>
        <w:t xml:space="preserve"> Sprendimą dėl atliekų surinkimo priemonių ištuštinimo periodiškumo priima Perkančioji organizacija.</w:t>
      </w:r>
    </w:p>
    <w:p w14:paraId="302825DD" w14:textId="25413EAD" w:rsidR="003133A2" w:rsidRPr="009B3E5C" w:rsidRDefault="003133A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Kolektyvinio naudojimo atliekų surinkimo priemonių pastatymo vietos, paskirtis, tipai, talpos ir kiekiai jose, o taip pat kolektyvinio ir individualaus naudojimo atliekų surinkimo priemonių ištuštinimo periodiškumas keičiamas Perkančiosios organizacijos sprendimu.</w:t>
      </w:r>
    </w:p>
    <w:p w14:paraId="013C9261" w14:textId="5226867A" w:rsidR="003133A2"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3133A2" w:rsidRPr="009B3E5C">
        <w:rPr>
          <w:rFonts w:ascii="Times New Roman" w:hAnsi="Times New Roman" w:cs="Times New Roman"/>
          <w:sz w:val="24"/>
          <w:szCs w:val="24"/>
          <w:lang w:val="lt-LT"/>
        </w:rPr>
        <w:t xml:space="preserve">kėjas pateikia Perkančiajai organizacijai derinti sudaromą ir (arba) tikslinamą Paslaugų teikimo grafiką, aptarnaujamų atliekų surinkimo priemonių ištuštinimo dažnumą ir aptarnavimo apimtis, įvertindamas iš Perkančiosios organizacijos gautus nurodymus ir pasiūlymus. Su Paslaugų teikimo grafiku ir atliekų surinkimo priemonių ištuštinimo dažnumu bei aptarnavimo apimčių keitimu susiję Perkančiosios organizacijos nurodymai ir pasiūlymai tampa </w:t>
      </w:r>
      <w:r>
        <w:rPr>
          <w:rFonts w:ascii="Times New Roman" w:hAnsi="Times New Roman" w:cs="Times New Roman"/>
          <w:sz w:val="24"/>
          <w:szCs w:val="24"/>
          <w:lang w:val="lt-LT"/>
        </w:rPr>
        <w:t>Tie</w:t>
      </w:r>
      <w:r w:rsidR="003133A2" w:rsidRPr="009B3E5C">
        <w:rPr>
          <w:rFonts w:ascii="Times New Roman" w:hAnsi="Times New Roman" w:cs="Times New Roman"/>
          <w:sz w:val="24"/>
          <w:szCs w:val="24"/>
          <w:lang w:val="lt-LT"/>
        </w:rPr>
        <w:t xml:space="preserve">kėjui privalomais po to, kai apie juos </w:t>
      </w:r>
      <w:r>
        <w:rPr>
          <w:rFonts w:ascii="Times New Roman" w:hAnsi="Times New Roman" w:cs="Times New Roman"/>
          <w:sz w:val="24"/>
          <w:szCs w:val="24"/>
          <w:lang w:val="lt-LT"/>
        </w:rPr>
        <w:t>Tie</w:t>
      </w:r>
      <w:r w:rsidR="003133A2" w:rsidRPr="009B3E5C">
        <w:rPr>
          <w:rFonts w:ascii="Times New Roman" w:hAnsi="Times New Roman" w:cs="Times New Roman"/>
          <w:sz w:val="24"/>
          <w:szCs w:val="24"/>
          <w:lang w:val="lt-LT"/>
        </w:rPr>
        <w:t>kėjas yra informuojamas. Apie naujai suderintą Paslaugų teikimo grafiką ir (arba) pakeitimus jame yra informuojami visi su tuo susiję atliekų turėtojai techninėje specifikacijoje nustatyta tvarka.</w:t>
      </w:r>
    </w:p>
    <w:p w14:paraId="64B263DA" w14:textId="2B48437C" w:rsidR="003133A2" w:rsidRPr="009B3E5C" w:rsidRDefault="003133A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Iš atliekų surinkimo priemonių surinktos atliekos gali būti iškrautos ir perkrautos (toliau – perkrautos) į kitą atliekų surinkimo automobilį tik tokiu atveju, kai atliekų surinkimo automobilis sugenda Paslaugų teikimo metu, patenka į autoįvykį ar dėl kitų priežasčių negali tęsti Paslaugų teikimo.</w:t>
      </w:r>
    </w:p>
    <w:p w14:paraId="166BB0E0" w14:textId="77777777" w:rsidR="004311E2" w:rsidRPr="009B3E5C" w:rsidRDefault="004311E2" w:rsidP="00D961B0">
      <w:pPr>
        <w:pStyle w:val="ListParagraph"/>
        <w:ind w:left="851" w:hanging="851"/>
        <w:jc w:val="both"/>
        <w:rPr>
          <w:rFonts w:ascii="Times New Roman" w:hAnsi="Times New Roman" w:cs="Times New Roman"/>
          <w:sz w:val="24"/>
          <w:szCs w:val="24"/>
          <w:lang w:val="lt-LT"/>
        </w:rPr>
      </w:pPr>
    </w:p>
    <w:p w14:paraId="44C606C3" w14:textId="3913A4C9" w:rsidR="00AE12B3" w:rsidRPr="009B3E5C" w:rsidRDefault="00C8769A"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Mišrių komunalinių a</w:t>
      </w:r>
      <w:r w:rsidR="00AE12B3" w:rsidRPr="009B3E5C">
        <w:rPr>
          <w:rFonts w:ascii="Times New Roman" w:hAnsi="Times New Roman" w:cs="Times New Roman"/>
          <w:b/>
          <w:bCs/>
          <w:sz w:val="24"/>
          <w:szCs w:val="24"/>
          <w:lang w:val="lt-LT"/>
        </w:rPr>
        <w:t>tliekų surinkimas ir vežimas</w:t>
      </w:r>
    </w:p>
    <w:p w14:paraId="2592D3F6" w14:textId="5D9000F4" w:rsidR="00AE12B3" w:rsidRPr="00D32EA3"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AE12B3" w:rsidRPr="009B3E5C">
        <w:rPr>
          <w:rFonts w:ascii="Times New Roman" w:hAnsi="Times New Roman" w:cs="Times New Roman"/>
          <w:sz w:val="24"/>
          <w:szCs w:val="24"/>
          <w:lang w:val="lt-LT"/>
        </w:rPr>
        <w:t xml:space="preserve">kėjas pasiruošimo termino laikotarpiu ruošdamas ir teikdamas derinti Paslaugų grafiką privalo įvertinti techninėje specifikacijoje nurodytus atliekų surinkimo priemonių kiekius, taikytinus ištuštinimo dažnius ir pateikti grafiką derinti </w:t>
      </w:r>
      <w:r w:rsidR="00AE12B3" w:rsidRPr="00D32EA3">
        <w:rPr>
          <w:rFonts w:ascii="Times New Roman" w:hAnsi="Times New Roman" w:cs="Times New Roman"/>
          <w:sz w:val="24"/>
          <w:szCs w:val="24"/>
          <w:lang w:val="lt-LT"/>
        </w:rPr>
        <w:t>Perkančiajai organizacijai naudojant atitinkamus atliekų surinkimo priemonių ištuštinimo dažnius:</w:t>
      </w:r>
    </w:p>
    <w:p w14:paraId="0CDA596A" w14:textId="74E69444" w:rsidR="00AE12B3" w:rsidRPr="00D32EA3" w:rsidRDefault="00AE12B3" w:rsidP="008024F4">
      <w:pPr>
        <w:pStyle w:val="ListParagraph"/>
        <w:numPr>
          <w:ilvl w:val="2"/>
          <w:numId w:val="1"/>
        </w:numPr>
        <w:ind w:left="1151" w:hanging="794"/>
        <w:jc w:val="both"/>
        <w:rPr>
          <w:rFonts w:ascii="Times New Roman" w:hAnsi="Times New Roman" w:cs="Times New Roman"/>
          <w:sz w:val="24"/>
          <w:szCs w:val="24"/>
          <w:lang w:val="lt-LT"/>
        </w:rPr>
      </w:pPr>
      <w:r w:rsidRPr="00D32EA3">
        <w:rPr>
          <w:rFonts w:ascii="Times New Roman" w:hAnsi="Times New Roman" w:cs="Times New Roman"/>
          <w:sz w:val="24"/>
          <w:szCs w:val="24"/>
          <w:lang w:val="lt-LT"/>
        </w:rPr>
        <w:t>kolektyvinės mišrių komunalinių atliekų surinkimo priemonės ištuštinamos ne rečiau kaip 1 kartą per savaitę</w:t>
      </w:r>
      <w:r w:rsidR="00C940DB" w:rsidRPr="00D32EA3">
        <w:rPr>
          <w:rFonts w:ascii="Times New Roman" w:hAnsi="Times New Roman" w:cs="Times New Roman"/>
          <w:sz w:val="24"/>
          <w:szCs w:val="24"/>
          <w:lang w:val="lt-LT"/>
        </w:rPr>
        <w:t xml:space="preserve"> (apimtys nurodytos 2.4 papunktyje)</w:t>
      </w:r>
      <w:r w:rsidRPr="00D32EA3">
        <w:rPr>
          <w:rFonts w:ascii="Times New Roman" w:hAnsi="Times New Roman" w:cs="Times New Roman"/>
          <w:sz w:val="24"/>
          <w:szCs w:val="24"/>
          <w:lang w:val="lt-LT"/>
        </w:rPr>
        <w:t>;</w:t>
      </w:r>
    </w:p>
    <w:p w14:paraId="2FA4F134" w14:textId="1EABFE24" w:rsidR="00AE12B3" w:rsidRPr="00D32EA3" w:rsidRDefault="00AE12B3" w:rsidP="008024F4">
      <w:pPr>
        <w:pStyle w:val="ListParagraph"/>
        <w:numPr>
          <w:ilvl w:val="2"/>
          <w:numId w:val="1"/>
        </w:numPr>
        <w:ind w:left="1151" w:hanging="794"/>
        <w:jc w:val="both"/>
        <w:rPr>
          <w:rFonts w:ascii="Times New Roman" w:hAnsi="Times New Roman" w:cs="Times New Roman"/>
          <w:sz w:val="24"/>
          <w:szCs w:val="24"/>
          <w:lang w:val="lt-LT"/>
        </w:rPr>
      </w:pPr>
      <w:r w:rsidRPr="00D32EA3">
        <w:rPr>
          <w:rFonts w:ascii="Times New Roman" w:hAnsi="Times New Roman" w:cs="Times New Roman"/>
          <w:sz w:val="24"/>
          <w:szCs w:val="24"/>
          <w:lang w:val="lt-LT"/>
        </w:rPr>
        <w:t>individualaus naudojimo mišrių komunalinių atliekų surinkimo priemonės ištuštinamos</w:t>
      </w:r>
      <w:r w:rsidR="00D32EA3">
        <w:rPr>
          <w:rFonts w:ascii="Times New Roman" w:hAnsi="Times New Roman" w:cs="Times New Roman"/>
          <w:sz w:val="24"/>
          <w:szCs w:val="24"/>
          <w:lang w:val="lt-LT"/>
        </w:rPr>
        <w:t xml:space="preserve"> ne rečiau kaip</w:t>
      </w:r>
      <w:r w:rsidRPr="00D32EA3">
        <w:rPr>
          <w:rFonts w:ascii="Times New Roman" w:hAnsi="Times New Roman" w:cs="Times New Roman"/>
          <w:sz w:val="24"/>
          <w:szCs w:val="24"/>
          <w:lang w:val="lt-LT"/>
        </w:rPr>
        <w:t xml:space="preserve"> 1 kartą per dvi savaites, jei atliekų turėtojai nėra aprūpinti maisto-virtuvės atliekų surinkimo priemonėmis</w:t>
      </w:r>
      <w:r w:rsidR="008F1342" w:rsidRPr="00D32EA3">
        <w:rPr>
          <w:rFonts w:ascii="Times New Roman" w:hAnsi="Times New Roman" w:cs="Times New Roman"/>
          <w:sz w:val="24"/>
          <w:szCs w:val="24"/>
          <w:lang w:val="lt-LT"/>
        </w:rPr>
        <w:t xml:space="preserve"> </w:t>
      </w:r>
      <w:r w:rsidR="003F5624" w:rsidRPr="00D32EA3">
        <w:rPr>
          <w:rFonts w:ascii="Times New Roman" w:hAnsi="Times New Roman" w:cs="Times New Roman"/>
          <w:sz w:val="24"/>
          <w:szCs w:val="24"/>
          <w:lang w:val="lt-LT"/>
        </w:rPr>
        <w:t xml:space="preserve">, arba </w:t>
      </w:r>
      <w:r w:rsidR="00D32EA3">
        <w:rPr>
          <w:rFonts w:ascii="Times New Roman" w:hAnsi="Times New Roman" w:cs="Times New Roman"/>
          <w:sz w:val="24"/>
          <w:szCs w:val="24"/>
          <w:lang w:val="lt-LT"/>
        </w:rPr>
        <w:t xml:space="preserve">ne rečiau kaip </w:t>
      </w:r>
      <w:r w:rsidR="003F5624" w:rsidRPr="00D32EA3">
        <w:rPr>
          <w:rFonts w:ascii="Times New Roman" w:hAnsi="Times New Roman" w:cs="Times New Roman"/>
          <w:sz w:val="24"/>
          <w:szCs w:val="24"/>
          <w:lang w:val="lt-LT"/>
        </w:rPr>
        <w:t>1 kartą per mėnesį</w:t>
      </w:r>
      <w:r w:rsidR="00D32EA3" w:rsidRPr="00D32EA3">
        <w:rPr>
          <w:rFonts w:ascii="Times New Roman" w:hAnsi="Times New Roman" w:cs="Times New Roman"/>
          <w:sz w:val="24"/>
          <w:szCs w:val="24"/>
          <w:lang w:val="lt-LT"/>
        </w:rPr>
        <w:t xml:space="preserve">, kai nekilnojamojo turto objekte </w:t>
      </w:r>
      <w:r w:rsidR="003F5624" w:rsidRPr="00D32EA3">
        <w:rPr>
          <w:rFonts w:ascii="Times New Roman" w:hAnsi="Times New Roman" w:cs="Times New Roman"/>
          <w:sz w:val="24"/>
          <w:szCs w:val="24"/>
          <w:lang w:val="lt-LT"/>
        </w:rPr>
        <w:t xml:space="preserve">gyvena vienas asmuo </w:t>
      </w:r>
      <w:r w:rsidR="008F1342" w:rsidRPr="00D32EA3">
        <w:rPr>
          <w:rFonts w:ascii="Times New Roman" w:hAnsi="Times New Roman" w:cs="Times New Roman"/>
          <w:sz w:val="24"/>
          <w:szCs w:val="24"/>
          <w:lang w:val="lt-LT"/>
        </w:rPr>
        <w:t xml:space="preserve">(apimtys nurodytos  </w:t>
      </w:r>
      <w:r w:rsidR="00043D27">
        <w:rPr>
          <w:rFonts w:ascii="Times New Roman" w:hAnsi="Times New Roman" w:cs="Times New Roman"/>
          <w:sz w:val="24"/>
          <w:szCs w:val="24"/>
          <w:lang w:val="lt-LT"/>
        </w:rPr>
        <w:br/>
      </w:r>
      <w:r w:rsidR="008F1342" w:rsidRPr="00D32EA3">
        <w:rPr>
          <w:rFonts w:ascii="Times New Roman" w:hAnsi="Times New Roman" w:cs="Times New Roman"/>
          <w:sz w:val="24"/>
          <w:szCs w:val="24"/>
          <w:lang w:val="lt-LT"/>
        </w:rPr>
        <w:t>2.4 papunktyje)</w:t>
      </w:r>
      <w:r w:rsidRPr="00D32EA3">
        <w:rPr>
          <w:rFonts w:ascii="Times New Roman" w:hAnsi="Times New Roman" w:cs="Times New Roman"/>
          <w:sz w:val="24"/>
          <w:szCs w:val="24"/>
          <w:lang w:val="lt-LT"/>
        </w:rPr>
        <w:t>;</w:t>
      </w:r>
    </w:p>
    <w:p w14:paraId="128B112B" w14:textId="790A6405" w:rsidR="00C940DB" w:rsidRPr="008F1342" w:rsidRDefault="00AE12B3" w:rsidP="008024F4">
      <w:pPr>
        <w:pStyle w:val="ListParagraph"/>
        <w:numPr>
          <w:ilvl w:val="2"/>
          <w:numId w:val="1"/>
        </w:numPr>
        <w:ind w:left="1151" w:hanging="794"/>
        <w:jc w:val="both"/>
        <w:rPr>
          <w:rFonts w:ascii="Times New Roman" w:hAnsi="Times New Roman" w:cs="Times New Roman"/>
          <w:sz w:val="24"/>
          <w:szCs w:val="24"/>
          <w:lang w:val="lt-LT"/>
        </w:rPr>
      </w:pPr>
      <w:r w:rsidRPr="008F1342">
        <w:rPr>
          <w:rFonts w:ascii="Times New Roman" w:hAnsi="Times New Roman" w:cs="Times New Roman"/>
          <w:sz w:val="24"/>
          <w:szCs w:val="24"/>
          <w:lang w:val="lt-LT"/>
        </w:rPr>
        <w:lastRenderedPageBreak/>
        <w:t>individualaus naudojimo mišrių komunalinių atliekų surinkimo priemonės ištuštinamos ne rečiau kaip 1 kartą per tris savaites, kai atliekų turėtojai aprūpinti maisto-virtuvės atliekų surinkimo priemonėmis</w:t>
      </w:r>
      <w:r w:rsidR="008F23B7">
        <w:rPr>
          <w:rFonts w:ascii="Times New Roman" w:hAnsi="Times New Roman" w:cs="Times New Roman"/>
          <w:sz w:val="24"/>
          <w:szCs w:val="24"/>
          <w:lang w:val="lt-LT"/>
        </w:rPr>
        <w:t xml:space="preserve"> </w:t>
      </w:r>
      <w:r w:rsidR="008F23B7" w:rsidRPr="008F23B7">
        <w:rPr>
          <w:rFonts w:ascii="Times New Roman" w:hAnsi="Times New Roman" w:cs="Times New Roman"/>
          <w:sz w:val="24"/>
          <w:szCs w:val="24"/>
          <w:lang w:val="lt-LT"/>
        </w:rPr>
        <w:t>(apimtys nurodytos 2.4 papunktyje)</w:t>
      </w:r>
      <w:r w:rsidR="0084330A" w:rsidRPr="008F1342">
        <w:rPr>
          <w:rFonts w:ascii="Times New Roman" w:hAnsi="Times New Roman" w:cs="Times New Roman"/>
          <w:sz w:val="24"/>
          <w:szCs w:val="24"/>
          <w:lang w:val="lt-LT"/>
        </w:rPr>
        <w:t>.</w:t>
      </w:r>
      <w:r w:rsidR="00C940DB" w:rsidRPr="008F1342">
        <w:rPr>
          <w:rFonts w:ascii="Times New Roman" w:hAnsi="Times New Roman" w:cs="Times New Roman"/>
          <w:sz w:val="24"/>
          <w:szCs w:val="24"/>
          <w:highlight w:val="yellow"/>
          <w:lang w:val="lt-LT"/>
        </w:rPr>
        <w:t xml:space="preserve"> </w:t>
      </w:r>
    </w:p>
    <w:p w14:paraId="1B0523F4" w14:textId="2229D152" w:rsidR="00581389" w:rsidRPr="009B3E5C" w:rsidRDefault="00581389"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Teikiamas derinti Paslaugų grafikas turi atitikti Savivaldybės atliekų tvarkymo taisyklėse nustatytus reikalavimus.</w:t>
      </w:r>
    </w:p>
    <w:p w14:paraId="345479DE" w14:textId="77777777" w:rsidR="00270779" w:rsidRPr="009B3E5C" w:rsidRDefault="00270779" w:rsidP="003133A2">
      <w:pPr>
        <w:pStyle w:val="ListParagraph"/>
        <w:ind w:left="1080"/>
        <w:rPr>
          <w:rFonts w:ascii="Times New Roman" w:hAnsi="Times New Roman" w:cs="Times New Roman"/>
          <w:sz w:val="24"/>
          <w:szCs w:val="24"/>
          <w:lang w:val="lt-LT"/>
        </w:rPr>
      </w:pPr>
    </w:p>
    <w:p w14:paraId="4FFA42BE" w14:textId="169DBD01" w:rsidR="00C8769A" w:rsidRPr="009B3E5C" w:rsidRDefault="00C8769A"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Maisto-virtuvės atliekų surinkimas ir vežimas</w:t>
      </w:r>
    </w:p>
    <w:p w14:paraId="4EDF4046" w14:textId="19CB4BF3" w:rsidR="00C8769A"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8769A" w:rsidRPr="009B3E5C">
        <w:rPr>
          <w:rFonts w:ascii="Times New Roman" w:hAnsi="Times New Roman" w:cs="Times New Roman"/>
          <w:sz w:val="24"/>
          <w:szCs w:val="24"/>
          <w:lang w:val="lt-LT"/>
        </w:rPr>
        <w:t>kėjas pasiruošimo termino laikotarpiu ruošdamas ir teikdamas derinti Paslaugų grafiką privalo įvertinti techninėje specifikacijoje nurodytus atliekų surinkimo priemonių kiekius, taikytinus ištuštinimo dažnius ir pateikti grafiką derinti Perkančiajai organizacijai naudojant atitinkamus atliekų surinkimo priemonių ištuštinimo dažnius:</w:t>
      </w:r>
    </w:p>
    <w:p w14:paraId="4521A422" w14:textId="004F1508" w:rsidR="00C8769A" w:rsidRPr="009B3E5C" w:rsidRDefault="00C8769A"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kolektyvinės maisto-virtuvės atliekų surinkimo priemonės ištuštinamos ne rečiau kaip 1 kartą per savaitę</w:t>
      </w:r>
      <w:r w:rsidR="008F23B7" w:rsidRPr="00B40C97">
        <w:rPr>
          <w:lang w:val="lt-LT"/>
        </w:rPr>
        <w:t xml:space="preserve"> </w:t>
      </w:r>
      <w:r w:rsidR="008F23B7" w:rsidRPr="008F23B7">
        <w:rPr>
          <w:rFonts w:ascii="Times New Roman" w:hAnsi="Times New Roman" w:cs="Times New Roman"/>
          <w:sz w:val="24"/>
          <w:szCs w:val="24"/>
          <w:lang w:val="lt-LT"/>
        </w:rPr>
        <w:t>(apimtys nurodytos 2.4 papunktyje)</w:t>
      </w:r>
      <w:r w:rsidRPr="009B3E5C">
        <w:rPr>
          <w:rFonts w:ascii="Times New Roman" w:hAnsi="Times New Roman" w:cs="Times New Roman"/>
          <w:sz w:val="24"/>
          <w:szCs w:val="24"/>
          <w:lang w:val="lt-LT"/>
        </w:rPr>
        <w:t>;</w:t>
      </w:r>
    </w:p>
    <w:p w14:paraId="36A28152" w14:textId="43B48B41" w:rsidR="00C8769A" w:rsidRPr="009B3E5C" w:rsidRDefault="00C8769A"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individualaus naudojimo maisto-virtuvės atliekų surinkimo priemonės ištuštinamos ne rečiau kaip 1 kartą per dvi savaites</w:t>
      </w:r>
      <w:r w:rsidR="008F23B7" w:rsidRPr="00B40C97">
        <w:rPr>
          <w:lang w:val="lt-LT"/>
        </w:rPr>
        <w:t xml:space="preserve"> </w:t>
      </w:r>
      <w:r w:rsidR="008F23B7" w:rsidRPr="008F23B7">
        <w:rPr>
          <w:rFonts w:ascii="Times New Roman" w:hAnsi="Times New Roman" w:cs="Times New Roman"/>
          <w:sz w:val="24"/>
          <w:szCs w:val="24"/>
          <w:lang w:val="lt-LT"/>
        </w:rPr>
        <w:t>(apimtys nurodytos 2.4 papunktyje)</w:t>
      </w:r>
      <w:r w:rsidR="0084330A" w:rsidRPr="009B3E5C">
        <w:rPr>
          <w:rFonts w:ascii="Times New Roman" w:hAnsi="Times New Roman" w:cs="Times New Roman"/>
          <w:sz w:val="24"/>
          <w:szCs w:val="24"/>
          <w:lang w:val="lt-LT"/>
        </w:rPr>
        <w:t>.</w:t>
      </w:r>
    </w:p>
    <w:p w14:paraId="0DFA48C7" w14:textId="77777777" w:rsidR="0084330A" w:rsidRPr="009B3E5C" w:rsidRDefault="0084330A" w:rsidP="0084330A">
      <w:pPr>
        <w:pStyle w:val="ListParagraph"/>
        <w:ind w:left="1080"/>
        <w:rPr>
          <w:rFonts w:ascii="Times New Roman" w:hAnsi="Times New Roman" w:cs="Times New Roman"/>
          <w:sz w:val="24"/>
          <w:szCs w:val="24"/>
          <w:lang w:val="lt-LT"/>
        </w:rPr>
      </w:pPr>
    </w:p>
    <w:p w14:paraId="55C6C538" w14:textId="5AC1F15C" w:rsidR="0084330A" w:rsidRPr="009B3E5C" w:rsidRDefault="0084330A"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Žaliųjų atliekų surinkimas ir vežimas</w:t>
      </w:r>
    </w:p>
    <w:p w14:paraId="4588E7C2" w14:textId="6C6000C9" w:rsidR="0084330A"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84330A" w:rsidRPr="009B3E5C">
        <w:rPr>
          <w:rFonts w:ascii="Times New Roman" w:hAnsi="Times New Roman" w:cs="Times New Roman"/>
          <w:sz w:val="24"/>
          <w:szCs w:val="24"/>
          <w:lang w:val="lt-LT"/>
        </w:rPr>
        <w:t>kėjas pasiruošimo termino laikotarpiu ruošdamas ir teikdamas derinti Paslaugų grafiką privalo įvertinti techninėje specifikacijoje nurodytus atliekų surinkimo priemonių kiekius, taikytinus ištuštinimo dažnius ir pateikti grafiką derinti Perkančiajai organizacijai naudojant atitinkamus atliekų surinkimo priemonių ištuštinimo dažnius:</w:t>
      </w:r>
    </w:p>
    <w:p w14:paraId="4539C207" w14:textId="583CFEC7" w:rsidR="0084330A" w:rsidRPr="009B3E5C" w:rsidRDefault="0084330A"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kolektyvinės žaliųjų atliekų surinkimo priemonės kapinių teritorijose ištuštinamos ne rečiau kaip 1 kartą per savaitę šiltuoju metu laiku ir ne rečiau kaip 2 kartus per mėn. </w:t>
      </w:r>
      <w:r w:rsidR="0010644B" w:rsidRPr="009B3E5C">
        <w:rPr>
          <w:rFonts w:ascii="Times New Roman" w:hAnsi="Times New Roman" w:cs="Times New Roman"/>
          <w:sz w:val="24"/>
          <w:szCs w:val="24"/>
          <w:lang w:val="lt-LT"/>
        </w:rPr>
        <w:t>likusiu</w:t>
      </w:r>
      <w:r w:rsidRPr="009B3E5C">
        <w:rPr>
          <w:rFonts w:ascii="Times New Roman" w:hAnsi="Times New Roman" w:cs="Times New Roman"/>
          <w:sz w:val="24"/>
          <w:szCs w:val="24"/>
          <w:lang w:val="lt-LT"/>
        </w:rPr>
        <w:t xml:space="preserve"> laikotarpiu;</w:t>
      </w:r>
    </w:p>
    <w:p w14:paraId="023F55BC" w14:textId="66232210" w:rsidR="008024F4" w:rsidRDefault="0084330A"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žaliųjų atliekų </w:t>
      </w:r>
      <w:r w:rsidRPr="003F5624">
        <w:rPr>
          <w:rFonts w:ascii="Times New Roman" w:hAnsi="Times New Roman" w:cs="Times New Roman"/>
          <w:sz w:val="24"/>
          <w:szCs w:val="24"/>
          <w:lang w:val="lt-LT"/>
        </w:rPr>
        <w:t xml:space="preserve">surinkimo </w:t>
      </w:r>
      <w:r w:rsidRPr="009B386A">
        <w:rPr>
          <w:rFonts w:ascii="Times New Roman" w:hAnsi="Times New Roman" w:cs="Times New Roman"/>
          <w:sz w:val="24"/>
          <w:szCs w:val="24"/>
          <w:lang w:val="lt-LT"/>
        </w:rPr>
        <w:t>priemonės</w:t>
      </w:r>
      <w:r w:rsidR="003F5624" w:rsidRPr="009B386A">
        <w:rPr>
          <w:rFonts w:ascii="Times New Roman" w:hAnsi="Times New Roman" w:cs="Times New Roman"/>
          <w:sz w:val="24"/>
          <w:szCs w:val="24"/>
          <w:lang w:val="lt-LT"/>
        </w:rPr>
        <w:t xml:space="preserve"> (didmaišiai)</w:t>
      </w:r>
      <w:r w:rsidRPr="009B386A">
        <w:rPr>
          <w:rFonts w:ascii="Times New Roman" w:hAnsi="Times New Roman" w:cs="Times New Roman"/>
          <w:sz w:val="24"/>
          <w:szCs w:val="24"/>
          <w:lang w:val="lt-LT"/>
        </w:rPr>
        <w:t xml:space="preserve"> laikinai</w:t>
      </w:r>
      <w:r w:rsidRPr="009B3E5C">
        <w:rPr>
          <w:rFonts w:ascii="Times New Roman" w:hAnsi="Times New Roman" w:cs="Times New Roman"/>
          <w:sz w:val="24"/>
          <w:szCs w:val="24"/>
          <w:lang w:val="lt-LT"/>
        </w:rPr>
        <w:t xml:space="preserve"> pastatomos seniūnijų teritorijose </w:t>
      </w:r>
      <w:r w:rsidR="001731EB" w:rsidRPr="009B3E5C">
        <w:rPr>
          <w:rFonts w:ascii="Times New Roman" w:hAnsi="Times New Roman" w:cs="Times New Roman"/>
          <w:sz w:val="24"/>
          <w:szCs w:val="24"/>
          <w:lang w:val="lt-LT"/>
        </w:rPr>
        <w:t xml:space="preserve">(Perkančiosios organizacijos nurodytose vietose) </w:t>
      </w:r>
      <w:r w:rsidRPr="009B3E5C">
        <w:rPr>
          <w:rFonts w:ascii="Times New Roman" w:hAnsi="Times New Roman" w:cs="Times New Roman"/>
          <w:sz w:val="24"/>
          <w:szCs w:val="24"/>
          <w:lang w:val="lt-LT"/>
        </w:rPr>
        <w:t xml:space="preserve">ištuštinamos ne rečiau kaip </w:t>
      </w:r>
      <w:r w:rsidR="00FF271B" w:rsidRPr="009B3E5C">
        <w:rPr>
          <w:rFonts w:ascii="Times New Roman" w:hAnsi="Times New Roman" w:cs="Times New Roman"/>
          <w:sz w:val="24"/>
          <w:szCs w:val="24"/>
          <w:lang w:val="lt-LT"/>
        </w:rPr>
        <w:t>1</w:t>
      </w:r>
      <w:r w:rsidRPr="009B3E5C">
        <w:rPr>
          <w:rFonts w:ascii="Times New Roman" w:hAnsi="Times New Roman" w:cs="Times New Roman"/>
          <w:sz w:val="24"/>
          <w:szCs w:val="24"/>
          <w:lang w:val="lt-LT"/>
        </w:rPr>
        <w:t xml:space="preserve"> kart</w:t>
      </w:r>
      <w:r w:rsidR="00FF271B" w:rsidRPr="009B3E5C">
        <w:rPr>
          <w:rFonts w:ascii="Times New Roman" w:hAnsi="Times New Roman" w:cs="Times New Roman"/>
          <w:sz w:val="24"/>
          <w:szCs w:val="24"/>
          <w:lang w:val="lt-LT"/>
        </w:rPr>
        <w:t>ą per dvi savaites</w:t>
      </w:r>
      <w:r w:rsidRPr="009B3E5C">
        <w:rPr>
          <w:rFonts w:ascii="Times New Roman" w:hAnsi="Times New Roman" w:cs="Times New Roman"/>
          <w:sz w:val="24"/>
          <w:szCs w:val="24"/>
          <w:lang w:val="lt-LT"/>
        </w:rPr>
        <w:t xml:space="preserve"> šiltuoju met</w:t>
      </w:r>
      <w:r w:rsidR="001A756D" w:rsidRPr="009B3E5C">
        <w:rPr>
          <w:rFonts w:ascii="Times New Roman" w:hAnsi="Times New Roman" w:cs="Times New Roman"/>
          <w:sz w:val="24"/>
          <w:szCs w:val="24"/>
          <w:lang w:val="lt-LT"/>
        </w:rPr>
        <w:t>ų</w:t>
      </w:r>
      <w:r w:rsidRPr="009B3E5C">
        <w:rPr>
          <w:rFonts w:ascii="Times New Roman" w:hAnsi="Times New Roman" w:cs="Times New Roman"/>
          <w:sz w:val="24"/>
          <w:szCs w:val="24"/>
          <w:lang w:val="lt-LT"/>
        </w:rPr>
        <w:t xml:space="preserve"> laiku</w:t>
      </w:r>
      <w:r w:rsidR="00C917A9" w:rsidRPr="009B3E5C">
        <w:rPr>
          <w:rFonts w:ascii="Times New Roman" w:hAnsi="Times New Roman" w:cs="Times New Roman"/>
          <w:sz w:val="24"/>
          <w:szCs w:val="24"/>
          <w:lang w:val="lt-LT"/>
        </w:rPr>
        <w:t>.</w:t>
      </w:r>
    </w:p>
    <w:p w14:paraId="333AC785" w14:textId="77777777" w:rsidR="008024F4" w:rsidRPr="008024F4" w:rsidRDefault="008024F4" w:rsidP="008024F4">
      <w:pPr>
        <w:pStyle w:val="ListParagraph"/>
        <w:ind w:left="1151"/>
        <w:jc w:val="both"/>
        <w:rPr>
          <w:rFonts w:ascii="Times New Roman" w:hAnsi="Times New Roman" w:cs="Times New Roman"/>
          <w:sz w:val="24"/>
          <w:szCs w:val="24"/>
          <w:lang w:val="lt-LT"/>
        </w:rPr>
      </w:pPr>
    </w:p>
    <w:p w14:paraId="6C704CB9" w14:textId="787E7075" w:rsidR="0084330A" w:rsidRPr="009B3E5C" w:rsidRDefault="0084330A"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Didelių gabaritų</w:t>
      </w:r>
      <w:r w:rsidR="00EC7B2A" w:rsidRPr="009B3E5C">
        <w:rPr>
          <w:rFonts w:ascii="Times New Roman" w:hAnsi="Times New Roman" w:cs="Times New Roman"/>
          <w:b/>
          <w:bCs/>
          <w:sz w:val="24"/>
          <w:szCs w:val="24"/>
          <w:lang w:val="lt-LT"/>
        </w:rPr>
        <w:t xml:space="preserve"> ir buityje susidarančių pavojingų</w:t>
      </w:r>
      <w:r w:rsidRPr="009B3E5C">
        <w:rPr>
          <w:rFonts w:ascii="Times New Roman" w:hAnsi="Times New Roman" w:cs="Times New Roman"/>
          <w:b/>
          <w:bCs/>
          <w:sz w:val="24"/>
          <w:szCs w:val="24"/>
          <w:lang w:val="lt-LT"/>
        </w:rPr>
        <w:t xml:space="preserve"> atliekų surinkimas ir vežimas</w:t>
      </w:r>
    </w:p>
    <w:p w14:paraId="010B8AD7" w14:textId="63F4DEAD" w:rsidR="00EC7B2A" w:rsidRPr="009B3E5C" w:rsidRDefault="00EC7B2A"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Didelių gabaritų, buityje susidarančių pavojingų atliekų surinkimas </w:t>
      </w:r>
      <w:r w:rsidR="003546D8" w:rsidRPr="003546D8">
        <w:rPr>
          <w:rFonts w:ascii="Times New Roman" w:hAnsi="Times New Roman" w:cs="Times New Roman"/>
          <w:sz w:val="24"/>
          <w:szCs w:val="24"/>
          <w:lang w:val="lt-LT"/>
        </w:rPr>
        <w:t xml:space="preserve">iš individualių valdų </w:t>
      </w:r>
      <w:r w:rsidR="003546D8">
        <w:rPr>
          <w:rFonts w:ascii="Times New Roman" w:hAnsi="Times New Roman" w:cs="Times New Roman"/>
          <w:sz w:val="24"/>
          <w:szCs w:val="24"/>
          <w:lang w:val="lt-LT"/>
        </w:rPr>
        <w:t xml:space="preserve">ir kitų teritorijų </w:t>
      </w:r>
      <w:r w:rsidR="003546D8" w:rsidRPr="009B3E5C">
        <w:rPr>
          <w:rFonts w:ascii="Times New Roman" w:hAnsi="Times New Roman" w:cs="Times New Roman"/>
          <w:sz w:val="24"/>
          <w:szCs w:val="24"/>
          <w:lang w:val="lt-LT"/>
        </w:rPr>
        <w:t>apvažiavimo</w:t>
      </w:r>
      <w:r w:rsidR="003546D8">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būdu vykdomas ne rečiau kaip 4 kartus per metus.</w:t>
      </w:r>
    </w:p>
    <w:p w14:paraId="702671F9" w14:textId="75C610E7" w:rsidR="0084330A" w:rsidRPr="009B3E5C" w:rsidRDefault="0084330A"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Didelių gabaritų ir buityje susidarančios pavojingos atliekos </w:t>
      </w:r>
      <w:bookmarkStart w:id="3" w:name="_Hlk202505465"/>
      <w:r w:rsidR="00EC7B2A" w:rsidRPr="009B3E5C">
        <w:rPr>
          <w:rFonts w:ascii="Times New Roman" w:hAnsi="Times New Roman" w:cs="Times New Roman"/>
          <w:sz w:val="24"/>
          <w:szCs w:val="24"/>
          <w:lang w:val="lt-LT"/>
        </w:rPr>
        <w:t xml:space="preserve">iš individualių valdų </w:t>
      </w:r>
      <w:bookmarkEnd w:id="3"/>
      <w:r w:rsidRPr="009B3E5C">
        <w:rPr>
          <w:rFonts w:ascii="Times New Roman" w:hAnsi="Times New Roman" w:cs="Times New Roman"/>
          <w:sz w:val="24"/>
          <w:szCs w:val="24"/>
          <w:lang w:val="lt-LT"/>
        </w:rPr>
        <w:t>apvažiavimo būdu nurodytu dažnumu renkamos iš užsiregistravusių atliekų turėtojų</w:t>
      </w:r>
      <w:r w:rsidR="00EC7B2A" w:rsidRPr="009B3E5C">
        <w:rPr>
          <w:rFonts w:ascii="Times New Roman" w:hAnsi="Times New Roman" w:cs="Times New Roman"/>
          <w:sz w:val="24"/>
          <w:szCs w:val="24"/>
          <w:lang w:val="lt-LT"/>
        </w:rPr>
        <w:t xml:space="preserve"> nekilnojamojo turto objektų</w:t>
      </w:r>
      <w:r w:rsidRPr="009B3E5C">
        <w:rPr>
          <w:rFonts w:ascii="Times New Roman" w:hAnsi="Times New Roman" w:cs="Times New Roman"/>
          <w:sz w:val="24"/>
          <w:szCs w:val="24"/>
          <w:lang w:val="lt-LT"/>
        </w:rPr>
        <w:t xml:space="preserve">. Atliekų turėtojų, pageidaujančių pasinaudoti didelių gabaritų ir </w:t>
      </w:r>
      <w:r w:rsidR="00EC7B2A" w:rsidRPr="009B3E5C">
        <w:rPr>
          <w:rFonts w:ascii="Times New Roman" w:hAnsi="Times New Roman" w:cs="Times New Roman"/>
          <w:sz w:val="24"/>
          <w:szCs w:val="24"/>
          <w:lang w:val="lt-LT"/>
        </w:rPr>
        <w:t>buityje susidarančių pavojingų</w:t>
      </w:r>
      <w:r w:rsidRPr="009B3E5C">
        <w:rPr>
          <w:rFonts w:ascii="Times New Roman" w:hAnsi="Times New Roman" w:cs="Times New Roman"/>
          <w:sz w:val="24"/>
          <w:szCs w:val="24"/>
          <w:lang w:val="lt-LT"/>
        </w:rPr>
        <w:t xml:space="preserve"> atliekų surinkimo paslauga, </w:t>
      </w:r>
      <w:r w:rsidRPr="003F5624">
        <w:rPr>
          <w:rFonts w:ascii="Times New Roman" w:hAnsi="Times New Roman" w:cs="Times New Roman"/>
          <w:sz w:val="24"/>
          <w:szCs w:val="24"/>
          <w:lang w:val="lt-LT"/>
        </w:rPr>
        <w:t xml:space="preserve">registraciją vykdo </w:t>
      </w:r>
      <w:r w:rsidR="001B5000">
        <w:rPr>
          <w:rFonts w:ascii="Times New Roman" w:hAnsi="Times New Roman" w:cs="Times New Roman"/>
          <w:sz w:val="24"/>
          <w:szCs w:val="24"/>
          <w:lang w:val="lt-LT"/>
        </w:rPr>
        <w:t>Tie</w:t>
      </w:r>
      <w:r w:rsidRPr="003F5624">
        <w:rPr>
          <w:rFonts w:ascii="Times New Roman" w:hAnsi="Times New Roman" w:cs="Times New Roman"/>
          <w:sz w:val="24"/>
          <w:szCs w:val="24"/>
          <w:lang w:val="lt-LT"/>
        </w:rPr>
        <w:t>kėjas.</w:t>
      </w:r>
      <w:r w:rsidRPr="009B3E5C">
        <w:rPr>
          <w:rFonts w:ascii="Times New Roman" w:hAnsi="Times New Roman" w:cs="Times New Roman"/>
          <w:sz w:val="24"/>
          <w:szCs w:val="24"/>
          <w:lang w:val="lt-LT"/>
        </w:rPr>
        <w:t xml:space="preserve"> Komunalinių atliekų turėtojams turi būti sudarytos sąlygos registruotis telefonu, elektroniniu paštu ir (arba) mobiliąja programėle. Registruojantis atliekų turėtojui nurodomas atliekų surinkimo laika</w:t>
      </w:r>
      <w:r w:rsidR="00EC7B2A" w:rsidRPr="009B3E5C">
        <w:rPr>
          <w:rFonts w:ascii="Times New Roman" w:hAnsi="Times New Roman" w:cs="Times New Roman"/>
          <w:sz w:val="24"/>
          <w:szCs w:val="24"/>
          <w:lang w:val="lt-LT"/>
        </w:rPr>
        <w:t>s.</w:t>
      </w:r>
      <w:r w:rsidRPr="009B3E5C">
        <w:rPr>
          <w:rFonts w:ascii="Times New Roman" w:hAnsi="Times New Roman" w:cs="Times New Roman"/>
          <w:sz w:val="24"/>
          <w:szCs w:val="24"/>
          <w:lang w:val="lt-LT"/>
        </w:rPr>
        <w:t xml:space="preserve"> </w:t>
      </w:r>
    </w:p>
    <w:p w14:paraId="26C28EC2" w14:textId="28839CF6" w:rsidR="00EC7B2A" w:rsidRDefault="00EC7B2A"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Didelių gabaritų atliekos iš kitų teritorijų apvažiavimo būdu surenkamos naudojant </w:t>
      </w:r>
      <w:r w:rsidR="00162A46" w:rsidRPr="009B3E5C">
        <w:rPr>
          <w:rFonts w:ascii="Times New Roman" w:hAnsi="Times New Roman" w:cs="Times New Roman"/>
          <w:sz w:val="24"/>
          <w:szCs w:val="24"/>
          <w:lang w:val="lt-LT"/>
        </w:rPr>
        <w:t>ne mažesnio kaip 10 m</w:t>
      </w:r>
      <w:r w:rsidR="00162A46" w:rsidRPr="009B3E5C">
        <w:rPr>
          <w:rFonts w:ascii="Times New Roman" w:hAnsi="Times New Roman" w:cs="Times New Roman"/>
          <w:sz w:val="24"/>
          <w:szCs w:val="24"/>
          <w:vertAlign w:val="superscript"/>
          <w:lang w:val="lt-LT"/>
        </w:rPr>
        <w:t>3</w:t>
      </w:r>
      <w:r w:rsidR="00162A46" w:rsidRPr="009B3E5C">
        <w:rPr>
          <w:rFonts w:ascii="Times New Roman" w:hAnsi="Times New Roman" w:cs="Times New Roman"/>
          <w:sz w:val="24"/>
          <w:szCs w:val="24"/>
          <w:lang w:val="lt-LT"/>
        </w:rPr>
        <w:t xml:space="preserve"> tūrio atliekų surinkimo priemones, kurios pastatomos</w:t>
      </w:r>
      <w:r w:rsidR="00B2063C" w:rsidRPr="009B3E5C">
        <w:rPr>
          <w:rFonts w:ascii="Times New Roman" w:hAnsi="Times New Roman" w:cs="Times New Roman"/>
          <w:sz w:val="24"/>
          <w:szCs w:val="24"/>
          <w:lang w:val="lt-LT"/>
        </w:rPr>
        <w:t xml:space="preserve"> su</w:t>
      </w:r>
      <w:r w:rsidR="00162A46" w:rsidRPr="009B3E5C">
        <w:rPr>
          <w:rFonts w:ascii="Times New Roman" w:hAnsi="Times New Roman" w:cs="Times New Roman"/>
          <w:sz w:val="24"/>
          <w:szCs w:val="24"/>
          <w:lang w:val="lt-LT"/>
        </w:rPr>
        <w:t xml:space="preserve"> Perkanči</w:t>
      </w:r>
      <w:r w:rsidR="00B2063C" w:rsidRPr="009B3E5C">
        <w:rPr>
          <w:rFonts w:ascii="Times New Roman" w:hAnsi="Times New Roman" w:cs="Times New Roman"/>
          <w:sz w:val="24"/>
          <w:szCs w:val="24"/>
          <w:lang w:val="lt-LT"/>
        </w:rPr>
        <w:t>ąja</w:t>
      </w:r>
      <w:r w:rsidR="00162A46" w:rsidRPr="009B3E5C">
        <w:rPr>
          <w:rFonts w:ascii="Times New Roman" w:hAnsi="Times New Roman" w:cs="Times New Roman"/>
          <w:sz w:val="24"/>
          <w:szCs w:val="24"/>
          <w:lang w:val="lt-LT"/>
        </w:rPr>
        <w:t xml:space="preserve"> organizacij</w:t>
      </w:r>
      <w:r w:rsidR="00B2063C" w:rsidRPr="009B3E5C">
        <w:rPr>
          <w:rFonts w:ascii="Times New Roman" w:hAnsi="Times New Roman" w:cs="Times New Roman"/>
          <w:sz w:val="24"/>
          <w:szCs w:val="24"/>
          <w:lang w:val="lt-LT"/>
        </w:rPr>
        <w:t>a</w:t>
      </w:r>
      <w:r w:rsidR="00162A46" w:rsidRPr="009B3E5C">
        <w:rPr>
          <w:rFonts w:ascii="Times New Roman" w:hAnsi="Times New Roman" w:cs="Times New Roman"/>
          <w:sz w:val="24"/>
          <w:szCs w:val="24"/>
          <w:lang w:val="lt-LT"/>
        </w:rPr>
        <w:t xml:space="preserve"> </w:t>
      </w:r>
      <w:r w:rsidR="00B2063C" w:rsidRPr="009B3E5C">
        <w:rPr>
          <w:rFonts w:ascii="Times New Roman" w:hAnsi="Times New Roman" w:cs="Times New Roman"/>
          <w:sz w:val="24"/>
          <w:szCs w:val="24"/>
          <w:lang w:val="lt-LT"/>
        </w:rPr>
        <w:t>suderintose atliekų surinkimo</w:t>
      </w:r>
      <w:r w:rsidR="00162A46" w:rsidRPr="009B3E5C">
        <w:rPr>
          <w:rFonts w:ascii="Times New Roman" w:hAnsi="Times New Roman" w:cs="Times New Roman"/>
          <w:sz w:val="24"/>
          <w:szCs w:val="24"/>
          <w:lang w:val="lt-LT"/>
        </w:rPr>
        <w:t xml:space="preserve"> vietose</w:t>
      </w:r>
      <w:r w:rsidR="003546D8" w:rsidRPr="003546D8">
        <w:rPr>
          <w:rFonts w:ascii="Times New Roman" w:hAnsi="Times New Roman" w:cs="Times New Roman"/>
          <w:sz w:val="24"/>
          <w:szCs w:val="24"/>
          <w:lang w:val="lt-LT"/>
        </w:rPr>
        <w:t xml:space="preserve">. Kiekvienas konteineris surinkimo vietoje turi būti laikomas vieną parą (24 val.). </w:t>
      </w:r>
      <w:r w:rsidR="003546D8">
        <w:rPr>
          <w:rFonts w:ascii="Times New Roman" w:hAnsi="Times New Roman" w:cs="Times New Roman"/>
          <w:sz w:val="24"/>
          <w:szCs w:val="24"/>
          <w:lang w:val="lt-LT"/>
        </w:rPr>
        <w:t xml:space="preserve">Naudojami konteineriai turi būti: </w:t>
      </w:r>
      <w:r w:rsidR="003546D8" w:rsidRPr="003546D8">
        <w:rPr>
          <w:rFonts w:ascii="Times New Roman" w:hAnsi="Times New Roman" w:cs="Times New Roman"/>
          <w:sz w:val="24"/>
          <w:szCs w:val="24"/>
          <w:lang w:val="lt-LT"/>
        </w:rPr>
        <w:t xml:space="preserve">švarūs, </w:t>
      </w:r>
      <w:r w:rsidR="003546D8" w:rsidRPr="003546D8">
        <w:rPr>
          <w:rFonts w:ascii="Times New Roman" w:hAnsi="Times New Roman" w:cs="Times New Roman"/>
          <w:sz w:val="24"/>
          <w:szCs w:val="24"/>
          <w:lang w:val="lt-LT"/>
        </w:rPr>
        <w:lastRenderedPageBreak/>
        <w:t>sandarūs, tvarkingi ir techniškai tinkami naudoti</w:t>
      </w:r>
      <w:r w:rsidR="003546D8">
        <w:rPr>
          <w:rFonts w:ascii="Times New Roman" w:hAnsi="Times New Roman" w:cs="Times New Roman"/>
          <w:sz w:val="24"/>
          <w:szCs w:val="24"/>
          <w:lang w:val="lt-LT"/>
        </w:rPr>
        <w:t xml:space="preserve">, </w:t>
      </w:r>
      <w:r w:rsidR="003546D8" w:rsidRPr="003546D8">
        <w:rPr>
          <w:rFonts w:ascii="Times New Roman" w:hAnsi="Times New Roman" w:cs="Times New Roman"/>
          <w:sz w:val="24"/>
          <w:szCs w:val="24"/>
          <w:lang w:val="lt-LT"/>
        </w:rPr>
        <w:t>paženklinti, nurodant paskirtį</w:t>
      </w:r>
      <w:r w:rsidR="003546D8">
        <w:rPr>
          <w:rFonts w:ascii="Times New Roman" w:hAnsi="Times New Roman" w:cs="Times New Roman"/>
          <w:sz w:val="24"/>
          <w:szCs w:val="24"/>
          <w:lang w:val="lt-LT"/>
        </w:rPr>
        <w:t xml:space="preserve"> </w:t>
      </w:r>
      <w:r w:rsidR="003546D8" w:rsidRPr="003546D8">
        <w:rPr>
          <w:rFonts w:ascii="Times New Roman" w:hAnsi="Times New Roman" w:cs="Times New Roman"/>
          <w:sz w:val="24"/>
          <w:szCs w:val="24"/>
          <w:lang w:val="lt-LT"/>
        </w:rPr>
        <w:t>pvz., „Didelių gabaritų atliekos“</w:t>
      </w:r>
      <w:r w:rsidR="003546D8">
        <w:rPr>
          <w:rFonts w:ascii="Times New Roman" w:hAnsi="Times New Roman" w:cs="Times New Roman"/>
          <w:sz w:val="24"/>
          <w:szCs w:val="24"/>
          <w:lang w:val="lt-LT"/>
        </w:rPr>
        <w:t>.</w:t>
      </w:r>
    </w:p>
    <w:p w14:paraId="7EB677CB" w14:textId="52456578" w:rsidR="00EF72C2"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D65EBB">
        <w:rPr>
          <w:rFonts w:ascii="Times New Roman" w:hAnsi="Times New Roman" w:cs="Times New Roman"/>
          <w:sz w:val="24"/>
          <w:szCs w:val="24"/>
          <w:lang w:val="lt-LT"/>
        </w:rPr>
        <w:t xml:space="preserve">kėjas užtikrina </w:t>
      </w:r>
      <w:r w:rsidR="00D65EBB" w:rsidRPr="00D65EBB">
        <w:rPr>
          <w:rFonts w:ascii="Times New Roman" w:hAnsi="Times New Roman" w:cs="Times New Roman"/>
          <w:sz w:val="24"/>
          <w:szCs w:val="24"/>
          <w:lang w:val="lt-LT"/>
        </w:rPr>
        <w:t>Didelių gabaritų atliekų surinkimo priemonių pastatymo vietų priežiūrą, ištuštinimo metu surenkant išsibarsčiusias ar paliktas prie</w:t>
      </w:r>
      <w:r w:rsidR="00D65EBB">
        <w:rPr>
          <w:rFonts w:ascii="Times New Roman" w:hAnsi="Times New Roman" w:cs="Times New Roman"/>
          <w:sz w:val="24"/>
          <w:szCs w:val="24"/>
          <w:lang w:val="lt-LT"/>
        </w:rPr>
        <w:t xml:space="preserve"> atliekų surinkimo priemonių</w:t>
      </w:r>
      <w:r w:rsidR="00D65EBB" w:rsidRPr="00D65EBB">
        <w:rPr>
          <w:rFonts w:ascii="Times New Roman" w:hAnsi="Times New Roman" w:cs="Times New Roman"/>
          <w:sz w:val="24"/>
          <w:szCs w:val="24"/>
          <w:lang w:val="lt-LT"/>
        </w:rPr>
        <w:t xml:space="preserve"> atliekas 5 (penkių) metrų spinduliu.</w:t>
      </w:r>
    </w:p>
    <w:p w14:paraId="2DB6A8D2" w14:textId="2671CA05" w:rsidR="00B2063C" w:rsidRPr="003546D8" w:rsidRDefault="00B2063C" w:rsidP="008024F4">
      <w:pPr>
        <w:pStyle w:val="ListParagraph"/>
        <w:numPr>
          <w:ilvl w:val="1"/>
          <w:numId w:val="1"/>
        </w:numPr>
        <w:ind w:left="794" w:hanging="794"/>
        <w:jc w:val="both"/>
        <w:rPr>
          <w:rFonts w:ascii="Times New Roman" w:hAnsi="Times New Roman" w:cs="Times New Roman"/>
          <w:sz w:val="24"/>
          <w:szCs w:val="24"/>
          <w:lang w:val="lt-LT"/>
        </w:rPr>
      </w:pPr>
      <w:r w:rsidRPr="003546D8">
        <w:rPr>
          <w:rFonts w:ascii="Times New Roman" w:hAnsi="Times New Roman" w:cs="Times New Roman"/>
          <w:sz w:val="24"/>
          <w:szCs w:val="24"/>
          <w:lang w:val="lt-LT"/>
        </w:rPr>
        <w:t>Buities pavojingų atliekų surinkimui</w:t>
      </w:r>
      <w:r w:rsidR="008A7BE3" w:rsidRPr="003546D8">
        <w:rPr>
          <w:rFonts w:ascii="Times New Roman" w:hAnsi="Times New Roman" w:cs="Times New Roman"/>
          <w:sz w:val="24"/>
          <w:szCs w:val="24"/>
          <w:lang w:val="lt-LT"/>
        </w:rPr>
        <w:t xml:space="preserve"> apvažiavimo būdu</w:t>
      </w:r>
      <w:r w:rsidRPr="003546D8">
        <w:rPr>
          <w:rFonts w:ascii="Times New Roman" w:hAnsi="Times New Roman" w:cs="Times New Roman"/>
          <w:sz w:val="24"/>
          <w:szCs w:val="24"/>
          <w:lang w:val="lt-LT"/>
        </w:rPr>
        <w:t xml:space="preserve"> </w:t>
      </w:r>
      <w:r w:rsidR="001B5000">
        <w:rPr>
          <w:rFonts w:ascii="Times New Roman" w:hAnsi="Times New Roman" w:cs="Times New Roman"/>
          <w:sz w:val="24"/>
          <w:szCs w:val="24"/>
          <w:lang w:val="lt-LT"/>
        </w:rPr>
        <w:t>Tie</w:t>
      </w:r>
      <w:r w:rsidRPr="003546D8">
        <w:rPr>
          <w:rFonts w:ascii="Times New Roman" w:hAnsi="Times New Roman" w:cs="Times New Roman"/>
          <w:sz w:val="24"/>
          <w:szCs w:val="24"/>
          <w:lang w:val="lt-LT"/>
        </w:rPr>
        <w:t xml:space="preserve">kėjas turi naudoti specialius konteinerius atskiroms buities pavojingos atliekoms </w:t>
      </w:r>
      <w:r w:rsidR="003546D8" w:rsidRPr="003546D8">
        <w:rPr>
          <w:rFonts w:ascii="Times New Roman" w:hAnsi="Times New Roman" w:cs="Times New Roman"/>
          <w:sz w:val="24"/>
          <w:szCs w:val="24"/>
          <w:lang w:val="lt-LT"/>
        </w:rPr>
        <w:t>(nešiojamiesiems galvaniniams elementams (baterijoms), akumuliatoriams (švino, nikelio-kadmio ir kt.), dažams, lakams ir tirpikliams,</w:t>
      </w:r>
      <w:r w:rsidR="003546D8" w:rsidRPr="00B40C97">
        <w:rPr>
          <w:lang w:val="lt-LT"/>
        </w:rPr>
        <w:t xml:space="preserve"> </w:t>
      </w:r>
      <w:r w:rsidR="003546D8" w:rsidRPr="003546D8">
        <w:rPr>
          <w:rFonts w:ascii="Times New Roman" w:hAnsi="Times New Roman" w:cs="Times New Roman"/>
          <w:sz w:val="24"/>
          <w:szCs w:val="24"/>
          <w:lang w:val="lt-LT"/>
        </w:rPr>
        <w:t>buitinėms cheminėms medžiagoms,</w:t>
      </w:r>
      <w:r w:rsidR="003546D8" w:rsidRPr="00B40C97">
        <w:rPr>
          <w:lang w:val="lt-LT"/>
        </w:rPr>
        <w:t xml:space="preserve"> </w:t>
      </w:r>
      <w:r w:rsidR="003546D8" w:rsidRPr="003546D8">
        <w:rPr>
          <w:rFonts w:ascii="Times New Roman" w:hAnsi="Times New Roman" w:cs="Times New Roman"/>
          <w:sz w:val="24"/>
          <w:szCs w:val="24"/>
          <w:lang w:val="lt-LT"/>
        </w:rPr>
        <w:t>aerozolių talpykloms,</w:t>
      </w:r>
      <w:r w:rsidR="003546D8" w:rsidRPr="00B40C97">
        <w:rPr>
          <w:lang w:val="lt-LT"/>
        </w:rPr>
        <w:t xml:space="preserve"> </w:t>
      </w:r>
      <w:r w:rsidR="003546D8" w:rsidRPr="003546D8">
        <w:rPr>
          <w:rFonts w:ascii="Times New Roman" w:hAnsi="Times New Roman" w:cs="Times New Roman"/>
          <w:sz w:val="24"/>
          <w:szCs w:val="24"/>
          <w:lang w:val="lt-LT"/>
        </w:rPr>
        <w:t xml:space="preserve">fluorescencinėms ir kitoms pavojingoms lempoms, ar kt.) </w:t>
      </w:r>
      <w:r w:rsidRPr="003546D8">
        <w:rPr>
          <w:rFonts w:ascii="Times New Roman" w:hAnsi="Times New Roman" w:cs="Times New Roman"/>
          <w:sz w:val="24"/>
          <w:szCs w:val="24"/>
          <w:lang w:val="lt-LT"/>
        </w:rPr>
        <w:t>surinkti.</w:t>
      </w:r>
    </w:p>
    <w:p w14:paraId="4517D4E7" w14:textId="77777777" w:rsidR="0084330A" w:rsidRPr="009B3E5C" w:rsidRDefault="0084330A" w:rsidP="0084330A">
      <w:pPr>
        <w:pStyle w:val="ListParagraph"/>
        <w:ind w:left="1080"/>
        <w:rPr>
          <w:rFonts w:ascii="Times New Roman" w:hAnsi="Times New Roman" w:cs="Times New Roman"/>
          <w:sz w:val="24"/>
          <w:szCs w:val="24"/>
          <w:lang w:val="lt-LT"/>
        </w:rPr>
      </w:pPr>
    </w:p>
    <w:p w14:paraId="3E4F86C6" w14:textId="5B6038B7" w:rsidR="0084330A" w:rsidRPr="009B3E5C" w:rsidRDefault="0084330A"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Bešeimininkių atliekų surinkimas ir vežimas</w:t>
      </w:r>
    </w:p>
    <w:p w14:paraId="7CACF495" w14:textId="5FCDEEF8" w:rsidR="000D5E35" w:rsidRPr="009B3E5C" w:rsidRDefault="00706780"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B</w:t>
      </w:r>
      <w:r w:rsidR="0084330A" w:rsidRPr="009B3E5C">
        <w:rPr>
          <w:rFonts w:ascii="Times New Roman" w:hAnsi="Times New Roman" w:cs="Times New Roman"/>
          <w:sz w:val="24"/>
          <w:szCs w:val="24"/>
          <w:lang w:val="lt-LT"/>
        </w:rPr>
        <w:t>ešeimininkės atliekos</w:t>
      </w:r>
      <w:r w:rsidR="008A7BE3" w:rsidRPr="009B3E5C">
        <w:rPr>
          <w:rFonts w:ascii="Times New Roman" w:hAnsi="Times New Roman" w:cs="Times New Roman"/>
          <w:sz w:val="24"/>
          <w:szCs w:val="24"/>
          <w:lang w:val="lt-LT"/>
        </w:rPr>
        <w:t>,</w:t>
      </w:r>
      <w:r w:rsidR="0084330A" w:rsidRPr="009B3E5C">
        <w:rPr>
          <w:rFonts w:ascii="Times New Roman" w:hAnsi="Times New Roman" w:cs="Times New Roman"/>
          <w:sz w:val="24"/>
          <w:szCs w:val="24"/>
          <w:lang w:val="lt-LT"/>
        </w:rPr>
        <w:t xml:space="preserve"> </w:t>
      </w:r>
      <w:r w:rsidR="000D5E35" w:rsidRPr="009B3E5C">
        <w:rPr>
          <w:rFonts w:ascii="Times New Roman" w:hAnsi="Times New Roman" w:cs="Times New Roman"/>
          <w:sz w:val="24"/>
          <w:szCs w:val="24"/>
          <w:lang w:val="lt-LT"/>
        </w:rPr>
        <w:t>kurių turėtojo nustatyti neįmanoma arba kuris neegzistuoja, surenkamos (išrūšiuojamos pagal atliekų kodus) ir išvežamos</w:t>
      </w:r>
      <w:r w:rsidR="004639FC" w:rsidRPr="009B3E5C">
        <w:rPr>
          <w:rFonts w:ascii="Times New Roman" w:hAnsi="Times New Roman" w:cs="Times New Roman"/>
          <w:sz w:val="24"/>
          <w:szCs w:val="24"/>
          <w:lang w:val="lt-LT"/>
        </w:rPr>
        <w:t xml:space="preserve"> į apdorojimo įrenginius</w:t>
      </w:r>
      <w:r w:rsidR="000D5E35" w:rsidRPr="009B3E5C">
        <w:rPr>
          <w:rFonts w:ascii="Times New Roman" w:hAnsi="Times New Roman" w:cs="Times New Roman"/>
          <w:sz w:val="24"/>
          <w:szCs w:val="24"/>
          <w:lang w:val="lt-LT"/>
        </w:rPr>
        <w:t xml:space="preserve"> gavus užsakymą</w:t>
      </w:r>
      <w:r w:rsidR="008A7BE3" w:rsidRPr="009B3E5C">
        <w:rPr>
          <w:rFonts w:ascii="Times New Roman" w:hAnsi="Times New Roman" w:cs="Times New Roman"/>
          <w:sz w:val="24"/>
          <w:szCs w:val="24"/>
          <w:lang w:val="lt-LT"/>
        </w:rPr>
        <w:t xml:space="preserve"> </w:t>
      </w:r>
      <w:r w:rsidR="008A7BE3" w:rsidRPr="00043D27">
        <w:rPr>
          <w:rFonts w:ascii="Times New Roman" w:hAnsi="Times New Roman" w:cs="Times New Roman"/>
          <w:sz w:val="24"/>
          <w:szCs w:val="24"/>
          <w:lang w:val="lt-LT"/>
        </w:rPr>
        <w:t>iš Perkančiosios organizacijos</w:t>
      </w:r>
      <w:r w:rsidR="000D5E35" w:rsidRPr="009B3E5C">
        <w:rPr>
          <w:rFonts w:ascii="Times New Roman" w:hAnsi="Times New Roman" w:cs="Times New Roman"/>
          <w:sz w:val="24"/>
          <w:szCs w:val="24"/>
          <w:lang w:val="lt-LT"/>
        </w:rPr>
        <w:t xml:space="preserve"> el. paštu, per 2 darbo dienas po užsakymo pateikimo dienos.</w:t>
      </w:r>
    </w:p>
    <w:p w14:paraId="4BD5470B" w14:textId="77777777" w:rsidR="00AE12B3" w:rsidRPr="009B3E5C" w:rsidRDefault="00AE12B3" w:rsidP="003133A2">
      <w:pPr>
        <w:pStyle w:val="ListParagraph"/>
        <w:ind w:left="1080"/>
        <w:rPr>
          <w:rFonts w:ascii="Times New Roman" w:hAnsi="Times New Roman" w:cs="Times New Roman"/>
          <w:sz w:val="24"/>
          <w:szCs w:val="24"/>
          <w:lang w:val="lt-LT"/>
        </w:rPr>
      </w:pPr>
    </w:p>
    <w:p w14:paraId="598F2CC8" w14:textId="0A9E2383" w:rsidR="00C32BDB" w:rsidRPr="009B3E5C" w:rsidRDefault="00C32BDB" w:rsidP="008024F4">
      <w:pPr>
        <w:pStyle w:val="ListParagraph"/>
        <w:numPr>
          <w:ilvl w:val="0"/>
          <w:numId w:val="1"/>
        </w:numPr>
        <w:ind w:left="794" w:hanging="794"/>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apdorojimo įrenginiai</w:t>
      </w:r>
    </w:p>
    <w:p w14:paraId="0AD7359F" w14:textId="029E7D5E" w:rsidR="004311E2" w:rsidRPr="009B3E5C" w:rsidRDefault="004133C8"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Visos iš aptarnaujamos teritorijos surinktos atliekos privalo būti darbo valandomis vežamos tik į lentelėje nurodytus a</w:t>
      </w:r>
      <w:r w:rsidRPr="009B386A">
        <w:rPr>
          <w:rFonts w:ascii="Times New Roman" w:hAnsi="Times New Roman" w:cs="Times New Roman"/>
          <w:sz w:val="24"/>
          <w:szCs w:val="24"/>
          <w:lang w:val="lt-LT"/>
        </w:rPr>
        <w:t>tliekų apdorojimo įrenginius.</w:t>
      </w:r>
      <w:r w:rsidR="004311E2" w:rsidRPr="009B386A">
        <w:rPr>
          <w:rFonts w:ascii="Times New Roman" w:hAnsi="Times New Roman" w:cs="Times New Roman"/>
          <w:sz w:val="24"/>
          <w:szCs w:val="24"/>
          <w:lang w:val="lt-LT"/>
        </w:rPr>
        <w:t xml:space="preserve"> </w:t>
      </w:r>
      <w:r w:rsidR="00917C7E" w:rsidRPr="009B386A">
        <w:rPr>
          <w:rFonts w:ascii="Times New Roman" w:hAnsi="Times New Roman" w:cs="Times New Roman"/>
          <w:sz w:val="24"/>
          <w:szCs w:val="24"/>
          <w:lang w:val="lt-LT"/>
        </w:rPr>
        <w:t xml:space="preserve">Atsiradus naujiems </w:t>
      </w:r>
      <w:r w:rsidR="00807FDC" w:rsidRPr="009B386A">
        <w:rPr>
          <w:rFonts w:ascii="Times New Roman" w:hAnsi="Times New Roman" w:cs="Times New Roman"/>
          <w:sz w:val="24"/>
          <w:szCs w:val="24"/>
          <w:lang w:val="lt-LT"/>
        </w:rPr>
        <w:t xml:space="preserve">apdorojimo </w:t>
      </w:r>
      <w:r w:rsidR="00917C7E" w:rsidRPr="009B386A">
        <w:rPr>
          <w:rFonts w:ascii="Times New Roman" w:hAnsi="Times New Roman" w:cs="Times New Roman"/>
          <w:sz w:val="24"/>
          <w:szCs w:val="24"/>
          <w:lang w:val="lt-LT"/>
        </w:rPr>
        <w:t>įrenginiams</w:t>
      </w:r>
      <w:r w:rsidR="00807FDC" w:rsidRPr="009B386A">
        <w:rPr>
          <w:rFonts w:ascii="Times New Roman" w:hAnsi="Times New Roman" w:cs="Times New Roman"/>
          <w:sz w:val="24"/>
          <w:szCs w:val="24"/>
          <w:lang w:val="lt-LT"/>
        </w:rPr>
        <w:t>, suderinus su Perkančiąja organizacija, surinktos atliekos galės būti vežamos ir į juos</w:t>
      </w:r>
      <w:r w:rsidR="00917C7E" w:rsidRPr="009B386A">
        <w:rPr>
          <w:rFonts w:ascii="Times New Roman" w:hAnsi="Times New Roman" w:cs="Times New Roman"/>
          <w:sz w:val="24"/>
          <w:szCs w:val="24"/>
          <w:lang w:val="lt-LT"/>
        </w:rPr>
        <w:t xml:space="preserve">. </w:t>
      </w:r>
      <w:r w:rsidR="004311E2" w:rsidRPr="009B386A">
        <w:rPr>
          <w:rFonts w:ascii="Times New Roman" w:hAnsi="Times New Roman" w:cs="Times New Roman"/>
          <w:sz w:val="24"/>
          <w:szCs w:val="24"/>
          <w:lang w:val="lt-LT"/>
        </w:rPr>
        <w:t>Atveju</w:t>
      </w:r>
      <w:r w:rsidR="004311E2" w:rsidRPr="009B3E5C">
        <w:rPr>
          <w:rFonts w:ascii="Times New Roman" w:hAnsi="Times New Roman" w:cs="Times New Roman"/>
          <w:sz w:val="24"/>
          <w:szCs w:val="24"/>
          <w:lang w:val="lt-LT"/>
        </w:rPr>
        <w:t>, kai apdorojimo įrenginiai negali priimti atliekų jas pristatyti į kitus su Perkančiąja organizacija suderintus įrenginius, kurie nutolę ne didesniu kaip 50 km atstumu.</w:t>
      </w:r>
    </w:p>
    <w:tbl>
      <w:tblPr>
        <w:tblStyle w:val="TableGrid"/>
        <w:tblW w:w="8509" w:type="dxa"/>
        <w:tblInd w:w="846" w:type="dxa"/>
        <w:tblLook w:val="04A0" w:firstRow="1" w:lastRow="0" w:firstColumn="1" w:lastColumn="0" w:noHBand="0" w:noVBand="1"/>
      </w:tblPr>
      <w:tblGrid>
        <w:gridCol w:w="3118"/>
        <w:gridCol w:w="2552"/>
        <w:gridCol w:w="2839"/>
      </w:tblGrid>
      <w:tr w:rsidR="004311E2" w:rsidRPr="009B3E5C" w14:paraId="24B57295" w14:textId="77777777" w:rsidTr="00306AF6">
        <w:tc>
          <w:tcPr>
            <w:tcW w:w="3118" w:type="dxa"/>
            <w:vAlign w:val="center"/>
          </w:tcPr>
          <w:p w14:paraId="7D30BEA5" w14:textId="77777777" w:rsidR="004311E2" w:rsidRPr="009B3E5C" w:rsidRDefault="004311E2" w:rsidP="00306AF6">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frakcija</w:t>
            </w:r>
          </w:p>
        </w:tc>
        <w:tc>
          <w:tcPr>
            <w:tcW w:w="2552" w:type="dxa"/>
            <w:vAlign w:val="center"/>
          </w:tcPr>
          <w:p w14:paraId="520EAE63" w14:textId="77777777" w:rsidR="004311E2" w:rsidRPr="009B3E5C" w:rsidRDefault="004311E2" w:rsidP="00306AF6">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Apdorojimo įrenginiai</w:t>
            </w:r>
          </w:p>
        </w:tc>
        <w:tc>
          <w:tcPr>
            <w:tcW w:w="2839" w:type="dxa"/>
            <w:vAlign w:val="center"/>
          </w:tcPr>
          <w:p w14:paraId="1844DBEB" w14:textId="77777777" w:rsidR="004311E2" w:rsidRPr="009B3E5C" w:rsidRDefault="004311E2" w:rsidP="00306AF6">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Adresas</w:t>
            </w:r>
          </w:p>
        </w:tc>
      </w:tr>
      <w:tr w:rsidR="004311E2" w:rsidRPr="009B3E5C" w14:paraId="19317D12" w14:textId="77777777" w:rsidTr="00306AF6">
        <w:trPr>
          <w:trHeight w:val="437"/>
        </w:trPr>
        <w:tc>
          <w:tcPr>
            <w:tcW w:w="3118" w:type="dxa"/>
            <w:vAlign w:val="center"/>
          </w:tcPr>
          <w:p w14:paraId="5FF9780C" w14:textId="77777777" w:rsidR="004311E2" w:rsidRPr="009B3E5C" w:rsidRDefault="004311E2"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Mišrios komunalinės atliekos</w:t>
            </w:r>
          </w:p>
        </w:tc>
        <w:tc>
          <w:tcPr>
            <w:tcW w:w="2552" w:type="dxa"/>
            <w:vMerge w:val="restart"/>
            <w:vAlign w:val="center"/>
          </w:tcPr>
          <w:p w14:paraId="007F4DDD" w14:textId="77777777" w:rsidR="004311E2" w:rsidRPr="009B3E5C" w:rsidRDefault="004311E2"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Mechaninio biologinio apdorojimo įrenginiai</w:t>
            </w:r>
          </w:p>
        </w:tc>
        <w:tc>
          <w:tcPr>
            <w:tcW w:w="2839" w:type="dxa"/>
            <w:vMerge w:val="restart"/>
            <w:vAlign w:val="center"/>
          </w:tcPr>
          <w:p w14:paraId="2EDAC12C" w14:textId="77777777" w:rsidR="004311E2" w:rsidRPr="009B3E5C" w:rsidRDefault="004311E2"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Sandraugos g. 12, Kaunas</w:t>
            </w:r>
          </w:p>
        </w:tc>
      </w:tr>
      <w:tr w:rsidR="004311E2" w:rsidRPr="009B3E5C" w14:paraId="457B82AB" w14:textId="77777777" w:rsidTr="00306AF6">
        <w:trPr>
          <w:trHeight w:val="359"/>
        </w:trPr>
        <w:tc>
          <w:tcPr>
            <w:tcW w:w="3118" w:type="dxa"/>
            <w:vAlign w:val="center"/>
          </w:tcPr>
          <w:p w14:paraId="1A97D07A" w14:textId="77777777" w:rsidR="004311E2" w:rsidRPr="009B3E5C" w:rsidRDefault="004311E2"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Maisto-virtuvės atliekos</w:t>
            </w:r>
          </w:p>
        </w:tc>
        <w:tc>
          <w:tcPr>
            <w:tcW w:w="2552" w:type="dxa"/>
            <w:vMerge/>
            <w:vAlign w:val="center"/>
          </w:tcPr>
          <w:p w14:paraId="4D25AB9A" w14:textId="77777777" w:rsidR="004311E2" w:rsidRPr="009B3E5C" w:rsidRDefault="004311E2" w:rsidP="00500956">
            <w:pPr>
              <w:rPr>
                <w:rFonts w:ascii="Times New Roman" w:hAnsi="Times New Roman" w:cs="Times New Roman"/>
                <w:sz w:val="24"/>
                <w:szCs w:val="24"/>
                <w:lang w:val="lt-LT"/>
              </w:rPr>
            </w:pPr>
          </w:p>
        </w:tc>
        <w:tc>
          <w:tcPr>
            <w:tcW w:w="2839" w:type="dxa"/>
            <w:vMerge/>
            <w:vAlign w:val="center"/>
          </w:tcPr>
          <w:p w14:paraId="39351BE2" w14:textId="77777777" w:rsidR="004311E2" w:rsidRPr="009B3E5C" w:rsidRDefault="004311E2" w:rsidP="00500956">
            <w:pPr>
              <w:rPr>
                <w:rFonts w:ascii="Times New Roman" w:hAnsi="Times New Roman" w:cs="Times New Roman"/>
                <w:sz w:val="24"/>
                <w:szCs w:val="24"/>
                <w:lang w:val="lt-LT"/>
              </w:rPr>
            </w:pPr>
          </w:p>
        </w:tc>
      </w:tr>
      <w:tr w:rsidR="002B56AA" w:rsidRPr="009B3E5C" w14:paraId="02487C7F" w14:textId="77777777" w:rsidTr="00306AF6">
        <w:trPr>
          <w:trHeight w:val="683"/>
        </w:trPr>
        <w:tc>
          <w:tcPr>
            <w:tcW w:w="3118" w:type="dxa"/>
            <w:vAlign w:val="center"/>
          </w:tcPr>
          <w:p w14:paraId="2E50C498" w14:textId="7A5599ED" w:rsidR="002B56AA" w:rsidRPr="009B3E5C" w:rsidRDefault="002B56AA"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Didelių gabaritų atliekos</w:t>
            </w:r>
          </w:p>
        </w:tc>
        <w:tc>
          <w:tcPr>
            <w:tcW w:w="2552" w:type="dxa"/>
            <w:vMerge w:val="restart"/>
            <w:vAlign w:val="center"/>
          </w:tcPr>
          <w:p w14:paraId="6B92D954" w14:textId="278D5184" w:rsidR="002B56AA" w:rsidRPr="009B3E5C" w:rsidRDefault="002B56AA" w:rsidP="00500956">
            <w:pPr>
              <w:rPr>
                <w:rFonts w:ascii="Times New Roman" w:hAnsi="Times New Roman" w:cs="Times New Roman"/>
                <w:sz w:val="24"/>
                <w:szCs w:val="24"/>
                <w:highlight w:val="yellow"/>
                <w:lang w:val="lt-LT"/>
              </w:rPr>
            </w:pPr>
            <w:r w:rsidRPr="009B3E5C">
              <w:rPr>
                <w:rFonts w:ascii="Times New Roman" w:hAnsi="Times New Roman" w:cs="Times New Roman"/>
                <w:sz w:val="24"/>
                <w:szCs w:val="24"/>
                <w:lang w:val="lt-LT"/>
              </w:rPr>
              <w:t>Didelių gabaritų atliekų surinkimo aikštelė</w:t>
            </w:r>
            <w:r w:rsidR="000D5E35" w:rsidRPr="009B3E5C">
              <w:rPr>
                <w:rFonts w:ascii="Times New Roman" w:hAnsi="Times New Roman" w:cs="Times New Roman"/>
                <w:sz w:val="24"/>
                <w:szCs w:val="24"/>
                <w:lang w:val="lt-LT"/>
              </w:rPr>
              <w:t>s</w:t>
            </w:r>
          </w:p>
        </w:tc>
        <w:tc>
          <w:tcPr>
            <w:tcW w:w="2839" w:type="dxa"/>
            <w:vMerge w:val="restart"/>
            <w:vAlign w:val="center"/>
          </w:tcPr>
          <w:p w14:paraId="186F74C1" w14:textId="77777777" w:rsidR="002B56AA" w:rsidRPr="009B3E5C" w:rsidRDefault="002B56AA"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Energetikų g. 60, Raudondvario pl. 155D, Kuršių g. 9E, </w:t>
            </w:r>
          </w:p>
          <w:p w14:paraId="239C7264" w14:textId="43DD360D" w:rsidR="002B56AA" w:rsidRPr="009B3E5C" w:rsidRDefault="002B56AA"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Palemono g. 12E, </w:t>
            </w:r>
          </w:p>
          <w:p w14:paraId="01FC71DD" w14:textId="60C93FAB" w:rsidR="002B56AA" w:rsidRPr="009B3E5C" w:rsidRDefault="002B56AA"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Vandžiogalos pl. 92B,</w:t>
            </w:r>
          </w:p>
          <w:p w14:paraId="2DD3C911" w14:textId="319120BD" w:rsidR="002B56AA" w:rsidRPr="009B3E5C" w:rsidRDefault="002B56AA"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Chemijos g. 4E, </w:t>
            </w:r>
          </w:p>
          <w:p w14:paraId="01D3A2D8" w14:textId="6973799E" w:rsidR="002B56AA" w:rsidRPr="009B3E5C" w:rsidRDefault="002B56AA"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Julijanavos g. 1 A,</w:t>
            </w:r>
          </w:p>
          <w:p w14:paraId="39609F6F" w14:textId="1218E766" w:rsidR="002B56AA" w:rsidRPr="009B3E5C" w:rsidRDefault="002B56AA"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Ašigalio g. 20A,</w:t>
            </w:r>
          </w:p>
          <w:p w14:paraId="7BA84ABF" w14:textId="4CA8D65E" w:rsidR="002B56AA" w:rsidRPr="009B3E5C" w:rsidRDefault="002B56AA"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Kaunas</w:t>
            </w:r>
          </w:p>
        </w:tc>
      </w:tr>
      <w:tr w:rsidR="002B56AA" w:rsidRPr="009B3E5C" w14:paraId="140F6F63" w14:textId="77777777" w:rsidTr="00306AF6">
        <w:trPr>
          <w:trHeight w:val="359"/>
        </w:trPr>
        <w:tc>
          <w:tcPr>
            <w:tcW w:w="3118" w:type="dxa"/>
            <w:vAlign w:val="center"/>
          </w:tcPr>
          <w:p w14:paraId="31DCD866" w14:textId="77777777" w:rsidR="002B56AA" w:rsidRPr="009B3E5C" w:rsidRDefault="002B56AA"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Buityje susidarančios pavojingos atliekos</w:t>
            </w:r>
          </w:p>
        </w:tc>
        <w:tc>
          <w:tcPr>
            <w:tcW w:w="2552" w:type="dxa"/>
            <w:vMerge/>
            <w:vAlign w:val="center"/>
          </w:tcPr>
          <w:p w14:paraId="006686BF" w14:textId="556FD51E" w:rsidR="002B56AA" w:rsidRPr="009B3E5C" w:rsidRDefault="002B56AA" w:rsidP="00500956">
            <w:pPr>
              <w:rPr>
                <w:rFonts w:ascii="Times New Roman" w:hAnsi="Times New Roman" w:cs="Times New Roman"/>
                <w:sz w:val="24"/>
                <w:szCs w:val="24"/>
                <w:highlight w:val="yellow"/>
                <w:lang w:val="lt-LT"/>
              </w:rPr>
            </w:pPr>
          </w:p>
        </w:tc>
        <w:tc>
          <w:tcPr>
            <w:tcW w:w="2839" w:type="dxa"/>
            <w:vMerge/>
            <w:vAlign w:val="center"/>
          </w:tcPr>
          <w:p w14:paraId="784BEEA7" w14:textId="77777777" w:rsidR="002B56AA" w:rsidRPr="009B3E5C" w:rsidRDefault="002B56AA" w:rsidP="00500956">
            <w:pPr>
              <w:rPr>
                <w:rFonts w:ascii="Times New Roman" w:hAnsi="Times New Roman" w:cs="Times New Roman"/>
                <w:sz w:val="24"/>
                <w:szCs w:val="24"/>
                <w:lang w:val="lt-LT"/>
              </w:rPr>
            </w:pPr>
          </w:p>
        </w:tc>
      </w:tr>
      <w:tr w:rsidR="004311E2" w:rsidRPr="009B3E5C" w14:paraId="0308027A" w14:textId="77777777" w:rsidTr="00306AF6">
        <w:trPr>
          <w:trHeight w:val="359"/>
        </w:trPr>
        <w:tc>
          <w:tcPr>
            <w:tcW w:w="3118" w:type="dxa"/>
            <w:vAlign w:val="center"/>
          </w:tcPr>
          <w:p w14:paraId="2F30EE6D" w14:textId="77777777" w:rsidR="004311E2" w:rsidRPr="009B3E5C" w:rsidRDefault="004311E2"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Žaliosios atliekos</w:t>
            </w:r>
          </w:p>
        </w:tc>
        <w:tc>
          <w:tcPr>
            <w:tcW w:w="2552" w:type="dxa"/>
            <w:vAlign w:val="center"/>
          </w:tcPr>
          <w:p w14:paraId="03378DB0" w14:textId="737CEA39" w:rsidR="004311E2" w:rsidRPr="009B3E5C" w:rsidRDefault="004311E2" w:rsidP="00500956">
            <w:pPr>
              <w:rPr>
                <w:rFonts w:ascii="Times New Roman" w:hAnsi="Times New Roman" w:cs="Times New Roman"/>
                <w:sz w:val="24"/>
                <w:szCs w:val="24"/>
                <w:highlight w:val="yellow"/>
                <w:lang w:val="lt-LT"/>
              </w:rPr>
            </w:pPr>
            <w:r w:rsidRPr="009B3E5C">
              <w:rPr>
                <w:rFonts w:ascii="Times New Roman" w:hAnsi="Times New Roman" w:cs="Times New Roman"/>
                <w:sz w:val="24"/>
                <w:szCs w:val="24"/>
                <w:lang w:val="lt-LT"/>
              </w:rPr>
              <w:t>Žaliųjų atliekų kompostavimo aikštelė</w:t>
            </w:r>
            <w:r w:rsidR="000D5E35" w:rsidRPr="009B3E5C">
              <w:rPr>
                <w:rFonts w:ascii="Times New Roman" w:hAnsi="Times New Roman" w:cs="Times New Roman"/>
                <w:sz w:val="24"/>
                <w:szCs w:val="24"/>
                <w:lang w:val="lt-LT"/>
              </w:rPr>
              <w:t>s</w:t>
            </w:r>
          </w:p>
        </w:tc>
        <w:tc>
          <w:tcPr>
            <w:tcW w:w="2839" w:type="dxa"/>
            <w:vAlign w:val="center"/>
          </w:tcPr>
          <w:p w14:paraId="5E25B4B6" w14:textId="77777777" w:rsidR="004311E2" w:rsidRPr="009B3E5C" w:rsidRDefault="00581C8D" w:rsidP="00500956">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Nemajūnų</w:t>
            </w:r>
            <w:proofErr w:type="spellEnd"/>
            <w:r w:rsidRPr="009B3E5C">
              <w:rPr>
                <w:rFonts w:ascii="Times New Roman" w:hAnsi="Times New Roman" w:cs="Times New Roman"/>
                <w:sz w:val="24"/>
                <w:szCs w:val="24"/>
                <w:lang w:val="lt-LT"/>
              </w:rPr>
              <w:t xml:space="preserve"> g. 15 A,</w:t>
            </w:r>
          </w:p>
          <w:p w14:paraId="460704B0" w14:textId="602DD8C8" w:rsidR="00581C8D" w:rsidRPr="009B3E5C" w:rsidRDefault="00581C8D" w:rsidP="00581C8D">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Juozapavos</w:t>
            </w:r>
            <w:proofErr w:type="spellEnd"/>
            <w:r w:rsidRPr="009B3E5C">
              <w:rPr>
                <w:rFonts w:ascii="Times New Roman" w:hAnsi="Times New Roman" w:cs="Times New Roman"/>
                <w:sz w:val="24"/>
                <w:szCs w:val="24"/>
                <w:lang w:val="lt-LT"/>
              </w:rPr>
              <w:t xml:space="preserve"> k., Vandžiogalos sen.,</w:t>
            </w:r>
          </w:p>
          <w:p w14:paraId="0543545C" w14:textId="164BBBB7" w:rsidR="00581C8D" w:rsidRPr="009B3E5C" w:rsidRDefault="00581C8D" w:rsidP="00581C8D">
            <w:pPr>
              <w:rPr>
                <w:rFonts w:ascii="Times New Roman" w:hAnsi="Times New Roman" w:cs="Times New Roman"/>
                <w:sz w:val="24"/>
                <w:szCs w:val="24"/>
                <w:lang w:val="lt-LT"/>
              </w:rPr>
            </w:pPr>
            <w:r w:rsidRPr="009B3E5C">
              <w:rPr>
                <w:rFonts w:ascii="Times New Roman" w:hAnsi="Times New Roman" w:cs="Times New Roman"/>
                <w:sz w:val="24"/>
                <w:szCs w:val="24"/>
                <w:lang w:val="lt-LT"/>
              </w:rPr>
              <w:t>Kauno r.</w:t>
            </w:r>
          </w:p>
        </w:tc>
      </w:tr>
      <w:tr w:rsidR="004311E2" w:rsidRPr="00D36336" w14:paraId="24B8B7BA" w14:textId="77777777" w:rsidTr="00306AF6">
        <w:trPr>
          <w:trHeight w:val="557"/>
        </w:trPr>
        <w:tc>
          <w:tcPr>
            <w:tcW w:w="3118" w:type="dxa"/>
            <w:vAlign w:val="center"/>
          </w:tcPr>
          <w:p w14:paraId="6553BD81" w14:textId="77777777" w:rsidR="004311E2" w:rsidRPr="009B3E5C" w:rsidRDefault="004311E2" w:rsidP="00A96E62">
            <w:pPr>
              <w:jc w:val="center"/>
              <w:rPr>
                <w:rFonts w:ascii="Times New Roman" w:hAnsi="Times New Roman" w:cs="Times New Roman"/>
                <w:sz w:val="24"/>
                <w:szCs w:val="24"/>
                <w:lang w:val="lt-LT"/>
              </w:rPr>
            </w:pPr>
            <w:r w:rsidRPr="009B3E5C">
              <w:rPr>
                <w:rFonts w:ascii="Times New Roman" w:hAnsi="Times New Roman" w:cs="Times New Roman"/>
                <w:sz w:val="24"/>
                <w:szCs w:val="24"/>
                <w:lang w:val="lt-LT"/>
              </w:rPr>
              <w:t>Bešeimininkės atliekos</w:t>
            </w:r>
          </w:p>
        </w:tc>
        <w:tc>
          <w:tcPr>
            <w:tcW w:w="2552" w:type="dxa"/>
            <w:vAlign w:val="center"/>
          </w:tcPr>
          <w:p w14:paraId="5899DB7A" w14:textId="15382FC5" w:rsidR="004311E2" w:rsidRPr="009B3E5C" w:rsidRDefault="009F5EE3"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Mechaninio biologinio apdorojimo įrenginiai, sąvartynas</w:t>
            </w:r>
            <w:r w:rsidR="000D5E35" w:rsidRPr="009B3E5C">
              <w:rPr>
                <w:rFonts w:ascii="Times New Roman" w:hAnsi="Times New Roman" w:cs="Times New Roman"/>
                <w:sz w:val="24"/>
                <w:szCs w:val="24"/>
                <w:lang w:val="lt-LT"/>
              </w:rPr>
              <w:t xml:space="preserve">, didelių </w:t>
            </w:r>
            <w:r w:rsidR="000D5E35" w:rsidRPr="009B3E5C">
              <w:rPr>
                <w:rFonts w:ascii="Times New Roman" w:hAnsi="Times New Roman" w:cs="Times New Roman"/>
                <w:sz w:val="24"/>
                <w:szCs w:val="24"/>
                <w:lang w:val="lt-LT"/>
              </w:rPr>
              <w:lastRenderedPageBreak/>
              <w:t>gabaritų atliekų surinkimo aikštelės</w:t>
            </w:r>
          </w:p>
        </w:tc>
        <w:tc>
          <w:tcPr>
            <w:tcW w:w="2839" w:type="dxa"/>
            <w:vAlign w:val="center"/>
          </w:tcPr>
          <w:p w14:paraId="52D2CD36" w14:textId="77777777" w:rsidR="000D5E35" w:rsidRPr="009B3E5C" w:rsidRDefault="009F5EE3"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 xml:space="preserve">Sandraugos g. 12, </w:t>
            </w:r>
          </w:p>
          <w:p w14:paraId="7C176761" w14:textId="77777777" w:rsidR="000D5E35" w:rsidRPr="009B3E5C" w:rsidRDefault="000D5E35" w:rsidP="000D5E35">
            <w:pPr>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 xml:space="preserve">Energetikų g. 60, Raudondvario pl. 155D, Kuršių g. 9E, </w:t>
            </w:r>
          </w:p>
          <w:p w14:paraId="28E6017B" w14:textId="77777777" w:rsidR="000D5E35" w:rsidRPr="009B3E5C" w:rsidRDefault="000D5E35" w:rsidP="000D5E35">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Palemono g. 12E, </w:t>
            </w:r>
          </w:p>
          <w:p w14:paraId="1AD38E4C" w14:textId="77777777" w:rsidR="000D5E35" w:rsidRPr="009B3E5C" w:rsidRDefault="000D5E35" w:rsidP="000D5E35">
            <w:pPr>
              <w:rPr>
                <w:rFonts w:ascii="Times New Roman" w:hAnsi="Times New Roman" w:cs="Times New Roman"/>
                <w:sz w:val="24"/>
                <w:szCs w:val="24"/>
                <w:lang w:val="lt-LT"/>
              </w:rPr>
            </w:pPr>
            <w:r w:rsidRPr="009B3E5C">
              <w:rPr>
                <w:rFonts w:ascii="Times New Roman" w:hAnsi="Times New Roman" w:cs="Times New Roman"/>
                <w:sz w:val="24"/>
                <w:szCs w:val="24"/>
                <w:lang w:val="lt-LT"/>
              </w:rPr>
              <w:t>Vandžiogalos pl. 92B,</w:t>
            </w:r>
          </w:p>
          <w:p w14:paraId="4106BF71" w14:textId="77777777" w:rsidR="000D5E35" w:rsidRPr="009B3E5C" w:rsidRDefault="000D5E35" w:rsidP="000D5E35">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Chemijos g. 4E, </w:t>
            </w:r>
          </w:p>
          <w:p w14:paraId="3AEB36FB" w14:textId="77777777" w:rsidR="000D5E35" w:rsidRPr="009B3E5C" w:rsidRDefault="000D5E35" w:rsidP="000D5E35">
            <w:pPr>
              <w:rPr>
                <w:rFonts w:ascii="Times New Roman" w:hAnsi="Times New Roman" w:cs="Times New Roman"/>
                <w:sz w:val="24"/>
                <w:szCs w:val="24"/>
                <w:lang w:val="lt-LT"/>
              </w:rPr>
            </w:pPr>
            <w:r w:rsidRPr="009B3E5C">
              <w:rPr>
                <w:rFonts w:ascii="Times New Roman" w:hAnsi="Times New Roman" w:cs="Times New Roman"/>
                <w:sz w:val="24"/>
                <w:szCs w:val="24"/>
                <w:lang w:val="lt-LT"/>
              </w:rPr>
              <w:t>Julijanavos g. 1 A,</w:t>
            </w:r>
          </w:p>
          <w:p w14:paraId="6CA9085B" w14:textId="77777777" w:rsidR="000D5E35" w:rsidRPr="009B3E5C" w:rsidRDefault="000D5E35" w:rsidP="000D5E35">
            <w:pPr>
              <w:rPr>
                <w:rFonts w:ascii="Times New Roman" w:hAnsi="Times New Roman" w:cs="Times New Roman"/>
                <w:sz w:val="24"/>
                <w:szCs w:val="24"/>
                <w:lang w:val="lt-LT"/>
              </w:rPr>
            </w:pPr>
            <w:r w:rsidRPr="009B3E5C">
              <w:rPr>
                <w:rFonts w:ascii="Times New Roman" w:hAnsi="Times New Roman" w:cs="Times New Roman"/>
                <w:sz w:val="24"/>
                <w:szCs w:val="24"/>
                <w:lang w:val="lt-LT"/>
              </w:rPr>
              <w:t>Ašigalio g. 20A,</w:t>
            </w:r>
          </w:p>
          <w:p w14:paraId="5D4AAACC" w14:textId="77777777" w:rsidR="004311E2" w:rsidRDefault="009F5EE3" w:rsidP="00500956">
            <w:pPr>
              <w:rPr>
                <w:rFonts w:ascii="Times New Roman" w:hAnsi="Times New Roman" w:cs="Times New Roman"/>
                <w:sz w:val="24"/>
                <w:szCs w:val="24"/>
                <w:lang w:val="lt-LT"/>
              </w:rPr>
            </w:pPr>
            <w:r w:rsidRPr="009B3E5C">
              <w:rPr>
                <w:rFonts w:ascii="Times New Roman" w:hAnsi="Times New Roman" w:cs="Times New Roman"/>
                <w:sz w:val="24"/>
                <w:szCs w:val="24"/>
                <w:lang w:val="lt-LT"/>
              </w:rPr>
              <w:t>Kaunas</w:t>
            </w:r>
          </w:p>
          <w:p w14:paraId="2185CA90" w14:textId="4902C131" w:rsidR="001733EF" w:rsidRPr="009B3E5C" w:rsidRDefault="00535767" w:rsidP="00500956">
            <w:pPr>
              <w:rPr>
                <w:rFonts w:ascii="Times New Roman" w:hAnsi="Times New Roman" w:cs="Times New Roman"/>
                <w:sz w:val="24"/>
                <w:szCs w:val="24"/>
                <w:lang w:val="lt-LT"/>
              </w:rPr>
            </w:pPr>
            <w:r w:rsidRPr="009B386A">
              <w:rPr>
                <w:rFonts w:ascii="Times New Roman" w:hAnsi="Times New Roman" w:cs="Times New Roman"/>
                <w:sz w:val="24"/>
                <w:szCs w:val="24"/>
                <w:lang w:val="lt-LT"/>
              </w:rPr>
              <w:t>Sąvartos g. 1, Lepšiškių k., Kauno r.</w:t>
            </w:r>
          </w:p>
        </w:tc>
      </w:tr>
    </w:tbl>
    <w:p w14:paraId="4152FF7F" w14:textId="77777777" w:rsidR="004311E2" w:rsidRPr="009B3E5C" w:rsidRDefault="004311E2" w:rsidP="007A10C1">
      <w:pPr>
        <w:spacing w:after="0"/>
        <w:rPr>
          <w:rFonts w:ascii="Times New Roman" w:hAnsi="Times New Roman" w:cs="Times New Roman"/>
          <w:sz w:val="24"/>
          <w:szCs w:val="24"/>
          <w:lang w:val="lt-LT"/>
        </w:rPr>
      </w:pPr>
    </w:p>
    <w:p w14:paraId="77FD1A31" w14:textId="40ED8C26" w:rsidR="004133C8"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794359" w:rsidRPr="009B3E5C">
        <w:rPr>
          <w:rFonts w:ascii="Times New Roman" w:hAnsi="Times New Roman" w:cs="Times New Roman"/>
          <w:sz w:val="24"/>
          <w:szCs w:val="24"/>
          <w:lang w:val="lt-LT"/>
        </w:rPr>
        <w:t xml:space="preserve">kėjas privalo laikytis apdorojimo įrenginių operatoriaus nustatytų techninio reglamento ir kitų reikalavimų </w:t>
      </w:r>
      <w:r w:rsidR="003927EF" w:rsidRPr="009B3E5C">
        <w:rPr>
          <w:rFonts w:ascii="Times New Roman" w:hAnsi="Times New Roman" w:cs="Times New Roman"/>
          <w:sz w:val="24"/>
          <w:szCs w:val="24"/>
          <w:lang w:val="lt-LT"/>
        </w:rPr>
        <w:t xml:space="preserve">taikomų </w:t>
      </w:r>
      <w:r w:rsidR="00794359" w:rsidRPr="009B3E5C">
        <w:rPr>
          <w:rFonts w:ascii="Times New Roman" w:hAnsi="Times New Roman" w:cs="Times New Roman"/>
          <w:sz w:val="24"/>
          <w:szCs w:val="24"/>
          <w:lang w:val="lt-LT"/>
        </w:rPr>
        <w:t xml:space="preserve">atliekų </w:t>
      </w:r>
      <w:r w:rsidR="003927EF" w:rsidRPr="009B3E5C">
        <w:rPr>
          <w:rFonts w:ascii="Times New Roman" w:hAnsi="Times New Roman" w:cs="Times New Roman"/>
          <w:sz w:val="24"/>
          <w:szCs w:val="24"/>
          <w:lang w:val="lt-LT"/>
        </w:rPr>
        <w:t xml:space="preserve">registravimui, svėrimui, </w:t>
      </w:r>
      <w:r w:rsidR="00794359" w:rsidRPr="009B3E5C">
        <w:rPr>
          <w:rFonts w:ascii="Times New Roman" w:hAnsi="Times New Roman" w:cs="Times New Roman"/>
          <w:sz w:val="24"/>
          <w:szCs w:val="24"/>
          <w:lang w:val="lt-LT"/>
        </w:rPr>
        <w:t>iškrovimui</w:t>
      </w:r>
      <w:r w:rsidR="003927EF" w:rsidRPr="009B3E5C">
        <w:rPr>
          <w:rFonts w:ascii="Times New Roman" w:hAnsi="Times New Roman" w:cs="Times New Roman"/>
          <w:sz w:val="24"/>
          <w:szCs w:val="24"/>
          <w:lang w:val="lt-LT"/>
        </w:rPr>
        <w:t xml:space="preserve"> ir kt.</w:t>
      </w:r>
    </w:p>
    <w:p w14:paraId="6C2A942D" w14:textId="43A4BA15" w:rsidR="004133C8" w:rsidRPr="009B3E5C" w:rsidRDefault="001B5000" w:rsidP="008024F4">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3927EF" w:rsidRPr="009B3E5C">
        <w:rPr>
          <w:rFonts w:ascii="Times New Roman" w:hAnsi="Times New Roman" w:cs="Times New Roman"/>
          <w:sz w:val="24"/>
          <w:szCs w:val="24"/>
          <w:lang w:val="lt-LT"/>
        </w:rPr>
        <w:t>kėjui draudžiama bet kokia kita nei nurodyta surinktų atliekų tvarkymo veikla prieš pristatant jas į atliekų apdorojimo įrenginius.</w:t>
      </w:r>
    </w:p>
    <w:p w14:paraId="4065D656" w14:textId="77777777" w:rsidR="00C32BDB" w:rsidRPr="009B3E5C" w:rsidRDefault="00C32BDB" w:rsidP="007A10C1">
      <w:pPr>
        <w:spacing w:after="0"/>
        <w:rPr>
          <w:rFonts w:ascii="Times New Roman" w:hAnsi="Times New Roman" w:cs="Times New Roman"/>
          <w:sz w:val="24"/>
          <w:szCs w:val="24"/>
          <w:lang w:val="lt-LT"/>
        </w:rPr>
      </w:pPr>
    </w:p>
    <w:p w14:paraId="1812634A" w14:textId="7DC12660" w:rsidR="00C32BDB" w:rsidRPr="009B3E5C" w:rsidRDefault="00C32BDB"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Transporto priemonės</w:t>
      </w:r>
    </w:p>
    <w:p w14:paraId="328B4CA2" w14:textId="5A8433A6" w:rsidR="00C206F8" w:rsidRPr="009B3E5C" w:rsidRDefault="00C206F8"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automobiliai turi atitikti šiuos minimalius reikalavimus:</w:t>
      </w:r>
    </w:p>
    <w:p w14:paraId="2B6CBB64" w14:textId="77777777" w:rsidR="008A7F92" w:rsidRPr="009B3E5C" w:rsidRDefault="00C206F8"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kitą lygiaver</w:t>
      </w:r>
      <w:r w:rsidR="008A7F92" w:rsidRPr="009B3E5C">
        <w:rPr>
          <w:rFonts w:ascii="Times New Roman" w:hAnsi="Times New Roman" w:cs="Times New Roman"/>
          <w:sz w:val="24"/>
          <w:szCs w:val="24"/>
          <w:lang w:val="lt-LT"/>
        </w:rPr>
        <w:t>t</w:t>
      </w:r>
      <w:r w:rsidRPr="009B3E5C">
        <w:rPr>
          <w:rFonts w:ascii="Times New Roman" w:hAnsi="Times New Roman" w:cs="Times New Roman"/>
          <w:sz w:val="24"/>
          <w:szCs w:val="24"/>
          <w:lang w:val="lt-LT"/>
        </w:rPr>
        <w:t>į dokumentą;</w:t>
      </w:r>
    </w:p>
    <w:p w14:paraId="006C5494" w14:textId="2E01CC6C" w:rsidR="008A7F92" w:rsidRPr="009B3E5C" w:rsidRDefault="00C206F8"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 triukšmo lygis turi būti mažesnis nei 102 </w:t>
      </w:r>
      <w:proofErr w:type="spellStart"/>
      <w:r w:rsidRPr="009B3E5C">
        <w:rPr>
          <w:rFonts w:ascii="Times New Roman" w:hAnsi="Times New Roman" w:cs="Times New Roman"/>
          <w:sz w:val="24"/>
          <w:szCs w:val="24"/>
          <w:lang w:val="lt-LT"/>
        </w:rPr>
        <w:t>dB</w:t>
      </w:r>
      <w:proofErr w:type="spellEnd"/>
      <w:r w:rsidRPr="009B3E5C">
        <w:rPr>
          <w:rFonts w:ascii="Times New Roman" w:hAnsi="Times New Roman" w:cs="Times New Roman"/>
          <w:sz w:val="24"/>
          <w:szCs w:val="24"/>
          <w:lang w:val="lt-LT"/>
        </w:rPr>
        <w:t xml:space="preserve"> (A) pagal Europos Parlamento ir Tarybos direktyvą 2000/14/EB „Dėl valstybių narių įstatymų, susijusių su lauko sąlygomis naudojamos įrangos į aplinką skleidžiamu triukšmu, derinimo“ (OL 2000 L 162) su vėlesniais pakeitimais, arba kitą </w:t>
      </w:r>
      <w:r w:rsidR="009956F2" w:rsidRPr="009B3E5C">
        <w:rPr>
          <w:rFonts w:ascii="Times New Roman" w:hAnsi="Times New Roman" w:cs="Times New Roman"/>
          <w:sz w:val="24"/>
          <w:szCs w:val="24"/>
          <w:lang w:val="lt-LT"/>
        </w:rPr>
        <w:t>lygiaverti</w:t>
      </w:r>
      <w:r w:rsidRPr="009B3E5C">
        <w:rPr>
          <w:rFonts w:ascii="Times New Roman" w:hAnsi="Times New Roman" w:cs="Times New Roman"/>
          <w:sz w:val="24"/>
          <w:szCs w:val="24"/>
          <w:lang w:val="lt-LT"/>
        </w:rPr>
        <w:t xml:space="preserve"> dokumentą;</w:t>
      </w:r>
      <w:r w:rsidR="008A7F92" w:rsidRPr="009B3E5C">
        <w:rPr>
          <w:rFonts w:ascii="Times New Roman" w:hAnsi="Times New Roman" w:cs="Times New Roman"/>
          <w:sz w:val="24"/>
          <w:szCs w:val="24"/>
          <w:lang w:val="lt-LT"/>
        </w:rPr>
        <w:t xml:space="preserve"> </w:t>
      </w:r>
    </w:p>
    <w:p w14:paraId="374BECF9" w14:textId="7F982DDB" w:rsidR="008A7F92" w:rsidRPr="009B3E5C" w:rsidRDefault="00C206F8"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 turi atitikti ne žemesnį kaip Euro 6 emisijos standartą arba ekologiškesnį ir ekonomiškesnį variklių oro taršos ribinis reikalavimus pagal 2007 m. birželio 20 d. Europos Parlamento ir Tarybos reglamentą (EB) Nr. 715/2007 ir vėlesnius pakeitimus arba kitą lygiavertį dokumentą. Ti</w:t>
      </w:r>
      <w:r w:rsidR="007351F4">
        <w:rPr>
          <w:rFonts w:ascii="Times New Roman" w:hAnsi="Times New Roman" w:cs="Times New Roman"/>
          <w:sz w:val="24"/>
          <w:szCs w:val="24"/>
          <w:lang w:val="lt-LT"/>
        </w:rPr>
        <w:t>e</w:t>
      </w:r>
      <w:r w:rsidRPr="009B3E5C">
        <w:rPr>
          <w:rFonts w:ascii="Times New Roman" w:hAnsi="Times New Roman" w:cs="Times New Roman"/>
          <w:sz w:val="24"/>
          <w:szCs w:val="24"/>
          <w:lang w:val="lt-LT"/>
        </w:rPr>
        <w:t>kėjas gali siūlyti ir elektromobilius;</w:t>
      </w:r>
      <w:r w:rsidR="008A7F92" w:rsidRPr="009B3E5C">
        <w:rPr>
          <w:rFonts w:ascii="Times New Roman" w:hAnsi="Times New Roman" w:cs="Times New Roman"/>
          <w:sz w:val="24"/>
          <w:szCs w:val="24"/>
          <w:lang w:val="lt-LT"/>
        </w:rPr>
        <w:t xml:space="preserve"> </w:t>
      </w:r>
    </w:p>
    <w:p w14:paraId="6A2FCC53" w14:textId="77777777" w:rsidR="008A7F92" w:rsidRPr="009B3E5C" w:rsidRDefault="00C206F8"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standarto LST EN 1501-4:2008 „Šiukšliavežiai ir jų keliama įrenginiai. Bendrieji ir saugos reikalavimai. 4 dalis. Šiukšliavežių skleidžiamo triukšmo matavimo taisyklės“ arba lygiaverčio dokumento reikalavimus;</w:t>
      </w:r>
      <w:r w:rsidR="008A7F92" w:rsidRPr="009B3E5C">
        <w:rPr>
          <w:rFonts w:ascii="Times New Roman" w:hAnsi="Times New Roman" w:cs="Times New Roman"/>
          <w:sz w:val="24"/>
          <w:szCs w:val="24"/>
          <w:lang w:val="lt-LT"/>
        </w:rPr>
        <w:t xml:space="preserve"> </w:t>
      </w:r>
    </w:p>
    <w:p w14:paraId="29F1328B" w14:textId="77777777" w:rsidR="008A7F92" w:rsidRPr="009B3E5C" w:rsidRDefault="00C206F8"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 standarto LST EN 1501-5:2011 „Šiukšliavežiai. Bendrieji ir saugos reikalavimai. 5 dalis. Kėlimo įtaisai, skirti šiukšliavežiams“ arba lygiaverčio dokumento reikalavimus.</w:t>
      </w:r>
      <w:r w:rsidR="008A7F92" w:rsidRPr="009B3E5C">
        <w:rPr>
          <w:rFonts w:ascii="Times New Roman" w:hAnsi="Times New Roman" w:cs="Times New Roman"/>
          <w:sz w:val="24"/>
          <w:szCs w:val="24"/>
          <w:lang w:val="lt-LT"/>
        </w:rPr>
        <w:t xml:space="preserve"> </w:t>
      </w:r>
    </w:p>
    <w:p w14:paraId="4E541EBA" w14:textId="7805BF07" w:rsidR="008A7F92" w:rsidRPr="009B3E5C" w:rsidRDefault="00C206F8"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Visuose atliekų surinkimo automobiliuose privalo būti sumontuota </w:t>
      </w:r>
      <w:r w:rsidR="0067392B"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identifikavimo sistema, leidžianti užfiksuoti </w:t>
      </w:r>
      <w:r w:rsidR="0067392B" w:rsidRPr="009B3E5C">
        <w:rPr>
          <w:rFonts w:ascii="Times New Roman" w:hAnsi="Times New Roman" w:cs="Times New Roman"/>
          <w:sz w:val="24"/>
          <w:szCs w:val="24"/>
          <w:lang w:val="lt-LT"/>
        </w:rPr>
        <w:t xml:space="preserve">atliekų surinkimo priemonės </w:t>
      </w:r>
      <w:r w:rsidRPr="009B3E5C">
        <w:rPr>
          <w:rFonts w:ascii="Times New Roman" w:hAnsi="Times New Roman" w:cs="Times New Roman"/>
          <w:sz w:val="24"/>
          <w:szCs w:val="24"/>
          <w:lang w:val="lt-LT"/>
        </w:rPr>
        <w:t>ištuštinimo faktą ir tenkinti šios techninės specifikacijos reikalavimus.</w:t>
      </w:r>
      <w:r w:rsidR="008A7F92" w:rsidRPr="009B3E5C">
        <w:rPr>
          <w:rFonts w:ascii="Times New Roman" w:hAnsi="Times New Roman" w:cs="Times New Roman"/>
          <w:sz w:val="24"/>
          <w:szCs w:val="24"/>
          <w:lang w:val="lt-LT"/>
        </w:rPr>
        <w:t xml:space="preserve"> </w:t>
      </w:r>
    </w:p>
    <w:p w14:paraId="3F67C4B6" w14:textId="7A0F58C9" w:rsidR="008A7F92" w:rsidRPr="009B3E5C" w:rsidRDefault="00C206F8"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automobiliuose ašių skaičius bei atstumai tarp ašių turi atitikti Lietuvos Respublikos susisiekimo ministro 2002 m. vasario 18 d. įsakymu Nr. 3-66 „Dėl maksimalių leidžiamų transporto priemonių matmenų, leidžiamų ašių apkrovų, leidžiamos </w:t>
      </w:r>
      <w:r w:rsidRPr="009B3E5C">
        <w:rPr>
          <w:rFonts w:ascii="Times New Roman" w:hAnsi="Times New Roman" w:cs="Times New Roman"/>
          <w:sz w:val="24"/>
          <w:szCs w:val="24"/>
          <w:lang w:val="lt-LT"/>
        </w:rPr>
        <w:lastRenderedPageBreak/>
        <w:t>bendrosios masės patvirtinimo“ (</w:t>
      </w:r>
      <w:r w:rsidR="009956F2" w:rsidRPr="009B3E5C">
        <w:rPr>
          <w:rFonts w:ascii="Times New Roman" w:hAnsi="Times New Roman" w:cs="Times New Roman"/>
          <w:sz w:val="24"/>
          <w:szCs w:val="24"/>
          <w:lang w:val="lt-LT"/>
        </w:rPr>
        <w:t>aktualios</w:t>
      </w:r>
      <w:r w:rsidRPr="009B3E5C">
        <w:rPr>
          <w:rFonts w:ascii="Times New Roman" w:hAnsi="Times New Roman" w:cs="Times New Roman"/>
          <w:sz w:val="24"/>
          <w:szCs w:val="24"/>
          <w:lang w:val="lt-LT"/>
        </w:rPr>
        <w:t xml:space="preserve"> redakcij</w:t>
      </w:r>
      <w:r w:rsidR="009956F2" w:rsidRPr="009B3E5C">
        <w:rPr>
          <w:rFonts w:ascii="Times New Roman" w:hAnsi="Times New Roman" w:cs="Times New Roman"/>
          <w:sz w:val="24"/>
          <w:szCs w:val="24"/>
          <w:lang w:val="lt-LT"/>
        </w:rPr>
        <w:t>os</w:t>
      </w:r>
      <w:r w:rsidRPr="009B3E5C">
        <w:rPr>
          <w:rFonts w:ascii="Times New Roman" w:hAnsi="Times New Roman" w:cs="Times New Roman"/>
          <w:sz w:val="24"/>
          <w:szCs w:val="24"/>
          <w:lang w:val="lt-LT"/>
        </w:rPr>
        <w:t xml:space="preserve">) nustatytus reikalavimus. Atliekų surinkimo automobilių variklio galingumas turi atitikti atliekų surinkimo automobilių bendrąją masę bei planuojamą vežti </w:t>
      </w:r>
      <w:r w:rsidR="009956F2" w:rsidRPr="009B3E5C">
        <w:rPr>
          <w:rFonts w:ascii="Times New Roman" w:hAnsi="Times New Roman" w:cs="Times New Roman"/>
          <w:sz w:val="24"/>
          <w:szCs w:val="24"/>
          <w:lang w:val="lt-LT"/>
        </w:rPr>
        <w:t>a</w:t>
      </w:r>
      <w:r w:rsidRPr="009B3E5C">
        <w:rPr>
          <w:rFonts w:ascii="Times New Roman" w:hAnsi="Times New Roman" w:cs="Times New Roman"/>
          <w:sz w:val="24"/>
          <w:szCs w:val="24"/>
          <w:lang w:val="lt-LT"/>
        </w:rPr>
        <w:t>tliekų kiekį, atsižvelgiant į aptarnaujamos teritorijos vietines eismo sąlygas (kelių būklė, manevravimo galimybės, reljefą, klimatines sąlygas įvairių sezonų metu ir pan.).</w:t>
      </w:r>
      <w:r w:rsidR="008A7F92" w:rsidRPr="009B3E5C">
        <w:rPr>
          <w:rFonts w:ascii="Times New Roman" w:hAnsi="Times New Roman" w:cs="Times New Roman"/>
          <w:sz w:val="24"/>
          <w:szCs w:val="24"/>
          <w:lang w:val="lt-LT"/>
        </w:rPr>
        <w:t xml:space="preserve"> </w:t>
      </w:r>
    </w:p>
    <w:p w14:paraId="216F7552" w14:textId="3797CEF8" w:rsidR="00DD6DA7" w:rsidRPr="009B3E5C" w:rsidRDefault="009956F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transporto priemonės turi būti su krovimo įrenginiais, tinkančiais naudojam</w:t>
      </w:r>
      <w:r w:rsidR="00584F71" w:rsidRPr="009B3E5C">
        <w:rPr>
          <w:rFonts w:ascii="Times New Roman" w:hAnsi="Times New Roman" w:cs="Times New Roman"/>
          <w:sz w:val="24"/>
          <w:szCs w:val="24"/>
          <w:lang w:val="lt-LT"/>
        </w:rPr>
        <w:t>oms</w:t>
      </w:r>
      <w:r w:rsidRPr="009B3E5C">
        <w:rPr>
          <w:rFonts w:ascii="Times New Roman" w:hAnsi="Times New Roman" w:cs="Times New Roman"/>
          <w:sz w:val="24"/>
          <w:szCs w:val="24"/>
          <w:lang w:val="lt-LT"/>
        </w:rPr>
        <w:t xml:space="preserve"> įvairių dydžių antžemin</w:t>
      </w:r>
      <w:r w:rsidR="00584F71" w:rsidRPr="009B3E5C">
        <w:rPr>
          <w:rFonts w:ascii="Times New Roman" w:hAnsi="Times New Roman" w:cs="Times New Roman"/>
          <w:sz w:val="24"/>
          <w:szCs w:val="24"/>
          <w:lang w:val="lt-LT"/>
        </w:rPr>
        <w:t>ėms</w:t>
      </w:r>
      <w:r w:rsidRPr="009B3E5C">
        <w:rPr>
          <w:rFonts w:ascii="Times New Roman" w:hAnsi="Times New Roman" w:cs="Times New Roman"/>
          <w:sz w:val="24"/>
          <w:szCs w:val="24"/>
          <w:lang w:val="lt-LT"/>
        </w:rPr>
        <w:t xml:space="preserve"> (nuo 0,12 m</w:t>
      </w:r>
      <w:r w:rsidRPr="009B3E5C">
        <w:rPr>
          <w:rFonts w:ascii="Times New Roman" w:hAnsi="Times New Roman" w:cs="Times New Roman"/>
          <w:sz w:val="24"/>
          <w:szCs w:val="24"/>
          <w:vertAlign w:val="superscript"/>
          <w:lang w:val="lt-LT"/>
        </w:rPr>
        <w:t>3</w:t>
      </w:r>
      <w:r w:rsidRPr="009B3E5C">
        <w:rPr>
          <w:rFonts w:ascii="Times New Roman" w:hAnsi="Times New Roman" w:cs="Times New Roman"/>
          <w:sz w:val="24"/>
          <w:szCs w:val="24"/>
          <w:lang w:val="lt-LT"/>
        </w:rPr>
        <w:t xml:space="preserve"> iki </w:t>
      </w:r>
      <w:r w:rsidR="007A10C1" w:rsidRPr="009B3E5C">
        <w:rPr>
          <w:rFonts w:ascii="Times New Roman" w:hAnsi="Times New Roman" w:cs="Times New Roman"/>
          <w:sz w:val="24"/>
          <w:szCs w:val="24"/>
          <w:lang w:val="lt-LT"/>
        </w:rPr>
        <w:t>1</w:t>
      </w:r>
      <w:r w:rsidRPr="009B3E5C">
        <w:rPr>
          <w:rFonts w:ascii="Times New Roman" w:hAnsi="Times New Roman" w:cs="Times New Roman"/>
          <w:sz w:val="24"/>
          <w:szCs w:val="24"/>
          <w:lang w:val="lt-LT"/>
        </w:rPr>
        <w:t>,</w:t>
      </w:r>
      <w:r w:rsidR="007A10C1" w:rsidRPr="009B3E5C">
        <w:rPr>
          <w:rFonts w:ascii="Times New Roman" w:hAnsi="Times New Roman" w:cs="Times New Roman"/>
          <w:sz w:val="24"/>
          <w:szCs w:val="24"/>
          <w:lang w:val="lt-LT"/>
        </w:rPr>
        <w:t>1</w:t>
      </w:r>
      <w:r w:rsidRPr="009B3E5C">
        <w:rPr>
          <w:rFonts w:ascii="Times New Roman" w:hAnsi="Times New Roman" w:cs="Times New Roman"/>
          <w:sz w:val="24"/>
          <w:szCs w:val="24"/>
          <w:lang w:val="lt-LT"/>
        </w:rPr>
        <w:t xml:space="preserve"> m</w:t>
      </w:r>
      <w:r w:rsidRPr="009B3E5C">
        <w:rPr>
          <w:rFonts w:ascii="Times New Roman" w:hAnsi="Times New Roman" w:cs="Times New Roman"/>
          <w:sz w:val="24"/>
          <w:szCs w:val="24"/>
          <w:vertAlign w:val="superscript"/>
          <w:lang w:val="lt-LT"/>
        </w:rPr>
        <w:t>3</w:t>
      </w:r>
      <w:r w:rsidRPr="009B3E5C">
        <w:rPr>
          <w:rFonts w:ascii="Times New Roman" w:hAnsi="Times New Roman" w:cs="Times New Roman"/>
          <w:sz w:val="24"/>
          <w:szCs w:val="24"/>
          <w:lang w:val="lt-LT"/>
        </w:rPr>
        <w:t>), pusiau požemin</w:t>
      </w:r>
      <w:r w:rsidR="00584F71" w:rsidRPr="009B3E5C">
        <w:rPr>
          <w:rFonts w:ascii="Times New Roman" w:hAnsi="Times New Roman" w:cs="Times New Roman"/>
          <w:sz w:val="24"/>
          <w:szCs w:val="24"/>
          <w:lang w:val="lt-LT"/>
        </w:rPr>
        <w:t>ėms</w:t>
      </w:r>
      <w:r w:rsidRPr="009B3E5C">
        <w:rPr>
          <w:rFonts w:ascii="Times New Roman" w:hAnsi="Times New Roman" w:cs="Times New Roman"/>
          <w:sz w:val="24"/>
          <w:szCs w:val="24"/>
          <w:lang w:val="lt-LT"/>
        </w:rPr>
        <w:t xml:space="preserve"> ir požemin</w:t>
      </w:r>
      <w:r w:rsidR="00584F71" w:rsidRPr="009B3E5C">
        <w:rPr>
          <w:rFonts w:ascii="Times New Roman" w:hAnsi="Times New Roman" w:cs="Times New Roman"/>
          <w:sz w:val="24"/>
          <w:szCs w:val="24"/>
          <w:lang w:val="lt-LT"/>
        </w:rPr>
        <w:t>ėms</w:t>
      </w:r>
      <w:r w:rsidRPr="009B3E5C">
        <w:rPr>
          <w:rFonts w:ascii="Times New Roman" w:hAnsi="Times New Roman" w:cs="Times New Roman"/>
          <w:sz w:val="24"/>
          <w:szCs w:val="24"/>
          <w:lang w:val="lt-LT"/>
        </w:rPr>
        <w:t xml:space="preserve"> (nuo 1,5 m</w:t>
      </w:r>
      <w:r w:rsidRPr="009B3E5C">
        <w:rPr>
          <w:rFonts w:ascii="Times New Roman" w:hAnsi="Times New Roman" w:cs="Times New Roman"/>
          <w:sz w:val="24"/>
          <w:szCs w:val="24"/>
          <w:vertAlign w:val="superscript"/>
          <w:lang w:val="lt-LT"/>
        </w:rPr>
        <w:t>3</w:t>
      </w:r>
      <w:r w:rsidRPr="009B3E5C">
        <w:rPr>
          <w:rFonts w:ascii="Times New Roman" w:hAnsi="Times New Roman" w:cs="Times New Roman"/>
          <w:sz w:val="24"/>
          <w:szCs w:val="24"/>
          <w:lang w:val="lt-LT"/>
        </w:rPr>
        <w:t xml:space="preserve"> iki 5,0 m</w:t>
      </w:r>
      <w:r w:rsidRPr="009B3E5C">
        <w:rPr>
          <w:rFonts w:ascii="Times New Roman" w:hAnsi="Times New Roman" w:cs="Times New Roman"/>
          <w:sz w:val="24"/>
          <w:szCs w:val="24"/>
          <w:vertAlign w:val="superscript"/>
          <w:lang w:val="lt-LT"/>
        </w:rPr>
        <w:t>3</w:t>
      </w:r>
      <w:r w:rsidRPr="009B3E5C">
        <w:rPr>
          <w:rFonts w:ascii="Times New Roman" w:hAnsi="Times New Roman" w:cs="Times New Roman"/>
          <w:sz w:val="24"/>
          <w:szCs w:val="24"/>
          <w:lang w:val="lt-LT"/>
        </w:rPr>
        <w:t xml:space="preserve">) </w:t>
      </w:r>
      <w:r w:rsidR="00584F71" w:rsidRPr="009B3E5C">
        <w:rPr>
          <w:rFonts w:ascii="Times New Roman" w:hAnsi="Times New Roman" w:cs="Times New Roman"/>
          <w:sz w:val="24"/>
          <w:szCs w:val="24"/>
          <w:lang w:val="lt-LT"/>
        </w:rPr>
        <w:t xml:space="preserve">atliekų surinkimo priemonėms </w:t>
      </w:r>
      <w:r w:rsidRPr="009B3E5C">
        <w:rPr>
          <w:rFonts w:ascii="Times New Roman" w:hAnsi="Times New Roman" w:cs="Times New Roman"/>
          <w:sz w:val="24"/>
          <w:szCs w:val="24"/>
          <w:lang w:val="lt-LT"/>
        </w:rPr>
        <w:t xml:space="preserve">aptarnauti, kurių pagalba </w:t>
      </w:r>
      <w:r w:rsidR="00584F71"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pakeliam</w:t>
      </w:r>
      <w:r w:rsidR="00584F71" w:rsidRPr="009B3E5C">
        <w:rPr>
          <w:rFonts w:ascii="Times New Roman" w:hAnsi="Times New Roman" w:cs="Times New Roman"/>
          <w:sz w:val="24"/>
          <w:szCs w:val="24"/>
          <w:lang w:val="lt-LT"/>
        </w:rPr>
        <w:t xml:space="preserve">os </w:t>
      </w:r>
      <w:r w:rsidRPr="009B3E5C">
        <w:rPr>
          <w:rFonts w:ascii="Times New Roman" w:hAnsi="Times New Roman" w:cs="Times New Roman"/>
          <w:sz w:val="24"/>
          <w:szCs w:val="24"/>
          <w:lang w:val="lt-LT"/>
        </w:rPr>
        <w:t>ir ištuštinam</w:t>
      </w:r>
      <w:r w:rsidR="00584F71" w:rsidRPr="009B3E5C">
        <w:rPr>
          <w:rFonts w:ascii="Times New Roman" w:hAnsi="Times New Roman" w:cs="Times New Roman"/>
          <w:sz w:val="24"/>
          <w:szCs w:val="24"/>
          <w:lang w:val="lt-LT"/>
        </w:rPr>
        <w:t>os</w:t>
      </w:r>
      <w:r w:rsidRPr="009B3E5C">
        <w:rPr>
          <w:rFonts w:ascii="Times New Roman" w:hAnsi="Times New Roman" w:cs="Times New Roman"/>
          <w:sz w:val="24"/>
          <w:szCs w:val="24"/>
          <w:lang w:val="lt-LT"/>
        </w:rPr>
        <w:t xml:space="preserve"> į atliekų surinkimo transporto priemonę. Atliekų surinkimo transporto priemonės kėlimo mechanizmai bei susijusios sistemos turi būti tokios, kad suteiktų galimybę saugiai į atliekų surinkimo transporto priemonę ištuštinti pilnai užpildyt</w:t>
      </w:r>
      <w:r w:rsidR="00584F71" w:rsidRPr="009B3E5C">
        <w:rPr>
          <w:rFonts w:ascii="Times New Roman" w:hAnsi="Times New Roman" w:cs="Times New Roman"/>
          <w:sz w:val="24"/>
          <w:szCs w:val="24"/>
          <w:lang w:val="lt-LT"/>
        </w:rPr>
        <w:t>a</w:t>
      </w:r>
      <w:r w:rsidRPr="009B3E5C">
        <w:rPr>
          <w:rFonts w:ascii="Times New Roman" w:hAnsi="Times New Roman" w:cs="Times New Roman"/>
          <w:sz w:val="24"/>
          <w:szCs w:val="24"/>
          <w:lang w:val="lt-LT"/>
        </w:rPr>
        <w:t xml:space="preserve">s </w:t>
      </w:r>
      <w:r w:rsidR="00584F71" w:rsidRPr="009B3E5C">
        <w:rPr>
          <w:rFonts w:ascii="Times New Roman" w:hAnsi="Times New Roman" w:cs="Times New Roman"/>
          <w:sz w:val="24"/>
          <w:szCs w:val="24"/>
          <w:lang w:val="lt-LT"/>
        </w:rPr>
        <w:t>atliekų surinkimo priemones</w:t>
      </w:r>
      <w:r w:rsidRPr="009B3E5C">
        <w:rPr>
          <w:rFonts w:ascii="Times New Roman" w:hAnsi="Times New Roman" w:cs="Times New Roman"/>
          <w:sz w:val="24"/>
          <w:szCs w:val="24"/>
          <w:lang w:val="lt-LT"/>
        </w:rPr>
        <w:t xml:space="preserve">, jų nesugadinant, bei nesukeliant pavojaus aptarnaujančio personalo sveikatai ar gyvybei. </w:t>
      </w:r>
    </w:p>
    <w:p w14:paraId="09A1FF30" w14:textId="226CC04F" w:rsidR="009956F2"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9956F2" w:rsidRPr="009B3E5C">
        <w:rPr>
          <w:rFonts w:ascii="Times New Roman" w:hAnsi="Times New Roman" w:cs="Times New Roman"/>
          <w:sz w:val="24"/>
          <w:szCs w:val="24"/>
          <w:lang w:val="lt-LT"/>
        </w:rPr>
        <w:t>kėjas turi užtikrinti, kad sugedus bet kuriam atliekų surinkimo automobiliui, jis būtų pakeistas kitu atliekų surinkimo automobiliu, atitinkančiu techninės specifikacijos reikalavimus.</w:t>
      </w:r>
    </w:p>
    <w:p w14:paraId="26C79926" w14:textId="57D35C40" w:rsidR="009956F2"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9956F2" w:rsidRPr="009B3E5C">
        <w:rPr>
          <w:rFonts w:ascii="Times New Roman" w:hAnsi="Times New Roman" w:cs="Times New Roman"/>
          <w:sz w:val="24"/>
          <w:szCs w:val="24"/>
          <w:lang w:val="lt-LT"/>
        </w:rPr>
        <w:t>kėjas privalo užtikrinti, kad iš sunkiai pravažiuojamų teritorijų atliekos bus renk</w:t>
      </w:r>
      <w:r w:rsidR="00DD6DA7" w:rsidRPr="009B3E5C">
        <w:rPr>
          <w:rFonts w:ascii="Times New Roman" w:hAnsi="Times New Roman" w:cs="Times New Roman"/>
          <w:sz w:val="24"/>
          <w:szCs w:val="24"/>
          <w:lang w:val="lt-LT"/>
        </w:rPr>
        <w:t>a</w:t>
      </w:r>
      <w:r w:rsidR="009956F2" w:rsidRPr="009B3E5C">
        <w:rPr>
          <w:rFonts w:ascii="Times New Roman" w:hAnsi="Times New Roman" w:cs="Times New Roman"/>
          <w:sz w:val="24"/>
          <w:szCs w:val="24"/>
          <w:lang w:val="lt-LT"/>
        </w:rPr>
        <w:t>m</w:t>
      </w:r>
      <w:r w:rsidR="00DD6DA7" w:rsidRPr="009B3E5C">
        <w:rPr>
          <w:rFonts w:ascii="Times New Roman" w:hAnsi="Times New Roman" w:cs="Times New Roman"/>
          <w:sz w:val="24"/>
          <w:szCs w:val="24"/>
          <w:lang w:val="lt-LT"/>
        </w:rPr>
        <w:t>o</w:t>
      </w:r>
      <w:r w:rsidR="009956F2" w:rsidRPr="009B3E5C">
        <w:rPr>
          <w:rFonts w:ascii="Times New Roman" w:hAnsi="Times New Roman" w:cs="Times New Roman"/>
          <w:sz w:val="24"/>
          <w:szCs w:val="24"/>
          <w:lang w:val="lt-LT"/>
        </w:rPr>
        <w:t>s atitinkamų charakteristikų (gabaritų, manevringumo, talpos ir t.t.) transporto priemonėmis – atliekų surinkimo automobiliais, galinčiais pravažiuoti sunkiai pravažiuojamais keliais ir gatvėmis, teritorijomis, negadinant kelio dangos, nepažeidžiant želdynų ir pan.</w:t>
      </w:r>
    </w:p>
    <w:p w14:paraId="3E61899D" w14:textId="2062E092" w:rsidR="00DD6DA7" w:rsidRPr="009B3E5C" w:rsidRDefault="00DD6DA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Ant atliekų surinkimo transporto priemonių kabinų bei antstatų (atliekų bunkerių) šonų turi būti nurodytas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logotipas bei telefono numeris ir elektroninio pašto adresas, skirti susijusių su Paslaugomis pranešimų teikimui.</w:t>
      </w:r>
    </w:p>
    <w:p w14:paraId="1DABF95A" w14:textId="2A8B3010" w:rsidR="00DD6DA7"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DD6DA7" w:rsidRPr="009B3E5C">
        <w:rPr>
          <w:rFonts w:ascii="Times New Roman" w:hAnsi="Times New Roman" w:cs="Times New Roman"/>
          <w:sz w:val="24"/>
          <w:szCs w:val="24"/>
          <w:lang w:val="lt-LT"/>
        </w:rPr>
        <w:t>kėjas turi tinkamai prižiūrėti ir dezinfekuoti atliekų surinkimo transporto priemones pagal gamintojo pateiktą priežiūros vadovą. Paslaugos privalo būti teikiamos tik švariomis ir tvarkingomis atliekų surinkimo transporto priemonėmis.</w:t>
      </w:r>
    </w:p>
    <w:p w14:paraId="67BBE2EF" w14:textId="20B0D7BA" w:rsidR="00DD6DA7" w:rsidRPr="009B3E5C" w:rsidRDefault="00DD6DA7" w:rsidP="008024F4">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Transporto priemonės, naudojamos atliekų surinkimui, turi būti sandarios, nepraleidžiančios į išorę iš šių atliekų išsiskiriančių skysčių. Visais atvejais turi būti užtikrintas atliekų surinkimo sekcijos(-ų) </w:t>
      </w:r>
      <w:proofErr w:type="spellStart"/>
      <w:r w:rsidRPr="009B3E5C">
        <w:rPr>
          <w:rFonts w:ascii="Times New Roman" w:hAnsi="Times New Roman" w:cs="Times New Roman"/>
          <w:sz w:val="24"/>
          <w:szCs w:val="24"/>
          <w:lang w:val="lt-LT"/>
        </w:rPr>
        <w:t>hermetiškumas</w:t>
      </w:r>
      <w:proofErr w:type="spellEnd"/>
      <w:r w:rsidRPr="009B3E5C">
        <w:rPr>
          <w:rFonts w:ascii="Times New Roman" w:hAnsi="Times New Roman" w:cs="Times New Roman"/>
          <w:sz w:val="24"/>
          <w:szCs w:val="24"/>
          <w:lang w:val="lt-LT"/>
        </w:rPr>
        <w:t>.</w:t>
      </w:r>
    </w:p>
    <w:p w14:paraId="49E40EFF" w14:textId="77777777" w:rsidR="00C32BDB" w:rsidRPr="009B3E5C" w:rsidRDefault="00C32BDB" w:rsidP="00E33F59">
      <w:pPr>
        <w:spacing w:after="0"/>
        <w:rPr>
          <w:rFonts w:ascii="Times New Roman" w:hAnsi="Times New Roman" w:cs="Times New Roman"/>
          <w:sz w:val="24"/>
          <w:szCs w:val="24"/>
          <w:lang w:val="lt-LT"/>
        </w:rPr>
      </w:pPr>
    </w:p>
    <w:p w14:paraId="57E094C1" w14:textId="03068BD2" w:rsidR="00C32BDB" w:rsidRPr="009B3E5C" w:rsidRDefault="00C206F8"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Atliekų s</w:t>
      </w:r>
      <w:r w:rsidR="00C32BDB" w:rsidRPr="009B3E5C">
        <w:rPr>
          <w:rFonts w:ascii="Times New Roman" w:hAnsi="Times New Roman" w:cs="Times New Roman"/>
          <w:b/>
          <w:bCs/>
          <w:sz w:val="24"/>
          <w:szCs w:val="24"/>
          <w:lang w:val="lt-LT"/>
        </w:rPr>
        <w:t>urinkimo priemonės</w:t>
      </w:r>
      <w:r w:rsidR="00E33F59" w:rsidRPr="009B3E5C">
        <w:rPr>
          <w:rFonts w:ascii="Times New Roman" w:hAnsi="Times New Roman" w:cs="Times New Roman"/>
          <w:b/>
          <w:bCs/>
          <w:sz w:val="24"/>
          <w:szCs w:val="24"/>
          <w:lang w:val="lt-LT"/>
        </w:rPr>
        <w:t xml:space="preserve"> ir jų priežiūra</w:t>
      </w:r>
    </w:p>
    <w:p w14:paraId="2AC72BE9" w14:textId="10B185DB" w:rsidR="00C00547" w:rsidRPr="009B3E5C" w:rsidRDefault="00C0054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Paslaugų teikimui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naudoja Perkančiajai organizacijai nuosavybės teise priklausančias ir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išdalintas atliekų surinkimo priemones, kurios pasibaigus sutarčiai taps Perkančiosios organizacijos nuosavybe.</w:t>
      </w:r>
      <w:r w:rsidR="0034259A" w:rsidRPr="009B3E5C">
        <w:rPr>
          <w:rFonts w:ascii="Times New Roman" w:hAnsi="Times New Roman" w:cs="Times New Roman"/>
          <w:sz w:val="24"/>
          <w:szCs w:val="24"/>
          <w:lang w:val="lt-LT"/>
        </w:rPr>
        <w:t xml:space="preserve"> </w:t>
      </w:r>
    </w:p>
    <w:p w14:paraId="35EC4537" w14:textId="3D2C0C0E" w:rsidR="00C00547" w:rsidRPr="009B3E5C" w:rsidRDefault="00C0054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Aptarnaujamoje teritorijoje naudojamos ir aptarnaujamos atliekų surinkimo priemonės nurodytos techninės specifikacijos </w:t>
      </w:r>
      <w:r w:rsidRPr="009B3E5C">
        <w:rPr>
          <w:rFonts w:ascii="Times New Roman" w:hAnsi="Times New Roman" w:cs="Times New Roman"/>
          <w:sz w:val="24"/>
          <w:szCs w:val="24"/>
          <w:lang w:val="lt-LT"/>
        </w:rPr>
        <w:fldChar w:fldCharType="begin"/>
      </w:r>
      <w:r w:rsidRPr="009B3E5C">
        <w:rPr>
          <w:rFonts w:ascii="Times New Roman" w:hAnsi="Times New Roman" w:cs="Times New Roman"/>
          <w:sz w:val="24"/>
          <w:szCs w:val="24"/>
          <w:lang w:val="lt-LT"/>
        </w:rPr>
        <w:instrText xml:space="preserve"> REF _Ref196224718 \r \h </w:instrText>
      </w:r>
      <w:r w:rsidR="00473F8A">
        <w:rPr>
          <w:rFonts w:ascii="Times New Roman" w:hAnsi="Times New Roman" w:cs="Times New Roman"/>
          <w:sz w:val="24"/>
          <w:szCs w:val="24"/>
          <w:lang w:val="lt-LT"/>
        </w:rPr>
        <w:instrText xml:space="preserve"> \* MERGEFORMAT </w:instrText>
      </w:r>
      <w:r w:rsidRPr="009B3E5C">
        <w:rPr>
          <w:rFonts w:ascii="Times New Roman" w:hAnsi="Times New Roman" w:cs="Times New Roman"/>
          <w:sz w:val="24"/>
          <w:szCs w:val="24"/>
          <w:lang w:val="lt-LT"/>
        </w:rPr>
      </w:r>
      <w:r w:rsidRPr="009B3E5C">
        <w:rPr>
          <w:rFonts w:ascii="Times New Roman" w:hAnsi="Times New Roman" w:cs="Times New Roman"/>
          <w:sz w:val="24"/>
          <w:szCs w:val="24"/>
          <w:lang w:val="lt-LT"/>
        </w:rPr>
        <w:fldChar w:fldCharType="separate"/>
      </w:r>
      <w:r w:rsidRPr="009B3E5C">
        <w:rPr>
          <w:rFonts w:ascii="Times New Roman" w:hAnsi="Times New Roman" w:cs="Times New Roman"/>
          <w:sz w:val="24"/>
          <w:szCs w:val="24"/>
          <w:lang w:val="lt-LT"/>
        </w:rPr>
        <w:t>2.4</w:t>
      </w:r>
      <w:r w:rsidRPr="009B3E5C">
        <w:rPr>
          <w:rFonts w:ascii="Times New Roman" w:hAnsi="Times New Roman" w:cs="Times New Roman"/>
          <w:sz w:val="24"/>
          <w:szCs w:val="24"/>
          <w:lang w:val="lt-LT"/>
        </w:rPr>
        <w:fldChar w:fldCharType="end"/>
      </w:r>
      <w:r w:rsidRPr="009B3E5C">
        <w:rPr>
          <w:rFonts w:ascii="Times New Roman" w:hAnsi="Times New Roman" w:cs="Times New Roman"/>
          <w:sz w:val="24"/>
          <w:szCs w:val="24"/>
          <w:lang w:val="lt-LT"/>
        </w:rPr>
        <w:t xml:space="preserve"> papunktyje.</w:t>
      </w:r>
    </w:p>
    <w:p w14:paraId="442811F7" w14:textId="0E83F1EA" w:rsidR="00C00547"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kėjas privalo iki Pasiruošimo laikotarpio pabaigos išdalinti maisto-virtuvės atliekų surinkimo priemones atliekų turėtojams, besinaudojantiems individuali</w:t>
      </w:r>
      <w:r w:rsidR="00E24E37" w:rsidRPr="009B3E5C">
        <w:rPr>
          <w:rFonts w:ascii="Times New Roman" w:hAnsi="Times New Roman" w:cs="Times New Roman"/>
          <w:sz w:val="24"/>
          <w:szCs w:val="24"/>
          <w:lang w:val="lt-LT"/>
        </w:rPr>
        <w:t>omis atliekų surinkimo priemonėmis</w:t>
      </w:r>
      <w:r w:rsidR="00E75D5E" w:rsidRPr="009B3E5C">
        <w:rPr>
          <w:rFonts w:ascii="Times New Roman" w:hAnsi="Times New Roman" w:cs="Times New Roman"/>
          <w:sz w:val="24"/>
          <w:szCs w:val="24"/>
          <w:lang w:val="lt-LT"/>
        </w:rPr>
        <w:t>.</w:t>
      </w:r>
      <w:r w:rsidR="00C00547" w:rsidRPr="009B3E5C">
        <w:rPr>
          <w:rFonts w:ascii="Times New Roman" w:hAnsi="Times New Roman" w:cs="Times New Roman"/>
          <w:sz w:val="24"/>
          <w:szCs w:val="24"/>
          <w:lang w:val="lt-LT"/>
        </w:rPr>
        <w:t xml:space="preserve"> Esant papildomam šiai </w:t>
      </w:r>
      <w:r w:rsidR="00354227" w:rsidRPr="009B3E5C">
        <w:rPr>
          <w:rFonts w:ascii="Times New Roman" w:hAnsi="Times New Roman" w:cs="Times New Roman"/>
          <w:sz w:val="24"/>
          <w:szCs w:val="24"/>
          <w:lang w:val="lt-LT"/>
        </w:rPr>
        <w:t xml:space="preserve">ar kitai </w:t>
      </w:r>
      <w:r w:rsidR="00C00547" w:rsidRPr="009B3E5C">
        <w:rPr>
          <w:rFonts w:ascii="Times New Roman" w:hAnsi="Times New Roman" w:cs="Times New Roman"/>
          <w:sz w:val="24"/>
          <w:szCs w:val="24"/>
          <w:lang w:val="lt-LT"/>
        </w:rPr>
        <w:t xml:space="preserve">atliekų rūšiai skirtų atliekų surinkimo priemonių poreikiui, </w:t>
      </w: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kėjas privalo aprūpinti atliekų turėtojus, atliekų surinkimo priemonėmis iš suformuoto rezervo.</w:t>
      </w:r>
    </w:p>
    <w:p w14:paraId="0ED4B5D5" w14:textId="39A631CF" w:rsidR="00E75D5E"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E75D5E" w:rsidRPr="009B3E5C">
        <w:rPr>
          <w:rFonts w:ascii="Times New Roman" w:hAnsi="Times New Roman" w:cs="Times New Roman"/>
          <w:sz w:val="24"/>
          <w:szCs w:val="24"/>
          <w:lang w:val="lt-LT"/>
        </w:rPr>
        <w:t xml:space="preserve">kėjas privalo iki Pasiruošimo laikotarpio pabaigos pastatyti žaliųjų atliekų surinkimo priemones. Esant papildomam šiai ar kitai atliekų rūšiai skirtų atliekų surinkimo </w:t>
      </w:r>
      <w:r w:rsidR="00E75D5E" w:rsidRPr="009B3E5C">
        <w:rPr>
          <w:rFonts w:ascii="Times New Roman" w:hAnsi="Times New Roman" w:cs="Times New Roman"/>
          <w:sz w:val="24"/>
          <w:szCs w:val="24"/>
          <w:lang w:val="lt-LT"/>
        </w:rPr>
        <w:lastRenderedPageBreak/>
        <w:t xml:space="preserve">priemonių poreikiui, </w:t>
      </w:r>
      <w:r>
        <w:rPr>
          <w:rFonts w:ascii="Times New Roman" w:hAnsi="Times New Roman" w:cs="Times New Roman"/>
          <w:sz w:val="24"/>
          <w:szCs w:val="24"/>
          <w:lang w:val="lt-LT"/>
        </w:rPr>
        <w:t>Tie</w:t>
      </w:r>
      <w:r w:rsidR="00E75D5E" w:rsidRPr="009B3E5C">
        <w:rPr>
          <w:rFonts w:ascii="Times New Roman" w:hAnsi="Times New Roman" w:cs="Times New Roman"/>
          <w:sz w:val="24"/>
          <w:szCs w:val="24"/>
          <w:lang w:val="lt-LT"/>
        </w:rPr>
        <w:t>kėjas privalo aprūpinti atliekų turėtojus, atliekų surinkimo priemonėmis iš suformuoto rezervo.</w:t>
      </w:r>
    </w:p>
    <w:p w14:paraId="2C497B1B" w14:textId="40CC74C6" w:rsidR="00C00547"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bookmarkStart w:id="4" w:name="_Hlk196225278"/>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 xml:space="preserve">kėjas, </w:t>
      </w:r>
      <w:r w:rsidR="004B5681" w:rsidRPr="009B3E5C">
        <w:rPr>
          <w:rFonts w:ascii="Times New Roman" w:hAnsi="Times New Roman" w:cs="Times New Roman"/>
          <w:sz w:val="24"/>
          <w:szCs w:val="24"/>
          <w:lang w:val="lt-LT"/>
        </w:rPr>
        <w:t>kartu su mėnesinėmis ataskaitomis</w:t>
      </w:r>
      <w:r w:rsidR="0092132D" w:rsidRPr="009B3E5C">
        <w:rPr>
          <w:rFonts w:ascii="Times New Roman" w:hAnsi="Times New Roman" w:cs="Times New Roman"/>
          <w:sz w:val="24"/>
          <w:szCs w:val="24"/>
          <w:lang w:val="lt-LT"/>
        </w:rPr>
        <w:t xml:space="preserve"> </w:t>
      </w:r>
      <w:r w:rsidR="00C00547" w:rsidRPr="009B3E5C">
        <w:rPr>
          <w:rFonts w:ascii="Times New Roman" w:hAnsi="Times New Roman" w:cs="Times New Roman"/>
          <w:sz w:val="24"/>
          <w:szCs w:val="24"/>
          <w:lang w:val="lt-LT"/>
        </w:rPr>
        <w:t xml:space="preserve">pateikia </w:t>
      </w:r>
      <w:r w:rsidR="001D68F6" w:rsidRPr="009B3E5C">
        <w:rPr>
          <w:rFonts w:ascii="Times New Roman" w:hAnsi="Times New Roman" w:cs="Times New Roman"/>
          <w:sz w:val="24"/>
          <w:szCs w:val="24"/>
          <w:lang w:val="lt-LT"/>
        </w:rPr>
        <w:t>Perkančiajai organizacijai</w:t>
      </w:r>
      <w:r w:rsidR="00C00547" w:rsidRPr="009B3E5C">
        <w:rPr>
          <w:rFonts w:ascii="Times New Roman" w:hAnsi="Times New Roman" w:cs="Times New Roman"/>
          <w:sz w:val="24"/>
          <w:szCs w:val="24"/>
          <w:lang w:val="lt-LT"/>
        </w:rPr>
        <w:t xml:space="preserve"> sąrašus su patikslintais duomenimis apie tai</w:t>
      </w:r>
      <w:r w:rsidR="001D68F6" w:rsidRPr="009B3E5C">
        <w:rPr>
          <w:rFonts w:ascii="Times New Roman" w:hAnsi="Times New Roman" w:cs="Times New Roman"/>
          <w:sz w:val="24"/>
          <w:szCs w:val="24"/>
          <w:lang w:val="lt-LT"/>
        </w:rPr>
        <w:t xml:space="preserve"> kokios atliekų surinkimo priemonės</w:t>
      </w:r>
      <w:r w:rsidR="00C00547" w:rsidRPr="009B3E5C">
        <w:rPr>
          <w:rFonts w:ascii="Times New Roman" w:hAnsi="Times New Roman" w:cs="Times New Roman"/>
          <w:sz w:val="24"/>
          <w:szCs w:val="24"/>
          <w:lang w:val="lt-LT"/>
        </w:rPr>
        <w:t xml:space="preserve"> buvo </w:t>
      </w:r>
      <w:r w:rsidR="001D68F6" w:rsidRPr="009B3E5C">
        <w:rPr>
          <w:rFonts w:ascii="Times New Roman" w:hAnsi="Times New Roman" w:cs="Times New Roman"/>
          <w:sz w:val="24"/>
          <w:szCs w:val="24"/>
          <w:lang w:val="lt-LT"/>
        </w:rPr>
        <w:t>išdalintos</w:t>
      </w:r>
      <w:r w:rsidR="00C00547" w:rsidRPr="009B3E5C">
        <w:rPr>
          <w:rFonts w:ascii="Times New Roman" w:hAnsi="Times New Roman" w:cs="Times New Roman"/>
          <w:sz w:val="24"/>
          <w:szCs w:val="24"/>
          <w:lang w:val="lt-LT"/>
        </w:rPr>
        <w:t xml:space="preserve"> / pakeist</w:t>
      </w:r>
      <w:r w:rsidR="001D68F6" w:rsidRPr="009B3E5C">
        <w:rPr>
          <w:rFonts w:ascii="Times New Roman" w:hAnsi="Times New Roman" w:cs="Times New Roman"/>
          <w:sz w:val="24"/>
          <w:szCs w:val="24"/>
          <w:lang w:val="lt-LT"/>
        </w:rPr>
        <w:t xml:space="preserve">os praeitą mėn. </w:t>
      </w:r>
      <w:r w:rsidR="00C00547" w:rsidRPr="009B3E5C">
        <w:rPr>
          <w:rFonts w:ascii="Times New Roman" w:hAnsi="Times New Roman" w:cs="Times New Roman"/>
          <w:sz w:val="24"/>
          <w:szCs w:val="24"/>
          <w:lang w:val="lt-LT"/>
        </w:rPr>
        <w:t xml:space="preserve">nurodydamas (stovėjimo vietos adresą, GPS koordinates, prieinamumą naudoti, įrengimo tipą, talpos dydį, rūšį, </w:t>
      </w:r>
      <w:r w:rsidR="004B5681" w:rsidRPr="009B3E5C">
        <w:rPr>
          <w:rFonts w:ascii="Times New Roman" w:hAnsi="Times New Roman" w:cs="Times New Roman"/>
          <w:sz w:val="24"/>
          <w:szCs w:val="24"/>
          <w:lang w:val="lt-LT"/>
        </w:rPr>
        <w:t>naudotoją</w:t>
      </w:r>
      <w:r w:rsidR="00C00547" w:rsidRPr="009B3E5C">
        <w:rPr>
          <w:rFonts w:ascii="Times New Roman" w:hAnsi="Times New Roman" w:cs="Times New Roman"/>
          <w:sz w:val="24"/>
          <w:szCs w:val="24"/>
          <w:lang w:val="lt-LT"/>
        </w:rPr>
        <w:t xml:space="preserve">) ir patvirtinimą, kad šiuose sąrašuose nurodyti duomenys įvesti į </w:t>
      </w:r>
      <w:r w:rsidR="004B5681" w:rsidRPr="009B3E5C">
        <w:rPr>
          <w:rFonts w:ascii="Times New Roman" w:hAnsi="Times New Roman" w:cs="Times New Roman"/>
          <w:sz w:val="24"/>
          <w:szCs w:val="24"/>
          <w:lang w:val="lt-LT"/>
        </w:rPr>
        <w:t xml:space="preserve">atliekų surinkimo priemonių </w:t>
      </w:r>
      <w:r w:rsidR="00C00547" w:rsidRPr="009B3E5C">
        <w:rPr>
          <w:rFonts w:ascii="Times New Roman" w:hAnsi="Times New Roman" w:cs="Times New Roman"/>
          <w:sz w:val="24"/>
          <w:szCs w:val="24"/>
          <w:lang w:val="lt-LT"/>
        </w:rPr>
        <w:t>identifikavimo sistemą</w:t>
      </w:r>
      <w:r w:rsidR="006D7C38" w:rsidRPr="009B3E5C">
        <w:rPr>
          <w:rFonts w:ascii="Times New Roman" w:hAnsi="Times New Roman" w:cs="Times New Roman"/>
          <w:sz w:val="24"/>
          <w:szCs w:val="24"/>
          <w:lang w:val="lt-LT"/>
        </w:rPr>
        <w:t>.</w:t>
      </w:r>
    </w:p>
    <w:bookmarkEnd w:id="4"/>
    <w:p w14:paraId="1A0489DC" w14:textId="436B7452" w:rsidR="00C00547" w:rsidRPr="009B3E5C" w:rsidRDefault="001D68F6"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priemonės </w:t>
      </w:r>
      <w:r w:rsidR="00C00547" w:rsidRPr="009B3E5C">
        <w:rPr>
          <w:rFonts w:ascii="Times New Roman" w:hAnsi="Times New Roman" w:cs="Times New Roman"/>
          <w:sz w:val="24"/>
          <w:szCs w:val="24"/>
          <w:lang w:val="lt-LT"/>
        </w:rPr>
        <w:t>nauj</w:t>
      </w:r>
      <w:r w:rsidRPr="009B3E5C">
        <w:rPr>
          <w:rFonts w:ascii="Times New Roman" w:hAnsi="Times New Roman" w:cs="Times New Roman"/>
          <w:sz w:val="24"/>
          <w:szCs w:val="24"/>
          <w:lang w:val="lt-LT"/>
        </w:rPr>
        <w:t>iems</w:t>
      </w:r>
      <w:r w:rsidR="00C00547" w:rsidRPr="009B3E5C">
        <w:rPr>
          <w:rFonts w:ascii="Times New Roman" w:hAnsi="Times New Roman" w:cs="Times New Roman"/>
          <w:sz w:val="24"/>
          <w:szCs w:val="24"/>
          <w:lang w:val="lt-LT"/>
        </w:rPr>
        <w:t xml:space="preserve"> atliekų turėtoj</w:t>
      </w:r>
      <w:r w:rsidRPr="009B3E5C">
        <w:rPr>
          <w:rFonts w:ascii="Times New Roman" w:hAnsi="Times New Roman" w:cs="Times New Roman"/>
          <w:sz w:val="24"/>
          <w:szCs w:val="24"/>
          <w:lang w:val="lt-LT"/>
        </w:rPr>
        <w:t>ams</w:t>
      </w:r>
      <w:r w:rsidR="00C00547" w:rsidRPr="009B3E5C">
        <w:rPr>
          <w:rFonts w:ascii="Times New Roman" w:hAnsi="Times New Roman" w:cs="Times New Roman"/>
          <w:sz w:val="24"/>
          <w:szCs w:val="24"/>
          <w:lang w:val="lt-LT"/>
        </w:rPr>
        <w:t xml:space="preserve"> turi būti pastatyt</w:t>
      </w:r>
      <w:r w:rsidR="000F6BF1" w:rsidRPr="009B3E5C">
        <w:rPr>
          <w:rFonts w:ascii="Times New Roman" w:hAnsi="Times New Roman" w:cs="Times New Roman"/>
          <w:sz w:val="24"/>
          <w:szCs w:val="24"/>
          <w:lang w:val="lt-LT"/>
        </w:rPr>
        <w:t>os</w:t>
      </w:r>
      <w:r w:rsidR="00C00547" w:rsidRPr="009B3E5C">
        <w:rPr>
          <w:rFonts w:ascii="Times New Roman" w:hAnsi="Times New Roman" w:cs="Times New Roman"/>
          <w:sz w:val="24"/>
          <w:szCs w:val="24"/>
          <w:lang w:val="lt-LT"/>
        </w:rPr>
        <w:t xml:space="preserve"> per 5 </w:t>
      </w:r>
      <w:r w:rsidR="006202EB" w:rsidRPr="009B3E5C">
        <w:rPr>
          <w:rFonts w:ascii="Times New Roman" w:hAnsi="Times New Roman" w:cs="Times New Roman"/>
          <w:sz w:val="24"/>
          <w:szCs w:val="24"/>
          <w:lang w:val="lt-LT"/>
        </w:rPr>
        <w:t xml:space="preserve">kalendorines </w:t>
      </w:r>
      <w:r w:rsidR="00C00547" w:rsidRPr="009B3E5C">
        <w:rPr>
          <w:rFonts w:ascii="Times New Roman" w:hAnsi="Times New Roman" w:cs="Times New Roman"/>
          <w:sz w:val="24"/>
          <w:szCs w:val="24"/>
          <w:lang w:val="lt-LT"/>
        </w:rPr>
        <w:t xml:space="preserve">dienas nuo </w:t>
      </w:r>
      <w:r w:rsidRPr="009B3E5C">
        <w:rPr>
          <w:rFonts w:ascii="Times New Roman" w:hAnsi="Times New Roman" w:cs="Times New Roman"/>
          <w:sz w:val="24"/>
          <w:szCs w:val="24"/>
          <w:lang w:val="lt-LT"/>
        </w:rPr>
        <w:t>Perkančiosios organizacijos</w:t>
      </w:r>
      <w:r w:rsidR="00C00547"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prašymo pateikimo dienos</w:t>
      </w:r>
      <w:r w:rsidR="00C00547" w:rsidRPr="009B3E5C">
        <w:rPr>
          <w:rFonts w:ascii="Times New Roman" w:hAnsi="Times New Roman" w:cs="Times New Roman"/>
          <w:sz w:val="24"/>
          <w:szCs w:val="24"/>
          <w:lang w:val="lt-LT"/>
        </w:rPr>
        <w:t xml:space="preserve">. </w:t>
      </w:r>
    </w:p>
    <w:p w14:paraId="665D0ED9" w14:textId="503F14BF" w:rsidR="001D68F6" w:rsidRPr="009B3E5C" w:rsidRDefault="001D68F6"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Naujai pastatytos / pakeistos atliekų surinkimo priemonės privalo būti įtrauktos į Paslaugų teikimo grafiką ir pradedami tuštinti nuo sekančios patvirtintame grafike numatyto atliekų surinkimo dienos</w:t>
      </w:r>
      <w:r w:rsidR="006D7C38" w:rsidRPr="009B3E5C">
        <w:rPr>
          <w:rFonts w:ascii="Times New Roman" w:hAnsi="Times New Roman" w:cs="Times New Roman"/>
          <w:sz w:val="24"/>
          <w:szCs w:val="24"/>
          <w:lang w:val="lt-LT"/>
        </w:rPr>
        <w:t>.</w:t>
      </w:r>
    </w:p>
    <w:p w14:paraId="436A40F4" w14:textId="1EB4A55E" w:rsidR="00C00547" w:rsidRPr="009B3E5C" w:rsidRDefault="001D68F6"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priemonė </w:t>
      </w:r>
      <w:r w:rsidR="00C00547" w:rsidRPr="009B3E5C">
        <w:rPr>
          <w:rFonts w:ascii="Times New Roman" w:hAnsi="Times New Roman" w:cs="Times New Roman"/>
          <w:sz w:val="24"/>
          <w:szCs w:val="24"/>
          <w:lang w:val="lt-LT"/>
        </w:rPr>
        <w:t>privalo būti nuimt</w:t>
      </w:r>
      <w:r w:rsidR="000F6BF1" w:rsidRPr="009B3E5C">
        <w:rPr>
          <w:rFonts w:ascii="Times New Roman" w:hAnsi="Times New Roman" w:cs="Times New Roman"/>
          <w:sz w:val="24"/>
          <w:szCs w:val="24"/>
          <w:lang w:val="lt-LT"/>
        </w:rPr>
        <w:t>os / pakeistos</w:t>
      </w:r>
      <w:r w:rsidRPr="009B3E5C">
        <w:rPr>
          <w:rFonts w:ascii="Times New Roman" w:hAnsi="Times New Roman" w:cs="Times New Roman"/>
          <w:sz w:val="24"/>
          <w:szCs w:val="24"/>
          <w:lang w:val="lt-LT"/>
        </w:rPr>
        <w:t xml:space="preserve"> </w:t>
      </w:r>
      <w:r w:rsidR="00C00547" w:rsidRPr="009B3E5C">
        <w:rPr>
          <w:rFonts w:ascii="Times New Roman" w:hAnsi="Times New Roman" w:cs="Times New Roman"/>
          <w:sz w:val="24"/>
          <w:szCs w:val="24"/>
          <w:lang w:val="lt-LT"/>
        </w:rPr>
        <w:t xml:space="preserve">per 5 (penkias) kalendorines dienas nuo </w:t>
      </w:r>
      <w:r w:rsidRPr="009B3E5C">
        <w:rPr>
          <w:rFonts w:ascii="Times New Roman" w:hAnsi="Times New Roman" w:cs="Times New Roman"/>
          <w:sz w:val="24"/>
          <w:szCs w:val="24"/>
          <w:lang w:val="lt-LT"/>
        </w:rPr>
        <w:t>Perkančiosios organizacijos prašymo pateikimo dienos</w:t>
      </w:r>
      <w:r w:rsidR="00C00547" w:rsidRPr="009B3E5C">
        <w:rPr>
          <w:rFonts w:ascii="Times New Roman" w:hAnsi="Times New Roman" w:cs="Times New Roman"/>
          <w:sz w:val="24"/>
          <w:szCs w:val="24"/>
          <w:lang w:val="lt-LT"/>
        </w:rPr>
        <w:t>.</w:t>
      </w:r>
    </w:p>
    <w:p w14:paraId="5E4AB5A4" w14:textId="67B94F2C" w:rsidR="00C00547"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kėjas privalo užtikrinti, kad aptarnaujamoje teritorijoje naudojam</w:t>
      </w:r>
      <w:r w:rsidR="000F6BF1" w:rsidRPr="009B3E5C">
        <w:rPr>
          <w:rFonts w:ascii="Times New Roman" w:hAnsi="Times New Roman" w:cs="Times New Roman"/>
          <w:sz w:val="24"/>
          <w:szCs w:val="24"/>
          <w:lang w:val="lt-LT"/>
        </w:rPr>
        <w:t>os</w:t>
      </w:r>
      <w:r w:rsidR="00C00547" w:rsidRPr="009B3E5C">
        <w:rPr>
          <w:rFonts w:ascii="Times New Roman" w:hAnsi="Times New Roman" w:cs="Times New Roman"/>
          <w:sz w:val="24"/>
          <w:szCs w:val="24"/>
          <w:lang w:val="lt-LT"/>
        </w:rPr>
        <w:t xml:space="preserve"> ir ištuštinam</w:t>
      </w:r>
      <w:r w:rsidR="000F6BF1" w:rsidRPr="009B3E5C">
        <w:rPr>
          <w:rFonts w:ascii="Times New Roman" w:hAnsi="Times New Roman" w:cs="Times New Roman"/>
          <w:sz w:val="24"/>
          <w:szCs w:val="24"/>
          <w:lang w:val="lt-LT"/>
        </w:rPr>
        <w:t>os atliekų surinkimo priemonės</w:t>
      </w:r>
      <w:r w:rsidR="00C00547" w:rsidRPr="009B3E5C">
        <w:rPr>
          <w:rFonts w:ascii="Times New Roman" w:hAnsi="Times New Roman" w:cs="Times New Roman"/>
          <w:sz w:val="24"/>
          <w:szCs w:val="24"/>
          <w:lang w:val="lt-LT"/>
        </w:rPr>
        <w:t xml:space="preserve"> būtų techniškai tvarking</w:t>
      </w:r>
      <w:r w:rsidR="000F6BF1" w:rsidRPr="009B3E5C">
        <w:rPr>
          <w:rFonts w:ascii="Times New Roman" w:hAnsi="Times New Roman" w:cs="Times New Roman"/>
          <w:sz w:val="24"/>
          <w:szCs w:val="24"/>
          <w:lang w:val="lt-LT"/>
        </w:rPr>
        <w:t xml:space="preserve">os </w:t>
      </w:r>
      <w:r w:rsidR="00C00547" w:rsidRPr="009B3E5C">
        <w:rPr>
          <w:rFonts w:ascii="Times New Roman" w:hAnsi="Times New Roman" w:cs="Times New Roman"/>
          <w:sz w:val="24"/>
          <w:szCs w:val="24"/>
          <w:lang w:val="lt-LT"/>
        </w:rPr>
        <w:t>ir geros estetinės išvaizdos. Prarast</w:t>
      </w:r>
      <w:r w:rsidR="000F6BF1" w:rsidRPr="009B3E5C">
        <w:rPr>
          <w:rFonts w:ascii="Times New Roman" w:hAnsi="Times New Roman" w:cs="Times New Roman"/>
          <w:sz w:val="24"/>
          <w:szCs w:val="24"/>
          <w:lang w:val="lt-LT"/>
        </w:rPr>
        <w:t>os</w:t>
      </w:r>
      <w:r w:rsidR="00C00547" w:rsidRPr="009B3E5C">
        <w:rPr>
          <w:rFonts w:ascii="Times New Roman" w:hAnsi="Times New Roman" w:cs="Times New Roman"/>
          <w:sz w:val="24"/>
          <w:szCs w:val="24"/>
          <w:lang w:val="lt-LT"/>
        </w:rPr>
        <w:t xml:space="preserve"> ar nepataisomai sugadint</w:t>
      </w:r>
      <w:r w:rsidR="000F6BF1" w:rsidRPr="009B3E5C">
        <w:rPr>
          <w:rFonts w:ascii="Times New Roman" w:hAnsi="Times New Roman" w:cs="Times New Roman"/>
          <w:sz w:val="24"/>
          <w:szCs w:val="24"/>
          <w:lang w:val="lt-LT"/>
        </w:rPr>
        <w:t>os</w:t>
      </w:r>
      <w:r w:rsidR="00C00547" w:rsidRPr="009B3E5C">
        <w:rPr>
          <w:rFonts w:ascii="Times New Roman" w:hAnsi="Times New Roman" w:cs="Times New Roman"/>
          <w:sz w:val="24"/>
          <w:szCs w:val="24"/>
          <w:lang w:val="lt-LT"/>
        </w:rPr>
        <w:t>, susidėvėj</w:t>
      </w:r>
      <w:r w:rsidR="000F6BF1" w:rsidRPr="009B3E5C">
        <w:rPr>
          <w:rFonts w:ascii="Times New Roman" w:hAnsi="Times New Roman" w:cs="Times New Roman"/>
          <w:sz w:val="24"/>
          <w:szCs w:val="24"/>
          <w:lang w:val="lt-LT"/>
        </w:rPr>
        <w:t>usios</w:t>
      </w:r>
      <w:r w:rsidR="00C00547" w:rsidRPr="009B3E5C">
        <w:rPr>
          <w:rFonts w:ascii="Times New Roman" w:hAnsi="Times New Roman" w:cs="Times New Roman"/>
          <w:sz w:val="24"/>
          <w:szCs w:val="24"/>
          <w:lang w:val="lt-LT"/>
        </w:rPr>
        <w:t xml:space="preserve"> ar remonto bei atnaujinimo reikalaujan</w:t>
      </w:r>
      <w:r w:rsidR="000F6BF1" w:rsidRPr="009B3E5C">
        <w:rPr>
          <w:rFonts w:ascii="Times New Roman" w:hAnsi="Times New Roman" w:cs="Times New Roman"/>
          <w:sz w:val="24"/>
          <w:szCs w:val="24"/>
          <w:lang w:val="lt-LT"/>
        </w:rPr>
        <w:t>čios</w:t>
      </w:r>
      <w:r w:rsidR="00C00547" w:rsidRPr="009B3E5C">
        <w:rPr>
          <w:rFonts w:ascii="Times New Roman" w:hAnsi="Times New Roman" w:cs="Times New Roman"/>
          <w:sz w:val="24"/>
          <w:szCs w:val="24"/>
          <w:lang w:val="lt-LT"/>
        </w:rPr>
        <w:t xml:space="preserve"> antžemin</w:t>
      </w:r>
      <w:r w:rsidR="000F6BF1" w:rsidRPr="009B3E5C">
        <w:rPr>
          <w:rFonts w:ascii="Times New Roman" w:hAnsi="Times New Roman" w:cs="Times New Roman"/>
          <w:sz w:val="24"/>
          <w:szCs w:val="24"/>
          <w:lang w:val="lt-LT"/>
        </w:rPr>
        <w:t>ės</w:t>
      </w:r>
      <w:r w:rsidR="00C00547" w:rsidRPr="009B3E5C">
        <w:rPr>
          <w:rFonts w:ascii="Times New Roman" w:hAnsi="Times New Roman" w:cs="Times New Roman"/>
          <w:sz w:val="24"/>
          <w:szCs w:val="24"/>
          <w:lang w:val="lt-LT"/>
        </w:rPr>
        <w:t xml:space="preserve"> </w:t>
      </w:r>
      <w:r w:rsidR="000F6BF1" w:rsidRPr="009B3E5C">
        <w:rPr>
          <w:rFonts w:ascii="Times New Roman" w:hAnsi="Times New Roman" w:cs="Times New Roman"/>
          <w:sz w:val="24"/>
          <w:szCs w:val="24"/>
          <w:lang w:val="lt-LT"/>
        </w:rPr>
        <w:t>atliekų surinkimo priemonės</w:t>
      </w:r>
      <w:r w:rsidR="00C00547" w:rsidRPr="009B3E5C">
        <w:rPr>
          <w:rFonts w:ascii="Times New Roman" w:hAnsi="Times New Roman" w:cs="Times New Roman"/>
          <w:sz w:val="24"/>
          <w:szCs w:val="24"/>
          <w:lang w:val="lt-LT"/>
        </w:rPr>
        <w:t xml:space="preserve"> pakeičiam</w:t>
      </w:r>
      <w:r w:rsidR="000F6BF1" w:rsidRPr="009B3E5C">
        <w:rPr>
          <w:rFonts w:ascii="Times New Roman" w:hAnsi="Times New Roman" w:cs="Times New Roman"/>
          <w:sz w:val="24"/>
          <w:szCs w:val="24"/>
          <w:lang w:val="lt-LT"/>
        </w:rPr>
        <w:t>os</w:t>
      </w:r>
      <w:r w:rsidR="00C00547" w:rsidRPr="009B3E5C">
        <w:rPr>
          <w:rFonts w:ascii="Times New Roman" w:hAnsi="Times New Roman" w:cs="Times New Roman"/>
          <w:sz w:val="24"/>
          <w:szCs w:val="24"/>
          <w:lang w:val="lt-LT"/>
        </w:rPr>
        <w:t xml:space="preserve"> nauj</w:t>
      </w:r>
      <w:r w:rsidR="000F6BF1" w:rsidRPr="009B3E5C">
        <w:rPr>
          <w:rFonts w:ascii="Times New Roman" w:hAnsi="Times New Roman" w:cs="Times New Roman"/>
          <w:sz w:val="24"/>
          <w:szCs w:val="24"/>
          <w:lang w:val="lt-LT"/>
        </w:rPr>
        <w:t>omi</w:t>
      </w:r>
      <w:r w:rsidR="00C00547" w:rsidRPr="009B3E5C">
        <w:rPr>
          <w:rFonts w:ascii="Times New Roman" w:hAnsi="Times New Roman" w:cs="Times New Roman"/>
          <w:sz w:val="24"/>
          <w:szCs w:val="24"/>
          <w:lang w:val="lt-LT"/>
        </w:rPr>
        <w:t xml:space="preserve">s </w:t>
      </w:r>
      <w:r w:rsidR="000F6BF1" w:rsidRPr="009B3E5C">
        <w:rPr>
          <w:rFonts w:ascii="Times New Roman" w:hAnsi="Times New Roman" w:cs="Times New Roman"/>
          <w:sz w:val="24"/>
          <w:szCs w:val="24"/>
          <w:lang w:val="lt-LT"/>
        </w:rPr>
        <w:t>atliekų surinkimo priemonėmis</w:t>
      </w:r>
      <w:r w:rsidR="00C00547" w:rsidRPr="009B3E5C">
        <w:rPr>
          <w:rFonts w:ascii="Times New Roman" w:hAnsi="Times New Roman" w:cs="Times New Roman"/>
          <w:sz w:val="24"/>
          <w:szCs w:val="24"/>
          <w:lang w:val="lt-LT"/>
        </w:rPr>
        <w:t xml:space="preserve"> iš</w:t>
      </w:r>
      <w:r w:rsidR="000F6BF1" w:rsidRPr="009B3E5C">
        <w:rPr>
          <w:rFonts w:ascii="Times New Roman" w:hAnsi="Times New Roman" w:cs="Times New Roman"/>
          <w:sz w:val="24"/>
          <w:szCs w:val="24"/>
          <w:lang w:val="lt-LT"/>
        </w:rPr>
        <w:t xml:space="preserve"> suformuoto rezervo</w:t>
      </w:r>
      <w:r w:rsidR="00C00547" w:rsidRPr="009B3E5C">
        <w:rPr>
          <w:rFonts w:ascii="Times New Roman" w:hAnsi="Times New Roman" w:cs="Times New Roman"/>
          <w:sz w:val="24"/>
          <w:szCs w:val="24"/>
          <w:lang w:val="lt-LT"/>
        </w:rPr>
        <w:t xml:space="preserve">. </w:t>
      </w:r>
    </w:p>
    <w:p w14:paraId="5B8BFE1B" w14:textId="1A125591" w:rsidR="00354227"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 xml:space="preserve">kėjas, nustatęs pats, ar iš </w:t>
      </w:r>
      <w:r w:rsidR="00354227" w:rsidRPr="009B3E5C">
        <w:rPr>
          <w:rFonts w:ascii="Times New Roman" w:hAnsi="Times New Roman" w:cs="Times New Roman"/>
          <w:sz w:val="24"/>
          <w:szCs w:val="24"/>
          <w:lang w:val="lt-LT"/>
        </w:rPr>
        <w:t>Perkančiosios organizacijos</w:t>
      </w:r>
      <w:r w:rsidR="00C00547" w:rsidRPr="009B3E5C">
        <w:rPr>
          <w:rFonts w:ascii="Times New Roman" w:hAnsi="Times New Roman" w:cs="Times New Roman"/>
          <w:sz w:val="24"/>
          <w:szCs w:val="24"/>
          <w:lang w:val="lt-LT"/>
        </w:rPr>
        <w:t xml:space="preserve"> gavęs informaciją, kad </w:t>
      </w:r>
      <w:r w:rsidR="00354227" w:rsidRPr="009B3E5C">
        <w:rPr>
          <w:rFonts w:ascii="Times New Roman" w:hAnsi="Times New Roman" w:cs="Times New Roman"/>
          <w:sz w:val="24"/>
          <w:szCs w:val="24"/>
          <w:lang w:val="lt-LT"/>
        </w:rPr>
        <w:t>antžeminė atliekų surinkimo priemonė</w:t>
      </w:r>
      <w:r w:rsidR="00C00547" w:rsidRPr="009B3E5C">
        <w:rPr>
          <w:rFonts w:ascii="Times New Roman" w:hAnsi="Times New Roman" w:cs="Times New Roman"/>
          <w:sz w:val="24"/>
          <w:szCs w:val="24"/>
          <w:lang w:val="lt-LT"/>
        </w:rPr>
        <w:t xml:space="preserve"> yra sugadinta, techniškai netvarking</w:t>
      </w:r>
      <w:r w:rsidR="00354227" w:rsidRPr="009B3E5C">
        <w:rPr>
          <w:rFonts w:ascii="Times New Roman" w:hAnsi="Times New Roman" w:cs="Times New Roman"/>
          <w:sz w:val="24"/>
          <w:szCs w:val="24"/>
          <w:lang w:val="lt-LT"/>
        </w:rPr>
        <w:t>a</w:t>
      </w:r>
      <w:r w:rsidR="00C00547" w:rsidRPr="009B3E5C">
        <w:rPr>
          <w:rFonts w:ascii="Times New Roman" w:hAnsi="Times New Roman" w:cs="Times New Roman"/>
          <w:sz w:val="24"/>
          <w:szCs w:val="24"/>
          <w:lang w:val="lt-LT"/>
        </w:rPr>
        <w:t>, netinkama naudoti, ding</w:t>
      </w:r>
      <w:r w:rsidR="00354227" w:rsidRPr="009B3E5C">
        <w:rPr>
          <w:rFonts w:ascii="Times New Roman" w:hAnsi="Times New Roman" w:cs="Times New Roman"/>
          <w:sz w:val="24"/>
          <w:szCs w:val="24"/>
          <w:lang w:val="lt-LT"/>
        </w:rPr>
        <w:t>usi</w:t>
      </w:r>
      <w:r w:rsidR="00C00547" w:rsidRPr="009B3E5C">
        <w:rPr>
          <w:rFonts w:ascii="Times New Roman" w:hAnsi="Times New Roman" w:cs="Times New Roman"/>
          <w:sz w:val="24"/>
          <w:szCs w:val="24"/>
          <w:lang w:val="lt-LT"/>
        </w:rPr>
        <w:t>, privalo nedelsiant, bet ne vėliau nei per 3 (tris) kalendorines dienas nuo šių aplinkybių paaiškėjimo, suremontuoti ar pakeisti kit</w:t>
      </w:r>
      <w:r w:rsidR="00354227" w:rsidRPr="009B3E5C">
        <w:rPr>
          <w:rFonts w:ascii="Times New Roman" w:hAnsi="Times New Roman" w:cs="Times New Roman"/>
          <w:sz w:val="24"/>
          <w:szCs w:val="24"/>
          <w:lang w:val="lt-LT"/>
        </w:rPr>
        <w:t>a atliekų surinkimo priemone</w:t>
      </w:r>
      <w:r w:rsidR="00C00547" w:rsidRPr="009B3E5C">
        <w:rPr>
          <w:rFonts w:ascii="Times New Roman" w:hAnsi="Times New Roman" w:cs="Times New Roman"/>
          <w:sz w:val="24"/>
          <w:szCs w:val="24"/>
          <w:lang w:val="lt-LT"/>
        </w:rPr>
        <w:t xml:space="preserve"> iš </w:t>
      </w:r>
      <w:r w:rsidR="00354227" w:rsidRPr="009B3E5C">
        <w:rPr>
          <w:rFonts w:ascii="Times New Roman" w:hAnsi="Times New Roman" w:cs="Times New Roman"/>
          <w:sz w:val="24"/>
          <w:szCs w:val="24"/>
          <w:lang w:val="lt-LT"/>
        </w:rPr>
        <w:t>suformuoto</w:t>
      </w:r>
      <w:r w:rsidR="00C00547" w:rsidRPr="009B3E5C">
        <w:rPr>
          <w:rFonts w:ascii="Times New Roman" w:hAnsi="Times New Roman" w:cs="Times New Roman"/>
          <w:sz w:val="24"/>
          <w:szCs w:val="24"/>
          <w:lang w:val="lt-LT"/>
        </w:rPr>
        <w:t xml:space="preserve"> rezervo. </w:t>
      </w:r>
      <w:r w:rsidR="00354227" w:rsidRPr="009B3E5C">
        <w:rPr>
          <w:rFonts w:ascii="Times New Roman" w:hAnsi="Times New Roman" w:cs="Times New Roman"/>
          <w:sz w:val="24"/>
          <w:szCs w:val="24"/>
          <w:lang w:val="lt-LT"/>
        </w:rPr>
        <w:t xml:space="preserve">Ši informacija fiksuojama </w:t>
      </w:r>
      <w:r w:rsidR="0075144F" w:rsidRPr="009B3E5C">
        <w:rPr>
          <w:rFonts w:ascii="Times New Roman" w:hAnsi="Times New Roman" w:cs="Times New Roman"/>
          <w:sz w:val="24"/>
          <w:szCs w:val="24"/>
          <w:lang w:val="lt-LT"/>
        </w:rPr>
        <w:t>atliekų surinkimo priemonių</w:t>
      </w:r>
      <w:r w:rsidR="00354227" w:rsidRPr="009B3E5C">
        <w:rPr>
          <w:rFonts w:ascii="Times New Roman" w:hAnsi="Times New Roman" w:cs="Times New Roman"/>
          <w:sz w:val="24"/>
          <w:szCs w:val="24"/>
          <w:lang w:val="lt-LT"/>
        </w:rPr>
        <w:t xml:space="preserve"> identifikavimo sistemoje ir perduodama Perkančiajai organizacijai. </w:t>
      </w:r>
      <w:r w:rsidR="00C00547" w:rsidRPr="009B3E5C">
        <w:rPr>
          <w:rFonts w:ascii="Times New Roman" w:hAnsi="Times New Roman" w:cs="Times New Roman"/>
          <w:sz w:val="24"/>
          <w:szCs w:val="24"/>
          <w:lang w:val="lt-LT"/>
        </w:rPr>
        <w:t xml:space="preserve">Ši informacija taip pat turi būti nurodyta Paslaugų teikimo mėnesio ataskaitoje. </w:t>
      </w:r>
    </w:p>
    <w:p w14:paraId="4611D828" w14:textId="6251E993" w:rsidR="00C00547"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 xml:space="preserve">kėjas, nustatęs pats, ar iš </w:t>
      </w:r>
      <w:r w:rsidR="00354227" w:rsidRPr="009B3E5C">
        <w:rPr>
          <w:rFonts w:ascii="Times New Roman" w:hAnsi="Times New Roman" w:cs="Times New Roman"/>
          <w:sz w:val="24"/>
          <w:szCs w:val="24"/>
          <w:lang w:val="lt-LT"/>
        </w:rPr>
        <w:t>Perkančiosios organizacijos</w:t>
      </w:r>
      <w:r w:rsidR="00C00547" w:rsidRPr="009B3E5C">
        <w:rPr>
          <w:rFonts w:ascii="Times New Roman" w:hAnsi="Times New Roman" w:cs="Times New Roman"/>
          <w:sz w:val="24"/>
          <w:szCs w:val="24"/>
          <w:lang w:val="lt-LT"/>
        </w:rPr>
        <w:t xml:space="preserve"> gavęs informaciją, kad pusiau požemin</w:t>
      </w:r>
      <w:r w:rsidR="00354227" w:rsidRPr="009B3E5C">
        <w:rPr>
          <w:rFonts w:ascii="Times New Roman" w:hAnsi="Times New Roman" w:cs="Times New Roman"/>
          <w:sz w:val="24"/>
          <w:szCs w:val="24"/>
          <w:lang w:val="lt-LT"/>
        </w:rPr>
        <w:t>ė</w:t>
      </w:r>
      <w:r w:rsidR="00C00547" w:rsidRPr="009B3E5C">
        <w:rPr>
          <w:rFonts w:ascii="Times New Roman" w:hAnsi="Times New Roman" w:cs="Times New Roman"/>
          <w:sz w:val="24"/>
          <w:szCs w:val="24"/>
          <w:lang w:val="lt-LT"/>
        </w:rPr>
        <w:t xml:space="preserve"> ar požemin</w:t>
      </w:r>
      <w:r w:rsidR="00354227" w:rsidRPr="009B3E5C">
        <w:rPr>
          <w:rFonts w:ascii="Times New Roman" w:hAnsi="Times New Roman" w:cs="Times New Roman"/>
          <w:sz w:val="24"/>
          <w:szCs w:val="24"/>
          <w:lang w:val="lt-LT"/>
        </w:rPr>
        <w:t>ė</w:t>
      </w:r>
      <w:r w:rsidR="00C00547" w:rsidRPr="009B3E5C">
        <w:rPr>
          <w:rFonts w:ascii="Times New Roman" w:hAnsi="Times New Roman" w:cs="Times New Roman"/>
          <w:sz w:val="24"/>
          <w:szCs w:val="24"/>
          <w:lang w:val="lt-LT"/>
        </w:rPr>
        <w:t xml:space="preserve"> </w:t>
      </w:r>
      <w:r w:rsidR="00354227" w:rsidRPr="009B3E5C">
        <w:rPr>
          <w:rFonts w:ascii="Times New Roman" w:hAnsi="Times New Roman" w:cs="Times New Roman"/>
          <w:sz w:val="24"/>
          <w:szCs w:val="24"/>
          <w:lang w:val="lt-LT"/>
        </w:rPr>
        <w:t>atliekų surinkimo priemonė yra</w:t>
      </w:r>
      <w:r w:rsidR="00C00547" w:rsidRPr="009B3E5C">
        <w:rPr>
          <w:rFonts w:ascii="Times New Roman" w:hAnsi="Times New Roman" w:cs="Times New Roman"/>
          <w:sz w:val="24"/>
          <w:szCs w:val="24"/>
          <w:lang w:val="lt-LT"/>
        </w:rPr>
        <w:t xml:space="preserve"> netinkama naudoti</w:t>
      </w:r>
      <w:r w:rsidR="00354227" w:rsidRPr="009B3E5C">
        <w:rPr>
          <w:rFonts w:ascii="Times New Roman" w:hAnsi="Times New Roman" w:cs="Times New Roman"/>
          <w:sz w:val="24"/>
          <w:szCs w:val="24"/>
          <w:lang w:val="lt-LT"/>
        </w:rPr>
        <w:t xml:space="preserve"> </w:t>
      </w:r>
      <w:r w:rsidR="00C00547" w:rsidRPr="009B3E5C">
        <w:rPr>
          <w:rFonts w:ascii="Times New Roman" w:hAnsi="Times New Roman" w:cs="Times New Roman"/>
          <w:sz w:val="24"/>
          <w:szCs w:val="24"/>
          <w:lang w:val="lt-LT"/>
        </w:rPr>
        <w:t>privalo:</w:t>
      </w:r>
    </w:p>
    <w:p w14:paraId="2D525C07" w14:textId="3570FC95" w:rsidR="00354227" w:rsidRPr="008024F4" w:rsidRDefault="00354227" w:rsidP="008024F4">
      <w:pPr>
        <w:pStyle w:val="ListParagraph"/>
        <w:numPr>
          <w:ilvl w:val="2"/>
          <w:numId w:val="1"/>
        </w:numPr>
        <w:ind w:left="1151" w:hanging="794"/>
        <w:jc w:val="both"/>
        <w:rPr>
          <w:rFonts w:ascii="Times New Roman" w:hAnsi="Times New Roman" w:cs="Times New Roman"/>
          <w:sz w:val="24"/>
          <w:szCs w:val="24"/>
          <w:lang w:val="lt-LT"/>
        </w:rPr>
      </w:pPr>
      <w:r w:rsidRPr="008024F4">
        <w:rPr>
          <w:rFonts w:ascii="Times New Roman" w:hAnsi="Times New Roman" w:cs="Times New Roman"/>
          <w:sz w:val="24"/>
          <w:szCs w:val="24"/>
          <w:lang w:val="lt-LT"/>
        </w:rPr>
        <w:t xml:space="preserve">Informaciją apie </w:t>
      </w:r>
      <w:r w:rsidR="001B5000">
        <w:rPr>
          <w:rFonts w:ascii="Times New Roman" w:hAnsi="Times New Roman" w:cs="Times New Roman"/>
          <w:sz w:val="24"/>
          <w:szCs w:val="24"/>
          <w:lang w:val="lt-LT"/>
        </w:rPr>
        <w:t>Tie</w:t>
      </w:r>
      <w:r w:rsidRPr="008024F4">
        <w:rPr>
          <w:rFonts w:ascii="Times New Roman" w:hAnsi="Times New Roman" w:cs="Times New Roman"/>
          <w:sz w:val="24"/>
          <w:szCs w:val="24"/>
          <w:lang w:val="lt-LT"/>
        </w:rPr>
        <w:t xml:space="preserve">kėjo nustatytą požeminės, pusiau požeminės atliekų surinkimo priemonės netinkamumo naudoti faktą registruoti </w:t>
      </w:r>
      <w:r w:rsidR="0075144F" w:rsidRPr="008024F4">
        <w:rPr>
          <w:rFonts w:ascii="Times New Roman" w:hAnsi="Times New Roman" w:cs="Times New Roman"/>
          <w:sz w:val="24"/>
          <w:szCs w:val="24"/>
          <w:lang w:val="lt-LT"/>
        </w:rPr>
        <w:t xml:space="preserve">atliekų surinkim priemonių </w:t>
      </w:r>
      <w:r w:rsidRPr="008024F4">
        <w:rPr>
          <w:rFonts w:ascii="Times New Roman" w:hAnsi="Times New Roman" w:cs="Times New Roman"/>
          <w:sz w:val="24"/>
          <w:szCs w:val="24"/>
          <w:lang w:val="lt-LT"/>
        </w:rPr>
        <w:t>identifikavimo sistemoje ir ne vėliau kaip per 12 val. perduoti šią informaciją Perkančiajai organizacijai.</w:t>
      </w:r>
    </w:p>
    <w:p w14:paraId="512D3467" w14:textId="46334D5E" w:rsidR="00354227" w:rsidRPr="008024F4" w:rsidRDefault="00C00547" w:rsidP="008024F4">
      <w:pPr>
        <w:pStyle w:val="ListParagraph"/>
        <w:numPr>
          <w:ilvl w:val="2"/>
          <w:numId w:val="1"/>
        </w:numPr>
        <w:ind w:left="1151" w:hanging="794"/>
        <w:jc w:val="both"/>
        <w:rPr>
          <w:rFonts w:ascii="Times New Roman" w:hAnsi="Times New Roman" w:cs="Times New Roman"/>
          <w:sz w:val="24"/>
          <w:szCs w:val="24"/>
          <w:lang w:val="lt-LT"/>
        </w:rPr>
      </w:pPr>
      <w:r w:rsidRPr="008024F4">
        <w:rPr>
          <w:rFonts w:ascii="Times New Roman" w:hAnsi="Times New Roman" w:cs="Times New Roman"/>
          <w:sz w:val="24"/>
          <w:szCs w:val="24"/>
          <w:lang w:val="lt-LT"/>
        </w:rPr>
        <w:t xml:space="preserve">nedelsiant, ne vėliau kaip per 12 </w:t>
      </w:r>
      <w:r w:rsidR="00354227" w:rsidRPr="008024F4">
        <w:rPr>
          <w:rFonts w:ascii="Times New Roman" w:hAnsi="Times New Roman" w:cs="Times New Roman"/>
          <w:sz w:val="24"/>
          <w:szCs w:val="24"/>
          <w:lang w:val="lt-LT"/>
        </w:rPr>
        <w:t xml:space="preserve">val. </w:t>
      </w:r>
      <w:r w:rsidRPr="008024F4">
        <w:rPr>
          <w:rFonts w:ascii="Times New Roman" w:hAnsi="Times New Roman" w:cs="Times New Roman"/>
          <w:sz w:val="24"/>
          <w:szCs w:val="24"/>
          <w:lang w:val="lt-LT"/>
        </w:rPr>
        <w:t xml:space="preserve">nuo šių aplinkybių paaiškėjimo užklijuoti Pranešimą, informuojantį atliekų turėtojus apie priimtą sprendimą stabdyti </w:t>
      </w:r>
      <w:r w:rsidR="00354227" w:rsidRPr="008024F4">
        <w:rPr>
          <w:rFonts w:ascii="Times New Roman" w:hAnsi="Times New Roman" w:cs="Times New Roman"/>
          <w:sz w:val="24"/>
          <w:szCs w:val="24"/>
          <w:lang w:val="lt-LT"/>
        </w:rPr>
        <w:t>atliekų surinkimo priemonės</w:t>
      </w:r>
      <w:r w:rsidRPr="008024F4">
        <w:rPr>
          <w:rFonts w:ascii="Times New Roman" w:hAnsi="Times New Roman" w:cs="Times New Roman"/>
          <w:sz w:val="24"/>
          <w:szCs w:val="24"/>
          <w:lang w:val="lt-LT"/>
        </w:rPr>
        <w:t xml:space="preserve"> aptarnavimą;</w:t>
      </w:r>
    </w:p>
    <w:p w14:paraId="15FB70EF" w14:textId="1543F926" w:rsidR="006D7C38" w:rsidRPr="008024F4" w:rsidRDefault="00C00547" w:rsidP="008024F4">
      <w:pPr>
        <w:pStyle w:val="ListParagraph"/>
        <w:numPr>
          <w:ilvl w:val="2"/>
          <w:numId w:val="1"/>
        </w:numPr>
        <w:ind w:left="1151" w:hanging="794"/>
        <w:jc w:val="both"/>
        <w:rPr>
          <w:rFonts w:ascii="Times New Roman" w:hAnsi="Times New Roman" w:cs="Times New Roman"/>
          <w:sz w:val="24"/>
          <w:szCs w:val="24"/>
          <w:lang w:val="lt-LT"/>
        </w:rPr>
      </w:pPr>
      <w:r w:rsidRPr="008024F4">
        <w:rPr>
          <w:rFonts w:ascii="Times New Roman" w:hAnsi="Times New Roman" w:cs="Times New Roman"/>
          <w:sz w:val="24"/>
          <w:szCs w:val="24"/>
          <w:lang w:val="lt-LT"/>
        </w:rPr>
        <w:t xml:space="preserve">ne vėliau kaip per 24 val. nuo šių aplinkybių paaiškėjimo, pastatyti </w:t>
      </w:r>
      <w:r w:rsidR="00672082" w:rsidRPr="008024F4">
        <w:rPr>
          <w:rFonts w:ascii="Times New Roman" w:hAnsi="Times New Roman" w:cs="Times New Roman"/>
          <w:sz w:val="24"/>
          <w:szCs w:val="24"/>
          <w:lang w:val="lt-LT"/>
        </w:rPr>
        <w:t>su Perkančiąja organizacija suderintą skaičių</w:t>
      </w:r>
      <w:r w:rsidRPr="008024F4">
        <w:rPr>
          <w:rFonts w:ascii="Times New Roman" w:hAnsi="Times New Roman" w:cs="Times New Roman"/>
          <w:sz w:val="24"/>
          <w:szCs w:val="24"/>
          <w:lang w:val="lt-LT"/>
        </w:rPr>
        <w:t xml:space="preserve"> </w:t>
      </w:r>
      <w:r w:rsidR="00354227" w:rsidRPr="008024F4">
        <w:rPr>
          <w:rFonts w:ascii="Times New Roman" w:hAnsi="Times New Roman" w:cs="Times New Roman"/>
          <w:sz w:val="24"/>
          <w:szCs w:val="24"/>
          <w:lang w:val="lt-LT"/>
        </w:rPr>
        <w:t>a</w:t>
      </w:r>
      <w:r w:rsidRPr="008024F4">
        <w:rPr>
          <w:rFonts w:ascii="Times New Roman" w:hAnsi="Times New Roman" w:cs="Times New Roman"/>
          <w:sz w:val="24"/>
          <w:szCs w:val="24"/>
          <w:lang w:val="lt-LT"/>
        </w:rPr>
        <w:t>ntžemin</w:t>
      </w:r>
      <w:r w:rsidR="00354227" w:rsidRPr="008024F4">
        <w:rPr>
          <w:rFonts w:ascii="Times New Roman" w:hAnsi="Times New Roman" w:cs="Times New Roman"/>
          <w:sz w:val="24"/>
          <w:szCs w:val="24"/>
          <w:lang w:val="lt-LT"/>
        </w:rPr>
        <w:t>es</w:t>
      </w:r>
      <w:r w:rsidRPr="008024F4">
        <w:rPr>
          <w:rFonts w:ascii="Times New Roman" w:hAnsi="Times New Roman" w:cs="Times New Roman"/>
          <w:sz w:val="24"/>
          <w:szCs w:val="24"/>
          <w:lang w:val="lt-LT"/>
        </w:rPr>
        <w:t xml:space="preserve"> laikinojo naudojimo 1,1 m3 talpos </w:t>
      </w:r>
      <w:r w:rsidR="00354227" w:rsidRPr="008024F4">
        <w:rPr>
          <w:rFonts w:ascii="Times New Roman" w:hAnsi="Times New Roman" w:cs="Times New Roman"/>
          <w:sz w:val="24"/>
          <w:szCs w:val="24"/>
          <w:lang w:val="lt-LT"/>
        </w:rPr>
        <w:t>atliekų surinkimo priemones</w:t>
      </w:r>
      <w:r w:rsidR="006D7C38" w:rsidRPr="008024F4">
        <w:rPr>
          <w:rFonts w:ascii="Times New Roman" w:hAnsi="Times New Roman" w:cs="Times New Roman"/>
          <w:sz w:val="24"/>
          <w:szCs w:val="24"/>
          <w:lang w:val="lt-LT"/>
        </w:rPr>
        <w:t>.</w:t>
      </w:r>
    </w:p>
    <w:p w14:paraId="4A3E38E8" w14:textId="6AB71D68" w:rsidR="006D7C38" w:rsidRPr="009B3E5C" w:rsidRDefault="001B5000"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kėjas nustatęs, kad yra sugadinta, techniškai netvarkinga pusiau požemi</w:t>
      </w:r>
      <w:r w:rsidR="0075144F" w:rsidRPr="009B3E5C">
        <w:rPr>
          <w:rFonts w:ascii="Times New Roman" w:hAnsi="Times New Roman" w:cs="Times New Roman"/>
          <w:sz w:val="24"/>
          <w:szCs w:val="24"/>
          <w:lang w:val="lt-LT"/>
        </w:rPr>
        <w:t>nė</w:t>
      </w:r>
      <w:r w:rsidR="00C00547" w:rsidRPr="009B3E5C">
        <w:rPr>
          <w:rFonts w:ascii="Times New Roman" w:hAnsi="Times New Roman" w:cs="Times New Roman"/>
          <w:sz w:val="24"/>
          <w:szCs w:val="24"/>
          <w:lang w:val="lt-LT"/>
        </w:rPr>
        <w:t xml:space="preserve"> ar požemin</w:t>
      </w:r>
      <w:r w:rsidR="0075144F" w:rsidRPr="009B3E5C">
        <w:rPr>
          <w:rFonts w:ascii="Times New Roman" w:hAnsi="Times New Roman" w:cs="Times New Roman"/>
          <w:sz w:val="24"/>
          <w:szCs w:val="24"/>
          <w:lang w:val="lt-LT"/>
        </w:rPr>
        <w:t>ė atliekų surinkimo priemonė</w:t>
      </w:r>
      <w:r w:rsidR="00C00547" w:rsidRPr="009B3E5C">
        <w:rPr>
          <w:rFonts w:ascii="Times New Roman" w:hAnsi="Times New Roman" w:cs="Times New Roman"/>
          <w:sz w:val="24"/>
          <w:szCs w:val="24"/>
          <w:lang w:val="lt-LT"/>
        </w:rPr>
        <w:t xml:space="preserve">, kai gedimas netrukdo </w:t>
      </w:r>
      <w:r w:rsidR="0075144F" w:rsidRPr="009B3E5C">
        <w:rPr>
          <w:rFonts w:ascii="Times New Roman" w:hAnsi="Times New Roman" w:cs="Times New Roman"/>
          <w:sz w:val="24"/>
          <w:szCs w:val="24"/>
          <w:lang w:val="lt-LT"/>
        </w:rPr>
        <w:t>jos</w:t>
      </w:r>
      <w:r w:rsidR="00C00547" w:rsidRPr="009B3E5C">
        <w:rPr>
          <w:rFonts w:ascii="Times New Roman" w:hAnsi="Times New Roman" w:cs="Times New Roman"/>
          <w:sz w:val="24"/>
          <w:szCs w:val="24"/>
          <w:lang w:val="lt-LT"/>
        </w:rPr>
        <w:t xml:space="preserve"> ištuštinti ne vėliau kaip per 12 val</w:t>
      </w:r>
      <w:r w:rsidR="006D7C38" w:rsidRPr="009B3E5C">
        <w:rPr>
          <w:rFonts w:ascii="Times New Roman" w:hAnsi="Times New Roman" w:cs="Times New Roman"/>
          <w:sz w:val="24"/>
          <w:szCs w:val="24"/>
          <w:lang w:val="lt-LT"/>
        </w:rPr>
        <w:t>.</w:t>
      </w:r>
      <w:r w:rsidR="00C00547" w:rsidRPr="009B3E5C">
        <w:rPr>
          <w:rFonts w:ascii="Times New Roman" w:hAnsi="Times New Roman" w:cs="Times New Roman"/>
          <w:sz w:val="24"/>
          <w:szCs w:val="24"/>
          <w:lang w:val="lt-LT"/>
        </w:rPr>
        <w:t xml:space="preserve"> nuo šių aplinkybių paaiškėjimo privalo apie tai informuoti </w:t>
      </w:r>
      <w:r w:rsidR="006D7C38" w:rsidRPr="009B3E5C">
        <w:rPr>
          <w:rFonts w:ascii="Times New Roman" w:hAnsi="Times New Roman" w:cs="Times New Roman"/>
          <w:sz w:val="24"/>
          <w:szCs w:val="24"/>
          <w:lang w:val="lt-LT"/>
        </w:rPr>
        <w:t>Perkančiąja organizaciją</w:t>
      </w:r>
      <w:r w:rsidR="00C00547" w:rsidRPr="009B3E5C">
        <w:rPr>
          <w:rFonts w:ascii="Times New Roman" w:hAnsi="Times New Roman" w:cs="Times New Roman"/>
          <w:sz w:val="24"/>
          <w:szCs w:val="24"/>
          <w:lang w:val="lt-LT"/>
        </w:rPr>
        <w:t>.</w:t>
      </w:r>
    </w:p>
    <w:p w14:paraId="4E8D72C7" w14:textId="5921EC11" w:rsidR="00C00547" w:rsidRPr="009B3E5C" w:rsidRDefault="00C0054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Tuo atveju, jei pusiau požemin</w:t>
      </w:r>
      <w:r w:rsidR="006D7C38" w:rsidRPr="009B3E5C">
        <w:rPr>
          <w:rFonts w:ascii="Times New Roman" w:hAnsi="Times New Roman" w:cs="Times New Roman"/>
          <w:sz w:val="24"/>
          <w:szCs w:val="24"/>
          <w:lang w:val="lt-LT"/>
        </w:rPr>
        <w:t>ė</w:t>
      </w:r>
      <w:r w:rsidRPr="009B3E5C">
        <w:rPr>
          <w:rFonts w:ascii="Times New Roman" w:hAnsi="Times New Roman" w:cs="Times New Roman"/>
          <w:sz w:val="24"/>
          <w:szCs w:val="24"/>
          <w:lang w:val="lt-LT"/>
        </w:rPr>
        <w:t xml:space="preserve"> ar požemin</w:t>
      </w:r>
      <w:r w:rsidR="006D7C38" w:rsidRPr="009B3E5C">
        <w:rPr>
          <w:rFonts w:ascii="Times New Roman" w:hAnsi="Times New Roman" w:cs="Times New Roman"/>
          <w:sz w:val="24"/>
          <w:szCs w:val="24"/>
          <w:lang w:val="lt-LT"/>
        </w:rPr>
        <w:t>ė</w:t>
      </w:r>
      <w:r w:rsidRPr="009B3E5C">
        <w:rPr>
          <w:rFonts w:ascii="Times New Roman" w:hAnsi="Times New Roman" w:cs="Times New Roman"/>
          <w:sz w:val="24"/>
          <w:szCs w:val="24"/>
          <w:lang w:val="lt-LT"/>
        </w:rPr>
        <w:t xml:space="preserve"> </w:t>
      </w:r>
      <w:r w:rsidR="006D7C38" w:rsidRPr="009B3E5C">
        <w:rPr>
          <w:rFonts w:ascii="Times New Roman" w:hAnsi="Times New Roman" w:cs="Times New Roman"/>
          <w:sz w:val="24"/>
          <w:szCs w:val="24"/>
          <w:lang w:val="lt-LT"/>
        </w:rPr>
        <w:t xml:space="preserve">atliekų surinkimo priemonė </w:t>
      </w:r>
      <w:r w:rsidRPr="009B3E5C">
        <w:rPr>
          <w:rFonts w:ascii="Times New Roman" w:hAnsi="Times New Roman" w:cs="Times New Roman"/>
          <w:sz w:val="24"/>
          <w:szCs w:val="24"/>
          <w:lang w:val="lt-LT"/>
        </w:rPr>
        <w:t>yra pažeidžiama, sugadinama</w:t>
      </w:r>
      <w:r w:rsidR="006D7C38"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 xml:space="preserve">dėl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kaltės, </w:t>
      </w:r>
      <w:r w:rsidR="001B5000">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w:t>
      </w:r>
      <w:r w:rsidR="004639FC" w:rsidRPr="009B3E5C">
        <w:rPr>
          <w:rFonts w:ascii="Times New Roman" w:hAnsi="Times New Roman" w:cs="Times New Roman"/>
          <w:sz w:val="24"/>
          <w:szCs w:val="24"/>
          <w:lang w:val="lt-LT"/>
        </w:rPr>
        <w:t xml:space="preserve">suderinęs su Perkančiąja organizacija </w:t>
      </w:r>
      <w:r w:rsidRPr="009B3E5C">
        <w:rPr>
          <w:rFonts w:ascii="Times New Roman" w:hAnsi="Times New Roman" w:cs="Times New Roman"/>
          <w:sz w:val="24"/>
          <w:szCs w:val="24"/>
          <w:lang w:val="lt-LT"/>
        </w:rPr>
        <w:t xml:space="preserve">privalo </w:t>
      </w:r>
      <w:r w:rsidR="004639FC" w:rsidRPr="009B3E5C">
        <w:rPr>
          <w:rFonts w:ascii="Times New Roman" w:hAnsi="Times New Roman" w:cs="Times New Roman"/>
          <w:sz w:val="24"/>
          <w:szCs w:val="24"/>
          <w:lang w:val="lt-LT"/>
        </w:rPr>
        <w:t xml:space="preserve">gedimą suremontuoti arba </w:t>
      </w:r>
      <w:r w:rsidRPr="009B3E5C">
        <w:rPr>
          <w:rFonts w:ascii="Times New Roman" w:hAnsi="Times New Roman" w:cs="Times New Roman"/>
          <w:sz w:val="24"/>
          <w:szCs w:val="24"/>
          <w:lang w:val="lt-LT"/>
        </w:rPr>
        <w:t xml:space="preserve">atlyginti dėl </w:t>
      </w:r>
      <w:r w:rsidR="0075144F"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remonto </w:t>
      </w:r>
      <w:r w:rsidR="00672082" w:rsidRPr="009B3E5C">
        <w:rPr>
          <w:rFonts w:ascii="Times New Roman" w:hAnsi="Times New Roman" w:cs="Times New Roman"/>
          <w:sz w:val="24"/>
          <w:szCs w:val="24"/>
          <w:lang w:val="lt-LT"/>
        </w:rPr>
        <w:t xml:space="preserve">ar keitimo </w:t>
      </w:r>
      <w:r w:rsidRPr="009B3E5C">
        <w:rPr>
          <w:rFonts w:ascii="Times New Roman" w:hAnsi="Times New Roman" w:cs="Times New Roman"/>
          <w:sz w:val="24"/>
          <w:szCs w:val="24"/>
          <w:lang w:val="lt-LT"/>
        </w:rPr>
        <w:t>patirtas išlaidas</w:t>
      </w:r>
      <w:r w:rsidR="006D7C38" w:rsidRPr="009B3E5C">
        <w:rPr>
          <w:rFonts w:ascii="Times New Roman" w:hAnsi="Times New Roman" w:cs="Times New Roman"/>
          <w:sz w:val="24"/>
          <w:szCs w:val="24"/>
          <w:lang w:val="lt-LT"/>
        </w:rPr>
        <w:t>.</w:t>
      </w:r>
    </w:p>
    <w:p w14:paraId="23790979" w14:textId="6B2668B4" w:rsidR="00C00547" w:rsidRPr="004E0441" w:rsidRDefault="00C00547" w:rsidP="004E0441">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Ant </w:t>
      </w:r>
      <w:r w:rsidR="006D7C38"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 xml:space="preserve">turi būti </w:t>
      </w:r>
      <w:r w:rsidR="00F667AB" w:rsidRPr="009B3E5C">
        <w:rPr>
          <w:rFonts w:ascii="Times New Roman" w:hAnsi="Times New Roman" w:cs="Times New Roman"/>
          <w:sz w:val="24"/>
          <w:szCs w:val="24"/>
          <w:lang w:val="lt-LT"/>
        </w:rPr>
        <w:t xml:space="preserve">su Perkančiąja organizacija suderinti atliekų surinkimo priemonių identifikaciniai numeriai, </w:t>
      </w:r>
      <w:r w:rsidRPr="009B3E5C">
        <w:rPr>
          <w:rFonts w:ascii="Times New Roman" w:hAnsi="Times New Roman" w:cs="Times New Roman"/>
          <w:sz w:val="24"/>
          <w:szCs w:val="24"/>
          <w:lang w:val="lt-LT"/>
        </w:rPr>
        <w:t xml:space="preserve">pritvirtinti aktyvūs ir tinkami naudoti žymekliai, užklijuoti </w:t>
      </w:r>
      <w:r w:rsidR="001B5000">
        <w:rPr>
          <w:rFonts w:ascii="Times New Roman" w:hAnsi="Times New Roman" w:cs="Times New Roman"/>
          <w:sz w:val="24"/>
          <w:szCs w:val="24"/>
          <w:lang w:val="lt-LT"/>
        </w:rPr>
        <w:t>Tie</w:t>
      </w:r>
      <w:r w:rsidRPr="004E0441">
        <w:rPr>
          <w:rFonts w:ascii="Times New Roman" w:hAnsi="Times New Roman" w:cs="Times New Roman"/>
          <w:sz w:val="24"/>
          <w:szCs w:val="24"/>
          <w:lang w:val="lt-LT"/>
        </w:rPr>
        <w:t>kėjo informaciniai lipdukai</w:t>
      </w:r>
      <w:r w:rsidR="00F667AB" w:rsidRPr="004E0441">
        <w:rPr>
          <w:rFonts w:ascii="Times New Roman" w:hAnsi="Times New Roman" w:cs="Times New Roman"/>
          <w:sz w:val="24"/>
          <w:szCs w:val="24"/>
          <w:lang w:val="lt-LT"/>
        </w:rPr>
        <w:t xml:space="preserve">. </w:t>
      </w:r>
      <w:r w:rsidRPr="004E0441">
        <w:rPr>
          <w:rFonts w:ascii="Times New Roman" w:hAnsi="Times New Roman" w:cs="Times New Roman"/>
          <w:sz w:val="24"/>
          <w:szCs w:val="24"/>
          <w:lang w:val="lt-LT"/>
        </w:rPr>
        <w:t xml:space="preserve">Informacinių lipdukų ir </w:t>
      </w:r>
      <w:r w:rsidR="006D7C38" w:rsidRPr="004E0441">
        <w:rPr>
          <w:rFonts w:ascii="Times New Roman" w:hAnsi="Times New Roman" w:cs="Times New Roman"/>
          <w:sz w:val="24"/>
          <w:szCs w:val="24"/>
          <w:lang w:val="lt-LT"/>
        </w:rPr>
        <w:t>atliekų surinkimo priemonių</w:t>
      </w:r>
      <w:r w:rsidRPr="004E0441">
        <w:rPr>
          <w:rFonts w:ascii="Times New Roman" w:hAnsi="Times New Roman" w:cs="Times New Roman"/>
          <w:sz w:val="24"/>
          <w:szCs w:val="24"/>
          <w:lang w:val="lt-LT"/>
        </w:rPr>
        <w:t xml:space="preserve"> identifikacinių numerių užklijavimo vieta turi būti patvirtinta </w:t>
      </w:r>
      <w:r w:rsidR="006D7C38" w:rsidRPr="004E0441">
        <w:rPr>
          <w:rFonts w:ascii="Times New Roman" w:hAnsi="Times New Roman" w:cs="Times New Roman"/>
          <w:sz w:val="24"/>
          <w:szCs w:val="24"/>
          <w:lang w:val="lt-LT"/>
        </w:rPr>
        <w:t>Perkančiosios organizacijos</w:t>
      </w:r>
      <w:r w:rsidRPr="004E0441">
        <w:rPr>
          <w:rFonts w:ascii="Times New Roman" w:hAnsi="Times New Roman" w:cs="Times New Roman"/>
          <w:sz w:val="24"/>
          <w:szCs w:val="24"/>
          <w:lang w:val="lt-LT"/>
        </w:rPr>
        <w:t>.</w:t>
      </w:r>
    </w:p>
    <w:p w14:paraId="756D1DE0" w14:textId="3D6796B7" w:rsidR="00C00547" w:rsidRPr="009B3E5C" w:rsidRDefault="00C0054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Antžeminių </w:t>
      </w:r>
      <w:r w:rsidR="006D7C38"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priežiūrą, remontą</w:t>
      </w:r>
      <w:r w:rsidR="006D7C38" w:rsidRPr="009B3E5C">
        <w:rPr>
          <w:rFonts w:ascii="Times New Roman" w:hAnsi="Times New Roman" w:cs="Times New Roman"/>
          <w:sz w:val="24"/>
          <w:szCs w:val="24"/>
          <w:lang w:val="lt-LT"/>
        </w:rPr>
        <w:t>, kolektyvinio</w:t>
      </w:r>
      <w:r w:rsidRPr="009B3E5C">
        <w:rPr>
          <w:rFonts w:ascii="Times New Roman" w:hAnsi="Times New Roman" w:cs="Times New Roman"/>
          <w:sz w:val="24"/>
          <w:szCs w:val="24"/>
          <w:lang w:val="lt-LT"/>
        </w:rPr>
        <w:t xml:space="preserve"> naudojimo </w:t>
      </w:r>
      <w:r w:rsidR="006D7C38" w:rsidRPr="009B3E5C">
        <w:rPr>
          <w:rFonts w:ascii="Times New Roman" w:hAnsi="Times New Roman" w:cs="Times New Roman"/>
          <w:sz w:val="24"/>
          <w:szCs w:val="24"/>
          <w:lang w:val="lt-LT"/>
        </w:rPr>
        <w:t>priemonių</w:t>
      </w:r>
      <w:r w:rsidRPr="009B3E5C">
        <w:rPr>
          <w:rFonts w:ascii="Times New Roman" w:hAnsi="Times New Roman" w:cs="Times New Roman"/>
          <w:sz w:val="24"/>
          <w:szCs w:val="24"/>
          <w:lang w:val="lt-LT"/>
        </w:rPr>
        <w:t xml:space="preserve"> plovimą ir dezinfekavimą privalo užtikrinti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w:t>
      </w:r>
    </w:p>
    <w:p w14:paraId="1BC21A09" w14:textId="71164C65" w:rsidR="0091099E" w:rsidRPr="009B3E5C" w:rsidRDefault="00C0054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Antžeminių </w:t>
      </w:r>
      <w:r w:rsidR="0091099E" w:rsidRPr="009B3E5C">
        <w:rPr>
          <w:rFonts w:ascii="Times New Roman" w:hAnsi="Times New Roman" w:cs="Times New Roman"/>
          <w:sz w:val="24"/>
          <w:szCs w:val="24"/>
          <w:lang w:val="lt-LT"/>
        </w:rPr>
        <w:t>kolektyvinio</w:t>
      </w:r>
      <w:r w:rsidRPr="009B3E5C">
        <w:rPr>
          <w:rFonts w:ascii="Times New Roman" w:hAnsi="Times New Roman" w:cs="Times New Roman"/>
          <w:sz w:val="24"/>
          <w:szCs w:val="24"/>
          <w:lang w:val="lt-LT"/>
        </w:rPr>
        <w:t xml:space="preserve"> naudojimo </w:t>
      </w:r>
      <w:r w:rsidR="0091099E"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 xml:space="preserve">plovimo ir dezinfekavimo darbai vykdomi Savivaldybės atliekų tvarkymo taisyklėse numatyta tvarka.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privalo pateikti </w:t>
      </w:r>
      <w:r w:rsidR="006D7C38"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plovimo</w:t>
      </w:r>
      <w:r w:rsidR="0091099E" w:rsidRPr="009B3E5C">
        <w:rPr>
          <w:rFonts w:ascii="Times New Roman" w:hAnsi="Times New Roman" w:cs="Times New Roman"/>
          <w:sz w:val="24"/>
          <w:szCs w:val="24"/>
          <w:lang w:val="lt-LT"/>
        </w:rPr>
        <w:t xml:space="preserve"> ir dezinfekavimo</w:t>
      </w:r>
      <w:r w:rsidRPr="009B3E5C">
        <w:rPr>
          <w:rFonts w:ascii="Times New Roman" w:hAnsi="Times New Roman" w:cs="Times New Roman"/>
          <w:sz w:val="24"/>
          <w:szCs w:val="24"/>
          <w:lang w:val="lt-LT"/>
        </w:rPr>
        <w:t xml:space="preserve"> grafiką du kartus per metus – ne vėliau kaip iki einamųjų metų balandžio mėn. 15 dienos pirmą kartą ir ne vėliau kaip iki birželio mėn. 15 dienos antrą kartą.</w:t>
      </w:r>
      <w:r w:rsidR="006D7C38"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 xml:space="preserve">Dezinfekavimui naudojami </w:t>
      </w:r>
      <w:proofErr w:type="spellStart"/>
      <w:r w:rsidRPr="009B3E5C">
        <w:rPr>
          <w:rFonts w:ascii="Times New Roman" w:hAnsi="Times New Roman" w:cs="Times New Roman"/>
          <w:sz w:val="24"/>
          <w:szCs w:val="24"/>
          <w:lang w:val="lt-LT"/>
        </w:rPr>
        <w:t>biocidai</w:t>
      </w:r>
      <w:proofErr w:type="spellEnd"/>
      <w:r w:rsidRPr="009B3E5C">
        <w:rPr>
          <w:rFonts w:ascii="Times New Roman" w:hAnsi="Times New Roman" w:cs="Times New Roman"/>
          <w:sz w:val="24"/>
          <w:szCs w:val="24"/>
          <w:lang w:val="lt-LT"/>
        </w:rPr>
        <w:t xml:space="preserve"> turi atitikti Lietuvos ir Europos Sąjungos teisės aktais nustatytus reikalavimus.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kėjas</w:t>
      </w:r>
      <w:r w:rsidR="0091099E"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 xml:space="preserve">plovimui privalo naudoti aukšto slėgio įrangą bei kitas priemones, kurios užtikrintų švarą – turi būti pašalintos prie </w:t>
      </w:r>
      <w:r w:rsidR="0091099E"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dugno prilipusios, pridžiūvusios atliekos, korpuse likusius skysčius po plovimo privaloma išsiurbti, o ant korpusų rastus atsiklijavusius informacinius lipdukus pritvirtinti arba pakeisti naujais.</w:t>
      </w:r>
    </w:p>
    <w:p w14:paraId="497A47FF" w14:textId="639C5A46" w:rsidR="00C00547" w:rsidRPr="009B3E5C" w:rsidRDefault="00C00547"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Visi duomenys apie </w:t>
      </w:r>
      <w:r w:rsidR="0091099E" w:rsidRPr="009B3E5C">
        <w:rPr>
          <w:rFonts w:ascii="Times New Roman" w:hAnsi="Times New Roman" w:cs="Times New Roman"/>
          <w:sz w:val="24"/>
          <w:szCs w:val="24"/>
          <w:lang w:val="lt-LT"/>
        </w:rPr>
        <w:t xml:space="preserve">atliekų surinkimo priemonių </w:t>
      </w:r>
      <w:r w:rsidR="00A36302" w:rsidRPr="009B3E5C">
        <w:rPr>
          <w:rFonts w:ascii="Times New Roman" w:hAnsi="Times New Roman" w:cs="Times New Roman"/>
          <w:sz w:val="24"/>
          <w:szCs w:val="24"/>
          <w:lang w:val="lt-LT"/>
        </w:rPr>
        <w:t xml:space="preserve">sugadinimą, </w:t>
      </w:r>
      <w:r w:rsidRPr="009B3E5C">
        <w:rPr>
          <w:rFonts w:ascii="Times New Roman" w:hAnsi="Times New Roman" w:cs="Times New Roman"/>
          <w:sz w:val="24"/>
          <w:szCs w:val="24"/>
          <w:lang w:val="lt-LT"/>
        </w:rPr>
        <w:t xml:space="preserve">pastatymą, pakeitimą, nuėmimą, turi būti fiksuojami </w:t>
      </w:r>
      <w:r w:rsidR="00E24E37"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identifikavimo sistemoje ir perduodami į </w:t>
      </w:r>
      <w:r w:rsidR="00A36302" w:rsidRPr="009B3E5C">
        <w:rPr>
          <w:rFonts w:ascii="Times New Roman" w:hAnsi="Times New Roman" w:cs="Times New Roman"/>
          <w:sz w:val="24"/>
          <w:szCs w:val="24"/>
          <w:lang w:val="lt-LT"/>
        </w:rPr>
        <w:t xml:space="preserve">Perkančiosios organizacijos </w:t>
      </w:r>
      <w:r w:rsidRPr="009B3E5C">
        <w:rPr>
          <w:rFonts w:ascii="Times New Roman" w:hAnsi="Times New Roman" w:cs="Times New Roman"/>
          <w:sz w:val="24"/>
          <w:szCs w:val="24"/>
          <w:lang w:val="lt-LT"/>
        </w:rPr>
        <w:t xml:space="preserve">informacinę sistemą.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kėjas turi užtikrinti teikiamų duomenų teisingumą.</w:t>
      </w:r>
    </w:p>
    <w:p w14:paraId="7328E12B" w14:textId="141F4CF2" w:rsidR="00C00547" w:rsidRPr="009B3E5C" w:rsidRDefault="004E0441"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kėjui yra draudžiama už šioje techninėje specifikacijoje ir Sutartyje numatytų prievolių bei įsipareigojimų tinkamą vykdymą reikalauti iš atliekų turėtojo ar jo teisėto atstovo papildomo atlygio, netesybų, kompensacijos, užstato ar kitokio mokėjimo ar atlyginimo kitais būdais.</w:t>
      </w:r>
    </w:p>
    <w:p w14:paraId="02531F2B" w14:textId="4BA75CFF" w:rsidR="00C00547" w:rsidRPr="009B3E5C" w:rsidRDefault="004E0441"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 xml:space="preserve">kėjas yra atsakingas už </w:t>
      </w:r>
      <w:r w:rsidR="00A36302" w:rsidRPr="009B3E5C">
        <w:rPr>
          <w:rFonts w:ascii="Times New Roman" w:hAnsi="Times New Roman" w:cs="Times New Roman"/>
          <w:sz w:val="24"/>
          <w:szCs w:val="24"/>
          <w:lang w:val="lt-LT"/>
        </w:rPr>
        <w:t>atliekų surinkimo priemonių</w:t>
      </w:r>
      <w:r w:rsidR="00C00547" w:rsidRPr="009B3E5C">
        <w:rPr>
          <w:rFonts w:ascii="Times New Roman" w:hAnsi="Times New Roman" w:cs="Times New Roman"/>
          <w:sz w:val="24"/>
          <w:szCs w:val="24"/>
          <w:lang w:val="lt-LT"/>
        </w:rPr>
        <w:t xml:space="preserve"> paruošimo naudoti, išdalinimo ir pastatymo, nuėmimo, keitimo ir tvarkymo reikalavimų vykdymą, kaip tai numatyta techninėje specifikacijoje, Sutartyje ir Paslaugų teikimo metu galiojančiose aktualiose Savivaldybės atliekų tvarkymo taisyklėse, kituose teisės aktuose, susijusiuose su teikiamomis Paslaugomis.</w:t>
      </w:r>
    </w:p>
    <w:p w14:paraId="49DF6181" w14:textId="357F71A3" w:rsidR="00C00547" w:rsidRPr="009B3E5C" w:rsidRDefault="00A36302" w:rsidP="008024F4">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 Perkančiosios organizacijos</w:t>
      </w:r>
      <w:r w:rsidR="00C00547"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prašymu</w:t>
      </w:r>
      <w:r w:rsidR="00C00547" w:rsidRPr="009B3E5C">
        <w:rPr>
          <w:rFonts w:ascii="Times New Roman" w:hAnsi="Times New Roman" w:cs="Times New Roman"/>
          <w:sz w:val="24"/>
          <w:szCs w:val="24"/>
          <w:lang w:val="lt-LT"/>
        </w:rPr>
        <w:t xml:space="preserve">, </w:t>
      </w:r>
      <w:r w:rsidR="004E0441">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 xml:space="preserve">kėjas turi aprūpinti </w:t>
      </w:r>
      <w:r w:rsidRPr="009B3E5C">
        <w:rPr>
          <w:rFonts w:ascii="Times New Roman" w:hAnsi="Times New Roman" w:cs="Times New Roman"/>
          <w:sz w:val="24"/>
          <w:szCs w:val="24"/>
          <w:lang w:val="lt-LT"/>
        </w:rPr>
        <w:t>atliekų surinkimo priemonėmis</w:t>
      </w:r>
      <w:r w:rsidR="00C00547" w:rsidRPr="009B3E5C">
        <w:rPr>
          <w:rFonts w:ascii="Times New Roman" w:hAnsi="Times New Roman" w:cs="Times New Roman"/>
          <w:sz w:val="24"/>
          <w:szCs w:val="24"/>
          <w:lang w:val="lt-LT"/>
        </w:rPr>
        <w:t xml:space="preserve"> viešuosius renginius ir pastatyti laikinojo naudojimo </w:t>
      </w:r>
      <w:r w:rsidRPr="009B3E5C">
        <w:rPr>
          <w:rFonts w:ascii="Times New Roman" w:hAnsi="Times New Roman" w:cs="Times New Roman"/>
          <w:sz w:val="24"/>
          <w:szCs w:val="24"/>
          <w:lang w:val="lt-LT"/>
        </w:rPr>
        <w:t xml:space="preserve">atliekų surinkimo priemones </w:t>
      </w:r>
      <w:r w:rsidR="00C00547" w:rsidRPr="009B3E5C">
        <w:rPr>
          <w:rFonts w:ascii="Times New Roman" w:hAnsi="Times New Roman" w:cs="Times New Roman"/>
          <w:sz w:val="24"/>
          <w:szCs w:val="24"/>
          <w:lang w:val="lt-LT"/>
        </w:rPr>
        <w:t xml:space="preserve">kitais </w:t>
      </w:r>
      <w:r w:rsidRPr="009B3E5C">
        <w:rPr>
          <w:rFonts w:ascii="Times New Roman" w:hAnsi="Times New Roman" w:cs="Times New Roman"/>
          <w:sz w:val="24"/>
          <w:szCs w:val="24"/>
          <w:lang w:val="lt-LT"/>
        </w:rPr>
        <w:t>Perkančiosios organizacijos</w:t>
      </w:r>
      <w:r w:rsidR="00C00547" w:rsidRPr="009B3E5C">
        <w:rPr>
          <w:rFonts w:ascii="Times New Roman" w:hAnsi="Times New Roman" w:cs="Times New Roman"/>
          <w:sz w:val="24"/>
          <w:szCs w:val="24"/>
          <w:lang w:val="lt-LT"/>
        </w:rPr>
        <w:t xml:space="preserve"> nurodytais atvejais</w:t>
      </w:r>
      <w:r w:rsidR="00E10107" w:rsidRPr="009B3E5C">
        <w:rPr>
          <w:rFonts w:ascii="Times New Roman" w:hAnsi="Times New Roman" w:cs="Times New Roman"/>
          <w:sz w:val="24"/>
          <w:szCs w:val="24"/>
          <w:lang w:val="lt-LT"/>
        </w:rPr>
        <w:t>.</w:t>
      </w:r>
      <w:r w:rsidR="000F4BE9" w:rsidRPr="009B3E5C">
        <w:rPr>
          <w:rFonts w:ascii="Times New Roman" w:hAnsi="Times New Roman" w:cs="Times New Roman"/>
          <w:sz w:val="24"/>
          <w:szCs w:val="24"/>
          <w:lang w:val="lt-LT"/>
        </w:rPr>
        <w:t xml:space="preserve"> </w:t>
      </w:r>
    </w:p>
    <w:p w14:paraId="6BA47086" w14:textId="287BADD9" w:rsidR="00C32BDB" w:rsidRPr="009B3E5C" w:rsidRDefault="004E0441" w:rsidP="008024F4">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C00547" w:rsidRPr="009B3E5C">
        <w:rPr>
          <w:rFonts w:ascii="Times New Roman" w:hAnsi="Times New Roman" w:cs="Times New Roman"/>
          <w:sz w:val="24"/>
          <w:szCs w:val="24"/>
          <w:lang w:val="lt-LT"/>
        </w:rPr>
        <w:t>kėjas likus ne mažiau kaip 12</w:t>
      </w:r>
      <w:r w:rsidR="00A36302" w:rsidRPr="009B3E5C">
        <w:rPr>
          <w:rFonts w:ascii="Times New Roman" w:hAnsi="Times New Roman" w:cs="Times New Roman"/>
          <w:sz w:val="24"/>
          <w:szCs w:val="24"/>
          <w:lang w:val="lt-LT"/>
        </w:rPr>
        <w:t xml:space="preserve">, 6, 3 ir 1 </w:t>
      </w:r>
      <w:r w:rsidR="00C00547" w:rsidRPr="009B3E5C">
        <w:rPr>
          <w:rFonts w:ascii="Times New Roman" w:hAnsi="Times New Roman" w:cs="Times New Roman"/>
          <w:sz w:val="24"/>
          <w:szCs w:val="24"/>
          <w:lang w:val="lt-LT"/>
        </w:rPr>
        <w:t>mėnesi</w:t>
      </w:r>
      <w:r w:rsidR="00A36302" w:rsidRPr="009B3E5C">
        <w:rPr>
          <w:rFonts w:ascii="Times New Roman" w:hAnsi="Times New Roman" w:cs="Times New Roman"/>
          <w:sz w:val="24"/>
          <w:szCs w:val="24"/>
          <w:lang w:val="lt-LT"/>
        </w:rPr>
        <w:t xml:space="preserve">ui iki </w:t>
      </w:r>
      <w:r w:rsidR="00C00547" w:rsidRPr="009B3E5C">
        <w:rPr>
          <w:rFonts w:ascii="Times New Roman" w:hAnsi="Times New Roman" w:cs="Times New Roman"/>
          <w:sz w:val="24"/>
          <w:szCs w:val="24"/>
          <w:lang w:val="lt-LT"/>
        </w:rPr>
        <w:t>Paslaugų teikimo pabaigos</w:t>
      </w:r>
      <w:r w:rsidR="00A36302" w:rsidRPr="009B3E5C">
        <w:rPr>
          <w:rFonts w:ascii="Times New Roman" w:hAnsi="Times New Roman" w:cs="Times New Roman"/>
          <w:sz w:val="24"/>
          <w:szCs w:val="24"/>
          <w:lang w:val="lt-LT"/>
        </w:rPr>
        <w:t xml:space="preserve"> </w:t>
      </w:r>
      <w:r w:rsidR="00C00547" w:rsidRPr="009B3E5C">
        <w:rPr>
          <w:rFonts w:ascii="Times New Roman" w:hAnsi="Times New Roman" w:cs="Times New Roman"/>
          <w:sz w:val="24"/>
          <w:szCs w:val="24"/>
          <w:lang w:val="lt-LT"/>
        </w:rPr>
        <w:t xml:space="preserve">patikslina duomenis </w:t>
      </w:r>
      <w:r w:rsidR="00A36302" w:rsidRPr="009B3E5C">
        <w:rPr>
          <w:rFonts w:ascii="Times New Roman" w:hAnsi="Times New Roman" w:cs="Times New Roman"/>
          <w:sz w:val="24"/>
          <w:szCs w:val="24"/>
          <w:lang w:val="lt-LT"/>
        </w:rPr>
        <w:t xml:space="preserve">(iš viso 4 patikslinimai) </w:t>
      </w:r>
      <w:r w:rsidR="00C00547" w:rsidRPr="009B3E5C">
        <w:rPr>
          <w:rFonts w:ascii="Times New Roman" w:hAnsi="Times New Roman" w:cs="Times New Roman"/>
          <w:sz w:val="24"/>
          <w:szCs w:val="24"/>
          <w:lang w:val="lt-LT"/>
        </w:rPr>
        <w:t xml:space="preserve">apie aptarnaujamoje teritorijoje </w:t>
      </w:r>
      <w:r w:rsidR="00A36302" w:rsidRPr="009B3E5C">
        <w:rPr>
          <w:rFonts w:ascii="Times New Roman" w:hAnsi="Times New Roman" w:cs="Times New Roman"/>
          <w:sz w:val="24"/>
          <w:szCs w:val="24"/>
          <w:lang w:val="lt-LT"/>
        </w:rPr>
        <w:t>naudojamas</w:t>
      </w:r>
      <w:r w:rsidR="00C00547" w:rsidRPr="009B3E5C">
        <w:rPr>
          <w:rFonts w:ascii="Times New Roman" w:hAnsi="Times New Roman" w:cs="Times New Roman"/>
          <w:sz w:val="24"/>
          <w:szCs w:val="24"/>
          <w:lang w:val="lt-LT"/>
        </w:rPr>
        <w:t xml:space="preserve"> </w:t>
      </w:r>
      <w:r w:rsidR="00A36302" w:rsidRPr="009B3E5C">
        <w:rPr>
          <w:rFonts w:ascii="Times New Roman" w:hAnsi="Times New Roman" w:cs="Times New Roman"/>
          <w:sz w:val="24"/>
          <w:szCs w:val="24"/>
          <w:lang w:val="lt-LT"/>
        </w:rPr>
        <w:t xml:space="preserve">antžemines atliekų surinkimo priemones </w:t>
      </w:r>
      <w:r w:rsidR="00C00547" w:rsidRPr="009B3E5C">
        <w:rPr>
          <w:rFonts w:ascii="Times New Roman" w:hAnsi="Times New Roman" w:cs="Times New Roman"/>
          <w:sz w:val="24"/>
          <w:szCs w:val="24"/>
          <w:lang w:val="lt-LT"/>
        </w:rPr>
        <w:t xml:space="preserve">nurodant šių </w:t>
      </w:r>
      <w:r w:rsidR="00A36302" w:rsidRPr="009B3E5C">
        <w:rPr>
          <w:rFonts w:ascii="Times New Roman" w:hAnsi="Times New Roman" w:cs="Times New Roman"/>
          <w:sz w:val="24"/>
          <w:szCs w:val="24"/>
          <w:lang w:val="lt-LT"/>
        </w:rPr>
        <w:t xml:space="preserve">priemonių </w:t>
      </w:r>
      <w:r w:rsidR="00C00547" w:rsidRPr="009B3E5C">
        <w:rPr>
          <w:rFonts w:ascii="Times New Roman" w:hAnsi="Times New Roman" w:cs="Times New Roman"/>
          <w:sz w:val="24"/>
          <w:szCs w:val="24"/>
          <w:lang w:val="lt-LT"/>
        </w:rPr>
        <w:t>identifikacinį numerį, rūšį, stovėjimo vietos adresą, GPS koordinates, talpą</w:t>
      </w:r>
      <w:r w:rsidR="004B5681" w:rsidRPr="009B3E5C">
        <w:rPr>
          <w:rFonts w:ascii="Times New Roman" w:hAnsi="Times New Roman" w:cs="Times New Roman"/>
          <w:sz w:val="24"/>
          <w:szCs w:val="24"/>
          <w:lang w:val="lt-LT"/>
        </w:rPr>
        <w:t xml:space="preserve"> ir nuosavybę</w:t>
      </w:r>
      <w:r w:rsidR="00C00547" w:rsidRPr="009B3E5C">
        <w:rPr>
          <w:rFonts w:ascii="Times New Roman" w:hAnsi="Times New Roman" w:cs="Times New Roman"/>
          <w:sz w:val="24"/>
          <w:szCs w:val="24"/>
          <w:lang w:val="lt-LT"/>
        </w:rPr>
        <w:t>.</w:t>
      </w:r>
    </w:p>
    <w:p w14:paraId="55A88568" w14:textId="77777777" w:rsidR="00C32BDB" w:rsidRPr="009B3E5C" w:rsidRDefault="00C32BDB" w:rsidP="00A36302">
      <w:pPr>
        <w:spacing w:after="0"/>
        <w:rPr>
          <w:rFonts w:ascii="Times New Roman" w:hAnsi="Times New Roman" w:cs="Times New Roman"/>
          <w:sz w:val="24"/>
          <w:szCs w:val="24"/>
          <w:lang w:val="lt-LT"/>
        </w:rPr>
      </w:pPr>
    </w:p>
    <w:p w14:paraId="361C634C" w14:textId="520F9AB3" w:rsidR="00C32BDB" w:rsidRPr="009B3E5C" w:rsidRDefault="00C32BDB" w:rsidP="008024F4">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lastRenderedPageBreak/>
        <w:t>Identifikavimo ir programinės įrangos specifikavimas</w:t>
      </w:r>
    </w:p>
    <w:p w14:paraId="77EF0B06" w14:textId="60CDA352" w:rsidR="00A36302" w:rsidRPr="009B3E5C" w:rsidRDefault="004E0441" w:rsidP="008024F4">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įsigyta ir naudojama </w:t>
      </w:r>
      <w:r w:rsidR="00A36302"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identifikavimo sistema </w:t>
      </w:r>
      <w:r w:rsidR="00A36302" w:rsidRPr="009B3E5C">
        <w:rPr>
          <w:rFonts w:ascii="Times New Roman" w:hAnsi="Times New Roman" w:cs="Times New Roman"/>
          <w:sz w:val="24"/>
          <w:szCs w:val="24"/>
          <w:lang w:val="lt-LT"/>
        </w:rPr>
        <w:t xml:space="preserve">(toliau – Identifikavimo sistema) </w:t>
      </w:r>
      <w:r w:rsidR="000F6BF1" w:rsidRPr="009B3E5C">
        <w:rPr>
          <w:rFonts w:ascii="Times New Roman" w:hAnsi="Times New Roman" w:cs="Times New Roman"/>
          <w:sz w:val="24"/>
          <w:szCs w:val="24"/>
          <w:lang w:val="lt-LT"/>
        </w:rPr>
        <w:t>automatinio mobilaus duomenų perdavimo pagrindu, turi susidėti mažiausiai iš:</w:t>
      </w:r>
    </w:p>
    <w:p w14:paraId="1C0CA2AC" w14:textId="62E6DCE4" w:rsidR="000F6BF1" w:rsidRPr="009B3E5C" w:rsidRDefault="000F6BF1"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GPS </w:t>
      </w:r>
      <w:r w:rsidR="005D3FDC" w:rsidRPr="009B3E5C">
        <w:rPr>
          <w:rFonts w:ascii="Times New Roman" w:hAnsi="Times New Roman" w:cs="Times New Roman"/>
          <w:sz w:val="24"/>
          <w:szCs w:val="24"/>
          <w:lang w:val="lt-LT"/>
        </w:rPr>
        <w:t>daviklio</w:t>
      </w:r>
      <w:r w:rsidRPr="009B3E5C">
        <w:rPr>
          <w:rFonts w:ascii="Times New Roman" w:hAnsi="Times New Roman" w:cs="Times New Roman"/>
          <w:sz w:val="24"/>
          <w:szCs w:val="24"/>
          <w:lang w:val="lt-LT"/>
        </w:rPr>
        <w:t xml:space="preserve">, leidžiančio nustatyti transporto priemonės padėtį bei </w:t>
      </w:r>
      <w:r w:rsidR="00A36302"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ištuštinimo vietą;</w:t>
      </w:r>
    </w:p>
    <w:p w14:paraId="2BC96B30" w14:textId="7BB3242C" w:rsidR="000F6BF1" w:rsidRPr="009B3E5C" w:rsidRDefault="000F6BF1"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GSM modemo (ar kito duomenų perdavimo įrenginio) skirto perduoti duomenis į GSM tinklus</w:t>
      </w:r>
      <w:r w:rsidR="005D3FDC" w:rsidRPr="009B3E5C">
        <w:rPr>
          <w:rFonts w:ascii="Times New Roman" w:hAnsi="Times New Roman" w:cs="Times New Roman"/>
          <w:sz w:val="24"/>
          <w:szCs w:val="24"/>
          <w:lang w:val="lt-LT"/>
        </w:rPr>
        <w:t>;</w:t>
      </w:r>
    </w:p>
    <w:p w14:paraId="167F04E1" w14:textId="1EF4C8E8" w:rsidR="005D3FDC" w:rsidRPr="009B3E5C" w:rsidRDefault="005D3FDC"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priemonių žymeklių skaitytuvų, leidžiančių užfiksuoti </w:t>
      </w:r>
      <w:r w:rsidR="00E24E37"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ištuštinimo faktą;</w:t>
      </w:r>
    </w:p>
    <w:p w14:paraId="6921EDF2" w14:textId="6DAF2417" w:rsidR="000F6BF1" w:rsidRPr="009B3E5C" w:rsidRDefault="000F6BF1" w:rsidP="008024F4">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kitos Paslaugų užtikrinimui reikalingos įrangos.</w:t>
      </w:r>
    </w:p>
    <w:p w14:paraId="7C5AA611" w14:textId="7B8A7633" w:rsidR="00A36302" w:rsidRPr="009B3E5C" w:rsidRDefault="004E0441"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įsigyta ir naudojama </w:t>
      </w:r>
      <w:r w:rsidR="00A36302" w:rsidRPr="009B3E5C">
        <w:rPr>
          <w:rFonts w:ascii="Times New Roman" w:hAnsi="Times New Roman" w:cs="Times New Roman"/>
          <w:sz w:val="24"/>
          <w:szCs w:val="24"/>
          <w:lang w:val="lt-LT"/>
        </w:rPr>
        <w:t>I</w:t>
      </w:r>
      <w:r w:rsidR="000F6BF1" w:rsidRPr="009B3E5C">
        <w:rPr>
          <w:rFonts w:ascii="Times New Roman" w:hAnsi="Times New Roman" w:cs="Times New Roman"/>
          <w:sz w:val="24"/>
          <w:szCs w:val="24"/>
          <w:lang w:val="lt-LT"/>
        </w:rPr>
        <w:t>dentifikavimo sistema realiu laiku (su tam tikra sistemine paklaida</w:t>
      </w:r>
      <w:r w:rsidR="005D3FDC" w:rsidRPr="009B3E5C">
        <w:rPr>
          <w:rFonts w:ascii="Times New Roman" w:hAnsi="Times New Roman" w:cs="Times New Roman"/>
          <w:sz w:val="24"/>
          <w:szCs w:val="24"/>
          <w:lang w:val="lt-LT"/>
        </w:rPr>
        <w:t xml:space="preserve"> iki 2 val.</w:t>
      </w:r>
      <w:r w:rsidR="000F6BF1" w:rsidRPr="009B3E5C">
        <w:rPr>
          <w:rFonts w:ascii="Times New Roman" w:hAnsi="Times New Roman" w:cs="Times New Roman"/>
          <w:sz w:val="24"/>
          <w:szCs w:val="24"/>
          <w:lang w:val="lt-LT"/>
        </w:rPr>
        <w:t>) privalo užtikrinti atliekų surinkimo transporto priemonės judėjimo GPS koordinačių nustatymą bei šių duomenų registravimą ir perdavimą:</w:t>
      </w:r>
    </w:p>
    <w:p w14:paraId="00DCDA08" w14:textId="7151E640" w:rsidR="00A36302" w:rsidRPr="009B3E5C" w:rsidRDefault="00E24E37"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w:t>
      </w:r>
      <w:r w:rsidR="000F6BF1" w:rsidRPr="009B3E5C">
        <w:rPr>
          <w:rFonts w:ascii="Times New Roman" w:hAnsi="Times New Roman" w:cs="Times New Roman"/>
          <w:sz w:val="24"/>
          <w:szCs w:val="24"/>
          <w:lang w:val="lt-LT"/>
        </w:rPr>
        <w:t>dentifikuoto</w:t>
      </w:r>
      <w:r w:rsidRPr="009B3E5C">
        <w:rPr>
          <w:rFonts w:ascii="Times New Roman" w:hAnsi="Times New Roman" w:cs="Times New Roman"/>
          <w:sz w:val="24"/>
          <w:szCs w:val="24"/>
          <w:lang w:val="lt-LT"/>
        </w:rPr>
        <w:t xml:space="preserve"> atliekų surinkimo priemonės</w:t>
      </w:r>
      <w:r w:rsidR="000F6BF1" w:rsidRPr="009B3E5C">
        <w:rPr>
          <w:rFonts w:ascii="Times New Roman" w:hAnsi="Times New Roman" w:cs="Times New Roman"/>
          <w:sz w:val="24"/>
          <w:szCs w:val="24"/>
          <w:lang w:val="lt-LT"/>
        </w:rPr>
        <w:t xml:space="preserve"> ištuštinimo faktas:</w:t>
      </w:r>
    </w:p>
    <w:p w14:paraId="011A73FF" w14:textId="77777777" w:rsidR="00A36302" w:rsidRPr="009B3E5C" w:rsidRDefault="000F6BF1" w:rsidP="000A07DF">
      <w:pPr>
        <w:pStyle w:val="ListParagraph"/>
        <w:numPr>
          <w:ilvl w:val="3"/>
          <w:numId w:val="1"/>
        </w:numPr>
        <w:ind w:left="1361" w:hanging="794"/>
        <w:jc w:val="both"/>
        <w:rPr>
          <w:rFonts w:ascii="Times New Roman" w:hAnsi="Times New Roman" w:cs="Times New Roman"/>
          <w:sz w:val="24"/>
          <w:szCs w:val="24"/>
          <w:lang w:val="lt-LT"/>
        </w:rPr>
      </w:pPr>
      <w:bookmarkStart w:id="5" w:name="_Ref196752808"/>
      <w:r w:rsidRPr="009B3E5C">
        <w:rPr>
          <w:rFonts w:ascii="Times New Roman" w:hAnsi="Times New Roman" w:cs="Times New Roman"/>
          <w:sz w:val="24"/>
          <w:szCs w:val="24"/>
          <w:lang w:val="lt-LT"/>
        </w:rPr>
        <w:t>savivaldybės aptarnaujamos teritorijos pavadinimas;</w:t>
      </w:r>
      <w:bookmarkEnd w:id="5"/>
    </w:p>
    <w:p w14:paraId="113E504D" w14:textId="77777777" w:rsidR="003C35DF" w:rsidRPr="009B3E5C" w:rsidRDefault="003C35DF"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ID;</w:t>
      </w:r>
    </w:p>
    <w:p w14:paraId="226AFE02" w14:textId="6666C1EB" w:rsidR="005D3FDC" w:rsidRPr="009B3E5C" w:rsidRDefault="003C35DF"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rūšis;</w:t>
      </w:r>
    </w:p>
    <w:p w14:paraId="3E42EA20" w14:textId="281CA42B" w:rsidR="003C35DF" w:rsidRPr="009B3E5C" w:rsidRDefault="003C35DF"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transporto priemonės valstybinis numeris;</w:t>
      </w:r>
    </w:p>
    <w:p w14:paraId="4CA5B11E" w14:textId="435237A7" w:rsidR="003C35DF" w:rsidRPr="009B3E5C" w:rsidRDefault="00E24E37"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w:t>
      </w:r>
      <w:r w:rsidR="003C35DF" w:rsidRPr="009B3E5C">
        <w:rPr>
          <w:rFonts w:ascii="Times New Roman" w:hAnsi="Times New Roman" w:cs="Times New Roman"/>
          <w:sz w:val="24"/>
          <w:szCs w:val="24"/>
          <w:lang w:val="lt-LT"/>
        </w:rPr>
        <w:t xml:space="preserve"> identifikacinis numeris;</w:t>
      </w:r>
    </w:p>
    <w:p w14:paraId="10E2A29C" w14:textId="1CDD26A7" w:rsidR="003C35DF" w:rsidRPr="009B3E5C" w:rsidRDefault="003C35DF"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 duomenys (pvz.: tūris, tipas, naudojimo paskirtis);</w:t>
      </w:r>
    </w:p>
    <w:p w14:paraId="15D7C37D" w14:textId="77777777" w:rsidR="003C35DF" w:rsidRPr="009B3E5C" w:rsidRDefault="003C35DF"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 ištuštinimo data ir laikas;</w:t>
      </w:r>
    </w:p>
    <w:p w14:paraId="0F3E5C47" w14:textId="77777777" w:rsidR="003C35DF" w:rsidRPr="009B3E5C" w:rsidRDefault="003C35DF"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 ištuštinimo koordinatė pagal GPS;</w:t>
      </w:r>
    </w:p>
    <w:p w14:paraId="3CBEE7D6" w14:textId="77777777" w:rsidR="00D05732" w:rsidRPr="009B3E5C" w:rsidRDefault="000F6BF1" w:rsidP="000A07DF">
      <w:pPr>
        <w:pStyle w:val="ListParagraph"/>
        <w:numPr>
          <w:ilvl w:val="3"/>
          <w:numId w:val="1"/>
        </w:numPr>
        <w:ind w:left="1361" w:hanging="794"/>
        <w:jc w:val="both"/>
        <w:rPr>
          <w:rFonts w:ascii="Times New Roman" w:hAnsi="Times New Roman" w:cs="Times New Roman"/>
          <w:sz w:val="24"/>
          <w:szCs w:val="24"/>
          <w:lang w:val="lt-LT"/>
        </w:rPr>
      </w:pPr>
      <w:bookmarkStart w:id="6" w:name="_Ref196752828"/>
      <w:r w:rsidRPr="009B3E5C">
        <w:rPr>
          <w:rFonts w:ascii="Times New Roman" w:hAnsi="Times New Roman" w:cs="Times New Roman"/>
          <w:sz w:val="24"/>
          <w:szCs w:val="24"/>
          <w:lang w:val="lt-LT"/>
        </w:rPr>
        <w:t>GPS antenos ir RFID antenos ID numeris;</w:t>
      </w:r>
      <w:bookmarkEnd w:id="6"/>
    </w:p>
    <w:p w14:paraId="665548C1" w14:textId="1A184B9B" w:rsidR="00D05732" w:rsidRPr="009B3E5C" w:rsidRDefault="000F6BF1" w:rsidP="000A07DF">
      <w:pPr>
        <w:pStyle w:val="ListParagraph"/>
        <w:numPr>
          <w:ilvl w:val="3"/>
          <w:numId w:val="1"/>
        </w:numPr>
        <w:tabs>
          <w:tab w:val="left" w:pos="1560"/>
        </w:tabs>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nuotrauka su data, laiku ir koordinatėmis: šalia </w:t>
      </w:r>
      <w:r w:rsidR="00D05732"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paliktų didelių gabaritų atliekų, buityje susidarančių pavojingų, buityje susidarančių statybinių ar tekstilės atliekų faktas</w:t>
      </w:r>
      <w:r w:rsidR="003C35DF" w:rsidRPr="009B3E5C">
        <w:rPr>
          <w:rFonts w:ascii="Times New Roman" w:hAnsi="Times New Roman" w:cs="Times New Roman"/>
          <w:sz w:val="24"/>
          <w:szCs w:val="24"/>
          <w:lang w:val="lt-LT"/>
        </w:rPr>
        <w:t>,</w:t>
      </w:r>
      <w:r w:rsidRPr="009B3E5C">
        <w:rPr>
          <w:rFonts w:ascii="Times New Roman" w:hAnsi="Times New Roman" w:cs="Times New Roman"/>
          <w:sz w:val="24"/>
          <w:szCs w:val="24"/>
          <w:lang w:val="lt-LT"/>
        </w:rPr>
        <w:t xml:space="preserve"> </w:t>
      </w:r>
      <w:r w:rsidR="00E24E37"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perpildymo faktas</w:t>
      </w:r>
      <w:r w:rsidR="003C35DF" w:rsidRPr="009B3E5C">
        <w:rPr>
          <w:rFonts w:ascii="Times New Roman" w:hAnsi="Times New Roman" w:cs="Times New Roman"/>
          <w:sz w:val="24"/>
          <w:szCs w:val="24"/>
          <w:lang w:val="lt-LT"/>
        </w:rPr>
        <w:t xml:space="preserve"> ar kt.</w:t>
      </w:r>
    </w:p>
    <w:p w14:paraId="5207921C" w14:textId="41F0DF0C" w:rsidR="000F6BF1" w:rsidRPr="009B3E5C" w:rsidRDefault="000F6BF1"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identifikuoto </w:t>
      </w:r>
      <w:r w:rsidR="00D05732" w:rsidRPr="009B3E5C">
        <w:rPr>
          <w:rFonts w:ascii="Times New Roman" w:hAnsi="Times New Roman" w:cs="Times New Roman"/>
          <w:sz w:val="24"/>
          <w:szCs w:val="24"/>
          <w:lang w:val="lt-LT"/>
        </w:rPr>
        <w:t xml:space="preserve">atliekų surinkimo priemonės </w:t>
      </w:r>
      <w:r w:rsidRPr="009B3E5C">
        <w:rPr>
          <w:rFonts w:ascii="Times New Roman" w:hAnsi="Times New Roman" w:cs="Times New Roman"/>
          <w:sz w:val="24"/>
          <w:szCs w:val="24"/>
          <w:lang w:val="lt-LT"/>
        </w:rPr>
        <w:t>neištuštinimo priežastis:</w:t>
      </w:r>
    </w:p>
    <w:p w14:paraId="77369972" w14:textId="72BAE62C" w:rsidR="00D05732" w:rsidRPr="009B3E5C" w:rsidRDefault="00D05732"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duomenys nurodyti techninės specifikacijos </w:t>
      </w:r>
      <w:r w:rsidR="003C35DF" w:rsidRPr="009B3E5C">
        <w:rPr>
          <w:rFonts w:ascii="Times New Roman" w:hAnsi="Times New Roman" w:cs="Times New Roman"/>
          <w:sz w:val="24"/>
          <w:szCs w:val="24"/>
          <w:lang w:val="lt-LT"/>
        </w:rPr>
        <w:fldChar w:fldCharType="begin"/>
      </w:r>
      <w:r w:rsidR="003C35DF" w:rsidRPr="009B3E5C">
        <w:rPr>
          <w:rFonts w:ascii="Times New Roman" w:hAnsi="Times New Roman" w:cs="Times New Roman"/>
          <w:sz w:val="24"/>
          <w:szCs w:val="24"/>
          <w:lang w:val="lt-LT"/>
        </w:rPr>
        <w:instrText xml:space="preserve"> REF _Ref196752808 \r \h  \* MERGEFORMAT </w:instrText>
      </w:r>
      <w:r w:rsidR="003C35DF" w:rsidRPr="009B3E5C">
        <w:rPr>
          <w:rFonts w:ascii="Times New Roman" w:hAnsi="Times New Roman" w:cs="Times New Roman"/>
          <w:sz w:val="24"/>
          <w:szCs w:val="24"/>
          <w:lang w:val="lt-LT"/>
        </w:rPr>
      </w:r>
      <w:r w:rsidR="003C35DF" w:rsidRPr="009B3E5C">
        <w:rPr>
          <w:rFonts w:ascii="Times New Roman" w:hAnsi="Times New Roman" w:cs="Times New Roman"/>
          <w:sz w:val="24"/>
          <w:szCs w:val="24"/>
          <w:lang w:val="lt-LT"/>
        </w:rPr>
        <w:fldChar w:fldCharType="separate"/>
      </w:r>
      <w:r w:rsidR="003C35DF" w:rsidRPr="009B3E5C">
        <w:rPr>
          <w:rFonts w:ascii="Times New Roman" w:hAnsi="Times New Roman" w:cs="Times New Roman"/>
          <w:sz w:val="24"/>
          <w:szCs w:val="24"/>
          <w:lang w:val="lt-LT"/>
        </w:rPr>
        <w:t>16.2.1.1</w:t>
      </w:r>
      <w:r w:rsidR="003C35DF" w:rsidRPr="009B3E5C">
        <w:rPr>
          <w:rFonts w:ascii="Times New Roman" w:hAnsi="Times New Roman" w:cs="Times New Roman"/>
          <w:sz w:val="24"/>
          <w:szCs w:val="24"/>
          <w:lang w:val="lt-LT"/>
        </w:rPr>
        <w:fldChar w:fldCharType="end"/>
      </w:r>
      <w:r w:rsidRPr="009B3E5C">
        <w:rPr>
          <w:rFonts w:ascii="Times New Roman" w:hAnsi="Times New Roman" w:cs="Times New Roman"/>
          <w:sz w:val="24"/>
          <w:szCs w:val="24"/>
          <w:lang w:val="lt-LT"/>
        </w:rPr>
        <w:t>-</w:t>
      </w:r>
      <w:r w:rsidR="003C35DF" w:rsidRPr="009B3E5C">
        <w:rPr>
          <w:rFonts w:ascii="Times New Roman" w:hAnsi="Times New Roman" w:cs="Times New Roman"/>
          <w:sz w:val="24"/>
          <w:szCs w:val="24"/>
          <w:lang w:val="lt-LT"/>
        </w:rPr>
        <w:fldChar w:fldCharType="begin"/>
      </w:r>
      <w:r w:rsidR="003C35DF" w:rsidRPr="009B3E5C">
        <w:rPr>
          <w:rFonts w:ascii="Times New Roman" w:hAnsi="Times New Roman" w:cs="Times New Roman"/>
          <w:sz w:val="24"/>
          <w:szCs w:val="24"/>
          <w:lang w:val="lt-LT"/>
        </w:rPr>
        <w:instrText xml:space="preserve"> REF _Ref196752828 \r \h  \* MERGEFORMAT </w:instrText>
      </w:r>
      <w:r w:rsidR="003C35DF" w:rsidRPr="009B3E5C">
        <w:rPr>
          <w:rFonts w:ascii="Times New Roman" w:hAnsi="Times New Roman" w:cs="Times New Roman"/>
          <w:sz w:val="24"/>
          <w:szCs w:val="24"/>
          <w:lang w:val="lt-LT"/>
        </w:rPr>
      </w:r>
      <w:r w:rsidR="003C35DF" w:rsidRPr="009B3E5C">
        <w:rPr>
          <w:rFonts w:ascii="Times New Roman" w:hAnsi="Times New Roman" w:cs="Times New Roman"/>
          <w:sz w:val="24"/>
          <w:szCs w:val="24"/>
          <w:lang w:val="lt-LT"/>
        </w:rPr>
        <w:fldChar w:fldCharType="separate"/>
      </w:r>
      <w:r w:rsidR="003C35DF" w:rsidRPr="009B3E5C">
        <w:rPr>
          <w:rFonts w:ascii="Times New Roman" w:hAnsi="Times New Roman" w:cs="Times New Roman"/>
          <w:sz w:val="24"/>
          <w:szCs w:val="24"/>
          <w:lang w:val="lt-LT"/>
        </w:rPr>
        <w:t>16.2.1.9</w:t>
      </w:r>
      <w:r w:rsidR="003C35DF" w:rsidRPr="009B3E5C">
        <w:rPr>
          <w:rFonts w:ascii="Times New Roman" w:hAnsi="Times New Roman" w:cs="Times New Roman"/>
          <w:sz w:val="24"/>
          <w:szCs w:val="24"/>
          <w:lang w:val="lt-LT"/>
        </w:rPr>
        <w:fldChar w:fldCharType="end"/>
      </w:r>
      <w:r w:rsidR="003C35DF"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p.;</w:t>
      </w:r>
    </w:p>
    <w:p w14:paraId="662249E1" w14:textId="6E57F403" w:rsidR="000F6BF1" w:rsidRPr="009B3E5C" w:rsidRDefault="00D05732"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priemonės </w:t>
      </w:r>
      <w:r w:rsidR="000F6BF1" w:rsidRPr="009B3E5C">
        <w:rPr>
          <w:rFonts w:ascii="Times New Roman" w:hAnsi="Times New Roman" w:cs="Times New Roman"/>
          <w:sz w:val="24"/>
          <w:szCs w:val="24"/>
          <w:lang w:val="lt-LT"/>
        </w:rPr>
        <w:t>neištuštinimo priežastis (netinkamas naudot</w:t>
      </w:r>
      <w:r w:rsidRPr="009B3E5C">
        <w:rPr>
          <w:rFonts w:ascii="Times New Roman" w:hAnsi="Times New Roman" w:cs="Times New Roman"/>
          <w:sz w:val="24"/>
          <w:szCs w:val="24"/>
          <w:lang w:val="lt-LT"/>
        </w:rPr>
        <w:t>a</w:t>
      </w:r>
      <w:r w:rsidR="000F6BF1" w:rsidRPr="009B3E5C">
        <w:rPr>
          <w:rFonts w:ascii="Times New Roman" w:hAnsi="Times New Roman" w:cs="Times New Roman"/>
          <w:sz w:val="24"/>
          <w:szCs w:val="24"/>
          <w:lang w:val="lt-LT"/>
        </w:rPr>
        <w:t xml:space="preserve">, užpildyta netinkamomis atliekomis, užstatyta automobiliais, uždaryti užtvarai / konteinerinės patalpos, nepravažiuojamas kelias, vykdomi infrastruktūros darbai, </w:t>
      </w:r>
      <w:r w:rsidRPr="009B3E5C">
        <w:rPr>
          <w:rFonts w:ascii="Times New Roman" w:hAnsi="Times New Roman" w:cs="Times New Roman"/>
          <w:sz w:val="24"/>
          <w:szCs w:val="24"/>
          <w:lang w:val="lt-LT"/>
        </w:rPr>
        <w:t>atliekų surinkimo priemonė</w:t>
      </w:r>
      <w:r w:rsidR="000F6BF1" w:rsidRPr="009B3E5C">
        <w:rPr>
          <w:rFonts w:ascii="Times New Roman" w:hAnsi="Times New Roman" w:cs="Times New Roman"/>
          <w:sz w:val="24"/>
          <w:szCs w:val="24"/>
          <w:lang w:val="lt-LT"/>
        </w:rPr>
        <w:t xml:space="preserve"> neišstumta, tuščia, atliekų surinkimo transporto priemonės gedimas);</w:t>
      </w:r>
    </w:p>
    <w:p w14:paraId="4C791E38" w14:textId="75847758" w:rsidR="000F6BF1" w:rsidRPr="009B3E5C" w:rsidRDefault="003822C1"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w:t>
      </w:r>
      <w:r w:rsidR="000F6BF1" w:rsidRPr="009B3E5C">
        <w:rPr>
          <w:rFonts w:ascii="Times New Roman" w:hAnsi="Times New Roman" w:cs="Times New Roman"/>
          <w:sz w:val="24"/>
          <w:szCs w:val="24"/>
          <w:lang w:val="lt-LT"/>
        </w:rPr>
        <w:t xml:space="preserve"> ir (arba) jo neaptarnavimo priežasties nuotrauka su data, laiku ir GPS koordinatėmis.</w:t>
      </w:r>
    </w:p>
    <w:p w14:paraId="5D89303F" w14:textId="67918533" w:rsidR="000F6BF1" w:rsidRPr="009B3E5C" w:rsidRDefault="0000398A"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priemonės gedimas, </w:t>
      </w:r>
      <w:r w:rsidR="000F6BF1" w:rsidRPr="009B3E5C">
        <w:rPr>
          <w:rFonts w:ascii="Times New Roman" w:hAnsi="Times New Roman" w:cs="Times New Roman"/>
          <w:sz w:val="24"/>
          <w:szCs w:val="24"/>
          <w:lang w:val="lt-LT"/>
        </w:rPr>
        <w:t>pastatymas ir keitimas:</w:t>
      </w:r>
    </w:p>
    <w:p w14:paraId="730CBBEC" w14:textId="4443D290" w:rsidR="000F6BF1" w:rsidRPr="009B3E5C" w:rsidRDefault="0000398A"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aptarnaujamo objekto pavadinimas;</w:t>
      </w:r>
    </w:p>
    <w:p w14:paraId="4A92412C" w14:textId="745F1C08" w:rsidR="000F6BF1" w:rsidRPr="009B3E5C" w:rsidRDefault="0000398A"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tikslus </w:t>
      </w:r>
      <w:r w:rsidR="000F6BF1" w:rsidRPr="009B3E5C">
        <w:rPr>
          <w:rFonts w:ascii="Times New Roman" w:hAnsi="Times New Roman" w:cs="Times New Roman"/>
          <w:sz w:val="24"/>
          <w:szCs w:val="24"/>
          <w:lang w:val="lt-LT"/>
        </w:rPr>
        <w:t>adresas</w:t>
      </w:r>
      <w:r w:rsidRPr="009B3E5C">
        <w:rPr>
          <w:rFonts w:ascii="Times New Roman" w:hAnsi="Times New Roman" w:cs="Times New Roman"/>
          <w:sz w:val="24"/>
          <w:szCs w:val="24"/>
          <w:lang w:val="lt-LT"/>
        </w:rPr>
        <w:t>;</w:t>
      </w:r>
    </w:p>
    <w:p w14:paraId="20623940" w14:textId="0768090C" w:rsidR="000F6BF1" w:rsidRPr="009B3E5C" w:rsidRDefault="00E613E7"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w:t>
      </w:r>
      <w:r w:rsidR="000F6BF1" w:rsidRPr="009B3E5C">
        <w:rPr>
          <w:rFonts w:ascii="Times New Roman" w:hAnsi="Times New Roman" w:cs="Times New Roman"/>
          <w:sz w:val="24"/>
          <w:szCs w:val="24"/>
          <w:lang w:val="lt-LT"/>
        </w:rPr>
        <w:t xml:space="preserve"> identifikacinis numeris;</w:t>
      </w:r>
    </w:p>
    <w:p w14:paraId="035DE8ED" w14:textId="6A1294C5" w:rsidR="0000398A" w:rsidRPr="009B3E5C" w:rsidRDefault="00E613E7"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w:t>
      </w:r>
      <w:r w:rsidR="0000398A" w:rsidRPr="009B3E5C">
        <w:rPr>
          <w:rFonts w:ascii="Times New Roman" w:hAnsi="Times New Roman" w:cs="Times New Roman"/>
          <w:sz w:val="24"/>
          <w:szCs w:val="24"/>
          <w:lang w:val="lt-LT"/>
        </w:rPr>
        <w:t>tliekų surinkimo priemonės</w:t>
      </w:r>
      <w:r w:rsidR="000F6BF1" w:rsidRPr="009B3E5C">
        <w:rPr>
          <w:rFonts w:ascii="Times New Roman" w:hAnsi="Times New Roman" w:cs="Times New Roman"/>
          <w:sz w:val="24"/>
          <w:szCs w:val="24"/>
          <w:lang w:val="lt-LT"/>
        </w:rPr>
        <w:t xml:space="preserve"> tipas pagal: naudojimo paskirtį, įrengimo tipą, spalvą, talpą ir nuosavybę;</w:t>
      </w:r>
    </w:p>
    <w:p w14:paraId="614912D3" w14:textId="77777777" w:rsidR="0000398A" w:rsidRPr="009B3E5C" w:rsidRDefault="000F6BF1"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pastatymo vietos koordinatės pagal GPS;</w:t>
      </w:r>
    </w:p>
    <w:p w14:paraId="4D66AC43" w14:textId="640B14BA" w:rsidR="000F6BF1" w:rsidRPr="009B3E5C" w:rsidRDefault="000F6BF1"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požymis: </w:t>
      </w:r>
      <w:r w:rsidR="0000398A" w:rsidRPr="009B3E5C">
        <w:rPr>
          <w:rFonts w:ascii="Times New Roman" w:hAnsi="Times New Roman" w:cs="Times New Roman"/>
          <w:sz w:val="24"/>
          <w:szCs w:val="24"/>
          <w:lang w:val="lt-LT"/>
        </w:rPr>
        <w:t xml:space="preserve">gedimas, </w:t>
      </w:r>
      <w:r w:rsidRPr="009B3E5C">
        <w:rPr>
          <w:rFonts w:ascii="Times New Roman" w:hAnsi="Times New Roman" w:cs="Times New Roman"/>
          <w:sz w:val="24"/>
          <w:szCs w:val="24"/>
          <w:lang w:val="lt-LT"/>
        </w:rPr>
        <w:t>pastatyta, pakeista, nuimta, grąžinta, paskirta pastatyti, grąžinta po remonto ir kt.;</w:t>
      </w:r>
    </w:p>
    <w:p w14:paraId="49C64C32" w14:textId="6C34FC05" w:rsidR="0000398A" w:rsidRPr="009B3E5C" w:rsidRDefault="000F6BF1" w:rsidP="000A07DF">
      <w:pPr>
        <w:pStyle w:val="ListParagraph"/>
        <w:numPr>
          <w:ilvl w:val="3"/>
          <w:numId w:val="1"/>
        </w:numPr>
        <w:ind w:left="136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pastatymo, pakeitimo, nuėmimo, sugražinimo po remonto data</w:t>
      </w:r>
      <w:r w:rsidR="002D7914" w:rsidRPr="009B3E5C">
        <w:rPr>
          <w:rFonts w:ascii="Times New Roman" w:hAnsi="Times New Roman" w:cs="Times New Roman"/>
          <w:sz w:val="24"/>
          <w:szCs w:val="24"/>
          <w:lang w:val="lt-LT"/>
        </w:rPr>
        <w:t>.</w:t>
      </w:r>
    </w:p>
    <w:p w14:paraId="1065D045" w14:textId="77777777" w:rsidR="002D7914" w:rsidRPr="009B3E5C" w:rsidRDefault="000F6BF1"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transporto priemonės maršruto duomenys:</w:t>
      </w:r>
    </w:p>
    <w:p w14:paraId="6335734A"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transporto priemonės valstybinis numeris;</w:t>
      </w:r>
    </w:p>
    <w:p w14:paraId="4C58B69B"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ID;</w:t>
      </w:r>
    </w:p>
    <w:p w14:paraId="528774F7"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data;</w:t>
      </w:r>
    </w:p>
    <w:p w14:paraId="74A91D37"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pradžios ir pabaigos laikas;</w:t>
      </w:r>
    </w:p>
    <w:p w14:paraId="4B94DD62"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pradžios ir pabaigos koordinatės;</w:t>
      </w:r>
    </w:p>
    <w:p w14:paraId="60E12C5D"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pradžios ir pabaigos kilometrų skaičius;</w:t>
      </w:r>
    </w:p>
    <w:p w14:paraId="669614AC"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koordinatė pagal GPS;</w:t>
      </w:r>
    </w:p>
    <w:p w14:paraId="78671AAB"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būsena: pradėtas, baigtas, pakeistas;</w:t>
      </w:r>
    </w:p>
    <w:p w14:paraId="510310B3" w14:textId="77777777" w:rsidR="002D7914" w:rsidRPr="009B3E5C" w:rsidRDefault="000F6BF1" w:rsidP="000A07DF">
      <w:pPr>
        <w:pStyle w:val="ListParagraph"/>
        <w:numPr>
          <w:ilvl w:val="3"/>
          <w:numId w:val="1"/>
        </w:numPr>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maršruto koordinatorius;</w:t>
      </w:r>
    </w:p>
    <w:p w14:paraId="160C9C5C" w14:textId="47061FE9" w:rsidR="000F6BF1" w:rsidRPr="009B3E5C" w:rsidRDefault="000F6BF1" w:rsidP="000A07DF">
      <w:pPr>
        <w:pStyle w:val="ListParagraph"/>
        <w:numPr>
          <w:ilvl w:val="3"/>
          <w:numId w:val="1"/>
        </w:numPr>
        <w:tabs>
          <w:tab w:val="left" w:pos="1560"/>
        </w:tabs>
        <w:ind w:left="1418" w:hanging="851"/>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aptarnaujančio maršruto vairuotojas.</w:t>
      </w:r>
    </w:p>
    <w:p w14:paraId="7CD74046" w14:textId="311866F9" w:rsidR="000F6BF1" w:rsidRPr="009B3E5C" w:rsidRDefault="004E0441"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perduodami koduoti duomenys turi turėti unikalius identifikatorius, kuriuos turi sudaryti sveiki skaičiai.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kėjas privalo suderinti visus unikalius identifikatorius su</w:t>
      </w:r>
      <w:r w:rsidR="002D7914" w:rsidRPr="009B3E5C">
        <w:rPr>
          <w:rFonts w:ascii="Times New Roman" w:hAnsi="Times New Roman" w:cs="Times New Roman"/>
          <w:sz w:val="24"/>
          <w:szCs w:val="24"/>
          <w:lang w:val="lt-LT"/>
        </w:rPr>
        <w:t xml:space="preserve"> Perkančiąja organizacija</w:t>
      </w:r>
      <w:r w:rsidR="000F6BF1" w:rsidRPr="009B3E5C">
        <w:rPr>
          <w:rFonts w:ascii="Times New Roman" w:hAnsi="Times New Roman" w:cs="Times New Roman"/>
          <w:sz w:val="24"/>
          <w:szCs w:val="24"/>
          <w:lang w:val="lt-LT"/>
        </w:rPr>
        <w:t>.</w:t>
      </w:r>
    </w:p>
    <w:p w14:paraId="0E8C8E48" w14:textId="7C456F40" w:rsidR="00081CE6"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Atsakomybė už automatinio duomenų perdavimo ir </w:t>
      </w:r>
      <w:r w:rsidR="005155C7" w:rsidRPr="009B3E5C">
        <w:rPr>
          <w:rFonts w:ascii="Times New Roman" w:hAnsi="Times New Roman" w:cs="Times New Roman"/>
          <w:sz w:val="24"/>
          <w:szCs w:val="24"/>
          <w:lang w:val="lt-LT"/>
        </w:rPr>
        <w:t>I</w:t>
      </w:r>
      <w:r w:rsidRPr="009B3E5C">
        <w:rPr>
          <w:rFonts w:ascii="Times New Roman" w:hAnsi="Times New Roman" w:cs="Times New Roman"/>
          <w:sz w:val="24"/>
          <w:szCs w:val="24"/>
          <w:lang w:val="lt-LT"/>
        </w:rPr>
        <w:t xml:space="preserve">dentifikavimo sistemos veikimą tenka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kėjui. Jei dėl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veiksmų, neveikimo ar netinkamo veikimo atsiranda gedimai bei duomenų užlaikymas, kaltu bus laikomas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Jeigu </w:t>
      </w:r>
      <w:r w:rsidR="005155C7" w:rsidRPr="009B3E5C">
        <w:rPr>
          <w:rFonts w:ascii="Times New Roman" w:hAnsi="Times New Roman" w:cs="Times New Roman"/>
          <w:sz w:val="24"/>
          <w:szCs w:val="24"/>
          <w:lang w:val="lt-LT"/>
        </w:rPr>
        <w:t>I</w:t>
      </w:r>
      <w:r w:rsidRPr="009B3E5C">
        <w:rPr>
          <w:rFonts w:ascii="Times New Roman" w:hAnsi="Times New Roman" w:cs="Times New Roman"/>
          <w:sz w:val="24"/>
          <w:szCs w:val="24"/>
          <w:lang w:val="lt-LT"/>
        </w:rPr>
        <w:t xml:space="preserve">dentifikavimo sistema neveikia ar duomenys nepriimami dėl </w:t>
      </w:r>
      <w:r w:rsidR="005155C7" w:rsidRPr="009B3E5C">
        <w:rPr>
          <w:rFonts w:ascii="Times New Roman" w:hAnsi="Times New Roman" w:cs="Times New Roman"/>
          <w:sz w:val="24"/>
          <w:szCs w:val="24"/>
          <w:lang w:val="lt-LT"/>
        </w:rPr>
        <w:t xml:space="preserve">Perkančiosios organizacijos </w:t>
      </w:r>
      <w:r w:rsidRPr="009B3E5C">
        <w:rPr>
          <w:rFonts w:ascii="Times New Roman" w:hAnsi="Times New Roman" w:cs="Times New Roman"/>
          <w:sz w:val="24"/>
          <w:szCs w:val="24"/>
          <w:lang w:val="lt-LT"/>
        </w:rPr>
        <w:t xml:space="preserve">kaltės,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kėjui sankcijos netaikomos. </w:t>
      </w:r>
    </w:p>
    <w:p w14:paraId="1B608580" w14:textId="72AB224C" w:rsidR="000F6BF1" w:rsidRPr="009B3E5C" w:rsidRDefault="00081CE6"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w:t>
      </w:r>
      <w:r w:rsidR="000F6BF1" w:rsidRPr="009B3E5C">
        <w:rPr>
          <w:rFonts w:ascii="Times New Roman" w:hAnsi="Times New Roman" w:cs="Times New Roman"/>
          <w:sz w:val="24"/>
          <w:szCs w:val="24"/>
          <w:lang w:val="lt-LT"/>
        </w:rPr>
        <w:t>dentifikavimo sistema turi atitikti standarto LST EN 14803:2020 „Atliekų kiekio identifikavimas ir (arba) nustatymas“ (arba lygiavertis) reikalavimus.</w:t>
      </w:r>
    </w:p>
    <w:p w14:paraId="60EE3718" w14:textId="57AB6D60" w:rsidR="000F6BF1" w:rsidRPr="009B3E5C" w:rsidRDefault="00081CE6"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Ž</w:t>
      </w:r>
      <w:r w:rsidR="000F6BF1" w:rsidRPr="009B3E5C">
        <w:rPr>
          <w:rFonts w:ascii="Times New Roman" w:hAnsi="Times New Roman" w:cs="Times New Roman"/>
          <w:sz w:val="24"/>
          <w:szCs w:val="24"/>
          <w:lang w:val="lt-LT"/>
        </w:rPr>
        <w:t xml:space="preserve">ymeklio vieta ir </w:t>
      </w:r>
      <w:r w:rsidR="004E0441">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pasirinktas </w:t>
      </w:r>
      <w:r w:rsidR="00E613E7" w:rsidRPr="009B3E5C">
        <w:rPr>
          <w:rFonts w:ascii="Times New Roman" w:hAnsi="Times New Roman" w:cs="Times New Roman"/>
          <w:sz w:val="24"/>
          <w:szCs w:val="24"/>
          <w:lang w:val="lt-LT"/>
        </w:rPr>
        <w:t>atliekų surinkimo priemonės</w:t>
      </w:r>
      <w:r w:rsidR="000F6BF1" w:rsidRPr="009B3E5C">
        <w:rPr>
          <w:rFonts w:ascii="Times New Roman" w:hAnsi="Times New Roman" w:cs="Times New Roman"/>
          <w:sz w:val="24"/>
          <w:szCs w:val="24"/>
          <w:lang w:val="lt-LT"/>
        </w:rPr>
        <w:t xml:space="preserve"> žymeklio dažnis parenkami atsižvelgiant į kėlimo įtaiso poziciją, </w:t>
      </w:r>
      <w:r w:rsidR="00E613E7" w:rsidRPr="009B3E5C">
        <w:rPr>
          <w:rFonts w:ascii="Times New Roman" w:hAnsi="Times New Roman" w:cs="Times New Roman"/>
          <w:sz w:val="24"/>
          <w:szCs w:val="24"/>
          <w:lang w:val="lt-LT"/>
        </w:rPr>
        <w:t>atliekų surinkimo priemonės</w:t>
      </w:r>
      <w:r w:rsidR="000F6BF1" w:rsidRPr="009B3E5C">
        <w:rPr>
          <w:rFonts w:ascii="Times New Roman" w:hAnsi="Times New Roman" w:cs="Times New Roman"/>
          <w:sz w:val="24"/>
          <w:szCs w:val="24"/>
          <w:lang w:val="lt-LT"/>
        </w:rPr>
        <w:t xml:space="preserve"> tipą ir derinami su </w:t>
      </w:r>
      <w:r w:rsidRPr="009B3E5C">
        <w:rPr>
          <w:rFonts w:ascii="Times New Roman" w:hAnsi="Times New Roman" w:cs="Times New Roman"/>
          <w:sz w:val="24"/>
          <w:szCs w:val="24"/>
          <w:lang w:val="lt-LT"/>
        </w:rPr>
        <w:t>Perkančiąja organizacija.</w:t>
      </w:r>
    </w:p>
    <w:p w14:paraId="2DC48B61" w14:textId="349E671E" w:rsidR="000F6BF1"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Nukritęs, neaktyvus, netinkamas naudoti žymeklis turi būti pritvirtintas ar pakeistas, aktyviu, tinkamu naudoti, ne vėliau kaip per 3 (tris) kalendorines dienas nuo tokių aplinkybių paaiškėjimo dienos.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atsakingas už šių žymeklių keitimą pagal poreikį. Jei </w:t>
      </w:r>
      <w:r w:rsidR="00E613E7"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žymeklis yra sugadinamas, įvykis turi būti užfiksuojamas ir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sąskaita pritvirtinamas naujas </w:t>
      </w:r>
      <w:r w:rsidR="00E613E7"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žymeklis, išlaikant buvusį </w:t>
      </w:r>
      <w:r w:rsidR="00E613E7"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identifikacinį numerį.</w:t>
      </w:r>
    </w:p>
    <w:p w14:paraId="4B10EDC6" w14:textId="77777777" w:rsidR="00081CE6" w:rsidRPr="009B3E5C" w:rsidRDefault="00081CE6"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priemonių </w:t>
      </w:r>
      <w:r w:rsidR="000F6BF1" w:rsidRPr="009B3E5C">
        <w:rPr>
          <w:rFonts w:ascii="Times New Roman" w:hAnsi="Times New Roman" w:cs="Times New Roman"/>
          <w:sz w:val="24"/>
          <w:szCs w:val="24"/>
          <w:lang w:val="lt-LT"/>
        </w:rPr>
        <w:t>žymekliai privalo būti susieti su šiais duomenimis:</w:t>
      </w:r>
    </w:p>
    <w:p w14:paraId="441AC5A3" w14:textId="349BE1DC" w:rsidR="000F6BF1" w:rsidRPr="009B3E5C" w:rsidRDefault="00081CE6"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priemonės </w:t>
      </w:r>
      <w:r w:rsidR="000F6BF1" w:rsidRPr="009B3E5C">
        <w:rPr>
          <w:rFonts w:ascii="Times New Roman" w:hAnsi="Times New Roman" w:cs="Times New Roman"/>
          <w:sz w:val="24"/>
          <w:szCs w:val="24"/>
          <w:lang w:val="lt-LT"/>
        </w:rPr>
        <w:t>objekto adresas (seniūnija, vietovė, gatvė, namo numeris, koordinatės);</w:t>
      </w:r>
    </w:p>
    <w:p w14:paraId="521CC818" w14:textId="47285D4F" w:rsidR="000F6BF1"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pastatymo data (diena, mėnuo, metai); </w:t>
      </w:r>
    </w:p>
    <w:p w14:paraId="54984949" w14:textId="77777777" w:rsidR="00081CE6"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identifikacinis numeris;</w:t>
      </w:r>
    </w:p>
    <w:p w14:paraId="51D86B27" w14:textId="3FFCA835" w:rsidR="000F6BF1" w:rsidRPr="009B3E5C" w:rsidRDefault="00081CE6"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w:t>
      </w:r>
      <w:r w:rsidR="000F6BF1" w:rsidRPr="009B3E5C">
        <w:rPr>
          <w:rFonts w:ascii="Times New Roman" w:hAnsi="Times New Roman" w:cs="Times New Roman"/>
          <w:sz w:val="24"/>
          <w:szCs w:val="24"/>
          <w:lang w:val="lt-LT"/>
        </w:rPr>
        <w:t xml:space="preserve"> tipas pagal: prieinamumą naudoti, naudojimo paskirtį, įrengimo tipą, medžiagą, spalvą, talpą;</w:t>
      </w:r>
    </w:p>
    <w:p w14:paraId="7693A8AE" w14:textId="6748E1D0" w:rsidR="000F6BF1"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surenkamų atliekų pavadinimas</w:t>
      </w:r>
      <w:r w:rsidR="00081CE6" w:rsidRPr="009B3E5C">
        <w:rPr>
          <w:rFonts w:ascii="Times New Roman" w:hAnsi="Times New Roman" w:cs="Times New Roman"/>
          <w:sz w:val="24"/>
          <w:szCs w:val="24"/>
          <w:lang w:val="lt-LT"/>
        </w:rPr>
        <w:t>;</w:t>
      </w:r>
    </w:p>
    <w:p w14:paraId="37EE7B58" w14:textId="6715B2D6" w:rsidR="00C32BDB" w:rsidRPr="009B3E5C" w:rsidRDefault="005704EF" w:rsidP="000A07DF">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 xml:space="preserve">Identifikavimo sistemos </w:t>
      </w:r>
      <w:r w:rsidR="000F6BF1" w:rsidRPr="009B3E5C">
        <w:rPr>
          <w:rFonts w:ascii="Times New Roman" w:hAnsi="Times New Roman" w:cs="Times New Roman"/>
          <w:sz w:val="24"/>
          <w:szCs w:val="24"/>
          <w:lang w:val="lt-LT"/>
        </w:rPr>
        <w:t xml:space="preserve">duomenys teikiami </w:t>
      </w:r>
      <w:r w:rsidRPr="009B3E5C">
        <w:rPr>
          <w:rFonts w:ascii="Times New Roman" w:hAnsi="Times New Roman" w:cs="Times New Roman"/>
          <w:sz w:val="24"/>
          <w:szCs w:val="24"/>
          <w:lang w:val="lt-LT"/>
        </w:rPr>
        <w:t>Perkančiajai organizacijai</w:t>
      </w:r>
      <w:r w:rsidR="000F6BF1" w:rsidRPr="009B3E5C">
        <w:rPr>
          <w:rFonts w:ascii="Times New Roman" w:hAnsi="Times New Roman" w:cs="Times New Roman"/>
          <w:sz w:val="24"/>
          <w:szCs w:val="24"/>
          <w:lang w:val="lt-LT"/>
        </w:rPr>
        <w:t xml:space="preserve"> realiu laiku, kai tik atsiranda informacija apie </w:t>
      </w:r>
      <w:r w:rsidR="00E613E7"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ištuštinimo / neištuštinimo faktą ar </w:t>
      </w:r>
      <w:r w:rsidR="00E613E7" w:rsidRPr="009B3E5C">
        <w:rPr>
          <w:rFonts w:ascii="Times New Roman" w:hAnsi="Times New Roman" w:cs="Times New Roman"/>
          <w:sz w:val="24"/>
          <w:szCs w:val="24"/>
          <w:lang w:val="lt-LT"/>
        </w:rPr>
        <w:t xml:space="preserve">atliekų surinkimo priemonių </w:t>
      </w:r>
      <w:r w:rsidR="000F6BF1" w:rsidRPr="009B3E5C">
        <w:rPr>
          <w:rFonts w:ascii="Times New Roman" w:hAnsi="Times New Roman" w:cs="Times New Roman"/>
          <w:sz w:val="24"/>
          <w:szCs w:val="24"/>
          <w:lang w:val="lt-LT"/>
        </w:rPr>
        <w:t>pastatymo / nuėmimo faktą bei kartu su teikiama Paslaugų teikimo mėnesio ataskaita.</w:t>
      </w:r>
    </w:p>
    <w:p w14:paraId="468BC57D" w14:textId="77777777" w:rsidR="0076479F" w:rsidRPr="009B3E5C" w:rsidRDefault="0076479F" w:rsidP="005704EF">
      <w:pPr>
        <w:spacing w:after="0"/>
        <w:rPr>
          <w:rFonts w:ascii="Times New Roman" w:hAnsi="Times New Roman" w:cs="Times New Roman"/>
          <w:sz w:val="24"/>
          <w:szCs w:val="24"/>
          <w:lang w:val="lt-LT"/>
        </w:rPr>
      </w:pPr>
    </w:p>
    <w:p w14:paraId="19F0738C" w14:textId="5FD45527" w:rsidR="00C32BDB" w:rsidRPr="009B3E5C" w:rsidRDefault="00D9515C" w:rsidP="000A07DF">
      <w:pPr>
        <w:pStyle w:val="ListParagraph"/>
        <w:numPr>
          <w:ilvl w:val="0"/>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b/>
          <w:bCs/>
          <w:sz w:val="24"/>
          <w:szCs w:val="24"/>
          <w:lang w:val="lt-LT"/>
        </w:rPr>
        <w:t>Reikalavimai duomenų perdavimui</w:t>
      </w:r>
    </w:p>
    <w:p w14:paraId="5BA280BD" w14:textId="114C43B8" w:rsidR="000F6BF1"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Duomenys iš atliekų surinkimo transporto priemonės ir į atliekų surinkimo transporto priemonę yra perkeliami automatinio mobilaus duomenų perdavimo pagrindu į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serverį ar iš serverio. Visi duomenys, užfiksuoti atliekų surinkimo transporto priemonėje esančioje programinėje įrangoje, turi būti saugomi ir perkelti į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w:t>
      </w:r>
      <w:r w:rsidR="002F7740"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identifikavimo sistemą, kuri yra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nuosavybė. Turi būti išlaikytas duomenų nekintamumas, t. y. duomenys perdavimo metu negali būti pakeisti.</w:t>
      </w:r>
    </w:p>
    <w:p w14:paraId="0431C082" w14:textId="207C1AFA" w:rsidR="000F6BF1"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Teikiamų Paslaugų kontrolės vykdymui,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privalo suteikti </w:t>
      </w:r>
      <w:r w:rsidR="00422EBC" w:rsidRPr="009B3E5C">
        <w:rPr>
          <w:rFonts w:ascii="Times New Roman" w:hAnsi="Times New Roman" w:cs="Times New Roman"/>
          <w:sz w:val="24"/>
          <w:szCs w:val="24"/>
          <w:lang w:val="lt-LT"/>
        </w:rPr>
        <w:t xml:space="preserve">Perkančiajai organizacijai </w:t>
      </w:r>
      <w:r w:rsidRPr="009B3E5C">
        <w:rPr>
          <w:rFonts w:ascii="Times New Roman" w:hAnsi="Times New Roman" w:cs="Times New Roman"/>
          <w:sz w:val="24"/>
          <w:szCs w:val="24"/>
          <w:lang w:val="lt-LT"/>
        </w:rPr>
        <w:t xml:space="preserve">neatlygintinai žiniatinklio paslaugas (angl. </w:t>
      </w:r>
      <w:proofErr w:type="spellStart"/>
      <w:r w:rsidRPr="009B3E5C">
        <w:rPr>
          <w:rFonts w:ascii="Times New Roman" w:hAnsi="Times New Roman" w:cs="Times New Roman"/>
          <w:sz w:val="24"/>
          <w:szCs w:val="24"/>
          <w:lang w:val="lt-LT"/>
        </w:rPr>
        <w:t>web</w:t>
      </w:r>
      <w:proofErr w:type="spellEnd"/>
      <w:r w:rsidRPr="009B3E5C">
        <w:rPr>
          <w:rFonts w:ascii="Times New Roman" w:hAnsi="Times New Roman" w:cs="Times New Roman"/>
          <w:sz w:val="24"/>
          <w:szCs w:val="24"/>
          <w:lang w:val="lt-LT"/>
        </w:rPr>
        <w:t xml:space="preserve"> </w:t>
      </w:r>
      <w:proofErr w:type="spellStart"/>
      <w:r w:rsidRPr="009B3E5C">
        <w:rPr>
          <w:rFonts w:ascii="Times New Roman" w:hAnsi="Times New Roman" w:cs="Times New Roman"/>
          <w:sz w:val="24"/>
          <w:szCs w:val="24"/>
          <w:lang w:val="lt-LT"/>
        </w:rPr>
        <w:t>service</w:t>
      </w:r>
      <w:proofErr w:type="spellEnd"/>
      <w:r w:rsidRPr="009B3E5C">
        <w:rPr>
          <w:rFonts w:ascii="Times New Roman" w:hAnsi="Times New Roman" w:cs="Times New Roman"/>
          <w:sz w:val="24"/>
          <w:szCs w:val="24"/>
          <w:lang w:val="lt-LT"/>
        </w:rPr>
        <w:t xml:space="preserve">). </w:t>
      </w:r>
    </w:p>
    <w:p w14:paraId="03B2F9A5" w14:textId="4A4AF14A" w:rsidR="000F6BF1"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Duomenų mainų specifikacija pateikiama techninės specifikacijos </w:t>
      </w:r>
      <w:r w:rsidR="002F7740" w:rsidRPr="009B3E5C">
        <w:rPr>
          <w:rFonts w:ascii="Times New Roman" w:hAnsi="Times New Roman" w:cs="Times New Roman"/>
          <w:sz w:val="24"/>
          <w:szCs w:val="24"/>
          <w:lang w:val="lt-LT"/>
        </w:rPr>
        <w:fldChar w:fldCharType="begin"/>
      </w:r>
      <w:r w:rsidR="002F7740" w:rsidRPr="009B3E5C">
        <w:rPr>
          <w:rFonts w:ascii="Times New Roman" w:hAnsi="Times New Roman" w:cs="Times New Roman"/>
          <w:sz w:val="24"/>
          <w:szCs w:val="24"/>
          <w:lang w:val="lt-LT"/>
        </w:rPr>
        <w:instrText xml:space="preserve"> REF _Ref196757809 \r \h  \* MERGEFORMAT </w:instrText>
      </w:r>
      <w:r w:rsidR="002F7740" w:rsidRPr="009B3E5C">
        <w:rPr>
          <w:rFonts w:ascii="Times New Roman" w:hAnsi="Times New Roman" w:cs="Times New Roman"/>
          <w:sz w:val="24"/>
          <w:szCs w:val="24"/>
          <w:lang w:val="lt-LT"/>
        </w:rPr>
      </w:r>
      <w:r w:rsidR="002F7740" w:rsidRPr="009B3E5C">
        <w:rPr>
          <w:rFonts w:ascii="Times New Roman" w:hAnsi="Times New Roman" w:cs="Times New Roman"/>
          <w:sz w:val="24"/>
          <w:szCs w:val="24"/>
          <w:lang w:val="lt-LT"/>
        </w:rPr>
        <w:fldChar w:fldCharType="separate"/>
      </w:r>
      <w:r w:rsidR="002F7740" w:rsidRPr="009B3E5C">
        <w:rPr>
          <w:rFonts w:ascii="Times New Roman" w:hAnsi="Times New Roman" w:cs="Times New Roman"/>
          <w:sz w:val="24"/>
          <w:szCs w:val="24"/>
          <w:lang w:val="lt-LT"/>
        </w:rPr>
        <w:t>3</w:t>
      </w:r>
      <w:r w:rsidR="002F7740" w:rsidRPr="009B3E5C">
        <w:rPr>
          <w:rFonts w:ascii="Times New Roman" w:hAnsi="Times New Roman" w:cs="Times New Roman"/>
          <w:sz w:val="24"/>
          <w:szCs w:val="24"/>
          <w:lang w:val="lt-LT"/>
        </w:rPr>
        <w:fldChar w:fldCharType="end"/>
      </w:r>
      <w:r w:rsidR="002F7740"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 xml:space="preserve">Priede. Paslaugų teikimo laikotarpiu duomenų mainų specifikacijos gali būti koreguojamos derinant tarp </w:t>
      </w:r>
      <w:r w:rsidR="002B4D00" w:rsidRPr="009B3E5C">
        <w:rPr>
          <w:rFonts w:ascii="Times New Roman" w:hAnsi="Times New Roman" w:cs="Times New Roman"/>
          <w:sz w:val="24"/>
          <w:szCs w:val="24"/>
          <w:lang w:val="lt-LT"/>
        </w:rPr>
        <w:t>Perkančiosios organizacijos</w:t>
      </w:r>
      <w:r w:rsidRPr="009B3E5C">
        <w:rPr>
          <w:rFonts w:ascii="Times New Roman" w:hAnsi="Times New Roman" w:cs="Times New Roman"/>
          <w:sz w:val="24"/>
          <w:szCs w:val="24"/>
          <w:lang w:val="lt-LT"/>
        </w:rPr>
        <w:t xml:space="preserve"> ir </w:t>
      </w:r>
      <w:r w:rsidR="004E0441">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w:t>
      </w:r>
    </w:p>
    <w:p w14:paraId="0AC6D8AD" w14:textId="5B44EBA6" w:rsidR="002B4D00"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Per informacinę sistemą turi būti pateikiami šie duomenys apie </w:t>
      </w:r>
      <w:r w:rsidR="002B4D00" w:rsidRPr="009B3E5C">
        <w:rPr>
          <w:rFonts w:ascii="Times New Roman" w:hAnsi="Times New Roman" w:cs="Times New Roman"/>
          <w:sz w:val="24"/>
          <w:szCs w:val="24"/>
          <w:lang w:val="lt-LT"/>
        </w:rPr>
        <w:t xml:space="preserve">atliekų surinkimo priemonių </w:t>
      </w:r>
      <w:r w:rsidR="005D76E2" w:rsidRPr="009B3E5C">
        <w:rPr>
          <w:rFonts w:ascii="Times New Roman" w:hAnsi="Times New Roman" w:cs="Times New Roman"/>
          <w:sz w:val="24"/>
          <w:szCs w:val="24"/>
          <w:lang w:val="lt-LT"/>
        </w:rPr>
        <w:t xml:space="preserve">gedimą, </w:t>
      </w:r>
      <w:r w:rsidRPr="009B3E5C">
        <w:rPr>
          <w:rFonts w:ascii="Times New Roman" w:hAnsi="Times New Roman" w:cs="Times New Roman"/>
          <w:sz w:val="24"/>
          <w:szCs w:val="24"/>
          <w:lang w:val="lt-LT"/>
        </w:rPr>
        <w:t>pastatymą, keitimą ir nuėmimą:</w:t>
      </w:r>
    </w:p>
    <w:p w14:paraId="09D6C82F" w14:textId="5CA667BC" w:rsidR="005D76E2" w:rsidRPr="009B3E5C" w:rsidRDefault="000F6BF1"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identifikacinis numeris; </w:t>
      </w:r>
    </w:p>
    <w:p w14:paraId="7BAE6F85" w14:textId="7C7A415D" w:rsidR="000F6BF1" w:rsidRPr="009B3E5C" w:rsidRDefault="002F7740"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priemonės</w:t>
      </w:r>
      <w:r w:rsidR="000F6BF1" w:rsidRPr="009B3E5C">
        <w:rPr>
          <w:rFonts w:ascii="Times New Roman" w:hAnsi="Times New Roman" w:cs="Times New Roman"/>
          <w:sz w:val="24"/>
          <w:szCs w:val="24"/>
          <w:lang w:val="lt-LT"/>
        </w:rPr>
        <w:t xml:space="preserve"> tipas</w:t>
      </w:r>
      <w:r w:rsidRPr="009B3E5C">
        <w:rPr>
          <w:rFonts w:ascii="Times New Roman" w:hAnsi="Times New Roman" w:cs="Times New Roman"/>
          <w:sz w:val="24"/>
          <w:szCs w:val="24"/>
          <w:lang w:val="lt-LT"/>
        </w:rPr>
        <w:t>;</w:t>
      </w:r>
    </w:p>
    <w:p w14:paraId="0F982E61" w14:textId="58582626" w:rsidR="000F6BF1" w:rsidRPr="009B3E5C" w:rsidRDefault="000F6BF1"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pastatymo vietos adresas</w:t>
      </w:r>
      <w:r w:rsidR="009609F1" w:rsidRPr="009B3E5C">
        <w:rPr>
          <w:rFonts w:ascii="Times New Roman" w:hAnsi="Times New Roman" w:cs="Times New Roman"/>
          <w:sz w:val="24"/>
          <w:szCs w:val="24"/>
          <w:lang w:val="lt-LT"/>
        </w:rPr>
        <w:t>;</w:t>
      </w:r>
    </w:p>
    <w:p w14:paraId="1222B3CB" w14:textId="5390E244" w:rsidR="002F7740" w:rsidRPr="009B3E5C" w:rsidRDefault="002F7740"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pastatymo data;</w:t>
      </w:r>
    </w:p>
    <w:p w14:paraId="7F1121C3" w14:textId="230A72B4" w:rsidR="000F6BF1" w:rsidRPr="009B3E5C" w:rsidRDefault="000F6BF1"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kita su </w:t>
      </w:r>
      <w:r w:rsidR="009609F1" w:rsidRPr="009B3E5C">
        <w:rPr>
          <w:rFonts w:ascii="Times New Roman" w:hAnsi="Times New Roman" w:cs="Times New Roman"/>
          <w:sz w:val="24"/>
          <w:szCs w:val="24"/>
          <w:lang w:val="lt-LT"/>
        </w:rPr>
        <w:t xml:space="preserve">Perkančiąja organizacija </w:t>
      </w:r>
      <w:r w:rsidRPr="009B3E5C">
        <w:rPr>
          <w:rFonts w:ascii="Times New Roman" w:hAnsi="Times New Roman" w:cs="Times New Roman"/>
          <w:sz w:val="24"/>
          <w:szCs w:val="24"/>
          <w:lang w:val="lt-LT"/>
        </w:rPr>
        <w:t>suderinta informacija.</w:t>
      </w:r>
    </w:p>
    <w:p w14:paraId="4F49270E" w14:textId="6B9B6197" w:rsidR="000F6BF1"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Paslaugų teikėjas privalo pateikti duomenis realiu laiku (su tam tikra sistemine paklaida) apie </w:t>
      </w:r>
      <w:r w:rsidR="003822C1"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ištuštinamą ar neištuštinimą į </w:t>
      </w:r>
      <w:r w:rsidR="003822C1" w:rsidRPr="009B3E5C">
        <w:rPr>
          <w:rFonts w:ascii="Times New Roman" w:hAnsi="Times New Roman" w:cs="Times New Roman"/>
          <w:sz w:val="24"/>
          <w:szCs w:val="24"/>
          <w:lang w:val="lt-LT"/>
        </w:rPr>
        <w:t>Perkančiosios organizacijos</w:t>
      </w:r>
      <w:r w:rsidRPr="009B3E5C">
        <w:rPr>
          <w:rFonts w:ascii="Times New Roman" w:hAnsi="Times New Roman" w:cs="Times New Roman"/>
          <w:sz w:val="24"/>
          <w:szCs w:val="24"/>
          <w:lang w:val="lt-LT"/>
        </w:rPr>
        <w:t xml:space="preserve"> informacinę sistemą. Turi būti pateikiami ne mažiau kaip šie duomenys:</w:t>
      </w:r>
    </w:p>
    <w:p w14:paraId="075C8ECB" w14:textId="77777777" w:rsidR="002F7740" w:rsidRPr="009B3E5C" w:rsidRDefault="002F7740"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identifikacinis numeris;</w:t>
      </w:r>
    </w:p>
    <w:p w14:paraId="446C2F9C" w14:textId="328954C6" w:rsidR="000F6BF1" w:rsidRPr="009B3E5C" w:rsidRDefault="000F6BF1"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transporto priemonės valstybinis numeris;</w:t>
      </w:r>
    </w:p>
    <w:p w14:paraId="6DCCE988" w14:textId="39A9345B" w:rsidR="002F7740" w:rsidRPr="009B3E5C" w:rsidRDefault="002F7740"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aptarnavimo veiksmas;</w:t>
      </w:r>
    </w:p>
    <w:p w14:paraId="5E631583" w14:textId="4C03B295" w:rsidR="002F7740" w:rsidRPr="009B3E5C" w:rsidRDefault="002F7740"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neaptarnavimo priežastis;</w:t>
      </w:r>
    </w:p>
    <w:p w14:paraId="672614B2" w14:textId="06024CEB" w:rsidR="002F7740" w:rsidRPr="009B3E5C" w:rsidRDefault="002F7740"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aptarnavimo ir vietos koordinatė</w:t>
      </w:r>
      <w:r w:rsidR="00303629" w:rsidRPr="009B3E5C">
        <w:rPr>
          <w:rFonts w:ascii="Times New Roman" w:hAnsi="Times New Roman" w:cs="Times New Roman"/>
          <w:sz w:val="24"/>
          <w:szCs w:val="24"/>
          <w:lang w:val="lt-LT"/>
        </w:rPr>
        <w:t>s</w:t>
      </w:r>
      <w:r w:rsidRPr="009B3E5C">
        <w:rPr>
          <w:rFonts w:ascii="Times New Roman" w:hAnsi="Times New Roman" w:cs="Times New Roman"/>
          <w:sz w:val="24"/>
          <w:szCs w:val="24"/>
          <w:lang w:val="lt-LT"/>
        </w:rPr>
        <w:t>;</w:t>
      </w:r>
    </w:p>
    <w:p w14:paraId="6496F175" w14:textId="3E01D43E" w:rsidR="002F7740" w:rsidRPr="009B3E5C" w:rsidRDefault="00303629"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aptarnavimo data ir laikas;</w:t>
      </w:r>
    </w:p>
    <w:p w14:paraId="4103DFFB" w14:textId="77777777" w:rsidR="003822C1" w:rsidRPr="009B3E5C" w:rsidRDefault="000F6BF1"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kita </w:t>
      </w:r>
      <w:r w:rsidR="003822C1" w:rsidRPr="009B3E5C">
        <w:rPr>
          <w:rFonts w:ascii="Times New Roman" w:hAnsi="Times New Roman" w:cs="Times New Roman"/>
          <w:sz w:val="24"/>
          <w:szCs w:val="24"/>
          <w:lang w:val="lt-LT"/>
        </w:rPr>
        <w:t>Perkančiosios organizacijos</w:t>
      </w:r>
      <w:r w:rsidRPr="009B3E5C">
        <w:rPr>
          <w:rFonts w:ascii="Times New Roman" w:hAnsi="Times New Roman" w:cs="Times New Roman"/>
          <w:sz w:val="24"/>
          <w:szCs w:val="24"/>
          <w:lang w:val="lt-LT"/>
        </w:rPr>
        <w:t xml:space="preserve"> nurodyta informacija.</w:t>
      </w:r>
    </w:p>
    <w:p w14:paraId="6E0FE4DF" w14:textId="12CCCFF7" w:rsidR="00303629" w:rsidRPr="009B3E5C" w:rsidRDefault="002F0752"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303629" w:rsidRPr="009B3E5C">
        <w:rPr>
          <w:rFonts w:ascii="Times New Roman" w:hAnsi="Times New Roman" w:cs="Times New Roman"/>
          <w:sz w:val="24"/>
          <w:szCs w:val="24"/>
          <w:lang w:val="lt-LT"/>
        </w:rPr>
        <w:t>kėjas privalo pateikti duomenis realiu laiku (su tam tikra sistemine paklaida) apie atliekų surinkimo transporto priemonių judėjimą į Perkančiosios organizacijos informacinę sistemą. Turi būti pateikiami ne mažiau kaip šie duomenys:</w:t>
      </w:r>
    </w:p>
    <w:p w14:paraId="2DCBC92E" w14:textId="23AADCDF" w:rsidR="00303629" w:rsidRPr="009B3E5C" w:rsidRDefault="00303629"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transporto priemonės valstybinis numeris;</w:t>
      </w:r>
    </w:p>
    <w:p w14:paraId="7480A3A6" w14:textId="09BE87FB" w:rsidR="00303629" w:rsidRPr="009B3E5C" w:rsidRDefault="00303629"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transporto priemonės koordinatės;</w:t>
      </w:r>
    </w:p>
    <w:p w14:paraId="7F310150" w14:textId="21787D17" w:rsidR="00303629" w:rsidRPr="009B3E5C" w:rsidRDefault="00303629"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data ir laikas;</w:t>
      </w:r>
    </w:p>
    <w:p w14:paraId="526360DB" w14:textId="77777777" w:rsidR="00303629" w:rsidRPr="009B3E5C" w:rsidRDefault="00303629" w:rsidP="000A07DF">
      <w:pPr>
        <w:pStyle w:val="ListParagraph"/>
        <w:numPr>
          <w:ilvl w:val="2"/>
          <w:numId w:val="1"/>
        </w:numPr>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kita Perkančiosios organizacijos nurodyta informacija.</w:t>
      </w:r>
    </w:p>
    <w:p w14:paraId="6C016F25" w14:textId="77777777" w:rsidR="003822C1" w:rsidRPr="009B3E5C" w:rsidRDefault="003822C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D</w:t>
      </w:r>
      <w:r w:rsidR="000F6BF1" w:rsidRPr="009B3E5C">
        <w:rPr>
          <w:rFonts w:ascii="Times New Roman" w:hAnsi="Times New Roman" w:cs="Times New Roman"/>
          <w:sz w:val="24"/>
          <w:szCs w:val="24"/>
          <w:lang w:val="lt-LT"/>
        </w:rPr>
        <w:t xml:space="preserve">uomenys teikiami </w:t>
      </w:r>
      <w:r w:rsidRPr="009B3E5C">
        <w:rPr>
          <w:rFonts w:ascii="Times New Roman" w:hAnsi="Times New Roman" w:cs="Times New Roman"/>
          <w:sz w:val="24"/>
          <w:szCs w:val="24"/>
          <w:lang w:val="lt-LT"/>
        </w:rPr>
        <w:t>Perkančiajai organizacijai</w:t>
      </w:r>
      <w:r w:rsidR="000F6BF1" w:rsidRPr="009B3E5C">
        <w:rPr>
          <w:rFonts w:ascii="Times New Roman" w:hAnsi="Times New Roman" w:cs="Times New Roman"/>
          <w:sz w:val="24"/>
          <w:szCs w:val="24"/>
          <w:lang w:val="lt-LT"/>
        </w:rPr>
        <w:t xml:space="preserve"> realiu laiku, kai tik atsiranda informacija apie ištuštinimo faktą ar priskyrimo pasikeitimą bei kartu su teikiama Paslaugų teikimo mėnesio ataskaita.</w:t>
      </w:r>
    </w:p>
    <w:p w14:paraId="475C2332" w14:textId="1BBA4931" w:rsidR="003822C1" w:rsidRPr="009B3E5C" w:rsidRDefault="004E0441"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w:t>
      </w:r>
      <w:r w:rsidR="003822C1" w:rsidRPr="009B3E5C">
        <w:rPr>
          <w:rFonts w:ascii="Times New Roman" w:hAnsi="Times New Roman" w:cs="Times New Roman"/>
          <w:sz w:val="24"/>
          <w:szCs w:val="24"/>
          <w:lang w:val="lt-LT"/>
        </w:rPr>
        <w:t>I</w:t>
      </w:r>
      <w:r w:rsidR="000F6BF1" w:rsidRPr="009B3E5C">
        <w:rPr>
          <w:rFonts w:ascii="Times New Roman" w:hAnsi="Times New Roman" w:cs="Times New Roman"/>
          <w:sz w:val="24"/>
          <w:szCs w:val="24"/>
          <w:lang w:val="lt-LT"/>
        </w:rPr>
        <w:t>dentifikavimo programinėje įrangoje privalo būti galimybė nufotografuotus</w:t>
      </w:r>
      <w:r w:rsidR="003822C1" w:rsidRPr="009B3E5C">
        <w:rPr>
          <w:rFonts w:ascii="Times New Roman" w:hAnsi="Times New Roman" w:cs="Times New Roman"/>
          <w:sz w:val="24"/>
          <w:szCs w:val="24"/>
          <w:lang w:val="lt-LT"/>
        </w:rPr>
        <w:t xml:space="preserve"> atliekų surinkimo priemonių</w:t>
      </w:r>
      <w:r w:rsidR="000F6BF1" w:rsidRPr="009B3E5C">
        <w:rPr>
          <w:rFonts w:ascii="Times New Roman" w:hAnsi="Times New Roman" w:cs="Times New Roman"/>
          <w:sz w:val="24"/>
          <w:szCs w:val="24"/>
          <w:lang w:val="lt-LT"/>
        </w:rPr>
        <w:t xml:space="preserve"> naudojimo ne pagal jiems nustatytą paskirtį, netuštinimo, netvarkingų aikštelių ar kitų pažeidimų atvejus perduoti į </w:t>
      </w:r>
      <w:r w:rsidR="003822C1" w:rsidRPr="009B3E5C">
        <w:rPr>
          <w:rFonts w:ascii="Times New Roman" w:hAnsi="Times New Roman" w:cs="Times New Roman"/>
          <w:sz w:val="24"/>
          <w:szCs w:val="24"/>
          <w:lang w:val="lt-LT"/>
        </w:rPr>
        <w:t xml:space="preserve">Perkančiosios organizacijos </w:t>
      </w:r>
      <w:r w:rsidR="000F6BF1" w:rsidRPr="009B3E5C">
        <w:rPr>
          <w:rFonts w:ascii="Times New Roman" w:hAnsi="Times New Roman" w:cs="Times New Roman"/>
          <w:sz w:val="24"/>
          <w:szCs w:val="24"/>
          <w:lang w:val="lt-LT"/>
        </w:rPr>
        <w:t>informacines sistemas.</w:t>
      </w:r>
    </w:p>
    <w:p w14:paraId="066DE64F" w14:textId="17B16FAA" w:rsidR="003822C1" w:rsidRPr="009B3E5C" w:rsidRDefault="004E0441"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w:t>
      </w:r>
      <w:r w:rsidR="003822C1" w:rsidRPr="009B3E5C">
        <w:rPr>
          <w:rFonts w:ascii="Times New Roman" w:hAnsi="Times New Roman" w:cs="Times New Roman"/>
          <w:sz w:val="24"/>
          <w:szCs w:val="24"/>
          <w:lang w:val="lt-LT"/>
        </w:rPr>
        <w:t>I</w:t>
      </w:r>
      <w:r w:rsidR="000F6BF1" w:rsidRPr="009B3E5C">
        <w:rPr>
          <w:rFonts w:ascii="Times New Roman" w:hAnsi="Times New Roman" w:cs="Times New Roman"/>
          <w:sz w:val="24"/>
          <w:szCs w:val="24"/>
          <w:lang w:val="lt-LT"/>
        </w:rPr>
        <w:t xml:space="preserve">dentifikavimo sistemos neveikimas dėl </w:t>
      </w:r>
      <w:r w:rsidR="008B51CB">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kaltės (netinkamo šios sistemos administravimo, nepriežiūros ir savalaikio neatnaujinimo) yra laikoma Sutarties sąlygų pažeidimu, kurio atsiradimo atveju </w:t>
      </w:r>
      <w:r w:rsidR="008B51CB">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kėjui gali būti taikomos sankcijos bei neapmokama </w:t>
      </w:r>
      <w:r w:rsidR="003822C1" w:rsidRPr="009B3E5C">
        <w:rPr>
          <w:rFonts w:ascii="Times New Roman" w:hAnsi="Times New Roman" w:cs="Times New Roman"/>
          <w:sz w:val="24"/>
          <w:szCs w:val="24"/>
          <w:lang w:val="lt-LT"/>
        </w:rPr>
        <w:t>I</w:t>
      </w:r>
      <w:r w:rsidR="000F6BF1" w:rsidRPr="009B3E5C">
        <w:rPr>
          <w:rFonts w:ascii="Times New Roman" w:hAnsi="Times New Roman" w:cs="Times New Roman"/>
          <w:sz w:val="24"/>
          <w:szCs w:val="24"/>
          <w:lang w:val="lt-LT"/>
        </w:rPr>
        <w:t>dentifikavimo sistemoje neužfiksuotas suteiktų Paslaugų apimtis.</w:t>
      </w:r>
    </w:p>
    <w:p w14:paraId="6792AC06" w14:textId="1F1259A8" w:rsidR="00C32BDB" w:rsidRPr="009B3E5C" w:rsidRDefault="008B51CB" w:rsidP="000A07DF">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automatinio duomenų perdavimo sistemos  nesukūrimas, netinkamas jos administravimas, sistemos duomenų praradimas dėl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kėjo kaltės, nepriežiūra ir neatnaujinimas laikomas Sutarties esminiu pažeidimu.</w:t>
      </w:r>
    </w:p>
    <w:p w14:paraId="7FDAF207" w14:textId="77777777" w:rsidR="005704EF" w:rsidRPr="009B3E5C" w:rsidRDefault="005704EF" w:rsidP="00423CA3">
      <w:pPr>
        <w:spacing w:after="0"/>
        <w:rPr>
          <w:rFonts w:ascii="Times New Roman" w:hAnsi="Times New Roman" w:cs="Times New Roman"/>
          <w:sz w:val="24"/>
          <w:szCs w:val="24"/>
          <w:lang w:val="lt-LT"/>
        </w:rPr>
      </w:pPr>
    </w:p>
    <w:p w14:paraId="4D1CEF1F" w14:textId="0C7EB79B" w:rsidR="00110795" w:rsidRPr="00D85668" w:rsidRDefault="008B51CB" w:rsidP="000A07DF">
      <w:pPr>
        <w:pStyle w:val="ListParagraph"/>
        <w:numPr>
          <w:ilvl w:val="0"/>
          <w:numId w:val="1"/>
        </w:numPr>
        <w:ind w:left="794" w:hanging="794"/>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Tie</w:t>
      </w:r>
      <w:r w:rsidR="00D9515C" w:rsidRPr="00D85668">
        <w:rPr>
          <w:rFonts w:ascii="Times New Roman" w:hAnsi="Times New Roman" w:cs="Times New Roman"/>
          <w:b/>
          <w:bCs/>
          <w:sz w:val="24"/>
          <w:szCs w:val="24"/>
          <w:lang w:val="lt-LT"/>
        </w:rPr>
        <w:t xml:space="preserve">kėjo ryšiai su atliekų turėtojais, </w:t>
      </w:r>
      <w:r w:rsidR="00423CA3" w:rsidRPr="00D85668">
        <w:rPr>
          <w:rFonts w:ascii="Times New Roman" w:hAnsi="Times New Roman" w:cs="Times New Roman"/>
          <w:b/>
          <w:bCs/>
          <w:sz w:val="24"/>
          <w:szCs w:val="24"/>
          <w:lang w:val="lt-LT"/>
        </w:rPr>
        <w:t>Perkančiąja organizacija</w:t>
      </w:r>
      <w:r w:rsidR="00D9515C" w:rsidRPr="00D85668">
        <w:rPr>
          <w:rFonts w:ascii="Times New Roman" w:hAnsi="Times New Roman" w:cs="Times New Roman"/>
          <w:b/>
          <w:bCs/>
          <w:sz w:val="24"/>
          <w:szCs w:val="24"/>
          <w:lang w:val="lt-LT"/>
        </w:rPr>
        <w:t xml:space="preserve"> ir visuomenės informavimas</w:t>
      </w:r>
    </w:p>
    <w:p w14:paraId="2D8086AA" w14:textId="74EE0123" w:rsidR="00423CA3" w:rsidRPr="009B3E5C" w:rsidRDefault="008B51CB"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kėjas privalo savo interneto svetainėje paskelbti telefono ryšio numerį ir elektroninį paštą, kuriais atliekų turėtojams būtų suteikta galimybė susisiekti su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kėju darbo dienomis nuo 8.00 iki 17.00 val. Į telefono skambučius ne darbo valandomis turi atsakyti autoatsakiklis, kuriame būtų įdiegta žinučių įrašymo funkcija, kad kiekvienos darbo dienos pradžioje būtų galima patikrinti įrašytas žinutes, jas registruoti ir perskambinti.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kėjas privalo operatyviai atsakyti į elektroninius </w:t>
      </w:r>
      <w:r w:rsidR="007336A3" w:rsidRPr="009B3E5C">
        <w:rPr>
          <w:rFonts w:ascii="Times New Roman" w:hAnsi="Times New Roman" w:cs="Times New Roman"/>
          <w:sz w:val="24"/>
          <w:szCs w:val="24"/>
          <w:lang w:val="lt-LT"/>
        </w:rPr>
        <w:t xml:space="preserve">pasikreipimus / </w:t>
      </w:r>
      <w:r w:rsidR="000F6BF1" w:rsidRPr="009B3E5C">
        <w:rPr>
          <w:rFonts w:ascii="Times New Roman" w:hAnsi="Times New Roman" w:cs="Times New Roman"/>
          <w:sz w:val="24"/>
          <w:szCs w:val="24"/>
          <w:lang w:val="lt-LT"/>
        </w:rPr>
        <w:t xml:space="preserve">pranešimus ir atsiliepti į skambučius, praleidus skambučius perskambinti ne vėliau kaip per 1 (vieną) valandą, paskirti už tai atsakingus asmenis. </w:t>
      </w:r>
    </w:p>
    <w:p w14:paraId="72AED728" w14:textId="2D44F3E7" w:rsidR="00423CA3" w:rsidRPr="009B3E5C" w:rsidRDefault="008B51CB"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kontaktiniai duomenys, kuriais atliekų turėtojams būtų sudaryta galimybė susisiekti su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kėju, pateikti Kreipimąsi privalo būti nurodyti ant informacinių pranešimų (lipdukų), klijuojamų ant</w:t>
      </w:r>
      <w:r w:rsidR="00423CA3" w:rsidRPr="009B3E5C">
        <w:rPr>
          <w:rFonts w:ascii="Times New Roman" w:hAnsi="Times New Roman" w:cs="Times New Roman"/>
          <w:sz w:val="24"/>
          <w:szCs w:val="24"/>
          <w:lang w:val="lt-LT"/>
        </w:rPr>
        <w:t xml:space="preserve"> atliekų surinkimo priemonių</w:t>
      </w:r>
      <w:r w:rsidR="000F6BF1" w:rsidRPr="009B3E5C">
        <w:rPr>
          <w:rFonts w:ascii="Times New Roman" w:hAnsi="Times New Roman" w:cs="Times New Roman"/>
          <w:sz w:val="24"/>
          <w:szCs w:val="24"/>
          <w:lang w:val="lt-LT"/>
        </w:rPr>
        <w:t xml:space="preserve">, atliekų surinkimo transporto priemonių kabinų bei antstatų (atliekų bunkerių) šonų,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kėjo atsakymuose siunčiamuose atliekų turėtojams.</w:t>
      </w:r>
    </w:p>
    <w:p w14:paraId="02132F5B" w14:textId="03D7C89E" w:rsidR="00423CA3" w:rsidRPr="009B3E5C" w:rsidRDefault="008B51CB"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pranešimai turi būti naudojami siekiant informuoti atliekų turėtojus </w:t>
      </w:r>
      <w:r w:rsidR="00C3661C" w:rsidRPr="009B3E5C">
        <w:rPr>
          <w:rFonts w:ascii="Times New Roman" w:hAnsi="Times New Roman" w:cs="Times New Roman"/>
          <w:sz w:val="24"/>
          <w:szCs w:val="24"/>
          <w:lang w:val="lt-LT"/>
        </w:rPr>
        <w:t xml:space="preserve"> Paslaugų teikimo</w:t>
      </w:r>
      <w:r w:rsidR="000F6BF1" w:rsidRPr="009B3E5C">
        <w:rPr>
          <w:rFonts w:ascii="Times New Roman" w:hAnsi="Times New Roman" w:cs="Times New Roman"/>
          <w:sz w:val="24"/>
          <w:szCs w:val="24"/>
          <w:lang w:val="lt-LT"/>
        </w:rPr>
        <w:t xml:space="preserve"> klausimais užklijuojant juos ant </w:t>
      </w:r>
      <w:r w:rsidR="00423CA3"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ir (arba) kitose matomose vietose. Pranešimo kopija turi būti įkeliama į automatinio duomenų perdavimo sistemą ir perduodama kartu su </w:t>
      </w:r>
      <w:r w:rsidR="00167777" w:rsidRPr="009B3E5C">
        <w:rPr>
          <w:rFonts w:ascii="Times New Roman" w:hAnsi="Times New Roman" w:cs="Times New Roman"/>
          <w:sz w:val="24"/>
          <w:szCs w:val="24"/>
          <w:lang w:val="lt-LT"/>
        </w:rPr>
        <w:t>Perkančiajai organizacijai</w:t>
      </w:r>
      <w:r w:rsidR="000F6BF1" w:rsidRPr="009B3E5C">
        <w:rPr>
          <w:rFonts w:ascii="Times New Roman" w:hAnsi="Times New Roman" w:cs="Times New Roman"/>
          <w:sz w:val="24"/>
          <w:szCs w:val="24"/>
          <w:lang w:val="lt-LT"/>
        </w:rPr>
        <w:t xml:space="preserve"> teikiama mėnesine ataskaita.</w:t>
      </w:r>
    </w:p>
    <w:p w14:paraId="2DCF11D9" w14:textId="1027F701" w:rsidR="00423CA3"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Suderinti </w:t>
      </w:r>
      <w:r w:rsidR="00423CA3" w:rsidRPr="009B3E5C">
        <w:rPr>
          <w:rFonts w:ascii="Times New Roman" w:hAnsi="Times New Roman" w:cs="Times New Roman"/>
          <w:sz w:val="24"/>
          <w:szCs w:val="24"/>
          <w:lang w:val="lt-LT"/>
        </w:rPr>
        <w:t>Paslaugų teikimo</w:t>
      </w:r>
      <w:r w:rsidRPr="009B3E5C">
        <w:rPr>
          <w:rFonts w:ascii="Times New Roman" w:hAnsi="Times New Roman" w:cs="Times New Roman"/>
          <w:sz w:val="24"/>
          <w:szCs w:val="24"/>
          <w:lang w:val="lt-LT"/>
        </w:rPr>
        <w:t xml:space="preserve"> grafikai skelbiami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ir </w:t>
      </w:r>
      <w:r w:rsidR="00423CA3" w:rsidRPr="009B3E5C">
        <w:rPr>
          <w:rFonts w:ascii="Times New Roman" w:hAnsi="Times New Roman" w:cs="Times New Roman"/>
          <w:sz w:val="24"/>
          <w:szCs w:val="24"/>
          <w:lang w:val="lt-LT"/>
        </w:rPr>
        <w:t xml:space="preserve">Perkančiosios organizacijos </w:t>
      </w:r>
      <w:r w:rsidRPr="009B3E5C">
        <w:rPr>
          <w:rFonts w:ascii="Times New Roman" w:hAnsi="Times New Roman" w:cs="Times New Roman"/>
          <w:sz w:val="24"/>
          <w:szCs w:val="24"/>
          <w:lang w:val="lt-LT"/>
        </w:rPr>
        <w:t>inter</w:t>
      </w:r>
      <w:r w:rsidRPr="009B386A">
        <w:rPr>
          <w:rFonts w:ascii="Times New Roman" w:hAnsi="Times New Roman" w:cs="Times New Roman"/>
          <w:sz w:val="24"/>
          <w:szCs w:val="24"/>
          <w:lang w:val="lt-LT"/>
        </w:rPr>
        <w:t>netinėse svetainėse</w:t>
      </w:r>
      <w:r w:rsidR="00D51E61" w:rsidRPr="009B386A">
        <w:rPr>
          <w:rFonts w:ascii="Times New Roman" w:hAnsi="Times New Roman" w:cs="Times New Roman"/>
          <w:sz w:val="24"/>
          <w:szCs w:val="24"/>
          <w:lang w:val="lt-LT"/>
        </w:rPr>
        <w:t>,</w:t>
      </w:r>
      <w:r w:rsidR="005B72A2" w:rsidRPr="009B386A">
        <w:rPr>
          <w:rFonts w:ascii="Times New Roman" w:hAnsi="Times New Roman" w:cs="Times New Roman"/>
          <w:sz w:val="24"/>
          <w:szCs w:val="24"/>
          <w:lang w:val="lt-LT"/>
        </w:rPr>
        <w:t xml:space="preserve"> </w:t>
      </w:r>
      <w:r w:rsidR="008B51CB">
        <w:rPr>
          <w:rFonts w:ascii="Times New Roman" w:hAnsi="Times New Roman" w:cs="Times New Roman"/>
          <w:sz w:val="24"/>
          <w:szCs w:val="24"/>
          <w:lang w:val="lt-LT"/>
        </w:rPr>
        <w:t>Tie</w:t>
      </w:r>
      <w:r w:rsidR="005B72A2" w:rsidRPr="009B386A">
        <w:rPr>
          <w:rFonts w:ascii="Times New Roman" w:hAnsi="Times New Roman" w:cs="Times New Roman"/>
          <w:sz w:val="24"/>
          <w:szCs w:val="24"/>
          <w:lang w:val="lt-LT"/>
        </w:rPr>
        <w:t xml:space="preserve">kėjas juos </w:t>
      </w:r>
      <w:r w:rsidR="002460DD" w:rsidRPr="009B386A">
        <w:rPr>
          <w:rFonts w:ascii="Times New Roman" w:hAnsi="Times New Roman" w:cs="Times New Roman"/>
          <w:sz w:val="24"/>
          <w:szCs w:val="24"/>
          <w:lang w:val="lt-LT"/>
        </w:rPr>
        <w:t xml:space="preserve">taip pat </w:t>
      </w:r>
      <w:r w:rsidR="005B72A2" w:rsidRPr="009B386A">
        <w:rPr>
          <w:rFonts w:ascii="Times New Roman" w:hAnsi="Times New Roman" w:cs="Times New Roman"/>
          <w:sz w:val="24"/>
          <w:szCs w:val="24"/>
          <w:lang w:val="lt-LT"/>
        </w:rPr>
        <w:t>skelbia</w:t>
      </w:r>
      <w:r w:rsidR="00D51E61" w:rsidRPr="009B386A">
        <w:rPr>
          <w:rFonts w:ascii="Times New Roman" w:hAnsi="Times New Roman" w:cs="Times New Roman"/>
          <w:sz w:val="24"/>
          <w:szCs w:val="24"/>
          <w:lang w:val="lt-LT"/>
        </w:rPr>
        <w:t xml:space="preserve"> </w:t>
      </w:r>
      <w:r w:rsidR="005B72A2" w:rsidRPr="009B386A">
        <w:rPr>
          <w:rFonts w:ascii="Times New Roman" w:hAnsi="Times New Roman" w:cs="Times New Roman"/>
          <w:sz w:val="24"/>
          <w:szCs w:val="24"/>
          <w:lang w:val="lt-LT"/>
        </w:rPr>
        <w:t>vietinėje spaudoje (didžiausią tiražą turinčiame vietiniame laikraštyje, kitomis priemonėmis).</w:t>
      </w:r>
      <w:r w:rsidRPr="009B386A">
        <w:rPr>
          <w:rFonts w:ascii="Times New Roman" w:hAnsi="Times New Roman" w:cs="Times New Roman"/>
          <w:sz w:val="24"/>
          <w:szCs w:val="24"/>
          <w:lang w:val="lt-LT"/>
        </w:rPr>
        <w:t xml:space="preserve"> Pasikeitus</w:t>
      </w:r>
      <w:r w:rsidRPr="009B3E5C">
        <w:rPr>
          <w:rFonts w:ascii="Times New Roman" w:hAnsi="Times New Roman" w:cs="Times New Roman"/>
          <w:sz w:val="24"/>
          <w:szCs w:val="24"/>
          <w:lang w:val="lt-LT"/>
        </w:rPr>
        <w:t xml:space="preserve"> </w:t>
      </w:r>
      <w:r w:rsidR="00423CA3" w:rsidRPr="009B3E5C">
        <w:rPr>
          <w:rFonts w:ascii="Times New Roman" w:hAnsi="Times New Roman" w:cs="Times New Roman"/>
          <w:sz w:val="24"/>
          <w:szCs w:val="24"/>
          <w:lang w:val="lt-LT"/>
        </w:rPr>
        <w:t xml:space="preserve">Paslaugų teikimo </w:t>
      </w:r>
      <w:r w:rsidRPr="009B3E5C">
        <w:rPr>
          <w:rFonts w:ascii="Times New Roman" w:hAnsi="Times New Roman" w:cs="Times New Roman"/>
          <w:sz w:val="24"/>
          <w:szCs w:val="24"/>
          <w:lang w:val="lt-LT"/>
        </w:rPr>
        <w:t xml:space="preserve">grafikui, </w:t>
      </w:r>
      <w:r w:rsidR="008B51CB">
        <w:rPr>
          <w:rFonts w:ascii="Times New Roman" w:hAnsi="Times New Roman" w:cs="Times New Roman"/>
          <w:sz w:val="24"/>
          <w:szCs w:val="24"/>
          <w:lang w:val="lt-LT"/>
        </w:rPr>
        <w:t>T</w:t>
      </w:r>
      <w:r w:rsidRPr="009B3E5C">
        <w:rPr>
          <w:rFonts w:ascii="Times New Roman" w:hAnsi="Times New Roman" w:cs="Times New Roman"/>
          <w:sz w:val="24"/>
          <w:szCs w:val="24"/>
          <w:lang w:val="lt-LT"/>
        </w:rPr>
        <w:t>i</w:t>
      </w:r>
      <w:r w:rsidR="008B51CB">
        <w:rPr>
          <w:rFonts w:ascii="Times New Roman" w:hAnsi="Times New Roman" w:cs="Times New Roman"/>
          <w:sz w:val="24"/>
          <w:szCs w:val="24"/>
          <w:lang w:val="lt-LT"/>
        </w:rPr>
        <w:t>e</w:t>
      </w:r>
      <w:r w:rsidRPr="009B3E5C">
        <w:rPr>
          <w:rFonts w:ascii="Times New Roman" w:hAnsi="Times New Roman" w:cs="Times New Roman"/>
          <w:sz w:val="24"/>
          <w:szCs w:val="24"/>
          <w:lang w:val="lt-LT"/>
        </w:rPr>
        <w:t xml:space="preserve">kėjas kaip įmanoma greičiau, bet ne vėliau kaip per 2 kalendorines dienas po jo suderinimo su </w:t>
      </w:r>
      <w:r w:rsidR="00423CA3" w:rsidRPr="009B3E5C">
        <w:rPr>
          <w:rFonts w:ascii="Times New Roman" w:hAnsi="Times New Roman" w:cs="Times New Roman"/>
          <w:sz w:val="24"/>
          <w:szCs w:val="24"/>
          <w:lang w:val="lt-LT"/>
        </w:rPr>
        <w:t>Perkančiąja organizacija</w:t>
      </w:r>
      <w:r w:rsidRPr="009B3E5C">
        <w:rPr>
          <w:rFonts w:ascii="Times New Roman" w:hAnsi="Times New Roman" w:cs="Times New Roman"/>
          <w:sz w:val="24"/>
          <w:szCs w:val="24"/>
          <w:lang w:val="lt-LT"/>
        </w:rPr>
        <w:t xml:space="preserve"> dienos, privalo jį paskelbti savo interneto svetainėje</w:t>
      </w:r>
      <w:r w:rsidR="00B81B74" w:rsidRPr="009B3E5C">
        <w:rPr>
          <w:rFonts w:ascii="Times New Roman" w:hAnsi="Times New Roman" w:cs="Times New Roman"/>
          <w:sz w:val="24"/>
          <w:szCs w:val="24"/>
          <w:lang w:val="lt-LT"/>
        </w:rPr>
        <w:t xml:space="preserve"> ir vietinėje spaudoje (didžiausią tiražą turinčiame vietiniame laikraštyje, kitomis priemonėmis)</w:t>
      </w:r>
      <w:r w:rsidRPr="009B3E5C">
        <w:rPr>
          <w:rFonts w:ascii="Times New Roman" w:hAnsi="Times New Roman" w:cs="Times New Roman"/>
          <w:sz w:val="24"/>
          <w:szCs w:val="24"/>
          <w:lang w:val="lt-LT"/>
        </w:rPr>
        <w:t xml:space="preserve"> bei Pranešimais informuoti atliekų turėtojus apie atliekų surinkimo grafiko pasikeitimus.</w:t>
      </w:r>
    </w:p>
    <w:p w14:paraId="14D82177" w14:textId="336CBC35" w:rsidR="00423CA3" w:rsidRPr="009B3E5C" w:rsidRDefault="008B51CB" w:rsidP="000A07DF">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Tie</w:t>
      </w:r>
      <w:r w:rsidR="000F6BF1" w:rsidRPr="009B3E5C">
        <w:rPr>
          <w:rFonts w:ascii="Times New Roman" w:hAnsi="Times New Roman" w:cs="Times New Roman"/>
          <w:sz w:val="24"/>
          <w:szCs w:val="24"/>
          <w:lang w:val="lt-LT"/>
        </w:rPr>
        <w:t xml:space="preserve">kėjas ne vėliau kaip per 5 kalendorines dienas nuo Sutarties įsigaliojimo dienos turi paskirti asmenis, atsakingus už bendravimą su </w:t>
      </w:r>
      <w:r w:rsidR="00167777" w:rsidRPr="009B3E5C">
        <w:rPr>
          <w:rFonts w:ascii="Times New Roman" w:hAnsi="Times New Roman" w:cs="Times New Roman"/>
          <w:sz w:val="24"/>
          <w:szCs w:val="24"/>
          <w:lang w:val="lt-LT"/>
        </w:rPr>
        <w:t>Perkančiąja organizacija</w:t>
      </w:r>
      <w:r w:rsidR="000F6BF1" w:rsidRPr="009B3E5C">
        <w:rPr>
          <w:rFonts w:ascii="Times New Roman" w:hAnsi="Times New Roman" w:cs="Times New Roman"/>
          <w:sz w:val="24"/>
          <w:szCs w:val="24"/>
          <w:lang w:val="lt-LT"/>
        </w:rPr>
        <w:t xml:space="preserve"> ir apie tai pranešti. </w:t>
      </w:r>
    </w:p>
    <w:p w14:paraId="204BB0E8" w14:textId="3A6115F7" w:rsidR="00423CA3" w:rsidRPr="009B3E5C" w:rsidRDefault="000F6BF1" w:rsidP="000A07DF">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Visi susirašinėjimai tarp </w:t>
      </w:r>
      <w:r w:rsidR="00423CA3" w:rsidRPr="009B3E5C">
        <w:rPr>
          <w:rFonts w:ascii="Times New Roman" w:hAnsi="Times New Roman" w:cs="Times New Roman"/>
          <w:sz w:val="24"/>
          <w:szCs w:val="24"/>
          <w:lang w:val="lt-LT"/>
        </w:rPr>
        <w:t>Perkančiosios organizacijos</w:t>
      </w:r>
      <w:r w:rsidRPr="009B3E5C">
        <w:rPr>
          <w:rFonts w:ascii="Times New Roman" w:hAnsi="Times New Roman" w:cs="Times New Roman"/>
          <w:sz w:val="24"/>
          <w:szCs w:val="24"/>
          <w:lang w:val="lt-LT"/>
        </w:rPr>
        <w:t xml:space="preserve"> ir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įforminami raštu, siunčiami elektroniniu paštu. Bet koks pranešimas, siunčiamas elektroniniu paštu, laikytinas gautu jo išsiuntimo dieną, jeigu išsiuntimo laikas buvo nuo 7.00 iki 19.00 val.</w:t>
      </w:r>
    </w:p>
    <w:p w14:paraId="5B8D7B8E" w14:textId="2AAFD56E" w:rsidR="00423CA3" w:rsidRPr="009B3E5C" w:rsidRDefault="008B51CB" w:rsidP="000A07DF">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kėjas turi nedelsiant, bet ne vėliau kaip 1 (vieną) kalendorinę dieną raštu, el. paštu pranešti </w:t>
      </w:r>
      <w:r w:rsidR="00423CA3" w:rsidRPr="009B3E5C">
        <w:rPr>
          <w:rFonts w:ascii="Times New Roman" w:hAnsi="Times New Roman" w:cs="Times New Roman"/>
          <w:sz w:val="24"/>
          <w:szCs w:val="24"/>
          <w:lang w:val="lt-LT"/>
        </w:rPr>
        <w:t>Perkančiajai organizacijai</w:t>
      </w:r>
      <w:r w:rsidR="000F6BF1" w:rsidRPr="009B3E5C">
        <w:rPr>
          <w:rFonts w:ascii="Times New Roman" w:hAnsi="Times New Roman" w:cs="Times New Roman"/>
          <w:sz w:val="24"/>
          <w:szCs w:val="24"/>
          <w:lang w:val="lt-LT"/>
        </w:rPr>
        <w:t xml:space="preserve"> apie nelaimingus atsitikimus, įvykusius teikiant Paslaugas.</w:t>
      </w:r>
    </w:p>
    <w:p w14:paraId="2077CA91" w14:textId="34CF4426" w:rsidR="00D9515C" w:rsidRPr="009B386A" w:rsidRDefault="00423CA3" w:rsidP="000A07DF">
      <w:pPr>
        <w:pStyle w:val="ListParagraph"/>
        <w:numPr>
          <w:ilvl w:val="1"/>
          <w:numId w:val="1"/>
        </w:numPr>
        <w:spacing w:after="0"/>
        <w:ind w:left="794" w:hanging="794"/>
        <w:jc w:val="both"/>
        <w:rPr>
          <w:rFonts w:ascii="Times New Roman" w:hAnsi="Times New Roman" w:cs="Times New Roman"/>
          <w:strike/>
          <w:sz w:val="24"/>
          <w:szCs w:val="24"/>
          <w:lang w:val="lt-LT"/>
        </w:rPr>
      </w:pPr>
      <w:r w:rsidRPr="009B3E5C">
        <w:rPr>
          <w:rFonts w:ascii="Times New Roman" w:hAnsi="Times New Roman" w:cs="Times New Roman"/>
          <w:sz w:val="24"/>
          <w:szCs w:val="24"/>
          <w:lang w:val="lt-LT"/>
        </w:rPr>
        <w:t xml:space="preserve">Perkančiosios organizacijos </w:t>
      </w:r>
      <w:r w:rsidR="000F6BF1" w:rsidRPr="009B3E5C">
        <w:rPr>
          <w:rFonts w:ascii="Times New Roman" w:hAnsi="Times New Roman" w:cs="Times New Roman"/>
          <w:sz w:val="24"/>
          <w:szCs w:val="24"/>
          <w:lang w:val="lt-LT"/>
        </w:rPr>
        <w:t xml:space="preserve">ir </w:t>
      </w:r>
      <w:r w:rsidR="008B51CB">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atstovų pasitarimai organizuojami </w:t>
      </w:r>
      <w:r w:rsidR="009278E2" w:rsidRPr="009B3E5C">
        <w:rPr>
          <w:rFonts w:ascii="Times New Roman" w:hAnsi="Times New Roman" w:cs="Times New Roman"/>
          <w:sz w:val="24"/>
          <w:szCs w:val="24"/>
          <w:lang w:val="lt-LT"/>
        </w:rPr>
        <w:t xml:space="preserve">pagal </w:t>
      </w:r>
      <w:r w:rsidR="009278E2" w:rsidRPr="009B386A">
        <w:rPr>
          <w:rFonts w:ascii="Times New Roman" w:hAnsi="Times New Roman" w:cs="Times New Roman"/>
          <w:sz w:val="24"/>
          <w:szCs w:val="24"/>
          <w:lang w:val="lt-LT"/>
        </w:rPr>
        <w:t>poreikį</w:t>
      </w:r>
      <w:r w:rsidR="005B72A2" w:rsidRPr="009B386A">
        <w:rPr>
          <w:rFonts w:ascii="Times New Roman" w:hAnsi="Times New Roman" w:cs="Times New Roman"/>
          <w:sz w:val="24"/>
          <w:szCs w:val="24"/>
          <w:lang w:val="lt-LT"/>
        </w:rPr>
        <w:t xml:space="preserve"> (bet kurios Šalies iniciatyva</w:t>
      </w:r>
      <w:r w:rsidR="005B72A2" w:rsidRPr="000A07DF">
        <w:rPr>
          <w:rFonts w:ascii="Times New Roman" w:hAnsi="Times New Roman" w:cs="Times New Roman"/>
          <w:sz w:val="24"/>
          <w:szCs w:val="24"/>
          <w:lang w:val="lt-LT"/>
        </w:rPr>
        <w:t>)</w:t>
      </w:r>
      <w:r w:rsidR="000A07DF" w:rsidRPr="000A07DF">
        <w:rPr>
          <w:rFonts w:ascii="Times New Roman" w:hAnsi="Times New Roman" w:cs="Times New Roman"/>
          <w:sz w:val="24"/>
          <w:szCs w:val="24"/>
          <w:lang w:val="lt-LT"/>
        </w:rPr>
        <w:t>.</w:t>
      </w:r>
    </w:p>
    <w:p w14:paraId="5E27AF16" w14:textId="77777777" w:rsidR="00D9515C" w:rsidRPr="009B3E5C" w:rsidRDefault="00D9515C" w:rsidP="00423CA3">
      <w:pPr>
        <w:spacing w:after="0"/>
        <w:rPr>
          <w:rFonts w:ascii="Times New Roman" w:hAnsi="Times New Roman" w:cs="Times New Roman"/>
          <w:sz w:val="24"/>
          <w:szCs w:val="24"/>
          <w:lang w:val="lt-LT"/>
        </w:rPr>
      </w:pPr>
    </w:p>
    <w:p w14:paraId="23111074" w14:textId="69219CA4" w:rsidR="00D9515C" w:rsidRPr="009B3E5C" w:rsidRDefault="00D9515C" w:rsidP="00A11702">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 xml:space="preserve">Darbas su </w:t>
      </w:r>
      <w:r w:rsidR="00166BBF" w:rsidRPr="009B3E5C">
        <w:rPr>
          <w:rFonts w:ascii="Times New Roman" w:hAnsi="Times New Roman" w:cs="Times New Roman"/>
          <w:b/>
          <w:bCs/>
          <w:sz w:val="24"/>
          <w:szCs w:val="24"/>
          <w:lang w:val="lt-LT"/>
        </w:rPr>
        <w:t xml:space="preserve">pasikreipimais </w:t>
      </w:r>
      <w:r w:rsidRPr="009B3E5C">
        <w:rPr>
          <w:rFonts w:ascii="Times New Roman" w:hAnsi="Times New Roman" w:cs="Times New Roman"/>
          <w:b/>
          <w:bCs/>
          <w:sz w:val="24"/>
          <w:szCs w:val="24"/>
          <w:lang w:val="lt-LT"/>
        </w:rPr>
        <w:t>jų registravimo ir nagrinėjimo tvarka</w:t>
      </w:r>
    </w:p>
    <w:p w14:paraId="7BFE2A8D" w14:textId="6FEBA98D" w:rsidR="000F6BF1" w:rsidRPr="009B3E5C" w:rsidRDefault="008B51CB" w:rsidP="00A11702">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kėjas privalo patvirtinti, žodžiu arba raštu, iš atliekų turėtojų gaut</w:t>
      </w:r>
      <w:r w:rsidR="00166BBF" w:rsidRPr="009B3E5C">
        <w:rPr>
          <w:rFonts w:ascii="Times New Roman" w:hAnsi="Times New Roman" w:cs="Times New Roman"/>
          <w:sz w:val="24"/>
          <w:szCs w:val="24"/>
          <w:lang w:val="lt-LT"/>
        </w:rPr>
        <w:t>us</w:t>
      </w:r>
      <w:r w:rsidR="000F6BF1" w:rsidRPr="009B3E5C">
        <w:rPr>
          <w:rFonts w:ascii="Times New Roman" w:hAnsi="Times New Roman" w:cs="Times New Roman"/>
          <w:sz w:val="24"/>
          <w:szCs w:val="24"/>
          <w:lang w:val="lt-LT"/>
        </w:rPr>
        <w:t xml:space="preserve"> </w:t>
      </w:r>
      <w:r w:rsidR="00166BBF" w:rsidRPr="009B3E5C">
        <w:rPr>
          <w:rFonts w:ascii="Times New Roman" w:hAnsi="Times New Roman" w:cs="Times New Roman"/>
          <w:sz w:val="24"/>
          <w:szCs w:val="24"/>
          <w:lang w:val="lt-LT"/>
        </w:rPr>
        <w:t>pasikreipimus</w:t>
      </w:r>
      <w:r w:rsidR="000F6BF1" w:rsidRPr="009B3E5C">
        <w:rPr>
          <w:rFonts w:ascii="Times New Roman" w:hAnsi="Times New Roman" w:cs="Times New Roman"/>
          <w:sz w:val="24"/>
          <w:szCs w:val="24"/>
          <w:lang w:val="lt-LT"/>
        </w:rPr>
        <w:t>, susijusi</w:t>
      </w:r>
      <w:r w:rsidR="00166BBF" w:rsidRPr="009B3E5C">
        <w:rPr>
          <w:rFonts w:ascii="Times New Roman" w:hAnsi="Times New Roman" w:cs="Times New Roman"/>
          <w:sz w:val="24"/>
          <w:szCs w:val="24"/>
          <w:lang w:val="lt-LT"/>
        </w:rPr>
        <w:t>us</w:t>
      </w:r>
      <w:r w:rsidR="000F6BF1" w:rsidRPr="009B3E5C">
        <w:rPr>
          <w:rFonts w:ascii="Times New Roman" w:hAnsi="Times New Roman" w:cs="Times New Roman"/>
          <w:sz w:val="24"/>
          <w:szCs w:val="24"/>
          <w:lang w:val="lt-LT"/>
        </w:rPr>
        <w:t xml:space="preserve"> su Paslaugų teikimu, registravimo ir nagrinėjimo tvarką, registruoti ir nagrinėti atliekų turėtojo žodžiu (tiesiogiai arba telefonu) arba raštu (paštu, el. paštu, per E. pristatymo sistemą) gautą Kreipimąsi, nepriklausomai nuo to, ar Kreipimasis buvo atsiųstas tiesiogiai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kėjui ir (ar) persiųstas </w:t>
      </w:r>
      <w:r w:rsidR="00423CA3" w:rsidRPr="009B3E5C">
        <w:rPr>
          <w:rFonts w:ascii="Times New Roman" w:hAnsi="Times New Roman" w:cs="Times New Roman"/>
          <w:sz w:val="24"/>
          <w:szCs w:val="24"/>
          <w:lang w:val="lt-LT"/>
        </w:rPr>
        <w:t>Perkančiosios organizacijos</w:t>
      </w:r>
      <w:r w:rsidR="000F6BF1" w:rsidRPr="009B3E5C">
        <w:rPr>
          <w:rFonts w:ascii="Times New Roman" w:hAnsi="Times New Roman" w:cs="Times New Roman"/>
          <w:sz w:val="24"/>
          <w:szCs w:val="24"/>
          <w:lang w:val="lt-LT"/>
        </w:rPr>
        <w:t xml:space="preserve">. Šių veiksmų atlikimo metu turi būti užfiksuoti šie duomenys: pareiškėjo (atliekų turėtojo) vardas, pavardė, kontaktiniai duomenys, Kreipimosi gavimo data ir būdas, Kreipimosi esmė (nurodomos aplinkybės, dėl kurių Kreipiamasi, pvz. kai prašoma atlikti veiksmus, susijusius su Paslaugų teikimu ir (ar) informuojama apie Paslaugų neteikimą, netinkamą teikimą), konteinerio identifikacinis numeris. Atliekų turėtojo Kreipimasis privalo būti išnagrinėtas ir atsakymas jam pateiktas per 2 kalendorines dienas nuo jo gavimo dienos. Į Kreipimąsi atsakoma tokiu būdu, kokiu jis buvo pateiktas. Informacija apie atliekų turėtojų Kreipimųsi nagrinėjimą teikiama </w:t>
      </w:r>
      <w:r w:rsidR="00121403" w:rsidRPr="009B3E5C">
        <w:rPr>
          <w:rFonts w:ascii="Times New Roman" w:hAnsi="Times New Roman" w:cs="Times New Roman"/>
          <w:sz w:val="24"/>
          <w:szCs w:val="24"/>
          <w:lang w:val="lt-LT"/>
        </w:rPr>
        <w:t xml:space="preserve">Perkančiajai organizacijai </w:t>
      </w:r>
      <w:r w:rsidR="000F6BF1" w:rsidRPr="009B3E5C">
        <w:rPr>
          <w:rFonts w:ascii="Times New Roman" w:hAnsi="Times New Roman" w:cs="Times New Roman"/>
          <w:sz w:val="24"/>
          <w:szCs w:val="24"/>
          <w:lang w:val="lt-LT"/>
        </w:rPr>
        <w:t xml:space="preserve">kartu su Paslaugų teikimo mėnesine ataskaita. </w:t>
      </w:r>
    </w:p>
    <w:p w14:paraId="60B3703C" w14:textId="7B261C6B"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Jei atliekų turėtojo Kreipimasis atsiųstas </w:t>
      </w:r>
      <w:r w:rsidR="00121403"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ji privalo nedelsiant, bet ne vėliau kaip per 1 darbo dieną nuo šio Kreipimosi gavimo elektroniniu paštu ar telefonu perduoti gautą atliekų turėtojo Kreipimąsi bei su juo susijusią informaciją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kėjui, kuris privalo tokį pranešimą registruoti.</w:t>
      </w:r>
    </w:p>
    <w:p w14:paraId="5EE5A84E" w14:textId="146A7AB2" w:rsidR="000F6BF1" w:rsidRPr="009B3E5C" w:rsidRDefault="002F0752" w:rsidP="00A11702">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kėjas privalo ne vėliau kaip per 1 kalendorinę dieną nuo Kreipimosi gavimo imtis veiksmų dėl atliekų turėtojo Kreipimesi nurodytų klausimų, susijusių su teikiamomis Paslaugomis, išsprendimo.</w:t>
      </w:r>
    </w:p>
    <w:p w14:paraId="2B769181" w14:textId="1065454C" w:rsidR="000F6BF1" w:rsidRPr="009B3E5C" w:rsidRDefault="008B51CB" w:rsidP="00A11702">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kėjas, registruodamas atliekų turėtojų Kreipim</w:t>
      </w:r>
      <w:r>
        <w:rPr>
          <w:rFonts w:ascii="Times New Roman" w:hAnsi="Times New Roman" w:cs="Times New Roman"/>
          <w:sz w:val="24"/>
          <w:szCs w:val="24"/>
          <w:lang w:val="lt-LT"/>
        </w:rPr>
        <w:t>ą</w:t>
      </w:r>
      <w:r w:rsidR="000F6BF1" w:rsidRPr="009B3E5C">
        <w:rPr>
          <w:rFonts w:ascii="Times New Roman" w:hAnsi="Times New Roman" w:cs="Times New Roman"/>
          <w:sz w:val="24"/>
          <w:szCs w:val="24"/>
          <w:lang w:val="lt-LT"/>
        </w:rPr>
        <w:t xml:space="preserve">si, juos grupuoja į tokias grupes bei šių Kreipimųsi kopijas pateikia </w:t>
      </w:r>
      <w:r w:rsidR="00121403" w:rsidRPr="009B3E5C">
        <w:rPr>
          <w:rFonts w:ascii="Times New Roman" w:hAnsi="Times New Roman" w:cs="Times New Roman"/>
          <w:sz w:val="24"/>
          <w:szCs w:val="24"/>
          <w:lang w:val="lt-LT"/>
        </w:rPr>
        <w:t>Perkančiajai organizacijai</w:t>
      </w:r>
      <w:r w:rsidR="000F6BF1" w:rsidRPr="009B3E5C">
        <w:rPr>
          <w:rFonts w:ascii="Times New Roman" w:hAnsi="Times New Roman" w:cs="Times New Roman"/>
          <w:sz w:val="24"/>
          <w:szCs w:val="24"/>
          <w:lang w:val="lt-LT"/>
        </w:rPr>
        <w:t>:</w:t>
      </w:r>
    </w:p>
    <w:p w14:paraId="7EB8BB2E" w14:textId="27174AB1" w:rsidR="000F6BF1" w:rsidRPr="009B3E5C" w:rsidRDefault="00121403"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neištuštinimas pagal grafiką;</w:t>
      </w:r>
    </w:p>
    <w:p w14:paraId="0FF1D231" w14:textId="25DAC8DB" w:rsidR="000F6BF1" w:rsidRPr="009B3E5C" w:rsidRDefault="008B51CB" w:rsidP="00A11702">
      <w:pPr>
        <w:pStyle w:val="ListParagraph"/>
        <w:numPr>
          <w:ilvl w:val="2"/>
          <w:numId w:val="1"/>
        </w:numPr>
        <w:spacing w:after="0"/>
        <w:ind w:left="1151"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darbuotojų atsisakymas ištuštinti </w:t>
      </w:r>
      <w:r w:rsidR="00121403" w:rsidRPr="009B3E5C">
        <w:rPr>
          <w:rFonts w:ascii="Times New Roman" w:hAnsi="Times New Roman" w:cs="Times New Roman"/>
          <w:sz w:val="24"/>
          <w:szCs w:val="24"/>
          <w:lang w:val="lt-LT"/>
        </w:rPr>
        <w:t>atliekų surinkimo priemonę</w:t>
      </w:r>
      <w:r w:rsidR="000F6BF1" w:rsidRPr="009B3E5C">
        <w:rPr>
          <w:rFonts w:ascii="Times New Roman" w:hAnsi="Times New Roman" w:cs="Times New Roman"/>
          <w:sz w:val="24"/>
          <w:szCs w:val="24"/>
          <w:lang w:val="lt-LT"/>
        </w:rPr>
        <w:t>;</w:t>
      </w:r>
    </w:p>
    <w:p w14:paraId="4B196CA7" w14:textId="65DEB843"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po </w:t>
      </w:r>
      <w:r w:rsidR="00121403" w:rsidRPr="009B3E5C">
        <w:rPr>
          <w:rFonts w:ascii="Times New Roman" w:hAnsi="Times New Roman" w:cs="Times New Roman"/>
          <w:sz w:val="24"/>
          <w:szCs w:val="24"/>
          <w:lang w:val="lt-LT"/>
        </w:rPr>
        <w:t>atliekų surinkimo priemonės</w:t>
      </w:r>
      <w:r w:rsidRPr="009B3E5C">
        <w:rPr>
          <w:rFonts w:ascii="Times New Roman" w:hAnsi="Times New Roman" w:cs="Times New Roman"/>
          <w:sz w:val="24"/>
          <w:szCs w:val="24"/>
          <w:lang w:val="lt-LT"/>
        </w:rPr>
        <w:t xml:space="preserve"> ištuštinimo palikta netvarkinga </w:t>
      </w:r>
      <w:r w:rsidR="00121403" w:rsidRPr="009B3E5C">
        <w:rPr>
          <w:rFonts w:ascii="Times New Roman" w:hAnsi="Times New Roman" w:cs="Times New Roman"/>
          <w:sz w:val="24"/>
          <w:szCs w:val="24"/>
          <w:lang w:val="lt-LT"/>
        </w:rPr>
        <w:t>jos</w:t>
      </w:r>
      <w:r w:rsidRPr="009B3E5C">
        <w:rPr>
          <w:rFonts w:ascii="Times New Roman" w:hAnsi="Times New Roman" w:cs="Times New Roman"/>
          <w:sz w:val="24"/>
          <w:szCs w:val="24"/>
          <w:lang w:val="lt-LT"/>
        </w:rPr>
        <w:t xml:space="preserve"> stovėjimo vieta;</w:t>
      </w:r>
    </w:p>
    <w:p w14:paraId="296A2E1E" w14:textId="3027C8C3"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nepastatyta, nepakeista, nesuženklinta, nesuremontuota (neužaklinta) </w:t>
      </w:r>
      <w:r w:rsidR="00121403" w:rsidRPr="009B3E5C">
        <w:rPr>
          <w:rFonts w:ascii="Times New Roman" w:hAnsi="Times New Roman" w:cs="Times New Roman"/>
          <w:sz w:val="24"/>
          <w:szCs w:val="24"/>
          <w:lang w:val="lt-LT"/>
        </w:rPr>
        <w:t>atliekų surinkimo priemonė</w:t>
      </w:r>
      <w:r w:rsidRPr="009B3E5C">
        <w:rPr>
          <w:rFonts w:ascii="Times New Roman" w:hAnsi="Times New Roman" w:cs="Times New Roman"/>
          <w:sz w:val="24"/>
          <w:szCs w:val="24"/>
          <w:lang w:val="lt-LT"/>
        </w:rPr>
        <w:t>;</w:t>
      </w:r>
    </w:p>
    <w:p w14:paraId="6977FA81" w14:textId="04B8412C"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perpildyta ar netinkama</w:t>
      </w:r>
      <w:r w:rsidR="00121403" w:rsidRPr="009B3E5C">
        <w:rPr>
          <w:rFonts w:ascii="Times New Roman" w:hAnsi="Times New Roman" w:cs="Times New Roman"/>
          <w:sz w:val="24"/>
          <w:szCs w:val="24"/>
          <w:lang w:val="lt-LT"/>
        </w:rPr>
        <w:t>i</w:t>
      </w:r>
      <w:r w:rsidRPr="009B3E5C">
        <w:rPr>
          <w:rFonts w:ascii="Times New Roman" w:hAnsi="Times New Roman" w:cs="Times New Roman"/>
          <w:sz w:val="24"/>
          <w:szCs w:val="24"/>
          <w:lang w:val="lt-LT"/>
        </w:rPr>
        <w:t xml:space="preserve"> naudoj</w:t>
      </w:r>
      <w:r w:rsidR="00121403" w:rsidRPr="009B3E5C">
        <w:rPr>
          <w:rFonts w:ascii="Times New Roman" w:hAnsi="Times New Roman" w:cs="Times New Roman"/>
          <w:sz w:val="24"/>
          <w:szCs w:val="24"/>
          <w:lang w:val="lt-LT"/>
        </w:rPr>
        <w:t>ama</w:t>
      </w:r>
      <w:r w:rsidRPr="009B3E5C">
        <w:rPr>
          <w:rFonts w:ascii="Times New Roman" w:hAnsi="Times New Roman" w:cs="Times New Roman"/>
          <w:sz w:val="24"/>
          <w:szCs w:val="24"/>
          <w:lang w:val="lt-LT"/>
        </w:rPr>
        <w:t xml:space="preserve"> </w:t>
      </w:r>
      <w:r w:rsidR="00121403" w:rsidRPr="009B3E5C">
        <w:rPr>
          <w:rFonts w:ascii="Times New Roman" w:hAnsi="Times New Roman" w:cs="Times New Roman"/>
          <w:sz w:val="24"/>
          <w:szCs w:val="24"/>
          <w:lang w:val="lt-LT"/>
        </w:rPr>
        <w:t>atliekų surinkimo priemonė</w:t>
      </w:r>
      <w:r w:rsidRPr="009B3E5C">
        <w:rPr>
          <w:rFonts w:ascii="Times New Roman" w:hAnsi="Times New Roman" w:cs="Times New Roman"/>
          <w:sz w:val="24"/>
          <w:szCs w:val="24"/>
          <w:lang w:val="lt-LT"/>
        </w:rPr>
        <w:t>;</w:t>
      </w:r>
    </w:p>
    <w:p w14:paraId="3AD21D40" w14:textId="7765C396" w:rsidR="000F6BF1" w:rsidRPr="009B3E5C" w:rsidRDefault="00121403"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n</w:t>
      </w:r>
      <w:r w:rsidR="000F6BF1" w:rsidRPr="009B3E5C">
        <w:rPr>
          <w:rFonts w:ascii="Times New Roman" w:hAnsi="Times New Roman" w:cs="Times New Roman"/>
          <w:sz w:val="24"/>
          <w:szCs w:val="24"/>
          <w:lang w:val="lt-LT"/>
        </w:rPr>
        <w:t xml:space="preserve">etinkama </w:t>
      </w:r>
      <w:r w:rsidRPr="009B3E5C">
        <w:rPr>
          <w:rFonts w:ascii="Times New Roman" w:hAnsi="Times New Roman" w:cs="Times New Roman"/>
          <w:sz w:val="24"/>
          <w:szCs w:val="24"/>
          <w:lang w:val="lt-LT"/>
        </w:rPr>
        <w:t>atliekų surinkimo priemonės</w:t>
      </w:r>
      <w:r w:rsidR="000F6BF1" w:rsidRPr="009B3E5C">
        <w:rPr>
          <w:rFonts w:ascii="Times New Roman" w:hAnsi="Times New Roman" w:cs="Times New Roman"/>
          <w:sz w:val="24"/>
          <w:szCs w:val="24"/>
          <w:lang w:val="lt-LT"/>
        </w:rPr>
        <w:t xml:space="preserve"> pastatymo vieta;</w:t>
      </w:r>
    </w:p>
    <w:p w14:paraId="29B8F9CA" w14:textId="2B1B3C08"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grafiko keitimai;</w:t>
      </w:r>
    </w:p>
    <w:p w14:paraId="3853968C" w14:textId="2AE4678F"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kita.</w:t>
      </w:r>
    </w:p>
    <w:p w14:paraId="79C33C5E" w14:textId="6FFCA3AB" w:rsidR="000F6BF1" w:rsidRPr="009B3E5C" w:rsidRDefault="00121403"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Perkančioji organizacija</w:t>
      </w:r>
      <w:r w:rsidR="000F6BF1" w:rsidRPr="009B3E5C">
        <w:rPr>
          <w:rFonts w:ascii="Times New Roman" w:hAnsi="Times New Roman" w:cs="Times New Roman"/>
          <w:sz w:val="24"/>
          <w:szCs w:val="24"/>
          <w:lang w:val="lt-LT"/>
        </w:rPr>
        <w:t>, gav</w:t>
      </w:r>
      <w:r w:rsidRPr="009B3E5C">
        <w:rPr>
          <w:rFonts w:ascii="Times New Roman" w:hAnsi="Times New Roman" w:cs="Times New Roman"/>
          <w:sz w:val="24"/>
          <w:szCs w:val="24"/>
          <w:lang w:val="lt-LT"/>
        </w:rPr>
        <w:t>usi</w:t>
      </w:r>
      <w:r w:rsidR="000F6BF1" w:rsidRPr="009B3E5C">
        <w:rPr>
          <w:rFonts w:ascii="Times New Roman" w:hAnsi="Times New Roman" w:cs="Times New Roman"/>
          <w:sz w:val="24"/>
          <w:szCs w:val="24"/>
          <w:lang w:val="lt-LT"/>
        </w:rPr>
        <w:t xml:space="preserve"> iš atliekų turėtojo informaciją apie nesuteiktą Paslaugą arba pagal skelbiamą grafiką neaptarnautą </w:t>
      </w:r>
      <w:r w:rsidRPr="009B3E5C">
        <w:rPr>
          <w:rFonts w:ascii="Times New Roman" w:hAnsi="Times New Roman" w:cs="Times New Roman"/>
          <w:sz w:val="24"/>
          <w:szCs w:val="24"/>
          <w:lang w:val="lt-LT"/>
        </w:rPr>
        <w:t>atliekų surinkimo priemonę</w:t>
      </w:r>
      <w:r w:rsidR="000F6BF1" w:rsidRPr="009B3E5C">
        <w:rPr>
          <w:rFonts w:ascii="Times New Roman" w:hAnsi="Times New Roman" w:cs="Times New Roman"/>
          <w:sz w:val="24"/>
          <w:szCs w:val="24"/>
          <w:lang w:val="lt-LT"/>
        </w:rPr>
        <w:t xml:space="preserve">, ne vėliau kaip per 1 darbo dieną el. paštu ar kitu suderintu būdu turi informuoti apie tai </w:t>
      </w:r>
      <w:r w:rsidR="008B51CB">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kėją. </w:t>
      </w:r>
      <w:r w:rsidRPr="009B3E5C">
        <w:rPr>
          <w:rFonts w:ascii="Times New Roman" w:hAnsi="Times New Roman" w:cs="Times New Roman"/>
          <w:sz w:val="24"/>
          <w:szCs w:val="24"/>
          <w:lang w:val="lt-LT"/>
        </w:rPr>
        <w:t xml:space="preserve">Perkančioji organizacija </w:t>
      </w:r>
      <w:r w:rsidR="000F6BF1" w:rsidRPr="009B3E5C">
        <w:rPr>
          <w:rFonts w:ascii="Times New Roman" w:hAnsi="Times New Roman" w:cs="Times New Roman"/>
          <w:sz w:val="24"/>
          <w:szCs w:val="24"/>
          <w:lang w:val="lt-LT"/>
        </w:rPr>
        <w:t xml:space="preserve">turi teisę faktinę situaciją patikrinti vietoje. </w:t>
      </w:r>
      <w:r w:rsidR="008B51CB">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kėjui neišsprendus atliekų turėtojo </w:t>
      </w:r>
      <w:r w:rsidRPr="009B3E5C">
        <w:rPr>
          <w:rFonts w:ascii="Times New Roman" w:hAnsi="Times New Roman" w:cs="Times New Roman"/>
          <w:sz w:val="24"/>
          <w:szCs w:val="24"/>
          <w:lang w:val="lt-LT"/>
        </w:rPr>
        <w:t>Pasik</w:t>
      </w:r>
      <w:r w:rsidR="000F6BF1" w:rsidRPr="009B3E5C">
        <w:rPr>
          <w:rFonts w:ascii="Times New Roman" w:hAnsi="Times New Roman" w:cs="Times New Roman"/>
          <w:sz w:val="24"/>
          <w:szCs w:val="24"/>
          <w:lang w:val="lt-LT"/>
        </w:rPr>
        <w:t xml:space="preserve">reipime nurodytos problemos per techninėje specifikacijoje nurodytą terminą, </w:t>
      </w:r>
      <w:r w:rsidRPr="009B3E5C">
        <w:rPr>
          <w:rFonts w:ascii="Times New Roman" w:hAnsi="Times New Roman" w:cs="Times New Roman"/>
          <w:sz w:val="24"/>
          <w:szCs w:val="24"/>
          <w:lang w:val="lt-LT"/>
        </w:rPr>
        <w:t>Perkančioji organizacija</w:t>
      </w:r>
      <w:r w:rsidR="000F6BF1" w:rsidRPr="009B3E5C">
        <w:rPr>
          <w:rFonts w:ascii="Times New Roman" w:hAnsi="Times New Roman" w:cs="Times New Roman"/>
          <w:sz w:val="24"/>
          <w:szCs w:val="24"/>
          <w:lang w:val="lt-LT"/>
        </w:rPr>
        <w:t xml:space="preserve"> turi teisę fiksuoti pažeidimo atvejį ir taikyti baudą pagal Sutartį.</w:t>
      </w:r>
    </w:p>
    <w:p w14:paraId="305D1D0A" w14:textId="52792045" w:rsidR="00D9515C"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Gavus atliekų turėtojo skundą dėl netinkamai išnagrinėto Kreipimosi,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per 1 dieną privalo pateikti </w:t>
      </w:r>
      <w:r w:rsidR="00121403"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visą nagrinėjimui būtiną informaciją bei paaiškinimus dėl priimtų sprendimų (jeigu nepakanka pagal Kreipimosi pobūdį). </w:t>
      </w:r>
      <w:r w:rsidR="00121403" w:rsidRPr="009B3E5C">
        <w:rPr>
          <w:rFonts w:ascii="Times New Roman" w:hAnsi="Times New Roman" w:cs="Times New Roman"/>
          <w:sz w:val="24"/>
          <w:szCs w:val="24"/>
          <w:lang w:val="lt-LT"/>
        </w:rPr>
        <w:t xml:space="preserve">Perkančioji organizacija </w:t>
      </w:r>
      <w:r w:rsidRPr="009B3E5C">
        <w:rPr>
          <w:rFonts w:ascii="Times New Roman" w:hAnsi="Times New Roman" w:cs="Times New Roman"/>
          <w:sz w:val="24"/>
          <w:szCs w:val="24"/>
          <w:lang w:val="lt-LT"/>
        </w:rPr>
        <w:t>įvertin</w:t>
      </w:r>
      <w:r w:rsidR="00121403" w:rsidRPr="009B3E5C">
        <w:rPr>
          <w:rFonts w:ascii="Times New Roman" w:hAnsi="Times New Roman" w:cs="Times New Roman"/>
          <w:sz w:val="24"/>
          <w:szCs w:val="24"/>
          <w:lang w:val="lt-LT"/>
        </w:rPr>
        <w:t>u</w:t>
      </w:r>
      <w:r w:rsidRPr="009B3E5C">
        <w:rPr>
          <w:rFonts w:ascii="Times New Roman" w:hAnsi="Times New Roman" w:cs="Times New Roman"/>
          <w:sz w:val="24"/>
          <w:szCs w:val="24"/>
          <w:lang w:val="lt-LT"/>
        </w:rPr>
        <w:t>s</w:t>
      </w:r>
      <w:r w:rsidR="00121403" w:rsidRPr="009B3E5C">
        <w:rPr>
          <w:rFonts w:ascii="Times New Roman" w:hAnsi="Times New Roman" w:cs="Times New Roman"/>
          <w:sz w:val="24"/>
          <w:szCs w:val="24"/>
          <w:lang w:val="lt-LT"/>
        </w:rPr>
        <w:t>i</w:t>
      </w:r>
      <w:r w:rsidRPr="009B3E5C">
        <w:rPr>
          <w:rFonts w:ascii="Times New Roman" w:hAnsi="Times New Roman" w:cs="Times New Roman"/>
          <w:sz w:val="24"/>
          <w:szCs w:val="24"/>
          <w:lang w:val="lt-LT"/>
        </w:rPr>
        <w:t xml:space="preserve"> Kreipimosi turinį, priima dėl jo sprendimą ir imasi veiksmų kompetencijos ribose.</w:t>
      </w:r>
    </w:p>
    <w:p w14:paraId="2F73AD7D" w14:textId="77777777" w:rsidR="00121403" w:rsidRPr="009B3E5C" w:rsidRDefault="00121403" w:rsidP="0081325B">
      <w:pPr>
        <w:spacing w:after="0"/>
        <w:rPr>
          <w:rFonts w:ascii="Times New Roman" w:hAnsi="Times New Roman" w:cs="Times New Roman"/>
          <w:sz w:val="24"/>
          <w:szCs w:val="24"/>
          <w:lang w:val="lt-LT"/>
        </w:rPr>
      </w:pPr>
    </w:p>
    <w:p w14:paraId="42FA5342" w14:textId="6430C322" w:rsidR="00D9515C" w:rsidRPr="009B3E5C" w:rsidRDefault="008B51CB" w:rsidP="00A11702">
      <w:pPr>
        <w:pStyle w:val="ListParagraph"/>
        <w:numPr>
          <w:ilvl w:val="0"/>
          <w:numId w:val="1"/>
        </w:numPr>
        <w:ind w:left="794" w:hanging="794"/>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Tie</w:t>
      </w:r>
      <w:r w:rsidR="00D9515C" w:rsidRPr="009B3E5C">
        <w:rPr>
          <w:rFonts w:ascii="Times New Roman" w:hAnsi="Times New Roman" w:cs="Times New Roman"/>
          <w:b/>
          <w:bCs/>
          <w:sz w:val="24"/>
          <w:szCs w:val="24"/>
          <w:lang w:val="lt-LT"/>
        </w:rPr>
        <w:t>kėjas ir jo komanda</w:t>
      </w:r>
    </w:p>
    <w:p w14:paraId="0C698C2F" w14:textId="22954ADA" w:rsidR="000F6BF1" w:rsidRPr="009B3E5C" w:rsidRDefault="008B51CB" w:rsidP="00A11702">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komandą sudaro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organizacijos darbuotojai, už kurių elgesį Paslaugų teikimo metu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kėjas atsako visu Paslaugų teikimo laikotarpiu.</w:t>
      </w:r>
    </w:p>
    <w:p w14:paraId="4833ACE8" w14:textId="05DB63D6"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Paslaugas teikiantys darbuotojai turi būti tvarkingi, dėvėti vienodas uniformas, ant kurios turi būti pažymėtas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pavadinimas.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iki Pasiruošimo termino pabaigos turi informuoti </w:t>
      </w:r>
      <w:r w:rsidR="0081325B" w:rsidRPr="009B3E5C">
        <w:rPr>
          <w:rFonts w:ascii="Times New Roman" w:hAnsi="Times New Roman" w:cs="Times New Roman"/>
          <w:sz w:val="24"/>
          <w:szCs w:val="24"/>
          <w:lang w:val="lt-LT"/>
        </w:rPr>
        <w:t>Perkančiąją organizaciją</w:t>
      </w:r>
      <w:r w:rsidRPr="009B3E5C">
        <w:rPr>
          <w:rFonts w:ascii="Times New Roman" w:hAnsi="Times New Roman" w:cs="Times New Roman"/>
          <w:sz w:val="24"/>
          <w:szCs w:val="24"/>
          <w:lang w:val="lt-LT"/>
        </w:rPr>
        <w:t xml:space="preserve"> apie numatomą dėvėti uniformą bei jos žymėjimą.</w:t>
      </w:r>
    </w:p>
    <w:p w14:paraId="017D2537" w14:textId="534A670D"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transporto priemonių vairuotojai turi laikytis kelių eismo taisyklių ir nuostatų, susijusių su transporto priemonių vairavimu ir važiavimu visuomeniniais ir privačiais keliais, įskaitant apribojimus aukščiui, pločiui ir svoriui.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prašyti papildomo apmokėjimo ar kompensacijos. </w:t>
      </w:r>
    </w:p>
    <w:p w14:paraId="390955CB" w14:textId="65662CB6" w:rsidR="000F6BF1" w:rsidRPr="009B3E5C" w:rsidRDefault="008B51CB" w:rsidP="00A11702">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kėjas turi pasirūpinti, kad visai </w:t>
      </w: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kėjo komandai, o vėliau ir visiems naujiems darbuotojams iki Paslaugų teikimo pradžios būtų suteiktos instrukcijos apie Paslaugų teikimo sąlygas. Instrukcijose turi būti pateikta mažiausiai ši informacija:</w:t>
      </w:r>
    </w:p>
    <w:p w14:paraId="362D2A09" w14:textId="57D0DDE9"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galiojančios Savivaldybės atliekų tvarkymo taisyklės;</w:t>
      </w:r>
    </w:p>
    <w:p w14:paraId="7DB25FAD" w14:textId="36602706"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detali informacija apie </w:t>
      </w:r>
      <w:r w:rsidR="0081325B" w:rsidRPr="009B3E5C">
        <w:rPr>
          <w:rFonts w:ascii="Times New Roman" w:hAnsi="Times New Roman" w:cs="Times New Roman"/>
          <w:sz w:val="24"/>
          <w:szCs w:val="24"/>
          <w:lang w:val="lt-LT"/>
        </w:rPr>
        <w:t>aptarnaujamose atliekų surinkimo priemonėse</w:t>
      </w:r>
      <w:r w:rsidRPr="009B3E5C">
        <w:rPr>
          <w:rFonts w:ascii="Times New Roman" w:hAnsi="Times New Roman" w:cs="Times New Roman"/>
          <w:sz w:val="24"/>
          <w:szCs w:val="24"/>
          <w:lang w:val="lt-LT"/>
        </w:rPr>
        <w:t xml:space="preserve"> galimas / negalimas šalinti atliekas; </w:t>
      </w:r>
    </w:p>
    <w:p w14:paraId="3F0D69D5" w14:textId="62ADE073"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Sutartyje įtvirtinta sankcijų taikymo sistema; </w:t>
      </w:r>
    </w:p>
    <w:p w14:paraId="00A1DF22" w14:textId="08CFCA43" w:rsidR="000F6BF1" w:rsidRPr="009B3E5C" w:rsidRDefault="0081325B"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 teikimo</w:t>
      </w:r>
      <w:r w:rsidR="000F6BF1" w:rsidRPr="009B3E5C">
        <w:rPr>
          <w:rFonts w:ascii="Times New Roman" w:hAnsi="Times New Roman" w:cs="Times New Roman"/>
          <w:sz w:val="24"/>
          <w:szCs w:val="24"/>
          <w:lang w:val="lt-LT"/>
        </w:rPr>
        <w:t xml:space="preserve"> grafikai ir maršrutai, konteinerių prieinamumas naudoti, talpos, kiekiai ir išdėstymo vietos;</w:t>
      </w:r>
    </w:p>
    <w:p w14:paraId="5CF9CB28" w14:textId="69E8357B" w:rsidR="000F6BF1" w:rsidRPr="009B3E5C" w:rsidRDefault="0081325B"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atliekų surinkimo priemonių </w:t>
      </w:r>
      <w:r w:rsidR="000F6BF1" w:rsidRPr="009B3E5C">
        <w:rPr>
          <w:rFonts w:ascii="Times New Roman" w:hAnsi="Times New Roman" w:cs="Times New Roman"/>
          <w:sz w:val="24"/>
          <w:szCs w:val="24"/>
          <w:lang w:val="lt-LT"/>
        </w:rPr>
        <w:t>ištuštinimo ir jų pastatymo vietų sutvarkymo reikalavimai;</w:t>
      </w:r>
    </w:p>
    <w:p w14:paraId="75F39306" w14:textId="7ABAD811" w:rsidR="000F6BF1" w:rsidRPr="009B3E5C" w:rsidRDefault="0081325B"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vietų aplinkos sutvarkymo reikalavimai po konteinerių ištuštinimo;</w:t>
      </w:r>
    </w:p>
    <w:p w14:paraId="1C5C3C27" w14:textId="7EECBFA4"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Pranešimų, kuriais </w:t>
      </w:r>
      <w:r w:rsidR="008B51CB">
        <w:rPr>
          <w:rFonts w:ascii="Times New Roman" w:hAnsi="Times New Roman" w:cs="Times New Roman"/>
          <w:sz w:val="24"/>
          <w:szCs w:val="24"/>
          <w:lang w:val="lt-LT"/>
        </w:rPr>
        <w:t>Tie</w:t>
      </w:r>
      <w:r w:rsidRPr="009B3E5C">
        <w:rPr>
          <w:rFonts w:ascii="Times New Roman" w:hAnsi="Times New Roman" w:cs="Times New Roman"/>
          <w:sz w:val="24"/>
          <w:szCs w:val="24"/>
          <w:lang w:val="lt-LT"/>
        </w:rPr>
        <w:t>kėjas naudosis teikiant informaciją atskiriems atliekų turėtojams, turinys ir naudojimosi jais instrukcijos;</w:t>
      </w:r>
    </w:p>
    <w:p w14:paraId="197C5819" w14:textId="7EB9AB09"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surinktų atliekų pristatymo į</w:t>
      </w:r>
      <w:r w:rsidR="0081325B" w:rsidRPr="009B3E5C">
        <w:rPr>
          <w:rFonts w:ascii="Times New Roman" w:hAnsi="Times New Roman" w:cs="Times New Roman"/>
          <w:sz w:val="24"/>
          <w:szCs w:val="24"/>
          <w:lang w:val="lt-LT"/>
        </w:rPr>
        <w:t xml:space="preserve"> apdorojimo įrenginius</w:t>
      </w:r>
      <w:r w:rsidRPr="009B3E5C">
        <w:rPr>
          <w:rFonts w:ascii="Times New Roman" w:hAnsi="Times New Roman" w:cs="Times New Roman"/>
          <w:sz w:val="24"/>
          <w:szCs w:val="24"/>
          <w:lang w:val="lt-LT"/>
        </w:rPr>
        <w:t xml:space="preserve">, svėrimo ir iškrovimo, laikymo šioje vietoje tvarka; </w:t>
      </w:r>
    </w:p>
    <w:p w14:paraId="524C65D6" w14:textId="1A0CCE12"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darbų saugos taisyklės, taikomos šioje Paslaugų teikimo srityje;</w:t>
      </w:r>
    </w:p>
    <w:p w14:paraId="31C69BF0" w14:textId="79BD414A" w:rsidR="00D9515C"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reikalavimai Paslaugų teikimui naudojamoms techninėms priemonėms ir jas teikiantiems </w:t>
      </w:r>
      <w:r w:rsidR="002F0752">
        <w:rPr>
          <w:rFonts w:ascii="Times New Roman" w:hAnsi="Times New Roman" w:cs="Times New Roman"/>
          <w:sz w:val="24"/>
          <w:szCs w:val="24"/>
          <w:lang w:val="lt-LT"/>
        </w:rPr>
        <w:t>Tie</w:t>
      </w:r>
      <w:r w:rsidRPr="009B3E5C">
        <w:rPr>
          <w:rFonts w:ascii="Times New Roman" w:hAnsi="Times New Roman" w:cs="Times New Roman"/>
          <w:sz w:val="24"/>
          <w:szCs w:val="24"/>
          <w:lang w:val="lt-LT"/>
        </w:rPr>
        <w:t>kėjo darbuotojams.</w:t>
      </w:r>
    </w:p>
    <w:p w14:paraId="13C72E62" w14:textId="77777777" w:rsidR="00D9515C" w:rsidRPr="009B3E5C" w:rsidRDefault="00D9515C" w:rsidP="00D9515C">
      <w:pPr>
        <w:rPr>
          <w:rFonts w:ascii="Times New Roman" w:hAnsi="Times New Roman" w:cs="Times New Roman"/>
          <w:sz w:val="24"/>
          <w:szCs w:val="24"/>
          <w:lang w:val="lt-LT"/>
        </w:rPr>
      </w:pPr>
    </w:p>
    <w:p w14:paraId="6D722A63" w14:textId="2AD24118" w:rsidR="00D9515C" w:rsidRPr="009B3E5C" w:rsidRDefault="008B51CB" w:rsidP="00A11702">
      <w:pPr>
        <w:pStyle w:val="ListParagraph"/>
        <w:numPr>
          <w:ilvl w:val="0"/>
          <w:numId w:val="1"/>
        </w:numPr>
        <w:ind w:left="794" w:hanging="794"/>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Tie</w:t>
      </w:r>
      <w:r w:rsidR="00D9515C" w:rsidRPr="009B3E5C">
        <w:rPr>
          <w:rFonts w:ascii="Times New Roman" w:hAnsi="Times New Roman" w:cs="Times New Roman"/>
          <w:b/>
          <w:bCs/>
          <w:sz w:val="24"/>
          <w:szCs w:val="24"/>
          <w:lang w:val="lt-LT"/>
        </w:rPr>
        <w:t>kėjo ataskaitos, suteiktas paslaugas įrodantys dokumentai ir jų pateikimo tvarka</w:t>
      </w:r>
    </w:p>
    <w:p w14:paraId="5FC78107" w14:textId="44B42084" w:rsidR="000F6BF1" w:rsidRPr="008B51CB" w:rsidRDefault="008B51CB" w:rsidP="008B51CB">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8B51CB">
        <w:rPr>
          <w:rFonts w:ascii="Times New Roman" w:hAnsi="Times New Roman" w:cs="Times New Roman"/>
          <w:sz w:val="24"/>
          <w:szCs w:val="24"/>
          <w:lang w:val="lt-LT"/>
        </w:rPr>
        <w:t xml:space="preserve">kėjas turi pateikti </w:t>
      </w:r>
      <w:r w:rsidR="00EE78D7" w:rsidRPr="008B51CB">
        <w:rPr>
          <w:rFonts w:ascii="Times New Roman" w:hAnsi="Times New Roman" w:cs="Times New Roman"/>
          <w:sz w:val="24"/>
          <w:szCs w:val="24"/>
          <w:lang w:val="lt-LT"/>
        </w:rPr>
        <w:t>Perkančiajai organizacijai</w:t>
      </w:r>
      <w:r w:rsidR="000F6BF1" w:rsidRPr="008B51CB">
        <w:rPr>
          <w:rFonts w:ascii="Times New Roman" w:hAnsi="Times New Roman" w:cs="Times New Roman"/>
          <w:sz w:val="24"/>
          <w:szCs w:val="24"/>
          <w:lang w:val="lt-LT"/>
        </w:rPr>
        <w:t xml:space="preserve"> šias ataskaitas:</w:t>
      </w:r>
    </w:p>
    <w:p w14:paraId="03ADC243" w14:textId="527BD94C" w:rsidR="000F6BF1" w:rsidRPr="009B3E5C" w:rsidRDefault="00EE78D7"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w:t>
      </w:r>
      <w:r w:rsidR="000F6BF1" w:rsidRPr="009B3E5C">
        <w:rPr>
          <w:rFonts w:ascii="Times New Roman" w:hAnsi="Times New Roman" w:cs="Times New Roman"/>
          <w:sz w:val="24"/>
          <w:szCs w:val="24"/>
          <w:lang w:val="lt-LT"/>
        </w:rPr>
        <w:t>asiruošimo Paslaugų teikimui ataskaitą;</w:t>
      </w:r>
    </w:p>
    <w:p w14:paraId="3C023A37" w14:textId="11D74220" w:rsidR="000F6BF1" w:rsidRPr="009B3E5C" w:rsidRDefault="0093132B"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w:t>
      </w:r>
      <w:r w:rsidR="000F6BF1" w:rsidRPr="009B3E5C">
        <w:rPr>
          <w:rFonts w:ascii="Times New Roman" w:hAnsi="Times New Roman" w:cs="Times New Roman"/>
          <w:sz w:val="24"/>
          <w:szCs w:val="24"/>
          <w:lang w:val="lt-LT"/>
        </w:rPr>
        <w:t>aslaugų teikimo mėnesio ataskaitas;</w:t>
      </w:r>
    </w:p>
    <w:p w14:paraId="3C801A76" w14:textId="7C762668" w:rsidR="000F6BF1" w:rsidRPr="009B3E5C" w:rsidRDefault="0093132B"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w:t>
      </w:r>
      <w:r w:rsidR="000F6BF1" w:rsidRPr="009B3E5C">
        <w:rPr>
          <w:rFonts w:ascii="Times New Roman" w:hAnsi="Times New Roman" w:cs="Times New Roman"/>
          <w:sz w:val="24"/>
          <w:szCs w:val="24"/>
          <w:lang w:val="lt-LT"/>
        </w:rPr>
        <w:t xml:space="preserve"> teikimo metines ataskaitas;</w:t>
      </w:r>
    </w:p>
    <w:p w14:paraId="1983E97A" w14:textId="4DC601A3" w:rsidR="000F6BF1" w:rsidRPr="009B3E5C" w:rsidRDefault="0093132B"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w:t>
      </w:r>
      <w:r w:rsidR="000F6BF1" w:rsidRPr="009B3E5C">
        <w:rPr>
          <w:rFonts w:ascii="Times New Roman" w:hAnsi="Times New Roman" w:cs="Times New Roman"/>
          <w:sz w:val="24"/>
          <w:szCs w:val="24"/>
          <w:lang w:val="lt-LT"/>
        </w:rPr>
        <w:t xml:space="preserve"> teikimo galutines ataskaitas.</w:t>
      </w:r>
    </w:p>
    <w:p w14:paraId="74A0A12B" w14:textId="6002F735"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Pasiruošimo Paslaugų teikimui ataskaita pateikiama </w:t>
      </w:r>
      <w:r w:rsidR="00EE78D7"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likus ne mažiau kaip </w:t>
      </w:r>
      <w:r w:rsidR="00EE78D7" w:rsidRPr="009B3E5C">
        <w:rPr>
          <w:rFonts w:ascii="Times New Roman" w:hAnsi="Times New Roman" w:cs="Times New Roman"/>
          <w:sz w:val="24"/>
          <w:szCs w:val="24"/>
          <w:lang w:val="lt-LT"/>
        </w:rPr>
        <w:t>1 mėn.</w:t>
      </w:r>
      <w:r w:rsidRPr="009B3E5C">
        <w:rPr>
          <w:rFonts w:ascii="Times New Roman" w:hAnsi="Times New Roman" w:cs="Times New Roman"/>
          <w:sz w:val="24"/>
          <w:szCs w:val="24"/>
          <w:lang w:val="lt-LT"/>
        </w:rPr>
        <w:t xml:space="preserve"> iki Pasiruošimo </w:t>
      </w:r>
      <w:r w:rsidR="00314051" w:rsidRPr="009B3E5C">
        <w:rPr>
          <w:rFonts w:ascii="Times New Roman" w:hAnsi="Times New Roman" w:cs="Times New Roman"/>
          <w:sz w:val="24"/>
          <w:szCs w:val="24"/>
          <w:lang w:val="lt-LT"/>
        </w:rPr>
        <w:t xml:space="preserve">termino </w:t>
      </w:r>
      <w:r w:rsidRPr="009B3E5C">
        <w:rPr>
          <w:rFonts w:ascii="Times New Roman" w:hAnsi="Times New Roman" w:cs="Times New Roman"/>
          <w:sz w:val="24"/>
          <w:szCs w:val="24"/>
          <w:lang w:val="lt-LT"/>
        </w:rPr>
        <w:t>pabaigos. Šioje ataskaitoje nurodoma informacija / pateikiami dokumentai:</w:t>
      </w:r>
    </w:p>
    <w:p w14:paraId="5153E322" w14:textId="6B511E01"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darbuotojų, kurie atsakingi už Paslaugų teikimą, įskaitant komunikaciją su </w:t>
      </w:r>
      <w:r w:rsidR="00EE78D7" w:rsidRPr="009B3E5C">
        <w:rPr>
          <w:rFonts w:ascii="Times New Roman" w:hAnsi="Times New Roman" w:cs="Times New Roman"/>
          <w:sz w:val="24"/>
          <w:szCs w:val="24"/>
          <w:lang w:val="lt-LT"/>
        </w:rPr>
        <w:t>Perkančiąja organizacija</w:t>
      </w:r>
      <w:r w:rsidRPr="009B3E5C">
        <w:rPr>
          <w:rFonts w:ascii="Times New Roman" w:hAnsi="Times New Roman" w:cs="Times New Roman"/>
          <w:sz w:val="24"/>
          <w:szCs w:val="24"/>
          <w:lang w:val="lt-LT"/>
        </w:rPr>
        <w:t xml:space="preserve">, </w:t>
      </w:r>
      <w:r w:rsidR="00EE78D7"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žymėjimą ir identifikavimą, duomenų perdavimą, ataskaitų pateikimą, </w:t>
      </w:r>
      <w:r w:rsidR="00EE78D7"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apskaitą, kontaktiniai duomenys (vardas, pavardė, pareigos, telefono numeris ir elektroninio pašto adresas);</w:t>
      </w:r>
    </w:p>
    <w:p w14:paraId="1A3D7A94" w14:textId="3AAFFD5C"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turėtojų Kreipimųsi registravimo ir nagrinėjimo tvarka;</w:t>
      </w:r>
    </w:p>
    <w:p w14:paraId="43943078" w14:textId="4D97341B" w:rsidR="000F6BF1" w:rsidRPr="009B3E5C" w:rsidRDefault="008B51CB" w:rsidP="00A11702">
      <w:pPr>
        <w:pStyle w:val="ListParagraph"/>
        <w:numPr>
          <w:ilvl w:val="2"/>
          <w:numId w:val="1"/>
        </w:numPr>
        <w:spacing w:after="0"/>
        <w:ind w:left="1151"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pranešimų ir informacinių lipdukų bei konteinerio identifikacinio numerio formos (naudojamos medžiagos, matmenys, turinys ir stilius); </w:t>
      </w:r>
    </w:p>
    <w:p w14:paraId="271447FB" w14:textId="2693C6B2"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patvirtinti </w:t>
      </w:r>
      <w:r w:rsidR="00EE78D7" w:rsidRPr="009B3E5C">
        <w:rPr>
          <w:rFonts w:ascii="Times New Roman" w:hAnsi="Times New Roman" w:cs="Times New Roman"/>
          <w:sz w:val="24"/>
          <w:szCs w:val="24"/>
          <w:lang w:val="lt-LT"/>
        </w:rPr>
        <w:t>Paslaugų teikimo</w:t>
      </w:r>
      <w:r w:rsidRPr="009B3E5C">
        <w:rPr>
          <w:rFonts w:ascii="Times New Roman" w:hAnsi="Times New Roman" w:cs="Times New Roman"/>
          <w:sz w:val="24"/>
          <w:szCs w:val="24"/>
          <w:lang w:val="lt-LT"/>
        </w:rPr>
        <w:t xml:space="preserve"> grafikai einamiesiems metams;</w:t>
      </w:r>
    </w:p>
    <w:p w14:paraId="1A2D1450" w14:textId="3BFA9F17" w:rsidR="000F6BF1" w:rsidRPr="009B3E5C" w:rsidRDefault="007351F4" w:rsidP="00A11702">
      <w:pPr>
        <w:pStyle w:val="ListParagraph"/>
        <w:numPr>
          <w:ilvl w:val="2"/>
          <w:numId w:val="1"/>
        </w:numPr>
        <w:spacing w:after="0"/>
        <w:ind w:left="1151"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 xml:space="preserve">kėjo patvirtinimas, kad jis turi arba sutartiniais pagrindais yra numatęs įsigyti </w:t>
      </w:r>
      <w:r w:rsidR="00EE78D7"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kurie atitinka reikalavimus ir kurie numatomi bei gali būti naudojami kaip rezervas, nurodant šių </w:t>
      </w:r>
      <w:r w:rsidR="00EE78D7"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laikymo vietą (-</w:t>
      </w:r>
      <w:proofErr w:type="spellStart"/>
      <w:r w:rsidR="000F6BF1" w:rsidRPr="009B3E5C">
        <w:rPr>
          <w:rFonts w:ascii="Times New Roman" w:hAnsi="Times New Roman" w:cs="Times New Roman"/>
          <w:sz w:val="24"/>
          <w:szCs w:val="24"/>
          <w:lang w:val="lt-LT"/>
        </w:rPr>
        <w:t>as</w:t>
      </w:r>
      <w:proofErr w:type="spellEnd"/>
      <w:r w:rsidR="000F6BF1" w:rsidRPr="009B3E5C">
        <w:rPr>
          <w:rFonts w:ascii="Times New Roman" w:hAnsi="Times New Roman" w:cs="Times New Roman"/>
          <w:sz w:val="24"/>
          <w:szCs w:val="24"/>
          <w:lang w:val="lt-LT"/>
        </w:rPr>
        <w:t xml:space="preserve">) bei Paslaugų teikimo pradžiai numatomus turėti kiekius pagal tipus ir talpų dydžius, taip pat dokumentus, patvirtinančius atitikimą reikalavimams; </w:t>
      </w:r>
    </w:p>
    <w:p w14:paraId="4E70F5A9" w14:textId="4338FF88" w:rsidR="000F6BF1" w:rsidRPr="009B3E5C" w:rsidRDefault="009E1BEB"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sąrašus, juose nurodant (identifikacinį numerį, rūšį, stovėjimo vietos adresą, GPS koordinates, prieinamumą naudoti, įrengimo tipą, talpų dydį, kiekį, savininką) ir patvirtinimą, kad šiuose sąrašuose nurodyti duomenys įvesti į konteinerių identifikavimo sistemą; </w:t>
      </w:r>
    </w:p>
    <w:p w14:paraId="7A1C7D98" w14:textId="77777777" w:rsidR="009E1BEB" w:rsidRPr="009B3E5C" w:rsidRDefault="009E1BEB"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duomenys apie atliekų surinkimo priemonių sužymėjimą ir įvedimą į atliekų surinkimo priemonių identifikavimo sistemą; </w:t>
      </w:r>
    </w:p>
    <w:p w14:paraId="5E8D41DD" w14:textId="3FA9816A"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duomenys apie pritvirtintus konteinerių žymeklius ir konteinerių identifikacinius numerius;</w:t>
      </w:r>
    </w:p>
    <w:p w14:paraId="6C24A395" w14:textId="021B586E"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patvirtinimas, kad buvo įdiegti reikalingi techniniai sprendimai, atliktas duomenų mainų testavimas, konfigūracija, ir duomenys, užfiksuoti atliekų surinkimo transporto priemonėje esančioje programinėje įrangoje realiu laiku perduodami į </w:t>
      </w:r>
      <w:r w:rsidR="007351F4">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kėjo duomenų bazę, duomenys turi būti lygiagrečiai perduodami į konteinerių identifikavimo sistemą ir į </w:t>
      </w:r>
      <w:r w:rsidR="00811094" w:rsidRPr="009B3E5C">
        <w:rPr>
          <w:rFonts w:ascii="Times New Roman" w:hAnsi="Times New Roman" w:cs="Times New Roman"/>
          <w:sz w:val="24"/>
          <w:szCs w:val="24"/>
          <w:lang w:val="lt-LT"/>
        </w:rPr>
        <w:t xml:space="preserve">Perkančiosios organizacijos </w:t>
      </w:r>
      <w:r w:rsidRPr="009B3E5C">
        <w:rPr>
          <w:rFonts w:ascii="Times New Roman" w:hAnsi="Times New Roman" w:cs="Times New Roman"/>
          <w:sz w:val="24"/>
          <w:szCs w:val="24"/>
          <w:lang w:val="lt-LT"/>
        </w:rPr>
        <w:t>naudojamą informacinę sistemą;</w:t>
      </w:r>
    </w:p>
    <w:p w14:paraId="54A48556" w14:textId="494F722B"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informacija apie Paslaugų teikimui numatomus naudoti atliekų surinkimo</w:t>
      </w:r>
      <w:r w:rsidR="00E26E31">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rPr>
        <w:t>transporto priemones, jų rezervą ir šių transporto priemonių atitikimą techninėje specifikacijoje nustatytiems reikalavimams;</w:t>
      </w:r>
    </w:p>
    <w:p w14:paraId="469C17F9" w14:textId="70D7A0CD"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patvirtinimas, kad visuose Paslaugų teikimui numatomose naudoti atliekų surinkimo transporto priemonėse yra įrengta ir veikia konteinerių identifikavimo bei automatinio duomenų perdavimo sistema;</w:t>
      </w:r>
    </w:p>
    <w:p w14:paraId="43BAB5EE" w14:textId="7F2E8A58"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patvirtinimas, kad </w:t>
      </w:r>
      <w:r w:rsidR="007351F4">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susipažino su aptarnaujamoje teritorijoje esamais keliais, </w:t>
      </w:r>
      <w:r w:rsidR="00811094" w:rsidRPr="009B3E5C">
        <w:rPr>
          <w:rFonts w:ascii="Times New Roman" w:hAnsi="Times New Roman" w:cs="Times New Roman"/>
          <w:sz w:val="24"/>
          <w:szCs w:val="24"/>
          <w:lang w:val="lt-LT"/>
        </w:rPr>
        <w:t>atliekų surinkimo priemonėmis</w:t>
      </w:r>
      <w:r w:rsidRPr="009B3E5C">
        <w:rPr>
          <w:rFonts w:ascii="Times New Roman" w:hAnsi="Times New Roman" w:cs="Times New Roman"/>
          <w:sz w:val="24"/>
          <w:szCs w:val="24"/>
          <w:lang w:val="lt-LT"/>
        </w:rPr>
        <w:t xml:space="preserve">, įskaitant Sunkiai pasiekiamų ir Užrakintų, išdėstymo vietomis, </w:t>
      </w:r>
      <w:r w:rsidR="00811094" w:rsidRPr="009B3E5C">
        <w:rPr>
          <w:rFonts w:ascii="Times New Roman" w:hAnsi="Times New Roman" w:cs="Times New Roman"/>
          <w:sz w:val="24"/>
          <w:szCs w:val="24"/>
          <w:lang w:val="lt-LT"/>
        </w:rPr>
        <w:t>atliekų apdorojimo įrenginių</w:t>
      </w:r>
      <w:r w:rsidRPr="009B3E5C">
        <w:rPr>
          <w:rFonts w:ascii="Times New Roman" w:hAnsi="Times New Roman" w:cs="Times New Roman"/>
          <w:sz w:val="24"/>
          <w:szCs w:val="24"/>
          <w:lang w:val="lt-LT"/>
        </w:rPr>
        <w:t xml:space="preserve"> viet</w:t>
      </w:r>
      <w:r w:rsidR="00811094" w:rsidRPr="009B3E5C">
        <w:rPr>
          <w:rFonts w:ascii="Times New Roman" w:hAnsi="Times New Roman" w:cs="Times New Roman"/>
          <w:sz w:val="24"/>
          <w:szCs w:val="24"/>
          <w:lang w:val="lt-LT"/>
        </w:rPr>
        <w:t>omis</w:t>
      </w:r>
      <w:r w:rsidRPr="009B3E5C">
        <w:rPr>
          <w:rFonts w:ascii="Times New Roman" w:hAnsi="Times New Roman" w:cs="Times New Roman"/>
          <w:sz w:val="24"/>
          <w:szCs w:val="24"/>
          <w:lang w:val="lt-LT"/>
        </w:rPr>
        <w:t xml:space="preserve">. </w:t>
      </w:r>
      <w:r w:rsidR="007351F4">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patvirtina, kad disponuoja visais užraktais ir kitomis priemonėmis, reikalingomis patekti prie Užrakintų </w:t>
      </w:r>
      <w:r w:rsidR="00811094"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ir j</w:t>
      </w:r>
      <w:r w:rsidR="00811094" w:rsidRPr="009B3E5C">
        <w:rPr>
          <w:rFonts w:ascii="Times New Roman" w:hAnsi="Times New Roman" w:cs="Times New Roman"/>
          <w:sz w:val="24"/>
          <w:szCs w:val="24"/>
          <w:lang w:val="lt-LT"/>
        </w:rPr>
        <w:t>a</w:t>
      </w:r>
      <w:r w:rsidRPr="009B3E5C">
        <w:rPr>
          <w:rFonts w:ascii="Times New Roman" w:hAnsi="Times New Roman" w:cs="Times New Roman"/>
          <w:sz w:val="24"/>
          <w:szCs w:val="24"/>
          <w:lang w:val="lt-LT"/>
        </w:rPr>
        <w:t xml:space="preserve">s ištuštinti. </w:t>
      </w:r>
    </w:p>
    <w:p w14:paraId="6CE244D9" w14:textId="15669DA7"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 vykdymo metu įvertintos rizikos ir numatytos priemonės jų sumažinimui;</w:t>
      </w:r>
    </w:p>
    <w:p w14:paraId="3F782D6C" w14:textId="2AC190BA"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kita </w:t>
      </w:r>
      <w:r w:rsidR="00811094" w:rsidRPr="009B3E5C">
        <w:rPr>
          <w:rFonts w:ascii="Times New Roman" w:hAnsi="Times New Roman" w:cs="Times New Roman"/>
          <w:sz w:val="24"/>
          <w:szCs w:val="24"/>
          <w:lang w:val="lt-LT"/>
        </w:rPr>
        <w:t xml:space="preserve">Perkančiosios organizacijos </w:t>
      </w:r>
      <w:r w:rsidRPr="009B3E5C">
        <w:rPr>
          <w:rFonts w:ascii="Times New Roman" w:hAnsi="Times New Roman" w:cs="Times New Roman"/>
          <w:sz w:val="24"/>
          <w:szCs w:val="24"/>
          <w:lang w:val="lt-LT"/>
        </w:rPr>
        <w:t>papildomai pareikalauta informacija.</w:t>
      </w:r>
    </w:p>
    <w:p w14:paraId="007353FE" w14:textId="291156FB" w:rsidR="000F6BF1" w:rsidRPr="009B3E5C" w:rsidRDefault="0093132B"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w:t>
      </w:r>
      <w:r w:rsidR="000F6BF1" w:rsidRPr="009B3E5C">
        <w:rPr>
          <w:rFonts w:ascii="Times New Roman" w:hAnsi="Times New Roman" w:cs="Times New Roman"/>
          <w:sz w:val="24"/>
          <w:szCs w:val="24"/>
          <w:lang w:val="lt-LT"/>
        </w:rPr>
        <w:t>aslaugų teikimo mėnesio ataskaitos teikiamos už praėjusį mėnesį iki einamojo mėnesio 5 dienos. Šiose ataskaitose pateikiama informacija apie:</w:t>
      </w:r>
    </w:p>
    <w:p w14:paraId="6369DCE3" w14:textId="078BBE3A"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ataskaitiniu laikotarpiu gautų, patenkintų, / nepatenkintų, pagrįstų / nepagrįstų atliekų turėtojų Kreipimųsi skaičių, nurodant Kreipimosi grupę pagal techninės specifikacijos reikalavimus ir </w:t>
      </w:r>
      <w:r w:rsidR="00811094"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pareikalavus, Kreipimųsi kopijas;</w:t>
      </w:r>
    </w:p>
    <w:p w14:paraId="6F4BD159" w14:textId="380AA2A0"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duomenys apie ištuštintų </w:t>
      </w:r>
      <w:r w:rsidR="00811094"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per mėnesį skaičių, talpos dydį, nurodant ištuštinimų kiekius pagal fiksuotų įkainių taikymo grupes;</w:t>
      </w:r>
    </w:p>
    <w:p w14:paraId="4AAB2351" w14:textId="180F2B60"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duomenys apie per mėnesį surinktų</w:t>
      </w:r>
      <w:r w:rsidR="00811094" w:rsidRPr="009B3E5C">
        <w:rPr>
          <w:rFonts w:ascii="Times New Roman" w:hAnsi="Times New Roman" w:cs="Times New Roman"/>
          <w:sz w:val="24"/>
          <w:szCs w:val="24"/>
          <w:lang w:val="lt-LT"/>
        </w:rPr>
        <w:t xml:space="preserve"> ir į apdorojimo įrenginius pervežtų</w:t>
      </w:r>
      <w:r w:rsidRPr="009B3E5C">
        <w:rPr>
          <w:rFonts w:ascii="Times New Roman" w:hAnsi="Times New Roman" w:cs="Times New Roman"/>
          <w:sz w:val="24"/>
          <w:szCs w:val="24"/>
          <w:lang w:val="lt-LT"/>
        </w:rPr>
        <w:t xml:space="preserve"> atliekų kiekius</w:t>
      </w:r>
      <w:r w:rsidR="00811094" w:rsidRPr="009B3E5C">
        <w:rPr>
          <w:rFonts w:ascii="Times New Roman" w:hAnsi="Times New Roman" w:cs="Times New Roman"/>
          <w:sz w:val="24"/>
          <w:szCs w:val="24"/>
          <w:lang w:val="lt-LT"/>
        </w:rPr>
        <w:t>;</w:t>
      </w:r>
    </w:p>
    <w:p w14:paraId="2276A821" w14:textId="2F96C2DE"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duomenys apie per mėnesį pastatytus naujus, pakeistus, nuimt</w:t>
      </w:r>
      <w:r w:rsidR="0073557F" w:rsidRPr="009B3E5C">
        <w:rPr>
          <w:rFonts w:ascii="Times New Roman" w:hAnsi="Times New Roman" w:cs="Times New Roman"/>
          <w:sz w:val="24"/>
          <w:szCs w:val="24"/>
          <w:lang w:val="lt-LT"/>
        </w:rPr>
        <w:t>as atliekų surinkimo priemones</w:t>
      </w:r>
      <w:r w:rsidRPr="009B3E5C">
        <w:rPr>
          <w:rFonts w:ascii="Times New Roman" w:hAnsi="Times New Roman" w:cs="Times New Roman"/>
          <w:sz w:val="24"/>
          <w:szCs w:val="24"/>
          <w:lang w:val="lt-LT"/>
        </w:rPr>
        <w:t xml:space="preserve">, nurodant priežastis, dėl kurių </w:t>
      </w:r>
      <w:r w:rsidR="0073557F" w:rsidRPr="009B3E5C">
        <w:rPr>
          <w:rFonts w:ascii="Times New Roman" w:hAnsi="Times New Roman" w:cs="Times New Roman"/>
          <w:sz w:val="24"/>
          <w:szCs w:val="24"/>
          <w:lang w:val="lt-LT"/>
        </w:rPr>
        <w:t>priemonės</w:t>
      </w:r>
      <w:r w:rsidRPr="009B3E5C">
        <w:rPr>
          <w:rFonts w:ascii="Times New Roman" w:hAnsi="Times New Roman" w:cs="Times New Roman"/>
          <w:sz w:val="24"/>
          <w:szCs w:val="24"/>
          <w:lang w:val="lt-LT"/>
        </w:rPr>
        <w:t xml:space="preserve"> buvo pastatyt</w:t>
      </w:r>
      <w:r w:rsidR="0073557F" w:rsidRPr="009B3E5C">
        <w:rPr>
          <w:rFonts w:ascii="Times New Roman" w:hAnsi="Times New Roman" w:cs="Times New Roman"/>
          <w:sz w:val="24"/>
          <w:szCs w:val="24"/>
          <w:lang w:val="lt-LT"/>
        </w:rPr>
        <w:t>o</w:t>
      </w:r>
      <w:r w:rsidRPr="009B3E5C">
        <w:rPr>
          <w:rFonts w:ascii="Times New Roman" w:hAnsi="Times New Roman" w:cs="Times New Roman"/>
          <w:sz w:val="24"/>
          <w:szCs w:val="24"/>
          <w:lang w:val="lt-LT"/>
        </w:rPr>
        <w:t>s, pakeist</w:t>
      </w:r>
      <w:r w:rsidR="0073557F" w:rsidRPr="009B3E5C">
        <w:rPr>
          <w:rFonts w:ascii="Times New Roman" w:hAnsi="Times New Roman" w:cs="Times New Roman"/>
          <w:sz w:val="24"/>
          <w:szCs w:val="24"/>
          <w:lang w:val="lt-LT"/>
        </w:rPr>
        <w:t>o</w:t>
      </w:r>
      <w:r w:rsidRPr="009B3E5C">
        <w:rPr>
          <w:rFonts w:ascii="Times New Roman" w:hAnsi="Times New Roman" w:cs="Times New Roman"/>
          <w:sz w:val="24"/>
          <w:szCs w:val="24"/>
          <w:lang w:val="lt-LT"/>
        </w:rPr>
        <w:t>s ar nuimt</w:t>
      </w:r>
      <w:r w:rsidR="0073557F" w:rsidRPr="009B3E5C">
        <w:rPr>
          <w:rFonts w:ascii="Times New Roman" w:hAnsi="Times New Roman" w:cs="Times New Roman"/>
          <w:sz w:val="24"/>
          <w:szCs w:val="24"/>
          <w:lang w:val="lt-LT"/>
        </w:rPr>
        <w:t>o</w:t>
      </w:r>
      <w:r w:rsidRPr="009B3E5C">
        <w:rPr>
          <w:rFonts w:ascii="Times New Roman" w:hAnsi="Times New Roman" w:cs="Times New Roman"/>
          <w:sz w:val="24"/>
          <w:szCs w:val="24"/>
          <w:lang w:val="lt-LT"/>
        </w:rPr>
        <w:t>s;</w:t>
      </w:r>
    </w:p>
    <w:p w14:paraId="3D1CBB54" w14:textId="23069F06"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duomenys apie nustatytus </w:t>
      </w:r>
      <w:r w:rsidR="0073557F"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perpildymo atvejus ir pateiktus pasiūlymus dėl šios problemos išsprendimo (pvz. dažninti ištuštinimų dažnį, pastatyti papildom</w:t>
      </w:r>
      <w:r w:rsidR="0073557F" w:rsidRPr="009B3E5C">
        <w:rPr>
          <w:rFonts w:ascii="Times New Roman" w:hAnsi="Times New Roman" w:cs="Times New Roman"/>
          <w:sz w:val="24"/>
          <w:szCs w:val="24"/>
          <w:lang w:val="lt-LT"/>
        </w:rPr>
        <w:t>as atliekų surinkimo priemones</w:t>
      </w:r>
      <w:r w:rsidRPr="009B3E5C">
        <w:rPr>
          <w:rFonts w:ascii="Times New Roman" w:hAnsi="Times New Roman" w:cs="Times New Roman"/>
          <w:sz w:val="24"/>
          <w:szCs w:val="24"/>
          <w:lang w:val="lt-LT"/>
        </w:rPr>
        <w:t xml:space="preserve"> ir kt.);</w:t>
      </w:r>
    </w:p>
    <w:p w14:paraId="124B47FB" w14:textId="57EEB93B" w:rsidR="000F6BF1" w:rsidRPr="009B3E5C" w:rsidRDefault="00EE78D7"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k</w:t>
      </w:r>
      <w:r w:rsidR="000F6BF1" w:rsidRPr="009B3E5C">
        <w:rPr>
          <w:rFonts w:ascii="Times New Roman" w:hAnsi="Times New Roman" w:cs="Times New Roman"/>
          <w:sz w:val="24"/>
          <w:szCs w:val="24"/>
          <w:lang w:val="lt-LT"/>
        </w:rPr>
        <w:t xml:space="preserve">ita </w:t>
      </w:r>
      <w:r w:rsidR="0073557F" w:rsidRPr="009B3E5C">
        <w:rPr>
          <w:rFonts w:ascii="Times New Roman" w:hAnsi="Times New Roman" w:cs="Times New Roman"/>
          <w:sz w:val="24"/>
          <w:szCs w:val="24"/>
          <w:lang w:val="lt-LT"/>
        </w:rPr>
        <w:t>Perkančiosios organizacijos</w:t>
      </w:r>
      <w:r w:rsidR="000F6BF1" w:rsidRPr="009B3E5C">
        <w:rPr>
          <w:rFonts w:ascii="Times New Roman" w:hAnsi="Times New Roman" w:cs="Times New Roman"/>
          <w:sz w:val="24"/>
          <w:szCs w:val="24"/>
          <w:lang w:val="lt-LT"/>
        </w:rPr>
        <w:t xml:space="preserve"> prašoma pateikti informacija.</w:t>
      </w:r>
    </w:p>
    <w:p w14:paraId="6D152014" w14:textId="5FF8414C" w:rsidR="000F6BF1" w:rsidRPr="009B3E5C" w:rsidRDefault="0093132B"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w:t>
      </w:r>
      <w:r w:rsidR="000F6BF1" w:rsidRPr="009B3E5C">
        <w:rPr>
          <w:rFonts w:ascii="Times New Roman" w:hAnsi="Times New Roman" w:cs="Times New Roman"/>
          <w:sz w:val="24"/>
          <w:szCs w:val="24"/>
          <w:lang w:val="lt-LT"/>
        </w:rPr>
        <w:t xml:space="preserve"> teikimo metinės ataskaitos už praėjusius metus teikiamos iki kitų metų sausio 31 dienos. Šiose ataskaitose pateikiama informacija:</w:t>
      </w:r>
    </w:p>
    <w:p w14:paraId="5E7C8C6F" w14:textId="4ECC1C48"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pastatytų </w:t>
      </w:r>
      <w:r w:rsidR="0093132B"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sąrašus, juose nurodant (</w:t>
      </w:r>
      <w:r w:rsidR="0093132B" w:rsidRPr="009B3E5C">
        <w:rPr>
          <w:rFonts w:ascii="Times New Roman" w:hAnsi="Times New Roman" w:cs="Times New Roman"/>
          <w:sz w:val="24"/>
          <w:szCs w:val="24"/>
          <w:lang w:val="lt-LT"/>
        </w:rPr>
        <w:t>i</w:t>
      </w:r>
      <w:r w:rsidRPr="009B3E5C">
        <w:rPr>
          <w:rFonts w:ascii="Times New Roman" w:hAnsi="Times New Roman" w:cs="Times New Roman"/>
          <w:sz w:val="24"/>
          <w:szCs w:val="24"/>
          <w:lang w:val="lt-LT"/>
        </w:rPr>
        <w:t>dentifikacinį numerį, rūšį, stovėjimo vietos adresą, GPS koordinates, prieinamumą naudoti, įrengimo tipą, talpų dydį, kiekį, savininką) ir patvirtinimą, kad šiuose sąrašuose nurodyti duomenys įvesti į identifikavimo sistemą);</w:t>
      </w:r>
    </w:p>
    <w:p w14:paraId="6B247130" w14:textId="534C6933" w:rsidR="000F6BF1" w:rsidRPr="009B3E5C" w:rsidRDefault="007351F4" w:rsidP="00A11702">
      <w:pPr>
        <w:pStyle w:val="ListParagraph"/>
        <w:numPr>
          <w:ilvl w:val="2"/>
          <w:numId w:val="1"/>
        </w:numPr>
        <w:spacing w:after="0"/>
        <w:ind w:left="1151"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kėjo pastebėjimai ir vertinimai dėl atliekų turėtojų įsitraukimo į atliekų surinkimo procesą Savivaldybėje, o taip pat atliekų turėtojų elgsenos bei įpročių pokyčius per praėjusius metus;</w:t>
      </w:r>
    </w:p>
    <w:p w14:paraId="701729BB" w14:textId="6E4A44EC"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informacija apie Paslaugų teikimo sunkumus ir problemas ataskaitiniu laikotarpiu, nurodant atliktas bei vykdomas, su tuo susijusias, priemones ir pateikiant </w:t>
      </w:r>
      <w:r w:rsidR="0093132B" w:rsidRPr="009B3E5C">
        <w:rPr>
          <w:rFonts w:ascii="Times New Roman" w:hAnsi="Times New Roman" w:cs="Times New Roman"/>
          <w:sz w:val="24"/>
          <w:szCs w:val="24"/>
          <w:lang w:val="lt-LT"/>
        </w:rPr>
        <w:t xml:space="preserve">Perkančiai organizacijai </w:t>
      </w:r>
      <w:r w:rsidRPr="009B3E5C">
        <w:rPr>
          <w:rFonts w:ascii="Times New Roman" w:hAnsi="Times New Roman" w:cs="Times New Roman"/>
          <w:sz w:val="24"/>
          <w:szCs w:val="24"/>
          <w:lang w:val="lt-LT"/>
        </w:rPr>
        <w:t>pasiūlymus dėl Paslaugų teikimo organizavimo ir kokybės gerinimo;</w:t>
      </w:r>
    </w:p>
    <w:p w14:paraId="43A8EF55" w14:textId="60E2B7A3"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kita </w:t>
      </w:r>
      <w:r w:rsidR="0093132B" w:rsidRPr="009B3E5C">
        <w:rPr>
          <w:rFonts w:ascii="Times New Roman" w:hAnsi="Times New Roman" w:cs="Times New Roman"/>
          <w:sz w:val="24"/>
          <w:szCs w:val="24"/>
          <w:lang w:val="lt-LT"/>
        </w:rPr>
        <w:t>Perkančiosios organizacijos</w:t>
      </w:r>
      <w:r w:rsidRPr="009B3E5C">
        <w:rPr>
          <w:rFonts w:ascii="Times New Roman" w:hAnsi="Times New Roman" w:cs="Times New Roman"/>
          <w:sz w:val="24"/>
          <w:szCs w:val="24"/>
          <w:lang w:val="lt-LT"/>
        </w:rPr>
        <w:t xml:space="preserve"> prašoma pateikti informacija.</w:t>
      </w:r>
    </w:p>
    <w:p w14:paraId="42F26838" w14:textId="66BB664E" w:rsidR="000F6BF1" w:rsidRPr="009B3E5C" w:rsidRDefault="0093132B"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w:t>
      </w:r>
      <w:r w:rsidR="000F6BF1" w:rsidRPr="009B3E5C">
        <w:rPr>
          <w:rFonts w:ascii="Times New Roman" w:hAnsi="Times New Roman" w:cs="Times New Roman"/>
          <w:sz w:val="24"/>
          <w:szCs w:val="24"/>
          <w:lang w:val="lt-LT"/>
        </w:rPr>
        <w:t>aslaugų teikimo galutinės ataskaitos pateikiamos likus 3 (trims) mėnesiams iki Paslaugų teikimo termino pabaigos. Šiose ataskaitose nurodomi:</w:t>
      </w:r>
    </w:p>
    <w:p w14:paraId="68950C1A" w14:textId="448A792D"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visi suminiai duomenys, pateikti metinėse ataskaitose;</w:t>
      </w:r>
    </w:p>
    <w:p w14:paraId="0832C824" w14:textId="7B8F7C59"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pasiūlymai </w:t>
      </w:r>
      <w:r w:rsidR="00086E39" w:rsidRPr="009B3E5C">
        <w:rPr>
          <w:rFonts w:ascii="Times New Roman" w:hAnsi="Times New Roman" w:cs="Times New Roman"/>
          <w:sz w:val="24"/>
          <w:szCs w:val="24"/>
          <w:lang w:val="lt-LT"/>
        </w:rPr>
        <w:t>Perkančiajai organ</w:t>
      </w:r>
      <w:r w:rsidRPr="009B3E5C">
        <w:rPr>
          <w:rFonts w:ascii="Times New Roman" w:hAnsi="Times New Roman" w:cs="Times New Roman"/>
          <w:sz w:val="24"/>
          <w:szCs w:val="24"/>
          <w:lang w:val="lt-LT"/>
        </w:rPr>
        <w:t>i</w:t>
      </w:r>
      <w:r w:rsidR="00086E39" w:rsidRPr="009B3E5C">
        <w:rPr>
          <w:rFonts w:ascii="Times New Roman" w:hAnsi="Times New Roman" w:cs="Times New Roman"/>
          <w:sz w:val="24"/>
          <w:szCs w:val="24"/>
          <w:lang w:val="lt-LT"/>
        </w:rPr>
        <w:t>zacijai</w:t>
      </w:r>
      <w:r w:rsidRPr="009B3E5C">
        <w:rPr>
          <w:rFonts w:ascii="Times New Roman" w:hAnsi="Times New Roman" w:cs="Times New Roman"/>
          <w:sz w:val="24"/>
          <w:szCs w:val="24"/>
          <w:lang w:val="lt-LT"/>
        </w:rPr>
        <w:t xml:space="preserve"> dėl Paslaugų kokybės gerinimo;</w:t>
      </w:r>
    </w:p>
    <w:p w14:paraId="1F34D28A" w14:textId="439B5A26"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 kita </w:t>
      </w:r>
      <w:r w:rsidR="00086E39" w:rsidRPr="009B3E5C">
        <w:rPr>
          <w:rFonts w:ascii="Times New Roman" w:hAnsi="Times New Roman" w:cs="Times New Roman"/>
          <w:sz w:val="24"/>
          <w:szCs w:val="24"/>
          <w:lang w:val="lt-LT"/>
        </w:rPr>
        <w:t>Perkančiosios organizacijos</w:t>
      </w:r>
      <w:r w:rsidRPr="009B3E5C">
        <w:rPr>
          <w:rFonts w:ascii="Times New Roman" w:hAnsi="Times New Roman" w:cs="Times New Roman"/>
          <w:sz w:val="24"/>
          <w:szCs w:val="24"/>
          <w:lang w:val="lt-LT"/>
        </w:rPr>
        <w:t xml:space="preserve"> prašoma pateikti informacija.</w:t>
      </w:r>
    </w:p>
    <w:p w14:paraId="487DBA38" w14:textId="653247B1" w:rsidR="000F6BF1" w:rsidRPr="009B3E5C" w:rsidRDefault="00EE78D7"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V</w:t>
      </w:r>
      <w:r w:rsidR="000F6BF1" w:rsidRPr="009B3E5C">
        <w:rPr>
          <w:rFonts w:ascii="Times New Roman" w:hAnsi="Times New Roman" w:cs="Times New Roman"/>
          <w:sz w:val="24"/>
          <w:szCs w:val="24"/>
          <w:lang w:val="lt-LT"/>
        </w:rPr>
        <w:t xml:space="preserve">isos ataskaitos (kartu su priedais) </w:t>
      </w:r>
      <w:r w:rsidR="00086E39" w:rsidRPr="009B3E5C">
        <w:rPr>
          <w:rFonts w:ascii="Times New Roman" w:hAnsi="Times New Roman" w:cs="Times New Roman"/>
          <w:sz w:val="24"/>
          <w:szCs w:val="24"/>
          <w:lang w:val="lt-LT"/>
        </w:rPr>
        <w:t xml:space="preserve">Perkančiajai organizacijai </w:t>
      </w:r>
      <w:r w:rsidR="000F6BF1" w:rsidRPr="009B3E5C">
        <w:rPr>
          <w:rFonts w:ascii="Times New Roman" w:hAnsi="Times New Roman" w:cs="Times New Roman"/>
          <w:sz w:val="24"/>
          <w:szCs w:val="24"/>
          <w:lang w:val="lt-LT"/>
        </w:rPr>
        <w:t xml:space="preserve">teikiamos elektroninėse laikmenose, pasirašytos sertifikuotu Paslaugų teikėjo elektroniniu parašu. Ataskaitose visi duomenys pateikiami lentelėse pagal </w:t>
      </w:r>
      <w:r w:rsidR="00086E39" w:rsidRPr="009B3E5C">
        <w:rPr>
          <w:rFonts w:ascii="Times New Roman" w:hAnsi="Times New Roman" w:cs="Times New Roman"/>
          <w:sz w:val="24"/>
          <w:szCs w:val="24"/>
          <w:lang w:val="lt-LT"/>
        </w:rPr>
        <w:t>Perkančiosios organizacijos</w:t>
      </w:r>
      <w:r w:rsidR="000F6BF1" w:rsidRPr="009B3E5C">
        <w:rPr>
          <w:rFonts w:ascii="Times New Roman" w:hAnsi="Times New Roman" w:cs="Times New Roman"/>
          <w:sz w:val="24"/>
          <w:szCs w:val="24"/>
          <w:lang w:val="lt-LT"/>
        </w:rPr>
        <w:t xml:space="preserve"> ir Paslaugų teikėjo iš anksto suderintas formas. Elektroninėje laikmenoje ataskaita pateikiama Excel formatu (arba lygiaverčiu), kita informacija ir dokumentai – taikomosiomis programomis ,,Word“ ir ,,PowerPoint“ nuskaitomų rinkmenų formatais (.</w:t>
      </w:r>
      <w:proofErr w:type="spellStart"/>
      <w:r w:rsidR="000F6BF1" w:rsidRPr="009B3E5C">
        <w:rPr>
          <w:rFonts w:ascii="Times New Roman" w:hAnsi="Times New Roman" w:cs="Times New Roman"/>
          <w:sz w:val="24"/>
          <w:szCs w:val="24"/>
          <w:lang w:val="lt-LT"/>
        </w:rPr>
        <w:t>docx</w:t>
      </w:r>
      <w:proofErr w:type="spellEnd"/>
      <w:r w:rsidR="000F6BF1" w:rsidRPr="009B3E5C">
        <w:rPr>
          <w:rFonts w:ascii="Times New Roman" w:hAnsi="Times New Roman" w:cs="Times New Roman"/>
          <w:sz w:val="24"/>
          <w:szCs w:val="24"/>
          <w:lang w:val="lt-LT"/>
        </w:rPr>
        <w:t xml:space="preserve"> ir .</w:t>
      </w:r>
      <w:proofErr w:type="spellStart"/>
      <w:r w:rsidR="000F6BF1" w:rsidRPr="009B3E5C">
        <w:rPr>
          <w:rFonts w:ascii="Times New Roman" w:hAnsi="Times New Roman" w:cs="Times New Roman"/>
          <w:sz w:val="24"/>
          <w:szCs w:val="24"/>
          <w:lang w:val="lt-LT"/>
        </w:rPr>
        <w:t>doc</w:t>
      </w:r>
      <w:proofErr w:type="spellEnd"/>
      <w:r w:rsidR="000F6BF1" w:rsidRPr="009B3E5C">
        <w:rPr>
          <w:rFonts w:ascii="Times New Roman" w:hAnsi="Times New Roman" w:cs="Times New Roman"/>
          <w:sz w:val="24"/>
          <w:szCs w:val="24"/>
          <w:lang w:val="lt-LT"/>
        </w:rPr>
        <w:t>, bei .</w:t>
      </w:r>
      <w:proofErr w:type="spellStart"/>
      <w:r w:rsidR="000F6BF1" w:rsidRPr="009B3E5C">
        <w:rPr>
          <w:rFonts w:ascii="Times New Roman" w:hAnsi="Times New Roman" w:cs="Times New Roman"/>
          <w:sz w:val="24"/>
          <w:szCs w:val="24"/>
          <w:lang w:val="lt-LT"/>
        </w:rPr>
        <w:t>pptx</w:t>
      </w:r>
      <w:proofErr w:type="spellEnd"/>
      <w:r w:rsidR="000F6BF1" w:rsidRPr="009B3E5C">
        <w:rPr>
          <w:rFonts w:ascii="Times New Roman" w:hAnsi="Times New Roman" w:cs="Times New Roman"/>
          <w:sz w:val="24"/>
          <w:szCs w:val="24"/>
          <w:lang w:val="lt-LT"/>
        </w:rPr>
        <w:t xml:space="preserve"> ir .</w:t>
      </w:r>
      <w:proofErr w:type="spellStart"/>
      <w:r w:rsidR="000F6BF1" w:rsidRPr="009B3E5C">
        <w:rPr>
          <w:rFonts w:ascii="Times New Roman" w:hAnsi="Times New Roman" w:cs="Times New Roman"/>
          <w:sz w:val="24"/>
          <w:szCs w:val="24"/>
          <w:lang w:val="lt-LT"/>
        </w:rPr>
        <w:t>ppt</w:t>
      </w:r>
      <w:proofErr w:type="spellEnd"/>
      <w:r w:rsidR="000F6BF1" w:rsidRPr="009B3E5C">
        <w:rPr>
          <w:rFonts w:ascii="Times New Roman" w:hAnsi="Times New Roman" w:cs="Times New Roman"/>
          <w:sz w:val="24"/>
          <w:szCs w:val="24"/>
          <w:lang w:val="lt-LT"/>
        </w:rPr>
        <w:t xml:space="preserve"> arba lygiaverčiais) arba PDF formatu (arba lygiaverčiu).</w:t>
      </w:r>
    </w:p>
    <w:p w14:paraId="1A5DD821" w14:textId="26D2E707" w:rsidR="000F6BF1" w:rsidRPr="009B3E5C" w:rsidRDefault="00086E39"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Perkančioji organizacija</w:t>
      </w:r>
      <w:r w:rsidR="000F6BF1" w:rsidRPr="009B3E5C">
        <w:rPr>
          <w:rFonts w:ascii="Times New Roman" w:hAnsi="Times New Roman" w:cs="Times New Roman"/>
          <w:sz w:val="24"/>
          <w:szCs w:val="24"/>
          <w:lang w:val="lt-LT"/>
        </w:rPr>
        <w:t xml:space="preserve"> per 5 (penkias) darbo dienas nuo ataskaitos gavimo, ją patikrina ir pateikia pastabas, pasiūlymus.</w:t>
      </w:r>
    </w:p>
    <w:p w14:paraId="3305FD85" w14:textId="307AD028" w:rsidR="00D9515C" w:rsidRPr="009B3E5C" w:rsidRDefault="007351F4" w:rsidP="00A11702">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kėjas per 3 (tris) darbo dienas nuo pastabų, pasiūlymų gavimo, juos įvertina ir priima sprendimą dėl ataskaitose pateiktų duomenų patikslinimo.</w:t>
      </w:r>
    </w:p>
    <w:p w14:paraId="4524A44C" w14:textId="77777777" w:rsidR="00D9515C" w:rsidRPr="009B3E5C" w:rsidRDefault="00D9515C" w:rsidP="00D9515C">
      <w:pPr>
        <w:rPr>
          <w:rFonts w:ascii="Times New Roman" w:hAnsi="Times New Roman" w:cs="Times New Roman"/>
          <w:sz w:val="24"/>
          <w:szCs w:val="24"/>
          <w:lang w:val="lt-LT"/>
        </w:rPr>
      </w:pPr>
    </w:p>
    <w:p w14:paraId="40D5834D" w14:textId="56461B3B" w:rsidR="00D9515C" w:rsidRPr="009B3E5C" w:rsidRDefault="00D9515C" w:rsidP="00A11702">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Paslaugos kokybės rodiklių nustatymas ir atsakomybės už jų nesilaikymą reikalavimai</w:t>
      </w:r>
    </w:p>
    <w:p w14:paraId="4DC1313C" w14:textId="25879A11" w:rsidR="000F6BF1" w:rsidRPr="009B3E5C" w:rsidRDefault="007351F4" w:rsidP="00A11702">
      <w:pPr>
        <w:pStyle w:val="ListParagraph"/>
        <w:numPr>
          <w:ilvl w:val="1"/>
          <w:numId w:val="1"/>
        </w:numPr>
        <w:spacing w:after="0"/>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kėjas privalo laikytis reikalavimų Paslaugų teikimo kokybei užtikrinti. Kokybės užtikrinimo sistema turi garantuoti, kad:</w:t>
      </w:r>
    </w:p>
    <w:p w14:paraId="078A9A73" w14:textId="5DF87201"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visi atliekų turėtojų Kreipimaisi būtų registruojami ir apie juos pranešama </w:t>
      </w:r>
      <w:r w:rsidR="00086E39"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w:t>
      </w:r>
    </w:p>
    <w:p w14:paraId="6B53E479" w14:textId="309C5E09"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turėtojo Kreipimąsi pripažinus pagrįstu, operatyviai imtis aktyvių veiksmų iškeltam klausimui, įvardintai problemai išspręsti;</w:t>
      </w:r>
    </w:p>
    <w:p w14:paraId="0C70E6BA" w14:textId="1F4EFFB0"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Paslaugos bus teikiamos, nepažeidžiant Sutarties nuostatų ir sąlygų, Savivaldybės atliekų tvarkymo taisyklių, kitų teisės aktų, susijusių su teikiamomis Paslaugomis, reikalavimų;</w:t>
      </w:r>
    </w:p>
    <w:p w14:paraId="62502F48" w14:textId="2413256A"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vykdydamas Sutartį </w:t>
      </w:r>
      <w:r w:rsidR="007351F4">
        <w:rPr>
          <w:rFonts w:ascii="Times New Roman" w:hAnsi="Times New Roman" w:cs="Times New Roman"/>
          <w:sz w:val="24"/>
          <w:szCs w:val="24"/>
          <w:lang w:val="lt-LT"/>
        </w:rPr>
        <w:t>Tie</w:t>
      </w:r>
      <w:r w:rsidRPr="009B3E5C">
        <w:rPr>
          <w:rFonts w:ascii="Times New Roman" w:hAnsi="Times New Roman" w:cs="Times New Roman"/>
          <w:sz w:val="24"/>
          <w:szCs w:val="24"/>
          <w:lang w:val="lt-LT"/>
        </w:rPr>
        <w:t xml:space="preserve">kėjas sieks suteikti šioje techninėje specifikacijoje ir Sutartyje apibrėžtos kokybės Paslaugas. </w:t>
      </w:r>
    </w:p>
    <w:p w14:paraId="3932C276" w14:textId="38881592" w:rsidR="000F6BF1" w:rsidRPr="009B3E5C" w:rsidRDefault="000F6BF1" w:rsidP="00A11702">
      <w:pPr>
        <w:pStyle w:val="ListParagraph"/>
        <w:numPr>
          <w:ilvl w:val="1"/>
          <w:numId w:val="1"/>
        </w:numPr>
        <w:spacing w:after="0"/>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 kokybę nusako šie rodikliai:</w:t>
      </w:r>
    </w:p>
    <w:p w14:paraId="1B16C75D" w14:textId="2D2C1B57"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turėtojų skundų dėl nekokybiškai teikiamų Paslaugų, Paslaugų neteikimo ar netinkamo teikimo, nustatytų Paslaugų teikimo trūkumų operatyvus ir savalaikis pašalinimas, pagarbus elgesys su atliekų turėtojais;</w:t>
      </w:r>
    </w:p>
    <w:p w14:paraId="53EAF5C1" w14:textId="7EA5BC6A" w:rsidR="000F6BF1" w:rsidRPr="009B3E5C" w:rsidRDefault="00AC3703"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atliekų surinkimo priemonių</w:t>
      </w:r>
      <w:r w:rsidR="000F6BF1" w:rsidRPr="009B3E5C">
        <w:rPr>
          <w:rFonts w:ascii="Times New Roman" w:hAnsi="Times New Roman" w:cs="Times New Roman"/>
          <w:sz w:val="24"/>
          <w:szCs w:val="24"/>
          <w:lang w:val="lt-LT"/>
        </w:rPr>
        <w:t xml:space="preserve"> ištuštinimas laiku pagal suderintą ir paskelbtą grafiką;</w:t>
      </w:r>
    </w:p>
    <w:p w14:paraId="51AF738B" w14:textId="41B6E36F"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galiojančių Savivaldybės atliekų tvarkymo taisyklių, triukšmo prevencijos viešosiose vietose ir kitų teisės aktų, susijusių su teikiamomis Paslaugomis, laikymasis;</w:t>
      </w:r>
    </w:p>
    <w:p w14:paraId="52F08F42" w14:textId="2DB267D3"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prarastų ar nepataisomai sugadintų, susidėvėjusių </w:t>
      </w:r>
      <w:r w:rsidR="00AC3703" w:rsidRPr="009B3E5C">
        <w:rPr>
          <w:rFonts w:ascii="Times New Roman" w:hAnsi="Times New Roman" w:cs="Times New Roman"/>
          <w:sz w:val="24"/>
          <w:szCs w:val="24"/>
          <w:lang w:val="lt-LT"/>
        </w:rPr>
        <w:t>atliekų surinkimo priemonių</w:t>
      </w:r>
      <w:r w:rsidRPr="009B3E5C">
        <w:rPr>
          <w:rFonts w:ascii="Times New Roman" w:hAnsi="Times New Roman" w:cs="Times New Roman"/>
          <w:sz w:val="24"/>
          <w:szCs w:val="24"/>
          <w:lang w:val="lt-LT"/>
        </w:rPr>
        <w:t xml:space="preserve"> savalaikis keitimas pagal techninės specifikacijoje nustatytą tvarką iš rezervo;</w:t>
      </w:r>
    </w:p>
    <w:p w14:paraId="71B4C92A" w14:textId="70C8C5CE"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tinkama </w:t>
      </w:r>
      <w:r w:rsidR="00AC3703"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priežiūra ir remontas pagal techninėje specifikacijoje nustatytą tvarką bei jų plovimas ir dezinfekavimas pagal techninėje specifikacijoje nustatytus reikalavimus;</w:t>
      </w:r>
    </w:p>
    <w:p w14:paraId="3F964991" w14:textId="6986C0D1"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tvarkos ir švaros aplink </w:t>
      </w:r>
      <w:r w:rsidR="00AC3703" w:rsidRPr="009B3E5C">
        <w:rPr>
          <w:rFonts w:ascii="Times New Roman" w:hAnsi="Times New Roman" w:cs="Times New Roman"/>
          <w:sz w:val="24"/>
          <w:szCs w:val="24"/>
          <w:lang w:val="lt-LT"/>
        </w:rPr>
        <w:t>atliekų surinkimo priemones</w:t>
      </w:r>
      <w:r w:rsidRPr="009B3E5C">
        <w:rPr>
          <w:rFonts w:ascii="Times New Roman" w:hAnsi="Times New Roman" w:cs="Times New Roman"/>
          <w:sz w:val="24"/>
          <w:szCs w:val="24"/>
          <w:lang w:val="lt-LT"/>
        </w:rPr>
        <w:t xml:space="preserve"> ir jų ištuštinimo vietose palaikymas ištuštinimo metu;</w:t>
      </w:r>
    </w:p>
    <w:p w14:paraId="03911C84" w14:textId="23B7588E"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ištuštintų </w:t>
      </w:r>
      <w:r w:rsidR="00AC3703" w:rsidRPr="009B3E5C">
        <w:rPr>
          <w:rFonts w:ascii="Times New Roman" w:hAnsi="Times New Roman" w:cs="Times New Roman"/>
          <w:sz w:val="24"/>
          <w:szCs w:val="24"/>
          <w:lang w:val="lt-LT"/>
        </w:rPr>
        <w:t xml:space="preserve">atliekų surinkimo priemonių </w:t>
      </w:r>
      <w:r w:rsidRPr="009B3E5C">
        <w:rPr>
          <w:rFonts w:ascii="Times New Roman" w:hAnsi="Times New Roman" w:cs="Times New Roman"/>
          <w:sz w:val="24"/>
          <w:szCs w:val="24"/>
          <w:lang w:val="lt-LT"/>
        </w:rPr>
        <w:t>pastatymas atgal į buvusią vietą su uždengtais dangčiais;</w:t>
      </w:r>
    </w:p>
    <w:p w14:paraId="70FFA973" w14:textId="6F0D9E13"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teisingų ir tikrovę atitinkančių duomenų deklaravimas ir perdavimas </w:t>
      </w:r>
      <w:r w:rsidR="00AC3703"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w:t>
      </w:r>
    </w:p>
    <w:p w14:paraId="1B149525" w14:textId="063DCE25"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tinkamai vykdoma naudojimosi </w:t>
      </w:r>
      <w:r w:rsidR="00AC3703" w:rsidRPr="009B3E5C">
        <w:rPr>
          <w:rFonts w:ascii="Times New Roman" w:hAnsi="Times New Roman" w:cs="Times New Roman"/>
          <w:sz w:val="24"/>
          <w:szCs w:val="24"/>
          <w:lang w:val="lt-LT"/>
        </w:rPr>
        <w:t>atliekų surinkimo priemonėmis</w:t>
      </w:r>
      <w:r w:rsidRPr="009B3E5C">
        <w:rPr>
          <w:rFonts w:ascii="Times New Roman" w:hAnsi="Times New Roman" w:cs="Times New Roman"/>
          <w:sz w:val="24"/>
          <w:szCs w:val="24"/>
          <w:lang w:val="lt-LT"/>
        </w:rPr>
        <w:t xml:space="preserve"> kontrolė;</w:t>
      </w:r>
    </w:p>
    <w:p w14:paraId="7FAA635C" w14:textId="31535661"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lastRenderedPageBreak/>
        <w:t xml:space="preserve">teisingas ir savalaikis ataskaitų sudarymas ir informacijos ataskaitose perdavimas </w:t>
      </w:r>
      <w:r w:rsidR="00AC3703" w:rsidRPr="009B3E5C">
        <w:rPr>
          <w:rFonts w:ascii="Times New Roman" w:hAnsi="Times New Roman" w:cs="Times New Roman"/>
          <w:sz w:val="24"/>
          <w:szCs w:val="24"/>
          <w:lang w:val="lt-LT"/>
        </w:rPr>
        <w:t>Perkančiajai organizacijai</w:t>
      </w:r>
      <w:r w:rsidRPr="009B3E5C">
        <w:rPr>
          <w:rFonts w:ascii="Times New Roman" w:hAnsi="Times New Roman" w:cs="Times New Roman"/>
          <w:sz w:val="24"/>
          <w:szCs w:val="24"/>
          <w:lang w:val="lt-LT"/>
        </w:rPr>
        <w:t xml:space="preserve"> jo</w:t>
      </w:r>
      <w:r w:rsidR="00AC3703" w:rsidRPr="009B3E5C">
        <w:rPr>
          <w:rFonts w:ascii="Times New Roman" w:hAnsi="Times New Roman" w:cs="Times New Roman"/>
          <w:sz w:val="24"/>
          <w:szCs w:val="24"/>
          <w:lang w:val="lt-LT"/>
        </w:rPr>
        <w:t>s</w:t>
      </w:r>
      <w:r w:rsidRPr="009B3E5C">
        <w:rPr>
          <w:rFonts w:ascii="Times New Roman" w:hAnsi="Times New Roman" w:cs="Times New Roman"/>
          <w:sz w:val="24"/>
          <w:szCs w:val="24"/>
          <w:lang w:val="lt-LT"/>
        </w:rPr>
        <w:t xml:space="preserve"> nurodytu laiku;</w:t>
      </w:r>
    </w:p>
    <w:p w14:paraId="46B2C618" w14:textId="652586C7" w:rsidR="000F6BF1" w:rsidRPr="009B3E5C"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Paslaugų teikimas techninės specifikacijos reikalavimus atitinkančiais atliekų surinkimo transporto priemonėmis;</w:t>
      </w:r>
    </w:p>
    <w:p w14:paraId="19D81C85" w14:textId="5943E56A" w:rsidR="000F6BF1" w:rsidRPr="009B3E5C" w:rsidRDefault="007351F4" w:rsidP="00A11702">
      <w:pPr>
        <w:pStyle w:val="ListParagraph"/>
        <w:numPr>
          <w:ilvl w:val="2"/>
          <w:numId w:val="1"/>
        </w:numPr>
        <w:spacing w:after="0"/>
        <w:ind w:left="1151" w:hanging="794"/>
        <w:jc w:val="both"/>
        <w:rPr>
          <w:rFonts w:ascii="Times New Roman" w:hAnsi="Times New Roman" w:cs="Times New Roman"/>
          <w:sz w:val="24"/>
          <w:szCs w:val="24"/>
          <w:lang w:val="lt-LT"/>
        </w:rPr>
      </w:pPr>
      <w:r>
        <w:rPr>
          <w:rFonts w:ascii="Times New Roman" w:hAnsi="Times New Roman" w:cs="Times New Roman"/>
          <w:sz w:val="24"/>
          <w:szCs w:val="24"/>
          <w:lang w:val="lt-LT"/>
        </w:rPr>
        <w:t>Tie</w:t>
      </w:r>
      <w:r w:rsidR="000F6BF1" w:rsidRPr="009B3E5C">
        <w:rPr>
          <w:rFonts w:ascii="Times New Roman" w:hAnsi="Times New Roman" w:cs="Times New Roman"/>
          <w:sz w:val="24"/>
          <w:szCs w:val="24"/>
          <w:lang w:val="lt-LT"/>
        </w:rPr>
        <w:t>kėjo komandai nustatytų reikalavimų laikymasis;</w:t>
      </w:r>
    </w:p>
    <w:p w14:paraId="12CADD88" w14:textId="730B0A6B" w:rsidR="000F6BF1" w:rsidRPr="009339C3" w:rsidRDefault="000F6BF1" w:rsidP="00A11702">
      <w:pPr>
        <w:pStyle w:val="ListParagraph"/>
        <w:numPr>
          <w:ilvl w:val="2"/>
          <w:numId w:val="1"/>
        </w:numPr>
        <w:spacing w:after="0"/>
        <w:ind w:left="1151" w:hanging="794"/>
        <w:jc w:val="both"/>
        <w:rPr>
          <w:rFonts w:ascii="Times New Roman" w:hAnsi="Times New Roman" w:cs="Times New Roman"/>
          <w:sz w:val="24"/>
          <w:szCs w:val="24"/>
          <w:lang w:val="lt-LT"/>
        </w:rPr>
      </w:pPr>
      <w:r w:rsidRPr="009339C3">
        <w:rPr>
          <w:rFonts w:ascii="Times New Roman" w:hAnsi="Times New Roman" w:cs="Times New Roman"/>
          <w:sz w:val="24"/>
          <w:szCs w:val="24"/>
          <w:lang w:val="lt-LT"/>
        </w:rPr>
        <w:t>sklandus ir nenutrūkstamas identifikavimo sistemos veikimas.</w:t>
      </w:r>
    </w:p>
    <w:p w14:paraId="5D9AE037" w14:textId="6BE87B76" w:rsidR="000F6BF1" w:rsidRPr="008C6F82" w:rsidRDefault="007351F4" w:rsidP="00A11702">
      <w:pPr>
        <w:pStyle w:val="ListParagraph"/>
        <w:numPr>
          <w:ilvl w:val="1"/>
          <w:numId w:val="1"/>
        </w:numPr>
        <w:spacing w:after="0"/>
        <w:ind w:left="794" w:hanging="794"/>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Tie</w:t>
      </w:r>
      <w:r w:rsidR="000F6BF1" w:rsidRPr="009B386A">
        <w:rPr>
          <w:rFonts w:ascii="Times New Roman" w:hAnsi="Times New Roman" w:cs="Times New Roman"/>
          <w:sz w:val="24"/>
          <w:szCs w:val="24"/>
          <w:lang w:val="lt-LT"/>
        </w:rPr>
        <w:t>kėjo atsakomybė už Paslaugų kokybės rodiklių nesilaikymą yra apibrėžiama Sutartyje.</w:t>
      </w:r>
    </w:p>
    <w:p w14:paraId="675CAD0C" w14:textId="77777777" w:rsidR="008C6F82" w:rsidRDefault="008C6F82" w:rsidP="008C6F82">
      <w:pPr>
        <w:spacing w:after="0"/>
        <w:jc w:val="both"/>
        <w:rPr>
          <w:rFonts w:ascii="Times New Roman" w:hAnsi="Times New Roman" w:cs="Times New Roman"/>
          <w:color w:val="FF0000"/>
          <w:sz w:val="24"/>
          <w:szCs w:val="24"/>
          <w:lang w:val="lt-LT"/>
        </w:rPr>
      </w:pPr>
    </w:p>
    <w:p w14:paraId="6967A0B0" w14:textId="77777777" w:rsidR="008C6F82" w:rsidRPr="009B3E5C" w:rsidRDefault="008C6F82" w:rsidP="00A11702">
      <w:pPr>
        <w:pStyle w:val="ListParagraph"/>
        <w:numPr>
          <w:ilvl w:val="0"/>
          <w:numId w:val="1"/>
        </w:numPr>
        <w:ind w:left="794" w:hanging="794"/>
        <w:jc w:val="both"/>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Techninės specifikacijos priedai:</w:t>
      </w:r>
    </w:p>
    <w:p w14:paraId="478C7F64" w14:textId="77777777" w:rsidR="008C6F82" w:rsidRPr="009B3E5C" w:rsidRDefault="008C6F82" w:rsidP="00A1170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1 Priedas. Bendrieji reikalavimai </w:t>
      </w:r>
      <w:r w:rsidRPr="009B386A">
        <w:rPr>
          <w:rFonts w:ascii="Times New Roman" w:hAnsi="Times New Roman" w:cs="Times New Roman"/>
          <w:sz w:val="24"/>
          <w:szCs w:val="24"/>
          <w:lang w:val="lt-LT"/>
        </w:rPr>
        <w:t>antžeminių atliekų</w:t>
      </w:r>
      <w:r w:rsidRPr="009B3E5C">
        <w:rPr>
          <w:rFonts w:ascii="Times New Roman" w:hAnsi="Times New Roman" w:cs="Times New Roman"/>
          <w:sz w:val="24"/>
          <w:szCs w:val="24"/>
          <w:lang w:val="lt-LT"/>
        </w:rPr>
        <w:t xml:space="preserve"> surinkimo priemonių rezervui;</w:t>
      </w:r>
    </w:p>
    <w:p w14:paraId="73FFF80A" w14:textId="77777777" w:rsidR="008C6F82" w:rsidRPr="009B3E5C" w:rsidRDefault="008C6F82" w:rsidP="00A1170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2 Priedas. Reikalavimai individualaus naudojimo maisto-virtuvės atliekų surinkimo priemonėms;</w:t>
      </w:r>
    </w:p>
    <w:p w14:paraId="3DDB9A3C" w14:textId="77777777" w:rsidR="008C6F82" w:rsidRDefault="008C6F82" w:rsidP="00A11702">
      <w:pPr>
        <w:pStyle w:val="ListParagraph"/>
        <w:numPr>
          <w:ilvl w:val="1"/>
          <w:numId w:val="1"/>
        </w:numPr>
        <w:ind w:left="794" w:hanging="794"/>
        <w:jc w:val="both"/>
        <w:rPr>
          <w:rFonts w:ascii="Times New Roman" w:hAnsi="Times New Roman" w:cs="Times New Roman"/>
          <w:sz w:val="24"/>
          <w:szCs w:val="24"/>
          <w:lang w:val="lt-LT"/>
        </w:rPr>
      </w:pPr>
      <w:r w:rsidRPr="009B3E5C">
        <w:rPr>
          <w:rFonts w:ascii="Times New Roman" w:hAnsi="Times New Roman" w:cs="Times New Roman"/>
          <w:sz w:val="24"/>
          <w:szCs w:val="24"/>
          <w:lang w:val="lt-LT"/>
        </w:rPr>
        <w:t>3 Priedas. Duomenų mainų specifikacija.</w:t>
      </w:r>
    </w:p>
    <w:p w14:paraId="2CB8BA5A" w14:textId="77777777" w:rsidR="008C6F82" w:rsidRPr="00716082" w:rsidRDefault="008C6F82" w:rsidP="00A11702">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Priedas. </w:t>
      </w:r>
      <w:r w:rsidRPr="00716082">
        <w:rPr>
          <w:rFonts w:ascii="Times New Roman" w:hAnsi="Times New Roman" w:cs="Times New Roman"/>
          <w:sz w:val="24"/>
          <w:szCs w:val="24"/>
          <w:lang w:val="lt-LT"/>
        </w:rPr>
        <w:t>Švietimo įstaigų, kurios aprūpinamos maisto-virtuvės atliekų surinkimo priemonėmis ir kurioms teikiama Paslauga sąrašas.</w:t>
      </w:r>
    </w:p>
    <w:p w14:paraId="45D1DE45" w14:textId="77777777" w:rsidR="008C6F82" w:rsidRPr="009B3E5C" w:rsidRDefault="008C6F82" w:rsidP="00A11702">
      <w:pPr>
        <w:pStyle w:val="ListParagraph"/>
        <w:numPr>
          <w:ilvl w:val="1"/>
          <w:numId w:val="1"/>
        </w:numPr>
        <w:ind w:left="794" w:hanging="79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Pr="009B3E5C">
        <w:rPr>
          <w:rFonts w:ascii="Times New Roman" w:hAnsi="Times New Roman" w:cs="Times New Roman"/>
          <w:sz w:val="24"/>
          <w:szCs w:val="24"/>
          <w:lang w:val="lt-LT"/>
        </w:rPr>
        <w:t>Priedas. Žaliųjų atliekų surinkimo priemonėmis aprūpinamos kapinių teritorijos</w:t>
      </w:r>
    </w:p>
    <w:p w14:paraId="1F48D329" w14:textId="77777777" w:rsidR="008C6F82" w:rsidRPr="009B3E5C" w:rsidRDefault="008C6F82" w:rsidP="008C6F82">
      <w:pPr>
        <w:rPr>
          <w:rFonts w:ascii="Times New Roman" w:hAnsi="Times New Roman" w:cs="Times New Roman"/>
          <w:b/>
          <w:bCs/>
          <w:sz w:val="24"/>
          <w:szCs w:val="24"/>
          <w:highlight w:val="yellow"/>
          <w:lang w:val="lt-LT"/>
        </w:rPr>
      </w:pPr>
    </w:p>
    <w:p w14:paraId="73362324" w14:textId="455ABAB6" w:rsidR="008C6F82" w:rsidRPr="008C6F82" w:rsidRDefault="008C6F82" w:rsidP="008C6F82">
      <w:pPr>
        <w:spacing w:after="0"/>
        <w:jc w:val="both"/>
        <w:rPr>
          <w:rFonts w:ascii="Times New Roman" w:hAnsi="Times New Roman" w:cs="Times New Roman"/>
          <w:color w:val="FF0000"/>
          <w:sz w:val="24"/>
          <w:szCs w:val="24"/>
          <w:lang w:val="lt-LT"/>
        </w:rPr>
        <w:sectPr w:rsidR="008C6F82" w:rsidRPr="008C6F82">
          <w:pgSz w:w="12240" w:h="15840"/>
          <w:pgMar w:top="1440" w:right="1440" w:bottom="1440" w:left="1440" w:header="720" w:footer="720" w:gutter="0"/>
          <w:cols w:space="720"/>
          <w:docGrid w:linePitch="360"/>
        </w:sectPr>
      </w:pPr>
    </w:p>
    <w:p w14:paraId="795B003D" w14:textId="2B7DDA1D" w:rsidR="003A60B0" w:rsidRPr="009B3E5C" w:rsidRDefault="003A60B0" w:rsidP="0076479F">
      <w:pPr>
        <w:pStyle w:val="ListParagraph"/>
        <w:numPr>
          <w:ilvl w:val="0"/>
          <w:numId w:val="2"/>
        </w:numPr>
        <w:jc w:val="center"/>
        <w:rPr>
          <w:rFonts w:ascii="Times New Roman" w:hAnsi="Times New Roman" w:cs="Times New Roman"/>
          <w:b/>
          <w:bCs/>
          <w:sz w:val="24"/>
          <w:szCs w:val="24"/>
          <w:lang w:val="lt-LT"/>
        </w:rPr>
      </w:pPr>
      <w:bookmarkStart w:id="7" w:name="_Ref196669409"/>
      <w:r w:rsidRPr="009B3E5C">
        <w:rPr>
          <w:rFonts w:ascii="Times New Roman" w:hAnsi="Times New Roman" w:cs="Times New Roman"/>
          <w:b/>
          <w:bCs/>
          <w:sz w:val="24"/>
          <w:szCs w:val="24"/>
          <w:lang w:val="lt-LT"/>
        </w:rPr>
        <w:lastRenderedPageBreak/>
        <w:t xml:space="preserve">Priedas. Bendrieji </w:t>
      </w:r>
      <w:r w:rsidRPr="009B386A">
        <w:rPr>
          <w:rFonts w:ascii="Times New Roman" w:hAnsi="Times New Roman" w:cs="Times New Roman"/>
          <w:b/>
          <w:bCs/>
          <w:sz w:val="24"/>
          <w:szCs w:val="24"/>
          <w:lang w:val="lt-LT"/>
        </w:rPr>
        <w:t xml:space="preserve">reikalavimai </w:t>
      </w:r>
      <w:r w:rsidR="005B72A2" w:rsidRPr="009B386A">
        <w:rPr>
          <w:rFonts w:ascii="Times New Roman" w:hAnsi="Times New Roman" w:cs="Times New Roman"/>
          <w:b/>
          <w:bCs/>
          <w:sz w:val="24"/>
          <w:szCs w:val="24"/>
          <w:lang w:val="lt-LT"/>
        </w:rPr>
        <w:t xml:space="preserve">antžeminių </w:t>
      </w:r>
      <w:r w:rsidRPr="009B386A">
        <w:rPr>
          <w:rFonts w:ascii="Times New Roman" w:hAnsi="Times New Roman" w:cs="Times New Roman"/>
          <w:b/>
          <w:bCs/>
          <w:sz w:val="24"/>
          <w:szCs w:val="24"/>
          <w:lang w:val="lt-LT"/>
        </w:rPr>
        <w:t>atliekų</w:t>
      </w:r>
      <w:r w:rsidRPr="009B3E5C">
        <w:rPr>
          <w:rFonts w:ascii="Times New Roman" w:hAnsi="Times New Roman" w:cs="Times New Roman"/>
          <w:b/>
          <w:bCs/>
          <w:sz w:val="24"/>
          <w:szCs w:val="24"/>
          <w:lang w:val="lt-LT"/>
        </w:rPr>
        <w:t xml:space="preserve"> surinkimo priemon</w:t>
      </w:r>
      <w:r w:rsidR="00D52383" w:rsidRPr="009B3E5C">
        <w:rPr>
          <w:rFonts w:ascii="Times New Roman" w:hAnsi="Times New Roman" w:cs="Times New Roman"/>
          <w:b/>
          <w:bCs/>
          <w:sz w:val="24"/>
          <w:szCs w:val="24"/>
          <w:lang w:val="lt-LT"/>
        </w:rPr>
        <w:t>ių rezervui</w:t>
      </w:r>
      <w:bookmarkEnd w:id="7"/>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0"/>
        <w:gridCol w:w="9000"/>
      </w:tblGrid>
      <w:tr w:rsidR="0001368B" w:rsidRPr="00D36336" w14:paraId="7424BFF0" w14:textId="77777777" w:rsidTr="00A11702">
        <w:trPr>
          <w:cantSplit/>
        </w:trPr>
        <w:tc>
          <w:tcPr>
            <w:tcW w:w="9720" w:type="dxa"/>
            <w:gridSpan w:val="2"/>
            <w:shd w:val="clear" w:color="auto" w:fill="auto"/>
            <w:vAlign w:val="center"/>
          </w:tcPr>
          <w:p w14:paraId="63594E7B" w14:textId="72F79EC7" w:rsidR="0001368B" w:rsidRPr="009B3E5C" w:rsidRDefault="0001368B" w:rsidP="00A11702">
            <w:pPr>
              <w:spacing w:after="0"/>
              <w:jc w:val="center"/>
              <w:rPr>
                <w:rFonts w:ascii="Times New Roman" w:hAnsi="Times New Roman" w:cs="Times New Roman"/>
                <w:b/>
                <w:sz w:val="24"/>
                <w:szCs w:val="24"/>
                <w:lang w:val="lt-LT" w:eastAsia="fi-FI"/>
              </w:rPr>
            </w:pPr>
            <w:r w:rsidRPr="009B3E5C">
              <w:rPr>
                <w:rFonts w:ascii="Times New Roman" w:hAnsi="Times New Roman"/>
                <w:b/>
                <w:sz w:val="24"/>
                <w:szCs w:val="24"/>
                <w:lang w:val="lt-LT"/>
              </w:rPr>
              <w:t>Kolektyviniai konteineriai mišrioms komunalinėms, žaliosioms atliekoms</w:t>
            </w:r>
          </w:p>
        </w:tc>
      </w:tr>
      <w:tr w:rsidR="0001368B" w:rsidRPr="009B3E5C" w14:paraId="595AFC25" w14:textId="77777777" w:rsidTr="00A11702">
        <w:trPr>
          <w:cantSplit/>
        </w:trPr>
        <w:tc>
          <w:tcPr>
            <w:tcW w:w="720" w:type="dxa"/>
            <w:shd w:val="clear" w:color="auto" w:fill="auto"/>
            <w:vAlign w:val="center"/>
          </w:tcPr>
          <w:p w14:paraId="1382267B" w14:textId="77777777" w:rsidR="0001368B" w:rsidRPr="009B3E5C" w:rsidRDefault="0001368B" w:rsidP="0076479F">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1.</w:t>
            </w:r>
          </w:p>
        </w:tc>
        <w:tc>
          <w:tcPr>
            <w:tcW w:w="9000" w:type="dxa"/>
            <w:shd w:val="clear" w:color="auto" w:fill="auto"/>
            <w:vAlign w:val="center"/>
          </w:tcPr>
          <w:p w14:paraId="030B08BD" w14:textId="77777777" w:rsidR="0001368B" w:rsidRPr="009B3E5C" w:rsidRDefault="0001368B" w:rsidP="00A11702">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Bendrieji reikalavimai Konteineriams</w:t>
            </w:r>
          </w:p>
        </w:tc>
      </w:tr>
      <w:tr w:rsidR="0001368B" w:rsidRPr="00D36336" w14:paraId="7609487F" w14:textId="77777777" w:rsidTr="00A11702">
        <w:trPr>
          <w:cantSplit/>
          <w:trHeight w:val="304"/>
        </w:trPr>
        <w:tc>
          <w:tcPr>
            <w:tcW w:w="720" w:type="dxa"/>
            <w:shd w:val="clear" w:color="auto" w:fill="auto"/>
            <w:vAlign w:val="center"/>
          </w:tcPr>
          <w:p w14:paraId="12880E35" w14:textId="77777777"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1.1</w:t>
            </w:r>
          </w:p>
        </w:tc>
        <w:tc>
          <w:tcPr>
            <w:tcW w:w="9000" w:type="dxa"/>
            <w:shd w:val="clear" w:color="auto" w:fill="auto"/>
            <w:vAlign w:val="center"/>
          </w:tcPr>
          <w:p w14:paraId="0895CDEA" w14:textId="0A0D21EE"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Konteinerių gamybos data – ne senesnė kaip 2024 m.</w:t>
            </w:r>
          </w:p>
        </w:tc>
      </w:tr>
      <w:tr w:rsidR="0001368B" w:rsidRPr="009B3E5C" w14:paraId="3E6D3CB3" w14:textId="77777777" w:rsidTr="00A11702">
        <w:trPr>
          <w:cantSplit/>
          <w:trHeight w:val="331"/>
        </w:trPr>
        <w:tc>
          <w:tcPr>
            <w:tcW w:w="720" w:type="dxa"/>
            <w:shd w:val="clear" w:color="auto" w:fill="auto"/>
            <w:vAlign w:val="center"/>
          </w:tcPr>
          <w:p w14:paraId="5D2F1CB5" w14:textId="77777777"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1.2</w:t>
            </w:r>
          </w:p>
        </w:tc>
        <w:tc>
          <w:tcPr>
            <w:tcW w:w="9000" w:type="dxa"/>
            <w:shd w:val="clear" w:color="auto" w:fill="auto"/>
            <w:vAlign w:val="center"/>
          </w:tcPr>
          <w:p w14:paraId="736D2D3C" w14:textId="15A724F7"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w:t>
            </w:r>
            <w:r w:rsidR="008C6F82">
              <w:rPr>
                <w:rFonts w:ascii="Times New Roman" w:hAnsi="Times New Roman" w:cs="Times New Roman"/>
                <w:sz w:val="24"/>
                <w:szCs w:val="24"/>
                <w:lang w:val="lt-LT" w:eastAsia="fi-FI"/>
              </w:rPr>
              <w:t>,1</w:t>
            </w:r>
            <w:r w:rsidR="008C6F82" w:rsidRPr="008C6F82">
              <w:rPr>
                <w:rFonts w:ascii="Times New Roman" w:hAnsi="Times New Roman" w:cs="Times New Roman"/>
                <w:sz w:val="24"/>
                <w:szCs w:val="24"/>
                <w:lang w:val="lt-LT"/>
              </w:rPr>
              <w:t xml:space="preserve"> m</w:t>
            </w:r>
            <w:r w:rsidR="008C6F82" w:rsidRPr="008C6F82">
              <w:rPr>
                <w:rFonts w:ascii="Times New Roman" w:hAnsi="Times New Roman" w:cs="Times New Roman"/>
                <w:sz w:val="24"/>
                <w:szCs w:val="24"/>
                <w:vertAlign w:val="superscript"/>
                <w:lang w:val="lt-LT"/>
              </w:rPr>
              <w:t>3</w:t>
            </w:r>
            <w:r w:rsidRPr="009B3E5C">
              <w:rPr>
                <w:rFonts w:ascii="Times New Roman" w:hAnsi="Times New Roman" w:cs="Times New Roman"/>
                <w:sz w:val="24"/>
                <w:szCs w:val="24"/>
                <w:lang w:val="lt-LT" w:eastAsia="fi-FI"/>
              </w:rPr>
              <w:t xml:space="preserve"> talpos</w:t>
            </w:r>
          </w:p>
        </w:tc>
      </w:tr>
      <w:tr w:rsidR="0001368B" w:rsidRPr="00D36336" w14:paraId="29A5F795" w14:textId="77777777" w:rsidTr="00A11702">
        <w:trPr>
          <w:cantSplit/>
          <w:trHeight w:val="745"/>
        </w:trPr>
        <w:tc>
          <w:tcPr>
            <w:tcW w:w="720" w:type="dxa"/>
            <w:shd w:val="clear" w:color="auto" w:fill="auto"/>
            <w:vAlign w:val="center"/>
          </w:tcPr>
          <w:p w14:paraId="7FBE7A10" w14:textId="77777777"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1.3</w:t>
            </w:r>
          </w:p>
        </w:tc>
        <w:tc>
          <w:tcPr>
            <w:tcW w:w="9000" w:type="dxa"/>
            <w:shd w:val="clear" w:color="auto" w:fill="auto"/>
            <w:vAlign w:val="center"/>
          </w:tcPr>
          <w:p w14:paraId="495DAC40" w14:textId="22823211"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Atitinka nacionalinius ir/arba ES standartus: LST-EN 840-2:2020, LST EN 840-5:2020, LST EN 840-6:2020 arba analogiškus jiems. Konteineriai turi būti gaminami ir sertifikuoti pagal RAL GZ-951/1 kokybės standarto ženklo (arba lygiaverčio) reikalavimus pilna apimtimi.</w:t>
            </w:r>
          </w:p>
        </w:tc>
      </w:tr>
      <w:tr w:rsidR="0001368B" w:rsidRPr="00D36336" w14:paraId="1355B171" w14:textId="77777777" w:rsidTr="00A11702">
        <w:trPr>
          <w:cantSplit/>
          <w:trHeight w:val="1240"/>
        </w:trPr>
        <w:tc>
          <w:tcPr>
            <w:tcW w:w="720" w:type="dxa"/>
            <w:shd w:val="clear" w:color="auto" w:fill="auto"/>
            <w:vAlign w:val="center"/>
          </w:tcPr>
          <w:p w14:paraId="5F17CAEC" w14:textId="77777777"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1.4</w:t>
            </w:r>
          </w:p>
        </w:tc>
        <w:tc>
          <w:tcPr>
            <w:tcW w:w="9000" w:type="dxa"/>
            <w:shd w:val="clear" w:color="auto" w:fill="auto"/>
            <w:vAlign w:val="center"/>
          </w:tcPr>
          <w:p w14:paraId="2ED097A0" w14:textId="77777777"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Pagamintas iš atsparios išoriniams smūgiams, deformacijai, UV spinduliams,</w:t>
            </w:r>
            <w:r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eastAsia="fi-FI"/>
              </w:rPr>
              <w:t>cheminiam, biologiniam ir atmosferiniam poveikiui, šalčiui ir karščiui temperatūrų diapazone</w:t>
            </w:r>
            <w:r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eastAsia="fi-FI"/>
              </w:rPr>
              <w:t>nuo - 40C° iki +40 C° didelio tankio polietileno (HDPE), perdirbto plastiko arba iš kitos lygiavertės, ne prastesnes savybes turinčios medžiagos.</w:t>
            </w:r>
          </w:p>
        </w:tc>
      </w:tr>
      <w:tr w:rsidR="0001368B" w:rsidRPr="00D36336" w14:paraId="5DF5F51D" w14:textId="77777777" w:rsidTr="00A11702">
        <w:trPr>
          <w:cantSplit/>
          <w:trHeight w:val="709"/>
        </w:trPr>
        <w:tc>
          <w:tcPr>
            <w:tcW w:w="720" w:type="dxa"/>
            <w:shd w:val="clear" w:color="auto" w:fill="auto"/>
            <w:vAlign w:val="center"/>
          </w:tcPr>
          <w:p w14:paraId="5984E722" w14:textId="77777777"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1.5</w:t>
            </w:r>
          </w:p>
        </w:tc>
        <w:tc>
          <w:tcPr>
            <w:tcW w:w="9000" w:type="dxa"/>
            <w:shd w:val="clear" w:color="auto" w:fill="auto"/>
            <w:vAlign w:val="center"/>
          </w:tcPr>
          <w:p w14:paraId="3C12732A" w14:textId="77777777"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Mišrių komunalinių atliekų konteineriai žalios korpuso spalvos (pagal standartinę gamintojo RAL paletę). Tiksli spalva suderinama su Perkančiąja organizacija.</w:t>
            </w:r>
          </w:p>
          <w:p w14:paraId="2C494532" w14:textId="77777777"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Žaliųjų atliekų konteineriai rudos korpuso spalvos (pagal standartinę gamintojo RAL paletę). Tiksli spalva suderinama su Perkančiąja organizacija.</w:t>
            </w:r>
          </w:p>
          <w:p w14:paraId="5AA3EE33" w14:textId="35B69B50"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Plastikinio konteinerio spalva suteikiama, dažant medžiagos masę, iš kurių formuojamas konteineris.</w:t>
            </w:r>
          </w:p>
        </w:tc>
      </w:tr>
      <w:tr w:rsidR="0001368B" w:rsidRPr="009B3E5C" w14:paraId="5B09C6F8" w14:textId="77777777" w:rsidTr="00A11702">
        <w:trPr>
          <w:cantSplit/>
        </w:trPr>
        <w:tc>
          <w:tcPr>
            <w:tcW w:w="720" w:type="dxa"/>
            <w:shd w:val="clear" w:color="auto" w:fill="auto"/>
            <w:vAlign w:val="center"/>
          </w:tcPr>
          <w:p w14:paraId="187B0B22" w14:textId="77777777" w:rsidR="0001368B" w:rsidRPr="009B3E5C" w:rsidRDefault="0001368B" w:rsidP="0076479F">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2.</w:t>
            </w:r>
          </w:p>
        </w:tc>
        <w:tc>
          <w:tcPr>
            <w:tcW w:w="9000" w:type="dxa"/>
            <w:shd w:val="clear" w:color="auto" w:fill="auto"/>
            <w:vAlign w:val="center"/>
          </w:tcPr>
          <w:p w14:paraId="4366D518" w14:textId="77777777" w:rsidR="0001368B" w:rsidRPr="009B3E5C" w:rsidRDefault="0001368B" w:rsidP="00A11702">
            <w:pPr>
              <w:spacing w:after="0"/>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Reikalavimai Konteinerių konstrukcijai</w:t>
            </w:r>
          </w:p>
        </w:tc>
      </w:tr>
      <w:tr w:rsidR="0001368B" w:rsidRPr="00D36336" w14:paraId="430025BF" w14:textId="77777777" w:rsidTr="00A11702">
        <w:trPr>
          <w:cantSplit/>
        </w:trPr>
        <w:tc>
          <w:tcPr>
            <w:tcW w:w="720" w:type="dxa"/>
            <w:shd w:val="clear" w:color="auto" w:fill="auto"/>
            <w:vAlign w:val="center"/>
          </w:tcPr>
          <w:p w14:paraId="4B74E570" w14:textId="159F9FF0"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2.1</w:t>
            </w:r>
          </w:p>
        </w:tc>
        <w:tc>
          <w:tcPr>
            <w:tcW w:w="9000" w:type="dxa"/>
            <w:shd w:val="clear" w:color="auto" w:fill="auto"/>
            <w:vAlign w:val="center"/>
          </w:tcPr>
          <w:p w14:paraId="5E92DB9E" w14:textId="67472512"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1100 litrų talpos atliekų konteineris su plokščiu dvigubu dangčiu ir ratukais</w:t>
            </w:r>
          </w:p>
        </w:tc>
      </w:tr>
      <w:tr w:rsidR="0001368B" w:rsidRPr="00D36336" w14:paraId="3FCAEF8E" w14:textId="77777777" w:rsidTr="00A11702">
        <w:trPr>
          <w:cantSplit/>
        </w:trPr>
        <w:tc>
          <w:tcPr>
            <w:tcW w:w="720" w:type="dxa"/>
            <w:shd w:val="clear" w:color="auto" w:fill="auto"/>
            <w:vAlign w:val="center"/>
          </w:tcPr>
          <w:p w14:paraId="5026F6D0" w14:textId="51EE1C94"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2.2</w:t>
            </w:r>
          </w:p>
        </w:tc>
        <w:tc>
          <w:tcPr>
            <w:tcW w:w="9000" w:type="dxa"/>
            <w:shd w:val="clear" w:color="auto" w:fill="auto"/>
            <w:vAlign w:val="center"/>
          </w:tcPr>
          <w:p w14:paraId="01D7685A" w14:textId="2D8BEC66"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Ratukai plastikiniai su guminėmis padangomis, be ištisinės ašies su dviejų ratų fiksatoriais</w:t>
            </w:r>
          </w:p>
        </w:tc>
      </w:tr>
      <w:tr w:rsidR="0001368B" w:rsidRPr="00D36336" w14:paraId="60862B28" w14:textId="77777777" w:rsidTr="00A11702">
        <w:trPr>
          <w:cantSplit/>
        </w:trPr>
        <w:tc>
          <w:tcPr>
            <w:tcW w:w="720" w:type="dxa"/>
            <w:shd w:val="clear" w:color="auto" w:fill="auto"/>
            <w:vAlign w:val="center"/>
          </w:tcPr>
          <w:p w14:paraId="3CBAE6A8" w14:textId="7F8E6CDD"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2.3</w:t>
            </w:r>
          </w:p>
        </w:tc>
        <w:tc>
          <w:tcPr>
            <w:tcW w:w="9000" w:type="dxa"/>
            <w:shd w:val="clear" w:color="auto" w:fill="auto"/>
            <w:vAlign w:val="center"/>
          </w:tcPr>
          <w:p w14:paraId="692F8ECD" w14:textId="5518362D"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 xml:space="preserve">Konteinerio dangtis plokščias su dvigubu dangčiu. Konteinerio mažasis dangtis turi užimti ne mažiau kaip 1/3 pagrindinio dangčio pločio (bet turi būti per visą konteinerio ilgį) ir turi būti tvirtinamas plastikiniais, metaliniais arba jiems lygiaverčių medžiagų </w:t>
            </w:r>
            <w:proofErr w:type="spellStart"/>
            <w:r w:rsidRPr="009B3E5C">
              <w:rPr>
                <w:rFonts w:ascii="Times New Roman" w:hAnsi="Times New Roman" w:cs="Times New Roman"/>
                <w:sz w:val="24"/>
                <w:szCs w:val="24"/>
                <w:lang w:val="lt-LT" w:eastAsia="fi-FI"/>
              </w:rPr>
              <w:t>kaisčiais</w:t>
            </w:r>
            <w:proofErr w:type="spellEnd"/>
            <w:r w:rsidRPr="009B3E5C">
              <w:rPr>
                <w:rFonts w:ascii="Times New Roman" w:hAnsi="Times New Roman" w:cs="Times New Roman"/>
                <w:sz w:val="24"/>
                <w:szCs w:val="24"/>
                <w:lang w:val="lt-LT" w:eastAsia="fi-FI"/>
              </w:rPr>
              <w:t>.</w:t>
            </w:r>
          </w:p>
        </w:tc>
      </w:tr>
      <w:tr w:rsidR="0001368B" w:rsidRPr="00D36336" w14:paraId="336E7354" w14:textId="77777777" w:rsidTr="00A11702">
        <w:trPr>
          <w:cantSplit/>
        </w:trPr>
        <w:tc>
          <w:tcPr>
            <w:tcW w:w="720" w:type="dxa"/>
            <w:shd w:val="clear" w:color="auto" w:fill="auto"/>
            <w:vAlign w:val="center"/>
          </w:tcPr>
          <w:p w14:paraId="2122FC5A" w14:textId="54C2142D"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2.4</w:t>
            </w:r>
          </w:p>
        </w:tc>
        <w:tc>
          <w:tcPr>
            <w:tcW w:w="9000" w:type="dxa"/>
            <w:shd w:val="clear" w:color="auto" w:fill="auto"/>
            <w:vAlign w:val="center"/>
          </w:tcPr>
          <w:p w14:paraId="5637BD85" w14:textId="44128216"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 xml:space="preserve">Konteinerių 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01368B" w:rsidRPr="00D36336" w14:paraId="72ECF6E9" w14:textId="77777777" w:rsidTr="00A11702">
        <w:trPr>
          <w:cantSplit/>
        </w:trPr>
        <w:tc>
          <w:tcPr>
            <w:tcW w:w="720" w:type="dxa"/>
            <w:shd w:val="clear" w:color="auto" w:fill="auto"/>
            <w:vAlign w:val="center"/>
          </w:tcPr>
          <w:p w14:paraId="29F98AC7" w14:textId="1574FCCA"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2.5</w:t>
            </w:r>
          </w:p>
        </w:tc>
        <w:tc>
          <w:tcPr>
            <w:tcW w:w="9000" w:type="dxa"/>
            <w:shd w:val="clear" w:color="auto" w:fill="auto"/>
            <w:vAlign w:val="center"/>
          </w:tcPr>
          <w:p w14:paraId="654DC0DE" w14:textId="40D0433B"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Konteinerio korpusas uždaras, konteinerio sienelės ir dugnas be angų (perforacijos) oro cirkuliacijai</w:t>
            </w:r>
          </w:p>
        </w:tc>
      </w:tr>
      <w:tr w:rsidR="0001368B" w:rsidRPr="00D36336" w14:paraId="01C9A72C" w14:textId="77777777" w:rsidTr="0076479F">
        <w:trPr>
          <w:cantSplit/>
        </w:trPr>
        <w:tc>
          <w:tcPr>
            <w:tcW w:w="720" w:type="dxa"/>
            <w:shd w:val="clear" w:color="auto" w:fill="auto"/>
            <w:vAlign w:val="center"/>
          </w:tcPr>
          <w:p w14:paraId="45DF4785" w14:textId="0C5F4AEC" w:rsidR="0001368B" w:rsidRPr="009B3E5C" w:rsidRDefault="0001368B" w:rsidP="0076479F">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2.6</w:t>
            </w:r>
          </w:p>
        </w:tc>
        <w:tc>
          <w:tcPr>
            <w:tcW w:w="9000" w:type="dxa"/>
            <w:shd w:val="clear" w:color="auto" w:fill="auto"/>
            <w:vAlign w:val="center"/>
          </w:tcPr>
          <w:p w14:paraId="21C79C73" w14:textId="61769180"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Konteineris turi rankeną (-</w:t>
            </w:r>
            <w:proofErr w:type="spellStart"/>
            <w:r w:rsidRPr="009B3E5C">
              <w:rPr>
                <w:rFonts w:ascii="Times New Roman" w:hAnsi="Times New Roman" w:cs="Times New Roman"/>
                <w:sz w:val="24"/>
                <w:szCs w:val="24"/>
                <w:lang w:val="lt-LT" w:eastAsia="fi-FI"/>
              </w:rPr>
              <w:t>as</w:t>
            </w:r>
            <w:proofErr w:type="spellEnd"/>
            <w:r w:rsidRPr="009B3E5C">
              <w:rPr>
                <w:rFonts w:ascii="Times New Roman" w:hAnsi="Times New Roman" w:cs="Times New Roman"/>
                <w:sz w:val="24"/>
                <w:szCs w:val="24"/>
                <w:lang w:val="lt-LT" w:eastAsia="fi-FI"/>
              </w:rPr>
              <w:t>) jo stūmimui / traukimui ir šonines rankenas konteinerio pakėlimui.</w:t>
            </w:r>
          </w:p>
        </w:tc>
      </w:tr>
      <w:tr w:rsidR="0001368B" w:rsidRPr="009B3E5C" w14:paraId="5A7F9ABB" w14:textId="77777777" w:rsidTr="00A11702">
        <w:trPr>
          <w:cantSplit/>
        </w:trPr>
        <w:tc>
          <w:tcPr>
            <w:tcW w:w="720" w:type="dxa"/>
            <w:shd w:val="clear" w:color="auto" w:fill="auto"/>
            <w:vAlign w:val="center"/>
          </w:tcPr>
          <w:p w14:paraId="2FD509B1" w14:textId="77777777" w:rsidR="0001368B" w:rsidRPr="009B3E5C" w:rsidRDefault="0001368B" w:rsidP="0076479F">
            <w:pPr>
              <w:spacing w:after="0"/>
              <w:jc w:val="center"/>
              <w:rPr>
                <w:rFonts w:ascii="Times New Roman" w:hAnsi="Times New Roman" w:cs="Times New Roman"/>
                <w:b/>
                <w:bCs/>
                <w:sz w:val="24"/>
                <w:szCs w:val="24"/>
                <w:lang w:val="lt-LT" w:eastAsia="fi-FI"/>
              </w:rPr>
            </w:pPr>
            <w:r w:rsidRPr="009B3E5C">
              <w:rPr>
                <w:rFonts w:ascii="Times New Roman" w:hAnsi="Times New Roman" w:cs="Times New Roman"/>
                <w:b/>
                <w:bCs/>
                <w:sz w:val="24"/>
                <w:szCs w:val="24"/>
                <w:lang w:val="lt-LT" w:eastAsia="fi-FI"/>
              </w:rPr>
              <w:t>3.</w:t>
            </w:r>
          </w:p>
        </w:tc>
        <w:tc>
          <w:tcPr>
            <w:tcW w:w="9000" w:type="dxa"/>
            <w:shd w:val="clear" w:color="auto" w:fill="auto"/>
            <w:vAlign w:val="center"/>
          </w:tcPr>
          <w:p w14:paraId="1AE190E0" w14:textId="77777777" w:rsidR="0001368B" w:rsidRPr="009B3E5C" w:rsidRDefault="0001368B" w:rsidP="00A11702">
            <w:pPr>
              <w:spacing w:after="0"/>
              <w:rPr>
                <w:rFonts w:ascii="Times New Roman" w:hAnsi="Times New Roman" w:cs="Times New Roman"/>
                <w:sz w:val="24"/>
                <w:szCs w:val="24"/>
                <w:lang w:val="lt-LT" w:eastAsia="fi-FI"/>
              </w:rPr>
            </w:pPr>
            <w:r w:rsidRPr="009B3E5C">
              <w:rPr>
                <w:rFonts w:ascii="Times New Roman" w:hAnsi="Times New Roman" w:cs="Times New Roman"/>
                <w:b/>
                <w:sz w:val="24"/>
                <w:szCs w:val="24"/>
                <w:lang w:val="lt-LT" w:eastAsia="fi-FI"/>
              </w:rPr>
              <w:t>Reikalavimai Konteinerių žymėjimui</w:t>
            </w:r>
          </w:p>
        </w:tc>
      </w:tr>
      <w:tr w:rsidR="0001368B" w:rsidRPr="009B3E5C" w14:paraId="6048C936" w14:textId="77777777" w:rsidTr="00AA777F">
        <w:trPr>
          <w:cantSplit/>
        </w:trPr>
        <w:tc>
          <w:tcPr>
            <w:tcW w:w="720" w:type="dxa"/>
            <w:shd w:val="clear" w:color="auto" w:fill="auto"/>
            <w:vAlign w:val="center"/>
          </w:tcPr>
          <w:p w14:paraId="6C5FE6B6" w14:textId="77777777" w:rsidR="0001368B" w:rsidRPr="009B3E5C" w:rsidRDefault="0001368B" w:rsidP="00AA777F">
            <w:pPr>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3.1</w:t>
            </w:r>
          </w:p>
        </w:tc>
        <w:tc>
          <w:tcPr>
            <w:tcW w:w="9000" w:type="dxa"/>
            <w:shd w:val="clear" w:color="auto" w:fill="auto"/>
            <w:vAlign w:val="center"/>
          </w:tcPr>
          <w:p w14:paraId="3622D67E" w14:textId="77777777" w:rsidR="0001368B" w:rsidRPr="009B3E5C" w:rsidRDefault="0001368B" w:rsidP="00AA777F">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Konteineriai matomoje vietoje turi būti paženklinti:</w:t>
            </w:r>
          </w:p>
          <w:p w14:paraId="718B7BB5" w14:textId="64F72B1D" w:rsidR="0001368B" w:rsidRPr="009B3E5C" w:rsidRDefault="0001368B" w:rsidP="0001368B">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nuoroda į LST-EN 840-2:2020 (ar analogišką standartą);</w:t>
            </w:r>
          </w:p>
          <w:p w14:paraId="0F15CA17" w14:textId="77777777" w:rsidR="0001368B" w:rsidRPr="009B3E5C" w:rsidRDefault="0001368B" w:rsidP="0001368B">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vardinu tūriu;</w:t>
            </w:r>
          </w:p>
          <w:p w14:paraId="51F6873B" w14:textId="77777777" w:rsidR="0001368B" w:rsidRPr="009B3E5C" w:rsidRDefault="0001368B" w:rsidP="0001368B">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gamintojo pavadinimu arba prekės ženklu;</w:t>
            </w:r>
          </w:p>
          <w:p w14:paraId="79AEC915" w14:textId="77777777" w:rsidR="0001368B" w:rsidRPr="009B3E5C" w:rsidRDefault="0001368B" w:rsidP="0001368B">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visumine leidžiamąja mase (kg);</w:t>
            </w:r>
          </w:p>
          <w:p w14:paraId="416524FD" w14:textId="77777777" w:rsidR="0001368B" w:rsidRPr="009B3E5C" w:rsidRDefault="0001368B" w:rsidP="0001368B">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gamybos metais ir mėnesiu.</w:t>
            </w:r>
          </w:p>
        </w:tc>
      </w:tr>
      <w:tr w:rsidR="0001368B" w:rsidRPr="00D36336" w14:paraId="7392AB03" w14:textId="77777777" w:rsidTr="00AA777F">
        <w:trPr>
          <w:cantSplit/>
          <w:trHeight w:val="610"/>
        </w:trPr>
        <w:tc>
          <w:tcPr>
            <w:tcW w:w="720" w:type="dxa"/>
            <w:shd w:val="clear" w:color="auto" w:fill="auto"/>
            <w:vAlign w:val="center"/>
          </w:tcPr>
          <w:p w14:paraId="635C0B82" w14:textId="77777777" w:rsidR="0001368B" w:rsidRPr="009B3E5C" w:rsidRDefault="0001368B"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lastRenderedPageBreak/>
              <w:t>3.2</w:t>
            </w:r>
          </w:p>
        </w:tc>
        <w:tc>
          <w:tcPr>
            <w:tcW w:w="9000" w:type="dxa"/>
            <w:shd w:val="clear" w:color="auto" w:fill="auto"/>
            <w:vAlign w:val="center"/>
          </w:tcPr>
          <w:p w14:paraId="5D3273D5" w14:textId="77777777" w:rsidR="0001368B" w:rsidRPr="009B3E5C" w:rsidRDefault="0001368B" w:rsidP="00AA777F">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Konteinerių plastikinės dalys, dangčiai ir ratukai turi būti paženklinti pagal LST EN ISO 11469:2017 arba analogiško standarto reikalavimus.</w:t>
            </w:r>
          </w:p>
        </w:tc>
      </w:tr>
      <w:tr w:rsidR="0001368B" w:rsidRPr="009B3E5C" w14:paraId="21199091" w14:textId="77777777" w:rsidTr="00AA777F">
        <w:trPr>
          <w:cantSplit/>
          <w:trHeight w:val="277"/>
        </w:trPr>
        <w:tc>
          <w:tcPr>
            <w:tcW w:w="720" w:type="dxa"/>
            <w:shd w:val="clear" w:color="auto" w:fill="auto"/>
            <w:vAlign w:val="center"/>
          </w:tcPr>
          <w:p w14:paraId="66E37EF6" w14:textId="77777777" w:rsidR="0001368B" w:rsidRPr="009B3E5C" w:rsidRDefault="0001368B" w:rsidP="0076479F">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4.</w:t>
            </w:r>
          </w:p>
        </w:tc>
        <w:tc>
          <w:tcPr>
            <w:tcW w:w="9000" w:type="dxa"/>
            <w:shd w:val="clear" w:color="auto" w:fill="auto"/>
            <w:vAlign w:val="center"/>
          </w:tcPr>
          <w:p w14:paraId="408A9F99" w14:textId="77777777" w:rsidR="0001368B" w:rsidRPr="009B3E5C" w:rsidRDefault="0001368B" w:rsidP="00AA777F">
            <w:pPr>
              <w:spacing w:after="0"/>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Garantijos:</w:t>
            </w:r>
          </w:p>
        </w:tc>
      </w:tr>
      <w:tr w:rsidR="0001368B" w:rsidRPr="00D36336" w14:paraId="2547006A" w14:textId="77777777" w:rsidTr="00AA777F">
        <w:trPr>
          <w:cantSplit/>
        </w:trPr>
        <w:tc>
          <w:tcPr>
            <w:tcW w:w="720" w:type="dxa"/>
            <w:shd w:val="clear" w:color="auto" w:fill="auto"/>
            <w:vAlign w:val="center"/>
          </w:tcPr>
          <w:p w14:paraId="6CCBD84D" w14:textId="77777777" w:rsidR="0001368B" w:rsidRPr="009B3E5C" w:rsidRDefault="0001368B"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4.1</w:t>
            </w:r>
          </w:p>
        </w:tc>
        <w:tc>
          <w:tcPr>
            <w:tcW w:w="9000" w:type="dxa"/>
            <w:shd w:val="clear" w:color="auto" w:fill="auto"/>
            <w:vAlign w:val="center"/>
          </w:tcPr>
          <w:p w14:paraId="6335E2B4" w14:textId="77777777" w:rsidR="0001368B" w:rsidRPr="009B3E5C" w:rsidRDefault="0001368B" w:rsidP="00AA777F">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Garantija turi būti suteikiama gamintojo (tiekėjas turi pateikti gamintojo garantinį raštą).</w:t>
            </w:r>
          </w:p>
        </w:tc>
      </w:tr>
      <w:tr w:rsidR="0001368B" w:rsidRPr="00D36336" w14:paraId="11D729AA" w14:textId="77777777" w:rsidTr="00AA777F">
        <w:trPr>
          <w:cantSplit/>
        </w:trPr>
        <w:tc>
          <w:tcPr>
            <w:tcW w:w="720" w:type="dxa"/>
            <w:shd w:val="clear" w:color="auto" w:fill="auto"/>
            <w:vAlign w:val="center"/>
          </w:tcPr>
          <w:p w14:paraId="2FE7A100" w14:textId="77777777" w:rsidR="0001368B" w:rsidRPr="009B3E5C" w:rsidRDefault="0001368B"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4.2</w:t>
            </w:r>
          </w:p>
        </w:tc>
        <w:tc>
          <w:tcPr>
            <w:tcW w:w="9000" w:type="dxa"/>
            <w:shd w:val="clear" w:color="auto" w:fill="auto"/>
            <w:vAlign w:val="center"/>
          </w:tcPr>
          <w:p w14:paraId="64184335" w14:textId="77777777" w:rsidR="0001368B" w:rsidRPr="009B3E5C" w:rsidRDefault="0001368B" w:rsidP="00AA777F">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Gamyklinė garantija konteineriui – ne mažiau kaip 2 metai.</w:t>
            </w:r>
          </w:p>
        </w:tc>
      </w:tr>
      <w:tr w:rsidR="0001368B" w:rsidRPr="009B3E5C" w14:paraId="48E74A8C" w14:textId="77777777" w:rsidTr="00AA777F">
        <w:trPr>
          <w:cantSplit/>
        </w:trPr>
        <w:tc>
          <w:tcPr>
            <w:tcW w:w="720" w:type="dxa"/>
            <w:shd w:val="clear" w:color="auto" w:fill="auto"/>
            <w:vAlign w:val="center"/>
          </w:tcPr>
          <w:p w14:paraId="06661755" w14:textId="77777777" w:rsidR="0001368B" w:rsidRPr="009B3E5C" w:rsidRDefault="0001368B" w:rsidP="006146F3">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5.</w:t>
            </w:r>
          </w:p>
        </w:tc>
        <w:tc>
          <w:tcPr>
            <w:tcW w:w="9000" w:type="dxa"/>
            <w:shd w:val="clear" w:color="auto" w:fill="auto"/>
            <w:vAlign w:val="center"/>
          </w:tcPr>
          <w:p w14:paraId="1599D0AD" w14:textId="77777777" w:rsidR="0001368B" w:rsidRPr="009B3E5C" w:rsidRDefault="0001368B" w:rsidP="00AA777F">
            <w:pPr>
              <w:spacing w:after="0"/>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Dokumentacija:</w:t>
            </w:r>
          </w:p>
        </w:tc>
      </w:tr>
      <w:tr w:rsidR="0001368B" w:rsidRPr="00D36336" w14:paraId="1FE042F4" w14:textId="77777777" w:rsidTr="00AA777F">
        <w:trPr>
          <w:cantSplit/>
        </w:trPr>
        <w:tc>
          <w:tcPr>
            <w:tcW w:w="720" w:type="dxa"/>
            <w:shd w:val="clear" w:color="auto" w:fill="auto"/>
            <w:vAlign w:val="center"/>
          </w:tcPr>
          <w:p w14:paraId="6C23C48F" w14:textId="77777777" w:rsidR="0001368B" w:rsidRPr="009B3E5C" w:rsidRDefault="0001368B"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5.1</w:t>
            </w:r>
          </w:p>
        </w:tc>
        <w:tc>
          <w:tcPr>
            <w:tcW w:w="9000" w:type="dxa"/>
            <w:shd w:val="clear" w:color="auto" w:fill="auto"/>
            <w:vAlign w:val="center"/>
          </w:tcPr>
          <w:p w14:paraId="33388AC6" w14:textId="77777777" w:rsidR="0001368B" w:rsidRPr="009B3E5C" w:rsidRDefault="0001368B" w:rsidP="00AA777F">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Gamintojo duomenų lapas, kuriame pateikiama ši informacija:</w:t>
            </w:r>
          </w:p>
          <w:p w14:paraId="1B30AC44" w14:textId="77777777" w:rsidR="0001368B" w:rsidRPr="009B3E5C" w:rsidRDefault="0001368B" w:rsidP="0001368B">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nuoroda į LST-EN 840-1:2020 (ar analogišką) standartą;</w:t>
            </w:r>
          </w:p>
          <w:p w14:paraId="354D7A7B" w14:textId="77777777" w:rsidR="0001368B" w:rsidRPr="009B3E5C" w:rsidRDefault="0001368B" w:rsidP="0001368B">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vardinis tūris;</w:t>
            </w:r>
          </w:p>
          <w:p w14:paraId="786088FC" w14:textId="77777777" w:rsidR="0001368B" w:rsidRPr="009B3E5C" w:rsidRDefault="0001368B" w:rsidP="0001368B">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matmenys;</w:t>
            </w:r>
          </w:p>
          <w:p w14:paraId="2A74369E" w14:textId="77777777" w:rsidR="0001368B" w:rsidRPr="009B3E5C" w:rsidRDefault="0001368B" w:rsidP="0001368B">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visuminė leidžiamoji masė, kg;</w:t>
            </w:r>
          </w:p>
          <w:p w14:paraId="476003AB" w14:textId="77777777" w:rsidR="0001368B" w:rsidRPr="009B3E5C" w:rsidRDefault="0001368B" w:rsidP="0001368B">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medžiagos, iš kurių pagamintas konteineris;</w:t>
            </w:r>
          </w:p>
          <w:p w14:paraId="4979A0C5" w14:textId="77777777" w:rsidR="0001368B" w:rsidRPr="009B3E5C" w:rsidRDefault="0001368B" w:rsidP="0001368B">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konteinerio tuštinimo būdas ir atitinkami saugos įtaisai;</w:t>
            </w:r>
          </w:p>
          <w:p w14:paraId="5A1983C0" w14:textId="77777777" w:rsidR="0001368B" w:rsidRPr="009B3E5C" w:rsidRDefault="0001368B" w:rsidP="0001368B">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RAL GZ-951/1 standarto atitikimą įrodančius akredituotos institucijos išduotus sertifikatus</w:t>
            </w:r>
            <w:r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eastAsia="fi-FI"/>
              </w:rPr>
              <w:t>arba akredituotos laboratorijos bandymų ataskaitas arba kitus lygiaverčius (perkančiajai organizacijai priimtinus) dokumentus.</w:t>
            </w:r>
          </w:p>
        </w:tc>
      </w:tr>
    </w:tbl>
    <w:p w14:paraId="41B3F9C3" w14:textId="77777777" w:rsidR="00AD06AD" w:rsidRPr="009B3E5C" w:rsidRDefault="00AD06AD" w:rsidP="00AD06AD">
      <w:pPr>
        <w:rPr>
          <w:rFonts w:ascii="Times New Roman" w:hAnsi="Times New Roman" w:cs="Times New Roman"/>
          <w:b/>
          <w:bCs/>
          <w:sz w:val="24"/>
          <w:szCs w:val="24"/>
          <w:lang w:val="lt-LT"/>
        </w:rPr>
      </w:pPr>
    </w:p>
    <w:tbl>
      <w:tblPr>
        <w:tblStyle w:val="TableGrid"/>
        <w:tblW w:w="9668" w:type="dxa"/>
        <w:tblInd w:w="-34" w:type="dxa"/>
        <w:tblLayout w:type="fixed"/>
        <w:tblLook w:val="04A0" w:firstRow="1" w:lastRow="0" w:firstColumn="1" w:lastColumn="0" w:noHBand="0" w:noVBand="1"/>
      </w:tblPr>
      <w:tblGrid>
        <w:gridCol w:w="659"/>
        <w:gridCol w:w="2873"/>
        <w:gridCol w:w="6136"/>
      </w:tblGrid>
      <w:tr w:rsidR="003A60B0" w:rsidRPr="009B3E5C" w14:paraId="661FCBF9" w14:textId="77777777" w:rsidTr="004D4110">
        <w:trPr>
          <w:trHeight w:val="485"/>
        </w:trPr>
        <w:tc>
          <w:tcPr>
            <w:tcW w:w="9668" w:type="dxa"/>
            <w:gridSpan w:val="3"/>
            <w:vAlign w:val="center"/>
          </w:tcPr>
          <w:p w14:paraId="5725F473" w14:textId="673255D5" w:rsidR="003A60B0" w:rsidRPr="009B3E5C" w:rsidRDefault="00D52383" w:rsidP="00D52383">
            <w:pPr>
              <w:pStyle w:val="BodyText"/>
              <w:spacing w:before="100" w:beforeAutospacing="1" w:after="100" w:afterAutospacing="1" w:line="240" w:lineRule="auto"/>
              <w:jc w:val="center"/>
              <w:rPr>
                <w:rFonts w:ascii="Times New Roman" w:hAnsi="Times New Roman"/>
                <w:sz w:val="24"/>
                <w:szCs w:val="24"/>
                <w:lang w:val="lt-LT" w:bidi="kok-IN"/>
              </w:rPr>
            </w:pPr>
            <w:r w:rsidRPr="009B3E5C">
              <w:rPr>
                <w:rFonts w:ascii="Times New Roman" w:hAnsi="Times New Roman"/>
                <w:b/>
                <w:sz w:val="24"/>
                <w:szCs w:val="24"/>
                <w:lang w:val="lt-LT"/>
              </w:rPr>
              <w:t>Individualūs konteineriai mišrioms komunalinėms</w:t>
            </w:r>
            <w:r w:rsidR="00166BBF" w:rsidRPr="009B3E5C">
              <w:rPr>
                <w:rFonts w:ascii="Times New Roman" w:hAnsi="Times New Roman"/>
                <w:b/>
                <w:strike/>
                <w:sz w:val="24"/>
                <w:szCs w:val="24"/>
                <w:lang w:val="lt-LT"/>
              </w:rPr>
              <w:t xml:space="preserve"> </w:t>
            </w:r>
            <w:r w:rsidRPr="009B3E5C">
              <w:rPr>
                <w:rFonts w:ascii="Times New Roman" w:hAnsi="Times New Roman"/>
                <w:b/>
                <w:sz w:val="24"/>
                <w:szCs w:val="24"/>
                <w:lang w:val="lt-LT"/>
              </w:rPr>
              <w:t>atliekoms</w:t>
            </w:r>
          </w:p>
        </w:tc>
      </w:tr>
      <w:tr w:rsidR="005B72A2" w:rsidRPr="00D36336" w14:paraId="22D9B024" w14:textId="26AA80AD" w:rsidTr="004D4110">
        <w:trPr>
          <w:trHeight w:val="917"/>
        </w:trPr>
        <w:tc>
          <w:tcPr>
            <w:tcW w:w="659" w:type="dxa"/>
            <w:vMerge w:val="restart"/>
            <w:vAlign w:val="center"/>
          </w:tcPr>
          <w:p w14:paraId="2B120D84" w14:textId="77777777" w:rsidR="005B72A2" w:rsidRPr="009B3E5C" w:rsidRDefault="005B72A2" w:rsidP="004D4110">
            <w:pPr>
              <w:pStyle w:val="BodyText"/>
              <w:numPr>
                <w:ilvl w:val="0"/>
                <w:numId w:val="4"/>
              </w:numPr>
              <w:spacing w:line="240" w:lineRule="auto"/>
              <w:jc w:val="center"/>
              <w:rPr>
                <w:rFonts w:ascii="Times New Roman" w:hAnsi="Times New Roman"/>
                <w:sz w:val="24"/>
                <w:szCs w:val="24"/>
                <w:lang w:val="lt-LT" w:bidi="kok-IN"/>
              </w:rPr>
            </w:pPr>
          </w:p>
        </w:tc>
        <w:tc>
          <w:tcPr>
            <w:tcW w:w="2873" w:type="dxa"/>
            <w:vMerge w:val="restart"/>
            <w:vAlign w:val="center"/>
          </w:tcPr>
          <w:p w14:paraId="6E9D47D5" w14:textId="4B6278DE" w:rsidR="005B72A2" w:rsidRPr="009B3E5C" w:rsidRDefault="005B72A2"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bidi="kok-IN"/>
              </w:rPr>
              <w:t>Bendrieji reikalavimai</w:t>
            </w:r>
          </w:p>
        </w:tc>
        <w:tc>
          <w:tcPr>
            <w:tcW w:w="6136" w:type="dxa"/>
            <w:vAlign w:val="center"/>
          </w:tcPr>
          <w:p w14:paraId="76173DFE" w14:textId="586F64A4" w:rsidR="005B72A2" w:rsidRPr="009B3E5C" w:rsidRDefault="005B72A2" w:rsidP="004D4110">
            <w:pPr>
              <w:pStyle w:val="BodyText"/>
              <w:spacing w:before="100" w:beforeAutospacing="1" w:after="100" w:afterAutospacing="1" w:line="240" w:lineRule="auto"/>
              <w:jc w:val="both"/>
              <w:rPr>
                <w:rFonts w:ascii="Times New Roman" w:hAnsi="Times New Roman"/>
                <w:sz w:val="24"/>
                <w:szCs w:val="24"/>
                <w:lang w:val="lt-LT" w:bidi="kok-IN"/>
              </w:rPr>
            </w:pPr>
            <w:r w:rsidRPr="009B3E5C">
              <w:rPr>
                <w:rFonts w:ascii="Times New Roman" w:hAnsi="Times New Roman"/>
                <w:sz w:val="24"/>
                <w:szCs w:val="24"/>
                <w:lang w:val="lt-LT" w:bidi="kok-IN"/>
              </w:rPr>
              <w:t>Atitinka nacionalinius ir/arba ES standartus, gamyklos gamintojos technines sąlygas, patvirtina ISO 9001, 14001 ar jiems analogiškų standartų taikymą gamybos procese.</w:t>
            </w:r>
          </w:p>
        </w:tc>
      </w:tr>
      <w:tr w:rsidR="005B72A2" w:rsidRPr="00D36336" w14:paraId="33A2ABCC" w14:textId="5065467F" w:rsidTr="004D4110">
        <w:trPr>
          <w:trHeight w:val="890"/>
        </w:trPr>
        <w:tc>
          <w:tcPr>
            <w:tcW w:w="659" w:type="dxa"/>
            <w:vMerge/>
            <w:vAlign w:val="center"/>
          </w:tcPr>
          <w:p w14:paraId="4C918103" w14:textId="77777777" w:rsidR="005B72A2" w:rsidRPr="009B3E5C" w:rsidRDefault="005B72A2"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050F364C" w14:textId="77777777" w:rsidR="005B72A2" w:rsidRPr="009B3E5C" w:rsidRDefault="005B72A2"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584E5BE3" w14:textId="4474C4B7" w:rsidR="005B72A2" w:rsidRPr="009B3E5C" w:rsidRDefault="005B72A2" w:rsidP="004D4110">
            <w:pPr>
              <w:pStyle w:val="BodyText"/>
              <w:spacing w:before="100" w:beforeAutospacing="1" w:after="100" w:afterAutospacing="1" w:line="240" w:lineRule="auto"/>
              <w:jc w:val="both"/>
              <w:rPr>
                <w:rFonts w:ascii="Times New Roman" w:hAnsi="Times New Roman"/>
                <w:sz w:val="24"/>
                <w:szCs w:val="24"/>
                <w:lang w:val="lt-LT" w:bidi="kok-IN"/>
              </w:rPr>
            </w:pPr>
            <w:r w:rsidRPr="009B3E5C">
              <w:rPr>
                <w:rFonts w:ascii="Times New Roman" w:hAnsi="Times New Roman"/>
                <w:sz w:val="24"/>
                <w:szCs w:val="24"/>
                <w:lang w:val="lt-LT" w:bidi="kok-IN"/>
              </w:rPr>
              <w:t>Konteinerių gamintojas taiko Darbuotojų saugos ir sveikatos vadybos sistemą pagal OHSAS 18001 standarto reikalavimus, arba lygiavertis standartas.</w:t>
            </w:r>
          </w:p>
        </w:tc>
      </w:tr>
      <w:tr w:rsidR="005B72A2" w:rsidRPr="00D36336" w14:paraId="14745145" w14:textId="233F0FF6" w:rsidTr="004D4110">
        <w:trPr>
          <w:trHeight w:val="1250"/>
        </w:trPr>
        <w:tc>
          <w:tcPr>
            <w:tcW w:w="659" w:type="dxa"/>
            <w:vMerge/>
            <w:vAlign w:val="center"/>
          </w:tcPr>
          <w:p w14:paraId="557E79F3" w14:textId="77777777" w:rsidR="005B72A2" w:rsidRPr="009B3E5C" w:rsidRDefault="005B72A2"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701944E1" w14:textId="77777777" w:rsidR="005B72A2" w:rsidRPr="009B3E5C" w:rsidRDefault="005B72A2"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45541D9E" w14:textId="361FD35F" w:rsidR="005B72A2" w:rsidRPr="009B3E5C" w:rsidRDefault="005B72A2" w:rsidP="004D4110">
            <w:pPr>
              <w:pStyle w:val="BodyText"/>
              <w:spacing w:before="100" w:beforeAutospacing="1" w:after="100" w:afterAutospacing="1" w:line="240" w:lineRule="auto"/>
              <w:jc w:val="both"/>
              <w:rPr>
                <w:rFonts w:ascii="Times New Roman" w:hAnsi="Times New Roman"/>
                <w:sz w:val="24"/>
                <w:szCs w:val="24"/>
                <w:lang w:val="lt-LT" w:bidi="kok-IN"/>
              </w:rPr>
            </w:pPr>
            <w:r w:rsidRPr="009B3E5C">
              <w:rPr>
                <w:rFonts w:ascii="Times New Roman" w:hAnsi="Times New Roman"/>
                <w:sz w:val="24"/>
                <w:szCs w:val="24"/>
                <w:lang w:val="lt-LT" w:bidi="kok-IN"/>
              </w:rPr>
              <w:t>Konteineriai turi būti sertifikuoti pagal RAL GZ 951/1 arba lygiavertį kokybės standartą, apie tai pateikiant sertifikatą ir kiekvienas konteineris turi būti pažymėtas atitinkamu kokybės užtikrinimo ženklu</w:t>
            </w:r>
          </w:p>
        </w:tc>
      </w:tr>
      <w:tr w:rsidR="005B72A2" w:rsidRPr="005B72A2" w14:paraId="108AA4D9" w14:textId="77777777" w:rsidTr="004D4110">
        <w:trPr>
          <w:trHeight w:val="431"/>
        </w:trPr>
        <w:tc>
          <w:tcPr>
            <w:tcW w:w="659" w:type="dxa"/>
            <w:vMerge/>
            <w:vAlign w:val="center"/>
          </w:tcPr>
          <w:p w14:paraId="63AA61C5" w14:textId="77777777" w:rsidR="005B72A2" w:rsidRPr="009B3E5C" w:rsidRDefault="005B72A2"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1A75A04E" w14:textId="77777777" w:rsidR="005B72A2" w:rsidRPr="009B3E5C" w:rsidRDefault="005B72A2"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2D938CBB" w14:textId="06BBFADA" w:rsidR="005B72A2" w:rsidRPr="009B3E5C" w:rsidRDefault="008C6F82" w:rsidP="00D52383">
            <w:pPr>
              <w:pStyle w:val="BodyText"/>
              <w:spacing w:before="100" w:beforeAutospacing="1" w:after="100" w:afterAutospacing="1" w:line="240" w:lineRule="auto"/>
              <w:rPr>
                <w:rFonts w:ascii="Times New Roman" w:hAnsi="Times New Roman"/>
                <w:sz w:val="24"/>
                <w:szCs w:val="24"/>
                <w:lang w:val="lt-LT" w:bidi="kok-IN"/>
              </w:rPr>
            </w:pPr>
            <w:r>
              <w:rPr>
                <w:rFonts w:ascii="Times New Roman" w:hAnsi="Times New Roman"/>
                <w:sz w:val="24"/>
                <w:szCs w:val="24"/>
                <w:lang w:val="lt-LT" w:bidi="kok-IN"/>
              </w:rPr>
              <w:t>0,12</w:t>
            </w:r>
            <w:r w:rsidR="005B72A2" w:rsidRPr="009B386A">
              <w:rPr>
                <w:rFonts w:ascii="Times New Roman" w:hAnsi="Times New Roman"/>
                <w:sz w:val="24"/>
                <w:szCs w:val="24"/>
                <w:lang w:val="lt-LT" w:bidi="kok-IN"/>
              </w:rPr>
              <w:t xml:space="preserve">, </w:t>
            </w:r>
            <w:r>
              <w:rPr>
                <w:rFonts w:ascii="Times New Roman" w:hAnsi="Times New Roman"/>
                <w:sz w:val="24"/>
                <w:szCs w:val="24"/>
                <w:lang w:val="lt-LT" w:bidi="kok-IN"/>
              </w:rPr>
              <w:t>0,14</w:t>
            </w:r>
            <w:r w:rsidR="005B72A2" w:rsidRPr="009B386A">
              <w:rPr>
                <w:rFonts w:ascii="Times New Roman" w:hAnsi="Times New Roman"/>
                <w:sz w:val="24"/>
                <w:szCs w:val="24"/>
                <w:lang w:val="lt-LT" w:bidi="kok-IN"/>
              </w:rPr>
              <w:t xml:space="preserve">, </w:t>
            </w:r>
            <w:r>
              <w:rPr>
                <w:rFonts w:ascii="Times New Roman" w:hAnsi="Times New Roman"/>
                <w:sz w:val="24"/>
                <w:szCs w:val="24"/>
                <w:lang w:val="lt-LT" w:bidi="kok-IN"/>
              </w:rPr>
              <w:t xml:space="preserve">0,24 </w:t>
            </w:r>
            <w:r w:rsidRPr="008C6F82">
              <w:rPr>
                <w:rFonts w:ascii="Times New Roman" w:hAnsi="Times New Roman"/>
                <w:sz w:val="24"/>
                <w:szCs w:val="24"/>
                <w:lang w:val="lt-LT"/>
              </w:rPr>
              <w:t>m</w:t>
            </w:r>
            <w:r w:rsidRPr="008C6F82">
              <w:rPr>
                <w:rFonts w:ascii="Times New Roman" w:hAnsi="Times New Roman"/>
                <w:sz w:val="24"/>
                <w:szCs w:val="24"/>
                <w:vertAlign w:val="superscript"/>
                <w:lang w:val="lt-LT"/>
              </w:rPr>
              <w:t>3</w:t>
            </w:r>
            <w:r w:rsidR="005B72A2" w:rsidRPr="009B386A">
              <w:rPr>
                <w:rFonts w:ascii="Times New Roman" w:hAnsi="Times New Roman"/>
                <w:sz w:val="24"/>
                <w:szCs w:val="24"/>
                <w:lang w:val="lt-LT" w:bidi="kok-IN"/>
              </w:rPr>
              <w:t xml:space="preserve"> talpos</w:t>
            </w:r>
          </w:p>
        </w:tc>
      </w:tr>
      <w:tr w:rsidR="003A60B0" w:rsidRPr="009B3E5C" w14:paraId="2E4E6261" w14:textId="37411D79" w:rsidTr="004D4110">
        <w:trPr>
          <w:trHeight w:val="368"/>
        </w:trPr>
        <w:tc>
          <w:tcPr>
            <w:tcW w:w="659" w:type="dxa"/>
            <w:vAlign w:val="center"/>
          </w:tcPr>
          <w:p w14:paraId="5C744729" w14:textId="77777777" w:rsidR="003A60B0" w:rsidRPr="009B3E5C" w:rsidRDefault="003A60B0" w:rsidP="004D4110">
            <w:pPr>
              <w:pStyle w:val="BodyText"/>
              <w:numPr>
                <w:ilvl w:val="0"/>
                <w:numId w:val="4"/>
              </w:numPr>
              <w:spacing w:line="240" w:lineRule="auto"/>
              <w:jc w:val="center"/>
              <w:rPr>
                <w:rFonts w:ascii="Times New Roman" w:hAnsi="Times New Roman"/>
                <w:sz w:val="24"/>
                <w:szCs w:val="24"/>
                <w:lang w:val="lt-LT" w:bidi="kok-IN"/>
              </w:rPr>
            </w:pPr>
          </w:p>
        </w:tc>
        <w:tc>
          <w:tcPr>
            <w:tcW w:w="2873" w:type="dxa"/>
            <w:vAlign w:val="center"/>
          </w:tcPr>
          <w:p w14:paraId="73DADC9D" w14:textId="6968E233" w:rsidR="003A60B0" w:rsidRPr="009B3E5C" w:rsidRDefault="003A60B0"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bidi="kok-IN"/>
              </w:rPr>
              <w:t>Paskirtis</w:t>
            </w:r>
          </w:p>
        </w:tc>
        <w:tc>
          <w:tcPr>
            <w:tcW w:w="6136" w:type="dxa"/>
            <w:vAlign w:val="center"/>
          </w:tcPr>
          <w:p w14:paraId="581483BF" w14:textId="4F4B028B" w:rsidR="003A60B0" w:rsidRPr="009B3E5C" w:rsidRDefault="003A60B0"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bidi="kok-IN"/>
              </w:rPr>
              <w:t>Mišrių komunalinių atliekų surinkimas</w:t>
            </w:r>
          </w:p>
        </w:tc>
      </w:tr>
      <w:tr w:rsidR="00D52383" w:rsidRPr="00D36336" w14:paraId="326721C1" w14:textId="44961DE0" w:rsidTr="004D4110">
        <w:trPr>
          <w:trHeight w:val="368"/>
        </w:trPr>
        <w:tc>
          <w:tcPr>
            <w:tcW w:w="659" w:type="dxa"/>
            <w:vMerge w:val="restart"/>
            <w:vAlign w:val="center"/>
          </w:tcPr>
          <w:p w14:paraId="24C58E8F" w14:textId="77777777" w:rsidR="00D52383" w:rsidRPr="009B3E5C" w:rsidRDefault="00D52383" w:rsidP="004D4110">
            <w:pPr>
              <w:pStyle w:val="BodyText"/>
              <w:numPr>
                <w:ilvl w:val="0"/>
                <w:numId w:val="4"/>
              </w:numPr>
              <w:spacing w:line="240" w:lineRule="auto"/>
              <w:jc w:val="center"/>
              <w:rPr>
                <w:rFonts w:ascii="Times New Roman" w:hAnsi="Times New Roman"/>
                <w:sz w:val="24"/>
                <w:szCs w:val="24"/>
                <w:lang w:val="lt-LT" w:bidi="kok-IN"/>
              </w:rPr>
            </w:pPr>
          </w:p>
        </w:tc>
        <w:tc>
          <w:tcPr>
            <w:tcW w:w="2873" w:type="dxa"/>
            <w:vMerge w:val="restart"/>
            <w:vAlign w:val="center"/>
          </w:tcPr>
          <w:p w14:paraId="49FAB7B9" w14:textId="4B0D8046"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bidi="kok-IN"/>
              </w:rPr>
              <w:t>Konteinerių atitikimas standartams ir naudojamos medžiagos</w:t>
            </w:r>
          </w:p>
        </w:tc>
        <w:tc>
          <w:tcPr>
            <w:tcW w:w="6136" w:type="dxa"/>
            <w:vAlign w:val="center"/>
          </w:tcPr>
          <w:p w14:paraId="4E04FB1B" w14:textId="0CD33ED9"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rPr>
              <w:t>Konteineriai turi atitikti: LST EN 840-1:2012 ir (arba)  LST EN 840-2:2012 ir (arba) LST EN 840-3:2013 ir (arba) LST EN 840-4:2013  ir (arba) LST EN 840-5:2013 ir (arba) LST EN 840-6:2013 arba lygiaverčiai kokybės standartai.</w:t>
            </w:r>
          </w:p>
        </w:tc>
      </w:tr>
      <w:tr w:rsidR="00D52383" w:rsidRPr="00D36336" w14:paraId="13772567" w14:textId="77777777" w:rsidTr="004D4110">
        <w:trPr>
          <w:trHeight w:val="710"/>
        </w:trPr>
        <w:tc>
          <w:tcPr>
            <w:tcW w:w="659" w:type="dxa"/>
            <w:vMerge/>
            <w:vAlign w:val="center"/>
          </w:tcPr>
          <w:p w14:paraId="706F1255" w14:textId="77777777" w:rsidR="00D52383" w:rsidRPr="009B3E5C" w:rsidRDefault="00D52383"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701F2FA0" w14:textId="77777777"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77730AED" w14:textId="1F1EBE89"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Plastikiniai atliekų konteineriai turi būti pagaminti iš naujo aukšto tankumo polietileno (HDPE).</w:t>
            </w:r>
          </w:p>
        </w:tc>
      </w:tr>
      <w:tr w:rsidR="00D52383" w:rsidRPr="00D36336" w14:paraId="7ED1EF21" w14:textId="77777777" w:rsidTr="004D4110">
        <w:trPr>
          <w:trHeight w:val="701"/>
        </w:trPr>
        <w:tc>
          <w:tcPr>
            <w:tcW w:w="659" w:type="dxa"/>
            <w:vMerge/>
            <w:vAlign w:val="center"/>
          </w:tcPr>
          <w:p w14:paraId="2D2CB2C7" w14:textId="77777777" w:rsidR="00D52383" w:rsidRPr="009B3E5C" w:rsidRDefault="00D52383"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26D3566F" w14:textId="77777777"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14A7A782" w14:textId="79804DFB"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Konteinerio gamybai negali būti naudojamas kadmis ar kitos aplinkai pavojingos medžiagos.</w:t>
            </w:r>
          </w:p>
        </w:tc>
      </w:tr>
      <w:tr w:rsidR="00D52383" w:rsidRPr="00D36336" w14:paraId="4831354C" w14:textId="77777777" w:rsidTr="004D4110">
        <w:trPr>
          <w:trHeight w:val="620"/>
        </w:trPr>
        <w:tc>
          <w:tcPr>
            <w:tcW w:w="659" w:type="dxa"/>
            <w:vMerge/>
            <w:vAlign w:val="center"/>
          </w:tcPr>
          <w:p w14:paraId="2829C9D6" w14:textId="77777777" w:rsidR="00D52383" w:rsidRPr="009B3E5C" w:rsidRDefault="00D52383"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6630CF63" w14:textId="77777777"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7990EF17" w14:textId="4B0EF411"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Plastikinio konteinerio spalva suteikiama, dažant medžiagos masę, iš kurių formuojamas konteineris.</w:t>
            </w:r>
          </w:p>
        </w:tc>
      </w:tr>
      <w:tr w:rsidR="00D52383" w:rsidRPr="00D36336" w14:paraId="42278948" w14:textId="77777777" w:rsidTr="004D4110">
        <w:trPr>
          <w:trHeight w:val="629"/>
        </w:trPr>
        <w:tc>
          <w:tcPr>
            <w:tcW w:w="659" w:type="dxa"/>
            <w:vMerge/>
            <w:vAlign w:val="center"/>
          </w:tcPr>
          <w:p w14:paraId="1CAF2232" w14:textId="77777777" w:rsidR="00D52383" w:rsidRPr="009B3E5C" w:rsidRDefault="00D52383"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05BF8F51" w14:textId="77777777"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20E9BDEA" w14:textId="0F769BC1"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Medžiagos, iš kurių gaminamas konteineris, ir pats konteineris turi būti atsparūs UV spinduliams.</w:t>
            </w:r>
          </w:p>
        </w:tc>
      </w:tr>
      <w:tr w:rsidR="00D52383" w:rsidRPr="00D36336" w14:paraId="303DDD3A" w14:textId="77777777" w:rsidTr="004D4110">
        <w:trPr>
          <w:trHeight w:val="971"/>
        </w:trPr>
        <w:tc>
          <w:tcPr>
            <w:tcW w:w="659" w:type="dxa"/>
            <w:vMerge/>
            <w:vAlign w:val="center"/>
          </w:tcPr>
          <w:p w14:paraId="42D040D5" w14:textId="77777777" w:rsidR="00D52383" w:rsidRPr="009B3E5C" w:rsidRDefault="00D52383"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4A54109B" w14:textId="77777777"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160DF35C" w14:textId="17B61B67"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Medžiagos iš, kurių formuojamas konteineris turi neabsorbuoti drėgmės ir būti visiškai atsparūs korozijai, šalčiui, karščiui ir cheminėms medžiagoms.</w:t>
            </w:r>
          </w:p>
        </w:tc>
      </w:tr>
      <w:tr w:rsidR="00D52383" w:rsidRPr="00D36336" w14:paraId="06833BFD" w14:textId="77777777" w:rsidTr="004D4110">
        <w:trPr>
          <w:trHeight w:val="638"/>
        </w:trPr>
        <w:tc>
          <w:tcPr>
            <w:tcW w:w="659" w:type="dxa"/>
            <w:vMerge/>
            <w:vAlign w:val="center"/>
          </w:tcPr>
          <w:p w14:paraId="181965D2" w14:textId="77777777" w:rsidR="00D52383" w:rsidRPr="009B3E5C" w:rsidRDefault="00D52383"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2163E16A" w14:textId="77777777"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0FCB54DC" w14:textId="0278F0DD"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Konteinerio spalva, atitinkanti standartinę gamintojo RAL spalvų paletę, yra suderinama su Užsakovu</w:t>
            </w:r>
          </w:p>
        </w:tc>
      </w:tr>
      <w:tr w:rsidR="00D52383" w:rsidRPr="00D36336" w14:paraId="6FE082C0" w14:textId="77777777" w:rsidTr="004D4110">
        <w:trPr>
          <w:trHeight w:val="1430"/>
        </w:trPr>
        <w:tc>
          <w:tcPr>
            <w:tcW w:w="659" w:type="dxa"/>
            <w:vMerge w:val="restart"/>
            <w:vAlign w:val="center"/>
          </w:tcPr>
          <w:p w14:paraId="2CC2ED27" w14:textId="77777777" w:rsidR="00D52383" w:rsidRPr="009B3E5C" w:rsidRDefault="00D52383" w:rsidP="004D4110">
            <w:pPr>
              <w:pStyle w:val="BodyText"/>
              <w:numPr>
                <w:ilvl w:val="0"/>
                <w:numId w:val="4"/>
              </w:numPr>
              <w:spacing w:line="240" w:lineRule="auto"/>
              <w:jc w:val="center"/>
              <w:rPr>
                <w:rFonts w:ascii="Times New Roman" w:hAnsi="Times New Roman"/>
                <w:sz w:val="24"/>
                <w:szCs w:val="24"/>
                <w:lang w:val="lt-LT" w:bidi="kok-IN"/>
              </w:rPr>
            </w:pPr>
          </w:p>
        </w:tc>
        <w:tc>
          <w:tcPr>
            <w:tcW w:w="2873" w:type="dxa"/>
            <w:vMerge w:val="restart"/>
            <w:vAlign w:val="center"/>
          </w:tcPr>
          <w:p w14:paraId="4D10C084" w14:textId="508A52ED"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bidi="kok-IN"/>
              </w:rPr>
              <w:t>Konstrukcija</w:t>
            </w:r>
          </w:p>
        </w:tc>
        <w:tc>
          <w:tcPr>
            <w:tcW w:w="6136" w:type="dxa"/>
            <w:vAlign w:val="center"/>
          </w:tcPr>
          <w:p w14:paraId="16B66F82" w14:textId="533970EC"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Visų plastikinių konteinerių važiuoklė iš plastikinių 200 mm dydžio plastikinių ratų su guminėmis padangomis ir galvanizuoto metalo ištisine ašimi; plastikinių ir metalinių su 4 (keturiais) ratais konteinerių ratukai turi riedėti įvairiomis kryptimis.</w:t>
            </w:r>
          </w:p>
        </w:tc>
      </w:tr>
      <w:tr w:rsidR="00D52383" w:rsidRPr="00D36336" w14:paraId="1F96B2CA" w14:textId="77777777" w:rsidTr="004D4110">
        <w:trPr>
          <w:trHeight w:val="710"/>
        </w:trPr>
        <w:tc>
          <w:tcPr>
            <w:tcW w:w="659" w:type="dxa"/>
            <w:vMerge/>
            <w:vAlign w:val="center"/>
          </w:tcPr>
          <w:p w14:paraId="1316EA4B" w14:textId="77777777" w:rsidR="00D52383" w:rsidRPr="009B3E5C" w:rsidRDefault="00D52383" w:rsidP="004D4110">
            <w:pPr>
              <w:pStyle w:val="BodyText"/>
              <w:spacing w:line="240" w:lineRule="auto"/>
              <w:jc w:val="center"/>
              <w:rPr>
                <w:rFonts w:ascii="Times New Roman" w:hAnsi="Times New Roman"/>
                <w:sz w:val="24"/>
                <w:szCs w:val="24"/>
                <w:lang w:val="lt-LT" w:bidi="kok-IN"/>
              </w:rPr>
            </w:pPr>
          </w:p>
        </w:tc>
        <w:tc>
          <w:tcPr>
            <w:tcW w:w="2873" w:type="dxa"/>
            <w:vMerge/>
            <w:vAlign w:val="center"/>
          </w:tcPr>
          <w:p w14:paraId="7126F711" w14:textId="77777777" w:rsidR="00D52383" w:rsidRPr="009B3E5C" w:rsidRDefault="00D52383" w:rsidP="00D52383">
            <w:pPr>
              <w:pStyle w:val="BodyText"/>
              <w:spacing w:before="100" w:beforeAutospacing="1" w:after="100" w:afterAutospacing="1" w:line="240" w:lineRule="auto"/>
              <w:rPr>
                <w:rFonts w:ascii="Times New Roman" w:hAnsi="Times New Roman"/>
                <w:sz w:val="24"/>
                <w:szCs w:val="24"/>
                <w:lang w:val="lt-LT" w:bidi="kok-IN"/>
              </w:rPr>
            </w:pPr>
          </w:p>
        </w:tc>
        <w:tc>
          <w:tcPr>
            <w:tcW w:w="6136" w:type="dxa"/>
            <w:vAlign w:val="center"/>
          </w:tcPr>
          <w:p w14:paraId="7EE12D60" w14:textId="5DADE3FA" w:rsidR="00D52383" w:rsidRPr="009B3E5C" w:rsidRDefault="00D52383" w:rsidP="004D4110">
            <w:pPr>
              <w:pStyle w:val="BodyText"/>
              <w:spacing w:line="240" w:lineRule="auto"/>
              <w:jc w:val="both"/>
              <w:rPr>
                <w:rFonts w:ascii="Times New Roman" w:hAnsi="Times New Roman"/>
                <w:sz w:val="24"/>
                <w:szCs w:val="24"/>
                <w:lang w:val="lt-LT" w:bidi="kok-IN"/>
              </w:rPr>
            </w:pPr>
            <w:r w:rsidRPr="009B3E5C">
              <w:rPr>
                <w:rFonts w:ascii="Times New Roman" w:hAnsi="Times New Roman"/>
                <w:sz w:val="24"/>
                <w:szCs w:val="24"/>
                <w:lang w:val="lt-LT"/>
              </w:rPr>
              <w:t>Konteineriai tuštinamas standartiniu buitinių atliekų surinkimo automobilio šukiniu griebtuvu.</w:t>
            </w:r>
          </w:p>
        </w:tc>
      </w:tr>
      <w:tr w:rsidR="0001368B" w:rsidRPr="00D36336" w14:paraId="40A76DA8" w14:textId="77777777" w:rsidTr="004D4110">
        <w:trPr>
          <w:trHeight w:val="710"/>
        </w:trPr>
        <w:tc>
          <w:tcPr>
            <w:tcW w:w="659" w:type="dxa"/>
            <w:vAlign w:val="center"/>
          </w:tcPr>
          <w:p w14:paraId="13F8338C" w14:textId="50DB2825" w:rsidR="0001368B" w:rsidRPr="009B3E5C" w:rsidRDefault="0001368B" w:rsidP="004D4110">
            <w:pPr>
              <w:pStyle w:val="BodyText"/>
              <w:spacing w:line="240" w:lineRule="auto"/>
              <w:jc w:val="center"/>
              <w:rPr>
                <w:rFonts w:ascii="Times New Roman" w:hAnsi="Times New Roman"/>
                <w:sz w:val="24"/>
                <w:szCs w:val="24"/>
                <w:lang w:val="lt-LT" w:bidi="kok-IN"/>
              </w:rPr>
            </w:pPr>
            <w:r w:rsidRPr="009B3E5C">
              <w:rPr>
                <w:rFonts w:ascii="Times New Roman" w:hAnsi="Times New Roman"/>
                <w:sz w:val="24"/>
                <w:szCs w:val="24"/>
                <w:lang w:val="lt-LT" w:bidi="kok-IN"/>
              </w:rPr>
              <w:t>5.</w:t>
            </w:r>
          </w:p>
        </w:tc>
        <w:tc>
          <w:tcPr>
            <w:tcW w:w="2873" w:type="dxa"/>
            <w:vAlign w:val="center"/>
          </w:tcPr>
          <w:p w14:paraId="33DE49B7" w14:textId="4D0D7796" w:rsidR="0001368B" w:rsidRPr="009B3E5C" w:rsidRDefault="0001368B"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bidi="kok-IN"/>
              </w:rPr>
              <w:t>Garantija</w:t>
            </w:r>
          </w:p>
        </w:tc>
        <w:tc>
          <w:tcPr>
            <w:tcW w:w="6136" w:type="dxa"/>
            <w:vAlign w:val="center"/>
          </w:tcPr>
          <w:p w14:paraId="71BED2BC" w14:textId="671385CF" w:rsidR="0001368B" w:rsidRPr="009B3E5C" w:rsidRDefault="0001368B" w:rsidP="004D4110">
            <w:pPr>
              <w:pStyle w:val="BodyText"/>
              <w:spacing w:line="240" w:lineRule="auto"/>
              <w:jc w:val="both"/>
              <w:rPr>
                <w:rFonts w:ascii="Times New Roman" w:hAnsi="Times New Roman"/>
                <w:sz w:val="24"/>
                <w:szCs w:val="24"/>
                <w:lang w:val="lt-LT"/>
              </w:rPr>
            </w:pPr>
            <w:r w:rsidRPr="009B3E5C">
              <w:rPr>
                <w:rFonts w:ascii="Times New Roman" w:hAnsi="Times New Roman"/>
                <w:sz w:val="24"/>
                <w:szCs w:val="24"/>
                <w:lang w:val="lt-LT"/>
              </w:rPr>
              <w:t>Gamyklinė garantija konteineriui – ne mažiau kaip 2 metai.</w:t>
            </w:r>
          </w:p>
        </w:tc>
      </w:tr>
      <w:tr w:rsidR="0001368B" w:rsidRPr="00D36336" w14:paraId="02E8B390" w14:textId="77777777" w:rsidTr="004D4110">
        <w:trPr>
          <w:trHeight w:val="710"/>
        </w:trPr>
        <w:tc>
          <w:tcPr>
            <w:tcW w:w="659" w:type="dxa"/>
            <w:vAlign w:val="center"/>
          </w:tcPr>
          <w:p w14:paraId="205F35DC" w14:textId="2C442CBE" w:rsidR="0001368B" w:rsidRPr="009B3E5C" w:rsidRDefault="0001368B" w:rsidP="004D4110">
            <w:pPr>
              <w:pStyle w:val="BodyText"/>
              <w:spacing w:line="240" w:lineRule="auto"/>
              <w:jc w:val="center"/>
              <w:rPr>
                <w:rFonts w:ascii="Times New Roman" w:hAnsi="Times New Roman"/>
                <w:sz w:val="24"/>
                <w:szCs w:val="24"/>
                <w:lang w:val="lt-LT" w:bidi="kok-IN"/>
              </w:rPr>
            </w:pPr>
            <w:r w:rsidRPr="009B3E5C">
              <w:rPr>
                <w:rFonts w:ascii="Times New Roman" w:hAnsi="Times New Roman"/>
                <w:sz w:val="24"/>
                <w:szCs w:val="24"/>
                <w:lang w:val="lt-LT" w:bidi="kok-IN"/>
              </w:rPr>
              <w:t>6.</w:t>
            </w:r>
          </w:p>
        </w:tc>
        <w:tc>
          <w:tcPr>
            <w:tcW w:w="2873" w:type="dxa"/>
            <w:vAlign w:val="center"/>
          </w:tcPr>
          <w:p w14:paraId="7FA1FF47" w14:textId="691BF38B" w:rsidR="0001368B" w:rsidRPr="009B3E5C" w:rsidRDefault="0001368B" w:rsidP="00D52383">
            <w:pPr>
              <w:pStyle w:val="BodyText"/>
              <w:spacing w:before="100" w:beforeAutospacing="1" w:after="100" w:afterAutospacing="1" w:line="240" w:lineRule="auto"/>
              <w:rPr>
                <w:rFonts w:ascii="Times New Roman" w:hAnsi="Times New Roman"/>
                <w:sz w:val="24"/>
                <w:szCs w:val="24"/>
                <w:lang w:val="lt-LT" w:bidi="kok-IN"/>
              </w:rPr>
            </w:pPr>
            <w:r w:rsidRPr="009B3E5C">
              <w:rPr>
                <w:rFonts w:ascii="Times New Roman" w:hAnsi="Times New Roman"/>
                <w:sz w:val="24"/>
                <w:szCs w:val="24"/>
                <w:lang w:val="lt-LT" w:bidi="kok-IN"/>
              </w:rPr>
              <w:t>Dokumentacija</w:t>
            </w:r>
          </w:p>
        </w:tc>
        <w:tc>
          <w:tcPr>
            <w:tcW w:w="6136" w:type="dxa"/>
            <w:vAlign w:val="center"/>
          </w:tcPr>
          <w:p w14:paraId="705B0870" w14:textId="77777777" w:rsidR="0001368B" w:rsidRPr="009B3E5C" w:rsidRDefault="0001368B" w:rsidP="004D4110">
            <w:pPr>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Gamintojo duomenų lapas, kuriame pateikiama ši informacija:</w:t>
            </w:r>
          </w:p>
          <w:p w14:paraId="6F5FB4EF" w14:textId="77777777" w:rsidR="0001368B" w:rsidRPr="009B3E5C" w:rsidRDefault="0001368B" w:rsidP="0001368B">
            <w:pPr>
              <w:pStyle w:val="ListParagraph"/>
              <w:numPr>
                <w:ilvl w:val="0"/>
                <w:numId w:val="6"/>
              </w:numP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nuoroda į LST-EN 840-1:2020 (ar analogišką) standartą;</w:t>
            </w:r>
          </w:p>
          <w:p w14:paraId="45AD2597" w14:textId="77777777" w:rsidR="0001368B" w:rsidRPr="009B3E5C" w:rsidRDefault="0001368B" w:rsidP="0001368B">
            <w:pPr>
              <w:pStyle w:val="ListParagraph"/>
              <w:numPr>
                <w:ilvl w:val="0"/>
                <w:numId w:val="6"/>
              </w:numP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vardinis tūris;</w:t>
            </w:r>
          </w:p>
          <w:p w14:paraId="1E87F9EF" w14:textId="77777777" w:rsidR="0001368B" w:rsidRPr="009B3E5C" w:rsidRDefault="0001368B" w:rsidP="0001368B">
            <w:pPr>
              <w:pStyle w:val="ListParagraph"/>
              <w:numPr>
                <w:ilvl w:val="0"/>
                <w:numId w:val="6"/>
              </w:numP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matmenys;</w:t>
            </w:r>
          </w:p>
          <w:p w14:paraId="618C04C3" w14:textId="77777777" w:rsidR="0001368B" w:rsidRPr="009B3E5C" w:rsidRDefault="0001368B" w:rsidP="0001368B">
            <w:pPr>
              <w:pStyle w:val="ListParagraph"/>
              <w:numPr>
                <w:ilvl w:val="0"/>
                <w:numId w:val="6"/>
              </w:numP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visuminė leidžiamoji masė, kg;</w:t>
            </w:r>
          </w:p>
          <w:p w14:paraId="539F9CDB" w14:textId="77777777" w:rsidR="0001368B" w:rsidRPr="009B3E5C" w:rsidRDefault="0001368B" w:rsidP="0001368B">
            <w:pPr>
              <w:pStyle w:val="ListParagraph"/>
              <w:numPr>
                <w:ilvl w:val="0"/>
                <w:numId w:val="6"/>
              </w:numP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medžiagos, iš kurių pagamintas konteineris;</w:t>
            </w:r>
          </w:p>
          <w:p w14:paraId="2D516C9B" w14:textId="77777777" w:rsidR="0001368B" w:rsidRPr="009B3E5C" w:rsidRDefault="0001368B" w:rsidP="0001368B">
            <w:pPr>
              <w:pStyle w:val="ListParagraph"/>
              <w:numPr>
                <w:ilvl w:val="0"/>
                <w:numId w:val="6"/>
              </w:numP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konteinerio tuštinimo būdas ir atitinkami saugos įtaisai;</w:t>
            </w:r>
          </w:p>
          <w:p w14:paraId="04CB3624" w14:textId="27C03121" w:rsidR="0001368B" w:rsidRPr="009B3E5C" w:rsidRDefault="0001368B" w:rsidP="004D4110">
            <w:pPr>
              <w:pStyle w:val="BodyText"/>
              <w:spacing w:line="240" w:lineRule="auto"/>
              <w:jc w:val="both"/>
              <w:rPr>
                <w:rFonts w:ascii="Times New Roman" w:hAnsi="Times New Roman"/>
                <w:sz w:val="24"/>
                <w:szCs w:val="24"/>
                <w:lang w:val="lt-LT"/>
              </w:rPr>
            </w:pPr>
            <w:r w:rsidRPr="009B3E5C">
              <w:rPr>
                <w:rFonts w:ascii="Times New Roman" w:hAnsi="Times New Roman"/>
                <w:sz w:val="24"/>
                <w:szCs w:val="24"/>
                <w:lang w:val="lt-LT" w:eastAsia="fi-FI"/>
              </w:rPr>
              <w:t>RAL GZ-951/1 standarto atitikimą įrodančius akredituotos institucijos išduotus sertifikatus</w:t>
            </w:r>
            <w:r w:rsidRPr="009B3E5C">
              <w:rPr>
                <w:rFonts w:ascii="Times New Roman" w:hAnsi="Times New Roman"/>
                <w:sz w:val="24"/>
                <w:szCs w:val="24"/>
                <w:lang w:val="lt-LT"/>
              </w:rPr>
              <w:t xml:space="preserve"> </w:t>
            </w:r>
            <w:r w:rsidRPr="009B3E5C">
              <w:rPr>
                <w:rFonts w:ascii="Times New Roman" w:hAnsi="Times New Roman"/>
                <w:sz w:val="24"/>
                <w:szCs w:val="24"/>
                <w:lang w:val="lt-LT" w:eastAsia="fi-FI"/>
              </w:rPr>
              <w:t>arba akredituotos laboratorijos bandymų ataskaitas arba kitus lygiaverčius (perkančiajai organizacijai priimtinus) dokumentus.</w:t>
            </w:r>
          </w:p>
        </w:tc>
      </w:tr>
    </w:tbl>
    <w:p w14:paraId="0C68EB22" w14:textId="77777777" w:rsidR="003A60B0" w:rsidRPr="009B3E5C" w:rsidRDefault="003A60B0" w:rsidP="003A60B0">
      <w:pPr>
        <w:rPr>
          <w:rFonts w:ascii="Times New Roman" w:hAnsi="Times New Roman" w:cs="Times New Roman"/>
          <w:b/>
          <w:bCs/>
          <w:sz w:val="24"/>
          <w:szCs w:val="24"/>
          <w:highlight w:val="yellow"/>
          <w:lang w:val="lt-LT"/>
        </w:rPr>
      </w:pPr>
    </w:p>
    <w:p w14:paraId="77A53E8E" w14:textId="77777777" w:rsidR="003F472B" w:rsidRPr="009B3E5C" w:rsidRDefault="003F472B" w:rsidP="003A60B0">
      <w:pPr>
        <w:rPr>
          <w:rFonts w:ascii="Times New Roman" w:hAnsi="Times New Roman" w:cs="Times New Roman"/>
          <w:b/>
          <w:bCs/>
          <w:sz w:val="24"/>
          <w:szCs w:val="24"/>
          <w:highlight w:val="yellow"/>
          <w:lang w:val="lt-LT"/>
        </w:rPr>
        <w:sectPr w:rsidR="003F472B" w:rsidRPr="009B3E5C">
          <w:pgSz w:w="12240" w:h="15840"/>
          <w:pgMar w:top="1440" w:right="1440" w:bottom="1440" w:left="1440" w:header="720" w:footer="720" w:gutter="0"/>
          <w:cols w:space="720"/>
          <w:docGrid w:linePitch="360"/>
        </w:sectPr>
      </w:pPr>
    </w:p>
    <w:p w14:paraId="29904DE5" w14:textId="4CE1A45F" w:rsidR="00BB1A58" w:rsidRPr="009B3E5C" w:rsidRDefault="00BB1A58" w:rsidP="0076479F">
      <w:pPr>
        <w:pStyle w:val="ListParagraph"/>
        <w:numPr>
          <w:ilvl w:val="0"/>
          <w:numId w:val="2"/>
        </w:numPr>
        <w:jc w:val="center"/>
        <w:rPr>
          <w:rFonts w:ascii="Times New Roman" w:hAnsi="Times New Roman" w:cs="Times New Roman"/>
          <w:b/>
          <w:bCs/>
          <w:sz w:val="24"/>
          <w:szCs w:val="24"/>
          <w:lang w:val="lt-LT"/>
        </w:rPr>
      </w:pPr>
      <w:bookmarkStart w:id="8" w:name="_Ref196669748"/>
      <w:r w:rsidRPr="009B3E5C">
        <w:rPr>
          <w:rFonts w:ascii="Times New Roman" w:hAnsi="Times New Roman" w:cs="Times New Roman"/>
          <w:b/>
          <w:bCs/>
          <w:sz w:val="24"/>
          <w:szCs w:val="24"/>
          <w:lang w:val="lt-LT"/>
        </w:rPr>
        <w:lastRenderedPageBreak/>
        <w:t xml:space="preserve">Priedas. Reikalavimai individualaus naudojimo maisto-virtuvės atliekų surinkimo </w:t>
      </w:r>
      <w:r w:rsidR="00A60A8E" w:rsidRPr="009B3E5C">
        <w:rPr>
          <w:rFonts w:ascii="Times New Roman" w:hAnsi="Times New Roman" w:cs="Times New Roman"/>
          <w:b/>
          <w:bCs/>
          <w:sz w:val="24"/>
          <w:szCs w:val="24"/>
          <w:lang w:val="lt-LT"/>
        </w:rPr>
        <w:t>priemonėms</w:t>
      </w:r>
      <w:r w:rsidRPr="009B3E5C">
        <w:rPr>
          <w:rFonts w:ascii="Times New Roman" w:hAnsi="Times New Roman" w:cs="Times New Roman"/>
          <w:b/>
          <w:bCs/>
          <w:sz w:val="24"/>
          <w:szCs w:val="24"/>
          <w:lang w:val="lt-LT"/>
        </w:rPr>
        <w:t>.</w:t>
      </w:r>
      <w:bookmarkEnd w:id="8"/>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0"/>
        <w:gridCol w:w="9000"/>
      </w:tblGrid>
      <w:tr w:rsidR="00BB1A58" w:rsidRPr="009B3E5C" w14:paraId="0DDF2FB5" w14:textId="77777777" w:rsidTr="004D4110">
        <w:trPr>
          <w:cantSplit/>
        </w:trPr>
        <w:tc>
          <w:tcPr>
            <w:tcW w:w="720" w:type="dxa"/>
            <w:shd w:val="clear" w:color="auto" w:fill="auto"/>
            <w:vAlign w:val="center"/>
          </w:tcPr>
          <w:p w14:paraId="48294DA1" w14:textId="77777777" w:rsidR="00BB1A58" w:rsidRPr="009B3E5C" w:rsidRDefault="00BB1A58" w:rsidP="0076479F">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1.</w:t>
            </w:r>
          </w:p>
        </w:tc>
        <w:tc>
          <w:tcPr>
            <w:tcW w:w="9000" w:type="dxa"/>
            <w:shd w:val="clear" w:color="auto" w:fill="auto"/>
            <w:vAlign w:val="center"/>
          </w:tcPr>
          <w:p w14:paraId="7393F306" w14:textId="77777777" w:rsidR="00BB1A58" w:rsidRPr="009B3E5C" w:rsidRDefault="00BB1A58" w:rsidP="004D4110">
            <w:pPr>
              <w:spacing w:after="0"/>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Bendrieji reikalavimai Konteineriams</w:t>
            </w:r>
          </w:p>
        </w:tc>
      </w:tr>
      <w:tr w:rsidR="00BB1A58" w:rsidRPr="00D36336" w14:paraId="398E3895" w14:textId="77777777" w:rsidTr="004D4110">
        <w:trPr>
          <w:cantSplit/>
          <w:trHeight w:val="304"/>
        </w:trPr>
        <w:tc>
          <w:tcPr>
            <w:tcW w:w="720" w:type="dxa"/>
            <w:shd w:val="clear" w:color="auto" w:fill="auto"/>
            <w:vAlign w:val="center"/>
          </w:tcPr>
          <w:p w14:paraId="4635F66A"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1.1</w:t>
            </w:r>
          </w:p>
        </w:tc>
        <w:tc>
          <w:tcPr>
            <w:tcW w:w="9000" w:type="dxa"/>
            <w:shd w:val="clear" w:color="auto" w:fill="auto"/>
            <w:vAlign w:val="center"/>
          </w:tcPr>
          <w:p w14:paraId="1F3B1B2C" w14:textId="5FE5E7B8" w:rsidR="00BB1A58" w:rsidRPr="009B3E5C" w:rsidRDefault="00BB1A58" w:rsidP="004D4110">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Konteinerių gamybos data – ne senesnė kaip 202</w:t>
            </w:r>
            <w:r w:rsidR="00AD06AD" w:rsidRPr="009B3E5C">
              <w:rPr>
                <w:rFonts w:ascii="Times New Roman" w:hAnsi="Times New Roman" w:cs="Times New Roman"/>
                <w:sz w:val="24"/>
                <w:szCs w:val="24"/>
                <w:lang w:val="lt-LT" w:eastAsia="fi-FI"/>
              </w:rPr>
              <w:t>4</w:t>
            </w:r>
            <w:r w:rsidRPr="009B3E5C">
              <w:rPr>
                <w:rFonts w:ascii="Times New Roman" w:hAnsi="Times New Roman" w:cs="Times New Roman"/>
                <w:sz w:val="24"/>
                <w:szCs w:val="24"/>
                <w:lang w:val="lt-LT" w:eastAsia="fi-FI"/>
              </w:rPr>
              <w:t xml:space="preserve"> m.</w:t>
            </w:r>
          </w:p>
        </w:tc>
      </w:tr>
      <w:tr w:rsidR="00BB1A58" w:rsidRPr="009B3E5C" w14:paraId="7FB7E16A" w14:textId="77777777" w:rsidTr="004D4110">
        <w:trPr>
          <w:cantSplit/>
          <w:trHeight w:val="331"/>
        </w:trPr>
        <w:tc>
          <w:tcPr>
            <w:tcW w:w="720" w:type="dxa"/>
            <w:shd w:val="clear" w:color="auto" w:fill="auto"/>
            <w:vAlign w:val="center"/>
          </w:tcPr>
          <w:p w14:paraId="201D7E8D"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1.2</w:t>
            </w:r>
          </w:p>
        </w:tc>
        <w:tc>
          <w:tcPr>
            <w:tcW w:w="9000" w:type="dxa"/>
            <w:shd w:val="clear" w:color="auto" w:fill="auto"/>
            <w:vAlign w:val="center"/>
          </w:tcPr>
          <w:p w14:paraId="268CB992" w14:textId="4413B245" w:rsidR="00BB1A58" w:rsidRPr="009B3E5C" w:rsidRDefault="007F3A3D" w:rsidP="004D4110">
            <w:pPr>
              <w:spacing w:after="0"/>
              <w:rPr>
                <w:rFonts w:ascii="Times New Roman" w:hAnsi="Times New Roman" w:cs="Times New Roman"/>
                <w:sz w:val="24"/>
                <w:szCs w:val="24"/>
                <w:lang w:val="lt-LT" w:eastAsia="fi-FI"/>
              </w:rPr>
            </w:pPr>
            <w:r>
              <w:rPr>
                <w:rFonts w:ascii="Times New Roman" w:hAnsi="Times New Roman" w:cs="Times New Roman"/>
                <w:sz w:val="24"/>
                <w:szCs w:val="24"/>
                <w:lang w:val="lt-LT" w:eastAsia="fi-FI"/>
              </w:rPr>
              <w:t>0,12</w:t>
            </w:r>
            <w:r w:rsidR="00BB1A58" w:rsidRPr="009B3E5C">
              <w:rPr>
                <w:rFonts w:ascii="Times New Roman" w:hAnsi="Times New Roman" w:cs="Times New Roman"/>
                <w:sz w:val="24"/>
                <w:szCs w:val="24"/>
                <w:lang w:val="lt-LT" w:eastAsia="fi-FI"/>
              </w:rPr>
              <w:t xml:space="preserve">, </w:t>
            </w:r>
            <w:r>
              <w:rPr>
                <w:rFonts w:ascii="Times New Roman" w:hAnsi="Times New Roman" w:cs="Times New Roman"/>
                <w:sz w:val="24"/>
                <w:szCs w:val="24"/>
                <w:lang w:val="lt-LT" w:eastAsia="fi-FI"/>
              </w:rPr>
              <w:t>0,24</w:t>
            </w:r>
            <w:r w:rsidR="00BB1A58" w:rsidRPr="009B3E5C">
              <w:rPr>
                <w:rFonts w:ascii="Times New Roman" w:hAnsi="Times New Roman" w:cs="Times New Roman"/>
                <w:sz w:val="24"/>
                <w:szCs w:val="24"/>
                <w:lang w:val="lt-LT" w:eastAsia="fi-FI"/>
              </w:rPr>
              <w:t xml:space="preserve"> </w:t>
            </w:r>
            <w:r w:rsidRPr="008C6F82">
              <w:rPr>
                <w:rFonts w:ascii="Times New Roman" w:hAnsi="Times New Roman" w:cs="Times New Roman"/>
                <w:sz w:val="24"/>
                <w:szCs w:val="24"/>
                <w:lang w:val="lt-LT"/>
              </w:rPr>
              <w:t>m</w:t>
            </w:r>
            <w:r w:rsidRPr="008C6F82">
              <w:rPr>
                <w:rFonts w:ascii="Times New Roman" w:hAnsi="Times New Roman" w:cs="Times New Roman"/>
                <w:sz w:val="24"/>
                <w:szCs w:val="24"/>
                <w:vertAlign w:val="superscript"/>
                <w:lang w:val="lt-LT"/>
              </w:rPr>
              <w:t>3</w:t>
            </w:r>
            <w:r w:rsidR="00BB1A58" w:rsidRPr="009B3E5C">
              <w:rPr>
                <w:rFonts w:ascii="Times New Roman" w:hAnsi="Times New Roman" w:cs="Times New Roman"/>
                <w:sz w:val="24"/>
                <w:szCs w:val="24"/>
                <w:lang w:val="lt-LT" w:eastAsia="fi-FI"/>
              </w:rPr>
              <w:t xml:space="preserve"> talpos</w:t>
            </w:r>
          </w:p>
        </w:tc>
      </w:tr>
      <w:tr w:rsidR="00BB1A58" w:rsidRPr="00D36336" w14:paraId="4E1A1BBB" w14:textId="77777777" w:rsidTr="004D4110">
        <w:trPr>
          <w:cantSplit/>
          <w:trHeight w:val="745"/>
        </w:trPr>
        <w:tc>
          <w:tcPr>
            <w:tcW w:w="720" w:type="dxa"/>
            <w:shd w:val="clear" w:color="auto" w:fill="auto"/>
            <w:vAlign w:val="center"/>
          </w:tcPr>
          <w:p w14:paraId="4C4F955F"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1.3</w:t>
            </w:r>
          </w:p>
        </w:tc>
        <w:tc>
          <w:tcPr>
            <w:tcW w:w="9000" w:type="dxa"/>
            <w:shd w:val="clear" w:color="auto" w:fill="auto"/>
            <w:vAlign w:val="center"/>
          </w:tcPr>
          <w:p w14:paraId="24222CB7"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Atitinka nacionalinius ir/arba ES standartus: LST-EN 840-1:2020, LST EN 840-5:2020, LST EN 840-6:2020 arba analogiškus jiems. Konteineriai turi būti gaminami ir sertifikuoti pagal RAL GZ-951/1 kokybės standarto ženklo (arba lygiaverčio) reikalavimus pilna apimtimi.</w:t>
            </w:r>
          </w:p>
        </w:tc>
      </w:tr>
      <w:tr w:rsidR="00BB1A58" w:rsidRPr="00D36336" w14:paraId="3F913EC7" w14:textId="77777777" w:rsidTr="004D4110">
        <w:trPr>
          <w:cantSplit/>
          <w:trHeight w:val="1240"/>
        </w:trPr>
        <w:tc>
          <w:tcPr>
            <w:tcW w:w="720" w:type="dxa"/>
            <w:shd w:val="clear" w:color="auto" w:fill="auto"/>
            <w:vAlign w:val="center"/>
          </w:tcPr>
          <w:p w14:paraId="5AA6B810"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1.4</w:t>
            </w:r>
          </w:p>
        </w:tc>
        <w:tc>
          <w:tcPr>
            <w:tcW w:w="9000" w:type="dxa"/>
            <w:shd w:val="clear" w:color="auto" w:fill="auto"/>
            <w:vAlign w:val="center"/>
          </w:tcPr>
          <w:p w14:paraId="48F02391"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Pagamintas iš atsparios išoriniams smūgiams, deformacijai, UV spinduliams,</w:t>
            </w:r>
            <w:r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eastAsia="fi-FI"/>
              </w:rPr>
              <w:t>cheminiam, biologiniam ir atmosferiniam poveikiui, šalčiui ir karščiui temperatūrų diapazone</w:t>
            </w:r>
            <w:r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eastAsia="fi-FI"/>
              </w:rPr>
              <w:t>nuo - 40C° iki +40 C° didelio tankio polietileno (HDPE), perdirbto plastiko arba iš kitos lygiavertės, ne prastesnes savybes turinčios medžiagos.</w:t>
            </w:r>
          </w:p>
        </w:tc>
      </w:tr>
      <w:tr w:rsidR="00BB1A58" w:rsidRPr="00D36336" w14:paraId="542192B5" w14:textId="77777777" w:rsidTr="004D4110">
        <w:trPr>
          <w:cantSplit/>
          <w:trHeight w:val="709"/>
        </w:trPr>
        <w:tc>
          <w:tcPr>
            <w:tcW w:w="720" w:type="dxa"/>
            <w:shd w:val="clear" w:color="auto" w:fill="auto"/>
            <w:vAlign w:val="center"/>
          </w:tcPr>
          <w:p w14:paraId="42222E9C"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1.5</w:t>
            </w:r>
          </w:p>
        </w:tc>
        <w:tc>
          <w:tcPr>
            <w:tcW w:w="9000" w:type="dxa"/>
            <w:shd w:val="clear" w:color="auto" w:fill="auto"/>
            <w:vAlign w:val="center"/>
          </w:tcPr>
          <w:p w14:paraId="3462FA1A"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Rudos korpuso spalvos (RAL 8024, RAL 8025 arba analogiška). Tiksli spalva suderinama su Perkančiąja organizacija.</w:t>
            </w:r>
          </w:p>
        </w:tc>
      </w:tr>
      <w:tr w:rsidR="00BB1A58" w:rsidRPr="009B3E5C" w14:paraId="1E2B0DE2" w14:textId="77777777" w:rsidTr="004D4110">
        <w:trPr>
          <w:cantSplit/>
          <w:trHeight w:val="1573"/>
        </w:trPr>
        <w:tc>
          <w:tcPr>
            <w:tcW w:w="720" w:type="dxa"/>
            <w:shd w:val="clear" w:color="auto" w:fill="auto"/>
            <w:vAlign w:val="center"/>
          </w:tcPr>
          <w:p w14:paraId="27060CBC"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1.6</w:t>
            </w:r>
          </w:p>
        </w:tc>
        <w:tc>
          <w:tcPr>
            <w:tcW w:w="9000" w:type="dxa"/>
            <w:shd w:val="clear" w:color="auto" w:fill="auto"/>
            <w:vAlign w:val="center"/>
          </w:tcPr>
          <w:p w14:paraId="2E23601D"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Konteineriai turi atitikti Lietuvos Respublikos Aplinkos ministro įsakymu Nr. 217 (1999-07-14) patvirtintų Atliekų tvarkymo taisyklių, 62 punkte nustatytus reikalavimus: turi būti uždari, nerūdijantys, vandens nesugeriantys ir nepraleidžiantys, atliekų ir klimato poveikiui atsparūs, užtikrinantys apsaugą nuo vėjo, graužikų, paukščių, vabzdžių. Iš konteinerių neturi tekėti skysčiai, sklisti kvapai, dulkės.</w:t>
            </w:r>
          </w:p>
        </w:tc>
      </w:tr>
      <w:tr w:rsidR="00BB1A58" w:rsidRPr="009B3E5C" w14:paraId="729CCB62" w14:textId="77777777" w:rsidTr="004D4110">
        <w:trPr>
          <w:cantSplit/>
        </w:trPr>
        <w:tc>
          <w:tcPr>
            <w:tcW w:w="720" w:type="dxa"/>
            <w:shd w:val="clear" w:color="auto" w:fill="auto"/>
            <w:vAlign w:val="center"/>
          </w:tcPr>
          <w:p w14:paraId="74C0464E" w14:textId="77777777" w:rsidR="00BB1A58" w:rsidRPr="009B3E5C" w:rsidRDefault="00BB1A58" w:rsidP="0076479F">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2.</w:t>
            </w:r>
          </w:p>
        </w:tc>
        <w:tc>
          <w:tcPr>
            <w:tcW w:w="9000" w:type="dxa"/>
            <w:shd w:val="clear" w:color="auto" w:fill="auto"/>
            <w:vAlign w:val="center"/>
          </w:tcPr>
          <w:p w14:paraId="0F5608D0" w14:textId="77777777" w:rsidR="00BB1A58" w:rsidRPr="009B3E5C" w:rsidRDefault="00BB1A58" w:rsidP="004D4110">
            <w:pPr>
              <w:spacing w:after="0"/>
              <w:jc w:val="both"/>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Reikalavimai Konteinerių konstrukcijai</w:t>
            </w:r>
          </w:p>
        </w:tc>
      </w:tr>
      <w:tr w:rsidR="00BB1A58" w:rsidRPr="00D36336" w14:paraId="53451A8E" w14:textId="77777777" w:rsidTr="004D4110">
        <w:trPr>
          <w:cantSplit/>
        </w:trPr>
        <w:tc>
          <w:tcPr>
            <w:tcW w:w="720" w:type="dxa"/>
            <w:shd w:val="clear" w:color="auto" w:fill="auto"/>
            <w:vAlign w:val="center"/>
          </w:tcPr>
          <w:p w14:paraId="043354CF"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2.1</w:t>
            </w:r>
          </w:p>
        </w:tc>
        <w:tc>
          <w:tcPr>
            <w:tcW w:w="9000" w:type="dxa"/>
            <w:shd w:val="clear" w:color="auto" w:fill="auto"/>
            <w:vAlign w:val="center"/>
          </w:tcPr>
          <w:p w14:paraId="40493362"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Konteinerių metalinės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analogiškus jiems reikalavimus).</w:t>
            </w:r>
          </w:p>
        </w:tc>
      </w:tr>
      <w:tr w:rsidR="00BB1A58" w:rsidRPr="00D36336" w14:paraId="01C0212F" w14:textId="77777777" w:rsidTr="004D4110">
        <w:trPr>
          <w:cantSplit/>
          <w:trHeight w:val="214"/>
        </w:trPr>
        <w:tc>
          <w:tcPr>
            <w:tcW w:w="720" w:type="dxa"/>
            <w:shd w:val="clear" w:color="auto" w:fill="auto"/>
            <w:vAlign w:val="center"/>
          </w:tcPr>
          <w:p w14:paraId="1D189F44"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2.2</w:t>
            </w:r>
          </w:p>
        </w:tc>
        <w:tc>
          <w:tcPr>
            <w:tcW w:w="9000" w:type="dxa"/>
            <w:shd w:val="clear" w:color="auto" w:fill="auto"/>
            <w:vAlign w:val="center"/>
          </w:tcPr>
          <w:p w14:paraId="54A2B9D6"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Turi būti tuštinami standartiniu buitinių atliekų surinkimo automobilio šukiniu griebtuvu.</w:t>
            </w:r>
          </w:p>
        </w:tc>
      </w:tr>
      <w:tr w:rsidR="00BB1A58" w:rsidRPr="00D36336" w14:paraId="6993DF22" w14:textId="77777777" w:rsidTr="004D4110">
        <w:trPr>
          <w:cantSplit/>
          <w:trHeight w:val="439"/>
        </w:trPr>
        <w:tc>
          <w:tcPr>
            <w:tcW w:w="720" w:type="dxa"/>
            <w:shd w:val="clear" w:color="auto" w:fill="auto"/>
            <w:vAlign w:val="center"/>
          </w:tcPr>
          <w:p w14:paraId="42C5C4C4"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2.3</w:t>
            </w:r>
          </w:p>
        </w:tc>
        <w:tc>
          <w:tcPr>
            <w:tcW w:w="9000" w:type="dxa"/>
            <w:shd w:val="clear" w:color="auto" w:fill="auto"/>
            <w:vAlign w:val="center"/>
          </w:tcPr>
          <w:p w14:paraId="381A71FE" w14:textId="77777777" w:rsidR="00BB1A58" w:rsidRPr="009B3E5C" w:rsidRDefault="00BB1A58" w:rsidP="004D4110">
            <w:pPr>
              <w:spacing w:after="0"/>
              <w:jc w:val="both"/>
              <w:rPr>
                <w:rFonts w:ascii="Times New Roman" w:hAnsi="Times New Roman" w:cs="Times New Roman"/>
                <w:bCs/>
                <w:sz w:val="24"/>
                <w:szCs w:val="24"/>
                <w:lang w:val="lt-LT" w:eastAsia="fi-FI"/>
              </w:rPr>
            </w:pPr>
            <w:r w:rsidRPr="009B3E5C">
              <w:rPr>
                <w:rFonts w:ascii="Times New Roman" w:hAnsi="Times New Roman" w:cs="Times New Roman"/>
                <w:sz w:val="24"/>
                <w:szCs w:val="24"/>
                <w:lang w:val="lt-LT" w:eastAsia="fi-FI"/>
              </w:rPr>
              <w:t>Su plastikiniais ratukais su guminėmis padangomis, kurie tvirtinami galvanizuoto metalo arba nerūdijančio plieno ištisine ašimi.</w:t>
            </w:r>
          </w:p>
        </w:tc>
      </w:tr>
      <w:tr w:rsidR="00BB1A58" w:rsidRPr="00D36336" w14:paraId="68A27647" w14:textId="77777777" w:rsidTr="004D4110">
        <w:trPr>
          <w:cantSplit/>
        </w:trPr>
        <w:tc>
          <w:tcPr>
            <w:tcW w:w="720" w:type="dxa"/>
            <w:shd w:val="clear" w:color="auto" w:fill="auto"/>
            <w:vAlign w:val="center"/>
          </w:tcPr>
          <w:p w14:paraId="68E40E97"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2.4</w:t>
            </w:r>
          </w:p>
        </w:tc>
        <w:tc>
          <w:tcPr>
            <w:tcW w:w="9000" w:type="dxa"/>
            <w:shd w:val="clear" w:color="auto" w:fill="auto"/>
            <w:vAlign w:val="center"/>
          </w:tcPr>
          <w:p w14:paraId="10109EA2" w14:textId="08EC7FBE"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Uždaro korpuso, dugnas be angų (perforacijos) oro cirkuliacijai.</w:t>
            </w:r>
          </w:p>
        </w:tc>
      </w:tr>
      <w:tr w:rsidR="00BB1A58" w:rsidRPr="00D36336" w14:paraId="582E88A6" w14:textId="77777777" w:rsidTr="004D4110">
        <w:trPr>
          <w:cantSplit/>
        </w:trPr>
        <w:tc>
          <w:tcPr>
            <w:tcW w:w="720" w:type="dxa"/>
            <w:shd w:val="clear" w:color="auto" w:fill="auto"/>
            <w:vAlign w:val="center"/>
          </w:tcPr>
          <w:p w14:paraId="3BA0824C"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2.5</w:t>
            </w:r>
          </w:p>
        </w:tc>
        <w:tc>
          <w:tcPr>
            <w:tcW w:w="9000" w:type="dxa"/>
            <w:shd w:val="clear" w:color="auto" w:fill="auto"/>
            <w:vAlign w:val="center"/>
          </w:tcPr>
          <w:p w14:paraId="17B364CB"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Su dangčiu, kuris turi būti su gumine užuolaidėle, užsandarinančia tarpą tarp korpuso ir dangčio, ir integruotu mikrobiologiniu keičiamu filtru, užtikrinančiu nemalonių kvapų sklidimo aplinkoje sumažinimą ne mažiau kaip 2 metus.</w:t>
            </w:r>
          </w:p>
        </w:tc>
      </w:tr>
      <w:tr w:rsidR="00BB1A58" w:rsidRPr="00D36336" w14:paraId="2C569DB5" w14:textId="77777777" w:rsidTr="004D4110">
        <w:trPr>
          <w:cantSplit/>
        </w:trPr>
        <w:tc>
          <w:tcPr>
            <w:tcW w:w="720" w:type="dxa"/>
            <w:shd w:val="clear" w:color="auto" w:fill="auto"/>
            <w:vAlign w:val="center"/>
          </w:tcPr>
          <w:p w14:paraId="0C3D3E65"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2.6</w:t>
            </w:r>
          </w:p>
        </w:tc>
        <w:tc>
          <w:tcPr>
            <w:tcW w:w="9000" w:type="dxa"/>
            <w:shd w:val="clear" w:color="auto" w:fill="auto"/>
            <w:vAlign w:val="center"/>
          </w:tcPr>
          <w:p w14:paraId="248F665C"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Su įrengtomis pakeltomis nuo dugno išimamos grotelėmis galimai susidarančių skysčių surinkimui.</w:t>
            </w:r>
          </w:p>
        </w:tc>
      </w:tr>
      <w:tr w:rsidR="00BB1A58" w:rsidRPr="00D36336" w14:paraId="4FC644FC" w14:textId="77777777" w:rsidTr="004D4110">
        <w:trPr>
          <w:cantSplit/>
        </w:trPr>
        <w:tc>
          <w:tcPr>
            <w:tcW w:w="720" w:type="dxa"/>
            <w:shd w:val="clear" w:color="auto" w:fill="auto"/>
            <w:vAlign w:val="center"/>
          </w:tcPr>
          <w:p w14:paraId="11ECEAC5"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2.7</w:t>
            </w:r>
          </w:p>
        </w:tc>
        <w:tc>
          <w:tcPr>
            <w:tcW w:w="9000" w:type="dxa"/>
            <w:shd w:val="clear" w:color="auto" w:fill="auto"/>
            <w:vAlign w:val="center"/>
          </w:tcPr>
          <w:p w14:paraId="48F73C04"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Su rankena (-</w:t>
            </w:r>
            <w:proofErr w:type="spellStart"/>
            <w:r w:rsidRPr="009B3E5C">
              <w:rPr>
                <w:rFonts w:ascii="Times New Roman" w:hAnsi="Times New Roman" w:cs="Times New Roman"/>
                <w:sz w:val="24"/>
                <w:szCs w:val="24"/>
                <w:lang w:val="lt-LT" w:eastAsia="fi-FI"/>
              </w:rPr>
              <w:t>omis</w:t>
            </w:r>
            <w:proofErr w:type="spellEnd"/>
            <w:r w:rsidRPr="009B3E5C">
              <w:rPr>
                <w:rFonts w:ascii="Times New Roman" w:hAnsi="Times New Roman" w:cs="Times New Roman"/>
                <w:sz w:val="24"/>
                <w:szCs w:val="24"/>
                <w:lang w:val="lt-LT" w:eastAsia="fi-FI"/>
              </w:rPr>
              <w:t>) konteinerio stūmimui / traukimui.</w:t>
            </w:r>
          </w:p>
        </w:tc>
      </w:tr>
      <w:tr w:rsidR="00BB1A58" w:rsidRPr="009B3E5C" w14:paraId="6FF7DF79" w14:textId="77777777" w:rsidTr="004D4110">
        <w:trPr>
          <w:cantSplit/>
        </w:trPr>
        <w:tc>
          <w:tcPr>
            <w:tcW w:w="720" w:type="dxa"/>
            <w:shd w:val="clear" w:color="auto" w:fill="auto"/>
            <w:vAlign w:val="center"/>
          </w:tcPr>
          <w:p w14:paraId="04516818" w14:textId="77777777" w:rsidR="00BB1A58" w:rsidRPr="009B3E5C" w:rsidRDefault="00BB1A58" w:rsidP="0076479F">
            <w:pPr>
              <w:spacing w:after="0"/>
              <w:jc w:val="center"/>
              <w:rPr>
                <w:rFonts w:ascii="Times New Roman" w:hAnsi="Times New Roman" w:cs="Times New Roman"/>
                <w:b/>
                <w:bCs/>
                <w:sz w:val="24"/>
                <w:szCs w:val="24"/>
                <w:lang w:val="lt-LT" w:eastAsia="fi-FI"/>
              </w:rPr>
            </w:pPr>
            <w:r w:rsidRPr="009B3E5C">
              <w:rPr>
                <w:rFonts w:ascii="Times New Roman" w:hAnsi="Times New Roman" w:cs="Times New Roman"/>
                <w:b/>
                <w:bCs/>
                <w:sz w:val="24"/>
                <w:szCs w:val="24"/>
                <w:lang w:val="lt-LT" w:eastAsia="fi-FI"/>
              </w:rPr>
              <w:t>3.</w:t>
            </w:r>
          </w:p>
        </w:tc>
        <w:tc>
          <w:tcPr>
            <w:tcW w:w="9000" w:type="dxa"/>
            <w:shd w:val="clear" w:color="auto" w:fill="auto"/>
            <w:vAlign w:val="center"/>
          </w:tcPr>
          <w:p w14:paraId="42130D73"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b/>
                <w:sz w:val="24"/>
                <w:szCs w:val="24"/>
                <w:lang w:val="lt-LT" w:eastAsia="fi-FI"/>
              </w:rPr>
              <w:t>Reikalavimai Konteinerių žymėjimui</w:t>
            </w:r>
          </w:p>
        </w:tc>
      </w:tr>
      <w:tr w:rsidR="00BB1A58" w:rsidRPr="009B3E5C" w14:paraId="4AE1BE75" w14:textId="77777777" w:rsidTr="004D4110">
        <w:trPr>
          <w:cantSplit/>
        </w:trPr>
        <w:tc>
          <w:tcPr>
            <w:tcW w:w="720" w:type="dxa"/>
            <w:shd w:val="clear" w:color="auto" w:fill="auto"/>
            <w:vAlign w:val="center"/>
          </w:tcPr>
          <w:p w14:paraId="134517FA"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lastRenderedPageBreak/>
              <w:t>3.1</w:t>
            </w:r>
          </w:p>
        </w:tc>
        <w:tc>
          <w:tcPr>
            <w:tcW w:w="9000" w:type="dxa"/>
            <w:shd w:val="clear" w:color="auto" w:fill="auto"/>
            <w:vAlign w:val="center"/>
          </w:tcPr>
          <w:p w14:paraId="5CB57E67" w14:textId="77777777" w:rsidR="00BB1A58" w:rsidRPr="009B3E5C" w:rsidRDefault="00BB1A58" w:rsidP="004D4110">
            <w:pPr>
              <w:spacing w:after="0"/>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Konteineriai matomoje vietoje turi būti paženklinti:</w:t>
            </w:r>
          </w:p>
          <w:p w14:paraId="39BF122E" w14:textId="77777777" w:rsidR="00BB1A58" w:rsidRPr="009B3E5C" w:rsidRDefault="00BB1A58" w:rsidP="00A60A8E">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nuoroda į LST-EN 840-1:2020 (ar analogišką standartą);</w:t>
            </w:r>
          </w:p>
          <w:p w14:paraId="7229439A" w14:textId="77777777" w:rsidR="00BB1A58" w:rsidRPr="009B3E5C" w:rsidRDefault="00BB1A58" w:rsidP="00A60A8E">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vardinu tūriu;</w:t>
            </w:r>
          </w:p>
          <w:p w14:paraId="3413636E" w14:textId="77777777" w:rsidR="00BB1A58" w:rsidRPr="009B3E5C" w:rsidRDefault="00BB1A58" w:rsidP="00A60A8E">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gamintojo pavadinimu arba prekės ženklu;</w:t>
            </w:r>
          </w:p>
          <w:p w14:paraId="66DA4FCC" w14:textId="77777777" w:rsidR="00BB1A58" w:rsidRPr="009B3E5C" w:rsidRDefault="00BB1A58" w:rsidP="00A60A8E">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visumine leidžiamąja mase (kg);</w:t>
            </w:r>
          </w:p>
          <w:p w14:paraId="603420F8" w14:textId="77777777" w:rsidR="00BB1A58" w:rsidRPr="009B3E5C" w:rsidRDefault="00BB1A58" w:rsidP="00A60A8E">
            <w:pPr>
              <w:pStyle w:val="ListParagraph"/>
              <w:numPr>
                <w:ilvl w:val="0"/>
                <w:numId w:val="8"/>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gamybos metais ir mėnesiu.</w:t>
            </w:r>
          </w:p>
        </w:tc>
      </w:tr>
      <w:tr w:rsidR="00BB1A58" w:rsidRPr="00D36336" w14:paraId="762C0F0B" w14:textId="77777777" w:rsidTr="004D4110">
        <w:trPr>
          <w:cantSplit/>
          <w:trHeight w:val="610"/>
        </w:trPr>
        <w:tc>
          <w:tcPr>
            <w:tcW w:w="720" w:type="dxa"/>
            <w:shd w:val="clear" w:color="auto" w:fill="auto"/>
            <w:vAlign w:val="center"/>
          </w:tcPr>
          <w:p w14:paraId="51546BB7"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3.2</w:t>
            </w:r>
          </w:p>
        </w:tc>
        <w:tc>
          <w:tcPr>
            <w:tcW w:w="9000" w:type="dxa"/>
            <w:shd w:val="clear" w:color="auto" w:fill="auto"/>
            <w:vAlign w:val="center"/>
          </w:tcPr>
          <w:p w14:paraId="2EB523D3"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Konteinerių plastikinės dalys, dangčiai ir ratukai turi būti paženklinti pagal LST EN ISO 11469:2017 arba analogiško standarto reikalavimus.</w:t>
            </w:r>
          </w:p>
        </w:tc>
      </w:tr>
      <w:tr w:rsidR="00BB1A58" w:rsidRPr="009B3E5C" w14:paraId="09B7E00B" w14:textId="77777777" w:rsidTr="004D4110">
        <w:trPr>
          <w:cantSplit/>
          <w:trHeight w:val="277"/>
        </w:trPr>
        <w:tc>
          <w:tcPr>
            <w:tcW w:w="720" w:type="dxa"/>
            <w:shd w:val="clear" w:color="auto" w:fill="auto"/>
            <w:vAlign w:val="center"/>
          </w:tcPr>
          <w:p w14:paraId="187CE9AF" w14:textId="77777777" w:rsidR="00BB1A58" w:rsidRPr="009B3E5C" w:rsidRDefault="00BB1A58" w:rsidP="0076479F">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4.</w:t>
            </w:r>
          </w:p>
        </w:tc>
        <w:tc>
          <w:tcPr>
            <w:tcW w:w="9000" w:type="dxa"/>
            <w:shd w:val="clear" w:color="auto" w:fill="auto"/>
            <w:vAlign w:val="center"/>
          </w:tcPr>
          <w:p w14:paraId="0B1D9A5F" w14:textId="77777777" w:rsidR="00BB1A58" w:rsidRPr="009B3E5C" w:rsidRDefault="00BB1A58" w:rsidP="004D4110">
            <w:pPr>
              <w:spacing w:after="0"/>
              <w:jc w:val="both"/>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Garantijos:</w:t>
            </w:r>
          </w:p>
        </w:tc>
      </w:tr>
      <w:tr w:rsidR="00BB1A58" w:rsidRPr="00D36336" w14:paraId="79192857" w14:textId="77777777" w:rsidTr="004D4110">
        <w:trPr>
          <w:cantSplit/>
        </w:trPr>
        <w:tc>
          <w:tcPr>
            <w:tcW w:w="720" w:type="dxa"/>
            <w:shd w:val="clear" w:color="auto" w:fill="auto"/>
            <w:vAlign w:val="center"/>
          </w:tcPr>
          <w:p w14:paraId="6E1ABBF1"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4.1</w:t>
            </w:r>
          </w:p>
        </w:tc>
        <w:tc>
          <w:tcPr>
            <w:tcW w:w="9000" w:type="dxa"/>
            <w:shd w:val="clear" w:color="auto" w:fill="auto"/>
            <w:vAlign w:val="center"/>
          </w:tcPr>
          <w:p w14:paraId="12A9045D"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Garantija turi būti suteikiama gamintojo (tiekėjas turi pateikti gamintojo garantinį raštą).</w:t>
            </w:r>
          </w:p>
        </w:tc>
      </w:tr>
      <w:tr w:rsidR="00BB1A58" w:rsidRPr="00D36336" w14:paraId="0E0D35E2" w14:textId="77777777" w:rsidTr="004D4110">
        <w:trPr>
          <w:cantSplit/>
        </w:trPr>
        <w:tc>
          <w:tcPr>
            <w:tcW w:w="720" w:type="dxa"/>
            <w:shd w:val="clear" w:color="auto" w:fill="auto"/>
            <w:vAlign w:val="center"/>
          </w:tcPr>
          <w:p w14:paraId="552D9986"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4.2</w:t>
            </w:r>
          </w:p>
        </w:tc>
        <w:tc>
          <w:tcPr>
            <w:tcW w:w="9000" w:type="dxa"/>
            <w:shd w:val="clear" w:color="auto" w:fill="auto"/>
            <w:vAlign w:val="center"/>
          </w:tcPr>
          <w:p w14:paraId="516796B3"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Gamyklinė garantija konteineriui – ne mažiau kaip 2 metai.</w:t>
            </w:r>
          </w:p>
        </w:tc>
      </w:tr>
      <w:tr w:rsidR="00BB1A58" w:rsidRPr="009B3E5C" w14:paraId="07B88FBF" w14:textId="77777777" w:rsidTr="004D4110">
        <w:trPr>
          <w:cantSplit/>
        </w:trPr>
        <w:tc>
          <w:tcPr>
            <w:tcW w:w="720" w:type="dxa"/>
            <w:shd w:val="clear" w:color="auto" w:fill="auto"/>
            <w:vAlign w:val="center"/>
          </w:tcPr>
          <w:p w14:paraId="2BD8E550" w14:textId="77777777" w:rsidR="00BB1A58" w:rsidRPr="009B3E5C" w:rsidRDefault="00BB1A58" w:rsidP="0076479F">
            <w:pPr>
              <w:spacing w:after="0"/>
              <w:jc w:val="center"/>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5.</w:t>
            </w:r>
          </w:p>
        </w:tc>
        <w:tc>
          <w:tcPr>
            <w:tcW w:w="9000" w:type="dxa"/>
            <w:shd w:val="clear" w:color="auto" w:fill="auto"/>
            <w:vAlign w:val="center"/>
          </w:tcPr>
          <w:p w14:paraId="3AE1E91B" w14:textId="77777777" w:rsidR="00BB1A58" w:rsidRPr="009B3E5C" w:rsidRDefault="00BB1A58" w:rsidP="004D4110">
            <w:pPr>
              <w:spacing w:after="0"/>
              <w:jc w:val="both"/>
              <w:rPr>
                <w:rFonts w:ascii="Times New Roman" w:hAnsi="Times New Roman" w:cs="Times New Roman"/>
                <w:b/>
                <w:sz w:val="24"/>
                <w:szCs w:val="24"/>
                <w:lang w:val="lt-LT" w:eastAsia="fi-FI"/>
              </w:rPr>
            </w:pPr>
            <w:r w:rsidRPr="009B3E5C">
              <w:rPr>
                <w:rFonts w:ascii="Times New Roman" w:hAnsi="Times New Roman" w:cs="Times New Roman"/>
                <w:b/>
                <w:sz w:val="24"/>
                <w:szCs w:val="24"/>
                <w:lang w:val="lt-LT" w:eastAsia="fi-FI"/>
              </w:rPr>
              <w:t>Dokumentacija:</w:t>
            </w:r>
          </w:p>
        </w:tc>
      </w:tr>
      <w:tr w:rsidR="00BB1A58" w:rsidRPr="00D36336" w14:paraId="19235F58" w14:textId="77777777" w:rsidTr="004D4110">
        <w:trPr>
          <w:cantSplit/>
        </w:trPr>
        <w:tc>
          <w:tcPr>
            <w:tcW w:w="720" w:type="dxa"/>
            <w:shd w:val="clear" w:color="auto" w:fill="auto"/>
            <w:vAlign w:val="center"/>
          </w:tcPr>
          <w:p w14:paraId="4E6F4B2F"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5.1</w:t>
            </w:r>
          </w:p>
        </w:tc>
        <w:tc>
          <w:tcPr>
            <w:tcW w:w="9000" w:type="dxa"/>
            <w:shd w:val="clear" w:color="auto" w:fill="auto"/>
            <w:vAlign w:val="center"/>
          </w:tcPr>
          <w:p w14:paraId="1EA417C7"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Gamintojo duomenų lapas, kuriame pateikiama ši informacija:</w:t>
            </w:r>
          </w:p>
          <w:p w14:paraId="1830EEA2" w14:textId="77777777" w:rsidR="00BB1A58" w:rsidRPr="009B3E5C" w:rsidRDefault="00BB1A58" w:rsidP="00A60A8E">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nuoroda į LST-EN 840-1:2020 (ar analogišką) standartą;</w:t>
            </w:r>
          </w:p>
          <w:p w14:paraId="283F7F51" w14:textId="77777777" w:rsidR="00BB1A58" w:rsidRPr="009B3E5C" w:rsidRDefault="00BB1A58" w:rsidP="00A60A8E">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vardinis tūris;</w:t>
            </w:r>
          </w:p>
          <w:p w14:paraId="2703FE53" w14:textId="77777777" w:rsidR="00BB1A58" w:rsidRPr="009B3E5C" w:rsidRDefault="00BB1A58" w:rsidP="00A60A8E">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matmenys;</w:t>
            </w:r>
          </w:p>
          <w:p w14:paraId="5F407CF5" w14:textId="77777777" w:rsidR="00BB1A58" w:rsidRPr="009B3E5C" w:rsidRDefault="00BB1A58" w:rsidP="00A60A8E">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visuminė leidžiamoji masė, kg;</w:t>
            </w:r>
          </w:p>
          <w:p w14:paraId="4806B5CB" w14:textId="77777777" w:rsidR="00BB1A58" w:rsidRPr="009B3E5C" w:rsidRDefault="00BB1A58" w:rsidP="00A60A8E">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medžiagos, iš kurių pagamintas konteineris;</w:t>
            </w:r>
          </w:p>
          <w:p w14:paraId="44791113" w14:textId="77777777" w:rsidR="00BB1A58" w:rsidRPr="009B3E5C" w:rsidRDefault="00BB1A58" w:rsidP="00A60A8E">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konteinerio tuštinimo būdas ir atitinkami saugos įtaisai;</w:t>
            </w:r>
          </w:p>
          <w:p w14:paraId="7390E80E" w14:textId="77777777" w:rsidR="00BB1A58" w:rsidRPr="009B3E5C" w:rsidRDefault="00BB1A58" w:rsidP="00A60A8E">
            <w:pPr>
              <w:pStyle w:val="ListParagraph"/>
              <w:numPr>
                <w:ilvl w:val="0"/>
                <w:numId w:val="6"/>
              </w:numPr>
              <w:spacing w:after="0" w:line="240" w:lineRule="auto"/>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RAL GZ-951/1 standarto atitikimą įrodančius akredituotos institucijos išduotus sertifikatus</w:t>
            </w:r>
            <w:r w:rsidRPr="009B3E5C">
              <w:rPr>
                <w:rFonts w:ascii="Times New Roman" w:hAnsi="Times New Roman" w:cs="Times New Roman"/>
                <w:sz w:val="24"/>
                <w:szCs w:val="24"/>
                <w:lang w:val="lt-LT"/>
              </w:rPr>
              <w:t xml:space="preserve"> </w:t>
            </w:r>
            <w:r w:rsidRPr="009B3E5C">
              <w:rPr>
                <w:rFonts w:ascii="Times New Roman" w:hAnsi="Times New Roman" w:cs="Times New Roman"/>
                <w:sz w:val="24"/>
                <w:szCs w:val="24"/>
                <w:lang w:val="lt-LT" w:eastAsia="fi-FI"/>
              </w:rPr>
              <w:t>arba akredituotos laboratorijos bandymų ataskaitas arba kitus lygiaverčius (perkančiajai organizacijai priimtinus) dokumentus.</w:t>
            </w:r>
          </w:p>
        </w:tc>
      </w:tr>
      <w:tr w:rsidR="00BB1A58" w:rsidRPr="00D36336" w14:paraId="386436AA" w14:textId="77777777" w:rsidTr="004D4110">
        <w:trPr>
          <w:cantSplit/>
        </w:trPr>
        <w:tc>
          <w:tcPr>
            <w:tcW w:w="720" w:type="dxa"/>
            <w:shd w:val="clear" w:color="auto" w:fill="auto"/>
            <w:vAlign w:val="center"/>
          </w:tcPr>
          <w:p w14:paraId="7D0D68FD" w14:textId="77777777" w:rsidR="00BB1A58" w:rsidRPr="009B3E5C" w:rsidRDefault="00BB1A58" w:rsidP="006146F3">
            <w:pPr>
              <w:spacing w:after="0"/>
              <w:jc w:val="center"/>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5.2</w:t>
            </w:r>
          </w:p>
        </w:tc>
        <w:tc>
          <w:tcPr>
            <w:tcW w:w="9000" w:type="dxa"/>
            <w:shd w:val="clear" w:color="auto" w:fill="auto"/>
            <w:vAlign w:val="center"/>
          </w:tcPr>
          <w:p w14:paraId="0681B0B1" w14:textId="77777777" w:rsidR="00BB1A58" w:rsidRPr="009B3E5C" w:rsidRDefault="00BB1A58" w:rsidP="004D4110">
            <w:pPr>
              <w:spacing w:after="0"/>
              <w:jc w:val="both"/>
              <w:rPr>
                <w:rFonts w:ascii="Times New Roman" w:hAnsi="Times New Roman" w:cs="Times New Roman"/>
                <w:sz w:val="24"/>
                <w:szCs w:val="24"/>
                <w:lang w:val="lt-LT" w:eastAsia="fi-FI"/>
              </w:rPr>
            </w:pPr>
            <w:r w:rsidRPr="009B3E5C">
              <w:rPr>
                <w:rFonts w:ascii="Times New Roman" w:hAnsi="Times New Roman" w:cs="Times New Roman"/>
                <w:sz w:val="24"/>
                <w:szCs w:val="24"/>
                <w:lang w:val="lt-LT" w:eastAsia="fi-FI"/>
              </w:rPr>
              <w:t>Gamintojo patvirtinimas, kad integruoti mikrobiologiniai keičiami filtrai, užtikrina nemalonių kvapų sklidimo aplinkoje sumažinimą ne mažiau kaip 2 metus.</w:t>
            </w:r>
          </w:p>
        </w:tc>
      </w:tr>
    </w:tbl>
    <w:p w14:paraId="029BAEDF" w14:textId="77777777" w:rsidR="00BB1A58" w:rsidRPr="009B3E5C" w:rsidRDefault="00BB1A58" w:rsidP="003A60B0">
      <w:pPr>
        <w:rPr>
          <w:rFonts w:ascii="Times New Roman" w:hAnsi="Times New Roman" w:cs="Times New Roman"/>
          <w:b/>
          <w:bCs/>
          <w:sz w:val="24"/>
          <w:szCs w:val="24"/>
          <w:highlight w:val="yellow"/>
          <w:lang w:val="lt-LT"/>
        </w:rPr>
      </w:pPr>
    </w:p>
    <w:p w14:paraId="63CFA919" w14:textId="77777777" w:rsidR="002F7740" w:rsidRPr="009B3E5C" w:rsidRDefault="002F7740" w:rsidP="003A60B0">
      <w:pPr>
        <w:rPr>
          <w:rFonts w:ascii="Times New Roman" w:hAnsi="Times New Roman" w:cs="Times New Roman"/>
          <w:b/>
          <w:bCs/>
          <w:sz w:val="24"/>
          <w:szCs w:val="24"/>
          <w:highlight w:val="yellow"/>
          <w:lang w:val="lt-LT"/>
        </w:rPr>
        <w:sectPr w:rsidR="002F7740" w:rsidRPr="009B3E5C">
          <w:pgSz w:w="12240" w:h="15840"/>
          <w:pgMar w:top="1440" w:right="1440" w:bottom="1440" w:left="1440" w:header="720" w:footer="720" w:gutter="0"/>
          <w:cols w:space="720"/>
          <w:docGrid w:linePitch="360"/>
        </w:sectPr>
      </w:pPr>
    </w:p>
    <w:p w14:paraId="7E7DCC56" w14:textId="121E93FF" w:rsidR="002F7740" w:rsidRPr="009B3E5C" w:rsidRDefault="002F7740" w:rsidP="006146F3">
      <w:pPr>
        <w:pStyle w:val="ListParagraph"/>
        <w:numPr>
          <w:ilvl w:val="0"/>
          <w:numId w:val="2"/>
        </w:numPr>
        <w:jc w:val="center"/>
        <w:rPr>
          <w:rFonts w:ascii="Times New Roman" w:hAnsi="Times New Roman" w:cs="Times New Roman"/>
          <w:b/>
          <w:bCs/>
          <w:sz w:val="24"/>
          <w:szCs w:val="24"/>
          <w:lang w:val="lt-LT"/>
        </w:rPr>
      </w:pPr>
      <w:bookmarkStart w:id="9" w:name="_Ref196757809"/>
      <w:r w:rsidRPr="009B3E5C">
        <w:rPr>
          <w:rFonts w:ascii="Times New Roman" w:hAnsi="Times New Roman" w:cs="Times New Roman"/>
          <w:b/>
          <w:bCs/>
          <w:sz w:val="24"/>
          <w:szCs w:val="24"/>
          <w:lang w:val="lt-LT"/>
        </w:rPr>
        <w:lastRenderedPageBreak/>
        <w:t xml:space="preserve">Priedas. </w:t>
      </w:r>
      <w:bookmarkEnd w:id="9"/>
      <w:r w:rsidRPr="009B3E5C">
        <w:rPr>
          <w:rFonts w:ascii="Times New Roman" w:hAnsi="Times New Roman" w:cs="Times New Roman"/>
          <w:b/>
          <w:bCs/>
          <w:sz w:val="24"/>
          <w:szCs w:val="24"/>
          <w:lang w:val="lt-LT"/>
        </w:rPr>
        <w:t>Duomenų mainų specifikacija</w:t>
      </w:r>
    </w:p>
    <w:p w14:paraId="62DFD001" w14:textId="77777777" w:rsidR="00BB1A58" w:rsidRDefault="00BB1A58" w:rsidP="003A60B0">
      <w:pPr>
        <w:rPr>
          <w:rFonts w:ascii="Times New Roman" w:hAnsi="Times New Roman" w:cs="Times New Roman"/>
          <w:b/>
          <w:bCs/>
          <w:sz w:val="24"/>
          <w:szCs w:val="24"/>
          <w:highlight w:val="yellow"/>
          <w:lang w:val="lt-LT"/>
        </w:rPr>
      </w:pPr>
    </w:p>
    <w:p w14:paraId="5B27AD33" w14:textId="77777777" w:rsidR="009339C3" w:rsidRDefault="009339C3" w:rsidP="009339C3">
      <w:pPr>
        <w:spacing w:after="200" w:line="276" w:lineRule="auto"/>
      </w:pPr>
    </w:p>
    <w:p w14:paraId="7E7DE118" w14:textId="77777777" w:rsidR="006146F3" w:rsidRDefault="006146F3" w:rsidP="009339C3">
      <w:pPr>
        <w:spacing w:after="200" w:line="276" w:lineRule="auto"/>
      </w:pPr>
    </w:p>
    <w:p w14:paraId="0206AC35" w14:textId="77777777" w:rsidR="006146F3" w:rsidRDefault="006146F3" w:rsidP="009339C3">
      <w:pPr>
        <w:spacing w:after="200" w:line="276" w:lineRule="auto"/>
      </w:pPr>
    </w:p>
    <w:p w14:paraId="590BA530" w14:textId="77777777" w:rsidR="006146F3" w:rsidRDefault="006146F3" w:rsidP="009339C3">
      <w:pPr>
        <w:spacing w:after="200" w:line="276" w:lineRule="auto"/>
      </w:pPr>
    </w:p>
    <w:p w14:paraId="08338A43" w14:textId="77777777" w:rsidR="006146F3" w:rsidRDefault="006146F3" w:rsidP="009339C3">
      <w:pPr>
        <w:spacing w:after="200" w:line="276" w:lineRule="auto"/>
      </w:pPr>
    </w:p>
    <w:p w14:paraId="47855333" w14:textId="77777777" w:rsidR="006146F3" w:rsidRPr="007F2010" w:rsidRDefault="006146F3" w:rsidP="009339C3">
      <w:pPr>
        <w:spacing w:after="200" w:line="276" w:lineRule="auto"/>
      </w:pPr>
    </w:p>
    <w:p w14:paraId="1C2C7005" w14:textId="77777777" w:rsidR="009339C3" w:rsidRPr="009339C3" w:rsidRDefault="009339C3" w:rsidP="009339C3">
      <w:pPr>
        <w:spacing w:after="200" w:line="276" w:lineRule="auto"/>
        <w:jc w:val="center"/>
        <w:rPr>
          <w:b/>
          <w:color w:val="0F4761" w:themeColor="accent1" w:themeShade="BF"/>
          <w:sz w:val="32"/>
          <w:szCs w:val="32"/>
          <w:lang w:val="pt-BR"/>
        </w:rPr>
      </w:pPr>
      <w:r w:rsidRPr="009339C3">
        <w:rPr>
          <w:b/>
          <w:color w:val="0F4761" w:themeColor="accent1" w:themeShade="BF"/>
          <w:sz w:val="32"/>
          <w:szCs w:val="32"/>
          <w:lang w:val="pt-BR"/>
        </w:rPr>
        <w:t>ASMLIS DUOMENŲ MAINŲ SPECIFIKACIJA</w:t>
      </w:r>
      <w:r w:rsidRPr="009339C3">
        <w:rPr>
          <w:b/>
          <w:color w:val="0F4761" w:themeColor="accent1" w:themeShade="BF"/>
          <w:sz w:val="32"/>
          <w:szCs w:val="32"/>
          <w:lang w:val="pt-BR"/>
        </w:rPr>
        <w:br w:type="page"/>
      </w:r>
    </w:p>
    <w:p w14:paraId="6FD23845" w14:textId="77777777" w:rsidR="009339C3" w:rsidRPr="009339C3" w:rsidRDefault="009339C3" w:rsidP="009339C3">
      <w:pPr>
        <w:pStyle w:val="Heading1"/>
        <w:rPr>
          <w:lang w:val="pt-BR"/>
        </w:rPr>
      </w:pPr>
      <w:bookmarkStart w:id="10" w:name="_Toc120514573"/>
      <w:r w:rsidRPr="009339C3">
        <w:rPr>
          <w:lang w:val="pt-BR"/>
        </w:rPr>
        <w:lastRenderedPageBreak/>
        <w:t>Dokumento istorija</w:t>
      </w:r>
      <w:bookmarkEnd w:id="10"/>
    </w:p>
    <w:tbl>
      <w:tblPr>
        <w:tblStyle w:val="Mano"/>
        <w:tblW w:w="0" w:type="auto"/>
        <w:tblLook w:val="04A0" w:firstRow="1" w:lastRow="0" w:firstColumn="1" w:lastColumn="0" w:noHBand="0" w:noVBand="1"/>
      </w:tblPr>
      <w:tblGrid>
        <w:gridCol w:w="1269"/>
        <w:gridCol w:w="1784"/>
        <w:gridCol w:w="6297"/>
      </w:tblGrid>
      <w:tr w:rsidR="009339C3" w:rsidRPr="007F2010" w14:paraId="2A718EE7" w14:textId="77777777" w:rsidTr="00C76D6B">
        <w:trPr>
          <w:cnfStyle w:val="100000000000" w:firstRow="1" w:lastRow="0" w:firstColumn="0" w:lastColumn="0" w:oddVBand="0" w:evenVBand="0" w:oddHBand="0" w:evenHBand="0" w:firstRowFirstColumn="0" w:firstRowLastColumn="0" w:lastRowFirstColumn="0" w:lastRowLastColumn="0"/>
        </w:trPr>
        <w:tc>
          <w:tcPr>
            <w:tcW w:w="1282" w:type="dxa"/>
          </w:tcPr>
          <w:p w14:paraId="6EC5A1B4" w14:textId="77777777" w:rsidR="009339C3" w:rsidRPr="007F2010" w:rsidRDefault="009339C3" w:rsidP="00C76D6B">
            <w:r>
              <w:t>Versija</w:t>
            </w:r>
          </w:p>
        </w:tc>
        <w:tc>
          <w:tcPr>
            <w:tcW w:w="1832" w:type="dxa"/>
          </w:tcPr>
          <w:p w14:paraId="2ED9734C" w14:textId="77777777" w:rsidR="009339C3" w:rsidRPr="007F2010" w:rsidRDefault="009339C3" w:rsidP="00C76D6B">
            <w:r>
              <w:t>Data</w:t>
            </w:r>
          </w:p>
        </w:tc>
        <w:tc>
          <w:tcPr>
            <w:tcW w:w="6514" w:type="dxa"/>
          </w:tcPr>
          <w:p w14:paraId="6728FCA7" w14:textId="77777777" w:rsidR="009339C3" w:rsidRPr="007F2010" w:rsidRDefault="009339C3" w:rsidP="00C76D6B">
            <w:r>
              <w:t>Pakeitimas</w:t>
            </w:r>
          </w:p>
        </w:tc>
      </w:tr>
      <w:tr w:rsidR="009339C3" w:rsidRPr="007F2010" w14:paraId="4D385933" w14:textId="77777777" w:rsidTr="00C76D6B">
        <w:tc>
          <w:tcPr>
            <w:tcW w:w="1282" w:type="dxa"/>
          </w:tcPr>
          <w:p w14:paraId="6183ED89" w14:textId="77777777" w:rsidR="009339C3" w:rsidRPr="007F2010" w:rsidRDefault="009339C3" w:rsidP="00C76D6B">
            <w:r>
              <w:t>0.1</w:t>
            </w:r>
          </w:p>
        </w:tc>
        <w:tc>
          <w:tcPr>
            <w:tcW w:w="1832" w:type="dxa"/>
          </w:tcPr>
          <w:p w14:paraId="1D3C94C3" w14:textId="77777777" w:rsidR="009339C3" w:rsidRPr="007F2010" w:rsidRDefault="009339C3" w:rsidP="00C76D6B">
            <w:r>
              <w:t>2015-05-18</w:t>
            </w:r>
          </w:p>
        </w:tc>
        <w:tc>
          <w:tcPr>
            <w:tcW w:w="6514" w:type="dxa"/>
          </w:tcPr>
          <w:p w14:paraId="3823B736" w14:textId="77777777" w:rsidR="009339C3" w:rsidRPr="007F2010" w:rsidRDefault="009339C3" w:rsidP="00C76D6B">
            <w:r>
              <w:t>Pradinė versija</w:t>
            </w:r>
          </w:p>
        </w:tc>
      </w:tr>
      <w:tr w:rsidR="009339C3" w:rsidRPr="007F2010" w14:paraId="78AFB762" w14:textId="77777777" w:rsidTr="00C76D6B">
        <w:tc>
          <w:tcPr>
            <w:tcW w:w="1282" w:type="dxa"/>
          </w:tcPr>
          <w:p w14:paraId="05C2D76B" w14:textId="77777777" w:rsidR="009339C3" w:rsidRPr="007F2010" w:rsidRDefault="009339C3" w:rsidP="00C76D6B">
            <w:r>
              <w:t>0.2</w:t>
            </w:r>
          </w:p>
        </w:tc>
        <w:tc>
          <w:tcPr>
            <w:tcW w:w="1832" w:type="dxa"/>
          </w:tcPr>
          <w:p w14:paraId="1ECEC7D7" w14:textId="77777777" w:rsidR="009339C3" w:rsidRPr="007F2010" w:rsidRDefault="009339C3" w:rsidP="00C76D6B">
            <w:r>
              <w:t>2015-06-11</w:t>
            </w:r>
          </w:p>
        </w:tc>
        <w:tc>
          <w:tcPr>
            <w:tcW w:w="6514" w:type="dxa"/>
          </w:tcPr>
          <w:p w14:paraId="7DD53DC5" w14:textId="77777777" w:rsidR="009339C3" w:rsidRPr="007F2010" w:rsidRDefault="009339C3" w:rsidP="00C76D6B">
            <w:r>
              <w:t>Transporto priemonių sąrašo perdavimas pašalintas. Pakoreguoti užklausų parametrų aprašymai.</w:t>
            </w:r>
          </w:p>
        </w:tc>
      </w:tr>
      <w:tr w:rsidR="009339C3" w:rsidRPr="00D36336" w14:paraId="79530A42" w14:textId="77777777" w:rsidTr="00C76D6B">
        <w:tc>
          <w:tcPr>
            <w:tcW w:w="1282" w:type="dxa"/>
          </w:tcPr>
          <w:p w14:paraId="081B1E85" w14:textId="77777777" w:rsidR="009339C3" w:rsidRPr="007F2010" w:rsidRDefault="009339C3" w:rsidP="00C76D6B">
            <w:r>
              <w:t>0.3</w:t>
            </w:r>
          </w:p>
        </w:tc>
        <w:tc>
          <w:tcPr>
            <w:tcW w:w="1832" w:type="dxa"/>
          </w:tcPr>
          <w:p w14:paraId="136E87CC" w14:textId="77777777" w:rsidR="009339C3" w:rsidRPr="007F2010" w:rsidRDefault="009339C3" w:rsidP="00C76D6B">
            <w:r>
              <w:t>2015-06-30</w:t>
            </w:r>
          </w:p>
        </w:tc>
        <w:tc>
          <w:tcPr>
            <w:tcW w:w="6514" w:type="dxa"/>
          </w:tcPr>
          <w:p w14:paraId="125C486C" w14:textId="77777777" w:rsidR="009339C3" w:rsidRPr="007F2010" w:rsidRDefault="009339C3" w:rsidP="00C76D6B">
            <w:r>
              <w:t>Konteinerių aptarnavimas – papildymas aptarnavimo įrašo identifikatoriumi.</w:t>
            </w:r>
          </w:p>
        </w:tc>
      </w:tr>
      <w:tr w:rsidR="009339C3" w:rsidRPr="007F2010" w14:paraId="306A5213" w14:textId="77777777" w:rsidTr="00C76D6B">
        <w:tc>
          <w:tcPr>
            <w:tcW w:w="1282" w:type="dxa"/>
          </w:tcPr>
          <w:p w14:paraId="01BD7A92" w14:textId="77777777" w:rsidR="009339C3" w:rsidRPr="007F2010" w:rsidRDefault="009339C3" w:rsidP="00C76D6B">
            <w:r>
              <w:t>0.4</w:t>
            </w:r>
          </w:p>
        </w:tc>
        <w:tc>
          <w:tcPr>
            <w:tcW w:w="1832" w:type="dxa"/>
          </w:tcPr>
          <w:p w14:paraId="5D13D86D" w14:textId="77777777" w:rsidR="009339C3" w:rsidRPr="007F2010" w:rsidRDefault="009339C3" w:rsidP="00C76D6B">
            <w:r>
              <w:t>2015-07-20</w:t>
            </w:r>
          </w:p>
        </w:tc>
        <w:tc>
          <w:tcPr>
            <w:tcW w:w="6514" w:type="dxa"/>
          </w:tcPr>
          <w:p w14:paraId="5D62BFF0" w14:textId="77777777" w:rsidR="009339C3" w:rsidRPr="007F2010" w:rsidRDefault="009339C3" w:rsidP="00C76D6B">
            <w:r>
              <w:t xml:space="preserve">Papildyti punktai: </w:t>
            </w:r>
            <w:r>
              <w:fldChar w:fldCharType="begin"/>
            </w:r>
            <w:r>
              <w:instrText xml:space="preserve"> REF _Ref120514686 \r \h </w:instrText>
            </w:r>
            <w:r>
              <w:fldChar w:fldCharType="separate"/>
            </w:r>
            <w:r>
              <w:t>1.3</w:t>
            </w:r>
            <w:r>
              <w:fldChar w:fldCharType="end"/>
            </w:r>
          </w:p>
        </w:tc>
      </w:tr>
      <w:tr w:rsidR="009339C3" w:rsidRPr="00D36336" w14:paraId="0C7AD551" w14:textId="77777777" w:rsidTr="00C76D6B">
        <w:tc>
          <w:tcPr>
            <w:tcW w:w="1282" w:type="dxa"/>
          </w:tcPr>
          <w:p w14:paraId="79DB6E5A" w14:textId="77777777" w:rsidR="009339C3" w:rsidRPr="007F2010" w:rsidRDefault="009339C3" w:rsidP="00C76D6B">
            <w:r>
              <w:t>0.5</w:t>
            </w:r>
          </w:p>
        </w:tc>
        <w:tc>
          <w:tcPr>
            <w:tcW w:w="1832" w:type="dxa"/>
          </w:tcPr>
          <w:p w14:paraId="72256F86" w14:textId="77777777" w:rsidR="009339C3" w:rsidRPr="007F2010" w:rsidRDefault="009339C3" w:rsidP="00C76D6B">
            <w:r>
              <w:t>2015-09-20</w:t>
            </w:r>
          </w:p>
        </w:tc>
        <w:tc>
          <w:tcPr>
            <w:tcW w:w="6514" w:type="dxa"/>
          </w:tcPr>
          <w:p w14:paraId="21345933" w14:textId="77777777" w:rsidR="009339C3" w:rsidRDefault="009339C3" w:rsidP="00C76D6B">
            <w:r>
              <w:t>Pašalintas punktas 1.1.1</w:t>
            </w:r>
          </w:p>
          <w:p w14:paraId="704EB432" w14:textId="77777777" w:rsidR="009339C3" w:rsidRDefault="009339C3" w:rsidP="00C76D6B">
            <w:r>
              <w:t xml:space="preserve">Pakoreguotas punktas </w:t>
            </w:r>
            <w:r>
              <w:fldChar w:fldCharType="begin"/>
            </w:r>
            <w:r>
              <w:instrText xml:space="preserve"> REF _Ref13498914 \r \h </w:instrText>
            </w:r>
            <w:r>
              <w:fldChar w:fldCharType="separate"/>
            </w:r>
            <w:r>
              <w:t>1.3.1</w:t>
            </w:r>
            <w:r>
              <w:fldChar w:fldCharType="end"/>
            </w:r>
          </w:p>
          <w:p w14:paraId="1663C49F" w14:textId="77777777" w:rsidR="009339C3" w:rsidRPr="007F2010" w:rsidRDefault="009339C3" w:rsidP="00C76D6B">
            <w:r>
              <w:t>Pridėti metodų pavadinimai</w:t>
            </w:r>
          </w:p>
        </w:tc>
      </w:tr>
      <w:tr w:rsidR="009339C3" w:rsidRPr="007F2010" w14:paraId="72A17AE8" w14:textId="77777777" w:rsidTr="00C76D6B">
        <w:tc>
          <w:tcPr>
            <w:tcW w:w="1282" w:type="dxa"/>
          </w:tcPr>
          <w:p w14:paraId="5F5637D3" w14:textId="77777777" w:rsidR="009339C3" w:rsidRDefault="009339C3" w:rsidP="00C76D6B">
            <w:r>
              <w:t>0.6</w:t>
            </w:r>
          </w:p>
        </w:tc>
        <w:tc>
          <w:tcPr>
            <w:tcW w:w="1832" w:type="dxa"/>
          </w:tcPr>
          <w:p w14:paraId="09A88AB9" w14:textId="77777777" w:rsidR="009339C3" w:rsidRDefault="009339C3" w:rsidP="00C76D6B">
            <w:r>
              <w:t>2016-04-28</w:t>
            </w:r>
          </w:p>
        </w:tc>
        <w:tc>
          <w:tcPr>
            <w:tcW w:w="6514" w:type="dxa"/>
          </w:tcPr>
          <w:p w14:paraId="21DE925B" w14:textId="77777777" w:rsidR="009339C3" w:rsidRDefault="009339C3" w:rsidP="00C76D6B">
            <w:r>
              <w:t xml:space="preserve">Papildyta punktu </w:t>
            </w:r>
            <w:r>
              <w:fldChar w:fldCharType="begin"/>
            </w:r>
            <w:r>
              <w:instrText xml:space="preserve"> REF _Ref449596157 \r \h </w:instrText>
            </w:r>
            <w:r>
              <w:fldChar w:fldCharType="separate"/>
            </w:r>
            <w:r>
              <w:t>1.3.2</w:t>
            </w:r>
            <w:r>
              <w:fldChar w:fldCharType="end"/>
            </w:r>
          </w:p>
        </w:tc>
      </w:tr>
      <w:tr w:rsidR="009339C3" w:rsidRPr="00D36336" w14:paraId="4B403337" w14:textId="77777777" w:rsidTr="00C76D6B">
        <w:tc>
          <w:tcPr>
            <w:tcW w:w="1282" w:type="dxa"/>
          </w:tcPr>
          <w:p w14:paraId="37F50BEB" w14:textId="77777777" w:rsidR="009339C3" w:rsidRDefault="009339C3" w:rsidP="00C76D6B">
            <w:r>
              <w:t>0.7</w:t>
            </w:r>
          </w:p>
        </w:tc>
        <w:tc>
          <w:tcPr>
            <w:tcW w:w="1832" w:type="dxa"/>
          </w:tcPr>
          <w:p w14:paraId="4ED7171A" w14:textId="77777777" w:rsidR="009339C3" w:rsidRDefault="009339C3" w:rsidP="00C76D6B">
            <w:r>
              <w:t>2019-07-08</w:t>
            </w:r>
          </w:p>
        </w:tc>
        <w:tc>
          <w:tcPr>
            <w:tcW w:w="6514" w:type="dxa"/>
          </w:tcPr>
          <w:p w14:paraId="2C9E2D64" w14:textId="77777777" w:rsidR="009339C3" w:rsidRDefault="009339C3" w:rsidP="00C76D6B">
            <w:r>
              <w:t xml:space="preserve">Punktas </w:t>
            </w:r>
            <w:r>
              <w:fldChar w:fldCharType="begin"/>
            </w:r>
            <w:r>
              <w:instrText xml:space="preserve"> REF _Ref13498914 \r \h </w:instrText>
            </w:r>
            <w:r>
              <w:fldChar w:fldCharType="separate"/>
            </w:r>
            <w:r>
              <w:t>1.3.1</w:t>
            </w:r>
            <w:r>
              <w:fldChar w:fldCharType="end"/>
            </w:r>
            <w:r>
              <w:t xml:space="preserve"> papildytas galimybe gauti konteinerio aptarnavimo nuotraukas.</w:t>
            </w:r>
          </w:p>
        </w:tc>
      </w:tr>
      <w:tr w:rsidR="009339C3" w:rsidRPr="00D36336" w14:paraId="4B856B99" w14:textId="77777777" w:rsidTr="00C76D6B">
        <w:tc>
          <w:tcPr>
            <w:tcW w:w="1282" w:type="dxa"/>
          </w:tcPr>
          <w:p w14:paraId="78F98F4E" w14:textId="77777777" w:rsidR="009339C3" w:rsidRDefault="009339C3" w:rsidP="00C76D6B">
            <w:r>
              <w:t>0.8</w:t>
            </w:r>
          </w:p>
        </w:tc>
        <w:tc>
          <w:tcPr>
            <w:tcW w:w="1832" w:type="dxa"/>
          </w:tcPr>
          <w:p w14:paraId="18FBAABC" w14:textId="77777777" w:rsidR="009339C3" w:rsidRDefault="009339C3" w:rsidP="00C76D6B">
            <w:r>
              <w:t>2022-11-10</w:t>
            </w:r>
          </w:p>
        </w:tc>
        <w:tc>
          <w:tcPr>
            <w:tcW w:w="6514" w:type="dxa"/>
          </w:tcPr>
          <w:p w14:paraId="09D1AA78" w14:textId="77777777" w:rsidR="009339C3" w:rsidRDefault="009339C3" w:rsidP="00C76D6B">
            <w:r>
              <w:t xml:space="preserve">Punktas </w:t>
            </w:r>
            <w:r>
              <w:fldChar w:fldCharType="begin"/>
            </w:r>
            <w:r>
              <w:instrText xml:space="preserve"> REF _Ref13498914 \r \h </w:instrText>
            </w:r>
            <w:r>
              <w:fldChar w:fldCharType="separate"/>
            </w:r>
            <w:r>
              <w:t>1.3.1</w:t>
            </w:r>
            <w:r>
              <w:fldChar w:fldCharType="end"/>
            </w:r>
            <w:r>
              <w:t xml:space="preserve"> papildytas galimybe gauti surinktų atliekų svorį.</w:t>
            </w:r>
          </w:p>
        </w:tc>
      </w:tr>
      <w:tr w:rsidR="009339C3" w:rsidRPr="007F2010" w14:paraId="70267274" w14:textId="77777777" w:rsidTr="00C76D6B">
        <w:tc>
          <w:tcPr>
            <w:tcW w:w="1282" w:type="dxa"/>
          </w:tcPr>
          <w:p w14:paraId="587DBAA7" w14:textId="77777777" w:rsidR="009339C3" w:rsidRDefault="009339C3" w:rsidP="00C76D6B">
            <w:r>
              <w:t>0.9</w:t>
            </w:r>
          </w:p>
        </w:tc>
        <w:tc>
          <w:tcPr>
            <w:tcW w:w="1832" w:type="dxa"/>
          </w:tcPr>
          <w:p w14:paraId="6A6E6BFC" w14:textId="77777777" w:rsidR="009339C3" w:rsidRDefault="009339C3" w:rsidP="00C76D6B">
            <w:r>
              <w:t>2022-11-24</w:t>
            </w:r>
          </w:p>
        </w:tc>
        <w:tc>
          <w:tcPr>
            <w:tcW w:w="6514" w:type="dxa"/>
          </w:tcPr>
          <w:p w14:paraId="2931A227" w14:textId="77777777" w:rsidR="009339C3" w:rsidRDefault="009339C3" w:rsidP="00C76D6B">
            <w:r>
              <w:t xml:space="preserve">Papildyta nauju punktu </w:t>
            </w:r>
            <w:r>
              <w:fldChar w:fldCharType="begin"/>
            </w:r>
            <w:r>
              <w:instrText xml:space="preserve"> REF _Ref120514668 \r \h </w:instrText>
            </w:r>
            <w:r>
              <w:fldChar w:fldCharType="separate"/>
            </w:r>
            <w:r>
              <w:t>1.2</w:t>
            </w:r>
            <w:r>
              <w:fldChar w:fldCharType="end"/>
            </w:r>
          </w:p>
        </w:tc>
      </w:tr>
      <w:tr w:rsidR="009339C3" w:rsidRPr="007F2010" w14:paraId="7D68F364" w14:textId="77777777" w:rsidTr="00C76D6B">
        <w:tc>
          <w:tcPr>
            <w:tcW w:w="1282" w:type="dxa"/>
          </w:tcPr>
          <w:p w14:paraId="0E01C680" w14:textId="77777777" w:rsidR="009339C3" w:rsidRDefault="009339C3" w:rsidP="00C76D6B">
            <w:r>
              <w:t>0.10</w:t>
            </w:r>
          </w:p>
        </w:tc>
        <w:tc>
          <w:tcPr>
            <w:tcW w:w="1832" w:type="dxa"/>
          </w:tcPr>
          <w:p w14:paraId="7528E7CD" w14:textId="77777777" w:rsidR="009339C3" w:rsidRDefault="009339C3" w:rsidP="00C76D6B">
            <w:r>
              <w:t>2022-12-23</w:t>
            </w:r>
          </w:p>
        </w:tc>
        <w:tc>
          <w:tcPr>
            <w:tcW w:w="6514" w:type="dxa"/>
          </w:tcPr>
          <w:p w14:paraId="3D51925E" w14:textId="77777777" w:rsidR="009339C3" w:rsidRDefault="009339C3" w:rsidP="00C76D6B">
            <w:r>
              <w:t xml:space="preserve">Punktas </w:t>
            </w:r>
            <w:r>
              <w:fldChar w:fldCharType="begin"/>
            </w:r>
            <w:r>
              <w:instrText xml:space="preserve"> REF _Ref122711179 \r \h </w:instrText>
            </w:r>
            <w:r>
              <w:fldChar w:fldCharType="separate"/>
            </w:r>
            <w:r>
              <w:t>1.2.1</w:t>
            </w:r>
            <w:r>
              <w:fldChar w:fldCharType="end"/>
            </w:r>
          </w:p>
        </w:tc>
      </w:tr>
      <w:tr w:rsidR="009339C3" w:rsidRPr="00D36336" w14:paraId="4AFFFC8F" w14:textId="77777777" w:rsidTr="00C76D6B">
        <w:tc>
          <w:tcPr>
            <w:tcW w:w="1282" w:type="dxa"/>
          </w:tcPr>
          <w:p w14:paraId="3E4E3BF7" w14:textId="77777777" w:rsidR="009339C3" w:rsidRDefault="009339C3" w:rsidP="00C76D6B">
            <w:r>
              <w:t>0.11</w:t>
            </w:r>
          </w:p>
        </w:tc>
        <w:tc>
          <w:tcPr>
            <w:tcW w:w="1832" w:type="dxa"/>
          </w:tcPr>
          <w:p w14:paraId="5A5F374A" w14:textId="77777777" w:rsidR="009339C3" w:rsidRDefault="009339C3" w:rsidP="00C76D6B">
            <w:r>
              <w:t>2023-01-31</w:t>
            </w:r>
          </w:p>
        </w:tc>
        <w:tc>
          <w:tcPr>
            <w:tcW w:w="6514" w:type="dxa"/>
          </w:tcPr>
          <w:p w14:paraId="11D8F371" w14:textId="77777777" w:rsidR="009339C3" w:rsidRDefault="009339C3" w:rsidP="00C76D6B">
            <w:r>
              <w:t xml:space="preserve">Papildytas punktas </w:t>
            </w:r>
            <w:r>
              <w:fldChar w:fldCharType="begin"/>
            </w:r>
            <w:r>
              <w:instrText xml:space="preserve"> REF _Ref122711179 \r \h </w:instrText>
            </w:r>
            <w:r>
              <w:fldChar w:fldCharType="separate"/>
            </w:r>
            <w:r>
              <w:t>1.2.1</w:t>
            </w:r>
            <w:r>
              <w:fldChar w:fldCharType="end"/>
            </w:r>
            <w:r>
              <w:t xml:space="preserve"> papildomais veiksmas pakeisti ir </w:t>
            </w:r>
            <w:r w:rsidRPr="00412C5D">
              <w:t>Informacinis užsakymas</w:t>
            </w:r>
          </w:p>
        </w:tc>
      </w:tr>
      <w:tr w:rsidR="009339C3" w:rsidRPr="007F2010" w14:paraId="022CF6CB" w14:textId="77777777" w:rsidTr="00C76D6B">
        <w:tc>
          <w:tcPr>
            <w:tcW w:w="1282" w:type="dxa"/>
          </w:tcPr>
          <w:p w14:paraId="5988D0DD" w14:textId="77777777" w:rsidR="009339C3" w:rsidRDefault="009339C3" w:rsidP="00C76D6B">
            <w:r>
              <w:t>0.12</w:t>
            </w:r>
          </w:p>
        </w:tc>
        <w:tc>
          <w:tcPr>
            <w:tcW w:w="1832" w:type="dxa"/>
          </w:tcPr>
          <w:p w14:paraId="70C1A319" w14:textId="77777777" w:rsidR="009339C3" w:rsidRDefault="009339C3" w:rsidP="00C76D6B">
            <w:r>
              <w:t>2023-03-10</w:t>
            </w:r>
          </w:p>
        </w:tc>
        <w:tc>
          <w:tcPr>
            <w:tcW w:w="6514" w:type="dxa"/>
          </w:tcPr>
          <w:p w14:paraId="4F9AD6BD" w14:textId="77777777" w:rsidR="009339C3" w:rsidRDefault="009339C3" w:rsidP="00C76D6B">
            <w:r>
              <w:t xml:space="preserve">Papildytas punktas </w:t>
            </w:r>
            <w:r>
              <w:fldChar w:fldCharType="begin"/>
            </w:r>
            <w:r>
              <w:instrText xml:space="preserve"> REF _Ref122711179 \r \h </w:instrText>
            </w:r>
            <w:r>
              <w:fldChar w:fldCharType="separate"/>
            </w:r>
            <w:r>
              <w:t>1.2.1</w:t>
            </w:r>
            <w:r>
              <w:fldChar w:fldCharType="end"/>
            </w:r>
            <w:r>
              <w:t xml:space="preserve"> papildomomis pastabomis.</w:t>
            </w:r>
          </w:p>
        </w:tc>
      </w:tr>
      <w:tr w:rsidR="009339C3" w:rsidRPr="007F2010" w14:paraId="4BD5B202" w14:textId="77777777" w:rsidTr="00C76D6B">
        <w:tc>
          <w:tcPr>
            <w:tcW w:w="1282" w:type="dxa"/>
          </w:tcPr>
          <w:p w14:paraId="12046CF7" w14:textId="77777777" w:rsidR="009339C3" w:rsidRDefault="009339C3" w:rsidP="00C76D6B">
            <w:r>
              <w:t>0.13</w:t>
            </w:r>
          </w:p>
        </w:tc>
        <w:tc>
          <w:tcPr>
            <w:tcW w:w="1832" w:type="dxa"/>
          </w:tcPr>
          <w:p w14:paraId="4ED50172" w14:textId="77777777" w:rsidR="009339C3" w:rsidRDefault="009339C3" w:rsidP="00C76D6B">
            <w:r>
              <w:t>2023-08-08</w:t>
            </w:r>
          </w:p>
        </w:tc>
        <w:tc>
          <w:tcPr>
            <w:tcW w:w="6514" w:type="dxa"/>
          </w:tcPr>
          <w:p w14:paraId="5CA5485B" w14:textId="77777777" w:rsidR="009339C3" w:rsidRDefault="009339C3" w:rsidP="00C76D6B">
            <w:r>
              <w:t xml:space="preserve">Punktas </w:t>
            </w:r>
            <w:r>
              <w:fldChar w:fldCharType="begin"/>
            </w:r>
            <w:r>
              <w:instrText xml:space="preserve"> REF _Ref142387794 \r \h </w:instrText>
            </w:r>
            <w:r>
              <w:fldChar w:fldCharType="separate"/>
            </w:r>
            <w:r>
              <w:t>1.2.1</w:t>
            </w:r>
            <w:r>
              <w:fldChar w:fldCharType="end"/>
            </w:r>
            <w:r>
              <w:t xml:space="preserve"> papildytas naujais laukais</w:t>
            </w:r>
          </w:p>
        </w:tc>
      </w:tr>
      <w:tr w:rsidR="009339C3" w:rsidRPr="007F2010" w14:paraId="26CBB20D" w14:textId="77777777" w:rsidTr="00C76D6B">
        <w:tc>
          <w:tcPr>
            <w:tcW w:w="1282" w:type="dxa"/>
          </w:tcPr>
          <w:p w14:paraId="601AE698" w14:textId="77777777" w:rsidR="009339C3" w:rsidRDefault="009339C3" w:rsidP="00C76D6B">
            <w:r>
              <w:t>0.14</w:t>
            </w:r>
          </w:p>
        </w:tc>
        <w:tc>
          <w:tcPr>
            <w:tcW w:w="1832" w:type="dxa"/>
          </w:tcPr>
          <w:p w14:paraId="030D3654" w14:textId="77777777" w:rsidR="009339C3" w:rsidRDefault="009339C3" w:rsidP="00C76D6B">
            <w:r>
              <w:t>2023-10-03</w:t>
            </w:r>
          </w:p>
        </w:tc>
        <w:tc>
          <w:tcPr>
            <w:tcW w:w="6514" w:type="dxa"/>
          </w:tcPr>
          <w:p w14:paraId="2CE9F794" w14:textId="77777777" w:rsidR="009339C3" w:rsidRDefault="009339C3" w:rsidP="00C76D6B">
            <w:r>
              <w:t xml:space="preserve">Papildyti punktai </w:t>
            </w:r>
            <w:r>
              <w:fldChar w:fldCharType="begin"/>
            </w:r>
            <w:r>
              <w:instrText xml:space="preserve"> REF _Ref147240930 \r \h </w:instrText>
            </w:r>
            <w:r>
              <w:fldChar w:fldCharType="separate"/>
            </w:r>
            <w:r>
              <w:t>1.2.1</w:t>
            </w:r>
            <w:r>
              <w:fldChar w:fldCharType="end"/>
            </w:r>
            <w:r>
              <w:t xml:space="preserve">, </w:t>
            </w:r>
            <w:r>
              <w:fldChar w:fldCharType="begin"/>
            </w:r>
            <w:r>
              <w:instrText xml:space="preserve"> REF _Ref147240933 \r \h </w:instrText>
            </w:r>
            <w:r>
              <w:fldChar w:fldCharType="separate"/>
            </w:r>
            <w:r>
              <w:t>1.2.2</w:t>
            </w:r>
            <w:r>
              <w:fldChar w:fldCharType="end"/>
            </w:r>
            <w:r>
              <w:t xml:space="preserve">, </w:t>
            </w:r>
            <w:r>
              <w:fldChar w:fldCharType="begin"/>
            </w:r>
            <w:r>
              <w:instrText xml:space="preserve"> REF _Ref147240935 \r \h </w:instrText>
            </w:r>
            <w:r>
              <w:fldChar w:fldCharType="separate"/>
            </w:r>
            <w:r>
              <w:t>1.2.3</w:t>
            </w:r>
            <w:r>
              <w:fldChar w:fldCharType="end"/>
            </w:r>
          </w:p>
        </w:tc>
      </w:tr>
      <w:tr w:rsidR="009339C3" w:rsidRPr="007F2010" w14:paraId="2C87ADD0" w14:textId="77777777" w:rsidTr="00C76D6B">
        <w:tc>
          <w:tcPr>
            <w:tcW w:w="1282" w:type="dxa"/>
          </w:tcPr>
          <w:p w14:paraId="6F7A5990" w14:textId="77777777" w:rsidR="009339C3" w:rsidRDefault="009339C3" w:rsidP="00C76D6B">
            <w:r>
              <w:t>0.15</w:t>
            </w:r>
          </w:p>
        </w:tc>
        <w:tc>
          <w:tcPr>
            <w:tcW w:w="1832" w:type="dxa"/>
          </w:tcPr>
          <w:p w14:paraId="43CAD609" w14:textId="77777777" w:rsidR="009339C3" w:rsidRDefault="009339C3" w:rsidP="00C76D6B">
            <w:r>
              <w:t>2023-10-20</w:t>
            </w:r>
          </w:p>
        </w:tc>
        <w:tc>
          <w:tcPr>
            <w:tcW w:w="6514" w:type="dxa"/>
          </w:tcPr>
          <w:p w14:paraId="5781E053" w14:textId="77777777" w:rsidR="009339C3" w:rsidRDefault="009339C3" w:rsidP="00C76D6B">
            <w:r>
              <w:t xml:space="preserve">Papildytas punktas </w:t>
            </w:r>
            <w:r>
              <w:fldChar w:fldCharType="begin"/>
            </w:r>
            <w:r>
              <w:instrText xml:space="preserve"> REF _Ref13498914 \r \h </w:instrText>
            </w:r>
            <w:r>
              <w:fldChar w:fldCharType="separate"/>
            </w:r>
            <w:r>
              <w:t>1.3.1</w:t>
            </w:r>
            <w:r>
              <w:fldChar w:fldCharType="end"/>
            </w:r>
          </w:p>
        </w:tc>
      </w:tr>
    </w:tbl>
    <w:p w14:paraId="6C23E059" w14:textId="77777777" w:rsidR="009339C3" w:rsidRDefault="009339C3" w:rsidP="009339C3">
      <w:pPr>
        <w:pStyle w:val="Heading1"/>
      </w:pPr>
    </w:p>
    <w:p w14:paraId="3762A3BA" w14:textId="77777777" w:rsidR="009339C3" w:rsidRDefault="009339C3" w:rsidP="009339C3">
      <w:pPr>
        <w:spacing w:after="200" w:line="276" w:lineRule="auto"/>
        <w:rPr>
          <w:rFonts w:eastAsiaTheme="majorEastAsia"/>
          <w:b/>
          <w:bCs/>
          <w:caps/>
          <w:color w:val="0A2F41" w:themeColor="accent1" w:themeShade="80"/>
          <w:sz w:val="32"/>
          <w:szCs w:val="32"/>
        </w:rPr>
      </w:pPr>
      <w:r>
        <w:br w:type="page"/>
      </w:r>
    </w:p>
    <w:sdt>
      <w:sdtPr>
        <w:rPr>
          <w:rFonts w:ascii="Arial" w:eastAsiaTheme="minorHAnsi" w:hAnsi="Arial" w:cs="Arial"/>
          <w:b w:val="0"/>
          <w:bCs w:val="0"/>
          <w:color w:val="auto"/>
          <w:kern w:val="2"/>
          <w:sz w:val="24"/>
          <w:szCs w:val="24"/>
          <w:lang w:val="en-US" w:eastAsia="en-US"/>
          <w14:ligatures w14:val="standardContextual"/>
        </w:rPr>
        <w:id w:val="1771883467"/>
        <w:docPartObj>
          <w:docPartGallery w:val="Table of Contents"/>
          <w:docPartUnique/>
        </w:docPartObj>
      </w:sdtPr>
      <w:sdtEndPr>
        <w:rPr>
          <w:rFonts w:asciiTheme="minorHAnsi" w:hAnsiTheme="minorHAnsi" w:cstheme="minorBidi"/>
          <w:noProof/>
          <w:sz w:val="22"/>
          <w:szCs w:val="22"/>
        </w:rPr>
      </w:sdtEndPr>
      <w:sdtContent>
        <w:p w14:paraId="5E2FF7E7" w14:textId="77777777" w:rsidR="009339C3" w:rsidRPr="001048ED" w:rsidRDefault="009339C3" w:rsidP="009339C3">
          <w:pPr>
            <w:pStyle w:val="TOCHeading"/>
            <w:spacing w:line="360" w:lineRule="auto"/>
            <w:rPr>
              <w:rFonts w:ascii="Arial" w:hAnsi="Arial" w:cs="Arial"/>
            </w:rPr>
          </w:pPr>
          <w:r w:rsidRPr="001048ED">
            <w:rPr>
              <w:rFonts w:ascii="Arial" w:hAnsi="Arial" w:cs="Arial"/>
            </w:rPr>
            <w:t>Turinys</w:t>
          </w:r>
        </w:p>
        <w:p w14:paraId="714630E2" w14:textId="77777777" w:rsidR="009339C3" w:rsidRDefault="009339C3" w:rsidP="009339C3">
          <w:pPr>
            <w:pStyle w:val="TOC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20514573" w:history="1">
            <w:r w:rsidRPr="001E3406">
              <w:rPr>
                <w:rStyle w:val="Hyperlink"/>
                <w:noProof/>
              </w:rPr>
              <w:t>Dokumento istorija</w:t>
            </w:r>
            <w:r>
              <w:rPr>
                <w:noProof/>
                <w:webHidden/>
              </w:rPr>
              <w:tab/>
            </w:r>
            <w:r>
              <w:rPr>
                <w:noProof/>
                <w:webHidden/>
              </w:rPr>
              <w:fldChar w:fldCharType="begin"/>
            </w:r>
            <w:r>
              <w:rPr>
                <w:noProof/>
                <w:webHidden/>
              </w:rPr>
              <w:instrText xml:space="preserve"> PAGEREF _Toc120514573 \h </w:instrText>
            </w:r>
            <w:r>
              <w:rPr>
                <w:noProof/>
                <w:webHidden/>
              </w:rPr>
            </w:r>
            <w:r>
              <w:rPr>
                <w:noProof/>
                <w:webHidden/>
              </w:rPr>
              <w:fldChar w:fldCharType="separate"/>
            </w:r>
            <w:r>
              <w:rPr>
                <w:noProof/>
                <w:webHidden/>
              </w:rPr>
              <w:t>2</w:t>
            </w:r>
            <w:r>
              <w:rPr>
                <w:noProof/>
                <w:webHidden/>
              </w:rPr>
              <w:fldChar w:fldCharType="end"/>
            </w:r>
          </w:hyperlink>
        </w:p>
        <w:p w14:paraId="2CCE3162" w14:textId="77777777" w:rsidR="009339C3" w:rsidRDefault="009339C3" w:rsidP="009339C3">
          <w:pPr>
            <w:pStyle w:val="TOC1"/>
            <w:tabs>
              <w:tab w:val="right" w:leader="dot" w:pos="9628"/>
            </w:tabs>
            <w:rPr>
              <w:rFonts w:asciiTheme="minorHAnsi" w:eastAsiaTheme="minorEastAsia" w:hAnsiTheme="minorHAnsi" w:cstheme="minorBidi"/>
              <w:noProof/>
              <w:sz w:val="22"/>
              <w:szCs w:val="22"/>
              <w:lang w:eastAsia="lt-LT"/>
            </w:rPr>
          </w:pPr>
          <w:hyperlink w:anchor="_Toc120514574" w:history="1">
            <w:r w:rsidRPr="001E3406">
              <w:rPr>
                <w:rStyle w:val="Hyperlink"/>
                <w:noProof/>
              </w:rPr>
              <w:t>Sąvokos ir terminai</w:t>
            </w:r>
            <w:r>
              <w:rPr>
                <w:noProof/>
                <w:webHidden/>
              </w:rPr>
              <w:tab/>
            </w:r>
            <w:r>
              <w:rPr>
                <w:noProof/>
                <w:webHidden/>
              </w:rPr>
              <w:fldChar w:fldCharType="begin"/>
            </w:r>
            <w:r>
              <w:rPr>
                <w:noProof/>
                <w:webHidden/>
              </w:rPr>
              <w:instrText xml:space="preserve"> PAGEREF _Toc120514574 \h </w:instrText>
            </w:r>
            <w:r>
              <w:rPr>
                <w:noProof/>
                <w:webHidden/>
              </w:rPr>
            </w:r>
            <w:r>
              <w:rPr>
                <w:noProof/>
                <w:webHidden/>
              </w:rPr>
              <w:fldChar w:fldCharType="separate"/>
            </w:r>
            <w:r>
              <w:rPr>
                <w:noProof/>
                <w:webHidden/>
              </w:rPr>
              <w:t>5</w:t>
            </w:r>
            <w:r>
              <w:rPr>
                <w:noProof/>
                <w:webHidden/>
              </w:rPr>
              <w:fldChar w:fldCharType="end"/>
            </w:r>
          </w:hyperlink>
        </w:p>
        <w:p w14:paraId="7D494A00" w14:textId="77777777" w:rsidR="009339C3" w:rsidRDefault="009339C3" w:rsidP="009339C3">
          <w:pPr>
            <w:pStyle w:val="TOC1"/>
            <w:tabs>
              <w:tab w:val="left" w:pos="482"/>
              <w:tab w:val="right" w:leader="dot" w:pos="9628"/>
            </w:tabs>
            <w:rPr>
              <w:rFonts w:asciiTheme="minorHAnsi" w:eastAsiaTheme="minorEastAsia" w:hAnsiTheme="minorHAnsi" w:cstheme="minorBidi"/>
              <w:noProof/>
              <w:sz w:val="22"/>
              <w:szCs w:val="22"/>
              <w:lang w:eastAsia="lt-LT"/>
            </w:rPr>
          </w:pPr>
          <w:hyperlink w:anchor="_Toc120514575" w:history="1">
            <w:r w:rsidRPr="001E3406">
              <w:rPr>
                <w:rStyle w:val="Hyperlink"/>
                <w:noProof/>
              </w:rPr>
              <w:t>1.</w:t>
            </w:r>
            <w:r>
              <w:rPr>
                <w:rFonts w:asciiTheme="minorHAnsi" w:eastAsiaTheme="minorEastAsia" w:hAnsiTheme="minorHAnsi" w:cstheme="minorBidi"/>
                <w:noProof/>
                <w:sz w:val="22"/>
                <w:szCs w:val="22"/>
                <w:lang w:eastAsia="lt-LT"/>
              </w:rPr>
              <w:tab/>
            </w:r>
            <w:r w:rsidRPr="001E3406">
              <w:rPr>
                <w:rStyle w:val="Hyperlink"/>
                <w:noProof/>
              </w:rPr>
              <w:t>Duomenų mainai</w:t>
            </w:r>
            <w:r>
              <w:rPr>
                <w:noProof/>
                <w:webHidden/>
              </w:rPr>
              <w:tab/>
            </w:r>
            <w:r>
              <w:rPr>
                <w:noProof/>
                <w:webHidden/>
              </w:rPr>
              <w:fldChar w:fldCharType="begin"/>
            </w:r>
            <w:r>
              <w:rPr>
                <w:noProof/>
                <w:webHidden/>
              </w:rPr>
              <w:instrText xml:space="preserve"> PAGEREF _Toc120514575 \h </w:instrText>
            </w:r>
            <w:r>
              <w:rPr>
                <w:noProof/>
                <w:webHidden/>
              </w:rPr>
            </w:r>
            <w:r>
              <w:rPr>
                <w:noProof/>
                <w:webHidden/>
              </w:rPr>
              <w:fldChar w:fldCharType="separate"/>
            </w:r>
            <w:r>
              <w:rPr>
                <w:noProof/>
                <w:webHidden/>
              </w:rPr>
              <w:t>6</w:t>
            </w:r>
            <w:r>
              <w:rPr>
                <w:noProof/>
                <w:webHidden/>
              </w:rPr>
              <w:fldChar w:fldCharType="end"/>
            </w:r>
          </w:hyperlink>
        </w:p>
        <w:p w14:paraId="7FA8D430" w14:textId="77777777" w:rsidR="009339C3" w:rsidRDefault="009339C3" w:rsidP="009339C3">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76" w:history="1">
            <w:r w:rsidRPr="001E3406">
              <w:rPr>
                <w:rStyle w:val="Hyperlink"/>
                <w:noProof/>
              </w:rPr>
              <w:t>1.1.</w:t>
            </w:r>
            <w:r>
              <w:rPr>
                <w:rFonts w:asciiTheme="minorHAnsi" w:eastAsiaTheme="minorEastAsia" w:hAnsiTheme="minorHAnsi" w:cstheme="minorBidi"/>
                <w:noProof/>
                <w:sz w:val="22"/>
                <w:szCs w:val="22"/>
                <w:lang w:eastAsia="lt-LT"/>
              </w:rPr>
              <w:tab/>
            </w:r>
            <w:r w:rsidRPr="001E3406">
              <w:rPr>
                <w:rStyle w:val="Hyperlink"/>
                <w:noProof/>
              </w:rPr>
              <w:t>Reguliarus apsikeitimas duomenimis</w:t>
            </w:r>
            <w:r>
              <w:rPr>
                <w:noProof/>
                <w:webHidden/>
              </w:rPr>
              <w:tab/>
            </w:r>
            <w:r>
              <w:rPr>
                <w:noProof/>
                <w:webHidden/>
              </w:rPr>
              <w:fldChar w:fldCharType="begin"/>
            </w:r>
            <w:r>
              <w:rPr>
                <w:noProof/>
                <w:webHidden/>
              </w:rPr>
              <w:instrText xml:space="preserve"> PAGEREF _Toc120514576 \h </w:instrText>
            </w:r>
            <w:r>
              <w:rPr>
                <w:noProof/>
                <w:webHidden/>
              </w:rPr>
            </w:r>
            <w:r>
              <w:rPr>
                <w:noProof/>
                <w:webHidden/>
              </w:rPr>
              <w:fldChar w:fldCharType="separate"/>
            </w:r>
            <w:r>
              <w:rPr>
                <w:noProof/>
                <w:webHidden/>
              </w:rPr>
              <w:t>6</w:t>
            </w:r>
            <w:r>
              <w:rPr>
                <w:noProof/>
                <w:webHidden/>
              </w:rPr>
              <w:fldChar w:fldCharType="end"/>
            </w:r>
          </w:hyperlink>
        </w:p>
        <w:p w14:paraId="0AE12EC0"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77" w:history="1">
            <w:r w:rsidRPr="001E3406">
              <w:rPr>
                <w:rStyle w:val="Hyperlink"/>
                <w:noProof/>
              </w:rPr>
              <w:t>1.1.1.</w:t>
            </w:r>
            <w:r>
              <w:rPr>
                <w:rFonts w:asciiTheme="minorHAnsi" w:eastAsiaTheme="minorEastAsia" w:hAnsiTheme="minorHAnsi" w:cstheme="minorBidi"/>
                <w:noProof/>
                <w:sz w:val="22"/>
                <w:szCs w:val="22"/>
                <w:lang w:eastAsia="lt-LT"/>
              </w:rPr>
              <w:tab/>
            </w:r>
            <w:r w:rsidRPr="001E3406">
              <w:rPr>
                <w:rStyle w:val="Hyperlink"/>
                <w:noProof/>
              </w:rPr>
              <w:t>Konteinerių tipai</w:t>
            </w:r>
            <w:r>
              <w:rPr>
                <w:noProof/>
                <w:webHidden/>
              </w:rPr>
              <w:tab/>
            </w:r>
            <w:r>
              <w:rPr>
                <w:noProof/>
                <w:webHidden/>
              </w:rPr>
              <w:fldChar w:fldCharType="begin"/>
            </w:r>
            <w:r>
              <w:rPr>
                <w:noProof/>
                <w:webHidden/>
              </w:rPr>
              <w:instrText xml:space="preserve"> PAGEREF _Toc120514577 \h </w:instrText>
            </w:r>
            <w:r>
              <w:rPr>
                <w:noProof/>
                <w:webHidden/>
              </w:rPr>
            </w:r>
            <w:r>
              <w:rPr>
                <w:noProof/>
                <w:webHidden/>
              </w:rPr>
              <w:fldChar w:fldCharType="separate"/>
            </w:r>
            <w:r>
              <w:rPr>
                <w:noProof/>
                <w:webHidden/>
              </w:rPr>
              <w:t>6</w:t>
            </w:r>
            <w:r>
              <w:rPr>
                <w:noProof/>
                <w:webHidden/>
              </w:rPr>
              <w:fldChar w:fldCharType="end"/>
            </w:r>
          </w:hyperlink>
        </w:p>
        <w:p w14:paraId="7BCB3238"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78" w:history="1">
            <w:r w:rsidRPr="001E3406">
              <w:rPr>
                <w:rStyle w:val="Hyperlink"/>
                <w:noProof/>
              </w:rPr>
              <w:t>1.1.2.</w:t>
            </w:r>
            <w:r>
              <w:rPr>
                <w:rFonts w:asciiTheme="minorHAnsi" w:eastAsiaTheme="minorEastAsia" w:hAnsiTheme="minorHAnsi" w:cstheme="minorBidi"/>
                <w:noProof/>
                <w:sz w:val="22"/>
                <w:szCs w:val="22"/>
                <w:lang w:eastAsia="lt-LT"/>
              </w:rPr>
              <w:tab/>
            </w:r>
            <w:r w:rsidRPr="001E3406">
              <w:rPr>
                <w:rStyle w:val="Hyperlink"/>
                <w:noProof/>
              </w:rPr>
              <w:t>Konteinerių pastatymo/nuėmimo užsakymai</w:t>
            </w:r>
            <w:r>
              <w:rPr>
                <w:noProof/>
                <w:webHidden/>
              </w:rPr>
              <w:tab/>
            </w:r>
            <w:r>
              <w:rPr>
                <w:noProof/>
                <w:webHidden/>
              </w:rPr>
              <w:fldChar w:fldCharType="begin"/>
            </w:r>
            <w:r>
              <w:rPr>
                <w:noProof/>
                <w:webHidden/>
              </w:rPr>
              <w:instrText xml:space="preserve"> PAGEREF _Toc120514578 \h </w:instrText>
            </w:r>
            <w:r>
              <w:rPr>
                <w:noProof/>
                <w:webHidden/>
              </w:rPr>
            </w:r>
            <w:r>
              <w:rPr>
                <w:noProof/>
                <w:webHidden/>
              </w:rPr>
              <w:fldChar w:fldCharType="separate"/>
            </w:r>
            <w:r>
              <w:rPr>
                <w:noProof/>
                <w:webHidden/>
              </w:rPr>
              <w:t>7</w:t>
            </w:r>
            <w:r>
              <w:rPr>
                <w:noProof/>
                <w:webHidden/>
              </w:rPr>
              <w:fldChar w:fldCharType="end"/>
            </w:r>
          </w:hyperlink>
        </w:p>
        <w:p w14:paraId="3D529092"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79" w:history="1">
            <w:r w:rsidRPr="001E3406">
              <w:rPr>
                <w:rStyle w:val="Hyperlink"/>
                <w:noProof/>
              </w:rPr>
              <w:t>1.1.3.</w:t>
            </w:r>
            <w:r>
              <w:rPr>
                <w:rFonts w:asciiTheme="minorHAnsi" w:eastAsiaTheme="minorEastAsia" w:hAnsiTheme="minorHAnsi" w:cstheme="minorBidi"/>
                <w:noProof/>
                <w:sz w:val="22"/>
                <w:szCs w:val="22"/>
                <w:lang w:eastAsia="lt-LT"/>
              </w:rPr>
              <w:tab/>
            </w:r>
            <w:r w:rsidRPr="001E3406">
              <w:rPr>
                <w:rStyle w:val="Hyperlink"/>
                <w:noProof/>
              </w:rPr>
              <w:t>Tvarkaraščiai</w:t>
            </w:r>
            <w:r>
              <w:rPr>
                <w:noProof/>
                <w:webHidden/>
              </w:rPr>
              <w:tab/>
            </w:r>
            <w:r>
              <w:rPr>
                <w:noProof/>
                <w:webHidden/>
              </w:rPr>
              <w:fldChar w:fldCharType="begin"/>
            </w:r>
            <w:r>
              <w:rPr>
                <w:noProof/>
                <w:webHidden/>
              </w:rPr>
              <w:instrText xml:space="preserve"> PAGEREF _Toc120514579 \h </w:instrText>
            </w:r>
            <w:r>
              <w:rPr>
                <w:noProof/>
                <w:webHidden/>
              </w:rPr>
            </w:r>
            <w:r>
              <w:rPr>
                <w:noProof/>
                <w:webHidden/>
              </w:rPr>
              <w:fldChar w:fldCharType="separate"/>
            </w:r>
            <w:r>
              <w:rPr>
                <w:noProof/>
                <w:webHidden/>
              </w:rPr>
              <w:t>7</w:t>
            </w:r>
            <w:r>
              <w:rPr>
                <w:noProof/>
                <w:webHidden/>
              </w:rPr>
              <w:fldChar w:fldCharType="end"/>
            </w:r>
          </w:hyperlink>
        </w:p>
        <w:p w14:paraId="2380FF31"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80" w:history="1">
            <w:r w:rsidRPr="001E3406">
              <w:rPr>
                <w:rStyle w:val="Hyperlink"/>
                <w:noProof/>
              </w:rPr>
              <w:t>1.1.4.</w:t>
            </w:r>
            <w:r>
              <w:rPr>
                <w:rFonts w:asciiTheme="minorHAnsi" w:eastAsiaTheme="minorEastAsia" w:hAnsiTheme="minorHAnsi" w:cstheme="minorBidi"/>
                <w:noProof/>
                <w:sz w:val="22"/>
                <w:szCs w:val="22"/>
                <w:lang w:eastAsia="lt-LT"/>
              </w:rPr>
              <w:tab/>
            </w:r>
            <w:r w:rsidRPr="001E3406">
              <w:rPr>
                <w:rStyle w:val="Hyperlink"/>
                <w:noProof/>
              </w:rPr>
              <w:t>Konteinerių tvarkaraščiai</w:t>
            </w:r>
            <w:r>
              <w:rPr>
                <w:noProof/>
                <w:webHidden/>
              </w:rPr>
              <w:tab/>
            </w:r>
            <w:r>
              <w:rPr>
                <w:noProof/>
                <w:webHidden/>
              </w:rPr>
              <w:fldChar w:fldCharType="begin"/>
            </w:r>
            <w:r>
              <w:rPr>
                <w:noProof/>
                <w:webHidden/>
              </w:rPr>
              <w:instrText xml:space="preserve"> PAGEREF _Toc120514580 \h </w:instrText>
            </w:r>
            <w:r>
              <w:rPr>
                <w:noProof/>
                <w:webHidden/>
              </w:rPr>
            </w:r>
            <w:r>
              <w:rPr>
                <w:noProof/>
                <w:webHidden/>
              </w:rPr>
              <w:fldChar w:fldCharType="separate"/>
            </w:r>
            <w:r>
              <w:rPr>
                <w:noProof/>
                <w:webHidden/>
              </w:rPr>
              <w:t>8</w:t>
            </w:r>
            <w:r>
              <w:rPr>
                <w:noProof/>
                <w:webHidden/>
              </w:rPr>
              <w:fldChar w:fldCharType="end"/>
            </w:r>
          </w:hyperlink>
        </w:p>
        <w:p w14:paraId="26CABF96" w14:textId="77777777" w:rsidR="009339C3" w:rsidRDefault="009339C3" w:rsidP="009339C3">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81" w:history="1">
            <w:r w:rsidRPr="001E3406">
              <w:rPr>
                <w:rStyle w:val="Hyperlink"/>
                <w:noProof/>
              </w:rPr>
              <w:t>1.2.</w:t>
            </w:r>
            <w:r>
              <w:rPr>
                <w:rFonts w:asciiTheme="minorHAnsi" w:eastAsiaTheme="minorEastAsia" w:hAnsiTheme="minorHAnsi" w:cstheme="minorBidi"/>
                <w:noProof/>
                <w:sz w:val="22"/>
                <w:szCs w:val="22"/>
                <w:lang w:eastAsia="lt-LT"/>
              </w:rPr>
              <w:tab/>
            </w:r>
            <w:r w:rsidRPr="001E3406">
              <w:rPr>
                <w:rStyle w:val="Hyperlink"/>
                <w:noProof/>
              </w:rPr>
              <w:t>Užsakymų duomenų apsikeitimas</w:t>
            </w:r>
            <w:r>
              <w:rPr>
                <w:noProof/>
                <w:webHidden/>
              </w:rPr>
              <w:tab/>
            </w:r>
            <w:r>
              <w:rPr>
                <w:noProof/>
                <w:webHidden/>
              </w:rPr>
              <w:fldChar w:fldCharType="begin"/>
            </w:r>
            <w:r>
              <w:rPr>
                <w:noProof/>
                <w:webHidden/>
              </w:rPr>
              <w:instrText xml:space="preserve"> PAGEREF _Toc120514581 \h </w:instrText>
            </w:r>
            <w:r>
              <w:rPr>
                <w:noProof/>
                <w:webHidden/>
              </w:rPr>
            </w:r>
            <w:r>
              <w:rPr>
                <w:noProof/>
                <w:webHidden/>
              </w:rPr>
              <w:fldChar w:fldCharType="separate"/>
            </w:r>
            <w:r>
              <w:rPr>
                <w:noProof/>
                <w:webHidden/>
              </w:rPr>
              <w:t>8</w:t>
            </w:r>
            <w:r>
              <w:rPr>
                <w:noProof/>
                <w:webHidden/>
              </w:rPr>
              <w:fldChar w:fldCharType="end"/>
            </w:r>
          </w:hyperlink>
        </w:p>
        <w:p w14:paraId="4B24AD97"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82" w:history="1">
            <w:r w:rsidRPr="001E3406">
              <w:rPr>
                <w:rStyle w:val="Hyperlink"/>
                <w:noProof/>
              </w:rPr>
              <w:t>1.2.1.</w:t>
            </w:r>
            <w:r>
              <w:rPr>
                <w:rFonts w:asciiTheme="minorHAnsi" w:eastAsiaTheme="minorEastAsia" w:hAnsiTheme="minorHAnsi" w:cstheme="minorBidi"/>
                <w:noProof/>
                <w:sz w:val="22"/>
                <w:szCs w:val="22"/>
                <w:lang w:eastAsia="lt-LT"/>
              </w:rPr>
              <w:tab/>
            </w:r>
            <w:r w:rsidRPr="001E3406">
              <w:rPr>
                <w:rStyle w:val="Hyperlink"/>
                <w:noProof/>
              </w:rPr>
              <w:t>Objektų užsakymai</w:t>
            </w:r>
            <w:r>
              <w:rPr>
                <w:noProof/>
                <w:webHidden/>
              </w:rPr>
              <w:tab/>
            </w:r>
            <w:r>
              <w:rPr>
                <w:noProof/>
                <w:webHidden/>
              </w:rPr>
              <w:fldChar w:fldCharType="begin"/>
            </w:r>
            <w:r>
              <w:rPr>
                <w:noProof/>
                <w:webHidden/>
              </w:rPr>
              <w:instrText xml:space="preserve"> PAGEREF _Toc120514582 \h </w:instrText>
            </w:r>
            <w:r>
              <w:rPr>
                <w:noProof/>
                <w:webHidden/>
              </w:rPr>
            </w:r>
            <w:r>
              <w:rPr>
                <w:noProof/>
                <w:webHidden/>
              </w:rPr>
              <w:fldChar w:fldCharType="separate"/>
            </w:r>
            <w:r>
              <w:rPr>
                <w:noProof/>
                <w:webHidden/>
              </w:rPr>
              <w:t>8</w:t>
            </w:r>
            <w:r>
              <w:rPr>
                <w:noProof/>
                <w:webHidden/>
              </w:rPr>
              <w:fldChar w:fldCharType="end"/>
            </w:r>
          </w:hyperlink>
        </w:p>
        <w:p w14:paraId="59245A5D"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83" w:history="1">
            <w:r w:rsidRPr="001E3406">
              <w:rPr>
                <w:rStyle w:val="Hyperlink"/>
                <w:noProof/>
              </w:rPr>
              <w:t>1.2.2.</w:t>
            </w:r>
            <w:r>
              <w:rPr>
                <w:rFonts w:asciiTheme="minorHAnsi" w:eastAsiaTheme="minorEastAsia" w:hAnsiTheme="minorHAnsi" w:cstheme="minorBidi"/>
                <w:noProof/>
                <w:sz w:val="22"/>
                <w:szCs w:val="22"/>
                <w:lang w:eastAsia="lt-LT"/>
              </w:rPr>
              <w:tab/>
            </w:r>
            <w:r w:rsidRPr="001E3406">
              <w:rPr>
                <w:rStyle w:val="Hyperlink"/>
                <w:noProof/>
              </w:rPr>
              <w:t>Konteinerio pastatymas</w:t>
            </w:r>
            <w:r>
              <w:rPr>
                <w:noProof/>
                <w:webHidden/>
              </w:rPr>
              <w:tab/>
            </w:r>
            <w:r>
              <w:rPr>
                <w:noProof/>
                <w:webHidden/>
              </w:rPr>
              <w:fldChar w:fldCharType="begin"/>
            </w:r>
            <w:r>
              <w:rPr>
                <w:noProof/>
                <w:webHidden/>
              </w:rPr>
              <w:instrText xml:space="preserve"> PAGEREF _Toc120514583 \h </w:instrText>
            </w:r>
            <w:r>
              <w:rPr>
                <w:noProof/>
                <w:webHidden/>
              </w:rPr>
            </w:r>
            <w:r>
              <w:rPr>
                <w:noProof/>
                <w:webHidden/>
              </w:rPr>
              <w:fldChar w:fldCharType="separate"/>
            </w:r>
            <w:r>
              <w:rPr>
                <w:noProof/>
                <w:webHidden/>
              </w:rPr>
              <w:t>9</w:t>
            </w:r>
            <w:r>
              <w:rPr>
                <w:noProof/>
                <w:webHidden/>
              </w:rPr>
              <w:fldChar w:fldCharType="end"/>
            </w:r>
          </w:hyperlink>
        </w:p>
        <w:p w14:paraId="62AB79D3"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84" w:history="1">
            <w:r w:rsidRPr="001E3406">
              <w:rPr>
                <w:rStyle w:val="Hyperlink"/>
                <w:noProof/>
              </w:rPr>
              <w:t>1.2.3.</w:t>
            </w:r>
            <w:r>
              <w:rPr>
                <w:rFonts w:asciiTheme="minorHAnsi" w:eastAsiaTheme="minorEastAsia" w:hAnsiTheme="minorHAnsi" w:cstheme="minorBidi"/>
                <w:noProof/>
                <w:sz w:val="22"/>
                <w:szCs w:val="22"/>
                <w:lang w:eastAsia="lt-LT"/>
              </w:rPr>
              <w:tab/>
            </w:r>
            <w:r w:rsidRPr="001E3406">
              <w:rPr>
                <w:rStyle w:val="Hyperlink"/>
                <w:noProof/>
              </w:rPr>
              <w:t>Konteinerio ištuštinimas</w:t>
            </w:r>
            <w:r>
              <w:rPr>
                <w:noProof/>
                <w:webHidden/>
              </w:rPr>
              <w:tab/>
            </w:r>
            <w:r>
              <w:rPr>
                <w:noProof/>
                <w:webHidden/>
              </w:rPr>
              <w:fldChar w:fldCharType="begin"/>
            </w:r>
            <w:r>
              <w:rPr>
                <w:noProof/>
                <w:webHidden/>
              </w:rPr>
              <w:instrText xml:space="preserve"> PAGEREF _Toc120514584 \h </w:instrText>
            </w:r>
            <w:r>
              <w:rPr>
                <w:noProof/>
                <w:webHidden/>
              </w:rPr>
            </w:r>
            <w:r>
              <w:rPr>
                <w:noProof/>
                <w:webHidden/>
              </w:rPr>
              <w:fldChar w:fldCharType="separate"/>
            </w:r>
            <w:r>
              <w:rPr>
                <w:noProof/>
                <w:webHidden/>
              </w:rPr>
              <w:t>10</w:t>
            </w:r>
            <w:r>
              <w:rPr>
                <w:noProof/>
                <w:webHidden/>
              </w:rPr>
              <w:fldChar w:fldCharType="end"/>
            </w:r>
          </w:hyperlink>
        </w:p>
        <w:p w14:paraId="676D7DE6"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85" w:history="1">
            <w:r w:rsidRPr="001E3406">
              <w:rPr>
                <w:rStyle w:val="Hyperlink"/>
                <w:noProof/>
              </w:rPr>
              <w:t>1.2.4.</w:t>
            </w:r>
            <w:r>
              <w:rPr>
                <w:rFonts w:asciiTheme="minorHAnsi" w:eastAsiaTheme="minorEastAsia" w:hAnsiTheme="minorHAnsi" w:cstheme="minorBidi"/>
                <w:noProof/>
                <w:sz w:val="22"/>
                <w:szCs w:val="22"/>
                <w:lang w:eastAsia="lt-LT"/>
              </w:rPr>
              <w:tab/>
            </w:r>
            <w:r w:rsidRPr="001E3406">
              <w:rPr>
                <w:rStyle w:val="Hyperlink"/>
                <w:noProof/>
              </w:rPr>
              <w:t>Konteinerio nuėmimas</w:t>
            </w:r>
            <w:r>
              <w:rPr>
                <w:noProof/>
                <w:webHidden/>
              </w:rPr>
              <w:tab/>
            </w:r>
            <w:r>
              <w:rPr>
                <w:noProof/>
                <w:webHidden/>
              </w:rPr>
              <w:fldChar w:fldCharType="begin"/>
            </w:r>
            <w:r>
              <w:rPr>
                <w:noProof/>
                <w:webHidden/>
              </w:rPr>
              <w:instrText xml:space="preserve"> PAGEREF _Toc120514585 \h </w:instrText>
            </w:r>
            <w:r>
              <w:rPr>
                <w:noProof/>
                <w:webHidden/>
              </w:rPr>
            </w:r>
            <w:r>
              <w:rPr>
                <w:noProof/>
                <w:webHidden/>
              </w:rPr>
              <w:fldChar w:fldCharType="separate"/>
            </w:r>
            <w:r>
              <w:rPr>
                <w:noProof/>
                <w:webHidden/>
              </w:rPr>
              <w:t>11</w:t>
            </w:r>
            <w:r>
              <w:rPr>
                <w:noProof/>
                <w:webHidden/>
              </w:rPr>
              <w:fldChar w:fldCharType="end"/>
            </w:r>
          </w:hyperlink>
        </w:p>
        <w:p w14:paraId="6E83D01F" w14:textId="77777777" w:rsidR="009339C3" w:rsidRDefault="009339C3" w:rsidP="009339C3">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86" w:history="1">
            <w:r w:rsidRPr="001E3406">
              <w:rPr>
                <w:rStyle w:val="Hyperlink"/>
                <w:noProof/>
              </w:rPr>
              <w:t>1.3.</w:t>
            </w:r>
            <w:r>
              <w:rPr>
                <w:rFonts w:asciiTheme="minorHAnsi" w:eastAsiaTheme="minorEastAsia" w:hAnsiTheme="minorHAnsi" w:cstheme="minorBidi"/>
                <w:noProof/>
                <w:sz w:val="22"/>
                <w:szCs w:val="22"/>
                <w:lang w:eastAsia="lt-LT"/>
              </w:rPr>
              <w:tab/>
            </w:r>
            <w:r w:rsidRPr="001E3406">
              <w:rPr>
                <w:rStyle w:val="Hyperlink"/>
                <w:noProof/>
              </w:rPr>
              <w:t>Duomenų teikimas realiu laiku</w:t>
            </w:r>
            <w:r>
              <w:rPr>
                <w:noProof/>
                <w:webHidden/>
              </w:rPr>
              <w:tab/>
            </w:r>
            <w:r>
              <w:rPr>
                <w:noProof/>
                <w:webHidden/>
              </w:rPr>
              <w:fldChar w:fldCharType="begin"/>
            </w:r>
            <w:r>
              <w:rPr>
                <w:noProof/>
                <w:webHidden/>
              </w:rPr>
              <w:instrText xml:space="preserve"> PAGEREF _Toc120514586 \h </w:instrText>
            </w:r>
            <w:r>
              <w:rPr>
                <w:noProof/>
                <w:webHidden/>
              </w:rPr>
            </w:r>
            <w:r>
              <w:rPr>
                <w:noProof/>
                <w:webHidden/>
              </w:rPr>
              <w:fldChar w:fldCharType="separate"/>
            </w:r>
            <w:r>
              <w:rPr>
                <w:noProof/>
                <w:webHidden/>
              </w:rPr>
              <w:t>12</w:t>
            </w:r>
            <w:r>
              <w:rPr>
                <w:noProof/>
                <w:webHidden/>
              </w:rPr>
              <w:fldChar w:fldCharType="end"/>
            </w:r>
          </w:hyperlink>
        </w:p>
        <w:p w14:paraId="51D420DC"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87" w:history="1">
            <w:r w:rsidRPr="001E3406">
              <w:rPr>
                <w:rStyle w:val="Hyperlink"/>
                <w:noProof/>
              </w:rPr>
              <w:t>1.3.1.</w:t>
            </w:r>
            <w:r>
              <w:rPr>
                <w:rFonts w:asciiTheme="minorHAnsi" w:eastAsiaTheme="minorEastAsia" w:hAnsiTheme="minorHAnsi" w:cstheme="minorBidi"/>
                <w:noProof/>
                <w:sz w:val="22"/>
                <w:szCs w:val="22"/>
                <w:lang w:eastAsia="lt-LT"/>
              </w:rPr>
              <w:tab/>
            </w:r>
            <w:r w:rsidRPr="001E3406">
              <w:rPr>
                <w:rStyle w:val="Hyperlink"/>
                <w:noProof/>
              </w:rPr>
              <w:t>Konteinerių aptarnavimas</w:t>
            </w:r>
            <w:r>
              <w:rPr>
                <w:noProof/>
                <w:webHidden/>
              </w:rPr>
              <w:tab/>
            </w:r>
            <w:r>
              <w:rPr>
                <w:noProof/>
                <w:webHidden/>
              </w:rPr>
              <w:fldChar w:fldCharType="begin"/>
            </w:r>
            <w:r>
              <w:rPr>
                <w:noProof/>
                <w:webHidden/>
              </w:rPr>
              <w:instrText xml:space="preserve"> PAGEREF _Toc120514587 \h </w:instrText>
            </w:r>
            <w:r>
              <w:rPr>
                <w:noProof/>
                <w:webHidden/>
              </w:rPr>
            </w:r>
            <w:r>
              <w:rPr>
                <w:noProof/>
                <w:webHidden/>
              </w:rPr>
              <w:fldChar w:fldCharType="separate"/>
            </w:r>
            <w:r>
              <w:rPr>
                <w:noProof/>
                <w:webHidden/>
              </w:rPr>
              <w:t>12</w:t>
            </w:r>
            <w:r>
              <w:rPr>
                <w:noProof/>
                <w:webHidden/>
              </w:rPr>
              <w:fldChar w:fldCharType="end"/>
            </w:r>
          </w:hyperlink>
        </w:p>
        <w:p w14:paraId="51FD6B77" w14:textId="77777777" w:rsidR="009339C3" w:rsidRDefault="009339C3" w:rsidP="009339C3">
          <w:pPr>
            <w:pStyle w:val="TOC3"/>
            <w:rPr>
              <w:rFonts w:asciiTheme="minorHAnsi" w:eastAsiaTheme="minorEastAsia" w:hAnsiTheme="minorHAnsi" w:cstheme="minorBidi"/>
              <w:noProof/>
              <w:sz w:val="22"/>
              <w:szCs w:val="22"/>
              <w:lang w:eastAsia="lt-LT"/>
            </w:rPr>
          </w:pPr>
          <w:hyperlink w:anchor="_Toc120514588" w:history="1">
            <w:r w:rsidRPr="001E3406">
              <w:rPr>
                <w:rStyle w:val="Hyperlink"/>
                <w:noProof/>
              </w:rPr>
              <w:t>1.3.2.</w:t>
            </w:r>
            <w:r>
              <w:rPr>
                <w:rFonts w:asciiTheme="minorHAnsi" w:eastAsiaTheme="minorEastAsia" w:hAnsiTheme="minorHAnsi" w:cstheme="minorBidi"/>
                <w:noProof/>
                <w:sz w:val="22"/>
                <w:szCs w:val="22"/>
                <w:lang w:eastAsia="lt-LT"/>
              </w:rPr>
              <w:tab/>
            </w:r>
            <w:r w:rsidRPr="001E3406">
              <w:rPr>
                <w:rStyle w:val="Hyperlink"/>
                <w:noProof/>
              </w:rPr>
              <w:t>Transporto priemonės judėjimas</w:t>
            </w:r>
            <w:r>
              <w:rPr>
                <w:noProof/>
                <w:webHidden/>
              </w:rPr>
              <w:tab/>
            </w:r>
            <w:r>
              <w:rPr>
                <w:noProof/>
                <w:webHidden/>
              </w:rPr>
              <w:fldChar w:fldCharType="begin"/>
            </w:r>
            <w:r>
              <w:rPr>
                <w:noProof/>
                <w:webHidden/>
              </w:rPr>
              <w:instrText xml:space="preserve"> PAGEREF _Toc120514588 \h </w:instrText>
            </w:r>
            <w:r>
              <w:rPr>
                <w:noProof/>
                <w:webHidden/>
              </w:rPr>
            </w:r>
            <w:r>
              <w:rPr>
                <w:noProof/>
                <w:webHidden/>
              </w:rPr>
              <w:fldChar w:fldCharType="separate"/>
            </w:r>
            <w:r>
              <w:rPr>
                <w:noProof/>
                <w:webHidden/>
              </w:rPr>
              <w:t>13</w:t>
            </w:r>
            <w:r>
              <w:rPr>
                <w:noProof/>
                <w:webHidden/>
              </w:rPr>
              <w:fldChar w:fldCharType="end"/>
            </w:r>
          </w:hyperlink>
        </w:p>
        <w:p w14:paraId="0210A261" w14:textId="77777777" w:rsidR="009339C3" w:rsidRDefault="009339C3" w:rsidP="009339C3">
          <w:pPr>
            <w:pStyle w:val="TOC1"/>
            <w:tabs>
              <w:tab w:val="left" w:pos="482"/>
              <w:tab w:val="right" w:leader="dot" w:pos="9628"/>
            </w:tabs>
            <w:rPr>
              <w:rFonts w:asciiTheme="minorHAnsi" w:eastAsiaTheme="minorEastAsia" w:hAnsiTheme="minorHAnsi" w:cstheme="minorBidi"/>
              <w:noProof/>
              <w:sz w:val="22"/>
              <w:szCs w:val="22"/>
              <w:lang w:eastAsia="lt-LT"/>
            </w:rPr>
          </w:pPr>
          <w:hyperlink w:anchor="_Toc120514589" w:history="1">
            <w:r w:rsidRPr="001E3406">
              <w:rPr>
                <w:rStyle w:val="Hyperlink"/>
                <w:noProof/>
              </w:rPr>
              <w:t>2.</w:t>
            </w:r>
            <w:r>
              <w:rPr>
                <w:rFonts w:asciiTheme="minorHAnsi" w:eastAsiaTheme="minorEastAsia" w:hAnsiTheme="minorHAnsi" w:cstheme="minorBidi"/>
                <w:noProof/>
                <w:sz w:val="22"/>
                <w:szCs w:val="22"/>
                <w:lang w:eastAsia="lt-LT"/>
              </w:rPr>
              <w:tab/>
            </w:r>
            <w:r w:rsidRPr="001E3406">
              <w:rPr>
                <w:rStyle w:val="Hyperlink"/>
                <w:noProof/>
              </w:rPr>
              <w:t>Bendrai naudojamos duomenų struktūros</w:t>
            </w:r>
            <w:r>
              <w:rPr>
                <w:noProof/>
                <w:webHidden/>
              </w:rPr>
              <w:tab/>
            </w:r>
            <w:r>
              <w:rPr>
                <w:noProof/>
                <w:webHidden/>
              </w:rPr>
              <w:fldChar w:fldCharType="begin"/>
            </w:r>
            <w:r>
              <w:rPr>
                <w:noProof/>
                <w:webHidden/>
              </w:rPr>
              <w:instrText xml:space="preserve"> PAGEREF _Toc120514589 \h </w:instrText>
            </w:r>
            <w:r>
              <w:rPr>
                <w:noProof/>
                <w:webHidden/>
              </w:rPr>
            </w:r>
            <w:r>
              <w:rPr>
                <w:noProof/>
                <w:webHidden/>
              </w:rPr>
              <w:fldChar w:fldCharType="separate"/>
            </w:r>
            <w:r>
              <w:rPr>
                <w:noProof/>
                <w:webHidden/>
              </w:rPr>
              <w:t>14</w:t>
            </w:r>
            <w:r>
              <w:rPr>
                <w:noProof/>
                <w:webHidden/>
              </w:rPr>
              <w:fldChar w:fldCharType="end"/>
            </w:r>
          </w:hyperlink>
        </w:p>
        <w:p w14:paraId="5332172A" w14:textId="77777777" w:rsidR="009339C3" w:rsidRDefault="009339C3" w:rsidP="009339C3">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90" w:history="1">
            <w:r w:rsidRPr="001E3406">
              <w:rPr>
                <w:rStyle w:val="Hyperlink"/>
                <w:noProof/>
              </w:rPr>
              <w:t>2.1.</w:t>
            </w:r>
            <w:r>
              <w:rPr>
                <w:rFonts w:asciiTheme="minorHAnsi" w:eastAsiaTheme="minorEastAsia" w:hAnsiTheme="minorHAnsi" w:cstheme="minorBidi"/>
                <w:noProof/>
                <w:sz w:val="22"/>
                <w:szCs w:val="22"/>
                <w:lang w:eastAsia="lt-LT"/>
              </w:rPr>
              <w:tab/>
            </w:r>
            <w:r w:rsidRPr="001E3406">
              <w:rPr>
                <w:rStyle w:val="Hyperlink"/>
                <w:noProof/>
              </w:rPr>
              <w:t>KIS.D.01 Užklausos rezultatas</w:t>
            </w:r>
            <w:r>
              <w:rPr>
                <w:noProof/>
                <w:webHidden/>
              </w:rPr>
              <w:tab/>
            </w:r>
            <w:r>
              <w:rPr>
                <w:noProof/>
                <w:webHidden/>
              </w:rPr>
              <w:fldChar w:fldCharType="begin"/>
            </w:r>
            <w:r>
              <w:rPr>
                <w:noProof/>
                <w:webHidden/>
              </w:rPr>
              <w:instrText xml:space="preserve"> PAGEREF _Toc120514590 \h </w:instrText>
            </w:r>
            <w:r>
              <w:rPr>
                <w:noProof/>
                <w:webHidden/>
              </w:rPr>
            </w:r>
            <w:r>
              <w:rPr>
                <w:noProof/>
                <w:webHidden/>
              </w:rPr>
              <w:fldChar w:fldCharType="separate"/>
            </w:r>
            <w:r>
              <w:rPr>
                <w:noProof/>
                <w:webHidden/>
              </w:rPr>
              <w:t>14</w:t>
            </w:r>
            <w:r>
              <w:rPr>
                <w:noProof/>
                <w:webHidden/>
              </w:rPr>
              <w:fldChar w:fldCharType="end"/>
            </w:r>
          </w:hyperlink>
        </w:p>
        <w:p w14:paraId="43AF7B61" w14:textId="77777777" w:rsidR="009339C3" w:rsidRDefault="009339C3" w:rsidP="009339C3">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91" w:history="1">
            <w:r w:rsidRPr="001E3406">
              <w:rPr>
                <w:rStyle w:val="Hyperlink"/>
                <w:noProof/>
              </w:rPr>
              <w:t>2.2.</w:t>
            </w:r>
            <w:r>
              <w:rPr>
                <w:rFonts w:asciiTheme="minorHAnsi" w:eastAsiaTheme="minorEastAsia" w:hAnsiTheme="minorHAnsi" w:cstheme="minorBidi"/>
                <w:noProof/>
                <w:sz w:val="22"/>
                <w:szCs w:val="22"/>
                <w:lang w:eastAsia="lt-LT"/>
              </w:rPr>
              <w:tab/>
            </w:r>
            <w:r w:rsidRPr="001E3406">
              <w:rPr>
                <w:rStyle w:val="Hyperlink"/>
                <w:noProof/>
              </w:rPr>
              <w:t>KIS.D.01.01 Klaida</w:t>
            </w:r>
            <w:r>
              <w:rPr>
                <w:noProof/>
                <w:webHidden/>
              </w:rPr>
              <w:tab/>
            </w:r>
            <w:r>
              <w:rPr>
                <w:noProof/>
                <w:webHidden/>
              </w:rPr>
              <w:fldChar w:fldCharType="begin"/>
            </w:r>
            <w:r>
              <w:rPr>
                <w:noProof/>
                <w:webHidden/>
              </w:rPr>
              <w:instrText xml:space="preserve"> PAGEREF _Toc120514591 \h </w:instrText>
            </w:r>
            <w:r>
              <w:rPr>
                <w:noProof/>
                <w:webHidden/>
              </w:rPr>
            </w:r>
            <w:r>
              <w:rPr>
                <w:noProof/>
                <w:webHidden/>
              </w:rPr>
              <w:fldChar w:fldCharType="separate"/>
            </w:r>
            <w:r>
              <w:rPr>
                <w:noProof/>
                <w:webHidden/>
              </w:rPr>
              <w:t>14</w:t>
            </w:r>
            <w:r>
              <w:rPr>
                <w:noProof/>
                <w:webHidden/>
              </w:rPr>
              <w:fldChar w:fldCharType="end"/>
            </w:r>
          </w:hyperlink>
        </w:p>
        <w:p w14:paraId="3E1D0FE8" w14:textId="77777777" w:rsidR="009339C3" w:rsidRDefault="009339C3" w:rsidP="009339C3">
          <w:pPr>
            <w:spacing w:after="100"/>
            <w:rPr>
              <w:b/>
              <w:bCs/>
              <w:noProof/>
            </w:rPr>
          </w:pPr>
          <w:r>
            <w:rPr>
              <w:b/>
              <w:bCs/>
              <w:noProof/>
            </w:rPr>
            <w:fldChar w:fldCharType="end"/>
          </w:r>
        </w:p>
      </w:sdtContent>
    </w:sdt>
    <w:p w14:paraId="7BF7FEAF" w14:textId="77777777" w:rsidR="009339C3" w:rsidRPr="001048ED" w:rsidRDefault="009339C3" w:rsidP="009339C3">
      <w:pPr>
        <w:widowControl w:val="0"/>
        <w:spacing w:after="100"/>
        <w:rPr>
          <w:b/>
          <w:bCs/>
          <w:iCs/>
          <w:color w:val="365F91"/>
          <w:sz w:val="28"/>
          <w:szCs w:val="28"/>
        </w:rPr>
      </w:pPr>
      <w:proofErr w:type="spellStart"/>
      <w:r w:rsidRPr="001048ED">
        <w:rPr>
          <w:b/>
          <w:bCs/>
          <w:iCs/>
          <w:color w:val="365F91"/>
          <w:sz w:val="28"/>
          <w:szCs w:val="28"/>
        </w:rPr>
        <w:t>Paveikslų</w:t>
      </w:r>
      <w:proofErr w:type="spellEnd"/>
      <w:r w:rsidRPr="001048ED">
        <w:rPr>
          <w:b/>
          <w:bCs/>
          <w:iCs/>
          <w:color w:val="365F91"/>
          <w:sz w:val="28"/>
          <w:szCs w:val="28"/>
        </w:rPr>
        <w:t xml:space="preserve"> </w:t>
      </w:r>
      <w:proofErr w:type="spellStart"/>
      <w:r w:rsidRPr="001048ED">
        <w:rPr>
          <w:b/>
          <w:bCs/>
          <w:iCs/>
          <w:color w:val="365F91"/>
          <w:sz w:val="28"/>
          <w:szCs w:val="28"/>
        </w:rPr>
        <w:t>sąrašas</w:t>
      </w:r>
      <w:proofErr w:type="spellEnd"/>
    </w:p>
    <w:p w14:paraId="73F283BF"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"Figūra" </w:instrText>
      </w:r>
      <w:r>
        <w:fldChar w:fldCharType="separate"/>
      </w:r>
      <w:hyperlink w:anchor="_Toc120514592" w:history="1">
        <w:r w:rsidRPr="00F66CAB">
          <w:rPr>
            <w:rStyle w:val="Hyperlink"/>
            <w:noProof/>
          </w:rPr>
          <w:t>Paveikslas 1. Reguliaraus apsikeitimo duomenimis principinė schema</w:t>
        </w:r>
        <w:r>
          <w:rPr>
            <w:noProof/>
            <w:webHidden/>
          </w:rPr>
          <w:tab/>
        </w:r>
        <w:r>
          <w:rPr>
            <w:noProof/>
            <w:webHidden/>
          </w:rPr>
          <w:fldChar w:fldCharType="begin"/>
        </w:r>
        <w:r>
          <w:rPr>
            <w:noProof/>
            <w:webHidden/>
          </w:rPr>
          <w:instrText xml:space="preserve"> PAGEREF _Toc120514592 \h </w:instrText>
        </w:r>
        <w:r>
          <w:rPr>
            <w:noProof/>
            <w:webHidden/>
          </w:rPr>
        </w:r>
        <w:r>
          <w:rPr>
            <w:noProof/>
            <w:webHidden/>
          </w:rPr>
          <w:fldChar w:fldCharType="separate"/>
        </w:r>
        <w:r>
          <w:rPr>
            <w:noProof/>
            <w:webHidden/>
          </w:rPr>
          <w:t>6</w:t>
        </w:r>
        <w:r>
          <w:rPr>
            <w:noProof/>
            <w:webHidden/>
          </w:rPr>
          <w:fldChar w:fldCharType="end"/>
        </w:r>
      </w:hyperlink>
    </w:p>
    <w:p w14:paraId="39B5201C"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593" w:history="1">
        <w:r w:rsidRPr="00F66CAB">
          <w:rPr>
            <w:rStyle w:val="Hyperlink"/>
            <w:noProof/>
          </w:rPr>
          <w:t>Paveikslas 2. Duomenų teikimas realiu laiku</w:t>
        </w:r>
        <w:r>
          <w:rPr>
            <w:noProof/>
            <w:webHidden/>
          </w:rPr>
          <w:tab/>
        </w:r>
        <w:r>
          <w:rPr>
            <w:noProof/>
            <w:webHidden/>
          </w:rPr>
          <w:fldChar w:fldCharType="begin"/>
        </w:r>
        <w:r>
          <w:rPr>
            <w:noProof/>
            <w:webHidden/>
          </w:rPr>
          <w:instrText xml:space="preserve"> PAGEREF _Toc120514593 \h </w:instrText>
        </w:r>
        <w:r>
          <w:rPr>
            <w:noProof/>
            <w:webHidden/>
          </w:rPr>
        </w:r>
        <w:r>
          <w:rPr>
            <w:noProof/>
            <w:webHidden/>
          </w:rPr>
          <w:fldChar w:fldCharType="separate"/>
        </w:r>
        <w:r>
          <w:rPr>
            <w:noProof/>
            <w:webHidden/>
          </w:rPr>
          <w:t>12</w:t>
        </w:r>
        <w:r>
          <w:rPr>
            <w:noProof/>
            <w:webHidden/>
          </w:rPr>
          <w:fldChar w:fldCharType="end"/>
        </w:r>
      </w:hyperlink>
    </w:p>
    <w:p w14:paraId="749DB766" w14:textId="77777777" w:rsidR="009339C3" w:rsidRDefault="009339C3" w:rsidP="009339C3">
      <w:pPr>
        <w:spacing w:after="100"/>
      </w:pPr>
      <w:r>
        <w:fldChar w:fldCharType="end"/>
      </w:r>
    </w:p>
    <w:p w14:paraId="6191AD1A" w14:textId="77777777" w:rsidR="009339C3" w:rsidRPr="001048ED" w:rsidRDefault="009339C3" w:rsidP="009339C3">
      <w:pPr>
        <w:widowControl w:val="0"/>
        <w:spacing w:after="100"/>
        <w:rPr>
          <w:b/>
          <w:bCs/>
          <w:iCs/>
          <w:color w:val="365F91"/>
          <w:sz w:val="28"/>
          <w:szCs w:val="28"/>
        </w:rPr>
      </w:pPr>
      <w:proofErr w:type="spellStart"/>
      <w:r>
        <w:rPr>
          <w:b/>
          <w:bCs/>
          <w:iCs/>
          <w:color w:val="365F91"/>
          <w:sz w:val="28"/>
          <w:szCs w:val="28"/>
        </w:rPr>
        <w:t>Lentelių</w:t>
      </w:r>
      <w:proofErr w:type="spellEnd"/>
      <w:r w:rsidRPr="001048ED">
        <w:rPr>
          <w:b/>
          <w:bCs/>
          <w:iCs/>
          <w:color w:val="365F91"/>
          <w:sz w:val="28"/>
          <w:szCs w:val="28"/>
        </w:rPr>
        <w:t xml:space="preserve"> </w:t>
      </w:r>
      <w:proofErr w:type="spellStart"/>
      <w:r w:rsidRPr="001048ED">
        <w:rPr>
          <w:b/>
          <w:bCs/>
          <w:iCs/>
          <w:color w:val="365F91"/>
          <w:sz w:val="28"/>
          <w:szCs w:val="28"/>
        </w:rPr>
        <w:t>sąrašas</w:t>
      </w:r>
      <w:proofErr w:type="spellEnd"/>
    </w:p>
    <w:p w14:paraId="2CAAB1C3"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"Lentelė" </w:instrText>
      </w:r>
      <w:r>
        <w:fldChar w:fldCharType="separate"/>
      </w:r>
      <w:hyperlink w:anchor="_Toc120514614" w:history="1">
        <w:r w:rsidRPr="006A0432">
          <w:rPr>
            <w:rStyle w:val="Hyperlink"/>
            <w:noProof/>
          </w:rPr>
          <w:t>Lentelė 1. Konteinerių tipai – užklausos parametrai</w:t>
        </w:r>
        <w:r>
          <w:rPr>
            <w:noProof/>
            <w:webHidden/>
          </w:rPr>
          <w:tab/>
        </w:r>
        <w:r>
          <w:rPr>
            <w:noProof/>
            <w:webHidden/>
          </w:rPr>
          <w:fldChar w:fldCharType="begin"/>
        </w:r>
        <w:r>
          <w:rPr>
            <w:noProof/>
            <w:webHidden/>
          </w:rPr>
          <w:instrText xml:space="preserve"> PAGEREF _Toc120514614 \h </w:instrText>
        </w:r>
        <w:r>
          <w:rPr>
            <w:noProof/>
            <w:webHidden/>
          </w:rPr>
        </w:r>
        <w:r>
          <w:rPr>
            <w:noProof/>
            <w:webHidden/>
          </w:rPr>
          <w:fldChar w:fldCharType="separate"/>
        </w:r>
        <w:r>
          <w:rPr>
            <w:noProof/>
            <w:webHidden/>
          </w:rPr>
          <w:t>7</w:t>
        </w:r>
        <w:r>
          <w:rPr>
            <w:noProof/>
            <w:webHidden/>
          </w:rPr>
          <w:fldChar w:fldCharType="end"/>
        </w:r>
      </w:hyperlink>
    </w:p>
    <w:p w14:paraId="2B724E39"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15" w:history="1">
        <w:r w:rsidRPr="006A0432">
          <w:rPr>
            <w:rStyle w:val="Hyperlink"/>
            <w:noProof/>
          </w:rPr>
          <w:t>Lentelė 2. Konteinerių tipai – rezultato struktūra</w:t>
        </w:r>
        <w:r>
          <w:rPr>
            <w:noProof/>
            <w:webHidden/>
          </w:rPr>
          <w:tab/>
        </w:r>
        <w:r>
          <w:rPr>
            <w:noProof/>
            <w:webHidden/>
          </w:rPr>
          <w:fldChar w:fldCharType="begin"/>
        </w:r>
        <w:r>
          <w:rPr>
            <w:noProof/>
            <w:webHidden/>
          </w:rPr>
          <w:instrText xml:space="preserve"> PAGEREF _Toc120514615 \h </w:instrText>
        </w:r>
        <w:r>
          <w:rPr>
            <w:noProof/>
            <w:webHidden/>
          </w:rPr>
        </w:r>
        <w:r>
          <w:rPr>
            <w:noProof/>
            <w:webHidden/>
          </w:rPr>
          <w:fldChar w:fldCharType="separate"/>
        </w:r>
        <w:r>
          <w:rPr>
            <w:noProof/>
            <w:webHidden/>
          </w:rPr>
          <w:t>7</w:t>
        </w:r>
        <w:r>
          <w:rPr>
            <w:noProof/>
            <w:webHidden/>
          </w:rPr>
          <w:fldChar w:fldCharType="end"/>
        </w:r>
      </w:hyperlink>
    </w:p>
    <w:p w14:paraId="5B2FA604"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16" w:history="1">
        <w:r w:rsidRPr="006A0432">
          <w:rPr>
            <w:rStyle w:val="Hyperlink"/>
            <w:noProof/>
          </w:rPr>
          <w:t>Lentelė 3. Konteinerių pastatymo/nuėmimo užsakymai – užklausos parametrai</w:t>
        </w:r>
        <w:r>
          <w:rPr>
            <w:noProof/>
            <w:webHidden/>
          </w:rPr>
          <w:tab/>
        </w:r>
        <w:r>
          <w:rPr>
            <w:noProof/>
            <w:webHidden/>
          </w:rPr>
          <w:fldChar w:fldCharType="begin"/>
        </w:r>
        <w:r>
          <w:rPr>
            <w:noProof/>
            <w:webHidden/>
          </w:rPr>
          <w:instrText xml:space="preserve"> PAGEREF _Toc120514616 \h </w:instrText>
        </w:r>
        <w:r>
          <w:rPr>
            <w:noProof/>
            <w:webHidden/>
          </w:rPr>
        </w:r>
        <w:r>
          <w:rPr>
            <w:noProof/>
            <w:webHidden/>
          </w:rPr>
          <w:fldChar w:fldCharType="separate"/>
        </w:r>
        <w:r>
          <w:rPr>
            <w:noProof/>
            <w:webHidden/>
          </w:rPr>
          <w:t>7</w:t>
        </w:r>
        <w:r>
          <w:rPr>
            <w:noProof/>
            <w:webHidden/>
          </w:rPr>
          <w:fldChar w:fldCharType="end"/>
        </w:r>
      </w:hyperlink>
    </w:p>
    <w:p w14:paraId="4E00C1F7"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17" w:history="1">
        <w:r w:rsidRPr="006A0432">
          <w:rPr>
            <w:rStyle w:val="Hyperlink"/>
            <w:noProof/>
          </w:rPr>
          <w:t>Lentelė 4. Konteinerių pastatymo/nuėmimo užsakymai – rezultato struktūra</w:t>
        </w:r>
        <w:r>
          <w:rPr>
            <w:noProof/>
            <w:webHidden/>
          </w:rPr>
          <w:tab/>
        </w:r>
        <w:r>
          <w:rPr>
            <w:noProof/>
            <w:webHidden/>
          </w:rPr>
          <w:fldChar w:fldCharType="begin"/>
        </w:r>
        <w:r>
          <w:rPr>
            <w:noProof/>
            <w:webHidden/>
          </w:rPr>
          <w:instrText xml:space="preserve"> PAGEREF _Toc120514617 \h </w:instrText>
        </w:r>
        <w:r>
          <w:rPr>
            <w:noProof/>
            <w:webHidden/>
          </w:rPr>
        </w:r>
        <w:r>
          <w:rPr>
            <w:noProof/>
            <w:webHidden/>
          </w:rPr>
          <w:fldChar w:fldCharType="separate"/>
        </w:r>
        <w:r>
          <w:rPr>
            <w:noProof/>
            <w:webHidden/>
          </w:rPr>
          <w:t>7</w:t>
        </w:r>
        <w:r>
          <w:rPr>
            <w:noProof/>
            <w:webHidden/>
          </w:rPr>
          <w:fldChar w:fldCharType="end"/>
        </w:r>
      </w:hyperlink>
    </w:p>
    <w:p w14:paraId="0E1E0AC2"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18" w:history="1">
        <w:r w:rsidRPr="006A0432">
          <w:rPr>
            <w:rStyle w:val="Hyperlink"/>
            <w:noProof/>
          </w:rPr>
          <w:t>Lentelė 5. Tvarkaraščiai – užklausos parametrai</w:t>
        </w:r>
        <w:r>
          <w:rPr>
            <w:noProof/>
            <w:webHidden/>
          </w:rPr>
          <w:tab/>
        </w:r>
        <w:r>
          <w:rPr>
            <w:noProof/>
            <w:webHidden/>
          </w:rPr>
          <w:fldChar w:fldCharType="begin"/>
        </w:r>
        <w:r>
          <w:rPr>
            <w:noProof/>
            <w:webHidden/>
          </w:rPr>
          <w:instrText xml:space="preserve"> PAGEREF _Toc120514618 \h </w:instrText>
        </w:r>
        <w:r>
          <w:rPr>
            <w:noProof/>
            <w:webHidden/>
          </w:rPr>
        </w:r>
        <w:r>
          <w:rPr>
            <w:noProof/>
            <w:webHidden/>
          </w:rPr>
          <w:fldChar w:fldCharType="separate"/>
        </w:r>
        <w:r>
          <w:rPr>
            <w:noProof/>
            <w:webHidden/>
          </w:rPr>
          <w:t>7</w:t>
        </w:r>
        <w:r>
          <w:rPr>
            <w:noProof/>
            <w:webHidden/>
          </w:rPr>
          <w:fldChar w:fldCharType="end"/>
        </w:r>
      </w:hyperlink>
    </w:p>
    <w:p w14:paraId="318F68C7"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19" w:history="1">
        <w:r w:rsidRPr="006A0432">
          <w:rPr>
            <w:rStyle w:val="Hyperlink"/>
            <w:noProof/>
          </w:rPr>
          <w:t>Lentelė 6. Tvarkaraščiai – rezultato struktūra</w:t>
        </w:r>
        <w:r>
          <w:rPr>
            <w:noProof/>
            <w:webHidden/>
          </w:rPr>
          <w:tab/>
        </w:r>
        <w:r>
          <w:rPr>
            <w:noProof/>
            <w:webHidden/>
          </w:rPr>
          <w:fldChar w:fldCharType="begin"/>
        </w:r>
        <w:r>
          <w:rPr>
            <w:noProof/>
            <w:webHidden/>
          </w:rPr>
          <w:instrText xml:space="preserve"> PAGEREF _Toc120514619 \h </w:instrText>
        </w:r>
        <w:r>
          <w:rPr>
            <w:noProof/>
            <w:webHidden/>
          </w:rPr>
        </w:r>
        <w:r>
          <w:rPr>
            <w:noProof/>
            <w:webHidden/>
          </w:rPr>
          <w:fldChar w:fldCharType="separate"/>
        </w:r>
        <w:r>
          <w:rPr>
            <w:noProof/>
            <w:webHidden/>
          </w:rPr>
          <w:t>8</w:t>
        </w:r>
        <w:r>
          <w:rPr>
            <w:noProof/>
            <w:webHidden/>
          </w:rPr>
          <w:fldChar w:fldCharType="end"/>
        </w:r>
      </w:hyperlink>
    </w:p>
    <w:p w14:paraId="65B36BE3"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0" w:history="1">
        <w:r w:rsidRPr="006A0432">
          <w:rPr>
            <w:rStyle w:val="Hyperlink"/>
            <w:noProof/>
          </w:rPr>
          <w:t>Lentelė 7. Konteinerių tvarkaraščiai – užklausos parametrai</w:t>
        </w:r>
        <w:r>
          <w:rPr>
            <w:noProof/>
            <w:webHidden/>
          </w:rPr>
          <w:tab/>
        </w:r>
        <w:r>
          <w:rPr>
            <w:noProof/>
            <w:webHidden/>
          </w:rPr>
          <w:fldChar w:fldCharType="begin"/>
        </w:r>
        <w:r>
          <w:rPr>
            <w:noProof/>
            <w:webHidden/>
          </w:rPr>
          <w:instrText xml:space="preserve"> PAGEREF _Toc120514620 \h </w:instrText>
        </w:r>
        <w:r>
          <w:rPr>
            <w:noProof/>
            <w:webHidden/>
          </w:rPr>
        </w:r>
        <w:r>
          <w:rPr>
            <w:noProof/>
            <w:webHidden/>
          </w:rPr>
          <w:fldChar w:fldCharType="separate"/>
        </w:r>
        <w:r>
          <w:rPr>
            <w:noProof/>
            <w:webHidden/>
          </w:rPr>
          <w:t>8</w:t>
        </w:r>
        <w:r>
          <w:rPr>
            <w:noProof/>
            <w:webHidden/>
          </w:rPr>
          <w:fldChar w:fldCharType="end"/>
        </w:r>
      </w:hyperlink>
    </w:p>
    <w:p w14:paraId="2F3EDC40"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1" w:history="1">
        <w:r w:rsidRPr="006A0432">
          <w:rPr>
            <w:rStyle w:val="Hyperlink"/>
            <w:noProof/>
          </w:rPr>
          <w:t>Lentelė 8. Objektų užsakymai – užklausos parametrai</w:t>
        </w:r>
        <w:r>
          <w:rPr>
            <w:noProof/>
            <w:webHidden/>
          </w:rPr>
          <w:tab/>
        </w:r>
        <w:r>
          <w:rPr>
            <w:noProof/>
            <w:webHidden/>
          </w:rPr>
          <w:fldChar w:fldCharType="begin"/>
        </w:r>
        <w:r>
          <w:rPr>
            <w:noProof/>
            <w:webHidden/>
          </w:rPr>
          <w:instrText xml:space="preserve"> PAGEREF _Toc120514621 \h </w:instrText>
        </w:r>
        <w:r>
          <w:rPr>
            <w:noProof/>
            <w:webHidden/>
          </w:rPr>
        </w:r>
        <w:r>
          <w:rPr>
            <w:noProof/>
            <w:webHidden/>
          </w:rPr>
          <w:fldChar w:fldCharType="separate"/>
        </w:r>
        <w:r>
          <w:rPr>
            <w:noProof/>
            <w:webHidden/>
          </w:rPr>
          <w:t>8</w:t>
        </w:r>
        <w:r>
          <w:rPr>
            <w:noProof/>
            <w:webHidden/>
          </w:rPr>
          <w:fldChar w:fldCharType="end"/>
        </w:r>
      </w:hyperlink>
    </w:p>
    <w:p w14:paraId="19945599"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2" w:history="1">
        <w:r w:rsidRPr="006A0432">
          <w:rPr>
            <w:rStyle w:val="Hyperlink"/>
            <w:noProof/>
          </w:rPr>
          <w:t>Lentelė 9. Objektų užsakymai – rezultato struktūra</w:t>
        </w:r>
        <w:r>
          <w:rPr>
            <w:noProof/>
            <w:webHidden/>
          </w:rPr>
          <w:tab/>
        </w:r>
        <w:r>
          <w:rPr>
            <w:noProof/>
            <w:webHidden/>
          </w:rPr>
          <w:fldChar w:fldCharType="begin"/>
        </w:r>
        <w:r>
          <w:rPr>
            <w:noProof/>
            <w:webHidden/>
          </w:rPr>
          <w:instrText xml:space="preserve"> PAGEREF _Toc120514622 \h </w:instrText>
        </w:r>
        <w:r>
          <w:rPr>
            <w:noProof/>
            <w:webHidden/>
          </w:rPr>
        </w:r>
        <w:r>
          <w:rPr>
            <w:noProof/>
            <w:webHidden/>
          </w:rPr>
          <w:fldChar w:fldCharType="separate"/>
        </w:r>
        <w:r>
          <w:rPr>
            <w:noProof/>
            <w:webHidden/>
          </w:rPr>
          <w:t>9</w:t>
        </w:r>
        <w:r>
          <w:rPr>
            <w:noProof/>
            <w:webHidden/>
          </w:rPr>
          <w:fldChar w:fldCharType="end"/>
        </w:r>
      </w:hyperlink>
    </w:p>
    <w:p w14:paraId="6AA499F5"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3" w:history="1">
        <w:r w:rsidRPr="006A0432">
          <w:rPr>
            <w:rStyle w:val="Hyperlink"/>
            <w:noProof/>
          </w:rPr>
          <w:t>Lentelė 10. Konteinerio pastatymas – užklausos parametrai</w:t>
        </w:r>
        <w:r>
          <w:rPr>
            <w:noProof/>
            <w:webHidden/>
          </w:rPr>
          <w:tab/>
        </w:r>
        <w:r>
          <w:rPr>
            <w:noProof/>
            <w:webHidden/>
          </w:rPr>
          <w:fldChar w:fldCharType="begin"/>
        </w:r>
        <w:r>
          <w:rPr>
            <w:noProof/>
            <w:webHidden/>
          </w:rPr>
          <w:instrText xml:space="preserve"> PAGEREF _Toc120514623 \h </w:instrText>
        </w:r>
        <w:r>
          <w:rPr>
            <w:noProof/>
            <w:webHidden/>
          </w:rPr>
        </w:r>
        <w:r>
          <w:rPr>
            <w:noProof/>
            <w:webHidden/>
          </w:rPr>
          <w:fldChar w:fldCharType="separate"/>
        </w:r>
        <w:r>
          <w:rPr>
            <w:noProof/>
            <w:webHidden/>
          </w:rPr>
          <w:t>10</w:t>
        </w:r>
        <w:r>
          <w:rPr>
            <w:noProof/>
            <w:webHidden/>
          </w:rPr>
          <w:fldChar w:fldCharType="end"/>
        </w:r>
      </w:hyperlink>
    </w:p>
    <w:p w14:paraId="47B341DE"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4" w:history="1">
        <w:r w:rsidRPr="006A0432">
          <w:rPr>
            <w:rStyle w:val="Hyperlink"/>
            <w:noProof/>
          </w:rPr>
          <w:t>Lentelė 11. Konteinerio pastatymas – užklausos rezultatas</w:t>
        </w:r>
        <w:r>
          <w:rPr>
            <w:noProof/>
            <w:webHidden/>
          </w:rPr>
          <w:tab/>
        </w:r>
        <w:r>
          <w:rPr>
            <w:noProof/>
            <w:webHidden/>
          </w:rPr>
          <w:fldChar w:fldCharType="begin"/>
        </w:r>
        <w:r>
          <w:rPr>
            <w:noProof/>
            <w:webHidden/>
          </w:rPr>
          <w:instrText xml:space="preserve"> PAGEREF _Toc120514624 \h </w:instrText>
        </w:r>
        <w:r>
          <w:rPr>
            <w:noProof/>
            <w:webHidden/>
          </w:rPr>
        </w:r>
        <w:r>
          <w:rPr>
            <w:noProof/>
            <w:webHidden/>
          </w:rPr>
          <w:fldChar w:fldCharType="separate"/>
        </w:r>
        <w:r>
          <w:rPr>
            <w:noProof/>
            <w:webHidden/>
          </w:rPr>
          <w:t>10</w:t>
        </w:r>
        <w:r>
          <w:rPr>
            <w:noProof/>
            <w:webHidden/>
          </w:rPr>
          <w:fldChar w:fldCharType="end"/>
        </w:r>
      </w:hyperlink>
    </w:p>
    <w:p w14:paraId="42F2B0C6"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5" w:history="1">
        <w:r w:rsidRPr="006A0432">
          <w:rPr>
            <w:rStyle w:val="Hyperlink"/>
            <w:noProof/>
          </w:rPr>
          <w:t>Lentelė 12. Konteinerio ištuštinimas – užklausos parametrai</w:t>
        </w:r>
        <w:r>
          <w:rPr>
            <w:noProof/>
            <w:webHidden/>
          </w:rPr>
          <w:tab/>
        </w:r>
        <w:r>
          <w:rPr>
            <w:noProof/>
            <w:webHidden/>
          </w:rPr>
          <w:fldChar w:fldCharType="begin"/>
        </w:r>
        <w:r>
          <w:rPr>
            <w:noProof/>
            <w:webHidden/>
          </w:rPr>
          <w:instrText xml:space="preserve"> PAGEREF _Toc120514625 \h </w:instrText>
        </w:r>
        <w:r>
          <w:rPr>
            <w:noProof/>
            <w:webHidden/>
          </w:rPr>
        </w:r>
        <w:r>
          <w:rPr>
            <w:noProof/>
            <w:webHidden/>
          </w:rPr>
          <w:fldChar w:fldCharType="separate"/>
        </w:r>
        <w:r>
          <w:rPr>
            <w:noProof/>
            <w:webHidden/>
          </w:rPr>
          <w:t>10</w:t>
        </w:r>
        <w:r>
          <w:rPr>
            <w:noProof/>
            <w:webHidden/>
          </w:rPr>
          <w:fldChar w:fldCharType="end"/>
        </w:r>
      </w:hyperlink>
    </w:p>
    <w:p w14:paraId="73746E93"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6" w:history="1">
        <w:r w:rsidRPr="006A0432">
          <w:rPr>
            <w:rStyle w:val="Hyperlink"/>
            <w:noProof/>
          </w:rPr>
          <w:t>Lentelė 13. Konteinerio ištuštinimas – užklausos rezultatas</w:t>
        </w:r>
        <w:r>
          <w:rPr>
            <w:noProof/>
            <w:webHidden/>
          </w:rPr>
          <w:tab/>
        </w:r>
        <w:r>
          <w:rPr>
            <w:noProof/>
            <w:webHidden/>
          </w:rPr>
          <w:fldChar w:fldCharType="begin"/>
        </w:r>
        <w:r>
          <w:rPr>
            <w:noProof/>
            <w:webHidden/>
          </w:rPr>
          <w:instrText xml:space="preserve"> PAGEREF _Toc120514626 \h </w:instrText>
        </w:r>
        <w:r>
          <w:rPr>
            <w:noProof/>
            <w:webHidden/>
          </w:rPr>
        </w:r>
        <w:r>
          <w:rPr>
            <w:noProof/>
            <w:webHidden/>
          </w:rPr>
          <w:fldChar w:fldCharType="separate"/>
        </w:r>
        <w:r>
          <w:rPr>
            <w:noProof/>
            <w:webHidden/>
          </w:rPr>
          <w:t>11</w:t>
        </w:r>
        <w:r>
          <w:rPr>
            <w:noProof/>
            <w:webHidden/>
          </w:rPr>
          <w:fldChar w:fldCharType="end"/>
        </w:r>
      </w:hyperlink>
    </w:p>
    <w:p w14:paraId="54C2E4A7"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7" w:history="1">
        <w:r w:rsidRPr="006A0432">
          <w:rPr>
            <w:rStyle w:val="Hyperlink"/>
            <w:noProof/>
          </w:rPr>
          <w:t>Lentelė 14. Konteinerio nuėmimas – užklausos parametrai</w:t>
        </w:r>
        <w:r>
          <w:rPr>
            <w:noProof/>
            <w:webHidden/>
          </w:rPr>
          <w:tab/>
        </w:r>
        <w:r>
          <w:rPr>
            <w:noProof/>
            <w:webHidden/>
          </w:rPr>
          <w:fldChar w:fldCharType="begin"/>
        </w:r>
        <w:r>
          <w:rPr>
            <w:noProof/>
            <w:webHidden/>
          </w:rPr>
          <w:instrText xml:space="preserve"> PAGEREF _Toc120514627 \h </w:instrText>
        </w:r>
        <w:r>
          <w:rPr>
            <w:noProof/>
            <w:webHidden/>
          </w:rPr>
        </w:r>
        <w:r>
          <w:rPr>
            <w:noProof/>
            <w:webHidden/>
          </w:rPr>
          <w:fldChar w:fldCharType="separate"/>
        </w:r>
        <w:r>
          <w:rPr>
            <w:noProof/>
            <w:webHidden/>
          </w:rPr>
          <w:t>11</w:t>
        </w:r>
        <w:r>
          <w:rPr>
            <w:noProof/>
            <w:webHidden/>
          </w:rPr>
          <w:fldChar w:fldCharType="end"/>
        </w:r>
      </w:hyperlink>
    </w:p>
    <w:p w14:paraId="53CAC032"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8" w:history="1">
        <w:r w:rsidRPr="006A0432">
          <w:rPr>
            <w:rStyle w:val="Hyperlink"/>
            <w:noProof/>
          </w:rPr>
          <w:t>Lentelė 15. Konteinerio nuėmimas – užklausos rezultatas</w:t>
        </w:r>
        <w:r>
          <w:rPr>
            <w:noProof/>
            <w:webHidden/>
          </w:rPr>
          <w:tab/>
        </w:r>
        <w:r>
          <w:rPr>
            <w:noProof/>
            <w:webHidden/>
          </w:rPr>
          <w:fldChar w:fldCharType="begin"/>
        </w:r>
        <w:r>
          <w:rPr>
            <w:noProof/>
            <w:webHidden/>
          </w:rPr>
          <w:instrText xml:space="preserve"> PAGEREF _Toc120514628 \h </w:instrText>
        </w:r>
        <w:r>
          <w:rPr>
            <w:noProof/>
            <w:webHidden/>
          </w:rPr>
        </w:r>
        <w:r>
          <w:rPr>
            <w:noProof/>
            <w:webHidden/>
          </w:rPr>
          <w:fldChar w:fldCharType="separate"/>
        </w:r>
        <w:r>
          <w:rPr>
            <w:noProof/>
            <w:webHidden/>
          </w:rPr>
          <w:t>12</w:t>
        </w:r>
        <w:r>
          <w:rPr>
            <w:noProof/>
            <w:webHidden/>
          </w:rPr>
          <w:fldChar w:fldCharType="end"/>
        </w:r>
      </w:hyperlink>
    </w:p>
    <w:p w14:paraId="243C1CBA"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29" w:history="1">
        <w:r w:rsidRPr="006A0432">
          <w:rPr>
            <w:rStyle w:val="Hyperlink"/>
            <w:noProof/>
          </w:rPr>
          <w:t>Lentelė 16. Konteinerių aptarnavimas – užklausos parametrai</w:t>
        </w:r>
        <w:r>
          <w:rPr>
            <w:noProof/>
            <w:webHidden/>
          </w:rPr>
          <w:tab/>
        </w:r>
        <w:r>
          <w:rPr>
            <w:noProof/>
            <w:webHidden/>
          </w:rPr>
          <w:fldChar w:fldCharType="begin"/>
        </w:r>
        <w:r>
          <w:rPr>
            <w:noProof/>
            <w:webHidden/>
          </w:rPr>
          <w:instrText xml:space="preserve"> PAGEREF _Toc120514629 \h </w:instrText>
        </w:r>
        <w:r>
          <w:rPr>
            <w:noProof/>
            <w:webHidden/>
          </w:rPr>
        </w:r>
        <w:r>
          <w:rPr>
            <w:noProof/>
            <w:webHidden/>
          </w:rPr>
          <w:fldChar w:fldCharType="separate"/>
        </w:r>
        <w:r>
          <w:rPr>
            <w:noProof/>
            <w:webHidden/>
          </w:rPr>
          <w:t>12</w:t>
        </w:r>
        <w:r>
          <w:rPr>
            <w:noProof/>
            <w:webHidden/>
          </w:rPr>
          <w:fldChar w:fldCharType="end"/>
        </w:r>
      </w:hyperlink>
    </w:p>
    <w:p w14:paraId="3126C7E4"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30" w:history="1">
        <w:r w:rsidRPr="006A0432">
          <w:rPr>
            <w:rStyle w:val="Hyperlink"/>
            <w:noProof/>
          </w:rPr>
          <w:t>Lentelė 17. Konteinerių aptarnavimas – užklausos rezultatas</w:t>
        </w:r>
        <w:r>
          <w:rPr>
            <w:noProof/>
            <w:webHidden/>
          </w:rPr>
          <w:tab/>
        </w:r>
        <w:r>
          <w:rPr>
            <w:noProof/>
            <w:webHidden/>
          </w:rPr>
          <w:fldChar w:fldCharType="begin"/>
        </w:r>
        <w:r>
          <w:rPr>
            <w:noProof/>
            <w:webHidden/>
          </w:rPr>
          <w:instrText xml:space="preserve"> PAGEREF _Toc120514630 \h </w:instrText>
        </w:r>
        <w:r>
          <w:rPr>
            <w:noProof/>
            <w:webHidden/>
          </w:rPr>
        </w:r>
        <w:r>
          <w:rPr>
            <w:noProof/>
            <w:webHidden/>
          </w:rPr>
          <w:fldChar w:fldCharType="separate"/>
        </w:r>
        <w:r>
          <w:rPr>
            <w:noProof/>
            <w:webHidden/>
          </w:rPr>
          <w:t>13</w:t>
        </w:r>
        <w:r>
          <w:rPr>
            <w:noProof/>
            <w:webHidden/>
          </w:rPr>
          <w:fldChar w:fldCharType="end"/>
        </w:r>
      </w:hyperlink>
    </w:p>
    <w:p w14:paraId="37CF31C6"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31" w:history="1">
        <w:r w:rsidRPr="006A0432">
          <w:rPr>
            <w:rStyle w:val="Hyperlink"/>
            <w:noProof/>
          </w:rPr>
          <w:t>Lentelė 18. Transporto priemonės judėjimas – užklausos parametrai</w:t>
        </w:r>
        <w:r>
          <w:rPr>
            <w:noProof/>
            <w:webHidden/>
          </w:rPr>
          <w:tab/>
        </w:r>
        <w:r>
          <w:rPr>
            <w:noProof/>
            <w:webHidden/>
          </w:rPr>
          <w:fldChar w:fldCharType="begin"/>
        </w:r>
        <w:r>
          <w:rPr>
            <w:noProof/>
            <w:webHidden/>
          </w:rPr>
          <w:instrText xml:space="preserve"> PAGEREF _Toc120514631 \h </w:instrText>
        </w:r>
        <w:r>
          <w:rPr>
            <w:noProof/>
            <w:webHidden/>
          </w:rPr>
        </w:r>
        <w:r>
          <w:rPr>
            <w:noProof/>
            <w:webHidden/>
          </w:rPr>
          <w:fldChar w:fldCharType="separate"/>
        </w:r>
        <w:r>
          <w:rPr>
            <w:noProof/>
            <w:webHidden/>
          </w:rPr>
          <w:t>14</w:t>
        </w:r>
        <w:r>
          <w:rPr>
            <w:noProof/>
            <w:webHidden/>
          </w:rPr>
          <w:fldChar w:fldCharType="end"/>
        </w:r>
      </w:hyperlink>
    </w:p>
    <w:p w14:paraId="22B53865"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32" w:history="1">
        <w:r w:rsidRPr="006A0432">
          <w:rPr>
            <w:rStyle w:val="Hyperlink"/>
            <w:noProof/>
          </w:rPr>
          <w:t>Lentelė 19. KIS.D.01 Standartinis užklausos rezultatas</w:t>
        </w:r>
        <w:r>
          <w:rPr>
            <w:noProof/>
            <w:webHidden/>
          </w:rPr>
          <w:tab/>
        </w:r>
        <w:r>
          <w:rPr>
            <w:noProof/>
            <w:webHidden/>
          </w:rPr>
          <w:fldChar w:fldCharType="begin"/>
        </w:r>
        <w:r>
          <w:rPr>
            <w:noProof/>
            <w:webHidden/>
          </w:rPr>
          <w:instrText xml:space="preserve"> PAGEREF _Toc120514632 \h </w:instrText>
        </w:r>
        <w:r>
          <w:rPr>
            <w:noProof/>
            <w:webHidden/>
          </w:rPr>
        </w:r>
        <w:r>
          <w:rPr>
            <w:noProof/>
            <w:webHidden/>
          </w:rPr>
          <w:fldChar w:fldCharType="separate"/>
        </w:r>
        <w:r>
          <w:rPr>
            <w:noProof/>
            <w:webHidden/>
          </w:rPr>
          <w:t>14</w:t>
        </w:r>
        <w:r>
          <w:rPr>
            <w:noProof/>
            <w:webHidden/>
          </w:rPr>
          <w:fldChar w:fldCharType="end"/>
        </w:r>
      </w:hyperlink>
    </w:p>
    <w:p w14:paraId="1D414EC3" w14:textId="77777777" w:rsidR="009339C3" w:rsidRDefault="009339C3" w:rsidP="009339C3">
      <w:pPr>
        <w:pStyle w:val="TableofFigures"/>
        <w:tabs>
          <w:tab w:val="right" w:leader="dot" w:pos="9628"/>
        </w:tabs>
        <w:rPr>
          <w:rFonts w:asciiTheme="minorHAnsi" w:eastAsiaTheme="minorEastAsia" w:hAnsiTheme="minorHAnsi" w:cstheme="minorBidi"/>
          <w:noProof/>
          <w:sz w:val="22"/>
          <w:szCs w:val="22"/>
          <w:lang w:eastAsia="lt-LT"/>
        </w:rPr>
      </w:pPr>
      <w:hyperlink w:anchor="_Toc120514633" w:history="1">
        <w:r w:rsidRPr="006A0432">
          <w:rPr>
            <w:rStyle w:val="Hyperlink"/>
            <w:noProof/>
          </w:rPr>
          <w:t>Lentelė 20. KIS.D.01.01 Klaida</w:t>
        </w:r>
        <w:r>
          <w:rPr>
            <w:noProof/>
            <w:webHidden/>
          </w:rPr>
          <w:tab/>
        </w:r>
        <w:r>
          <w:rPr>
            <w:noProof/>
            <w:webHidden/>
          </w:rPr>
          <w:fldChar w:fldCharType="begin"/>
        </w:r>
        <w:r>
          <w:rPr>
            <w:noProof/>
            <w:webHidden/>
          </w:rPr>
          <w:instrText xml:space="preserve"> PAGEREF _Toc120514633 \h </w:instrText>
        </w:r>
        <w:r>
          <w:rPr>
            <w:noProof/>
            <w:webHidden/>
          </w:rPr>
        </w:r>
        <w:r>
          <w:rPr>
            <w:noProof/>
            <w:webHidden/>
          </w:rPr>
          <w:fldChar w:fldCharType="separate"/>
        </w:r>
        <w:r>
          <w:rPr>
            <w:noProof/>
            <w:webHidden/>
          </w:rPr>
          <w:t>14</w:t>
        </w:r>
        <w:r>
          <w:rPr>
            <w:noProof/>
            <w:webHidden/>
          </w:rPr>
          <w:fldChar w:fldCharType="end"/>
        </w:r>
      </w:hyperlink>
    </w:p>
    <w:p w14:paraId="6D776109" w14:textId="77777777" w:rsidR="009339C3" w:rsidRDefault="009339C3" w:rsidP="009339C3">
      <w:pPr>
        <w:spacing w:after="100" w:line="360" w:lineRule="auto"/>
        <w:rPr>
          <w:rFonts w:eastAsiaTheme="majorEastAsia"/>
          <w:b/>
          <w:bCs/>
          <w:caps/>
          <w:color w:val="0A2F41" w:themeColor="accent1" w:themeShade="80"/>
          <w:sz w:val="32"/>
          <w:szCs w:val="32"/>
        </w:rPr>
      </w:pPr>
      <w:r>
        <w:fldChar w:fldCharType="end"/>
      </w:r>
      <w:r>
        <w:br w:type="page"/>
      </w:r>
    </w:p>
    <w:p w14:paraId="17D27A14" w14:textId="77777777" w:rsidR="009339C3" w:rsidRPr="007F2010" w:rsidRDefault="009339C3" w:rsidP="009339C3">
      <w:pPr>
        <w:pStyle w:val="Heading1"/>
      </w:pPr>
      <w:bookmarkStart w:id="11" w:name="_Toc120514574"/>
      <w:proofErr w:type="spellStart"/>
      <w:r w:rsidRPr="007F2010">
        <w:lastRenderedPageBreak/>
        <w:t>Sąvokos</w:t>
      </w:r>
      <w:proofErr w:type="spellEnd"/>
      <w:r w:rsidRPr="007F2010">
        <w:t xml:space="preserve"> ir </w:t>
      </w:r>
      <w:proofErr w:type="spellStart"/>
      <w:r w:rsidRPr="007F2010">
        <w:t>terminai</w:t>
      </w:r>
      <w:bookmarkEnd w:id="11"/>
      <w:proofErr w:type="spellEnd"/>
    </w:p>
    <w:tbl>
      <w:tblPr>
        <w:tblStyle w:val="Mano"/>
        <w:tblW w:w="0" w:type="auto"/>
        <w:tblLook w:val="04A0" w:firstRow="1" w:lastRow="0" w:firstColumn="1" w:lastColumn="0" w:noHBand="0" w:noVBand="1"/>
      </w:tblPr>
      <w:tblGrid>
        <w:gridCol w:w="4673"/>
        <w:gridCol w:w="4677"/>
      </w:tblGrid>
      <w:tr w:rsidR="009339C3" w:rsidRPr="007F2010" w14:paraId="2298F71E"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00A202A6" w14:textId="77777777" w:rsidR="009339C3" w:rsidRPr="007F2010" w:rsidRDefault="009339C3" w:rsidP="00C76D6B">
            <w:r w:rsidRPr="007F2010">
              <w:t>Sąvoka</w:t>
            </w:r>
          </w:p>
        </w:tc>
        <w:tc>
          <w:tcPr>
            <w:tcW w:w="4814" w:type="dxa"/>
          </w:tcPr>
          <w:p w14:paraId="624C4251" w14:textId="77777777" w:rsidR="009339C3" w:rsidRPr="007F2010" w:rsidRDefault="009339C3" w:rsidP="00C76D6B">
            <w:r w:rsidRPr="007F2010">
              <w:t>Aprašymas</w:t>
            </w:r>
          </w:p>
        </w:tc>
      </w:tr>
      <w:tr w:rsidR="009339C3" w:rsidRPr="00D36336" w14:paraId="62DFD8CB" w14:textId="77777777" w:rsidTr="00C76D6B">
        <w:tc>
          <w:tcPr>
            <w:tcW w:w="4814" w:type="dxa"/>
          </w:tcPr>
          <w:p w14:paraId="614D0919" w14:textId="77777777" w:rsidR="009339C3" w:rsidRPr="007F2010" w:rsidRDefault="009339C3" w:rsidP="00C76D6B">
            <w:r>
              <w:t>ASMLIS, IS</w:t>
            </w:r>
          </w:p>
        </w:tc>
        <w:tc>
          <w:tcPr>
            <w:tcW w:w="4814" w:type="dxa"/>
          </w:tcPr>
          <w:p w14:paraId="6362DDB2" w14:textId="77777777" w:rsidR="009339C3" w:rsidRPr="007F2010" w:rsidRDefault="009339C3" w:rsidP="00C76D6B">
            <w:r>
              <w:t>Atliekų surinkimo monitoringo ir logistikos informacinė sistema.</w:t>
            </w:r>
          </w:p>
        </w:tc>
      </w:tr>
      <w:tr w:rsidR="009339C3" w:rsidRPr="00D36336" w14:paraId="4AF2EA43" w14:textId="77777777" w:rsidTr="00C76D6B">
        <w:tc>
          <w:tcPr>
            <w:tcW w:w="4814" w:type="dxa"/>
          </w:tcPr>
          <w:p w14:paraId="408CC980" w14:textId="77777777" w:rsidR="009339C3" w:rsidRPr="007F2010" w:rsidRDefault="009339C3" w:rsidP="00C76D6B">
            <w:r>
              <w:t>Išorinė sistema, KIS</w:t>
            </w:r>
          </w:p>
        </w:tc>
        <w:tc>
          <w:tcPr>
            <w:tcW w:w="4814" w:type="dxa"/>
          </w:tcPr>
          <w:p w14:paraId="741B0099" w14:textId="77777777" w:rsidR="009339C3" w:rsidRPr="007F2010" w:rsidRDefault="009339C3" w:rsidP="00C76D6B">
            <w:r>
              <w:t>Informacinė sistema, gaunanti arba perduodanti duomenis ASMLIS.</w:t>
            </w:r>
          </w:p>
        </w:tc>
      </w:tr>
      <w:tr w:rsidR="009339C3" w:rsidRPr="007F2010" w14:paraId="64592EFE" w14:textId="77777777" w:rsidTr="00C76D6B">
        <w:tc>
          <w:tcPr>
            <w:tcW w:w="4814" w:type="dxa"/>
          </w:tcPr>
          <w:p w14:paraId="6411EFC5" w14:textId="77777777" w:rsidR="009339C3" w:rsidRPr="007F2010" w:rsidRDefault="009339C3" w:rsidP="00C76D6B">
            <w:r>
              <w:t>Konteineris</w:t>
            </w:r>
          </w:p>
        </w:tc>
        <w:tc>
          <w:tcPr>
            <w:tcW w:w="4814" w:type="dxa"/>
          </w:tcPr>
          <w:p w14:paraId="1F2833D5" w14:textId="77777777" w:rsidR="009339C3" w:rsidRPr="007F2010" w:rsidRDefault="009339C3" w:rsidP="00C76D6B">
            <w:r>
              <w:t>Atliekų talpa, turinti tipą, tūrį ir identifikacinį numerį.</w:t>
            </w:r>
          </w:p>
        </w:tc>
      </w:tr>
      <w:tr w:rsidR="009339C3" w:rsidRPr="007F2010" w14:paraId="7B5D499D" w14:textId="77777777" w:rsidTr="00C76D6B">
        <w:tc>
          <w:tcPr>
            <w:tcW w:w="4814" w:type="dxa"/>
          </w:tcPr>
          <w:p w14:paraId="4C6CC474" w14:textId="77777777" w:rsidR="009339C3" w:rsidRPr="007F2010" w:rsidRDefault="009339C3" w:rsidP="00C76D6B">
            <w:r>
              <w:t>Objektas, atliekų objektas</w:t>
            </w:r>
          </w:p>
        </w:tc>
        <w:tc>
          <w:tcPr>
            <w:tcW w:w="4814" w:type="dxa"/>
          </w:tcPr>
          <w:p w14:paraId="03B96B7D" w14:textId="77777777" w:rsidR="009339C3" w:rsidRPr="007F2010" w:rsidRDefault="009339C3" w:rsidP="00C76D6B">
            <w:r>
              <w:t>Konteineri įrengimo vieta.</w:t>
            </w:r>
          </w:p>
        </w:tc>
      </w:tr>
      <w:tr w:rsidR="009339C3" w:rsidRPr="00D36336" w14:paraId="3DF71D59" w14:textId="77777777" w:rsidTr="00C76D6B">
        <w:tc>
          <w:tcPr>
            <w:tcW w:w="4814" w:type="dxa"/>
          </w:tcPr>
          <w:p w14:paraId="44DDF682" w14:textId="77777777" w:rsidR="009339C3" w:rsidRPr="007F2010" w:rsidRDefault="009339C3" w:rsidP="00C76D6B">
            <w:r>
              <w:t>Aikštelė</w:t>
            </w:r>
          </w:p>
        </w:tc>
        <w:tc>
          <w:tcPr>
            <w:tcW w:w="4814" w:type="dxa"/>
          </w:tcPr>
          <w:p w14:paraId="1246B76A" w14:textId="77777777" w:rsidR="009339C3" w:rsidRPr="007F2010" w:rsidRDefault="009339C3" w:rsidP="00C76D6B">
            <w:r>
              <w:t>Daugiau nei vieno konteinerio įrengimo vieta.</w:t>
            </w:r>
          </w:p>
        </w:tc>
      </w:tr>
    </w:tbl>
    <w:p w14:paraId="4C2DAFE1" w14:textId="77777777" w:rsidR="009339C3" w:rsidRPr="009339C3" w:rsidRDefault="009339C3" w:rsidP="009339C3">
      <w:pPr>
        <w:rPr>
          <w:lang w:val="it-IT"/>
        </w:rPr>
      </w:pPr>
    </w:p>
    <w:p w14:paraId="0FC12EB2" w14:textId="77777777" w:rsidR="009339C3" w:rsidRPr="009339C3" w:rsidRDefault="009339C3" w:rsidP="009339C3">
      <w:pPr>
        <w:spacing w:after="200" w:line="276" w:lineRule="auto"/>
        <w:rPr>
          <w:lang w:val="it-IT"/>
        </w:rPr>
      </w:pPr>
      <w:r w:rsidRPr="009339C3">
        <w:rPr>
          <w:lang w:val="it-IT"/>
        </w:rPr>
        <w:br w:type="page"/>
      </w:r>
    </w:p>
    <w:p w14:paraId="012921FC" w14:textId="77777777" w:rsidR="009339C3" w:rsidRPr="009339C3" w:rsidRDefault="009339C3" w:rsidP="009339C3">
      <w:pPr>
        <w:pStyle w:val="Heading1"/>
        <w:spacing w:before="100" w:beforeAutospacing="1" w:after="100" w:afterAutospacing="1" w:line="240" w:lineRule="auto"/>
        <w:ind w:left="360" w:hanging="360"/>
        <w:jc w:val="both"/>
        <w:rPr>
          <w:lang w:val="it-IT"/>
        </w:rPr>
      </w:pPr>
      <w:bookmarkStart w:id="12" w:name="_Toc120514575"/>
      <w:r w:rsidRPr="009339C3">
        <w:rPr>
          <w:lang w:val="it-IT"/>
        </w:rPr>
        <w:lastRenderedPageBreak/>
        <w:t>Duomenų mainai</w:t>
      </w:r>
      <w:bookmarkEnd w:id="12"/>
    </w:p>
    <w:p w14:paraId="22096052" w14:textId="77777777" w:rsidR="009339C3" w:rsidRPr="009339C3" w:rsidRDefault="009339C3" w:rsidP="009339C3">
      <w:pPr>
        <w:rPr>
          <w:lang w:val="it-IT"/>
        </w:rPr>
      </w:pPr>
      <w:r w:rsidRPr="009339C3">
        <w:rPr>
          <w:lang w:val="it-IT"/>
        </w:rPr>
        <w:t>Numatyti du duomenų apsikeitimo scenarijai – reguliarus apsikeitimas duomenimis ir duomenų teikimas realiu laiku.</w:t>
      </w:r>
    </w:p>
    <w:p w14:paraId="5CC0DDDD" w14:textId="77777777" w:rsidR="009339C3" w:rsidRPr="009339C3" w:rsidRDefault="009339C3" w:rsidP="009339C3">
      <w:pPr>
        <w:pStyle w:val="Heading2"/>
        <w:numPr>
          <w:ilvl w:val="1"/>
          <w:numId w:val="0"/>
        </w:numPr>
        <w:spacing w:before="120" w:after="120" w:line="240" w:lineRule="auto"/>
        <w:ind w:left="792" w:hanging="432"/>
        <w:jc w:val="both"/>
        <w:rPr>
          <w:lang w:val="pt-BR"/>
        </w:rPr>
      </w:pPr>
      <w:bookmarkStart w:id="13" w:name="_Toc120514576"/>
      <w:r w:rsidRPr="009339C3">
        <w:rPr>
          <w:lang w:val="pt-BR"/>
        </w:rPr>
        <w:t>Reguliarus apsikeitimas duomenimis</w:t>
      </w:r>
      <w:bookmarkEnd w:id="13"/>
    </w:p>
    <w:p w14:paraId="6E0C55D7" w14:textId="77777777" w:rsidR="009339C3" w:rsidRPr="009339C3" w:rsidRDefault="009339C3" w:rsidP="009339C3">
      <w:pPr>
        <w:rPr>
          <w:lang w:val="pt-BR"/>
        </w:rPr>
      </w:pPr>
      <w:r w:rsidRPr="009339C3">
        <w:rPr>
          <w:lang w:val="pt-BR"/>
        </w:rPr>
        <w:t>Reguliarus apsikeitimas duomenimis vykdomas vieną kartą per parą.</w:t>
      </w:r>
    </w:p>
    <w:p w14:paraId="6A460680" w14:textId="77777777" w:rsidR="009339C3" w:rsidRDefault="009339C3" w:rsidP="009339C3">
      <w:pPr>
        <w:pStyle w:val="Caption"/>
        <w:jc w:val="center"/>
      </w:pPr>
      <w:bookmarkStart w:id="14" w:name="_Toc120514592"/>
      <w:r>
        <w:t xml:space="preserve">Paveikslas </w:t>
      </w:r>
      <w:r>
        <w:rPr>
          <w:noProof/>
        </w:rPr>
        <w:fldChar w:fldCharType="begin"/>
      </w:r>
      <w:r>
        <w:rPr>
          <w:noProof/>
        </w:rPr>
        <w:instrText xml:space="preserve"> SEQ Figūra \* ARABIC </w:instrText>
      </w:r>
      <w:r>
        <w:rPr>
          <w:noProof/>
        </w:rPr>
        <w:fldChar w:fldCharType="separate"/>
      </w:r>
      <w:r>
        <w:rPr>
          <w:noProof/>
        </w:rPr>
        <w:t>1</w:t>
      </w:r>
      <w:r>
        <w:rPr>
          <w:noProof/>
        </w:rPr>
        <w:fldChar w:fldCharType="end"/>
      </w:r>
      <w:r>
        <w:t>. Reguliaraus apsikeitimo duomenimis principinė schema</w:t>
      </w:r>
      <w:bookmarkEnd w:id="14"/>
    </w:p>
    <w:p w14:paraId="1B743DD6" w14:textId="77777777" w:rsidR="009339C3" w:rsidRDefault="001164FD" w:rsidP="009339C3">
      <w:pPr>
        <w:jc w:val="center"/>
      </w:pPr>
      <w:r>
        <w:rPr>
          <w:noProof/>
        </w:rPr>
        <w:object w:dxaOrig="9225" w:dyaOrig="7126" w14:anchorId="3B366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1.95pt;height:357.75pt;mso-width-percent:0;mso-height-percent:0;mso-width-percent:0;mso-height-percent:0" o:ole="">
            <v:imagedata r:id="rId9" o:title=""/>
          </v:shape>
          <o:OLEObject Type="Embed" ProgID="Visio.Drawing.15" ShapeID="_x0000_i1026" DrawAspect="Content" ObjectID="_1813675253" r:id="rId10"/>
        </w:object>
      </w:r>
    </w:p>
    <w:p w14:paraId="5574EC58" w14:textId="77777777" w:rsidR="009339C3" w:rsidRDefault="009339C3" w:rsidP="009339C3">
      <w:proofErr w:type="spellStart"/>
      <w:r>
        <w:t>Reguliaraus</w:t>
      </w:r>
      <w:proofErr w:type="spellEnd"/>
      <w:r>
        <w:t xml:space="preserve"> </w:t>
      </w:r>
      <w:proofErr w:type="spellStart"/>
      <w:r>
        <w:t>apsikeitimo</w:t>
      </w:r>
      <w:proofErr w:type="spellEnd"/>
      <w:r>
        <w:t xml:space="preserve"> </w:t>
      </w:r>
      <w:proofErr w:type="spellStart"/>
      <w:r>
        <w:t>duomenimis</w:t>
      </w:r>
      <w:proofErr w:type="spellEnd"/>
      <w:r>
        <w:t xml:space="preserve"> </w:t>
      </w:r>
      <w:proofErr w:type="spellStart"/>
      <w:r>
        <w:t>metu</w:t>
      </w:r>
      <w:proofErr w:type="spellEnd"/>
      <w:r>
        <w:t xml:space="preserve"> KIS </w:t>
      </w:r>
      <w:proofErr w:type="spellStart"/>
      <w:r>
        <w:t>iš</w:t>
      </w:r>
      <w:proofErr w:type="spellEnd"/>
      <w:r>
        <w:t xml:space="preserve"> ASMLIS </w:t>
      </w:r>
      <w:proofErr w:type="spellStart"/>
      <w:r>
        <w:t>gauna</w:t>
      </w:r>
      <w:proofErr w:type="spellEnd"/>
      <w:r>
        <w:t xml:space="preserve"> </w:t>
      </w:r>
      <w:proofErr w:type="spellStart"/>
      <w:r>
        <w:t>informaciją</w:t>
      </w:r>
      <w:proofErr w:type="spellEnd"/>
      <w:r>
        <w:t xml:space="preserve"> </w:t>
      </w:r>
      <w:proofErr w:type="spellStart"/>
      <w:r>
        <w:t>apie</w:t>
      </w:r>
      <w:proofErr w:type="spellEnd"/>
      <w:r>
        <w:t xml:space="preserve"> ASMLIS </w:t>
      </w:r>
      <w:proofErr w:type="spellStart"/>
      <w:r>
        <w:t>valdomus</w:t>
      </w:r>
      <w:proofErr w:type="spellEnd"/>
      <w:r>
        <w:t xml:space="preserve"> </w:t>
      </w:r>
      <w:proofErr w:type="spellStart"/>
      <w:r>
        <w:t>konteinerių</w:t>
      </w:r>
      <w:proofErr w:type="spellEnd"/>
      <w:r>
        <w:t xml:space="preserve"> </w:t>
      </w:r>
      <w:proofErr w:type="spellStart"/>
      <w:r>
        <w:t>tipus</w:t>
      </w:r>
      <w:proofErr w:type="spellEnd"/>
      <w:r>
        <w:t xml:space="preserve">, </w:t>
      </w:r>
      <w:proofErr w:type="spellStart"/>
      <w:r>
        <w:t>užsakymus</w:t>
      </w:r>
      <w:proofErr w:type="spellEnd"/>
      <w:r>
        <w:t xml:space="preserve"> </w:t>
      </w:r>
      <w:proofErr w:type="spellStart"/>
      <w:r>
        <w:t>konteinerių</w:t>
      </w:r>
      <w:proofErr w:type="spellEnd"/>
      <w:r>
        <w:t xml:space="preserve"> </w:t>
      </w:r>
      <w:proofErr w:type="spellStart"/>
      <w:r>
        <w:t>pastatymui</w:t>
      </w:r>
      <w:proofErr w:type="spellEnd"/>
      <w:r>
        <w:t xml:space="preserve"> ir </w:t>
      </w:r>
      <w:proofErr w:type="spellStart"/>
      <w:r>
        <w:t>nuėmimui</w:t>
      </w:r>
      <w:proofErr w:type="spellEnd"/>
      <w:r>
        <w:t xml:space="preserve"> </w:t>
      </w:r>
      <w:proofErr w:type="spellStart"/>
      <w:r>
        <w:t>bei</w:t>
      </w:r>
      <w:proofErr w:type="spellEnd"/>
      <w:r>
        <w:t xml:space="preserve"> </w:t>
      </w:r>
      <w:proofErr w:type="spellStart"/>
      <w:r>
        <w:t>tvarkaraščių</w:t>
      </w:r>
      <w:proofErr w:type="spellEnd"/>
      <w:r>
        <w:t xml:space="preserve"> </w:t>
      </w:r>
      <w:proofErr w:type="spellStart"/>
      <w:r>
        <w:t>sąrašą</w:t>
      </w:r>
      <w:proofErr w:type="spellEnd"/>
      <w:r>
        <w:t xml:space="preserve">. KIS </w:t>
      </w:r>
      <w:proofErr w:type="spellStart"/>
      <w:r>
        <w:t>perduoda</w:t>
      </w:r>
      <w:proofErr w:type="spellEnd"/>
      <w:r>
        <w:t xml:space="preserve"> ASMLIS </w:t>
      </w:r>
      <w:proofErr w:type="spellStart"/>
      <w:r>
        <w:t>informaciją</w:t>
      </w:r>
      <w:proofErr w:type="spellEnd"/>
      <w:r>
        <w:t xml:space="preserve"> </w:t>
      </w:r>
      <w:proofErr w:type="spellStart"/>
      <w:r>
        <w:t>apie</w:t>
      </w:r>
      <w:proofErr w:type="spellEnd"/>
      <w:r>
        <w:t xml:space="preserve"> tai, </w:t>
      </w:r>
      <w:proofErr w:type="spellStart"/>
      <w:r>
        <w:t>kokiu</w:t>
      </w:r>
      <w:proofErr w:type="spellEnd"/>
      <w:r>
        <w:t xml:space="preserve"> </w:t>
      </w:r>
      <w:proofErr w:type="spellStart"/>
      <w:r>
        <w:t>tvarkaraščiu</w:t>
      </w:r>
      <w:proofErr w:type="spellEnd"/>
      <w:r>
        <w:t xml:space="preserve"> </w:t>
      </w:r>
      <w:proofErr w:type="spellStart"/>
      <w:r>
        <w:t>aptarnaujami</w:t>
      </w:r>
      <w:proofErr w:type="spellEnd"/>
      <w:r>
        <w:t xml:space="preserve"> </w:t>
      </w:r>
      <w:proofErr w:type="spellStart"/>
      <w:r>
        <w:t>konteineriai</w:t>
      </w:r>
      <w:proofErr w:type="spellEnd"/>
      <w:r>
        <w:t xml:space="preserve">, </w:t>
      </w:r>
      <w:proofErr w:type="spellStart"/>
      <w:r>
        <w:t>bei</w:t>
      </w:r>
      <w:proofErr w:type="spellEnd"/>
      <w:r>
        <w:t xml:space="preserve"> </w:t>
      </w:r>
      <w:proofErr w:type="spellStart"/>
      <w:r>
        <w:t>artimiausius</w:t>
      </w:r>
      <w:proofErr w:type="spellEnd"/>
      <w:r>
        <w:t xml:space="preserve"> </w:t>
      </w:r>
      <w:proofErr w:type="spellStart"/>
      <w:r>
        <w:t>konteinerių</w:t>
      </w:r>
      <w:proofErr w:type="spellEnd"/>
      <w:r>
        <w:t xml:space="preserve"> </w:t>
      </w:r>
      <w:proofErr w:type="spellStart"/>
      <w:r>
        <w:t>aptarnavimo</w:t>
      </w:r>
      <w:proofErr w:type="spellEnd"/>
      <w:r>
        <w:t xml:space="preserve"> </w:t>
      </w:r>
      <w:proofErr w:type="spellStart"/>
      <w:r>
        <w:t>maršrutus</w:t>
      </w:r>
      <w:proofErr w:type="spellEnd"/>
      <w:r>
        <w:t>.</w:t>
      </w:r>
    </w:p>
    <w:p w14:paraId="019BCF41" w14:textId="77777777" w:rsidR="009339C3" w:rsidRDefault="009339C3" w:rsidP="009339C3">
      <w:pPr>
        <w:pStyle w:val="Heading3"/>
        <w:numPr>
          <w:ilvl w:val="2"/>
          <w:numId w:val="0"/>
        </w:numPr>
        <w:spacing w:before="120" w:after="120" w:line="240" w:lineRule="auto"/>
        <w:ind w:left="1224" w:hanging="504"/>
        <w:jc w:val="both"/>
      </w:pPr>
      <w:bookmarkStart w:id="15" w:name="_Toc120514577"/>
      <w:proofErr w:type="spellStart"/>
      <w:r>
        <w:t>Konteinerių</w:t>
      </w:r>
      <w:proofErr w:type="spellEnd"/>
      <w:r>
        <w:t xml:space="preserve"> </w:t>
      </w:r>
      <w:proofErr w:type="spellStart"/>
      <w:r>
        <w:t>tipai</w:t>
      </w:r>
      <w:bookmarkEnd w:id="15"/>
      <w:proofErr w:type="spellEnd"/>
    </w:p>
    <w:p w14:paraId="516A9793" w14:textId="77777777" w:rsidR="009339C3" w:rsidRDefault="009339C3" w:rsidP="009339C3">
      <w:r>
        <w:t xml:space="preserve">KIS </w:t>
      </w:r>
      <w:proofErr w:type="spellStart"/>
      <w:r>
        <w:t>kreipiasi</w:t>
      </w:r>
      <w:proofErr w:type="spellEnd"/>
      <w:r>
        <w:t xml:space="preserve"> į ASMLIS </w:t>
      </w:r>
      <w:proofErr w:type="spellStart"/>
      <w:r>
        <w:t>su</w:t>
      </w:r>
      <w:proofErr w:type="spellEnd"/>
      <w:r>
        <w:t xml:space="preserve"> </w:t>
      </w:r>
      <w:proofErr w:type="spellStart"/>
      <w:r>
        <w:t>žemiau</w:t>
      </w:r>
      <w:proofErr w:type="spellEnd"/>
      <w:r>
        <w:t xml:space="preserve"> </w:t>
      </w:r>
      <w:proofErr w:type="spellStart"/>
      <w:r>
        <w:t>nurodytais</w:t>
      </w:r>
      <w:proofErr w:type="spellEnd"/>
      <w:r>
        <w:t xml:space="preserve"> </w:t>
      </w:r>
      <w:proofErr w:type="spellStart"/>
      <w:r>
        <w:t>parametrais</w:t>
      </w:r>
      <w:proofErr w:type="spellEnd"/>
      <w:r>
        <w:t xml:space="preserve">. ASMLIS </w:t>
      </w:r>
      <w:proofErr w:type="spellStart"/>
      <w:r>
        <w:t>perduoda</w:t>
      </w:r>
      <w:proofErr w:type="spellEnd"/>
      <w:r>
        <w:t xml:space="preserve"> KIS </w:t>
      </w:r>
      <w:proofErr w:type="spellStart"/>
      <w:r>
        <w:t>visą</w:t>
      </w:r>
      <w:proofErr w:type="spellEnd"/>
      <w:r>
        <w:t xml:space="preserve"> </w:t>
      </w:r>
      <w:proofErr w:type="spellStart"/>
      <w:r>
        <w:t>turimą</w:t>
      </w:r>
      <w:proofErr w:type="spellEnd"/>
      <w:r>
        <w:t xml:space="preserve"> </w:t>
      </w:r>
      <w:proofErr w:type="spellStart"/>
      <w:r>
        <w:t>konteinerių</w:t>
      </w:r>
      <w:proofErr w:type="spellEnd"/>
      <w:r>
        <w:t xml:space="preserve"> </w:t>
      </w:r>
      <w:proofErr w:type="spellStart"/>
      <w:r>
        <w:t>tipų</w:t>
      </w:r>
      <w:proofErr w:type="spellEnd"/>
      <w:r>
        <w:t xml:space="preserve"> </w:t>
      </w:r>
      <w:proofErr w:type="spellStart"/>
      <w:r>
        <w:t>sąrašą</w:t>
      </w:r>
      <w:proofErr w:type="spellEnd"/>
      <w:r>
        <w:t>.</w:t>
      </w:r>
    </w:p>
    <w:p w14:paraId="0145CDA1" w14:textId="77777777" w:rsidR="009339C3" w:rsidRDefault="009339C3" w:rsidP="009339C3">
      <w:proofErr w:type="spellStart"/>
      <w:r>
        <w:lastRenderedPageBreak/>
        <w:t>Tikslas</w:t>
      </w:r>
      <w:proofErr w:type="spellEnd"/>
      <w:r>
        <w:t xml:space="preserve">: </w:t>
      </w:r>
      <w:proofErr w:type="spellStart"/>
      <w:r>
        <w:t>Perduodant</w:t>
      </w:r>
      <w:proofErr w:type="spellEnd"/>
      <w:r>
        <w:t xml:space="preserve"> </w:t>
      </w:r>
      <w:proofErr w:type="spellStart"/>
      <w:r>
        <w:t>duomenis</w:t>
      </w:r>
      <w:proofErr w:type="spellEnd"/>
      <w:r>
        <w:t xml:space="preserve"> </w:t>
      </w:r>
      <w:proofErr w:type="spellStart"/>
      <w:r>
        <w:t>apie</w:t>
      </w:r>
      <w:proofErr w:type="spellEnd"/>
      <w:r>
        <w:t xml:space="preserve"> </w:t>
      </w:r>
      <w:proofErr w:type="spellStart"/>
      <w:r>
        <w:t>konteinerių</w:t>
      </w:r>
      <w:proofErr w:type="spellEnd"/>
      <w:r>
        <w:t xml:space="preserve"> </w:t>
      </w:r>
      <w:proofErr w:type="spellStart"/>
      <w:r>
        <w:t>pastatymą</w:t>
      </w:r>
      <w:proofErr w:type="spellEnd"/>
      <w:r>
        <w:t>/</w:t>
      </w:r>
      <w:proofErr w:type="spellStart"/>
      <w:r>
        <w:t>nuėmimą</w:t>
      </w:r>
      <w:proofErr w:type="spellEnd"/>
      <w:r>
        <w:t>/</w:t>
      </w:r>
      <w:proofErr w:type="spellStart"/>
      <w:r>
        <w:t>ištuštinimą</w:t>
      </w:r>
      <w:proofErr w:type="spellEnd"/>
      <w:r>
        <w:t xml:space="preserve"> KIS </w:t>
      </w:r>
      <w:proofErr w:type="spellStart"/>
      <w:r>
        <w:t>privalo</w:t>
      </w:r>
      <w:proofErr w:type="spellEnd"/>
      <w:r>
        <w:t xml:space="preserve"> </w:t>
      </w:r>
      <w:proofErr w:type="spellStart"/>
      <w:r>
        <w:t>pateikti</w:t>
      </w:r>
      <w:proofErr w:type="spellEnd"/>
      <w:r>
        <w:t xml:space="preserve"> </w:t>
      </w:r>
      <w:proofErr w:type="spellStart"/>
      <w:r>
        <w:t>aktualius</w:t>
      </w:r>
      <w:proofErr w:type="spellEnd"/>
      <w:r>
        <w:t xml:space="preserve"> </w:t>
      </w:r>
      <w:proofErr w:type="spellStart"/>
      <w:r>
        <w:t>konteinerių</w:t>
      </w:r>
      <w:proofErr w:type="spellEnd"/>
      <w:r>
        <w:t xml:space="preserve"> </w:t>
      </w:r>
      <w:proofErr w:type="spellStart"/>
      <w:r>
        <w:t>tipus</w:t>
      </w:r>
      <w:proofErr w:type="spellEnd"/>
      <w:r>
        <w:t>.</w:t>
      </w:r>
    </w:p>
    <w:p w14:paraId="6DEE55A7" w14:textId="77777777" w:rsidR="009339C3" w:rsidRPr="009339C3" w:rsidRDefault="009339C3" w:rsidP="009339C3">
      <w:pPr>
        <w:rPr>
          <w:b/>
          <w:lang w:val="pt-BR"/>
        </w:rPr>
      </w:pPr>
      <w:r w:rsidRPr="009339C3">
        <w:rPr>
          <w:lang w:val="pt-BR"/>
        </w:rPr>
        <w:t xml:space="preserve">Metodas: </w:t>
      </w:r>
      <w:r w:rsidRPr="009339C3">
        <w:rPr>
          <w:b/>
          <w:lang w:val="pt-BR"/>
        </w:rPr>
        <w:t>GetDumpsterTypes</w:t>
      </w:r>
    </w:p>
    <w:p w14:paraId="6B58E266" w14:textId="77777777" w:rsidR="009339C3" w:rsidRDefault="009339C3" w:rsidP="009339C3">
      <w:pPr>
        <w:pStyle w:val="Caption"/>
      </w:pPr>
      <w:bookmarkStart w:id="16" w:name="_Toc120514614"/>
      <w:r>
        <w:t xml:space="preserve">Lentelė </w:t>
      </w:r>
      <w:r>
        <w:rPr>
          <w:noProof/>
        </w:rPr>
        <w:fldChar w:fldCharType="begin"/>
      </w:r>
      <w:r>
        <w:rPr>
          <w:noProof/>
        </w:rPr>
        <w:instrText xml:space="preserve"> SEQ Lentelė \* ARABIC </w:instrText>
      </w:r>
      <w:r>
        <w:rPr>
          <w:noProof/>
        </w:rPr>
        <w:fldChar w:fldCharType="separate"/>
      </w:r>
      <w:r>
        <w:rPr>
          <w:noProof/>
        </w:rPr>
        <w:t>1</w:t>
      </w:r>
      <w:r>
        <w:rPr>
          <w:noProof/>
        </w:rPr>
        <w:fldChar w:fldCharType="end"/>
      </w:r>
      <w:r>
        <w:t>. Konteinerių tipai – užklausos parametrai</w:t>
      </w:r>
      <w:bookmarkEnd w:id="16"/>
    </w:p>
    <w:tbl>
      <w:tblPr>
        <w:tblStyle w:val="Mano"/>
        <w:tblW w:w="0" w:type="auto"/>
        <w:tblLook w:val="04A0" w:firstRow="1" w:lastRow="0" w:firstColumn="1" w:lastColumn="0" w:noHBand="0" w:noVBand="1"/>
      </w:tblPr>
      <w:tblGrid>
        <w:gridCol w:w="4680"/>
        <w:gridCol w:w="4670"/>
      </w:tblGrid>
      <w:tr w:rsidR="009339C3" w14:paraId="5A78AF2F"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4BF25CAA" w14:textId="77777777" w:rsidR="009339C3" w:rsidRDefault="009339C3" w:rsidP="00C76D6B">
            <w:r>
              <w:t>Pavadinimas</w:t>
            </w:r>
          </w:p>
        </w:tc>
        <w:tc>
          <w:tcPr>
            <w:tcW w:w="4814" w:type="dxa"/>
          </w:tcPr>
          <w:p w14:paraId="2BD9B81B" w14:textId="77777777" w:rsidR="009339C3" w:rsidRDefault="009339C3" w:rsidP="00C76D6B">
            <w:r>
              <w:t>Pastabos</w:t>
            </w:r>
          </w:p>
        </w:tc>
      </w:tr>
      <w:tr w:rsidR="009339C3" w:rsidRPr="00D36336" w14:paraId="09FC28B6" w14:textId="77777777" w:rsidTr="00C76D6B">
        <w:tc>
          <w:tcPr>
            <w:tcW w:w="4814" w:type="dxa"/>
          </w:tcPr>
          <w:p w14:paraId="62E593EF" w14:textId="77777777" w:rsidR="009339C3" w:rsidRDefault="009339C3" w:rsidP="00C76D6B">
            <w:r>
              <w:t>*Autorizacijos informacija</w:t>
            </w:r>
          </w:p>
        </w:tc>
        <w:tc>
          <w:tcPr>
            <w:tcW w:w="4814" w:type="dxa"/>
          </w:tcPr>
          <w:p w14:paraId="1C692D50" w14:textId="77777777" w:rsidR="009339C3" w:rsidRDefault="009339C3" w:rsidP="00C76D6B">
            <w:r>
              <w:t>KIS turi autorizuotis ASMLIS sistemoje</w:t>
            </w:r>
          </w:p>
        </w:tc>
      </w:tr>
    </w:tbl>
    <w:p w14:paraId="29B28F02" w14:textId="77777777" w:rsidR="009339C3" w:rsidRPr="009339C3" w:rsidRDefault="009339C3" w:rsidP="009339C3">
      <w:pPr>
        <w:rPr>
          <w:lang w:val="pt-BR"/>
        </w:rPr>
      </w:pPr>
    </w:p>
    <w:p w14:paraId="4224FEBE" w14:textId="77777777" w:rsidR="009339C3" w:rsidRDefault="009339C3" w:rsidP="009339C3">
      <w:pPr>
        <w:pStyle w:val="Caption"/>
      </w:pPr>
      <w:bookmarkStart w:id="17" w:name="_Toc120514615"/>
      <w:r>
        <w:t xml:space="preserve">Lentelė </w:t>
      </w:r>
      <w:r>
        <w:rPr>
          <w:noProof/>
        </w:rPr>
        <w:fldChar w:fldCharType="begin"/>
      </w:r>
      <w:r>
        <w:rPr>
          <w:noProof/>
        </w:rPr>
        <w:instrText xml:space="preserve"> SEQ Lentelė \* ARABIC </w:instrText>
      </w:r>
      <w:r>
        <w:rPr>
          <w:noProof/>
        </w:rPr>
        <w:fldChar w:fldCharType="separate"/>
      </w:r>
      <w:r>
        <w:rPr>
          <w:noProof/>
        </w:rPr>
        <w:t>2</w:t>
      </w:r>
      <w:r>
        <w:rPr>
          <w:noProof/>
        </w:rPr>
        <w:fldChar w:fldCharType="end"/>
      </w:r>
      <w:r>
        <w:t>. Konteinerių tipai – rezultato struktūra</w:t>
      </w:r>
      <w:bookmarkEnd w:id="17"/>
    </w:p>
    <w:tbl>
      <w:tblPr>
        <w:tblStyle w:val="Mano"/>
        <w:tblW w:w="0" w:type="auto"/>
        <w:tblLook w:val="04A0" w:firstRow="1" w:lastRow="0" w:firstColumn="1" w:lastColumn="0" w:noHBand="0" w:noVBand="1"/>
      </w:tblPr>
      <w:tblGrid>
        <w:gridCol w:w="4673"/>
        <w:gridCol w:w="4677"/>
      </w:tblGrid>
      <w:tr w:rsidR="009339C3" w14:paraId="5EAADAD7"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204D8FA6" w14:textId="77777777" w:rsidR="009339C3" w:rsidRDefault="009339C3" w:rsidP="00C76D6B">
            <w:r>
              <w:t>Pavadinimas</w:t>
            </w:r>
          </w:p>
        </w:tc>
        <w:tc>
          <w:tcPr>
            <w:tcW w:w="4814" w:type="dxa"/>
          </w:tcPr>
          <w:p w14:paraId="5A8C97DD" w14:textId="77777777" w:rsidR="009339C3" w:rsidRDefault="009339C3" w:rsidP="00C76D6B">
            <w:r>
              <w:t>Pastabos</w:t>
            </w:r>
          </w:p>
        </w:tc>
      </w:tr>
      <w:tr w:rsidR="009339C3" w14:paraId="7B88A01B" w14:textId="77777777" w:rsidTr="00C76D6B">
        <w:tc>
          <w:tcPr>
            <w:tcW w:w="4814" w:type="dxa"/>
          </w:tcPr>
          <w:p w14:paraId="5B9A56FA" w14:textId="77777777" w:rsidR="009339C3" w:rsidRDefault="009339C3" w:rsidP="00C76D6B">
            <w:r>
              <w:t>*Tipo identifikatorius</w:t>
            </w:r>
          </w:p>
        </w:tc>
        <w:tc>
          <w:tcPr>
            <w:tcW w:w="4814" w:type="dxa"/>
          </w:tcPr>
          <w:p w14:paraId="4B078BBD" w14:textId="77777777" w:rsidR="009339C3" w:rsidRDefault="009339C3" w:rsidP="00C76D6B">
            <w:r>
              <w:t>Unikalus konteinerio tipo identifikatorius.</w:t>
            </w:r>
          </w:p>
        </w:tc>
      </w:tr>
      <w:tr w:rsidR="009339C3" w14:paraId="6B0AB605" w14:textId="77777777" w:rsidTr="00C76D6B">
        <w:tc>
          <w:tcPr>
            <w:tcW w:w="4814" w:type="dxa"/>
          </w:tcPr>
          <w:p w14:paraId="437332D4" w14:textId="77777777" w:rsidR="009339C3" w:rsidRDefault="009339C3" w:rsidP="00C76D6B">
            <w:r>
              <w:t>*Pavadinimas</w:t>
            </w:r>
          </w:p>
        </w:tc>
        <w:tc>
          <w:tcPr>
            <w:tcW w:w="4814" w:type="dxa"/>
          </w:tcPr>
          <w:p w14:paraId="3571D525" w14:textId="77777777" w:rsidR="009339C3" w:rsidRDefault="009339C3" w:rsidP="00C76D6B">
            <w:r>
              <w:t>Konteinerio tipo pavadinimas.</w:t>
            </w:r>
          </w:p>
        </w:tc>
      </w:tr>
      <w:tr w:rsidR="009339C3" w14:paraId="59F63EE0" w14:textId="77777777" w:rsidTr="00C76D6B">
        <w:tc>
          <w:tcPr>
            <w:tcW w:w="4814" w:type="dxa"/>
          </w:tcPr>
          <w:p w14:paraId="14F5C5E5" w14:textId="77777777" w:rsidR="009339C3" w:rsidRDefault="009339C3" w:rsidP="00C76D6B">
            <w:r>
              <w:t>*Talpa</w:t>
            </w:r>
          </w:p>
        </w:tc>
        <w:tc>
          <w:tcPr>
            <w:tcW w:w="4814" w:type="dxa"/>
          </w:tcPr>
          <w:p w14:paraId="33B5A135" w14:textId="77777777" w:rsidR="009339C3" w:rsidRDefault="009339C3" w:rsidP="00C76D6B">
            <w:r>
              <w:t>Konteinerio talpa.</w:t>
            </w:r>
          </w:p>
        </w:tc>
      </w:tr>
    </w:tbl>
    <w:p w14:paraId="56D7024C" w14:textId="77777777" w:rsidR="009339C3" w:rsidRDefault="009339C3" w:rsidP="009339C3">
      <w:pPr>
        <w:pStyle w:val="Heading3"/>
        <w:numPr>
          <w:ilvl w:val="2"/>
          <w:numId w:val="0"/>
        </w:numPr>
        <w:spacing w:before="120" w:after="120" w:line="240" w:lineRule="auto"/>
        <w:ind w:left="1224" w:hanging="504"/>
        <w:jc w:val="both"/>
      </w:pPr>
      <w:bookmarkStart w:id="18" w:name="_Toc120514578"/>
      <w:proofErr w:type="spellStart"/>
      <w:r>
        <w:t>Konteinerių</w:t>
      </w:r>
      <w:proofErr w:type="spellEnd"/>
      <w:r>
        <w:t xml:space="preserve"> </w:t>
      </w:r>
      <w:proofErr w:type="spellStart"/>
      <w:r>
        <w:t>pastatymo</w:t>
      </w:r>
      <w:proofErr w:type="spellEnd"/>
      <w:r>
        <w:t>/</w:t>
      </w:r>
      <w:proofErr w:type="spellStart"/>
      <w:r>
        <w:t>nuėmimo</w:t>
      </w:r>
      <w:proofErr w:type="spellEnd"/>
      <w:r>
        <w:t xml:space="preserve"> </w:t>
      </w:r>
      <w:proofErr w:type="spellStart"/>
      <w:r>
        <w:t>užsakymai</w:t>
      </w:r>
      <w:bookmarkEnd w:id="18"/>
      <w:proofErr w:type="spellEnd"/>
    </w:p>
    <w:p w14:paraId="117FFF2B" w14:textId="77777777" w:rsidR="009339C3" w:rsidRPr="009339C3" w:rsidRDefault="009339C3" w:rsidP="009339C3">
      <w:pPr>
        <w:rPr>
          <w:lang w:val="pt-BR"/>
        </w:rPr>
      </w:pPr>
      <w:r w:rsidRPr="009339C3">
        <w:rPr>
          <w:lang w:val="pt-BR"/>
        </w:rPr>
        <w:t xml:space="preserve">KIS kreipiasi į ASMLIS su žemiau nurodytais parametrais. ASMLIS perduoda KIS </w:t>
      </w:r>
      <w:r w:rsidRPr="009339C3">
        <w:rPr>
          <w:b/>
          <w:lang w:val="pt-BR"/>
        </w:rPr>
        <w:t>*visus*</w:t>
      </w:r>
      <w:r w:rsidRPr="009339C3">
        <w:rPr>
          <w:lang w:val="pt-BR"/>
        </w:rPr>
        <w:t xml:space="preserve"> neįvykdytus konteinerių nuėmimo/pastatymo užsakymus.</w:t>
      </w:r>
    </w:p>
    <w:p w14:paraId="766CDB20" w14:textId="77777777" w:rsidR="009339C3" w:rsidRPr="009339C3" w:rsidRDefault="009339C3" w:rsidP="009339C3">
      <w:pPr>
        <w:rPr>
          <w:b/>
          <w:lang w:val="pt-BR"/>
        </w:rPr>
      </w:pPr>
      <w:r w:rsidRPr="009339C3">
        <w:rPr>
          <w:lang w:val="pt-BR"/>
        </w:rPr>
        <w:t xml:space="preserve">Metodas: </w:t>
      </w:r>
      <w:r w:rsidRPr="009339C3">
        <w:rPr>
          <w:b/>
          <w:lang w:val="pt-BR"/>
        </w:rPr>
        <w:t>GetOrders</w:t>
      </w:r>
    </w:p>
    <w:p w14:paraId="491F57E8" w14:textId="77777777" w:rsidR="009339C3" w:rsidRDefault="009339C3" w:rsidP="009339C3">
      <w:pPr>
        <w:pStyle w:val="Caption"/>
      </w:pPr>
      <w:bookmarkStart w:id="19" w:name="_Toc120514616"/>
      <w:r>
        <w:t xml:space="preserve">Lentelė </w:t>
      </w:r>
      <w:r>
        <w:rPr>
          <w:noProof/>
        </w:rPr>
        <w:fldChar w:fldCharType="begin"/>
      </w:r>
      <w:r>
        <w:rPr>
          <w:noProof/>
        </w:rPr>
        <w:instrText xml:space="preserve"> SEQ Lentelė \* ARABIC </w:instrText>
      </w:r>
      <w:r>
        <w:rPr>
          <w:noProof/>
        </w:rPr>
        <w:fldChar w:fldCharType="separate"/>
      </w:r>
      <w:r>
        <w:rPr>
          <w:noProof/>
        </w:rPr>
        <w:t>3</w:t>
      </w:r>
      <w:r>
        <w:rPr>
          <w:noProof/>
        </w:rPr>
        <w:fldChar w:fldCharType="end"/>
      </w:r>
      <w:r>
        <w:t>. Konteinerių pastatymo/nuėmimo užsakymai – užklausos parametrai</w:t>
      </w:r>
      <w:bookmarkEnd w:id="19"/>
    </w:p>
    <w:tbl>
      <w:tblPr>
        <w:tblStyle w:val="Mano"/>
        <w:tblW w:w="0" w:type="auto"/>
        <w:tblLook w:val="04A0" w:firstRow="1" w:lastRow="0" w:firstColumn="1" w:lastColumn="0" w:noHBand="0" w:noVBand="1"/>
      </w:tblPr>
      <w:tblGrid>
        <w:gridCol w:w="4680"/>
        <w:gridCol w:w="4670"/>
      </w:tblGrid>
      <w:tr w:rsidR="009339C3" w14:paraId="0EDB69D6"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527C2DBB" w14:textId="77777777" w:rsidR="009339C3" w:rsidRDefault="009339C3" w:rsidP="00C76D6B">
            <w:r>
              <w:t>Pavadinimas</w:t>
            </w:r>
          </w:p>
        </w:tc>
        <w:tc>
          <w:tcPr>
            <w:tcW w:w="4814" w:type="dxa"/>
          </w:tcPr>
          <w:p w14:paraId="00F33F98" w14:textId="77777777" w:rsidR="009339C3" w:rsidRDefault="009339C3" w:rsidP="00C76D6B">
            <w:r>
              <w:t>Pastabos</w:t>
            </w:r>
          </w:p>
        </w:tc>
      </w:tr>
      <w:tr w:rsidR="009339C3" w:rsidRPr="00D36336" w14:paraId="2B631D13" w14:textId="77777777" w:rsidTr="00C76D6B">
        <w:tc>
          <w:tcPr>
            <w:tcW w:w="4814" w:type="dxa"/>
          </w:tcPr>
          <w:p w14:paraId="1277F264" w14:textId="77777777" w:rsidR="009339C3" w:rsidRDefault="009339C3" w:rsidP="00C76D6B">
            <w:r>
              <w:t>*Autorizacijos informacija</w:t>
            </w:r>
          </w:p>
        </w:tc>
        <w:tc>
          <w:tcPr>
            <w:tcW w:w="4814" w:type="dxa"/>
          </w:tcPr>
          <w:p w14:paraId="1E9A956C" w14:textId="77777777" w:rsidR="009339C3" w:rsidRDefault="009339C3" w:rsidP="00C76D6B">
            <w:r>
              <w:t>KIS turi autorizuotis ASMLIS sistemoje.</w:t>
            </w:r>
          </w:p>
        </w:tc>
      </w:tr>
    </w:tbl>
    <w:p w14:paraId="145F3304" w14:textId="77777777" w:rsidR="009339C3" w:rsidRPr="009339C3" w:rsidRDefault="009339C3" w:rsidP="009339C3">
      <w:pPr>
        <w:rPr>
          <w:lang w:val="pt-BR"/>
        </w:rPr>
      </w:pPr>
    </w:p>
    <w:p w14:paraId="2334D8C4" w14:textId="77777777" w:rsidR="009339C3" w:rsidRDefault="009339C3" w:rsidP="009339C3">
      <w:pPr>
        <w:pStyle w:val="Caption"/>
      </w:pPr>
      <w:bookmarkStart w:id="20" w:name="_Toc120514617"/>
      <w:r>
        <w:t xml:space="preserve">Lentelė </w:t>
      </w:r>
      <w:r>
        <w:rPr>
          <w:noProof/>
        </w:rPr>
        <w:fldChar w:fldCharType="begin"/>
      </w:r>
      <w:r>
        <w:rPr>
          <w:noProof/>
        </w:rPr>
        <w:instrText xml:space="preserve"> SEQ Lentelė \* ARABIC </w:instrText>
      </w:r>
      <w:r>
        <w:rPr>
          <w:noProof/>
        </w:rPr>
        <w:fldChar w:fldCharType="separate"/>
      </w:r>
      <w:r>
        <w:rPr>
          <w:noProof/>
        </w:rPr>
        <w:t>4</w:t>
      </w:r>
      <w:r>
        <w:rPr>
          <w:noProof/>
        </w:rPr>
        <w:fldChar w:fldCharType="end"/>
      </w:r>
      <w:r>
        <w:t>. Konteinerių pastatymo/nuėmimo užsakymai – rezultato struktūra</w:t>
      </w:r>
      <w:bookmarkEnd w:id="20"/>
    </w:p>
    <w:tbl>
      <w:tblPr>
        <w:tblStyle w:val="Mano"/>
        <w:tblW w:w="0" w:type="auto"/>
        <w:tblLook w:val="04A0" w:firstRow="1" w:lastRow="0" w:firstColumn="1" w:lastColumn="0" w:noHBand="0" w:noVBand="1"/>
      </w:tblPr>
      <w:tblGrid>
        <w:gridCol w:w="4655"/>
        <w:gridCol w:w="4695"/>
      </w:tblGrid>
      <w:tr w:rsidR="009339C3" w14:paraId="35AB844A"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3D6C8ACB" w14:textId="77777777" w:rsidR="009339C3" w:rsidRDefault="009339C3" w:rsidP="00C76D6B">
            <w:r>
              <w:t>Pavadinimas</w:t>
            </w:r>
          </w:p>
        </w:tc>
        <w:tc>
          <w:tcPr>
            <w:tcW w:w="4814" w:type="dxa"/>
          </w:tcPr>
          <w:p w14:paraId="081556B1" w14:textId="77777777" w:rsidR="009339C3" w:rsidRDefault="009339C3" w:rsidP="00C76D6B">
            <w:r>
              <w:t>Pastabos</w:t>
            </w:r>
          </w:p>
        </w:tc>
      </w:tr>
      <w:tr w:rsidR="009339C3" w14:paraId="0BE75C5A" w14:textId="77777777" w:rsidTr="00C76D6B">
        <w:tc>
          <w:tcPr>
            <w:tcW w:w="4814" w:type="dxa"/>
          </w:tcPr>
          <w:p w14:paraId="0FFEE95F" w14:textId="77777777" w:rsidR="009339C3" w:rsidRDefault="009339C3" w:rsidP="00C76D6B">
            <w:r>
              <w:t>*Konteinerio numeris</w:t>
            </w:r>
          </w:p>
        </w:tc>
        <w:tc>
          <w:tcPr>
            <w:tcW w:w="4814" w:type="dxa"/>
          </w:tcPr>
          <w:p w14:paraId="414B96DC" w14:textId="77777777" w:rsidR="009339C3" w:rsidRDefault="009339C3" w:rsidP="00C76D6B">
            <w:r>
              <w:t>Unikalus konteinerio numeris.</w:t>
            </w:r>
          </w:p>
        </w:tc>
      </w:tr>
      <w:tr w:rsidR="009339C3" w14:paraId="53CFC479" w14:textId="77777777" w:rsidTr="00C76D6B">
        <w:tc>
          <w:tcPr>
            <w:tcW w:w="4814" w:type="dxa"/>
          </w:tcPr>
          <w:p w14:paraId="45CEA7C9" w14:textId="77777777" w:rsidR="009339C3" w:rsidRDefault="009339C3" w:rsidP="00C76D6B">
            <w:r>
              <w:t>*Konteinerio tipo numeris</w:t>
            </w:r>
          </w:p>
        </w:tc>
        <w:tc>
          <w:tcPr>
            <w:tcW w:w="4814" w:type="dxa"/>
          </w:tcPr>
          <w:p w14:paraId="2407A19D" w14:textId="77777777" w:rsidR="009339C3" w:rsidRDefault="009339C3" w:rsidP="00C76D6B">
            <w:r>
              <w:t>Konteinerio tipo numeris pagal konteinerių tipų klasifikatorių.</w:t>
            </w:r>
          </w:p>
        </w:tc>
      </w:tr>
      <w:tr w:rsidR="009339C3" w14:paraId="60255C3C" w14:textId="77777777" w:rsidTr="00C76D6B">
        <w:tc>
          <w:tcPr>
            <w:tcW w:w="4814" w:type="dxa"/>
          </w:tcPr>
          <w:p w14:paraId="64B137E3" w14:textId="77777777" w:rsidR="009339C3" w:rsidRDefault="009339C3" w:rsidP="00C76D6B">
            <w:r>
              <w:t>Adresas</w:t>
            </w:r>
          </w:p>
        </w:tc>
        <w:tc>
          <w:tcPr>
            <w:tcW w:w="4814" w:type="dxa"/>
          </w:tcPr>
          <w:p w14:paraId="7DB9E8D0" w14:textId="77777777" w:rsidR="009339C3" w:rsidRDefault="009339C3" w:rsidP="00C76D6B">
            <w:r>
              <w:t>Konteinerio pastatymo adresas.</w:t>
            </w:r>
          </w:p>
        </w:tc>
      </w:tr>
      <w:tr w:rsidR="009339C3" w:rsidRPr="00D36336" w14:paraId="7691A8A6" w14:textId="77777777" w:rsidTr="00C76D6B">
        <w:tc>
          <w:tcPr>
            <w:tcW w:w="4814" w:type="dxa"/>
          </w:tcPr>
          <w:p w14:paraId="14506090" w14:textId="77777777" w:rsidR="009339C3" w:rsidRDefault="009339C3" w:rsidP="00C76D6B">
            <w:r>
              <w:t>Mokėtojų sąrašas</w:t>
            </w:r>
          </w:p>
        </w:tc>
        <w:tc>
          <w:tcPr>
            <w:tcW w:w="4814" w:type="dxa"/>
          </w:tcPr>
          <w:p w14:paraId="6A9523F7" w14:textId="77777777" w:rsidR="009339C3" w:rsidRDefault="009339C3" w:rsidP="00C76D6B">
            <w:r>
              <w:t>Mokėtojo kodų, pavadinimų ir adresų sąrašas.</w:t>
            </w:r>
          </w:p>
        </w:tc>
      </w:tr>
      <w:tr w:rsidR="009339C3" w14:paraId="6A206380" w14:textId="77777777" w:rsidTr="00C76D6B">
        <w:tc>
          <w:tcPr>
            <w:tcW w:w="4814" w:type="dxa"/>
          </w:tcPr>
          <w:p w14:paraId="4CFFD40D" w14:textId="77777777" w:rsidR="009339C3" w:rsidRDefault="009339C3" w:rsidP="00C76D6B">
            <w:r>
              <w:t>Būsena</w:t>
            </w:r>
          </w:p>
        </w:tc>
        <w:tc>
          <w:tcPr>
            <w:tcW w:w="4814" w:type="dxa"/>
          </w:tcPr>
          <w:p w14:paraId="0D76D85C" w14:textId="77777777" w:rsidR="009339C3" w:rsidRDefault="009339C3" w:rsidP="00C76D6B">
            <w:r>
              <w:t>Galimos reikšmės:</w:t>
            </w:r>
          </w:p>
          <w:p w14:paraId="2356E889" w14:textId="77777777" w:rsidR="009339C3" w:rsidRDefault="009339C3" w:rsidP="009339C3">
            <w:pPr>
              <w:pStyle w:val="ListParagraph"/>
              <w:numPr>
                <w:ilvl w:val="0"/>
                <w:numId w:val="36"/>
              </w:numPr>
              <w:spacing w:after="120"/>
              <w:jc w:val="both"/>
            </w:pPr>
            <w:r>
              <w:t>OA_REMOVE – nuimti konteinerį.</w:t>
            </w:r>
          </w:p>
          <w:p w14:paraId="5823A290" w14:textId="77777777" w:rsidR="009339C3" w:rsidRDefault="009339C3" w:rsidP="009339C3">
            <w:pPr>
              <w:pStyle w:val="ListParagraph"/>
              <w:numPr>
                <w:ilvl w:val="0"/>
                <w:numId w:val="36"/>
              </w:numPr>
              <w:spacing w:after="120"/>
              <w:jc w:val="both"/>
            </w:pPr>
            <w:r>
              <w:t>OA_INSTALL – pastatyti konteinerį.</w:t>
            </w:r>
          </w:p>
        </w:tc>
      </w:tr>
      <w:tr w:rsidR="009339C3" w:rsidRPr="00D36336" w14:paraId="21207686" w14:textId="77777777" w:rsidTr="00C76D6B">
        <w:tc>
          <w:tcPr>
            <w:tcW w:w="4814" w:type="dxa"/>
          </w:tcPr>
          <w:p w14:paraId="779602A2" w14:textId="77777777" w:rsidR="009339C3" w:rsidRDefault="009339C3" w:rsidP="00C76D6B">
            <w:r>
              <w:t>Būsenos data</w:t>
            </w:r>
          </w:p>
        </w:tc>
        <w:tc>
          <w:tcPr>
            <w:tcW w:w="4814" w:type="dxa"/>
          </w:tcPr>
          <w:p w14:paraId="50EFF896" w14:textId="77777777" w:rsidR="009339C3" w:rsidRDefault="009339C3" w:rsidP="00C76D6B">
            <w:r>
              <w:t>Data, kada turi būti įvykdytas užsakymas.</w:t>
            </w:r>
          </w:p>
        </w:tc>
      </w:tr>
    </w:tbl>
    <w:p w14:paraId="756FB8F6" w14:textId="77777777" w:rsidR="009339C3" w:rsidRPr="009339C3" w:rsidRDefault="009339C3" w:rsidP="009339C3">
      <w:pPr>
        <w:pStyle w:val="Heading3"/>
        <w:numPr>
          <w:ilvl w:val="2"/>
          <w:numId w:val="0"/>
        </w:numPr>
        <w:spacing w:before="120" w:after="120" w:line="240" w:lineRule="auto"/>
        <w:ind w:left="1224" w:hanging="504"/>
        <w:jc w:val="both"/>
        <w:rPr>
          <w:lang w:val="lt-LT"/>
        </w:rPr>
      </w:pPr>
      <w:bookmarkStart w:id="21" w:name="_Toc120514579"/>
      <w:r w:rsidRPr="009339C3">
        <w:rPr>
          <w:lang w:val="lt-LT"/>
        </w:rPr>
        <w:t>Tvarkaraščiai</w:t>
      </w:r>
      <w:bookmarkEnd w:id="21"/>
    </w:p>
    <w:p w14:paraId="5A179DBE" w14:textId="77777777" w:rsidR="009339C3" w:rsidRPr="009339C3" w:rsidRDefault="009339C3" w:rsidP="009339C3">
      <w:pPr>
        <w:rPr>
          <w:lang w:val="pt-BR"/>
        </w:rPr>
      </w:pPr>
      <w:r w:rsidRPr="009339C3">
        <w:rPr>
          <w:lang w:val="lt-LT"/>
        </w:rPr>
        <w:t xml:space="preserve">KIS kreipiasi į ASMLIS su žemiau nurodytais parametrais. </w:t>
      </w:r>
      <w:r w:rsidRPr="009339C3">
        <w:rPr>
          <w:lang w:val="pt-BR"/>
        </w:rPr>
        <w:t xml:space="preserve">ASMLIS perduoda KIS </w:t>
      </w:r>
      <w:r w:rsidRPr="009339C3">
        <w:rPr>
          <w:b/>
          <w:lang w:val="pt-BR"/>
        </w:rPr>
        <w:t>*visus*</w:t>
      </w:r>
      <w:r w:rsidRPr="009339C3">
        <w:rPr>
          <w:lang w:val="pt-BR"/>
        </w:rPr>
        <w:t xml:space="preserve"> valdomus tvarkaraščius.</w:t>
      </w:r>
    </w:p>
    <w:p w14:paraId="570B5CE9" w14:textId="77777777" w:rsidR="009339C3" w:rsidRDefault="009339C3" w:rsidP="009339C3">
      <w:proofErr w:type="spellStart"/>
      <w:r>
        <w:t>Metodas</w:t>
      </w:r>
      <w:proofErr w:type="spellEnd"/>
      <w:r>
        <w:t xml:space="preserve">: </w:t>
      </w:r>
      <w:proofErr w:type="spellStart"/>
      <w:r w:rsidRPr="00B85935">
        <w:rPr>
          <w:b/>
        </w:rPr>
        <w:t>GetSchedules</w:t>
      </w:r>
      <w:proofErr w:type="spellEnd"/>
    </w:p>
    <w:p w14:paraId="69F83D25" w14:textId="77777777" w:rsidR="009339C3" w:rsidRDefault="009339C3" w:rsidP="009339C3">
      <w:pPr>
        <w:pStyle w:val="Caption"/>
      </w:pPr>
      <w:bookmarkStart w:id="22" w:name="_Toc120514618"/>
      <w:r>
        <w:t xml:space="preserve">Lentelė </w:t>
      </w:r>
      <w:r>
        <w:rPr>
          <w:noProof/>
        </w:rPr>
        <w:fldChar w:fldCharType="begin"/>
      </w:r>
      <w:r>
        <w:rPr>
          <w:noProof/>
        </w:rPr>
        <w:instrText xml:space="preserve"> SEQ Lentelė \* ARABIC </w:instrText>
      </w:r>
      <w:r>
        <w:rPr>
          <w:noProof/>
        </w:rPr>
        <w:fldChar w:fldCharType="separate"/>
      </w:r>
      <w:r>
        <w:rPr>
          <w:noProof/>
        </w:rPr>
        <w:t>5</w:t>
      </w:r>
      <w:r>
        <w:rPr>
          <w:noProof/>
        </w:rPr>
        <w:fldChar w:fldCharType="end"/>
      </w:r>
      <w:r>
        <w:t>. Tvarkaraščiai – užklausos parametrai</w:t>
      </w:r>
      <w:bookmarkEnd w:id="22"/>
    </w:p>
    <w:tbl>
      <w:tblPr>
        <w:tblStyle w:val="Mano"/>
        <w:tblW w:w="0" w:type="auto"/>
        <w:tblLook w:val="04A0" w:firstRow="1" w:lastRow="0" w:firstColumn="1" w:lastColumn="0" w:noHBand="0" w:noVBand="1"/>
      </w:tblPr>
      <w:tblGrid>
        <w:gridCol w:w="4680"/>
        <w:gridCol w:w="4670"/>
      </w:tblGrid>
      <w:tr w:rsidR="009339C3" w14:paraId="417C0071"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734EA0DC" w14:textId="77777777" w:rsidR="009339C3" w:rsidRDefault="009339C3" w:rsidP="00C76D6B">
            <w:r>
              <w:t>Pavadinimas</w:t>
            </w:r>
          </w:p>
        </w:tc>
        <w:tc>
          <w:tcPr>
            <w:tcW w:w="4814" w:type="dxa"/>
          </w:tcPr>
          <w:p w14:paraId="2A7E11C2" w14:textId="77777777" w:rsidR="009339C3" w:rsidRDefault="009339C3" w:rsidP="00C76D6B">
            <w:r>
              <w:t>Pastabos</w:t>
            </w:r>
          </w:p>
        </w:tc>
      </w:tr>
      <w:tr w:rsidR="009339C3" w:rsidRPr="00D36336" w14:paraId="742BFEDC" w14:textId="77777777" w:rsidTr="00C76D6B">
        <w:tc>
          <w:tcPr>
            <w:tcW w:w="4814" w:type="dxa"/>
          </w:tcPr>
          <w:p w14:paraId="4D29B509" w14:textId="77777777" w:rsidR="009339C3" w:rsidRDefault="009339C3" w:rsidP="00C76D6B">
            <w:r>
              <w:t>*Autorizacijos informacija</w:t>
            </w:r>
          </w:p>
        </w:tc>
        <w:tc>
          <w:tcPr>
            <w:tcW w:w="4814" w:type="dxa"/>
          </w:tcPr>
          <w:p w14:paraId="5412E6C5" w14:textId="77777777" w:rsidR="009339C3" w:rsidRDefault="009339C3" w:rsidP="00C76D6B">
            <w:r>
              <w:t>KIS turi autorizuotis ASMLIS sistemoje.</w:t>
            </w:r>
          </w:p>
        </w:tc>
      </w:tr>
    </w:tbl>
    <w:p w14:paraId="56DD4252" w14:textId="77777777" w:rsidR="009339C3" w:rsidRPr="009339C3" w:rsidRDefault="009339C3" w:rsidP="009339C3">
      <w:pPr>
        <w:rPr>
          <w:lang w:val="pt-BR"/>
        </w:rPr>
      </w:pPr>
    </w:p>
    <w:p w14:paraId="01461C22" w14:textId="77777777" w:rsidR="009339C3" w:rsidRDefault="009339C3" w:rsidP="009339C3">
      <w:pPr>
        <w:pStyle w:val="Caption"/>
      </w:pPr>
      <w:bookmarkStart w:id="23" w:name="_Toc120514619"/>
      <w:r>
        <w:t xml:space="preserve">Lentelė </w:t>
      </w:r>
      <w:r>
        <w:rPr>
          <w:noProof/>
        </w:rPr>
        <w:fldChar w:fldCharType="begin"/>
      </w:r>
      <w:r>
        <w:rPr>
          <w:noProof/>
        </w:rPr>
        <w:instrText xml:space="preserve"> SEQ Lentelė \* ARABIC </w:instrText>
      </w:r>
      <w:r>
        <w:rPr>
          <w:noProof/>
        </w:rPr>
        <w:fldChar w:fldCharType="separate"/>
      </w:r>
      <w:r>
        <w:rPr>
          <w:noProof/>
        </w:rPr>
        <w:t>6</w:t>
      </w:r>
      <w:r>
        <w:rPr>
          <w:noProof/>
        </w:rPr>
        <w:fldChar w:fldCharType="end"/>
      </w:r>
      <w:r>
        <w:t>. Tvarkaraščiai – rezultato struktūra</w:t>
      </w:r>
      <w:bookmarkEnd w:id="23"/>
    </w:p>
    <w:tbl>
      <w:tblPr>
        <w:tblStyle w:val="Mano"/>
        <w:tblW w:w="0" w:type="auto"/>
        <w:tblLook w:val="04A0" w:firstRow="1" w:lastRow="0" w:firstColumn="1" w:lastColumn="0" w:noHBand="0" w:noVBand="1"/>
      </w:tblPr>
      <w:tblGrid>
        <w:gridCol w:w="4677"/>
        <w:gridCol w:w="4673"/>
      </w:tblGrid>
      <w:tr w:rsidR="009339C3" w14:paraId="596E5F4D"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79B1FDBE" w14:textId="77777777" w:rsidR="009339C3" w:rsidRDefault="009339C3" w:rsidP="00C76D6B">
            <w:r>
              <w:t>Pavadinimas</w:t>
            </w:r>
          </w:p>
        </w:tc>
        <w:tc>
          <w:tcPr>
            <w:tcW w:w="4814" w:type="dxa"/>
          </w:tcPr>
          <w:p w14:paraId="3C606779" w14:textId="77777777" w:rsidR="009339C3" w:rsidRDefault="009339C3" w:rsidP="00C76D6B">
            <w:r>
              <w:t>Pastabos</w:t>
            </w:r>
          </w:p>
        </w:tc>
      </w:tr>
      <w:tr w:rsidR="009339C3" w14:paraId="55F94962" w14:textId="77777777" w:rsidTr="00C76D6B">
        <w:tc>
          <w:tcPr>
            <w:tcW w:w="4814" w:type="dxa"/>
          </w:tcPr>
          <w:p w14:paraId="7A4AFEB6" w14:textId="77777777" w:rsidR="009339C3" w:rsidRDefault="009339C3" w:rsidP="00C76D6B">
            <w:r>
              <w:t>*Tvarkaraščio numeris</w:t>
            </w:r>
          </w:p>
        </w:tc>
        <w:tc>
          <w:tcPr>
            <w:tcW w:w="4814" w:type="dxa"/>
          </w:tcPr>
          <w:p w14:paraId="2A1A81FB" w14:textId="77777777" w:rsidR="009339C3" w:rsidRDefault="009339C3" w:rsidP="00C76D6B">
            <w:r>
              <w:t>Unikalus tvarkaraščio numeris.</w:t>
            </w:r>
          </w:p>
        </w:tc>
      </w:tr>
      <w:tr w:rsidR="009339C3" w:rsidRPr="00D36336" w14:paraId="024E12EE" w14:textId="77777777" w:rsidTr="00C76D6B">
        <w:tc>
          <w:tcPr>
            <w:tcW w:w="4814" w:type="dxa"/>
          </w:tcPr>
          <w:p w14:paraId="57810E37" w14:textId="77777777" w:rsidR="009339C3" w:rsidRDefault="009339C3" w:rsidP="00C76D6B">
            <w:r>
              <w:t>*Tvarkaraščio rūšis</w:t>
            </w:r>
          </w:p>
        </w:tc>
        <w:tc>
          <w:tcPr>
            <w:tcW w:w="4814" w:type="dxa"/>
          </w:tcPr>
          <w:p w14:paraId="0D0B371D" w14:textId="77777777" w:rsidR="009339C3" w:rsidRDefault="009339C3" w:rsidP="00C76D6B">
            <w:r>
              <w:t>Nurodo tvarkaraščio rūšį – CRON arba paprastas tvarkaraštis.</w:t>
            </w:r>
          </w:p>
        </w:tc>
      </w:tr>
      <w:tr w:rsidR="009339C3" w14:paraId="4F0C9DE4" w14:textId="77777777" w:rsidTr="00C76D6B">
        <w:tc>
          <w:tcPr>
            <w:tcW w:w="4814" w:type="dxa"/>
          </w:tcPr>
          <w:p w14:paraId="0838DB34" w14:textId="77777777" w:rsidR="009339C3" w:rsidRDefault="009339C3" w:rsidP="00C76D6B">
            <w:r>
              <w:t>*Tvarkaraščio informacija</w:t>
            </w:r>
          </w:p>
        </w:tc>
        <w:tc>
          <w:tcPr>
            <w:tcW w:w="4814" w:type="dxa"/>
          </w:tcPr>
          <w:p w14:paraId="083E09DA" w14:textId="77777777" w:rsidR="009339C3" w:rsidRDefault="009339C3" w:rsidP="00C76D6B">
            <w:r>
              <w:t>Tvarkaraščio informacija.</w:t>
            </w:r>
          </w:p>
        </w:tc>
      </w:tr>
      <w:tr w:rsidR="009339C3" w:rsidRPr="00D36336" w14:paraId="69B1804E" w14:textId="77777777" w:rsidTr="00C76D6B">
        <w:tc>
          <w:tcPr>
            <w:tcW w:w="4814" w:type="dxa"/>
          </w:tcPr>
          <w:p w14:paraId="32121D22" w14:textId="77777777" w:rsidR="009339C3" w:rsidRDefault="009339C3" w:rsidP="00C76D6B">
            <w:r>
              <w:t>*Artimiausio aptarnavimo data</w:t>
            </w:r>
          </w:p>
        </w:tc>
        <w:tc>
          <w:tcPr>
            <w:tcW w:w="4814" w:type="dxa"/>
          </w:tcPr>
          <w:p w14:paraId="7BF4641C" w14:textId="77777777" w:rsidR="009339C3" w:rsidRDefault="009339C3" w:rsidP="00C76D6B">
            <w:r>
              <w:t>Artimiausia data, kada turi būti aptarnauti objektai pagal šį tvarkaraštį.</w:t>
            </w:r>
          </w:p>
        </w:tc>
      </w:tr>
      <w:tr w:rsidR="009339C3" w14:paraId="2A274ED6" w14:textId="77777777" w:rsidTr="00C76D6B">
        <w:tc>
          <w:tcPr>
            <w:tcW w:w="4814" w:type="dxa"/>
          </w:tcPr>
          <w:p w14:paraId="59940D2C" w14:textId="77777777" w:rsidR="009339C3" w:rsidRDefault="009339C3" w:rsidP="00C76D6B">
            <w:r>
              <w:t>*Tvarkaraščio aprašymas</w:t>
            </w:r>
          </w:p>
        </w:tc>
        <w:tc>
          <w:tcPr>
            <w:tcW w:w="4814" w:type="dxa"/>
          </w:tcPr>
          <w:p w14:paraId="1FCA2CD9" w14:textId="77777777" w:rsidR="009339C3" w:rsidRDefault="009339C3" w:rsidP="00C76D6B">
            <w:r>
              <w:t>Tekstinis tvarkaraščio aprašymas.</w:t>
            </w:r>
          </w:p>
        </w:tc>
      </w:tr>
    </w:tbl>
    <w:p w14:paraId="41081E97" w14:textId="77777777" w:rsidR="009339C3" w:rsidRDefault="009339C3" w:rsidP="009339C3">
      <w:pPr>
        <w:pStyle w:val="Heading3"/>
        <w:numPr>
          <w:ilvl w:val="2"/>
          <w:numId w:val="0"/>
        </w:numPr>
        <w:spacing w:before="120" w:after="120" w:line="240" w:lineRule="auto"/>
        <w:ind w:left="1224" w:hanging="504"/>
        <w:jc w:val="both"/>
      </w:pPr>
      <w:bookmarkStart w:id="24" w:name="_Toc120514580"/>
      <w:proofErr w:type="spellStart"/>
      <w:r>
        <w:t>Konteinerių</w:t>
      </w:r>
      <w:proofErr w:type="spellEnd"/>
      <w:r>
        <w:t xml:space="preserve"> </w:t>
      </w:r>
      <w:proofErr w:type="spellStart"/>
      <w:r>
        <w:t>tvarkaraščiai</w:t>
      </w:r>
      <w:bookmarkEnd w:id="24"/>
      <w:proofErr w:type="spellEnd"/>
    </w:p>
    <w:p w14:paraId="6F8A5F31" w14:textId="77777777" w:rsidR="009339C3" w:rsidRDefault="009339C3" w:rsidP="009339C3">
      <w:r>
        <w:t xml:space="preserve">KIS </w:t>
      </w:r>
      <w:proofErr w:type="spellStart"/>
      <w:r>
        <w:t>kreipiasi</w:t>
      </w:r>
      <w:proofErr w:type="spellEnd"/>
      <w:r>
        <w:t xml:space="preserve"> į ASMLIS </w:t>
      </w:r>
      <w:proofErr w:type="spellStart"/>
      <w:r>
        <w:t>su</w:t>
      </w:r>
      <w:proofErr w:type="spellEnd"/>
      <w:r>
        <w:t xml:space="preserve"> </w:t>
      </w:r>
      <w:proofErr w:type="spellStart"/>
      <w:r>
        <w:t>žemiau</w:t>
      </w:r>
      <w:proofErr w:type="spellEnd"/>
      <w:r>
        <w:t xml:space="preserve"> </w:t>
      </w:r>
      <w:proofErr w:type="spellStart"/>
      <w:r>
        <w:t>nurodytais</w:t>
      </w:r>
      <w:proofErr w:type="spellEnd"/>
      <w:r>
        <w:t xml:space="preserve"> </w:t>
      </w:r>
      <w:proofErr w:type="spellStart"/>
      <w:r>
        <w:t>parametrais</w:t>
      </w:r>
      <w:proofErr w:type="spellEnd"/>
      <w:r>
        <w:t xml:space="preserve"> ir </w:t>
      </w:r>
      <w:proofErr w:type="spellStart"/>
      <w:r>
        <w:t>perduoda</w:t>
      </w:r>
      <w:proofErr w:type="spellEnd"/>
      <w:r>
        <w:t xml:space="preserve"> </w:t>
      </w:r>
      <w:proofErr w:type="spellStart"/>
      <w:r>
        <w:t>informaciją</w:t>
      </w:r>
      <w:proofErr w:type="spellEnd"/>
      <w:r>
        <w:t xml:space="preserve"> </w:t>
      </w:r>
      <w:proofErr w:type="spellStart"/>
      <w:r>
        <w:t>apie</w:t>
      </w:r>
      <w:proofErr w:type="spellEnd"/>
      <w:r>
        <w:t xml:space="preserve"> tai, </w:t>
      </w:r>
      <w:proofErr w:type="spellStart"/>
      <w:r>
        <w:t>pagal</w:t>
      </w:r>
      <w:proofErr w:type="spellEnd"/>
      <w:r>
        <w:t xml:space="preserve"> </w:t>
      </w:r>
      <w:proofErr w:type="spellStart"/>
      <w:r>
        <w:t>kokius</w:t>
      </w:r>
      <w:proofErr w:type="spellEnd"/>
      <w:r>
        <w:t xml:space="preserve"> </w:t>
      </w:r>
      <w:proofErr w:type="spellStart"/>
      <w:r>
        <w:t>tvarkaraščius</w:t>
      </w:r>
      <w:proofErr w:type="spellEnd"/>
      <w:r>
        <w:t xml:space="preserve"> </w:t>
      </w:r>
      <w:proofErr w:type="spellStart"/>
      <w:r>
        <w:t>aptarnaujami</w:t>
      </w:r>
      <w:proofErr w:type="spellEnd"/>
      <w:r>
        <w:t xml:space="preserve"> </w:t>
      </w:r>
      <w:proofErr w:type="spellStart"/>
      <w:r>
        <w:t>konteineriai</w:t>
      </w:r>
      <w:proofErr w:type="spellEnd"/>
      <w:r>
        <w:t xml:space="preserve">. </w:t>
      </w:r>
      <w:proofErr w:type="spellStart"/>
      <w:r>
        <w:t>Kiekvienam</w:t>
      </w:r>
      <w:proofErr w:type="spellEnd"/>
      <w:r>
        <w:t xml:space="preserve"> </w:t>
      </w:r>
      <w:proofErr w:type="spellStart"/>
      <w:r>
        <w:t>konteineriui</w:t>
      </w:r>
      <w:proofErr w:type="spellEnd"/>
      <w:r>
        <w:t xml:space="preserve"> </w:t>
      </w:r>
      <w:proofErr w:type="spellStart"/>
      <w:r>
        <w:t>vykdoma</w:t>
      </w:r>
      <w:proofErr w:type="spellEnd"/>
      <w:r>
        <w:t xml:space="preserve"> </w:t>
      </w:r>
      <w:proofErr w:type="spellStart"/>
      <w:r>
        <w:t>atskira</w:t>
      </w:r>
      <w:proofErr w:type="spellEnd"/>
      <w:r>
        <w:t xml:space="preserve"> </w:t>
      </w:r>
      <w:proofErr w:type="spellStart"/>
      <w:r>
        <w:t>užklausa</w:t>
      </w:r>
      <w:proofErr w:type="spellEnd"/>
      <w:r>
        <w:t xml:space="preserve">. </w:t>
      </w:r>
      <w:proofErr w:type="spellStart"/>
      <w:r>
        <w:t>Perduodamas</w:t>
      </w:r>
      <w:proofErr w:type="spellEnd"/>
      <w:r>
        <w:t xml:space="preserve"> </w:t>
      </w:r>
      <w:proofErr w:type="spellStart"/>
      <w:r>
        <w:t>pilnas</w:t>
      </w:r>
      <w:proofErr w:type="spellEnd"/>
      <w:r>
        <w:t xml:space="preserve"> </w:t>
      </w:r>
      <w:proofErr w:type="spellStart"/>
      <w:r>
        <w:t>kiekvieno</w:t>
      </w:r>
      <w:proofErr w:type="spellEnd"/>
      <w:r>
        <w:t xml:space="preserve"> </w:t>
      </w:r>
      <w:proofErr w:type="spellStart"/>
      <w:r>
        <w:t>konteinerio</w:t>
      </w:r>
      <w:proofErr w:type="spellEnd"/>
      <w:r>
        <w:t xml:space="preserve"> </w:t>
      </w:r>
      <w:proofErr w:type="spellStart"/>
      <w:r>
        <w:t>tvarkaraščių</w:t>
      </w:r>
      <w:proofErr w:type="spellEnd"/>
      <w:r>
        <w:t xml:space="preserve"> </w:t>
      </w:r>
      <w:proofErr w:type="spellStart"/>
      <w:r>
        <w:t>sąrašas</w:t>
      </w:r>
      <w:proofErr w:type="spellEnd"/>
      <w:r>
        <w:t>.</w:t>
      </w:r>
    </w:p>
    <w:p w14:paraId="2A72E0ED" w14:textId="77777777" w:rsidR="009339C3" w:rsidRDefault="009339C3" w:rsidP="009339C3">
      <w:proofErr w:type="spellStart"/>
      <w:r w:rsidRPr="00D55160">
        <w:rPr>
          <w:b/>
        </w:rPr>
        <w:t>Pastaba</w:t>
      </w:r>
      <w:proofErr w:type="spellEnd"/>
      <w:r>
        <w:t xml:space="preserve">. </w:t>
      </w:r>
      <w:proofErr w:type="spellStart"/>
      <w:r>
        <w:t>Jeigu</w:t>
      </w:r>
      <w:proofErr w:type="spellEnd"/>
      <w:r>
        <w:t xml:space="preserve"> </w:t>
      </w:r>
      <w:proofErr w:type="spellStart"/>
      <w:r>
        <w:t>konteineris</w:t>
      </w:r>
      <w:proofErr w:type="spellEnd"/>
      <w:r>
        <w:t xml:space="preserve"> </w:t>
      </w:r>
      <w:proofErr w:type="spellStart"/>
      <w:r>
        <w:t>priklauso</w:t>
      </w:r>
      <w:proofErr w:type="spellEnd"/>
      <w:r>
        <w:t xml:space="preserve"> </w:t>
      </w:r>
      <w:proofErr w:type="spellStart"/>
      <w:r>
        <w:t>konteinerių</w:t>
      </w:r>
      <w:proofErr w:type="spellEnd"/>
      <w:r>
        <w:t xml:space="preserve"> </w:t>
      </w:r>
      <w:proofErr w:type="spellStart"/>
      <w:r>
        <w:t>aikštelei</w:t>
      </w:r>
      <w:proofErr w:type="spellEnd"/>
      <w:r>
        <w:t xml:space="preserve">, tai </w:t>
      </w:r>
      <w:proofErr w:type="spellStart"/>
      <w:r>
        <w:t>visiems</w:t>
      </w:r>
      <w:proofErr w:type="spellEnd"/>
      <w:r>
        <w:t xml:space="preserve"> </w:t>
      </w:r>
      <w:proofErr w:type="spellStart"/>
      <w:r>
        <w:t>tos</w:t>
      </w:r>
      <w:proofErr w:type="spellEnd"/>
      <w:r>
        <w:t xml:space="preserve"> </w:t>
      </w:r>
      <w:proofErr w:type="spellStart"/>
      <w:r>
        <w:t>aikštelės</w:t>
      </w:r>
      <w:proofErr w:type="spellEnd"/>
      <w:r>
        <w:t xml:space="preserve"> </w:t>
      </w:r>
      <w:proofErr w:type="spellStart"/>
      <w:r>
        <w:t>konteineriams</w:t>
      </w:r>
      <w:proofErr w:type="spellEnd"/>
      <w:r>
        <w:t xml:space="preserve"> </w:t>
      </w:r>
      <w:proofErr w:type="spellStart"/>
      <w:r>
        <w:t>nustatomas</w:t>
      </w:r>
      <w:proofErr w:type="spellEnd"/>
      <w:r>
        <w:t xml:space="preserve"> </w:t>
      </w:r>
      <w:proofErr w:type="spellStart"/>
      <w:r>
        <w:t>toks</w:t>
      </w:r>
      <w:proofErr w:type="spellEnd"/>
      <w:r>
        <w:t xml:space="preserve"> pat </w:t>
      </w:r>
      <w:proofErr w:type="spellStart"/>
      <w:r>
        <w:t>tvarkaraštis</w:t>
      </w:r>
      <w:proofErr w:type="spellEnd"/>
      <w:r>
        <w:t>.</w:t>
      </w:r>
    </w:p>
    <w:p w14:paraId="142B9CF9" w14:textId="77777777" w:rsidR="009339C3" w:rsidRDefault="009339C3" w:rsidP="009339C3">
      <w:proofErr w:type="spellStart"/>
      <w:r>
        <w:t>Metodas</w:t>
      </w:r>
      <w:proofErr w:type="spellEnd"/>
      <w:r>
        <w:t xml:space="preserve">: </w:t>
      </w:r>
      <w:proofErr w:type="spellStart"/>
      <w:r w:rsidRPr="00B85935">
        <w:rPr>
          <w:b/>
        </w:rPr>
        <w:t>SetDumpsterSchedules</w:t>
      </w:r>
      <w:proofErr w:type="spellEnd"/>
    </w:p>
    <w:p w14:paraId="6831AAC3" w14:textId="77777777" w:rsidR="009339C3" w:rsidRDefault="009339C3" w:rsidP="009339C3">
      <w:pPr>
        <w:pStyle w:val="Caption"/>
      </w:pPr>
      <w:bookmarkStart w:id="25" w:name="_Toc120514620"/>
      <w:r>
        <w:t xml:space="preserve">Lentelė </w:t>
      </w:r>
      <w:r>
        <w:rPr>
          <w:noProof/>
        </w:rPr>
        <w:fldChar w:fldCharType="begin"/>
      </w:r>
      <w:r>
        <w:rPr>
          <w:noProof/>
        </w:rPr>
        <w:instrText xml:space="preserve"> SEQ Lentelė \* ARABIC </w:instrText>
      </w:r>
      <w:r>
        <w:rPr>
          <w:noProof/>
        </w:rPr>
        <w:fldChar w:fldCharType="separate"/>
      </w:r>
      <w:r>
        <w:rPr>
          <w:noProof/>
        </w:rPr>
        <w:t>7</w:t>
      </w:r>
      <w:r>
        <w:rPr>
          <w:noProof/>
        </w:rPr>
        <w:fldChar w:fldCharType="end"/>
      </w:r>
      <w:r>
        <w:t>. Konteinerių tvarkaraščiai – užklausos parametrai</w:t>
      </w:r>
      <w:bookmarkEnd w:id="25"/>
    </w:p>
    <w:tbl>
      <w:tblPr>
        <w:tblStyle w:val="Mano"/>
        <w:tblW w:w="0" w:type="auto"/>
        <w:tblLook w:val="04A0" w:firstRow="1" w:lastRow="0" w:firstColumn="1" w:lastColumn="0" w:noHBand="0" w:noVBand="1"/>
      </w:tblPr>
      <w:tblGrid>
        <w:gridCol w:w="4672"/>
        <w:gridCol w:w="4678"/>
      </w:tblGrid>
      <w:tr w:rsidR="009339C3" w14:paraId="0303C548"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5470DE6B" w14:textId="77777777" w:rsidR="009339C3" w:rsidRDefault="009339C3" w:rsidP="00C76D6B">
            <w:r>
              <w:t>Pavadinimas</w:t>
            </w:r>
          </w:p>
        </w:tc>
        <w:tc>
          <w:tcPr>
            <w:tcW w:w="4814" w:type="dxa"/>
          </w:tcPr>
          <w:p w14:paraId="09119813" w14:textId="77777777" w:rsidR="009339C3" w:rsidRDefault="009339C3" w:rsidP="00C76D6B">
            <w:r>
              <w:t>Pastabos</w:t>
            </w:r>
          </w:p>
        </w:tc>
      </w:tr>
      <w:tr w:rsidR="009339C3" w:rsidRPr="00D36336" w14:paraId="6632B2EE" w14:textId="77777777" w:rsidTr="00C76D6B">
        <w:tc>
          <w:tcPr>
            <w:tcW w:w="4814" w:type="dxa"/>
          </w:tcPr>
          <w:p w14:paraId="42B40D5C" w14:textId="77777777" w:rsidR="009339C3" w:rsidRDefault="009339C3" w:rsidP="00C76D6B">
            <w:r>
              <w:t>*Autorizacijos informacija</w:t>
            </w:r>
          </w:p>
        </w:tc>
        <w:tc>
          <w:tcPr>
            <w:tcW w:w="4814" w:type="dxa"/>
          </w:tcPr>
          <w:p w14:paraId="107150BA" w14:textId="77777777" w:rsidR="009339C3" w:rsidRDefault="009339C3" w:rsidP="00C76D6B">
            <w:r>
              <w:t>KIS turi autorizuotis ASMLIS sistemoje.</w:t>
            </w:r>
          </w:p>
        </w:tc>
      </w:tr>
      <w:tr w:rsidR="009339C3" w:rsidRPr="00D36336" w14:paraId="12A235D3" w14:textId="77777777" w:rsidTr="00C76D6B">
        <w:tc>
          <w:tcPr>
            <w:tcW w:w="4814" w:type="dxa"/>
          </w:tcPr>
          <w:p w14:paraId="4207399D" w14:textId="77777777" w:rsidR="009339C3" w:rsidRDefault="009339C3" w:rsidP="00C76D6B">
            <w:r>
              <w:t>*Konteinerio numeris</w:t>
            </w:r>
          </w:p>
        </w:tc>
        <w:tc>
          <w:tcPr>
            <w:tcW w:w="4814" w:type="dxa"/>
          </w:tcPr>
          <w:p w14:paraId="2A3A1E1E" w14:textId="77777777" w:rsidR="009339C3" w:rsidRDefault="009339C3" w:rsidP="00C76D6B">
            <w:r>
              <w:t>Unikalus konteinerio numeris. Perduodama informacija apie naujai pastatytus konteinerius, arba apie konteinerius, kurių aptarnavimo tvarkaraščiai keitėsi nuo paskutinio duomenų perdavimo.</w:t>
            </w:r>
          </w:p>
        </w:tc>
      </w:tr>
      <w:tr w:rsidR="009339C3" w:rsidRPr="00D36336" w14:paraId="7DA9D54F" w14:textId="77777777" w:rsidTr="00C76D6B">
        <w:tc>
          <w:tcPr>
            <w:tcW w:w="4814" w:type="dxa"/>
          </w:tcPr>
          <w:p w14:paraId="73F799B8" w14:textId="77777777" w:rsidR="009339C3" w:rsidRDefault="009339C3" w:rsidP="00C76D6B">
            <w:r>
              <w:t>*Tvarkaraščių numeriai</w:t>
            </w:r>
          </w:p>
        </w:tc>
        <w:tc>
          <w:tcPr>
            <w:tcW w:w="4814" w:type="dxa"/>
          </w:tcPr>
          <w:p w14:paraId="7CD11F47" w14:textId="77777777" w:rsidR="009339C3" w:rsidRDefault="009339C3" w:rsidP="00C76D6B">
            <w:r>
              <w:t xml:space="preserve">Perduodami </w:t>
            </w:r>
            <w:r w:rsidRPr="00BB1353">
              <w:rPr>
                <w:b/>
              </w:rPr>
              <w:t>*visi*</w:t>
            </w:r>
            <w:r>
              <w:t xml:space="preserve"> tvarkaraščių, pagal kuriuos aptarnaujamas konteineris, numeriai.</w:t>
            </w:r>
          </w:p>
        </w:tc>
      </w:tr>
    </w:tbl>
    <w:p w14:paraId="776934E7" w14:textId="77777777" w:rsidR="009339C3" w:rsidRPr="009339C3" w:rsidRDefault="009339C3" w:rsidP="009339C3">
      <w:pPr>
        <w:rPr>
          <w:lang w:val="lt-LT"/>
        </w:rPr>
      </w:pPr>
    </w:p>
    <w:p w14:paraId="1A1F6FD7" w14:textId="77777777" w:rsidR="009339C3" w:rsidRPr="009339C3" w:rsidRDefault="009339C3" w:rsidP="009339C3">
      <w:pPr>
        <w:pStyle w:val="Heading2"/>
        <w:numPr>
          <w:ilvl w:val="1"/>
          <w:numId w:val="0"/>
        </w:numPr>
        <w:spacing w:before="120" w:after="120" w:line="240" w:lineRule="auto"/>
        <w:ind w:left="792" w:hanging="432"/>
        <w:jc w:val="both"/>
        <w:rPr>
          <w:lang w:val="lt-LT"/>
        </w:rPr>
      </w:pPr>
      <w:bookmarkStart w:id="26" w:name="_Toc120514581"/>
      <w:bookmarkStart w:id="27" w:name="_Ref120514668"/>
      <w:r w:rsidRPr="009339C3">
        <w:rPr>
          <w:lang w:val="lt-LT"/>
        </w:rPr>
        <w:t>Užsakymų duomenų apsikeitimas</w:t>
      </w:r>
      <w:bookmarkEnd w:id="26"/>
      <w:bookmarkEnd w:id="27"/>
    </w:p>
    <w:p w14:paraId="43125090" w14:textId="77777777" w:rsidR="009339C3" w:rsidRPr="009339C3" w:rsidRDefault="009339C3" w:rsidP="009339C3">
      <w:pPr>
        <w:rPr>
          <w:lang w:val="lt-LT"/>
        </w:rPr>
      </w:pPr>
      <w:r w:rsidRPr="009339C3">
        <w:rPr>
          <w:lang w:val="lt-LT"/>
        </w:rPr>
        <w:t>ASMLIS gali būti suformuoti atskiri užsakymai konteinerių pastatymui, nuėmimui ar ištuštinimui. Šių veiksmų duomenys ASMLIS pateikiami atskirai.</w:t>
      </w:r>
    </w:p>
    <w:p w14:paraId="30A98CC4" w14:textId="77777777" w:rsidR="009339C3" w:rsidRPr="009339C3" w:rsidRDefault="009339C3" w:rsidP="009339C3">
      <w:pPr>
        <w:pStyle w:val="Heading3"/>
        <w:numPr>
          <w:ilvl w:val="2"/>
          <w:numId w:val="0"/>
        </w:numPr>
        <w:spacing w:before="120" w:after="120" w:line="240" w:lineRule="auto"/>
        <w:ind w:left="1224" w:hanging="504"/>
        <w:jc w:val="both"/>
        <w:rPr>
          <w:lang w:val="lt-LT"/>
        </w:rPr>
      </w:pPr>
      <w:bookmarkStart w:id="28" w:name="_Toc120514582"/>
      <w:bookmarkStart w:id="29" w:name="_Ref122711179"/>
      <w:r w:rsidRPr="009339C3">
        <w:rPr>
          <w:lang w:val="lt-LT"/>
        </w:rPr>
        <w:t>Objektų užsakymai</w:t>
      </w:r>
      <w:bookmarkEnd w:id="28"/>
      <w:bookmarkEnd w:id="29"/>
    </w:p>
    <w:p w14:paraId="7389F69E" w14:textId="77777777" w:rsidR="009339C3" w:rsidRPr="009339C3" w:rsidRDefault="009339C3" w:rsidP="009339C3">
      <w:pPr>
        <w:rPr>
          <w:lang w:val="lt-LT"/>
        </w:rPr>
      </w:pPr>
      <w:r w:rsidRPr="009339C3">
        <w:rPr>
          <w:lang w:val="lt-LT"/>
        </w:rPr>
        <w:t xml:space="preserve">KIS kreipiasi į ASMLIS su žemiau nurodytais parametrais. ASMLIS perduoda KIS </w:t>
      </w:r>
      <w:r w:rsidRPr="009339C3">
        <w:rPr>
          <w:b/>
          <w:lang w:val="lt-LT"/>
        </w:rPr>
        <w:t>*visus*</w:t>
      </w:r>
      <w:r w:rsidRPr="009339C3">
        <w:rPr>
          <w:lang w:val="lt-LT"/>
        </w:rPr>
        <w:t xml:space="preserve"> neįvykdytus konteinerių nuėmimo/pastatymo/pakeitimo/informacinius užsakymus.</w:t>
      </w:r>
    </w:p>
    <w:p w14:paraId="0EC70D2D" w14:textId="77777777" w:rsidR="009339C3" w:rsidRPr="009339C3" w:rsidRDefault="009339C3" w:rsidP="009339C3">
      <w:pPr>
        <w:rPr>
          <w:b/>
          <w:lang w:val="pt-BR"/>
        </w:rPr>
      </w:pPr>
      <w:r w:rsidRPr="009339C3">
        <w:rPr>
          <w:lang w:val="pt-BR"/>
        </w:rPr>
        <w:t xml:space="preserve">Metodas: </w:t>
      </w:r>
      <w:r w:rsidRPr="009339C3">
        <w:rPr>
          <w:b/>
          <w:lang w:val="pt-BR"/>
        </w:rPr>
        <w:t>GetObjectOrders</w:t>
      </w:r>
    </w:p>
    <w:p w14:paraId="055141E8" w14:textId="77777777" w:rsidR="009339C3" w:rsidRDefault="009339C3" w:rsidP="009339C3">
      <w:pPr>
        <w:pStyle w:val="Caption"/>
      </w:pPr>
      <w:bookmarkStart w:id="30" w:name="_Toc120514621"/>
      <w:r>
        <w:lastRenderedPageBreak/>
        <w:t xml:space="preserve">Lentelė </w:t>
      </w:r>
      <w:r>
        <w:rPr>
          <w:noProof/>
        </w:rPr>
        <w:fldChar w:fldCharType="begin"/>
      </w:r>
      <w:r>
        <w:rPr>
          <w:noProof/>
        </w:rPr>
        <w:instrText xml:space="preserve"> SEQ Lentelė \* ARABIC </w:instrText>
      </w:r>
      <w:r>
        <w:rPr>
          <w:noProof/>
        </w:rPr>
        <w:fldChar w:fldCharType="separate"/>
      </w:r>
      <w:r>
        <w:rPr>
          <w:noProof/>
        </w:rPr>
        <w:t>8</w:t>
      </w:r>
      <w:r>
        <w:rPr>
          <w:noProof/>
        </w:rPr>
        <w:fldChar w:fldCharType="end"/>
      </w:r>
      <w:r>
        <w:t>. Objektų užsakymai – užklausos parametrai</w:t>
      </w:r>
      <w:bookmarkEnd w:id="30"/>
    </w:p>
    <w:tbl>
      <w:tblPr>
        <w:tblStyle w:val="Mano"/>
        <w:tblW w:w="0" w:type="auto"/>
        <w:tblLook w:val="04A0" w:firstRow="1" w:lastRow="0" w:firstColumn="1" w:lastColumn="0" w:noHBand="0" w:noVBand="1"/>
      </w:tblPr>
      <w:tblGrid>
        <w:gridCol w:w="4680"/>
        <w:gridCol w:w="4670"/>
      </w:tblGrid>
      <w:tr w:rsidR="009339C3" w14:paraId="01F1682D"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195A0A7F" w14:textId="77777777" w:rsidR="009339C3" w:rsidRDefault="009339C3" w:rsidP="00C76D6B">
            <w:r>
              <w:t>Pavadinimas</w:t>
            </w:r>
          </w:p>
        </w:tc>
        <w:tc>
          <w:tcPr>
            <w:tcW w:w="4814" w:type="dxa"/>
          </w:tcPr>
          <w:p w14:paraId="2E5159DE" w14:textId="77777777" w:rsidR="009339C3" w:rsidRDefault="009339C3" w:rsidP="00C76D6B">
            <w:r>
              <w:t>Pastabos</w:t>
            </w:r>
          </w:p>
        </w:tc>
      </w:tr>
      <w:tr w:rsidR="009339C3" w:rsidRPr="00D36336" w14:paraId="1C21ED6E" w14:textId="77777777" w:rsidTr="00C76D6B">
        <w:tc>
          <w:tcPr>
            <w:tcW w:w="4814" w:type="dxa"/>
          </w:tcPr>
          <w:p w14:paraId="2536479D" w14:textId="77777777" w:rsidR="009339C3" w:rsidRDefault="009339C3" w:rsidP="00C76D6B">
            <w:r>
              <w:t>*Autorizacijos informacija</w:t>
            </w:r>
          </w:p>
        </w:tc>
        <w:tc>
          <w:tcPr>
            <w:tcW w:w="4814" w:type="dxa"/>
          </w:tcPr>
          <w:p w14:paraId="2E660D88" w14:textId="77777777" w:rsidR="009339C3" w:rsidRDefault="009339C3" w:rsidP="00C76D6B">
            <w:r>
              <w:t>KIS turi autorizuotis ASMLIS sistemoje.</w:t>
            </w:r>
          </w:p>
        </w:tc>
      </w:tr>
    </w:tbl>
    <w:p w14:paraId="5C9E5253" w14:textId="77777777" w:rsidR="009339C3" w:rsidRPr="009339C3" w:rsidRDefault="009339C3" w:rsidP="009339C3">
      <w:pPr>
        <w:rPr>
          <w:lang w:val="pt-BR"/>
        </w:rPr>
      </w:pPr>
    </w:p>
    <w:p w14:paraId="40C9314A" w14:textId="77777777" w:rsidR="009339C3" w:rsidRDefault="009339C3" w:rsidP="009339C3">
      <w:pPr>
        <w:pStyle w:val="Caption"/>
      </w:pPr>
      <w:bookmarkStart w:id="31" w:name="_Toc120514622"/>
      <w:r>
        <w:t xml:space="preserve">Lentelė </w:t>
      </w:r>
      <w:r>
        <w:rPr>
          <w:noProof/>
        </w:rPr>
        <w:fldChar w:fldCharType="begin"/>
      </w:r>
      <w:r>
        <w:rPr>
          <w:noProof/>
        </w:rPr>
        <w:instrText xml:space="preserve"> SEQ Lentelė \* ARABIC </w:instrText>
      </w:r>
      <w:r>
        <w:rPr>
          <w:noProof/>
        </w:rPr>
        <w:fldChar w:fldCharType="separate"/>
      </w:r>
      <w:r>
        <w:rPr>
          <w:noProof/>
        </w:rPr>
        <w:t>9</w:t>
      </w:r>
      <w:r>
        <w:rPr>
          <w:noProof/>
        </w:rPr>
        <w:fldChar w:fldCharType="end"/>
      </w:r>
      <w:r>
        <w:t>. Objektų užsakymai – rezultato struktūra</w:t>
      </w:r>
      <w:bookmarkEnd w:id="31"/>
    </w:p>
    <w:tbl>
      <w:tblPr>
        <w:tblStyle w:val="Mano"/>
        <w:tblW w:w="0" w:type="auto"/>
        <w:tblLook w:val="04A0" w:firstRow="1" w:lastRow="0" w:firstColumn="1" w:lastColumn="0" w:noHBand="0" w:noVBand="1"/>
      </w:tblPr>
      <w:tblGrid>
        <w:gridCol w:w="4385"/>
        <w:gridCol w:w="4965"/>
      </w:tblGrid>
      <w:tr w:rsidR="009339C3" w14:paraId="1DA18ED9" w14:textId="77777777" w:rsidTr="00C76D6B">
        <w:trPr>
          <w:cnfStyle w:val="100000000000" w:firstRow="1" w:lastRow="0" w:firstColumn="0" w:lastColumn="0" w:oddVBand="0" w:evenVBand="0" w:oddHBand="0" w:evenHBand="0" w:firstRowFirstColumn="0" w:firstRowLastColumn="0" w:lastRowFirstColumn="0" w:lastRowLastColumn="0"/>
        </w:trPr>
        <w:tc>
          <w:tcPr>
            <w:tcW w:w="4531" w:type="dxa"/>
          </w:tcPr>
          <w:p w14:paraId="0174B662" w14:textId="77777777" w:rsidR="009339C3" w:rsidRDefault="009339C3" w:rsidP="00C76D6B">
            <w:r>
              <w:t>Pavadinimas</w:t>
            </w:r>
          </w:p>
        </w:tc>
        <w:tc>
          <w:tcPr>
            <w:tcW w:w="5097" w:type="dxa"/>
          </w:tcPr>
          <w:p w14:paraId="7585808D" w14:textId="77777777" w:rsidR="009339C3" w:rsidRDefault="009339C3" w:rsidP="00C76D6B">
            <w:r>
              <w:t>Pastabos</w:t>
            </w:r>
          </w:p>
        </w:tc>
      </w:tr>
      <w:tr w:rsidR="009339C3" w14:paraId="6BFDF57E" w14:textId="77777777" w:rsidTr="00C76D6B">
        <w:tc>
          <w:tcPr>
            <w:tcW w:w="4531" w:type="dxa"/>
          </w:tcPr>
          <w:p w14:paraId="59F1CFF4" w14:textId="77777777" w:rsidR="009339C3" w:rsidRDefault="009339C3" w:rsidP="00C76D6B">
            <w:r>
              <w:t>*Užsakymo numeris</w:t>
            </w:r>
          </w:p>
        </w:tc>
        <w:tc>
          <w:tcPr>
            <w:tcW w:w="5097" w:type="dxa"/>
          </w:tcPr>
          <w:p w14:paraId="2CC3BB87" w14:textId="77777777" w:rsidR="009339C3" w:rsidRDefault="009339C3" w:rsidP="00C76D6B">
            <w:r>
              <w:t>Unikalus užsakymo numeris ASMLIS sistemoje.</w:t>
            </w:r>
          </w:p>
        </w:tc>
      </w:tr>
      <w:tr w:rsidR="009339C3" w14:paraId="373B77D3" w14:textId="77777777" w:rsidTr="00C76D6B">
        <w:tc>
          <w:tcPr>
            <w:tcW w:w="4531" w:type="dxa"/>
          </w:tcPr>
          <w:p w14:paraId="08BFDF9C" w14:textId="77777777" w:rsidR="009339C3" w:rsidRDefault="009339C3" w:rsidP="00C76D6B">
            <w:r>
              <w:t>Konteinerio numeris</w:t>
            </w:r>
          </w:p>
        </w:tc>
        <w:tc>
          <w:tcPr>
            <w:tcW w:w="5097" w:type="dxa"/>
          </w:tcPr>
          <w:p w14:paraId="43F20876" w14:textId="77777777" w:rsidR="009339C3" w:rsidRDefault="009339C3" w:rsidP="00C76D6B">
            <w:r>
              <w:t>Unikalus konteinerio numeris.</w:t>
            </w:r>
          </w:p>
        </w:tc>
      </w:tr>
      <w:tr w:rsidR="009339C3" w14:paraId="74E49A65" w14:textId="77777777" w:rsidTr="00C76D6B">
        <w:tc>
          <w:tcPr>
            <w:tcW w:w="4531" w:type="dxa"/>
          </w:tcPr>
          <w:p w14:paraId="7F70B523" w14:textId="77777777" w:rsidR="009339C3" w:rsidRDefault="009339C3" w:rsidP="00C76D6B">
            <w:r>
              <w:t>Konteinerio tipo numeris</w:t>
            </w:r>
          </w:p>
        </w:tc>
        <w:tc>
          <w:tcPr>
            <w:tcW w:w="5097" w:type="dxa"/>
          </w:tcPr>
          <w:p w14:paraId="21E1F79A" w14:textId="77777777" w:rsidR="009339C3" w:rsidRDefault="009339C3" w:rsidP="00C76D6B">
            <w:r>
              <w:t>Konteinerio tipo numeris pagal konteinerių tipų klasifikatorių.</w:t>
            </w:r>
          </w:p>
        </w:tc>
      </w:tr>
      <w:tr w:rsidR="009339C3" w14:paraId="52F62856" w14:textId="77777777" w:rsidTr="00C76D6B">
        <w:tc>
          <w:tcPr>
            <w:tcW w:w="4531" w:type="dxa"/>
          </w:tcPr>
          <w:p w14:paraId="01041187" w14:textId="77777777" w:rsidR="009339C3" w:rsidRDefault="009339C3" w:rsidP="00C76D6B">
            <w:r>
              <w:t>Adresas</w:t>
            </w:r>
          </w:p>
        </w:tc>
        <w:tc>
          <w:tcPr>
            <w:tcW w:w="5097" w:type="dxa"/>
          </w:tcPr>
          <w:p w14:paraId="14210CD6" w14:textId="77777777" w:rsidR="009339C3" w:rsidRDefault="009339C3" w:rsidP="00C76D6B">
            <w:r>
              <w:t>Konteinerio pastatymo adresas.</w:t>
            </w:r>
          </w:p>
        </w:tc>
      </w:tr>
      <w:tr w:rsidR="009339C3" w14:paraId="18A3531D" w14:textId="77777777" w:rsidTr="00C76D6B">
        <w:tc>
          <w:tcPr>
            <w:tcW w:w="4531" w:type="dxa"/>
          </w:tcPr>
          <w:p w14:paraId="4876523B" w14:textId="77777777" w:rsidR="009339C3" w:rsidRDefault="009339C3" w:rsidP="00C76D6B">
            <w:r>
              <w:t>Komentaras</w:t>
            </w:r>
          </w:p>
        </w:tc>
        <w:tc>
          <w:tcPr>
            <w:tcW w:w="5097" w:type="dxa"/>
          </w:tcPr>
          <w:p w14:paraId="7E3D81A3" w14:textId="77777777" w:rsidR="009339C3" w:rsidRDefault="009339C3" w:rsidP="00C76D6B">
            <w:r>
              <w:t>Užsakymo komentaras.</w:t>
            </w:r>
          </w:p>
        </w:tc>
      </w:tr>
      <w:tr w:rsidR="009339C3" w:rsidRPr="00D36336" w14:paraId="2A8D091A" w14:textId="77777777" w:rsidTr="00C76D6B">
        <w:tc>
          <w:tcPr>
            <w:tcW w:w="4531" w:type="dxa"/>
          </w:tcPr>
          <w:p w14:paraId="4CB82D9E" w14:textId="77777777" w:rsidR="009339C3" w:rsidRDefault="009339C3" w:rsidP="00C76D6B">
            <w:r>
              <w:t>Mokėtojų sąrašas</w:t>
            </w:r>
          </w:p>
        </w:tc>
        <w:tc>
          <w:tcPr>
            <w:tcW w:w="5097" w:type="dxa"/>
          </w:tcPr>
          <w:p w14:paraId="50BAD513" w14:textId="77777777" w:rsidR="009339C3" w:rsidRDefault="009339C3" w:rsidP="00C76D6B">
            <w:r>
              <w:t>Mokėtojo kodų, pavadinimų ir adresų sąrašas.</w:t>
            </w:r>
          </w:p>
        </w:tc>
      </w:tr>
      <w:tr w:rsidR="009339C3" w14:paraId="5D594A88" w14:textId="77777777" w:rsidTr="00C76D6B">
        <w:tc>
          <w:tcPr>
            <w:tcW w:w="4531" w:type="dxa"/>
          </w:tcPr>
          <w:p w14:paraId="7FA3040E" w14:textId="77777777" w:rsidR="009339C3" w:rsidRDefault="009339C3" w:rsidP="00C76D6B">
            <w:r>
              <w:t>Būsena</w:t>
            </w:r>
          </w:p>
        </w:tc>
        <w:tc>
          <w:tcPr>
            <w:tcW w:w="5097" w:type="dxa"/>
          </w:tcPr>
          <w:p w14:paraId="2BDF9695" w14:textId="77777777" w:rsidR="009339C3" w:rsidRDefault="009339C3" w:rsidP="00C76D6B">
            <w:r>
              <w:t>Galimos reikšmės:</w:t>
            </w:r>
          </w:p>
          <w:p w14:paraId="3BA09198" w14:textId="77777777" w:rsidR="009339C3" w:rsidRDefault="009339C3" w:rsidP="009339C3">
            <w:pPr>
              <w:pStyle w:val="ListParagraph"/>
              <w:numPr>
                <w:ilvl w:val="0"/>
                <w:numId w:val="36"/>
              </w:numPr>
              <w:spacing w:after="120"/>
              <w:jc w:val="both"/>
            </w:pPr>
            <w:r>
              <w:t>OA_REMOVE – nuimti konteinerį</w:t>
            </w:r>
          </w:p>
          <w:p w14:paraId="19FE484A" w14:textId="77777777" w:rsidR="009339C3" w:rsidRDefault="009339C3" w:rsidP="009339C3">
            <w:pPr>
              <w:pStyle w:val="ListParagraph"/>
              <w:numPr>
                <w:ilvl w:val="0"/>
                <w:numId w:val="36"/>
              </w:numPr>
              <w:spacing w:after="120"/>
              <w:jc w:val="both"/>
            </w:pPr>
            <w:r>
              <w:t>OA_INSTALL – pastatyti konteinerį</w:t>
            </w:r>
          </w:p>
          <w:p w14:paraId="4B281114" w14:textId="77777777" w:rsidR="009339C3" w:rsidRDefault="009339C3" w:rsidP="009339C3">
            <w:pPr>
              <w:pStyle w:val="ListParagraph"/>
              <w:numPr>
                <w:ilvl w:val="0"/>
                <w:numId w:val="36"/>
              </w:numPr>
              <w:spacing w:after="120"/>
              <w:jc w:val="both"/>
            </w:pPr>
            <w:r>
              <w:t>OA_EMPTY – ištuštinti konteinerį</w:t>
            </w:r>
          </w:p>
          <w:p w14:paraId="5B241012" w14:textId="77777777" w:rsidR="009339C3" w:rsidRDefault="009339C3" w:rsidP="009339C3">
            <w:pPr>
              <w:pStyle w:val="ListParagraph"/>
              <w:numPr>
                <w:ilvl w:val="0"/>
                <w:numId w:val="36"/>
              </w:numPr>
              <w:spacing w:after="120"/>
              <w:jc w:val="both"/>
            </w:pPr>
            <w:r w:rsidRPr="00487343">
              <w:t>OA_REPLACE</w:t>
            </w:r>
            <w:r>
              <w:t xml:space="preserve"> – pakeisti konteinerį</w:t>
            </w:r>
          </w:p>
          <w:p w14:paraId="11895A49" w14:textId="77777777" w:rsidR="009339C3" w:rsidRDefault="009339C3" w:rsidP="009339C3">
            <w:pPr>
              <w:pStyle w:val="ListParagraph"/>
              <w:numPr>
                <w:ilvl w:val="0"/>
                <w:numId w:val="36"/>
              </w:numPr>
              <w:spacing w:after="120"/>
              <w:jc w:val="both"/>
            </w:pPr>
            <w:r>
              <w:t xml:space="preserve">OAA_INFO – </w:t>
            </w:r>
            <w:r w:rsidRPr="00412C5D">
              <w:t>Informacinis užsakymas</w:t>
            </w:r>
          </w:p>
        </w:tc>
      </w:tr>
      <w:tr w:rsidR="009339C3" w:rsidRPr="00D36336" w14:paraId="50AC328F" w14:textId="77777777" w:rsidTr="00C76D6B">
        <w:tc>
          <w:tcPr>
            <w:tcW w:w="4531" w:type="dxa"/>
          </w:tcPr>
          <w:p w14:paraId="458D1D18" w14:textId="77777777" w:rsidR="009339C3" w:rsidRDefault="009339C3" w:rsidP="00C76D6B">
            <w:r>
              <w:t>Būsenos data</w:t>
            </w:r>
          </w:p>
        </w:tc>
        <w:tc>
          <w:tcPr>
            <w:tcW w:w="5097" w:type="dxa"/>
          </w:tcPr>
          <w:p w14:paraId="51A20BD1" w14:textId="77777777" w:rsidR="009339C3" w:rsidRDefault="009339C3" w:rsidP="00C76D6B">
            <w:r>
              <w:t>Data, kada turi būti įvykdytas užsakymas.</w:t>
            </w:r>
          </w:p>
        </w:tc>
      </w:tr>
      <w:tr w:rsidR="009339C3" w14:paraId="317FC698" w14:textId="77777777" w:rsidTr="00C76D6B">
        <w:tc>
          <w:tcPr>
            <w:tcW w:w="4531" w:type="dxa"/>
          </w:tcPr>
          <w:p w14:paraId="791C656C" w14:textId="77777777" w:rsidR="009339C3" w:rsidRDefault="009339C3" w:rsidP="00C76D6B">
            <w:bookmarkStart w:id="32" w:name="_Toc120514583"/>
            <w:r>
              <w:t>Teritorija</w:t>
            </w:r>
          </w:p>
        </w:tc>
        <w:tc>
          <w:tcPr>
            <w:tcW w:w="5097" w:type="dxa"/>
          </w:tcPr>
          <w:p w14:paraId="516BD965" w14:textId="77777777" w:rsidR="009339C3" w:rsidRDefault="009339C3" w:rsidP="00C76D6B">
            <w:r>
              <w:t>Teritorijos pavadinimas</w:t>
            </w:r>
          </w:p>
        </w:tc>
      </w:tr>
      <w:tr w:rsidR="009339C3" w14:paraId="5AF0D5A7" w14:textId="77777777" w:rsidTr="00C76D6B">
        <w:tc>
          <w:tcPr>
            <w:tcW w:w="4531" w:type="dxa"/>
          </w:tcPr>
          <w:p w14:paraId="0DF272F7" w14:textId="77777777" w:rsidR="009339C3" w:rsidRDefault="009339C3" w:rsidP="00C76D6B">
            <w:r>
              <w:t>Atliekos kodas</w:t>
            </w:r>
          </w:p>
        </w:tc>
        <w:tc>
          <w:tcPr>
            <w:tcW w:w="5097" w:type="dxa"/>
          </w:tcPr>
          <w:p w14:paraId="2931149F" w14:textId="77777777" w:rsidR="009339C3" w:rsidRDefault="009339C3" w:rsidP="00C76D6B">
            <w:r>
              <w:t>Atliekų sąrašo kodas</w:t>
            </w:r>
          </w:p>
        </w:tc>
      </w:tr>
      <w:tr w:rsidR="009339C3" w14:paraId="655F67F9" w14:textId="77777777" w:rsidTr="00C76D6B">
        <w:tc>
          <w:tcPr>
            <w:tcW w:w="4531" w:type="dxa"/>
          </w:tcPr>
          <w:p w14:paraId="644142DB" w14:textId="77777777" w:rsidR="009339C3" w:rsidRPr="00134F4F" w:rsidRDefault="009339C3" w:rsidP="00C76D6B">
            <w:r>
              <w:t>Naudojimo tipas</w:t>
            </w:r>
          </w:p>
        </w:tc>
        <w:tc>
          <w:tcPr>
            <w:tcW w:w="5097" w:type="dxa"/>
          </w:tcPr>
          <w:p w14:paraId="36AEA792" w14:textId="77777777" w:rsidR="009339C3" w:rsidRDefault="009339C3" w:rsidP="00C76D6B">
            <w:r>
              <w:t>Suderintas klasifikatorius</w:t>
            </w:r>
          </w:p>
        </w:tc>
      </w:tr>
      <w:tr w:rsidR="009339C3" w14:paraId="396DC6AC" w14:textId="77777777" w:rsidTr="00C76D6B">
        <w:tc>
          <w:tcPr>
            <w:tcW w:w="4531" w:type="dxa"/>
          </w:tcPr>
          <w:p w14:paraId="1824B6CB" w14:textId="77777777" w:rsidR="009339C3" w:rsidRPr="00134F4F" w:rsidRDefault="009339C3" w:rsidP="00C76D6B">
            <w:r>
              <w:t>Konteinerio įrengimo tipas</w:t>
            </w:r>
          </w:p>
        </w:tc>
        <w:tc>
          <w:tcPr>
            <w:tcW w:w="5097" w:type="dxa"/>
          </w:tcPr>
          <w:p w14:paraId="53853C79" w14:textId="77777777" w:rsidR="009339C3" w:rsidRDefault="009339C3" w:rsidP="00C76D6B">
            <w:r>
              <w:t>Suderintas klasifikatorius</w:t>
            </w:r>
          </w:p>
        </w:tc>
      </w:tr>
      <w:tr w:rsidR="009339C3" w14:paraId="4514CF8B" w14:textId="77777777" w:rsidTr="00C76D6B">
        <w:tc>
          <w:tcPr>
            <w:tcW w:w="4531" w:type="dxa"/>
          </w:tcPr>
          <w:p w14:paraId="436B90B9" w14:textId="77777777" w:rsidR="009339C3" w:rsidRPr="00134F4F" w:rsidRDefault="009339C3" w:rsidP="00C76D6B">
            <w:r>
              <w:t>Nuosavybė</w:t>
            </w:r>
          </w:p>
        </w:tc>
        <w:tc>
          <w:tcPr>
            <w:tcW w:w="5097" w:type="dxa"/>
          </w:tcPr>
          <w:p w14:paraId="109BD3B0" w14:textId="77777777" w:rsidR="009339C3" w:rsidRDefault="009339C3" w:rsidP="00C76D6B">
            <w:r>
              <w:t>Suderintas klasifikatorius</w:t>
            </w:r>
          </w:p>
        </w:tc>
      </w:tr>
    </w:tbl>
    <w:p w14:paraId="4A6AE1B6" w14:textId="77777777" w:rsidR="009339C3" w:rsidRDefault="009339C3" w:rsidP="009339C3"/>
    <w:p w14:paraId="0161D146" w14:textId="77777777" w:rsidR="009339C3" w:rsidRDefault="009339C3" w:rsidP="009339C3">
      <w:pPr>
        <w:rPr>
          <w:bCs/>
        </w:rPr>
      </w:pPr>
      <w:proofErr w:type="spellStart"/>
      <w:r>
        <w:t>Pastaba</w:t>
      </w:r>
      <w:proofErr w:type="spellEnd"/>
      <w:r>
        <w:t xml:space="preserve">: </w:t>
      </w:r>
      <w:r>
        <w:tab/>
        <w:t xml:space="preserve">OA_INSTALL – </w:t>
      </w:r>
      <w:proofErr w:type="spellStart"/>
      <w:r>
        <w:t>pateikiamas</w:t>
      </w:r>
      <w:proofErr w:type="spellEnd"/>
      <w:r>
        <w:t xml:space="preserve"> </w:t>
      </w:r>
      <w:proofErr w:type="spellStart"/>
      <w:r>
        <w:t>atsakymas</w:t>
      </w:r>
      <w:proofErr w:type="spellEnd"/>
      <w:r>
        <w:t xml:space="preserve"> </w:t>
      </w:r>
      <w:proofErr w:type="spellStart"/>
      <w:r w:rsidRPr="005B4E53">
        <w:rPr>
          <w:b/>
        </w:rPr>
        <w:t>InstallObjectDumpster</w:t>
      </w:r>
      <w:proofErr w:type="spellEnd"/>
      <w:r>
        <w:rPr>
          <w:b/>
        </w:rPr>
        <w:t xml:space="preserve"> </w:t>
      </w:r>
      <w:proofErr w:type="spellStart"/>
      <w:r w:rsidRPr="00412C5D">
        <w:rPr>
          <w:bCs/>
        </w:rPr>
        <w:t>metodu</w:t>
      </w:r>
      <w:proofErr w:type="spellEnd"/>
      <w:r>
        <w:rPr>
          <w:bCs/>
        </w:rPr>
        <w:t>;</w:t>
      </w:r>
    </w:p>
    <w:p w14:paraId="20A608DA" w14:textId="77777777" w:rsidR="009339C3" w:rsidRPr="009339C3" w:rsidRDefault="009339C3" w:rsidP="009339C3">
      <w:pPr>
        <w:rPr>
          <w:bCs/>
          <w:lang w:val="pt-BR"/>
        </w:rPr>
      </w:pPr>
      <w:r w:rsidRPr="009339C3">
        <w:rPr>
          <w:bCs/>
          <w:lang w:val="pt-BR"/>
        </w:rPr>
        <w:tab/>
      </w:r>
      <w:r w:rsidRPr="009339C3">
        <w:rPr>
          <w:lang w:val="pt-BR"/>
        </w:rPr>
        <w:t xml:space="preserve">OA_ REMOVE – pateikiamas atsakymas </w:t>
      </w:r>
      <w:r w:rsidRPr="009339C3">
        <w:rPr>
          <w:b/>
          <w:lang w:val="pt-BR"/>
        </w:rPr>
        <w:t xml:space="preserve">RemoveObjectDumpster </w:t>
      </w:r>
      <w:r w:rsidRPr="009339C3">
        <w:rPr>
          <w:bCs/>
          <w:lang w:val="pt-BR"/>
        </w:rPr>
        <w:t>metodu;</w:t>
      </w:r>
    </w:p>
    <w:p w14:paraId="1CAE634C" w14:textId="77777777" w:rsidR="009339C3" w:rsidRPr="009339C3" w:rsidRDefault="009339C3" w:rsidP="009339C3">
      <w:pPr>
        <w:rPr>
          <w:bCs/>
          <w:lang w:val="pt-BR"/>
        </w:rPr>
      </w:pPr>
      <w:r w:rsidRPr="009339C3">
        <w:rPr>
          <w:bCs/>
          <w:lang w:val="pt-BR"/>
        </w:rPr>
        <w:tab/>
      </w:r>
      <w:r w:rsidRPr="009339C3">
        <w:rPr>
          <w:lang w:val="pt-BR"/>
        </w:rPr>
        <w:t xml:space="preserve">OA_ EMPTY – pateikiamas atsakymas </w:t>
      </w:r>
      <w:r w:rsidRPr="009339C3">
        <w:rPr>
          <w:b/>
          <w:lang w:val="pt-BR"/>
        </w:rPr>
        <w:t xml:space="preserve">EmptyObjectDumpster </w:t>
      </w:r>
      <w:r w:rsidRPr="009339C3">
        <w:rPr>
          <w:bCs/>
          <w:lang w:val="pt-BR"/>
        </w:rPr>
        <w:t>metodu;</w:t>
      </w:r>
    </w:p>
    <w:p w14:paraId="69242041" w14:textId="77777777" w:rsidR="009339C3" w:rsidRPr="009339C3" w:rsidRDefault="009339C3" w:rsidP="009339C3">
      <w:pPr>
        <w:rPr>
          <w:bCs/>
          <w:lang w:val="pt-BR"/>
        </w:rPr>
      </w:pPr>
      <w:r w:rsidRPr="009339C3">
        <w:rPr>
          <w:bCs/>
          <w:lang w:val="pt-BR"/>
        </w:rPr>
        <w:tab/>
      </w:r>
      <w:r w:rsidRPr="009339C3">
        <w:rPr>
          <w:lang w:val="pt-BR"/>
        </w:rPr>
        <w:t>OA_ INFO – atsakymo pateikti negalima</w:t>
      </w:r>
      <w:r w:rsidRPr="009339C3">
        <w:rPr>
          <w:bCs/>
          <w:lang w:val="pt-BR"/>
        </w:rPr>
        <w:t>;</w:t>
      </w:r>
    </w:p>
    <w:p w14:paraId="29F6444E" w14:textId="77777777" w:rsidR="009339C3" w:rsidRPr="009339C3" w:rsidRDefault="009339C3" w:rsidP="009339C3">
      <w:pPr>
        <w:rPr>
          <w:lang w:val="pt-BR"/>
        </w:rPr>
      </w:pPr>
      <w:r w:rsidRPr="009339C3">
        <w:rPr>
          <w:bCs/>
          <w:lang w:val="pt-BR"/>
        </w:rPr>
        <w:tab/>
      </w:r>
      <w:r w:rsidRPr="009339C3">
        <w:rPr>
          <w:lang w:val="pt-BR"/>
        </w:rPr>
        <w:t xml:space="preserve">OA_ REPLACE – pateikiamas atsakymas </w:t>
      </w:r>
      <w:r w:rsidRPr="009339C3">
        <w:rPr>
          <w:b/>
          <w:bCs/>
          <w:lang w:val="pt-BR"/>
        </w:rPr>
        <w:t>sekančiu eiliškumu</w:t>
      </w:r>
      <w:r w:rsidRPr="009339C3">
        <w:rPr>
          <w:lang w:val="pt-BR"/>
        </w:rPr>
        <w:t>:</w:t>
      </w:r>
    </w:p>
    <w:p w14:paraId="67A728AB" w14:textId="77777777" w:rsidR="009339C3" w:rsidRPr="009339C3" w:rsidRDefault="009339C3" w:rsidP="009339C3">
      <w:pPr>
        <w:ind w:left="2596" w:firstLine="1298"/>
        <w:rPr>
          <w:b/>
          <w:bCs/>
          <w:lang w:val="pt-BR"/>
        </w:rPr>
      </w:pPr>
      <w:r w:rsidRPr="009339C3">
        <w:rPr>
          <w:b/>
          <w:lang w:val="pt-BR"/>
        </w:rPr>
        <w:t xml:space="preserve">RemoveObjectDumpster </w:t>
      </w:r>
      <w:r w:rsidRPr="009339C3">
        <w:rPr>
          <w:bCs/>
          <w:lang w:val="pt-BR"/>
        </w:rPr>
        <w:t>metodu;</w:t>
      </w:r>
    </w:p>
    <w:p w14:paraId="12D01B24" w14:textId="77777777" w:rsidR="009339C3" w:rsidRPr="009339C3" w:rsidRDefault="009339C3" w:rsidP="009339C3">
      <w:pPr>
        <w:rPr>
          <w:bCs/>
          <w:lang w:val="pt-BR"/>
        </w:rPr>
      </w:pPr>
      <w:r w:rsidRPr="009339C3">
        <w:rPr>
          <w:lang w:val="pt-BR"/>
        </w:rPr>
        <w:tab/>
      </w:r>
      <w:r w:rsidRPr="009339C3">
        <w:rPr>
          <w:lang w:val="pt-BR"/>
        </w:rPr>
        <w:tab/>
      </w:r>
      <w:r w:rsidRPr="009339C3">
        <w:rPr>
          <w:lang w:val="pt-BR"/>
        </w:rPr>
        <w:tab/>
      </w:r>
      <w:r w:rsidRPr="009339C3">
        <w:rPr>
          <w:b/>
          <w:lang w:val="pt-BR"/>
        </w:rPr>
        <w:t xml:space="preserve">InstallObjectDumpster </w:t>
      </w:r>
      <w:r w:rsidRPr="009339C3">
        <w:rPr>
          <w:bCs/>
          <w:lang w:val="pt-BR"/>
        </w:rPr>
        <w:t>metodu;</w:t>
      </w:r>
    </w:p>
    <w:p w14:paraId="54ADE096" w14:textId="77777777" w:rsidR="009339C3" w:rsidRPr="009339C3" w:rsidRDefault="009339C3" w:rsidP="009339C3">
      <w:pPr>
        <w:rPr>
          <w:lang w:val="pt-BR"/>
        </w:rPr>
      </w:pPr>
    </w:p>
    <w:p w14:paraId="2D8DB049" w14:textId="77777777" w:rsidR="009339C3" w:rsidRPr="009339C3" w:rsidRDefault="009339C3" w:rsidP="009339C3">
      <w:pPr>
        <w:pStyle w:val="Heading3"/>
        <w:numPr>
          <w:ilvl w:val="2"/>
          <w:numId w:val="0"/>
        </w:numPr>
        <w:spacing w:before="120" w:after="120" w:line="240" w:lineRule="auto"/>
        <w:ind w:left="1224" w:hanging="504"/>
        <w:jc w:val="both"/>
        <w:rPr>
          <w:lang w:val="pt-BR"/>
        </w:rPr>
      </w:pPr>
      <w:r w:rsidRPr="009339C3">
        <w:rPr>
          <w:lang w:val="pt-BR"/>
        </w:rPr>
        <w:lastRenderedPageBreak/>
        <w:t>Konteinerio pastatymas</w:t>
      </w:r>
      <w:bookmarkEnd w:id="32"/>
    </w:p>
    <w:p w14:paraId="2FB0B989" w14:textId="77777777" w:rsidR="009339C3" w:rsidRPr="009339C3" w:rsidRDefault="009339C3" w:rsidP="009339C3">
      <w:pPr>
        <w:rPr>
          <w:lang w:val="pt-BR"/>
        </w:rPr>
      </w:pPr>
      <w:r w:rsidRPr="009339C3">
        <w:rPr>
          <w:lang w:val="pt-BR"/>
        </w:rPr>
        <w:t>KIS kreipiasi į ASMLIS su žemiau nurodytais parametrais ir perduoda informaciją apie tai, pagal kokius užsakymus aptarnaujami konteineriai.</w:t>
      </w:r>
    </w:p>
    <w:p w14:paraId="29CA8E85" w14:textId="77777777" w:rsidR="009339C3" w:rsidRPr="009339C3" w:rsidRDefault="009339C3" w:rsidP="009339C3">
      <w:pPr>
        <w:rPr>
          <w:lang w:val="pt-BR"/>
        </w:rPr>
      </w:pPr>
      <w:r w:rsidRPr="009339C3">
        <w:rPr>
          <w:lang w:val="pt-BR"/>
        </w:rPr>
        <w:t xml:space="preserve">Metodas: </w:t>
      </w:r>
      <w:r w:rsidRPr="009339C3">
        <w:rPr>
          <w:b/>
          <w:lang w:val="pt-BR"/>
        </w:rPr>
        <w:t>InstallObjectDumpster</w:t>
      </w:r>
    </w:p>
    <w:p w14:paraId="5ACA3E4F" w14:textId="77777777" w:rsidR="009339C3" w:rsidRDefault="009339C3" w:rsidP="009339C3">
      <w:pPr>
        <w:pStyle w:val="Caption"/>
      </w:pPr>
      <w:bookmarkStart w:id="33" w:name="_Toc120514623"/>
      <w:r>
        <w:t xml:space="preserve">Lentelė </w:t>
      </w:r>
      <w:r>
        <w:rPr>
          <w:noProof/>
        </w:rPr>
        <w:fldChar w:fldCharType="begin"/>
      </w:r>
      <w:r>
        <w:rPr>
          <w:noProof/>
        </w:rPr>
        <w:instrText xml:space="preserve"> SEQ Lentelė \* ARABIC </w:instrText>
      </w:r>
      <w:r>
        <w:rPr>
          <w:noProof/>
        </w:rPr>
        <w:fldChar w:fldCharType="separate"/>
      </w:r>
      <w:r>
        <w:rPr>
          <w:noProof/>
        </w:rPr>
        <w:t>10</w:t>
      </w:r>
      <w:r>
        <w:rPr>
          <w:noProof/>
        </w:rPr>
        <w:fldChar w:fldCharType="end"/>
      </w:r>
      <w:r>
        <w:t>. Konteinerio pastatymas – užklausos parametrai</w:t>
      </w:r>
      <w:bookmarkEnd w:id="33"/>
    </w:p>
    <w:tbl>
      <w:tblPr>
        <w:tblStyle w:val="Mano"/>
        <w:tblW w:w="0" w:type="auto"/>
        <w:tblLook w:val="04A0" w:firstRow="1" w:lastRow="0" w:firstColumn="1" w:lastColumn="0" w:noHBand="0" w:noVBand="1"/>
      </w:tblPr>
      <w:tblGrid>
        <w:gridCol w:w="4679"/>
        <w:gridCol w:w="4671"/>
      </w:tblGrid>
      <w:tr w:rsidR="009339C3" w14:paraId="36F72C35"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1BC54D2B" w14:textId="77777777" w:rsidR="009339C3" w:rsidRDefault="009339C3" w:rsidP="00C76D6B">
            <w:r>
              <w:t>Pavadinimas</w:t>
            </w:r>
          </w:p>
        </w:tc>
        <w:tc>
          <w:tcPr>
            <w:tcW w:w="4814" w:type="dxa"/>
          </w:tcPr>
          <w:p w14:paraId="7B2E36BF" w14:textId="77777777" w:rsidR="009339C3" w:rsidRDefault="009339C3" w:rsidP="00C76D6B">
            <w:r>
              <w:t>Pastabos</w:t>
            </w:r>
          </w:p>
        </w:tc>
      </w:tr>
      <w:tr w:rsidR="009339C3" w:rsidRPr="00D36336" w14:paraId="59B22266" w14:textId="77777777" w:rsidTr="00C76D6B">
        <w:tc>
          <w:tcPr>
            <w:tcW w:w="4814" w:type="dxa"/>
          </w:tcPr>
          <w:p w14:paraId="4367B99B" w14:textId="77777777" w:rsidR="009339C3" w:rsidRDefault="009339C3" w:rsidP="00C76D6B">
            <w:r>
              <w:t>*Autorizacijos informacija</w:t>
            </w:r>
          </w:p>
        </w:tc>
        <w:tc>
          <w:tcPr>
            <w:tcW w:w="4814" w:type="dxa"/>
          </w:tcPr>
          <w:p w14:paraId="7D484CAA" w14:textId="77777777" w:rsidR="009339C3" w:rsidRDefault="009339C3" w:rsidP="00C76D6B">
            <w:r>
              <w:t>KIS turi autorizuotis ASMLIS sistemoje.</w:t>
            </w:r>
          </w:p>
        </w:tc>
      </w:tr>
      <w:tr w:rsidR="009339C3" w14:paraId="6B5444F4" w14:textId="77777777" w:rsidTr="00C76D6B">
        <w:tc>
          <w:tcPr>
            <w:tcW w:w="4814" w:type="dxa"/>
          </w:tcPr>
          <w:p w14:paraId="21DE7AA6" w14:textId="77777777" w:rsidR="009339C3" w:rsidRDefault="009339C3" w:rsidP="00C76D6B">
            <w:r>
              <w:t>*Užsakymo numeris</w:t>
            </w:r>
          </w:p>
        </w:tc>
        <w:tc>
          <w:tcPr>
            <w:tcW w:w="4814" w:type="dxa"/>
          </w:tcPr>
          <w:p w14:paraId="6F13F2BE" w14:textId="77777777" w:rsidR="009339C3" w:rsidRDefault="009339C3" w:rsidP="00C76D6B">
            <w:r>
              <w:t>Unikalus užsakymo numeris ASMLIS sistemoje.</w:t>
            </w:r>
          </w:p>
        </w:tc>
      </w:tr>
      <w:tr w:rsidR="009339C3" w14:paraId="17013394" w14:textId="77777777" w:rsidTr="00C76D6B">
        <w:tc>
          <w:tcPr>
            <w:tcW w:w="4814" w:type="dxa"/>
          </w:tcPr>
          <w:p w14:paraId="1AE62E11" w14:textId="77777777" w:rsidR="009339C3" w:rsidRDefault="009339C3" w:rsidP="00C76D6B">
            <w:r>
              <w:t>*Konteinerio numeris</w:t>
            </w:r>
          </w:p>
        </w:tc>
        <w:tc>
          <w:tcPr>
            <w:tcW w:w="4814" w:type="dxa"/>
          </w:tcPr>
          <w:p w14:paraId="0B820B89" w14:textId="77777777" w:rsidR="009339C3" w:rsidRDefault="009339C3" w:rsidP="00C76D6B">
            <w:r>
              <w:t>Unikalus konteinerio numeris.</w:t>
            </w:r>
          </w:p>
        </w:tc>
      </w:tr>
      <w:tr w:rsidR="009339C3" w:rsidRPr="00D36336" w14:paraId="0F19B4CA" w14:textId="77777777" w:rsidTr="00C76D6B">
        <w:tc>
          <w:tcPr>
            <w:tcW w:w="4814" w:type="dxa"/>
          </w:tcPr>
          <w:p w14:paraId="24248012" w14:textId="77777777" w:rsidR="009339C3" w:rsidRDefault="009339C3" w:rsidP="00C76D6B">
            <w:r>
              <w:t>*Konteinerio RFID</w:t>
            </w:r>
          </w:p>
        </w:tc>
        <w:tc>
          <w:tcPr>
            <w:tcW w:w="4814" w:type="dxa"/>
          </w:tcPr>
          <w:p w14:paraId="2751FB12" w14:textId="77777777" w:rsidR="009339C3" w:rsidRDefault="009339C3" w:rsidP="00C76D6B">
            <w:r>
              <w:t>Unikalus konteinerio RFID etiketės kodas.</w:t>
            </w:r>
          </w:p>
        </w:tc>
      </w:tr>
      <w:tr w:rsidR="009339C3" w14:paraId="16C91AA7" w14:textId="77777777" w:rsidTr="00C76D6B">
        <w:tc>
          <w:tcPr>
            <w:tcW w:w="4814" w:type="dxa"/>
          </w:tcPr>
          <w:p w14:paraId="6839554A" w14:textId="77777777" w:rsidR="009339C3" w:rsidRDefault="009339C3" w:rsidP="00C76D6B">
            <w:r>
              <w:t>*Konteinerio tipo numeris</w:t>
            </w:r>
          </w:p>
        </w:tc>
        <w:tc>
          <w:tcPr>
            <w:tcW w:w="4814" w:type="dxa"/>
          </w:tcPr>
          <w:p w14:paraId="7A89E2A7" w14:textId="77777777" w:rsidR="009339C3" w:rsidRDefault="009339C3" w:rsidP="00C76D6B">
            <w:r>
              <w:t>Konteinerio tipo numeris pagal konteinerių tipų klasifikatorių.</w:t>
            </w:r>
          </w:p>
        </w:tc>
      </w:tr>
      <w:tr w:rsidR="009339C3" w:rsidRPr="00D36336" w14:paraId="63D81720" w14:textId="77777777" w:rsidTr="00C76D6B">
        <w:tc>
          <w:tcPr>
            <w:tcW w:w="4814" w:type="dxa"/>
          </w:tcPr>
          <w:p w14:paraId="3C10476B" w14:textId="77777777" w:rsidR="009339C3" w:rsidRDefault="009339C3" w:rsidP="00C76D6B">
            <w:r>
              <w:t>*Transporto priemonės valstybinis numeris</w:t>
            </w:r>
          </w:p>
        </w:tc>
        <w:tc>
          <w:tcPr>
            <w:tcW w:w="4814" w:type="dxa"/>
          </w:tcPr>
          <w:p w14:paraId="5790AA0A" w14:textId="77777777" w:rsidR="009339C3" w:rsidRDefault="009339C3" w:rsidP="00C76D6B">
            <w:r>
              <w:t>Transporto priemonės, kuri aptarnavo konteinerį valstybinis numeris.</w:t>
            </w:r>
          </w:p>
        </w:tc>
      </w:tr>
      <w:tr w:rsidR="009339C3" w:rsidRPr="00D36336" w14:paraId="304D2147" w14:textId="77777777" w:rsidTr="00C76D6B">
        <w:tc>
          <w:tcPr>
            <w:tcW w:w="4814" w:type="dxa"/>
          </w:tcPr>
          <w:p w14:paraId="73FC0A20" w14:textId="77777777" w:rsidR="009339C3" w:rsidRDefault="009339C3" w:rsidP="00C76D6B">
            <w:r>
              <w:t>Neaptarnavimo priežastis</w:t>
            </w:r>
          </w:p>
        </w:tc>
        <w:tc>
          <w:tcPr>
            <w:tcW w:w="4814" w:type="dxa"/>
          </w:tcPr>
          <w:p w14:paraId="271D7639" w14:textId="77777777" w:rsidR="009339C3" w:rsidRDefault="009339C3" w:rsidP="00C76D6B">
            <w:r>
              <w:t>Nurodoma, jeigu konteineris nebuvo aptarnautas.</w:t>
            </w:r>
          </w:p>
        </w:tc>
      </w:tr>
      <w:tr w:rsidR="009339C3" w:rsidRPr="00D36336" w14:paraId="54B5CE4E" w14:textId="77777777" w:rsidTr="00C76D6B">
        <w:tc>
          <w:tcPr>
            <w:tcW w:w="4814" w:type="dxa"/>
          </w:tcPr>
          <w:p w14:paraId="1A027FF4" w14:textId="77777777" w:rsidR="009339C3" w:rsidRDefault="009339C3" w:rsidP="00C76D6B">
            <w:r>
              <w:t>*Aptarnavimo vietos koordinatės</w:t>
            </w:r>
          </w:p>
        </w:tc>
        <w:tc>
          <w:tcPr>
            <w:tcW w:w="4814" w:type="dxa"/>
          </w:tcPr>
          <w:p w14:paraId="6CF38157" w14:textId="77777777" w:rsidR="009339C3" w:rsidRDefault="009339C3" w:rsidP="00C76D6B">
            <w:r>
              <w:t>Konteinerio aptarnavimo vietos koordinatės WGS formatu.</w:t>
            </w:r>
          </w:p>
        </w:tc>
      </w:tr>
      <w:tr w:rsidR="009339C3" w:rsidRPr="00D36336" w14:paraId="542F0356" w14:textId="77777777" w:rsidTr="00C76D6B">
        <w:tc>
          <w:tcPr>
            <w:tcW w:w="4814" w:type="dxa"/>
          </w:tcPr>
          <w:p w14:paraId="5DB86F29" w14:textId="77777777" w:rsidR="009339C3" w:rsidRDefault="009339C3" w:rsidP="00C76D6B">
            <w:r>
              <w:t>*Aptarnavimo data ir laikas</w:t>
            </w:r>
          </w:p>
        </w:tc>
        <w:tc>
          <w:tcPr>
            <w:tcW w:w="4814" w:type="dxa"/>
          </w:tcPr>
          <w:p w14:paraId="078D5628" w14:textId="77777777" w:rsidR="009339C3" w:rsidRDefault="009339C3" w:rsidP="00C76D6B">
            <w:r>
              <w:t>Konteinerio aptarnavimo data ir laikas.</w:t>
            </w:r>
          </w:p>
        </w:tc>
      </w:tr>
      <w:tr w:rsidR="009339C3" w:rsidRPr="00D36336" w14:paraId="63284FF3" w14:textId="77777777" w:rsidTr="00C76D6B">
        <w:tc>
          <w:tcPr>
            <w:tcW w:w="4814" w:type="dxa"/>
          </w:tcPr>
          <w:p w14:paraId="2A9FED09" w14:textId="77777777" w:rsidR="009339C3" w:rsidRDefault="009339C3" w:rsidP="00C76D6B">
            <w:r>
              <w:t>Nuotraukos</w:t>
            </w:r>
          </w:p>
        </w:tc>
        <w:tc>
          <w:tcPr>
            <w:tcW w:w="4814" w:type="dxa"/>
          </w:tcPr>
          <w:p w14:paraId="5455303C" w14:textId="77777777" w:rsidR="009339C3" w:rsidRDefault="009339C3" w:rsidP="00C76D6B">
            <w:r>
              <w:t>Masyvas elementų, kiekvienas kurių yra baitų masyvas, reiškiantis nuotraukos bylos turinį.</w:t>
            </w:r>
          </w:p>
        </w:tc>
      </w:tr>
      <w:tr w:rsidR="009339C3" w14:paraId="5B5DC04A" w14:textId="77777777" w:rsidTr="00C76D6B">
        <w:tc>
          <w:tcPr>
            <w:tcW w:w="4814" w:type="dxa"/>
          </w:tcPr>
          <w:p w14:paraId="1C901B89" w14:textId="77777777" w:rsidR="009339C3" w:rsidRDefault="009339C3" w:rsidP="00C76D6B">
            <w:r>
              <w:t>Naudojimo tipas</w:t>
            </w:r>
          </w:p>
        </w:tc>
        <w:tc>
          <w:tcPr>
            <w:tcW w:w="4814" w:type="dxa"/>
          </w:tcPr>
          <w:p w14:paraId="5F7D0CB7" w14:textId="77777777" w:rsidR="009339C3" w:rsidRDefault="009339C3" w:rsidP="00C76D6B">
            <w:r>
              <w:t>Suderintas klasifikatorius</w:t>
            </w:r>
          </w:p>
        </w:tc>
      </w:tr>
      <w:tr w:rsidR="009339C3" w14:paraId="0EA4C850" w14:textId="77777777" w:rsidTr="00C76D6B">
        <w:tc>
          <w:tcPr>
            <w:tcW w:w="4814" w:type="dxa"/>
          </w:tcPr>
          <w:p w14:paraId="36A6C1BB" w14:textId="77777777" w:rsidR="009339C3" w:rsidRDefault="009339C3" w:rsidP="00C76D6B">
            <w:r>
              <w:t>Konteinerio įrengimo tipas</w:t>
            </w:r>
          </w:p>
        </w:tc>
        <w:tc>
          <w:tcPr>
            <w:tcW w:w="4814" w:type="dxa"/>
          </w:tcPr>
          <w:p w14:paraId="3662FD86" w14:textId="77777777" w:rsidR="009339C3" w:rsidRDefault="009339C3" w:rsidP="00C76D6B">
            <w:r>
              <w:t>Suderintas klasifikatorius</w:t>
            </w:r>
          </w:p>
        </w:tc>
      </w:tr>
      <w:tr w:rsidR="009339C3" w14:paraId="28E0C00A" w14:textId="77777777" w:rsidTr="00C76D6B">
        <w:tc>
          <w:tcPr>
            <w:tcW w:w="4814" w:type="dxa"/>
          </w:tcPr>
          <w:p w14:paraId="62A5553D" w14:textId="77777777" w:rsidR="009339C3" w:rsidRDefault="009339C3" w:rsidP="00C76D6B">
            <w:r>
              <w:t>Nuosavybė</w:t>
            </w:r>
          </w:p>
        </w:tc>
        <w:tc>
          <w:tcPr>
            <w:tcW w:w="4814" w:type="dxa"/>
          </w:tcPr>
          <w:p w14:paraId="7BC3FD7E" w14:textId="77777777" w:rsidR="009339C3" w:rsidRDefault="009339C3" w:rsidP="00C76D6B">
            <w:r>
              <w:t>Suderintas klasifikatorius</w:t>
            </w:r>
          </w:p>
        </w:tc>
      </w:tr>
    </w:tbl>
    <w:p w14:paraId="5133FD73" w14:textId="77777777" w:rsidR="009339C3" w:rsidRDefault="009339C3" w:rsidP="009339C3"/>
    <w:p w14:paraId="528EF8FF" w14:textId="77777777" w:rsidR="009339C3" w:rsidRDefault="009339C3" w:rsidP="009339C3">
      <w:pPr>
        <w:pStyle w:val="Caption"/>
      </w:pPr>
      <w:bookmarkStart w:id="34" w:name="_Toc120514624"/>
      <w:r>
        <w:t xml:space="preserve">Lentelė </w:t>
      </w:r>
      <w:r>
        <w:rPr>
          <w:noProof/>
        </w:rPr>
        <w:fldChar w:fldCharType="begin"/>
      </w:r>
      <w:r>
        <w:rPr>
          <w:noProof/>
        </w:rPr>
        <w:instrText xml:space="preserve"> SEQ Lentelė \* ARABIC </w:instrText>
      </w:r>
      <w:r>
        <w:rPr>
          <w:noProof/>
        </w:rPr>
        <w:fldChar w:fldCharType="separate"/>
      </w:r>
      <w:r>
        <w:rPr>
          <w:noProof/>
        </w:rPr>
        <w:t>11</w:t>
      </w:r>
      <w:r>
        <w:rPr>
          <w:noProof/>
        </w:rPr>
        <w:fldChar w:fldCharType="end"/>
      </w:r>
      <w:r>
        <w:t>. Konteinerio pastatymas – užklausos rezultatas</w:t>
      </w:r>
      <w:bookmarkEnd w:id="34"/>
    </w:p>
    <w:tbl>
      <w:tblPr>
        <w:tblStyle w:val="Mano"/>
        <w:tblW w:w="0" w:type="auto"/>
        <w:tblLook w:val="04A0" w:firstRow="1" w:lastRow="0" w:firstColumn="1" w:lastColumn="0" w:noHBand="0" w:noVBand="1"/>
      </w:tblPr>
      <w:tblGrid>
        <w:gridCol w:w="4672"/>
        <w:gridCol w:w="4678"/>
      </w:tblGrid>
      <w:tr w:rsidR="009339C3" w14:paraId="76C2257A"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51F32EC5" w14:textId="77777777" w:rsidR="009339C3" w:rsidRDefault="009339C3" w:rsidP="00C76D6B">
            <w:r>
              <w:t>Pavadinimas</w:t>
            </w:r>
          </w:p>
        </w:tc>
        <w:tc>
          <w:tcPr>
            <w:tcW w:w="4814" w:type="dxa"/>
          </w:tcPr>
          <w:p w14:paraId="79561720" w14:textId="77777777" w:rsidR="009339C3" w:rsidRDefault="009339C3" w:rsidP="00C76D6B">
            <w:r>
              <w:t>Pastabos</w:t>
            </w:r>
          </w:p>
        </w:tc>
      </w:tr>
      <w:tr w:rsidR="009339C3" w:rsidRPr="00D36336" w14:paraId="79F543D9" w14:textId="77777777" w:rsidTr="00C76D6B">
        <w:tc>
          <w:tcPr>
            <w:tcW w:w="4814" w:type="dxa"/>
          </w:tcPr>
          <w:p w14:paraId="1124A718" w14:textId="77777777" w:rsidR="009339C3" w:rsidRDefault="009339C3" w:rsidP="00C76D6B">
            <w:r>
              <w:t>Aptarnavimo įrašo identifikatorius</w:t>
            </w:r>
          </w:p>
        </w:tc>
        <w:tc>
          <w:tcPr>
            <w:tcW w:w="4814" w:type="dxa"/>
          </w:tcPr>
          <w:p w14:paraId="462AFB3E" w14:textId="77777777" w:rsidR="009339C3" w:rsidRDefault="009339C3" w:rsidP="00C76D6B">
            <w:r>
              <w:t>Unikalus konteinerio aptarnavimo įrašo identifikatorius. Nepateikiamas, jeigu įvyko klaida.</w:t>
            </w:r>
          </w:p>
        </w:tc>
      </w:tr>
    </w:tbl>
    <w:p w14:paraId="5138E33A" w14:textId="77777777" w:rsidR="009339C3" w:rsidRPr="009339C3" w:rsidRDefault="009339C3" w:rsidP="009339C3">
      <w:pPr>
        <w:pStyle w:val="Heading3"/>
        <w:numPr>
          <w:ilvl w:val="2"/>
          <w:numId w:val="0"/>
        </w:numPr>
        <w:spacing w:before="120" w:after="120" w:line="240" w:lineRule="auto"/>
        <w:ind w:left="1224" w:hanging="504"/>
        <w:jc w:val="both"/>
        <w:rPr>
          <w:lang w:val="pt-BR"/>
        </w:rPr>
      </w:pPr>
      <w:bookmarkStart w:id="35" w:name="_Toc120514584"/>
      <w:r w:rsidRPr="009339C3">
        <w:rPr>
          <w:lang w:val="pt-BR"/>
        </w:rPr>
        <w:t>Konteinerio ištuštinimas</w:t>
      </w:r>
      <w:bookmarkEnd w:id="35"/>
    </w:p>
    <w:p w14:paraId="0E720A9B" w14:textId="77777777" w:rsidR="009339C3" w:rsidRPr="009339C3" w:rsidRDefault="009339C3" w:rsidP="009339C3">
      <w:pPr>
        <w:rPr>
          <w:lang w:val="pt-BR"/>
        </w:rPr>
      </w:pPr>
      <w:r w:rsidRPr="009339C3">
        <w:rPr>
          <w:lang w:val="pt-BR"/>
        </w:rPr>
        <w:t xml:space="preserve">Metodas: </w:t>
      </w:r>
      <w:r w:rsidRPr="009339C3">
        <w:rPr>
          <w:b/>
          <w:lang w:val="pt-BR"/>
        </w:rPr>
        <w:t>EmptyObjectDumpster</w:t>
      </w:r>
    </w:p>
    <w:p w14:paraId="480D8A50" w14:textId="77777777" w:rsidR="009339C3" w:rsidRDefault="009339C3" w:rsidP="009339C3">
      <w:pPr>
        <w:pStyle w:val="Caption"/>
      </w:pPr>
      <w:bookmarkStart w:id="36" w:name="_Toc120514625"/>
      <w:r>
        <w:t xml:space="preserve">Lentelė </w:t>
      </w:r>
      <w:r>
        <w:rPr>
          <w:noProof/>
        </w:rPr>
        <w:fldChar w:fldCharType="begin"/>
      </w:r>
      <w:r>
        <w:rPr>
          <w:noProof/>
        </w:rPr>
        <w:instrText xml:space="preserve"> SEQ Lentelė \* ARABIC </w:instrText>
      </w:r>
      <w:r>
        <w:rPr>
          <w:noProof/>
        </w:rPr>
        <w:fldChar w:fldCharType="separate"/>
      </w:r>
      <w:r>
        <w:rPr>
          <w:noProof/>
        </w:rPr>
        <w:t>12</w:t>
      </w:r>
      <w:r>
        <w:rPr>
          <w:noProof/>
        </w:rPr>
        <w:fldChar w:fldCharType="end"/>
      </w:r>
      <w:r>
        <w:t>. Konteinerio ištuštinimas – užklausos parametrai</w:t>
      </w:r>
      <w:bookmarkEnd w:id="36"/>
    </w:p>
    <w:tbl>
      <w:tblPr>
        <w:tblStyle w:val="Mano"/>
        <w:tblW w:w="0" w:type="auto"/>
        <w:tblLook w:val="04A0" w:firstRow="1" w:lastRow="0" w:firstColumn="1" w:lastColumn="0" w:noHBand="0" w:noVBand="1"/>
      </w:tblPr>
      <w:tblGrid>
        <w:gridCol w:w="4677"/>
        <w:gridCol w:w="4673"/>
      </w:tblGrid>
      <w:tr w:rsidR="009339C3" w14:paraId="54AE33B9"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4A800D22" w14:textId="77777777" w:rsidR="009339C3" w:rsidRDefault="009339C3" w:rsidP="00C76D6B">
            <w:r>
              <w:t>Pavadinimas</w:t>
            </w:r>
          </w:p>
        </w:tc>
        <w:tc>
          <w:tcPr>
            <w:tcW w:w="4814" w:type="dxa"/>
          </w:tcPr>
          <w:p w14:paraId="2D84A4AC" w14:textId="77777777" w:rsidR="009339C3" w:rsidRDefault="009339C3" w:rsidP="00C76D6B">
            <w:r>
              <w:t>Pastabos</w:t>
            </w:r>
          </w:p>
        </w:tc>
      </w:tr>
      <w:tr w:rsidR="009339C3" w:rsidRPr="00D36336" w14:paraId="007B979A" w14:textId="77777777" w:rsidTr="00C76D6B">
        <w:tc>
          <w:tcPr>
            <w:tcW w:w="4814" w:type="dxa"/>
          </w:tcPr>
          <w:p w14:paraId="3A0326DC" w14:textId="77777777" w:rsidR="009339C3" w:rsidRDefault="009339C3" w:rsidP="00C76D6B">
            <w:r>
              <w:t>*Autorizacijos informacija</w:t>
            </w:r>
          </w:p>
        </w:tc>
        <w:tc>
          <w:tcPr>
            <w:tcW w:w="4814" w:type="dxa"/>
          </w:tcPr>
          <w:p w14:paraId="25F699EB" w14:textId="77777777" w:rsidR="009339C3" w:rsidRDefault="009339C3" w:rsidP="00C76D6B">
            <w:r>
              <w:t>KIS turi autorizuotis ASMLIS sistemoje.</w:t>
            </w:r>
          </w:p>
        </w:tc>
      </w:tr>
      <w:tr w:rsidR="009339C3" w14:paraId="75D29E9D" w14:textId="77777777" w:rsidTr="00C76D6B">
        <w:tc>
          <w:tcPr>
            <w:tcW w:w="4814" w:type="dxa"/>
          </w:tcPr>
          <w:p w14:paraId="2073B083" w14:textId="77777777" w:rsidR="009339C3" w:rsidRDefault="009339C3" w:rsidP="00C76D6B">
            <w:r>
              <w:t>*Užsakymo numeris</w:t>
            </w:r>
          </w:p>
        </w:tc>
        <w:tc>
          <w:tcPr>
            <w:tcW w:w="4814" w:type="dxa"/>
          </w:tcPr>
          <w:p w14:paraId="11474299" w14:textId="77777777" w:rsidR="009339C3" w:rsidRDefault="009339C3" w:rsidP="00C76D6B">
            <w:r>
              <w:t>Unikalus užsakymo numeris ASMLIS sistemoje.</w:t>
            </w:r>
          </w:p>
        </w:tc>
      </w:tr>
      <w:tr w:rsidR="009339C3" w14:paraId="0A754C77" w14:textId="77777777" w:rsidTr="00C76D6B">
        <w:tc>
          <w:tcPr>
            <w:tcW w:w="4814" w:type="dxa"/>
          </w:tcPr>
          <w:p w14:paraId="2C1BE9FB" w14:textId="77777777" w:rsidR="009339C3" w:rsidRDefault="009339C3" w:rsidP="00C76D6B">
            <w:r>
              <w:t>*Konteinerio numeris</w:t>
            </w:r>
          </w:p>
        </w:tc>
        <w:tc>
          <w:tcPr>
            <w:tcW w:w="4814" w:type="dxa"/>
          </w:tcPr>
          <w:p w14:paraId="45EC047F" w14:textId="77777777" w:rsidR="009339C3" w:rsidRDefault="009339C3" w:rsidP="00C76D6B">
            <w:r>
              <w:t>Unikalus konteinerio numeris..</w:t>
            </w:r>
          </w:p>
        </w:tc>
      </w:tr>
      <w:tr w:rsidR="009339C3" w:rsidRPr="00D36336" w14:paraId="27D56FBC" w14:textId="77777777" w:rsidTr="00C76D6B">
        <w:tc>
          <w:tcPr>
            <w:tcW w:w="4814" w:type="dxa"/>
          </w:tcPr>
          <w:p w14:paraId="510319EA" w14:textId="77777777" w:rsidR="009339C3" w:rsidRDefault="009339C3" w:rsidP="00C76D6B">
            <w:r>
              <w:lastRenderedPageBreak/>
              <w:t>*Transporto priemonės valstybinis numeris</w:t>
            </w:r>
          </w:p>
        </w:tc>
        <w:tc>
          <w:tcPr>
            <w:tcW w:w="4814" w:type="dxa"/>
          </w:tcPr>
          <w:p w14:paraId="7F06180C" w14:textId="77777777" w:rsidR="009339C3" w:rsidRDefault="009339C3" w:rsidP="00C76D6B">
            <w:r>
              <w:t>Transporto priemonės, kuri aptarnavo konteinerį valstybinis numeris.</w:t>
            </w:r>
          </w:p>
        </w:tc>
      </w:tr>
      <w:tr w:rsidR="009339C3" w:rsidRPr="00D36336" w14:paraId="4900A3EF" w14:textId="77777777" w:rsidTr="00C76D6B">
        <w:tc>
          <w:tcPr>
            <w:tcW w:w="4814" w:type="dxa"/>
          </w:tcPr>
          <w:p w14:paraId="422C3E03" w14:textId="77777777" w:rsidR="009339C3" w:rsidRDefault="009339C3" w:rsidP="00C76D6B">
            <w:r>
              <w:t>Neaptarnavimo priežastis</w:t>
            </w:r>
          </w:p>
        </w:tc>
        <w:tc>
          <w:tcPr>
            <w:tcW w:w="4814" w:type="dxa"/>
          </w:tcPr>
          <w:p w14:paraId="3653D434" w14:textId="77777777" w:rsidR="009339C3" w:rsidRDefault="009339C3" w:rsidP="00C76D6B">
            <w:r>
              <w:t>Nurodoma, jeigu konteineris nebuvo aptarnautas.</w:t>
            </w:r>
          </w:p>
        </w:tc>
      </w:tr>
      <w:tr w:rsidR="009339C3" w:rsidRPr="00D36336" w14:paraId="4A0F9246" w14:textId="77777777" w:rsidTr="00C76D6B">
        <w:tc>
          <w:tcPr>
            <w:tcW w:w="4814" w:type="dxa"/>
          </w:tcPr>
          <w:p w14:paraId="389DE7E2" w14:textId="77777777" w:rsidR="009339C3" w:rsidRDefault="009339C3" w:rsidP="00C76D6B">
            <w:r>
              <w:t>*Aptarnavimo vietos koordinatės</w:t>
            </w:r>
          </w:p>
        </w:tc>
        <w:tc>
          <w:tcPr>
            <w:tcW w:w="4814" w:type="dxa"/>
          </w:tcPr>
          <w:p w14:paraId="1CD59DB3" w14:textId="77777777" w:rsidR="009339C3" w:rsidRDefault="009339C3" w:rsidP="00C76D6B">
            <w:r>
              <w:t>Konteinerio aptarnavimo vietos koordinatės WGS formatu.</w:t>
            </w:r>
          </w:p>
        </w:tc>
      </w:tr>
      <w:tr w:rsidR="009339C3" w:rsidRPr="00D36336" w14:paraId="3DF2689F" w14:textId="77777777" w:rsidTr="00C76D6B">
        <w:tc>
          <w:tcPr>
            <w:tcW w:w="4814" w:type="dxa"/>
          </w:tcPr>
          <w:p w14:paraId="526B74C0" w14:textId="77777777" w:rsidR="009339C3" w:rsidRDefault="009339C3" w:rsidP="00C76D6B">
            <w:r>
              <w:t>*Aptarnavimo data ir laikas</w:t>
            </w:r>
          </w:p>
        </w:tc>
        <w:tc>
          <w:tcPr>
            <w:tcW w:w="4814" w:type="dxa"/>
          </w:tcPr>
          <w:p w14:paraId="7F6AC41C" w14:textId="77777777" w:rsidR="009339C3" w:rsidRDefault="009339C3" w:rsidP="00C76D6B">
            <w:r>
              <w:t>Konteinerio aptarnavimo data ir laikas.</w:t>
            </w:r>
          </w:p>
        </w:tc>
      </w:tr>
      <w:tr w:rsidR="009339C3" w:rsidRPr="00D36336" w14:paraId="1E3C0B74" w14:textId="77777777" w:rsidTr="00C76D6B">
        <w:tc>
          <w:tcPr>
            <w:tcW w:w="4814" w:type="dxa"/>
          </w:tcPr>
          <w:p w14:paraId="17A47EBF" w14:textId="77777777" w:rsidR="009339C3" w:rsidRDefault="009339C3" w:rsidP="00C76D6B">
            <w:r>
              <w:t>Svoris</w:t>
            </w:r>
          </w:p>
        </w:tc>
        <w:tc>
          <w:tcPr>
            <w:tcW w:w="4814" w:type="dxa"/>
          </w:tcPr>
          <w:p w14:paraId="1C9F16D8" w14:textId="77777777" w:rsidR="009339C3" w:rsidRDefault="009339C3" w:rsidP="00C76D6B">
            <w:r>
              <w:t>Surinktų atliekų kiekis, tonomis, su ne daugiau nei 4 ženklais po kablelio.</w:t>
            </w:r>
          </w:p>
        </w:tc>
      </w:tr>
      <w:tr w:rsidR="009339C3" w:rsidRPr="00D36336" w14:paraId="1061CF2A" w14:textId="77777777" w:rsidTr="00C76D6B">
        <w:tc>
          <w:tcPr>
            <w:tcW w:w="4814" w:type="dxa"/>
          </w:tcPr>
          <w:p w14:paraId="0090105A" w14:textId="77777777" w:rsidR="009339C3" w:rsidRDefault="009339C3" w:rsidP="00C76D6B">
            <w:r>
              <w:t>Nuotraukos</w:t>
            </w:r>
          </w:p>
        </w:tc>
        <w:tc>
          <w:tcPr>
            <w:tcW w:w="4814" w:type="dxa"/>
          </w:tcPr>
          <w:p w14:paraId="31CFEA71" w14:textId="77777777" w:rsidR="009339C3" w:rsidRDefault="009339C3" w:rsidP="00C76D6B">
            <w:r>
              <w:t>Masyvas elementų, kiekvienas kurių yra baitų masyvas, reiškiantis nuotraukos bylos turinį.</w:t>
            </w:r>
          </w:p>
        </w:tc>
      </w:tr>
      <w:tr w:rsidR="009339C3" w14:paraId="53BAABD4" w14:textId="77777777" w:rsidTr="00C76D6B">
        <w:tc>
          <w:tcPr>
            <w:tcW w:w="4814" w:type="dxa"/>
          </w:tcPr>
          <w:p w14:paraId="135542A2" w14:textId="77777777" w:rsidR="009339C3" w:rsidRDefault="009339C3" w:rsidP="00C76D6B">
            <w:r>
              <w:t xml:space="preserve">Antenos </w:t>
            </w:r>
            <w:proofErr w:type="spellStart"/>
            <w:r>
              <w:t>Id</w:t>
            </w:r>
            <w:proofErr w:type="spellEnd"/>
          </w:p>
        </w:tc>
        <w:tc>
          <w:tcPr>
            <w:tcW w:w="4814" w:type="dxa"/>
          </w:tcPr>
          <w:p w14:paraId="48E9FDCE" w14:textId="77777777" w:rsidR="009339C3" w:rsidRDefault="009339C3" w:rsidP="00C76D6B">
            <w:r>
              <w:t>Konteinerio RFID nuskaičiusios antenos identifikatorius</w:t>
            </w:r>
          </w:p>
        </w:tc>
      </w:tr>
    </w:tbl>
    <w:p w14:paraId="3B5EBA09" w14:textId="77777777" w:rsidR="009339C3" w:rsidRDefault="009339C3" w:rsidP="009339C3"/>
    <w:p w14:paraId="3C13B2D4" w14:textId="77777777" w:rsidR="009339C3" w:rsidRDefault="009339C3" w:rsidP="009339C3">
      <w:pPr>
        <w:pStyle w:val="Caption"/>
      </w:pPr>
      <w:bookmarkStart w:id="37" w:name="_Toc120514626"/>
      <w:r>
        <w:t xml:space="preserve">Lentelė </w:t>
      </w:r>
      <w:r>
        <w:rPr>
          <w:noProof/>
        </w:rPr>
        <w:fldChar w:fldCharType="begin"/>
      </w:r>
      <w:r>
        <w:rPr>
          <w:noProof/>
        </w:rPr>
        <w:instrText xml:space="preserve"> SEQ Lentelė \* ARABIC </w:instrText>
      </w:r>
      <w:r>
        <w:rPr>
          <w:noProof/>
        </w:rPr>
        <w:fldChar w:fldCharType="separate"/>
      </w:r>
      <w:r>
        <w:rPr>
          <w:noProof/>
        </w:rPr>
        <w:t>13</w:t>
      </w:r>
      <w:r>
        <w:rPr>
          <w:noProof/>
        </w:rPr>
        <w:fldChar w:fldCharType="end"/>
      </w:r>
      <w:r>
        <w:t>. Konteinerio ištuštinimas – užklausos rezultatas</w:t>
      </w:r>
      <w:bookmarkEnd w:id="37"/>
    </w:p>
    <w:tbl>
      <w:tblPr>
        <w:tblStyle w:val="Mano"/>
        <w:tblW w:w="0" w:type="auto"/>
        <w:tblLook w:val="04A0" w:firstRow="1" w:lastRow="0" w:firstColumn="1" w:lastColumn="0" w:noHBand="0" w:noVBand="1"/>
      </w:tblPr>
      <w:tblGrid>
        <w:gridCol w:w="4672"/>
        <w:gridCol w:w="4678"/>
      </w:tblGrid>
      <w:tr w:rsidR="009339C3" w14:paraId="15E583AD"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5AC03466" w14:textId="77777777" w:rsidR="009339C3" w:rsidRDefault="009339C3" w:rsidP="00C76D6B">
            <w:r>
              <w:t>Pavadinimas</w:t>
            </w:r>
          </w:p>
        </w:tc>
        <w:tc>
          <w:tcPr>
            <w:tcW w:w="4814" w:type="dxa"/>
          </w:tcPr>
          <w:p w14:paraId="1AA70E8A" w14:textId="77777777" w:rsidR="009339C3" w:rsidRDefault="009339C3" w:rsidP="00C76D6B">
            <w:r>
              <w:t>Pastabos</w:t>
            </w:r>
          </w:p>
        </w:tc>
      </w:tr>
      <w:tr w:rsidR="009339C3" w:rsidRPr="00D36336" w14:paraId="01ACE24C" w14:textId="77777777" w:rsidTr="00C76D6B">
        <w:tc>
          <w:tcPr>
            <w:tcW w:w="4814" w:type="dxa"/>
          </w:tcPr>
          <w:p w14:paraId="20F93886" w14:textId="77777777" w:rsidR="009339C3" w:rsidRDefault="009339C3" w:rsidP="00C76D6B">
            <w:r>
              <w:t>Aptarnavimo įrašo identifikatorius</w:t>
            </w:r>
          </w:p>
        </w:tc>
        <w:tc>
          <w:tcPr>
            <w:tcW w:w="4814" w:type="dxa"/>
          </w:tcPr>
          <w:p w14:paraId="13FA3AC2" w14:textId="77777777" w:rsidR="009339C3" w:rsidRDefault="009339C3" w:rsidP="00C76D6B">
            <w:r>
              <w:t>Unikalus konteinerio aptarnavimo įrašo identifikatorius. Nepateikiamas, jeigu įvyko klaida.</w:t>
            </w:r>
          </w:p>
        </w:tc>
      </w:tr>
    </w:tbl>
    <w:p w14:paraId="60722B77" w14:textId="77777777" w:rsidR="009339C3" w:rsidRPr="009339C3" w:rsidRDefault="009339C3" w:rsidP="009339C3">
      <w:pPr>
        <w:pStyle w:val="Heading3"/>
        <w:numPr>
          <w:ilvl w:val="2"/>
          <w:numId w:val="0"/>
        </w:numPr>
        <w:spacing w:before="120" w:after="120" w:line="240" w:lineRule="auto"/>
        <w:ind w:left="1224" w:hanging="504"/>
        <w:jc w:val="both"/>
        <w:rPr>
          <w:lang w:val="pt-BR"/>
        </w:rPr>
      </w:pPr>
      <w:bookmarkStart w:id="38" w:name="_Toc120514585"/>
      <w:r w:rsidRPr="009339C3">
        <w:rPr>
          <w:lang w:val="pt-BR"/>
        </w:rPr>
        <w:t>Konteinerio nuėmimas</w:t>
      </w:r>
      <w:bookmarkEnd w:id="38"/>
    </w:p>
    <w:p w14:paraId="16FA545E" w14:textId="77777777" w:rsidR="009339C3" w:rsidRPr="009339C3" w:rsidRDefault="009339C3" w:rsidP="009339C3">
      <w:pPr>
        <w:rPr>
          <w:lang w:val="pt-BR"/>
        </w:rPr>
      </w:pPr>
      <w:r w:rsidRPr="009339C3">
        <w:rPr>
          <w:lang w:val="pt-BR"/>
        </w:rPr>
        <w:t xml:space="preserve">Metodas: </w:t>
      </w:r>
      <w:r w:rsidRPr="009339C3">
        <w:rPr>
          <w:b/>
          <w:lang w:val="pt-BR"/>
        </w:rPr>
        <w:t>RemoveObjectDumpster</w:t>
      </w:r>
    </w:p>
    <w:p w14:paraId="1C83665A" w14:textId="77777777" w:rsidR="009339C3" w:rsidRDefault="009339C3" w:rsidP="009339C3">
      <w:pPr>
        <w:pStyle w:val="Caption"/>
      </w:pPr>
      <w:bookmarkStart w:id="39" w:name="_Toc120514627"/>
      <w:r>
        <w:t xml:space="preserve">Lentelė </w:t>
      </w:r>
      <w:r>
        <w:rPr>
          <w:noProof/>
        </w:rPr>
        <w:fldChar w:fldCharType="begin"/>
      </w:r>
      <w:r>
        <w:rPr>
          <w:noProof/>
        </w:rPr>
        <w:instrText xml:space="preserve"> SEQ Lentelė \* ARABIC </w:instrText>
      </w:r>
      <w:r>
        <w:rPr>
          <w:noProof/>
        </w:rPr>
        <w:fldChar w:fldCharType="separate"/>
      </w:r>
      <w:r>
        <w:rPr>
          <w:noProof/>
        </w:rPr>
        <w:t>14</w:t>
      </w:r>
      <w:r>
        <w:rPr>
          <w:noProof/>
        </w:rPr>
        <w:fldChar w:fldCharType="end"/>
      </w:r>
      <w:r>
        <w:t>. Konteinerio nuėmimas – užklausos parametrai</w:t>
      </w:r>
      <w:bookmarkEnd w:id="39"/>
    </w:p>
    <w:tbl>
      <w:tblPr>
        <w:tblStyle w:val="Mano"/>
        <w:tblW w:w="0" w:type="auto"/>
        <w:tblLook w:val="04A0" w:firstRow="1" w:lastRow="0" w:firstColumn="1" w:lastColumn="0" w:noHBand="0" w:noVBand="1"/>
      </w:tblPr>
      <w:tblGrid>
        <w:gridCol w:w="4682"/>
        <w:gridCol w:w="4668"/>
      </w:tblGrid>
      <w:tr w:rsidR="009339C3" w14:paraId="34A222B7"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77FA5A1E" w14:textId="77777777" w:rsidR="009339C3" w:rsidRDefault="009339C3" w:rsidP="00C76D6B">
            <w:r>
              <w:t>Pavadinimas</w:t>
            </w:r>
          </w:p>
        </w:tc>
        <w:tc>
          <w:tcPr>
            <w:tcW w:w="4814" w:type="dxa"/>
          </w:tcPr>
          <w:p w14:paraId="5A601F6B" w14:textId="77777777" w:rsidR="009339C3" w:rsidRDefault="009339C3" w:rsidP="00C76D6B">
            <w:r>
              <w:t>Pastabos</w:t>
            </w:r>
          </w:p>
        </w:tc>
      </w:tr>
      <w:tr w:rsidR="009339C3" w:rsidRPr="00D36336" w14:paraId="23E3A00C" w14:textId="77777777" w:rsidTr="00C76D6B">
        <w:tc>
          <w:tcPr>
            <w:tcW w:w="4814" w:type="dxa"/>
          </w:tcPr>
          <w:p w14:paraId="4B1A8DF6" w14:textId="77777777" w:rsidR="009339C3" w:rsidRDefault="009339C3" w:rsidP="00C76D6B">
            <w:r>
              <w:t>*Autorizacijos informacija</w:t>
            </w:r>
          </w:p>
        </w:tc>
        <w:tc>
          <w:tcPr>
            <w:tcW w:w="4814" w:type="dxa"/>
          </w:tcPr>
          <w:p w14:paraId="54C4FB25" w14:textId="77777777" w:rsidR="009339C3" w:rsidRDefault="009339C3" w:rsidP="00C76D6B">
            <w:r>
              <w:t>KIS turi autorizuotis ASMLIS sistemoje.</w:t>
            </w:r>
          </w:p>
        </w:tc>
      </w:tr>
      <w:tr w:rsidR="009339C3" w14:paraId="729C90FD" w14:textId="77777777" w:rsidTr="00C76D6B">
        <w:tc>
          <w:tcPr>
            <w:tcW w:w="4814" w:type="dxa"/>
          </w:tcPr>
          <w:p w14:paraId="6E7FAB85" w14:textId="77777777" w:rsidR="009339C3" w:rsidRDefault="009339C3" w:rsidP="00C76D6B">
            <w:r>
              <w:t>*Užsakymo numeris</w:t>
            </w:r>
          </w:p>
        </w:tc>
        <w:tc>
          <w:tcPr>
            <w:tcW w:w="4814" w:type="dxa"/>
          </w:tcPr>
          <w:p w14:paraId="32E4123E" w14:textId="77777777" w:rsidR="009339C3" w:rsidRDefault="009339C3" w:rsidP="00C76D6B">
            <w:r>
              <w:t>Unikalus užsakymo numeris ASMLIS sistemoje.</w:t>
            </w:r>
          </w:p>
        </w:tc>
      </w:tr>
      <w:tr w:rsidR="009339C3" w14:paraId="01473BC1" w14:textId="77777777" w:rsidTr="00C76D6B">
        <w:tc>
          <w:tcPr>
            <w:tcW w:w="4814" w:type="dxa"/>
          </w:tcPr>
          <w:p w14:paraId="7B732A26" w14:textId="77777777" w:rsidR="009339C3" w:rsidRDefault="009339C3" w:rsidP="00C76D6B">
            <w:r>
              <w:t>*Konteinerio numeris</w:t>
            </w:r>
          </w:p>
        </w:tc>
        <w:tc>
          <w:tcPr>
            <w:tcW w:w="4814" w:type="dxa"/>
          </w:tcPr>
          <w:p w14:paraId="0C24F7E8" w14:textId="77777777" w:rsidR="009339C3" w:rsidRDefault="009339C3" w:rsidP="00C76D6B">
            <w:r>
              <w:t>Unikalus konteinerio numeris..</w:t>
            </w:r>
          </w:p>
        </w:tc>
      </w:tr>
      <w:tr w:rsidR="009339C3" w:rsidRPr="00D36336" w14:paraId="75E46D38" w14:textId="77777777" w:rsidTr="00C76D6B">
        <w:tc>
          <w:tcPr>
            <w:tcW w:w="4814" w:type="dxa"/>
          </w:tcPr>
          <w:p w14:paraId="24CBFEA2" w14:textId="77777777" w:rsidR="009339C3" w:rsidRDefault="009339C3" w:rsidP="00C76D6B">
            <w:r>
              <w:t>*Transporto priemonės valstybinis numeris</w:t>
            </w:r>
          </w:p>
        </w:tc>
        <w:tc>
          <w:tcPr>
            <w:tcW w:w="4814" w:type="dxa"/>
          </w:tcPr>
          <w:p w14:paraId="40F44413" w14:textId="77777777" w:rsidR="009339C3" w:rsidRDefault="009339C3" w:rsidP="00C76D6B">
            <w:r>
              <w:t>Transporto priemonės, kuri aptarnavo konteinerį valstybinis numeris.</w:t>
            </w:r>
          </w:p>
        </w:tc>
      </w:tr>
      <w:tr w:rsidR="009339C3" w:rsidRPr="00D36336" w14:paraId="50AD51A5" w14:textId="77777777" w:rsidTr="00C76D6B">
        <w:tc>
          <w:tcPr>
            <w:tcW w:w="4814" w:type="dxa"/>
          </w:tcPr>
          <w:p w14:paraId="573EFD78" w14:textId="77777777" w:rsidR="009339C3" w:rsidRDefault="009339C3" w:rsidP="00C76D6B">
            <w:r>
              <w:t>Neaptarnavimo priežastis</w:t>
            </w:r>
          </w:p>
        </w:tc>
        <w:tc>
          <w:tcPr>
            <w:tcW w:w="4814" w:type="dxa"/>
          </w:tcPr>
          <w:p w14:paraId="268ED5D0" w14:textId="77777777" w:rsidR="009339C3" w:rsidRDefault="009339C3" w:rsidP="00C76D6B">
            <w:r>
              <w:t>Nurodoma, jeigu konteineris nebuvo aptarnautas.</w:t>
            </w:r>
          </w:p>
        </w:tc>
      </w:tr>
      <w:tr w:rsidR="009339C3" w:rsidRPr="00D36336" w14:paraId="0AE2EB73" w14:textId="77777777" w:rsidTr="00C76D6B">
        <w:tc>
          <w:tcPr>
            <w:tcW w:w="4814" w:type="dxa"/>
          </w:tcPr>
          <w:p w14:paraId="242212EA" w14:textId="77777777" w:rsidR="009339C3" w:rsidRDefault="009339C3" w:rsidP="00C76D6B">
            <w:r>
              <w:t>*Aptarnavimo vietos koordinatės</w:t>
            </w:r>
          </w:p>
        </w:tc>
        <w:tc>
          <w:tcPr>
            <w:tcW w:w="4814" w:type="dxa"/>
          </w:tcPr>
          <w:p w14:paraId="4A3C6B08" w14:textId="77777777" w:rsidR="009339C3" w:rsidRDefault="009339C3" w:rsidP="00C76D6B">
            <w:r>
              <w:t>Konteinerio aptarnavimo vietos koordinatės WGS formatu.</w:t>
            </w:r>
          </w:p>
        </w:tc>
      </w:tr>
      <w:tr w:rsidR="009339C3" w:rsidRPr="00D36336" w14:paraId="0A04CD86" w14:textId="77777777" w:rsidTr="00C76D6B">
        <w:tc>
          <w:tcPr>
            <w:tcW w:w="4814" w:type="dxa"/>
          </w:tcPr>
          <w:p w14:paraId="3E6F5094" w14:textId="77777777" w:rsidR="009339C3" w:rsidRDefault="009339C3" w:rsidP="00C76D6B">
            <w:r>
              <w:t>*Aptarnavimo data ir laikas</w:t>
            </w:r>
          </w:p>
        </w:tc>
        <w:tc>
          <w:tcPr>
            <w:tcW w:w="4814" w:type="dxa"/>
          </w:tcPr>
          <w:p w14:paraId="4F730147" w14:textId="77777777" w:rsidR="009339C3" w:rsidRDefault="009339C3" w:rsidP="00C76D6B">
            <w:r>
              <w:t>Konteinerio aptarnavimo data ir laikas.</w:t>
            </w:r>
          </w:p>
        </w:tc>
      </w:tr>
      <w:tr w:rsidR="009339C3" w:rsidRPr="00D36336" w14:paraId="5D6F3D6E" w14:textId="77777777" w:rsidTr="00C76D6B">
        <w:tc>
          <w:tcPr>
            <w:tcW w:w="4814" w:type="dxa"/>
          </w:tcPr>
          <w:p w14:paraId="754D4127" w14:textId="77777777" w:rsidR="009339C3" w:rsidRDefault="009339C3" w:rsidP="00C76D6B">
            <w:r>
              <w:t>Nuotraukos</w:t>
            </w:r>
          </w:p>
        </w:tc>
        <w:tc>
          <w:tcPr>
            <w:tcW w:w="4814" w:type="dxa"/>
          </w:tcPr>
          <w:p w14:paraId="2FC96D34" w14:textId="77777777" w:rsidR="009339C3" w:rsidRDefault="009339C3" w:rsidP="00C76D6B">
            <w:r>
              <w:t>Masyvas elementų, kiekvienas kurių yra baitų masyvas, reiškiantis nuotraukos bylos turinį.</w:t>
            </w:r>
          </w:p>
        </w:tc>
      </w:tr>
    </w:tbl>
    <w:p w14:paraId="0F948120" w14:textId="77777777" w:rsidR="009339C3" w:rsidRPr="009339C3" w:rsidRDefault="009339C3" w:rsidP="009339C3">
      <w:pPr>
        <w:rPr>
          <w:lang w:val="lt-LT"/>
        </w:rPr>
      </w:pPr>
    </w:p>
    <w:p w14:paraId="4F2A6C23" w14:textId="77777777" w:rsidR="009339C3" w:rsidRDefault="009339C3" w:rsidP="009339C3">
      <w:pPr>
        <w:pStyle w:val="Caption"/>
      </w:pPr>
      <w:bookmarkStart w:id="40" w:name="_Toc120514628"/>
      <w:r>
        <w:lastRenderedPageBreak/>
        <w:t xml:space="preserve">Lentelė </w:t>
      </w:r>
      <w:r>
        <w:rPr>
          <w:noProof/>
        </w:rPr>
        <w:fldChar w:fldCharType="begin"/>
      </w:r>
      <w:r>
        <w:rPr>
          <w:noProof/>
        </w:rPr>
        <w:instrText xml:space="preserve"> SEQ Lentelė \* ARABIC </w:instrText>
      </w:r>
      <w:r>
        <w:rPr>
          <w:noProof/>
        </w:rPr>
        <w:fldChar w:fldCharType="separate"/>
      </w:r>
      <w:r>
        <w:rPr>
          <w:noProof/>
        </w:rPr>
        <w:t>15</w:t>
      </w:r>
      <w:r>
        <w:rPr>
          <w:noProof/>
        </w:rPr>
        <w:fldChar w:fldCharType="end"/>
      </w:r>
      <w:r>
        <w:t>. Konteinerio nuėmimas – užklausos rezultatas</w:t>
      </w:r>
      <w:bookmarkEnd w:id="40"/>
    </w:p>
    <w:tbl>
      <w:tblPr>
        <w:tblStyle w:val="Mano"/>
        <w:tblW w:w="0" w:type="auto"/>
        <w:tblLook w:val="04A0" w:firstRow="1" w:lastRow="0" w:firstColumn="1" w:lastColumn="0" w:noHBand="0" w:noVBand="1"/>
      </w:tblPr>
      <w:tblGrid>
        <w:gridCol w:w="4672"/>
        <w:gridCol w:w="4678"/>
      </w:tblGrid>
      <w:tr w:rsidR="009339C3" w14:paraId="5D2E6380"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29834771" w14:textId="77777777" w:rsidR="009339C3" w:rsidRDefault="009339C3" w:rsidP="00C76D6B">
            <w:r>
              <w:t>Pavadinimas</w:t>
            </w:r>
          </w:p>
        </w:tc>
        <w:tc>
          <w:tcPr>
            <w:tcW w:w="4814" w:type="dxa"/>
          </w:tcPr>
          <w:p w14:paraId="2C5893E4" w14:textId="77777777" w:rsidR="009339C3" w:rsidRDefault="009339C3" w:rsidP="00C76D6B">
            <w:r>
              <w:t>Pastabos</w:t>
            </w:r>
          </w:p>
        </w:tc>
      </w:tr>
      <w:tr w:rsidR="009339C3" w:rsidRPr="00D36336" w14:paraId="46A5C7D7" w14:textId="77777777" w:rsidTr="00C76D6B">
        <w:tc>
          <w:tcPr>
            <w:tcW w:w="4814" w:type="dxa"/>
          </w:tcPr>
          <w:p w14:paraId="57ABFEE3" w14:textId="77777777" w:rsidR="009339C3" w:rsidRDefault="009339C3" w:rsidP="00C76D6B">
            <w:r>
              <w:t>Aptarnavimo įrašo identifikatorius</w:t>
            </w:r>
          </w:p>
        </w:tc>
        <w:tc>
          <w:tcPr>
            <w:tcW w:w="4814" w:type="dxa"/>
          </w:tcPr>
          <w:p w14:paraId="7C5E3F0D" w14:textId="77777777" w:rsidR="009339C3" w:rsidRDefault="009339C3" w:rsidP="00C76D6B">
            <w:r>
              <w:t>Unikalus konteinerio aptarnavimo įrašo identifikatorius. Nepateikiamas, jeigu įvyko klaida.</w:t>
            </w:r>
          </w:p>
        </w:tc>
      </w:tr>
    </w:tbl>
    <w:p w14:paraId="60F04F28" w14:textId="77777777" w:rsidR="009339C3" w:rsidRPr="009339C3" w:rsidRDefault="009339C3" w:rsidP="009339C3">
      <w:pPr>
        <w:rPr>
          <w:lang w:val="lt-LT"/>
        </w:rPr>
      </w:pPr>
    </w:p>
    <w:p w14:paraId="7E199961" w14:textId="77777777" w:rsidR="009339C3" w:rsidRPr="009339C3" w:rsidRDefault="009339C3" w:rsidP="009339C3">
      <w:pPr>
        <w:pStyle w:val="Heading2"/>
        <w:numPr>
          <w:ilvl w:val="1"/>
          <w:numId w:val="0"/>
        </w:numPr>
        <w:spacing w:before="120" w:after="120" w:line="240" w:lineRule="auto"/>
        <w:ind w:left="792" w:hanging="432"/>
        <w:jc w:val="both"/>
        <w:rPr>
          <w:lang w:val="lt-LT"/>
        </w:rPr>
      </w:pPr>
      <w:bookmarkStart w:id="41" w:name="_Toc120514586"/>
      <w:bookmarkStart w:id="42" w:name="_Ref120514686"/>
      <w:r w:rsidRPr="009339C3">
        <w:rPr>
          <w:lang w:val="lt-LT"/>
        </w:rPr>
        <w:t>Duomenų teikimas realiu laiku</w:t>
      </w:r>
      <w:bookmarkEnd w:id="41"/>
      <w:bookmarkEnd w:id="42"/>
    </w:p>
    <w:p w14:paraId="371E1500" w14:textId="77777777" w:rsidR="009339C3" w:rsidRPr="009339C3" w:rsidRDefault="009339C3" w:rsidP="009339C3">
      <w:pPr>
        <w:rPr>
          <w:lang w:val="lt-LT"/>
        </w:rPr>
      </w:pPr>
      <w:r w:rsidRPr="009339C3">
        <w:rPr>
          <w:lang w:val="lt-LT"/>
        </w:rPr>
        <w:t>Informaciją apie konteinerių ištuštinimą, pastatymą, nuėmimą ar priežastis, kodėl šių veiksmų atlikti nepavyko KIS perduoda ASMLIS ne vėliau nei per 5 dienas. Jeigu perduodant informaciją pateikiamas aptarnavimo įrašo identifikatorius – visa egzistuojančio aptarnavimo įrašo informacija bus pašalinta ir sukurtas naujas aptarnavimo įrašas su persiųstais duomenimis.</w:t>
      </w:r>
    </w:p>
    <w:p w14:paraId="18187718" w14:textId="77777777" w:rsidR="009339C3" w:rsidRPr="009339C3" w:rsidRDefault="009339C3" w:rsidP="009339C3">
      <w:pPr>
        <w:rPr>
          <w:lang w:val="lt-LT"/>
        </w:rPr>
      </w:pPr>
      <w:r w:rsidRPr="009339C3">
        <w:rPr>
          <w:lang w:val="lt-LT"/>
        </w:rPr>
        <w:t xml:space="preserve">Pastaba. </w:t>
      </w:r>
      <w:r w:rsidRPr="009339C3">
        <w:rPr>
          <w:b/>
          <w:lang w:val="lt-LT"/>
        </w:rPr>
        <w:t xml:space="preserve">Negalima keisti objekto aptarnavimo veiksmo ar aptarnavimo būsenos, </w:t>
      </w:r>
      <w:proofErr w:type="spellStart"/>
      <w:r w:rsidRPr="009339C3">
        <w:rPr>
          <w:b/>
          <w:lang w:val="lt-LT"/>
        </w:rPr>
        <w:t>t.y</w:t>
      </w:r>
      <w:proofErr w:type="spellEnd"/>
      <w:r w:rsidRPr="009339C3">
        <w:rPr>
          <w:b/>
          <w:lang w:val="lt-LT"/>
        </w:rPr>
        <w:t>. keisti neaptarnavimo į aptarnavimą, ar konteinerio pastatymo į konteinerio nuėmimą.</w:t>
      </w:r>
    </w:p>
    <w:p w14:paraId="7D9DA23D" w14:textId="77777777" w:rsidR="009339C3" w:rsidRDefault="009339C3" w:rsidP="009339C3">
      <w:pPr>
        <w:pStyle w:val="Caption"/>
        <w:jc w:val="center"/>
      </w:pPr>
      <w:bookmarkStart w:id="43" w:name="_Toc120514593"/>
      <w:r>
        <w:t xml:space="preserve">Paveikslas </w:t>
      </w:r>
      <w:r>
        <w:rPr>
          <w:noProof/>
        </w:rPr>
        <w:fldChar w:fldCharType="begin"/>
      </w:r>
      <w:r>
        <w:rPr>
          <w:noProof/>
        </w:rPr>
        <w:instrText xml:space="preserve"> SEQ Figūra \* ARABIC </w:instrText>
      </w:r>
      <w:r>
        <w:rPr>
          <w:noProof/>
        </w:rPr>
        <w:fldChar w:fldCharType="separate"/>
      </w:r>
      <w:r>
        <w:rPr>
          <w:noProof/>
        </w:rPr>
        <w:t>2</w:t>
      </w:r>
      <w:r>
        <w:rPr>
          <w:noProof/>
        </w:rPr>
        <w:fldChar w:fldCharType="end"/>
      </w:r>
      <w:r>
        <w:t>. Duomenų teikimas realiu laiku</w:t>
      </w:r>
      <w:bookmarkEnd w:id="43"/>
    </w:p>
    <w:p w14:paraId="23660C27" w14:textId="77777777" w:rsidR="009339C3" w:rsidRDefault="001164FD" w:rsidP="009339C3">
      <w:r>
        <w:rPr>
          <w:noProof/>
        </w:rPr>
        <w:object w:dxaOrig="9225" w:dyaOrig="4890" w14:anchorId="69CC17D3">
          <v:shape id="_x0000_i1025" type="#_x0000_t75" alt="" style="width:461.95pt;height:244.6pt;mso-width-percent:0;mso-height-percent:0;mso-width-percent:0;mso-height-percent:0" o:ole="">
            <v:imagedata r:id="rId11" o:title=""/>
          </v:shape>
          <o:OLEObject Type="Embed" ProgID="Visio.Drawing.15" ShapeID="_x0000_i1025" DrawAspect="Content" ObjectID="_1813675254" r:id="rId12"/>
        </w:object>
      </w:r>
    </w:p>
    <w:p w14:paraId="1CECEFBD" w14:textId="77777777" w:rsidR="009339C3" w:rsidRDefault="009339C3" w:rsidP="009339C3">
      <w:pPr>
        <w:pStyle w:val="Heading3"/>
        <w:numPr>
          <w:ilvl w:val="2"/>
          <w:numId w:val="0"/>
        </w:numPr>
        <w:spacing w:before="120" w:after="120" w:line="240" w:lineRule="auto"/>
        <w:ind w:left="1224" w:hanging="504"/>
        <w:jc w:val="both"/>
      </w:pPr>
      <w:bookmarkStart w:id="44" w:name="_Ref13498914"/>
      <w:bookmarkStart w:id="45" w:name="_Toc120514587"/>
      <w:proofErr w:type="spellStart"/>
      <w:r>
        <w:t>Konteinerių</w:t>
      </w:r>
      <w:proofErr w:type="spellEnd"/>
      <w:r>
        <w:t xml:space="preserve"> </w:t>
      </w:r>
      <w:proofErr w:type="spellStart"/>
      <w:r>
        <w:t>aptarnavimas</w:t>
      </w:r>
      <w:bookmarkEnd w:id="44"/>
      <w:bookmarkEnd w:id="45"/>
      <w:proofErr w:type="spellEnd"/>
    </w:p>
    <w:p w14:paraId="48B5E8A5" w14:textId="77777777" w:rsidR="009339C3" w:rsidRDefault="009339C3" w:rsidP="009339C3">
      <w:r>
        <w:t xml:space="preserve">KIS </w:t>
      </w:r>
      <w:proofErr w:type="spellStart"/>
      <w:r>
        <w:t>kreipiasi</w:t>
      </w:r>
      <w:proofErr w:type="spellEnd"/>
      <w:r>
        <w:t xml:space="preserve"> į ASMLIS </w:t>
      </w:r>
      <w:proofErr w:type="spellStart"/>
      <w:r>
        <w:t>su</w:t>
      </w:r>
      <w:proofErr w:type="spellEnd"/>
      <w:r>
        <w:t xml:space="preserve"> </w:t>
      </w:r>
      <w:proofErr w:type="spellStart"/>
      <w:r>
        <w:t>žemiau</w:t>
      </w:r>
      <w:proofErr w:type="spellEnd"/>
      <w:r>
        <w:t xml:space="preserve"> </w:t>
      </w:r>
      <w:proofErr w:type="spellStart"/>
      <w:r>
        <w:t>nurodytais</w:t>
      </w:r>
      <w:proofErr w:type="spellEnd"/>
      <w:r>
        <w:t xml:space="preserve"> </w:t>
      </w:r>
      <w:proofErr w:type="spellStart"/>
      <w:r>
        <w:t>parametrais</w:t>
      </w:r>
      <w:proofErr w:type="spellEnd"/>
      <w:r>
        <w:t xml:space="preserve"> ir </w:t>
      </w:r>
      <w:proofErr w:type="spellStart"/>
      <w:r>
        <w:t>perduoda</w:t>
      </w:r>
      <w:proofErr w:type="spellEnd"/>
      <w:r>
        <w:t xml:space="preserve"> </w:t>
      </w:r>
      <w:proofErr w:type="spellStart"/>
      <w:r>
        <w:t>informaciją</w:t>
      </w:r>
      <w:proofErr w:type="spellEnd"/>
      <w:r>
        <w:t xml:space="preserve"> </w:t>
      </w:r>
      <w:proofErr w:type="spellStart"/>
      <w:r>
        <w:t>apie</w:t>
      </w:r>
      <w:proofErr w:type="spellEnd"/>
      <w:r>
        <w:t xml:space="preserve"> tai, </w:t>
      </w:r>
      <w:proofErr w:type="spellStart"/>
      <w:r>
        <w:t>pagal</w:t>
      </w:r>
      <w:proofErr w:type="spellEnd"/>
      <w:r>
        <w:t xml:space="preserve"> </w:t>
      </w:r>
      <w:proofErr w:type="spellStart"/>
      <w:r>
        <w:t>kokius</w:t>
      </w:r>
      <w:proofErr w:type="spellEnd"/>
      <w:r>
        <w:t xml:space="preserve"> </w:t>
      </w:r>
      <w:proofErr w:type="spellStart"/>
      <w:r>
        <w:t>tvarkaraščius</w:t>
      </w:r>
      <w:proofErr w:type="spellEnd"/>
      <w:r>
        <w:t xml:space="preserve"> </w:t>
      </w:r>
      <w:proofErr w:type="spellStart"/>
      <w:r>
        <w:t>aptarnaujami</w:t>
      </w:r>
      <w:proofErr w:type="spellEnd"/>
      <w:r>
        <w:t xml:space="preserve"> </w:t>
      </w:r>
      <w:proofErr w:type="spellStart"/>
      <w:r>
        <w:t>konteineriai</w:t>
      </w:r>
      <w:proofErr w:type="spellEnd"/>
      <w:r>
        <w:t>.</w:t>
      </w:r>
    </w:p>
    <w:p w14:paraId="05AAEA9F" w14:textId="77777777" w:rsidR="009339C3" w:rsidRPr="009339C3" w:rsidRDefault="009339C3" w:rsidP="009339C3">
      <w:pPr>
        <w:rPr>
          <w:lang w:val="pt-BR"/>
        </w:rPr>
      </w:pPr>
      <w:r w:rsidRPr="009339C3">
        <w:rPr>
          <w:lang w:val="pt-BR"/>
        </w:rPr>
        <w:t xml:space="preserve">Metodas: </w:t>
      </w:r>
      <w:r w:rsidRPr="009339C3">
        <w:rPr>
          <w:b/>
          <w:lang w:val="pt-BR"/>
        </w:rPr>
        <w:t>SetDumpsterService</w:t>
      </w:r>
    </w:p>
    <w:p w14:paraId="08F77FBA" w14:textId="77777777" w:rsidR="009339C3" w:rsidRDefault="009339C3" w:rsidP="009339C3">
      <w:pPr>
        <w:pStyle w:val="Caption"/>
      </w:pPr>
      <w:bookmarkStart w:id="46" w:name="_Toc120514629"/>
      <w:r>
        <w:t xml:space="preserve">Lentelė </w:t>
      </w:r>
      <w:r>
        <w:rPr>
          <w:noProof/>
        </w:rPr>
        <w:fldChar w:fldCharType="begin"/>
      </w:r>
      <w:r>
        <w:rPr>
          <w:noProof/>
        </w:rPr>
        <w:instrText xml:space="preserve"> SEQ Lentelė \* ARABIC </w:instrText>
      </w:r>
      <w:r>
        <w:rPr>
          <w:noProof/>
        </w:rPr>
        <w:fldChar w:fldCharType="separate"/>
      </w:r>
      <w:r>
        <w:rPr>
          <w:noProof/>
        </w:rPr>
        <w:t>16</w:t>
      </w:r>
      <w:r>
        <w:rPr>
          <w:noProof/>
        </w:rPr>
        <w:fldChar w:fldCharType="end"/>
      </w:r>
      <w:r>
        <w:t>. Konteinerių aptarnavimas – užklausos parametrai</w:t>
      </w:r>
      <w:bookmarkEnd w:id="46"/>
    </w:p>
    <w:tbl>
      <w:tblPr>
        <w:tblStyle w:val="Mano"/>
        <w:tblW w:w="0" w:type="auto"/>
        <w:tblLook w:val="04A0" w:firstRow="1" w:lastRow="0" w:firstColumn="1" w:lastColumn="0" w:noHBand="0" w:noVBand="1"/>
      </w:tblPr>
      <w:tblGrid>
        <w:gridCol w:w="4659"/>
        <w:gridCol w:w="4691"/>
      </w:tblGrid>
      <w:tr w:rsidR="009339C3" w14:paraId="3CA5C80A"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19EBAB42" w14:textId="77777777" w:rsidR="009339C3" w:rsidRDefault="009339C3" w:rsidP="00C76D6B">
            <w:r>
              <w:t>Pavadinimas</w:t>
            </w:r>
          </w:p>
        </w:tc>
        <w:tc>
          <w:tcPr>
            <w:tcW w:w="4814" w:type="dxa"/>
          </w:tcPr>
          <w:p w14:paraId="0115CEA9" w14:textId="77777777" w:rsidR="009339C3" w:rsidRDefault="009339C3" w:rsidP="00C76D6B">
            <w:r>
              <w:t>Pastabos</w:t>
            </w:r>
          </w:p>
        </w:tc>
      </w:tr>
      <w:tr w:rsidR="009339C3" w:rsidRPr="00D36336" w14:paraId="069E77CE" w14:textId="77777777" w:rsidTr="00C76D6B">
        <w:tc>
          <w:tcPr>
            <w:tcW w:w="4814" w:type="dxa"/>
          </w:tcPr>
          <w:p w14:paraId="3EF80CA3" w14:textId="77777777" w:rsidR="009339C3" w:rsidRDefault="009339C3" w:rsidP="00C76D6B">
            <w:r>
              <w:t>*Autorizacijos informacija</w:t>
            </w:r>
          </w:p>
        </w:tc>
        <w:tc>
          <w:tcPr>
            <w:tcW w:w="4814" w:type="dxa"/>
          </w:tcPr>
          <w:p w14:paraId="4D09A8D3" w14:textId="77777777" w:rsidR="009339C3" w:rsidRDefault="009339C3" w:rsidP="00C76D6B">
            <w:r>
              <w:t>KIS turi autorizuotis ASMLIS sistemoje.</w:t>
            </w:r>
          </w:p>
        </w:tc>
      </w:tr>
      <w:tr w:rsidR="009339C3" w14:paraId="1CEDD68B" w14:textId="77777777" w:rsidTr="00C76D6B">
        <w:tc>
          <w:tcPr>
            <w:tcW w:w="4814" w:type="dxa"/>
          </w:tcPr>
          <w:p w14:paraId="0866C273" w14:textId="77777777" w:rsidR="009339C3" w:rsidRDefault="009339C3" w:rsidP="00C76D6B">
            <w:r>
              <w:t>*Konteinerio numeris</w:t>
            </w:r>
          </w:p>
        </w:tc>
        <w:tc>
          <w:tcPr>
            <w:tcW w:w="4814" w:type="dxa"/>
          </w:tcPr>
          <w:p w14:paraId="693E7A7C" w14:textId="77777777" w:rsidR="009339C3" w:rsidRDefault="009339C3" w:rsidP="00C76D6B">
            <w:r>
              <w:t>Unikalus konteinerio numeris..</w:t>
            </w:r>
          </w:p>
        </w:tc>
      </w:tr>
      <w:tr w:rsidR="009339C3" w:rsidRPr="00D36336" w14:paraId="7DC2E2C8" w14:textId="77777777" w:rsidTr="00C76D6B">
        <w:tc>
          <w:tcPr>
            <w:tcW w:w="4814" w:type="dxa"/>
          </w:tcPr>
          <w:p w14:paraId="6B4C50C2" w14:textId="77777777" w:rsidR="009339C3" w:rsidRDefault="009339C3" w:rsidP="00C76D6B">
            <w:r>
              <w:lastRenderedPageBreak/>
              <w:t>Aptarnavimo įrašo identifikatorius</w:t>
            </w:r>
          </w:p>
        </w:tc>
        <w:tc>
          <w:tcPr>
            <w:tcW w:w="4814" w:type="dxa"/>
          </w:tcPr>
          <w:p w14:paraId="69C32081" w14:textId="77777777" w:rsidR="009339C3" w:rsidRDefault="009339C3" w:rsidP="00C76D6B">
            <w:r>
              <w:t>Unikalus konteinerio aptarnavimo įrašo identifikatorius. Pateikiamas, jeigu atnaujinama anksčiau perduoto aptarnavimo įrašo informacija.</w:t>
            </w:r>
          </w:p>
        </w:tc>
      </w:tr>
      <w:tr w:rsidR="009339C3" w:rsidRPr="00D36336" w14:paraId="3EBD9B33" w14:textId="77777777" w:rsidTr="00C76D6B">
        <w:tc>
          <w:tcPr>
            <w:tcW w:w="4814" w:type="dxa"/>
          </w:tcPr>
          <w:p w14:paraId="3882FE67" w14:textId="77777777" w:rsidR="009339C3" w:rsidRDefault="009339C3" w:rsidP="00C76D6B">
            <w:r>
              <w:t>*Transporto priemonės valstybinis numeris</w:t>
            </w:r>
          </w:p>
        </w:tc>
        <w:tc>
          <w:tcPr>
            <w:tcW w:w="4814" w:type="dxa"/>
          </w:tcPr>
          <w:p w14:paraId="1466970D" w14:textId="77777777" w:rsidR="009339C3" w:rsidRDefault="009339C3" w:rsidP="00C76D6B">
            <w:r>
              <w:t>Transporto priemonės, kuri aptarnavo konteinerį valstybinis numeris.</w:t>
            </w:r>
          </w:p>
        </w:tc>
      </w:tr>
      <w:tr w:rsidR="009339C3" w14:paraId="5DF34B90" w14:textId="77777777" w:rsidTr="00C76D6B">
        <w:tc>
          <w:tcPr>
            <w:tcW w:w="4814" w:type="dxa"/>
          </w:tcPr>
          <w:p w14:paraId="0AF7C654" w14:textId="77777777" w:rsidR="009339C3" w:rsidRDefault="009339C3" w:rsidP="00C76D6B">
            <w:r>
              <w:t>*Aptarnavimo veiksmas</w:t>
            </w:r>
          </w:p>
        </w:tc>
        <w:tc>
          <w:tcPr>
            <w:tcW w:w="4814" w:type="dxa"/>
          </w:tcPr>
          <w:p w14:paraId="5E802CFA" w14:textId="77777777" w:rsidR="009339C3" w:rsidRDefault="009339C3" w:rsidP="00C76D6B">
            <w:r>
              <w:t>Galimos reikšmės:</w:t>
            </w:r>
          </w:p>
          <w:p w14:paraId="764A4FF4" w14:textId="77777777" w:rsidR="009339C3" w:rsidRDefault="009339C3" w:rsidP="009339C3">
            <w:pPr>
              <w:pStyle w:val="ListParagraph"/>
              <w:numPr>
                <w:ilvl w:val="0"/>
                <w:numId w:val="37"/>
              </w:numPr>
              <w:spacing w:after="120"/>
              <w:jc w:val="both"/>
            </w:pPr>
            <w:r>
              <w:t>OA_INSTALL – konteineris pastatytas</w:t>
            </w:r>
          </w:p>
          <w:p w14:paraId="1BEA3B61" w14:textId="77777777" w:rsidR="009339C3" w:rsidRDefault="009339C3" w:rsidP="009339C3">
            <w:pPr>
              <w:pStyle w:val="ListParagraph"/>
              <w:numPr>
                <w:ilvl w:val="0"/>
                <w:numId w:val="37"/>
              </w:numPr>
              <w:spacing w:after="120"/>
              <w:jc w:val="both"/>
            </w:pPr>
            <w:r>
              <w:t>OA_REMOVE – konteineris nuimtas</w:t>
            </w:r>
          </w:p>
          <w:p w14:paraId="03F4B5E9" w14:textId="77777777" w:rsidR="009339C3" w:rsidRDefault="009339C3" w:rsidP="009339C3">
            <w:pPr>
              <w:pStyle w:val="ListParagraph"/>
              <w:numPr>
                <w:ilvl w:val="0"/>
                <w:numId w:val="37"/>
              </w:numPr>
              <w:spacing w:after="120"/>
              <w:jc w:val="both"/>
            </w:pPr>
            <w:r>
              <w:t>OA_EMPTY – konteineris ištuštintas</w:t>
            </w:r>
          </w:p>
        </w:tc>
      </w:tr>
      <w:tr w:rsidR="009339C3" w:rsidRPr="00D36336" w14:paraId="4BFD8A48" w14:textId="77777777" w:rsidTr="00C76D6B">
        <w:tc>
          <w:tcPr>
            <w:tcW w:w="4814" w:type="dxa"/>
          </w:tcPr>
          <w:p w14:paraId="59A6BBB0" w14:textId="77777777" w:rsidR="009339C3" w:rsidRDefault="009339C3" w:rsidP="00C76D6B">
            <w:r>
              <w:t>Neaptarnavimo priežastis</w:t>
            </w:r>
          </w:p>
        </w:tc>
        <w:tc>
          <w:tcPr>
            <w:tcW w:w="4814" w:type="dxa"/>
          </w:tcPr>
          <w:p w14:paraId="6C7B29C0" w14:textId="77777777" w:rsidR="009339C3" w:rsidRDefault="009339C3" w:rsidP="00C76D6B">
            <w:r>
              <w:t>Nurodoma, jeigu konteineris nebuvo aptarnautas.</w:t>
            </w:r>
          </w:p>
        </w:tc>
      </w:tr>
      <w:tr w:rsidR="009339C3" w:rsidRPr="00D36336" w14:paraId="271A03DA" w14:textId="77777777" w:rsidTr="00C76D6B">
        <w:tc>
          <w:tcPr>
            <w:tcW w:w="4814" w:type="dxa"/>
          </w:tcPr>
          <w:p w14:paraId="58AEDCC6" w14:textId="77777777" w:rsidR="009339C3" w:rsidRDefault="009339C3" w:rsidP="00C76D6B">
            <w:r>
              <w:t>*Aptarnavimo vietos koordinatės</w:t>
            </w:r>
          </w:p>
        </w:tc>
        <w:tc>
          <w:tcPr>
            <w:tcW w:w="4814" w:type="dxa"/>
          </w:tcPr>
          <w:p w14:paraId="475871FE" w14:textId="77777777" w:rsidR="009339C3" w:rsidRDefault="009339C3" w:rsidP="00C76D6B">
            <w:r>
              <w:t>Konteinerio aptarnavimo vietos koordinatės WGS formatu.</w:t>
            </w:r>
          </w:p>
        </w:tc>
      </w:tr>
      <w:tr w:rsidR="009339C3" w:rsidRPr="00D36336" w14:paraId="1C51F9A4" w14:textId="77777777" w:rsidTr="00C76D6B">
        <w:tc>
          <w:tcPr>
            <w:tcW w:w="4814" w:type="dxa"/>
          </w:tcPr>
          <w:p w14:paraId="2C128F39" w14:textId="77777777" w:rsidR="009339C3" w:rsidRDefault="009339C3" w:rsidP="00C76D6B">
            <w:r>
              <w:t>*Aptarnavimo data ir laikas</w:t>
            </w:r>
          </w:p>
        </w:tc>
        <w:tc>
          <w:tcPr>
            <w:tcW w:w="4814" w:type="dxa"/>
          </w:tcPr>
          <w:p w14:paraId="5F0D4D0E" w14:textId="77777777" w:rsidR="009339C3" w:rsidRDefault="009339C3" w:rsidP="00C76D6B">
            <w:r>
              <w:t>Konteinerio aptarnavimo data ir laikas.</w:t>
            </w:r>
          </w:p>
        </w:tc>
      </w:tr>
      <w:tr w:rsidR="009339C3" w:rsidRPr="00D36336" w14:paraId="4FFC5456" w14:textId="77777777" w:rsidTr="00C76D6B">
        <w:tc>
          <w:tcPr>
            <w:tcW w:w="4814" w:type="dxa"/>
          </w:tcPr>
          <w:p w14:paraId="0FE2BD1B" w14:textId="77777777" w:rsidR="009339C3" w:rsidRDefault="009339C3" w:rsidP="00C76D6B">
            <w:r>
              <w:t>Svoris</w:t>
            </w:r>
          </w:p>
        </w:tc>
        <w:tc>
          <w:tcPr>
            <w:tcW w:w="4814" w:type="dxa"/>
          </w:tcPr>
          <w:p w14:paraId="087D74F3" w14:textId="77777777" w:rsidR="009339C3" w:rsidRDefault="009339C3" w:rsidP="00C76D6B">
            <w:r>
              <w:t>Surinktų atliekų kiekis, tonomis, su ne daugiau nei 4 ženklais po kablelio.</w:t>
            </w:r>
          </w:p>
        </w:tc>
      </w:tr>
      <w:tr w:rsidR="009339C3" w:rsidRPr="00D36336" w14:paraId="6979FEA7" w14:textId="77777777" w:rsidTr="00C76D6B">
        <w:tc>
          <w:tcPr>
            <w:tcW w:w="4814" w:type="dxa"/>
          </w:tcPr>
          <w:p w14:paraId="1E3C3AB7" w14:textId="77777777" w:rsidR="009339C3" w:rsidRDefault="009339C3" w:rsidP="00C76D6B">
            <w:r>
              <w:t>Papildomas kiekis</w:t>
            </w:r>
          </w:p>
        </w:tc>
        <w:tc>
          <w:tcPr>
            <w:tcW w:w="4814" w:type="dxa"/>
          </w:tcPr>
          <w:p w14:paraId="07A53F4C" w14:textId="77777777" w:rsidR="009339C3" w:rsidRDefault="009339C3" w:rsidP="00C76D6B">
            <w:r>
              <w:t xml:space="preserve">Papildomas atliekų tūris kubiniais metrais, surinktas šio konteinerio aptarnavimo metu. </w:t>
            </w:r>
          </w:p>
        </w:tc>
      </w:tr>
      <w:tr w:rsidR="009339C3" w:rsidRPr="00D36336" w14:paraId="22416A67" w14:textId="77777777" w:rsidTr="00C76D6B">
        <w:tc>
          <w:tcPr>
            <w:tcW w:w="4814" w:type="dxa"/>
          </w:tcPr>
          <w:p w14:paraId="082B47C7" w14:textId="77777777" w:rsidR="009339C3" w:rsidRDefault="009339C3" w:rsidP="00C76D6B">
            <w:r>
              <w:t>Nuotraukos</w:t>
            </w:r>
          </w:p>
        </w:tc>
        <w:tc>
          <w:tcPr>
            <w:tcW w:w="4814" w:type="dxa"/>
          </w:tcPr>
          <w:p w14:paraId="7F6D6179" w14:textId="77777777" w:rsidR="009339C3" w:rsidRDefault="009339C3" w:rsidP="00C76D6B">
            <w:r>
              <w:t>Masyvas elementų, kiekvienas kurių yra baitų masyvas, reiškiantis nuotraukos bylos turinį.</w:t>
            </w:r>
          </w:p>
        </w:tc>
      </w:tr>
      <w:tr w:rsidR="009339C3" w14:paraId="4B9487B5" w14:textId="77777777" w:rsidTr="00C76D6B">
        <w:tc>
          <w:tcPr>
            <w:tcW w:w="4814" w:type="dxa"/>
          </w:tcPr>
          <w:p w14:paraId="429BA63E" w14:textId="77777777" w:rsidR="009339C3" w:rsidRDefault="009339C3" w:rsidP="00C76D6B">
            <w:r>
              <w:t xml:space="preserve">Antenos </w:t>
            </w:r>
            <w:proofErr w:type="spellStart"/>
            <w:r>
              <w:t>Id</w:t>
            </w:r>
            <w:proofErr w:type="spellEnd"/>
          </w:p>
        </w:tc>
        <w:tc>
          <w:tcPr>
            <w:tcW w:w="4814" w:type="dxa"/>
          </w:tcPr>
          <w:p w14:paraId="68457489" w14:textId="77777777" w:rsidR="009339C3" w:rsidRDefault="009339C3" w:rsidP="00C76D6B">
            <w:r>
              <w:t>Konteinerio RFID nuskaičiusios antenos identifikatorius</w:t>
            </w:r>
          </w:p>
        </w:tc>
      </w:tr>
    </w:tbl>
    <w:p w14:paraId="1C26FFBA" w14:textId="77777777" w:rsidR="009339C3" w:rsidRDefault="009339C3" w:rsidP="009339C3"/>
    <w:p w14:paraId="1F2D354D" w14:textId="77777777" w:rsidR="009339C3" w:rsidRDefault="009339C3" w:rsidP="009339C3">
      <w:pPr>
        <w:pStyle w:val="Caption"/>
      </w:pPr>
      <w:bookmarkStart w:id="47" w:name="_Toc120514630"/>
      <w:r>
        <w:t xml:space="preserve">Lentelė </w:t>
      </w:r>
      <w:r>
        <w:rPr>
          <w:noProof/>
        </w:rPr>
        <w:fldChar w:fldCharType="begin"/>
      </w:r>
      <w:r>
        <w:rPr>
          <w:noProof/>
        </w:rPr>
        <w:instrText xml:space="preserve"> SEQ Lentelė \* ARABIC </w:instrText>
      </w:r>
      <w:r>
        <w:rPr>
          <w:noProof/>
        </w:rPr>
        <w:fldChar w:fldCharType="separate"/>
      </w:r>
      <w:r>
        <w:rPr>
          <w:noProof/>
        </w:rPr>
        <w:t>17</w:t>
      </w:r>
      <w:r>
        <w:rPr>
          <w:noProof/>
        </w:rPr>
        <w:fldChar w:fldCharType="end"/>
      </w:r>
      <w:r>
        <w:t>. Konteinerių aptarnavimas – užklausos rezultatas</w:t>
      </w:r>
      <w:bookmarkEnd w:id="47"/>
    </w:p>
    <w:tbl>
      <w:tblPr>
        <w:tblStyle w:val="Mano"/>
        <w:tblW w:w="0" w:type="auto"/>
        <w:tblLook w:val="04A0" w:firstRow="1" w:lastRow="0" w:firstColumn="1" w:lastColumn="0" w:noHBand="0" w:noVBand="1"/>
      </w:tblPr>
      <w:tblGrid>
        <w:gridCol w:w="4672"/>
        <w:gridCol w:w="4678"/>
      </w:tblGrid>
      <w:tr w:rsidR="009339C3" w14:paraId="3F3187CF"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24627D54" w14:textId="77777777" w:rsidR="009339C3" w:rsidRDefault="009339C3" w:rsidP="00C76D6B">
            <w:r>
              <w:t>Pavadinimas</w:t>
            </w:r>
          </w:p>
        </w:tc>
        <w:tc>
          <w:tcPr>
            <w:tcW w:w="4814" w:type="dxa"/>
          </w:tcPr>
          <w:p w14:paraId="716EB563" w14:textId="77777777" w:rsidR="009339C3" w:rsidRDefault="009339C3" w:rsidP="00C76D6B">
            <w:r>
              <w:t>Pastabos</w:t>
            </w:r>
          </w:p>
        </w:tc>
      </w:tr>
      <w:tr w:rsidR="009339C3" w:rsidRPr="00D36336" w14:paraId="252061A8" w14:textId="77777777" w:rsidTr="00C76D6B">
        <w:tc>
          <w:tcPr>
            <w:tcW w:w="4814" w:type="dxa"/>
          </w:tcPr>
          <w:p w14:paraId="6A33D8F4" w14:textId="77777777" w:rsidR="009339C3" w:rsidRDefault="009339C3" w:rsidP="00C76D6B">
            <w:r>
              <w:t>Aptarnavimo įrašo identifikatorius</w:t>
            </w:r>
          </w:p>
        </w:tc>
        <w:tc>
          <w:tcPr>
            <w:tcW w:w="4814" w:type="dxa"/>
          </w:tcPr>
          <w:p w14:paraId="6216F0CA" w14:textId="77777777" w:rsidR="009339C3" w:rsidRDefault="009339C3" w:rsidP="00C76D6B">
            <w:r>
              <w:t>Unikalus konteinerio aptarnavimo įrašo identifikatorius. Nepateikiamas, jeigu įvyko klaida.</w:t>
            </w:r>
          </w:p>
        </w:tc>
      </w:tr>
    </w:tbl>
    <w:p w14:paraId="664F2F90" w14:textId="77777777" w:rsidR="009339C3" w:rsidRPr="009339C3" w:rsidRDefault="009339C3" w:rsidP="009339C3">
      <w:pPr>
        <w:rPr>
          <w:lang w:val="lt-LT"/>
        </w:rPr>
      </w:pPr>
    </w:p>
    <w:p w14:paraId="06E096BC" w14:textId="77777777" w:rsidR="009339C3" w:rsidRPr="009339C3" w:rsidRDefault="009339C3" w:rsidP="009339C3">
      <w:pPr>
        <w:pStyle w:val="Heading3"/>
        <w:numPr>
          <w:ilvl w:val="2"/>
          <w:numId w:val="0"/>
        </w:numPr>
        <w:spacing w:before="120" w:after="120" w:line="240" w:lineRule="auto"/>
        <w:ind w:left="1224" w:hanging="504"/>
        <w:jc w:val="both"/>
        <w:rPr>
          <w:lang w:val="pt-BR"/>
        </w:rPr>
      </w:pPr>
      <w:bookmarkStart w:id="48" w:name="_Ref449596157"/>
      <w:bookmarkStart w:id="49" w:name="_Toc120514588"/>
      <w:r w:rsidRPr="009339C3">
        <w:rPr>
          <w:lang w:val="pt-BR"/>
        </w:rPr>
        <w:t>Transporto priemonės judėjimas</w:t>
      </w:r>
      <w:bookmarkEnd w:id="48"/>
      <w:bookmarkEnd w:id="49"/>
    </w:p>
    <w:p w14:paraId="71036197" w14:textId="77777777" w:rsidR="009339C3" w:rsidRPr="009339C3" w:rsidRDefault="009339C3" w:rsidP="009339C3">
      <w:pPr>
        <w:rPr>
          <w:lang w:val="pt-BR"/>
        </w:rPr>
      </w:pPr>
      <w:r w:rsidRPr="009339C3">
        <w:rPr>
          <w:lang w:val="pt-BR"/>
        </w:rPr>
        <w:t>KIS realiu laiku perduoda ASMLIS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29C3E002" w14:textId="77777777" w:rsidR="009339C3" w:rsidRPr="009339C3" w:rsidRDefault="009339C3" w:rsidP="009339C3">
      <w:pPr>
        <w:rPr>
          <w:lang w:val="pt-BR"/>
        </w:rPr>
      </w:pPr>
      <w:r w:rsidRPr="009339C3">
        <w:rPr>
          <w:lang w:val="pt-BR"/>
        </w:rPr>
        <w:t>Pastaba: Koordinatės priimamos tik perdavus bent vieną konteinerio aptarnavimo pranešimą tą dieną.</w:t>
      </w:r>
    </w:p>
    <w:p w14:paraId="5A7573D5" w14:textId="77777777" w:rsidR="009339C3" w:rsidRPr="009339C3" w:rsidRDefault="009339C3" w:rsidP="009339C3">
      <w:pPr>
        <w:rPr>
          <w:lang w:val="pt-BR"/>
        </w:rPr>
      </w:pPr>
      <w:r w:rsidRPr="009339C3">
        <w:rPr>
          <w:lang w:val="pt-BR"/>
        </w:rPr>
        <w:lastRenderedPageBreak/>
        <w:t xml:space="preserve">Metodas: </w:t>
      </w:r>
      <w:r w:rsidRPr="009339C3">
        <w:rPr>
          <w:b/>
          <w:lang w:val="pt-BR"/>
        </w:rPr>
        <w:t>SetVehicleLocation</w:t>
      </w:r>
    </w:p>
    <w:p w14:paraId="66E99AAD" w14:textId="77777777" w:rsidR="009339C3" w:rsidRPr="009339C3" w:rsidRDefault="009339C3" w:rsidP="009339C3">
      <w:pPr>
        <w:rPr>
          <w:lang w:val="pt-BR"/>
        </w:rPr>
      </w:pPr>
    </w:p>
    <w:p w14:paraId="2ADFD90F" w14:textId="77777777" w:rsidR="009339C3" w:rsidRDefault="009339C3" w:rsidP="009339C3">
      <w:pPr>
        <w:pStyle w:val="Caption"/>
      </w:pPr>
      <w:bookmarkStart w:id="50" w:name="_Toc120514631"/>
      <w:r>
        <w:t xml:space="preserve">Lentelė </w:t>
      </w:r>
      <w:r>
        <w:rPr>
          <w:noProof/>
        </w:rPr>
        <w:fldChar w:fldCharType="begin"/>
      </w:r>
      <w:r>
        <w:rPr>
          <w:noProof/>
        </w:rPr>
        <w:instrText xml:space="preserve"> SEQ Lentelė \* ARABIC </w:instrText>
      </w:r>
      <w:r>
        <w:rPr>
          <w:noProof/>
        </w:rPr>
        <w:fldChar w:fldCharType="separate"/>
      </w:r>
      <w:r>
        <w:rPr>
          <w:noProof/>
        </w:rPr>
        <w:t>18</w:t>
      </w:r>
      <w:r>
        <w:rPr>
          <w:noProof/>
        </w:rPr>
        <w:fldChar w:fldCharType="end"/>
      </w:r>
      <w:r>
        <w:t>. Transporto priemonės judėjimas – užklausos parametrai</w:t>
      </w:r>
      <w:bookmarkEnd w:id="50"/>
    </w:p>
    <w:tbl>
      <w:tblPr>
        <w:tblStyle w:val="Mano"/>
        <w:tblW w:w="0" w:type="auto"/>
        <w:tblLook w:val="04A0" w:firstRow="1" w:lastRow="0" w:firstColumn="1" w:lastColumn="0" w:noHBand="0" w:noVBand="1"/>
      </w:tblPr>
      <w:tblGrid>
        <w:gridCol w:w="4678"/>
        <w:gridCol w:w="4672"/>
      </w:tblGrid>
      <w:tr w:rsidR="009339C3" w14:paraId="7EACAEA1" w14:textId="77777777" w:rsidTr="00C76D6B">
        <w:trPr>
          <w:cnfStyle w:val="100000000000" w:firstRow="1" w:lastRow="0" w:firstColumn="0" w:lastColumn="0" w:oddVBand="0" w:evenVBand="0" w:oddHBand="0" w:evenHBand="0" w:firstRowFirstColumn="0" w:firstRowLastColumn="0" w:lastRowFirstColumn="0" w:lastRowLastColumn="0"/>
        </w:trPr>
        <w:tc>
          <w:tcPr>
            <w:tcW w:w="4814" w:type="dxa"/>
          </w:tcPr>
          <w:p w14:paraId="6896D1BD" w14:textId="77777777" w:rsidR="009339C3" w:rsidRDefault="009339C3" w:rsidP="00C76D6B">
            <w:r>
              <w:t>Pavadinimas</w:t>
            </w:r>
          </w:p>
        </w:tc>
        <w:tc>
          <w:tcPr>
            <w:tcW w:w="4814" w:type="dxa"/>
          </w:tcPr>
          <w:p w14:paraId="7CF92FD3" w14:textId="77777777" w:rsidR="009339C3" w:rsidRDefault="009339C3" w:rsidP="00C76D6B">
            <w:r>
              <w:t>Pastabos</w:t>
            </w:r>
          </w:p>
        </w:tc>
      </w:tr>
      <w:tr w:rsidR="009339C3" w:rsidRPr="00D36336" w14:paraId="08323408" w14:textId="77777777" w:rsidTr="00C76D6B">
        <w:tc>
          <w:tcPr>
            <w:tcW w:w="4814" w:type="dxa"/>
          </w:tcPr>
          <w:p w14:paraId="41B455CB" w14:textId="77777777" w:rsidR="009339C3" w:rsidRDefault="009339C3" w:rsidP="00C76D6B">
            <w:r>
              <w:t>*Autorizacijos informacija</w:t>
            </w:r>
          </w:p>
        </w:tc>
        <w:tc>
          <w:tcPr>
            <w:tcW w:w="4814" w:type="dxa"/>
          </w:tcPr>
          <w:p w14:paraId="3E4C179A" w14:textId="77777777" w:rsidR="009339C3" w:rsidRDefault="009339C3" w:rsidP="00C76D6B">
            <w:r>
              <w:t>KIS turi autorizuotis ASMLIS sistemoje.</w:t>
            </w:r>
          </w:p>
        </w:tc>
      </w:tr>
      <w:tr w:rsidR="009339C3" w14:paraId="201DE75D" w14:textId="77777777" w:rsidTr="00C76D6B">
        <w:tc>
          <w:tcPr>
            <w:tcW w:w="4814" w:type="dxa"/>
          </w:tcPr>
          <w:p w14:paraId="0902DC85" w14:textId="77777777" w:rsidR="009339C3" w:rsidRDefault="009339C3" w:rsidP="00C76D6B">
            <w:r>
              <w:t>*Valstybinis numeris</w:t>
            </w:r>
          </w:p>
        </w:tc>
        <w:tc>
          <w:tcPr>
            <w:tcW w:w="4814" w:type="dxa"/>
          </w:tcPr>
          <w:p w14:paraId="4DD283FA" w14:textId="77777777" w:rsidR="009339C3" w:rsidRDefault="009339C3" w:rsidP="00C76D6B">
            <w:r>
              <w:t>Transporto priemonės, valstybinis numeris.</w:t>
            </w:r>
          </w:p>
        </w:tc>
      </w:tr>
      <w:tr w:rsidR="009339C3" w14:paraId="22D88918" w14:textId="77777777" w:rsidTr="00C76D6B">
        <w:tc>
          <w:tcPr>
            <w:tcW w:w="4814" w:type="dxa"/>
          </w:tcPr>
          <w:p w14:paraId="36419096" w14:textId="77777777" w:rsidR="009339C3" w:rsidRDefault="009339C3" w:rsidP="00C76D6B">
            <w:r>
              <w:t>*Koordinatės</w:t>
            </w:r>
          </w:p>
        </w:tc>
        <w:tc>
          <w:tcPr>
            <w:tcW w:w="4814" w:type="dxa"/>
          </w:tcPr>
          <w:p w14:paraId="0C548E02" w14:textId="77777777" w:rsidR="009339C3" w:rsidRDefault="009339C3" w:rsidP="00C76D6B">
            <w:r w:rsidRPr="00C90EE7">
              <w:t>Transporto priemonės koordinatės WGS formatu</w:t>
            </w:r>
            <w:r>
              <w:t>.</w:t>
            </w:r>
          </w:p>
        </w:tc>
      </w:tr>
      <w:tr w:rsidR="009339C3" w:rsidRPr="00D36336" w14:paraId="3571F722" w14:textId="77777777" w:rsidTr="00C76D6B">
        <w:tc>
          <w:tcPr>
            <w:tcW w:w="4814" w:type="dxa"/>
          </w:tcPr>
          <w:p w14:paraId="68101131" w14:textId="77777777" w:rsidR="009339C3" w:rsidRDefault="009339C3" w:rsidP="00C76D6B">
            <w:r>
              <w:t>*Data ir laikas</w:t>
            </w:r>
          </w:p>
        </w:tc>
        <w:tc>
          <w:tcPr>
            <w:tcW w:w="4814" w:type="dxa"/>
          </w:tcPr>
          <w:p w14:paraId="4B707CD6" w14:textId="77777777" w:rsidR="009339C3" w:rsidRDefault="009339C3" w:rsidP="00C76D6B">
            <w:r>
              <w:t>Data ir laikas, kada užfiksuotos transporto priemonės koordinatės.</w:t>
            </w:r>
          </w:p>
        </w:tc>
      </w:tr>
      <w:tr w:rsidR="009339C3" w:rsidRPr="00D36336" w14:paraId="62D8985E" w14:textId="77777777" w:rsidTr="00C76D6B">
        <w:tc>
          <w:tcPr>
            <w:tcW w:w="4814" w:type="dxa"/>
          </w:tcPr>
          <w:p w14:paraId="7022A193" w14:textId="77777777" w:rsidR="009339C3" w:rsidRDefault="009339C3" w:rsidP="00C76D6B">
            <w:r>
              <w:t>Maršruto numeris</w:t>
            </w:r>
          </w:p>
        </w:tc>
        <w:tc>
          <w:tcPr>
            <w:tcW w:w="4814" w:type="dxa"/>
          </w:tcPr>
          <w:p w14:paraId="7B9D7684" w14:textId="77777777" w:rsidR="009339C3" w:rsidRDefault="009339C3" w:rsidP="00C76D6B">
            <w:r>
              <w:t>Transporto priemonės maršruto numeris, jeigu toks priskirtas.</w:t>
            </w:r>
          </w:p>
        </w:tc>
      </w:tr>
    </w:tbl>
    <w:p w14:paraId="2A5A3613" w14:textId="77777777" w:rsidR="009339C3" w:rsidRPr="009339C3" w:rsidRDefault="009339C3" w:rsidP="009339C3">
      <w:pPr>
        <w:rPr>
          <w:lang w:val="pt-BR"/>
        </w:rPr>
      </w:pPr>
    </w:p>
    <w:p w14:paraId="61D94E44" w14:textId="77777777" w:rsidR="009339C3" w:rsidRPr="009339C3" w:rsidRDefault="009339C3" w:rsidP="009339C3">
      <w:pPr>
        <w:pStyle w:val="Heading1"/>
        <w:spacing w:before="100" w:beforeAutospacing="1" w:after="100" w:afterAutospacing="1" w:line="240" w:lineRule="auto"/>
        <w:ind w:left="360" w:hanging="360"/>
        <w:jc w:val="both"/>
        <w:rPr>
          <w:lang w:val="pt-BR"/>
        </w:rPr>
      </w:pPr>
      <w:bookmarkStart w:id="51" w:name="_Toc120514589"/>
      <w:r w:rsidRPr="009339C3">
        <w:rPr>
          <w:lang w:val="pt-BR"/>
        </w:rPr>
        <w:t>Bendrai naudojamos duomenų struktūros</w:t>
      </w:r>
      <w:bookmarkEnd w:id="51"/>
    </w:p>
    <w:p w14:paraId="689C7EF6" w14:textId="77777777" w:rsidR="009339C3" w:rsidRPr="009339C3" w:rsidRDefault="009339C3" w:rsidP="009339C3">
      <w:pPr>
        <w:pStyle w:val="Heading2"/>
        <w:numPr>
          <w:ilvl w:val="1"/>
          <w:numId w:val="0"/>
        </w:numPr>
        <w:spacing w:before="120" w:after="120" w:line="240" w:lineRule="auto"/>
        <w:ind w:left="792" w:hanging="432"/>
        <w:jc w:val="both"/>
        <w:rPr>
          <w:lang w:val="pt-BR"/>
        </w:rPr>
      </w:pPr>
      <w:bookmarkStart w:id="52" w:name="_Toc120514590"/>
      <w:r w:rsidRPr="009339C3">
        <w:rPr>
          <w:lang w:val="pt-BR"/>
        </w:rPr>
        <w:t>KIS.D.01 Užklausos rezultatas</w:t>
      </w:r>
      <w:bookmarkEnd w:id="52"/>
    </w:p>
    <w:p w14:paraId="56BF91A9" w14:textId="77777777" w:rsidR="009339C3" w:rsidRPr="009339C3" w:rsidRDefault="009339C3" w:rsidP="009339C3">
      <w:pPr>
        <w:rPr>
          <w:lang w:val="pt-BR"/>
        </w:rPr>
      </w:pPr>
      <w:r w:rsidRPr="009339C3">
        <w:rPr>
          <w:lang w:val="pt-BR"/>
        </w:rPr>
        <w:t>Visoms KIS užklausoms ASMLIS pateikia vieną standartinį atsako rezultatą.</w:t>
      </w:r>
    </w:p>
    <w:p w14:paraId="0E43E8A0" w14:textId="77777777" w:rsidR="009339C3" w:rsidRDefault="009339C3" w:rsidP="009339C3">
      <w:pPr>
        <w:pStyle w:val="Caption"/>
      </w:pPr>
      <w:bookmarkStart w:id="53" w:name="_Toc120514632"/>
      <w:r>
        <w:t xml:space="preserve">Lentelė </w:t>
      </w:r>
      <w:r>
        <w:rPr>
          <w:noProof/>
        </w:rPr>
        <w:fldChar w:fldCharType="begin"/>
      </w:r>
      <w:r>
        <w:rPr>
          <w:noProof/>
        </w:rPr>
        <w:instrText xml:space="preserve"> SEQ Lentelė \* ARABIC </w:instrText>
      </w:r>
      <w:r>
        <w:rPr>
          <w:noProof/>
        </w:rPr>
        <w:fldChar w:fldCharType="separate"/>
      </w:r>
      <w:r>
        <w:rPr>
          <w:noProof/>
        </w:rPr>
        <w:t>19</w:t>
      </w:r>
      <w:r>
        <w:rPr>
          <w:noProof/>
        </w:rPr>
        <w:fldChar w:fldCharType="end"/>
      </w:r>
      <w:r>
        <w:t>. KIS.D.01 Standartinis užklausos rezultatas</w:t>
      </w:r>
      <w:bookmarkEnd w:id="53"/>
    </w:p>
    <w:tbl>
      <w:tblPr>
        <w:tblStyle w:val="Mano"/>
        <w:tblW w:w="0" w:type="auto"/>
        <w:tblLook w:val="04A0" w:firstRow="1" w:lastRow="0" w:firstColumn="1" w:lastColumn="0" w:noHBand="0" w:noVBand="1"/>
      </w:tblPr>
      <w:tblGrid>
        <w:gridCol w:w="3335"/>
        <w:gridCol w:w="2706"/>
        <w:gridCol w:w="3309"/>
      </w:tblGrid>
      <w:tr w:rsidR="009339C3" w14:paraId="10A92488" w14:textId="77777777" w:rsidTr="00C76D6B">
        <w:trPr>
          <w:cnfStyle w:val="100000000000" w:firstRow="1" w:lastRow="0" w:firstColumn="0" w:lastColumn="0" w:oddVBand="0" w:evenVBand="0" w:oddHBand="0" w:evenHBand="0" w:firstRowFirstColumn="0" w:firstRowLastColumn="0" w:lastRowFirstColumn="0" w:lastRowLastColumn="0"/>
        </w:trPr>
        <w:tc>
          <w:tcPr>
            <w:tcW w:w="3432" w:type="dxa"/>
          </w:tcPr>
          <w:p w14:paraId="5E3FE8A3" w14:textId="77777777" w:rsidR="009339C3" w:rsidRDefault="009339C3" w:rsidP="00C76D6B">
            <w:r>
              <w:t>Pavadinimas</w:t>
            </w:r>
          </w:p>
        </w:tc>
        <w:tc>
          <w:tcPr>
            <w:tcW w:w="2787" w:type="dxa"/>
          </w:tcPr>
          <w:p w14:paraId="54CC9CFD" w14:textId="77777777" w:rsidR="009339C3" w:rsidRDefault="009339C3" w:rsidP="00C76D6B">
            <w:r>
              <w:t>Duomenų tipas</w:t>
            </w:r>
          </w:p>
        </w:tc>
        <w:tc>
          <w:tcPr>
            <w:tcW w:w="3409" w:type="dxa"/>
          </w:tcPr>
          <w:p w14:paraId="48AF85B4" w14:textId="77777777" w:rsidR="009339C3" w:rsidRDefault="009339C3" w:rsidP="00C76D6B">
            <w:r>
              <w:t>Pastabos</w:t>
            </w:r>
          </w:p>
        </w:tc>
      </w:tr>
      <w:tr w:rsidR="009339C3" w14:paraId="0F61FD58" w14:textId="77777777" w:rsidTr="00C76D6B">
        <w:tc>
          <w:tcPr>
            <w:tcW w:w="3432" w:type="dxa"/>
          </w:tcPr>
          <w:p w14:paraId="43EB3C97" w14:textId="77777777" w:rsidR="009339C3" w:rsidRDefault="009339C3" w:rsidP="00C76D6B">
            <w:r>
              <w:t>*Užklausa sėkminga</w:t>
            </w:r>
          </w:p>
        </w:tc>
        <w:tc>
          <w:tcPr>
            <w:tcW w:w="2787" w:type="dxa"/>
          </w:tcPr>
          <w:p w14:paraId="328035C3" w14:textId="77777777" w:rsidR="009339C3" w:rsidRDefault="009339C3" w:rsidP="00C76D6B">
            <w:r>
              <w:t>Taip/Ne</w:t>
            </w:r>
          </w:p>
        </w:tc>
        <w:tc>
          <w:tcPr>
            <w:tcW w:w="3409" w:type="dxa"/>
          </w:tcPr>
          <w:p w14:paraId="7B9B498F" w14:textId="77777777" w:rsidR="009339C3" w:rsidRDefault="009339C3" w:rsidP="00C76D6B"/>
        </w:tc>
      </w:tr>
      <w:tr w:rsidR="009339C3" w:rsidRPr="00D36336" w14:paraId="413F3D00" w14:textId="77777777" w:rsidTr="00C76D6B">
        <w:tc>
          <w:tcPr>
            <w:tcW w:w="3432" w:type="dxa"/>
          </w:tcPr>
          <w:p w14:paraId="3D40DF54" w14:textId="77777777" w:rsidR="009339C3" w:rsidRDefault="009339C3" w:rsidP="00C76D6B">
            <w:r>
              <w:t>*Klaidos</w:t>
            </w:r>
          </w:p>
        </w:tc>
        <w:tc>
          <w:tcPr>
            <w:tcW w:w="2787" w:type="dxa"/>
          </w:tcPr>
          <w:p w14:paraId="7CC4627E" w14:textId="77777777" w:rsidR="009339C3" w:rsidRDefault="009339C3" w:rsidP="00C76D6B">
            <w:r>
              <w:t>KIS.D.02</w:t>
            </w:r>
          </w:p>
        </w:tc>
        <w:tc>
          <w:tcPr>
            <w:tcW w:w="3409" w:type="dxa"/>
          </w:tcPr>
          <w:p w14:paraId="150378D5" w14:textId="77777777" w:rsidR="009339C3" w:rsidRDefault="009339C3" w:rsidP="00C76D6B">
            <w:r>
              <w:t>Klaidų sąrašas, jeigu užklausa nesėkminga</w:t>
            </w:r>
          </w:p>
        </w:tc>
      </w:tr>
      <w:tr w:rsidR="009339C3" w:rsidRPr="00D36336" w14:paraId="446730C0" w14:textId="77777777" w:rsidTr="00C76D6B">
        <w:tc>
          <w:tcPr>
            <w:tcW w:w="3432" w:type="dxa"/>
          </w:tcPr>
          <w:p w14:paraId="3213F6A0" w14:textId="77777777" w:rsidR="009339C3" w:rsidRDefault="009339C3" w:rsidP="00C76D6B">
            <w:r>
              <w:t>*Rezultatas</w:t>
            </w:r>
          </w:p>
        </w:tc>
        <w:tc>
          <w:tcPr>
            <w:tcW w:w="2787" w:type="dxa"/>
          </w:tcPr>
          <w:p w14:paraId="42E938DC" w14:textId="77777777" w:rsidR="009339C3" w:rsidRDefault="009339C3" w:rsidP="00C76D6B"/>
        </w:tc>
        <w:tc>
          <w:tcPr>
            <w:tcW w:w="3409" w:type="dxa"/>
          </w:tcPr>
          <w:p w14:paraId="08371682" w14:textId="77777777" w:rsidR="009339C3" w:rsidRDefault="009339C3" w:rsidP="00C76D6B">
            <w:r>
              <w:t>Atskirai kiekvienai užklausai specifikuotas rezultatas</w:t>
            </w:r>
          </w:p>
        </w:tc>
      </w:tr>
    </w:tbl>
    <w:p w14:paraId="45C60014" w14:textId="77777777" w:rsidR="009339C3" w:rsidRPr="009339C3" w:rsidRDefault="009339C3" w:rsidP="009339C3">
      <w:pPr>
        <w:rPr>
          <w:lang w:val="lt-LT"/>
        </w:rPr>
      </w:pPr>
    </w:p>
    <w:p w14:paraId="57FDE04C" w14:textId="77777777" w:rsidR="009339C3" w:rsidRPr="009339C3" w:rsidRDefault="009339C3" w:rsidP="009339C3">
      <w:pPr>
        <w:pStyle w:val="Heading2"/>
        <w:numPr>
          <w:ilvl w:val="1"/>
          <w:numId w:val="0"/>
        </w:numPr>
        <w:spacing w:before="120" w:after="120" w:line="240" w:lineRule="auto"/>
        <w:ind w:left="792" w:hanging="432"/>
        <w:jc w:val="both"/>
        <w:rPr>
          <w:lang w:val="lt-LT"/>
        </w:rPr>
      </w:pPr>
      <w:bookmarkStart w:id="54" w:name="_Toc120514591"/>
      <w:r w:rsidRPr="009339C3">
        <w:rPr>
          <w:lang w:val="lt-LT"/>
        </w:rPr>
        <w:t>KIS.D.01.01 Klaida</w:t>
      </w:r>
      <w:bookmarkEnd w:id="54"/>
    </w:p>
    <w:p w14:paraId="4192A611" w14:textId="77777777" w:rsidR="009339C3" w:rsidRDefault="009339C3" w:rsidP="009339C3">
      <w:pPr>
        <w:pStyle w:val="Caption"/>
      </w:pPr>
      <w:bookmarkStart w:id="55" w:name="_Toc120514633"/>
      <w:r>
        <w:t xml:space="preserve">Lentelė </w:t>
      </w:r>
      <w:r>
        <w:rPr>
          <w:noProof/>
        </w:rPr>
        <w:fldChar w:fldCharType="begin"/>
      </w:r>
      <w:r>
        <w:rPr>
          <w:noProof/>
        </w:rPr>
        <w:instrText xml:space="preserve"> SEQ Lentelė \* ARABIC </w:instrText>
      </w:r>
      <w:r>
        <w:rPr>
          <w:noProof/>
        </w:rPr>
        <w:fldChar w:fldCharType="separate"/>
      </w:r>
      <w:r>
        <w:rPr>
          <w:noProof/>
        </w:rPr>
        <w:t>20</w:t>
      </w:r>
      <w:r>
        <w:rPr>
          <w:noProof/>
        </w:rPr>
        <w:fldChar w:fldCharType="end"/>
      </w:r>
      <w:r>
        <w:t>. KIS.D.01.01 Klaida</w:t>
      </w:r>
      <w:bookmarkEnd w:id="55"/>
    </w:p>
    <w:tbl>
      <w:tblPr>
        <w:tblStyle w:val="Mano"/>
        <w:tblW w:w="0" w:type="auto"/>
        <w:tblLook w:val="04A0" w:firstRow="1" w:lastRow="0" w:firstColumn="1" w:lastColumn="0" w:noHBand="0" w:noVBand="1"/>
      </w:tblPr>
      <w:tblGrid>
        <w:gridCol w:w="3341"/>
        <w:gridCol w:w="2711"/>
        <w:gridCol w:w="3298"/>
      </w:tblGrid>
      <w:tr w:rsidR="009339C3" w14:paraId="5080DE05" w14:textId="77777777" w:rsidTr="00C76D6B">
        <w:trPr>
          <w:cnfStyle w:val="100000000000" w:firstRow="1" w:lastRow="0" w:firstColumn="0" w:lastColumn="0" w:oddVBand="0" w:evenVBand="0" w:oddHBand="0" w:evenHBand="0" w:firstRowFirstColumn="0" w:firstRowLastColumn="0" w:lastRowFirstColumn="0" w:lastRowLastColumn="0"/>
        </w:trPr>
        <w:tc>
          <w:tcPr>
            <w:tcW w:w="3432" w:type="dxa"/>
          </w:tcPr>
          <w:p w14:paraId="31F9A794" w14:textId="77777777" w:rsidR="009339C3" w:rsidRDefault="009339C3" w:rsidP="00C76D6B">
            <w:r>
              <w:t>Pavadinimas</w:t>
            </w:r>
          </w:p>
        </w:tc>
        <w:tc>
          <w:tcPr>
            <w:tcW w:w="2787" w:type="dxa"/>
          </w:tcPr>
          <w:p w14:paraId="519EA498" w14:textId="77777777" w:rsidR="009339C3" w:rsidRDefault="009339C3" w:rsidP="00C76D6B">
            <w:r>
              <w:t>Duomenų tipas</w:t>
            </w:r>
          </w:p>
        </w:tc>
        <w:tc>
          <w:tcPr>
            <w:tcW w:w="3409" w:type="dxa"/>
          </w:tcPr>
          <w:p w14:paraId="4E1D2E2A" w14:textId="77777777" w:rsidR="009339C3" w:rsidRDefault="009339C3" w:rsidP="00C76D6B">
            <w:r>
              <w:t>Pastabos</w:t>
            </w:r>
          </w:p>
        </w:tc>
      </w:tr>
      <w:tr w:rsidR="009339C3" w14:paraId="7BCF0C92" w14:textId="77777777" w:rsidTr="00C76D6B">
        <w:tc>
          <w:tcPr>
            <w:tcW w:w="3432" w:type="dxa"/>
          </w:tcPr>
          <w:p w14:paraId="7AD23AB5" w14:textId="77777777" w:rsidR="009339C3" w:rsidRDefault="009339C3" w:rsidP="00C76D6B">
            <w:r>
              <w:t>*Klaidos kodas</w:t>
            </w:r>
          </w:p>
        </w:tc>
        <w:tc>
          <w:tcPr>
            <w:tcW w:w="2787" w:type="dxa"/>
          </w:tcPr>
          <w:p w14:paraId="6E232A3C" w14:textId="77777777" w:rsidR="009339C3" w:rsidRDefault="009339C3" w:rsidP="00C76D6B">
            <w:r>
              <w:t>Tekstas</w:t>
            </w:r>
          </w:p>
        </w:tc>
        <w:tc>
          <w:tcPr>
            <w:tcW w:w="3409" w:type="dxa"/>
          </w:tcPr>
          <w:p w14:paraId="561842FF" w14:textId="77777777" w:rsidR="009339C3" w:rsidRDefault="009339C3" w:rsidP="00C76D6B"/>
        </w:tc>
      </w:tr>
      <w:tr w:rsidR="009339C3" w14:paraId="13F7546A" w14:textId="77777777" w:rsidTr="00C76D6B">
        <w:tc>
          <w:tcPr>
            <w:tcW w:w="3432" w:type="dxa"/>
          </w:tcPr>
          <w:p w14:paraId="5122385F" w14:textId="77777777" w:rsidR="009339C3" w:rsidRDefault="009339C3" w:rsidP="00C76D6B">
            <w:r>
              <w:t>*Klaidos aprašymas</w:t>
            </w:r>
          </w:p>
        </w:tc>
        <w:tc>
          <w:tcPr>
            <w:tcW w:w="2787" w:type="dxa"/>
          </w:tcPr>
          <w:p w14:paraId="28D96DC1" w14:textId="77777777" w:rsidR="009339C3" w:rsidRDefault="009339C3" w:rsidP="00C76D6B">
            <w:r>
              <w:t>Tekstas</w:t>
            </w:r>
          </w:p>
        </w:tc>
        <w:tc>
          <w:tcPr>
            <w:tcW w:w="3409" w:type="dxa"/>
          </w:tcPr>
          <w:p w14:paraId="38544567" w14:textId="77777777" w:rsidR="009339C3" w:rsidRDefault="009339C3" w:rsidP="00C76D6B"/>
        </w:tc>
      </w:tr>
    </w:tbl>
    <w:p w14:paraId="126E31BD" w14:textId="77777777" w:rsidR="009339C3" w:rsidRPr="007F2010" w:rsidRDefault="009339C3" w:rsidP="009339C3"/>
    <w:p w14:paraId="59E994E9" w14:textId="77777777" w:rsidR="009B3E5C" w:rsidRDefault="009B3E5C" w:rsidP="003A60B0">
      <w:pPr>
        <w:rPr>
          <w:rFonts w:ascii="Times New Roman" w:hAnsi="Times New Roman" w:cs="Times New Roman"/>
          <w:b/>
          <w:bCs/>
          <w:sz w:val="24"/>
          <w:szCs w:val="24"/>
          <w:highlight w:val="yellow"/>
          <w:lang w:val="lt-LT"/>
        </w:rPr>
        <w:sectPr w:rsidR="009B3E5C">
          <w:pgSz w:w="12240" w:h="15840"/>
          <w:pgMar w:top="1440" w:right="1440" w:bottom="1440" w:left="1440" w:header="720" w:footer="720" w:gutter="0"/>
          <w:cols w:space="720"/>
          <w:docGrid w:linePitch="360"/>
        </w:sectPr>
      </w:pPr>
    </w:p>
    <w:p w14:paraId="15A78BF3" w14:textId="63C23F13" w:rsidR="00716082" w:rsidRDefault="00DF3808" w:rsidP="006146F3">
      <w:pPr>
        <w:pStyle w:val="ListParagraph"/>
        <w:numPr>
          <w:ilvl w:val="0"/>
          <w:numId w:val="2"/>
        </w:num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 xml:space="preserve">Priedas. </w:t>
      </w:r>
      <w:r w:rsidR="00716082">
        <w:rPr>
          <w:rFonts w:ascii="Times New Roman" w:hAnsi="Times New Roman" w:cs="Times New Roman"/>
          <w:b/>
          <w:bCs/>
          <w:sz w:val="24"/>
          <w:szCs w:val="24"/>
          <w:lang w:val="lt-LT"/>
        </w:rPr>
        <w:t>Švietimo įstaigų, kurios aprūpinamos maisto-virtuvės atliekų surinkimo priemonėmis ir kurioms teikiama Paslauga sąrašas.</w:t>
      </w:r>
    </w:p>
    <w:p w14:paraId="05B07943" w14:textId="77777777" w:rsidR="00DF3808" w:rsidRDefault="00DF3808" w:rsidP="00DF3808">
      <w:pPr>
        <w:pStyle w:val="ListParagraph"/>
        <w:rPr>
          <w:rFonts w:ascii="Times New Roman" w:hAnsi="Times New Roman" w:cs="Times New Roman"/>
          <w:b/>
          <w:bCs/>
          <w:sz w:val="24"/>
          <w:szCs w:val="24"/>
          <w:lang w:val="lt-LT"/>
        </w:rPr>
      </w:pPr>
    </w:p>
    <w:tbl>
      <w:tblPr>
        <w:tblStyle w:val="TableGrid"/>
        <w:tblW w:w="0" w:type="auto"/>
        <w:tblLook w:val="04A0" w:firstRow="1" w:lastRow="0" w:firstColumn="1" w:lastColumn="0" w:noHBand="0" w:noVBand="1"/>
      </w:tblPr>
      <w:tblGrid>
        <w:gridCol w:w="4670"/>
        <w:gridCol w:w="4680"/>
      </w:tblGrid>
      <w:tr w:rsidR="00DF3808" w14:paraId="0FDB2D17" w14:textId="77777777" w:rsidTr="004E73DB">
        <w:tc>
          <w:tcPr>
            <w:tcW w:w="4814" w:type="dxa"/>
          </w:tcPr>
          <w:p w14:paraId="42967A3B" w14:textId="77777777" w:rsidR="00DF3808" w:rsidRPr="00137C33" w:rsidRDefault="00DF3808" w:rsidP="004E73DB">
            <w:pPr>
              <w:spacing w:before="120" w:after="120"/>
              <w:jc w:val="center"/>
              <w:rPr>
                <w:rFonts w:ascii="Times New Roman" w:hAnsi="Times New Roman" w:cs="Times New Roman"/>
                <w:b/>
                <w:bCs/>
                <w:sz w:val="24"/>
                <w:szCs w:val="24"/>
              </w:rPr>
            </w:pPr>
            <w:proofErr w:type="spellStart"/>
            <w:r w:rsidRPr="00137C33">
              <w:rPr>
                <w:rFonts w:ascii="Times New Roman" w:hAnsi="Times New Roman" w:cs="Times New Roman"/>
                <w:b/>
                <w:bCs/>
                <w:sz w:val="24"/>
                <w:szCs w:val="24"/>
              </w:rPr>
              <w:t>Ugdymo</w:t>
            </w:r>
            <w:proofErr w:type="spellEnd"/>
            <w:r w:rsidRPr="00137C33">
              <w:rPr>
                <w:rFonts w:ascii="Times New Roman" w:hAnsi="Times New Roman" w:cs="Times New Roman"/>
                <w:b/>
                <w:bCs/>
                <w:sz w:val="24"/>
                <w:szCs w:val="24"/>
              </w:rPr>
              <w:t xml:space="preserve"> </w:t>
            </w:r>
            <w:proofErr w:type="spellStart"/>
            <w:r w:rsidRPr="00137C33">
              <w:rPr>
                <w:rFonts w:ascii="Times New Roman" w:hAnsi="Times New Roman" w:cs="Times New Roman"/>
                <w:b/>
                <w:bCs/>
                <w:sz w:val="24"/>
                <w:szCs w:val="24"/>
              </w:rPr>
              <w:t>įstaigos</w:t>
            </w:r>
            <w:proofErr w:type="spellEnd"/>
            <w:r w:rsidRPr="00137C33">
              <w:rPr>
                <w:rFonts w:ascii="Times New Roman" w:hAnsi="Times New Roman" w:cs="Times New Roman"/>
                <w:b/>
                <w:bCs/>
                <w:sz w:val="24"/>
                <w:szCs w:val="24"/>
              </w:rPr>
              <w:t xml:space="preserve"> </w:t>
            </w:r>
            <w:proofErr w:type="spellStart"/>
            <w:r w:rsidRPr="00137C33">
              <w:rPr>
                <w:rFonts w:ascii="Times New Roman" w:hAnsi="Times New Roman" w:cs="Times New Roman"/>
                <w:b/>
                <w:bCs/>
                <w:sz w:val="24"/>
                <w:szCs w:val="24"/>
              </w:rPr>
              <w:t>pavadinimas</w:t>
            </w:r>
            <w:proofErr w:type="spellEnd"/>
          </w:p>
        </w:tc>
        <w:tc>
          <w:tcPr>
            <w:tcW w:w="4814" w:type="dxa"/>
          </w:tcPr>
          <w:p w14:paraId="21DBFF3B" w14:textId="77777777" w:rsidR="00DF3808" w:rsidRPr="00137C33" w:rsidRDefault="00DF3808" w:rsidP="004E73DB">
            <w:pPr>
              <w:spacing w:before="120" w:after="120"/>
              <w:jc w:val="center"/>
              <w:rPr>
                <w:rFonts w:ascii="Times New Roman" w:hAnsi="Times New Roman" w:cs="Times New Roman"/>
                <w:b/>
                <w:bCs/>
                <w:sz w:val="24"/>
                <w:szCs w:val="24"/>
              </w:rPr>
            </w:pPr>
            <w:proofErr w:type="spellStart"/>
            <w:r w:rsidRPr="00137C33">
              <w:rPr>
                <w:rFonts w:ascii="Times New Roman" w:hAnsi="Times New Roman" w:cs="Times New Roman"/>
                <w:b/>
                <w:bCs/>
                <w:sz w:val="24"/>
                <w:szCs w:val="24"/>
              </w:rPr>
              <w:t>Adresas</w:t>
            </w:r>
            <w:proofErr w:type="spellEnd"/>
          </w:p>
        </w:tc>
      </w:tr>
      <w:tr w:rsidR="00DF3808" w14:paraId="2AA11105" w14:textId="77777777" w:rsidTr="004E73DB">
        <w:tc>
          <w:tcPr>
            <w:tcW w:w="9628" w:type="dxa"/>
            <w:gridSpan w:val="2"/>
          </w:tcPr>
          <w:p w14:paraId="665D76BD" w14:textId="77777777" w:rsidR="00DF3808" w:rsidRPr="00137C33" w:rsidRDefault="00DF3808" w:rsidP="004E73DB">
            <w:pPr>
              <w:jc w:val="center"/>
              <w:rPr>
                <w:rFonts w:ascii="Times New Roman" w:hAnsi="Times New Roman" w:cs="Times New Roman"/>
                <w:b/>
                <w:bCs/>
                <w:sz w:val="24"/>
                <w:szCs w:val="24"/>
              </w:rPr>
            </w:pPr>
            <w:bookmarkStart w:id="56" w:name="_Toc192841599"/>
            <w:bookmarkStart w:id="57" w:name="_Toc324935531"/>
            <w:bookmarkStart w:id="58" w:name="_Toc194723456"/>
            <w:r w:rsidRPr="00137C33">
              <w:rPr>
                <w:rFonts w:ascii="Times New Roman" w:hAnsi="Times New Roman" w:cs="Times New Roman"/>
                <w:b/>
                <w:bCs/>
                <w:sz w:val="24"/>
                <w:szCs w:val="24"/>
              </w:rPr>
              <w:t>IKIMOKYKLINĖS ĮSTAIGOS</w:t>
            </w:r>
            <w:bookmarkEnd w:id="56"/>
            <w:bookmarkEnd w:id="57"/>
            <w:bookmarkEnd w:id="58"/>
          </w:p>
        </w:tc>
      </w:tr>
      <w:tr w:rsidR="00DF3808" w14:paraId="41F5B1BE" w14:textId="77777777" w:rsidTr="004E73DB">
        <w:tc>
          <w:tcPr>
            <w:tcW w:w="4814" w:type="dxa"/>
            <w:vAlign w:val="center"/>
          </w:tcPr>
          <w:p w14:paraId="0016B6ED" w14:textId="77777777" w:rsidR="00DF3808" w:rsidRPr="00137C33" w:rsidRDefault="00DF3808" w:rsidP="004E73DB">
            <w:pPr>
              <w:spacing w:line="216" w:lineRule="auto"/>
              <w:rPr>
                <w:rFonts w:ascii="Times New Roman" w:hAnsi="Times New Roman" w:cs="Times New Roman"/>
                <w:sz w:val="24"/>
                <w:szCs w:val="24"/>
              </w:rPr>
            </w:pPr>
            <w:r w:rsidRPr="00137C33">
              <w:rPr>
                <w:rFonts w:ascii="Times New Roman" w:hAnsi="Times New Roman" w:cs="Times New Roman"/>
                <w:sz w:val="24"/>
                <w:szCs w:val="24"/>
                <w:lang w:val="lt-LT"/>
              </w:rPr>
              <w:t>Babtų lopšelis-darželis</w:t>
            </w:r>
          </w:p>
        </w:tc>
        <w:tc>
          <w:tcPr>
            <w:tcW w:w="4814" w:type="dxa"/>
            <w:vAlign w:val="center"/>
          </w:tcPr>
          <w:p w14:paraId="027447DE" w14:textId="77777777" w:rsidR="00DF3808" w:rsidRPr="00137C33" w:rsidRDefault="00DF3808" w:rsidP="004E73DB">
            <w:pPr>
              <w:spacing w:line="216" w:lineRule="auto"/>
              <w:rPr>
                <w:rFonts w:ascii="Times New Roman" w:hAnsi="Times New Roman" w:cs="Times New Roman"/>
                <w:sz w:val="24"/>
                <w:szCs w:val="24"/>
              </w:rPr>
            </w:pPr>
            <w:r w:rsidRPr="00137C33">
              <w:rPr>
                <w:rFonts w:ascii="Times New Roman" w:hAnsi="Times New Roman" w:cs="Times New Roman"/>
                <w:sz w:val="24"/>
                <w:szCs w:val="24"/>
                <w:lang w:val="lt-LT"/>
              </w:rPr>
              <w:t>Prieplaukos g. 6, Babtų mstl.</w:t>
            </w:r>
          </w:p>
        </w:tc>
      </w:tr>
      <w:tr w:rsidR="00DF3808" w14:paraId="784286C9" w14:textId="77777777" w:rsidTr="004E73DB">
        <w:tc>
          <w:tcPr>
            <w:tcW w:w="4814" w:type="dxa"/>
            <w:vAlign w:val="center"/>
          </w:tcPr>
          <w:p w14:paraId="09B09FF6" w14:textId="77777777" w:rsidR="00DF3808" w:rsidRPr="00137C33" w:rsidRDefault="00DF3808" w:rsidP="004E73DB">
            <w:pPr>
              <w:spacing w:line="216" w:lineRule="auto"/>
              <w:rPr>
                <w:rFonts w:ascii="Times New Roman" w:hAnsi="Times New Roman" w:cs="Times New Roman"/>
                <w:sz w:val="24"/>
                <w:szCs w:val="24"/>
              </w:rPr>
            </w:pPr>
            <w:proofErr w:type="spellStart"/>
            <w:r w:rsidRPr="00137C33">
              <w:rPr>
                <w:rFonts w:ascii="Times New Roman" w:hAnsi="Times New Roman" w:cs="Times New Roman"/>
                <w:sz w:val="24"/>
                <w:szCs w:val="24"/>
                <w:lang w:val="lt-LT"/>
              </w:rPr>
              <w:t>Sitkūnų</w:t>
            </w:r>
            <w:proofErr w:type="spellEnd"/>
            <w:r w:rsidRPr="00137C33">
              <w:rPr>
                <w:rFonts w:ascii="Times New Roman" w:hAnsi="Times New Roman" w:cs="Times New Roman"/>
                <w:sz w:val="24"/>
                <w:szCs w:val="24"/>
                <w:lang w:val="lt-LT"/>
              </w:rPr>
              <w:t xml:space="preserve"> skyrius</w:t>
            </w:r>
          </w:p>
        </w:tc>
        <w:tc>
          <w:tcPr>
            <w:tcW w:w="4814" w:type="dxa"/>
            <w:vAlign w:val="center"/>
          </w:tcPr>
          <w:p w14:paraId="57F54AC7"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 xml:space="preserve">Sausio 13-sios 4, </w:t>
            </w:r>
            <w:proofErr w:type="spellStart"/>
            <w:r w:rsidRPr="00137C33">
              <w:rPr>
                <w:rFonts w:ascii="Times New Roman" w:hAnsi="Times New Roman" w:cs="Times New Roman"/>
                <w:sz w:val="24"/>
                <w:szCs w:val="24"/>
                <w:lang w:val="lt-LT"/>
              </w:rPr>
              <w:t>Sitkūnų</w:t>
            </w:r>
            <w:proofErr w:type="spellEnd"/>
            <w:r w:rsidRPr="00137C33">
              <w:rPr>
                <w:rFonts w:ascii="Times New Roman" w:hAnsi="Times New Roman" w:cs="Times New Roman"/>
                <w:sz w:val="24"/>
                <w:szCs w:val="24"/>
                <w:lang w:val="lt-LT"/>
              </w:rPr>
              <w:t xml:space="preserve"> </w:t>
            </w:r>
            <w:proofErr w:type="spellStart"/>
            <w:r w:rsidRPr="00137C33">
              <w:rPr>
                <w:rFonts w:ascii="Times New Roman" w:hAnsi="Times New Roman" w:cs="Times New Roman"/>
                <w:sz w:val="24"/>
                <w:szCs w:val="24"/>
                <w:lang w:val="lt-LT"/>
              </w:rPr>
              <w:t>k.,Babtų</w:t>
            </w:r>
            <w:proofErr w:type="spellEnd"/>
            <w:r w:rsidRPr="00137C33">
              <w:rPr>
                <w:rFonts w:ascii="Times New Roman" w:hAnsi="Times New Roman" w:cs="Times New Roman"/>
                <w:sz w:val="24"/>
                <w:szCs w:val="24"/>
                <w:lang w:val="lt-LT"/>
              </w:rPr>
              <w:t xml:space="preserve"> sen.</w:t>
            </w:r>
          </w:p>
        </w:tc>
      </w:tr>
      <w:tr w:rsidR="00DF3808" w14:paraId="2953DE65" w14:textId="77777777" w:rsidTr="004E73DB">
        <w:tc>
          <w:tcPr>
            <w:tcW w:w="4814" w:type="dxa"/>
            <w:vAlign w:val="center"/>
          </w:tcPr>
          <w:p w14:paraId="2B39CCB3" w14:textId="77777777" w:rsidR="00DF3808" w:rsidRPr="00137C33" w:rsidRDefault="00DF3808" w:rsidP="004E73DB">
            <w:pPr>
              <w:ind w:right="-108"/>
              <w:rPr>
                <w:rFonts w:ascii="Times New Roman" w:hAnsi="Times New Roman" w:cs="Times New Roman"/>
                <w:sz w:val="24"/>
                <w:szCs w:val="24"/>
              </w:rPr>
            </w:pPr>
            <w:r w:rsidRPr="00137C33">
              <w:rPr>
                <w:rFonts w:ascii="Times New Roman" w:hAnsi="Times New Roman" w:cs="Times New Roman"/>
                <w:iCs/>
                <w:sz w:val="24"/>
                <w:szCs w:val="24"/>
                <w:lang w:val="lt-LT"/>
              </w:rPr>
              <w:t xml:space="preserve">Domeikavos </w:t>
            </w:r>
            <w:r w:rsidRPr="00137C33">
              <w:rPr>
                <w:rFonts w:ascii="Times New Roman" w:hAnsi="Times New Roman" w:cs="Times New Roman"/>
                <w:sz w:val="24"/>
                <w:szCs w:val="24"/>
                <w:lang w:val="lt-LT"/>
              </w:rPr>
              <w:t>lopšelis-darželis „Upė“</w:t>
            </w:r>
          </w:p>
        </w:tc>
        <w:tc>
          <w:tcPr>
            <w:tcW w:w="4814" w:type="dxa"/>
            <w:vAlign w:val="center"/>
          </w:tcPr>
          <w:p w14:paraId="636EB648"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Neries g. 18, Domeikavos k., Domeikavos sen.</w:t>
            </w:r>
          </w:p>
        </w:tc>
      </w:tr>
      <w:tr w:rsidR="00DF3808" w14:paraId="4F86FA6E" w14:textId="77777777" w:rsidTr="004E73DB">
        <w:tc>
          <w:tcPr>
            <w:tcW w:w="4814" w:type="dxa"/>
            <w:vAlign w:val="center"/>
          </w:tcPr>
          <w:p w14:paraId="1187944C" w14:textId="77777777" w:rsidR="00DF3808" w:rsidRPr="00137C33" w:rsidRDefault="00DF3808" w:rsidP="004E73DB">
            <w:pPr>
              <w:ind w:right="-108"/>
              <w:rPr>
                <w:rFonts w:ascii="Times New Roman" w:hAnsi="Times New Roman" w:cs="Times New Roman"/>
                <w:iCs/>
                <w:sz w:val="24"/>
                <w:szCs w:val="24"/>
              </w:rPr>
            </w:pPr>
            <w:r w:rsidRPr="00137C33">
              <w:rPr>
                <w:rFonts w:ascii="Times New Roman" w:hAnsi="Times New Roman" w:cs="Times New Roman"/>
                <w:iCs/>
                <w:sz w:val="24"/>
                <w:szCs w:val="24"/>
                <w:lang w:val="lt-LT"/>
              </w:rPr>
              <w:t>Domeikavos lopšelis-darželis „</w:t>
            </w:r>
            <w:proofErr w:type="spellStart"/>
            <w:r w:rsidRPr="00137C33">
              <w:rPr>
                <w:rFonts w:ascii="Times New Roman" w:hAnsi="Times New Roman" w:cs="Times New Roman"/>
                <w:iCs/>
                <w:sz w:val="24"/>
                <w:szCs w:val="24"/>
                <w:lang w:val="lt-LT"/>
              </w:rPr>
              <w:t>Luknė</w:t>
            </w:r>
            <w:proofErr w:type="spellEnd"/>
            <w:r w:rsidRPr="00137C33">
              <w:rPr>
                <w:rFonts w:ascii="Times New Roman" w:hAnsi="Times New Roman" w:cs="Times New Roman"/>
                <w:iCs/>
                <w:sz w:val="24"/>
                <w:szCs w:val="24"/>
                <w:lang w:val="lt-LT"/>
              </w:rPr>
              <w:t>“</w:t>
            </w:r>
          </w:p>
        </w:tc>
        <w:tc>
          <w:tcPr>
            <w:tcW w:w="4814" w:type="dxa"/>
            <w:vAlign w:val="center"/>
          </w:tcPr>
          <w:p w14:paraId="1950E5A7" w14:textId="77777777" w:rsidR="00DF3808" w:rsidRPr="00137C33" w:rsidRDefault="00DF3808" w:rsidP="004E73DB">
            <w:pPr>
              <w:rPr>
                <w:rFonts w:ascii="Times New Roman" w:hAnsi="Times New Roman" w:cs="Times New Roman"/>
                <w:sz w:val="24"/>
                <w:szCs w:val="24"/>
              </w:rPr>
            </w:pPr>
            <w:proofErr w:type="spellStart"/>
            <w:r w:rsidRPr="00137C33">
              <w:rPr>
                <w:rFonts w:ascii="Times New Roman" w:hAnsi="Times New Roman" w:cs="Times New Roman"/>
                <w:iCs/>
                <w:sz w:val="24"/>
                <w:szCs w:val="24"/>
                <w:lang w:val="lt-LT"/>
              </w:rPr>
              <w:t>Luknės</w:t>
            </w:r>
            <w:proofErr w:type="spellEnd"/>
            <w:r w:rsidRPr="00137C33">
              <w:rPr>
                <w:rFonts w:ascii="Times New Roman" w:hAnsi="Times New Roman" w:cs="Times New Roman"/>
                <w:iCs/>
                <w:sz w:val="24"/>
                <w:szCs w:val="24"/>
                <w:lang w:val="lt-LT"/>
              </w:rPr>
              <w:t xml:space="preserve"> g. 1, Domeikavos km., Domeikavos sen., Kauno r.</w:t>
            </w:r>
          </w:p>
        </w:tc>
      </w:tr>
      <w:tr w:rsidR="00DF3808" w14:paraId="77D3A4AF" w14:textId="77777777" w:rsidTr="004E73DB">
        <w:tc>
          <w:tcPr>
            <w:tcW w:w="4814" w:type="dxa"/>
            <w:vAlign w:val="center"/>
          </w:tcPr>
          <w:p w14:paraId="084221BC" w14:textId="77777777" w:rsidR="00DF3808" w:rsidRPr="00137C33" w:rsidRDefault="00DF3808" w:rsidP="004E73DB">
            <w:pPr>
              <w:rPr>
                <w:rFonts w:ascii="Times New Roman" w:hAnsi="Times New Roman" w:cs="Times New Roman"/>
                <w:sz w:val="24"/>
                <w:szCs w:val="24"/>
              </w:rPr>
            </w:pPr>
            <w:proofErr w:type="spellStart"/>
            <w:r w:rsidRPr="00137C33">
              <w:rPr>
                <w:rFonts w:ascii="Times New Roman" w:hAnsi="Times New Roman" w:cs="Times New Roman"/>
                <w:sz w:val="24"/>
                <w:szCs w:val="24"/>
                <w:lang w:val="lt-LT"/>
              </w:rPr>
              <w:t>Eigirgalos</w:t>
            </w:r>
            <w:proofErr w:type="spellEnd"/>
            <w:r w:rsidRPr="00137C33">
              <w:rPr>
                <w:rFonts w:ascii="Times New Roman" w:hAnsi="Times New Roman" w:cs="Times New Roman"/>
                <w:sz w:val="24"/>
                <w:szCs w:val="24"/>
                <w:lang w:val="lt-LT"/>
              </w:rPr>
              <w:t xml:space="preserve"> lopšelis-darželis</w:t>
            </w:r>
          </w:p>
        </w:tc>
        <w:tc>
          <w:tcPr>
            <w:tcW w:w="4814" w:type="dxa"/>
            <w:vAlign w:val="center"/>
          </w:tcPr>
          <w:p w14:paraId="6C14DF9E"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Jaunystės g. 3, Voškonių k., Domeikavos sen.</w:t>
            </w:r>
          </w:p>
        </w:tc>
      </w:tr>
      <w:tr w:rsidR="00DF3808" w14:paraId="49D30E3D" w14:textId="77777777" w:rsidTr="004E73DB">
        <w:tc>
          <w:tcPr>
            <w:tcW w:w="4814" w:type="dxa"/>
            <w:vAlign w:val="center"/>
          </w:tcPr>
          <w:p w14:paraId="0D61CA2F"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Ežerėlio lopšelis-darželis</w:t>
            </w:r>
          </w:p>
        </w:tc>
        <w:tc>
          <w:tcPr>
            <w:tcW w:w="4814" w:type="dxa"/>
            <w:vAlign w:val="center"/>
          </w:tcPr>
          <w:p w14:paraId="7B96233E"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Kauno g. 20, Ežerėlis</w:t>
            </w:r>
          </w:p>
        </w:tc>
      </w:tr>
      <w:tr w:rsidR="00DF3808" w14:paraId="4848B9E0" w14:textId="77777777" w:rsidTr="004E73DB">
        <w:tc>
          <w:tcPr>
            <w:tcW w:w="4814" w:type="dxa"/>
            <w:vAlign w:val="center"/>
          </w:tcPr>
          <w:p w14:paraId="40D618CB" w14:textId="77777777" w:rsidR="00DF3808" w:rsidRPr="00137C33" w:rsidRDefault="00DF3808" w:rsidP="004E73DB">
            <w:pPr>
              <w:ind w:right="-88"/>
              <w:rPr>
                <w:rFonts w:ascii="Times New Roman" w:hAnsi="Times New Roman" w:cs="Times New Roman"/>
                <w:sz w:val="24"/>
                <w:szCs w:val="24"/>
              </w:rPr>
            </w:pPr>
            <w:r w:rsidRPr="00137C33">
              <w:rPr>
                <w:rFonts w:ascii="Times New Roman" w:hAnsi="Times New Roman" w:cs="Times New Roman"/>
                <w:sz w:val="24"/>
                <w:szCs w:val="24"/>
                <w:lang w:val="lt-LT"/>
              </w:rPr>
              <w:t>Garliavos lopšelis-darželis „Eglutė“</w:t>
            </w:r>
          </w:p>
        </w:tc>
        <w:tc>
          <w:tcPr>
            <w:tcW w:w="4814" w:type="dxa"/>
            <w:vAlign w:val="center"/>
          </w:tcPr>
          <w:p w14:paraId="70820D64"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S. Lozoraičio g. 5A, Garliava</w:t>
            </w:r>
          </w:p>
        </w:tc>
      </w:tr>
      <w:tr w:rsidR="00DF3808" w14:paraId="3A139CE8" w14:textId="77777777" w:rsidTr="004E73DB">
        <w:tc>
          <w:tcPr>
            <w:tcW w:w="4814" w:type="dxa"/>
            <w:vAlign w:val="center"/>
          </w:tcPr>
          <w:p w14:paraId="290FACA7"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Garliavos lopšelis-darželis „Obelėlė“</w:t>
            </w:r>
          </w:p>
        </w:tc>
        <w:tc>
          <w:tcPr>
            <w:tcW w:w="4814" w:type="dxa"/>
            <w:vAlign w:val="center"/>
          </w:tcPr>
          <w:p w14:paraId="595F5A2F"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Vasario 16-osios g. Nr. 17, Teleičių k., Garliavos apylinkių sen.</w:t>
            </w:r>
          </w:p>
        </w:tc>
      </w:tr>
      <w:tr w:rsidR="00DF3808" w14:paraId="292D0E65" w14:textId="77777777" w:rsidTr="004E73DB">
        <w:tc>
          <w:tcPr>
            <w:tcW w:w="4814" w:type="dxa"/>
            <w:vAlign w:val="center"/>
          </w:tcPr>
          <w:p w14:paraId="1D775656"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Garliavos lopšelis-darželis „Uosiukas“</w:t>
            </w:r>
          </w:p>
        </w:tc>
        <w:tc>
          <w:tcPr>
            <w:tcW w:w="4814" w:type="dxa"/>
            <w:vAlign w:val="center"/>
          </w:tcPr>
          <w:p w14:paraId="0637E3DB"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 xml:space="preserve">Slėnio g. 47, Jonučių II </w:t>
            </w:r>
            <w:proofErr w:type="spellStart"/>
            <w:r w:rsidRPr="00137C33">
              <w:rPr>
                <w:rFonts w:ascii="Times New Roman" w:hAnsi="Times New Roman" w:cs="Times New Roman"/>
                <w:sz w:val="24"/>
                <w:szCs w:val="24"/>
                <w:lang w:val="lt-LT"/>
              </w:rPr>
              <w:t>k.,Garliavos</w:t>
            </w:r>
            <w:proofErr w:type="spellEnd"/>
            <w:r w:rsidRPr="00137C33">
              <w:rPr>
                <w:rFonts w:ascii="Times New Roman" w:hAnsi="Times New Roman" w:cs="Times New Roman"/>
                <w:sz w:val="24"/>
                <w:szCs w:val="24"/>
                <w:lang w:val="lt-LT"/>
              </w:rPr>
              <w:t xml:space="preserve"> apyl. sen.</w:t>
            </w:r>
          </w:p>
        </w:tc>
      </w:tr>
      <w:tr w:rsidR="00DF3808" w14:paraId="1868F175" w14:textId="77777777" w:rsidTr="004E73DB">
        <w:tc>
          <w:tcPr>
            <w:tcW w:w="4814" w:type="dxa"/>
            <w:vAlign w:val="center"/>
          </w:tcPr>
          <w:p w14:paraId="408DF742"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Giraitės darželis</w:t>
            </w:r>
          </w:p>
        </w:tc>
        <w:tc>
          <w:tcPr>
            <w:tcW w:w="4814" w:type="dxa"/>
            <w:vAlign w:val="center"/>
          </w:tcPr>
          <w:p w14:paraId="21536C28"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 xml:space="preserve">Šapokos g. 72, </w:t>
            </w:r>
            <w:proofErr w:type="spellStart"/>
            <w:r w:rsidRPr="00137C33">
              <w:rPr>
                <w:rFonts w:ascii="Times New Roman" w:hAnsi="Times New Roman" w:cs="Times New Roman"/>
                <w:sz w:val="24"/>
                <w:szCs w:val="24"/>
                <w:lang w:val="lt-LT"/>
              </w:rPr>
              <w:t>Vijūkų</w:t>
            </w:r>
            <w:proofErr w:type="spellEnd"/>
            <w:r w:rsidRPr="00137C33">
              <w:rPr>
                <w:rFonts w:ascii="Times New Roman" w:hAnsi="Times New Roman" w:cs="Times New Roman"/>
                <w:sz w:val="24"/>
                <w:szCs w:val="24"/>
                <w:lang w:val="lt-LT"/>
              </w:rPr>
              <w:t xml:space="preserve"> k., Užliedžių sen.</w:t>
            </w:r>
          </w:p>
        </w:tc>
      </w:tr>
      <w:tr w:rsidR="00DF3808" w14:paraId="2587DAF8" w14:textId="77777777" w:rsidTr="004E73DB">
        <w:tc>
          <w:tcPr>
            <w:tcW w:w="4814" w:type="dxa"/>
            <w:vAlign w:val="center"/>
          </w:tcPr>
          <w:p w14:paraId="0D03CE74"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 xml:space="preserve">Girionių darželis </w:t>
            </w:r>
          </w:p>
        </w:tc>
        <w:tc>
          <w:tcPr>
            <w:tcW w:w="4814" w:type="dxa"/>
            <w:vAlign w:val="center"/>
          </w:tcPr>
          <w:p w14:paraId="6613ED6A"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 xml:space="preserve">Liepų g. 13A, Girionių k., </w:t>
            </w:r>
            <w:proofErr w:type="spellStart"/>
            <w:r w:rsidRPr="00137C33">
              <w:rPr>
                <w:rFonts w:ascii="Times New Roman" w:hAnsi="Times New Roman" w:cs="Times New Roman"/>
                <w:sz w:val="24"/>
                <w:szCs w:val="24"/>
                <w:lang w:val="lt-LT"/>
              </w:rPr>
              <w:t>Samylų</w:t>
            </w:r>
            <w:proofErr w:type="spellEnd"/>
            <w:r w:rsidRPr="00137C33">
              <w:rPr>
                <w:rFonts w:ascii="Times New Roman" w:hAnsi="Times New Roman" w:cs="Times New Roman"/>
                <w:sz w:val="24"/>
                <w:szCs w:val="24"/>
                <w:lang w:val="lt-LT"/>
              </w:rPr>
              <w:t xml:space="preserve"> sen.</w:t>
            </w:r>
          </w:p>
        </w:tc>
      </w:tr>
      <w:tr w:rsidR="00DF3808" w14:paraId="2C386D8C" w14:textId="77777777" w:rsidTr="004E73DB">
        <w:tc>
          <w:tcPr>
            <w:tcW w:w="4814" w:type="dxa"/>
            <w:vAlign w:val="center"/>
          </w:tcPr>
          <w:p w14:paraId="67E81F4D"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Jonučių darželis</w:t>
            </w:r>
          </w:p>
        </w:tc>
        <w:tc>
          <w:tcPr>
            <w:tcW w:w="4814" w:type="dxa"/>
            <w:vAlign w:val="center"/>
          </w:tcPr>
          <w:p w14:paraId="4F05CA8D"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Liepų g. 17A, Garliava</w:t>
            </w:r>
          </w:p>
        </w:tc>
      </w:tr>
      <w:tr w:rsidR="00DF3808" w14:paraId="05C07986" w14:textId="77777777" w:rsidTr="004E73DB">
        <w:tc>
          <w:tcPr>
            <w:tcW w:w="4814" w:type="dxa"/>
            <w:vAlign w:val="center"/>
          </w:tcPr>
          <w:p w14:paraId="0BCF6409"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iCs/>
                <w:sz w:val="24"/>
                <w:szCs w:val="24"/>
                <w:lang w:val="lt-LT"/>
              </w:rPr>
              <w:t xml:space="preserve">Karmėlavos </w:t>
            </w:r>
            <w:r w:rsidRPr="00137C33">
              <w:rPr>
                <w:rFonts w:ascii="Times New Roman" w:hAnsi="Times New Roman" w:cs="Times New Roman"/>
                <w:sz w:val="24"/>
                <w:szCs w:val="24"/>
                <w:lang w:val="lt-LT"/>
              </w:rPr>
              <w:t>lopšelis-darželis „Žilvitis“</w:t>
            </w:r>
          </w:p>
        </w:tc>
        <w:tc>
          <w:tcPr>
            <w:tcW w:w="4814" w:type="dxa"/>
            <w:vAlign w:val="center"/>
          </w:tcPr>
          <w:p w14:paraId="2E3D6E62"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Vilniaus g. 71, Karmėlavos sen.</w:t>
            </w:r>
          </w:p>
        </w:tc>
      </w:tr>
      <w:tr w:rsidR="00DF3808" w14:paraId="281640CA" w14:textId="77777777" w:rsidTr="004E73DB">
        <w:tc>
          <w:tcPr>
            <w:tcW w:w="4814" w:type="dxa"/>
            <w:vAlign w:val="center"/>
          </w:tcPr>
          <w:p w14:paraId="4402CDF0"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 xml:space="preserve">Kulautuvos lopšelis-darželis </w:t>
            </w:r>
          </w:p>
        </w:tc>
        <w:tc>
          <w:tcPr>
            <w:tcW w:w="4814" w:type="dxa"/>
            <w:vAlign w:val="center"/>
          </w:tcPr>
          <w:p w14:paraId="3AA35C3C"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Tulpių g. 2, Kulautuva</w:t>
            </w:r>
          </w:p>
        </w:tc>
      </w:tr>
      <w:tr w:rsidR="00DF3808" w14:paraId="6978FE27" w14:textId="77777777" w:rsidTr="004E73DB">
        <w:tc>
          <w:tcPr>
            <w:tcW w:w="4814" w:type="dxa"/>
            <w:vAlign w:val="center"/>
          </w:tcPr>
          <w:p w14:paraId="78C05ACC"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Lapių lopšelis-darželis</w:t>
            </w:r>
          </w:p>
        </w:tc>
        <w:tc>
          <w:tcPr>
            <w:tcW w:w="4814" w:type="dxa"/>
            <w:vAlign w:val="center"/>
          </w:tcPr>
          <w:p w14:paraId="06684703" w14:textId="77777777" w:rsidR="00DF3808" w:rsidRPr="00137C33" w:rsidRDefault="00DF3808" w:rsidP="004E73DB">
            <w:pPr>
              <w:rPr>
                <w:sz w:val="24"/>
                <w:szCs w:val="24"/>
              </w:rPr>
            </w:pPr>
            <w:r w:rsidRPr="00137C33">
              <w:rPr>
                <w:rFonts w:ascii="Times New Roman" w:hAnsi="Times New Roman" w:cs="Times New Roman"/>
                <w:sz w:val="24"/>
                <w:szCs w:val="24"/>
                <w:lang w:val="lt-LT"/>
              </w:rPr>
              <w:t>Mokyklos g. 4, Lapių sen.</w:t>
            </w:r>
          </w:p>
        </w:tc>
      </w:tr>
      <w:tr w:rsidR="00DF3808" w14:paraId="72DADD7F" w14:textId="77777777" w:rsidTr="004E73DB">
        <w:tc>
          <w:tcPr>
            <w:tcW w:w="4814" w:type="dxa"/>
            <w:vAlign w:val="center"/>
          </w:tcPr>
          <w:p w14:paraId="61BB039F"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iCs/>
                <w:sz w:val="24"/>
                <w:szCs w:val="24"/>
                <w:lang w:val="lt-LT"/>
              </w:rPr>
              <w:t xml:space="preserve">Neveronių </w:t>
            </w:r>
            <w:r w:rsidRPr="00137C33">
              <w:rPr>
                <w:rFonts w:ascii="Times New Roman" w:hAnsi="Times New Roman" w:cs="Times New Roman"/>
                <w:sz w:val="24"/>
                <w:szCs w:val="24"/>
                <w:lang w:val="lt-LT"/>
              </w:rPr>
              <w:t>lopšelis-darželis</w:t>
            </w:r>
          </w:p>
        </w:tc>
        <w:tc>
          <w:tcPr>
            <w:tcW w:w="4814" w:type="dxa"/>
            <w:vAlign w:val="center"/>
          </w:tcPr>
          <w:p w14:paraId="5E86C25A" w14:textId="77777777" w:rsidR="00DF3808" w:rsidRPr="00137C33" w:rsidRDefault="00DF3808" w:rsidP="004E73DB">
            <w:pPr>
              <w:rPr>
                <w:sz w:val="24"/>
                <w:szCs w:val="24"/>
              </w:rPr>
            </w:pPr>
            <w:r w:rsidRPr="00137C33">
              <w:rPr>
                <w:rFonts w:ascii="Times New Roman" w:hAnsi="Times New Roman" w:cs="Times New Roman"/>
                <w:sz w:val="24"/>
                <w:szCs w:val="24"/>
                <w:lang w:val="lt-LT"/>
              </w:rPr>
              <w:t>Bijūnų g. 1, Neveronių sen.</w:t>
            </w:r>
          </w:p>
        </w:tc>
      </w:tr>
      <w:tr w:rsidR="00DF3808" w14:paraId="0EDE693A" w14:textId="77777777" w:rsidTr="004E73DB">
        <w:tc>
          <w:tcPr>
            <w:tcW w:w="4814" w:type="dxa"/>
            <w:vAlign w:val="center"/>
          </w:tcPr>
          <w:p w14:paraId="51703311" w14:textId="77777777" w:rsidR="00DF3808" w:rsidRPr="00137C33" w:rsidRDefault="00DF3808" w:rsidP="004E73DB">
            <w:pPr>
              <w:rPr>
                <w:sz w:val="24"/>
                <w:szCs w:val="24"/>
              </w:rPr>
            </w:pPr>
            <w:r w:rsidRPr="00137C33">
              <w:rPr>
                <w:rFonts w:ascii="Times New Roman" w:hAnsi="Times New Roman" w:cs="Times New Roman"/>
                <w:sz w:val="24"/>
                <w:szCs w:val="24"/>
                <w:lang w:val="lt-LT"/>
              </w:rPr>
              <w:t>Noreikiškių lopšelis-darželis „</w:t>
            </w:r>
            <w:proofErr w:type="spellStart"/>
            <w:r w:rsidRPr="00137C33">
              <w:rPr>
                <w:rFonts w:ascii="Times New Roman" w:hAnsi="Times New Roman" w:cs="Times New Roman"/>
                <w:sz w:val="24"/>
                <w:szCs w:val="24"/>
                <w:lang w:val="lt-LT"/>
              </w:rPr>
              <w:t>Ąžuolėlis</w:t>
            </w:r>
            <w:proofErr w:type="spellEnd"/>
            <w:r w:rsidRPr="00137C33">
              <w:rPr>
                <w:rFonts w:ascii="Times New Roman" w:hAnsi="Times New Roman" w:cs="Times New Roman"/>
                <w:sz w:val="24"/>
                <w:szCs w:val="24"/>
                <w:lang w:val="lt-LT"/>
              </w:rPr>
              <w:t>“</w:t>
            </w:r>
          </w:p>
        </w:tc>
        <w:tc>
          <w:tcPr>
            <w:tcW w:w="4814" w:type="dxa"/>
            <w:vAlign w:val="center"/>
          </w:tcPr>
          <w:p w14:paraId="5863FC99" w14:textId="77777777" w:rsidR="00DF3808" w:rsidRPr="00137C33" w:rsidRDefault="00DF3808" w:rsidP="004E73DB">
            <w:pPr>
              <w:rPr>
                <w:sz w:val="24"/>
                <w:szCs w:val="24"/>
              </w:rPr>
            </w:pPr>
            <w:r w:rsidRPr="00137C33">
              <w:rPr>
                <w:rFonts w:ascii="Times New Roman" w:hAnsi="Times New Roman" w:cs="Times New Roman"/>
                <w:sz w:val="24"/>
                <w:szCs w:val="24"/>
                <w:lang w:val="lt-LT"/>
              </w:rPr>
              <w:t>Mokyklos g. 2, Akademija</w:t>
            </w:r>
          </w:p>
        </w:tc>
      </w:tr>
      <w:tr w:rsidR="00DF3808" w14:paraId="637467B6" w14:textId="77777777" w:rsidTr="004E73DB">
        <w:tc>
          <w:tcPr>
            <w:tcW w:w="4814" w:type="dxa"/>
            <w:vAlign w:val="center"/>
          </w:tcPr>
          <w:p w14:paraId="0577A247"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Noreikiškių lopšelis-darželis „Smalsutis“</w:t>
            </w:r>
          </w:p>
        </w:tc>
        <w:tc>
          <w:tcPr>
            <w:tcW w:w="4814" w:type="dxa"/>
            <w:vAlign w:val="center"/>
          </w:tcPr>
          <w:p w14:paraId="599926DA" w14:textId="77777777" w:rsidR="00DF3808" w:rsidRPr="00137C33" w:rsidRDefault="00DF3808" w:rsidP="004E73DB">
            <w:pPr>
              <w:rPr>
                <w:sz w:val="24"/>
                <w:szCs w:val="24"/>
              </w:rPr>
            </w:pPr>
            <w:r w:rsidRPr="00137C33">
              <w:rPr>
                <w:rFonts w:ascii="Times New Roman" w:hAnsi="Times New Roman" w:cs="Times New Roman"/>
                <w:sz w:val="24"/>
                <w:szCs w:val="24"/>
                <w:lang w:val="lt-LT"/>
              </w:rPr>
              <w:t>Šiltnamių g. 1C, Noreikiškių k., Ringaudų sen.</w:t>
            </w:r>
          </w:p>
        </w:tc>
      </w:tr>
      <w:tr w:rsidR="00DF3808" w14:paraId="13035ABE" w14:textId="77777777" w:rsidTr="004E73DB">
        <w:tc>
          <w:tcPr>
            <w:tcW w:w="4814" w:type="dxa"/>
            <w:vAlign w:val="center"/>
          </w:tcPr>
          <w:p w14:paraId="03BBAE40" w14:textId="77777777" w:rsidR="00DF3808" w:rsidRPr="00137C33" w:rsidRDefault="00DF3808" w:rsidP="004E73DB">
            <w:pPr>
              <w:rPr>
                <w:sz w:val="24"/>
                <w:szCs w:val="24"/>
              </w:rPr>
            </w:pPr>
            <w:r w:rsidRPr="00137C33">
              <w:rPr>
                <w:rFonts w:ascii="Times New Roman" w:hAnsi="Times New Roman" w:cs="Times New Roman"/>
                <w:sz w:val="24"/>
                <w:szCs w:val="24"/>
                <w:lang w:val="lt-LT"/>
              </w:rPr>
              <w:t>Raudondvario lopšelis-darželis „Riešutėlis“</w:t>
            </w:r>
          </w:p>
        </w:tc>
        <w:tc>
          <w:tcPr>
            <w:tcW w:w="4814" w:type="dxa"/>
            <w:vAlign w:val="center"/>
          </w:tcPr>
          <w:p w14:paraId="52188DC3" w14:textId="77777777" w:rsidR="00DF3808" w:rsidRPr="00137C33" w:rsidRDefault="00DF3808" w:rsidP="004E73DB">
            <w:pPr>
              <w:rPr>
                <w:sz w:val="24"/>
                <w:szCs w:val="24"/>
              </w:rPr>
            </w:pPr>
            <w:r w:rsidRPr="00137C33">
              <w:rPr>
                <w:rFonts w:ascii="Times New Roman" w:hAnsi="Times New Roman" w:cs="Times New Roman"/>
                <w:sz w:val="24"/>
                <w:szCs w:val="24"/>
                <w:lang w:val="lt-LT"/>
              </w:rPr>
              <w:t>Instituto g. 10A, Raudondvaris</w:t>
            </w:r>
          </w:p>
        </w:tc>
      </w:tr>
      <w:tr w:rsidR="00DF3808" w14:paraId="67B29EC1" w14:textId="77777777" w:rsidTr="004E73DB">
        <w:tc>
          <w:tcPr>
            <w:tcW w:w="4814" w:type="dxa"/>
            <w:vAlign w:val="center"/>
          </w:tcPr>
          <w:p w14:paraId="02BCE9E4"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Raudondvario lopšelis-darželis „Vyturėlis“</w:t>
            </w:r>
          </w:p>
        </w:tc>
        <w:tc>
          <w:tcPr>
            <w:tcW w:w="4814" w:type="dxa"/>
            <w:vAlign w:val="center"/>
          </w:tcPr>
          <w:p w14:paraId="24659284" w14:textId="77777777" w:rsidR="00DF3808" w:rsidRPr="00137C33" w:rsidRDefault="00DF3808" w:rsidP="004E73DB">
            <w:pPr>
              <w:rPr>
                <w:sz w:val="24"/>
                <w:szCs w:val="24"/>
              </w:rPr>
            </w:pPr>
            <w:r w:rsidRPr="00137C33">
              <w:rPr>
                <w:rFonts w:ascii="Times New Roman" w:hAnsi="Times New Roman" w:cs="Times New Roman"/>
                <w:sz w:val="24"/>
                <w:szCs w:val="24"/>
                <w:lang w:val="lt-LT"/>
              </w:rPr>
              <w:t>Vyturių g. 2b, Raudondvario k., Raudondvario sen.</w:t>
            </w:r>
          </w:p>
        </w:tc>
      </w:tr>
      <w:tr w:rsidR="00DF3808" w14:paraId="0FC4A7B8" w14:textId="77777777" w:rsidTr="004E73DB">
        <w:tc>
          <w:tcPr>
            <w:tcW w:w="4814" w:type="dxa"/>
            <w:vAlign w:val="center"/>
          </w:tcPr>
          <w:p w14:paraId="4A8149EC"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Užliedžių lopšelis-darželis “Pienė”</w:t>
            </w:r>
          </w:p>
        </w:tc>
        <w:tc>
          <w:tcPr>
            <w:tcW w:w="4814" w:type="dxa"/>
            <w:vAlign w:val="center"/>
          </w:tcPr>
          <w:p w14:paraId="5CFDCD95" w14:textId="77777777" w:rsidR="00DF3808" w:rsidRPr="00137C33" w:rsidRDefault="00DF3808" w:rsidP="004E73DB">
            <w:pPr>
              <w:rPr>
                <w:sz w:val="24"/>
                <w:szCs w:val="24"/>
              </w:rPr>
            </w:pPr>
            <w:r w:rsidRPr="00137C33">
              <w:rPr>
                <w:rFonts w:ascii="Times New Roman" w:hAnsi="Times New Roman" w:cs="Times New Roman"/>
                <w:sz w:val="24"/>
                <w:szCs w:val="24"/>
                <w:lang w:val="lt-LT"/>
              </w:rPr>
              <w:t>Pienių g. 28, Užliedžių k. Užliedžių sen. Kauno r.</w:t>
            </w:r>
          </w:p>
        </w:tc>
      </w:tr>
      <w:tr w:rsidR="00DF3808" w14:paraId="26D96079" w14:textId="77777777" w:rsidTr="004E73DB">
        <w:tc>
          <w:tcPr>
            <w:tcW w:w="4814" w:type="dxa"/>
            <w:vAlign w:val="center"/>
          </w:tcPr>
          <w:p w14:paraId="0663087A" w14:textId="77777777" w:rsidR="00DF3808" w:rsidRPr="00137C33" w:rsidRDefault="00DF3808" w:rsidP="004E73DB">
            <w:pPr>
              <w:rPr>
                <w:rFonts w:ascii="Times New Roman" w:hAnsi="Times New Roman" w:cs="Times New Roman"/>
                <w:sz w:val="24"/>
                <w:szCs w:val="24"/>
              </w:rPr>
            </w:pPr>
            <w:r w:rsidRPr="00137C33">
              <w:rPr>
                <w:rFonts w:ascii="Times New Roman" w:hAnsi="Times New Roman" w:cs="Times New Roman"/>
                <w:sz w:val="24"/>
                <w:szCs w:val="24"/>
                <w:lang w:val="lt-LT"/>
              </w:rPr>
              <w:t xml:space="preserve">Vilkijos lopšelis-darželis „Daigelis“ </w:t>
            </w:r>
          </w:p>
        </w:tc>
        <w:tc>
          <w:tcPr>
            <w:tcW w:w="4814" w:type="dxa"/>
            <w:vAlign w:val="center"/>
          </w:tcPr>
          <w:p w14:paraId="2048E080" w14:textId="77777777" w:rsidR="00DF3808" w:rsidRPr="00137C33" w:rsidRDefault="00DF3808" w:rsidP="004E73DB">
            <w:pPr>
              <w:rPr>
                <w:sz w:val="24"/>
                <w:szCs w:val="24"/>
              </w:rPr>
            </w:pPr>
            <w:r w:rsidRPr="00137C33">
              <w:rPr>
                <w:rFonts w:ascii="Times New Roman" w:hAnsi="Times New Roman" w:cs="Times New Roman"/>
                <w:sz w:val="24"/>
                <w:szCs w:val="24"/>
                <w:lang w:val="lt-LT"/>
              </w:rPr>
              <w:t xml:space="preserve">A. </w:t>
            </w:r>
            <w:proofErr w:type="spellStart"/>
            <w:r w:rsidRPr="00137C33">
              <w:rPr>
                <w:rFonts w:ascii="Times New Roman" w:hAnsi="Times New Roman" w:cs="Times New Roman"/>
                <w:sz w:val="24"/>
                <w:szCs w:val="24"/>
                <w:lang w:val="lt-LT"/>
              </w:rPr>
              <w:t>Marmos</w:t>
            </w:r>
            <w:proofErr w:type="spellEnd"/>
            <w:r w:rsidRPr="00137C33">
              <w:rPr>
                <w:rFonts w:ascii="Times New Roman" w:hAnsi="Times New Roman" w:cs="Times New Roman"/>
                <w:sz w:val="24"/>
                <w:szCs w:val="24"/>
                <w:lang w:val="lt-LT"/>
              </w:rPr>
              <w:t xml:space="preserve"> g. 7, Vilkija</w:t>
            </w:r>
          </w:p>
        </w:tc>
      </w:tr>
      <w:tr w:rsidR="00DF3808" w:rsidRPr="00D36336" w14:paraId="299745AA" w14:textId="77777777" w:rsidTr="004E73DB">
        <w:tc>
          <w:tcPr>
            <w:tcW w:w="9628" w:type="dxa"/>
            <w:gridSpan w:val="2"/>
          </w:tcPr>
          <w:p w14:paraId="7C56D0DA" w14:textId="77777777" w:rsidR="00DF3808" w:rsidRPr="00C53AAE" w:rsidRDefault="00DF3808" w:rsidP="004E73DB">
            <w:pPr>
              <w:jc w:val="center"/>
              <w:rPr>
                <w:b/>
                <w:bCs/>
                <w:sz w:val="24"/>
                <w:szCs w:val="24"/>
                <w:lang w:val="pt-BR"/>
              </w:rPr>
            </w:pPr>
            <w:bookmarkStart w:id="59" w:name="_Toc192841600"/>
            <w:r w:rsidRPr="00137C33">
              <w:rPr>
                <w:rFonts w:ascii="Times New Roman" w:hAnsi="Times New Roman" w:cs="Times New Roman"/>
                <w:b/>
                <w:bCs/>
                <w:sz w:val="24"/>
                <w:szCs w:val="24"/>
                <w:lang w:val="pt-BR"/>
              </w:rPr>
              <w:t>DAUGIAFUNKCIS CENTRAS, MOKYKLOS –DAUGIAFUNKCIAI CENTRAI</w:t>
            </w:r>
            <w:bookmarkEnd w:id="59"/>
          </w:p>
        </w:tc>
      </w:tr>
      <w:tr w:rsidR="00DF3808" w14:paraId="4D72005F" w14:textId="77777777" w:rsidTr="004E73DB">
        <w:tc>
          <w:tcPr>
            <w:tcW w:w="4814" w:type="dxa"/>
            <w:vAlign w:val="center"/>
          </w:tcPr>
          <w:p w14:paraId="2B585803" w14:textId="77777777" w:rsidR="00DF3808" w:rsidRPr="00137C33" w:rsidRDefault="00DF3808" w:rsidP="004E73DB">
            <w:pPr>
              <w:rPr>
                <w:rFonts w:ascii="Times New Roman" w:hAnsi="Times New Roman" w:cs="Times New Roman"/>
                <w:bCs/>
                <w:sz w:val="24"/>
                <w:szCs w:val="24"/>
              </w:rPr>
            </w:pPr>
            <w:r w:rsidRPr="00137C33">
              <w:rPr>
                <w:rFonts w:ascii="Times New Roman" w:hAnsi="Times New Roman" w:cs="Times New Roman"/>
                <w:bCs/>
                <w:sz w:val="24"/>
                <w:szCs w:val="24"/>
                <w:lang w:val="lt-LT"/>
              </w:rPr>
              <w:t>Kačerginės mokykla-daugiafunkcis centras</w:t>
            </w:r>
          </w:p>
        </w:tc>
        <w:tc>
          <w:tcPr>
            <w:tcW w:w="4814" w:type="dxa"/>
            <w:vAlign w:val="center"/>
          </w:tcPr>
          <w:p w14:paraId="773528FA" w14:textId="77777777" w:rsidR="00DF3808" w:rsidRPr="00137C33" w:rsidRDefault="00DF3808" w:rsidP="004E73DB">
            <w:pPr>
              <w:rPr>
                <w:bCs/>
                <w:sz w:val="24"/>
                <w:szCs w:val="24"/>
              </w:rPr>
            </w:pPr>
            <w:proofErr w:type="spellStart"/>
            <w:r w:rsidRPr="00137C33">
              <w:rPr>
                <w:rFonts w:ascii="Times New Roman" w:hAnsi="Times New Roman" w:cs="Times New Roman"/>
                <w:bCs/>
                <w:sz w:val="24"/>
                <w:szCs w:val="24"/>
                <w:lang w:val="lt-LT"/>
              </w:rPr>
              <w:t>J.Janonio</w:t>
            </w:r>
            <w:proofErr w:type="spellEnd"/>
            <w:r w:rsidRPr="00137C33">
              <w:rPr>
                <w:rFonts w:ascii="Times New Roman" w:hAnsi="Times New Roman" w:cs="Times New Roman"/>
                <w:bCs/>
                <w:sz w:val="24"/>
                <w:szCs w:val="24"/>
                <w:lang w:val="lt-LT"/>
              </w:rPr>
              <w:t xml:space="preserve"> g. 31, Kačerginė</w:t>
            </w:r>
          </w:p>
        </w:tc>
      </w:tr>
      <w:tr w:rsidR="00DF3808" w14:paraId="0C39F443" w14:textId="77777777" w:rsidTr="004E73DB">
        <w:tc>
          <w:tcPr>
            <w:tcW w:w="4814" w:type="dxa"/>
            <w:vAlign w:val="center"/>
          </w:tcPr>
          <w:p w14:paraId="2985189A" w14:textId="77777777" w:rsidR="00DF3808" w:rsidRPr="00137C33" w:rsidRDefault="00DF3808" w:rsidP="004E73DB">
            <w:pPr>
              <w:spacing w:line="216" w:lineRule="auto"/>
              <w:rPr>
                <w:rFonts w:ascii="Times New Roman" w:hAnsi="Times New Roman" w:cs="Times New Roman"/>
                <w:bCs/>
                <w:iCs/>
                <w:sz w:val="24"/>
                <w:szCs w:val="24"/>
              </w:rPr>
            </w:pPr>
            <w:r w:rsidRPr="00137C33">
              <w:rPr>
                <w:rFonts w:ascii="Times New Roman" w:hAnsi="Times New Roman" w:cs="Times New Roman"/>
                <w:bCs/>
                <w:iCs/>
                <w:sz w:val="24"/>
                <w:szCs w:val="24"/>
                <w:lang w:val="lt-LT"/>
              </w:rPr>
              <w:t>Užliedžių mokykla-daugiafunkcis centras</w:t>
            </w:r>
          </w:p>
        </w:tc>
        <w:tc>
          <w:tcPr>
            <w:tcW w:w="4814" w:type="dxa"/>
            <w:vAlign w:val="center"/>
          </w:tcPr>
          <w:p w14:paraId="720D887C" w14:textId="77777777" w:rsidR="00DF3808" w:rsidRPr="00137C33" w:rsidRDefault="00DF3808" w:rsidP="004E73DB">
            <w:pPr>
              <w:rPr>
                <w:bCs/>
                <w:sz w:val="24"/>
                <w:szCs w:val="24"/>
              </w:rPr>
            </w:pPr>
            <w:proofErr w:type="spellStart"/>
            <w:r w:rsidRPr="00137C33">
              <w:rPr>
                <w:rFonts w:ascii="Times New Roman" w:hAnsi="Times New Roman" w:cs="Times New Roman"/>
                <w:bCs/>
                <w:iCs/>
                <w:sz w:val="24"/>
                <w:szCs w:val="24"/>
                <w:lang w:val="lt-LT"/>
              </w:rPr>
              <w:t>Ledos</w:t>
            </w:r>
            <w:proofErr w:type="spellEnd"/>
            <w:r w:rsidRPr="00137C33">
              <w:rPr>
                <w:rFonts w:ascii="Times New Roman" w:hAnsi="Times New Roman" w:cs="Times New Roman"/>
                <w:bCs/>
                <w:iCs/>
                <w:sz w:val="24"/>
                <w:szCs w:val="24"/>
                <w:lang w:val="lt-LT"/>
              </w:rPr>
              <w:t xml:space="preserve"> g. 2, Užliedžių k., Užliedžių sen., Kauno r.</w:t>
            </w:r>
          </w:p>
        </w:tc>
      </w:tr>
      <w:tr w:rsidR="00DF3808" w14:paraId="7F69FF68" w14:textId="77777777" w:rsidTr="004E73DB">
        <w:tc>
          <w:tcPr>
            <w:tcW w:w="4814" w:type="dxa"/>
            <w:vAlign w:val="center"/>
          </w:tcPr>
          <w:p w14:paraId="265C6185" w14:textId="77777777" w:rsidR="00DF3808" w:rsidRPr="00137C33" w:rsidRDefault="00DF3808" w:rsidP="004E73DB">
            <w:pPr>
              <w:rPr>
                <w:rFonts w:ascii="Times New Roman" w:hAnsi="Times New Roman" w:cs="Times New Roman"/>
                <w:bCs/>
                <w:sz w:val="24"/>
                <w:szCs w:val="24"/>
                <w:lang w:eastAsia="lt-LT"/>
              </w:rPr>
            </w:pPr>
            <w:r w:rsidRPr="00137C33">
              <w:rPr>
                <w:rFonts w:ascii="Times New Roman" w:hAnsi="Times New Roman" w:cs="Times New Roman"/>
                <w:bCs/>
                <w:sz w:val="24"/>
                <w:szCs w:val="24"/>
                <w:lang w:val="lt-LT" w:eastAsia="lt-LT"/>
              </w:rPr>
              <w:t xml:space="preserve">Mastaičių mokykla - daugiafunkcis centras </w:t>
            </w:r>
          </w:p>
        </w:tc>
        <w:tc>
          <w:tcPr>
            <w:tcW w:w="4814" w:type="dxa"/>
            <w:vAlign w:val="center"/>
          </w:tcPr>
          <w:p w14:paraId="4115E11D" w14:textId="77777777" w:rsidR="00DF3808" w:rsidRPr="00137C33" w:rsidRDefault="00DF3808" w:rsidP="004E73DB">
            <w:pPr>
              <w:rPr>
                <w:bCs/>
                <w:sz w:val="24"/>
                <w:szCs w:val="24"/>
              </w:rPr>
            </w:pPr>
            <w:r w:rsidRPr="00137C33">
              <w:rPr>
                <w:rFonts w:ascii="Times New Roman" w:hAnsi="Times New Roman" w:cs="Times New Roman"/>
                <w:bCs/>
                <w:sz w:val="24"/>
                <w:szCs w:val="24"/>
                <w:lang w:val="lt-LT" w:eastAsia="lt-LT"/>
              </w:rPr>
              <w:t>Mokslo g. 2A, Mastaičių k.</w:t>
            </w:r>
          </w:p>
        </w:tc>
      </w:tr>
      <w:tr w:rsidR="00DF3808" w14:paraId="3D37E3DA" w14:textId="77777777" w:rsidTr="004E73DB">
        <w:tc>
          <w:tcPr>
            <w:tcW w:w="9628" w:type="dxa"/>
            <w:gridSpan w:val="2"/>
          </w:tcPr>
          <w:p w14:paraId="20782BE0" w14:textId="77777777" w:rsidR="00DF3808" w:rsidRPr="00137C33" w:rsidRDefault="00DF3808" w:rsidP="004E73DB">
            <w:pPr>
              <w:jc w:val="center"/>
              <w:rPr>
                <w:b/>
                <w:bCs/>
                <w:sz w:val="24"/>
                <w:szCs w:val="24"/>
              </w:rPr>
            </w:pPr>
            <w:bookmarkStart w:id="60" w:name="_Toc324935532"/>
            <w:bookmarkStart w:id="61" w:name="_Toc194723457"/>
            <w:bookmarkStart w:id="62" w:name="_Toc179346225"/>
            <w:bookmarkStart w:id="63" w:name="_Toc136924059"/>
            <w:bookmarkStart w:id="64" w:name="_Toc192841601"/>
            <w:r w:rsidRPr="00137C33">
              <w:rPr>
                <w:rFonts w:ascii="Times New Roman" w:hAnsi="Times New Roman" w:cs="Times New Roman"/>
                <w:b/>
                <w:bCs/>
                <w:sz w:val="24"/>
                <w:szCs w:val="24"/>
              </w:rPr>
              <w:t>PRADINĖS MOKYKL</w:t>
            </w:r>
            <w:bookmarkEnd w:id="60"/>
            <w:bookmarkEnd w:id="61"/>
            <w:bookmarkEnd w:id="62"/>
            <w:bookmarkEnd w:id="63"/>
            <w:r w:rsidRPr="00137C33">
              <w:rPr>
                <w:rFonts w:ascii="Times New Roman" w:hAnsi="Times New Roman" w:cs="Times New Roman"/>
                <w:b/>
                <w:bCs/>
                <w:sz w:val="24"/>
                <w:szCs w:val="24"/>
              </w:rPr>
              <w:t>OS</w:t>
            </w:r>
            <w:bookmarkEnd w:id="64"/>
          </w:p>
        </w:tc>
      </w:tr>
      <w:tr w:rsidR="00DF3808" w14:paraId="36F4FEDC" w14:textId="77777777" w:rsidTr="004E73DB">
        <w:tc>
          <w:tcPr>
            <w:tcW w:w="4814" w:type="dxa"/>
            <w:vAlign w:val="center"/>
          </w:tcPr>
          <w:p w14:paraId="242CF3DF"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Ringaudų pradinė mokykla</w:t>
            </w:r>
          </w:p>
        </w:tc>
        <w:tc>
          <w:tcPr>
            <w:tcW w:w="4814" w:type="dxa"/>
            <w:vAlign w:val="center"/>
          </w:tcPr>
          <w:p w14:paraId="6B946509"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Gėlių g.2, Ringaudų k., Ringaudų sen.</w:t>
            </w:r>
          </w:p>
        </w:tc>
      </w:tr>
      <w:tr w:rsidR="00DF3808" w14:paraId="27AB68B0" w14:textId="77777777" w:rsidTr="004E73DB">
        <w:tc>
          <w:tcPr>
            <w:tcW w:w="4814" w:type="dxa"/>
            <w:vAlign w:val="center"/>
          </w:tcPr>
          <w:p w14:paraId="6FE209AC" w14:textId="77777777" w:rsidR="00DF3808" w:rsidRPr="00C53AAE" w:rsidRDefault="00DF3808" w:rsidP="004E73DB">
            <w:pPr>
              <w:spacing w:line="216" w:lineRule="auto"/>
              <w:rPr>
                <w:rFonts w:ascii="Times New Roman" w:hAnsi="Times New Roman" w:cs="Times New Roman"/>
                <w:bCs/>
                <w:sz w:val="24"/>
                <w:szCs w:val="24"/>
                <w:lang w:val="pt-BR"/>
              </w:rPr>
            </w:pPr>
            <w:r w:rsidRPr="00627356">
              <w:rPr>
                <w:rFonts w:ascii="Times New Roman" w:hAnsi="Times New Roman" w:cs="Times New Roman"/>
                <w:bCs/>
                <w:sz w:val="24"/>
                <w:szCs w:val="24"/>
                <w:lang w:val="lt-LT"/>
              </w:rPr>
              <w:t xml:space="preserve">Raudondvario Anelės ir Augustino </w:t>
            </w:r>
            <w:proofErr w:type="spellStart"/>
            <w:r w:rsidRPr="00627356">
              <w:rPr>
                <w:rFonts w:ascii="Times New Roman" w:hAnsi="Times New Roman" w:cs="Times New Roman"/>
                <w:bCs/>
                <w:sz w:val="24"/>
                <w:szCs w:val="24"/>
                <w:lang w:val="lt-LT"/>
              </w:rPr>
              <w:t>Kriauzų</w:t>
            </w:r>
            <w:proofErr w:type="spellEnd"/>
            <w:r w:rsidRPr="00627356">
              <w:rPr>
                <w:rFonts w:ascii="Times New Roman" w:hAnsi="Times New Roman" w:cs="Times New Roman"/>
                <w:bCs/>
                <w:sz w:val="24"/>
                <w:szCs w:val="24"/>
                <w:lang w:val="lt-LT"/>
              </w:rPr>
              <w:t xml:space="preserve"> pradinė mokykla</w:t>
            </w:r>
          </w:p>
        </w:tc>
        <w:tc>
          <w:tcPr>
            <w:tcW w:w="4814" w:type="dxa"/>
            <w:vAlign w:val="center"/>
          </w:tcPr>
          <w:p w14:paraId="4D99FDD3" w14:textId="77777777" w:rsidR="00DF3808" w:rsidRPr="00627356" w:rsidRDefault="00DF3808" w:rsidP="004E73DB">
            <w:pPr>
              <w:rPr>
                <w:bCs/>
                <w:sz w:val="24"/>
                <w:szCs w:val="24"/>
              </w:rPr>
            </w:pPr>
            <w:r w:rsidRPr="00627356">
              <w:rPr>
                <w:rFonts w:ascii="Times New Roman" w:hAnsi="Times New Roman" w:cs="Times New Roman"/>
                <w:bCs/>
                <w:sz w:val="24"/>
                <w:szCs w:val="24"/>
              </w:rPr>
              <w:t xml:space="preserve">Instituto g. 20, </w:t>
            </w:r>
            <w:proofErr w:type="spellStart"/>
            <w:r w:rsidRPr="00627356">
              <w:rPr>
                <w:rFonts w:ascii="Times New Roman" w:hAnsi="Times New Roman" w:cs="Times New Roman"/>
                <w:bCs/>
                <w:sz w:val="24"/>
                <w:szCs w:val="24"/>
              </w:rPr>
              <w:t>Raudondvaris</w:t>
            </w:r>
            <w:proofErr w:type="spellEnd"/>
          </w:p>
        </w:tc>
      </w:tr>
      <w:tr w:rsidR="00DF3808" w14:paraId="0FC7D44F" w14:textId="77777777" w:rsidTr="004E73DB">
        <w:tc>
          <w:tcPr>
            <w:tcW w:w="9628" w:type="dxa"/>
            <w:gridSpan w:val="2"/>
          </w:tcPr>
          <w:p w14:paraId="75DBE407" w14:textId="77777777" w:rsidR="00DF3808" w:rsidRPr="00627356" w:rsidRDefault="00DF3808" w:rsidP="004E73DB">
            <w:pPr>
              <w:jc w:val="center"/>
              <w:rPr>
                <w:rFonts w:ascii="Times New Roman" w:hAnsi="Times New Roman" w:cs="Times New Roman"/>
                <w:b/>
                <w:bCs/>
                <w:sz w:val="24"/>
                <w:szCs w:val="24"/>
              </w:rPr>
            </w:pPr>
            <w:r w:rsidRPr="00627356">
              <w:rPr>
                <w:rFonts w:ascii="Times New Roman" w:hAnsi="Times New Roman" w:cs="Times New Roman"/>
                <w:b/>
                <w:bCs/>
                <w:sz w:val="24"/>
                <w:szCs w:val="24"/>
              </w:rPr>
              <w:t>MOKYKLOS-DARŽELIAI</w:t>
            </w:r>
          </w:p>
        </w:tc>
      </w:tr>
      <w:tr w:rsidR="00DF3808" w14:paraId="48E13F90" w14:textId="77777777" w:rsidTr="004E73DB">
        <w:tc>
          <w:tcPr>
            <w:tcW w:w="4814" w:type="dxa"/>
            <w:vAlign w:val="center"/>
          </w:tcPr>
          <w:p w14:paraId="0028A69B" w14:textId="77777777" w:rsidR="00DF3808" w:rsidRPr="00627356" w:rsidRDefault="00DF3808" w:rsidP="004E73DB">
            <w:pPr>
              <w:rPr>
                <w:rFonts w:ascii="Times New Roman" w:hAnsi="Times New Roman" w:cs="Times New Roman"/>
                <w:bCs/>
                <w:sz w:val="24"/>
                <w:szCs w:val="24"/>
              </w:rPr>
            </w:pPr>
            <w:r w:rsidRPr="00627356">
              <w:rPr>
                <w:rFonts w:ascii="Times New Roman" w:hAnsi="Times New Roman" w:cs="Times New Roman"/>
                <w:bCs/>
                <w:sz w:val="24"/>
                <w:szCs w:val="24"/>
                <w:lang w:val="lt-LT"/>
              </w:rPr>
              <w:t>Akademijos mokykla-darželis „Gilė“</w:t>
            </w:r>
          </w:p>
        </w:tc>
        <w:tc>
          <w:tcPr>
            <w:tcW w:w="4814" w:type="dxa"/>
            <w:vAlign w:val="center"/>
          </w:tcPr>
          <w:p w14:paraId="328C3BDC"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Studentų g. 3, Akademijos mstl. Kauno r.</w:t>
            </w:r>
          </w:p>
        </w:tc>
      </w:tr>
      <w:tr w:rsidR="00DF3808" w14:paraId="41EF3F2C" w14:textId="77777777" w:rsidTr="004E73DB">
        <w:tc>
          <w:tcPr>
            <w:tcW w:w="4814" w:type="dxa"/>
            <w:vAlign w:val="center"/>
          </w:tcPr>
          <w:p w14:paraId="04505AF9" w14:textId="77777777" w:rsidR="00DF3808" w:rsidRPr="00627356" w:rsidRDefault="00DF3808" w:rsidP="004E73DB">
            <w:pPr>
              <w:rPr>
                <w:rFonts w:ascii="Times New Roman" w:hAnsi="Times New Roman" w:cs="Times New Roman"/>
                <w:bCs/>
                <w:sz w:val="24"/>
                <w:szCs w:val="24"/>
              </w:rPr>
            </w:pPr>
            <w:proofErr w:type="spellStart"/>
            <w:r w:rsidRPr="00627356">
              <w:rPr>
                <w:rFonts w:ascii="Times New Roman" w:hAnsi="Times New Roman" w:cs="Times New Roman"/>
                <w:bCs/>
                <w:sz w:val="24"/>
                <w:szCs w:val="24"/>
                <w:lang w:val="lt-LT"/>
              </w:rPr>
              <w:lastRenderedPageBreak/>
              <w:t>Ilgakiemio</w:t>
            </w:r>
            <w:proofErr w:type="spellEnd"/>
            <w:r w:rsidRPr="00627356">
              <w:rPr>
                <w:rFonts w:ascii="Times New Roman" w:hAnsi="Times New Roman" w:cs="Times New Roman"/>
                <w:bCs/>
                <w:sz w:val="24"/>
                <w:szCs w:val="24"/>
                <w:lang w:val="lt-LT"/>
              </w:rPr>
              <w:t xml:space="preserve"> mokykla-darželis</w:t>
            </w:r>
          </w:p>
        </w:tc>
        <w:tc>
          <w:tcPr>
            <w:tcW w:w="4814" w:type="dxa"/>
            <w:vAlign w:val="center"/>
          </w:tcPr>
          <w:p w14:paraId="19BEA5E7" w14:textId="77777777" w:rsidR="00DF3808" w:rsidRPr="00627356" w:rsidRDefault="00DF3808" w:rsidP="004E73DB">
            <w:pPr>
              <w:rPr>
                <w:rFonts w:ascii="Times New Roman" w:hAnsi="Times New Roman" w:cs="Times New Roman"/>
                <w:bCs/>
                <w:sz w:val="24"/>
                <w:szCs w:val="24"/>
              </w:rPr>
            </w:pPr>
            <w:proofErr w:type="spellStart"/>
            <w:r w:rsidRPr="00627356">
              <w:rPr>
                <w:rFonts w:ascii="Times New Roman" w:hAnsi="Times New Roman" w:cs="Times New Roman"/>
                <w:bCs/>
                <w:sz w:val="24"/>
                <w:szCs w:val="24"/>
                <w:lang w:val="lt-LT"/>
              </w:rPr>
              <w:t>Pajiesio</w:t>
            </w:r>
            <w:proofErr w:type="spellEnd"/>
            <w:r w:rsidRPr="00627356">
              <w:rPr>
                <w:rFonts w:ascii="Times New Roman" w:hAnsi="Times New Roman" w:cs="Times New Roman"/>
                <w:bCs/>
                <w:sz w:val="24"/>
                <w:szCs w:val="24"/>
                <w:lang w:val="lt-LT"/>
              </w:rPr>
              <w:t xml:space="preserve"> g. 3, </w:t>
            </w:r>
            <w:proofErr w:type="spellStart"/>
            <w:r w:rsidRPr="00627356">
              <w:rPr>
                <w:rFonts w:ascii="Times New Roman" w:hAnsi="Times New Roman" w:cs="Times New Roman"/>
                <w:bCs/>
                <w:sz w:val="24"/>
                <w:szCs w:val="24"/>
                <w:lang w:val="lt-LT"/>
              </w:rPr>
              <w:t>Ilgakiemis</w:t>
            </w:r>
            <w:proofErr w:type="spellEnd"/>
            <w:r w:rsidRPr="00627356">
              <w:rPr>
                <w:rFonts w:ascii="Times New Roman" w:hAnsi="Times New Roman" w:cs="Times New Roman"/>
                <w:bCs/>
                <w:sz w:val="24"/>
                <w:szCs w:val="24"/>
                <w:lang w:val="lt-LT"/>
              </w:rPr>
              <w:t>, Garliavos apyl. sen.</w:t>
            </w:r>
          </w:p>
        </w:tc>
      </w:tr>
      <w:tr w:rsidR="00DF3808" w14:paraId="7325F6DA" w14:textId="77777777" w:rsidTr="004E73DB">
        <w:tc>
          <w:tcPr>
            <w:tcW w:w="4814" w:type="dxa"/>
            <w:vAlign w:val="center"/>
          </w:tcPr>
          <w:p w14:paraId="125753ED"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Linksmakalnio mokykla-darželis</w:t>
            </w:r>
          </w:p>
        </w:tc>
        <w:tc>
          <w:tcPr>
            <w:tcW w:w="4814" w:type="dxa"/>
            <w:vAlign w:val="center"/>
          </w:tcPr>
          <w:p w14:paraId="3B3B75E0"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Žalioji g. 14, Linksmakalnio k., Garliavos apyl. sen.</w:t>
            </w:r>
          </w:p>
        </w:tc>
      </w:tr>
      <w:tr w:rsidR="00DF3808" w14:paraId="501F4D77" w14:textId="77777777" w:rsidTr="004E73DB">
        <w:tc>
          <w:tcPr>
            <w:tcW w:w="4814" w:type="dxa"/>
            <w:vAlign w:val="center"/>
          </w:tcPr>
          <w:p w14:paraId="127BF94B" w14:textId="77777777" w:rsidR="00DF3808" w:rsidRPr="00627356" w:rsidRDefault="00DF3808" w:rsidP="004E73DB">
            <w:pPr>
              <w:rPr>
                <w:rFonts w:ascii="Times New Roman" w:hAnsi="Times New Roman" w:cs="Times New Roman"/>
                <w:bCs/>
                <w:sz w:val="24"/>
                <w:szCs w:val="24"/>
              </w:rPr>
            </w:pPr>
            <w:r w:rsidRPr="00627356">
              <w:rPr>
                <w:rFonts w:ascii="Times New Roman" w:hAnsi="Times New Roman" w:cs="Times New Roman"/>
                <w:bCs/>
                <w:sz w:val="24"/>
                <w:szCs w:val="24"/>
                <w:lang w:val="lt-LT"/>
              </w:rPr>
              <w:t>Rokų mokykla-darželis</w:t>
            </w:r>
          </w:p>
        </w:tc>
        <w:tc>
          <w:tcPr>
            <w:tcW w:w="4814" w:type="dxa"/>
            <w:vAlign w:val="center"/>
          </w:tcPr>
          <w:p w14:paraId="39175B88"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Nemuno g. 16a, Rokų k., Rokų sen.</w:t>
            </w:r>
          </w:p>
        </w:tc>
      </w:tr>
      <w:tr w:rsidR="00DF3808" w14:paraId="7E0B24A2" w14:textId="77777777" w:rsidTr="004E73DB">
        <w:tc>
          <w:tcPr>
            <w:tcW w:w="9628" w:type="dxa"/>
            <w:gridSpan w:val="2"/>
          </w:tcPr>
          <w:p w14:paraId="5BEBBEFF" w14:textId="77777777" w:rsidR="00DF3808" w:rsidRPr="00627356" w:rsidRDefault="00DF3808" w:rsidP="004E73DB">
            <w:pPr>
              <w:jc w:val="center"/>
              <w:rPr>
                <w:rFonts w:ascii="Times New Roman" w:hAnsi="Times New Roman" w:cs="Times New Roman"/>
                <w:b/>
                <w:bCs/>
                <w:sz w:val="24"/>
                <w:szCs w:val="24"/>
              </w:rPr>
            </w:pPr>
            <w:r w:rsidRPr="00627356">
              <w:rPr>
                <w:rFonts w:ascii="Times New Roman" w:hAnsi="Times New Roman" w:cs="Times New Roman"/>
                <w:b/>
                <w:bCs/>
                <w:sz w:val="24"/>
                <w:szCs w:val="24"/>
              </w:rPr>
              <w:t>PAGRINDINĖS MOKYKLOS</w:t>
            </w:r>
          </w:p>
        </w:tc>
      </w:tr>
      <w:tr w:rsidR="00DF3808" w14:paraId="23DC122E" w14:textId="77777777" w:rsidTr="004E73DB">
        <w:tc>
          <w:tcPr>
            <w:tcW w:w="4814" w:type="dxa"/>
            <w:vAlign w:val="center"/>
          </w:tcPr>
          <w:p w14:paraId="0C895F8E"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 xml:space="preserve">Ežerėlio pagrindinė mokykla </w:t>
            </w:r>
          </w:p>
        </w:tc>
        <w:tc>
          <w:tcPr>
            <w:tcW w:w="4814" w:type="dxa"/>
            <w:vAlign w:val="center"/>
          </w:tcPr>
          <w:p w14:paraId="0D237214"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Kauno g. 19, Ežerėlis</w:t>
            </w:r>
          </w:p>
        </w:tc>
      </w:tr>
      <w:tr w:rsidR="00DF3808" w14:paraId="47800EB9" w14:textId="77777777" w:rsidTr="004E73DB">
        <w:tc>
          <w:tcPr>
            <w:tcW w:w="4814" w:type="dxa"/>
            <w:vAlign w:val="center"/>
          </w:tcPr>
          <w:p w14:paraId="4CB228EE" w14:textId="77777777" w:rsidR="00DF3808" w:rsidRPr="00C53AAE" w:rsidRDefault="00DF3808" w:rsidP="004E73DB">
            <w:pPr>
              <w:spacing w:line="216" w:lineRule="auto"/>
              <w:rPr>
                <w:rFonts w:ascii="Times New Roman" w:hAnsi="Times New Roman" w:cs="Times New Roman"/>
                <w:bCs/>
                <w:sz w:val="24"/>
                <w:szCs w:val="24"/>
                <w:lang w:val="pt-BR"/>
              </w:rPr>
            </w:pPr>
            <w:r w:rsidRPr="00627356">
              <w:rPr>
                <w:rFonts w:ascii="Times New Roman" w:hAnsi="Times New Roman" w:cs="Times New Roman"/>
                <w:bCs/>
                <w:sz w:val="24"/>
                <w:szCs w:val="24"/>
                <w:lang w:val="lt-LT"/>
              </w:rPr>
              <w:t xml:space="preserve">Garliavos Adomo Mitkaus pagrindinė mokykla </w:t>
            </w:r>
          </w:p>
        </w:tc>
        <w:tc>
          <w:tcPr>
            <w:tcW w:w="4814" w:type="dxa"/>
            <w:vAlign w:val="center"/>
          </w:tcPr>
          <w:p w14:paraId="69D91178"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Vytauto g. 4, Garliava</w:t>
            </w:r>
          </w:p>
        </w:tc>
      </w:tr>
      <w:tr w:rsidR="00DF3808" w14:paraId="0FF46106" w14:textId="77777777" w:rsidTr="004E73DB">
        <w:tc>
          <w:tcPr>
            <w:tcW w:w="4814" w:type="dxa"/>
            <w:vAlign w:val="center"/>
          </w:tcPr>
          <w:p w14:paraId="16C198CA"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 xml:space="preserve">Kulautuvos  pagrindinė mokykla </w:t>
            </w:r>
          </w:p>
        </w:tc>
        <w:tc>
          <w:tcPr>
            <w:tcW w:w="4814" w:type="dxa"/>
            <w:vAlign w:val="center"/>
          </w:tcPr>
          <w:p w14:paraId="1C0F3F19" w14:textId="77777777" w:rsidR="00DF3808" w:rsidRPr="00627356" w:rsidRDefault="00DF3808" w:rsidP="004E73DB">
            <w:pPr>
              <w:spacing w:line="216" w:lineRule="auto"/>
              <w:ind w:right="-99"/>
              <w:rPr>
                <w:rFonts w:ascii="Times New Roman" w:hAnsi="Times New Roman" w:cs="Times New Roman"/>
                <w:bCs/>
                <w:sz w:val="24"/>
                <w:szCs w:val="24"/>
              </w:rPr>
            </w:pPr>
            <w:r w:rsidRPr="00627356">
              <w:rPr>
                <w:rFonts w:ascii="Times New Roman" w:hAnsi="Times New Roman" w:cs="Times New Roman"/>
                <w:bCs/>
                <w:sz w:val="24"/>
                <w:szCs w:val="24"/>
                <w:lang w:val="lt-LT"/>
              </w:rPr>
              <w:t>Lelijų g. 15, Kulautuva</w:t>
            </w:r>
          </w:p>
        </w:tc>
      </w:tr>
      <w:tr w:rsidR="00DF3808" w14:paraId="3A438E6B" w14:textId="77777777" w:rsidTr="004E73DB">
        <w:tc>
          <w:tcPr>
            <w:tcW w:w="4814" w:type="dxa"/>
            <w:vAlign w:val="center"/>
          </w:tcPr>
          <w:p w14:paraId="2D3AECD6" w14:textId="77777777" w:rsidR="00DF3808" w:rsidRPr="00627356" w:rsidRDefault="00DF3808" w:rsidP="004E73DB">
            <w:pPr>
              <w:spacing w:line="216" w:lineRule="auto"/>
              <w:rPr>
                <w:rFonts w:ascii="Times New Roman" w:hAnsi="Times New Roman" w:cs="Times New Roman"/>
                <w:bCs/>
                <w:sz w:val="24"/>
                <w:szCs w:val="24"/>
              </w:rPr>
            </w:pPr>
            <w:proofErr w:type="spellStart"/>
            <w:r w:rsidRPr="00627356">
              <w:rPr>
                <w:rFonts w:ascii="Times New Roman" w:hAnsi="Times New Roman" w:cs="Times New Roman"/>
                <w:bCs/>
                <w:sz w:val="24"/>
                <w:szCs w:val="24"/>
                <w:lang w:val="lt-LT"/>
              </w:rPr>
              <w:t>Batniavos</w:t>
            </w:r>
            <w:proofErr w:type="spellEnd"/>
            <w:r w:rsidRPr="00627356">
              <w:rPr>
                <w:rFonts w:ascii="Times New Roman" w:hAnsi="Times New Roman" w:cs="Times New Roman"/>
                <w:bCs/>
                <w:sz w:val="24"/>
                <w:szCs w:val="24"/>
                <w:lang w:val="lt-LT"/>
              </w:rPr>
              <w:t xml:space="preserve"> skyrius</w:t>
            </w:r>
          </w:p>
        </w:tc>
        <w:tc>
          <w:tcPr>
            <w:tcW w:w="4814" w:type="dxa"/>
            <w:vAlign w:val="center"/>
          </w:tcPr>
          <w:p w14:paraId="489C966C"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 xml:space="preserve">Mokyklos g. 4, Bubių k., </w:t>
            </w:r>
            <w:proofErr w:type="spellStart"/>
            <w:r w:rsidRPr="00627356">
              <w:rPr>
                <w:rFonts w:ascii="Times New Roman" w:hAnsi="Times New Roman" w:cs="Times New Roman"/>
                <w:bCs/>
                <w:sz w:val="24"/>
                <w:szCs w:val="24"/>
                <w:lang w:val="lt-LT"/>
              </w:rPr>
              <w:t>Batniavos</w:t>
            </w:r>
            <w:proofErr w:type="spellEnd"/>
            <w:r w:rsidRPr="00627356">
              <w:rPr>
                <w:rFonts w:ascii="Times New Roman" w:hAnsi="Times New Roman" w:cs="Times New Roman"/>
                <w:bCs/>
                <w:sz w:val="24"/>
                <w:szCs w:val="24"/>
                <w:lang w:val="lt-LT"/>
              </w:rPr>
              <w:t xml:space="preserve"> sen.</w:t>
            </w:r>
          </w:p>
        </w:tc>
      </w:tr>
      <w:tr w:rsidR="00DF3808" w14:paraId="36E56AD8" w14:textId="77777777" w:rsidTr="004E73DB">
        <w:tc>
          <w:tcPr>
            <w:tcW w:w="4814" w:type="dxa"/>
            <w:vAlign w:val="center"/>
          </w:tcPr>
          <w:p w14:paraId="4CBB68E6"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Lapių pagrindinė mokykla</w:t>
            </w:r>
          </w:p>
        </w:tc>
        <w:tc>
          <w:tcPr>
            <w:tcW w:w="4814" w:type="dxa"/>
            <w:vAlign w:val="center"/>
          </w:tcPr>
          <w:p w14:paraId="4CB42B14" w14:textId="77777777" w:rsidR="00DF3808" w:rsidRPr="00627356" w:rsidRDefault="00DF3808" w:rsidP="004E73DB">
            <w:pPr>
              <w:rPr>
                <w:bCs/>
                <w:sz w:val="24"/>
                <w:szCs w:val="24"/>
              </w:rPr>
            </w:pPr>
            <w:proofErr w:type="spellStart"/>
            <w:r w:rsidRPr="00627356">
              <w:rPr>
                <w:rFonts w:ascii="Times New Roman" w:hAnsi="Times New Roman" w:cs="Times New Roman"/>
                <w:bCs/>
                <w:sz w:val="24"/>
                <w:szCs w:val="24"/>
                <w:lang w:val="lt-LT"/>
              </w:rPr>
              <w:t>A.Merkio</w:t>
            </w:r>
            <w:proofErr w:type="spellEnd"/>
            <w:r w:rsidRPr="00627356">
              <w:rPr>
                <w:rFonts w:ascii="Times New Roman" w:hAnsi="Times New Roman" w:cs="Times New Roman"/>
                <w:bCs/>
                <w:sz w:val="24"/>
                <w:szCs w:val="24"/>
                <w:lang w:val="lt-LT"/>
              </w:rPr>
              <w:t xml:space="preserve"> g. 3, Lapės</w:t>
            </w:r>
          </w:p>
        </w:tc>
      </w:tr>
      <w:tr w:rsidR="00DF3808" w14:paraId="28FB383D" w14:textId="77777777" w:rsidTr="004E73DB">
        <w:tc>
          <w:tcPr>
            <w:tcW w:w="4814" w:type="dxa"/>
            <w:vAlign w:val="center"/>
          </w:tcPr>
          <w:p w14:paraId="1A40AC60" w14:textId="77777777" w:rsidR="00DF3808" w:rsidRPr="00627356" w:rsidRDefault="00DF3808" w:rsidP="004E73DB">
            <w:pPr>
              <w:rPr>
                <w:rFonts w:ascii="Times New Roman" w:hAnsi="Times New Roman" w:cs="Times New Roman"/>
                <w:bCs/>
                <w:sz w:val="24"/>
                <w:szCs w:val="24"/>
              </w:rPr>
            </w:pPr>
            <w:proofErr w:type="spellStart"/>
            <w:r w:rsidRPr="00627356">
              <w:rPr>
                <w:rFonts w:ascii="Times New Roman" w:hAnsi="Times New Roman" w:cs="Times New Roman"/>
                <w:bCs/>
                <w:sz w:val="24"/>
                <w:szCs w:val="24"/>
                <w:lang w:val="lt-LT"/>
              </w:rPr>
              <w:t>Šlienavos</w:t>
            </w:r>
            <w:proofErr w:type="spellEnd"/>
            <w:r w:rsidRPr="00627356">
              <w:rPr>
                <w:rFonts w:ascii="Times New Roman" w:hAnsi="Times New Roman" w:cs="Times New Roman"/>
                <w:bCs/>
                <w:sz w:val="24"/>
                <w:szCs w:val="24"/>
                <w:lang w:val="lt-LT"/>
              </w:rPr>
              <w:t xml:space="preserve"> pagrindinė mokykla</w:t>
            </w:r>
          </w:p>
        </w:tc>
        <w:tc>
          <w:tcPr>
            <w:tcW w:w="4814" w:type="dxa"/>
            <w:vAlign w:val="center"/>
          </w:tcPr>
          <w:p w14:paraId="3E21926D" w14:textId="77777777" w:rsidR="00DF3808" w:rsidRPr="00627356" w:rsidRDefault="00DF3808" w:rsidP="004E73DB">
            <w:pPr>
              <w:rPr>
                <w:bCs/>
                <w:sz w:val="24"/>
                <w:szCs w:val="24"/>
              </w:rPr>
            </w:pPr>
            <w:r w:rsidRPr="00627356">
              <w:rPr>
                <w:rFonts w:ascii="Times New Roman" w:hAnsi="Times New Roman" w:cs="Times New Roman"/>
                <w:bCs/>
                <w:sz w:val="24"/>
                <w:szCs w:val="24"/>
                <w:lang w:val="lt-LT" w:eastAsia="lt-LT"/>
              </w:rPr>
              <w:t xml:space="preserve">Mokyklos g. 13, </w:t>
            </w:r>
            <w:proofErr w:type="spellStart"/>
            <w:r w:rsidRPr="00627356">
              <w:rPr>
                <w:rFonts w:ascii="Times New Roman" w:hAnsi="Times New Roman" w:cs="Times New Roman"/>
                <w:bCs/>
                <w:sz w:val="24"/>
                <w:szCs w:val="24"/>
                <w:lang w:val="lt-LT" w:eastAsia="lt-LT"/>
              </w:rPr>
              <w:t>Šlienava</w:t>
            </w:r>
            <w:proofErr w:type="spellEnd"/>
            <w:r w:rsidRPr="00627356">
              <w:rPr>
                <w:rFonts w:ascii="Times New Roman" w:hAnsi="Times New Roman" w:cs="Times New Roman"/>
                <w:bCs/>
                <w:sz w:val="24"/>
                <w:szCs w:val="24"/>
                <w:lang w:val="lt-LT" w:eastAsia="lt-LT"/>
              </w:rPr>
              <w:t xml:space="preserve">, </w:t>
            </w:r>
            <w:proofErr w:type="spellStart"/>
            <w:r w:rsidRPr="00627356">
              <w:rPr>
                <w:rFonts w:ascii="Times New Roman" w:hAnsi="Times New Roman" w:cs="Times New Roman"/>
                <w:bCs/>
                <w:sz w:val="24"/>
                <w:szCs w:val="24"/>
                <w:lang w:val="lt-LT" w:eastAsia="lt-LT"/>
              </w:rPr>
              <w:t>Samylu</w:t>
            </w:r>
            <w:proofErr w:type="spellEnd"/>
            <w:r w:rsidRPr="00627356">
              <w:rPr>
                <w:rFonts w:ascii="Times New Roman" w:hAnsi="Times New Roman" w:cs="Times New Roman"/>
                <w:bCs/>
                <w:sz w:val="24"/>
                <w:szCs w:val="24"/>
                <w:lang w:val="lt-LT" w:eastAsia="lt-LT"/>
              </w:rPr>
              <w:t xml:space="preserve"> sen.</w:t>
            </w:r>
          </w:p>
        </w:tc>
      </w:tr>
      <w:tr w:rsidR="00DF3808" w14:paraId="4A7FD78B" w14:textId="77777777" w:rsidTr="004E73DB">
        <w:tc>
          <w:tcPr>
            <w:tcW w:w="4814" w:type="dxa"/>
            <w:vAlign w:val="center"/>
          </w:tcPr>
          <w:p w14:paraId="48A9516E"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 xml:space="preserve">Zapyškio pagrindinė mokykla </w:t>
            </w:r>
          </w:p>
        </w:tc>
        <w:tc>
          <w:tcPr>
            <w:tcW w:w="4814" w:type="dxa"/>
            <w:vAlign w:val="center"/>
          </w:tcPr>
          <w:p w14:paraId="22A5B790"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 xml:space="preserve">Bažnyčios g. 4, </w:t>
            </w:r>
            <w:proofErr w:type="spellStart"/>
            <w:r w:rsidRPr="00627356">
              <w:rPr>
                <w:rFonts w:ascii="Times New Roman" w:hAnsi="Times New Roman" w:cs="Times New Roman"/>
                <w:bCs/>
                <w:sz w:val="24"/>
                <w:szCs w:val="24"/>
                <w:lang w:val="lt-LT"/>
              </w:rPr>
              <w:t>Kluoniškio</w:t>
            </w:r>
            <w:proofErr w:type="spellEnd"/>
            <w:r w:rsidRPr="00627356">
              <w:rPr>
                <w:rFonts w:ascii="Times New Roman" w:hAnsi="Times New Roman" w:cs="Times New Roman"/>
                <w:bCs/>
                <w:sz w:val="24"/>
                <w:szCs w:val="24"/>
                <w:lang w:val="lt-LT"/>
              </w:rPr>
              <w:t xml:space="preserve"> k. Zapyškio sen.</w:t>
            </w:r>
          </w:p>
        </w:tc>
      </w:tr>
      <w:tr w:rsidR="00DF3808" w14:paraId="30EAA1B7" w14:textId="77777777" w:rsidTr="004E73DB">
        <w:tc>
          <w:tcPr>
            <w:tcW w:w="4814" w:type="dxa"/>
            <w:vAlign w:val="center"/>
          </w:tcPr>
          <w:p w14:paraId="257CCD3C" w14:textId="77777777" w:rsidR="00DF3808" w:rsidRPr="00627356" w:rsidRDefault="00DF3808" w:rsidP="004E73DB">
            <w:pPr>
              <w:spacing w:line="216" w:lineRule="auto"/>
              <w:rPr>
                <w:rFonts w:ascii="Times New Roman" w:hAnsi="Times New Roman" w:cs="Times New Roman"/>
                <w:bCs/>
                <w:sz w:val="24"/>
                <w:szCs w:val="24"/>
              </w:rPr>
            </w:pPr>
            <w:r w:rsidRPr="00627356">
              <w:rPr>
                <w:rFonts w:ascii="Times New Roman" w:hAnsi="Times New Roman" w:cs="Times New Roman"/>
                <w:bCs/>
                <w:sz w:val="24"/>
                <w:szCs w:val="24"/>
                <w:lang w:val="lt-LT"/>
              </w:rPr>
              <w:t>Kauno r., Zapyškio pagrindinės mokyklos Kačerginės vaikų sanatorijos „Žibutė“ skyrius</w:t>
            </w:r>
          </w:p>
        </w:tc>
        <w:tc>
          <w:tcPr>
            <w:tcW w:w="4814" w:type="dxa"/>
            <w:vAlign w:val="center"/>
          </w:tcPr>
          <w:p w14:paraId="3FDA3330" w14:textId="77777777" w:rsidR="00DF3808" w:rsidRPr="00627356" w:rsidRDefault="00DF3808" w:rsidP="004E73DB">
            <w:pPr>
              <w:rPr>
                <w:bCs/>
                <w:sz w:val="24"/>
                <w:szCs w:val="24"/>
              </w:rPr>
            </w:pPr>
            <w:r w:rsidRPr="00627356">
              <w:rPr>
                <w:rFonts w:ascii="Times New Roman" w:hAnsi="Times New Roman" w:cs="Times New Roman"/>
                <w:bCs/>
                <w:sz w:val="24"/>
                <w:szCs w:val="24"/>
                <w:lang w:val="lt-LT"/>
              </w:rPr>
              <w:t>J. Zikaro g. 14, Kačerginės mstl.</w:t>
            </w:r>
          </w:p>
        </w:tc>
      </w:tr>
      <w:tr w:rsidR="00DF3808" w14:paraId="2EA20719" w14:textId="77777777" w:rsidTr="004E73DB">
        <w:tc>
          <w:tcPr>
            <w:tcW w:w="9628" w:type="dxa"/>
            <w:gridSpan w:val="2"/>
          </w:tcPr>
          <w:p w14:paraId="344AA4D3" w14:textId="77777777" w:rsidR="00DF3808" w:rsidRPr="00627356" w:rsidRDefault="00DF3808" w:rsidP="004E73DB">
            <w:pPr>
              <w:jc w:val="center"/>
              <w:rPr>
                <w:b/>
                <w:bCs/>
                <w:sz w:val="24"/>
                <w:szCs w:val="24"/>
              </w:rPr>
            </w:pPr>
            <w:bookmarkStart w:id="65" w:name="_Toc192841604"/>
            <w:bookmarkStart w:id="66" w:name="_Toc324935536"/>
            <w:bookmarkStart w:id="67" w:name="_Toc194723461"/>
            <w:bookmarkStart w:id="68" w:name="_Toc179346229"/>
            <w:r w:rsidRPr="00627356">
              <w:rPr>
                <w:rFonts w:ascii="Times New Roman" w:hAnsi="Times New Roman" w:cs="Times New Roman"/>
                <w:b/>
                <w:bCs/>
                <w:sz w:val="24"/>
                <w:szCs w:val="24"/>
              </w:rPr>
              <w:t>GIMNAZIJOS</w:t>
            </w:r>
            <w:bookmarkEnd w:id="65"/>
            <w:bookmarkEnd w:id="66"/>
            <w:bookmarkEnd w:id="67"/>
            <w:bookmarkEnd w:id="68"/>
          </w:p>
        </w:tc>
      </w:tr>
      <w:tr w:rsidR="00DF3808" w14:paraId="1F7D5B77" w14:textId="77777777" w:rsidTr="004E73DB">
        <w:tc>
          <w:tcPr>
            <w:tcW w:w="4814" w:type="dxa"/>
            <w:vAlign w:val="center"/>
          </w:tcPr>
          <w:p w14:paraId="18F718C2"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z w:val="24"/>
                <w:szCs w:val="24"/>
                <w:lang w:val="lt-LT"/>
              </w:rPr>
              <w:t xml:space="preserve">VšĮ VDU Ugnės Karvelis gimnazija </w:t>
            </w:r>
          </w:p>
        </w:tc>
        <w:tc>
          <w:tcPr>
            <w:tcW w:w="4814" w:type="dxa"/>
            <w:vAlign w:val="center"/>
          </w:tcPr>
          <w:p w14:paraId="5A7D99AD"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Mokyklos g. 5, Akademijos mstl.,</w:t>
            </w:r>
          </w:p>
        </w:tc>
      </w:tr>
      <w:tr w:rsidR="00DF3808" w14:paraId="2B6C956E" w14:textId="77777777" w:rsidTr="004E73DB">
        <w:tc>
          <w:tcPr>
            <w:tcW w:w="4814" w:type="dxa"/>
            <w:vAlign w:val="center"/>
          </w:tcPr>
          <w:p w14:paraId="272AA100" w14:textId="77777777" w:rsidR="00DF3808" w:rsidRPr="007A2C9E" w:rsidRDefault="00DF3808" w:rsidP="004E73DB">
            <w:pPr>
              <w:spacing w:line="216" w:lineRule="auto"/>
              <w:rPr>
                <w:rFonts w:ascii="Times New Roman" w:hAnsi="Times New Roman" w:cs="Times New Roman"/>
                <w:bCs/>
                <w:sz w:val="24"/>
                <w:szCs w:val="24"/>
                <w:lang w:eastAsia="lt-LT"/>
              </w:rPr>
            </w:pPr>
            <w:r w:rsidRPr="007A2C9E">
              <w:rPr>
                <w:rFonts w:ascii="Times New Roman" w:hAnsi="Times New Roman" w:cs="Times New Roman"/>
                <w:bCs/>
                <w:sz w:val="24"/>
                <w:szCs w:val="24"/>
                <w:lang w:val="lt-LT"/>
              </w:rPr>
              <w:t xml:space="preserve">Babtų gimnazija </w:t>
            </w:r>
          </w:p>
        </w:tc>
        <w:tc>
          <w:tcPr>
            <w:tcW w:w="4814" w:type="dxa"/>
            <w:vAlign w:val="center"/>
          </w:tcPr>
          <w:p w14:paraId="296F3C64"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Kėdainių g. 51, Babtai</w:t>
            </w:r>
          </w:p>
        </w:tc>
      </w:tr>
      <w:tr w:rsidR="00DF3808" w14:paraId="0AC1BC0C" w14:textId="77777777" w:rsidTr="004E73DB">
        <w:tc>
          <w:tcPr>
            <w:tcW w:w="4814" w:type="dxa"/>
            <w:vAlign w:val="center"/>
          </w:tcPr>
          <w:p w14:paraId="7FAD7346" w14:textId="77777777" w:rsidR="00DF3808" w:rsidRPr="007A2C9E" w:rsidRDefault="00DF3808" w:rsidP="004E73DB">
            <w:pPr>
              <w:spacing w:line="216" w:lineRule="auto"/>
              <w:ind w:right="-96"/>
              <w:rPr>
                <w:rFonts w:ascii="Times New Roman" w:hAnsi="Times New Roman" w:cs="Times New Roman"/>
                <w:bCs/>
                <w:sz w:val="24"/>
                <w:szCs w:val="24"/>
              </w:rPr>
            </w:pPr>
            <w:proofErr w:type="spellStart"/>
            <w:r w:rsidRPr="007A2C9E">
              <w:rPr>
                <w:rFonts w:ascii="Times New Roman" w:hAnsi="Times New Roman" w:cs="Times New Roman"/>
                <w:bCs/>
                <w:sz w:val="24"/>
                <w:szCs w:val="24"/>
                <w:lang w:val="lt-LT"/>
              </w:rPr>
              <w:t>Panevėžiuko</w:t>
            </w:r>
            <w:proofErr w:type="spellEnd"/>
            <w:r w:rsidRPr="007A2C9E">
              <w:rPr>
                <w:rFonts w:ascii="Times New Roman" w:hAnsi="Times New Roman" w:cs="Times New Roman"/>
                <w:bCs/>
                <w:sz w:val="24"/>
                <w:szCs w:val="24"/>
                <w:lang w:val="lt-LT"/>
              </w:rPr>
              <w:t xml:space="preserve"> skyrius</w:t>
            </w:r>
          </w:p>
        </w:tc>
        <w:tc>
          <w:tcPr>
            <w:tcW w:w="4814" w:type="dxa"/>
            <w:vAlign w:val="center"/>
          </w:tcPr>
          <w:p w14:paraId="3C2C4E39"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 xml:space="preserve">Taikos g.1, </w:t>
            </w:r>
            <w:proofErr w:type="spellStart"/>
            <w:r w:rsidRPr="007A2C9E">
              <w:rPr>
                <w:rFonts w:ascii="Times New Roman" w:hAnsi="Times New Roman" w:cs="Times New Roman"/>
                <w:bCs/>
                <w:sz w:val="24"/>
                <w:szCs w:val="24"/>
                <w:lang w:val="lt-LT"/>
              </w:rPr>
              <w:t>Panevėžiuko</w:t>
            </w:r>
            <w:proofErr w:type="spellEnd"/>
            <w:r w:rsidRPr="007A2C9E">
              <w:rPr>
                <w:rFonts w:ascii="Times New Roman" w:hAnsi="Times New Roman" w:cs="Times New Roman"/>
                <w:bCs/>
                <w:sz w:val="24"/>
                <w:szCs w:val="24"/>
                <w:lang w:val="lt-LT"/>
              </w:rPr>
              <w:t xml:space="preserve"> k., Babtų sen.,</w:t>
            </w:r>
          </w:p>
        </w:tc>
      </w:tr>
      <w:tr w:rsidR="00DF3808" w14:paraId="790D8463" w14:textId="77777777" w:rsidTr="004E73DB">
        <w:tc>
          <w:tcPr>
            <w:tcW w:w="4814" w:type="dxa"/>
            <w:vAlign w:val="center"/>
          </w:tcPr>
          <w:p w14:paraId="4557DBF2" w14:textId="77777777" w:rsidR="00DF3808" w:rsidRPr="007A2C9E" w:rsidRDefault="00DF3808" w:rsidP="004E73DB">
            <w:pPr>
              <w:ind w:right="-74"/>
              <w:rPr>
                <w:rFonts w:ascii="Times New Roman" w:hAnsi="Times New Roman" w:cs="Times New Roman"/>
                <w:bCs/>
                <w:sz w:val="24"/>
                <w:szCs w:val="24"/>
              </w:rPr>
            </w:pPr>
            <w:r w:rsidRPr="007A2C9E">
              <w:rPr>
                <w:rFonts w:ascii="Times New Roman" w:hAnsi="Times New Roman" w:cs="Times New Roman"/>
                <w:bCs/>
                <w:sz w:val="24"/>
                <w:szCs w:val="24"/>
                <w:lang w:val="lt-LT"/>
              </w:rPr>
              <w:t>Čekiškės Prano Dovydaičio gimnazija</w:t>
            </w:r>
          </w:p>
        </w:tc>
        <w:tc>
          <w:tcPr>
            <w:tcW w:w="4814" w:type="dxa"/>
            <w:vAlign w:val="center"/>
          </w:tcPr>
          <w:p w14:paraId="569DA69C"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 xml:space="preserve">Mokyklos g. 14, </w:t>
            </w:r>
            <w:proofErr w:type="spellStart"/>
            <w:r w:rsidRPr="007A2C9E">
              <w:rPr>
                <w:rFonts w:ascii="Times New Roman" w:hAnsi="Times New Roman" w:cs="Times New Roman"/>
                <w:bCs/>
                <w:sz w:val="24"/>
                <w:szCs w:val="24"/>
                <w:lang w:val="lt-LT"/>
              </w:rPr>
              <w:t>Kilovos</w:t>
            </w:r>
            <w:proofErr w:type="spellEnd"/>
            <w:r w:rsidRPr="007A2C9E">
              <w:rPr>
                <w:rFonts w:ascii="Times New Roman" w:hAnsi="Times New Roman" w:cs="Times New Roman"/>
                <w:bCs/>
                <w:sz w:val="24"/>
                <w:szCs w:val="24"/>
                <w:lang w:val="lt-LT"/>
              </w:rPr>
              <w:t xml:space="preserve"> k., Čekiškės mstl.</w:t>
            </w:r>
          </w:p>
        </w:tc>
      </w:tr>
      <w:tr w:rsidR="00DF3808" w14:paraId="38ADE2E1" w14:textId="77777777" w:rsidTr="004E73DB">
        <w:tc>
          <w:tcPr>
            <w:tcW w:w="4814" w:type="dxa"/>
            <w:vAlign w:val="center"/>
          </w:tcPr>
          <w:p w14:paraId="169CC261"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z w:val="24"/>
                <w:szCs w:val="24"/>
                <w:lang w:val="lt-LT"/>
              </w:rPr>
              <w:t xml:space="preserve">Domeikavos gimnazija </w:t>
            </w:r>
          </w:p>
        </w:tc>
        <w:tc>
          <w:tcPr>
            <w:tcW w:w="4814" w:type="dxa"/>
            <w:vAlign w:val="center"/>
          </w:tcPr>
          <w:p w14:paraId="16D9B2D2"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Bažnyčios g. 3, Domeikava</w:t>
            </w:r>
          </w:p>
        </w:tc>
      </w:tr>
      <w:tr w:rsidR="00DF3808" w14:paraId="624A5BEA" w14:textId="77777777" w:rsidTr="004E73DB">
        <w:tc>
          <w:tcPr>
            <w:tcW w:w="4814" w:type="dxa"/>
            <w:vAlign w:val="center"/>
          </w:tcPr>
          <w:p w14:paraId="01E59B3F"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pacing w:val="-12"/>
                <w:sz w:val="24"/>
                <w:szCs w:val="24"/>
                <w:lang w:val="lt-LT"/>
              </w:rPr>
              <w:t>Garliavos J. Lukšos gimnazija</w:t>
            </w:r>
            <w:r w:rsidRPr="007A2C9E">
              <w:rPr>
                <w:rFonts w:ascii="Times New Roman" w:hAnsi="Times New Roman" w:cs="Times New Roman"/>
                <w:bCs/>
                <w:sz w:val="24"/>
                <w:szCs w:val="24"/>
                <w:lang w:val="lt-LT"/>
              </w:rPr>
              <w:t xml:space="preserve"> </w:t>
            </w:r>
          </w:p>
        </w:tc>
        <w:tc>
          <w:tcPr>
            <w:tcW w:w="4814" w:type="dxa"/>
            <w:vAlign w:val="center"/>
          </w:tcPr>
          <w:p w14:paraId="60817AA1"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S. Lozoraičio g. 13 Garliava</w:t>
            </w:r>
          </w:p>
        </w:tc>
      </w:tr>
      <w:tr w:rsidR="00DF3808" w14:paraId="12F07FDA" w14:textId="77777777" w:rsidTr="004E73DB">
        <w:tc>
          <w:tcPr>
            <w:tcW w:w="4814" w:type="dxa"/>
            <w:vAlign w:val="center"/>
          </w:tcPr>
          <w:p w14:paraId="59B5004A" w14:textId="77777777" w:rsidR="00DF3808" w:rsidRPr="007A2C9E" w:rsidRDefault="00DF3808" w:rsidP="004E73DB">
            <w:pPr>
              <w:spacing w:line="216" w:lineRule="auto"/>
              <w:rPr>
                <w:rFonts w:ascii="Times New Roman" w:hAnsi="Times New Roman" w:cs="Times New Roman"/>
                <w:bCs/>
                <w:spacing w:val="-14"/>
                <w:sz w:val="24"/>
                <w:szCs w:val="24"/>
              </w:rPr>
            </w:pPr>
            <w:r w:rsidRPr="007A2C9E">
              <w:rPr>
                <w:rFonts w:ascii="Times New Roman" w:hAnsi="Times New Roman" w:cs="Times New Roman"/>
                <w:bCs/>
                <w:spacing w:val="-14"/>
                <w:sz w:val="24"/>
                <w:szCs w:val="24"/>
                <w:lang w:val="lt-LT"/>
              </w:rPr>
              <w:t>Garliavos Jonučių progimnazija</w:t>
            </w:r>
          </w:p>
        </w:tc>
        <w:tc>
          <w:tcPr>
            <w:tcW w:w="4814" w:type="dxa"/>
            <w:vAlign w:val="center"/>
          </w:tcPr>
          <w:p w14:paraId="0FD90063"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Vasario 16-osios g. 8, Garliava</w:t>
            </w:r>
          </w:p>
        </w:tc>
      </w:tr>
      <w:tr w:rsidR="00DF3808" w14:paraId="0E3B18DB" w14:textId="77777777" w:rsidTr="004E73DB">
        <w:tc>
          <w:tcPr>
            <w:tcW w:w="4814" w:type="dxa"/>
            <w:vAlign w:val="center"/>
          </w:tcPr>
          <w:p w14:paraId="2F659647"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pacing w:val="-6"/>
                <w:sz w:val="24"/>
                <w:szCs w:val="24"/>
                <w:lang w:val="lt-LT"/>
              </w:rPr>
              <w:t xml:space="preserve">Karmėlavos Balio Buračo </w:t>
            </w:r>
            <w:r w:rsidRPr="007A2C9E">
              <w:rPr>
                <w:rFonts w:ascii="Times New Roman" w:hAnsi="Times New Roman" w:cs="Times New Roman"/>
                <w:bCs/>
                <w:sz w:val="24"/>
                <w:szCs w:val="24"/>
                <w:lang w:val="lt-LT"/>
              </w:rPr>
              <w:t xml:space="preserve">gimnazija </w:t>
            </w:r>
          </w:p>
        </w:tc>
        <w:tc>
          <w:tcPr>
            <w:tcW w:w="4814" w:type="dxa"/>
            <w:vAlign w:val="center"/>
          </w:tcPr>
          <w:p w14:paraId="6742F197"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z w:val="24"/>
                <w:szCs w:val="24"/>
                <w:lang w:val="lt-LT"/>
              </w:rPr>
              <w:t>Vilniaus g. 67,  Karmėlava</w:t>
            </w:r>
          </w:p>
        </w:tc>
      </w:tr>
      <w:tr w:rsidR="00DF3808" w14:paraId="5E513082" w14:textId="77777777" w:rsidTr="004E73DB">
        <w:tc>
          <w:tcPr>
            <w:tcW w:w="4814" w:type="dxa"/>
            <w:vAlign w:val="center"/>
          </w:tcPr>
          <w:p w14:paraId="0C354BB9"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z w:val="24"/>
                <w:szCs w:val="24"/>
                <w:lang w:val="lt-LT"/>
              </w:rPr>
              <w:t>Ramučių skyrius</w:t>
            </w:r>
          </w:p>
        </w:tc>
        <w:tc>
          <w:tcPr>
            <w:tcW w:w="4814" w:type="dxa"/>
            <w:vAlign w:val="center"/>
          </w:tcPr>
          <w:p w14:paraId="73A6BA97"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Centrinė g. 26C Ramučių k., Karmėlavos sen.</w:t>
            </w:r>
          </w:p>
        </w:tc>
      </w:tr>
      <w:tr w:rsidR="00DF3808" w14:paraId="6527B5E3" w14:textId="77777777" w:rsidTr="004E73DB">
        <w:tc>
          <w:tcPr>
            <w:tcW w:w="4814" w:type="dxa"/>
            <w:vAlign w:val="center"/>
          </w:tcPr>
          <w:p w14:paraId="6BBEDC97"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z w:val="24"/>
                <w:szCs w:val="24"/>
                <w:lang w:val="lt-LT"/>
              </w:rPr>
              <w:t>Neveronių gimnazija</w:t>
            </w:r>
          </w:p>
        </w:tc>
        <w:tc>
          <w:tcPr>
            <w:tcW w:w="4814" w:type="dxa"/>
            <w:vAlign w:val="center"/>
          </w:tcPr>
          <w:p w14:paraId="1421863E"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 xml:space="preserve">Keramikų g. 98, </w:t>
            </w:r>
            <w:proofErr w:type="spellStart"/>
            <w:r w:rsidRPr="007A2C9E">
              <w:rPr>
                <w:rFonts w:ascii="Times New Roman" w:hAnsi="Times New Roman" w:cs="Times New Roman"/>
                <w:bCs/>
                <w:sz w:val="24"/>
                <w:szCs w:val="24"/>
                <w:lang w:val="lt-LT"/>
              </w:rPr>
              <w:t>Pabiržio</w:t>
            </w:r>
            <w:proofErr w:type="spellEnd"/>
            <w:r w:rsidRPr="007A2C9E">
              <w:rPr>
                <w:rFonts w:ascii="Times New Roman" w:hAnsi="Times New Roman" w:cs="Times New Roman"/>
                <w:bCs/>
                <w:sz w:val="24"/>
                <w:szCs w:val="24"/>
                <w:lang w:val="lt-LT"/>
              </w:rPr>
              <w:t xml:space="preserve"> k., Neveronių sen.</w:t>
            </w:r>
          </w:p>
        </w:tc>
      </w:tr>
      <w:tr w:rsidR="00DF3808" w14:paraId="45ACF25E" w14:textId="77777777" w:rsidTr="004E73DB">
        <w:tc>
          <w:tcPr>
            <w:tcW w:w="4814" w:type="dxa"/>
            <w:vAlign w:val="center"/>
          </w:tcPr>
          <w:p w14:paraId="3F79BC9A" w14:textId="77777777" w:rsidR="00DF3808" w:rsidRPr="007A2C9E" w:rsidRDefault="00DF3808" w:rsidP="004E73DB">
            <w:pPr>
              <w:spacing w:line="216" w:lineRule="auto"/>
              <w:rPr>
                <w:rFonts w:ascii="Times New Roman" w:hAnsi="Times New Roman" w:cs="Times New Roman"/>
                <w:bCs/>
                <w:sz w:val="24"/>
                <w:szCs w:val="24"/>
              </w:rPr>
            </w:pPr>
            <w:proofErr w:type="spellStart"/>
            <w:r w:rsidRPr="007A2C9E">
              <w:rPr>
                <w:rFonts w:ascii="Times New Roman" w:hAnsi="Times New Roman" w:cs="Times New Roman"/>
                <w:bCs/>
                <w:sz w:val="24"/>
                <w:szCs w:val="24"/>
                <w:lang w:val="lt-LT"/>
              </w:rPr>
              <w:t>Piliuonos</w:t>
            </w:r>
            <w:proofErr w:type="spellEnd"/>
            <w:r w:rsidRPr="007A2C9E">
              <w:rPr>
                <w:rFonts w:ascii="Times New Roman" w:hAnsi="Times New Roman" w:cs="Times New Roman"/>
                <w:bCs/>
                <w:sz w:val="24"/>
                <w:szCs w:val="24"/>
                <w:lang w:val="lt-LT"/>
              </w:rPr>
              <w:t xml:space="preserve"> gimnazija</w:t>
            </w:r>
          </w:p>
        </w:tc>
        <w:tc>
          <w:tcPr>
            <w:tcW w:w="4814" w:type="dxa"/>
            <w:vAlign w:val="center"/>
          </w:tcPr>
          <w:p w14:paraId="3C453271"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z w:val="24"/>
                <w:szCs w:val="24"/>
                <w:lang w:val="lt-LT"/>
              </w:rPr>
              <w:t xml:space="preserve">T. Masiulio g. 4, </w:t>
            </w:r>
            <w:proofErr w:type="spellStart"/>
            <w:r w:rsidRPr="007A2C9E">
              <w:rPr>
                <w:rFonts w:ascii="Times New Roman" w:hAnsi="Times New Roman" w:cs="Times New Roman"/>
                <w:bCs/>
                <w:sz w:val="24"/>
                <w:szCs w:val="24"/>
                <w:lang w:val="lt-LT"/>
              </w:rPr>
              <w:t>Piliuonos</w:t>
            </w:r>
            <w:proofErr w:type="spellEnd"/>
            <w:r w:rsidRPr="007A2C9E">
              <w:rPr>
                <w:rFonts w:ascii="Times New Roman" w:hAnsi="Times New Roman" w:cs="Times New Roman"/>
                <w:bCs/>
                <w:sz w:val="24"/>
                <w:szCs w:val="24"/>
                <w:lang w:val="lt-LT"/>
              </w:rPr>
              <w:t xml:space="preserve"> k. </w:t>
            </w:r>
          </w:p>
        </w:tc>
      </w:tr>
      <w:tr w:rsidR="00DF3808" w14:paraId="1B25E8A3" w14:textId="77777777" w:rsidTr="004E73DB">
        <w:tc>
          <w:tcPr>
            <w:tcW w:w="4814" w:type="dxa"/>
            <w:vAlign w:val="center"/>
          </w:tcPr>
          <w:p w14:paraId="16DAC768" w14:textId="77777777" w:rsidR="00DF3808" w:rsidRPr="007A2C9E" w:rsidRDefault="00DF3808" w:rsidP="004E73DB">
            <w:pPr>
              <w:spacing w:line="216" w:lineRule="auto"/>
              <w:rPr>
                <w:rFonts w:ascii="Times New Roman" w:hAnsi="Times New Roman" w:cs="Times New Roman"/>
                <w:bCs/>
                <w:sz w:val="24"/>
                <w:szCs w:val="24"/>
              </w:rPr>
            </w:pPr>
            <w:proofErr w:type="spellStart"/>
            <w:r w:rsidRPr="007A2C9E">
              <w:rPr>
                <w:rFonts w:ascii="Times New Roman" w:hAnsi="Times New Roman" w:cs="Times New Roman"/>
                <w:bCs/>
                <w:sz w:val="24"/>
                <w:szCs w:val="24"/>
                <w:lang w:val="lt-LT"/>
              </w:rPr>
              <w:t>Viršužiglio</w:t>
            </w:r>
            <w:proofErr w:type="spellEnd"/>
            <w:r w:rsidRPr="007A2C9E">
              <w:rPr>
                <w:rFonts w:ascii="Times New Roman" w:hAnsi="Times New Roman" w:cs="Times New Roman"/>
                <w:bCs/>
                <w:sz w:val="24"/>
                <w:szCs w:val="24"/>
                <w:lang w:val="lt-LT"/>
              </w:rPr>
              <w:t xml:space="preserve"> skyrius</w:t>
            </w:r>
          </w:p>
        </w:tc>
        <w:tc>
          <w:tcPr>
            <w:tcW w:w="4814" w:type="dxa"/>
            <w:vAlign w:val="center"/>
          </w:tcPr>
          <w:p w14:paraId="6220B0A7" w14:textId="77777777" w:rsidR="00DF3808" w:rsidRPr="007A2C9E" w:rsidRDefault="00DF3808" w:rsidP="004E73DB">
            <w:pPr>
              <w:rPr>
                <w:bCs/>
                <w:sz w:val="24"/>
                <w:szCs w:val="24"/>
              </w:rPr>
            </w:pPr>
            <w:proofErr w:type="spellStart"/>
            <w:r w:rsidRPr="007A2C9E">
              <w:rPr>
                <w:rFonts w:ascii="Times New Roman" w:hAnsi="Times New Roman" w:cs="Times New Roman"/>
                <w:bCs/>
                <w:sz w:val="24"/>
                <w:szCs w:val="24"/>
                <w:lang w:val="lt-LT"/>
              </w:rPr>
              <w:t>Viršužiglio</w:t>
            </w:r>
            <w:proofErr w:type="spellEnd"/>
            <w:r w:rsidRPr="007A2C9E">
              <w:rPr>
                <w:rFonts w:ascii="Times New Roman" w:hAnsi="Times New Roman" w:cs="Times New Roman"/>
                <w:bCs/>
                <w:sz w:val="24"/>
                <w:szCs w:val="24"/>
                <w:lang w:val="lt-LT"/>
              </w:rPr>
              <w:t xml:space="preserve"> k., </w:t>
            </w:r>
            <w:proofErr w:type="spellStart"/>
            <w:r w:rsidRPr="007A2C9E">
              <w:rPr>
                <w:rFonts w:ascii="Times New Roman" w:hAnsi="Times New Roman" w:cs="Times New Roman"/>
                <w:bCs/>
                <w:sz w:val="24"/>
                <w:szCs w:val="24"/>
                <w:lang w:val="lt-LT"/>
              </w:rPr>
              <w:t>Taurakiemio</w:t>
            </w:r>
            <w:proofErr w:type="spellEnd"/>
            <w:r w:rsidRPr="007A2C9E">
              <w:rPr>
                <w:rFonts w:ascii="Times New Roman" w:hAnsi="Times New Roman" w:cs="Times New Roman"/>
                <w:bCs/>
                <w:sz w:val="24"/>
                <w:szCs w:val="24"/>
                <w:lang w:val="lt-LT"/>
              </w:rPr>
              <w:t xml:space="preserve"> sen.</w:t>
            </w:r>
          </w:p>
        </w:tc>
      </w:tr>
      <w:tr w:rsidR="00DF3808" w14:paraId="01F2BF6F" w14:textId="77777777" w:rsidTr="004E73DB">
        <w:tc>
          <w:tcPr>
            <w:tcW w:w="4814" w:type="dxa"/>
            <w:vAlign w:val="center"/>
          </w:tcPr>
          <w:p w14:paraId="185A7342"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pacing w:val="-12"/>
                <w:sz w:val="24"/>
                <w:szCs w:val="24"/>
                <w:lang w:val="lt-LT"/>
              </w:rPr>
              <w:t>Raudondvario gimnazija</w:t>
            </w:r>
            <w:r w:rsidRPr="007A2C9E">
              <w:rPr>
                <w:rFonts w:ascii="Times New Roman" w:hAnsi="Times New Roman" w:cs="Times New Roman"/>
                <w:bCs/>
                <w:sz w:val="24"/>
                <w:szCs w:val="24"/>
                <w:lang w:val="lt-LT"/>
              </w:rPr>
              <w:t xml:space="preserve"> </w:t>
            </w:r>
          </w:p>
        </w:tc>
        <w:tc>
          <w:tcPr>
            <w:tcW w:w="4814" w:type="dxa"/>
            <w:vAlign w:val="center"/>
          </w:tcPr>
          <w:p w14:paraId="61046DBC"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Atgimimo g. 1, Raudondvaris</w:t>
            </w:r>
          </w:p>
        </w:tc>
      </w:tr>
      <w:tr w:rsidR="00DF3808" w14:paraId="4791CDAE" w14:textId="77777777" w:rsidTr="004E73DB">
        <w:tc>
          <w:tcPr>
            <w:tcW w:w="4814" w:type="dxa"/>
            <w:vAlign w:val="center"/>
          </w:tcPr>
          <w:p w14:paraId="58A6BBA5" w14:textId="77777777" w:rsidR="00DF3808" w:rsidRPr="007A2C9E" w:rsidRDefault="00DF3808" w:rsidP="004E73DB">
            <w:pPr>
              <w:spacing w:line="216" w:lineRule="auto"/>
              <w:rPr>
                <w:rFonts w:ascii="Times New Roman" w:hAnsi="Times New Roman" w:cs="Times New Roman"/>
                <w:bCs/>
                <w:sz w:val="24"/>
                <w:szCs w:val="24"/>
              </w:rPr>
            </w:pPr>
            <w:r w:rsidRPr="007A2C9E">
              <w:rPr>
                <w:rFonts w:ascii="Times New Roman" w:hAnsi="Times New Roman" w:cs="Times New Roman"/>
                <w:bCs/>
                <w:sz w:val="24"/>
                <w:szCs w:val="24"/>
                <w:lang w:val="lt-LT"/>
              </w:rPr>
              <w:t>Vandžiogalos gimnazija</w:t>
            </w:r>
          </w:p>
        </w:tc>
        <w:tc>
          <w:tcPr>
            <w:tcW w:w="4814" w:type="dxa"/>
            <w:vAlign w:val="center"/>
          </w:tcPr>
          <w:p w14:paraId="0F799D3C" w14:textId="77777777" w:rsidR="00DF3808" w:rsidRPr="007A2C9E" w:rsidRDefault="00DF3808" w:rsidP="004E73DB">
            <w:pPr>
              <w:rPr>
                <w:bCs/>
                <w:sz w:val="24"/>
                <w:szCs w:val="24"/>
              </w:rPr>
            </w:pPr>
            <w:r w:rsidRPr="007A2C9E">
              <w:rPr>
                <w:rFonts w:ascii="Times New Roman" w:hAnsi="Times New Roman" w:cs="Times New Roman"/>
                <w:bCs/>
                <w:sz w:val="24"/>
                <w:szCs w:val="24"/>
                <w:lang w:val="lt-LT"/>
              </w:rPr>
              <w:t>Kėdainių g. 30, Vandžiogala</w:t>
            </w:r>
          </w:p>
        </w:tc>
      </w:tr>
      <w:tr w:rsidR="00DF3808" w14:paraId="3B73B37C" w14:textId="77777777" w:rsidTr="004E73DB">
        <w:tc>
          <w:tcPr>
            <w:tcW w:w="4814" w:type="dxa"/>
            <w:vAlign w:val="center"/>
          </w:tcPr>
          <w:p w14:paraId="3F8C5F9B" w14:textId="77777777" w:rsidR="00DF3808" w:rsidRPr="007A2C9E" w:rsidRDefault="00DF3808" w:rsidP="004E73DB">
            <w:pPr>
              <w:spacing w:line="216" w:lineRule="auto"/>
              <w:rPr>
                <w:rFonts w:ascii="Times New Roman" w:hAnsi="Times New Roman" w:cs="Times New Roman"/>
                <w:bCs/>
                <w:spacing w:val="-12"/>
                <w:sz w:val="24"/>
                <w:szCs w:val="24"/>
              </w:rPr>
            </w:pPr>
            <w:r w:rsidRPr="007A2C9E">
              <w:rPr>
                <w:rFonts w:ascii="Times New Roman" w:hAnsi="Times New Roman" w:cs="Times New Roman"/>
                <w:bCs/>
                <w:spacing w:val="-12"/>
                <w:sz w:val="24"/>
                <w:szCs w:val="24"/>
                <w:lang w:val="lt-LT"/>
              </w:rPr>
              <w:t>Vilkijos gimnazija</w:t>
            </w:r>
          </w:p>
        </w:tc>
        <w:tc>
          <w:tcPr>
            <w:tcW w:w="4814" w:type="dxa"/>
            <w:vAlign w:val="center"/>
          </w:tcPr>
          <w:p w14:paraId="073C9D85" w14:textId="77777777" w:rsidR="00DF3808" w:rsidRPr="007A2C9E" w:rsidRDefault="00DF3808" w:rsidP="004E73DB">
            <w:pPr>
              <w:spacing w:line="216" w:lineRule="auto"/>
              <w:ind w:right="-102"/>
              <w:rPr>
                <w:rFonts w:ascii="Times New Roman" w:hAnsi="Times New Roman" w:cs="Times New Roman"/>
                <w:bCs/>
                <w:sz w:val="24"/>
                <w:szCs w:val="24"/>
              </w:rPr>
            </w:pPr>
            <w:r w:rsidRPr="007A2C9E">
              <w:rPr>
                <w:rFonts w:ascii="Times New Roman" w:hAnsi="Times New Roman" w:cs="Times New Roman"/>
                <w:bCs/>
                <w:sz w:val="24"/>
                <w:szCs w:val="24"/>
                <w:lang w:val="lt-LT"/>
              </w:rPr>
              <w:t>Čekiškės g. 73, Vilkija</w:t>
            </w:r>
          </w:p>
        </w:tc>
      </w:tr>
      <w:tr w:rsidR="00DF3808" w14:paraId="24C38116" w14:textId="77777777" w:rsidTr="004E73DB">
        <w:tc>
          <w:tcPr>
            <w:tcW w:w="4814" w:type="dxa"/>
            <w:vAlign w:val="center"/>
          </w:tcPr>
          <w:p w14:paraId="60B9706A" w14:textId="77777777" w:rsidR="00DF3808" w:rsidRPr="003172CD" w:rsidRDefault="00DF3808" w:rsidP="004E73DB">
            <w:pPr>
              <w:rPr>
                <w:bCs/>
                <w:sz w:val="24"/>
                <w:szCs w:val="24"/>
              </w:rPr>
            </w:pPr>
            <w:r w:rsidRPr="003172CD">
              <w:rPr>
                <w:rFonts w:ascii="Times New Roman" w:hAnsi="Times New Roman" w:cs="Times New Roman"/>
                <w:bCs/>
                <w:sz w:val="24"/>
                <w:szCs w:val="24"/>
                <w:lang w:val="lt-LT"/>
              </w:rPr>
              <w:t>Saulėtekio vaikų dienos centras</w:t>
            </w:r>
          </w:p>
        </w:tc>
        <w:tc>
          <w:tcPr>
            <w:tcW w:w="4814" w:type="dxa"/>
            <w:vAlign w:val="center"/>
          </w:tcPr>
          <w:p w14:paraId="451A8094" w14:textId="77777777" w:rsidR="00DF3808" w:rsidRPr="003172CD" w:rsidRDefault="00DF3808" w:rsidP="004E73DB">
            <w:pPr>
              <w:rPr>
                <w:bCs/>
                <w:sz w:val="24"/>
                <w:szCs w:val="24"/>
              </w:rPr>
            </w:pPr>
            <w:r w:rsidRPr="003172CD">
              <w:rPr>
                <w:rFonts w:ascii="Times New Roman" w:hAnsi="Times New Roman" w:cs="Times New Roman"/>
                <w:bCs/>
                <w:sz w:val="24"/>
                <w:szCs w:val="24"/>
                <w:lang w:val="lt-LT"/>
              </w:rPr>
              <w:t>Saulėtekių k. Vilkijos apyl. sen.</w:t>
            </w:r>
          </w:p>
        </w:tc>
      </w:tr>
    </w:tbl>
    <w:p w14:paraId="103A5E32" w14:textId="77777777" w:rsidR="00716082" w:rsidRPr="00716082" w:rsidRDefault="00716082" w:rsidP="00716082">
      <w:pPr>
        <w:rPr>
          <w:rFonts w:ascii="Times New Roman" w:hAnsi="Times New Roman" w:cs="Times New Roman"/>
          <w:b/>
          <w:bCs/>
          <w:sz w:val="24"/>
          <w:szCs w:val="24"/>
          <w:lang w:val="lt-LT"/>
        </w:rPr>
      </w:pPr>
    </w:p>
    <w:p w14:paraId="664B2E74" w14:textId="77777777" w:rsidR="00716082" w:rsidRDefault="00716082" w:rsidP="00716082">
      <w:pPr>
        <w:rPr>
          <w:rFonts w:ascii="Times New Roman" w:hAnsi="Times New Roman" w:cs="Times New Roman"/>
          <w:b/>
          <w:bCs/>
          <w:sz w:val="24"/>
          <w:szCs w:val="24"/>
          <w:lang w:val="lt-LT"/>
        </w:rPr>
      </w:pPr>
    </w:p>
    <w:p w14:paraId="7D5CD7E2" w14:textId="77777777" w:rsidR="00716082" w:rsidRDefault="00716082" w:rsidP="00716082">
      <w:pPr>
        <w:rPr>
          <w:rFonts w:ascii="Times New Roman" w:hAnsi="Times New Roman" w:cs="Times New Roman"/>
          <w:b/>
          <w:bCs/>
          <w:sz w:val="24"/>
          <w:szCs w:val="24"/>
          <w:lang w:val="lt-LT"/>
        </w:rPr>
        <w:sectPr w:rsidR="00716082">
          <w:pgSz w:w="12240" w:h="15840"/>
          <w:pgMar w:top="1440" w:right="1440" w:bottom="1440" w:left="1440" w:header="720" w:footer="720" w:gutter="0"/>
          <w:cols w:space="720"/>
          <w:docGrid w:linePitch="360"/>
        </w:sectPr>
      </w:pPr>
    </w:p>
    <w:p w14:paraId="2BAF73E9" w14:textId="034F561F" w:rsidR="009B3E5C" w:rsidRPr="009B3E5C" w:rsidRDefault="009B3E5C" w:rsidP="006146F3">
      <w:pPr>
        <w:pStyle w:val="ListParagraph"/>
        <w:numPr>
          <w:ilvl w:val="0"/>
          <w:numId w:val="2"/>
        </w:num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lastRenderedPageBreak/>
        <w:t xml:space="preserve">Priedas. </w:t>
      </w:r>
      <w:r>
        <w:rPr>
          <w:rFonts w:ascii="Times New Roman" w:hAnsi="Times New Roman" w:cs="Times New Roman"/>
          <w:b/>
          <w:bCs/>
          <w:sz w:val="24"/>
          <w:szCs w:val="24"/>
          <w:lang w:val="lt-LT"/>
        </w:rPr>
        <w:t>Žaliųjų atliekų surinkimo priemonėmis aprūpinamos kapinių teritorijos</w:t>
      </w:r>
    </w:p>
    <w:tbl>
      <w:tblPr>
        <w:tblStyle w:val="TableGrid"/>
        <w:tblW w:w="0" w:type="auto"/>
        <w:jc w:val="center"/>
        <w:tblLook w:val="04A0" w:firstRow="1" w:lastRow="0" w:firstColumn="1" w:lastColumn="0" w:noHBand="0" w:noVBand="1"/>
      </w:tblPr>
      <w:tblGrid>
        <w:gridCol w:w="4745"/>
        <w:gridCol w:w="4605"/>
      </w:tblGrid>
      <w:tr w:rsidR="009B3E5C" w:rsidRPr="009B3E5C" w14:paraId="2654F06F" w14:textId="77777777" w:rsidTr="009B3E5C">
        <w:trPr>
          <w:jc w:val="center"/>
        </w:trPr>
        <w:tc>
          <w:tcPr>
            <w:tcW w:w="4745" w:type="dxa"/>
          </w:tcPr>
          <w:p w14:paraId="3944567A" w14:textId="77777777" w:rsidR="009B3E5C" w:rsidRPr="009B3E5C" w:rsidRDefault="009B3E5C" w:rsidP="00DF3808">
            <w:pPr>
              <w:spacing w:before="120" w:after="120"/>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Kapinių pavadinimas</w:t>
            </w:r>
          </w:p>
        </w:tc>
        <w:tc>
          <w:tcPr>
            <w:tcW w:w="4605" w:type="dxa"/>
          </w:tcPr>
          <w:p w14:paraId="0DB6512D" w14:textId="77777777" w:rsidR="009B3E5C" w:rsidRPr="009B3E5C" w:rsidRDefault="009B3E5C" w:rsidP="00DF3808">
            <w:pPr>
              <w:spacing w:before="120" w:after="120"/>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Adresas</w:t>
            </w:r>
          </w:p>
        </w:tc>
      </w:tr>
      <w:tr w:rsidR="009B3E5C" w:rsidRPr="009B3E5C" w14:paraId="30097BD9" w14:textId="77777777" w:rsidTr="009B3E5C">
        <w:trPr>
          <w:jc w:val="center"/>
        </w:trPr>
        <w:tc>
          <w:tcPr>
            <w:tcW w:w="9350" w:type="dxa"/>
            <w:gridSpan w:val="2"/>
          </w:tcPr>
          <w:p w14:paraId="239897EF"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ALŠĖNŲ SENIŪNIJA</w:t>
            </w:r>
          </w:p>
        </w:tc>
      </w:tr>
      <w:tr w:rsidR="009B3E5C" w:rsidRPr="009B3E5C" w14:paraId="29DA9D82" w14:textId="77777777" w:rsidTr="009B3E5C">
        <w:trPr>
          <w:jc w:val="center"/>
        </w:trPr>
        <w:tc>
          <w:tcPr>
            <w:tcW w:w="4745" w:type="dxa"/>
            <w:vAlign w:val="center"/>
          </w:tcPr>
          <w:p w14:paraId="76E10D5E"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Pažėrų kapinės</w:t>
            </w:r>
          </w:p>
        </w:tc>
        <w:tc>
          <w:tcPr>
            <w:tcW w:w="4605" w:type="dxa"/>
            <w:vAlign w:val="center"/>
          </w:tcPr>
          <w:p w14:paraId="32CAD1AD"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Pažėrų k., Alšėnų sen.</w:t>
            </w:r>
          </w:p>
        </w:tc>
      </w:tr>
      <w:tr w:rsidR="009B3E5C" w:rsidRPr="009B3E5C" w14:paraId="0DA78206" w14:textId="77777777" w:rsidTr="009B3E5C">
        <w:trPr>
          <w:jc w:val="center"/>
        </w:trPr>
        <w:tc>
          <w:tcPr>
            <w:tcW w:w="4745" w:type="dxa"/>
            <w:vAlign w:val="center"/>
          </w:tcPr>
          <w:p w14:paraId="42D95EE4"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Digrių</w:t>
            </w:r>
            <w:proofErr w:type="spellEnd"/>
            <w:r w:rsidRPr="009B3E5C">
              <w:rPr>
                <w:rFonts w:ascii="Times New Roman" w:hAnsi="Times New Roman" w:cs="Times New Roman"/>
                <w:sz w:val="24"/>
                <w:szCs w:val="24"/>
                <w:lang w:val="lt-LT"/>
              </w:rPr>
              <w:t xml:space="preserve"> kapinės</w:t>
            </w:r>
          </w:p>
        </w:tc>
        <w:tc>
          <w:tcPr>
            <w:tcW w:w="4605" w:type="dxa"/>
            <w:vAlign w:val="center"/>
          </w:tcPr>
          <w:p w14:paraId="281A226D"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Digrių</w:t>
            </w:r>
            <w:proofErr w:type="spellEnd"/>
            <w:r w:rsidRPr="009B3E5C">
              <w:rPr>
                <w:rFonts w:ascii="Times New Roman" w:hAnsi="Times New Roman" w:cs="Times New Roman"/>
                <w:sz w:val="24"/>
                <w:szCs w:val="24"/>
                <w:lang w:val="lt-LT"/>
              </w:rPr>
              <w:t xml:space="preserve"> k., Alšėnų sen.</w:t>
            </w:r>
          </w:p>
        </w:tc>
      </w:tr>
      <w:tr w:rsidR="009B3E5C" w:rsidRPr="009B3E5C" w14:paraId="542C32A3" w14:textId="77777777" w:rsidTr="009B3E5C">
        <w:trPr>
          <w:jc w:val="center"/>
        </w:trPr>
        <w:tc>
          <w:tcPr>
            <w:tcW w:w="9350" w:type="dxa"/>
            <w:gridSpan w:val="2"/>
          </w:tcPr>
          <w:p w14:paraId="6E33CC29" w14:textId="77777777" w:rsidR="009B3E5C" w:rsidRPr="009B3E5C" w:rsidRDefault="009B3E5C" w:rsidP="007301B4">
            <w:pPr>
              <w:tabs>
                <w:tab w:val="center" w:pos="4706"/>
              </w:tabs>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BABTŲ SENIŪNIJA</w:t>
            </w:r>
          </w:p>
        </w:tc>
      </w:tr>
      <w:tr w:rsidR="009B3E5C" w:rsidRPr="009B3E5C" w14:paraId="418565BC" w14:textId="77777777" w:rsidTr="009B3E5C">
        <w:trPr>
          <w:jc w:val="center"/>
        </w:trPr>
        <w:tc>
          <w:tcPr>
            <w:tcW w:w="4745" w:type="dxa"/>
          </w:tcPr>
          <w:p w14:paraId="3E9F66DD"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Babtų mstl. kapinės</w:t>
            </w:r>
          </w:p>
        </w:tc>
        <w:tc>
          <w:tcPr>
            <w:tcW w:w="4605" w:type="dxa"/>
          </w:tcPr>
          <w:p w14:paraId="043A095A"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Babtų mstl., Babtų sen.</w:t>
            </w:r>
          </w:p>
        </w:tc>
      </w:tr>
      <w:tr w:rsidR="009B3E5C" w:rsidRPr="009B3E5C" w14:paraId="5D2E5BB0" w14:textId="77777777" w:rsidTr="009B3E5C">
        <w:trPr>
          <w:jc w:val="center"/>
        </w:trPr>
        <w:tc>
          <w:tcPr>
            <w:tcW w:w="4745" w:type="dxa"/>
          </w:tcPr>
          <w:p w14:paraId="359CC54C"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Naujosios Babtų mstl. kapinės</w:t>
            </w:r>
          </w:p>
        </w:tc>
        <w:tc>
          <w:tcPr>
            <w:tcW w:w="4605" w:type="dxa"/>
          </w:tcPr>
          <w:p w14:paraId="5A49D2F1"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Babtų mstl., Babtų sen.</w:t>
            </w:r>
          </w:p>
        </w:tc>
      </w:tr>
      <w:tr w:rsidR="009B3E5C" w:rsidRPr="009B3E5C" w14:paraId="663899B9" w14:textId="77777777" w:rsidTr="009B3E5C">
        <w:trPr>
          <w:jc w:val="center"/>
        </w:trPr>
        <w:tc>
          <w:tcPr>
            <w:tcW w:w="4745" w:type="dxa"/>
          </w:tcPr>
          <w:p w14:paraId="56805D9B"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Panevėžiuko</w:t>
            </w:r>
            <w:proofErr w:type="spellEnd"/>
            <w:r w:rsidRPr="009B3E5C">
              <w:rPr>
                <w:rFonts w:ascii="Times New Roman" w:hAnsi="Times New Roman" w:cs="Times New Roman"/>
                <w:sz w:val="24"/>
                <w:szCs w:val="24"/>
                <w:lang w:val="lt-LT"/>
              </w:rPr>
              <w:t xml:space="preserve"> k. kapinės</w:t>
            </w:r>
          </w:p>
        </w:tc>
        <w:tc>
          <w:tcPr>
            <w:tcW w:w="4605" w:type="dxa"/>
          </w:tcPr>
          <w:p w14:paraId="1593E804"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Nevėžio g., </w:t>
            </w:r>
            <w:proofErr w:type="spellStart"/>
            <w:r w:rsidRPr="009B3E5C">
              <w:rPr>
                <w:rFonts w:ascii="Times New Roman" w:hAnsi="Times New Roman" w:cs="Times New Roman"/>
                <w:sz w:val="24"/>
                <w:szCs w:val="24"/>
                <w:lang w:val="lt-LT"/>
              </w:rPr>
              <w:t>Panevėžiuko</w:t>
            </w:r>
            <w:proofErr w:type="spellEnd"/>
            <w:r w:rsidRPr="009B3E5C">
              <w:rPr>
                <w:rFonts w:ascii="Times New Roman" w:hAnsi="Times New Roman" w:cs="Times New Roman"/>
                <w:sz w:val="24"/>
                <w:szCs w:val="24"/>
                <w:lang w:val="lt-LT"/>
              </w:rPr>
              <w:t xml:space="preserve"> k., Babtų sen.</w:t>
            </w:r>
          </w:p>
        </w:tc>
      </w:tr>
      <w:tr w:rsidR="009B3E5C" w:rsidRPr="009B3E5C" w14:paraId="44E0213A" w14:textId="77777777" w:rsidTr="009B3E5C">
        <w:trPr>
          <w:jc w:val="center"/>
        </w:trPr>
        <w:tc>
          <w:tcPr>
            <w:tcW w:w="4745" w:type="dxa"/>
          </w:tcPr>
          <w:p w14:paraId="246E37DC"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Juodonių</w:t>
            </w:r>
            <w:proofErr w:type="spellEnd"/>
            <w:r w:rsidRPr="009B3E5C">
              <w:rPr>
                <w:rFonts w:ascii="Times New Roman" w:hAnsi="Times New Roman" w:cs="Times New Roman"/>
                <w:sz w:val="24"/>
                <w:szCs w:val="24"/>
                <w:lang w:val="lt-LT"/>
              </w:rPr>
              <w:t xml:space="preserve"> k. kapinės</w:t>
            </w:r>
          </w:p>
        </w:tc>
        <w:tc>
          <w:tcPr>
            <w:tcW w:w="4605" w:type="dxa"/>
          </w:tcPr>
          <w:p w14:paraId="3361AABF"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Juodonių</w:t>
            </w:r>
            <w:proofErr w:type="spellEnd"/>
            <w:r w:rsidRPr="009B3E5C">
              <w:rPr>
                <w:rFonts w:ascii="Times New Roman" w:hAnsi="Times New Roman" w:cs="Times New Roman"/>
                <w:sz w:val="24"/>
                <w:szCs w:val="24"/>
                <w:lang w:val="lt-LT"/>
              </w:rPr>
              <w:t xml:space="preserve"> k., Babtų sen.</w:t>
            </w:r>
          </w:p>
        </w:tc>
      </w:tr>
      <w:tr w:rsidR="009B3E5C" w:rsidRPr="009B3E5C" w14:paraId="4E71575A" w14:textId="77777777" w:rsidTr="009B3E5C">
        <w:trPr>
          <w:jc w:val="center"/>
        </w:trPr>
        <w:tc>
          <w:tcPr>
            <w:tcW w:w="9350" w:type="dxa"/>
            <w:gridSpan w:val="2"/>
          </w:tcPr>
          <w:p w14:paraId="65677E9E"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BATNIAVOS SENIŪNIJA</w:t>
            </w:r>
          </w:p>
        </w:tc>
      </w:tr>
      <w:tr w:rsidR="009B3E5C" w:rsidRPr="009B3E5C" w14:paraId="2540B12B" w14:textId="77777777" w:rsidTr="009B3E5C">
        <w:trPr>
          <w:trHeight w:val="248"/>
          <w:jc w:val="center"/>
        </w:trPr>
        <w:tc>
          <w:tcPr>
            <w:tcW w:w="4745" w:type="dxa"/>
          </w:tcPr>
          <w:p w14:paraId="6D30FD5F"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Paštuvos</w:t>
            </w:r>
            <w:proofErr w:type="spellEnd"/>
            <w:r w:rsidRPr="009B3E5C">
              <w:rPr>
                <w:rFonts w:ascii="Times New Roman" w:hAnsi="Times New Roman" w:cs="Times New Roman"/>
                <w:sz w:val="24"/>
                <w:szCs w:val="24"/>
                <w:lang w:val="lt-LT"/>
              </w:rPr>
              <w:t xml:space="preserve"> kapinės</w:t>
            </w:r>
          </w:p>
        </w:tc>
        <w:tc>
          <w:tcPr>
            <w:tcW w:w="4605" w:type="dxa"/>
          </w:tcPr>
          <w:p w14:paraId="0B751203"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Tolivardžių</w:t>
            </w:r>
            <w:proofErr w:type="spellEnd"/>
            <w:r w:rsidRPr="009B3E5C">
              <w:rPr>
                <w:rFonts w:ascii="Times New Roman" w:hAnsi="Times New Roman" w:cs="Times New Roman"/>
                <w:sz w:val="24"/>
                <w:szCs w:val="24"/>
                <w:lang w:val="lt-LT"/>
              </w:rPr>
              <w:t xml:space="preserve"> k., </w:t>
            </w:r>
            <w:proofErr w:type="spellStart"/>
            <w:r w:rsidRPr="009B3E5C">
              <w:rPr>
                <w:rFonts w:ascii="Times New Roman" w:hAnsi="Times New Roman" w:cs="Times New Roman"/>
                <w:sz w:val="24"/>
                <w:szCs w:val="24"/>
                <w:lang w:val="lt-LT"/>
              </w:rPr>
              <w:t>Batniavos</w:t>
            </w:r>
            <w:proofErr w:type="spellEnd"/>
            <w:r w:rsidRPr="009B3E5C">
              <w:rPr>
                <w:rFonts w:ascii="Times New Roman" w:hAnsi="Times New Roman" w:cs="Times New Roman"/>
                <w:sz w:val="24"/>
                <w:szCs w:val="24"/>
                <w:lang w:val="lt-LT"/>
              </w:rPr>
              <w:t xml:space="preserve"> sen.</w:t>
            </w:r>
          </w:p>
        </w:tc>
      </w:tr>
      <w:tr w:rsidR="009B3E5C" w:rsidRPr="009B3E5C" w14:paraId="0847780F" w14:textId="77777777" w:rsidTr="009B3E5C">
        <w:trPr>
          <w:jc w:val="center"/>
        </w:trPr>
        <w:tc>
          <w:tcPr>
            <w:tcW w:w="4745" w:type="dxa"/>
          </w:tcPr>
          <w:p w14:paraId="3DD97B50"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Virbaliūnų</w:t>
            </w:r>
            <w:proofErr w:type="spellEnd"/>
            <w:r w:rsidRPr="009B3E5C">
              <w:rPr>
                <w:rFonts w:ascii="Times New Roman" w:hAnsi="Times New Roman" w:cs="Times New Roman"/>
                <w:sz w:val="24"/>
                <w:szCs w:val="24"/>
                <w:lang w:val="lt-LT"/>
              </w:rPr>
              <w:t xml:space="preserve"> kapinės</w:t>
            </w:r>
          </w:p>
        </w:tc>
        <w:tc>
          <w:tcPr>
            <w:tcW w:w="4605" w:type="dxa"/>
          </w:tcPr>
          <w:p w14:paraId="5B5C8AD8"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Rupunionių</w:t>
            </w:r>
            <w:proofErr w:type="spellEnd"/>
            <w:r w:rsidRPr="009B3E5C">
              <w:rPr>
                <w:rFonts w:ascii="Times New Roman" w:hAnsi="Times New Roman" w:cs="Times New Roman"/>
                <w:sz w:val="24"/>
                <w:szCs w:val="24"/>
                <w:lang w:val="lt-LT"/>
              </w:rPr>
              <w:t xml:space="preserve"> k., </w:t>
            </w:r>
            <w:proofErr w:type="spellStart"/>
            <w:r w:rsidRPr="009B3E5C">
              <w:rPr>
                <w:rFonts w:ascii="Times New Roman" w:hAnsi="Times New Roman" w:cs="Times New Roman"/>
                <w:sz w:val="24"/>
                <w:szCs w:val="24"/>
                <w:lang w:val="lt-LT"/>
              </w:rPr>
              <w:t>Batniavos</w:t>
            </w:r>
            <w:proofErr w:type="spellEnd"/>
            <w:r w:rsidRPr="009B3E5C">
              <w:rPr>
                <w:rFonts w:ascii="Times New Roman" w:hAnsi="Times New Roman" w:cs="Times New Roman"/>
                <w:sz w:val="24"/>
                <w:szCs w:val="24"/>
                <w:lang w:val="lt-LT"/>
              </w:rPr>
              <w:t xml:space="preserve"> sen.</w:t>
            </w:r>
          </w:p>
        </w:tc>
      </w:tr>
      <w:tr w:rsidR="009B3E5C" w:rsidRPr="009B3E5C" w14:paraId="72A9FE7E" w14:textId="77777777" w:rsidTr="009B3E5C">
        <w:trPr>
          <w:jc w:val="center"/>
        </w:trPr>
        <w:tc>
          <w:tcPr>
            <w:tcW w:w="9350" w:type="dxa"/>
            <w:gridSpan w:val="2"/>
          </w:tcPr>
          <w:p w14:paraId="38D58708"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ČEKIŠKĖS SENIŪNIJA</w:t>
            </w:r>
          </w:p>
        </w:tc>
      </w:tr>
      <w:tr w:rsidR="009B3E5C" w:rsidRPr="00D36336" w14:paraId="250735F2" w14:textId="77777777" w:rsidTr="009B3E5C">
        <w:trPr>
          <w:jc w:val="center"/>
        </w:trPr>
        <w:tc>
          <w:tcPr>
            <w:tcW w:w="4745" w:type="dxa"/>
          </w:tcPr>
          <w:p w14:paraId="7E9517A3"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Čekiškės mstl. kapinės</w:t>
            </w:r>
          </w:p>
        </w:tc>
        <w:tc>
          <w:tcPr>
            <w:tcW w:w="4605" w:type="dxa"/>
          </w:tcPr>
          <w:p w14:paraId="38B8CFC3"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L. </w:t>
            </w:r>
            <w:proofErr w:type="spellStart"/>
            <w:r w:rsidRPr="009B3E5C">
              <w:rPr>
                <w:rFonts w:ascii="Times New Roman" w:hAnsi="Times New Roman" w:cs="Times New Roman"/>
                <w:sz w:val="24"/>
                <w:szCs w:val="24"/>
                <w:lang w:val="lt-LT"/>
              </w:rPr>
              <w:t>Markelio</w:t>
            </w:r>
            <w:proofErr w:type="spellEnd"/>
            <w:r w:rsidRPr="009B3E5C">
              <w:rPr>
                <w:rFonts w:ascii="Times New Roman" w:hAnsi="Times New Roman" w:cs="Times New Roman"/>
                <w:sz w:val="24"/>
                <w:szCs w:val="24"/>
                <w:lang w:val="lt-LT"/>
              </w:rPr>
              <w:t xml:space="preserve"> g., Čekiškės mstl., Čekiškės sen.</w:t>
            </w:r>
          </w:p>
        </w:tc>
      </w:tr>
      <w:tr w:rsidR="009B3E5C" w:rsidRPr="009B3E5C" w14:paraId="1F91BD6C" w14:textId="77777777" w:rsidTr="009B3E5C">
        <w:trPr>
          <w:jc w:val="center"/>
        </w:trPr>
        <w:tc>
          <w:tcPr>
            <w:tcW w:w="4745" w:type="dxa"/>
          </w:tcPr>
          <w:p w14:paraId="20AD510B"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Pagirių kapinės</w:t>
            </w:r>
          </w:p>
        </w:tc>
        <w:tc>
          <w:tcPr>
            <w:tcW w:w="4605" w:type="dxa"/>
          </w:tcPr>
          <w:p w14:paraId="340ADB74"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Pagirių k., Čekiškės sen.</w:t>
            </w:r>
          </w:p>
        </w:tc>
      </w:tr>
      <w:tr w:rsidR="009B3E5C" w:rsidRPr="009B3E5C" w14:paraId="22A45CBD" w14:textId="77777777" w:rsidTr="009B3E5C">
        <w:trPr>
          <w:jc w:val="center"/>
        </w:trPr>
        <w:tc>
          <w:tcPr>
            <w:tcW w:w="9350" w:type="dxa"/>
            <w:gridSpan w:val="2"/>
          </w:tcPr>
          <w:p w14:paraId="351C8844"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DOMEIKAVOS SENIŪNIJA</w:t>
            </w:r>
          </w:p>
        </w:tc>
      </w:tr>
      <w:tr w:rsidR="009B3E5C" w:rsidRPr="009B3E5C" w14:paraId="29B1E550" w14:textId="77777777" w:rsidTr="009B3E5C">
        <w:trPr>
          <w:jc w:val="center"/>
        </w:trPr>
        <w:tc>
          <w:tcPr>
            <w:tcW w:w="4745" w:type="dxa"/>
          </w:tcPr>
          <w:p w14:paraId="168695CE"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Smiltynų kapinės</w:t>
            </w:r>
          </w:p>
        </w:tc>
        <w:tc>
          <w:tcPr>
            <w:tcW w:w="4605" w:type="dxa"/>
          </w:tcPr>
          <w:p w14:paraId="442DBCD4"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Smiltynų I k., Domeikavos sen.</w:t>
            </w:r>
          </w:p>
        </w:tc>
      </w:tr>
      <w:tr w:rsidR="009B3E5C" w:rsidRPr="009B3E5C" w14:paraId="0893BAE0" w14:textId="77777777" w:rsidTr="009B3E5C">
        <w:trPr>
          <w:jc w:val="center"/>
        </w:trPr>
        <w:tc>
          <w:tcPr>
            <w:tcW w:w="4745" w:type="dxa"/>
          </w:tcPr>
          <w:p w14:paraId="28B6EECD"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Ražių</w:t>
            </w:r>
            <w:proofErr w:type="spellEnd"/>
            <w:r w:rsidRPr="009B3E5C">
              <w:rPr>
                <w:rFonts w:ascii="Times New Roman" w:hAnsi="Times New Roman" w:cs="Times New Roman"/>
                <w:sz w:val="24"/>
                <w:szCs w:val="24"/>
                <w:lang w:val="lt-LT"/>
              </w:rPr>
              <w:t xml:space="preserve"> kapinės</w:t>
            </w:r>
          </w:p>
        </w:tc>
        <w:tc>
          <w:tcPr>
            <w:tcW w:w="4605" w:type="dxa"/>
          </w:tcPr>
          <w:p w14:paraId="0CF405EB"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Ražių</w:t>
            </w:r>
            <w:proofErr w:type="spellEnd"/>
            <w:r w:rsidRPr="009B3E5C">
              <w:rPr>
                <w:rFonts w:ascii="Times New Roman" w:hAnsi="Times New Roman" w:cs="Times New Roman"/>
                <w:sz w:val="24"/>
                <w:szCs w:val="24"/>
                <w:lang w:val="lt-LT"/>
              </w:rPr>
              <w:t xml:space="preserve"> k., Domeikavos sen.</w:t>
            </w:r>
          </w:p>
        </w:tc>
      </w:tr>
      <w:tr w:rsidR="009B3E5C" w:rsidRPr="009B3E5C" w14:paraId="40CC5C34" w14:textId="77777777" w:rsidTr="009B3E5C">
        <w:trPr>
          <w:jc w:val="center"/>
        </w:trPr>
        <w:tc>
          <w:tcPr>
            <w:tcW w:w="4745" w:type="dxa"/>
          </w:tcPr>
          <w:p w14:paraId="2674E730"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Eigirgalos</w:t>
            </w:r>
            <w:proofErr w:type="spellEnd"/>
            <w:r w:rsidRPr="009B3E5C">
              <w:rPr>
                <w:rFonts w:ascii="Times New Roman" w:hAnsi="Times New Roman" w:cs="Times New Roman"/>
                <w:sz w:val="24"/>
                <w:szCs w:val="24"/>
                <w:lang w:val="lt-LT"/>
              </w:rPr>
              <w:t xml:space="preserve"> kapinės</w:t>
            </w:r>
          </w:p>
        </w:tc>
        <w:tc>
          <w:tcPr>
            <w:tcW w:w="4605" w:type="dxa"/>
          </w:tcPr>
          <w:p w14:paraId="6DD5DEAC"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Eigirgalos</w:t>
            </w:r>
            <w:proofErr w:type="spellEnd"/>
            <w:r w:rsidRPr="009B3E5C">
              <w:rPr>
                <w:rFonts w:ascii="Times New Roman" w:hAnsi="Times New Roman" w:cs="Times New Roman"/>
                <w:sz w:val="24"/>
                <w:szCs w:val="24"/>
                <w:lang w:val="lt-LT"/>
              </w:rPr>
              <w:t xml:space="preserve"> k., Domeikavos sen.</w:t>
            </w:r>
          </w:p>
        </w:tc>
      </w:tr>
      <w:tr w:rsidR="009B3E5C" w:rsidRPr="009B3E5C" w14:paraId="3CD65878" w14:textId="77777777" w:rsidTr="009B3E5C">
        <w:trPr>
          <w:jc w:val="center"/>
        </w:trPr>
        <w:tc>
          <w:tcPr>
            <w:tcW w:w="4745" w:type="dxa"/>
          </w:tcPr>
          <w:p w14:paraId="7AFA0A22"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Romaškių</w:t>
            </w:r>
            <w:proofErr w:type="spellEnd"/>
            <w:r w:rsidRPr="009B3E5C">
              <w:rPr>
                <w:rFonts w:ascii="Times New Roman" w:hAnsi="Times New Roman" w:cs="Times New Roman"/>
                <w:sz w:val="24"/>
                <w:szCs w:val="24"/>
                <w:lang w:val="lt-LT"/>
              </w:rPr>
              <w:t xml:space="preserve"> kapinės</w:t>
            </w:r>
          </w:p>
        </w:tc>
        <w:tc>
          <w:tcPr>
            <w:tcW w:w="4605" w:type="dxa"/>
          </w:tcPr>
          <w:p w14:paraId="6563B2FC"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Romaškių</w:t>
            </w:r>
            <w:proofErr w:type="spellEnd"/>
            <w:r w:rsidRPr="009B3E5C">
              <w:rPr>
                <w:rFonts w:ascii="Times New Roman" w:hAnsi="Times New Roman" w:cs="Times New Roman"/>
                <w:sz w:val="24"/>
                <w:szCs w:val="24"/>
                <w:lang w:val="lt-LT"/>
              </w:rPr>
              <w:t xml:space="preserve"> k., Domeikavos sen.</w:t>
            </w:r>
          </w:p>
        </w:tc>
      </w:tr>
      <w:tr w:rsidR="009B3E5C" w:rsidRPr="009B3E5C" w14:paraId="58B266C3" w14:textId="77777777" w:rsidTr="009B3E5C">
        <w:trPr>
          <w:jc w:val="center"/>
        </w:trPr>
        <w:tc>
          <w:tcPr>
            <w:tcW w:w="4745" w:type="dxa"/>
          </w:tcPr>
          <w:p w14:paraId="060CD527"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Radikių</w:t>
            </w:r>
            <w:proofErr w:type="spellEnd"/>
            <w:r w:rsidRPr="009B3E5C">
              <w:rPr>
                <w:rFonts w:ascii="Times New Roman" w:hAnsi="Times New Roman" w:cs="Times New Roman"/>
                <w:sz w:val="24"/>
                <w:szCs w:val="24"/>
                <w:lang w:val="lt-LT"/>
              </w:rPr>
              <w:t xml:space="preserve"> kapinės</w:t>
            </w:r>
          </w:p>
        </w:tc>
        <w:tc>
          <w:tcPr>
            <w:tcW w:w="4605" w:type="dxa"/>
          </w:tcPr>
          <w:p w14:paraId="3559FFAD"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Radikių</w:t>
            </w:r>
            <w:proofErr w:type="spellEnd"/>
            <w:r w:rsidRPr="009B3E5C">
              <w:rPr>
                <w:rFonts w:ascii="Times New Roman" w:hAnsi="Times New Roman" w:cs="Times New Roman"/>
                <w:sz w:val="24"/>
                <w:szCs w:val="24"/>
                <w:lang w:val="lt-LT"/>
              </w:rPr>
              <w:t xml:space="preserve"> k., Domeikavos sen.</w:t>
            </w:r>
          </w:p>
        </w:tc>
      </w:tr>
      <w:tr w:rsidR="009B3E5C" w:rsidRPr="00D36336" w14:paraId="4FAA9421" w14:textId="77777777" w:rsidTr="009B3E5C">
        <w:trPr>
          <w:jc w:val="center"/>
        </w:trPr>
        <w:tc>
          <w:tcPr>
            <w:tcW w:w="4745" w:type="dxa"/>
            <w:vAlign w:val="center"/>
          </w:tcPr>
          <w:p w14:paraId="4F1D3BA7"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Žemaitkiemio kapinės</w:t>
            </w:r>
          </w:p>
        </w:tc>
        <w:tc>
          <w:tcPr>
            <w:tcW w:w="4605" w:type="dxa"/>
          </w:tcPr>
          <w:p w14:paraId="2F865654"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Žemaitkiemio g., Žemaitkiemio k., Domeikavos sen.</w:t>
            </w:r>
          </w:p>
        </w:tc>
      </w:tr>
      <w:tr w:rsidR="009B3E5C" w:rsidRPr="009B3E5C" w14:paraId="7E30DB96" w14:textId="77777777" w:rsidTr="009B3E5C">
        <w:trPr>
          <w:jc w:val="center"/>
        </w:trPr>
        <w:tc>
          <w:tcPr>
            <w:tcW w:w="9350" w:type="dxa"/>
            <w:gridSpan w:val="2"/>
          </w:tcPr>
          <w:p w14:paraId="5E0197FE"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GARLIAVOS SENIŪNIJA</w:t>
            </w:r>
          </w:p>
        </w:tc>
      </w:tr>
      <w:tr w:rsidR="009B3E5C" w:rsidRPr="009B3E5C" w14:paraId="177A79BE" w14:textId="77777777" w:rsidTr="009B3E5C">
        <w:trPr>
          <w:jc w:val="center"/>
        </w:trPr>
        <w:tc>
          <w:tcPr>
            <w:tcW w:w="4745" w:type="dxa"/>
          </w:tcPr>
          <w:p w14:paraId="33651469"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Garliavos kapinės</w:t>
            </w:r>
          </w:p>
        </w:tc>
        <w:tc>
          <w:tcPr>
            <w:tcW w:w="4605" w:type="dxa"/>
          </w:tcPr>
          <w:p w14:paraId="47CCD0FE"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Ramybės g., Garliavos m., Garliavos sen.</w:t>
            </w:r>
          </w:p>
        </w:tc>
      </w:tr>
      <w:tr w:rsidR="009B3E5C" w:rsidRPr="009B3E5C" w14:paraId="3668C531" w14:textId="77777777" w:rsidTr="009B3E5C">
        <w:trPr>
          <w:jc w:val="center"/>
        </w:trPr>
        <w:tc>
          <w:tcPr>
            <w:tcW w:w="9350" w:type="dxa"/>
            <w:gridSpan w:val="2"/>
          </w:tcPr>
          <w:p w14:paraId="509D1CDA" w14:textId="77777777" w:rsidR="009B3E5C" w:rsidRPr="009B3E5C" w:rsidRDefault="009B3E5C" w:rsidP="007301B4">
            <w:pPr>
              <w:jc w:val="center"/>
              <w:rPr>
                <w:rFonts w:ascii="Times New Roman" w:hAnsi="Times New Roman" w:cs="Times New Roman"/>
                <w:b/>
                <w:bCs/>
                <w:sz w:val="24"/>
                <w:szCs w:val="24"/>
                <w:lang w:val="lt-LT"/>
              </w:rPr>
            </w:pPr>
            <w:r w:rsidRPr="009B3E5C">
              <w:rPr>
                <w:rFonts w:ascii="Times New Roman" w:hAnsi="Times New Roman" w:cs="Times New Roman"/>
                <w:b/>
                <w:bCs/>
                <w:sz w:val="24"/>
                <w:szCs w:val="24"/>
                <w:lang w:val="lt-LT"/>
              </w:rPr>
              <w:t>KARMĖLAVOS SENIŪNIJA</w:t>
            </w:r>
          </w:p>
        </w:tc>
      </w:tr>
      <w:tr w:rsidR="009B3E5C" w:rsidRPr="009B3E5C" w14:paraId="7E22FF77" w14:textId="77777777" w:rsidTr="009B3E5C">
        <w:trPr>
          <w:trHeight w:val="222"/>
          <w:jc w:val="center"/>
        </w:trPr>
        <w:tc>
          <w:tcPr>
            <w:tcW w:w="4745" w:type="dxa"/>
          </w:tcPr>
          <w:p w14:paraId="6C61B526"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Karmėlavos kapinės</w:t>
            </w:r>
          </w:p>
        </w:tc>
        <w:tc>
          <w:tcPr>
            <w:tcW w:w="4605" w:type="dxa"/>
          </w:tcPr>
          <w:p w14:paraId="7B6F7686"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Karmėlavos mstl., Karmėlavos sen.</w:t>
            </w:r>
          </w:p>
        </w:tc>
      </w:tr>
      <w:tr w:rsidR="009B3E5C" w:rsidRPr="009B3E5C" w14:paraId="2B6C77E6" w14:textId="77777777" w:rsidTr="009B3E5C">
        <w:trPr>
          <w:jc w:val="center"/>
        </w:trPr>
        <w:tc>
          <w:tcPr>
            <w:tcW w:w="9350" w:type="dxa"/>
            <w:gridSpan w:val="2"/>
          </w:tcPr>
          <w:p w14:paraId="1FAF8420"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KULAUTUVOS SENIŪNIJA</w:t>
            </w:r>
          </w:p>
        </w:tc>
      </w:tr>
      <w:tr w:rsidR="009B3E5C" w:rsidRPr="009B3E5C" w14:paraId="52B9D829" w14:textId="77777777" w:rsidTr="009B3E5C">
        <w:trPr>
          <w:jc w:val="center"/>
        </w:trPr>
        <w:tc>
          <w:tcPr>
            <w:tcW w:w="4745" w:type="dxa"/>
          </w:tcPr>
          <w:p w14:paraId="7B4075D6"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Kulautuvos kapinės</w:t>
            </w:r>
          </w:p>
        </w:tc>
        <w:tc>
          <w:tcPr>
            <w:tcW w:w="4605" w:type="dxa"/>
          </w:tcPr>
          <w:p w14:paraId="72F5974A"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Kulautuvos mstl., Kulautuvos sen.</w:t>
            </w:r>
          </w:p>
        </w:tc>
      </w:tr>
      <w:tr w:rsidR="009B3E5C" w:rsidRPr="009B3E5C" w14:paraId="12CF9FDA" w14:textId="77777777" w:rsidTr="009B3E5C">
        <w:trPr>
          <w:jc w:val="center"/>
        </w:trPr>
        <w:tc>
          <w:tcPr>
            <w:tcW w:w="9350" w:type="dxa"/>
            <w:gridSpan w:val="2"/>
          </w:tcPr>
          <w:p w14:paraId="3EA6747C"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LAPIŲ SENIŪNIJA</w:t>
            </w:r>
          </w:p>
        </w:tc>
      </w:tr>
      <w:tr w:rsidR="009B3E5C" w:rsidRPr="00D36336" w14:paraId="4EA7A51D" w14:textId="77777777" w:rsidTr="009B3E5C">
        <w:trPr>
          <w:jc w:val="center"/>
        </w:trPr>
        <w:tc>
          <w:tcPr>
            <w:tcW w:w="4745" w:type="dxa"/>
            <w:shd w:val="clear" w:color="auto" w:fill="auto"/>
          </w:tcPr>
          <w:p w14:paraId="423429C3"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Didžiųjų Lapių kapinės</w:t>
            </w:r>
          </w:p>
        </w:tc>
        <w:tc>
          <w:tcPr>
            <w:tcW w:w="4605" w:type="dxa"/>
          </w:tcPr>
          <w:p w14:paraId="66330730"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Didžiųjų Lapių k., Lapių sen.</w:t>
            </w:r>
          </w:p>
        </w:tc>
      </w:tr>
      <w:tr w:rsidR="009B3E5C" w:rsidRPr="009B3E5C" w14:paraId="0A65AB23" w14:textId="77777777" w:rsidTr="009B3E5C">
        <w:trPr>
          <w:jc w:val="center"/>
        </w:trPr>
        <w:tc>
          <w:tcPr>
            <w:tcW w:w="4745" w:type="dxa"/>
            <w:shd w:val="clear" w:color="auto" w:fill="auto"/>
          </w:tcPr>
          <w:p w14:paraId="107619DD"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Masteikių</w:t>
            </w:r>
            <w:proofErr w:type="spellEnd"/>
            <w:r w:rsidRPr="009B3E5C">
              <w:rPr>
                <w:rFonts w:ascii="Times New Roman" w:hAnsi="Times New Roman" w:cs="Times New Roman"/>
                <w:sz w:val="24"/>
                <w:szCs w:val="24"/>
                <w:lang w:val="lt-LT"/>
              </w:rPr>
              <w:t xml:space="preserve"> kapinės</w:t>
            </w:r>
          </w:p>
        </w:tc>
        <w:tc>
          <w:tcPr>
            <w:tcW w:w="4605" w:type="dxa"/>
          </w:tcPr>
          <w:p w14:paraId="1DCADBF9"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Masteikių</w:t>
            </w:r>
            <w:proofErr w:type="spellEnd"/>
            <w:r w:rsidRPr="009B3E5C">
              <w:rPr>
                <w:rFonts w:ascii="Times New Roman" w:hAnsi="Times New Roman" w:cs="Times New Roman"/>
                <w:sz w:val="24"/>
                <w:szCs w:val="24"/>
                <w:lang w:val="lt-LT"/>
              </w:rPr>
              <w:t xml:space="preserve"> k., Lapių sen.</w:t>
            </w:r>
          </w:p>
        </w:tc>
      </w:tr>
      <w:tr w:rsidR="009B3E5C" w:rsidRPr="009B3E5C" w14:paraId="5D3A03C3" w14:textId="77777777" w:rsidTr="009B3E5C">
        <w:trPr>
          <w:jc w:val="center"/>
        </w:trPr>
        <w:tc>
          <w:tcPr>
            <w:tcW w:w="4745" w:type="dxa"/>
            <w:shd w:val="clear" w:color="auto" w:fill="auto"/>
          </w:tcPr>
          <w:p w14:paraId="796322B8"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Drąseikių</w:t>
            </w:r>
            <w:proofErr w:type="spellEnd"/>
            <w:r w:rsidRPr="009B3E5C">
              <w:rPr>
                <w:rFonts w:ascii="Times New Roman" w:hAnsi="Times New Roman" w:cs="Times New Roman"/>
                <w:sz w:val="24"/>
                <w:szCs w:val="24"/>
                <w:lang w:val="lt-LT"/>
              </w:rPr>
              <w:t xml:space="preserve"> kapinės</w:t>
            </w:r>
          </w:p>
        </w:tc>
        <w:tc>
          <w:tcPr>
            <w:tcW w:w="4605" w:type="dxa"/>
          </w:tcPr>
          <w:p w14:paraId="6B37F835"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Drąseikių</w:t>
            </w:r>
            <w:proofErr w:type="spellEnd"/>
            <w:r w:rsidRPr="009B3E5C">
              <w:rPr>
                <w:rFonts w:ascii="Times New Roman" w:hAnsi="Times New Roman" w:cs="Times New Roman"/>
                <w:sz w:val="24"/>
                <w:szCs w:val="24"/>
                <w:lang w:val="lt-LT"/>
              </w:rPr>
              <w:t xml:space="preserve"> k., Lapių sen.</w:t>
            </w:r>
          </w:p>
        </w:tc>
      </w:tr>
      <w:tr w:rsidR="009B3E5C" w:rsidRPr="009B3E5C" w14:paraId="3AC06D5E" w14:textId="77777777" w:rsidTr="009B3E5C">
        <w:trPr>
          <w:jc w:val="center"/>
        </w:trPr>
        <w:tc>
          <w:tcPr>
            <w:tcW w:w="4745" w:type="dxa"/>
            <w:shd w:val="clear" w:color="auto" w:fill="auto"/>
          </w:tcPr>
          <w:p w14:paraId="15AF2915"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Andruškonių</w:t>
            </w:r>
            <w:proofErr w:type="spellEnd"/>
            <w:r w:rsidRPr="009B3E5C">
              <w:rPr>
                <w:rFonts w:ascii="Times New Roman" w:hAnsi="Times New Roman" w:cs="Times New Roman"/>
                <w:sz w:val="24"/>
                <w:szCs w:val="24"/>
                <w:lang w:val="lt-LT"/>
              </w:rPr>
              <w:t xml:space="preserve"> kapinės</w:t>
            </w:r>
          </w:p>
        </w:tc>
        <w:tc>
          <w:tcPr>
            <w:tcW w:w="4605" w:type="dxa"/>
          </w:tcPr>
          <w:p w14:paraId="7BC7CAEA"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Andruškonių</w:t>
            </w:r>
            <w:proofErr w:type="spellEnd"/>
            <w:r w:rsidRPr="009B3E5C">
              <w:rPr>
                <w:rFonts w:ascii="Times New Roman" w:hAnsi="Times New Roman" w:cs="Times New Roman"/>
                <w:sz w:val="24"/>
                <w:szCs w:val="24"/>
                <w:lang w:val="lt-LT"/>
              </w:rPr>
              <w:t xml:space="preserve"> k., Lapių sen.</w:t>
            </w:r>
          </w:p>
        </w:tc>
      </w:tr>
      <w:tr w:rsidR="009B3E5C" w:rsidRPr="009B3E5C" w14:paraId="4079A5BB" w14:textId="77777777" w:rsidTr="009B3E5C">
        <w:trPr>
          <w:jc w:val="center"/>
        </w:trPr>
        <w:tc>
          <w:tcPr>
            <w:tcW w:w="4745" w:type="dxa"/>
            <w:shd w:val="clear" w:color="auto" w:fill="auto"/>
          </w:tcPr>
          <w:p w14:paraId="03307A75"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Lapių kapinės</w:t>
            </w:r>
          </w:p>
        </w:tc>
        <w:tc>
          <w:tcPr>
            <w:tcW w:w="4605" w:type="dxa"/>
          </w:tcPr>
          <w:p w14:paraId="75D67CAB"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Mokyklos g., Lapių mstl., Lapių sen.</w:t>
            </w:r>
          </w:p>
        </w:tc>
      </w:tr>
      <w:tr w:rsidR="009B3E5C" w:rsidRPr="009B3E5C" w14:paraId="2FCCDBD0" w14:textId="77777777" w:rsidTr="009B3E5C">
        <w:trPr>
          <w:jc w:val="center"/>
        </w:trPr>
        <w:tc>
          <w:tcPr>
            <w:tcW w:w="4745" w:type="dxa"/>
            <w:shd w:val="clear" w:color="auto" w:fill="auto"/>
          </w:tcPr>
          <w:p w14:paraId="15D7E036"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Šatijų</w:t>
            </w:r>
            <w:proofErr w:type="spellEnd"/>
            <w:r w:rsidRPr="009B3E5C">
              <w:rPr>
                <w:rFonts w:ascii="Times New Roman" w:hAnsi="Times New Roman" w:cs="Times New Roman"/>
                <w:sz w:val="24"/>
                <w:szCs w:val="24"/>
                <w:lang w:val="lt-LT"/>
              </w:rPr>
              <w:t xml:space="preserve"> kapinės</w:t>
            </w:r>
          </w:p>
        </w:tc>
        <w:tc>
          <w:tcPr>
            <w:tcW w:w="4605" w:type="dxa"/>
          </w:tcPr>
          <w:p w14:paraId="15C132F7"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Šatijų</w:t>
            </w:r>
            <w:proofErr w:type="spellEnd"/>
            <w:r w:rsidRPr="009B3E5C">
              <w:rPr>
                <w:rFonts w:ascii="Times New Roman" w:hAnsi="Times New Roman" w:cs="Times New Roman"/>
                <w:sz w:val="24"/>
                <w:szCs w:val="24"/>
                <w:lang w:val="lt-LT"/>
              </w:rPr>
              <w:t xml:space="preserve"> k., Lapių sen.</w:t>
            </w:r>
          </w:p>
        </w:tc>
      </w:tr>
      <w:tr w:rsidR="009B3E5C" w:rsidRPr="009B3E5C" w14:paraId="2BB2B85C" w14:textId="77777777" w:rsidTr="009B3E5C">
        <w:trPr>
          <w:jc w:val="center"/>
        </w:trPr>
        <w:tc>
          <w:tcPr>
            <w:tcW w:w="9350" w:type="dxa"/>
            <w:gridSpan w:val="2"/>
          </w:tcPr>
          <w:p w14:paraId="6119893C"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NEVERONIŲ SENIŪNIJA</w:t>
            </w:r>
          </w:p>
        </w:tc>
      </w:tr>
      <w:tr w:rsidR="009B3E5C" w:rsidRPr="009B3E5C" w14:paraId="3DAE8DCF" w14:textId="77777777" w:rsidTr="009B3E5C">
        <w:trPr>
          <w:jc w:val="center"/>
        </w:trPr>
        <w:tc>
          <w:tcPr>
            <w:tcW w:w="4745" w:type="dxa"/>
          </w:tcPr>
          <w:p w14:paraId="02577B0A"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Neveronių kapinės</w:t>
            </w:r>
          </w:p>
        </w:tc>
        <w:tc>
          <w:tcPr>
            <w:tcW w:w="4605" w:type="dxa"/>
          </w:tcPr>
          <w:p w14:paraId="7117EB66"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Pabiržio</w:t>
            </w:r>
            <w:proofErr w:type="spellEnd"/>
            <w:r w:rsidRPr="009B3E5C">
              <w:rPr>
                <w:rFonts w:ascii="Times New Roman" w:hAnsi="Times New Roman" w:cs="Times New Roman"/>
                <w:sz w:val="24"/>
                <w:szCs w:val="24"/>
                <w:lang w:val="lt-LT"/>
              </w:rPr>
              <w:t xml:space="preserve"> k., Neveronių sen.</w:t>
            </w:r>
          </w:p>
        </w:tc>
      </w:tr>
      <w:tr w:rsidR="009B3E5C" w:rsidRPr="009B3E5C" w14:paraId="7DCAB774" w14:textId="77777777" w:rsidTr="009B3E5C">
        <w:trPr>
          <w:jc w:val="center"/>
        </w:trPr>
        <w:tc>
          <w:tcPr>
            <w:tcW w:w="9350" w:type="dxa"/>
            <w:gridSpan w:val="2"/>
          </w:tcPr>
          <w:p w14:paraId="6C832260"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RAUDONDVARIO SENIŪNIJA</w:t>
            </w:r>
          </w:p>
        </w:tc>
      </w:tr>
      <w:tr w:rsidR="009B3E5C" w:rsidRPr="009B3E5C" w14:paraId="7EFDEDA7" w14:textId="77777777" w:rsidTr="009B3E5C">
        <w:trPr>
          <w:jc w:val="center"/>
        </w:trPr>
        <w:tc>
          <w:tcPr>
            <w:tcW w:w="4745" w:type="dxa"/>
          </w:tcPr>
          <w:p w14:paraId="64ECE3A3"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Raudondvario naujosios kapinės</w:t>
            </w:r>
          </w:p>
        </w:tc>
        <w:tc>
          <w:tcPr>
            <w:tcW w:w="4605" w:type="dxa"/>
          </w:tcPr>
          <w:p w14:paraId="6EE5BFD9"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Didvyrių k., Raudondvario sen.</w:t>
            </w:r>
          </w:p>
        </w:tc>
      </w:tr>
      <w:tr w:rsidR="009B3E5C" w:rsidRPr="00D36336" w14:paraId="2DBFFEB6" w14:textId="77777777" w:rsidTr="009B3E5C">
        <w:trPr>
          <w:jc w:val="center"/>
        </w:trPr>
        <w:tc>
          <w:tcPr>
            <w:tcW w:w="4745" w:type="dxa"/>
            <w:vAlign w:val="center"/>
          </w:tcPr>
          <w:p w14:paraId="6E930964"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Raudondvario senosios kapinės</w:t>
            </w:r>
          </w:p>
        </w:tc>
        <w:tc>
          <w:tcPr>
            <w:tcW w:w="4605" w:type="dxa"/>
          </w:tcPr>
          <w:p w14:paraId="19DC268F"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M. Valančiaus g., Raudondvario k., Raudondvario sen.</w:t>
            </w:r>
          </w:p>
        </w:tc>
      </w:tr>
      <w:tr w:rsidR="009B3E5C" w:rsidRPr="009B3E5C" w14:paraId="41A0FA18" w14:textId="77777777" w:rsidTr="009B3E5C">
        <w:trPr>
          <w:jc w:val="center"/>
        </w:trPr>
        <w:tc>
          <w:tcPr>
            <w:tcW w:w="4745" w:type="dxa"/>
          </w:tcPr>
          <w:p w14:paraId="399B5FE3"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lastRenderedPageBreak/>
              <w:t>Kačiūniškės</w:t>
            </w:r>
            <w:proofErr w:type="spellEnd"/>
            <w:r w:rsidRPr="009B3E5C">
              <w:rPr>
                <w:rFonts w:ascii="Times New Roman" w:hAnsi="Times New Roman" w:cs="Times New Roman"/>
                <w:sz w:val="24"/>
                <w:szCs w:val="24"/>
                <w:lang w:val="lt-LT"/>
              </w:rPr>
              <w:t xml:space="preserve"> kapinės</w:t>
            </w:r>
          </w:p>
        </w:tc>
        <w:tc>
          <w:tcPr>
            <w:tcW w:w="4605" w:type="dxa"/>
          </w:tcPr>
          <w:p w14:paraId="18BA6427"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Kačiūniškės</w:t>
            </w:r>
            <w:proofErr w:type="spellEnd"/>
            <w:r w:rsidRPr="009B3E5C">
              <w:rPr>
                <w:rFonts w:ascii="Times New Roman" w:hAnsi="Times New Roman" w:cs="Times New Roman"/>
                <w:sz w:val="24"/>
                <w:szCs w:val="24"/>
                <w:lang w:val="lt-LT"/>
              </w:rPr>
              <w:t xml:space="preserve"> k., Raudondvario sen.</w:t>
            </w:r>
          </w:p>
        </w:tc>
      </w:tr>
      <w:tr w:rsidR="009B3E5C" w:rsidRPr="009B3E5C" w14:paraId="4673F9D4" w14:textId="77777777" w:rsidTr="009B3E5C">
        <w:trPr>
          <w:jc w:val="center"/>
        </w:trPr>
        <w:tc>
          <w:tcPr>
            <w:tcW w:w="9350" w:type="dxa"/>
            <w:gridSpan w:val="2"/>
          </w:tcPr>
          <w:p w14:paraId="57A740F6"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RINGAUDŲ SENIŪNIJA</w:t>
            </w:r>
          </w:p>
        </w:tc>
      </w:tr>
      <w:tr w:rsidR="009B3E5C" w:rsidRPr="009B3E5C" w14:paraId="7FB06EBB" w14:textId="77777777" w:rsidTr="009B3E5C">
        <w:trPr>
          <w:jc w:val="center"/>
        </w:trPr>
        <w:tc>
          <w:tcPr>
            <w:tcW w:w="4745" w:type="dxa"/>
          </w:tcPr>
          <w:p w14:paraId="6A441966"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Tabariškių kapinės</w:t>
            </w:r>
          </w:p>
        </w:tc>
        <w:tc>
          <w:tcPr>
            <w:tcW w:w="4605" w:type="dxa"/>
          </w:tcPr>
          <w:p w14:paraId="518F40A9"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Tabariškių  k., Ringaudų sen.</w:t>
            </w:r>
          </w:p>
        </w:tc>
      </w:tr>
      <w:tr w:rsidR="009B3E5C" w:rsidRPr="009B3E5C" w14:paraId="2143E2F3" w14:textId="77777777" w:rsidTr="009B3E5C">
        <w:trPr>
          <w:jc w:val="center"/>
        </w:trPr>
        <w:tc>
          <w:tcPr>
            <w:tcW w:w="9350" w:type="dxa"/>
            <w:gridSpan w:val="2"/>
          </w:tcPr>
          <w:p w14:paraId="2E94E5E2"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ROKŲ SENIŪNIJA</w:t>
            </w:r>
          </w:p>
        </w:tc>
      </w:tr>
      <w:tr w:rsidR="009B3E5C" w:rsidRPr="009B3E5C" w14:paraId="4D470016" w14:textId="77777777" w:rsidTr="009B3E5C">
        <w:trPr>
          <w:jc w:val="center"/>
        </w:trPr>
        <w:tc>
          <w:tcPr>
            <w:tcW w:w="4745" w:type="dxa"/>
          </w:tcPr>
          <w:p w14:paraId="44664192"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Vainatrakio</w:t>
            </w:r>
            <w:proofErr w:type="spellEnd"/>
            <w:r w:rsidRPr="009B3E5C">
              <w:rPr>
                <w:rFonts w:ascii="Times New Roman" w:hAnsi="Times New Roman" w:cs="Times New Roman"/>
                <w:sz w:val="24"/>
                <w:szCs w:val="24"/>
                <w:lang w:val="lt-LT"/>
              </w:rPr>
              <w:t xml:space="preserve"> kapinės</w:t>
            </w:r>
          </w:p>
        </w:tc>
        <w:tc>
          <w:tcPr>
            <w:tcW w:w="4605" w:type="dxa"/>
          </w:tcPr>
          <w:p w14:paraId="21EE47D8"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Vainatrakio</w:t>
            </w:r>
            <w:proofErr w:type="spellEnd"/>
            <w:r w:rsidRPr="009B3E5C">
              <w:rPr>
                <w:rFonts w:ascii="Times New Roman" w:hAnsi="Times New Roman" w:cs="Times New Roman"/>
                <w:sz w:val="24"/>
                <w:szCs w:val="24"/>
                <w:lang w:val="lt-LT"/>
              </w:rPr>
              <w:t xml:space="preserve"> k., Rokų sen.</w:t>
            </w:r>
          </w:p>
        </w:tc>
      </w:tr>
      <w:tr w:rsidR="009B3E5C" w:rsidRPr="009B3E5C" w14:paraId="6D24AF9A" w14:textId="77777777" w:rsidTr="009B3E5C">
        <w:trPr>
          <w:jc w:val="center"/>
        </w:trPr>
        <w:tc>
          <w:tcPr>
            <w:tcW w:w="9350" w:type="dxa"/>
            <w:gridSpan w:val="2"/>
          </w:tcPr>
          <w:p w14:paraId="37DB24EF"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SAMYLŲ SENIŪNIJA</w:t>
            </w:r>
          </w:p>
        </w:tc>
      </w:tr>
      <w:tr w:rsidR="009B3E5C" w:rsidRPr="009B3E5C" w14:paraId="340FAC09" w14:textId="77777777" w:rsidTr="009B3E5C">
        <w:trPr>
          <w:jc w:val="center"/>
        </w:trPr>
        <w:tc>
          <w:tcPr>
            <w:tcW w:w="4745" w:type="dxa"/>
          </w:tcPr>
          <w:p w14:paraId="33718B6D"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Senosios </w:t>
            </w:r>
            <w:proofErr w:type="spellStart"/>
            <w:r w:rsidRPr="009B3E5C">
              <w:rPr>
                <w:rFonts w:ascii="Times New Roman" w:hAnsi="Times New Roman" w:cs="Times New Roman"/>
                <w:sz w:val="24"/>
                <w:szCs w:val="24"/>
                <w:lang w:val="lt-LT"/>
              </w:rPr>
              <w:t>Šlienavos</w:t>
            </w:r>
            <w:proofErr w:type="spellEnd"/>
            <w:r w:rsidRPr="009B3E5C">
              <w:rPr>
                <w:rFonts w:ascii="Times New Roman" w:hAnsi="Times New Roman" w:cs="Times New Roman"/>
                <w:sz w:val="24"/>
                <w:szCs w:val="24"/>
                <w:lang w:val="lt-LT"/>
              </w:rPr>
              <w:t xml:space="preserve"> kapinės</w:t>
            </w:r>
          </w:p>
        </w:tc>
        <w:tc>
          <w:tcPr>
            <w:tcW w:w="4605" w:type="dxa"/>
          </w:tcPr>
          <w:p w14:paraId="25FE9E67"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Šlienavos</w:t>
            </w:r>
            <w:proofErr w:type="spellEnd"/>
            <w:r w:rsidRPr="009B3E5C">
              <w:rPr>
                <w:rFonts w:ascii="Times New Roman" w:hAnsi="Times New Roman" w:cs="Times New Roman"/>
                <w:sz w:val="24"/>
                <w:szCs w:val="24"/>
                <w:lang w:val="lt-LT"/>
              </w:rPr>
              <w:t xml:space="preserve"> k., </w:t>
            </w:r>
            <w:proofErr w:type="spellStart"/>
            <w:r w:rsidRPr="009B3E5C">
              <w:rPr>
                <w:rFonts w:ascii="Times New Roman" w:hAnsi="Times New Roman" w:cs="Times New Roman"/>
                <w:sz w:val="24"/>
                <w:szCs w:val="24"/>
                <w:lang w:val="lt-LT"/>
              </w:rPr>
              <w:t>Samylų</w:t>
            </w:r>
            <w:proofErr w:type="spellEnd"/>
            <w:r w:rsidRPr="009B3E5C">
              <w:rPr>
                <w:rFonts w:ascii="Times New Roman" w:hAnsi="Times New Roman" w:cs="Times New Roman"/>
                <w:sz w:val="24"/>
                <w:szCs w:val="24"/>
                <w:lang w:val="lt-LT"/>
              </w:rPr>
              <w:t xml:space="preserve"> sen.</w:t>
            </w:r>
          </w:p>
        </w:tc>
      </w:tr>
      <w:tr w:rsidR="009B3E5C" w:rsidRPr="009B3E5C" w14:paraId="18FBBF2C" w14:textId="77777777" w:rsidTr="009B3E5C">
        <w:trPr>
          <w:jc w:val="center"/>
        </w:trPr>
        <w:tc>
          <w:tcPr>
            <w:tcW w:w="4745" w:type="dxa"/>
          </w:tcPr>
          <w:p w14:paraId="5847AE35"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Naujosios </w:t>
            </w:r>
            <w:proofErr w:type="spellStart"/>
            <w:r w:rsidRPr="009B3E5C">
              <w:rPr>
                <w:rFonts w:ascii="Times New Roman" w:hAnsi="Times New Roman" w:cs="Times New Roman"/>
                <w:sz w:val="24"/>
                <w:szCs w:val="24"/>
                <w:lang w:val="lt-LT"/>
              </w:rPr>
              <w:t>Šlienavos</w:t>
            </w:r>
            <w:proofErr w:type="spellEnd"/>
            <w:r w:rsidRPr="009B3E5C">
              <w:rPr>
                <w:rFonts w:ascii="Times New Roman" w:hAnsi="Times New Roman" w:cs="Times New Roman"/>
                <w:sz w:val="24"/>
                <w:szCs w:val="24"/>
                <w:lang w:val="lt-LT"/>
              </w:rPr>
              <w:t xml:space="preserve"> kapinės</w:t>
            </w:r>
          </w:p>
        </w:tc>
        <w:tc>
          <w:tcPr>
            <w:tcW w:w="4605" w:type="dxa"/>
          </w:tcPr>
          <w:p w14:paraId="50F31865"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Šlienavos</w:t>
            </w:r>
            <w:proofErr w:type="spellEnd"/>
            <w:r w:rsidRPr="009B3E5C">
              <w:rPr>
                <w:rFonts w:ascii="Times New Roman" w:hAnsi="Times New Roman" w:cs="Times New Roman"/>
                <w:sz w:val="24"/>
                <w:szCs w:val="24"/>
                <w:lang w:val="lt-LT"/>
              </w:rPr>
              <w:t xml:space="preserve"> k., </w:t>
            </w:r>
            <w:proofErr w:type="spellStart"/>
            <w:r w:rsidRPr="009B3E5C">
              <w:rPr>
                <w:rFonts w:ascii="Times New Roman" w:hAnsi="Times New Roman" w:cs="Times New Roman"/>
                <w:sz w:val="24"/>
                <w:szCs w:val="24"/>
                <w:lang w:val="lt-LT"/>
              </w:rPr>
              <w:t>Samylų</w:t>
            </w:r>
            <w:proofErr w:type="spellEnd"/>
            <w:r w:rsidRPr="009B3E5C">
              <w:rPr>
                <w:rFonts w:ascii="Times New Roman" w:hAnsi="Times New Roman" w:cs="Times New Roman"/>
                <w:sz w:val="24"/>
                <w:szCs w:val="24"/>
                <w:lang w:val="lt-LT"/>
              </w:rPr>
              <w:t xml:space="preserve"> sen.</w:t>
            </w:r>
          </w:p>
        </w:tc>
      </w:tr>
      <w:tr w:rsidR="009B3E5C" w:rsidRPr="009B3E5C" w14:paraId="4C447021" w14:textId="77777777" w:rsidTr="009B3E5C">
        <w:trPr>
          <w:jc w:val="center"/>
        </w:trPr>
        <w:tc>
          <w:tcPr>
            <w:tcW w:w="9350" w:type="dxa"/>
            <w:gridSpan w:val="2"/>
          </w:tcPr>
          <w:p w14:paraId="0CE1C4B8"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TAURAKIEMIO SENIŪNIJA</w:t>
            </w:r>
          </w:p>
        </w:tc>
      </w:tr>
      <w:tr w:rsidR="009B3E5C" w:rsidRPr="009B3E5C" w14:paraId="3C1F13B3" w14:textId="77777777" w:rsidTr="009B3E5C">
        <w:trPr>
          <w:jc w:val="center"/>
        </w:trPr>
        <w:tc>
          <w:tcPr>
            <w:tcW w:w="4745" w:type="dxa"/>
          </w:tcPr>
          <w:p w14:paraId="788E7F0C"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Viršužiglio</w:t>
            </w:r>
            <w:proofErr w:type="spellEnd"/>
            <w:r w:rsidRPr="009B3E5C">
              <w:rPr>
                <w:rFonts w:ascii="Times New Roman" w:hAnsi="Times New Roman" w:cs="Times New Roman"/>
                <w:sz w:val="24"/>
                <w:szCs w:val="24"/>
                <w:lang w:val="lt-LT"/>
              </w:rPr>
              <w:t xml:space="preserve"> kapinės</w:t>
            </w:r>
          </w:p>
        </w:tc>
        <w:tc>
          <w:tcPr>
            <w:tcW w:w="4605" w:type="dxa"/>
          </w:tcPr>
          <w:p w14:paraId="0DACE021"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Viršužiglio</w:t>
            </w:r>
            <w:proofErr w:type="spellEnd"/>
            <w:r w:rsidRPr="009B3E5C">
              <w:rPr>
                <w:rFonts w:ascii="Times New Roman" w:hAnsi="Times New Roman" w:cs="Times New Roman"/>
                <w:sz w:val="24"/>
                <w:szCs w:val="24"/>
                <w:lang w:val="lt-LT"/>
              </w:rPr>
              <w:t xml:space="preserve"> k., </w:t>
            </w:r>
            <w:proofErr w:type="spellStart"/>
            <w:r w:rsidRPr="009B3E5C">
              <w:rPr>
                <w:rFonts w:ascii="Times New Roman" w:hAnsi="Times New Roman" w:cs="Times New Roman"/>
                <w:sz w:val="24"/>
                <w:szCs w:val="24"/>
                <w:lang w:val="lt-LT"/>
              </w:rPr>
              <w:t>Taurakiemio</w:t>
            </w:r>
            <w:proofErr w:type="spellEnd"/>
            <w:r w:rsidRPr="009B3E5C">
              <w:rPr>
                <w:rFonts w:ascii="Times New Roman" w:hAnsi="Times New Roman" w:cs="Times New Roman"/>
                <w:sz w:val="24"/>
                <w:szCs w:val="24"/>
                <w:lang w:val="lt-LT"/>
              </w:rPr>
              <w:t xml:space="preserve"> sen.</w:t>
            </w:r>
          </w:p>
        </w:tc>
      </w:tr>
      <w:tr w:rsidR="009B3E5C" w:rsidRPr="009B3E5C" w14:paraId="46C5D573" w14:textId="77777777" w:rsidTr="009B3E5C">
        <w:trPr>
          <w:jc w:val="center"/>
        </w:trPr>
        <w:tc>
          <w:tcPr>
            <w:tcW w:w="4745" w:type="dxa"/>
          </w:tcPr>
          <w:p w14:paraId="0F439F55"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Margininkų</w:t>
            </w:r>
            <w:proofErr w:type="spellEnd"/>
            <w:r w:rsidRPr="009B3E5C">
              <w:rPr>
                <w:rFonts w:ascii="Times New Roman" w:hAnsi="Times New Roman" w:cs="Times New Roman"/>
                <w:sz w:val="24"/>
                <w:szCs w:val="24"/>
                <w:lang w:val="lt-LT"/>
              </w:rPr>
              <w:t xml:space="preserve"> kapinės</w:t>
            </w:r>
          </w:p>
        </w:tc>
        <w:tc>
          <w:tcPr>
            <w:tcW w:w="4605" w:type="dxa"/>
          </w:tcPr>
          <w:p w14:paraId="30444989"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Margininkų</w:t>
            </w:r>
            <w:proofErr w:type="spellEnd"/>
            <w:r w:rsidRPr="009B3E5C">
              <w:rPr>
                <w:rFonts w:ascii="Times New Roman" w:hAnsi="Times New Roman" w:cs="Times New Roman"/>
                <w:sz w:val="24"/>
                <w:szCs w:val="24"/>
                <w:lang w:val="lt-LT"/>
              </w:rPr>
              <w:t xml:space="preserve"> k., </w:t>
            </w:r>
            <w:proofErr w:type="spellStart"/>
            <w:r w:rsidRPr="009B3E5C">
              <w:rPr>
                <w:rFonts w:ascii="Times New Roman" w:hAnsi="Times New Roman" w:cs="Times New Roman"/>
                <w:sz w:val="24"/>
                <w:szCs w:val="24"/>
                <w:lang w:val="lt-LT"/>
              </w:rPr>
              <w:t>Taurakiemio</w:t>
            </w:r>
            <w:proofErr w:type="spellEnd"/>
            <w:r w:rsidRPr="009B3E5C">
              <w:rPr>
                <w:rFonts w:ascii="Times New Roman" w:hAnsi="Times New Roman" w:cs="Times New Roman"/>
                <w:sz w:val="24"/>
                <w:szCs w:val="24"/>
                <w:lang w:val="lt-LT"/>
              </w:rPr>
              <w:t> sen.</w:t>
            </w:r>
          </w:p>
        </w:tc>
      </w:tr>
      <w:tr w:rsidR="009B3E5C" w:rsidRPr="009B3E5C" w14:paraId="77DF1065" w14:textId="77777777" w:rsidTr="009B3E5C">
        <w:trPr>
          <w:jc w:val="center"/>
        </w:trPr>
        <w:tc>
          <w:tcPr>
            <w:tcW w:w="9350" w:type="dxa"/>
            <w:gridSpan w:val="2"/>
          </w:tcPr>
          <w:p w14:paraId="2E9A7DF6"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UŽLIEDŽIŲ SENIŪNIJA</w:t>
            </w:r>
          </w:p>
        </w:tc>
      </w:tr>
      <w:tr w:rsidR="009B3E5C" w:rsidRPr="00D36336" w14:paraId="4E7E09B9" w14:textId="77777777" w:rsidTr="009B3E5C">
        <w:trPr>
          <w:jc w:val="center"/>
        </w:trPr>
        <w:tc>
          <w:tcPr>
            <w:tcW w:w="4745" w:type="dxa"/>
          </w:tcPr>
          <w:p w14:paraId="4384DE37"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Naujųjų </w:t>
            </w:r>
            <w:proofErr w:type="spellStart"/>
            <w:r w:rsidRPr="009B3E5C">
              <w:rPr>
                <w:rFonts w:ascii="Times New Roman" w:hAnsi="Times New Roman" w:cs="Times New Roman"/>
                <w:sz w:val="24"/>
                <w:szCs w:val="24"/>
                <w:lang w:val="lt-LT"/>
              </w:rPr>
              <w:t>Muniškių</w:t>
            </w:r>
            <w:proofErr w:type="spellEnd"/>
            <w:r w:rsidRPr="009B3E5C">
              <w:rPr>
                <w:rFonts w:ascii="Times New Roman" w:hAnsi="Times New Roman" w:cs="Times New Roman"/>
                <w:sz w:val="24"/>
                <w:szCs w:val="24"/>
                <w:lang w:val="lt-LT"/>
              </w:rPr>
              <w:t xml:space="preserve"> kapinės</w:t>
            </w:r>
          </w:p>
        </w:tc>
        <w:tc>
          <w:tcPr>
            <w:tcW w:w="4605" w:type="dxa"/>
          </w:tcPr>
          <w:p w14:paraId="5B4DB0A1"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Naujųjų </w:t>
            </w:r>
            <w:proofErr w:type="spellStart"/>
            <w:r w:rsidRPr="009B3E5C">
              <w:rPr>
                <w:rFonts w:ascii="Times New Roman" w:hAnsi="Times New Roman" w:cs="Times New Roman"/>
                <w:sz w:val="24"/>
                <w:szCs w:val="24"/>
                <w:lang w:val="lt-LT"/>
              </w:rPr>
              <w:t>Muniškių</w:t>
            </w:r>
            <w:proofErr w:type="spellEnd"/>
            <w:r w:rsidRPr="009B3E5C">
              <w:rPr>
                <w:rFonts w:ascii="Times New Roman" w:hAnsi="Times New Roman" w:cs="Times New Roman"/>
                <w:sz w:val="24"/>
                <w:szCs w:val="24"/>
                <w:lang w:val="lt-LT"/>
              </w:rPr>
              <w:t xml:space="preserve"> k., Užliedžių sen.</w:t>
            </w:r>
          </w:p>
        </w:tc>
      </w:tr>
      <w:tr w:rsidR="009B3E5C" w:rsidRPr="009B3E5C" w14:paraId="36D7B433" w14:textId="77777777" w:rsidTr="009B3E5C">
        <w:trPr>
          <w:jc w:val="center"/>
        </w:trPr>
        <w:tc>
          <w:tcPr>
            <w:tcW w:w="4745" w:type="dxa"/>
          </w:tcPr>
          <w:p w14:paraId="5447D400"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Ledos</w:t>
            </w:r>
            <w:proofErr w:type="spellEnd"/>
            <w:r w:rsidRPr="009B3E5C">
              <w:rPr>
                <w:rFonts w:ascii="Times New Roman" w:hAnsi="Times New Roman" w:cs="Times New Roman"/>
                <w:sz w:val="24"/>
                <w:szCs w:val="24"/>
                <w:lang w:val="lt-LT"/>
              </w:rPr>
              <w:t xml:space="preserve"> kapinės</w:t>
            </w:r>
          </w:p>
        </w:tc>
        <w:tc>
          <w:tcPr>
            <w:tcW w:w="4605" w:type="dxa"/>
          </w:tcPr>
          <w:p w14:paraId="629CDD03"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Vijūkų</w:t>
            </w:r>
            <w:proofErr w:type="spellEnd"/>
            <w:r w:rsidRPr="009B3E5C">
              <w:rPr>
                <w:rFonts w:ascii="Times New Roman" w:hAnsi="Times New Roman" w:cs="Times New Roman"/>
                <w:sz w:val="24"/>
                <w:szCs w:val="24"/>
                <w:lang w:val="lt-LT"/>
              </w:rPr>
              <w:t xml:space="preserve"> k., Užliedžių sen.</w:t>
            </w:r>
          </w:p>
        </w:tc>
      </w:tr>
      <w:tr w:rsidR="009B3E5C" w:rsidRPr="009B3E5C" w14:paraId="187B1692" w14:textId="77777777" w:rsidTr="009B3E5C">
        <w:trPr>
          <w:jc w:val="center"/>
        </w:trPr>
        <w:tc>
          <w:tcPr>
            <w:tcW w:w="9350" w:type="dxa"/>
            <w:gridSpan w:val="2"/>
          </w:tcPr>
          <w:p w14:paraId="0C28E8E3"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VANDŽIOGALOS SENIŪNIJA</w:t>
            </w:r>
          </w:p>
        </w:tc>
      </w:tr>
      <w:tr w:rsidR="009B3E5C" w:rsidRPr="00D36336" w14:paraId="0C32208C" w14:textId="77777777" w:rsidTr="009B3E5C">
        <w:trPr>
          <w:jc w:val="center"/>
        </w:trPr>
        <w:tc>
          <w:tcPr>
            <w:tcW w:w="4745" w:type="dxa"/>
          </w:tcPr>
          <w:p w14:paraId="451DAB2B"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Vandžiogalos senosios kapinės (prie bažnyčios)</w:t>
            </w:r>
          </w:p>
        </w:tc>
        <w:tc>
          <w:tcPr>
            <w:tcW w:w="4605" w:type="dxa"/>
          </w:tcPr>
          <w:p w14:paraId="1E3C5914"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Kauno g. 83, Vandžiogalos mstl., Vandžiogalos sen.</w:t>
            </w:r>
          </w:p>
        </w:tc>
      </w:tr>
      <w:tr w:rsidR="009B3E5C" w:rsidRPr="00D36336" w14:paraId="3679856D" w14:textId="77777777" w:rsidTr="009B3E5C">
        <w:trPr>
          <w:jc w:val="center"/>
        </w:trPr>
        <w:tc>
          <w:tcPr>
            <w:tcW w:w="4745" w:type="dxa"/>
          </w:tcPr>
          <w:p w14:paraId="7A174AE3"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Didžiųjų </w:t>
            </w:r>
            <w:proofErr w:type="spellStart"/>
            <w:r w:rsidRPr="009B3E5C">
              <w:rPr>
                <w:rFonts w:ascii="Times New Roman" w:hAnsi="Times New Roman" w:cs="Times New Roman"/>
                <w:sz w:val="24"/>
                <w:szCs w:val="24"/>
                <w:lang w:val="lt-LT"/>
              </w:rPr>
              <w:t>Ibėnų</w:t>
            </w:r>
            <w:proofErr w:type="spellEnd"/>
            <w:r w:rsidRPr="009B3E5C">
              <w:rPr>
                <w:rFonts w:ascii="Times New Roman" w:hAnsi="Times New Roman" w:cs="Times New Roman"/>
                <w:sz w:val="24"/>
                <w:szCs w:val="24"/>
                <w:lang w:val="lt-LT"/>
              </w:rPr>
              <w:t xml:space="preserve"> kapinės</w:t>
            </w:r>
          </w:p>
        </w:tc>
        <w:tc>
          <w:tcPr>
            <w:tcW w:w="4605" w:type="dxa"/>
          </w:tcPr>
          <w:p w14:paraId="6AA0D0DC"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D. </w:t>
            </w:r>
            <w:proofErr w:type="spellStart"/>
            <w:r w:rsidRPr="009B3E5C">
              <w:rPr>
                <w:rFonts w:ascii="Times New Roman" w:hAnsi="Times New Roman" w:cs="Times New Roman"/>
                <w:sz w:val="24"/>
                <w:szCs w:val="24"/>
                <w:lang w:val="lt-LT"/>
              </w:rPr>
              <w:t>Ibėnų</w:t>
            </w:r>
            <w:proofErr w:type="spellEnd"/>
            <w:r w:rsidRPr="009B3E5C">
              <w:rPr>
                <w:rFonts w:ascii="Times New Roman" w:hAnsi="Times New Roman" w:cs="Times New Roman"/>
                <w:sz w:val="24"/>
                <w:szCs w:val="24"/>
                <w:lang w:val="lt-LT"/>
              </w:rPr>
              <w:t xml:space="preserve"> k., Vandžiogalos sen.</w:t>
            </w:r>
          </w:p>
        </w:tc>
      </w:tr>
      <w:tr w:rsidR="009B3E5C" w:rsidRPr="009B3E5C" w14:paraId="148A9D01" w14:textId="77777777" w:rsidTr="009B3E5C">
        <w:trPr>
          <w:jc w:val="center"/>
        </w:trPr>
        <w:tc>
          <w:tcPr>
            <w:tcW w:w="4745" w:type="dxa"/>
          </w:tcPr>
          <w:p w14:paraId="6F0089F3"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Vandžiogalos kapinės</w:t>
            </w:r>
          </w:p>
        </w:tc>
        <w:tc>
          <w:tcPr>
            <w:tcW w:w="4605" w:type="dxa"/>
          </w:tcPr>
          <w:p w14:paraId="02B929F0"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Butkūnų</w:t>
            </w:r>
            <w:proofErr w:type="spellEnd"/>
            <w:r w:rsidRPr="009B3E5C">
              <w:rPr>
                <w:rFonts w:ascii="Times New Roman" w:hAnsi="Times New Roman" w:cs="Times New Roman"/>
                <w:sz w:val="24"/>
                <w:szCs w:val="24"/>
                <w:lang w:val="lt-LT"/>
              </w:rPr>
              <w:t xml:space="preserve"> k., Vandžiogalos sen.</w:t>
            </w:r>
          </w:p>
        </w:tc>
      </w:tr>
      <w:tr w:rsidR="009B3E5C" w:rsidRPr="009B3E5C" w14:paraId="2CBF1650" w14:textId="77777777" w:rsidTr="009B3E5C">
        <w:trPr>
          <w:jc w:val="center"/>
        </w:trPr>
        <w:tc>
          <w:tcPr>
            <w:tcW w:w="4745" w:type="dxa"/>
          </w:tcPr>
          <w:p w14:paraId="24B5E76A"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Juozapavos</w:t>
            </w:r>
            <w:proofErr w:type="spellEnd"/>
            <w:r w:rsidRPr="009B3E5C">
              <w:rPr>
                <w:rFonts w:ascii="Times New Roman" w:hAnsi="Times New Roman" w:cs="Times New Roman"/>
                <w:sz w:val="24"/>
                <w:szCs w:val="24"/>
                <w:lang w:val="lt-LT"/>
              </w:rPr>
              <w:t xml:space="preserve"> kapinės</w:t>
            </w:r>
          </w:p>
        </w:tc>
        <w:tc>
          <w:tcPr>
            <w:tcW w:w="4605" w:type="dxa"/>
          </w:tcPr>
          <w:p w14:paraId="717B92E4"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Juozapavos</w:t>
            </w:r>
            <w:proofErr w:type="spellEnd"/>
            <w:r w:rsidRPr="009B3E5C">
              <w:rPr>
                <w:rFonts w:ascii="Times New Roman" w:hAnsi="Times New Roman" w:cs="Times New Roman"/>
                <w:sz w:val="24"/>
                <w:szCs w:val="24"/>
                <w:lang w:val="lt-LT"/>
              </w:rPr>
              <w:t xml:space="preserve"> k., Vandžiogalos sen.</w:t>
            </w:r>
          </w:p>
        </w:tc>
      </w:tr>
      <w:tr w:rsidR="009B3E5C" w:rsidRPr="009B3E5C" w14:paraId="3E5160DB" w14:textId="77777777" w:rsidTr="009B3E5C">
        <w:trPr>
          <w:jc w:val="center"/>
        </w:trPr>
        <w:tc>
          <w:tcPr>
            <w:tcW w:w="9350" w:type="dxa"/>
            <w:gridSpan w:val="2"/>
          </w:tcPr>
          <w:p w14:paraId="39C7BAAD"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VILKIJOS SENIŪNIJA</w:t>
            </w:r>
          </w:p>
        </w:tc>
      </w:tr>
      <w:tr w:rsidR="009B3E5C" w:rsidRPr="009B3E5C" w14:paraId="5B9B9D23" w14:textId="77777777" w:rsidTr="009B3E5C">
        <w:trPr>
          <w:jc w:val="center"/>
        </w:trPr>
        <w:tc>
          <w:tcPr>
            <w:tcW w:w="4745" w:type="dxa"/>
          </w:tcPr>
          <w:p w14:paraId="52FD7B83"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Naujosios kapinės</w:t>
            </w:r>
          </w:p>
        </w:tc>
        <w:tc>
          <w:tcPr>
            <w:tcW w:w="4605" w:type="dxa"/>
          </w:tcPr>
          <w:p w14:paraId="61783524"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Čekiškės g. 1, Vilkijos sen.</w:t>
            </w:r>
          </w:p>
        </w:tc>
      </w:tr>
      <w:tr w:rsidR="009B3E5C" w:rsidRPr="00D36336" w14:paraId="15198259" w14:textId="77777777" w:rsidTr="009B3E5C">
        <w:trPr>
          <w:jc w:val="center"/>
        </w:trPr>
        <w:tc>
          <w:tcPr>
            <w:tcW w:w="4745" w:type="dxa"/>
          </w:tcPr>
          <w:p w14:paraId="7BE8399A"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Senosios kapinės</w:t>
            </w:r>
          </w:p>
        </w:tc>
        <w:tc>
          <w:tcPr>
            <w:tcW w:w="4605" w:type="dxa"/>
          </w:tcPr>
          <w:p w14:paraId="16F6CCBF"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Bažnyčios Mažoji g. 14, Vilkijos sen.</w:t>
            </w:r>
          </w:p>
        </w:tc>
      </w:tr>
      <w:tr w:rsidR="009B3E5C" w:rsidRPr="009B3E5C" w14:paraId="350C4CF7" w14:textId="77777777" w:rsidTr="009B3E5C">
        <w:trPr>
          <w:jc w:val="center"/>
        </w:trPr>
        <w:tc>
          <w:tcPr>
            <w:tcW w:w="9350" w:type="dxa"/>
            <w:gridSpan w:val="2"/>
          </w:tcPr>
          <w:p w14:paraId="0EAA4456"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VILKIJOS APYLINKIŲ SENIŪNIJA</w:t>
            </w:r>
          </w:p>
        </w:tc>
      </w:tr>
      <w:tr w:rsidR="009B3E5C" w:rsidRPr="00D36336" w14:paraId="1263D748" w14:textId="77777777" w:rsidTr="009B3E5C">
        <w:trPr>
          <w:jc w:val="center"/>
        </w:trPr>
        <w:tc>
          <w:tcPr>
            <w:tcW w:w="4745" w:type="dxa"/>
          </w:tcPr>
          <w:p w14:paraId="33F182A3"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Krūvandų</w:t>
            </w:r>
            <w:proofErr w:type="spellEnd"/>
            <w:r w:rsidRPr="009B3E5C">
              <w:rPr>
                <w:rFonts w:ascii="Times New Roman" w:hAnsi="Times New Roman" w:cs="Times New Roman"/>
                <w:sz w:val="24"/>
                <w:szCs w:val="24"/>
                <w:lang w:val="lt-LT"/>
              </w:rPr>
              <w:t xml:space="preserve"> kapinės</w:t>
            </w:r>
          </w:p>
        </w:tc>
        <w:tc>
          <w:tcPr>
            <w:tcW w:w="4605" w:type="dxa"/>
          </w:tcPr>
          <w:p w14:paraId="532D7810"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Krūvandų</w:t>
            </w:r>
            <w:proofErr w:type="spellEnd"/>
            <w:r w:rsidRPr="009B3E5C">
              <w:rPr>
                <w:rFonts w:ascii="Times New Roman" w:hAnsi="Times New Roman" w:cs="Times New Roman"/>
                <w:sz w:val="24"/>
                <w:szCs w:val="24"/>
                <w:lang w:val="lt-LT"/>
              </w:rPr>
              <w:t xml:space="preserve"> k., Vilkijos apyl. sen.</w:t>
            </w:r>
          </w:p>
        </w:tc>
      </w:tr>
      <w:tr w:rsidR="009B3E5C" w:rsidRPr="009B3E5C" w14:paraId="7DA8188A" w14:textId="77777777" w:rsidTr="009B3E5C">
        <w:trPr>
          <w:trHeight w:val="221"/>
          <w:jc w:val="center"/>
        </w:trPr>
        <w:tc>
          <w:tcPr>
            <w:tcW w:w="9350" w:type="dxa"/>
            <w:gridSpan w:val="2"/>
          </w:tcPr>
          <w:p w14:paraId="1B4693FD" w14:textId="77777777" w:rsidR="009B3E5C" w:rsidRPr="009B3E5C" w:rsidRDefault="009B3E5C" w:rsidP="007301B4">
            <w:pPr>
              <w:jc w:val="center"/>
              <w:rPr>
                <w:rFonts w:ascii="Times New Roman" w:hAnsi="Times New Roman" w:cs="Times New Roman"/>
                <w:sz w:val="24"/>
                <w:szCs w:val="24"/>
                <w:lang w:val="lt-LT"/>
              </w:rPr>
            </w:pPr>
            <w:r w:rsidRPr="009B3E5C">
              <w:rPr>
                <w:rFonts w:ascii="Times New Roman" w:hAnsi="Times New Roman" w:cs="Times New Roman"/>
                <w:b/>
                <w:bCs/>
                <w:sz w:val="24"/>
                <w:szCs w:val="24"/>
                <w:lang w:val="lt-LT"/>
              </w:rPr>
              <w:t>ZAPYŠKIO SENIŪNIJA</w:t>
            </w:r>
          </w:p>
        </w:tc>
      </w:tr>
      <w:tr w:rsidR="009B3E5C" w:rsidRPr="00D36336" w14:paraId="46AECFF3" w14:textId="77777777" w:rsidTr="009B3E5C">
        <w:trPr>
          <w:jc w:val="center"/>
        </w:trPr>
        <w:tc>
          <w:tcPr>
            <w:tcW w:w="4745" w:type="dxa"/>
          </w:tcPr>
          <w:p w14:paraId="34C258D9"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Zapyškio II kapinės</w:t>
            </w:r>
          </w:p>
        </w:tc>
        <w:tc>
          <w:tcPr>
            <w:tcW w:w="4605" w:type="dxa"/>
          </w:tcPr>
          <w:p w14:paraId="1ED75A45"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Liepų g. 1, </w:t>
            </w:r>
            <w:proofErr w:type="spellStart"/>
            <w:r w:rsidRPr="009B3E5C">
              <w:rPr>
                <w:rFonts w:ascii="Times New Roman" w:hAnsi="Times New Roman" w:cs="Times New Roman"/>
                <w:sz w:val="24"/>
                <w:szCs w:val="24"/>
                <w:lang w:val="lt-LT"/>
              </w:rPr>
              <w:t>Kluoniškių</w:t>
            </w:r>
            <w:proofErr w:type="spellEnd"/>
            <w:r w:rsidRPr="009B3E5C">
              <w:rPr>
                <w:rFonts w:ascii="Times New Roman" w:hAnsi="Times New Roman" w:cs="Times New Roman"/>
                <w:sz w:val="24"/>
                <w:szCs w:val="24"/>
                <w:lang w:val="lt-LT"/>
              </w:rPr>
              <w:t xml:space="preserve"> k., Zapyškio sen.</w:t>
            </w:r>
          </w:p>
        </w:tc>
      </w:tr>
      <w:tr w:rsidR="009B3E5C" w:rsidRPr="00D36336" w14:paraId="7BA9A6D4" w14:textId="77777777" w:rsidTr="009B3E5C">
        <w:trPr>
          <w:jc w:val="center"/>
        </w:trPr>
        <w:tc>
          <w:tcPr>
            <w:tcW w:w="4745" w:type="dxa"/>
          </w:tcPr>
          <w:p w14:paraId="3B6C70AC"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Zapyškio I kapinės</w:t>
            </w:r>
          </w:p>
        </w:tc>
        <w:tc>
          <w:tcPr>
            <w:tcW w:w="4605" w:type="dxa"/>
          </w:tcPr>
          <w:p w14:paraId="4A2B56B1" w14:textId="77777777" w:rsidR="009B3E5C" w:rsidRPr="009B3E5C" w:rsidRDefault="009B3E5C" w:rsidP="007301B4">
            <w:pPr>
              <w:rPr>
                <w:rFonts w:ascii="Times New Roman" w:hAnsi="Times New Roman" w:cs="Times New Roman"/>
                <w:sz w:val="24"/>
                <w:szCs w:val="24"/>
                <w:lang w:val="lt-LT"/>
              </w:rPr>
            </w:pPr>
            <w:r w:rsidRPr="009B3E5C">
              <w:rPr>
                <w:rFonts w:ascii="Times New Roman" w:hAnsi="Times New Roman" w:cs="Times New Roman"/>
                <w:sz w:val="24"/>
                <w:szCs w:val="24"/>
                <w:lang w:val="lt-LT"/>
              </w:rPr>
              <w:t xml:space="preserve">Bažnyčios g., </w:t>
            </w:r>
            <w:proofErr w:type="spellStart"/>
            <w:r w:rsidRPr="009B3E5C">
              <w:rPr>
                <w:rFonts w:ascii="Times New Roman" w:hAnsi="Times New Roman" w:cs="Times New Roman"/>
                <w:sz w:val="24"/>
                <w:szCs w:val="24"/>
                <w:lang w:val="lt-LT"/>
              </w:rPr>
              <w:t>Kluoniškių</w:t>
            </w:r>
            <w:proofErr w:type="spellEnd"/>
            <w:r w:rsidRPr="009B3E5C">
              <w:rPr>
                <w:rFonts w:ascii="Times New Roman" w:hAnsi="Times New Roman" w:cs="Times New Roman"/>
                <w:sz w:val="24"/>
                <w:szCs w:val="24"/>
                <w:lang w:val="lt-LT"/>
              </w:rPr>
              <w:t xml:space="preserve"> k., Zapyškio sen.</w:t>
            </w:r>
          </w:p>
        </w:tc>
      </w:tr>
      <w:tr w:rsidR="009B3E5C" w:rsidRPr="009B3E5C" w14:paraId="4A4F8991" w14:textId="77777777" w:rsidTr="009B3E5C">
        <w:trPr>
          <w:trHeight w:val="334"/>
          <w:jc w:val="center"/>
        </w:trPr>
        <w:tc>
          <w:tcPr>
            <w:tcW w:w="4745" w:type="dxa"/>
          </w:tcPr>
          <w:p w14:paraId="36720DC0"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Braziūkų</w:t>
            </w:r>
            <w:proofErr w:type="spellEnd"/>
            <w:r w:rsidRPr="009B3E5C">
              <w:rPr>
                <w:rFonts w:ascii="Times New Roman" w:hAnsi="Times New Roman" w:cs="Times New Roman"/>
                <w:sz w:val="24"/>
                <w:szCs w:val="24"/>
                <w:lang w:val="lt-LT"/>
              </w:rPr>
              <w:t xml:space="preserve"> k. II kapinės</w:t>
            </w:r>
          </w:p>
        </w:tc>
        <w:tc>
          <w:tcPr>
            <w:tcW w:w="4605" w:type="dxa"/>
          </w:tcPr>
          <w:p w14:paraId="5086469B"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Braziūkų</w:t>
            </w:r>
            <w:proofErr w:type="spellEnd"/>
            <w:r w:rsidRPr="009B3E5C">
              <w:rPr>
                <w:rFonts w:ascii="Times New Roman" w:hAnsi="Times New Roman" w:cs="Times New Roman"/>
                <w:sz w:val="24"/>
                <w:szCs w:val="24"/>
                <w:lang w:val="lt-LT"/>
              </w:rPr>
              <w:t xml:space="preserve"> k., Zapyškio sen.</w:t>
            </w:r>
          </w:p>
        </w:tc>
      </w:tr>
      <w:tr w:rsidR="009B3E5C" w:rsidRPr="009B3E5C" w14:paraId="3B3D7A6B" w14:textId="77777777" w:rsidTr="009B3E5C">
        <w:trPr>
          <w:trHeight w:val="334"/>
          <w:jc w:val="center"/>
        </w:trPr>
        <w:tc>
          <w:tcPr>
            <w:tcW w:w="4745" w:type="dxa"/>
          </w:tcPr>
          <w:p w14:paraId="685D50AC"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Braziūkų</w:t>
            </w:r>
            <w:proofErr w:type="spellEnd"/>
            <w:r w:rsidRPr="009B3E5C">
              <w:rPr>
                <w:rFonts w:ascii="Times New Roman" w:hAnsi="Times New Roman" w:cs="Times New Roman"/>
                <w:sz w:val="24"/>
                <w:szCs w:val="24"/>
                <w:lang w:val="lt-LT"/>
              </w:rPr>
              <w:t xml:space="preserve"> k. I kapinės</w:t>
            </w:r>
          </w:p>
        </w:tc>
        <w:tc>
          <w:tcPr>
            <w:tcW w:w="4605" w:type="dxa"/>
          </w:tcPr>
          <w:p w14:paraId="5EECBDE2" w14:textId="77777777" w:rsidR="009B3E5C" w:rsidRPr="009B3E5C" w:rsidRDefault="009B3E5C" w:rsidP="007301B4">
            <w:pPr>
              <w:rPr>
                <w:rFonts w:ascii="Times New Roman" w:hAnsi="Times New Roman" w:cs="Times New Roman"/>
                <w:sz w:val="24"/>
                <w:szCs w:val="24"/>
                <w:lang w:val="lt-LT"/>
              </w:rPr>
            </w:pPr>
            <w:proofErr w:type="spellStart"/>
            <w:r w:rsidRPr="009B3E5C">
              <w:rPr>
                <w:rFonts w:ascii="Times New Roman" w:hAnsi="Times New Roman" w:cs="Times New Roman"/>
                <w:sz w:val="24"/>
                <w:szCs w:val="24"/>
                <w:lang w:val="lt-LT"/>
              </w:rPr>
              <w:t>Braziūkų</w:t>
            </w:r>
            <w:proofErr w:type="spellEnd"/>
            <w:r w:rsidRPr="009B3E5C">
              <w:rPr>
                <w:rFonts w:ascii="Times New Roman" w:hAnsi="Times New Roman" w:cs="Times New Roman"/>
                <w:sz w:val="24"/>
                <w:szCs w:val="24"/>
                <w:lang w:val="lt-LT"/>
              </w:rPr>
              <w:t xml:space="preserve"> k., Zapyškio sen.</w:t>
            </w:r>
          </w:p>
        </w:tc>
      </w:tr>
    </w:tbl>
    <w:p w14:paraId="3E1CB198" w14:textId="77777777" w:rsidR="00BB1A58" w:rsidRPr="009B3E5C" w:rsidRDefault="00BB1A58" w:rsidP="003A60B0">
      <w:pPr>
        <w:rPr>
          <w:rFonts w:ascii="Times New Roman" w:hAnsi="Times New Roman" w:cs="Times New Roman"/>
          <w:b/>
          <w:bCs/>
          <w:sz w:val="24"/>
          <w:szCs w:val="24"/>
          <w:highlight w:val="yellow"/>
          <w:lang w:val="lt-LT"/>
        </w:rPr>
      </w:pPr>
    </w:p>
    <w:sectPr w:rsidR="00BB1A58" w:rsidRPr="009B3E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8675" w14:textId="77777777" w:rsidR="001164FD" w:rsidRDefault="001164FD" w:rsidP="00347FC2">
      <w:pPr>
        <w:spacing w:after="0" w:line="240" w:lineRule="auto"/>
      </w:pPr>
      <w:r>
        <w:separator/>
      </w:r>
    </w:p>
  </w:endnote>
  <w:endnote w:type="continuationSeparator" w:id="0">
    <w:p w14:paraId="3411014A" w14:textId="77777777" w:rsidR="001164FD" w:rsidRDefault="001164FD" w:rsidP="0034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31740"/>
      <w:docPartObj>
        <w:docPartGallery w:val="Page Numbers (Bottom of Page)"/>
        <w:docPartUnique/>
      </w:docPartObj>
    </w:sdtPr>
    <w:sdtEndPr>
      <w:rPr>
        <w:rFonts w:ascii="Times New Roman" w:hAnsi="Times New Roman" w:cs="Times New Roman"/>
        <w:noProof/>
        <w:sz w:val="24"/>
        <w:szCs w:val="24"/>
      </w:rPr>
    </w:sdtEndPr>
    <w:sdtContent>
      <w:p w14:paraId="67F7B60B" w14:textId="12E91F8E" w:rsidR="00500956" w:rsidRPr="0037656B" w:rsidRDefault="00500956">
        <w:pPr>
          <w:pStyle w:val="Footer"/>
          <w:jc w:val="right"/>
          <w:rPr>
            <w:rFonts w:ascii="Times New Roman" w:hAnsi="Times New Roman" w:cs="Times New Roman"/>
            <w:sz w:val="24"/>
            <w:szCs w:val="24"/>
          </w:rPr>
        </w:pPr>
        <w:r w:rsidRPr="0037656B">
          <w:rPr>
            <w:rFonts w:ascii="Times New Roman" w:hAnsi="Times New Roman" w:cs="Times New Roman"/>
            <w:sz w:val="24"/>
            <w:szCs w:val="24"/>
          </w:rPr>
          <w:fldChar w:fldCharType="begin"/>
        </w:r>
        <w:r w:rsidRPr="0037656B">
          <w:rPr>
            <w:rFonts w:ascii="Times New Roman" w:hAnsi="Times New Roman" w:cs="Times New Roman"/>
            <w:sz w:val="24"/>
            <w:szCs w:val="24"/>
          </w:rPr>
          <w:instrText xml:space="preserve"> PAGE   \* MERGEFORMAT </w:instrText>
        </w:r>
        <w:r w:rsidRPr="0037656B">
          <w:rPr>
            <w:rFonts w:ascii="Times New Roman" w:hAnsi="Times New Roman" w:cs="Times New Roman"/>
            <w:sz w:val="24"/>
            <w:szCs w:val="24"/>
          </w:rPr>
          <w:fldChar w:fldCharType="separate"/>
        </w:r>
        <w:r w:rsidR="00473D8C">
          <w:rPr>
            <w:rFonts w:ascii="Times New Roman" w:hAnsi="Times New Roman" w:cs="Times New Roman"/>
            <w:noProof/>
            <w:sz w:val="24"/>
            <w:szCs w:val="24"/>
          </w:rPr>
          <w:t>38</w:t>
        </w:r>
        <w:r w:rsidRPr="0037656B">
          <w:rPr>
            <w:rFonts w:ascii="Times New Roman" w:hAnsi="Times New Roman" w:cs="Times New Roman"/>
            <w:noProof/>
            <w:sz w:val="24"/>
            <w:szCs w:val="24"/>
          </w:rPr>
          <w:fldChar w:fldCharType="end"/>
        </w:r>
      </w:p>
    </w:sdtContent>
  </w:sdt>
  <w:p w14:paraId="0449B6CE" w14:textId="77777777" w:rsidR="00500956" w:rsidRDefault="0050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7849" w14:textId="77777777" w:rsidR="001164FD" w:rsidRDefault="001164FD" w:rsidP="00347FC2">
      <w:pPr>
        <w:spacing w:after="0" w:line="240" w:lineRule="auto"/>
      </w:pPr>
      <w:r>
        <w:separator/>
      </w:r>
    </w:p>
  </w:footnote>
  <w:footnote w:type="continuationSeparator" w:id="0">
    <w:p w14:paraId="1BBF1D21" w14:textId="77777777" w:rsidR="001164FD" w:rsidRDefault="001164FD" w:rsidP="00347FC2">
      <w:pPr>
        <w:spacing w:after="0" w:line="240" w:lineRule="auto"/>
      </w:pPr>
      <w:r>
        <w:continuationSeparator/>
      </w:r>
    </w:p>
  </w:footnote>
  <w:footnote w:id="1">
    <w:p w14:paraId="19DBBAB5" w14:textId="33BEEA30" w:rsidR="005875AA" w:rsidRPr="005875AA" w:rsidRDefault="005875AA" w:rsidP="005875AA">
      <w:pPr>
        <w:pStyle w:val="FootnoteText"/>
        <w:rPr>
          <w:rFonts w:ascii="Times New Roman" w:hAnsi="Times New Roman" w:cs="Times New Roman"/>
          <w:lang w:val="lt-LT"/>
        </w:rPr>
      </w:pPr>
      <w:r w:rsidRPr="005875AA">
        <w:rPr>
          <w:rStyle w:val="FootnoteReference"/>
          <w:rFonts w:ascii="Times New Roman" w:hAnsi="Times New Roman" w:cs="Times New Roman"/>
          <w:lang w:val="lt-LT"/>
        </w:rPr>
        <w:footnoteRef/>
      </w:r>
      <w:r w:rsidRPr="005875AA">
        <w:rPr>
          <w:rFonts w:ascii="Times New Roman" w:hAnsi="Times New Roman" w:cs="Times New Roman"/>
          <w:lang w:val="lt-LT"/>
        </w:rPr>
        <w:t xml:space="preserve"> Išnaudojus konkrečios talpos konteinerių rezervą, leidžiama jį laikinai papildyti kitų talpų konteineriais</w:t>
      </w:r>
      <w:r>
        <w:rPr>
          <w:rFonts w:ascii="Times New Roman" w:hAnsi="Times New Roman" w:cs="Times New Roman"/>
          <w:lang w:val="lt-LT"/>
        </w:rPr>
        <w:t xml:space="preserve"> arba tos pačios talpos konteineriais, bet kitos talpos rezervo sąskaita</w:t>
      </w:r>
      <w:r w:rsidRPr="005875AA">
        <w:rPr>
          <w:rFonts w:ascii="Times New Roman" w:hAnsi="Times New Roman" w:cs="Times New Roman"/>
          <w:lang w:val="lt-LT"/>
        </w:rPr>
        <w:t>, užtikrinant tą pačią ar didesnę atliekų surinkimo talpą. Tokiu atveju konteineriai turi būti parinkti taip, kad maksimaliai atitiktų poreikį pagal talpą ir būtų suderinami su esama atliekų surinkimo infrastruktūra.</w:t>
      </w:r>
      <w:r>
        <w:rPr>
          <w:rFonts w:ascii="Times New Roman" w:hAnsi="Times New Roman" w:cs="Times New Roman"/>
          <w:lang w:val="lt-LT"/>
        </w:rPr>
        <w:t xml:space="preserve"> </w:t>
      </w:r>
      <w:r w:rsidRPr="005875AA">
        <w:rPr>
          <w:rFonts w:ascii="Times New Roman" w:hAnsi="Times New Roman" w:cs="Times New Roman"/>
          <w:lang w:val="lt-LT"/>
        </w:rPr>
        <w:t>Papildymas kitų talpų konteineriais galimas tik tuo atveju, jei rezervas pagal pradinę talpą yra visiškai išnaudotas.</w:t>
      </w:r>
    </w:p>
  </w:footnote>
  <w:footnote w:id="2">
    <w:p w14:paraId="5498342A" w14:textId="2B7E5730" w:rsidR="007F1C19" w:rsidRPr="007F1C19" w:rsidRDefault="007F1C19">
      <w:pPr>
        <w:pStyle w:val="FootnoteText"/>
        <w:rPr>
          <w:rFonts w:ascii="Times New Roman" w:hAnsi="Times New Roman" w:cs="Times New Roman"/>
          <w:lang w:val="lt-LT"/>
        </w:rPr>
      </w:pPr>
      <w:r>
        <w:rPr>
          <w:rStyle w:val="FootnoteReference"/>
        </w:rPr>
        <w:footnoteRef/>
      </w:r>
      <w:r w:rsidRPr="00B40C97">
        <w:rPr>
          <w:lang w:val="lt-LT"/>
        </w:rPr>
        <w:t xml:space="preserve"> </w:t>
      </w:r>
      <w:r w:rsidRPr="007F1C19">
        <w:rPr>
          <w:rFonts w:ascii="Times New Roman" w:hAnsi="Times New Roman" w:cs="Times New Roman"/>
          <w:lang w:val="lt-LT"/>
        </w:rPr>
        <w:t>Šiuo metu Neveronių seniūnijoje individualiomis maisto-virtuvės atliekų surinkimo priemonėmis aprūpinta 850 namų valdų</w:t>
      </w:r>
      <w:r>
        <w:rPr>
          <w:rFonts w:ascii="Times New Roman" w:hAnsi="Times New Roman" w:cs="Times New Roman"/>
          <w:lang w:val="lt-LT"/>
        </w:rPr>
        <w:t xml:space="preserve">, likusios individualios valdos nurodytos 2.3.1.1 p. turi būti aprūpintos maisto-virtuvės atliekų surinkimo priemonėmis </w:t>
      </w:r>
      <w:r w:rsidR="001B5000">
        <w:rPr>
          <w:rFonts w:ascii="Times New Roman" w:hAnsi="Times New Roman" w:cs="Times New Roman"/>
          <w:lang w:val="lt-LT"/>
        </w:rPr>
        <w:t>Tiekėjo</w:t>
      </w:r>
      <w:r>
        <w:rPr>
          <w:rFonts w:ascii="Times New Roman" w:hAnsi="Times New Roman" w:cs="Times New Roman"/>
          <w:lang w:val="lt-LT"/>
        </w:rPr>
        <w:t>.</w:t>
      </w:r>
    </w:p>
  </w:footnote>
  <w:footnote w:id="3">
    <w:p w14:paraId="5EF10F17" w14:textId="3B6AB172" w:rsidR="001C1343" w:rsidRPr="002D0301" w:rsidRDefault="001C1343">
      <w:pPr>
        <w:pStyle w:val="FootnoteText"/>
        <w:rPr>
          <w:rFonts w:ascii="Times New Roman" w:hAnsi="Times New Roman" w:cs="Times New Roman"/>
          <w:lang w:val="lt-LT"/>
        </w:rPr>
      </w:pPr>
      <w:r w:rsidRPr="002D0301">
        <w:rPr>
          <w:rStyle w:val="FootnoteReference"/>
          <w:rFonts w:ascii="Times New Roman" w:hAnsi="Times New Roman" w:cs="Times New Roman"/>
          <w:lang w:val="lt-LT"/>
        </w:rPr>
        <w:footnoteRef/>
      </w:r>
      <w:r w:rsidRPr="002D0301">
        <w:rPr>
          <w:rFonts w:ascii="Times New Roman" w:hAnsi="Times New Roman" w:cs="Times New Roman"/>
          <w:lang w:val="lt-LT"/>
        </w:rPr>
        <w:t xml:space="preserve"> </w:t>
      </w:r>
      <w:r w:rsidR="00C1340A" w:rsidRPr="002D0301">
        <w:rPr>
          <w:rFonts w:ascii="Times New Roman" w:hAnsi="Times New Roman" w:cs="Times New Roman"/>
          <w:lang w:val="lt-LT"/>
        </w:rPr>
        <w:t xml:space="preserve">Šiuo metu kolektyvinio naudojimo </w:t>
      </w:r>
      <w:r w:rsidR="002D0301" w:rsidRPr="002D0301">
        <w:rPr>
          <w:rFonts w:ascii="Times New Roman" w:hAnsi="Times New Roman" w:cs="Times New Roman"/>
          <w:lang w:val="lt-LT"/>
        </w:rPr>
        <w:t>maisto-virtuvės atliekų surinkimo priemonės įrengtos Neveronių seniūnijoje (13 vnt. 0,6 m</w:t>
      </w:r>
      <w:r w:rsidR="002D0301" w:rsidRPr="002D0301">
        <w:rPr>
          <w:rFonts w:ascii="Times New Roman" w:hAnsi="Times New Roman" w:cs="Times New Roman"/>
          <w:vertAlign w:val="superscript"/>
          <w:lang w:val="lt-LT"/>
        </w:rPr>
        <w:t>3</w:t>
      </w:r>
      <w:r w:rsidR="002D0301">
        <w:rPr>
          <w:rFonts w:ascii="Times New Roman" w:hAnsi="Times New Roman" w:cs="Times New Roman"/>
          <w:lang w:val="lt-LT"/>
        </w:rPr>
        <w:t xml:space="preserve">), likusią kolektyvinio naudojimo atliekų surinkimo priemonių </w:t>
      </w:r>
      <w:r w:rsidRPr="002D0301">
        <w:rPr>
          <w:rFonts w:ascii="Times New Roman" w:hAnsi="Times New Roman" w:cs="Times New Roman"/>
          <w:lang w:val="lt-LT"/>
        </w:rPr>
        <w:t>infrastruktūrą Savivaldybės teritorijoje planuojama sukurti per 2026 m.</w:t>
      </w:r>
    </w:p>
  </w:footnote>
  <w:footnote w:id="4">
    <w:p w14:paraId="612B025C" w14:textId="1F5D4ACF" w:rsidR="00500956" w:rsidRPr="002D0301" w:rsidRDefault="00500956" w:rsidP="00775B56">
      <w:pPr>
        <w:pStyle w:val="FootnoteText"/>
        <w:rPr>
          <w:lang w:val="lt-LT"/>
        </w:rPr>
      </w:pPr>
      <w:r w:rsidRPr="002D0301">
        <w:rPr>
          <w:rStyle w:val="FootnoteReference"/>
          <w:lang w:val="lt-LT"/>
        </w:rPr>
        <w:footnoteRef/>
      </w:r>
      <w:r w:rsidRPr="002D0301">
        <w:rPr>
          <w:lang w:val="lt-LT"/>
        </w:rPr>
        <w:t xml:space="preserve"> </w:t>
      </w:r>
      <w:r w:rsidRPr="00B4618B">
        <w:rPr>
          <w:rFonts w:ascii="Times New Roman" w:hAnsi="Times New Roman" w:cs="Times New Roman"/>
          <w:lang w:val="lt-LT"/>
        </w:rPr>
        <w:t>Žaliųjų atliekų surinkimas vykdomas 1,1 m</w:t>
      </w:r>
      <w:r w:rsidRPr="00B4618B">
        <w:rPr>
          <w:rFonts w:ascii="Times New Roman" w:hAnsi="Times New Roman" w:cs="Times New Roman"/>
          <w:vertAlign w:val="superscript"/>
          <w:lang w:val="lt-LT"/>
        </w:rPr>
        <w:t>3</w:t>
      </w:r>
      <w:r w:rsidRPr="00B4618B">
        <w:rPr>
          <w:rFonts w:ascii="Times New Roman" w:hAnsi="Times New Roman" w:cs="Times New Roman"/>
          <w:lang w:val="lt-LT"/>
        </w:rPr>
        <w:t xml:space="preserve"> didmaišiais.</w:t>
      </w:r>
    </w:p>
  </w:footnote>
  <w:footnote w:id="5">
    <w:p w14:paraId="13FDB9A3" w14:textId="7A75855C" w:rsidR="00500956" w:rsidRPr="002D0301" w:rsidRDefault="00500956">
      <w:pPr>
        <w:pStyle w:val="FootnoteText"/>
        <w:rPr>
          <w:rFonts w:ascii="Times New Roman" w:hAnsi="Times New Roman" w:cs="Times New Roman"/>
          <w:sz w:val="16"/>
          <w:szCs w:val="16"/>
          <w:lang w:val="lt-LT"/>
        </w:rPr>
      </w:pPr>
      <w:r w:rsidRPr="002D0301">
        <w:rPr>
          <w:rStyle w:val="FootnoteReference"/>
          <w:rFonts w:ascii="Times New Roman" w:hAnsi="Times New Roman" w:cs="Times New Roman"/>
          <w:sz w:val="16"/>
          <w:szCs w:val="16"/>
          <w:lang w:val="lt-LT"/>
        </w:rPr>
        <w:footnoteRef/>
      </w:r>
      <w:r w:rsidRPr="002D0301">
        <w:rPr>
          <w:rFonts w:ascii="Times New Roman" w:hAnsi="Times New Roman" w:cs="Times New Roman"/>
          <w:sz w:val="16"/>
          <w:szCs w:val="16"/>
          <w:lang w:val="lt-LT"/>
        </w:rPr>
        <w:t xml:space="preserve"> Iki Paslaugų teikimo pradžios </w:t>
      </w:r>
      <w:r w:rsidR="007351F4">
        <w:rPr>
          <w:rFonts w:ascii="Times New Roman" w:hAnsi="Times New Roman" w:cs="Times New Roman"/>
          <w:sz w:val="16"/>
          <w:szCs w:val="16"/>
          <w:lang w:val="lt-LT"/>
        </w:rPr>
        <w:t>Tie</w:t>
      </w:r>
      <w:r w:rsidRPr="002D0301">
        <w:rPr>
          <w:rFonts w:ascii="Times New Roman" w:hAnsi="Times New Roman" w:cs="Times New Roman"/>
          <w:sz w:val="16"/>
          <w:szCs w:val="16"/>
          <w:lang w:val="lt-LT"/>
        </w:rPr>
        <w:t>kėjas gali siūlyti Perkančiąja organizacijai alternatyvias bendrojo naudojimo atliekų surinkimo priemonių pastatymo vietas, jei toks pakeitimas gerina Paslaugų suteikimo kokybę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FCFD5A"/>
    <w:lvl w:ilvl="0">
      <w:start w:val="1"/>
      <w:numFmt w:val="bullet"/>
      <w:pStyle w:val="ListBullet"/>
      <w:lvlText w:val=""/>
      <w:lvlJc w:val="left"/>
      <w:pPr>
        <w:ind w:left="567" w:hanging="283"/>
      </w:pPr>
      <w:rPr>
        <w:rFonts w:ascii="Symbol" w:hAnsi="Symbol" w:hint="default"/>
      </w:rPr>
    </w:lvl>
  </w:abstractNum>
  <w:abstractNum w:abstractNumId="1" w15:restartNumberingAfterBreak="0">
    <w:nsid w:val="00474AAF"/>
    <w:multiLevelType w:val="hybridMultilevel"/>
    <w:tmpl w:val="A2AA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1767F"/>
    <w:multiLevelType w:val="multilevel"/>
    <w:tmpl w:val="D1F8D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9A3"/>
    <w:multiLevelType w:val="hybridMultilevel"/>
    <w:tmpl w:val="DDE2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00C99"/>
    <w:multiLevelType w:val="hybridMultilevel"/>
    <w:tmpl w:val="FCD2CD2E"/>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F79D7"/>
    <w:multiLevelType w:val="hybridMultilevel"/>
    <w:tmpl w:val="DE6EA04C"/>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6B66"/>
    <w:multiLevelType w:val="hybridMultilevel"/>
    <w:tmpl w:val="ECB8E0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50A07"/>
    <w:multiLevelType w:val="hybridMultilevel"/>
    <w:tmpl w:val="DC147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E33CB0"/>
    <w:multiLevelType w:val="hybridMultilevel"/>
    <w:tmpl w:val="F21A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C74AA"/>
    <w:multiLevelType w:val="hybridMultilevel"/>
    <w:tmpl w:val="194018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F40F2"/>
    <w:multiLevelType w:val="hybridMultilevel"/>
    <w:tmpl w:val="FC24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BB5D91"/>
    <w:multiLevelType w:val="hybridMultilevel"/>
    <w:tmpl w:val="98A21A52"/>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43DC7"/>
    <w:multiLevelType w:val="hybridMultilevel"/>
    <w:tmpl w:val="5EBE3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83038"/>
    <w:multiLevelType w:val="hybridMultilevel"/>
    <w:tmpl w:val="0BD2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F6422F"/>
    <w:multiLevelType w:val="hybridMultilevel"/>
    <w:tmpl w:val="7FA8A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48757B"/>
    <w:multiLevelType w:val="hybridMultilevel"/>
    <w:tmpl w:val="62BE9B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E72033"/>
    <w:multiLevelType w:val="hybridMultilevel"/>
    <w:tmpl w:val="E768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61EE4"/>
    <w:multiLevelType w:val="hybridMultilevel"/>
    <w:tmpl w:val="80F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6B6A67"/>
    <w:multiLevelType w:val="hybridMultilevel"/>
    <w:tmpl w:val="6B02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C41011"/>
    <w:multiLevelType w:val="hybridMultilevel"/>
    <w:tmpl w:val="168C6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B66CF0"/>
    <w:multiLevelType w:val="hybridMultilevel"/>
    <w:tmpl w:val="FD5C45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01B3B"/>
    <w:multiLevelType w:val="multilevel"/>
    <w:tmpl w:val="15CED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3B7A38"/>
    <w:multiLevelType w:val="hybridMultilevel"/>
    <w:tmpl w:val="74AA3B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933515"/>
    <w:multiLevelType w:val="hybridMultilevel"/>
    <w:tmpl w:val="1940187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0E1E96"/>
    <w:multiLevelType w:val="hybridMultilevel"/>
    <w:tmpl w:val="4BF09190"/>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584C79"/>
    <w:multiLevelType w:val="multilevel"/>
    <w:tmpl w:val="3AB6C320"/>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strike w:val="0"/>
        <w:color w:val="auto"/>
      </w:rPr>
    </w:lvl>
    <w:lvl w:ilvl="2">
      <w:start w:val="1"/>
      <w:numFmt w:val="decimal"/>
      <w:isLgl/>
      <w:lvlText w:val="%1.%2.%3."/>
      <w:lvlJc w:val="left"/>
      <w:pPr>
        <w:ind w:left="3556"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AA58F1"/>
    <w:multiLevelType w:val="hybridMultilevel"/>
    <w:tmpl w:val="8794C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A244C6"/>
    <w:multiLevelType w:val="hybridMultilevel"/>
    <w:tmpl w:val="4BD4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37E03"/>
    <w:multiLevelType w:val="hybridMultilevel"/>
    <w:tmpl w:val="1136A8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E3020D"/>
    <w:multiLevelType w:val="hybridMultilevel"/>
    <w:tmpl w:val="AB22E2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8D0F02"/>
    <w:multiLevelType w:val="hybridMultilevel"/>
    <w:tmpl w:val="CA50FA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7518A0"/>
    <w:multiLevelType w:val="hybridMultilevel"/>
    <w:tmpl w:val="C7AC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87988"/>
    <w:multiLevelType w:val="hybridMultilevel"/>
    <w:tmpl w:val="2F507D7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9647AD"/>
    <w:multiLevelType w:val="hybridMultilevel"/>
    <w:tmpl w:val="8794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85F00"/>
    <w:multiLevelType w:val="hybridMultilevel"/>
    <w:tmpl w:val="B7524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9128271">
    <w:abstractNumId w:val="25"/>
  </w:num>
  <w:num w:numId="2" w16cid:durableId="1914926378">
    <w:abstractNumId w:val="33"/>
  </w:num>
  <w:num w:numId="3" w16cid:durableId="1846289531">
    <w:abstractNumId w:val="23"/>
  </w:num>
  <w:num w:numId="4" w16cid:durableId="592008441">
    <w:abstractNumId w:val="9"/>
  </w:num>
  <w:num w:numId="5" w16cid:durableId="1454403866">
    <w:abstractNumId w:val="26"/>
  </w:num>
  <w:num w:numId="6" w16cid:durableId="318730297">
    <w:abstractNumId w:val="16"/>
  </w:num>
  <w:num w:numId="7" w16cid:durableId="1676613826">
    <w:abstractNumId w:val="27"/>
  </w:num>
  <w:num w:numId="8" w16cid:durableId="1623993306">
    <w:abstractNumId w:val="31"/>
  </w:num>
  <w:num w:numId="9" w16cid:durableId="1334263227">
    <w:abstractNumId w:val="8"/>
  </w:num>
  <w:num w:numId="10" w16cid:durableId="435293033">
    <w:abstractNumId w:val="20"/>
  </w:num>
  <w:num w:numId="11" w16cid:durableId="1056858232">
    <w:abstractNumId w:val="21"/>
  </w:num>
  <w:num w:numId="12" w16cid:durableId="841773188">
    <w:abstractNumId w:val="2"/>
  </w:num>
  <w:num w:numId="13" w16cid:durableId="1251697548">
    <w:abstractNumId w:val="18"/>
  </w:num>
  <w:num w:numId="14" w16cid:durableId="1688094781">
    <w:abstractNumId w:val="12"/>
  </w:num>
  <w:num w:numId="15" w16cid:durableId="1638104215">
    <w:abstractNumId w:val="30"/>
  </w:num>
  <w:num w:numId="16" w16cid:durableId="1337459775">
    <w:abstractNumId w:val="15"/>
  </w:num>
  <w:num w:numId="17" w16cid:durableId="1217201224">
    <w:abstractNumId w:val="13"/>
  </w:num>
  <w:num w:numId="18" w16cid:durableId="1128858031">
    <w:abstractNumId w:val="32"/>
  </w:num>
  <w:num w:numId="19" w16cid:durableId="288903758">
    <w:abstractNumId w:val="28"/>
  </w:num>
  <w:num w:numId="20" w16cid:durableId="1057241109">
    <w:abstractNumId w:val="6"/>
  </w:num>
  <w:num w:numId="21" w16cid:durableId="1093013969">
    <w:abstractNumId w:val="19"/>
  </w:num>
  <w:num w:numId="22" w16cid:durableId="31535472">
    <w:abstractNumId w:val="34"/>
  </w:num>
  <w:num w:numId="23" w16cid:durableId="817765193">
    <w:abstractNumId w:val="1"/>
  </w:num>
  <w:num w:numId="24" w16cid:durableId="1674184361">
    <w:abstractNumId w:val="7"/>
  </w:num>
  <w:num w:numId="25" w16cid:durableId="1164129291">
    <w:abstractNumId w:val="22"/>
  </w:num>
  <w:num w:numId="26" w16cid:durableId="1285964511">
    <w:abstractNumId w:val="14"/>
  </w:num>
  <w:num w:numId="27" w16cid:durableId="364209062">
    <w:abstractNumId w:val="4"/>
  </w:num>
  <w:num w:numId="28" w16cid:durableId="920140261">
    <w:abstractNumId w:val="11"/>
  </w:num>
  <w:num w:numId="29" w16cid:durableId="1302534750">
    <w:abstractNumId w:val="5"/>
  </w:num>
  <w:num w:numId="30" w16cid:durableId="1820877222">
    <w:abstractNumId w:val="24"/>
  </w:num>
  <w:num w:numId="31" w16cid:durableId="379134695">
    <w:abstractNumId w:val="29"/>
  </w:num>
  <w:num w:numId="32" w16cid:durableId="2131782345">
    <w:abstractNumId w:val="10"/>
  </w:num>
  <w:num w:numId="33" w16cid:durableId="270944241">
    <w:abstractNumId w:val="0"/>
  </w:num>
  <w:num w:numId="34" w16cid:durableId="319773578">
    <w:abstractNumId w:val="0"/>
    <w:lvlOverride w:ilvl="0">
      <w:startOverride w:val="1"/>
    </w:lvlOverride>
  </w:num>
  <w:num w:numId="35" w16cid:durableId="1777795889">
    <w:abstractNumId w:val="0"/>
    <w:lvlOverride w:ilvl="0">
      <w:startOverride w:val="1"/>
    </w:lvlOverride>
  </w:num>
  <w:num w:numId="36" w16cid:durableId="325256165">
    <w:abstractNumId w:val="17"/>
  </w:num>
  <w:num w:numId="37" w16cid:durableId="47311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BE"/>
    <w:rsid w:val="0000398A"/>
    <w:rsid w:val="00006D02"/>
    <w:rsid w:val="000078FF"/>
    <w:rsid w:val="00012375"/>
    <w:rsid w:val="0001368B"/>
    <w:rsid w:val="000311E2"/>
    <w:rsid w:val="00033693"/>
    <w:rsid w:val="00043D27"/>
    <w:rsid w:val="000451DE"/>
    <w:rsid w:val="00054531"/>
    <w:rsid w:val="0006632E"/>
    <w:rsid w:val="00074273"/>
    <w:rsid w:val="00081CE6"/>
    <w:rsid w:val="000820EF"/>
    <w:rsid w:val="00086E39"/>
    <w:rsid w:val="00093F88"/>
    <w:rsid w:val="00097ADF"/>
    <w:rsid w:val="000A07DF"/>
    <w:rsid w:val="000B3911"/>
    <w:rsid w:val="000B3AF2"/>
    <w:rsid w:val="000C1B2B"/>
    <w:rsid w:val="000C2A74"/>
    <w:rsid w:val="000C2EF5"/>
    <w:rsid w:val="000C39BA"/>
    <w:rsid w:val="000D206E"/>
    <w:rsid w:val="000D4532"/>
    <w:rsid w:val="000D5E35"/>
    <w:rsid w:val="000E62BF"/>
    <w:rsid w:val="000E6590"/>
    <w:rsid w:val="000F3C2C"/>
    <w:rsid w:val="000F4BE9"/>
    <w:rsid w:val="000F6BF1"/>
    <w:rsid w:val="0010265C"/>
    <w:rsid w:val="0010644B"/>
    <w:rsid w:val="00110795"/>
    <w:rsid w:val="001164FD"/>
    <w:rsid w:val="00116B74"/>
    <w:rsid w:val="001204BB"/>
    <w:rsid w:val="001206BA"/>
    <w:rsid w:val="00121403"/>
    <w:rsid w:val="00125326"/>
    <w:rsid w:val="00135332"/>
    <w:rsid w:val="00145046"/>
    <w:rsid w:val="00150E4D"/>
    <w:rsid w:val="001567BE"/>
    <w:rsid w:val="00162A46"/>
    <w:rsid w:val="00166983"/>
    <w:rsid w:val="00166BBF"/>
    <w:rsid w:val="00167777"/>
    <w:rsid w:val="001731EB"/>
    <w:rsid w:val="001733EF"/>
    <w:rsid w:val="0018139F"/>
    <w:rsid w:val="00195894"/>
    <w:rsid w:val="001A005A"/>
    <w:rsid w:val="001A756D"/>
    <w:rsid w:val="001B5000"/>
    <w:rsid w:val="001C0D8F"/>
    <w:rsid w:val="001C1343"/>
    <w:rsid w:val="001C2199"/>
    <w:rsid w:val="001D6721"/>
    <w:rsid w:val="001D68F6"/>
    <w:rsid w:val="001D72C3"/>
    <w:rsid w:val="001E0438"/>
    <w:rsid w:val="001E2A8F"/>
    <w:rsid w:val="001E54DC"/>
    <w:rsid w:val="001E7606"/>
    <w:rsid w:val="001F011B"/>
    <w:rsid w:val="001F3A66"/>
    <w:rsid w:val="00227E4F"/>
    <w:rsid w:val="0023374E"/>
    <w:rsid w:val="002342FA"/>
    <w:rsid w:val="00244608"/>
    <w:rsid w:val="00244AAB"/>
    <w:rsid w:val="002460DD"/>
    <w:rsid w:val="00254E9E"/>
    <w:rsid w:val="00256F52"/>
    <w:rsid w:val="00264099"/>
    <w:rsid w:val="00264885"/>
    <w:rsid w:val="00270779"/>
    <w:rsid w:val="00275EDE"/>
    <w:rsid w:val="00286AFB"/>
    <w:rsid w:val="00287671"/>
    <w:rsid w:val="002965A3"/>
    <w:rsid w:val="002972E5"/>
    <w:rsid w:val="002A47E2"/>
    <w:rsid w:val="002B2AD8"/>
    <w:rsid w:val="002B4D00"/>
    <w:rsid w:val="002B56AA"/>
    <w:rsid w:val="002B6741"/>
    <w:rsid w:val="002D0301"/>
    <w:rsid w:val="002D65BF"/>
    <w:rsid w:val="002D7914"/>
    <w:rsid w:val="002E1AF0"/>
    <w:rsid w:val="002E24CF"/>
    <w:rsid w:val="002E298F"/>
    <w:rsid w:val="002E7C88"/>
    <w:rsid w:val="002F0752"/>
    <w:rsid w:val="002F08CE"/>
    <w:rsid w:val="002F7740"/>
    <w:rsid w:val="0030300E"/>
    <w:rsid w:val="00303629"/>
    <w:rsid w:val="00306AF6"/>
    <w:rsid w:val="00307184"/>
    <w:rsid w:val="003133A2"/>
    <w:rsid w:val="00314051"/>
    <w:rsid w:val="003154F2"/>
    <w:rsid w:val="003172CD"/>
    <w:rsid w:val="00320E6E"/>
    <w:rsid w:val="00323782"/>
    <w:rsid w:val="00330796"/>
    <w:rsid w:val="0033368A"/>
    <w:rsid w:val="00342282"/>
    <w:rsid w:val="0034259A"/>
    <w:rsid w:val="00342B5F"/>
    <w:rsid w:val="00344B4D"/>
    <w:rsid w:val="00347FC2"/>
    <w:rsid w:val="003518F5"/>
    <w:rsid w:val="00354227"/>
    <w:rsid w:val="003546D8"/>
    <w:rsid w:val="00365CFF"/>
    <w:rsid w:val="0037656B"/>
    <w:rsid w:val="003822C1"/>
    <w:rsid w:val="003844B8"/>
    <w:rsid w:val="003845FB"/>
    <w:rsid w:val="0038505B"/>
    <w:rsid w:val="00385337"/>
    <w:rsid w:val="003927EF"/>
    <w:rsid w:val="003A60B0"/>
    <w:rsid w:val="003A6FAD"/>
    <w:rsid w:val="003B3B35"/>
    <w:rsid w:val="003B40C9"/>
    <w:rsid w:val="003C3508"/>
    <w:rsid w:val="003C35DF"/>
    <w:rsid w:val="003C767D"/>
    <w:rsid w:val="003E2326"/>
    <w:rsid w:val="003F472B"/>
    <w:rsid w:val="003F5624"/>
    <w:rsid w:val="00402F49"/>
    <w:rsid w:val="0040321D"/>
    <w:rsid w:val="00404042"/>
    <w:rsid w:val="00410020"/>
    <w:rsid w:val="0041197B"/>
    <w:rsid w:val="004133C8"/>
    <w:rsid w:val="00421944"/>
    <w:rsid w:val="00422EBC"/>
    <w:rsid w:val="00423CA3"/>
    <w:rsid w:val="004311E2"/>
    <w:rsid w:val="00435B11"/>
    <w:rsid w:val="00436FFC"/>
    <w:rsid w:val="0044061A"/>
    <w:rsid w:val="00455199"/>
    <w:rsid w:val="004621E8"/>
    <w:rsid w:val="004639FC"/>
    <w:rsid w:val="00473D8C"/>
    <w:rsid w:val="00473F8A"/>
    <w:rsid w:val="00484508"/>
    <w:rsid w:val="00485D40"/>
    <w:rsid w:val="004B3304"/>
    <w:rsid w:val="004B557E"/>
    <w:rsid w:val="004B5681"/>
    <w:rsid w:val="004B60E8"/>
    <w:rsid w:val="004C4961"/>
    <w:rsid w:val="004C5BEA"/>
    <w:rsid w:val="004C66D4"/>
    <w:rsid w:val="004D11D9"/>
    <w:rsid w:val="004D3DAC"/>
    <w:rsid w:val="004D4110"/>
    <w:rsid w:val="004D7E82"/>
    <w:rsid w:val="004E0441"/>
    <w:rsid w:val="004E5CED"/>
    <w:rsid w:val="004E6180"/>
    <w:rsid w:val="004F6EC0"/>
    <w:rsid w:val="00500956"/>
    <w:rsid w:val="005117CD"/>
    <w:rsid w:val="005155C7"/>
    <w:rsid w:val="0051720F"/>
    <w:rsid w:val="005174A1"/>
    <w:rsid w:val="0052087D"/>
    <w:rsid w:val="005336B8"/>
    <w:rsid w:val="0053556C"/>
    <w:rsid w:val="00535767"/>
    <w:rsid w:val="0054115B"/>
    <w:rsid w:val="0055121F"/>
    <w:rsid w:val="0055468D"/>
    <w:rsid w:val="005704EF"/>
    <w:rsid w:val="00580640"/>
    <w:rsid w:val="00580FFA"/>
    <w:rsid w:val="00581389"/>
    <w:rsid w:val="00581C8D"/>
    <w:rsid w:val="005820F4"/>
    <w:rsid w:val="00584F71"/>
    <w:rsid w:val="005875AA"/>
    <w:rsid w:val="00587AC8"/>
    <w:rsid w:val="0059184C"/>
    <w:rsid w:val="00595240"/>
    <w:rsid w:val="005A2402"/>
    <w:rsid w:val="005A2C80"/>
    <w:rsid w:val="005B10AB"/>
    <w:rsid w:val="005B72A2"/>
    <w:rsid w:val="005C6F0A"/>
    <w:rsid w:val="005D1ED5"/>
    <w:rsid w:val="005D2826"/>
    <w:rsid w:val="005D3FDC"/>
    <w:rsid w:val="005D76E2"/>
    <w:rsid w:val="005E35C5"/>
    <w:rsid w:val="005E4AC6"/>
    <w:rsid w:val="005F1586"/>
    <w:rsid w:val="005F27B5"/>
    <w:rsid w:val="005F4083"/>
    <w:rsid w:val="00602378"/>
    <w:rsid w:val="00603D30"/>
    <w:rsid w:val="006110F3"/>
    <w:rsid w:val="006146F3"/>
    <w:rsid w:val="006202EB"/>
    <w:rsid w:val="006274CB"/>
    <w:rsid w:val="0063680D"/>
    <w:rsid w:val="00644B91"/>
    <w:rsid w:val="006623B0"/>
    <w:rsid w:val="00665439"/>
    <w:rsid w:val="00670F5F"/>
    <w:rsid w:val="00672082"/>
    <w:rsid w:val="0067392B"/>
    <w:rsid w:val="00686D16"/>
    <w:rsid w:val="006872AA"/>
    <w:rsid w:val="006A16DA"/>
    <w:rsid w:val="006A7024"/>
    <w:rsid w:val="006B0C2C"/>
    <w:rsid w:val="006C2AE3"/>
    <w:rsid w:val="006C39F7"/>
    <w:rsid w:val="006D458C"/>
    <w:rsid w:val="006D7C38"/>
    <w:rsid w:val="006F03E3"/>
    <w:rsid w:val="006F500D"/>
    <w:rsid w:val="006F7454"/>
    <w:rsid w:val="00705A42"/>
    <w:rsid w:val="00706780"/>
    <w:rsid w:val="00716082"/>
    <w:rsid w:val="0072097B"/>
    <w:rsid w:val="007213ED"/>
    <w:rsid w:val="00727995"/>
    <w:rsid w:val="0073052A"/>
    <w:rsid w:val="00730F61"/>
    <w:rsid w:val="007330C7"/>
    <w:rsid w:val="007336A3"/>
    <w:rsid w:val="007351F4"/>
    <w:rsid w:val="0073557F"/>
    <w:rsid w:val="00742054"/>
    <w:rsid w:val="00745338"/>
    <w:rsid w:val="007478F9"/>
    <w:rsid w:val="0075144F"/>
    <w:rsid w:val="00753628"/>
    <w:rsid w:val="00754624"/>
    <w:rsid w:val="00761760"/>
    <w:rsid w:val="007641EB"/>
    <w:rsid w:val="0076479F"/>
    <w:rsid w:val="00770066"/>
    <w:rsid w:val="00775B56"/>
    <w:rsid w:val="00792AD5"/>
    <w:rsid w:val="00794359"/>
    <w:rsid w:val="00796FC7"/>
    <w:rsid w:val="007972BA"/>
    <w:rsid w:val="007A0977"/>
    <w:rsid w:val="007A099F"/>
    <w:rsid w:val="007A10C1"/>
    <w:rsid w:val="007A1D89"/>
    <w:rsid w:val="007A3AC7"/>
    <w:rsid w:val="007A3F9E"/>
    <w:rsid w:val="007A5519"/>
    <w:rsid w:val="007B6627"/>
    <w:rsid w:val="007C21F4"/>
    <w:rsid w:val="007C6633"/>
    <w:rsid w:val="007D1F1B"/>
    <w:rsid w:val="007F1279"/>
    <w:rsid w:val="007F1C19"/>
    <w:rsid w:val="007F1FFF"/>
    <w:rsid w:val="007F3A3D"/>
    <w:rsid w:val="007F6889"/>
    <w:rsid w:val="007F7A1A"/>
    <w:rsid w:val="007F7DB2"/>
    <w:rsid w:val="008024F4"/>
    <w:rsid w:val="00803C23"/>
    <w:rsid w:val="00807FDC"/>
    <w:rsid w:val="00811094"/>
    <w:rsid w:val="00811679"/>
    <w:rsid w:val="0081325B"/>
    <w:rsid w:val="00815BC2"/>
    <w:rsid w:val="0084330A"/>
    <w:rsid w:val="0085075C"/>
    <w:rsid w:val="00860DD7"/>
    <w:rsid w:val="008633B0"/>
    <w:rsid w:val="00864D10"/>
    <w:rsid w:val="00866D9F"/>
    <w:rsid w:val="00870BB1"/>
    <w:rsid w:val="008722E2"/>
    <w:rsid w:val="0087370E"/>
    <w:rsid w:val="008738D0"/>
    <w:rsid w:val="00883DED"/>
    <w:rsid w:val="00887685"/>
    <w:rsid w:val="00896A73"/>
    <w:rsid w:val="008A51CA"/>
    <w:rsid w:val="008A7BE3"/>
    <w:rsid w:val="008A7F92"/>
    <w:rsid w:val="008B51CB"/>
    <w:rsid w:val="008C23E6"/>
    <w:rsid w:val="008C2EA6"/>
    <w:rsid w:val="008C6595"/>
    <w:rsid w:val="008C6F82"/>
    <w:rsid w:val="008E65B0"/>
    <w:rsid w:val="008F1342"/>
    <w:rsid w:val="008F23B7"/>
    <w:rsid w:val="008F2B64"/>
    <w:rsid w:val="009009C9"/>
    <w:rsid w:val="0090554E"/>
    <w:rsid w:val="0091099E"/>
    <w:rsid w:val="00910F70"/>
    <w:rsid w:val="009118F8"/>
    <w:rsid w:val="009141E5"/>
    <w:rsid w:val="00915A86"/>
    <w:rsid w:val="00915F78"/>
    <w:rsid w:val="0091671A"/>
    <w:rsid w:val="00917C7E"/>
    <w:rsid w:val="0092042A"/>
    <w:rsid w:val="0092132D"/>
    <w:rsid w:val="009278E2"/>
    <w:rsid w:val="0093132B"/>
    <w:rsid w:val="009339C3"/>
    <w:rsid w:val="00935919"/>
    <w:rsid w:val="0094220B"/>
    <w:rsid w:val="00955C75"/>
    <w:rsid w:val="009609F1"/>
    <w:rsid w:val="009666C2"/>
    <w:rsid w:val="00966DA8"/>
    <w:rsid w:val="009842C4"/>
    <w:rsid w:val="009956F2"/>
    <w:rsid w:val="009957FE"/>
    <w:rsid w:val="009A03F3"/>
    <w:rsid w:val="009A1C51"/>
    <w:rsid w:val="009A5592"/>
    <w:rsid w:val="009A65E8"/>
    <w:rsid w:val="009A7356"/>
    <w:rsid w:val="009B3340"/>
    <w:rsid w:val="009B386A"/>
    <w:rsid w:val="009B3E5C"/>
    <w:rsid w:val="009C18CA"/>
    <w:rsid w:val="009D5413"/>
    <w:rsid w:val="009D705B"/>
    <w:rsid w:val="009E1BEB"/>
    <w:rsid w:val="009E7AA5"/>
    <w:rsid w:val="009E7DDB"/>
    <w:rsid w:val="009E7F35"/>
    <w:rsid w:val="009F5EE3"/>
    <w:rsid w:val="009F6006"/>
    <w:rsid w:val="00A01DE8"/>
    <w:rsid w:val="00A02AEF"/>
    <w:rsid w:val="00A11702"/>
    <w:rsid w:val="00A1593B"/>
    <w:rsid w:val="00A23E00"/>
    <w:rsid w:val="00A2599B"/>
    <w:rsid w:val="00A33C05"/>
    <w:rsid w:val="00A36302"/>
    <w:rsid w:val="00A46199"/>
    <w:rsid w:val="00A46FB8"/>
    <w:rsid w:val="00A47B7E"/>
    <w:rsid w:val="00A60A8E"/>
    <w:rsid w:val="00A76D04"/>
    <w:rsid w:val="00A76D7E"/>
    <w:rsid w:val="00A86F18"/>
    <w:rsid w:val="00A91877"/>
    <w:rsid w:val="00A961F4"/>
    <w:rsid w:val="00A96E62"/>
    <w:rsid w:val="00AA3761"/>
    <w:rsid w:val="00AA73F1"/>
    <w:rsid w:val="00AA777F"/>
    <w:rsid w:val="00AB329C"/>
    <w:rsid w:val="00AB7D9F"/>
    <w:rsid w:val="00AB7F67"/>
    <w:rsid w:val="00AC3703"/>
    <w:rsid w:val="00AC7710"/>
    <w:rsid w:val="00AD06AD"/>
    <w:rsid w:val="00AD4A74"/>
    <w:rsid w:val="00AD4CB8"/>
    <w:rsid w:val="00AD7BEE"/>
    <w:rsid w:val="00AE111F"/>
    <w:rsid w:val="00AE12B3"/>
    <w:rsid w:val="00AE5963"/>
    <w:rsid w:val="00AF5C98"/>
    <w:rsid w:val="00B00ACD"/>
    <w:rsid w:val="00B01E34"/>
    <w:rsid w:val="00B02D2A"/>
    <w:rsid w:val="00B0759E"/>
    <w:rsid w:val="00B10082"/>
    <w:rsid w:val="00B12361"/>
    <w:rsid w:val="00B12420"/>
    <w:rsid w:val="00B16158"/>
    <w:rsid w:val="00B2063C"/>
    <w:rsid w:val="00B2301F"/>
    <w:rsid w:val="00B24AF6"/>
    <w:rsid w:val="00B30190"/>
    <w:rsid w:val="00B30D6F"/>
    <w:rsid w:val="00B313A8"/>
    <w:rsid w:val="00B331A5"/>
    <w:rsid w:val="00B40C97"/>
    <w:rsid w:val="00B4618B"/>
    <w:rsid w:val="00B4674B"/>
    <w:rsid w:val="00B52CDB"/>
    <w:rsid w:val="00B56B54"/>
    <w:rsid w:val="00B57206"/>
    <w:rsid w:val="00B60D92"/>
    <w:rsid w:val="00B61974"/>
    <w:rsid w:val="00B63E63"/>
    <w:rsid w:val="00B65BDB"/>
    <w:rsid w:val="00B66115"/>
    <w:rsid w:val="00B66CEB"/>
    <w:rsid w:val="00B702A8"/>
    <w:rsid w:val="00B72B17"/>
    <w:rsid w:val="00B75BDD"/>
    <w:rsid w:val="00B771CA"/>
    <w:rsid w:val="00B80251"/>
    <w:rsid w:val="00B81B74"/>
    <w:rsid w:val="00B83CAA"/>
    <w:rsid w:val="00B9276D"/>
    <w:rsid w:val="00B95D4F"/>
    <w:rsid w:val="00B96E4C"/>
    <w:rsid w:val="00BB1A58"/>
    <w:rsid w:val="00BB2A20"/>
    <w:rsid w:val="00BD0D1D"/>
    <w:rsid w:val="00BD33E8"/>
    <w:rsid w:val="00BD3C4C"/>
    <w:rsid w:val="00BD71CC"/>
    <w:rsid w:val="00BE00E4"/>
    <w:rsid w:val="00BE01A2"/>
    <w:rsid w:val="00BE26BC"/>
    <w:rsid w:val="00BF38F1"/>
    <w:rsid w:val="00C000AE"/>
    <w:rsid w:val="00C00547"/>
    <w:rsid w:val="00C1340A"/>
    <w:rsid w:val="00C177AB"/>
    <w:rsid w:val="00C206F8"/>
    <w:rsid w:val="00C32BDB"/>
    <w:rsid w:val="00C3661C"/>
    <w:rsid w:val="00C37280"/>
    <w:rsid w:val="00C42DA6"/>
    <w:rsid w:val="00C44767"/>
    <w:rsid w:val="00C47F2B"/>
    <w:rsid w:val="00C53AAE"/>
    <w:rsid w:val="00C55347"/>
    <w:rsid w:val="00C56DCA"/>
    <w:rsid w:val="00C6501C"/>
    <w:rsid w:val="00C65A13"/>
    <w:rsid w:val="00C6731F"/>
    <w:rsid w:val="00C8769A"/>
    <w:rsid w:val="00C917A9"/>
    <w:rsid w:val="00C93E21"/>
    <w:rsid w:val="00C940DB"/>
    <w:rsid w:val="00C96013"/>
    <w:rsid w:val="00CA13A7"/>
    <w:rsid w:val="00CA26DC"/>
    <w:rsid w:val="00CB18B1"/>
    <w:rsid w:val="00CC1D4E"/>
    <w:rsid w:val="00CD356C"/>
    <w:rsid w:val="00CE2D69"/>
    <w:rsid w:val="00CE5C8D"/>
    <w:rsid w:val="00CE72EC"/>
    <w:rsid w:val="00CF33C8"/>
    <w:rsid w:val="00CF4FFE"/>
    <w:rsid w:val="00D0079E"/>
    <w:rsid w:val="00D02D2B"/>
    <w:rsid w:val="00D05732"/>
    <w:rsid w:val="00D05EA5"/>
    <w:rsid w:val="00D20C08"/>
    <w:rsid w:val="00D23B2A"/>
    <w:rsid w:val="00D3010A"/>
    <w:rsid w:val="00D32EA3"/>
    <w:rsid w:val="00D36336"/>
    <w:rsid w:val="00D42364"/>
    <w:rsid w:val="00D51E61"/>
    <w:rsid w:val="00D52383"/>
    <w:rsid w:val="00D617B6"/>
    <w:rsid w:val="00D65EBB"/>
    <w:rsid w:val="00D73E59"/>
    <w:rsid w:val="00D74FB2"/>
    <w:rsid w:val="00D75414"/>
    <w:rsid w:val="00D83CCD"/>
    <w:rsid w:val="00D85668"/>
    <w:rsid w:val="00D94843"/>
    <w:rsid w:val="00D9515C"/>
    <w:rsid w:val="00D961B0"/>
    <w:rsid w:val="00DB6692"/>
    <w:rsid w:val="00DC2DEB"/>
    <w:rsid w:val="00DC45D2"/>
    <w:rsid w:val="00DD2479"/>
    <w:rsid w:val="00DD4CD3"/>
    <w:rsid w:val="00DD6DA7"/>
    <w:rsid w:val="00DF3808"/>
    <w:rsid w:val="00DF7A87"/>
    <w:rsid w:val="00E02F5A"/>
    <w:rsid w:val="00E03A00"/>
    <w:rsid w:val="00E05E31"/>
    <w:rsid w:val="00E07049"/>
    <w:rsid w:val="00E10107"/>
    <w:rsid w:val="00E20739"/>
    <w:rsid w:val="00E24E37"/>
    <w:rsid w:val="00E26E31"/>
    <w:rsid w:val="00E33F59"/>
    <w:rsid w:val="00E3418E"/>
    <w:rsid w:val="00E34753"/>
    <w:rsid w:val="00E34DB4"/>
    <w:rsid w:val="00E44B4B"/>
    <w:rsid w:val="00E542A1"/>
    <w:rsid w:val="00E613E7"/>
    <w:rsid w:val="00E70DAF"/>
    <w:rsid w:val="00E75D5E"/>
    <w:rsid w:val="00E80A3E"/>
    <w:rsid w:val="00E85C83"/>
    <w:rsid w:val="00E86BC5"/>
    <w:rsid w:val="00E870CD"/>
    <w:rsid w:val="00EA2BD9"/>
    <w:rsid w:val="00EA6673"/>
    <w:rsid w:val="00EB0582"/>
    <w:rsid w:val="00EB22C6"/>
    <w:rsid w:val="00EB65BB"/>
    <w:rsid w:val="00EC1241"/>
    <w:rsid w:val="00EC318D"/>
    <w:rsid w:val="00EC48E2"/>
    <w:rsid w:val="00EC7B2A"/>
    <w:rsid w:val="00ED3122"/>
    <w:rsid w:val="00ED6520"/>
    <w:rsid w:val="00EE0636"/>
    <w:rsid w:val="00EE0AAF"/>
    <w:rsid w:val="00EE3281"/>
    <w:rsid w:val="00EE78D7"/>
    <w:rsid w:val="00EF01F4"/>
    <w:rsid w:val="00EF1A1F"/>
    <w:rsid w:val="00EF2424"/>
    <w:rsid w:val="00EF72C2"/>
    <w:rsid w:val="00F05B26"/>
    <w:rsid w:val="00F07EFD"/>
    <w:rsid w:val="00F151C0"/>
    <w:rsid w:val="00F15D70"/>
    <w:rsid w:val="00F36FF0"/>
    <w:rsid w:val="00F5090F"/>
    <w:rsid w:val="00F51921"/>
    <w:rsid w:val="00F5234B"/>
    <w:rsid w:val="00F549F8"/>
    <w:rsid w:val="00F65619"/>
    <w:rsid w:val="00F667AB"/>
    <w:rsid w:val="00F7710E"/>
    <w:rsid w:val="00F94C48"/>
    <w:rsid w:val="00FB3AA5"/>
    <w:rsid w:val="00FC30D2"/>
    <w:rsid w:val="00FC5A15"/>
    <w:rsid w:val="00FC7CCF"/>
    <w:rsid w:val="00FD1762"/>
    <w:rsid w:val="00FD2B4E"/>
    <w:rsid w:val="00FD68FD"/>
    <w:rsid w:val="00FF029F"/>
    <w:rsid w:val="00FF271B"/>
    <w:rsid w:val="00FF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3011"/>
  <w15:chartTrackingRefBased/>
  <w15:docId w15:val="{70C3C072-4DE6-463B-A3E9-9433C0E4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6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6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6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56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6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6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56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56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BE"/>
    <w:rPr>
      <w:rFonts w:eastAsiaTheme="majorEastAsia" w:cstheme="majorBidi"/>
      <w:color w:val="272727" w:themeColor="text1" w:themeTint="D8"/>
    </w:rPr>
  </w:style>
  <w:style w:type="paragraph" w:styleId="Title">
    <w:name w:val="Title"/>
    <w:basedOn w:val="Normal"/>
    <w:next w:val="Normal"/>
    <w:link w:val="TitleChar"/>
    <w:uiPriority w:val="10"/>
    <w:qFormat/>
    <w:rsid w:val="00156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BE"/>
    <w:pPr>
      <w:spacing w:before="160"/>
      <w:jc w:val="center"/>
    </w:pPr>
    <w:rPr>
      <w:i/>
      <w:iCs/>
      <w:color w:val="404040" w:themeColor="text1" w:themeTint="BF"/>
    </w:rPr>
  </w:style>
  <w:style w:type="character" w:customStyle="1" w:styleId="QuoteChar">
    <w:name w:val="Quote Char"/>
    <w:basedOn w:val="DefaultParagraphFont"/>
    <w:link w:val="Quote"/>
    <w:uiPriority w:val="29"/>
    <w:rsid w:val="001567BE"/>
    <w:rPr>
      <w:i/>
      <w:iCs/>
      <w:color w:val="404040" w:themeColor="text1" w:themeTint="BF"/>
    </w:rPr>
  </w:style>
  <w:style w:type="paragraph" w:styleId="ListParagraph">
    <w:name w:val="List Paragraph"/>
    <w:basedOn w:val="Normal"/>
    <w:uiPriority w:val="34"/>
    <w:qFormat/>
    <w:rsid w:val="001567BE"/>
    <w:pPr>
      <w:ind w:left="720"/>
      <w:contextualSpacing/>
    </w:pPr>
  </w:style>
  <w:style w:type="character" w:styleId="IntenseEmphasis">
    <w:name w:val="Intense Emphasis"/>
    <w:basedOn w:val="DefaultParagraphFont"/>
    <w:uiPriority w:val="21"/>
    <w:qFormat/>
    <w:rsid w:val="001567BE"/>
    <w:rPr>
      <w:i/>
      <w:iCs/>
      <w:color w:val="0F4761" w:themeColor="accent1" w:themeShade="BF"/>
    </w:rPr>
  </w:style>
  <w:style w:type="paragraph" w:styleId="IntenseQuote">
    <w:name w:val="Intense Quote"/>
    <w:basedOn w:val="Normal"/>
    <w:next w:val="Normal"/>
    <w:link w:val="IntenseQuoteChar"/>
    <w:uiPriority w:val="30"/>
    <w:qFormat/>
    <w:rsid w:val="00156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BE"/>
    <w:rPr>
      <w:i/>
      <w:iCs/>
      <w:color w:val="0F4761" w:themeColor="accent1" w:themeShade="BF"/>
    </w:rPr>
  </w:style>
  <w:style w:type="character" w:styleId="IntenseReference">
    <w:name w:val="Intense Reference"/>
    <w:basedOn w:val="DefaultParagraphFont"/>
    <w:uiPriority w:val="32"/>
    <w:qFormat/>
    <w:rsid w:val="001567BE"/>
    <w:rPr>
      <w:b/>
      <w:bCs/>
      <w:smallCaps/>
      <w:color w:val="0F4761" w:themeColor="accent1" w:themeShade="BF"/>
      <w:spacing w:val="5"/>
    </w:rPr>
  </w:style>
  <w:style w:type="character" w:styleId="CommentReference">
    <w:name w:val="annotation reference"/>
    <w:basedOn w:val="DefaultParagraphFont"/>
    <w:uiPriority w:val="99"/>
    <w:semiHidden/>
    <w:unhideWhenUsed/>
    <w:rsid w:val="00C32BDB"/>
    <w:rPr>
      <w:sz w:val="16"/>
      <w:szCs w:val="16"/>
    </w:rPr>
  </w:style>
  <w:style w:type="paragraph" w:styleId="CommentText">
    <w:name w:val="annotation text"/>
    <w:basedOn w:val="Normal"/>
    <w:link w:val="CommentTextChar"/>
    <w:uiPriority w:val="99"/>
    <w:unhideWhenUsed/>
    <w:rsid w:val="00C32BDB"/>
    <w:pPr>
      <w:spacing w:line="240" w:lineRule="auto"/>
    </w:pPr>
    <w:rPr>
      <w:sz w:val="20"/>
      <w:szCs w:val="20"/>
    </w:rPr>
  </w:style>
  <w:style w:type="character" w:customStyle="1" w:styleId="CommentTextChar">
    <w:name w:val="Comment Text Char"/>
    <w:basedOn w:val="DefaultParagraphFont"/>
    <w:link w:val="CommentText"/>
    <w:uiPriority w:val="99"/>
    <w:rsid w:val="00C32BDB"/>
    <w:rPr>
      <w:sz w:val="20"/>
      <w:szCs w:val="20"/>
    </w:rPr>
  </w:style>
  <w:style w:type="paragraph" w:styleId="CommentSubject">
    <w:name w:val="annotation subject"/>
    <w:basedOn w:val="CommentText"/>
    <w:next w:val="CommentText"/>
    <w:link w:val="CommentSubjectChar"/>
    <w:uiPriority w:val="99"/>
    <w:semiHidden/>
    <w:unhideWhenUsed/>
    <w:rsid w:val="00C32BDB"/>
    <w:rPr>
      <w:b/>
      <w:bCs/>
    </w:rPr>
  </w:style>
  <w:style w:type="character" w:customStyle="1" w:styleId="CommentSubjectChar">
    <w:name w:val="Comment Subject Char"/>
    <w:basedOn w:val="CommentTextChar"/>
    <w:link w:val="CommentSubject"/>
    <w:uiPriority w:val="99"/>
    <w:semiHidden/>
    <w:rsid w:val="00C32BDB"/>
    <w:rPr>
      <w:b/>
      <w:bCs/>
      <w:sz w:val="20"/>
      <w:szCs w:val="20"/>
    </w:rPr>
  </w:style>
  <w:style w:type="paragraph" w:styleId="FootnoteText">
    <w:name w:val="footnote text"/>
    <w:basedOn w:val="Normal"/>
    <w:link w:val="FootnoteTextChar"/>
    <w:uiPriority w:val="99"/>
    <w:semiHidden/>
    <w:unhideWhenUsed/>
    <w:rsid w:val="00347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FC2"/>
    <w:rPr>
      <w:sz w:val="20"/>
      <w:szCs w:val="20"/>
    </w:rPr>
  </w:style>
  <w:style w:type="character" w:styleId="FootnoteReference">
    <w:name w:val="footnote reference"/>
    <w:basedOn w:val="DefaultParagraphFont"/>
    <w:uiPriority w:val="99"/>
    <w:semiHidden/>
    <w:unhideWhenUsed/>
    <w:rsid w:val="00347FC2"/>
    <w:rPr>
      <w:vertAlign w:val="superscript"/>
    </w:rPr>
  </w:style>
  <w:style w:type="table" w:styleId="TableGrid">
    <w:name w:val="Table Grid"/>
    <w:basedOn w:val="TableNormal"/>
    <w:uiPriority w:val="39"/>
    <w:rsid w:val="0041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56B"/>
  </w:style>
  <w:style w:type="paragraph" w:styleId="Footer">
    <w:name w:val="footer"/>
    <w:basedOn w:val="Normal"/>
    <w:link w:val="FooterChar"/>
    <w:uiPriority w:val="99"/>
    <w:unhideWhenUsed/>
    <w:rsid w:val="00376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56B"/>
  </w:style>
  <w:style w:type="paragraph" w:styleId="BodyText">
    <w:name w:val="Body Text"/>
    <w:aliases w:val="Char,contents,bt,Corps de texte,body tesx,heading_txt,bodytxy2...,body indent,ändrad,Body single,EHPT,Body Text2,bodytxy2,Body Text - Level 2,??2,Head3NoNumber,?drad,Body Text Ro"/>
    <w:basedOn w:val="Normal"/>
    <w:link w:val="BodyTextChar"/>
    <w:uiPriority w:val="99"/>
    <w:unhideWhenUsed/>
    <w:rsid w:val="003A60B0"/>
    <w:pPr>
      <w:spacing w:line="240" w:lineRule="exact"/>
    </w:pPr>
    <w:rPr>
      <w:rFonts w:ascii="Tahoma" w:eastAsia="Times New Roman" w:hAnsi="Tahoma" w:cs="Times New Roman"/>
      <w:kern w:val="0"/>
      <w:sz w:val="20"/>
      <w:szCs w:val="20"/>
      <w:lang w:eastAsia="lt-LT"/>
      <w14:ligatures w14:val="none"/>
    </w:rPr>
  </w:style>
  <w:style w:type="character" w:customStyle="1" w:styleId="BodyTextChar">
    <w:name w:val="Body Text Char"/>
    <w:aliases w:val="Char Char,contents Char,bt Char,Corps de texte Char,body tesx Char,heading_txt Char,bodytxy2... Char,body indent Char,ändrad Char,Body single Char,EHPT Char,Body Text2 Char,bodytxy2 Char,Body Text - Level 2 Char,??2 Char,?drad Char"/>
    <w:basedOn w:val="DefaultParagraphFont"/>
    <w:link w:val="BodyText"/>
    <w:uiPriority w:val="99"/>
    <w:rsid w:val="003A60B0"/>
    <w:rPr>
      <w:rFonts w:ascii="Tahoma" w:eastAsia="Times New Roman" w:hAnsi="Tahoma" w:cs="Times New Roman"/>
      <w:kern w:val="0"/>
      <w:sz w:val="20"/>
      <w:szCs w:val="20"/>
      <w:lang w:eastAsia="lt-LT"/>
      <w14:ligatures w14:val="none"/>
    </w:rPr>
  </w:style>
  <w:style w:type="paragraph" w:styleId="EndnoteText">
    <w:name w:val="endnote text"/>
    <w:basedOn w:val="Normal"/>
    <w:link w:val="EndnoteTextChar"/>
    <w:uiPriority w:val="99"/>
    <w:semiHidden/>
    <w:unhideWhenUsed/>
    <w:rsid w:val="00500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0956"/>
    <w:rPr>
      <w:sz w:val="20"/>
      <w:szCs w:val="20"/>
    </w:rPr>
  </w:style>
  <w:style w:type="character" w:styleId="EndnoteReference">
    <w:name w:val="endnote reference"/>
    <w:basedOn w:val="DefaultParagraphFont"/>
    <w:uiPriority w:val="99"/>
    <w:semiHidden/>
    <w:unhideWhenUsed/>
    <w:rsid w:val="00500956"/>
    <w:rPr>
      <w:vertAlign w:val="superscript"/>
    </w:rPr>
  </w:style>
  <w:style w:type="paragraph" w:styleId="BalloonText">
    <w:name w:val="Balloon Text"/>
    <w:basedOn w:val="Normal"/>
    <w:link w:val="BalloonTextChar"/>
    <w:uiPriority w:val="99"/>
    <w:semiHidden/>
    <w:unhideWhenUsed/>
    <w:rsid w:val="00500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956"/>
    <w:rPr>
      <w:rFonts w:ascii="Segoe UI" w:hAnsi="Segoe UI" w:cs="Segoe UI"/>
      <w:sz w:val="18"/>
      <w:szCs w:val="18"/>
    </w:rPr>
  </w:style>
  <w:style w:type="character" w:styleId="Hyperlink">
    <w:name w:val="Hyperlink"/>
    <w:basedOn w:val="DefaultParagraphFont"/>
    <w:uiPriority w:val="99"/>
    <w:unhideWhenUsed/>
    <w:rsid w:val="009339C3"/>
    <w:rPr>
      <w:color w:val="467886" w:themeColor="hyperlink"/>
      <w:u w:val="single"/>
    </w:rPr>
  </w:style>
  <w:style w:type="paragraph" w:styleId="TOCHeading">
    <w:name w:val="TOC Heading"/>
    <w:basedOn w:val="Heading1"/>
    <w:next w:val="Normal"/>
    <w:uiPriority w:val="39"/>
    <w:unhideWhenUsed/>
    <w:qFormat/>
    <w:rsid w:val="009339C3"/>
    <w:pPr>
      <w:spacing w:before="480" w:after="0" w:line="276" w:lineRule="auto"/>
      <w:outlineLvl w:val="9"/>
    </w:pPr>
    <w:rPr>
      <w:b/>
      <w:bCs/>
      <w:kern w:val="0"/>
      <w:sz w:val="28"/>
      <w:szCs w:val="28"/>
      <w:lang w:val="lt-LT" w:eastAsia="ja-JP"/>
      <w14:ligatures w14:val="none"/>
    </w:rPr>
  </w:style>
  <w:style w:type="paragraph" w:styleId="TOC1">
    <w:name w:val="toc 1"/>
    <w:basedOn w:val="Normal"/>
    <w:next w:val="Normal"/>
    <w:autoRedefine/>
    <w:uiPriority w:val="39"/>
    <w:unhideWhenUsed/>
    <w:rsid w:val="009339C3"/>
    <w:pPr>
      <w:spacing w:after="100" w:line="240" w:lineRule="auto"/>
      <w:jc w:val="both"/>
    </w:pPr>
    <w:rPr>
      <w:rFonts w:ascii="Arial" w:hAnsi="Arial" w:cs="Arial"/>
      <w:kern w:val="0"/>
      <w:sz w:val="24"/>
      <w:szCs w:val="24"/>
      <w:lang w:val="lt-LT"/>
      <w14:ligatures w14:val="none"/>
    </w:rPr>
  </w:style>
  <w:style w:type="paragraph" w:styleId="TOC2">
    <w:name w:val="toc 2"/>
    <w:basedOn w:val="Normal"/>
    <w:next w:val="Normal"/>
    <w:autoRedefine/>
    <w:uiPriority w:val="39"/>
    <w:unhideWhenUsed/>
    <w:rsid w:val="009339C3"/>
    <w:pPr>
      <w:spacing w:after="100" w:line="240" w:lineRule="auto"/>
      <w:ind w:left="220"/>
      <w:jc w:val="both"/>
    </w:pPr>
    <w:rPr>
      <w:rFonts w:ascii="Arial" w:hAnsi="Arial" w:cs="Arial"/>
      <w:kern w:val="0"/>
      <w:sz w:val="24"/>
      <w:szCs w:val="24"/>
      <w:lang w:val="lt-LT"/>
      <w14:ligatures w14:val="none"/>
    </w:rPr>
  </w:style>
  <w:style w:type="paragraph" w:styleId="Caption">
    <w:name w:val="caption"/>
    <w:basedOn w:val="Normal"/>
    <w:next w:val="Normal"/>
    <w:uiPriority w:val="35"/>
    <w:unhideWhenUsed/>
    <w:qFormat/>
    <w:rsid w:val="009339C3"/>
    <w:pPr>
      <w:keepNext/>
      <w:spacing w:after="0" w:line="240" w:lineRule="auto"/>
      <w:jc w:val="both"/>
    </w:pPr>
    <w:rPr>
      <w:rFonts w:ascii="Arial" w:hAnsi="Arial" w:cs="Arial"/>
      <w:b/>
      <w:bCs/>
      <w:color w:val="000000" w:themeColor="text1"/>
      <w:kern w:val="0"/>
      <w:sz w:val="20"/>
      <w:szCs w:val="20"/>
      <w:lang w:val="lt-LT"/>
      <w14:ligatures w14:val="none"/>
    </w:rPr>
  </w:style>
  <w:style w:type="paragraph" w:styleId="TableofFigures">
    <w:name w:val="table of figures"/>
    <w:basedOn w:val="Normal"/>
    <w:next w:val="Normal"/>
    <w:uiPriority w:val="99"/>
    <w:unhideWhenUsed/>
    <w:rsid w:val="009339C3"/>
    <w:pPr>
      <w:spacing w:after="0" w:line="240" w:lineRule="auto"/>
      <w:jc w:val="both"/>
    </w:pPr>
    <w:rPr>
      <w:rFonts w:ascii="Arial" w:hAnsi="Arial" w:cs="Arial"/>
      <w:kern w:val="0"/>
      <w:sz w:val="24"/>
      <w:szCs w:val="24"/>
      <w:lang w:val="lt-LT"/>
      <w14:ligatures w14:val="none"/>
    </w:rPr>
  </w:style>
  <w:style w:type="table" w:customStyle="1" w:styleId="Mano">
    <w:name w:val="Mano"/>
    <w:basedOn w:val="TableNormal"/>
    <w:uiPriority w:val="99"/>
    <w:rsid w:val="009339C3"/>
    <w:pPr>
      <w:spacing w:after="0" w:line="240" w:lineRule="auto"/>
    </w:pPr>
    <w:rPr>
      <w:rFonts w:ascii="Arial" w:hAnsi="Arial"/>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0E2841" w:themeFill="text2"/>
      </w:tcPr>
    </w:tblStylePr>
  </w:style>
  <w:style w:type="paragraph" w:styleId="ListBullet">
    <w:name w:val="List Bullet"/>
    <w:basedOn w:val="Normal"/>
    <w:uiPriority w:val="99"/>
    <w:unhideWhenUsed/>
    <w:rsid w:val="009339C3"/>
    <w:pPr>
      <w:numPr>
        <w:numId w:val="33"/>
      </w:numPr>
      <w:spacing w:after="120" w:line="240" w:lineRule="auto"/>
      <w:contextualSpacing/>
      <w:jc w:val="both"/>
    </w:pPr>
    <w:rPr>
      <w:rFonts w:ascii="Arial" w:hAnsi="Arial" w:cs="Arial"/>
      <w:kern w:val="0"/>
      <w:sz w:val="24"/>
      <w:szCs w:val="24"/>
      <w:lang w:val="lt-LT"/>
      <w14:ligatures w14:val="none"/>
    </w:rPr>
  </w:style>
  <w:style w:type="paragraph" w:styleId="TOC3">
    <w:name w:val="toc 3"/>
    <w:basedOn w:val="Normal"/>
    <w:next w:val="Normal"/>
    <w:autoRedefine/>
    <w:uiPriority w:val="39"/>
    <w:unhideWhenUsed/>
    <w:rsid w:val="009339C3"/>
    <w:pPr>
      <w:tabs>
        <w:tab w:val="left" w:pos="1320"/>
        <w:tab w:val="right" w:leader="dot" w:pos="9628"/>
      </w:tabs>
      <w:spacing w:after="100" w:line="240" w:lineRule="auto"/>
      <w:ind w:left="482"/>
      <w:jc w:val="both"/>
    </w:pPr>
    <w:rPr>
      <w:rFonts w:ascii="Arial" w:hAnsi="Arial" w:cs="Arial"/>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28D5-B61B-492D-82B0-8675F34F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17355</Words>
  <Characters>98930</Characters>
  <Application>Microsoft Office Word</Application>
  <DocSecurity>0</DocSecurity>
  <Lines>824</Lines>
  <Paragraphs>232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Bliabas</dc:creator>
  <cp:keywords/>
  <dc:description/>
  <cp:lastModifiedBy>Giedre Subaciute</cp:lastModifiedBy>
  <cp:revision>2</cp:revision>
  <dcterms:created xsi:type="dcterms:W3CDTF">2025-07-10T14:54:00Z</dcterms:created>
  <dcterms:modified xsi:type="dcterms:W3CDTF">2025-07-10T14:54:00Z</dcterms:modified>
</cp:coreProperties>
</file>