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763D4" w14:textId="34648ACB" w:rsidR="0041187E" w:rsidRDefault="00BF5BF5" w:rsidP="0027456C">
      <w:pPr>
        <w:jc w:val="center"/>
        <w:rPr>
          <w:b/>
          <w:kern w:val="36"/>
          <w:szCs w:val="24"/>
        </w:rPr>
      </w:pPr>
      <w:r w:rsidRPr="00BF5BF5">
        <w:rPr>
          <w:b/>
          <w:kern w:val="36"/>
          <w:szCs w:val="24"/>
        </w:rPr>
        <w:t xml:space="preserve">Dumblo koncentracijos matuokliai </w:t>
      </w:r>
      <w:proofErr w:type="spellStart"/>
      <w:r w:rsidRPr="00BF5BF5">
        <w:rPr>
          <w:b/>
          <w:kern w:val="36"/>
          <w:szCs w:val="24"/>
        </w:rPr>
        <w:t>aerotanke</w:t>
      </w:r>
      <w:proofErr w:type="spellEnd"/>
      <w:r w:rsidRPr="00BF5BF5">
        <w:rPr>
          <w:b/>
          <w:kern w:val="36"/>
          <w:szCs w:val="24"/>
        </w:rPr>
        <w:t xml:space="preserve"> su montavimo darbais (Skelbiama apklausa)</w:t>
      </w:r>
      <w:r>
        <w:rPr>
          <w:b/>
          <w:kern w:val="36"/>
          <w:szCs w:val="24"/>
        </w:rPr>
        <w:t xml:space="preserve"> </w:t>
      </w:r>
      <w:r w:rsidR="00A83759">
        <w:rPr>
          <w:b/>
          <w:kern w:val="36"/>
          <w:szCs w:val="24"/>
        </w:rPr>
        <w:t>Pirkimo Nr.</w:t>
      </w:r>
      <w:r w:rsidR="00A83759" w:rsidRPr="00A83759">
        <w:t xml:space="preserve"> </w:t>
      </w:r>
      <w:r w:rsidRPr="00BF5BF5">
        <w:rPr>
          <w:b/>
          <w:kern w:val="36"/>
          <w:szCs w:val="24"/>
        </w:rPr>
        <w:t>3607237</w:t>
      </w:r>
    </w:p>
    <w:p w14:paraId="67B33B33" w14:textId="71F97AE8" w:rsidR="00067075" w:rsidRPr="008A56C8" w:rsidRDefault="00140EF9" w:rsidP="0027456C">
      <w:pPr>
        <w:jc w:val="center"/>
        <w:rPr>
          <w:b/>
          <w:szCs w:val="24"/>
        </w:rPr>
      </w:pPr>
      <w:r w:rsidRPr="008A56C8">
        <w:rPr>
          <w:b/>
          <w:kern w:val="36"/>
          <w:szCs w:val="24"/>
        </w:rPr>
        <w:t>Atsakymai į klausimus</w:t>
      </w:r>
      <w:r w:rsidR="00BF5BF5">
        <w:rPr>
          <w:b/>
          <w:kern w:val="36"/>
          <w:szCs w:val="24"/>
        </w:rPr>
        <w:t xml:space="preserve"> </w:t>
      </w:r>
      <w:r w:rsidR="002C752D">
        <w:rPr>
          <w:b/>
          <w:kern w:val="36"/>
          <w:szCs w:val="24"/>
        </w:rPr>
        <w:t>Nr.</w:t>
      </w:r>
      <w:r w:rsidR="00BF5BF5">
        <w:rPr>
          <w:b/>
          <w:kern w:val="36"/>
          <w:szCs w:val="24"/>
        </w:rPr>
        <w:t>1</w:t>
      </w:r>
    </w:p>
    <w:p w14:paraId="61F311C8" w14:textId="048F57F4" w:rsidR="00067075" w:rsidRPr="008A56C8" w:rsidRDefault="00067075" w:rsidP="00067075">
      <w:pPr>
        <w:jc w:val="center"/>
        <w:rPr>
          <w:b/>
          <w:szCs w:val="24"/>
        </w:rPr>
      </w:pPr>
      <w:r w:rsidRPr="008A56C8">
        <w:rPr>
          <w:b/>
          <w:szCs w:val="24"/>
        </w:rPr>
        <w:t>202</w:t>
      </w:r>
      <w:r w:rsidR="00552CFB" w:rsidRPr="008A56C8">
        <w:rPr>
          <w:b/>
          <w:szCs w:val="24"/>
        </w:rPr>
        <w:t>5</w:t>
      </w:r>
      <w:r w:rsidRPr="008A56C8">
        <w:rPr>
          <w:b/>
          <w:szCs w:val="24"/>
        </w:rPr>
        <w:t>-</w:t>
      </w:r>
      <w:r w:rsidR="00FD47E4" w:rsidRPr="008A56C8">
        <w:rPr>
          <w:b/>
          <w:szCs w:val="24"/>
        </w:rPr>
        <w:t>0</w:t>
      </w:r>
      <w:r w:rsidR="0041187E">
        <w:rPr>
          <w:b/>
          <w:szCs w:val="24"/>
        </w:rPr>
        <w:t>7</w:t>
      </w:r>
      <w:r w:rsidRPr="008A56C8">
        <w:rPr>
          <w:b/>
          <w:szCs w:val="24"/>
        </w:rPr>
        <w:t>-</w:t>
      </w:r>
      <w:r w:rsidR="00BF5BF5">
        <w:rPr>
          <w:b/>
          <w:szCs w:val="24"/>
        </w:rPr>
        <w:t>15</w:t>
      </w:r>
    </w:p>
    <w:p w14:paraId="44FE01F8" w14:textId="77777777" w:rsidR="00D41484" w:rsidRPr="008A56C8" w:rsidRDefault="00D41484">
      <w:pPr>
        <w:rPr>
          <w:szCs w:val="24"/>
        </w:rPr>
      </w:pPr>
    </w:p>
    <w:tbl>
      <w:tblPr>
        <w:tblStyle w:val="Lentelstinklelis"/>
        <w:tblW w:w="9634" w:type="dxa"/>
        <w:tblLayout w:type="fixed"/>
        <w:tblLook w:val="04A0" w:firstRow="1" w:lastRow="0" w:firstColumn="1" w:lastColumn="0" w:noHBand="0" w:noVBand="1"/>
      </w:tblPr>
      <w:tblGrid>
        <w:gridCol w:w="704"/>
        <w:gridCol w:w="4536"/>
        <w:gridCol w:w="4394"/>
      </w:tblGrid>
      <w:tr w:rsidR="00FD47E4" w:rsidRPr="00721A88" w14:paraId="1799C190" w14:textId="77777777" w:rsidTr="00A83759">
        <w:trPr>
          <w:trHeight w:val="4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F9E588A" w14:textId="77777777" w:rsidR="00067075" w:rsidRPr="00721A88" w:rsidRDefault="00067075" w:rsidP="008A56C8">
            <w:pPr>
              <w:jc w:val="center"/>
              <w:rPr>
                <w:b/>
                <w:szCs w:val="24"/>
              </w:rPr>
            </w:pPr>
            <w:r w:rsidRPr="00721A88">
              <w:rPr>
                <w:b/>
                <w:szCs w:val="24"/>
              </w:rPr>
              <w:t>Eil. Nr.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8B790FB" w14:textId="77777777" w:rsidR="00067075" w:rsidRPr="00721A88" w:rsidRDefault="00067075" w:rsidP="008A56C8">
            <w:pPr>
              <w:jc w:val="center"/>
              <w:rPr>
                <w:b/>
                <w:szCs w:val="24"/>
              </w:rPr>
            </w:pPr>
            <w:r w:rsidRPr="00721A88">
              <w:rPr>
                <w:b/>
                <w:szCs w:val="24"/>
              </w:rPr>
              <w:t>Klausimas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541C7C6" w14:textId="77777777" w:rsidR="00067075" w:rsidRPr="00721A88" w:rsidRDefault="00067075" w:rsidP="008A56C8">
            <w:pPr>
              <w:jc w:val="center"/>
              <w:rPr>
                <w:b/>
                <w:szCs w:val="24"/>
              </w:rPr>
            </w:pPr>
            <w:r w:rsidRPr="00721A88">
              <w:rPr>
                <w:b/>
                <w:szCs w:val="24"/>
              </w:rPr>
              <w:t>Atsakymas</w:t>
            </w:r>
          </w:p>
        </w:tc>
      </w:tr>
      <w:tr w:rsidR="00552CFB" w:rsidRPr="00721A88" w14:paraId="6283CCCE" w14:textId="77777777" w:rsidTr="000E3398">
        <w:trPr>
          <w:trHeight w:val="1589"/>
        </w:trPr>
        <w:tc>
          <w:tcPr>
            <w:tcW w:w="704" w:type="dxa"/>
          </w:tcPr>
          <w:p w14:paraId="3EBF320A" w14:textId="028CC758" w:rsidR="00552CFB" w:rsidRPr="00721A88" w:rsidRDefault="00322DD9" w:rsidP="008A56C8">
            <w:pPr>
              <w:jc w:val="center"/>
              <w:rPr>
                <w:szCs w:val="24"/>
              </w:rPr>
            </w:pPr>
            <w:r w:rsidRPr="00721A88">
              <w:rPr>
                <w:szCs w:val="24"/>
              </w:rPr>
              <w:t>1.</w:t>
            </w:r>
          </w:p>
        </w:tc>
        <w:tc>
          <w:tcPr>
            <w:tcW w:w="4536" w:type="dxa"/>
          </w:tcPr>
          <w:p w14:paraId="23EF80B3" w14:textId="2DFA88B1" w:rsidR="00C5636C" w:rsidRDefault="00E33842" w:rsidP="008A56C8">
            <w:pPr>
              <w:tabs>
                <w:tab w:val="left" w:pos="345"/>
              </w:tabs>
              <w:jc w:val="both"/>
              <w:rPr>
                <w:b/>
                <w:szCs w:val="24"/>
                <w:lang w:eastAsia="en-US"/>
              </w:rPr>
            </w:pPr>
            <w:r w:rsidRPr="00721A88">
              <w:rPr>
                <w:b/>
                <w:szCs w:val="24"/>
                <w:lang w:eastAsia="en-US"/>
              </w:rPr>
              <w:t>Paklausimas, teiktas 2025-0</w:t>
            </w:r>
            <w:r w:rsidR="0041187E">
              <w:rPr>
                <w:b/>
                <w:szCs w:val="24"/>
                <w:lang w:eastAsia="en-US"/>
              </w:rPr>
              <w:t>7</w:t>
            </w:r>
            <w:r w:rsidRPr="00721A88">
              <w:rPr>
                <w:b/>
                <w:szCs w:val="24"/>
                <w:lang w:eastAsia="en-US"/>
              </w:rPr>
              <w:t>-</w:t>
            </w:r>
            <w:r w:rsidR="002C752D">
              <w:rPr>
                <w:b/>
                <w:szCs w:val="24"/>
                <w:lang w:eastAsia="en-US"/>
              </w:rPr>
              <w:t>14</w:t>
            </w:r>
            <w:r w:rsidRPr="00721A88">
              <w:rPr>
                <w:b/>
                <w:szCs w:val="24"/>
                <w:lang w:eastAsia="en-US"/>
              </w:rPr>
              <w:t xml:space="preserve"> </w:t>
            </w:r>
            <w:r w:rsidR="00BF5BF5">
              <w:rPr>
                <w:b/>
                <w:szCs w:val="24"/>
                <w:lang w:eastAsia="en-US"/>
              </w:rPr>
              <w:t>22:30</w:t>
            </w:r>
            <w:r w:rsidRPr="00721A88">
              <w:rPr>
                <w:b/>
                <w:szCs w:val="24"/>
                <w:lang w:eastAsia="en-US"/>
              </w:rPr>
              <w:t xml:space="preserve"> CVP IS pranešimu ID </w:t>
            </w:r>
            <w:r w:rsidR="00BF5BF5" w:rsidRPr="00BF5BF5">
              <w:rPr>
                <w:b/>
                <w:szCs w:val="24"/>
                <w:lang w:eastAsia="en-US"/>
              </w:rPr>
              <w:t>3607237</w:t>
            </w:r>
          </w:p>
          <w:p w14:paraId="7F5AAEBC" w14:textId="77777777" w:rsidR="00BF5BF5" w:rsidRDefault="00BF5BF5" w:rsidP="008A56C8">
            <w:pPr>
              <w:tabs>
                <w:tab w:val="left" w:pos="345"/>
              </w:tabs>
              <w:jc w:val="both"/>
              <w:rPr>
                <w:b/>
                <w:szCs w:val="24"/>
                <w:lang w:eastAsia="en-US"/>
              </w:rPr>
            </w:pPr>
          </w:p>
          <w:p w14:paraId="43A45EB1" w14:textId="115611EE" w:rsidR="002C752D" w:rsidRPr="00BF5BF5" w:rsidRDefault="00BF5BF5" w:rsidP="008A56C8">
            <w:pPr>
              <w:tabs>
                <w:tab w:val="left" w:pos="345"/>
              </w:tabs>
              <w:jc w:val="both"/>
              <w:rPr>
                <w:szCs w:val="24"/>
                <w:lang w:eastAsia="en-US"/>
              </w:rPr>
            </w:pPr>
            <w:r w:rsidRPr="00BF5BF5">
              <w:rPr>
                <w:szCs w:val="24"/>
                <w:lang w:eastAsia="en-US"/>
              </w:rPr>
              <w:t>Ar bus atvesta iki analizės keitiklio instaliavimo vietos 220VAC įtampa? Jei ne, ar galite detalizuoti kaip tai reikės atlikti: kabelio ilgis, instaliavimo ir paklojimo būdas?</w:t>
            </w:r>
          </w:p>
          <w:p w14:paraId="47EF7263" w14:textId="7FA448F7" w:rsidR="000E3398" w:rsidRPr="00E608F0" w:rsidRDefault="000E3398" w:rsidP="00BF5BF5">
            <w:pPr>
              <w:spacing w:after="160" w:line="256" w:lineRule="auto"/>
              <w:contextualSpacing/>
              <w:jc w:val="both"/>
              <w:rPr>
                <w:rFonts w:eastAsia="Aptos"/>
                <w:kern w:val="2"/>
                <w:szCs w:val="24"/>
                <w:lang w:eastAsia="en-US"/>
                <w14:ligatures w14:val="standardContextual"/>
              </w:rPr>
            </w:pPr>
          </w:p>
        </w:tc>
        <w:tc>
          <w:tcPr>
            <w:tcW w:w="4394" w:type="dxa"/>
            <w:tcBorders>
              <w:left w:val="single" w:sz="4" w:space="0" w:color="auto"/>
              <w:right w:val="single" w:sz="4" w:space="0" w:color="auto"/>
            </w:tcBorders>
          </w:tcPr>
          <w:p w14:paraId="78F62F8D" w14:textId="77777777" w:rsidR="00897977" w:rsidRDefault="00897977" w:rsidP="003D1A57"/>
          <w:p w14:paraId="4FF7477B" w14:textId="77777777" w:rsidR="00897977" w:rsidRDefault="00897977" w:rsidP="003D1A57"/>
          <w:p w14:paraId="6F8E4182" w14:textId="77777777" w:rsidR="00897977" w:rsidRDefault="00897977" w:rsidP="003D1A57"/>
          <w:p w14:paraId="56DD1FD5" w14:textId="5C7E2CEC" w:rsidR="003D1A57" w:rsidRPr="005431B0" w:rsidRDefault="006228ED" w:rsidP="00897977">
            <w:pPr>
              <w:jc w:val="both"/>
            </w:pPr>
            <w:r>
              <w:t xml:space="preserve"> </w:t>
            </w:r>
            <w:r w:rsidR="003D1A57" w:rsidRPr="005431B0">
              <w:t>Reikalingą kabelių ilgį ir kitų jungiamųjų elementų kiekį pasiskaičiuoja Tiekėjas savarankiškai.</w:t>
            </w:r>
            <w:r w:rsidR="00E76BB5">
              <w:t xml:space="preserve"> Preliminariai ilgis kabelių apie 5 - 50 metrų.</w:t>
            </w:r>
          </w:p>
          <w:p w14:paraId="7C1B04C5" w14:textId="77777777" w:rsidR="003D1A57" w:rsidRPr="00DA2EC3" w:rsidRDefault="003D1A57" w:rsidP="00897977">
            <w:pPr>
              <w:jc w:val="both"/>
            </w:pPr>
            <w:r w:rsidRPr="005431B0">
              <w:t xml:space="preserve"> </w:t>
            </w:r>
            <w:r w:rsidRPr="00DA2EC3">
              <w:t>Pasiūlymo kainoje turi būti apskaičiuoti visi kaštai susiję su tiesiogiai susijusiais darbais.</w:t>
            </w:r>
          </w:p>
          <w:p w14:paraId="552EA3A8" w14:textId="77777777" w:rsidR="002C752D" w:rsidRDefault="002C752D" w:rsidP="000E3398">
            <w:pPr>
              <w:tabs>
                <w:tab w:val="left" w:pos="321"/>
              </w:tabs>
              <w:jc w:val="both"/>
              <w:rPr>
                <w:szCs w:val="24"/>
              </w:rPr>
            </w:pPr>
          </w:p>
          <w:p w14:paraId="0DE52563" w14:textId="77777777" w:rsidR="002C752D" w:rsidRDefault="002C752D" w:rsidP="000E3398">
            <w:pPr>
              <w:tabs>
                <w:tab w:val="left" w:pos="321"/>
              </w:tabs>
              <w:jc w:val="both"/>
              <w:rPr>
                <w:szCs w:val="24"/>
              </w:rPr>
            </w:pPr>
          </w:p>
          <w:p w14:paraId="4804281D" w14:textId="0A2DDD9F" w:rsidR="002C752D" w:rsidRPr="00721A88" w:rsidRDefault="002C752D" w:rsidP="000E3398">
            <w:pPr>
              <w:tabs>
                <w:tab w:val="left" w:pos="321"/>
              </w:tabs>
              <w:jc w:val="both"/>
              <w:rPr>
                <w:szCs w:val="24"/>
              </w:rPr>
            </w:pPr>
          </w:p>
        </w:tc>
      </w:tr>
      <w:tr w:rsidR="008F0B12" w:rsidRPr="00721A88" w14:paraId="176811A8" w14:textId="77777777" w:rsidTr="000E3398">
        <w:trPr>
          <w:trHeight w:val="1589"/>
        </w:trPr>
        <w:tc>
          <w:tcPr>
            <w:tcW w:w="704" w:type="dxa"/>
          </w:tcPr>
          <w:p w14:paraId="635294B0" w14:textId="559F79F8" w:rsidR="008F0B12" w:rsidRPr="00721A88" w:rsidRDefault="008F0B12" w:rsidP="008A56C8">
            <w:pPr>
              <w:jc w:val="center"/>
              <w:rPr>
                <w:szCs w:val="24"/>
              </w:rPr>
            </w:pPr>
            <w:r>
              <w:rPr>
                <w:szCs w:val="24"/>
              </w:rPr>
              <w:t>2.</w:t>
            </w:r>
          </w:p>
        </w:tc>
        <w:tc>
          <w:tcPr>
            <w:tcW w:w="4536" w:type="dxa"/>
          </w:tcPr>
          <w:p w14:paraId="4CED30DF" w14:textId="1FC4E249" w:rsidR="00BF5BF5" w:rsidRDefault="00BF5BF5" w:rsidP="00BF5BF5">
            <w:pPr>
              <w:tabs>
                <w:tab w:val="left" w:pos="345"/>
              </w:tabs>
              <w:jc w:val="both"/>
              <w:rPr>
                <w:b/>
                <w:szCs w:val="24"/>
                <w:lang w:eastAsia="en-US"/>
              </w:rPr>
            </w:pPr>
            <w:r w:rsidRPr="00721A88">
              <w:rPr>
                <w:b/>
                <w:szCs w:val="24"/>
                <w:lang w:eastAsia="en-US"/>
              </w:rPr>
              <w:t>Paklausimas, teiktas 2025-0</w:t>
            </w:r>
            <w:r>
              <w:rPr>
                <w:b/>
                <w:szCs w:val="24"/>
                <w:lang w:eastAsia="en-US"/>
              </w:rPr>
              <w:t>7</w:t>
            </w:r>
            <w:r w:rsidRPr="00721A88">
              <w:rPr>
                <w:b/>
                <w:szCs w:val="24"/>
                <w:lang w:eastAsia="en-US"/>
              </w:rPr>
              <w:t>-</w:t>
            </w:r>
            <w:r>
              <w:rPr>
                <w:b/>
                <w:szCs w:val="24"/>
                <w:lang w:eastAsia="en-US"/>
              </w:rPr>
              <w:t>14</w:t>
            </w:r>
            <w:r w:rsidRPr="00721A88">
              <w:rPr>
                <w:b/>
                <w:szCs w:val="24"/>
                <w:lang w:eastAsia="en-US"/>
              </w:rPr>
              <w:t xml:space="preserve"> </w:t>
            </w:r>
            <w:r>
              <w:rPr>
                <w:b/>
                <w:szCs w:val="24"/>
                <w:lang w:eastAsia="en-US"/>
              </w:rPr>
              <w:t>22:30</w:t>
            </w:r>
            <w:r w:rsidRPr="00721A88">
              <w:rPr>
                <w:b/>
                <w:szCs w:val="24"/>
                <w:lang w:eastAsia="en-US"/>
              </w:rPr>
              <w:t xml:space="preserve"> CVP IS pranešimu ID </w:t>
            </w:r>
            <w:r w:rsidRPr="00BF5BF5">
              <w:rPr>
                <w:b/>
                <w:szCs w:val="24"/>
                <w:lang w:eastAsia="en-US"/>
              </w:rPr>
              <w:t>3607237</w:t>
            </w:r>
          </w:p>
          <w:p w14:paraId="5F29C809" w14:textId="77777777" w:rsidR="00BF5BF5" w:rsidRDefault="00BF5BF5" w:rsidP="00BF5BF5">
            <w:pPr>
              <w:tabs>
                <w:tab w:val="left" w:pos="345"/>
              </w:tabs>
              <w:jc w:val="both"/>
              <w:rPr>
                <w:b/>
                <w:szCs w:val="24"/>
                <w:lang w:eastAsia="en-US"/>
              </w:rPr>
            </w:pPr>
          </w:p>
          <w:p w14:paraId="4278BBF9" w14:textId="528A53FD" w:rsidR="00BF5BF5" w:rsidRPr="00BF5BF5" w:rsidRDefault="00BF5BF5" w:rsidP="00BF5BF5">
            <w:pPr>
              <w:tabs>
                <w:tab w:val="left" w:pos="345"/>
              </w:tabs>
              <w:jc w:val="both"/>
              <w:rPr>
                <w:szCs w:val="24"/>
                <w:lang w:eastAsia="en-US"/>
              </w:rPr>
            </w:pPr>
            <w:r w:rsidRPr="00BF5BF5">
              <w:rPr>
                <w:szCs w:val="24"/>
                <w:lang w:eastAsia="en-US"/>
              </w:rPr>
              <w:t xml:space="preserve">Ar bus privestas iki analizės keitiklio </w:t>
            </w:r>
            <w:proofErr w:type="spellStart"/>
            <w:r w:rsidRPr="00BF5BF5">
              <w:rPr>
                <w:szCs w:val="24"/>
                <w:lang w:eastAsia="en-US"/>
              </w:rPr>
              <w:t>instaliaivimo</w:t>
            </w:r>
            <w:proofErr w:type="spellEnd"/>
            <w:r w:rsidRPr="00BF5BF5">
              <w:rPr>
                <w:szCs w:val="24"/>
                <w:lang w:eastAsia="en-US"/>
              </w:rPr>
              <w:t xml:space="preserve"> vietos </w:t>
            </w:r>
            <w:proofErr w:type="spellStart"/>
            <w:r w:rsidRPr="00BF5BF5">
              <w:rPr>
                <w:szCs w:val="24"/>
                <w:lang w:eastAsia="en-US"/>
              </w:rPr>
              <w:t>Profibus</w:t>
            </w:r>
            <w:proofErr w:type="spellEnd"/>
            <w:r w:rsidRPr="00BF5BF5">
              <w:rPr>
                <w:szCs w:val="24"/>
                <w:lang w:eastAsia="en-US"/>
              </w:rPr>
              <w:t xml:space="preserve"> DP kabelis? ? Jei ne, ar galite detalizuoti kaip tai reikės atlikti: kabelio ilgis, instaliavimo ir paklojimo būdas?</w:t>
            </w:r>
          </w:p>
          <w:p w14:paraId="721F0DF5" w14:textId="1C9BD629" w:rsidR="008F0B12" w:rsidRPr="008F0B12" w:rsidRDefault="008F0B12" w:rsidP="008A56C8">
            <w:pPr>
              <w:tabs>
                <w:tab w:val="left" w:pos="345"/>
              </w:tabs>
              <w:jc w:val="both"/>
              <w:rPr>
                <w:szCs w:val="24"/>
                <w:lang w:eastAsia="en-US"/>
              </w:rPr>
            </w:pPr>
          </w:p>
        </w:tc>
        <w:tc>
          <w:tcPr>
            <w:tcW w:w="4394" w:type="dxa"/>
            <w:tcBorders>
              <w:left w:val="single" w:sz="4" w:space="0" w:color="auto"/>
              <w:right w:val="single" w:sz="4" w:space="0" w:color="auto"/>
            </w:tcBorders>
          </w:tcPr>
          <w:p w14:paraId="616481F4" w14:textId="77777777" w:rsidR="00897977" w:rsidRDefault="00897977" w:rsidP="00897977">
            <w:pPr>
              <w:tabs>
                <w:tab w:val="left" w:pos="321"/>
              </w:tabs>
              <w:jc w:val="both"/>
            </w:pPr>
          </w:p>
          <w:p w14:paraId="3EE90958" w14:textId="77777777" w:rsidR="00897977" w:rsidRDefault="00897977" w:rsidP="00897977">
            <w:pPr>
              <w:tabs>
                <w:tab w:val="left" w:pos="321"/>
              </w:tabs>
              <w:jc w:val="both"/>
            </w:pPr>
          </w:p>
          <w:p w14:paraId="77101E54" w14:textId="77777777" w:rsidR="00897977" w:rsidRDefault="00897977" w:rsidP="00897977">
            <w:pPr>
              <w:tabs>
                <w:tab w:val="left" w:pos="321"/>
              </w:tabs>
              <w:jc w:val="both"/>
            </w:pPr>
          </w:p>
          <w:p w14:paraId="5491A8F6" w14:textId="43761B9F" w:rsidR="008F0B12" w:rsidRDefault="003D1A57" w:rsidP="00897977">
            <w:pPr>
              <w:tabs>
                <w:tab w:val="left" w:pos="321"/>
              </w:tabs>
              <w:jc w:val="both"/>
            </w:pPr>
            <w:r w:rsidRPr="005431B0">
              <w:t>Prieš teikiant pasiūlymą, dėl montavimo darbų specifikos</w:t>
            </w:r>
            <w:r w:rsidR="00E76BB5">
              <w:t xml:space="preserve">, kabelių ilgių </w:t>
            </w:r>
            <w:r w:rsidRPr="005431B0">
              <w:t xml:space="preserve"> rekomenduojame atvykti į objekto vietą, tam kad įsivertinti visas galimas išlaidas.</w:t>
            </w:r>
          </w:p>
          <w:p w14:paraId="48B64085" w14:textId="0D7F3D5E" w:rsidR="00E76BB5" w:rsidRPr="005431B0" w:rsidRDefault="006228ED" w:rsidP="00897977">
            <w:pPr>
              <w:jc w:val="both"/>
            </w:pPr>
            <w:r>
              <w:t xml:space="preserve"> </w:t>
            </w:r>
            <w:r w:rsidR="00E76BB5" w:rsidRPr="005431B0">
              <w:t>Reikalingą kabelių</w:t>
            </w:r>
            <w:bookmarkStart w:id="0" w:name="_GoBack"/>
            <w:bookmarkEnd w:id="0"/>
            <w:r w:rsidR="00E76BB5" w:rsidRPr="005431B0">
              <w:t xml:space="preserve"> ilgį ir kitų jungiamųjų elementų kiekį pasiskaičiuoja Tiekėjas savarankiškai.</w:t>
            </w:r>
            <w:r w:rsidR="00E76BB5">
              <w:t xml:space="preserve"> Preliminariai ilgis kabelių apie 5 - 50 metrų.</w:t>
            </w:r>
          </w:p>
          <w:p w14:paraId="2C677108" w14:textId="3BF58239" w:rsidR="00E76BB5" w:rsidRDefault="00E76BB5" w:rsidP="00897977">
            <w:pPr>
              <w:tabs>
                <w:tab w:val="left" w:pos="321"/>
              </w:tabs>
              <w:jc w:val="both"/>
              <w:rPr>
                <w:szCs w:val="24"/>
              </w:rPr>
            </w:pPr>
          </w:p>
        </w:tc>
      </w:tr>
      <w:tr w:rsidR="008F0B12" w:rsidRPr="00721A88" w14:paraId="0D329281" w14:textId="77777777" w:rsidTr="000E3398">
        <w:trPr>
          <w:trHeight w:val="1589"/>
        </w:trPr>
        <w:tc>
          <w:tcPr>
            <w:tcW w:w="704" w:type="dxa"/>
          </w:tcPr>
          <w:p w14:paraId="01CB2DB6" w14:textId="275B6EDC" w:rsidR="008F0B12" w:rsidRPr="00721A88" w:rsidRDefault="008F0B12" w:rsidP="008A56C8">
            <w:pPr>
              <w:jc w:val="center"/>
              <w:rPr>
                <w:szCs w:val="24"/>
              </w:rPr>
            </w:pPr>
            <w:r>
              <w:rPr>
                <w:szCs w:val="24"/>
              </w:rPr>
              <w:t>3.</w:t>
            </w:r>
          </w:p>
        </w:tc>
        <w:tc>
          <w:tcPr>
            <w:tcW w:w="4536" w:type="dxa"/>
          </w:tcPr>
          <w:p w14:paraId="2F43D38E" w14:textId="77024BB3" w:rsidR="00BF5BF5" w:rsidRDefault="00BF5BF5" w:rsidP="00BF5BF5">
            <w:pPr>
              <w:tabs>
                <w:tab w:val="left" w:pos="345"/>
              </w:tabs>
              <w:jc w:val="both"/>
              <w:rPr>
                <w:b/>
                <w:szCs w:val="24"/>
                <w:lang w:eastAsia="en-US"/>
              </w:rPr>
            </w:pPr>
            <w:r w:rsidRPr="00721A88">
              <w:rPr>
                <w:b/>
                <w:szCs w:val="24"/>
                <w:lang w:eastAsia="en-US"/>
              </w:rPr>
              <w:t>Paklausimas, teiktas 2025-0</w:t>
            </w:r>
            <w:r>
              <w:rPr>
                <w:b/>
                <w:szCs w:val="24"/>
                <w:lang w:eastAsia="en-US"/>
              </w:rPr>
              <w:t>7</w:t>
            </w:r>
            <w:r w:rsidRPr="00721A88">
              <w:rPr>
                <w:b/>
                <w:szCs w:val="24"/>
                <w:lang w:eastAsia="en-US"/>
              </w:rPr>
              <w:t>-</w:t>
            </w:r>
            <w:r>
              <w:rPr>
                <w:b/>
                <w:szCs w:val="24"/>
                <w:lang w:eastAsia="en-US"/>
              </w:rPr>
              <w:t>14</w:t>
            </w:r>
            <w:r w:rsidRPr="00721A88">
              <w:rPr>
                <w:b/>
                <w:szCs w:val="24"/>
                <w:lang w:eastAsia="en-US"/>
              </w:rPr>
              <w:t xml:space="preserve"> </w:t>
            </w:r>
            <w:r>
              <w:rPr>
                <w:b/>
                <w:szCs w:val="24"/>
                <w:lang w:eastAsia="en-US"/>
              </w:rPr>
              <w:t>22:30</w:t>
            </w:r>
            <w:r w:rsidRPr="00721A88">
              <w:rPr>
                <w:b/>
                <w:szCs w:val="24"/>
                <w:lang w:eastAsia="en-US"/>
              </w:rPr>
              <w:t xml:space="preserve"> CVP IS pranešimu ID </w:t>
            </w:r>
            <w:r w:rsidRPr="00BF5BF5">
              <w:rPr>
                <w:b/>
                <w:szCs w:val="24"/>
                <w:lang w:eastAsia="en-US"/>
              </w:rPr>
              <w:t>3607237</w:t>
            </w:r>
          </w:p>
          <w:p w14:paraId="2E1F0AE3" w14:textId="77777777" w:rsidR="00BF5BF5" w:rsidRDefault="00BF5BF5" w:rsidP="00BF5BF5">
            <w:pPr>
              <w:tabs>
                <w:tab w:val="left" w:pos="345"/>
              </w:tabs>
              <w:jc w:val="both"/>
              <w:rPr>
                <w:b/>
                <w:szCs w:val="24"/>
                <w:lang w:eastAsia="en-US"/>
              </w:rPr>
            </w:pPr>
          </w:p>
          <w:p w14:paraId="21553B88" w14:textId="77777777" w:rsidR="00BF5BF5" w:rsidRPr="00BF5BF5" w:rsidRDefault="00BF5BF5" w:rsidP="00BF5BF5">
            <w:pPr>
              <w:tabs>
                <w:tab w:val="left" w:pos="345"/>
              </w:tabs>
              <w:jc w:val="both"/>
              <w:rPr>
                <w:szCs w:val="24"/>
                <w:lang w:eastAsia="en-US"/>
              </w:rPr>
            </w:pPr>
            <w:r w:rsidRPr="00BF5BF5">
              <w:rPr>
                <w:szCs w:val="24"/>
                <w:lang w:eastAsia="en-US"/>
              </w:rPr>
              <w:t xml:space="preserve">3. Techninių sąlygų 2.8 punkte prašote kad daviklio korpusas būtų iš </w:t>
            </w:r>
            <w:proofErr w:type="spellStart"/>
            <w:r w:rsidRPr="00BF5BF5">
              <w:rPr>
                <w:szCs w:val="24"/>
                <w:lang w:eastAsia="en-US"/>
              </w:rPr>
              <w:t>nerudijančio</w:t>
            </w:r>
            <w:proofErr w:type="spellEnd"/>
            <w:r w:rsidRPr="00BF5BF5">
              <w:rPr>
                <w:szCs w:val="24"/>
                <w:lang w:eastAsia="en-US"/>
              </w:rPr>
              <w:t xml:space="preserve"> plieno.</w:t>
            </w:r>
          </w:p>
          <w:p w14:paraId="5DD99411" w14:textId="77777777" w:rsidR="00BF5BF5" w:rsidRPr="00BF5BF5" w:rsidRDefault="00BF5BF5" w:rsidP="00BF5BF5">
            <w:pPr>
              <w:tabs>
                <w:tab w:val="left" w:pos="345"/>
              </w:tabs>
              <w:jc w:val="both"/>
              <w:rPr>
                <w:szCs w:val="24"/>
                <w:lang w:eastAsia="en-US"/>
              </w:rPr>
            </w:pPr>
            <w:r w:rsidRPr="00BF5BF5">
              <w:rPr>
                <w:szCs w:val="24"/>
                <w:lang w:eastAsia="en-US"/>
              </w:rPr>
              <w:t xml:space="preserve">Prašau leisti naudoti ir sensorių, kurio korpusas yra iš </w:t>
            </w:r>
            <w:proofErr w:type="spellStart"/>
            <w:r w:rsidRPr="00BF5BF5">
              <w:rPr>
                <w:szCs w:val="24"/>
                <w:lang w:eastAsia="en-US"/>
              </w:rPr>
              <w:t>Black</w:t>
            </w:r>
            <w:proofErr w:type="spellEnd"/>
            <w:r w:rsidRPr="00BF5BF5">
              <w:rPr>
                <w:szCs w:val="24"/>
                <w:lang w:eastAsia="en-US"/>
              </w:rPr>
              <w:t xml:space="preserve"> </w:t>
            </w:r>
            <w:proofErr w:type="spellStart"/>
            <w:r w:rsidRPr="00BF5BF5">
              <w:rPr>
                <w:szCs w:val="24"/>
                <w:lang w:eastAsia="en-US"/>
              </w:rPr>
              <w:t>Acetal</w:t>
            </w:r>
            <w:proofErr w:type="spellEnd"/>
            <w:r w:rsidRPr="00BF5BF5">
              <w:rPr>
                <w:szCs w:val="24"/>
                <w:lang w:eastAsia="en-US"/>
              </w:rPr>
              <w:t xml:space="preserve"> </w:t>
            </w:r>
            <w:proofErr w:type="spellStart"/>
            <w:r w:rsidRPr="00BF5BF5">
              <w:rPr>
                <w:szCs w:val="24"/>
                <w:lang w:eastAsia="en-US"/>
              </w:rPr>
              <w:t>Co-Polymer</w:t>
            </w:r>
            <w:proofErr w:type="spellEnd"/>
            <w:r w:rsidRPr="00BF5BF5">
              <w:rPr>
                <w:szCs w:val="24"/>
                <w:lang w:eastAsia="en-US"/>
              </w:rPr>
              <w:t xml:space="preserve">. Ši medžiaga yra analogiška savo savybėmis </w:t>
            </w:r>
            <w:proofErr w:type="spellStart"/>
            <w:r w:rsidRPr="00BF5BF5">
              <w:rPr>
                <w:szCs w:val="24"/>
                <w:lang w:eastAsia="en-US"/>
              </w:rPr>
              <w:t>nerūd</w:t>
            </w:r>
            <w:proofErr w:type="spellEnd"/>
            <w:r w:rsidRPr="00BF5BF5">
              <w:rPr>
                <w:szCs w:val="24"/>
                <w:lang w:eastAsia="en-US"/>
              </w:rPr>
              <w:t>. plienui: atspari korozijai ir yra žymiai lengvesnė. Šios medžiagos panaudojimas yra susijęs 2.3 punktu, nes leidžia naudoti unikalų ir ypač efektyvų daviklių valymą, kuris yra žymiai efektyvesnis nei apipūtimas oru ar valymas besisukančiu šepetėliu.</w:t>
            </w:r>
          </w:p>
          <w:p w14:paraId="5817C4FA" w14:textId="7F122AD6" w:rsidR="00BF5BF5" w:rsidRPr="00BF5BF5" w:rsidRDefault="00BF5BF5" w:rsidP="00BF5BF5">
            <w:pPr>
              <w:tabs>
                <w:tab w:val="left" w:pos="345"/>
              </w:tabs>
              <w:jc w:val="both"/>
              <w:rPr>
                <w:szCs w:val="24"/>
                <w:lang w:eastAsia="en-US"/>
              </w:rPr>
            </w:pPr>
            <w:r w:rsidRPr="00BF5BF5">
              <w:rPr>
                <w:szCs w:val="24"/>
                <w:lang w:eastAsia="en-US"/>
              </w:rPr>
              <w:t>3.1. Efektyvus valymo būdas aprašas- naudojami du tikslūs įžeminti "</w:t>
            </w:r>
            <w:proofErr w:type="spellStart"/>
            <w:r w:rsidRPr="00BF5BF5">
              <w:rPr>
                <w:szCs w:val="24"/>
                <w:lang w:eastAsia="en-US"/>
              </w:rPr>
              <w:t>Pyrex</w:t>
            </w:r>
            <w:proofErr w:type="spellEnd"/>
            <w:r w:rsidRPr="00BF5BF5">
              <w:rPr>
                <w:szCs w:val="24"/>
                <w:lang w:eastAsia="en-US"/>
              </w:rPr>
              <w:t xml:space="preserve">®" </w:t>
            </w:r>
            <w:r w:rsidRPr="00BF5BF5">
              <w:rPr>
                <w:szCs w:val="24"/>
                <w:lang w:eastAsia="en-US"/>
              </w:rPr>
              <w:lastRenderedPageBreak/>
              <w:t xml:space="preserve">stiklo vamzdeliai įtraukiami / ištraukiami į jutiklio korpusą, kurių kiekvienas eina per dviejų sekcijų </w:t>
            </w:r>
            <w:proofErr w:type="spellStart"/>
            <w:r w:rsidRPr="00BF5BF5">
              <w:rPr>
                <w:szCs w:val="24"/>
                <w:lang w:eastAsia="en-US"/>
              </w:rPr>
              <w:t>sandariklius</w:t>
            </w:r>
            <w:proofErr w:type="spellEnd"/>
            <w:r w:rsidRPr="00BF5BF5">
              <w:rPr>
                <w:szCs w:val="24"/>
                <w:lang w:eastAsia="en-US"/>
              </w:rPr>
              <w:t xml:space="preserve"> ir poliuretano valytuvų žiedą. Valytuvo žiedas pašalina didžiąją dalį užteršimo. Pirmasis sekcijos </w:t>
            </w:r>
            <w:proofErr w:type="spellStart"/>
            <w:r w:rsidRPr="00BF5BF5">
              <w:rPr>
                <w:szCs w:val="24"/>
                <w:lang w:eastAsia="en-US"/>
              </w:rPr>
              <w:t>sandariklis</w:t>
            </w:r>
            <w:proofErr w:type="spellEnd"/>
            <w:r w:rsidRPr="00BF5BF5">
              <w:rPr>
                <w:szCs w:val="24"/>
                <w:lang w:eastAsia="en-US"/>
              </w:rPr>
              <w:t xml:space="preserve"> poliruoja matavimo paviršių, o antrasis </w:t>
            </w:r>
            <w:proofErr w:type="spellStart"/>
            <w:r w:rsidRPr="00BF5BF5">
              <w:rPr>
                <w:szCs w:val="24"/>
                <w:lang w:eastAsia="en-US"/>
              </w:rPr>
              <w:t>sandariklis</w:t>
            </w:r>
            <w:proofErr w:type="spellEnd"/>
            <w:r w:rsidRPr="00BF5BF5">
              <w:rPr>
                <w:szCs w:val="24"/>
                <w:lang w:eastAsia="en-US"/>
              </w:rPr>
              <w:t xml:space="preserve"> užtikrina, kad pagrindinio jutiklio korpusas liktų sausas. </w:t>
            </w:r>
            <w:proofErr w:type="spellStart"/>
            <w:r w:rsidRPr="00BF5BF5">
              <w:rPr>
                <w:szCs w:val="24"/>
                <w:lang w:eastAsia="en-US"/>
              </w:rPr>
              <w:t>Sandariklius</w:t>
            </w:r>
            <w:proofErr w:type="spellEnd"/>
            <w:r w:rsidRPr="00BF5BF5">
              <w:rPr>
                <w:szCs w:val="24"/>
                <w:lang w:eastAsia="en-US"/>
              </w:rPr>
              <w:t xml:space="preserve"> reikia keisti kas 2,5 metų arba priklausomai nuo valymo dažnumo. Daviklio foto yra pridėtas prie šio laiško.</w:t>
            </w:r>
          </w:p>
          <w:p w14:paraId="6AA55B6F" w14:textId="10FCC559" w:rsidR="008F0B12" w:rsidRPr="00721A88" w:rsidRDefault="008F0B12" w:rsidP="008A56C8">
            <w:pPr>
              <w:tabs>
                <w:tab w:val="left" w:pos="345"/>
              </w:tabs>
              <w:jc w:val="both"/>
              <w:rPr>
                <w:b/>
                <w:szCs w:val="24"/>
                <w:lang w:eastAsia="en-US"/>
              </w:rPr>
            </w:pPr>
          </w:p>
        </w:tc>
        <w:tc>
          <w:tcPr>
            <w:tcW w:w="4394" w:type="dxa"/>
            <w:tcBorders>
              <w:left w:val="single" w:sz="4" w:space="0" w:color="auto"/>
              <w:right w:val="single" w:sz="4" w:space="0" w:color="auto"/>
            </w:tcBorders>
          </w:tcPr>
          <w:p w14:paraId="376D417B" w14:textId="77777777" w:rsidR="00897977" w:rsidRDefault="00897977" w:rsidP="000E3398">
            <w:pPr>
              <w:tabs>
                <w:tab w:val="left" w:pos="321"/>
              </w:tabs>
              <w:jc w:val="both"/>
            </w:pPr>
          </w:p>
          <w:p w14:paraId="43AE9CFC" w14:textId="77777777" w:rsidR="00897977" w:rsidRDefault="00897977" w:rsidP="000E3398">
            <w:pPr>
              <w:tabs>
                <w:tab w:val="left" w:pos="321"/>
              </w:tabs>
              <w:jc w:val="both"/>
            </w:pPr>
          </w:p>
          <w:p w14:paraId="72811C15" w14:textId="77777777" w:rsidR="00897977" w:rsidRDefault="00897977" w:rsidP="000E3398">
            <w:pPr>
              <w:tabs>
                <w:tab w:val="left" w:pos="321"/>
              </w:tabs>
              <w:jc w:val="both"/>
            </w:pPr>
          </w:p>
          <w:p w14:paraId="64B19F21" w14:textId="1CC952FB" w:rsidR="003D1A57" w:rsidRDefault="00E76BB5" w:rsidP="000E3398">
            <w:pPr>
              <w:tabs>
                <w:tab w:val="left" w:pos="321"/>
              </w:tabs>
              <w:jc w:val="both"/>
              <w:rPr>
                <w:szCs w:val="24"/>
              </w:rPr>
            </w:pPr>
            <w:r>
              <w:t>Jutiklio korpuso medžiaga turi būti iš nerūdijančio plieno.</w:t>
            </w:r>
          </w:p>
        </w:tc>
      </w:tr>
    </w:tbl>
    <w:p w14:paraId="7D98C1B2" w14:textId="227BBA3C" w:rsidR="001C22AC" w:rsidRPr="001C22AC" w:rsidRDefault="001C22AC" w:rsidP="002C752D">
      <w:pPr>
        <w:rPr>
          <w:szCs w:val="24"/>
        </w:rPr>
      </w:pPr>
    </w:p>
    <w:sectPr w:rsidR="001C22AC" w:rsidRPr="001C22AC" w:rsidSect="002D23B0">
      <w:pgSz w:w="12240" w:h="15840"/>
      <w:pgMar w:top="1134" w:right="900"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A3C"/>
    <w:multiLevelType w:val="hybridMultilevel"/>
    <w:tmpl w:val="C2EA1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050BCD"/>
    <w:multiLevelType w:val="hybridMultilevel"/>
    <w:tmpl w:val="B9628B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F3FD9"/>
    <w:multiLevelType w:val="hybridMultilevel"/>
    <w:tmpl w:val="34F05738"/>
    <w:lvl w:ilvl="0" w:tplc="BD168052">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3" w15:restartNumberingAfterBreak="0">
    <w:nsid w:val="114E14B9"/>
    <w:multiLevelType w:val="hybridMultilevel"/>
    <w:tmpl w:val="11AEB8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6121F9"/>
    <w:multiLevelType w:val="hybridMultilevel"/>
    <w:tmpl w:val="1C4AB9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471018"/>
    <w:multiLevelType w:val="hybridMultilevel"/>
    <w:tmpl w:val="1C4AB9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051A0E"/>
    <w:multiLevelType w:val="multilevel"/>
    <w:tmpl w:val="6EE4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977A9"/>
    <w:multiLevelType w:val="hybridMultilevel"/>
    <w:tmpl w:val="9806A6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0241B8"/>
    <w:multiLevelType w:val="hybridMultilevel"/>
    <w:tmpl w:val="A2343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7461F9"/>
    <w:multiLevelType w:val="hybridMultilevel"/>
    <w:tmpl w:val="E6CA6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116D11"/>
    <w:multiLevelType w:val="hybridMultilevel"/>
    <w:tmpl w:val="6E066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BD6C42"/>
    <w:multiLevelType w:val="hybridMultilevel"/>
    <w:tmpl w:val="FD10188C"/>
    <w:lvl w:ilvl="0" w:tplc="284A02A0">
      <w:start w:val="1"/>
      <w:numFmt w:val="decimal"/>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12" w15:restartNumberingAfterBreak="0">
    <w:nsid w:val="34142098"/>
    <w:multiLevelType w:val="hybridMultilevel"/>
    <w:tmpl w:val="97B0DD60"/>
    <w:lvl w:ilvl="0" w:tplc="48DA2C22">
      <w:start w:val="1"/>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13" w15:restartNumberingAfterBreak="0">
    <w:nsid w:val="35344901"/>
    <w:multiLevelType w:val="hybridMultilevel"/>
    <w:tmpl w:val="4D341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9F2F45"/>
    <w:multiLevelType w:val="hybridMultilevel"/>
    <w:tmpl w:val="6CE4D5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5825E44"/>
    <w:multiLevelType w:val="hybridMultilevel"/>
    <w:tmpl w:val="32068A36"/>
    <w:lvl w:ilvl="0" w:tplc="04270001">
      <w:start w:val="1"/>
      <w:numFmt w:val="bullet"/>
      <w:lvlText w:val=""/>
      <w:lvlJc w:val="left"/>
      <w:pPr>
        <w:ind w:left="673" w:hanging="360"/>
      </w:pPr>
      <w:rPr>
        <w:rFonts w:ascii="Symbol" w:hAnsi="Symbol" w:hint="default"/>
      </w:rPr>
    </w:lvl>
    <w:lvl w:ilvl="1" w:tplc="04270003" w:tentative="1">
      <w:start w:val="1"/>
      <w:numFmt w:val="bullet"/>
      <w:lvlText w:val="o"/>
      <w:lvlJc w:val="left"/>
      <w:pPr>
        <w:ind w:left="1393" w:hanging="360"/>
      </w:pPr>
      <w:rPr>
        <w:rFonts w:ascii="Courier New" w:hAnsi="Courier New" w:cs="Courier New" w:hint="default"/>
      </w:rPr>
    </w:lvl>
    <w:lvl w:ilvl="2" w:tplc="04270005" w:tentative="1">
      <w:start w:val="1"/>
      <w:numFmt w:val="bullet"/>
      <w:lvlText w:val=""/>
      <w:lvlJc w:val="left"/>
      <w:pPr>
        <w:ind w:left="2113" w:hanging="360"/>
      </w:pPr>
      <w:rPr>
        <w:rFonts w:ascii="Wingdings" w:hAnsi="Wingdings" w:hint="default"/>
      </w:rPr>
    </w:lvl>
    <w:lvl w:ilvl="3" w:tplc="04270001" w:tentative="1">
      <w:start w:val="1"/>
      <w:numFmt w:val="bullet"/>
      <w:lvlText w:val=""/>
      <w:lvlJc w:val="left"/>
      <w:pPr>
        <w:ind w:left="2833" w:hanging="360"/>
      </w:pPr>
      <w:rPr>
        <w:rFonts w:ascii="Symbol" w:hAnsi="Symbol" w:hint="default"/>
      </w:rPr>
    </w:lvl>
    <w:lvl w:ilvl="4" w:tplc="04270003" w:tentative="1">
      <w:start w:val="1"/>
      <w:numFmt w:val="bullet"/>
      <w:lvlText w:val="o"/>
      <w:lvlJc w:val="left"/>
      <w:pPr>
        <w:ind w:left="3553" w:hanging="360"/>
      </w:pPr>
      <w:rPr>
        <w:rFonts w:ascii="Courier New" w:hAnsi="Courier New" w:cs="Courier New" w:hint="default"/>
      </w:rPr>
    </w:lvl>
    <w:lvl w:ilvl="5" w:tplc="04270005" w:tentative="1">
      <w:start w:val="1"/>
      <w:numFmt w:val="bullet"/>
      <w:lvlText w:val=""/>
      <w:lvlJc w:val="left"/>
      <w:pPr>
        <w:ind w:left="4273" w:hanging="360"/>
      </w:pPr>
      <w:rPr>
        <w:rFonts w:ascii="Wingdings" w:hAnsi="Wingdings" w:hint="default"/>
      </w:rPr>
    </w:lvl>
    <w:lvl w:ilvl="6" w:tplc="04270001" w:tentative="1">
      <w:start w:val="1"/>
      <w:numFmt w:val="bullet"/>
      <w:lvlText w:val=""/>
      <w:lvlJc w:val="left"/>
      <w:pPr>
        <w:ind w:left="4993" w:hanging="360"/>
      </w:pPr>
      <w:rPr>
        <w:rFonts w:ascii="Symbol" w:hAnsi="Symbol" w:hint="default"/>
      </w:rPr>
    </w:lvl>
    <w:lvl w:ilvl="7" w:tplc="04270003" w:tentative="1">
      <w:start w:val="1"/>
      <w:numFmt w:val="bullet"/>
      <w:lvlText w:val="o"/>
      <w:lvlJc w:val="left"/>
      <w:pPr>
        <w:ind w:left="5713" w:hanging="360"/>
      </w:pPr>
      <w:rPr>
        <w:rFonts w:ascii="Courier New" w:hAnsi="Courier New" w:cs="Courier New" w:hint="default"/>
      </w:rPr>
    </w:lvl>
    <w:lvl w:ilvl="8" w:tplc="04270005" w:tentative="1">
      <w:start w:val="1"/>
      <w:numFmt w:val="bullet"/>
      <w:lvlText w:val=""/>
      <w:lvlJc w:val="left"/>
      <w:pPr>
        <w:ind w:left="6433" w:hanging="360"/>
      </w:pPr>
      <w:rPr>
        <w:rFonts w:ascii="Wingdings" w:hAnsi="Wingdings" w:hint="default"/>
      </w:rPr>
    </w:lvl>
  </w:abstractNum>
  <w:abstractNum w:abstractNumId="16" w15:restartNumberingAfterBreak="0">
    <w:nsid w:val="4AD458EC"/>
    <w:multiLevelType w:val="hybridMultilevel"/>
    <w:tmpl w:val="4BE04D46"/>
    <w:lvl w:ilvl="0" w:tplc="04270001">
      <w:start w:val="1"/>
      <w:numFmt w:val="bullet"/>
      <w:lvlText w:val=""/>
      <w:lvlJc w:val="left"/>
      <w:pPr>
        <w:ind w:left="1488" w:hanging="360"/>
      </w:pPr>
      <w:rPr>
        <w:rFonts w:ascii="Symbol" w:hAnsi="Symbol" w:hint="default"/>
      </w:rPr>
    </w:lvl>
    <w:lvl w:ilvl="1" w:tplc="04270003">
      <w:start w:val="1"/>
      <w:numFmt w:val="bullet"/>
      <w:lvlText w:val="o"/>
      <w:lvlJc w:val="left"/>
      <w:pPr>
        <w:ind w:left="2208" w:hanging="360"/>
      </w:pPr>
      <w:rPr>
        <w:rFonts w:ascii="Courier New" w:hAnsi="Courier New" w:cs="Courier New" w:hint="default"/>
      </w:rPr>
    </w:lvl>
    <w:lvl w:ilvl="2" w:tplc="04270005">
      <w:start w:val="1"/>
      <w:numFmt w:val="bullet"/>
      <w:lvlText w:val=""/>
      <w:lvlJc w:val="left"/>
      <w:pPr>
        <w:ind w:left="2928" w:hanging="360"/>
      </w:pPr>
      <w:rPr>
        <w:rFonts w:ascii="Wingdings" w:hAnsi="Wingdings" w:hint="default"/>
      </w:rPr>
    </w:lvl>
    <w:lvl w:ilvl="3" w:tplc="04270001">
      <w:start w:val="1"/>
      <w:numFmt w:val="bullet"/>
      <w:lvlText w:val=""/>
      <w:lvlJc w:val="left"/>
      <w:pPr>
        <w:ind w:left="3648" w:hanging="360"/>
      </w:pPr>
      <w:rPr>
        <w:rFonts w:ascii="Symbol" w:hAnsi="Symbol" w:hint="default"/>
      </w:rPr>
    </w:lvl>
    <w:lvl w:ilvl="4" w:tplc="04270003">
      <w:start w:val="1"/>
      <w:numFmt w:val="bullet"/>
      <w:lvlText w:val="o"/>
      <w:lvlJc w:val="left"/>
      <w:pPr>
        <w:ind w:left="4368" w:hanging="360"/>
      </w:pPr>
      <w:rPr>
        <w:rFonts w:ascii="Courier New" w:hAnsi="Courier New" w:cs="Courier New" w:hint="default"/>
      </w:rPr>
    </w:lvl>
    <w:lvl w:ilvl="5" w:tplc="04270005">
      <w:start w:val="1"/>
      <w:numFmt w:val="bullet"/>
      <w:lvlText w:val=""/>
      <w:lvlJc w:val="left"/>
      <w:pPr>
        <w:ind w:left="5088" w:hanging="360"/>
      </w:pPr>
      <w:rPr>
        <w:rFonts w:ascii="Wingdings" w:hAnsi="Wingdings" w:hint="default"/>
      </w:rPr>
    </w:lvl>
    <w:lvl w:ilvl="6" w:tplc="04270001">
      <w:start w:val="1"/>
      <w:numFmt w:val="bullet"/>
      <w:lvlText w:val=""/>
      <w:lvlJc w:val="left"/>
      <w:pPr>
        <w:ind w:left="5808" w:hanging="360"/>
      </w:pPr>
      <w:rPr>
        <w:rFonts w:ascii="Symbol" w:hAnsi="Symbol" w:hint="default"/>
      </w:rPr>
    </w:lvl>
    <w:lvl w:ilvl="7" w:tplc="04270003">
      <w:start w:val="1"/>
      <w:numFmt w:val="bullet"/>
      <w:lvlText w:val="o"/>
      <w:lvlJc w:val="left"/>
      <w:pPr>
        <w:ind w:left="6528" w:hanging="360"/>
      </w:pPr>
      <w:rPr>
        <w:rFonts w:ascii="Courier New" w:hAnsi="Courier New" w:cs="Courier New" w:hint="default"/>
      </w:rPr>
    </w:lvl>
    <w:lvl w:ilvl="8" w:tplc="04270005">
      <w:start w:val="1"/>
      <w:numFmt w:val="bullet"/>
      <w:lvlText w:val=""/>
      <w:lvlJc w:val="left"/>
      <w:pPr>
        <w:ind w:left="7248" w:hanging="360"/>
      </w:pPr>
      <w:rPr>
        <w:rFonts w:ascii="Wingdings" w:hAnsi="Wingdings" w:hint="default"/>
      </w:rPr>
    </w:lvl>
  </w:abstractNum>
  <w:abstractNum w:abstractNumId="17" w15:restartNumberingAfterBreak="0">
    <w:nsid w:val="4B1D6ECE"/>
    <w:multiLevelType w:val="hybridMultilevel"/>
    <w:tmpl w:val="62FA9F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B443895"/>
    <w:multiLevelType w:val="hybridMultilevel"/>
    <w:tmpl w:val="11AEB8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62287D"/>
    <w:multiLevelType w:val="hybridMultilevel"/>
    <w:tmpl w:val="CD0C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1461F2"/>
    <w:multiLevelType w:val="hybridMultilevel"/>
    <w:tmpl w:val="377AC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C82413"/>
    <w:multiLevelType w:val="hybridMultilevel"/>
    <w:tmpl w:val="E6CA6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29403E"/>
    <w:multiLevelType w:val="hybridMultilevel"/>
    <w:tmpl w:val="61A68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5E77FC"/>
    <w:multiLevelType w:val="hybridMultilevel"/>
    <w:tmpl w:val="530ECE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E373DBF"/>
    <w:multiLevelType w:val="hybridMultilevel"/>
    <w:tmpl w:val="2AECF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026AB"/>
    <w:multiLevelType w:val="hybridMultilevel"/>
    <w:tmpl w:val="F006DE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39415E"/>
    <w:multiLevelType w:val="hybridMultilevel"/>
    <w:tmpl w:val="02B64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EA25BB"/>
    <w:multiLevelType w:val="hybridMultilevel"/>
    <w:tmpl w:val="3E1052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027521"/>
    <w:multiLevelType w:val="hybridMultilevel"/>
    <w:tmpl w:val="39D863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81C427F"/>
    <w:multiLevelType w:val="hybridMultilevel"/>
    <w:tmpl w:val="EA545CD4"/>
    <w:lvl w:ilvl="0" w:tplc="851ABA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9A5AD2"/>
    <w:multiLevelType w:val="hybridMultilevel"/>
    <w:tmpl w:val="9084AD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7"/>
  </w:num>
  <w:num w:numId="6">
    <w:abstractNumId w:val="2"/>
  </w:num>
  <w:num w:numId="7">
    <w:abstractNumId w:val="8"/>
  </w:num>
  <w:num w:numId="8">
    <w:abstractNumId w:val="12"/>
  </w:num>
  <w:num w:numId="9">
    <w:abstractNumId w:val="19"/>
  </w:num>
  <w:num w:numId="10">
    <w:abstractNumId w:val="1"/>
  </w:num>
  <w:num w:numId="11">
    <w:abstractNumId w:val="28"/>
  </w:num>
  <w:num w:numId="12">
    <w:abstractNumId w:val="11"/>
  </w:num>
  <w:num w:numId="13">
    <w:abstractNumId w:val="10"/>
  </w:num>
  <w:num w:numId="14">
    <w:abstractNumId w:val="29"/>
  </w:num>
  <w:num w:numId="15">
    <w:abstractNumId w:val="0"/>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5"/>
  </w:num>
  <w:num w:numId="19">
    <w:abstractNumId w:val="16"/>
  </w:num>
  <w:num w:numId="20">
    <w:abstractNumId w:val="15"/>
  </w:num>
  <w:num w:numId="21">
    <w:abstractNumId w:val="20"/>
  </w:num>
  <w:num w:numId="22">
    <w:abstractNumId w:val="7"/>
  </w:num>
  <w:num w:numId="23">
    <w:abstractNumId w:val="3"/>
  </w:num>
  <w:num w:numId="24">
    <w:abstractNumId w:val="22"/>
  </w:num>
  <w:num w:numId="25">
    <w:abstractNumId w:val="24"/>
  </w:num>
  <w:num w:numId="26">
    <w:abstractNumId w:val="18"/>
  </w:num>
  <w:num w:numId="27">
    <w:abstractNumId w:val="21"/>
  </w:num>
  <w:num w:numId="28">
    <w:abstractNumId w:val="5"/>
  </w:num>
  <w:num w:numId="29">
    <w:abstractNumId w:val="9"/>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75"/>
    <w:rsid w:val="00000DA5"/>
    <w:rsid w:val="00013434"/>
    <w:rsid w:val="0001381F"/>
    <w:rsid w:val="00030054"/>
    <w:rsid w:val="00056306"/>
    <w:rsid w:val="00067075"/>
    <w:rsid w:val="00087F42"/>
    <w:rsid w:val="000A3BFD"/>
    <w:rsid w:val="000B0592"/>
    <w:rsid w:val="000B518B"/>
    <w:rsid w:val="000C3DA8"/>
    <w:rsid w:val="000C7720"/>
    <w:rsid w:val="000D6F5F"/>
    <w:rsid w:val="000D70D1"/>
    <w:rsid w:val="000E3398"/>
    <w:rsid w:val="000E4DF6"/>
    <w:rsid w:val="00102D7B"/>
    <w:rsid w:val="00114BA6"/>
    <w:rsid w:val="001217BB"/>
    <w:rsid w:val="00140EF9"/>
    <w:rsid w:val="0016285F"/>
    <w:rsid w:val="00164660"/>
    <w:rsid w:val="0018019B"/>
    <w:rsid w:val="00182442"/>
    <w:rsid w:val="001831C3"/>
    <w:rsid w:val="00192174"/>
    <w:rsid w:val="001B0B18"/>
    <w:rsid w:val="001B787B"/>
    <w:rsid w:val="001C22AC"/>
    <w:rsid w:val="001C746D"/>
    <w:rsid w:val="001D482A"/>
    <w:rsid w:val="001F32B5"/>
    <w:rsid w:val="001F6CAF"/>
    <w:rsid w:val="001F7360"/>
    <w:rsid w:val="002277BC"/>
    <w:rsid w:val="00230EB8"/>
    <w:rsid w:val="0025319E"/>
    <w:rsid w:val="0026063A"/>
    <w:rsid w:val="00264321"/>
    <w:rsid w:val="002658B6"/>
    <w:rsid w:val="0027456C"/>
    <w:rsid w:val="00285797"/>
    <w:rsid w:val="002A1ECD"/>
    <w:rsid w:val="002A5F1C"/>
    <w:rsid w:val="002B16B3"/>
    <w:rsid w:val="002C0067"/>
    <w:rsid w:val="002C2466"/>
    <w:rsid w:val="002C7056"/>
    <w:rsid w:val="002C752D"/>
    <w:rsid w:val="002C7BCB"/>
    <w:rsid w:val="002D23B0"/>
    <w:rsid w:val="002D5AED"/>
    <w:rsid w:val="002E04CA"/>
    <w:rsid w:val="002F5B21"/>
    <w:rsid w:val="00302A13"/>
    <w:rsid w:val="003113DE"/>
    <w:rsid w:val="00315A4E"/>
    <w:rsid w:val="00317A62"/>
    <w:rsid w:val="00320DB4"/>
    <w:rsid w:val="00322DD9"/>
    <w:rsid w:val="0032494B"/>
    <w:rsid w:val="0033114C"/>
    <w:rsid w:val="003513A1"/>
    <w:rsid w:val="003544B4"/>
    <w:rsid w:val="0036081E"/>
    <w:rsid w:val="00364345"/>
    <w:rsid w:val="00364E57"/>
    <w:rsid w:val="0037105D"/>
    <w:rsid w:val="003759E9"/>
    <w:rsid w:val="003868E1"/>
    <w:rsid w:val="003900B1"/>
    <w:rsid w:val="003A6DAC"/>
    <w:rsid w:val="003B478F"/>
    <w:rsid w:val="003C418C"/>
    <w:rsid w:val="003D1A57"/>
    <w:rsid w:val="003D3340"/>
    <w:rsid w:val="003E3B5C"/>
    <w:rsid w:val="003E4CE1"/>
    <w:rsid w:val="00400451"/>
    <w:rsid w:val="004046AD"/>
    <w:rsid w:val="0041187E"/>
    <w:rsid w:val="00413DAC"/>
    <w:rsid w:val="00424A4E"/>
    <w:rsid w:val="00424DF0"/>
    <w:rsid w:val="00426363"/>
    <w:rsid w:val="00441391"/>
    <w:rsid w:val="00441B8B"/>
    <w:rsid w:val="0044328D"/>
    <w:rsid w:val="00444736"/>
    <w:rsid w:val="00486C12"/>
    <w:rsid w:val="00494D06"/>
    <w:rsid w:val="00495B80"/>
    <w:rsid w:val="004B0525"/>
    <w:rsid w:val="004B5AA5"/>
    <w:rsid w:val="004C0F93"/>
    <w:rsid w:val="004D2341"/>
    <w:rsid w:val="004D3125"/>
    <w:rsid w:val="004F6FA7"/>
    <w:rsid w:val="00510B6D"/>
    <w:rsid w:val="00523977"/>
    <w:rsid w:val="00527BFA"/>
    <w:rsid w:val="005449AA"/>
    <w:rsid w:val="0055181F"/>
    <w:rsid w:val="00552CFB"/>
    <w:rsid w:val="005563B7"/>
    <w:rsid w:val="005630DE"/>
    <w:rsid w:val="005721BD"/>
    <w:rsid w:val="0059629C"/>
    <w:rsid w:val="005B0105"/>
    <w:rsid w:val="005B018E"/>
    <w:rsid w:val="005C120B"/>
    <w:rsid w:val="005C7EFC"/>
    <w:rsid w:val="005C7FCE"/>
    <w:rsid w:val="005D2A24"/>
    <w:rsid w:val="005D65F2"/>
    <w:rsid w:val="005D668B"/>
    <w:rsid w:val="005E0F75"/>
    <w:rsid w:val="005F19C2"/>
    <w:rsid w:val="006053F4"/>
    <w:rsid w:val="00611616"/>
    <w:rsid w:val="006133C1"/>
    <w:rsid w:val="006228ED"/>
    <w:rsid w:val="00622BEE"/>
    <w:rsid w:val="00623FA9"/>
    <w:rsid w:val="00624D8C"/>
    <w:rsid w:val="00633928"/>
    <w:rsid w:val="00636CF8"/>
    <w:rsid w:val="00643F47"/>
    <w:rsid w:val="00663833"/>
    <w:rsid w:val="006663F3"/>
    <w:rsid w:val="006761A8"/>
    <w:rsid w:val="00681E59"/>
    <w:rsid w:val="006841AF"/>
    <w:rsid w:val="00692865"/>
    <w:rsid w:val="006A0A21"/>
    <w:rsid w:val="006D785C"/>
    <w:rsid w:val="007125ED"/>
    <w:rsid w:val="00721A88"/>
    <w:rsid w:val="00725AF2"/>
    <w:rsid w:val="007313E8"/>
    <w:rsid w:val="0073508F"/>
    <w:rsid w:val="007501D1"/>
    <w:rsid w:val="00773478"/>
    <w:rsid w:val="007734BB"/>
    <w:rsid w:val="00776D00"/>
    <w:rsid w:val="00783508"/>
    <w:rsid w:val="007A0DB4"/>
    <w:rsid w:val="007B2679"/>
    <w:rsid w:val="007B6B09"/>
    <w:rsid w:val="007B7B9B"/>
    <w:rsid w:val="007C13B8"/>
    <w:rsid w:val="007C1B6C"/>
    <w:rsid w:val="007C1D14"/>
    <w:rsid w:val="007C20FD"/>
    <w:rsid w:val="007C2ADC"/>
    <w:rsid w:val="007C6F22"/>
    <w:rsid w:val="007D315A"/>
    <w:rsid w:val="007D55A2"/>
    <w:rsid w:val="007E4D60"/>
    <w:rsid w:val="007E7EF4"/>
    <w:rsid w:val="007F558D"/>
    <w:rsid w:val="008004C8"/>
    <w:rsid w:val="00804B06"/>
    <w:rsid w:val="008170CD"/>
    <w:rsid w:val="00844E17"/>
    <w:rsid w:val="00851869"/>
    <w:rsid w:val="00854792"/>
    <w:rsid w:val="008705D3"/>
    <w:rsid w:val="00897977"/>
    <w:rsid w:val="008A56C8"/>
    <w:rsid w:val="008A6C96"/>
    <w:rsid w:val="008B2932"/>
    <w:rsid w:val="008B582E"/>
    <w:rsid w:val="008B7D38"/>
    <w:rsid w:val="008C2484"/>
    <w:rsid w:val="008D0F6A"/>
    <w:rsid w:val="008F0B12"/>
    <w:rsid w:val="00912E9A"/>
    <w:rsid w:val="00915FB9"/>
    <w:rsid w:val="009407AC"/>
    <w:rsid w:val="00941025"/>
    <w:rsid w:val="009529DF"/>
    <w:rsid w:val="009574DE"/>
    <w:rsid w:val="00960060"/>
    <w:rsid w:val="00960627"/>
    <w:rsid w:val="00983471"/>
    <w:rsid w:val="00986D71"/>
    <w:rsid w:val="009B2C7E"/>
    <w:rsid w:val="009B353B"/>
    <w:rsid w:val="009D69AB"/>
    <w:rsid w:val="009D7629"/>
    <w:rsid w:val="009F3A79"/>
    <w:rsid w:val="009F5B5C"/>
    <w:rsid w:val="00A025EF"/>
    <w:rsid w:val="00A02CAA"/>
    <w:rsid w:val="00A229C7"/>
    <w:rsid w:val="00A3047B"/>
    <w:rsid w:val="00A56064"/>
    <w:rsid w:val="00A56108"/>
    <w:rsid w:val="00A64163"/>
    <w:rsid w:val="00A65F63"/>
    <w:rsid w:val="00A70C20"/>
    <w:rsid w:val="00A730D1"/>
    <w:rsid w:val="00A81786"/>
    <w:rsid w:val="00A83759"/>
    <w:rsid w:val="00A8415E"/>
    <w:rsid w:val="00A92C8D"/>
    <w:rsid w:val="00A97BFE"/>
    <w:rsid w:val="00AD2B6C"/>
    <w:rsid w:val="00AD6521"/>
    <w:rsid w:val="00AE133A"/>
    <w:rsid w:val="00AF1C1C"/>
    <w:rsid w:val="00AF468B"/>
    <w:rsid w:val="00AF6EE1"/>
    <w:rsid w:val="00B01AFB"/>
    <w:rsid w:val="00B04F9E"/>
    <w:rsid w:val="00B2627E"/>
    <w:rsid w:val="00B26F15"/>
    <w:rsid w:val="00B31AC8"/>
    <w:rsid w:val="00B64EDA"/>
    <w:rsid w:val="00B70A79"/>
    <w:rsid w:val="00B81A88"/>
    <w:rsid w:val="00B9374C"/>
    <w:rsid w:val="00BA0FFB"/>
    <w:rsid w:val="00BD488D"/>
    <w:rsid w:val="00BF1C44"/>
    <w:rsid w:val="00BF5BF5"/>
    <w:rsid w:val="00BF7EA9"/>
    <w:rsid w:val="00C0662E"/>
    <w:rsid w:val="00C21A88"/>
    <w:rsid w:val="00C3041E"/>
    <w:rsid w:val="00C36768"/>
    <w:rsid w:val="00C5636C"/>
    <w:rsid w:val="00C724E7"/>
    <w:rsid w:val="00C72767"/>
    <w:rsid w:val="00C76DE8"/>
    <w:rsid w:val="00C827FF"/>
    <w:rsid w:val="00C84243"/>
    <w:rsid w:val="00C92A5E"/>
    <w:rsid w:val="00CB36CB"/>
    <w:rsid w:val="00CD6806"/>
    <w:rsid w:val="00CF5D51"/>
    <w:rsid w:val="00D05301"/>
    <w:rsid w:val="00D05C15"/>
    <w:rsid w:val="00D06579"/>
    <w:rsid w:val="00D1306C"/>
    <w:rsid w:val="00D232E6"/>
    <w:rsid w:val="00D2378B"/>
    <w:rsid w:val="00D23EA8"/>
    <w:rsid w:val="00D31071"/>
    <w:rsid w:val="00D41484"/>
    <w:rsid w:val="00D532CC"/>
    <w:rsid w:val="00D80054"/>
    <w:rsid w:val="00D8210F"/>
    <w:rsid w:val="00D85BBA"/>
    <w:rsid w:val="00DA21A2"/>
    <w:rsid w:val="00DA60E8"/>
    <w:rsid w:val="00DB3298"/>
    <w:rsid w:val="00DB7CF8"/>
    <w:rsid w:val="00DE21A4"/>
    <w:rsid w:val="00DE414C"/>
    <w:rsid w:val="00DE49BD"/>
    <w:rsid w:val="00DE508E"/>
    <w:rsid w:val="00DE5867"/>
    <w:rsid w:val="00DF7ADF"/>
    <w:rsid w:val="00E13616"/>
    <w:rsid w:val="00E14B89"/>
    <w:rsid w:val="00E33842"/>
    <w:rsid w:val="00E37806"/>
    <w:rsid w:val="00E37CEF"/>
    <w:rsid w:val="00E608F0"/>
    <w:rsid w:val="00E7684A"/>
    <w:rsid w:val="00E76BB5"/>
    <w:rsid w:val="00E837A0"/>
    <w:rsid w:val="00EC12FF"/>
    <w:rsid w:val="00EC5EB4"/>
    <w:rsid w:val="00ED609D"/>
    <w:rsid w:val="00ED7FC8"/>
    <w:rsid w:val="00EE25C7"/>
    <w:rsid w:val="00EE6FF7"/>
    <w:rsid w:val="00EE7A94"/>
    <w:rsid w:val="00F2159A"/>
    <w:rsid w:val="00F668DB"/>
    <w:rsid w:val="00F708DD"/>
    <w:rsid w:val="00F8096F"/>
    <w:rsid w:val="00F83721"/>
    <w:rsid w:val="00FA4F7A"/>
    <w:rsid w:val="00FA6F9E"/>
    <w:rsid w:val="00FA78AE"/>
    <w:rsid w:val="00FB1318"/>
    <w:rsid w:val="00FB1AE2"/>
    <w:rsid w:val="00FC014A"/>
    <w:rsid w:val="00FD1135"/>
    <w:rsid w:val="00FD47E4"/>
    <w:rsid w:val="00FE1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2CBF8"/>
  <w15:chartTrackingRefBased/>
  <w15:docId w15:val="{DE61027B-E03D-402B-BBA6-8EF645AD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7FCE"/>
    <w:rPr>
      <w:sz w:val="24"/>
    </w:rPr>
  </w:style>
  <w:style w:type="paragraph" w:styleId="Antrat1">
    <w:name w:val="heading 1"/>
    <w:basedOn w:val="prastasis"/>
    <w:next w:val="prastasis"/>
    <w:link w:val="Antrat1Diagrama"/>
    <w:uiPriority w:val="9"/>
    <w:qFormat/>
    <w:rsid w:val="003249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67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67075"/>
    <w:pPr>
      <w:spacing w:after="150"/>
    </w:pPr>
    <w:rPr>
      <w:szCs w:val="24"/>
    </w:rPr>
  </w:style>
  <w:style w:type="paragraph" w:styleId="Sraopastraipa">
    <w:name w:val="List Paragraph"/>
    <w:basedOn w:val="prastasis"/>
    <w:uiPriority w:val="34"/>
    <w:qFormat/>
    <w:rsid w:val="00C76DE8"/>
    <w:pPr>
      <w:ind w:left="720"/>
      <w:contextualSpacing/>
    </w:pPr>
  </w:style>
  <w:style w:type="character" w:styleId="Grietas">
    <w:name w:val="Strong"/>
    <w:basedOn w:val="Numatytasispastraiposriftas"/>
    <w:uiPriority w:val="22"/>
    <w:qFormat/>
    <w:rsid w:val="000D6F5F"/>
    <w:rPr>
      <w:b/>
      <w:bCs/>
    </w:rPr>
  </w:style>
  <w:style w:type="character" w:customStyle="1" w:styleId="Antrat1Diagrama">
    <w:name w:val="Antraštė 1 Diagrama"/>
    <w:basedOn w:val="Numatytasispastraiposriftas"/>
    <w:link w:val="Antrat1"/>
    <w:uiPriority w:val="9"/>
    <w:rsid w:val="0032494B"/>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iPriority w:val="99"/>
    <w:semiHidden/>
    <w:unhideWhenUsed/>
    <w:rsid w:val="00364E57"/>
    <w:rPr>
      <w:color w:val="0000FF"/>
      <w:u w:val="single"/>
    </w:rPr>
  </w:style>
  <w:style w:type="paragraph" w:styleId="Debesliotekstas">
    <w:name w:val="Balloon Text"/>
    <w:basedOn w:val="prastasis"/>
    <w:link w:val="DebesliotekstasDiagrama"/>
    <w:uiPriority w:val="99"/>
    <w:semiHidden/>
    <w:unhideWhenUsed/>
    <w:rsid w:val="00A97B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7BFE"/>
    <w:rPr>
      <w:rFonts w:ascii="Segoe UI" w:hAnsi="Segoe UI" w:cs="Segoe UI"/>
      <w:sz w:val="18"/>
      <w:szCs w:val="18"/>
    </w:rPr>
  </w:style>
  <w:style w:type="character" w:styleId="Komentaronuoroda">
    <w:name w:val="annotation reference"/>
    <w:basedOn w:val="Numatytasispastraiposriftas"/>
    <w:uiPriority w:val="99"/>
    <w:semiHidden/>
    <w:unhideWhenUsed/>
    <w:rsid w:val="00C36768"/>
    <w:rPr>
      <w:sz w:val="16"/>
      <w:szCs w:val="16"/>
    </w:rPr>
  </w:style>
  <w:style w:type="paragraph" w:styleId="Komentarotekstas">
    <w:name w:val="annotation text"/>
    <w:basedOn w:val="prastasis"/>
    <w:link w:val="KomentarotekstasDiagrama"/>
    <w:uiPriority w:val="99"/>
    <w:semiHidden/>
    <w:unhideWhenUsed/>
    <w:rsid w:val="00C36768"/>
    <w:rPr>
      <w:sz w:val="20"/>
    </w:rPr>
  </w:style>
  <w:style w:type="character" w:customStyle="1" w:styleId="KomentarotekstasDiagrama">
    <w:name w:val="Komentaro tekstas Diagrama"/>
    <w:basedOn w:val="Numatytasispastraiposriftas"/>
    <w:link w:val="Komentarotekstas"/>
    <w:uiPriority w:val="99"/>
    <w:semiHidden/>
    <w:rsid w:val="00C36768"/>
  </w:style>
  <w:style w:type="paragraph" w:styleId="Komentarotema">
    <w:name w:val="annotation subject"/>
    <w:basedOn w:val="Komentarotekstas"/>
    <w:next w:val="Komentarotekstas"/>
    <w:link w:val="KomentarotemaDiagrama"/>
    <w:uiPriority w:val="99"/>
    <w:semiHidden/>
    <w:unhideWhenUsed/>
    <w:rsid w:val="00C36768"/>
    <w:rPr>
      <w:b/>
      <w:bCs/>
    </w:rPr>
  </w:style>
  <w:style w:type="character" w:customStyle="1" w:styleId="KomentarotemaDiagrama">
    <w:name w:val="Komentaro tema Diagrama"/>
    <w:basedOn w:val="KomentarotekstasDiagrama"/>
    <w:link w:val="Komentarotema"/>
    <w:uiPriority w:val="99"/>
    <w:semiHidden/>
    <w:rsid w:val="00C367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9894">
      <w:bodyDiv w:val="1"/>
      <w:marLeft w:val="0"/>
      <w:marRight w:val="0"/>
      <w:marTop w:val="0"/>
      <w:marBottom w:val="0"/>
      <w:divBdr>
        <w:top w:val="none" w:sz="0" w:space="0" w:color="auto"/>
        <w:left w:val="none" w:sz="0" w:space="0" w:color="auto"/>
        <w:bottom w:val="none" w:sz="0" w:space="0" w:color="auto"/>
        <w:right w:val="none" w:sz="0" w:space="0" w:color="auto"/>
      </w:divBdr>
    </w:div>
    <w:div w:id="18358117">
      <w:bodyDiv w:val="1"/>
      <w:marLeft w:val="0"/>
      <w:marRight w:val="0"/>
      <w:marTop w:val="0"/>
      <w:marBottom w:val="0"/>
      <w:divBdr>
        <w:top w:val="none" w:sz="0" w:space="0" w:color="auto"/>
        <w:left w:val="none" w:sz="0" w:space="0" w:color="auto"/>
        <w:bottom w:val="none" w:sz="0" w:space="0" w:color="auto"/>
        <w:right w:val="none" w:sz="0" w:space="0" w:color="auto"/>
      </w:divBdr>
    </w:div>
    <w:div w:id="65226537">
      <w:bodyDiv w:val="1"/>
      <w:marLeft w:val="0"/>
      <w:marRight w:val="0"/>
      <w:marTop w:val="0"/>
      <w:marBottom w:val="0"/>
      <w:divBdr>
        <w:top w:val="none" w:sz="0" w:space="0" w:color="auto"/>
        <w:left w:val="none" w:sz="0" w:space="0" w:color="auto"/>
        <w:bottom w:val="none" w:sz="0" w:space="0" w:color="auto"/>
        <w:right w:val="none" w:sz="0" w:space="0" w:color="auto"/>
      </w:divBdr>
    </w:div>
    <w:div w:id="102044767">
      <w:bodyDiv w:val="1"/>
      <w:marLeft w:val="0"/>
      <w:marRight w:val="0"/>
      <w:marTop w:val="0"/>
      <w:marBottom w:val="0"/>
      <w:divBdr>
        <w:top w:val="none" w:sz="0" w:space="0" w:color="auto"/>
        <w:left w:val="none" w:sz="0" w:space="0" w:color="auto"/>
        <w:bottom w:val="none" w:sz="0" w:space="0" w:color="auto"/>
        <w:right w:val="none" w:sz="0" w:space="0" w:color="auto"/>
      </w:divBdr>
    </w:div>
    <w:div w:id="175271878">
      <w:bodyDiv w:val="1"/>
      <w:marLeft w:val="0"/>
      <w:marRight w:val="0"/>
      <w:marTop w:val="0"/>
      <w:marBottom w:val="0"/>
      <w:divBdr>
        <w:top w:val="none" w:sz="0" w:space="0" w:color="auto"/>
        <w:left w:val="none" w:sz="0" w:space="0" w:color="auto"/>
        <w:bottom w:val="none" w:sz="0" w:space="0" w:color="auto"/>
        <w:right w:val="none" w:sz="0" w:space="0" w:color="auto"/>
      </w:divBdr>
    </w:div>
    <w:div w:id="195823598">
      <w:bodyDiv w:val="1"/>
      <w:marLeft w:val="0"/>
      <w:marRight w:val="0"/>
      <w:marTop w:val="0"/>
      <w:marBottom w:val="0"/>
      <w:divBdr>
        <w:top w:val="none" w:sz="0" w:space="0" w:color="auto"/>
        <w:left w:val="none" w:sz="0" w:space="0" w:color="auto"/>
        <w:bottom w:val="none" w:sz="0" w:space="0" w:color="auto"/>
        <w:right w:val="none" w:sz="0" w:space="0" w:color="auto"/>
      </w:divBdr>
    </w:div>
    <w:div w:id="229073547">
      <w:bodyDiv w:val="1"/>
      <w:marLeft w:val="0"/>
      <w:marRight w:val="0"/>
      <w:marTop w:val="0"/>
      <w:marBottom w:val="0"/>
      <w:divBdr>
        <w:top w:val="none" w:sz="0" w:space="0" w:color="auto"/>
        <w:left w:val="none" w:sz="0" w:space="0" w:color="auto"/>
        <w:bottom w:val="none" w:sz="0" w:space="0" w:color="auto"/>
        <w:right w:val="none" w:sz="0" w:space="0" w:color="auto"/>
      </w:divBdr>
    </w:div>
    <w:div w:id="297878159">
      <w:bodyDiv w:val="1"/>
      <w:marLeft w:val="0"/>
      <w:marRight w:val="0"/>
      <w:marTop w:val="0"/>
      <w:marBottom w:val="0"/>
      <w:divBdr>
        <w:top w:val="none" w:sz="0" w:space="0" w:color="auto"/>
        <w:left w:val="none" w:sz="0" w:space="0" w:color="auto"/>
        <w:bottom w:val="none" w:sz="0" w:space="0" w:color="auto"/>
        <w:right w:val="none" w:sz="0" w:space="0" w:color="auto"/>
      </w:divBdr>
    </w:div>
    <w:div w:id="342053341">
      <w:bodyDiv w:val="1"/>
      <w:marLeft w:val="0"/>
      <w:marRight w:val="0"/>
      <w:marTop w:val="0"/>
      <w:marBottom w:val="0"/>
      <w:divBdr>
        <w:top w:val="none" w:sz="0" w:space="0" w:color="auto"/>
        <w:left w:val="none" w:sz="0" w:space="0" w:color="auto"/>
        <w:bottom w:val="none" w:sz="0" w:space="0" w:color="auto"/>
        <w:right w:val="none" w:sz="0" w:space="0" w:color="auto"/>
      </w:divBdr>
    </w:div>
    <w:div w:id="606424082">
      <w:bodyDiv w:val="1"/>
      <w:marLeft w:val="0"/>
      <w:marRight w:val="0"/>
      <w:marTop w:val="0"/>
      <w:marBottom w:val="0"/>
      <w:divBdr>
        <w:top w:val="none" w:sz="0" w:space="0" w:color="auto"/>
        <w:left w:val="none" w:sz="0" w:space="0" w:color="auto"/>
        <w:bottom w:val="none" w:sz="0" w:space="0" w:color="auto"/>
        <w:right w:val="none" w:sz="0" w:space="0" w:color="auto"/>
      </w:divBdr>
    </w:div>
    <w:div w:id="608390372">
      <w:bodyDiv w:val="1"/>
      <w:marLeft w:val="0"/>
      <w:marRight w:val="0"/>
      <w:marTop w:val="0"/>
      <w:marBottom w:val="0"/>
      <w:divBdr>
        <w:top w:val="none" w:sz="0" w:space="0" w:color="auto"/>
        <w:left w:val="none" w:sz="0" w:space="0" w:color="auto"/>
        <w:bottom w:val="none" w:sz="0" w:space="0" w:color="auto"/>
        <w:right w:val="none" w:sz="0" w:space="0" w:color="auto"/>
      </w:divBdr>
    </w:div>
    <w:div w:id="663435786">
      <w:bodyDiv w:val="1"/>
      <w:marLeft w:val="0"/>
      <w:marRight w:val="0"/>
      <w:marTop w:val="0"/>
      <w:marBottom w:val="0"/>
      <w:divBdr>
        <w:top w:val="none" w:sz="0" w:space="0" w:color="auto"/>
        <w:left w:val="none" w:sz="0" w:space="0" w:color="auto"/>
        <w:bottom w:val="none" w:sz="0" w:space="0" w:color="auto"/>
        <w:right w:val="none" w:sz="0" w:space="0" w:color="auto"/>
      </w:divBdr>
    </w:div>
    <w:div w:id="674189498">
      <w:bodyDiv w:val="1"/>
      <w:marLeft w:val="0"/>
      <w:marRight w:val="0"/>
      <w:marTop w:val="0"/>
      <w:marBottom w:val="0"/>
      <w:divBdr>
        <w:top w:val="none" w:sz="0" w:space="0" w:color="auto"/>
        <w:left w:val="none" w:sz="0" w:space="0" w:color="auto"/>
        <w:bottom w:val="none" w:sz="0" w:space="0" w:color="auto"/>
        <w:right w:val="none" w:sz="0" w:space="0" w:color="auto"/>
      </w:divBdr>
    </w:div>
    <w:div w:id="700593517">
      <w:bodyDiv w:val="1"/>
      <w:marLeft w:val="0"/>
      <w:marRight w:val="0"/>
      <w:marTop w:val="0"/>
      <w:marBottom w:val="0"/>
      <w:divBdr>
        <w:top w:val="none" w:sz="0" w:space="0" w:color="auto"/>
        <w:left w:val="none" w:sz="0" w:space="0" w:color="auto"/>
        <w:bottom w:val="none" w:sz="0" w:space="0" w:color="auto"/>
        <w:right w:val="none" w:sz="0" w:space="0" w:color="auto"/>
      </w:divBdr>
    </w:div>
    <w:div w:id="712850244">
      <w:bodyDiv w:val="1"/>
      <w:marLeft w:val="0"/>
      <w:marRight w:val="0"/>
      <w:marTop w:val="0"/>
      <w:marBottom w:val="0"/>
      <w:divBdr>
        <w:top w:val="none" w:sz="0" w:space="0" w:color="auto"/>
        <w:left w:val="none" w:sz="0" w:space="0" w:color="auto"/>
        <w:bottom w:val="none" w:sz="0" w:space="0" w:color="auto"/>
        <w:right w:val="none" w:sz="0" w:space="0" w:color="auto"/>
      </w:divBdr>
    </w:div>
    <w:div w:id="884487391">
      <w:bodyDiv w:val="1"/>
      <w:marLeft w:val="0"/>
      <w:marRight w:val="0"/>
      <w:marTop w:val="0"/>
      <w:marBottom w:val="0"/>
      <w:divBdr>
        <w:top w:val="none" w:sz="0" w:space="0" w:color="auto"/>
        <w:left w:val="none" w:sz="0" w:space="0" w:color="auto"/>
        <w:bottom w:val="none" w:sz="0" w:space="0" w:color="auto"/>
        <w:right w:val="none" w:sz="0" w:space="0" w:color="auto"/>
      </w:divBdr>
    </w:div>
    <w:div w:id="918560096">
      <w:bodyDiv w:val="1"/>
      <w:marLeft w:val="0"/>
      <w:marRight w:val="0"/>
      <w:marTop w:val="0"/>
      <w:marBottom w:val="0"/>
      <w:divBdr>
        <w:top w:val="none" w:sz="0" w:space="0" w:color="auto"/>
        <w:left w:val="none" w:sz="0" w:space="0" w:color="auto"/>
        <w:bottom w:val="none" w:sz="0" w:space="0" w:color="auto"/>
        <w:right w:val="none" w:sz="0" w:space="0" w:color="auto"/>
      </w:divBdr>
    </w:div>
    <w:div w:id="1067265530">
      <w:bodyDiv w:val="1"/>
      <w:marLeft w:val="0"/>
      <w:marRight w:val="0"/>
      <w:marTop w:val="0"/>
      <w:marBottom w:val="0"/>
      <w:divBdr>
        <w:top w:val="none" w:sz="0" w:space="0" w:color="auto"/>
        <w:left w:val="none" w:sz="0" w:space="0" w:color="auto"/>
        <w:bottom w:val="none" w:sz="0" w:space="0" w:color="auto"/>
        <w:right w:val="none" w:sz="0" w:space="0" w:color="auto"/>
      </w:divBdr>
    </w:div>
    <w:div w:id="1134249008">
      <w:bodyDiv w:val="1"/>
      <w:marLeft w:val="0"/>
      <w:marRight w:val="0"/>
      <w:marTop w:val="0"/>
      <w:marBottom w:val="0"/>
      <w:divBdr>
        <w:top w:val="none" w:sz="0" w:space="0" w:color="auto"/>
        <w:left w:val="none" w:sz="0" w:space="0" w:color="auto"/>
        <w:bottom w:val="none" w:sz="0" w:space="0" w:color="auto"/>
        <w:right w:val="none" w:sz="0" w:space="0" w:color="auto"/>
      </w:divBdr>
    </w:div>
    <w:div w:id="1287661682">
      <w:bodyDiv w:val="1"/>
      <w:marLeft w:val="0"/>
      <w:marRight w:val="0"/>
      <w:marTop w:val="0"/>
      <w:marBottom w:val="0"/>
      <w:divBdr>
        <w:top w:val="none" w:sz="0" w:space="0" w:color="auto"/>
        <w:left w:val="none" w:sz="0" w:space="0" w:color="auto"/>
        <w:bottom w:val="none" w:sz="0" w:space="0" w:color="auto"/>
        <w:right w:val="none" w:sz="0" w:space="0" w:color="auto"/>
      </w:divBdr>
    </w:div>
    <w:div w:id="1325427864">
      <w:bodyDiv w:val="1"/>
      <w:marLeft w:val="0"/>
      <w:marRight w:val="0"/>
      <w:marTop w:val="0"/>
      <w:marBottom w:val="0"/>
      <w:divBdr>
        <w:top w:val="none" w:sz="0" w:space="0" w:color="auto"/>
        <w:left w:val="none" w:sz="0" w:space="0" w:color="auto"/>
        <w:bottom w:val="none" w:sz="0" w:space="0" w:color="auto"/>
        <w:right w:val="none" w:sz="0" w:space="0" w:color="auto"/>
      </w:divBdr>
    </w:div>
    <w:div w:id="1339767712">
      <w:bodyDiv w:val="1"/>
      <w:marLeft w:val="0"/>
      <w:marRight w:val="0"/>
      <w:marTop w:val="0"/>
      <w:marBottom w:val="0"/>
      <w:divBdr>
        <w:top w:val="none" w:sz="0" w:space="0" w:color="auto"/>
        <w:left w:val="none" w:sz="0" w:space="0" w:color="auto"/>
        <w:bottom w:val="none" w:sz="0" w:space="0" w:color="auto"/>
        <w:right w:val="none" w:sz="0" w:space="0" w:color="auto"/>
      </w:divBdr>
    </w:div>
    <w:div w:id="1367100418">
      <w:bodyDiv w:val="1"/>
      <w:marLeft w:val="0"/>
      <w:marRight w:val="0"/>
      <w:marTop w:val="0"/>
      <w:marBottom w:val="0"/>
      <w:divBdr>
        <w:top w:val="none" w:sz="0" w:space="0" w:color="auto"/>
        <w:left w:val="none" w:sz="0" w:space="0" w:color="auto"/>
        <w:bottom w:val="none" w:sz="0" w:space="0" w:color="auto"/>
        <w:right w:val="none" w:sz="0" w:space="0" w:color="auto"/>
      </w:divBdr>
    </w:div>
    <w:div w:id="1381057733">
      <w:bodyDiv w:val="1"/>
      <w:marLeft w:val="0"/>
      <w:marRight w:val="0"/>
      <w:marTop w:val="0"/>
      <w:marBottom w:val="0"/>
      <w:divBdr>
        <w:top w:val="none" w:sz="0" w:space="0" w:color="auto"/>
        <w:left w:val="none" w:sz="0" w:space="0" w:color="auto"/>
        <w:bottom w:val="none" w:sz="0" w:space="0" w:color="auto"/>
        <w:right w:val="none" w:sz="0" w:space="0" w:color="auto"/>
      </w:divBdr>
    </w:div>
    <w:div w:id="1399787406">
      <w:bodyDiv w:val="1"/>
      <w:marLeft w:val="0"/>
      <w:marRight w:val="0"/>
      <w:marTop w:val="0"/>
      <w:marBottom w:val="0"/>
      <w:divBdr>
        <w:top w:val="none" w:sz="0" w:space="0" w:color="auto"/>
        <w:left w:val="none" w:sz="0" w:space="0" w:color="auto"/>
        <w:bottom w:val="none" w:sz="0" w:space="0" w:color="auto"/>
        <w:right w:val="none" w:sz="0" w:space="0" w:color="auto"/>
      </w:divBdr>
    </w:div>
    <w:div w:id="1419671758">
      <w:bodyDiv w:val="1"/>
      <w:marLeft w:val="0"/>
      <w:marRight w:val="0"/>
      <w:marTop w:val="0"/>
      <w:marBottom w:val="0"/>
      <w:divBdr>
        <w:top w:val="none" w:sz="0" w:space="0" w:color="auto"/>
        <w:left w:val="none" w:sz="0" w:space="0" w:color="auto"/>
        <w:bottom w:val="none" w:sz="0" w:space="0" w:color="auto"/>
        <w:right w:val="none" w:sz="0" w:space="0" w:color="auto"/>
      </w:divBdr>
    </w:div>
    <w:div w:id="1477065791">
      <w:bodyDiv w:val="1"/>
      <w:marLeft w:val="0"/>
      <w:marRight w:val="0"/>
      <w:marTop w:val="0"/>
      <w:marBottom w:val="0"/>
      <w:divBdr>
        <w:top w:val="none" w:sz="0" w:space="0" w:color="auto"/>
        <w:left w:val="none" w:sz="0" w:space="0" w:color="auto"/>
        <w:bottom w:val="none" w:sz="0" w:space="0" w:color="auto"/>
        <w:right w:val="none" w:sz="0" w:space="0" w:color="auto"/>
      </w:divBdr>
    </w:div>
    <w:div w:id="1494374246">
      <w:bodyDiv w:val="1"/>
      <w:marLeft w:val="0"/>
      <w:marRight w:val="0"/>
      <w:marTop w:val="0"/>
      <w:marBottom w:val="0"/>
      <w:divBdr>
        <w:top w:val="none" w:sz="0" w:space="0" w:color="auto"/>
        <w:left w:val="none" w:sz="0" w:space="0" w:color="auto"/>
        <w:bottom w:val="none" w:sz="0" w:space="0" w:color="auto"/>
        <w:right w:val="none" w:sz="0" w:space="0" w:color="auto"/>
      </w:divBdr>
    </w:div>
    <w:div w:id="1592541195">
      <w:bodyDiv w:val="1"/>
      <w:marLeft w:val="0"/>
      <w:marRight w:val="0"/>
      <w:marTop w:val="0"/>
      <w:marBottom w:val="0"/>
      <w:divBdr>
        <w:top w:val="none" w:sz="0" w:space="0" w:color="auto"/>
        <w:left w:val="none" w:sz="0" w:space="0" w:color="auto"/>
        <w:bottom w:val="none" w:sz="0" w:space="0" w:color="auto"/>
        <w:right w:val="none" w:sz="0" w:space="0" w:color="auto"/>
      </w:divBdr>
    </w:div>
    <w:div w:id="1610817826">
      <w:bodyDiv w:val="1"/>
      <w:marLeft w:val="0"/>
      <w:marRight w:val="0"/>
      <w:marTop w:val="0"/>
      <w:marBottom w:val="0"/>
      <w:divBdr>
        <w:top w:val="none" w:sz="0" w:space="0" w:color="auto"/>
        <w:left w:val="none" w:sz="0" w:space="0" w:color="auto"/>
        <w:bottom w:val="none" w:sz="0" w:space="0" w:color="auto"/>
        <w:right w:val="none" w:sz="0" w:space="0" w:color="auto"/>
      </w:divBdr>
    </w:div>
    <w:div w:id="1747874933">
      <w:bodyDiv w:val="1"/>
      <w:marLeft w:val="0"/>
      <w:marRight w:val="0"/>
      <w:marTop w:val="0"/>
      <w:marBottom w:val="0"/>
      <w:divBdr>
        <w:top w:val="none" w:sz="0" w:space="0" w:color="auto"/>
        <w:left w:val="none" w:sz="0" w:space="0" w:color="auto"/>
        <w:bottom w:val="none" w:sz="0" w:space="0" w:color="auto"/>
        <w:right w:val="none" w:sz="0" w:space="0" w:color="auto"/>
      </w:divBdr>
    </w:div>
    <w:div w:id="1782723590">
      <w:bodyDiv w:val="1"/>
      <w:marLeft w:val="0"/>
      <w:marRight w:val="0"/>
      <w:marTop w:val="0"/>
      <w:marBottom w:val="0"/>
      <w:divBdr>
        <w:top w:val="none" w:sz="0" w:space="0" w:color="auto"/>
        <w:left w:val="none" w:sz="0" w:space="0" w:color="auto"/>
        <w:bottom w:val="none" w:sz="0" w:space="0" w:color="auto"/>
        <w:right w:val="none" w:sz="0" w:space="0" w:color="auto"/>
      </w:divBdr>
    </w:div>
    <w:div w:id="1860581934">
      <w:bodyDiv w:val="1"/>
      <w:marLeft w:val="0"/>
      <w:marRight w:val="0"/>
      <w:marTop w:val="0"/>
      <w:marBottom w:val="0"/>
      <w:divBdr>
        <w:top w:val="none" w:sz="0" w:space="0" w:color="auto"/>
        <w:left w:val="none" w:sz="0" w:space="0" w:color="auto"/>
        <w:bottom w:val="none" w:sz="0" w:space="0" w:color="auto"/>
        <w:right w:val="none" w:sz="0" w:space="0" w:color="auto"/>
      </w:divBdr>
    </w:div>
    <w:div w:id="1861966822">
      <w:bodyDiv w:val="1"/>
      <w:marLeft w:val="0"/>
      <w:marRight w:val="0"/>
      <w:marTop w:val="0"/>
      <w:marBottom w:val="0"/>
      <w:divBdr>
        <w:top w:val="none" w:sz="0" w:space="0" w:color="auto"/>
        <w:left w:val="none" w:sz="0" w:space="0" w:color="auto"/>
        <w:bottom w:val="none" w:sz="0" w:space="0" w:color="auto"/>
        <w:right w:val="none" w:sz="0" w:space="0" w:color="auto"/>
      </w:divBdr>
    </w:div>
    <w:div w:id="1867056919">
      <w:bodyDiv w:val="1"/>
      <w:marLeft w:val="0"/>
      <w:marRight w:val="0"/>
      <w:marTop w:val="0"/>
      <w:marBottom w:val="0"/>
      <w:divBdr>
        <w:top w:val="none" w:sz="0" w:space="0" w:color="auto"/>
        <w:left w:val="none" w:sz="0" w:space="0" w:color="auto"/>
        <w:bottom w:val="none" w:sz="0" w:space="0" w:color="auto"/>
        <w:right w:val="none" w:sz="0" w:space="0" w:color="auto"/>
      </w:divBdr>
    </w:div>
    <w:div w:id="1928146549">
      <w:bodyDiv w:val="1"/>
      <w:marLeft w:val="0"/>
      <w:marRight w:val="0"/>
      <w:marTop w:val="0"/>
      <w:marBottom w:val="0"/>
      <w:divBdr>
        <w:top w:val="none" w:sz="0" w:space="0" w:color="auto"/>
        <w:left w:val="none" w:sz="0" w:space="0" w:color="auto"/>
        <w:bottom w:val="none" w:sz="0" w:space="0" w:color="auto"/>
        <w:right w:val="none" w:sz="0" w:space="0" w:color="auto"/>
      </w:divBdr>
    </w:div>
    <w:div w:id="2021810456">
      <w:bodyDiv w:val="1"/>
      <w:marLeft w:val="0"/>
      <w:marRight w:val="0"/>
      <w:marTop w:val="0"/>
      <w:marBottom w:val="0"/>
      <w:divBdr>
        <w:top w:val="none" w:sz="0" w:space="0" w:color="auto"/>
        <w:left w:val="none" w:sz="0" w:space="0" w:color="auto"/>
        <w:bottom w:val="none" w:sz="0" w:space="0" w:color="auto"/>
        <w:right w:val="none" w:sz="0" w:space="0" w:color="auto"/>
      </w:divBdr>
    </w:div>
    <w:div w:id="2056079158">
      <w:bodyDiv w:val="1"/>
      <w:marLeft w:val="0"/>
      <w:marRight w:val="0"/>
      <w:marTop w:val="0"/>
      <w:marBottom w:val="0"/>
      <w:divBdr>
        <w:top w:val="none" w:sz="0" w:space="0" w:color="auto"/>
        <w:left w:val="none" w:sz="0" w:space="0" w:color="auto"/>
        <w:bottom w:val="none" w:sz="0" w:space="0" w:color="auto"/>
        <w:right w:val="none" w:sz="0" w:space="0" w:color="auto"/>
      </w:divBdr>
    </w:div>
    <w:div w:id="2065983228">
      <w:bodyDiv w:val="1"/>
      <w:marLeft w:val="0"/>
      <w:marRight w:val="0"/>
      <w:marTop w:val="0"/>
      <w:marBottom w:val="0"/>
      <w:divBdr>
        <w:top w:val="none" w:sz="0" w:space="0" w:color="auto"/>
        <w:left w:val="none" w:sz="0" w:space="0" w:color="auto"/>
        <w:bottom w:val="none" w:sz="0" w:space="0" w:color="auto"/>
        <w:right w:val="none" w:sz="0" w:space="0" w:color="auto"/>
      </w:divBdr>
    </w:div>
    <w:div w:id="21328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89CEAB1D94467449E4C46702182BB53" ma:contentTypeVersion="15" ma:contentTypeDescription="Kurkite naują dokumentą." ma:contentTypeScope="" ma:versionID="b0ca03584ef00d9ed20cf2336ad38512">
  <xsd:schema xmlns:xsd="http://www.w3.org/2001/XMLSchema" xmlns:xs="http://www.w3.org/2001/XMLSchema" xmlns:p="http://schemas.microsoft.com/office/2006/metadata/properties" xmlns:ns3="151e42fb-f0d7-4ebb-8e7d-6386a7b87e36" xmlns:ns4="a684ac11-19f0-4b3b-80b7-1ed90dcef228" targetNamespace="http://schemas.microsoft.com/office/2006/metadata/properties" ma:root="true" ma:fieldsID="1355c5bd5686b599f79c9b81355c03a0" ns3:_="" ns4:_="">
    <xsd:import namespace="151e42fb-f0d7-4ebb-8e7d-6386a7b87e36"/>
    <xsd:import namespace="a684ac11-19f0-4b3b-80b7-1ed90dcef2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e42fb-f0d7-4ebb-8e7d-6386a7b87e3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4ac11-19f0-4b3b-80b7-1ed90dcef2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1D6E1-8734-4A24-B2AA-99DD90FF35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D99436-35E6-4968-AD38-6C04366FD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e42fb-f0d7-4ebb-8e7d-6386a7b87e36"/>
    <ds:schemaRef ds:uri="a684ac11-19f0-4b3b-80b7-1ed90dcef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A0A9AD-D5F4-4F2C-A375-0A30A3741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1514</Words>
  <Characters>864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Giedrė Žilionienė</cp:lastModifiedBy>
  <cp:revision>39</cp:revision>
  <cp:lastPrinted>2024-03-08T05:12:00Z</cp:lastPrinted>
  <dcterms:created xsi:type="dcterms:W3CDTF">2025-05-26T06:47:00Z</dcterms:created>
  <dcterms:modified xsi:type="dcterms:W3CDTF">2025-07-15T10:34:00Z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0x010100B89CEAB1D94467449E4C46702182BB53</vt:lpwstr>
  </property>
</Properties>
</file>