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949EF56" w14:textId="788DBD07" w:rsidR="006C4278" w:rsidRPr="00346DF9" w:rsidRDefault="006C4278" w:rsidP="2747D3C6">
          <w:pPr>
            <w:pStyle w:val="NoSpacing"/>
            <w:widowControl w:val="0"/>
            <w:ind w:left="284"/>
            <w:jc w:val="center"/>
            <w:rPr>
              <w:rFonts w:ascii="Times New Roman" w:hAnsi="Times New Roman" w:cs="Times New Roman"/>
              <w:b/>
              <w:bCs/>
              <w:color w:val="000000" w:themeColor="text1"/>
              <w:sz w:val="24"/>
              <w:szCs w:val="24"/>
            </w:rPr>
          </w:pPr>
        </w:p>
        <w:p w14:paraId="2B1731FA" w14:textId="235B6DC6" w:rsidR="006C4278" w:rsidRPr="00346DF9" w:rsidRDefault="1EFB1789" w:rsidP="000C3FA4">
          <w:pPr>
            <w:widowControl w:val="0"/>
            <w:spacing w:after="0" w:line="240" w:lineRule="auto"/>
            <w:ind w:left="284"/>
            <w:jc w:val="center"/>
            <w:rPr>
              <w:rFonts w:ascii="Times New Roman" w:eastAsia="Times New Roman" w:hAnsi="Times New Roman" w:cs="Times New Roman"/>
              <w:b/>
              <w:bCs/>
              <w:color w:val="000000" w:themeColor="text1"/>
              <w:sz w:val="24"/>
              <w:szCs w:val="24"/>
            </w:rPr>
          </w:pPr>
          <w:r w:rsidRPr="00346DF9">
            <w:rPr>
              <w:rFonts w:ascii="Times New Roman" w:eastAsia="Times New Roman" w:hAnsi="Times New Roman" w:cs="Times New Roman"/>
              <w:b/>
              <w:bCs/>
              <w:color w:val="000000" w:themeColor="text1"/>
              <w:sz w:val="24"/>
              <w:szCs w:val="24"/>
            </w:rPr>
            <w:t>LIETUVOS RESPUBLIKOS APLINKOS MINISTERIJA</w:t>
          </w:r>
        </w:p>
        <w:p w14:paraId="53DCF8D9" w14:textId="2ED673B0" w:rsidR="006C4278" w:rsidRPr="00346DF9" w:rsidRDefault="1EFB1789" w:rsidP="000C3FA4">
          <w:pPr>
            <w:widowControl w:val="0"/>
            <w:spacing w:after="0" w:line="240" w:lineRule="auto"/>
            <w:ind w:left="284"/>
            <w:jc w:val="center"/>
            <w:rPr>
              <w:rFonts w:ascii="Times New Roman" w:eastAsia="Times New Roman" w:hAnsi="Times New Roman" w:cs="Times New Roman"/>
              <w:b/>
              <w:bCs/>
              <w:color w:val="000000" w:themeColor="text1"/>
              <w:sz w:val="24"/>
              <w:szCs w:val="24"/>
            </w:rPr>
          </w:pPr>
          <w:r w:rsidRPr="00346DF9">
            <w:rPr>
              <w:rFonts w:ascii="Times New Roman" w:eastAsia="Times New Roman" w:hAnsi="Times New Roman" w:cs="Times New Roman"/>
              <w:b/>
              <w:bCs/>
              <w:color w:val="000000" w:themeColor="text1"/>
              <w:sz w:val="24"/>
              <w:szCs w:val="24"/>
            </w:rPr>
            <w:t>Biudžetinė įstaiga, A. Jakšto g. 4, 01105 Vilnius,</w:t>
          </w:r>
        </w:p>
        <w:p w14:paraId="279106AA" w14:textId="5C4DEFB4" w:rsidR="006C4278" w:rsidRPr="00346DF9" w:rsidRDefault="1EFB1789" w:rsidP="000C3FA4">
          <w:pPr>
            <w:widowControl w:val="0"/>
            <w:spacing w:after="0" w:line="240" w:lineRule="auto"/>
            <w:ind w:left="284"/>
            <w:jc w:val="center"/>
            <w:rPr>
              <w:rFonts w:ascii="Times New Roman" w:eastAsia="Times New Roman" w:hAnsi="Times New Roman" w:cs="Times New Roman"/>
              <w:b/>
              <w:bCs/>
              <w:color w:val="000000" w:themeColor="text1"/>
              <w:sz w:val="24"/>
              <w:szCs w:val="24"/>
            </w:rPr>
          </w:pPr>
          <w:r w:rsidRPr="00346DF9">
            <w:rPr>
              <w:rFonts w:ascii="Times New Roman" w:eastAsia="Times New Roman" w:hAnsi="Times New Roman" w:cs="Times New Roman"/>
              <w:b/>
              <w:bCs/>
              <w:color w:val="000000" w:themeColor="text1"/>
              <w:sz w:val="24"/>
              <w:szCs w:val="24"/>
            </w:rPr>
            <w:t xml:space="preserve">tel. +370 626 22252, el. p. </w:t>
          </w:r>
          <w:hyperlink r:id="rId11" w:history="1">
            <w:r w:rsidRPr="00346DF9">
              <w:rPr>
                <w:rStyle w:val="Hyperlink"/>
                <w:rFonts w:ascii="Times New Roman" w:eastAsia="Times New Roman" w:hAnsi="Times New Roman" w:cs="Times New Roman"/>
                <w:b/>
                <w:bCs/>
                <w:sz w:val="24"/>
                <w:szCs w:val="24"/>
              </w:rPr>
              <w:t>info@am.lt</w:t>
            </w:r>
          </w:hyperlink>
          <w:r w:rsidRPr="00346DF9">
            <w:rPr>
              <w:rFonts w:ascii="Times New Roman" w:eastAsia="Times New Roman" w:hAnsi="Times New Roman" w:cs="Times New Roman"/>
              <w:b/>
              <w:bCs/>
              <w:color w:val="000000" w:themeColor="text1"/>
              <w:sz w:val="24"/>
              <w:szCs w:val="24"/>
            </w:rPr>
            <w:t xml:space="preserve">, </w:t>
          </w:r>
          <w:hyperlink r:id="rId12" w:history="1">
            <w:r w:rsidR="00610601" w:rsidRPr="00346DF9">
              <w:rPr>
                <w:rStyle w:val="Hyperlink"/>
                <w:rFonts w:ascii="Times New Roman" w:eastAsia="Times New Roman" w:hAnsi="Times New Roman" w:cs="Times New Roman"/>
                <w:b/>
                <w:bCs/>
                <w:sz w:val="24"/>
                <w:szCs w:val="24"/>
              </w:rPr>
              <w:t>https://am.lrv.lt</w:t>
            </w:r>
          </w:hyperlink>
          <w:r w:rsidRPr="00346DF9">
            <w:rPr>
              <w:rFonts w:ascii="Times New Roman" w:eastAsia="Times New Roman" w:hAnsi="Times New Roman" w:cs="Times New Roman"/>
              <w:b/>
              <w:bCs/>
              <w:color w:val="000000" w:themeColor="text1"/>
              <w:sz w:val="24"/>
              <w:szCs w:val="24"/>
            </w:rPr>
            <w:t>.</w:t>
          </w:r>
        </w:p>
        <w:p w14:paraId="22A0994D" w14:textId="63A28703" w:rsidR="006C4278" w:rsidRPr="00346DF9" w:rsidRDefault="1EFB1789" w:rsidP="000C3FA4">
          <w:pPr>
            <w:widowControl w:val="0"/>
            <w:spacing w:after="0" w:line="240" w:lineRule="auto"/>
            <w:ind w:left="284"/>
            <w:jc w:val="center"/>
            <w:rPr>
              <w:rFonts w:ascii="Times New Roman" w:hAnsi="Times New Roman" w:cs="Times New Roman"/>
              <w:b/>
              <w:bCs/>
              <w:color w:val="000000" w:themeColor="text1"/>
              <w:sz w:val="24"/>
              <w:szCs w:val="24"/>
            </w:rPr>
          </w:pPr>
          <w:r w:rsidRPr="00346DF9">
            <w:rPr>
              <w:rFonts w:ascii="Times New Roman" w:eastAsia="Times New Roman" w:hAnsi="Times New Roman" w:cs="Times New Roman"/>
              <w:b/>
              <w:bCs/>
              <w:color w:val="000000" w:themeColor="text1"/>
              <w:sz w:val="24"/>
              <w:szCs w:val="24"/>
            </w:rPr>
            <w:t>Duomenys kaupiami ir saugomi Juridinių asmenų registre, kodas 188602370</w:t>
          </w:r>
          <w:r w:rsidRPr="00346DF9">
            <w:rPr>
              <w:rFonts w:ascii="Times New Roman" w:hAnsi="Times New Roman" w:cs="Times New Roman"/>
              <w:b/>
              <w:bCs/>
              <w:color w:val="000000" w:themeColor="text1"/>
              <w:sz w:val="24"/>
              <w:szCs w:val="24"/>
            </w:rPr>
            <w:t xml:space="preserve"> </w:t>
          </w:r>
        </w:p>
        <w:p w14:paraId="46315E48" w14:textId="77777777" w:rsidR="00C32E53" w:rsidRPr="00346DF9"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346DF9"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346DF9">
            <w:rPr>
              <w:rFonts w:ascii="Times New Roman" w:hAnsi="Times New Roman" w:cs="Times New Roman"/>
              <w:color w:val="00B050"/>
              <w:sz w:val="24"/>
              <w:szCs w:val="24"/>
            </w:rPr>
            <w:tab/>
          </w:r>
        </w:p>
        <w:p w14:paraId="47B8E29B" w14:textId="1ADA2B87" w:rsidR="00D526C8" w:rsidRPr="00346DF9" w:rsidRDefault="00D526C8" w:rsidP="004E4612">
          <w:pPr>
            <w:spacing w:after="120" w:line="20" w:lineRule="atLeast"/>
            <w:contextualSpacing/>
            <w:jc w:val="center"/>
            <w:rPr>
              <w:rFonts w:ascii="Times New Roman" w:hAnsi="Times New Roman" w:cs="Times New Roman"/>
              <w:sz w:val="24"/>
              <w:szCs w:val="24"/>
            </w:rPr>
          </w:pPr>
        </w:p>
        <w:p w14:paraId="7BD58AFE" w14:textId="2AA3CC54" w:rsidR="000C3FA4" w:rsidRPr="00346DF9" w:rsidRDefault="000C3FA4" w:rsidP="000C3FA4">
          <w:pPr>
            <w:tabs>
              <w:tab w:val="left" w:pos="5812"/>
            </w:tabs>
            <w:spacing w:after="0" w:line="240" w:lineRule="auto"/>
            <w:ind w:left="5954"/>
            <w:contextualSpacing/>
            <w:rPr>
              <w:rFonts w:ascii="Times New Roman" w:hAnsi="Times New Roman" w:cs="Times New Roman"/>
              <w:color w:val="000000"/>
              <w:sz w:val="24"/>
              <w:szCs w:val="24"/>
            </w:rPr>
          </w:pPr>
          <w:r w:rsidRPr="00346DF9">
            <w:rPr>
              <w:rFonts w:ascii="Times New Roman" w:hAnsi="Times New Roman" w:cs="Times New Roman"/>
              <w:sz w:val="24"/>
              <w:szCs w:val="24"/>
            </w:rPr>
            <w:t>P</w:t>
          </w:r>
          <w:r w:rsidRPr="00346DF9">
            <w:rPr>
              <w:rFonts w:ascii="Times New Roman" w:hAnsi="Times New Roman" w:cs="Times New Roman"/>
              <w:color w:val="000000"/>
              <w:sz w:val="24"/>
              <w:szCs w:val="24"/>
            </w:rPr>
            <w:t xml:space="preserve">ATVIRTINTA </w:t>
          </w:r>
        </w:p>
        <w:p w14:paraId="54203500" w14:textId="6AB3FD57" w:rsidR="000C3FA4" w:rsidRPr="00346DF9" w:rsidRDefault="000C3FA4" w:rsidP="000C3FA4">
          <w:pPr>
            <w:tabs>
              <w:tab w:val="left" w:pos="567"/>
              <w:tab w:val="left" w:pos="5812"/>
            </w:tabs>
            <w:spacing w:after="0" w:line="240" w:lineRule="auto"/>
            <w:ind w:left="5954"/>
            <w:rPr>
              <w:rFonts w:ascii="Times New Roman" w:hAnsi="Times New Roman" w:cs="Times New Roman"/>
              <w:color w:val="000000"/>
              <w:sz w:val="24"/>
              <w:szCs w:val="24"/>
            </w:rPr>
          </w:pPr>
          <w:r w:rsidRPr="00346DF9">
            <w:rPr>
              <w:rFonts w:ascii="Times New Roman" w:hAnsi="Times New Roman" w:cs="Times New Roman"/>
              <w:color w:val="000000"/>
              <w:sz w:val="24"/>
              <w:szCs w:val="24"/>
            </w:rPr>
            <w:t>Lietuvos Respublikos aplinkos ministerijos  Viešųjų pirkimų komisijos 2025-0</w:t>
          </w:r>
          <w:r w:rsidR="00346DF9" w:rsidRPr="00346DF9">
            <w:rPr>
              <w:rFonts w:ascii="Times New Roman" w:hAnsi="Times New Roman" w:cs="Times New Roman"/>
              <w:color w:val="000000"/>
              <w:sz w:val="24"/>
              <w:szCs w:val="24"/>
            </w:rPr>
            <w:t>7</w:t>
          </w:r>
          <w:r w:rsidRPr="00346DF9">
            <w:rPr>
              <w:rFonts w:ascii="Times New Roman" w:hAnsi="Times New Roman" w:cs="Times New Roman"/>
              <w:color w:val="000000"/>
              <w:sz w:val="24"/>
              <w:szCs w:val="24"/>
            </w:rPr>
            <w:t>-</w:t>
          </w:r>
          <w:r w:rsidR="00AC2A56">
            <w:rPr>
              <w:rFonts w:ascii="Times New Roman" w:hAnsi="Times New Roman" w:cs="Times New Roman"/>
              <w:color w:val="000000"/>
              <w:sz w:val="24"/>
              <w:szCs w:val="24"/>
            </w:rPr>
            <w:t>14</w:t>
          </w:r>
          <w:r w:rsidRPr="00346DF9">
            <w:rPr>
              <w:rFonts w:ascii="Times New Roman" w:hAnsi="Times New Roman" w:cs="Times New Roman"/>
              <w:color w:val="000000"/>
              <w:sz w:val="24"/>
              <w:szCs w:val="24"/>
            </w:rPr>
            <w:t xml:space="preserve"> protokolu Nr</w:t>
          </w:r>
          <w:r w:rsidRPr="00FE0547">
            <w:rPr>
              <w:rFonts w:ascii="Times New Roman" w:hAnsi="Times New Roman" w:cs="Times New Roman"/>
              <w:color w:val="000000"/>
              <w:sz w:val="24"/>
              <w:szCs w:val="24"/>
            </w:rPr>
            <w:t xml:space="preserve">. </w:t>
          </w:r>
          <w:r w:rsidR="00FE0547" w:rsidRPr="00FE0547">
            <w:rPr>
              <w:rFonts w:ascii="Times New Roman" w:hAnsi="Times New Roman" w:cs="Times New Roman"/>
              <w:color w:val="000000"/>
              <w:sz w:val="24"/>
              <w:szCs w:val="24"/>
            </w:rPr>
            <w:t>VMUAUD-2</w:t>
          </w:r>
        </w:p>
        <w:p w14:paraId="47EF0C37" w14:textId="1F2BF46B" w:rsidR="00D526C8" w:rsidRPr="00346DF9" w:rsidRDefault="00D526C8" w:rsidP="000C3FA4">
          <w:pPr>
            <w:tabs>
              <w:tab w:val="left" w:pos="5387"/>
            </w:tabs>
            <w:spacing w:after="0" w:line="240" w:lineRule="auto"/>
            <w:ind w:left="5387"/>
            <w:contextualSpacing/>
            <w:jc w:val="center"/>
            <w:rPr>
              <w:rFonts w:ascii="Times New Roman" w:hAnsi="Times New Roman" w:cs="Times New Roman"/>
              <w:color w:val="000000"/>
              <w:sz w:val="24"/>
              <w:szCs w:val="24"/>
            </w:rPr>
          </w:pPr>
        </w:p>
        <w:p w14:paraId="7350A7E2" w14:textId="78457EBC" w:rsidR="00D526C8" w:rsidRPr="00346DF9" w:rsidRDefault="00D526C8" w:rsidP="000C3FA4">
          <w:pPr>
            <w:spacing w:after="120" w:line="20" w:lineRule="atLeast"/>
            <w:contextualSpacing/>
            <w:jc w:val="center"/>
            <w:rPr>
              <w:rFonts w:ascii="Times New Roman" w:hAnsi="Times New Roman" w:cs="Times New Roman"/>
              <w:sz w:val="24"/>
              <w:szCs w:val="24"/>
            </w:rPr>
          </w:pPr>
        </w:p>
        <w:p w14:paraId="0C5B18F4" w14:textId="52317BE9" w:rsidR="00DC7CD4" w:rsidRPr="00346DF9" w:rsidRDefault="007A130B" w:rsidP="000C3FA4">
          <w:pPr>
            <w:spacing w:after="120" w:line="20" w:lineRule="atLeast"/>
            <w:contextualSpacing/>
            <w:jc w:val="center"/>
            <w:rPr>
              <w:rFonts w:ascii="Times New Roman" w:eastAsia="Calibri" w:hAnsi="Times New Roman" w:cs="Times New Roman"/>
              <w:b/>
              <w:bCs/>
              <w:sz w:val="24"/>
              <w:szCs w:val="24"/>
            </w:rPr>
          </w:pPr>
          <w:r w:rsidRPr="00346DF9">
            <w:rPr>
              <w:rFonts w:ascii="Times New Roman" w:eastAsia="Calibri" w:hAnsi="Times New Roman" w:cs="Times New Roman"/>
              <w:b/>
              <w:bCs/>
              <w:sz w:val="24"/>
              <w:szCs w:val="24"/>
            </w:rPr>
            <w:t xml:space="preserve">TARPTAUTINIO </w:t>
          </w:r>
          <w:r w:rsidR="00610601" w:rsidRPr="00346DF9">
            <w:rPr>
              <w:rFonts w:ascii="Times New Roman" w:eastAsia="Calibri" w:hAnsi="Times New Roman" w:cs="Times New Roman"/>
              <w:b/>
              <w:bCs/>
              <w:sz w:val="24"/>
              <w:szCs w:val="24"/>
            </w:rPr>
            <w:t>VIEŠOJO PIRKIMO</w:t>
          </w:r>
        </w:p>
        <w:p w14:paraId="1363E9AF" w14:textId="348E471B" w:rsidR="00032C19" w:rsidRPr="00346DF9" w:rsidRDefault="00610601" w:rsidP="008C07F2">
          <w:pPr>
            <w:spacing w:after="120" w:line="20" w:lineRule="atLeast"/>
            <w:contextualSpacing/>
            <w:jc w:val="center"/>
            <w:rPr>
              <w:rFonts w:ascii="Times New Roman" w:eastAsia="Calibri" w:hAnsi="Times New Roman" w:cs="Times New Roman"/>
              <w:b/>
              <w:bCs/>
              <w:sz w:val="24"/>
              <w:szCs w:val="24"/>
            </w:rPr>
          </w:pPr>
          <w:r w:rsidRPr="00346DF9">
            <w:rPr>
              <w:rFonts w:ascii="Times New Roman" w:eastAsia="Calibri" w:hAnsi="Times New Roman" w:cs="Times New Roman"/>
              <w:b/>
              <w:bCs/>
              <w:sz w:val="24"/>
              <w:szCs w:val="24"/>
            </w:rPr>
            <w:t>„</w:t>
          </w:r>
          <w:r w:rsidR="0066702A" w:rsidRPr="00346DF9">
            <w:rPr>
              <w:rFonts w:ascii="Times New Roman" w:eastAsia="Calibri" w:hAnsi="Times New Roman" w:cs="Times New Roman"/>
              <w:b/>
              <w:bCs/>
              <w:sz w:val="24"/>
              <w:szCs w:val="24"/>
            </w:rPr>
            <w:t>VALSTYBĖS ĮMONĖS</w:t>
          </w:r>
          <w:r w:rsidR="008145C7" w:rsidRPr="00346DF9">
            <w:rPr>
              <w:rFonts w:ascii="Times New Roman" w:eastAsia="Calibri" w:hAnsi="Times New Roman" w:cs="Times New Roman"/>
              <w:b/>
              <w:bCs/>
              <w:sz w:val="24"/>
              <w:szCs w:val="24"/>
            </w:rPr>
            <w:t xml:space="preserve"> V</w:t>
          </w:r>
          <w:r w:rsidR="00355159" w:rsidRPr="00346DF9">
            <w:rPr>
              <w:rFonts w:ascii="Times New Roman" w:eastAsia="Calibri" w:hAnsi="Times New Roman" w:cs="Times New Roman"/>
              <w:b/>
              <w:bCs/>
              <w:sz w:val="24"/>
              <w:szCs w:val="24"/>
            </w:rPr>
            <w:t>ALSTYB</w:t>
          </w:r>
          <w:r w:rsidR="00A93CAF" w:rsidRPr="00346DF9">
            <w:rPr>
              <w:rFonts w:ascii="Times New Roman" w:eastAsia="Calibri" w:hAnsi="Times New Roman" w:cs="Times New Roman"/>
              <w:b/>
              <w:bCs/>
              <w:sz w:val="24"/>
              <w:szCs w:val="24"/>
            </w:rPr>
            <w:t>I</w:t>
          </w:r>
          <w:r w:rsidR="00900474">
            <w:rPr>
              <w:rFonts w:ascii="Times New Roman" w:eastAsia="Calibri" w:hAnsi="Times New Roman" w:cs="Times New Roman"/>
              <w:b/>
              <w:bCs/>
              <w:sz w:val="24"/>
              <w:szCs w:val="24"/>
            </w:rPr>
            <w:t>NI</w:t>
          </w:r>
          <w:r w:rsidR="00A93CAF" w:rsidRPr="00346DF9">
            <w:rPr>
              <w:rFonts w:ascii="Times New Roman" w:eastAsia="Calibri" w:hAnsi="Times New Roman" w:cs="Times New Roman"/>
              <w:b/>
              <w:bCs/>
              <w:sz w:val="24"/>
              <w:szCs w:val="24"/>
            </w:rPr>
            <w:t>Ų MIŠKŲ URĖDIJOS</w:t>
          </w:r>
          <w:r w:rsidR="008145C7" w:rsidRPr="00346DF9">
            <w:rPr>
              <w:rFonts w:ascii="Times New Roman" w:eastAsia="Calibri" w:hAnsi="Times New Roman" w:cs="Times New Roman"/>
              <w:b/>
              <w:bCs/>
              <w:sz w:val="24"/>
              <w:szCs w:val="24"/>
            </w:rPr>
            <w:t xml:space="preserve"> </w:t>
          </w:r>
          <w:r w:rsidR="000A42C5" w:rsidRPr="00346DF9">
            <w:rPr>
              <w:rFonts w:ascii="Times New Roman" w:eastAsia="Calibri" w:hAnsi="Times New Roman" w:cs="Times New Roman"/>
              <w:b/>
              <w:bCs/>
              <w:sz w:val="24"/>
              <w:szCs w:val="24"/>
            </w:rPr>
            <w:t>FINANSINIŲ ATASKAITŲ AUDITO PASLAUG</w:t>
          </w:r>
          <w:r w:rsidRPr="00346DF9">
            <w:rPr>
              <w:rFonts w:ascii="Times New Roman" w:eastAsia="Calibri" w:hAnsi="Times New Roman" w:cs="Times New Roman"/>
              <w:b/>
              <w:bCs/>
              <w:sz w:val="24"/>
              <w:szCs w:val="24"/>
            </w:rPr>
            <w:t xml:space="preserve">OS“ </w:t>
          </w:r>
          <w:r w:rsidR="008C07F2" w:rsidRPr="00346DF9">
            <w:rPr>
              <w:rFonts w:ascii="Times New Roman" w:eastAsia="Calibri" w:hAnsi="Times New Roman" w:cs="Times New Roman"/>
              <w:b/>
              <w:bCs/>
              <w:sz w:val="24"/>
              <w:szCs w:val="24"/>
            </w:rPr>
            <w:t xml:space="preserve"> </w:t>
          </w:r>
          <w:r w:rsidR="00F33284" w:rsidRPr="00346DF9">
            <w:rPr>
              <w:rFonts w:ascii="Times New Roman" w:hAnsi="Times New Roman" w:cs="Times New Roman"/>
              <w:b/>
              <w:bCs/>
              <w:sz w:val="24"/>
              <w:szCs w:val="24"/>
            </w:rPr>
            <w:t xml:space="preserve">ATVIRO KONKURSO </w:t>
          </w:r>
        </w:p>
        <w:p w14:paraId="0A91F95F" w14:textId="27200B72" w:rsidR="000A42C5" w:rsidRPr="00346DF9" w:rsidRDefault="00F33284" w:rsidP="004E4612">
          <w:pPr>
            <w:spacing w:after="120" w:line="20" w:lineRule="atLeast"/>
            <w:contextualSpacing/>
            <w:jc w:val="center"/>
            <w:rPr>
              <w:rFonts w:ascii="Times New Roman" w:hAnsi="Times New Roman" w:cs="Times New Roman"/>
              <w:b/>
              <w:bCs/>
              <w:sz w:val="24"/>
              <w:szCs w:val="24"/>
            </w:rPr>
          </w:pPr>
          <w:r w:rsidRPr="00346DF9">
            <w:rPr>
              <w:rFonts w:ascii="Times New Roman" w:hAnsi="Times New Roman" w:cs="Times New Roman"/>
              <w:b/>
              <w:bCs/>
              <w:sz w:val="24"/>
              <w:szCs w:val="24"/>
            </w:rPr>
            <w:t>SPECIALIOSIOS SĄLYGOS</w:t>
          </w:r>
        </w:p>
        <w:p w14:paraId="78528FE6" w14:textId="259F85B0" w:rsidR="00610601" w:rsidRPr="00346DF9" w:rsidRDefault="00610601" w:rsidP="004E4612">
          <w:pPr>
            <w:spacing w:after="120" w:line="20" w:lineRule="atLeast"/>
            <w:contextualSpacing/>
            <w:jc w:val="center"/>
            <w:rPr>
              <w:rFonts w:ascii="Times New Roman" w:hAnsi="Times New Roman" w:cs="Times New Roman"/>
              <w:i/>
              <w:iCs/>
              <w:color w:val="FF0000"/>
              <w:sz w:val="24"/>
              <w:szCs w:val="24"/>
            </w:rPr>
          </w:pPr>
          <w:r w:rsidRPr="00346DF9">
            <w:rPr>
              <w:rFonts w:ascii="Times New Roman" w:hAnsi="Times New Roman" w:cs="Times New Roman"/>
              <w:b/>
              <w:bCs/>
              <w:sz w:val="24"/>
              <w:szCs w:val="24"/>
            </w:rPr>
            <w:t>Versija Nr. 1</w:t>
          </w:r>
        </w:p>
        <w:p w14:paraId="1D1BF965" w14:textId="55D6A168" w:rsidR="00D526C8" w:rsidRPr="00346DF9" w:rsidRDefault="00D526C8" w:rsidP="004E4612">
          <w:pPr>
            <w:spacing w:after="120" w:line="20" w:lineRule="atLeast"/>
            <w:contextualSpacing/>
            <w:jc w:val="center"/>
            <w:rPr>
              <w:rFonts w:ascii="Times New Roman" w:hAnsi="Times New Roman" w:cs="Times New Roman"/>
              <w:b/>
              <w:bCs/>
              <w:sz w:val="24"/>
              <w:szCs w:val="24"/>
            </w:rPr>
          </w:pPr>
        </w:p>
        <w:p w14:paraId="0FC90D8B" w14:textId="77777777" w:rsidR="00D526C8" w:rsidRPr="00346DF9" w:rsidRDefault="00D526C8" w:rsidP="0048654D">
          <w:pPr>
            <w:spacing w:after="120" w:line="20" w:lineRule="atLeast"/>
            <w:contextualSpacing/>
            <w:rPr>
              <w:rFonts w:ascii="Times New Roman" w:hAnsi="Times New Roman" w:cs="Times New Roman"/>
              <w:sz w:val="24"/>
              <w:szCs w:val="24"/>
            </w:rPr>
          </w:pPr>
        </w:p>
        <w:p w14:paraId="73CCB438" w14:textId="36A7F3B1" w:rsidR="005F13F0" w:rsidRPr="00346DF9" w:rsidRDefault="005F13F0" w:rsidP="004E4612">
          <w:pPr>
            <w:spacing w:after="120" w:line="20" w:lineRule="atLeast"/>
            <w:contextualSpacing/>
            <w:rPr>
              <w:rFonts w:ascii="Times New Roman" w:hAnsi="Times New Roman" w:cs="Times New Roman"/>
              <w:sz w:val="24"/>
              <w:szCs w:val="24"/>
            </w:rPr>
          </w:pPr>
          <w:r w:rsidRPr="00346DF9">
            <w:rPr>
              <w:rFonts w:ascii="Times New Roman" w:hAnsi="Times New Roman" w:cs="Times New Roman"/>
              <w:sz w:val="24"/>
              <w:szCs w:val="24"/>
            </w:rPr>
            <w:br w:type="page"/>
          </w:r>
        </w:p>
      </w:sdtContent>
    </w:sdt>
    <w:p w14:paraId="7DBFF88B" w14:textId="072C5328" w:rsidR="002415C7" w:rsidRPr="00346DF9" w:rsidRDefault="361208C0" w:rsidP="005753D1">
      <w:pPr>
        <w:pStyle w:val="Heading1"/>
        <w:numPr>
          <w:ilvl w:val="0"/>
          <w:numId w:val="25"/>
        </w:numPr>
        <w:tabs>
          <w:tab w:val="left" w:pos="284"/>
          <w:tab w:val="left" w:pos="709"/>
        </w:tabs>
        <w:spacing w:line="20" w:lineRule="atLeast"/>
        <w:ind w:left="0" w:firstLine="0"/>
        <w:contextualSpacing/>
        <w:rPr>
          <w:rFonts w:ascii="Times New Roman" w:hAnsi="Times New Roman" w:cs="Times New Roman"/>
          <w:b/>
          <w:bCs/>
          <w:sz w:val="24"/>
          <w:szCs w:val="24"/>
        </w:rPr>
      </w:pPr>
      <w:bookmarkStart w:id="0" w:name="_Toc188531821"/>
      <w:bookmarkStart w:id="1" w:name="_Toc335201954"/>
      <w:bookmarkStart w:id="2" w:name="_Toc147739116"/>
      <w:r w:rsidRPr="00346DF9">
        <w:rPr>
          <w:rFonts w:ascii="Times New Roman" w:hAnsi="Times New Roman" w:cs="Times New Roman"/>
          <w:b/>
          <w:bCs/>
          <w:sz w:val="24"/>
          <w:szCs w:val="24"/>
        </w:rPr>
        <w:lastRenderedPageBreak/>
        <w:t>Bendra informacija</w:t>
      </w:r>
      <w:bookmarkEnd w:id="0"/>
    </w:p>
    <w:p w14:paraId="1561C19B" w14:textId="5461C23E" w:rsidR="00F11C09" w:rsidRPr="00346DF9" w:rsidRDefault="00F11C09" w:rsidP="00AC2A56">
      <w:pPr>
        <w:tabs>
          <w:tab w:val="left" w:pos="709"/>
          <w:tab w:val="left" w:pos="851"/>
          <w:tab w:val="left" w:pos="993"/>
        </w:tabs>
        <w:spacing w:before="240" w:after="0" w:line="240" w:lineRule="auto"/>
        <w:ind w:firstLine="567"/>
        <w:jc w:val="both"/>
        <w:rPr>
          <w:rFonts w:ascii="Times New Roman" w:eastAsia="Calibri" w:hAnsi="Times New Roman" w:cs="Times New Roman"/>
          <w:sz w:val="24"/>
          <w:szCs w:val="24"/>
        </w:rPr>
      </w:pPr>
      <w:r w:rsidRPr="709F5CA8">
        <w:rPr>
          <w:rFonts w:ascii="Times New Roman" w:eastAsia="Calibri" w:hAnsi="Times New Roman" w:cs="Times New Roman"/>
          <w:sz w:val="24"/>
          <w:szCs w:val="24"/>
        </w:rPr>
        <w:t>1.1.</w:t>
      </w:r>
      <w:r>
        <w:tab/>
      </w:r>
      <w:r w:rsidRPr="709F5CA8">
        <w:rPr>
          <w:rFonts w:ascii="Times New Roman" w:eastAsia="Calibri" w:hAnsi="Times New Roman" w:cs="Times New Roman"/>
          <w:sz w:val="24"/>
          <w:szCs w:val="24"/>
        </w:rPr>
        <w:t>Perkančioji organizacija – Lietuvos Respublikos aplinkos ministerija, juridinio asmens kodas 188602370, adresas A. Jakšto g. 4, 01105 Vilnius, darbo laikas pirmadieniais – ketvirtadieniais 8.00</w:t>
      </w:r>
      <w:r w:rsidR="00AC2A56">
        <w:rPr>
          <w:rFonts w:ascii="Times New Roman" w:eastAsia="Calibri" w:hAnsi="Times New Roman" w:cs="Times New Roman"/>
          <w:sz w:val="24"/>
          <w:szCs w:val="24"/>
        </w:rPr>
        <w:t> </w:t>
      </w:r>
      <w:r w:rsidRPr="709F5CA8">
        <w:rPr>
          <w:rFonts w:ascii="Times New Roman" w:eastAsia="Calibri" w:hAnsi="Times New Roman" w:cs="Times New Roman"/>
          <w:sz w:val="24"/>
          <w:szCs w:val="24"/>
        </w:rPr>
        <w:t xml:space="preserve"> – </w:t>
      </w:r>
      <w:r w:rsidR="00AC2A56">
        <w:rPr>
          <w:rFonts w:ascii="Times New Roman" w:eastAsia="Calibri" w:hAnsi="Times New Roman" w:cs="Times New Roman"/>
          <w:sz w:val="24"/>
          <w:szCs w:val="24"/>
        </w:rPr>
        <w:t> </w:t>
      </w:r>
      <w:r w:rsidRPr="709F5CA8">
        <w:rPr>
          <w:rFonts w:ascii="Times New Roman" w:eastAsia="Calibri" w:hAnsi="Times New Roman" w:cs="Times New Roman"/>
          <w:sz w:val="24"/>
          <w:szCs w:val="24"/>
        </w:rPr>
        <w:t xml:space="preserve">17.00 val., penktadieniais 8.00 – 15.45 val. Perkančioji organizacija nėra PVM mokėtoja. </w:t>
      </w:r>
    </w:p>
    <w:p w14:paraId="31B6A261" w14:textId="6FDA3F91" w:rsidR="001C0A23" w:rsidRDefault="00F11C09" w:rsidP="00AC2A56">
      <w:pPr>
        <w:spacing w:after="0" w:line="240" w:lineRule="auto"/>
        <w:ind w:firstLine="567"/>
        <w:jc w:val="both"/>
        <w:rPr>
          <w:rFonts w:ascii="Times New Roman" w:eastAsia="Times New Roman" w:hAnsi="Times New Roman" w:cs="Tahoma"/>
          <w:bCs/>
          <w:iCs/>
          <w:sz w:val="24"/>
          <w:szCs w:val="24"/>
          <w:lang w:eastAsia="en-GB"/>
        </w:rPr>
      </w:pPr>
      <w:r w:rsidRPr="709F5CA8">
        <w:rPr>
          <w:rFonts w:ascii="Times New Roman" w:eastAsia="Calibri" w:hAnsi="Times New Roman" w:cs="Times New Roman"/>
          <w:sz w:val="24"/>
          <w:szCs w:val="24"/>
        </w:rPr>
        <w:t>1.2.</w:t>
      </w:r>
      <w:r>
        <w:tab/>
      </w:r>
      <w:r w:rsidR="00AC2A56" w:rsidRPr="00AC2A56">
        <w:rPr>
          <w:rFonts w:ascii="Times New Roman" w:eastAsia="Times New Roman" w:hAnsi="Times New Roman" w:cs="Tahoma"/>
          <w:bCs/>
          <w:iCs/>
          <w:sz w:val="24"/>
          <w:szCs w:val="24"/>
          <w:lang w:eastAsia="en-GB"/>
        </w:rPr>
        <w:t xml:space="preserve">Pirkimas nebus atliekamas </w:t>
      </w:r>
      <w:bookmarkStart w:id="3" w:name="_Hlk192752606"/>
      <w:r w:rsidR="00AC2A56" w:rsidRPr="00AC2A56">
        <w:rPr>
          <w:rFonts w:ascii="Times New Roman" w:eastAsia="Times New Roman" w:hAnsi="Times New Roman" w:cs="Tahoma"/>
          <w:bCs/>
          <w:iCs/>
          <w:sz w:val="24"/>
          <w:szCs w:val="24"/>
          <w:lang w:eastAsia="en-GB"/>
        </w:rPr>
        <w:t>naudojantis centralizuotų viešųjų pirkimų elektroniniu katalogu (toliau – CPO LT)</w:t>
      </w:r>
      <w:r w:rsidR="00123791">
        <w:rPr>
          <w:rFonts w:ascii="Times New Roman" w:eastAsia="Times New Roman" w:hAnsi="Times New Roman" w:cs="Tahoma"/>
          <w:bCs/>
          <w:iCs/>
          <w:sz w:val="24"/>
          <w:szCs w:val="24"/>
          <w:lang w:eastAsia="en-GB"/>
        </w:rPr>
        <w:t>:</w:t>
      </w:r>
      <w:r w:rsidR="001C0A23">
        <w:rPr>
          <w:rFonts w:ascii="Times New Roman" w:eastAsia="Times New Roman" w:hAnsi="Times New Roman" w:cs="Tahoma"/>
          <w:bCs/>
          <w:iCs/>
          <w:sz w:val="24"/>
          <w:szCs w:val="24"/>
          <w:lang w:eastAsia="en-GB"/>
        </w:rPr>
        <w:t xml:space="preserve"> </w:t>
      </w:r>
    </w:p>
    <w:p w14:paraId="3701BD20" w14:textId="5D95427B" w:rsidR="00AC2A56" w:rsidRPr="00AC2A56" w:rsidRDefault="00123791" w:rsidP="00123791">
      <w:pPr>
        <w:spacing w:after="0" w:line="240" w:lineRule="auto"/>
        <w:ind w:firstLine="567"/>
        <w:jc w:val="both"/>
        <w:rPr>
          <w:rFonts w:ascii="Times New Roman" w:eastAsia="Times New Roman" w:hAnsi="Times New Roman" w:cs="Tahoma"/>
          <w:sz w:val="24"/>
          <w:szCs w:val="24"/>
          <w:lang w:eastAsia="en-GB"/>
        </w:rPr>
      </w:pPr>
      <w:r>
        <w:rPr>
          <w:rFonts w:ascii="Times New Roman" w:eastAsia="Times New Roman" w:hAnsi="Times New Roman" w:cs="Tahoma"/>
          <w:bCs/>
          <w:iCs/>
          <w:sz w:val="24"/>
          <w:szCs w:val="24"/>
          <w:lang w:eastAsia="en-GB"/>
        </w:rPr>
        <w:t xml:space="preserve">1.2.1. </w:t>
      </w:r>
      <w:r w:rsidR="00AC2A56" w:rsidRPr="00AC2A56">
        <w:rPr>
          <w:rFonts w:ascii="Times New Roman" w:eastAsia="Times New Roman" w:hAnsi="Times New Roman" w:cs="Tahoma"/>
          <w:bCs/>
          <w:iCs/>
          <w:sz w:val="24"/>
          <w:szCs w:val="24"/>
          <w:lang w:eastAsia="en-GB"/>
        </w:rPr>
        <w:t>Lietuvos Respublikos valstybės ir savivaldybės įmonių įstatymo 4</w:t>
      </w:r>
      <w:r w:rsidR="00AC2A56">
        <w:rPr>
          <w:rFonts w:ascii="Times New Roman" w:eastAsia="Times New Roman" w:hAnsi="Times New Roman" w:cs="Tahoma"/>
          <w:bCs/>
          <w:iCs/>
          <w:sz w:val="24"/>
          <w:szCs w:val="24"/>
          <w:lang w:eastAsia="en-GB"/>
        </w:rPr>
        <w:t> </w:t>
      </w:r>
      <w:r w:rsidR="00AC2A56" w:rsidRPr="00AC2A56">
        <w:rPr>
          <w:rFonts w:ascii="Times New Roman" w:eastAsia="Times New Roman" w:hAnsi="Times New Roman" w:cs="Tahoma"/>
          <w:bCs/>
          <w:iCs/>
          <w:sz w:val="24"/>
          <w:szCs w:val="24"/>
          <w:lang w:eastAsia="en-GB"/>
        </w:rPr>
        <w:t>str. 4 d. 8 p. nustato, kad valstybės įmonės savininko teises ir pareigas įgyvendinanti institucija parenka atestuotą auditorių ar audito įmonę įmonės metinių finansinių ataskaitų rinkinio auditui atlikti.</w:t>
      </w:r>
      <w:r>
        <w:rPr>
          <w:rFonts w:ascii="Times New Roman" w:eastAsia="Times New Roman" w:hAnsi="Times New Roman" w:cs="Tahoma"/>
          <w:bCs/>
          <w:iCs/>
          <w:sz w:val="24"/>
          <w:szCs w:val="24"/>
          <w:lang w:eastAsia="en-GB"/>
        </w:rPr>
        <w:t xml:space="preserve"> </w:t>
      </w:r>
      <w:r w:rsidR="00AC2A56" w:rsidRPr="00AC2A56">
        <w:rPr>
          <w:rFonts w:ascii="Times New Roman" w:eastAsia="Times New Roman" w:hAnsi="Times New Roman" w:cs="Tahoma"/>
          <w:sz w:val="24"/>
          <w:szCs w:val="24"/>
          <w:lang w:eastAsia="en-GB"/>
        </w:rPr>
        <w:t xml:space="preserve">Valstybės įmonė Valstybinių miškų urėdija (toliau - VĮ VMU) yra pirmos kategorijos nacionaliniam saugumui užtikrinti svarbių įmonių sąraše (Lietuvos Respublikos nacionaliniam saugumui užtikrinti svarbių objektų apsaugos įstatymo 1 priedo 11 punktas). VĮ VMU </w:t>
      </w:r>
      <w:r>
        <w:rPr>
          <w:rFonts w:ascii="Times New Roman" w:eastAsia="Times New Roman" w:hAnsi="Times New Roman" w:cs="Tahoma"/>
          <w:sz w:val="24"/>
          <w:szCs w:val="24"/>
          <w:lang w:eastAsia="en-GB"/>
        </w:rPr>
        <w:t xml:space="preserve">yra didelė įmonė, kurios </w:t>
      </w:r>
      <w:r w:rsidR="00AC2A56" w:rsidRPr="00AC2A56">
        <w:rPr>
          <w:rFonts w:ascii="Times New Roman" w:eastAsia="Times New Roman" w:hAnsi="Times New Roman" w:cs="Tahoma"/>
          <w:sz w:val="24"/>
          <w:szCs w:val="24"/>
          <w:lang w:eastAsia="en-GB"/>
        </w:rPr>
        <w:t>struktūroje, yra 25 regioniniai padaliniai, kurie suskaidyti į smulkesnius vienetus – viso 192 girininkijos. VĮ VMU yra viena didžiausių valstybės valdomų įmonių. Planuojama mažiausia VĮ VMU bendroji metinė apyvarta galimai sieks  2025 m.  268 mln. Eur. Įmonėje dirba apie 2580 darbuotojų.</w:t>
      </w:r>
    </w:p>
    <w:p w14:paraId="58C13D61" w14:textId="2A64D166" w:rsidR="00AC2A56" w:rsidRPr="00AC2A56" w:rsidRDefault="00123791" w:rsidP="00AC2A56">
      <w:pPr>
        <w:widowControl w:val="0"/>
        <w:suppressAutoHyphens/>
        <w:spacing w:after="0" w:line="240" w:lineRule="auto"/>
        <w:ind w:firstLine="567"/>
        <w:jc w:val="both"/>
        <w:rPr>
          <w:rFonts w:ascii="Times New Roman" w:eastAsia="Times New Roman" w:hAnsi="Times New Roman" w:cs="Tahoma"/>
          <w:bCs/>
          <w:iCs/>
          <w:sz w:val="24"/>
          <w:szCs w:val="24"/>
          <w:lang w:eastAsia="en-GB"/>
        </w:rPr>
      </w:pPr>
      <w:r>
        <w:rPr>
          <w:rFonts w:ascii="Times New Roman" w:eastAsia="Times New Roman" w:hAnsi="Times New Roman" w:cs="Tahoma"/>
          <w:sz w:val="24"/>
          <w:szCs w:val="24"/>
          <w:lang w:eastAsia="en-GB"/>
        </w:rPr>
        <w:t xml:space="preserve">1.2.2. </w:t>
      </w:r>
      <w:r w:rsidR="00AC2A56" w:rsidRPr="00AC2A56">
        <w:rPr>
          <w:rFonts w:ascii="Times New Roman" w:eastAsia="Times New Roman" w:hAnsi="Times New Roman" w:cs="Tahoma"/>
          <w:sz w:val="24"/>
          <w:szCs w:val="24"/>
          <w:lang w:eastAsia="en-GB"/>
        </w:rPr>
        <w:t>Atsižvelgiant į tai, kad VĮ VMU yra didelė viešojo intereso įmonė, todėl VĮ VMU finansinių ataskaitų audito paslaugų viešojo pirkimo dokumentuose numatoma tiek tiekėjui, tiek paslaugas teiksiantiems specialistams kelti teisės aktuose numatytus aukštesnės kvalifikacijos (auditorių patirtis) ir nepriklausomumo reikalavimus. Tuo tarpu CPO LT vykdytame pirkime tiekėjui buvo nustatytas bendras kvalifikacijos reikalavimas „turi būti atlikęs bent 1 (vieną) Lietuvos Respublikoje veikiančios įmonės / įstaigos finansinių ataskaitų, sudarytų pagal bent vienus iš šių standartų: Tarptautinius finansinės atskaitomybės standartus (toliau – TFAS), Verslo apskaitos standartus (toliau – VAS), Viešojo sektoriaus apskaitos finansinės atskaitomybės standartus (toliau – VSAFAS), auditą.“ (pirkimo Nr. 484298, naujo CVP IS Nr. 77243 (nuo 2024 m. gruodžio 1 d.), Finansinių ataskaitų audito atlikimo paslaugų užsakymai per CPO LT elektroninį katalogą), nereikalaujant teisės aktuose numatytos aukštesnės kvalifikacijos (auditorių patirtis)  ir nepriklausomumo reikalavimus.</w:t>
      </w:r>
      <w:r w:rsidR="001C0A23">
        <w:rPr>
          <w:rFonts w:ascii="Times New Roman" w:eastAsia="Times New Roman" w:hAnsi="Times New Roman" w:cs="Tahoma"/>
          <w:sz w:val="24"/>
          <w:szCs w:val="24"/>
          <w:lang w:eastAsia="en-GB"/>
        </w:rPr>
        <w:t xml:space="preserve"> </w:t>
      </w:r>
      <w:r w:rsidR="00AC2A56" w:rsidRPr="00AC2A56">
        <w:rPr>
          <w:rFonts w:ascii="Times New Roman" w:eastAsia="Times New Roman" w:hAnsi="Times New Roman" w:cs="Tahoma"/>
          <w:bCs/>
          <w:iCs/>
          <w:sz w:val="24"/>
          <w:szCs w:val="24"/>
          <w:lang w:eastAsia="en-GB"/>
        </w:rPr>
        <w:t>Dėl įmonės svarbos, dydžio ir kt. nepakanka standartinių audito procedūrų, kokios siūlomos įsigyjant per CPO Finansinių ataskaitų audito atlikimo paslaugas, todėl auditoriams formuluojami papildomi kontroliniai klausimai apskaitos, finansų valdymo ir miškininkystės srityse.</w:t>
      </w:r>
    </w:p>
    <w:p w14:paraId="639BB43C" w14:textId="627DBE8E" w:rsidR="00AC2A56" w:rsidRPr="00AC2A56" w:rsidRDefault="00123791" w:rsidP="00AC2A56">
      <w:pPr>
        <w:widowControl w:val="0"/>
        <w:suppressAutoHyphens/>
        <w:spacing w:after="0" w:line="240" w:lineRule="auto"/>
        <w:ind w:firstLine="567"/>
        <w:jc w:val="both"/>
        <w:rPr>
          <w:rFonts w:ascii="Times New Roman" w:eastAsia="Times New Roman" w:hAnsi="Times New Roman" w:cs="Tahoma"/>
          <w:bCs/>
          <w:iCs/>
          <w:sz w:val="24"/>
          <w:szCs w:val="24"/>
          <w:lang w:eastAsia="en-GB"/>
        </w:rPr>
      </w:pPr>
      <w:r>
        <w:rPr>
          <w:rFonts w:ascii="Times New Roman" w:eastAsia="Times New Roman" w:hAnsi="Times New Roman" w:cs="Tahoma"/>
          <w:bCs/>
          <w:iCs/>
          <w:sz w:val="24"/>
          <w:szCs w:val="24"/>
          <w:lang w:eastAsia="en-GB"/>
        </w:rPr>
        <w:t xml:space="preserve">1.2.3. </w:t>
      </w:r>
      <w:r w:rsidR="00AC2A56" w:rsidRPr="00AC2A56">
        <w:rPr>
          <w:rFonts w:ascii="Times New Roman" w:eastAsia="Times New Roman" w:hAnsi="Times New Roman" w:cs="Tahoma"/>
          <w:bCs/>
          <w:iCs/>
          <w:sz w:val="24"/>
          <w:szCs w:val="24"/>
          <w:lang w:eastAsia="en-GB"/>
        </w:rPr>
        <w:t>Įmonė apskaitą tvarko pagal T</w:t>
      </w:r>
      <w:r>
        <w:rPr>
          <w:rFonts w:ascii="Times New Roman" w:eastAsia="Times New Roman" w:hAnsi="Times New Roman" w:cs="Tahoma"/>
          <w:bCs/>
          <w:iCs/>
          <w:sz w:val="24"/>
          <w:szCs w:val="24"/>
          <w:lang w:eastAsia="en-GB"/>
        </w:rPr>
        <w:t xml:space="preserve">FAS, o </w:t>
      </w:r>
      <w:r w:rsidR="00AC2A56" w:rsidRPr="00AC2A56">
        <w:rPr>
          <w:rFonts w:ascii="Times New Roman" w:eastAsia="Times New Roman" w:hAnsi="Times New Roman" w:cs="Tahoma"/>
          <w:bCs/>
          <w:iCs/>
          <w:sz w:val="24"/>
          <w:szCs w:val="24"/>
          <w:lang w:eastAsia="en-GB"/>
        </w:rPr>
        <w:t>Lietuvos Respublikos miškų įstatymas ir Lietuvos Respublikos administracinių nusižengimų kodeksas suteikia VĮ VMU viešojo administravimo įgaliojimus.</w:t>
      </w:r>
    </w:p>
    <w:p w14:paraId="675E4DB1" w14:textId="49E915CB" w:rsidR="00AC2A56" w:rsidRPr="00AC2A56" w:rsidRDefault="00123791" w:rsidP="00AC2A56">
      <w:pPr>
        <w:widowControl w:val="0"/>
        <w:suppressAutoHyphens/>
        <w:spacing w:after="0" w:line="240" w:lineRule="auto"/>
        <w:ind w:firstLine="567"/>
        <w:jc w:val="both"/>
        <w:rPr>
          <w:rFonts w:ascii="Times New Roman" w:eastAsia="Times New Roman" w:hAnsi="Times New Roman" w:cs="Tahoma"/>
          <w:bCs/>
          <w:iCs/>
          <w:sz w:val="24"/>
          <w:szCs w:val="24"/>
          <w:lang w:eastAsia="en-GB"/>
        </w:rPr>
      </w:pPr>
      <w:r>
        <w:rPr>
          <w:rFonts w:ascii="Times New Roman" w:eastAsia="Times New Roman" w:hAnsi="Times New Roman" w:cs="Tahoma"/>
          <w:bCs/>
          <w:iCs/>
          <w:sz w:val="24"/>
          <w:szCs w:val="24"/>
          <w:lang w:eastAsia="en-GB"/>
        </w:rPr>
        <w:t xml:space="preserve">1.2.4. </w:t>
      </w:r>
      <w:r w:rsidR="00AC2A56" w:rsidRPr="00AC2A56">
        <w:rPr>
          <w:rFonts w:ascii="Times New Roman" w:eastAsia="Times New Roman" w:hAnsi="Times New Roman" w:cs="Tahoma"/>
          <w:bCs/>
          <w:iCs/>
          <w:sz w:val="24"/>
          <w:szCs w:val="24"/>
          <w:lang w:eastAsia="en-GB"/>
        </w:rPr>
        <w:t>Atsižvelgiant į įmonės statusą, dydį, veiklos sudėtingumą ir reikšmingumą, ir siekiant, kad audito paslaugų teikėjas būtų pajėgus atlikti atitinkamos apimties auditą, o tarp pajėgių atlikti didelės apimties auditą paslaugos teikėjų vyktų reali konkurencija (sąlygojanti mažiausius kaštus įmonei, kuri patikėjimo teise valdo itin didelės apimties valstybei nuosavybės teise priklausantį turtą), tikslinga, kad audito paslaugų teikėjui atrinkti būtų nustatytos atskiros pirkimo sąlygos ne su standartine, o su specifine paslaugų pirkimo technine specifikacija pačios įmonės savininko teises ir pareigas įgyvendinančios institucijos, todėl ir pirkimo procedūras turi vykdyti įmonės savininko teises ir pareigas įgyvendinanti institucija.</w:t>
      </w:r>
    </w:p>
    <w:bookmarkEnd w:id="3"/>
    <w:p w14:paraId="426C9E21" w14:textId="77777777" w:rsidR="00F11C09" w:rsidRPr="00346DF9" w:rsidRDefault="00F11C09" w:rsidP="005E6487">
      <w:pPr>
        <w:tabs>
          <w:tab w:val="left" w:pos="709"/>
          <w:tab w:val="left" w:pos="851"/>
          <w:tab w:val="left" w:pos="993"/>
        </w:tabs>
        <w:spacing w:after="0" w:line="240" w:lineRule="auto"/>
        <w:ind w:firstLine="567"/>
        <w:jc w:val="both"/>
        <w:rPr>
          <w:rFonts w:ascii="Times New Roman" w:eastAsia="Calibri" w:hAnsi="Times New Roman" w:cs="Times New Roman"/>
          <w:sz w:val="24"/>
          <w:szCs w:val="24"/>
        </w:rPr>
      </w:pPr>
      <w:r w:rsidRPr="00346DF9">
        <w:rPr>
          <w:rFonts w:ascii="Times New Roman" w:eastAsia="Calibri" w:hAnsi="Times New Roman" w:cs="Times New Roman"/>
          <w:sz w:val="24"/>
          <w:szCs w:val="24"/>
        </w:rPr>
        <w:t>1.3.</w:t>
      </w:r>
      <w:r w:rsidRPr="00346DF9">
        <w:rPr>
          <w:rFonts w:ascii="Times New Roman" w:eastAsia="Calibri" w:hAnsi="Times New Roman" w:cs="Times New Roman"/>
          <w:sz w:val="24"/>
          <w:szCs w:val="24"/>
        </w:rPr>
        <w:tab/>
        <w:t>Perkančioji organizacija nerezervuoja teisės dalyvauti pirkime.</w:t>
      </w:r>
    </w:p>
    <w:p w14:paraId="5BFB2E4E" w14:textId="77777777" w:rsidR="00F11C09" w:rsidRPr="00346DF9" w:rsidRDefault="00F11C09" w:rsidP="005E6487">
      <w:pPr>
        <w:tabs>
          <w:tab w:val="left" w:pos="709"/>
          <w:tab w:val="left" w:pos="851"/>
          <w:tab w:val="left" w:pos="993"/>
        </w:tabs>
        <w:spacing w:after="0" w:line="240" w:lineRule="auto"/>
        <w:ind w:firstLine="567"/>
        <w:jc w:val="both"/>
        <w:rPr>
          <w:rFonts w:ascii="Times New Roman" w:eastAsia="Calibri" w:hAnsi="Times New Roman" w:cs="Times New Roman"/>
          <w:sz w:val="24"/>
          <w:szCs w:val="24"/>
        </w:rPr>
      </w:pPr>
      <w:r w:rsidRPr="00346DF9">
        <w:rPr>
          <w:rFonts w:ascii="Times New Roman" w:eastAsia="Calibri" w:hAnsi="Times New Roman" w:cs="Times New Roman"/>
          <w:sz w:val="24"/>
          <w:szCs w:val="24"/>
        </w:rPr>
        <w:t>1.4. Stebėtojai dalyvauti Komisijos posėdžiuose nėra kviečiami.</w:t>
      </w:r>
    </w:p>
    <w:p w14:paraId="4E2C49C4" w14:textId="30645C87" w:rsidR="00F11C09" w:rsidRPr="00346DF9" w:rsidRDefault="00F11C09" w:rsidP="005E6487">
      <w:pPr>
        <w:tabs>
          <w:tab w:val="left" w:pos="709"/>
          <w:tab w:val="left" w:pos="851"/>
          <w:tab w:val="left" w:pos="993"/>
        </w:tabs>
        <w:spacing w:after="0" w:line="240" w:lineRule="auto"/>
        <w:ind w:firstLine="567"/>
        <w:jc w:val="both"/>
        <w:rPr>
          <w:rFonts w:ascii="Times New Roman" w:eastAsia="Calibri" w:hAnsi="Times New Roman" w:cs="Times New Roman"/>
          <w:sz w:val="24"/>
          <w:szCs w:val="24"/>
        </w:rPr>
      </w:pPr>
      <w:r w:rsidRPr="709F5CA8">
        <w:rPr>
          <w:rFonts w:ascii="Times New Roman" w:eastAsia="Calibri" w:hAnsi="Times New Roman" w:cs="Times New Roman"/>
          <w:sz w:val="24"/>
          <w:szCs w:val="24"/>
        </w:rPr>
        <w:lastRenderedPageBreak/>
        <w:t>1.5.</w:t>
      </w:r>
      <w:r>
        <w:tab/>
      </w:r>
      <w:r w:rsidRPr="709F5CA8">
        <w:rPr>
          <w:rFonts w:ascii="Times New Roman" w:eastAsia="Calibri" w:hAnsi="Times New Roman" w:cs="Times New Roman"/>
          <w:sz w:val="24"/>
          <w:szCs w:val="24"/>
        </w:rPr>
        <w:t>Atliekamas žaliasis pirkimas. Pirkimas vykdomas vadovaujantis Lietuvos Respublikos aplinkos ministro 2011 m. birželio 28 d. įsakym</w:t>
      </w:r>
      <w:r w:rsidR="50C89BF0" w:rsidRPr="709F5CA8">
        <w:rPr>
          <w:rFonts w:ascii="Times New Roman" w:eastAsia="Calibri" w:hAnsi="Times New Roman" w:cs="Times New Roman"/>
          <w:sz w:val="24"/>
          <w:szCs w:val="24"/>
        </w:rPr>
        <w:t>o</w:t>
      </w:r>
      <w:r w:rsidRPr="709F5CA8">
        <w:rPr>
          <w:rFonts w:ascii="Times New Roman" w:eastAsia="Calibri" w:hAnsi="Times New Roman" w:cs="Times New Roman"/>
          <w:sz w:val="24"/>
          <w:szCs w:val="24"/>
        </w:rPr>
        <w:t xml:space="preserve"> Nr. D1-508 „Dėl </w:t>
      </w:r>
      <w:r w:rsidR="72494D68" w:rsidRPr="709F5CA8">
        <w:rPr>
          <w:rFonts w:ascii="Times New Roman" w:eastAsia="Calibri" w:hAnsi="Times New Roman" w:cs="Times New Roman"/>
          <w:sz w:val="24"/>
          <w:szCs w:val="24"/>
        </w:rPr>
        <w:t>A</w:t>
      </w:r>
      <w:r w:rsidRPr="709F5CA8">
        <w:rPr>
          <w:rFonts w:ascii="Times New Roman" w:eastAsia="Calibri" w:hAnsi="Times New Roman" w:cs="Times New Roman"/>
          <w:sz w:val="24"/>
          <w:szCs w:val="24"/>
        </w:rPr>
        <w:t xml:space="preserve">plinkos apsaugos kriterijų taikymo, vykdant žaliuosius pirkimus, tvarkos aprašo patvirtinimo“ 4.4.3 </w:t>
      </w:r>
      <w:r w:rsidR="00610601" w:rsidRPr="709F5CA8">
        <w:rPr>
          <w:rFonts w:ascii="Times New Roman" w:eastAsia="Calibri" w:hAnsi="Times New Roman" w:cs="Times New Roman"/>
          <w:sz w:val="24"/>
          <w:szCs w:val="24"/>
        </w:rPr>
        <w:t xml:space="preserve">ir 4.4.4.1 </w:t>
      </w:r>
      <w:r w:rsidRPr="709F5CA8">
        <w:rPr>
          <w:rFonts w:ascii="Times New Roman" w:eastAsia="Calibri" w:hAnsi="Times New Roman" w:cs="Times New Roman"/>
          <w:sz w:val="24"/>
          <w:szCs w:val="24"/>
        </w:rPr>
        <w:t>papunkči</w:t>
      </w:r>
      <w:r w:rsidR="00610601" w:rsidRPr="709F5CA8">
        <w:rPr>
          <w:rFonts w:ascii="Times New Roman" w:eastAsia="Calibri" w:hAnsi="Times New Roman" w:cs="Times New Roman"/>
          <w:sz w:val="24"/>
          <w:szCs w:val="24"/>
        </w:rPr>
        <w:t>ais</w:t>
      </w:r>
      <w:r w:rsidRPr="709F5CA8">
        <w:rPr>
          <w:rFonts w:ascii="Times New Roman" w:eastAsia="Calibri" w:hAnsi="Times New Roman" w:cs="Times New Roman"/>
          <w:sz w:val="24"/>
          <w:szCs w:val="24"/>
        </w:rPr>
        <w:t xml:space="preserve">. </w:t>
      </w:r>
    </w:p>
    <w:p w14:paraId="1416BF78" w14:textId="77777777" w:rsidR="00F11C09" w:rsidRPr="00346DF9" w:rsidRDefault="00F11C09" w:rsidP="005E6487">
      <w:pPr>
        <w:tabs>
          <w:tab w:val="left" w:pos="709"/>
          <w:tab w:val="left" w:pos="851"/>
          <w:tab w:val="left" w:pos="993"/>
        </w:tabs>
        <w:spacing w:after="0" w:line="240" w:lineRule="auto"/>
        <w:ind w:firstLine="567"/>
        <w:jc w:val="both"/>
        <w:rPr>
          <w:rFonts w:ascii="Times New Roman" w:eastAsia="Calibri" w:hAnsi="Times New Roman" w:cs="Times New Roman"/>
          <w:sz w:val="24"/>
          <w:szCs w:val="24"/>
        </w:rPr>
      </w:pPr>
      <w:r w:rsidRPr="00346DF9">
        <w:rPr>
          <w:rFonts w:ascii="Times New Roman" w:eastAsia="Calibri" w:hAnsi="Times New Roman" w:cs="Times New Roman"/>
          <w:sz w:val="24"/>
          <w:szCs w:val="24"/>
        </w:rPr>
        <w:t>1.6.</w:t>
      </w:r>
      <w:r w:rsidRPr="00346DF9">
        <w:rPr>
          <w:rFonts w:ascii="Times New Roman" w:eastAsia="Calibri" w:hAnsi="Times New Roman" w:cs="Times New Roman"/>
          <w:sz w:val="24"/>
          <w:szCs w:val="24"/>
        </w:rPr>
        <w:tab/>
        <w:t>Šiame pirkime netaikomi socialiniai kriterijai.</w:t>
      </w:r>
    </w:p>
    <w:p w14:paraId="47BC1B36" w14:textId="77777777" w:rsidR="00F11C09" w:rsidRPr="00346DF9" w:rsidRDefault="00F11C09" w:rsidP="005E6487">
      <w:pPr>
        <w:tabs>
          <w:tab w:val="left" w:pos="709"/>
          <w:tab w:val="left" w:pos="851"/>
          <w:tab w:val="left" w:pos="993"/>
        </w:tabs>
        <w:spacing w:after="0" w:line="240" w:lineRule="auto"/>
        <w:ind w:firstLine="567"/>
        <w:jc w:val="both"/>
        <w:rPr>
          <w:rFonts w:ascii="Times New Roman" w:eastAsia="Calibri" w:hAnsi="Times New Roman" w:cs="Times New Roman"/>
          <w:sz w:val="24"/>
          <w:szCs w:val="24"/>
        </w:rPr>
      </w:pPr>
      <w:r w:rsidRPr="00346DF9">
        <w:rPr>
          <w:rFonts w:ascii="Times New Roman" w:eastAsia="Calibri" w:hAnsi="Times New Roman" w:cs="Times New Roman"/>
          <w:sz w:val="24"/>
          <w:szCs w:val="24"/>
        </w:rPr>
        <w:t>1.7.</w:t>
      </w:r>
      <w:r w:rsidRPr="00346DF9">
        <w:rPr>
          <w:rFonts w:ascii="Times New Roman" w:eastAsia="Calibri" w:hAnsi="Times New Roman" w:cs="Times New Roman"/>
          <w:sz w:val="24"/>
          <w:szCs w:val="24"/>
        </w:rPr>
        <w:tab/>
        <w:t>Išankstinis skelbimas apie pirkimą nebuvo paskelbtas.</w:t>
      </w:r>
    </w:p>
    <w:p w14:paraId="166CBE70" w14:textId="77777777" w:rsidR="00F11C09" w:rsidRPr="00346DF9" w:rsidRDefault="00F11C09" w:rsidP="005E6487">
      <w:pPr>
        <w:tabs>
          <w:tab w:val="left" w:pos="709"/>
          <w:tab w:val="left" w:pos="851"/>
          <w:tab w:val="left" w:pos="993"/>
        </w:tabs>
        <w:spacing w:after="0" w:line="240" w:lineRule="auto"/>
        <w:ind w:firstLine="567"/>
        <w:jc w:val="both"/>
        <w:rPr>
          <w:rFonts w:ascii="Times New Roman" w:eastAsia="Calibri" w:hAnsi="Times New Roman" w:cs="Times New Roman"/>
          <w:sz w:val="24"/>
          <w:szCs w:val="24"/>
        </w:rPr>
      </w:pPr>
      <w:r w:rsidRPr="00346DF9">
        <w:rPr>
          <w:rFonts w:ascii="Times New Roman" w:eastAsia="Calibri" w:hAnsi="Times New Roman" w:cs="Times New Roman"/>
          <w:sz w:val="24"/>
          <w:szCs w:val="24"/>
        </w:rPr>
        <w:t>1.8.</w:t>
      </w:r>
      <w:r w:rsidRPr="00346DF9">
        <w:rPr>
          <w:rFonts w:ascii="Times New Roman" w:eastAsia="Calibri" w:hAnsi="Times New Roman" w:cs="Times New Roman"/>
          <w:sz w:val="24"/>
          <w:szCs w:val="24"/>
        </w:rPr>
        <w:tab/>
        <w:t>Pirkime  perkančioji organizacija nenumato skelbti pranešimo dėl savanoriško ex ante skaidrumo.</w:t>
      </w:r>
    </w:p>
    <w:p w14:paraId="64D27DAA" w14:textId="77777777" w:rsidR="00F11C09" w:rsidRPr="00346DF9" w:rsidRDefault="00F11C09" w:rsidP="005E6487">
      <w:pPr>
        <w:tabs>
          <w:tab w:val="left" w:pos="709"/>
          <w:tab w:val="left" w:pos="851"/>
          <w:tab w:val="left" w:pos="993"/>
        </w:tabs>
        <w:spacing w:after="0" w:line="240" w:lineRule="auto"/>
        <w:ind w:firstLine="567"/>
        <w:jc w:val="both"/>
        <w:rPr>
          <w:rFonts w:ascii="Times New Roman" w:eastAsia="Calibri" w:hAnsi="Times New Roman" w:cs="Times New Roman"/>
          <w:sz w:val="24"/>
          <w:szCs w:val="24"/>
        </w:rPr>
      </w:pPr>
      <w:r w:rsidRPr="00346DF9">
        <w:rPr>
          <w:rFonts w:ascii="Times New Roman" w:eastAsia="Calibri" w:hAnsi="Times New Roman" w:cs="Times New Roman"/>
          <w:sz w:val="24"/>
          <w:szCs w:val="24"/>
        </w:rPr>
        <w:t>1.9.</w:t>
      </w:r>
      <w:r w:rsidRPr="00346DF9">
        <w:rPr>
          <w:rFonts w:ascii="Times New Roman" w:eastAsia="Calibri" w:hAnsi="Times New Roman" w:cs="Times New Roman"/>
          <w:sz w:val="24"/>
          <w:szCs w:val="24"/>
        </w:rPr>
        <w:tab/>
        <w:t xml:space="preserve">Pirkime neleidžiama pateikti alternatyvių pasiūlymų. </w:t>
      </w:r>
    </w:p>
    <w:p w14:paraId="258EA238" w14:textId="3F0B663C" w:rsidR="00F11C09" w:rsidRPr="00346DF9" w:rsidRDefault="00F11C09" w:rsidP="005E6487">
      <w:pPr>
        <w:tabs>
          <w:tab w:val="left" w:pos="709"/>
          <w:tab w:val="left" w:pos="851"/>
        </w:tabs>
        <w:spacing w:after="0" w:line="240" w:lineRule="auto"/>
        <w:ind w:firstLine="567"/>
        <w:jc w:val="both"/>
        <w:rPr>
          <w:rFonts w:ascii="Times New Roman" w:eastAsia="Calibri" w:hAnsi="Times New Roman" w:cs="Times New Roman"/>
          <w:sz w:val="24"/>
          <w:szCs w:val="24"/>
        </w:rPr>
      </w:pPr>
      <w:r w:rsidRPr="00346DF9">
        <w:rPr>
          <w:rFonts w:ascii="Times New Roman" w:eastAsia="Calibri" w:hAnsi="Times New Roman" w:cs="Times New Roman"/>
          <w:sz w:val="24"/>
          <w:szCs w:val="24"/>
        </w:rPr>
        <w:t>1.1</w:t>
      </w:r>
      <w:r w:rsidR="00EE5CC0" w:rsidRPr="00346DF9">
        <w:rPr>
          <w:rFonts w:ascii="Times New Roman" w:eastAsia="Calibri" w:hAnsi="Times New Roman" w:cs="Times New Roman"/>
          <w:sz w:val="24"/>
          <w:szCs w:val="24"/>
        </w:rPr>
        <w:t>0</w:t>
      </w:r>
      <w:r w:rsidRPr="00346DF9">
        <w:rPr>
          <w:rFonts w:ascii="Times New Roman" w:eastAsia="Calibri" w:hAnsi="Times New Roman" w:cs="Times New Roman"/>
          <w:sz w:val="24"/>
          <w:szCs w:val="24"/>
        </w:rPr>
        <w:t>. Bendrosios pirkimo sąlygos yra neatskiriama šių pirkimo sąlygų dalis.</w:t>
      </w:r>
    </w:p>
    <w:p w14:paraId="5DEDEBC7" w14:textId="1ED44FB6" w:rsidR="00B41C66" w:rsidRPr="00346DF9" w:rsidRDefault="56AB2900" w:rsidP="2747D3C6">
      <w:pPr>
        <w:pStyle w:val="Heading1"/>
        <w:spacing w:line="20" w:lineRule="atLeast"/>
        <w:contextualSpacing/>
        <w:rPr>
          <w:rFonts w:ascii="Times New Roman" w:hAnsi="Times New Roman" w:cs="Times New Roman"/>
          <w:b/>
          <w:bCs/>
          <w:sz w:val="24"/>
          <w:szCs w:val="24"/>
        </w:rPr>
      </w:pPr>
      <w:bookmarkStart w:id="4" w:name="_Ref39426332"/>
      <w:bookmarkStart w:id="5" w:name="_Ref39426338"/>
      <w:bookmarkStart w:id="6" w:name="_Toc188531822"/>
      <w:bookmarkEnd w:id="1"/>
      <w:r w:rsidRPr="00346DF9">
        <w:rPr>
          <w:rFonts w:ascii="Times New Roman" w:hAnsi="Times New Roman" w:cs="Times New Roman"/>
          <w:b/>
          <w:bCs/>
          <w:sz w:val="24"/>
          <w:szCs w:val="24"/>
        </w:rPr>
        <w:t xml:space="preserve">2. </w:t>
      </w:r>
      <w:r w:rsidR="749AE468" w:rsidRPr="00346DF9">
        <w:rPr>
          <w:rFonts w:ascii="Times New Roman" w:hAnsi="Times New Roman" w:cs="Times New Roman"/>
          <w:b/>
          <w:bCs/>
          <w:sz w:val="24"/>
          <w:szCs w:val="24"/>
        </w:rPr>
        <w:t>Pirkimo objektas</w:t>
      </w:r>
      <w:bookmarkEnd w:id="4"/>
      <w:bookmarkEnd w:id="5"/>
      <w:bookmarkEnd w:id="6"/>
    </w:p>
    <w:p w14:paraId="27989738" w14:textId="346725FC" w:rsidR="005E6487" w:rsidRPr="00346DF9" w:rsidRDefault="00B41C66" w:rsidP="00346DF9">
      <w:pPr>
        <w:pStyle w:val="NoSpacing"/>
        <w:numPr>
          <w:ilvl w:val="1"/>
          <w:numId w:val="23"/>
        </w:numPr>
        <w:tabs>
          <w:tab w:val="left" w:pos="567"/>
          <w:tab w:val="left" w:pos="709"/>
          <w:tab w:val="left" w:pos="851"/>
          <w:tab w:val="left" w:pos="993"/>
        </w:tabs>
        <w:spacing w:before="240" w:after="120"/>
        <w:ind w:left="0" w:firstLine="567"/>
        <w:contextualSpacing/>
        <w:jc w:val="both"/>
        <w:rPr>
          <w:rFonts w:ascii="Times New Roman" w:hAnsi="Times New Roman" w:cs="Times New Roman"/>
          <w:color w:val="FF0000"/>
          <w:sz w:val="24"/>
          <w:szCs w:val="24"/>
        </w:rPr>
      </w:pPr>
      <w:r w:rsidRPr="00346DF9">
        <w:rPr>
          <w:rFonts w:ascii="Times New Roman" w:eastAsia="Calibri" w:hAnsi="Times New Roman" w:cs="Times New Roman"/>
          <w:color w:val="000000" w:themeColor="text1"/>
          <w:sz w:val="24"/>
          <w:szCs w:val="24"/>
        </w:rPr>
        <w:t>Perkančioji organizacija numato įsigyti</w:t>
      </w:r>
      <w:r w:rsidR="007C26EC" w:rsidRPr="00346DF9">
        <w:rPr>
          <w:rFonts w:ascii="Times New Roman" w:eastAsia="Calibri" w:hAnsi="Times New Roman" w:cs="Times New Roman"/>
          <w:color w:val="000000" w:themeColor="text1"/>
          <w:sz w:val="24"/>
          <w:szCs w:val="24"/>
        </w:rPr>
        <w:t xml:space="preserve"> </w:t>
      </w:r>
      <w:r w:rsidR="0066702A" w:rsidRPr="00346DF9">
        <w:rPr>
          <w:rFonts w:ascii="Times New Roman" w:eastAsia="Calibri" w:hAnsi="Times New Roman" w:cs="Times New Roman"/>
          <w:color w:val="000000" w:themeColor="text1"/>
          <w:sz w:val="24"/>
          <w:szCs w:val="24"/>
        </w:rPr>
        <w:t>valstybės įmonės</w:t>
      </w:r>
      <w:r w:rsidR="0066702A" w:rsidRPr="00346DF9">
        <w:rPr>
          <w:rFonts w:ascii="Times New Roman" w:hAnsi="Times New Roman" w:cs="Times New Roman"/>
          <w:b/>
          <w:bCs/>
          <w:color w:val="000000"/>
          <w:sz w:val="24"/>
          <w:szCs w:val="24"/>
        </w:rPr>
        <w:t xml:space="preserve"> </w:t>
      </w:r>
      <w:r w:rsidR="00312C62" w:rsidRPr="00346DF9">
        <w:rPr>
          <w:rFonts w:ascii="Times New Roman" w:eastAsia="Calibri" w:hAnsi="Times New Roman" w:cs="Times New Roman"/>
          <w:sz w:val="24"/>
          <w:szCs w:val="24"/>
        </w:rPr>
        <w:t>Valstybi</w:t>
      </w:r>
      <w:r w:rsidR="00900474">
        <w:rPr>
          <w:rFonts w:ascii="Times New Roman" w:eastAsia="Calibri" w:hAnsi="Times New Roman" w:cs="Times New Roman"/>
          <w:sz w:val="24"/>
          <w:szCs w:val="24"/>
        </w:rPr>
        <w:t>ni</w:t>
      </w:r>
      <w:r w:rsidR="00312C62" w:rsidRPr="00346DF9">
        <w:rPr>
          <w:rFonts w:ascii="Times New Roman" w:eastAsia="Calibri" w:hAnsi="Times New Roman" w:cs="Times New Roman"/>
          <w:sz w:val="24"/>
          <w:szCs w:val="24"/>
        </w:rPr>
        <w:t>ų miškų urėdijos</w:t>
      </w:r>
      <w:r w:rsidR="00691BD5" w:rsidRPr="00346DF9">
        <w:rPr>
          <w:rFonts w:ascii="Times New Roman" w:eastAsia="Calibri" w:hAnsi="Times New Roman" w:cs="Times New Roman"/>
          <w:sz w:val="24"/>
          <w:szCs w:val="24"/>
        </w:rPr>
        <w:t xml:space="preserve"> (toliau – </w:t>
      </w:r>
      <w:r w:rsidR="00027813" w:rsidRPr="00346DF9">
        <w:rPr>
          <w:rFonts w:ascii="Times New Roman" w:eastAsia="Calibri" w:hAnsi="Times New Roman" w:cs="Times New Roman"/>
          <w:sz w:val="24"/>
          <w:szCs w:val="24"/>
        </w:rPr>
        <w:t xml:space="preserve">VĮ </w:t>
      </w:r>
      <w:r w:rsidR="00691BD5" w:rsidRPr="00346DF9">
        <w:rPr>
          <w:rFonts w:ascii="Times New Roman" w:eastAsia="Calibri" w:hAnsi="Times New Roman" w:cs="Times New Roman"/>
          <w:sz w:val="24"/>
          <w:szCs w:val="24"/>
        </w:rPr>
        <w:t>VMU)</w:t>
      </w:r>
      <w:r w:rsidR="00312C62" w:rsidRPr="00346DF9">
        <w:rPr>
          <w:rFonts w:ascii="Times New Roman" w:eastAsia="Calibri" w:hAnsi="Times New Roman" w:cs="Times New Roman"/>
          <w:sz w:val="24"/>
          <w:szCs w:val="24"/>
        </w:rPr>
        <w:t xml:space="preserve"> finansinių ataskaitų audito</w:t>
      </w:r>
      <w:r w:rsidR="00312C62" w:rsidRPr="00346DF9">
        <w:rPr>
          <w:rFonts w:ascii="Times New Roman" w:eastAsia="Calibri" w:hAnsi="Times New Roman" w:cs="Times New Roman"/>
          <w:color w:val="000000" w:themeColor="text1"/>
          <w:sz w:val="24"/>
          <w:szCs w:val="24"/>
        </w:rPr>
        <w:t xml:space="preserve"> paslaugas</w:t>
      </w:r>
      <w:r w:rsidR="00F11C09" w:rsidRPr="00346DF9">
        <w:rPr>
          <w:rFonts w:ascii="Times New Roman" w:eastAsia="Calibri" w:hAnsi="Times New Roman" w:cs="Times New Roman"/>
          <w:color w:val="000000" w:themeColor="text1"/>
          <w:sz w:val="24"/>
          <w:szCs w:val="24"/>
        </w:rPr>
        <w:t xml:space="preserve"> (toliau – paslaugos)</w:t>
      </w:r>
      <w:r w:rsidR="00312C62" w:rsidRPr="00346DF9">
        <w:rPr>
          <w:rFonts w:ascii="Times New Roman" w:eastAsia="Calibri" w:hAnsi="Times New Roman" w:cs="Times New Roman"/>
          <w:color w:val="000000" w:themeColor="text1"/>
          <w:sz w:val="24"/>
          <w:szCs w:val="24"/>
        </w:rPr>
        <w:t>.</w:t>
      </w:r>
      <w:r w:rsidR="00F11C09" w:rsidRPr="00346DF9">
        <w:rPr>
          <w:rFonts w:ascii="Times New Roman" w:eastAsia="Calibri" w:hAnsi="Times New Roman" w:cs="Times New Roman"/>
          <w:color w:val="000000" w:themeColor="text1"/>
          <w:sz w:val="24"/>
          <w:szCs w:val="24"/>
        </w:rPr>
        <w:t xml:space="preserve"> </w:t>
      </w:r>
      <w:r w:rsidR="749AE468" w:rsidRPr="00346DF9">
        <w:rPr>
          <w:rFonts w:ascii="Times New Roman" w:hAnsi="Times New Roman" w:cs="Times New Roman"/>
          <w:sz w:val="24"/>
          <w:szCs w:val="24"/>
        </w:rPr>
        <w:t xml:space="preserve">Reikalavimai pirkimo objektui nustatyti </w:t>
      </w:r>
      <w:r w:rsidR="0140F066" w:rsidRPr="00346DF9">
        <w:rPr>
          <w:rFonts w:ascii="Times New Roman" w:hAnsi="Times New Roman" w:cs="Times New Roman"/>
          <w:sz w:val="24"/>
          <w:szCs w:val="24"/>
        </w:rPr>
        <w:t>s</w:t>
      </w:r>
      <w:r w:rsidR="02B75670" w:rsidRPr="00346DF9">
        <w:rPr>
          <w:rFonts w:ascii="Times New Roman" w:hAnsi="Times New Roman" w:cs="Times New Roman"/>
          <w:sz w:val="24"/>
          <w:szCs w:val="24"/>
        </w:rPr>
        <w:t xml:space="preserve">pecialiųjų </w:t>
      </w:r>
      <w:r w:rsidR="4653FD81" w:rsidRPr="00346DF9">
        <w:rPr>
          <w:rFonts w:ascii="Times New Roman" w:hAnsi="Times New Roman" w:cs="Times New Roman"/>
          <w:sz w:val="24"/>
          <w:szCs w:val="24"/>
        </w:rPr>
        <w:t xml:space="preserve">pirkimo </w:t>
      </w:r>
      <w:r w:rsidR="02B75670" w:rsidRPr="00346DF9">
        <w:rPr>
          <w:rFonts w:ascii="Times New Roman" w:hAnsi="Times New Roman" w:cs="Times New Roman"/>
          <w:sz w:val="24"/>
          <w:szCs w:val="24"/>
        </w:rPr>
        <w:t xml:space="preserve">sąlygų </w:t>
      </w:r>
      <w:r w:rsidR="00F11C09" w:rsidRPr="00346DF9">
        <w:rPr>
          <w:rFonts w:ascii="Times New Roman" w:hAnsi="Times New Roman" w:cs="Times New Roman"/>
          <w:sz w:val="24"/>
          <w:szCs w:val="24"/>
        </w:rPr>
        <w:t>2 priede</w:t>
      </w:r>
      <w:r w:rsidR="749AE468" w:rsidRPr="00346DF9">
        <w:rPr>
          <w:rFonts w:ascii="Times New Roman" w:hAnsi="Times New Roman" w:cs="Times New Roman"/>
          <w:sz w:val="24"/>
          <w:szCs w:val="24"/>
        </w:rPr>
        <w:t>.</w:t>
      </w:r>
    </w:p>
    <w:p w14:paraId="5734BACD" w14:textId="5F563528" w:rsidR="0083071D" w:rsidRPr="00346DF9" w:rsidRDefault="749AE468" w:rsidP="00346DF9">
      <w:pPr>
        <w:pStyle w:val="NoSpacing"/>
        <w:numPr>
          <w:ilvl w:val="1"/>
          <w:numId w:val="23"/>
        </w:numPr>
        <w:tabs>
          <w:tab w:val="left" w:pos="567"/>
          <w:tab w:val="left" w:pos="709"/>
          <w:tab w:val="left" w:pos="851"/>
          <w:tab w:val="left" w:pos="993"/>
        </w:tabs>
        <w:spacing w:after="120"/>
        <w:ind w:left="0" w:firstLine="567"/>
        <w:contextualSpacing/>
        <w:jc w:val="both"/>
        <w:rPr>
          <w:rFonts w:ascii="Times New Roman" w:hAnsi="Times New Roman" w:cs="Times New Roman"/>
          <w:color w:val="FF0000"/>
          <w:sz w:val="24"/>
          <w:szCs w:val="24"/>
        </w:rPr>
      </w:pPr>
      <w:r w:rsidRPr="00346DF9">
        <w:rPr>
          <w:rFonts w:ascii="Times New Roman" w:hAnsi="Times New Roman" w:cs="Times New Roman"/>
          <w:sz w:val="24"/>
          <w:szCs w:val="24"/>
        </w:rPr>
        <w:t xml:space="preserve">Pirkimo objektas į dalis neskaidomas. </w:t>
      </w:r>
      <w:r w:rsidR="0A31BF9F" w:rsidRPr="00346DF9">
        <w:rPr>
          <w:rFonts w:ascii="Times New Roman" w:hAnsi="Times New Roman" w:cs="Times New Roman"/>
          <w:sz w:val="24"/>
          <w:szCs w:val="24"/>
        </w:rPr>
        <w:t xml:space="preserve">Pirkimo apimtys, reikalavimai ir techninė specifikacija apibrėžti </w:t>
      </w:r>
      <w:r w:rsidR="174CD5A9" w:rsidRPr="00346DF9">
        <w:rPr>
          <w:rFonts w:ascii="Times New Roman" w:hAnsi="Times New Roman" w:cs="Times New Roman"/>
          <w:sz w:val="24"/>
          <w:szCs w:val="24"/>
        </w:rPr>
        <w:t xml:space="preserve">specialiųjų </w:t>
      </w:r>
      <w:r w:rsidR="0A31BF9F" w:rsidRPr="00346DF9">
        <w:rPr>
          <w:rFonts w:ascii="Times New Roman" w:hAnsi="Times New Roman" w:cs="Times New Roman"/>
          <w:sz w:val="24"/>
          <w:szCs w:val="24"/>
        </w:rPr>
        <w:t xml:space="preserve">pirkimo sąlygų </w:t>
      </w:r>
      <w:r w:rsidR="00F11C09" w:rsidRPr="00346DF9">
        <w:rPr>
          <w:rFonts w:ascii="Times New Roman" w:hAnsi="Times New Roman" w:cs="Times New Roman"/>
          <w:sz w:val="24"/>
          <w:szCs w:val="24"/>
        </w:rPr>
        <w:t>2</w:t>
      </w:r>
      <w:r w:rsidR="0A31BF9F" w:rsidRPr="00346DF9">
        <w:rPr>
          <w:rFonts w:ascii="Times New Roman" w:hAnsi="Times New Roman" w:cs="Times New Roman"/>
          <w:sz w:val="24"/>
          <w:szCs w:val="24"/>
        </w:rPr>
        <w:t xml:space="preserve"> priede.</w:t>
      </w:r>
      <w:r w:rsidR="06F731C1" w:rsidRPr="00346DF9">
        <w:rPr>
          <w:rFonts w:ascii="Times New Roman" w:hAnsi="Times New Roman" w:cs="Times New Roman"/>
          <w:sz w:val="24"/>
          <w:szCs w:val="24"/>
        </w:rPr>
        <w:t xml:space="preserve"> N</w:t>
      </w:r>
      <w:r w:rsidR="577A1910" w:rsidRPr="00346DF9">
        <w:rPr>
          <w:rFonts w:ascii="Times New Roman" w:hAnsi="Times New Roman" w:cs="Times New Roman"/>
          <w:sz w:val="24"/>
          <w:szCs w:val="24"/>
        </w:rPr>
        <w:t xml:space="preserve">etikslinga pirkimo objektą skaidyti į dalis, kadangi pirkimo objektas yra vientisas. Centrinė administracija kartu su </w:t>
      </w:r>
      <w:r w:rsidR="00DD63A6" w:rsidRPr="00346DF9">
        <w:rPr>
          <w:rFonts w:ascii="Times New Roman" w:hAnsi="Times New Roman" w:cs="Times New Roman"/>
          <w:sz w:val="24"/>
          <w:szCs w:val="24"/>
        </w:rPr>
        <w:t>struktūriniais padaliniais</w:t>
      </w:r>
      <w:r w:rsidR="006076B1" w:rsidRPr="00346DF9">
        <w:rPr>
          <w:rFonts w:ascii="Times New Roman" w:hAnsi="Times New Roman" w:cs="Times New Roman"/>
          <w:sz w:val="24"/>
          <w:szCs w:val="24"/>
        </w:rPr>
        <w:t xml:space="preserve"> išsidėsčiusiais visoje Lietuvos teritorijoje,</w:t>
      </w:r>
      <w:r w:rsidR="157C9C3C" w:rsidRPr="00346DF9">
        <w:rPr>
          <w:rFonts w:ascii="Times New Roman" w:hAnsi="Times New Roman" w:cs="Times New Roman"/>
          <w:sz w:val="24"/>
          <w:szCs w:val="24"/>
        </w:rPr>
        <w:t xml:space="preserve"> </w:t>
      </w:r>
      <w:r w:rsidR="577A1910" w:rsidRPr="00346DF9">
        <w:rPr>
          <w:rFonts w:ascii="Times New Roman" w:hAnsi="Times New Roman" w:cs="Times New Roman"/>
          <w:sz w:val="24"/>
          <w:szCs w:val="24"/>
        </w:rPr>
        <w:t>sudaro tą pačią įmonę –</w:t>
      </w:r>
      <w:r w:rsidR="00610601" w:rsidRPr="00346DF9">
        <w:rPr>
          <w:rFonts w:ascii="Times New Roman" w:hAnsi="Times New Roman" w:cs="Times New Roman"/>
          <w:sz w:val="24"/>
          <w:szCs w:val="24"/>
        </w:rPr>
        <w:t xml:space="preserve"> </w:t>
      </w:r>
      <w:r w:rsidR="577A1910" w:rsidRPr="00346DF9">
        <w:rPr>
          <w:rFonts w:ascii="Times New Roman" w:hAnsi="Times New Roman" w:cs="Times New Roman"/>
          <w:sz w:val="24"/>
          <w:szCs w:val="24"/>
        </w:rPr>
        <w:t xml:space="preserve">VĮ VMU, paslaugų atlikimo rezultate turi būti suteiktos privalomojo metinių finansinių ataskaitų rinkinio ir </w:t>
      </w:r>
      <w:r w:rsidR="009B5686" w:rsidRPr="00346DF9">
        <w:rPr>
          <w:rFonts w:ascii="Times New Roman" w:hAnsi="Times New Roman" w:cs="Times New Roman"/>
          <w:sz w:val="24"/>
          <w:szCs w:val="24"/>
        </w:rPr>
        <w:t xml:space="preserve">vadovybės </w:t>
      </w:r>
      <w:r w:rsidR="577A1910" w:rsidRPr="00346DF9">
        <w:rPr>
          <w:rFonts w:ascii="Times New Roman" w:hAnsi="Times New Roman" w:cs="Times New Roman"/>
          <w:sz w:val="24"/>
          <w:szCs w:val="24"/>
        </w:rPr>
        <w:t>ataskaitos konsoliduotos audito</w:t>
      </w:r>
      <w:r w:rsidR="4EBE7961" w:rsidRPr="00346DF9">
        <w:rPr>
          <w:rFonts w:ascii="Times New Roman" w:hAnsi="Times New Roman" w:cs="Times New Roman"/>
          <w:sz w:val="24"/>
          <w:szCs w:val="24"/>
        </w:rPr>
        <w:t xml:space="preserve"> </w:t>
      </w:r>
      <w:r w:rsidR="7FDFBF42" w:rsidRPr="00346DF9">
        <w:rPr>
          <w:rFonts w:ascii="Times New Roman" w:hAnsi="Times New Roman" w:cs="Times New Roman"/>
          <w:sz w:val="24"/>
          <w:szCs w:val="24"/>
        </w:rPr>
        <w:t>paslaugos</w:t>
      </w:r>
      <w:r w:rsidR="00CE6ADE" w:rsidRPr="00346DF9">
        <w:rPr>
          <w:rFonts w:ascii="Times New Roman" w:hAnsi="Times New Roman" w:cs="Times New Roman"/>
          <w:sz w:val="24"/>
          <w:szCs w:val="24"/>
        </w:rPr>
        <w:t xml:space="preserve"> </w:t>
      </w:r>
      <w:r w:rsidR="577A1910" w:rsidRPr="00346DF9">
        <w:rPr>
          <w:rFonts w:ascii="Times New Roman" w:hAnsi="Times New Roman" w:cs="Times New Roman"/>
          <w:sz w:val="24"/>
          <w:szCs w:val="24"/>
        </w:rPr>
        <w:t xml:space="preserve">apimančios visus įmonės padalinius ir </w:t>
      </w:r>
      <w:r w:rsidR="71248E12" w:rsidRPr="00346DF9">
        <w:rPr>
          <w:rFonts w:ascii="Times New Roman" w:hAnsi="Times New Roman" w:cs="Times New Roman"/>
          <w:sz w:val="24"/>
          <w:szCs w:val="24"/>
        </w:rPr>
        <w:t>C</w:t>
      </w:r>
      <w:r w:rsidR="577A1910" w:rsidRPr="00346DF9">
        <w:rPr>
          <w:rFonts w:ascii="Times New Roman" w:hAnsi="Times New Roman" w:cs="Times New Roman"/>
          <w:sz w:val="24"/>
          <w:szCs w:val="24"/>
        </w:rPr>
        <w:t xml:space="preserve">entrinę administraciją. </w:t>
      </w:r>
      <w:r w:rsidR="577A1910" w:rsidRPr="00346DF9">
        <w:rPr>
          <w:rFonts w:ascii="Times New Roman" w:eastAsia="Calibri" w:hAnsi="Times New Roman" w:cs="Times New Roman"/>
          <w:sz w:val="24"/>
          <w:szCs w:val="24"/>
          <w:lang w:eastAsia="en-US"/>
        </w:rPr>
        <w:t xml:space="preserve">Dėl šių priežasčių tiekėjas turi pateikti pasiūlymą dėl visos paslaugų apimties. Be to, vadovaujantis Lietuvos Respublikos finansinių ataskaitų audito </w:t>
      </w:r>
      <w:r w:rsidR="00027813" w:rsidRPr="00346DF9">
        <w:rPr>
          <w:rFonts w:ascii="Times New Roman" w:eastAsia="Calibri" w:hAnsi="Times New Roman" w:cs="Times New Roman"/>
          <w:sz w:val="24"/>
          <w:szCs w:val="24"/>
          <w:lang w:eastAsia="en-US"/>
        </w:rPr>
        <w:t xml:space="preserve">ir kitų užtikrinimo paslaugų </w:t>
      </w:r>
      <w:r w:rsidR="577A1910" w:rsidRPr="00346DF9">
        <w:rPr>
          <w:rFonts w:ascii="Times New Roman" w:eastAsia="Calibri" w:hAnsi="Times New Roman" w:cs="Times New Roman"/>
          <w:sz w:val="24"/>
          <w:szCs w:val="24"/>
          <w:lang w:eastAsia="en-US"/>
        </w:rPr>
        <w:t xml:space="preserve">įstatymo </w:t>
      </w:r>
      <w:r w:rsidR="00027813" w:rsidRPr="00346DF9">
        <w:rPr>
          <w:rFonts w:ascii="Times New Roman" w:eastAsia="Calibri" w:hAnsi="Times New Roman" w:cs="Times New Roman"/>
          <w:sz w:val="24"/>
          <w:szCs w:val="24"/>
          <w:lang w:eastAsia="en-US"/>
        </w:rPr>
        <w:t>8</w:t>
      </w:r>
      <w:r w:rsidR="577A1910" w:rsidRPr="00346DF9">
        <w:rPr>
          <w:rFonts w:ascii="Times New Roman" w:eastAsia="Calibri" w:hAnsi="Times New Roman" w:cs="Times New Roman"/>
          <w:sz w:val="24"/>
          <w:szCs w:val="24"/>
          <w:lang w:eastAsia="en-US"/>
        </w:rPr>
        <w:t xml:space="preserve"> str. 8 d. trumpiausias finansinių ataskaitų audito </w:t>
      </w:r>
      <w:r w:rsidR="098B861F" w:rsidRPr="00346DF9">
        <w:rPr>
          <w:rFonts w:ascii="Times New Roman" w:eastAsia="Calibri" w:hAnsi="Times New Roman" w:cs="Times New Roman"/>
          <w:sz w:val="24"/>
          <w:szCs w:val="24"/>
          <w:lang w:eastAsia="en-US"/>
        </w:rPr>
        <w:t>Sutarties</w:t>
      </w:r>
      <w:r w:rsidR="577A1910" w:rsidRPr="00346DF9">
        <w:rPr>
          <w:rFonts w:ascii="Times New Roman" w:eastAsia="Calibri" w:hAnsi="Times New Roman" w:cs="Times New Roman"/>
          <w:sz w:val="24"/>
          <w:szCs w:val="24"/>
          <w:lang w:eastAsia="en-US"/>
        </w:rPr>
        <w:t xml:space="preserve"> dėl viešojo intereso įmonės finansinių ataskaitų audito atlikimo terminas, vadovaujantis reglamento (ES) Nr. 537/2014 17 straipsnio 2 dalies a punkto nuostata, yra 2 metai, todėl pirkimo objekto skaidymas į atskirus laikotarpius nėra galimas. </w:t>
      </w:r>
    </w:p>
    <w:p w14:paraId="37B62CDE" w14:textId="08A5010F" w:rsidR="00C14D64" w:rsidRPr="00346DF9" w:rsidRDefault="00CC3B8A" w:rsidP="00346DF9">
      <w:pPr>
        <w:pStyle w:val="NoSpacing"/>
        <w:tabs>
          <w:tab w:val="left" w:pos="567"/>
          <w:tab w:val="left" w:pos="851"/>
          <w:tab w:val="left" w:pos="993"/>
        </w:tabs>
        <w:spacing w:after="120"/>
        <w:ind w:firstLine="567"/>
        <w:contextualSpacing/>
        <w:jc w:val="both"/>
        <w:rPr>
          <w:rFonts w:ascii="Times New Roman" w:eastAsia="Calibri" w:hAnsi="Times New Roman" w:cs="Times New Roman"/>
          <w:sz w:val="24"/>
          <w:szCs w:val="24"/>
          <w:lang w:eastAsia="en-US"/>
        </w:rPr>
      </w:pPr>
      <w:r w:rsidRPr="00346DF9">
        <w:rPr>
          <w:rFonts w:ascii="Times New Roman" w:eastAsia="Calibri" w:hAnsi="Times New Roman" w:cs="Times New Roman"/>
          <w:sz w:val="24"/>
          <w:szCs w:val="24"/>
          <w:lang w:eastAsia="en-US"/>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ACA5AA2" w14:textId="466F5254" w:rsidR="3E7D8FB3" w:rsidRPr="00346DF9" w:rsidRDefault="00CC3B8A" w:rsidP="00346DF9">
      <w:pPr>
        <w:pStyle w:val="NoSpacing"/>
        <w:tabs>
          <w:tab w:val="left" w:pos="567"/>
          <w:tab w:val="left" w:pos="851"/>
          <w:tab w:val="left" w:pos="993"/>
        </w:tabs>
        <w:spacing w:after="120"/>
        <w:ind w:firstLine="567"/>
        <w:contextualSpacing/>
        <w:jc w:val="both"/>
        <w:rPr>
          <w:rFonts w:ascii="Times New Roman" w:eastAsia="Calibri" w:hAnsi="Times New Roman" w:cs="Times New Roman"/>
          <w:sz w:val="24"/>
          <w:szCs w:val="24"/>
          <w:lang w:eastAsia="en-US"/>
        </w:rPr>
      </w:pPr>
      <w:r w:rsidRPr="00346DF9">
        <w:rPr>
          <w:rFonts w:ascii="Times New Roman" w:eastAsia="Calibri" w:hAnsi="Times New Roman" w:cs="Times New Roman"/>
          <w:sz w:val="24"/>
          <w:szCs w:val="24"/>
          <w:lang w:eastAsia="en-US"/>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3052E37" w14:textId="7EAE3DDA" w:rsidR="00EE5CC0" w:rsidRPr="00346DF9" w:rsidRDefault="00EE5CC0" w:rsidP="005E6487">
      <w:pPr>
        <w:pStyle w:val="NoSpacing"/>
        <w:spacing w:after="120"/>
        <w:ind w:firstLine="567"/>
        <w:contextualSpacing/>
        <w:jc w:val="both"/>
        <w:rPr>
          <w:rFonts w:ascii="Times New Roman" w:eastAsia="Calibri" w:hAnsi="Times New Roman" w:cs="Times New Roman"/>
          <w:sz w:val="24"/>
          <w:szCs w:val="24"/>
          <w:lang w:eastAsia="en-US"/>
        </w:rPr>
      </w:pPr>
      <w:r w:rsidRPr="00346DF9">
        <w:rPr>
          <w:rFonts w:ascii="Times New Roman" w:eastAsia="Calibri" w:hAnsi="Times New Roman" w:cs="Times New Roman"/>
          <w:sz w:val="24"/>
          <w:szCs w:val="24"/>
          <w:lang w:eastAsia="en-US"/>
        </w:rPr>
        <w:t xml:space="preserve">2.5. Paslaugų teikimo terminas – 24 (dvidešimt keturi) mėnesiai nuo </w:t>
      </w:r>
      <w:r w:rsidR="00610601" w:rsidRPr="00346DF9">
        <w:rPr>
          <w:rFonts w:ascii="Times New Roman" w:eastAsia="Calibri" w:hAnsi="Times New Roman" w:cs="Times New Roman"/>
          <w:sz w:val="24"/>
          <w:szCs w:val="24"/>
          <w:lang w:eastAsia="en-US"/>
        </w:rPr>
        <w:t xml:space="preserve">pirkimo </w:t>
      </w:r>
      <w:r w:rsidRPr="00346DF9">
        <w:rPr>
          <w:rFonts w:ascii="Times New Roman" w:eastAsia="Calibri" w:hAnsi="Times New Roman" w:cs="Times New Roman"/>
          <w:sz w:val="24"/>
          <w:szCs w:val="24"/>
          <w:lang w:eastAsia="en-US"/>
        </w:rPr>
        <w:t xml:space="preserve">sutarties sudarymo dienos. Šalių abipusiu rašytiniu susitarimu pirkimo sutartis tomis pačiomis sąlygomis gali būti pratęsta 1 (vienas) kartą 12 (dvylika) mėnesių, </w:t>
      </w:r>
      <w:r w:rsidR="00086B2B" w:rsidRPr="00346DF9">
        <w:rPr>
          <w:rFonts w:ascii="Times New Roman" w:hAnsi="Times New Roman" w:cs="Times New Roman"/>
          <w:kern w:val="2"/>
          <w:sz w:val="24"/>
          <w:szCs w:val="24"/>
        </w:rPr>
        <w:t xml:space="preserve">jeigu </w:t>
      </w:r>
      <w:r w:rsidR="00610601" w:rsidRPr="00346DF9">
        <w:rPr>
          <w:rFonts w:ascii="Times New Roman" w:hAnsi="Times New Roman" w:cs="Times New Roman"/>
          <w:kern w:val="2"/>
          <w:sz w:val="24"/>
          <w:szCs w:val="24"/>
        </w:rPr>
        <w:t>bus perkančiosios organizacijos poreikis pratęsti paslaugų pirkimo sutartį.</w:t>
      </w:r>
      <w:r w:rsidR="005E6487" w:rsidRPr="00346DF9">
        <w:rPr>
          <w:rFonts w:ascii="Times New Roman" w:eastAsia="Calibri" w:hAnsi="Times New Roman" w:cs="Times New Roman"/>
          <w:sz w:val="24"/>
          <w:szCs w:val="24"/>
          <w:lang w:eastAsia="en-US"/>
        </w:rPr>
        <w:t xml:space="preserve"> </w:t>
      </w:r>
    </w:p>
    <w:p w14:paraId="7B478B03" w14:textId="3720C17C" w:rsidR="00D22226" w:rsidRPr="00346DF9" w:rsidRDefault="5F48330C" w:rsidP="2747D3C6">
      <w:pPr>
        <w:pStyle w:val="Heading1"/>
        <w:spacing w:line="20" w:lineRule="atLeast"/>
        <w:contextualSpacing/>
        <w:rPr>
          <w:rFonts w:ascii="Times New Roman" w:hAnsi="Times New Roman" w:cs="Times New Roman"/>
          <w:b/>
          <w:bCs/>
          <w:sz w:val="24"/>
          <w:szCs w:val="24"/>
        </w:rPr>
      </w:pPr>
      <w:bookmarkStart w:id="7" w:name="_Toc188531823"/>
      <w:r w:rsidRPr="00346DF9">
        <w:rPr>
          <w:rFonts w:ascii="Times New Roman" w:hAnsi="Times New Roman" w:cs="Times New Roman"/>
          <w:b/>
          <w:bCs/>
          <w:sz w:val="24"/>
          <w:szCs w:val="24"/>
        </w:rPr>
        <w:lastRenderedPageBreak/>
        <w:t>3.</w:t>
      </w:r>
      <w:r w:rsidR="5B3B0BE5" w:rsidRPr="00346DF9">
        <w:rPr>
          <w:rFonts w:ascii="Times New Roman" w:hAnsi="Times New Roman" w:cs="Times New Roman"/>
          <w:sz w:val="24"/>
          <w:szCs w:val="24"/>
        </w:rPr>
        <w:t xml:space="preserve"> </w:t>
      </w:r>
      <w:bookmarkStart w:id="8" w:name="_Ref39427921"/>
      <w:bookmarkStart w:id="9" w:name="_Ref39427927"/>
      <w:bookmarkStart w:id="10" w:name="_Ref39740354"/>
      <w:r w:rsidR="502D21C6" w:rsidRPr="00346DF9">
        <w:rPr>
          <w:rFonts w:ascii="Times New Roman" w:hAnsi="Times New Roman" w:cs="Times New Roman"/>
          <w:b/>
          <w:bCs/>
          <w:sz w:val="24"/>
          <w:szCs w:val="24"/>
        </w:rPr>
        <w:t>Susitikimai su tiekėjais</w:t>
      </w:r>
      <w:bookmarkEnd w:id="8"/>
      <w:bookmarkEnd w:id="9"/>
      <w:r w:rsidR="50BB77B6" w:rsidRPr="00346DF9">
        <w:rPr>
          <w:rFonts w:ascii="Times New Roman" w:hAnsi="Times New Roman" w:cs="Times New Roman"/>
          <w:b/>
          <w:bCs/>
          <w:sz w:val="24"/>
          <w:szCs w:val="24"/>
        </w:rPr>
        <w:t xml:space="preserve"> ir objekto apžiūra</w:t>
      </w:r>
      <w:bookmarkEnd w:id="7"/>
      <w:bookmarkEnd w:id="10"/>
    </w:p>
    <w:p w14:paraId="3A422005" w14:textId="384FA67D" w:rsidR="00B176FD" w:rsidRPr="00346DF9" w:rsidRDefault="00862DB8" w:rsidP="00223798">
      <w:pPr>
        <w:pStyle w:val="ListParagraph"/>
        <w:tabs>
          <w:tab w:val="left" w:pos="851"/>
          <w:tab w:val="left" w:pos="993"/>
        </w:tabs>
        <w:spacing w:before="240" w:after="0" w:line="240" w:lineRule="auto"/>
        <w:ind w:left="0" w:firstLine="567"/>
        <w:jc w:val="both"/>
        <w:rPr>
          <w:rFonts w:ascii="Times New Roman" w:hAnsi="Times New Roman" w:cs="Times New Roman"/>
          <w:i/>
          <w:color w:val="FF0000"/>
          <w:sz w:val="24"/>
          <w:szCs w:val="24"/>
        </w:rPr>
      </w:pPr>
      <w:r w:rsidRPr="00346DF9">
        <w:rPr>
          <w:rFonts w:ascii="Times New Roman" w:hAnsi="Times New Roman" w:cs="Times New Roman"/>
          <w:iCs/>
          <w:sz w:val="24"/>
          <w:szCs w:val="24"/>
        </w:rPr>
        <w:t>3.1.</w:t>
      </w:r>
      <w:r w:rsidRPr="00346DF9">
        <w:rPr>
          <w:rFonts w:ascii="Times New Roman" w:hAnsi="Times New Roman" w:cs="Times New Roman"/>
          <w:i/>
          <w:color w:val="FF0000"/>
          <w:sz w:val="24"/>
          <w:szCs w:val="24"/>
        </w:rPr>
        <w:t xml:space="preserve"> </w:t>
      </w:r>
      <w:r w:rsidR="00B176FD" w:rsidRPr="00346DF9">
        <w:rPr>
          <w:rFonts w:ascii="Times New Roman" w:hAnsi="Times New Roman" w:cs="Times New Roman"/>
          <w:sz w:val="24"/>
          <w:szCs w:val="24"/>
        </w:rPr>
        <w:t xml:space="preserve">Perkančioji organizacija nerengs susitikimo su tiekėjais dėl pirkimo </w:t>
      </w:r>
      <w:r w:rsidR="004257A5" w:rsidRPr="00346DF9">
        <w:rPr>
          <w:rFonts w:ascii="Times New Roman" w:hAnsi="Times New Roman" w:cs="Times New Roman"/>
          <w:sz w:val="24"/>
          <w:szCs w:val="24"/>
        </w:rPr>
        <w:t>sąlyg</w:t>
      </w:r>
      <w:r w:rsidR="00B176FD" w:rsidRPr="00346DF9">
        <w:rPr>
          <w:rFonts w:ascii="Times New Roman" w:hAnsi="Times New Roman" w:cs="Times New Roman"/>
          <w:sz w:val="24"/>
          <w:szCs w:val="24"/>
        </w:rPr>
        <w:t>ų</w:t>
      </w:r>
      <w:r w:rsidR="00946722" w:rsidRPr="00346DF9">
        <w:rPr>
          <w:rFonts w:ascii="Times New Roman" w:hAnsi="Times New Roman" w:cs="Times New Roman"/>
          <w:sz w:val="24"/>
          <w:szCs w:val="24"/>
        </w:rPr>
        <w:t xml:space="preserve"> paaiškinimo</w:t>
      </w:r>
      <w:r w:rsidR="00B176FD" w:rsidRPr="00346DF9">
        <w:rPr>
          <w:rFonts w:ascii="Times New Roman" w:hAnsi="Times New Roman" w:cs="Times New Roman"/>
          <w:sz w:val="24"/>
          <w:szCs w:val="24"/>
        </w:rPr>
        <w:t>.</w:t>
      </w:r>
    </w:p>
    <w:p w14:paraId="24A7FE06" w14:textId="0F5C0DE9" w:rsidR="00BE0587" w:rsidRPr="00346DF9" w:rsidRDefault="00BE0587" w:rsidP="005753D1">
      <w:pPr>
        <w:pStyle w:val="Body2"/>
        <w:numPr>
          <w:ilvl w:val="1"/>
          <w:numId w:val="6"/>
        </w:numPr>
        <w:tabs>
          <w:tab w:val="left" w:pos="851"/>
          <w:tab w:val="left" w:pos="993"/>
        </w:tabs>
        <w:spacing w:after="0"/>
        <w:ind w:left="0" w:firstLine="567"/>
        <w:rPr>
          <w:rFonts w:cs="Times New Roman"/>
          <w:sz w:val="24"/>
          <w:szCs w:val="24"/>
          <w:lang w:val="lt-LT"/>
        </w:rPr>
      </w:pPr>
      <w:r w:rsidRPr="00346DF9">
        <w:rPr>
          <w:rFonts w:eastAsiaTheme="minorHAnsi" w:cs="Times New Roman"/>
          <w:sz w:val="24"/>
          <w:szCs w:val="24"/>
          <w:lang w:val="lt-LT"/>
        </w:rPr>
        <w:t>P</w:t>
      </w:r>
      <w:r w:rsidRPr="00346DF9">
        <w:rPr>
          <w:rFonts w:cs="Times New Roman"/>
          <w:sz w:val="24"/>
          <w:szCs w:val="24"/>
          <w:lang w:val="lt-LT"/>
        </w:rPr>
        <w:t>erkančioji organizacija nerengs objekto apžiūros.</w:t>
      </w:r>
    </w:p>
    <w:p w14:paraId="6443D2FF" w14:textId="040A41C9" w:rsidR="00C94B9F" w:rsidRPr="00346DF9" w:rsidRDefault="3F3AE169" w:rsidP="2747D3C6">
      <w:pPr>
        <w:pStyle w:val="Heading1"/>
        <w:spacing w:line="20" w:lineRule="atLeast"/>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88531824"/>
      <w:r w:rsidRPr="00346DF9">
        <w:rPr>
          <w:rFonts w:ascii="Times New Roman" w:hAnsi="Times New Roman" w:cs="Times New Roman"/>
          <w:b/>
          <w:bCs/>
          <w:sz w:val="24"/>
          <w:szCs w:val="24"/>
        </w:rPr>
        <w:t xml:space="preserve">4. </w:t>
      </w:r>
      <w:r w:rsidR="787D4A4E" w:rsidRPr="00346DF9">
        <w:rPr>
          <w:rFonts w:ascii="Times New Roman" w:hAnsi="Times New Roman" w:cs="Times New Roman"/>
          <w:b/>
          <w:bCs/>
          <w:sz w:val="24"/>
          <w:szCs w:val="24"/>
        </w:rPr>
        <w:t>Tiekėjų pašalinimo pagrindai</w:t>
      </w:r>
      <w:bookmarkEnd w:id="11"/>
      <w:bookmarkEnd w:id="12"/>
      <w:bookmarkEnd w:id="13"/>
      <w:r w:rsidR="3F856627" w:rsidRPr="00346DF9">
        <w:rPr>
          <w:rFonts w:ascii="Times New Roman" w:hAnsi="Times New Roman" w:cs="Times New Roman"/>
          <w:b/>
          <w:bCs/>
          <w:sz w:val="24"/>
          <w:szCs w:val="24"/>
        </w:rPr>
        <w:t xml:space="preserve"> ir kvalifikacijos reikalavimai</w:t>
      </w:r>
      <w:bookmarkEnd w:id="14"/>
    </w:p>
    <w:p w14:paraId="23B058CE" w14:textId="759AF183" w:rsidR="002C5249" w:rsidRPr="00346DF9" w:rsidRDefault="009D2F13" w:rsidP="00223798">
      <w:pPr>
        <w:pStyle w:val="ListParagraph"/>
        <w:spacing w:before="240" w:after="120" w:line="240" w:lineRule="auto"/>
        <w:ind w:left="0" w:firstLine="567"/>
        <w:jc w:val="both"/>
        <w:rPr>
          <w:rFonts w:ascii="Times New Roman" w:hAnsi="Times New Roman" w:cs="Times New Roman"/>
          <w:sz w:val="24"/>
          <w:szCs w:val="24"/>
        </w:rPr>
      </w:pPr>
      <w:r w:rsidRPr="00346DF9">
        <w:rPr>
          <w:rFonts w:ascii="Times New Roman" w:hAnsi="Times New Roman" w:cs="Times New Roman"/>
          <w:sz w:val="24"/>
          <w:szCs w:val="24"/>
        </w:rPr>
        <w:t xml:space="preserve">4.1. </w:t>
      </w:r>
      <w:r w:rsidR="002C5249" w:rsidRPr="00346DF9">
        <w:rPr>
          <w:rFonts w:ascii="Times New Roman" w:hAnsi="Times New Roman" w:cs="Times New Roman"/>
          <w:sz w:val="24"/>
          <w:szCs w:val="24"/>
        </w:rPr>
        <w:t>Reikalavimai dėl tiekėjo ir</w:t>
      </w:r>
      <w:bookmarkStart w:id="15" w:name="_Hlk41039660"/>
      <w:r w:rsidR="00942379" w:rsidRPr="00346DF9">
        <w:rPr>
          <w:rFonts w:ascii="Times New Roman" w:hAnsi="Times New Roman" w:cs="Times New Roman"/>
          <w:sz w:val="24"/>
          <w:szCs w:val="24"/>
        </w:rPr>
        <w:t xml:space="preserve"> </w:t>
      </w:r>
      <w:r w:rsidR="00953F2B" w:rsidRPr="00346DF9">
        <w:rPr>
          <w:rFonts w:ascii="Times New Roman" w:hAnsi="Times New Roman" w:cs="Times New Roman"/>
          <w:sz w:val="24"/>
          <w:szCs w:val="24"/>
        </w:rPr>
        <w:t xml:space="preserve"> </w:t>
      </w:r>
      <w:r w:rsidR="007F34C7" w:rsidRPr="00346DF9">
        <w:rPr>
          <w:rFonts w:ascii="Times New Roman" w:hAnsi="Times New Roman" w:cs="Times New Roman"/>
          <w:sz w:val="24"/>
          <w:szCs w:val="24"/>
        </w:rPr>
        <w:t>ūkio subjektų, kurių pajėgumais tiekėjas remiasi,</w:t>
      </w:r>
      <w:r w:rsidR="002C5249" w:rsidRPr="00346DF9">
        <w:rPr>
          <w:rFonts w:ascii="Times New Roman" w:hAnsi="Times New Roman" w:cs="Times New Roman"/>
          <w:sz w:val="24"/>
          <w:szCs w:val="24"/>
        </w:rPr>
        <w:t xml:space="preserve"> </w:t>
      </w:r>
      <w:bookmarkEnd w:id="15"/>
      <w:r w:rsidR="002C5249" w:rsidRPr="00346DF9">
        <w:rPr>
          <w:rFonts w:ascii="Times New Roman" w:hAnsi="Times New Roman" w:cs="Times New Roman"/>
          <w:sz w:val="24"/>
          <w:szCs w:val="24"/>
        </w:rPr>
        <w:t xml:space="preserve">pašalinimo pagrindų nebuvimo bei jų nebuvimą patvirtinantys dokumentai nurodyti </w:t>
      </w:r>
      <w:r w:rsidR="006A737F" w:rsidRPr="00346DF9">
        <w:rPr>
          <w:rFonts w:ascii="Times New Roman" w:hAnsi="Times New Roman" w:cs="Times New Roman"/>
          <w:sz w:val="24"/>
          <w:szCs w:val="24"/>
        </w:rPr>
        <w:t xml:space="preserve">specialiųjų </w:t>
      </w:r>
      <w:r w:rsidR="006A737F" w:rsidRPr="00346DF9">
        <w:rPr>
          <w:rFonts w:ascii="Times New Roman" w:eastAsia="Calibri" w:hAnsi="Times New Roman" w:cs="Times New Roman"/>
          <w:sz w:val="24"/>
          <w:szCs w:val="24"/>
        </w:rPr>
        <w:t>p</w:t>
      </w:r>
      <w:r w:rsidR="00551FA7" w:rsidRPr="00346DF9">
        <w:rPr>
          <w:rFonts w:ascii="Times New Roman" w:eastAsia="Calibri" w:hAnsi="Times New Roman" w:cs="Times New Roman"/>
          <w:sz w:val="24"/>
          <w:szCs w:val="24"/>
        </w:rPr>
        <w:t xml:space="preserve">irkimo </w:t>
      </w:r>
      <w:r w:rsidR="006773B6" w:rsidRPr="00346DF9">
        <w:rPr>
          <w:rFonts w:ascii="Times New Roman" w:eastAsia="Calibri" w:hAnsi="Times New Roman" w:cs="Times New Roman"/>
          <w:sz w:val="24"/>
          <w:szCs w:val="24"/>
        </w:rPr>
        <w:t xml:space="preserve">sąlygų </w:t>
      </w:r>
      <w:r w:rsidR="00C811B8" w:rsidRPr="00346DF9">
        <w:rPr>
          <w:rFonts w:ascii="Times New Roman" w:hAnsi="Times New Roman" w:cs="Times New Roman"/>
          <w:sz w:val="24"/>
          <w:szCs w:val="24"/>
          <w:shd w:val="clear" w:color="auto" w:fill="FFFFFF"/>
        </w:rPr>
        <w:t xml:space="preserve">3 </w:t>
      </w:r>
      <w:r w:rsidR="006773B6" w:rsidRPr="00346DF9">
        <w:rPr>
          <w:rFonts w:ascii="Times New Roman" w:eastAsia="Calibri" w:hAnsi="Times New Roman" w:cs="Times New Roman"/>
          <w:sz w:val="24"/>
          <w:szCs w:val="24"/>
        </w:rPr>
        <w:t>priede</w:t>
      </w:r>
      <w:r w:rsidR="002C5249" w:rsidRPr="00346DF9">
        <w:rPr>
          <w:rFonts w:ascii="Times New Roman" w:hAnsi="Times New Roman" w:cs="Times New Roman"/>
          <w:sz w:val="24"/>
          <w:szCs w:val="24"/>
        </w:rPr>
        <w:t xml:space="preserve">. </w:t>
      </w:r>
    </w:p>
    <w:p w14:paraId="34E32D48" w14:textId="3753343C" w:rsidR="007B6F6D" w:rsidRPr="00346DF9" w:rsidRDefault="0D15FE2E" w:rsidP="005E6487">
      <w:pPr>
        <w:pStyle w:val="ListParagraph"/>
        <w:tabs>
          <w:tab w:val="left" w:pos="851"/>
        </w:tabs>
        <w:spacing w:after="0" w:line="240" w:lineRule="auto"/>
        <w:ind w:left="0" w:firstLine="567"/>
        <w:jc w:val="both"/>
        <w:rPr>
          <w:rFonts w:ascii="Times New Roman" w:hAnsi="Times New Roman" w:cs="Times New Roman"/>
          <w:sz w:val="24"/>
          <w:szCs w:val="24"/>
        </w:rPr>
      </w:pPr>
      <w:r w:rsidRPr="00346DF9">
        <w:rPr>
          <w:rFonts w:ascii="Times New Roman" w:hAnsi="Times New Roman" w:cs="Times New Roman"/>
          <w:sz w:val="24"/>
          <w:szCs w:val="24"/>
        </w:rPr>
        <w:t>4.2.</w:t>
      </w:r>
      <w:r w:rsidR="530490D7" w:rsidRPr="00346DF9">
        <w:rPr>
          <w:rFonts w:ascii="Times New Roman" w:hAnsi="Times New Roman" w:cs="Times New Roman"/>
          <w:sz w:val="24"/>
          <w:szCs w:val="24"/>
        </w:rPr>
        <w:t xml:space="preserve"> </w:t>
      </w:r>
      <w:r w:rsidR="7F2E2ADC" w:rsidRPr="00346DF9">
        <w:rPr>
          <w:rFonts w:ascii="Times New Roman" w:hAnsi="Times New Roman" w:cs="Times New Roman"/>
          <w:sz w:val="24"/>
          <w:szCs w:val="24"/>
        </w:rPr>
        <w:t xml:space="preserve">Tiekėjams nustatomi kvalifikacijos reikalavimai </w:t>
      </w:r>
      <w:r w:rsidR="3D6C532B" w:rsidRPr="00346DF9">
        <w:rPr>
          <w:rFonts w:ascii="Times New Roman" w:hAnsi="Times New Roman" w:cs="Times New Roman"/>
          <w:sz w:val="24"/>
          <w:szCs w:val="24"/>
        </w:rPr>
        <w:t xml:space="preserve">ir (arba) reikalavimai dėl kokybės vadybos sistemos ir (arba) aplinkos apsaugos vadybos standartų laikymosi ir jų atitiktį patvirtinantys dokumentai </w:t>
      </w:r>
      <w:r w:rsidR="7DD7BF5B" w:rsidRPr="00346DF9">
        <w:rPr>
          <w:rFonts w:ascii="Times New Roman" w:hAnsi="Times New Roman" w:cs="Times New Roman"/>
          <w:sz w:val="24"/>
          <w:szCs w:val="24"/>
        </w:rPr>
        <w:t xml:space="preserve">nurodyti </w:t>
      </w:r>
      <w:r w:rsidR="2AAB19B4" w:rsidRPr="00346DF9">
        <w:rPr>
          <w:rFonts w:ascii="Times New Roman" w:hAnsi="Times New Roman" w:cs="Times New Roman"/>
          <w:sz w:val="24"/>
          <w:szCs w:val="24"/>
        </w:rPr>
        <w:t>specialiųjų p</w:t>
      </w:r>
      <w:r w:rsidR="0202FC7F" w:rsidRPr="00346DF9">
        <w:rPr>
          <w:rFonts w:ascii="Times New Roman" w:hAnsi="Times New Roman" w:cs="Times New Roman"/>
          <w:sz w:val="24"/>
          <w:szCs w:val="24"/>
        </w:rPr>
        <w:t xml:space="preserve">irkimo </w:t>
      </w:r>
      <w:r w:rsidR="7DD7BF5B" w:rsidRPr="00346DF9">
        <w:rPr>
          <w:rFonts w:ascii="Times New Roman" w:hAnsi="Times New Roman" w:cs="Times New Roman"/>
          <w:sz w:val="24"/>
          <w:szCs w:val="24"/>
        </w:rPr>
        <w:t xml:space="preserve">sąlygų </w:t>
      </w:r>
      <w:r w:rsidR="35AED436" w:rsidRPr="00346DF9">
        <w:rPr>
          <w:rFonts w:ascii="Times New Roman" w:hAnsi="Times New Roman" w:cs="Times New Roman"/>
          <w:sz w:val="24"/>
          <w:szCs w:val="24"/>
          <w:shd w:val="clear" w:color="auto" w:fill="FFFFFF"/>
        </w:rPr>
        <w:t xml:space="preserve">4 </w:t>
      </w:r>
      <w:r w:rsidR="7DD7BF5B" w:rsidRPr="00346DF9">
        <w:rPr>
          <w:rFonts w:ascii="Times New Roman" w:hAnsi="Times New Roman" w:cs="Times New Roman"/>
          <w:sz w:val="24"/>
          <w:szCs w:val="24"/>
        </w:rPr>
        <w:t xml:space="preserve">priede. </w:t>
      </w:r>
    </w:p>
    <w:p w14:paraId="69D62E2B" w14:textId="4974DAF5" w:rsidR="00A000BE" w:rsidRPr="00346DF9" w:rsidRDefault="5B3B0BE5" w:rsidP="2747D3C6">
      <w:pPr>
        <w:pStyle w:val="Heading1"/>
        <w:tabs>
          <w:tab w:val="left" w:pos="567"/>
        </w:tabs>
        <w:spacing w:after="0"/>
        <w:contextualSpacing/>
        <w:jc w:val="both"/>
        <w:rPr>
          <w:rFonts w:ascii="Times New Roman" w:hAnsi="Times New Roman" w:cs="Times New Roman"/>
          <w:b/>
          <w:bCs/>
          <w:sz w:val="24"/>
          <w:szCs w:val="24"/>
        </w:rPr>
      </w:pPr>
      <w:bookmarkStart w:id="16" w:name="_Toc188531825"/>
      <w:r w:rsidRPr="00346DF9">
        <w:rPr>
          <w:rFonts w:ascii="Times New Roman" w:hAnsi="Times New Roman" w:cs="Times New Roman"/>
          <w:b/>
          <w:bCs/>
          <w:sz w:val="24"/>
          <w:szCs w:val="24"/>
        </w:rPr>
        <w:t>5</w:t>
      </w:r>
      <w:r w:rsidR="4E7B8D53" w:rsidRPr="00346DF9">
        <w:rPr>
          <w:rFonts w:ascii="Times New Roman" w:hAnsi="Times New Roman" w:cs="Times New Roman"/>
          <w:b/>
          <w:bCs/>
          <w:sz w:val="24"/>
          <w:szCs w:val="24"/>
        </w:rPr>
        <w:t>.</w:t>
      </w:r>
      <w:r w:rsidR="0918997C" w:rsidRPr="00346DF9">
        <w:rPr>
          <w:rFonts w:ascii="Times New Roman" w:hAnsi="Times New Roman" w:cs="Times New Roman"/>
          <w:b/>
          <w:bCs/>
          <w:sz w:val="24"/>
          <w:szCs w:val="24"/>
        </w:rPr>
        <w:t xml:space="preserve"> </w:t>
      </w:r>
      <w:r w:rsidR="08488606" w:rsidRPr="00346DF9">
        <w:rPr>
          <w:rFonts w:ascii="Times New Roman" w:hAnsi="Times New Roman" w:cs="Times New Roman"/>
          <w:b/>
          <w:bCs/>
          <w:sz w:val="24"/>
          <w:szCs w:val="24"/>
        </w:rPr>
        <w:t>Reikalavimai, susiję su nacionaliniu saugumu</w:t>
      </w:r>
      <w:bookmarkEnd w:id="16"/>
      <w:r w:rsidR="08488606" w:rsidRPr="00346DF9">
        <w:rPr>
          <w:rFonts w:ascii="Times New Roman" w:hAnsi="Times New Roman" w:cs="Times New Roman"/>
          <w:b/>
          <w:bCs/>
          <w:sz w:val="24"/>
          <w:szCs w:val="24"/>
        </w:rPr>
        <w:t xml:space="preserve"> </w:t>
      </w:r>
    </w:p>
    <w:p w14:paraId="6610893D" w14:textId="77777777" w:rsidR="00327EC3" w:rsidRPr="00346DF9" w:rsidRDefault="00327EC3" w:rsidP="005E6487">
      <w:pPr>
        <w:spacing w:before="240" w:after="0" w:line="240" w:lineRule="auto"/>
        <w:ind w:firstLine="567"/>
        <w:jc w:val="both"/>
        <w:rPr>
          <w:rFonts w:ascii="Times New Roman" w:hAnsi="Times New Roman" w:cs="Times New Roman"/>
          <w:color w:val="000000" w:themeColor="text1"/>
          <w:sz w:val="24"/>
          <w:szCs w:val="24"/>
        </w:rPr>
      </w:pPr>
      <w:r w:rsidRPr="00346DF9">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specialiųjų pirkimo sąlygų 8-9 prieduose. Kilus abejonių dėl tiekėjo (ne)atitikties Reglamento nuostatoms, perkančioji organizacija iš galimo laimėtojo prašys pateikti dokumentus, įrodančius deklaracijoje pateiktų duomenų teisingumą. </w:t>
      </w:r>
    </w:p>
    <w:p w14:paraId="481A836D" w14:textId="77777777" w:rsidR="00327EC3" w:rsidRPr="00346DF9" w:rsidRDefault="00327EC3" w:rsidP="005E6487">
      <w:pPr>
        <w:spacing w:after="0" w:line="240" w:lineRule="auto"/>
        <w:ind w:firstLine="567"/>
        <w:jc w:val="both"/>
        <w:rPr>
          <w:rFonts w:ascii="Times New Roman" w:hAnsi="Times New Roman" w:cs="Times New Roman"/>
          <w:color w:val="000000" w:themeColor="text1"/>
          <w:sz w:val="24"/>
          <w:szCs w:val="24"/>
        </w:rPr>
      </w:pPr>
      <w:r w:rsidRPr="00346DF9">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71756E88" w14:textId="77777777" w:rsidR="00327EC3" w:rsidRPr="00346DF9" w:rsidRDefault="00327EC3" w:rsidP="005E6487">
      <w:pPr>
        <w:spacing w:after="0" w:line="240" w:lineRule="auto"/>
        <w:ind w:firstLine="567"/>
        <w:jc w:val="both"/>
        <w:rPr>
          <w:rFonts w:ascii="Times New Roman" w:hAnsi="Times New Roman" w:cs="Times New Roman"/>
          <w:color w:val="000000" w:themeColor="text1"/>
          <w:sz w:val="24"/>
          <w:szCs w:val="24"/>
        </w:rPr>
      </w:pPr>
      <w:r w:rsidRPr="00346DF9">
        <w:rPr>
          <w:rFonts w:ascii="Times New Roman" w:hAnsi="Times New Roman" w:cs="Times New Roman"/>
          <w:color w:val="000000" w:themeColor="text1"/>
          <w:sz w:val="24"/>
          <w:szCs w:val="24"/>
        </w:rPr>
        <w:t xml:space="preserve">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 </w:t>
      </w:r>
    </w:p>
    <w:p w14:paraId="4BEDE7AF" w14:textId="457E0FAE" w:rsidR="00AF62E6" w:rsidRPr="00346DF9" w:rsidRDefault="597EAD20" w:rsidP="00327EC3">
      <w:pPr>
        <w:pStyle w:val="Heading1"/>
        <w:spacing w:line="20" w:lineRule="atLeast"/>
        <w:contextualSpacing/>
        <w:rPr>
          <w:rFonts w:ascii="Times New Roman" w:hAnsi="Times New Roman" w:cs="Times New Roman"/>
          <w:b/>
          <w:bCs/>
          <w:sz w:val="24"/>
          <w:szCs w:val="24"/>
        </w:rPr>
      </w:pPr>
      <w:bookmarkStart w:id="17" w:name="_Ref39666794"/>
      <w:bookmarkStart w:id="18" w:name="_Ref39666796"/>
      <w:bookmarkStart w:id="19" w:name="_Toc188531826"/>
      <w:r w:rsidRPr="00346DF9">
        <w:rPr>
          <w:rFonts w:ascii="Times New Roman" w:hAnsi="Times New Roman" w:cs="Times New Roman"/>
          <w:b/>
          <w:bCs/>
          <w:sz w:val="24"/>
          <w:szCs w:val="24"/>
        </w:rPr>
        <w:t>6</w:t>
      </w:r>
      <w:r w:rsidR="3B59B71D" w:rsidRPr="00346DF9">
        <w:rPr>
          <w:rFonts w:ascii="Times New Roman" w:hAnsi="Times New Roman" w:cs="Times New Roman"/>
          <w:b/>
          <w:bCs/>
          <w:sz w:val="24"/>
          <w:szCs w:val="24"/>
        </w:rPr>
        <w:t xml:space="preserve">. </w:t>
      </w:r>
      <w:r w:rsidR="6A3D107B" w:rsidRPr="00346DF9">
        <w:rPr>
          <w:rFonts w:ascii="Times New Roman" w:hAnsi="Times New Roman" w:cs="Times New Roman"/>
          <w:b/>
          <w:bCs/>
          <w:sz w:val="24"/>
          <w:szCs w:val="24"/>
        </w:rPr>
        <w:t>Specialieji r</w:t>
      </w:r>
      <w:r w:rsidR="1063195C" w:rsidRPr="00346DF9">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346DF9" w:rsidRDefault="00192AF9" w:rsidP="00223798">
      <w:pPr>
        <w:tabs>
          <w:tab w:val="left" w:pos="851"/>
          <w:tab w:val="left" w:pos="1134"/>
        </w:tabs>
        <w:spacing w:before="240" w:after="0" w:line="240" w:lineRule="auto"/>
        <w:ind w:firstLine="567"/>
        <w:jc w:val="both"/>
        <w:rPr>
          <w:rFonts w:ascii="Times New Roman" w:hAnsi="Times New Roman" w:cs="Times New Roman"/>
          <w:i/>
          <w:iCs/>
          <w:color w:val="7030A0"/>
          <w:sz w:val="24"/>
          <w:szCs w:val="24"/>
        </w:rPr>
      </w:pPr>
      <w:r w:rsidRPr="00346DF9">
        <w:rPr>
          <w:rFonts w:ascii="Times New Roman" w:hAnsi="Times New Roman" w:cs="Times New Roman"/>
          <w:sz w:val="24"/>
          <w:szCs w:val="24"/>
        </w:rPr>
        <w:t xml:space="preserve">6.1. </w:t>
      </w:r>
      <w:r w:rsidR="00EF5623" w:rsidRPr="00346DF9">
        <w:rPr>
          <w:rFonts w:ascii="Times New Roman" w:hAnsi="Times New Roman" w:cs="Times New Roman"/>
          <w:sz w:val="24"/>
          <w:szCs w:val="24"/>
        </w:rPr>
        <w:t xml:space="preserve">Tiekėjo </w:t>
      </w:r>
      <w:r w:rsidR="0058726C" w:rsidRPr="00346DF9">
        <w:rPr>
          <w:rFonts w:ascii="Times New Roman" w:hAnsi="Times New Roman" w:cs="Times New Roman"/>
          <w:sz w:val="24"/>
          <w:szCs w:val="24"/>
        </w:rPr>
        <w:t>p</w:t>
      </w:r>
      <w:r w:rsidR="00EF5623" w:rsidRPr="00346DF9">
        <w:rPr>
          <w:rFonts w:ascii="Times New Roman" w:hAnsi="Times New Roman" w:cs="Times New Roman"/>
          <w:sz w:val="24"/>
          <w:szCs w:val="24"/>
        </w:rPr>
        <w:t>asiūlymą sudaro CVP IS pateikiamų ir žemiau nurodytų dokumentų visuma</w:t>
      </w:r>
      <w:r w:rsidR="00FD53CF" w:rsidRPr="00346DF9">
        <w:rPr>
          <w:rFonts w:ascii="Times New Roman" w:hAnsi="Times New Roman" w:cs="Times New Roman"/>
          <w:sz w:val="24"/>
          <w:szCs w:val="24"/>
        </w:rPr>
        <w:t>:</w:t>
      </w:r>
    </w:p>
    <w:p w14:paraId="0B17BEF7" w14:textId="187C8C35" w:rsidR="00FF12F1" w:rsidRPr="00346DF9" w:rsidRDefault="003F0DA7" w:rsidP="005E6487">
      <w:pPr>
        <w:pStyle w:val="ListParagraph"/>
        <w:numPr>
          <w:ilvl w:val="2"/>
          <w:numId w:val="4"/>
        </w:numPr>
        <w:tabs>
          <w:tab w:val="left" w:pos="851"/>
          <w:tab w:val="left" w:pos="1134"/>
        </w:tabs>
        <w:spacing w:after="0" w:line="240" w:lineRule="auto"/>
        <w:ind w:left="0" w:firstLine="567"/>
        <w:jc w:val="both"/>
        <w:rPr>
          <w:rFonts w:ascii="Times New Roman" w:hAnsi="Times New Roman" w:cs="Times New Roman"/>
          <w:sz w:val="24"/>
          <w:szCs w:val="24"/>
          <w:u w:val="single"/>
        </w:rPr>
      </w:pPr>
      <w:r w:rsidRPr="00346DF9">
        <w:rPr>
          <w:rFonts w:ascii="Times New Roman" w:hAnsi="Times New Roman" w:cs="Times New Roman"/>
          <w:sz w:val="24"/>
          <w:szCs w:val="24"/>
        </w:rPr>
        <w:t xml:space="preserve">tiekėjo pasirašytas </w:t>
      </w:r>
      <w:r w:rsidR="005A195F" w:rsidRPr="00346DF9">
        <w:rPr>
          <w:rFonts w:ascii="Times New Roman" w:hAnsi="Times New Roman" w:cs="Times New Roman"/>
          <w:sz w:val="24"/>
          <w:szCs w:val="24"/>
        </w:rPr>
        <w:t>p</w:t>
      </w:r>
      <w:r w:rsidRPr="00346DF9">
        <w:rPr>
          <w:rFonts w:ascii="Times New Roman" w:hAnsi="Times New Roman" w:cs="Times New Roman"/>
          <w:sz w:val="24"/>
          <w:szCs w:val="24"/>
        </w:rPr>
        <w:t xml:space="preserve">asiūlymas, parengtas pagal </w:t>
      </w:r>
      <w:r w:rsidR="007C1C57" w:rsidRPr="00346DF9">
        <w:rPr>
          <w:rFonts w:ascii="Times New Roman" w:hAnsi="Times New Roman" w:cs="Times New Roman"/>
          <w:sz w:val="24"/>
          <w:szCs w:val="24"/>
        </w:rPr>
        <w:t>specialiųjų p</w:t>
      </w:r>
      <w:r w:rsidR="00551FA7" w:rsidRPr="00346DF9">
        <w:rPr>
          <w:rFonts w:ascii="Times New Roman" w:hAnsi="Times New Roman" w:cs="Times New Roman"/>
          <w:sz w:val="24"/>
          <w:szCs w:val="24"/>
        </w:rPr>
        <w:t xml:space="preserve">irkimo </w:t>
      </w:r>
      <w:r w:rsidR="00476F8C" w:rsidRPr="00346DF9">
        <w:rPr>
          <w:rFonts w:ascii="Times New Roman" w:hAnsi="Times New Roman" w:cs="Times New Roman"/>
          <w:sz w:val="24"/>
          <w:szCs w:val="24"/>
        </w:rPr>
        <w:t>sąlygų</w:t>
      </w:r>
      <w:r w:rsidR="00DE5F20" w:rsidRPr="00346DF9">
        <w:rPr>
          <w:rFonts w:ascii="Times New Roman" w:hAnsi="Times New Roman" w:cs="Times New Roman"/>
          <w:sz w:val="24"/>
          <w:szCs w:val="24"/>
        </w:rPr>
        <w:t xml:space="preserve"> </w:t>
      </w:r>
      <w:r w:rsidR="00810EA3" w:rsidRPr="00346DF9">
        <w:rPr>
          <w:rFonts w:ascii="Times New Roman" w:hAnsi="Times New Roman" w:cs="Times New Roman"/>
          <w:sz w:val="24"/>
          <w:szCs w:val="24"/>
          <w:shd w:val="clear" w:color="auto" w:fill="FFFFFF"/>
        </w:rPr>
        <w:t>6</w:t>
      </w:r>
      <w:r w:rsidR="00DE5F20" w:rsidRPr="00346DF9">
        <w:rPr>
          <w:rFonts w:ascii="Times New Roman" w:hAnsi="Times New Roman" w:cs="Times New Roman"/>
          <w:sz w:val="24"/>
          <w:szCs w:val="24"/>
          <w:shd w:val="clear" w:color="auto" w:fill="FFFFFF"/>
        </w:rPr>
        <w:t xml:space="preserve"> </w:t>
      </w:r>
      <w:r w:rsidR="00476F8C" w:rsidRPr="00346DF9">
        <w:rPr>
          <w:rFonts w:ascii="Times New Roman" w:hAnsi="Times New Roman" w:cs="Times New Roman"/>
          <w:sz w:val="24"/>
          <w:szCs w:val="24"/>
        </w:rPr>
        <w:t xml:space="preserve">priede </w:t>
      </w:r>
      <w:r w:rsidRPr="00346DF9">
        <w:rPr>
          <w:rFonts w:ascii="Times New Roman" w:hAnsi="Times New Roman" w:cs="Times New Roman"/>
          <w:sz w:val="24"/>
          <w:szCs w:val="24"/>
        </w:rPr>
        <w:t xml:space="preserve">pateiktą </w:t>
      </w:r>
      <w:r w:rsidR="00C35C26" w:rsidRPr="00346DF9">
        <w:rPr>
          <w:rFonts w:ascii="Times New Roman" w:hAnsi="Times New Roman" w:cs="Times New Roman"/>
          <w:sz w:val="24"/>
          <w:szCs w:val="24"/>
        </w:rPr>
        <w:t>p</w:t>
      </w:r>
      <w:r w:rsidRPr="00346DF9">
        <w:rPr>
          <w:rFonts w:ascii="Times New Roman" w:hAnsi="Times New Roman" w:cs="Times New Roman"/>
          <w:sz w:val="24"/>
          <w:szCs w:val="24"/>
        </w:rPr>
        <w:t>asiūlymo formą</w:t>
      </w:r>
      <w:r w:rsidR="58B417F6" w:rsidRPr="00346DF9">
        <w:rPr>
          <w:rFonts w:ascii="Times New Roman" w:hAnsi="Times New Roman" w:cs="Times New Roman"/>
          <w:sz w:val="24"/>
          <w:szCs w:val="24"/>
        </w:rPr>
        <w:t>;</w:t>
      </w:r>
    </w:p>
    <w:p w14:paraId="3459FD0B" w14:textId="61AFA70E" w:rsidR="009C1155" w:rsidRPr="00346DF9" w:rsidRDefault="009C1155" w:rsidP="005E6487">
      <w:pPr>
        <w:pStyle w:val="ListParagraph"/>
        <w:numPr>
          <w:ilvl w:val="2"/>
          <w:numId w:val="4"/>
        </w:numPr>
        <w:tabs>
          <w:tab w:val="left" w:pos="851"/>
          <w:tab w:val="left" w:pos="1134"/>
        </w:tabs>
        <w:spacing w:after="0" w:line="240" w:lineRule="auto"/>
        <w:ind w:left="0" w:firstLine="567"/>
        <w:jc w:val="both"/>
        <w:rPr>
          <w:rFonts w:ascii="Times New Roman" w:hAnsi="Times New Roman" w:cs="Times New Roman"/>
          <w:sz w:val="24"/>
          <w:szCs w:val="24"/>
          <w:u w:val="single"/>
        </w:rPr>
      </w:pPr>
      <w:r w:rsidRPr="00346DF9">
        <w:rPr>
          <w:rFonts w:ascii="Times New Roman" w:hAnsi="Times New Roman" w:cs="Times New Roman"/>
          <w:sz w:val="24"/>
          <w:szCs w:val="24"/>
        </w:rPr>
        <w:t xml:space="preserve">užpildytas EBVPD (specialiųjų pirkimo sąlygų </w:t>
      </w:r>
      <w:r w:rsidR="00A45FE0" w:rsidRPr="00346DF9">
        <w:rPr>
          <w:rFonts w:ascii="Times New Roman" w:hAnsi="Times New Roman" w:cs="Times New Roman"/>
          <w:sz w:val="24"/>
          <w:szCs w:val="24"/>
        </w:rPr>
        <w:t xml:space="preserve">5 </w:t>
      </w:r>
      <w:r w:rsidRPr="00346DF9">
        <w:rPr>
          <w:rFonts w:ascii="Times New Roman" w:hAnsi="Times New Roman" w:cs="Times New Roman"/>
          <w:sz w:val="24"/>
          <w:szCs w:val="24"/>
        </w:rPr>
        <w:t xml:space="preserve">priedas). Pasirašydamas </w:t>
      </w:r>
      <w:r w:rsidR="00C35C26" w:rsidRPr="00346DF9">
        <w:rPr>
          <w:rFonts w:ascii="Times New Roman" w:hAnsi="Times New Roman" w:cs="Times New Roman"/>
          <w:sz w:val="24"/>
          <w:szCs w:val="24"/>
        </w:rPr>
        <w:t>p</w:t>
      </w:r>
      <w:r w:rsidRPr="00346DF9">
        <w:rPr>
          <w:rFonts w:ascii="Times New Roman" w:hAnsi="Times New Roman" w:cs="Times New Roman"/>
          <w:sz w:val="24"/>
          <w:szCs w:val="24"/>
        </w:rPr>
        <w:t>asiūlymą, tiekėjas patvirtina ir EBVPD tikrumą;</w:t>
      </w:r>
    </w:p>
    <w:p w14:paraId="43206CC4" w14:textId="581475B7" w:rsidR="005F1D77" w:rsidRPr="00346DF9" w:rsidRDefault="070A99AE" w:rsidP="005E6487">
      <w:pPr>
        <w:pStyle w:val="ListParagraph"/>
        <w:numPr>
          <w:ilvl w:val="2"/>
          <w:numId w:val="4"/>
        </w:numPr>
        <w:tabs>
          <w:tab w:val="left" w:pos="851"/>
          <w:tab w:val="left" w:pos="1134"/>
        </w:tabs>
        <w:spacing w:after="0" w:line="240" w:lineRule="auto"/>
        <w:ind w:left="0" w:firstLine="567"/>
        <w:jc w:val="both"/>
        <w:rPr>
          <w:rFonts w:ascii="Times New Roman" w:hAnsi="Times New Roman" w:cs="Times New Roman"/>
          <w:sz w:val="24"/>
          <w:szCs w:val="24"/>
          <w:u w:val="single"/>
        </w:rPr>
      </w:pPr>
      <w:r w:rsidRPr="00346DF9">
        <w:rPr>
          <w:rFonts w:ascii="Times New Roman" w:hAnsi="Times New Roman" w:cs="Times New Roman"/>
          <w:sz w:val="24"/>
          <w:szCs w:val="24"/>
        </w:rPr>
        <w:t xml:space="preserve">jungtinės veiklos </w:t>
      </w:r>
      <w:r w:rsidR="7FF8F1C7" w:rsidRPr="00346DF9">
        <w:rPr>
          <w:rFonts w:ascii="Times New Roman" w:hAnsi="Times New Roman" w:cs="Times New Roman"/>
          <w:sz w:val="24"/>
          <w:szCs w:val="24"/>
        </w:rPr>
        <w:t>s</w:t>
      </w:r>
      <w:r w:rsidR="098B861F" w:rsidRPr="00346DF9">
        <w:rPr>
          <w:rFonts w:ascii="Times New Roman" w:hAnsi="Times New Roman" w:cs="Times New Roman"/>
          <w:sz w:val="24"/>
          <w:szCs w:val="24"/>
        </w:rPr>
        <w:t>utarties</w:t>
      </w:r>
      <w:r w:rsidRPr="00346DF9">
        <w:rPr>
          <w:rFonts w:ascii="Times New Roman" w:hAnsi="Times New Roman" w:cs="Times New Roman"/>
          <w:sz w:val="24"/>
          <w:szCs w:val="24"/>
        </w:rPr>
        <w:t xml:space="preserve"> kopija (jeigu </w:t>
      </w:r>
      <w:r w:rsidR="3821AC86" w:rsidRPr="00346DF9">
        <w:rPr>
          <w:rFonts w:ascii="Times New Roman" w:hAnsi="Times New Roman" w:cs="Times New Roman"/>
          <w:sz w:val="24"/>
          <w:szCs w:val="24"/>
        </w:rPr>
        <w:t>p</w:t>
      </w:r>
      <w:r w:rsidRPr="00346DF9">
        <w:rPr>
          <w:rFonts w:ascii="Times New Roman" w:hAnsi="Times New Roman" w:cs="Times New Roman"/>
          <w:sz w:val="24"/>
          <w:szCs w:val="24"/>
        </w:rPr>
        <w:t xml:space="preserve">irkime dalyvauja ūkio subjektų grupė jungtinės veiklos </w:t>
      </w:r>
      <w:r w:rsidR="2A2EAD75" w:rsidRPr="00346DF9">
        <w:rPr>
          <w:rFonts w:ascii="Times New Roman" w:hAnsi="Times New Roman" w:cs="Times New Roman"/>
          <w:sz w:val="24"/>
          <w:szCs w:val="24"/>
        </w:rPr>
        <w:t>s</w:t>
      </w:r>
      <w:r w:rsidR="098B861F" w:rsidRPr="00346DF9">
        <w:rPr>
          <w:rFonts w:ascii="Times New Roman" w:hAnsi="Times New Roman" w:cs="Times New Roman"/>
          <w:sz w:val="24"/>
          <w:szCs w:val="24"/>
        </w:rPr>
        <w:t>utarties</w:t>
      </w:r>
      <w:r w:rsidRPr="00346DF9">
        <w:rPr>
          <w:rFonts w:ascii="Times New Roman" w:hAnsi="Times New Roman" w:cs="Times New Roman"/>
          <w:sz w:val="24"/>
          <w:szCs w:val="24"/>
        </w:rPr>
        <w:t xml:space="preserve"> pagrindu)</w:t>
      </w:r>
      <w:r w:rsidR="3E3A05BA" w:rsidRPr="00346DF9">
        <w:rPr>
          <w:rFonts w:ascii="Times New Roman" w:hAnsi="Times New Roman" w:cs="Times New Roman"/>
          <w:sz w:val="24"/>
          <w:szCs w:val="24"/>
        </w:rPr>
        <w:t>;</w:t>
      </w:r>
    </w:p>
    <w:p w14:paraId="50A0B33A" w14:textId="0A1B61EF" w:rsidR="006D0EC0" w:rsidRPr="00346DF9" w:rsidRDefault="006D0EC0" w:rsidP="005E6487">
      <w:pPr>
        <w:pStyle w:val="ListParagraph"/>
        <w:numPr>
          <w:ilvl w:val="2"/>
          <w:numId w:val="4"/>
        </w:numPr>
        <w:tabs>
          <w:tab w:val="left" w:pos="851"/>
          <w:tab w:val="left" w:pos="1134"/>
        </w:tabs>
        <w:spacing w:after="0" w:line="240" w:lineRule="auto"/>
        <w:ind w:left="0" w:firstLine="567"/>
        <w:jc w:val="both"/>
        <w:rPr>
          <w:rFonts w:ascii="Times New Roman" w:hAnsi="Times New Roman" w:cs="Times New Roman"/>
          <w:sz w:val="24"/>
          <w:szCs w:val="24"/>
          <w:u w:val="single"/>
        </w:rPr>
      </w:pPr>
      <w:r w:rsidRPr="00346DF9">
        <w:rPr>
          <w:rFonts w:ascii="Times New Roman" w:hAnsi="Times New Roman" w:cs="Times New Roman"/>
          <w:sz w:val="24"/>
          <w:szCs w:val="24"/>
        </w:rPr>
        <w:t xml:space="preserve">dokumentas, patvirtinantis, kad asmuo, kuris pasirašė </w:t>
      </w:r>
      <w:r w:rsidR="00212F68" w:rsidRPr="00346DF9">
        <w:rPr>
          <w:rFonts w:ascii="Times New Roman" w:hAnsi="Times New Roman" w:cs="Times New Roman"/>
          <w:sz w:val="24"/>
          <w:szCs w:val="24"/>
        </w:rPr>
        <w:t>p</w:t>
      </w:r>
      <w:r w:rsidRPr="00346DF9">
        <w:rPr>
          <w:rFonts w:ascii="Times New Roman" w:hAnsi="Times New Roman" w:cs="Times New Roman"/>
          <w:sz w:val="24"/>
          <w:szCs w:val="24"/>
        </w:rPr>
        <w:t>asiūlymą (jei jis ne tiekėjo vadovas), turėjo teisę jį pasirašyti;</w:t>
      </w:r>
    </w:p>
    <w:p w14:paraId="3BB1F9B7" w14:textId="0C1AE6F8" w:rsidR="005F1D77" w:rsidRPr="00346DF9" w:rsidRDefault="005F1D77" w:rsidP="005E6487">
      <w:pPr>
        <w:pStyle w:val="ListParagraph"/>
        <w:numPr>
          <w:ilvl w:val="2"/>
          <w:numId w:val="4"/>
        </w:numPr>
        <w:tabs>
          <w:tab w:val="left" w:pos="709"/>
          <w:tab w:val="left" w:pos="851"/>
          <w:tab w:val="left" w:pos="993"/>
          <w:tab w:val="left" w:pos="1134"/>
          <w:tab w:val="left" w:pos="1560"/>
        </w:tabs>
        <w:spacing w:line="240" w:lineRule="auto"/>
        <w:ind w:left="0" w:firstLine="567"/>
        <w:rPr>
          <w:rFonts w:ascii="Times New Roman" w:hAnsi="Times New Roman" w:cs="Times New Roman"/>
          <w:sz w:val="24"/>
          <w:szCs w:val="24"/>
        </w:rPr>
      </w:pPr>
      <w:r w:rsidRPr="00346DF9">
        <w:rPr>
          <w:rFonts w:ascii="Times New Roman" w:hAnsi="Times New Roman" w:cs="Times New Roman"/>
          <w:sz w:val="24"/>
          <w:szCs w:val="24"/>
        </w:rPr>
        <w:t>pasiūlymo galiojimą užtikrinantis dokumentas (jeigu reikalaujama);</w:t>
      </w:r>
    </w:p>
    <w:p w14:paraId="53A8B5A3" w14:textId="109B0BB3" w:rsidR="00450415" w:rsidRPr="00346DF9" w:rsidRDefault="00450415" w:rsidP="005E6487">
      <w:pPr>
        <w:pStyle w:val="ListParagraph"/>
        <w:numPr>
          <w:ilvl w:val="2"/>
          <w:numId w:val="4"/>
        </w:numPr>
        <w:tabs>
          <w:tab w:val="left" w:pos="851"/>
          <w:tab w:val="left" w:pos="1134"/>
        </w:tabs>
        <w:spacing w:after="0" w:line="240" w:lineRule="auto"/>
        <w:ind w:left="0" w:firstLine="567"/>
        <w:jc w:val="both"/>
        <w:rPr>
          <w:rFonts w:ascii="Times New Roman" w:hAnsi="Times New Roman" w:cs="Times New Roman"/>
          <w:sz w:val="24"/>
          <w:szCs w:val="24"/>
          <w:u w:val="single"/>
        </w:rPr>
      </w:pPr>
      <w:r w:rsidRPr="00346DF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346DF9" w:rsidRDefault="2F52D025" w:rsidP="005E6487">
      <w:pPr>
        <w:pStyle w:val="ListParagraph"/>
        <w:numPr>
          <w:ilvl w:val="2"/>
          <w:numId w:val="4"/>
        </w:numPr>
        <w:tabs>
          <w:tab w:val="left" w:pos="993"/>
        </w:tabs>
        <w:spacing w:after="0" w:line="240" w:lineRule="auto"/>
        <w:ind w:left="0" w:firstLine="567"/>
        <w:jc w:val="both"/>
        <w:rPr>
          <w:rFonts w:ascii="Times New Roman" w:hAnsi="Times New Roman" w:cs="Times New Roman"/>
          <w:sz w:val="24"/>
          <w:szCs w:val="24"/>
          <w:u w:val="single"/>
        </w:rPr>
      </w:pPr>
      <w:r w:rsidRPr="00346DF9">
        <w:rPr>
          <w:rFonts w:ascii="Times New Roman" w:hAnsi="Times New Roman" w:cs="Times New Roman"/>
          <w:sz w:val="24"/>
          <w:szCs w:val="24"/>
        </w:rPr>
        <w:lastRenderedPageBreak/>
        <w:t xml:space="preserve"> jei tiekėjas pasitelkia subtiekėjus, subtiekėjo deklaracija ar kitas dokumentas, patvirtinantis jo sutikimą būti subtiekėju </w:t>
      </w:r>
      <w:r w:rsidR="64CD942B" w:rsidRPr="00346DF9">
        <w:rPr>
          <w:rFonts w:ascii="Times New Roman" w:hAnsi="Times New Roman" w:cs="Times New Roman"/>
          <w:sz w:val="24"/>
          <w:szCs w:val="24"/>
        </w:rPr>
        <w:t>p</w:t>
      </w:r>
      <w:r w:rsidRPr="00346DF9">
        <w:rPr>
          <w:rFonts w:ascii="Times New Roman" w:hAnsi="Times New Roman" w:cs="Times New Roman"/>
          <w:sz w:val="24"/>
          <w:szCs w:val="24"/>
        </w:rPr>
        <w:t>irkime;</w:t>
      </w:r>
    </w:p>
    <w:p w14:paraId="35175360" w14:textId="5DFEF544" w:rsidR="0072563D" w:rsidRPr="00346DF9" w:rsidRDefault="778EF9D9" w:rsidP="005E6487">
      <w:pPr>
        <w:pStyle w:val="ListParagraph"/>
        <w:numPr>
          <w:ilvl w:val="2"/>
          <w:numId w:val="4"/>
        </w:numPr>
        <w:tabs>
          <w:tab w:val="left" w:pos="993"/>
        </w:tabs>
        <w:spacing w:after="0" w:line="240" w:lineRule="auto"/>
        <w:ind w:left="0" w:firstLine="567"/>
        <w:jc w:val="both"/>
        <w:rPr>
          <w:rFonts w:ascii="Times New Roman" w:hAnsi="Times New Roman" w:cs="Times New Roman"/>
          <w:sz w:val="24"/>
          <w:szCs w:val="24"/>
        </w:rPr>
      </w:pPr>
      <w:r w:rsidRPr="709F5CA8">
        <w:rPr>
          <w:rFonts w:ascii="Times New Roman" w:hAnsi="Times New Roman" w:cs="Times New Roman"/>
          <w:sz w:val="24"/>
          <w:szCs w:val="24"/>
        </w:rPr>
        <w:t>pasiūlymo k</w:t>
      </w:r>
      <w:r w:rsidR="2C70DB12" w:rsidRPr="709F5CA8">
        <w:rPr>
          <w:rFonts w:ascii="Times New Roman" w:hAnsi="Times New Roman" w:cs="Times New Roman"/>
          <w:sz w:val="24"/>
          <w:szCs w:val="24"/>
        </w:rPr>
        <w:t>iekybinius</w:t>
      </w:r>
      <w:r w:rsidRPr="709F5CA8">
        <w:rPr>
          <w:rFonts w:ascii="Times New Roman" w:hAnsi="Times New Roman" w:cs="Times New Roman"/>
          <w:sz w:val="24"/>
          <w:szCs w:val="24"/>
        </w:rPr>
        <w:t xml:space="preserve"> parametrus pagrindžian</w:t>
      </w:r>
      <w:r w:rsidR="00732691" w:rsidRPr="709F5CA8">
        <w:rPr>
          <w:rFonts w:ascii="Times New Roman" w:hAnsi="Times New Roman" w:cs="Times New Roman"/>
          <w:sz w:val="24"/>
          <w:szCs w:val="24"/>
        </w:rPr>
        <w:t>tys</w:t>
      </w:r>
      <w:r w:rsidRPr="709F5CA8">
        <w:rPr>
          <w:rFonts w:ascii="Times New Roman" w:hAnsi="Times New Roman" w:cs="Times New Roman"/>
          <w:sz w:val="24"/>
          <w:szCs w:val="24"/>
        </w:rPr>
        <w:t xml:space="preserve"> dokument</w:t>
      </w:r>
      <w:r w:rsidR="00732691" w:rsidRPr="709F5CA8">
        <w:rPr>
          <w:rFonts w:ascii="Times New Roman" w:hAnsi="Times New Roman" w:cs="Times New Roman"/>
          <w:sz w:val="24"/>
          <w:szCs w:val="24"/>
        </w:rPr>
        <w:t>ai</w:t>
      </w:r>
      <w:r w:rsidRPr="709F5CA8">
        <w:rPr>
          <w:rFonts w:ascii="Times New Roman" w:hAnsi="Times New Roman" w:cs="Times New Roman"/>
          <w:sz w:val="24"/>
          <w:szCs w:val="24"/>
        </w:rPr>
        <w:t>: užpildyt</w:t>
      </w:r>
      <w:r w:rsidR="00732691" w:rsidRPr="709F5CA8">
        <w:rPr>
          <w:rFonts w:ascii="Times New Roman" w:hAnsi="Times New Roman" w:cs="Times New Roman"/>
          <w:sz w:val="24"/>
          <w:szCs w:val="24"/>
        </w:rPr>
        <w:t>as ir pasirašytas</w:t>
      </w:r>
      <w:r w:rsidRPr="709F5CA8">
        <w:rPr>
          <w:rFonts w:ascii="Times New Roman" w:hAnsi="Times New Roman" w:cs="Times New Roman"/>
          <w:sz w:val="24"/>
          <w:szCs w:val="24"/>
        </w:rPr>
        <w:t xml:space="preserve"> </w:t>
      </w:r>
      <w:r w:rsidR="004046F7" w:rsidRPr="709F5CA8">
        <w:rPr>
          <w:rFonts w:ascii="Times New Roman" w:hAnsi="Times New Roman" w:cs="Times New Roman"/>
          <w:sz w:val="24"/>
          <w:szCs w:val="24"/>
        </w:rPr>
        <w:t>s</w:t>
      </w:r>
      <w:r w:rsidRPr="709F5CA8">
        <w:rPr>
          <w:rFonts w:ascii="Times New Roman" w:hAnsi="Times New Roman" w:cs="Times New Roman"/>
          <w:sz w:val="24"/>
          <w:szCs w:val="24"/>
        </w:rPr>
        <w:t xml:space="preserve">pecialiųjų </w:t>
      </w:r>
      <w:r w:rsidR="5D98D988" w:rsidRPr="709F5CA8">
        <w:rPr>
          <w:rFonts w:ascii="Times New Roman" w:hAnsi="Times New Roman" w:cs="Times New Roman"/>
          <w:sz w:val="24"/>
          <w:szCs w:val="24"/>
        </w:rPr>
        <w:t xml:space="preserve">pirkimo </w:t>
      </w:r>
      <w:r w:rsidRPr="709F5CA8">
        <w:rPr>
          <w:rFonts w:ascii="Times New Roman" w:hAnsi="Times New Roman" w:cs="Times New Roman"/>
          <w:sz w:val="24"/>
          <w:szCs w:val="24"/>
        </w:rPr>
        <w:t xml:space="preserve">sąlygų </w:t>
      </w:r>
      <w:r w:rsidR="45A66652" w:rsidRPr="709F5CA8">
        <w:rPr>
          <w:rFonts w:ascii="Times New Roman" w:hAnsi="Times New Roman" w:cs="Times New Roman"/>
          <w:sz w:val="24"/>
          <w:szCs w:val="24"/>
        </w:rPr>
        <w:t xml:space="preserve">7.1 </w:t>
      </w:r>
      <w:r w:rsidRPr="709F5CA8">
        <w:rPr>
          <w:rFonts w:ascii="Times New Roman" w:hAnsi="Times New Roman" w:cs="Times New Roman"/>
          <w:sz w:val="24"/>
          <w:szCs w:val="24"/>
        </w:rPr>
        <w:t>pried</w:t>
      </w:r>
      <w:r w:rsidR="00732691" w:rsidRPr="709F5CA8">
        <w:rPr>
          <w:rFonts w:ascii="Times New Roman" w:hAnsi="Times New Roman" w:cs="Times New Roman"/>
          <w:sz w:val="24"/>
          <w:szCs w:val="24"/>
        </w:rPr>
        <w:t>as</w:t>
      </w:r>
      <w:r w:rsidRPr="709F5CA8">
        <w:rPr>
          <w:rFonts w:ascii="Times New Roman" w:hAnsi="Times New Roman" w:cs="Times New Roman"/>
          <w:sz w:val="24"/>
          <w:szCs w:val="24"/>
        </w:rPr>
        <w:t xml:space="preserve">  „Specialistų patirties lentelė dėl atitikimo </w:t>
      </w:r>
      <w:r w:rsidR="263A2BBC" w:rsidRPr="709F5CA8">
        <w:rPr>
          <w:rFonts w:ascii="Times New Roman" w:hAnsi="Times New Roman" w:cs="Times New Roman"/>
          <w:sz w:val="24"/>
          <w:szCs w:val="24"/>
        </w:rPr>
        <w:t xml:space="preserve">specialiųjų pirkimo sąlygų 7 </w:t>
      </w:r>
      <w:r w:rsidR="550440C0" w:rsidRPr="709F5CA8">
        <w:rPr>
          <w:rFonts w:ascii="Times New Roman" w:hAnsi="Times New Roman" w:cs="Times New Roman"/>
          <w:sz w:val="24"/>
          <w:szCs w:val="24"/>
        </w:rPr>
        <w:t xml:space="preserve">priede </w:t>
      </w:r>
      <w:r w:rsidRPr="709F5CA8">
        <w:rPr>
          <w:rFonts w:ascii="Times New Roman" w:hAnsi="Times New Roman" w:cs="Times New Roman"/>
          <w:sz w:val="24"/>
          <w:szCs w:val="24"/>
        </w:rPr>
        <w:t xml:space="preserve">nurodytiems </w:t>
      </w:r>
      <w:r w:rsidR="7D7C4EC9" w:rsidRPr="709F5CA8">
        <w:rPr>
          <w:rFonts w:ascii="Times New Roman" w:hAnsi="Times New Roman" w:cs="Times New Roman"/>
          <w:sz w:val="24"/>
          <w:szCs w:val="24"/>
        </w:rPr>
        <w:t xml:space="preserve">pasiūlymų vertinimo </w:t>
      </w:r>
      <w:r w:rsidR="67D237F1" w:rsidRPr="709F5CA8">
        <w:rPr>
          <w:rFonts w:ascii="Times New Roman" w:hAnsi="Times New Roman" w:cs="Times New Roman"/>
          <w:sz w:val="24"/>
          <w:szCs w:val="24"/>
        </w:rPr>
        <w:t xml:space="preserve">kriterijams / </w:t>
      </w:r>
      <w:r w:rsidRPr="709F5CA8">
        <w:rPr>
          <w:rFonts w:ascii="Times New Roman" w:hAnsi="Times New Roman" w:cs="Times New Roman"/>
          <w:sz w:val="24"/>
          <w:szCs w:val="24"/>
        </w:rPr>
        <w:t xml:space="preserve">reikalavimams“, </w:t>
      </w:r>
      <w:r w:rsidR="00732691" w:rsidRPr="709F5CA8">
        <w:rPr>
          <w:rFonts w:ascii="Times New Roman" w:hAnsi="Times New Roman" w:cs="Times New Roman"/>
          <w:sz w:val="24"/>
          <w:szCs w:val="24"/>
        </w:rPr>
        <w:t xml:space="preserve">su informacija, patvirtinančia siūlomų specialistų atitiktį reikalavimams, </w:t>
      </w:r>
      <w:r w:rsidRPr="709F5CA8">
        <w:rPr>
          <w:rFonts w:ascii="Times New Roman" w:hAnsi="Times New Roman" w:cs="Times New Roman"/>
          <w:sz w:val="24"/>
          <w:szCs w:val="24"/>
        </w:rPr>
        <w:t>nurodyt</w:t>
      </w:r>
      <w:r w:rsidR="16086B04" w:rsidRPr="709F5CA8">
        <w:rPr>
          <w:rFonts w:ascii="Times New Roman" w:hAnsi="Times New Roman" w:cs="Times New Roman"/>
          <w:sz w:val="24"/>
          <w:szCs w:val="24"/>
        </w:rPr>
        <w:t>iems</w:t>
      </w:r>
      <w:r w:rsidRPr="709F5CA8">
        <w:rPr>
          <w:rFonts w:ascii="Times New Roman" w:hAnsi="Times New Roman" w:cs="Times New Roman"/>
          <w:sz w:val="24"/>
          <w:szCs w:val="24"/>
        </w:rPr>
        <w:t xml:space="preserve"> </w:t>
      </w:r>
      <w:r w:rsidR="5093D5B8" w:rsidRPr="709F5CA8">
        <w:rPr>
          <w:rFonts w:ascii="Times New Roman" w:hAnsi="Times New Roman" w:cs="Times New Roman"/>
          <w:sz w:val="24"/>
          <w:szCs w:val="24"/>
        </w:rPr>
        <w:t>s</w:t>
      </w:r>
      <w:r w:rsidRPr="709F5CA8">
        <w:rPr>
          <w:rFonts w:ascii="Times New Roman" w:hAnsi="Times New Roman" w:cs="Times New Roman"/>
          <w:sz w:val="24"/>
          <w:szCs w:val="24"/>
        </w:rPr>
        <w:t xml:space="preserve">pecialiųjų </w:t>
      </w:r>
      <w:r w:rsidR="3B78C909" w:rsidRPr="709F5CA8">
        <w:rPr>
          <w:rFonts w:ascii="Times New Roman" w:hAnsi="Times New Roman" w:cs="Times New Roman"/>
          <w:sz w:val="24"/>
          <w:szCs w:val="24"/>
        </w:rPr>
        <w:t xml:space="preserve">pirkimo </w:t>
      </w:r>
      <w:r w:rsidRPr="709F5CA8">
        <w:rPr>
          <w:rFonts w:ascii="Times New Roman" w:hAnsi="Times New Roman" w:cs="Times New Roman"/>
          <w:sz w:val="24"/>
          <w:szCs w:val="24"/>
        </w:rPr>
        <w:t xml:space="preserve">sąlygų </w:t>
      </w:r>
      <w:r w:rsidR="5320A7F0" w:rsidRPr="709F5CA8">
        <w:rPr>
          <w:rFonts w:ascii="Times New Roman" w:hAnsi="Times New Roman" w:cs="Times New Roman"/>
          <w:sz w:val="24"/>
          <w:szCs w:val="24"/>
        </w:rPr>
        <w:t>7</w:t>
      </w:r>
      <w:r w:rsidRPr="709F5CA8">
        <w:rPr>
          <w:rFonts w:ascii="Times New Roman" w:hAnsi="Times New Roman" w:cs="Times New Roman"/>
          <w:sz w:val="24"/>
          <w:szCs w:val="24"/>
        </w:rPr>
        <w:t xml:space="preserve"> priedo „Pasiūlymo ekonominio naudingumo vertinimo metodika“ 2 lentelėje</w:t>
      </w:r>
      <w:r w:rsidR="0072563D" w:rsidRPr="709F5CA8">
        <w:rPr>
          <w:rFonts w:ascii="Times New Roman" w:hAnsi="Times New Roman" w:cs="Times New Roman"/>
          <w:sz w:val="24"/>
          <w:szCs w:val="24"/>
        </w:rPr>
        <w:t>;</w:t>
      </w:r>
    </w:p>
    <w:p w14:paraId="1EA964B1" w14:textId="2540F74C" w:rsidR="005F1D77" w:rsidRPr="00346DF9" w:rsidRDefault="005F1D77" w:rsidP="00633A1C">
      <w:pPr>
        <w:pStyle w:val="ListParagraph"/>
        <w:numPr>
          <w:ilvl w:val="2"/>
          <w:numId w:val="4"/>
        </w:numPr>
        <w:spacing w:line="240" w:lineRule="auto"/>
        <w:ind w:left="0" w:firstLine="567"/>
        <w:jc w:val="both"/>
        <w:rPr>
          <w:rFonts w:ascii="Times New Roman" w:hAnsi="Times New Roman" w:cs="Times New Roman"/>
          <w:sz w:val="24"/>
          <w:szCs w:val="24"/>
        </w:rPr>
      </w:pPr>
      <w:r w:rsidRPr="00346DF9">
        <w:rPr>
          <w:rFonts w:ascii="Times New Roman" w:hAnsi="Times New Roman" w:cs="Times New Roman"/>
          <w:sz w:val="24"/>
          <w:szCs w:val="24"/>
        </w:rPr>
        <w:t>dokumentai, patvirtinantys, kad ūkio subjektas, kurio pajėgumais tiekėjas remiasi,</w:t>
      </w:r>
      <w:r w:rsidR="008065F5" w:rsidRPr="00346DF9">
        <w:rPr>
          <w:rFonts w:ascii="Times New Roman" w:hAnsi="Times New Roman" w:cs="Times New Roman"/>
          <w:sz w:val="24"/>
          <w:szCs w:val="24"/>
        </w:rPr>
        <w:t xml:space="preserve"> </w:t>
      </w:r>
      <w:r w:rsidRPr="00346DF9">
        <w:rPr>
          <w:rFonts w:ascii="Times New Roman" w:hAnsi="Times New Roman" w:cs="Times New Roman"/>
          <w:sz w:val="24"/>
          <w:szCs w:val="24"/>
        </w:rPr>
        <w:t xml:space="preserve">atsižvelgdamas į specialiųjų pirkimo sąlygų </w:t>
      </w:r>
      <w:r w:rsidR="001A1827" w:rsidRPr="00346DF9">
        <w:rPr>
          <w:rFonts w:ascii="Times New Roman" w:hAnsi="Times New Roman" w:cs="Times New Roman"/>
          <w:sz w:val="24"/>
          <w:szCs w:val="24"/>
        </w:rPr>
        <w:t xml:space="preserve">4 </w:t>
      </w:r>
      <w:r w:rsidRPr="00346DF9">
        <w:rPr>
          <w:rFonts w:ascii="Times New Roman" w:hAnsi="Times New Roman" w:cs="Times New Roman"/>
          <w:sz w:val="24"/>
          <w:szCs w:val="24"/>
        </w:rPr>
        <w:t xml:space="preserve">priede </w:t>
      </w:r>
      <w:r w:rsidR="006816E2" w:rsidRPr="00346DF9">
        <w:rPr>
          <w:rFonts w:ascii="Times New Roman" w:hAnsi="Times New Roman" w:cs="Times New Roman"/>
          <w:sz w:val="24"/>
          <w:szCs w:val="24"/>
        </w:rPr>
        <w:t>„</w:t>
      </w:r>
      <w:r w:rsidR="006816E2" w:rsidRPr="00346DF9">
        <w:rPr>
          <w:rFonts w:ascii="Times New Roman" w:eastAsia="Calibri" w:hAnsi="Times New Roman" w:cs="Times New Roman"/>
          <w:sz w:val="24"/>
          <w:szCs w:val="24"/>
        </w:rPr>
        <w:t>Tiekėjų kvalifikacijos reikalavimai ir reikalaujami kokybės bei aplinkos apsaugos vadybos sistemų standartai</w:t>
      </w:r>
      <w:r w:rsidR="006816E2" w:rsidRPr="00346DF9">
        <w:rPr>
          <w:rFonts w:ascii="Times New Roman" w:hAnsi="Times New Roman" w:cs="Times New Roman"/>
          <w:sz w:val="24"/>
          <w:szCs w:val="24"/>
        </w:rPr>
        <w:t xml:space="preserve">“ </w:t>
      </w:r>
      <w:r w:rsidRPr="00346DF9">
        <w:rPr>
          <w:rFonts w:ascii="Times New Roman" w:hAnsi="Times New Roman" w:cs="Times New Roman"/>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1B3B83F4" w14:textId="0B2EE743" w:rsidR="0072563D" w:rsidRPr="00346DF9" w:rsidRDefault="0072563D" w:rsidP="005E6487">
      <w:pPr>
        <w:pStyle w:val="ListParagraph"/>
        <w:numPr>
          <w:ilvl w:val="2"/>
          <w:numId w:val="4"/>
        </w:numPr>
        <w:tabs>
          <w:tab w:val="left" w:pos="993"/>
        </w:tabs>
        <w:spacing w:after="0" w:line="240" w:lineRule="auto"/>
        <w:ind w:left="0" w:firstLine="567"/>
        <w:jc w:val="both"/>
        <w:rPr>
          <w:rFonts w:ascii="Times New Roman" w:hAnsi="Times New Roman" w:cs="Times New Roman"/>
          <w:sz w:val="24"/>
          <w:szCs w:val="24"/>
        </w:rPr>
      </w:pPr>
      <w:r w:rsidRPr="00346DF9">
        <w:rPr>
          <w:rFonts w:ascii="Times New Roman" w:hAnsi="Times New Roman" w:cs="Times New Roman"/>
          <w:sz w:val="24"/>
          <w:szCs w:val="24"/>
        </w:rPr>
        <w:t xml:space="preserve">Tiekėjo / subtiekėjo deklaracija (dėl 2022 m. balandžio 8 d. Tarybos Reglamento (ES) 2022/576 nustatytų sąlygų nebuvimo), patvirtinanti, kad tiekėjas, jo subtiekėjas arba ūkio subjektas, kurio pajėgumais remiamasi, </w:t>
      </w:r>
      <w:r w:rsidR="00732691" w:rsidRPr="00346DF9">
        <w:rPr>
          <w:rFonts w:ascii="Times New Roman" w:hAnsi="Times New Roman" w:cs="Times New Roman"/>
          <w:sz w:val="24"/>
          <w:szCs w:val="24"/>
        </w:rPr>
        <w:t>ne</w:t>
      </w:r>
      <w:r w:rsidRPr="00346DF9">
        <w:rPr>
          <w:rFonts w:ascii="Times New Roman" w:hAnsi="Times New Roman" w:cs="Times New Roman"/>
          <w:sz w:val="24"/>
          <w:szCs w:val="24"/>
        </w:rPr>
        <w:t>tenkina  Reglamento sąlyg</w:t>
      </w:r>
      <w:r w:rsidR="00732691" w:rsidRPr="00346DF9">
        <w:rPr>
          <w:rFonts w:ascii="Times New Roman" w:hAnsi="Times New Roman" w:cs="Times New Roman"/>
          <w:sz w:val="24"/>
          <w:szCs w:val="24"/>
        </w:rPr>
        <w:t>ų</w:t>
      </w:r>
      <w:r w:rsidRPr="00346DF9">
        <w:rPr>
          <w:rFonts w:ascii="Times New Roman" w:hAnsi="Times New Roman" w:cs="Times New Roman"/>
          <w:sz w:val="24"/>
          <w:szCs w:val="24"/>
        </w:rPr>
        <w:t xml:space="preserve"> (specialiųjų pirkimo sąlygų 8-9 priedai). Atitiktį reikalavimams patvirtinančių dokumentų bus prašoma tik kilus įtarimui, kad tiekėjas (galimas laimėtojas) tenkina Reglamente nustatytas sąlygas. Tokiu atveju reikalaujami pateikti dokumentai turės būti išduoti ne anksčiau kaip prieš 3 (tris) mėnesius iki tos dienos, kai tiekėjas (galimas laimėtojas) turės pateikti reikalaujamus dokumentus: tiekėjo, jo subtiekėjo, ūkio subjekto, kurio pajėgumais remiamasi ar juos kontroliuojančio asmens (juridinio asmens) steigimo dokumentus, Juridinių asmenų registro išplėstinį išrašą su istorija, Juridinių asmenų dalyvių informacinės sistemos išrašą arba atitinkamus valstybės narės ar trečiosios šalies dokumentus;</w:t>
      </w:r>
    </w:p>
    <w:p w14:paraId="5541F3D7" w14:textId="77777777" w:rsidR="0072563D" w:rsidRPr="00346DF9" w:rsidRDefault="0072563D" w:rsidP="005E6487">
      <w:pPr>
        <w:pStyle w:val="ListParagraph"/>
        <w:numPr>
          <w:ilvl w:val="2"/>
          <w:numId w:val="4"/>
        </w:numPr>
        <w:tabs>
          <w:tab w:val="left" w:pos="993"/>
        </w:tabs>
        <w:spacing w:after="0" w:line="240" w:lineRule="auto"/>
        <w:ind w:left="0" w:firstLine="567"/>
        <w:jc w:val="both"/>
        <w:rPr>
          <w:rFonts w:ascii="Times New Roman" w:hAnsi="Times New Roman" w:cs="Times New Roman"/>
          <w:sz w:val="24"/>
          <w:szCs w:val="24"/>
        </w:rPr>
      </w:pPr>
      <w:r w:rsidRPr="00346DF9">
        <w:rPr>
          <w:rFonts w:ascii="Times New Roman" w:hAnsi="Times New Roman" w:cs="Times New Roman"/>
          <w:sz w:val="24"/>
          <w:szCs w:val="24"/>
        </w:rPr>
        <w:t>aktualūs dokumentai, patvirtinantys tiekėjo (ir kitų ūkio subjektų grupės dalyvių, kurių pajėgumais tiekėjas remiasi) pašalinimo pagrindų nebuvimą dėl specialiųjų pirkimo 3 priede nurodytų pašalinimo pagrindų ir atitiktį kvalifikacijos reikalavimams, nurodytiems specialiųjų pirkimo sąlygų 4 priede. Šiuos dokumentus pateikti bus prašoma tik iš galimai ekonomiškai naudingiausią pasiūlymą pateikusio tiekėjo, kai bus vertinama pašalinimo pagrindų nebuvimas ir tiekėjo kvalifikacija pagal tiekėjo EBVPD pateiktą informaciją.</w:t>
      </w:r>
    </w:p>
    <w:p w14:paraId="49C98FB8" w14:textId="3BE9212C" w:rsidR="0072563D" w:rsidRPr="00346DF9" w:rsidRDefault="0072563D" w:rsidP="005E6487">
      <w:pPr>
        <w:tabs>
          <w:tab w:val="left" w:pos="993"/>
        </w:tabs>
        <w:spacing w:after="0" w:line="240" w:lineRule="auto"/>
        <w:ind w:firstLine="567"/>
        <w:jc w:val="both"/>
        <w:rPr>
          <w:rFonts w:ascii="Times New Roman" w:hAnsi="Times New Roman" w:cs="Times New Roman"/>
          <w:sz w:val="24"/>
          <w:szCs w:val="24"/>
        </w:rPr>
      </w:pPr>
      <w:r w:rsidRPr="00346DF9">
        <w:rPr>
          <w:rFonts w:ascii="Times New Roman" w:hAnsi="Times New Roman" w:cs="Times New Roman"/>
          <w:sz w:val="24"/>
          <w:szCs w:val="24"/>
        </w:rPr>
        <w:t>6.2.</w:t>
      </w:r>
      <w:r w:rsidRPr="00346DF9">
        <w:rPr>
          <w:rFonts w:ascii="Times New Roman" w:hAnsi="Times New Roman" w:cs="Times New Roman"/>
          <w:sz w:val="24"/>
          <w:szCs w:val="24"/>
        </w:rPr>
        <w:tab/>
        <w:t>Pasiūlymas gali būti pasirašytas fiziniu parašu arba kvalifikuotu elektroniniu parašu. Jeigu pasiūlymas pasirašomas fiziniu parašu – turi būti pasirašytas pasiūlymas (specialiųjų pirkimo sąlygų 6 priede pateikta pasiūlymo forma), EBVPD (specialiųjų pirkimo sąlygų 5 priedas), Tiekėjo / subtiekėjo deklaracija (specialiųjų pirkimo sąlygų 8-9 priedai) kiti dokumentai fiziniu parašu neprivalo būti pasirašyti.</w:t>
      </w:r>
    </w:p>
    <w:p w14:paraId="549B5EC8" w14:textId="77777777" w:rsidR="0072563D" w:rsidRPr="00346DF9" w:rsidRDefault="0072563D" w:rsidP="005E6487">
      <w:pPr>
        <w:tabs>
          <w:tab w:val="left" w:pos="993"/>
        </w:tabs>
        <w:spacing w:after="0" w:line="240" w:lineRule="auto"/>
        <w:ind w:firstLine="567"/>
        <w:jc w:val="both"/>
        <w:rPr>
          <w:rFonts w:ascii="Times New Roman" w:hAnsi="Times New Roman" w:cs="Times New Roman"/>
          <w:sz w:val="24"/>
          <w:szCs w:val="24"/>
        </w:rPr>
      </w:pPr>
      <w:r w:rsidRPr="00346DF9">
        <w:rPr>
          <w:rFonts w:ascii="Times New Roman" w:hAnsi="Times New Roman" w:cs="Times New Roman"/>
          <w:sz w:val="24"/>
          <w:szCs w:val="24"/>
        </w:rPr>
        <w:t>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7900FCC" w14:textId="77777777" w:rsidR="0072563D" w:rsidRPr="00346DF9" w:rsidRDefault="0072563D" w:rsidP="005E6487">
      <w:pPr>
        <w:tabs>
          <w:tab w:val="left" w:pos="993"/>
        </w:tabs>
        <w:spacing w:after="0" w:line="240" w:lineRule="auto"/>
        <w:ind w:firstLine="567"/>
        <w:jc w:val="both"/>
        <w:rPr>
          <w:rFonts w:ascii="Times New Roman" w:hAnsi="Times New Roman" w:cs="Times New Roman"/>
          <w:sz w:val="24"/>
          <w:szCs w:val="24"/>
        </w:rPr>
      </w:pPr>
      <w:r w:rsidRPr="00346DF9">
        <w:rPr>
          <w:rFonts w:ascii="Times New Roman" w:hAnsi="Times New Roman" w:cs="Times New Roman"/>
          <w:sz w:val="24"/>
          <w:szCs w:val="24"/>
        </w:rPr>
        <w:t>6.2.1 pateikiami kvalifikuotu elektroniniu parašu pasirašyti elektroninėmis priemonėmis suformuoti dokumentai;</w:t>
      </w:r>
    </w:p>
    <w:p w14:paraId="1CBAE997" w14:textId="77777777" w:rsidR="0072563D" w:rsidRPr="00346DF9" w:rsidRDefault="0072563D" w:rsidP="005E6487">
      <w:pPr>
        <w:tabs>
          <w:tab w:val="left" w:pos="993"/>
        </w:tabs>
        <w:spacing w:after="0" w:line="240" w:lineRule="auto"/>
        <w:ind w:firstLine="567"/>
        <w:jc w:val="both"/>
        <w:rPr>
          <w:rFonts w:ascii="Times New Roman" w:hAnsi="Times New Roman" w:cs="Times New Roman"/>
          <w:sz w:val="24"/>
          <w:szCs w:val="24"/>
        </w:rPr>
      </w:pPr>
      <w:r w:rsidRPr="00346DF9">
        <w:rPr>
          <w:rFonts w:ascii="Times New Roman" w:hAnsi="Times New Roman" w:cs="Times New Roman"/>
          <w:sz w:val="24"/>
          <w:szCs w:val="24"/>
        </w:rPr>
        <w:t>6.2.2.</w:t>
      </w:r>
      <w:r w:rsidRPr="00346DF9">
        <w:rPr>
          <w:rFonts w:ascii="Times New Roman" w:hAnsi="Times New Roman" w:cs="Times New Roman"/>
          <w:sz w:val="24"/>
          <w:szCs w:val="24"/>
        </w:rPr>
        <w:tab/>
        <w:t>skaitmeninės dokumentų kopijos (fiziniu parašu tvirtinami dokumentai turi būti pateikiami pasirašyti ir nuskenuoti).</w:t>
      </w:r>
    </w:p>
    <w:p w14:paraId="49A00F96" w14:textId="5613C662" w:rsidR="0072563D" w:rsidRPr="00346DF9" w:rsidRDefault="0072563D" w:rsidP="005E6487">
      <w:pPr>
        <w:tabs>
          <w:tab w:val="left" w:pos="993"/>
        </w:tabs>
        <w:spacing w:after="0" w:line="240" w:lineRule="auto"/>
        <w:ind w:firstLine="567"/>
        <w:jc w:val="both"/>
        <w:rPr>
          <w:rFonts w:ascii="Times New Roman" w:hAnsi="Times New Roman" w:cs="Times New Roman"/>
          <w:sz w:val="24"/>
          <w:szCs w:val="24"/>
        </w:rPr>
      </w:pPr>
      <w:r w:rsidRPr="709F5CA8">
        <w:rPr>
          <w:rFonts w:ascii="Times New Roman" w:hAnsi="Times New Roman" w:cs="Times New Roman"/>
          <w:sz w:val="24"/>
          <w:szCs w:val="24"/>
        </w:rPr>
        <w:t>6.3.</w:t>
      </w:r>
      <w:r>
        <w:tab/>
      </w:r>
      <w:r w:rsidRPr="709F5CA8">
        <w:rPr>
          <w:rFonts w:ascii="Times New Roman" w:hAnsi="Times New Roman" w:cs="Times New Roman"/>
          <w:sz w:val="24"/>
          <w:szCs w:val="24"/>
        </w:rPr>
        <w:t>Pasiūlymas turi būti parengtas lietuvių kalba</w:t>
      </w:r>
      <w:r w:rsidR="4AF4B686" w:rsidRPr="709F5CA8">
        <w:rPr>
          <w:rFonts w:ascii="Times New Roman" w:hAnsi="Times New Roman" w:cs="Times New Roman"/>
          <w:sz w:val="24"/>
          <w:szCs w:val="24"/>
        </w:rPr>
        <w:t>.</w:t>
      </w:r>
      <w:r w:rsidRPr="709F5CA8">
        <w:rPr>
          <w:rFonts w:ascii="Times New Roman" w:hAnsi="Times New Roman" w:cs="Times New Roman"/>
          <w:sz w:val="24"/>
          <w:szCs w:val="24"/>
        </w:rPr>
        <w:t xml:space="preserve"> Jei kurie nors su pasiūlymu teikiami dokumentai parengti ne ta kalba, kuria reikalaujama, turi būti pateiktas tikslus vertimas į reikalaujamą kalbą. </w:t>
      </w:r>
      <w:r w:rsidRPr="709F5CA8">
        <w:rPr>
          <w:rFonts w:ascii="Times New Roman" w:hAnsi="Times New Roman" w:cs="Times New Roman"/>
          <w:sz w:val="24"/>
          <w:szCs w:val="24"/>
        </w:rPr>
        <w:lastRenderedPageBreak/>
        <w:t xml:space="preserve">Perkančiajai organizacijai turint įtarimų dėl pasiūlyme pateikto dokumento vertimo kokybės ir (ar) jo atitikties dokumento originalo turiniui, perkančioji organizacija reikalauja kad vertimą atlikusio asmens parašas būtų patvirtintas notariškai. </w:t>
      </w:r>
    </w:p>
    <w:p w14:paraId="5E9EEB23" w14:textId="49F8B73E" w:rsidR="0072563D" w:rsidRPr="00346DF9" w:rsidRDefault="0072563D" w:rsidP="005E6487">
      <w:pPr>
        <w:tabs>
          <w:tab w:val="left" w:pos="993"/>
        </w:tabs>
        <w:spacing w:after="0" w:line="240" w:lineRule="auto"/>
        <w:ind w:firstLine="567"/>
        <w:jc w:val="both"/>
        <w:rPr>
          <w:rFonts w:ascii="Times New Roman" w:hAnsi="Times New Roman" w:cs="Times New Roman"/>
          <w:sz w:val="24"/>
          <w:szCs w:val="24"/>
        </w:rPr>
      </w:pPr>
      <w:r w:rsidRPr="00346DF9">
        <w:rPr>
          <w:rFonts w:ascii="Times New Roman" w:hAnsi="Times New Roman" w:cs="Times New Roman"/>
          <w:sz w:val="24"/>
          <w:szCs w:val="24"/>
        </w:rPr>
        <w:t>6.</w:t>
      </w:r>
      <w:r w:rsidR="005F1D77" w:rsidRPr="00346DF9">
        <w:rPr>
          <w:rFonts w:ascii="Times New Roman" w:hAnsi="Times New Roman" w:cs="Times New Roman"/>
          <w:sz w:val="24"/>
          <w:szCs w:val="24"/>
        </w:rPr>
        <w:t>4.</w:t>
      </w:r>
      <w:r w:rsidRPr="00346DF9">
        <w:rPr>
          <w:rFonts w:ascii="Times New Roman" w:hAnsi="Times New Roman" w:cs="Times New Roman"/>
          <w:sz w:val="24"/>
          <w:szCs w:val="24"/>
        </w:rPr>
        <w:tab/>
        <w:t>Bendra pasiūlymo kaina su PVM turi būti nurodoma dviejų skaitmenų po kablelio tikslumu, antrą skaičių apvalinant į didžiąją pusę tik, kai trečias skaičius lygus ar didesnis už 5 (penkis).</w:t>
      </w:r>
    </w:p>
    <w:p w14:paraId="11AF8E7C" w14:textId="159A8F8F" w:rsidR="0072563D" w:rsidRPr="00346DF9" w:rsidRDefault="0072563D" w:rsidP="005E6487">
      <w:pPr>
        <w:tabs>
          <w:tab w:val="left" w:pos="993"/>
        </w:tabs>
        <w:spacing w:after="0" w:line="240" w:lineRule="auto"/>
        <w:ind w:firstLine="567"/>
        <w:jc w:val="both"/>
        <w:rPr>
          <w:rFonts w:ascii="Times New Roman" w:hAnsi="Times New Roman" w:cs="Times New Roman"/>
          <w:sz w:val="24"/>
          <w:szCs w:val="24"/>
        </w:rPr>
      </w:pPr>
      <w:r w:rsidRPr="00346DF9">
        <w:rPr>
          <w:rFonts w:ascii="Times New Roman" w:hAnsi="Times New Roman" w:cs="Times New Roman"/>
          <w:sz w:val="24"/>
          <w:szCs w:val="24"/>
        </w:rPr>
        <w:t>6.</w:t>
      </w:r>
      <w:r w:rsidR="005F1D77" w:rsidRPr="00346DF9">
        <w:rPr>
          <w:rFonts w:ascii="Times New Roman" w:hAnsi="Times New Roman" w:cs="Times New Roman"/>
          <w:sz w:val="24"/>
          <w:szCs w:val="24"/>
        </w:rPr>
        <w:t>5</w:t>
      </w:r>
      <w:r w:rsidRPr="00346DF9">
        <w:rPr>
          <w:rFonts w:ascii="Times New Roman" w:hAnsi="Times New Roman" w:cs="Times New Roman"/>
          <w:sz w:val="24"/>
          <w:szCs w:val="24"/>
        </w:rPr>
        <w:t>.</w:t>
      </w:r>
      <w:r w:rsidRPr="00346DF9">
        <w:rPr>
          <w:rFonts w:ascii="Times New Roman" w:hAnsi="Times New Roman" w:cs="Times New Roman"/>
          <w:sz w:val="24"/>
          <w:szCs w:val="24"/>
        </w:rPr>
        <w:tab/>
        <w:t xml:space="preserve">Tiekėjų pasiūlymuose nurodytos kainos bus vertinamos ir lyginamos su visais mokesčiais, įskaitant PVM. </w:t>
      </w:r>
    </w:p>
    <w:p w14:paraId="16F9ECB0" w14:textId="216ABBB3" w:rsidR="0072563D" w:rsidRPr="00346DF9" w:rsidRDefault="0072563D" w:rsidP="005E6487">
      <w:pPr>
        <w:tabs>
          <w:tab w:val="left" w:pos="993"/>
        </w:tabs>
        <w:spacing w:after="0" w:line="240" w:lineRule="auto"/>
        <w:ind w:firstLine="567"/>
        <w:jc w:val="both"/>
        <w:rPr>
          <w:rFonts w:ascii="Times New Roman" w:hAnsi="Times New Roman" w:cs="Times New Roman"/>
          <w:sz w:val="24"/>
          <w:szCs w:val="24"/>
        </w:rPr>
      </w:pPr>
      <w:r w:rsidRPr="00346DF9">
        <w:rPr>
          <w:rFonts w:ascii="Times New Roman" w:hAnsi="Times New Roman" w:cs="Times New Roman"/>
          <w:sz w:val="24"/>
          <w:szCs w:val="24"/>
        </w:rPr>
        <w:t>6.</w:t>
      </w:r>
      <w:r w:rsidR="005F1D77" w:rsidRPr="00346DF9">
        <w:rPr>
          <w:rFonts w:ascii="Times New Roman" w:hAnsi="Times New Roman" w:cs="Times New Roman"/>
          <w:sz w:val="24"/>
          <w:szCs w:val="24"/>
        </w:rPr>
        <w:t>6</w:t>
      </w:r>
      <w:r w:rsidRPr="00346DF9">
        <w:rPr>
          <w:rFonts w:ascii="Times New Roman" w:hAnsi="Times New Roman" w:cs="Times New Roman"/>
          <w:sz w:val="24"/>
          <w:szCs w:val="24"/>
        </w:rPr>
        <w:t>.</w:t>
      </w:r>
      <w:r w:rsidRPr="00346DF9">
        <w:rPr>
          <w:rFonts w:ascii="Times New Roman" w:hAnsi="Times New Roman" w:cs="Times New Roman"/>
          <w:sz w:val="24"/>
          <w:szCs w:val="24"/>
        </w:rPr>
        <w:tab/>
        <w:t xml:space="preserve">Pasiūlymas galioja jame tiekėjo nurodytą laiką, tačiau ne trumpiau kaip 90 (devyniasdešimt) dienų nuo skelbime nurodyto pasiūlymo pateikimo termino pabaigos. Jeigu pasiūlyme nenurodytas jo galiojimo laikas, laikoma, kad pasiūlymas galioja tiek, kiek numatyta </w:t>
      </w:r>
      <w:r w:rsidR="00732691" w:rsidRPr="00346DF9">
        <w:rPr>
          <w:rFonts w:ascii="Times New Roman" w:hAnsi="Times New Roman" w:cs="Times New Roman"/>
          <w:sz w:val="24"/>
          <w:szCs w:val="24"/>
        </w:rPr>
        <w:t>specialiųjų pirkimo sąlygų 1 priede „Terminai“</w:t>
      </w:r>
      <w:r w:rsidRPr="00346DF9">
        <w:rPr>
          <w:rFonts w:ascii="Times New Roman" w:hAnsi="Times New Roman" w:cs="Times New Roman"/>
          <w:sz w:val="24"/>
          <w:szCs w:val="24"/>
        </w:rPr>
        <w:t>. Perkančioji organizacija turi teisę prašyti, kad tiekėjai pratęstų pasiūlymų galiojimą iki konkrečiai nurodyto termino.</w:t>
      </w:r>
    </w:p>
    <w:p w14:paraId="0664E9AA" w14:textId="319E9352" w:rsidR="00732691" w:rsidRPr="00346DF9" w:rsidRDefault="0072563D" w:rsidP="00732691">
      <w:pPr>
        <w:tabs>
          <w:tab w:val="left" w:pos="993"/>
        </w:tabs>
        <w:spacing w:after="0" w:line="240" w:lineRule="auto"/>
        <w:ind w:firstLine="567"/>
        <w:jc w:val="both"/>
        <w:rPr>
          <w:rFonts w:ascii="Times New Roman" w:hAnsi="Times New Roman" w:cs="Times New Roman"/>
          <w:b/>
          <w:bCs/>
          <w:sz w:val="24"/>
          <w:szCs w:val="24"/>
        </w:rPr>
      </w:pPr>
      <w:r w:rsidRPr="709F5CA8">
        <w:rPr>
          <w:rFonts w:ascii="Times New Roman" w:hAnsi="Times New Roman" w:cs="Times New Roman"/>
          <w:b/>
          <w:bCs/>
          <w:sz w:val="24"/>
          <w:szCs w:val="24"/>
        </w:rPr>
        <w:t>6.</w:t>
      </w:r>
      <w:r w:rsidR="00357D2B" w:rsidRPr="709F5CA8">
        <w:rPr>
          <w:rFonts w:ascii="Times New Roman" w:hAnsi="Times New Roman" w:cs="Times New Roman"/>
          <w:b/>
          <w:bCs/>
          <w:sz w:val="24"/>
          <w:szCs w:val="24"/>
        </w:rPr>
        <w:t>7</w:t>
      </w:r>
      <w:r w:rsidRPr="709F5CA8">
        <w:rPr>
          <w:rFonts w:ascii="Times New Roman" w:hAnsi="Times New Roman" w:cs="Times New Roman"/>
          <w:b/>
          <w:bCs/>
          <w:sz w:val="24"/>
          <w:szCs w:val="24"/>
        </w:rPr>
        <w:t>.</w:t>
      </w:r>
      <w:r>
        <w:tab/>
      </w:r>
      <w:r w:rsidR="00732691" w:rsidRPr="709F5CA8">
        <w:rPr>
          <w:rFonts w:ascii="Times New Roman" w:hAnsi="Times New Roman" w:cs="Times New Roman"/>
          <w:b/>
          <w:bCs/>
          <w:sz w:val="24"/>
          <w:szCs w:val="24"/>
        </w:rPr>
        <w:t xml:space="preserve">Tiekėjo pasiūlyme nurodyta kaina už 24 (dvidešimt keturi) mėnesių paslaugų teikimo laikotarpį negali viršyti perkančiosios organizacijos numatyto finansavimo – 726 000,00 Eur (septyni šimtai dvidešimt šeši tūkstančiai eurų 00 ct) su PVM (600 000,00 (šeši šimtai tūkstančių eurų 00 ct) be PVM), o už 12 (dvylika) mėnesių paslaugų teikimo laikotarpį negali viršyti 363 000,00 Eur (trys šimtai šešiasdešimt  trys tūkstančiai eurų 00 ct) su PVM (300 000,00 (trys šimtai tūkstančių eurų ir 00 ct) be PVM). </w:t>
      </w:r>
    </w:p>
    <w:p w14:paraId="14D90516" w14:textId="3F89F91C" w:rsidR="005E6487" w:rsidRPr="00346DF9" w:rsidRDefault="005E6487" w:rsidP="005E6487">
      <w:pPr>
        <w:pStyle w:val="Heading1"/>
        <w:numPr>
          <w:ilvl w:val="0"/>
          <w:numId w:val="4"/>
        </w:numPr>
        <w:tabs>
          <w:tab w:val="left" w:pos="567"/>
          <w:tab w:val="left" w:pos="709"/>
          <w:tab w:val="left" w:pos="851"/>
          <w:tab w:val="left" w:pos="993"/>
        </w:tabs>
        <w:ind w:left="0" w:firstLine="0"/>
        <w:rPr>
          <w:rFonts w:ascii="Times New Roman" w:hAnsi="Times New Roman" w:cs="Times New Roman"/>
          <w:b/>
          <w:bCs/>
          <w:color w:val="auto"/>
          <w:sz w:val="24"/>
          <w:szCs w:val="24"/>
        </w:rPr>
      </w:pPr>
      <w:bookmarkStart w:id="20" w:name="_Toc126333934"/>
      <w:bookmarkStart w:id="21" w:name="_Hlk193795554"/>
      <w:r w:rsidRPr="00346DF9">
        <w:rPr>
          <w:rFonts w:ascii="Times New Roman" w:hAnsi="Times New Roman" w:cs="Times New Roman"/>
          <w:b/>
          <w:bCs/>
          <w:color w:val="auto"/>
          <w:sz w:val="24"/>
          <w:szCs w:val="24"/>
        </w:rPr>
        <w:t>Pasiūlymo galiojimo užtikrinimas</w:t>
      </w:r>
      <w:bookmarkEnd w:id="20"/>
    </w:p>
    <w:p w14:paraId="64A4C7ED" w14:textId="17A4F954" w:rsidR="005E6487" w:rsidRPr="00346DF9" w:rsidRDefault="005E6487" w:rsidP="00223798">
      <w:pPr>
        <w:pStyle w:val="ListParagraph"/>
        <w:tabs>
          <w:tab w:val="left" w:pos="567"/>
          <w:tab w:val="left" w:pos="709"/>
          <w:tab w:val="left" w:pos="851"/>
          <w:tab w:val="left" w:pos="993"/>
        </w:tabs>
        <w:spacing w:before="240" w:after="0" w:line="240" w:lineRule="auto"/>
        <w:ind w:left="0" w:firstLine="567"/>
        <w:jc w:val="both"/>
        <w:rPr>
          <w:rFonts w:ascii="Times New Roman" w:hAnsi="Times New Roman" w:cs="Times New Roman"/>
          <w:sz w:val="24"/>
          <w:szCs w:val="24"/>
        </w:rPr>
      </w:pPr>
      <w:r w:rsidRPr="00346DF9">
        <w:rPr>
          <w:rFonts w:ascii="Times New Roman" w:eastAsia="Calibri" w:hAnsi="Times New Roman" w:cs="Times New Roman"/>
          <w:sz w:val="24"/>
          <w:szCs w:val="24"/>
        </w:rPr>
        <w:t>7.1. Perkančioji organizacija nereikalauja užtikrinti pasiūlymo galiojimo, tačiau pasilieka teisę kreiptis į teismą dėl žalos, atsiradusios dėl to, kad pasiūlymo galiojimo laikotarpiu tiekėjas pakeičia ar atšaukia savo pasiūlymą ar pirkimo laimėtojas atsisako sudaryti sutartį, atlyginimo.</w:t>
      </w:r>
    </w:p>
    <w:p w14:paraId="2096AC03" w14:textId="77777777" w:rsidR="005E6487" w:rsidRPr="00346DF9" w:rsidRDefault="005E6487" w:rsidP="005E6487">
      <w:pPr>
        <w:pStyle w:val="Heading1"/>
        <w:numPr>
          <w:ilvl w:val="0"/>
          <w:numId w:val="4"/>
        </w:numPr>
        <w:tabs>
          <w:tab w:val="left" w:pos="567"/>
          <w:tab w:val="left" w:pos="709"/>
          <w:tab w:val="left" w:pos="851"/>
          <w:tab w:val="left" w:pos="993"/>
        </w:tabs>
        <w:spacing w:line="20" w:lineRule="atLeast"/>
        <w:ind w:left="0" w:firstLine="0"/>
        <w:contextualSpacing/>
        <w:rPr>
          <w:rFonts w:ascii="Times New Roman" w:hAnsi="Times New Roman" w:cs="Times New Roman"/>
          <w:b/>
          <w:bCs/>
          <w:color w:val="auto"/>
          <w:sz w:val="24"/>
          <w:szCs w:val="24"/>
        </w:rPr>
      </w:pPr>
      <w:bookmarkStart w:id="22" w:name="_Toc126333935"/>
      <w:r w:rsidRPr="00346DF9">
        <w:rPr>
          <w:rFonts w:ascii="Times New Roman" w:hAnsi="Times New Roman" w:cs="Times New Roman"/>
          <w:b/>
          <w:bCs/>
          <w:color w:val="auto"/>
          <w:sz w:val="24"/>
          <w:szCs w:val="24"/>
        </w:rPr>
        <w:t>Elektroninis aukcionas</w:t>
      </w:r>
      <w:bookmarkEnd w:id="22"/>
    </w:p>
    <w:p w14:paraId="4F51AB8E" w14:textId="77777777" w:rsidR="005E6487" w:rsidRPr="00346DF9" w:rsidRDefault="005E6487" w:rsidP="00223798">
      <w:pPr>
        <w:tabs>
          <w:tab w:val="left" w:pos="567"/>
          <w:tab w:val="left" w:pos="709"/>
          <w:tab w:val="left" w:pos="851"/>
          <w:tab w:val="left" w:pos="993"/>
        </w:tabs>
        <w:spacing w:before="240" w:after="0" w:line="240" w:lineRule="auto"/>
        <w:ind w:firstLine="567"/>
        <w:rPr>
          <w:rFonts w:ascii="Times New Roman" w:hAnsi="Times New Roman" w:cs="Times New Roman"/>
          <w:sz w:val="24"/>
          <w:szCs w:val="24"/>
        </w:rPr>
      </w:pPr>
      <w:r w:rsidRPr="00346DF9">
        <w:rPr>
          <w:rFonts w:ascii="Times New Roman" w:hAnsi="Times New Roman" w:cs="Times New Roman"/>
          <w:sz w:val="24"/>
          <w:szCs w:val="24"/>
        </w:rPr>
        <w:t>8.1. Perkančioji organizacija pirkime netaikys elektroninio aukciono.</w:t>
      </w:r>
    </w:p>
    <w:p w14:paraId="14CBD3AD" w14:textId="23B8A7AF" w:rsidR="009D0DC5" w:rsidRPr="00346DF9" w:rsidRDefault="5DBA6FFD" w:rsidP="005E6487">
      <w:pPr>
        <w:pStyle w:val="Heading1"/>
        <w:numPr>
          <w:ilvl w:val="0"/>
          <w:numId w:val="4"/>
        </w:numPr>
        <w:tabs>
          <w:tab w:val="left" w:pos="567"/>
          <w:tab w:val="left" w:pos="709"/>
          <w:tab w:val="left" w:pos="851"/>
          <w:tab w:val="left" w:pos="993"/>
        </w:tabs>
        <w:spacing w:line="20" w:lineRule="atLeast"/>
        <w:ind w:left="0" w:firstLine="0"/>
        <w:contextualSpacing/>
        <w:rPr>
          <w:rFonts w:ascii="Times New Roman" w:hAnsi="Times New Roman" w:cs="Times New Roman"/>
          <w:b/>
          <w:bCs/>
          <w:sz w:val="24"/>
          <w:szCs w:val="24"/>
        </w:rPr>
      </w:pPr>
      <w:bookmarkStart w:id="23" w:name="_Ref39485250"/>
      <w:bookmarkStart w:id="24" w:name="_Ref39485258"/>
      <w:bookmarkStart w:id="25" w:name="_Ref39667303"/>
      <w:bookmarkStart w:id="26" w:name="_Ref39667308"/>
      <w:bookmarkStart w:id="27" w:name="_Toc188531829"/>
      <w:bookmarkEnd w:id="21"/>
      <w:r w:rsidRPr="00346DF9">
        <w:rPr>
          <w:rFonts w:ascii="Times New Roman" w:hAnsi="Times New Roman" w:cs="Times New Roman"/>
          <w:b/>
          <w:bCs/>
          <w:sz w:val="24"/>
          <w:szCs w:val="24"/>
        </w:rPr>
        <w:t>P</w:t>
      </w:r>
      <w:r w:rsidR="06059224" w:rsidRPr="00346DF9">
        <w:rPr>
          <w:rFonts w:ascii="Times New Roman" w:hAnsi="Times New Roman" w:cs="Times New Roman"/>
          <w:b/>
          <w:bCs/>
          <w:sz w:val="24"/>
          <w:szCs w:val="24"/>
        </w:rPr>
        <w:t>asiūlymų vertinimas</w:t>
      </w:r>
      <w:bookmarkEnd w:id="23"/>
      <w:bookmarkEnd w:id="24"/>
      <w:bookmarkEnd w:id="25"/>
      <w:bookmarkEnd w:id="26"/>
      <w:bookmarkEnd w:id="27"/>
    </w:p>
    <w:p w14:paraId="7E7D5EA7" w14:textId="36DE6B2B" w:rsidR="006E3335" w:rsidRPr="00346DF9" w:rsidRDefault="002D470F" w:rsidP="00223798">
      <w:pPr>
        <w:tabs>
          <w:tab w:val="left" w:pos="567"/>
          <w:tab w:val="left" w:pos="709"/>
          <w:tab w:val="left" w:pos="851"/>
          <w:tab w:val="left" w:pos="993"/>
        </w:tabs>
        <w:spacing w:before="240" w:after="0" w:line="240" w:lineRule="auto"/>
        <w:ind w:firstLine="567"/>
        <w:jc w:val="both"/>
        <w:rPr>
          <w:rFonts w:ascii="Times New Roman" w:hAnsi="Times New Roman" w:cs="Times New Roman"/>
          <w:sz w:val="24"/>
          <w:szCs w:val="24"/>
        </w:rPr>
      </w:pPr>
      <w:r w:rsidRPr="00346DF9">
        <w:rPr>
          <w:rFonts w:ascii="Times New Roman" w:hAnsi="Times New Roman" w:cs="Times New Roman"/>
          <w:sz w:val="24"/>
          <w:szCs w:val="24"/>
        </w:rPr>
        <w:t xml:space="preserve">9.1. </w:t>
      </w:r>
      <w:r w:rsidR="004E71CB" w:rsidRPr="00346DF9">
        <w:rPr>
          <w:rFonts w:ascii="Times New Roman" w:eastAsia="Calibri" w:hAnsi="Times New Roman" w:cs="Times New Roman"/>
          <w:sz w:val="24"/>
          <w:szCs w:val="24"/>
        </w:rPr>
        <w:t xml:space="preserve">Perkančioji organizacija ekonomiškai naudingiausią pasiūlymą išrenka pagal </w:t>
      </w:r>
      <w:r w:rsidR="00003A3F" w:rsidRPr="00346DF9">
        <w:rPr>
          <w:rFonts w:ascii="Times New Roman" w:eastAsia="Calibri" w:hAnsi="Times New Roman" w:cs="Times New Roman"/>
          <w:sz w:val="24"/>
          <w:szCs w:val="24"/>
        </w:rPr>
        <w:t>kainos ir kokybės santykį. Duomenys, kuriuos savo pasiūlyme turi pateikti tiekėjas, vertinimo kriterijai ir tvarka, pagal kuri</w:t>
      </w:r>
      <w:r w:rsidR="00732691" w:rsidRPr="00346DF9">
        <w:rPr>
          <w:rFonts w:ascii="Times New Roman" w:eastAsia="Calibri" w:hAnsi="Times New Roman" w:cs="Times New Roman"/>
          <w:sz w:val="24"/>
          <w:szCs w:val="24"/>
        </w:rPr>
        <w:t>ą</w:t>
      </w:r>
      <w:r w:rsidR="00003A3F" w:rsidRPr="00346DF9">
        <w:rPr>
          <w:rFonts w:ascii="Times New Roman" w:eastAsia="Calibri" w:hAnsi="Times New Roman" w:cs="Times New Roman"/>
          <w:sz w:val="24"/>
          <w:szCs w:val="24"/>
        </w:rPr>
        <w:t xml:space="preserve"> vertinami tiekėjo pateikti duomenys, pateikiama</w:t>
      </w:r>
      <w:r w:rsidR="004E71CB" w:rsidRPr="00346DF9">
        <w:rPr>
          <w:rFonts w:ascii="Times New Roman" w:eastAsia="Calibri" w:hAnsi="Times New Roman" w:cs="Times New Roman"/>
          <w:sz w:val="24"/>
          <w:szCs w:val="24"/>
        </w:rPr>
        <w:t xml:space="preserve"> </w:t>
      </w:r>
      <w:r w:rsidR="00CE14DF" w:rsidRPr="00346DF9">
        <w:rPr>
          <w:rFonts w:ascii="Times New Roman" w:eastAsia="Calibri" w:hAnsi="Times New Roman" w:cs="Times New Roman"/>
          <w:sz w:val="24"/>
          <w:szCs w:val="24"/>
        </w:rPr>
        <w:t>specialiųjų p</w:t>
      </w:r>
      <w:r w:rsidR="00551FA7" w:rsidRPr="00346DF9">
        <w:rPr>
          <w:rFonts w:ascii="Times New Roman" w:eastAsia="Calibri" w:hAnsi="Times New Roman" w:cs="Times New Roman"/>
          <w:sz w:val="24"/>
          <w:szCs w:val="24"/>
        </w:rPr>
        <w:t xml:space="preserve">irkimo </w:t>
      </w:r>
      <w:r w:rsidR="00913029" w:rsidRPr="00346DF9">
        <w:rPr>
          <w:rFonts w:ascii="Times New Roman" w:eastAsia="Calibri" w:hAnsi="Times New Roman" w:cs="Times New Roman"/>
          <w:sz w:val="24"/>
          <w:szCs w:val="24"/>
        </w:rPr>
        <w:t>sąlygų</w:t>
      </w:r>
      <w:r w:rsidR="00090235" w:rsidRPr="00346DF9">
        <w:rPr>
          <w:rFonts w:ascii="Times New Roman" w:eastAsia="Calibri" w:hAnsi="Times New Roman" w:cs="Times New Roman"/>
          <w:sz w:val="24"/>
          <w:szCs w:val="24"/>
        </w:rPr>
        <w:t xml:space="preserve"> </w:t>
      </w:r>
      <w:r w:rsidR="009401CB" w:rsidRPr="00346DF9">
        <w:rPr>
          <w:rFonts w:ascii="Times New Roman" w:hAnsi="Times New Roman" w:cs="Times New Roman"/>
          <w:sz w:val="24"/>
          <w:szCs w:val="24"/>
          <w:shd w:val="clear" w:color="auto" w:fill="FFFFFF"/>
        </w:rPr>
        <w:t xml:space="preserve">7 </w:t>
      </w:r>
      <w:r w:rsidR="00913029" w:rsidRPr="00346DF9">
        <w:rPr>
          <w:rFonts w:ascii="Times New Roman" w:eastAsia="Calibri" w:hAnsi="Times New Roman" w:cs="Times New Roman"/>
          <w:sz w:val="24"/>
          <w:szCs w:val="24"/>
        </w:rPr>
        <w:t>priede</w:t>
      </w:r>
      <w:r w:rsidR="00090235" w:rsidRPr="00346DF9">
        <w:rPr>
          <w:rFonts w:ascii="Times New Roman" w:eastAsia="Calibri" w:hAnsi="Times New Roman" w:cs="Times New Roman"/>
          <w:sz w:val="24"/>
          <w:szCs w:val="24"/>
        </w:rPr>
        <w:t>.</w:t>
      </w:r>
      <w:r w:rsidR="00CE14DF" w:rsidRPr="00346DF9">
        <w:rPr>
          <w:rFonts w:ascii="Times New Roman" w:eastAsia="Calibri" w:hAnsi="Times New Roman" w:cs="Times New Roman"/>
          <w:sz w:val="24"/>
          <w:szCs w:val="24"/>
        </w:rPr>
        <w:t xml:space="preserve"> </w:t>
      </w:r>
    </w:p>
    <w:p w14:paraId="102136D3" w14:textId="4B86433E" w:rsidR="00D734C6" w:rsidRPr="00346DF9" w:rsidRDefault="2C08C1E2" w:rsidP="005E6487">
      <w:pPr>
        <w:tabs>
          <w:tab w:val="left" w:pos="567"/>
          <w:tab w:val="left" w:pos="709"/>
          <w:tab w:val="left" w:pos="851"/>
          <w:tab w:val="left" w:pos="993"/>
        </w:tabs>
        <w:spacing w:after="0" w:line="240" w:lineRule="auto"/>
        <w:ind w:firstLine="567"/>
        <w:jc w:val="both"/>
        <w:rPr>
          <w:rFonts w:ascii="Times New Roman" w:hAnsi="Times New Roman" w:cs="Times New Roman"/>
          <w:sz w:val="24"/>
          <w:szCs w:val="24"/>
        </w:rPr>
      </w:pPr>
      <w:r w:rsidRPr="00346DF9">
        <w:rPr>
          <w:rFonts w:ascii="Times New Roman" w:hAnsi="Times New Roman" w:cs="Times New Roman"/>
          <w:sz w:val="24"/>
          <w:szCs w:val="24"/>
        </w:rPr>
        <w:t xml:space="preserve">9.2. </w:t>
      </w:r>
      <w:r w:rsidR="10436C11" w:rsidRPr="00346DF9">
        <w:rPr>
          <w:rFonts w:ascii="Times New Roman" w:hAnsi="Times New Roman" w:cs="Times New Roman"/>
          <w:sz w:val="24"/>
          <w:szCs w:val="24"/>
        </w:rPr>
        <w:t xml:space="preserve">Laimėjusiu </w:t>
      </w:r>
      <w:r w:rsidR="662E8963" w:rsidRPr="00346DF9">
        <w:rPr>
          <w:rFonts w:ascii="Times New Roman" w:hAnsi="Times New Roman" w:cs="Times New Roman"/>
          <w:sz w:val="24"/>
          <w:szCs w:val="24"/>
        </w:rPr>
        <w:t>pasiūlymu</w:t>
      </w:r>
      <w:r w:rsidR="10436C11" w:rsidRPr="00346DF9">
        <w:rPr>
          <w:rFonts w:ascii="Times New Roman" w:hAnsi="Times New Roman" w:cs="Times New Roman"/>
          <w:sz w:val="24"/>
          <w:szCs w:val="24"/>
        </w:rPr>
        <w:t xml:space="preserve"> galės būti pripažintas tik 1 (vienas) </w:t>
      </w:r>
      <w:r w:rsidR="662E8963" w:rsidRPr="00346DF9">
        <w:rPr>
          <w:rFonts w:ascii="Times New Roman" w:hAnsi="Times New Roman" w:cs="Times New Roman"/>
          <w:sz w:val="24"/>
          <w:szCs w:val="24"/>
        </w:rPr>
        <w:t>ekonomiškai naudingiausias pasiūlymas, esantis pasiūlymų eilės pirmojoje vietoje</w:t>
      </w:r>
      <w:r w:rsidR="10436C11" w:rsidRPr="00346DF9">
        <w:rPr>
          <w:rFonts w:ascii="Times New Roman" w:hAnsi="Times New Roman" w:cs="Times New Roman"/>
          <w:sz w:val="24"/>
          <w:szCs w:val="24"/>
        </w:rPr>
        <w:t xml:space="preserve">. </w:t>
      </w:r>
    </w:p>
    <w:p w14:paraId="3F606B51" w14:textId="1313786E" w:rsidR="09D26E69" w:rsidRPr="00346DF9" w:rsidRDefault="09D26E69" w:rsidP="005E6487">
      <w:pPr>
        <w:tabs>
          <w:tab w:val="left" w:pos="567"/>
          <w:tab w:val="left" w:pos="709"/>
          <w:tab w:val="left" w:pos="851"/>
          <w:tab w:val="left" w:pos="993"/>
        </w:tabs>
        <w:spacing w:after="0" w:line="240" w:lineRule="auto"/>
        <w:ind w:firstLine="567"/>
        <w:jc w:val="both"/>
        <w:rPr>
          <w:rFonts w:ascii="Times New Roman" w:hAnsi="Times New Roman" w:cs="Times New Roman"/>
          <w:sz w:val="24"/>
          <w:szCs w:val="24"/>
        </w:rPr>
      </w:pPr>
      <w:r w:rsidRPr="709F5CA8">
        <w:rPr>
          <w:rFonts w:ascii="Times New Roman" w:hAnsi="Times New Roman" w:cs="Times New Roman"/>
          <w:sz w:val="24"/>
          <w:szCs w:val="24"/>
        </w:rPr>
        <w:t>9.3. Perkančio</w:t>
      </w:r>
      <w:r w:rsidR="63CBDFD5" w:rsidRPr="709F5CA8">
        <w:rPr>
          <w:rFonts w:ascii="Times New Roman" w:hAnsi="Times New Roman" w:cs="Times New Roman"/>
          <w:sz w:val="24"/>
          <w:szCs w:val="24"/>
        </w:rPr>
        <w:t>ji</w:t>
      </w:r>
      <w:r w:rsidRPr="709F5CA8">
        <w:rPr>
          <w:rFonts w:ascii="Times New Roman" w:hAnsi="Times New Roman" w:cs="Times New Roman"/>
          <w:sz w:val="24"/>
          <w:szCs w:val="24"/>
        </w:rPr>
        <w:t xml:space="preserve"> organizacija atmes tiekėjo pasiūlymą, jeigu kartu su pasiūlymu nebus pateikti ši</w:t>
      </w:r>
      <w:r w:rsidR="00732691" w:rsidRPr="709F5CA8">
        <w:rPr>
          <w:rFonts w:ascii="Times New Roman" w:hAnsi="Times New Roman" w:cs="Times New Roman"/>
          <w:sz w:val="24"/>
          <w:szCs w:val="24"/>
        </w:rPr>
        <w:t>e</w:t>
      </w:r>
      <w:r w:rsidRPr="709F5CA8">
        <w:rPr>
          <w:rFonts w:ascii="Times New Roman" w:hAnsi="Times New Roman" w:cs="Times New Roman"/>
          <w:sz w:val="24"/>
          <w:szCs w:val="24"/>
        </w:rPr>
        <w:t xml:space="preserve"> pirkimo sąlygose reikalaujam</w:t>
      </w:r>
      <w:r w:rsidR="4C1634B1" w:rsidRPr="709F5CA8">
        <w:rPr>
          <w:rFonts w:ascii="Times New Roman" w:hAnsi="Times New Roman" w:cs="Times New Roman"/>
          <w:sz w:val="24"/>
          <w:szCs w:val="24"/>
        </w:rPr>
        <w:t>i pateikti</w:t>
      </w:r>
      <w:r w:rsidRPr="709F5CA8">
        <w:rPr>
          <w:rFonts w:ascii="Times New Roman" w:hAnsi="Times New Roman" w:cs="Times New Roman"/>
          <w:sz w:val="24"/>
          <w:szCs w:val="24"/>
        </w:rPr>
        <w:t xml:space="preserve"> dokumentai: </w:t>
      </w:r>
      <w:r w:rsidR="2FD68DAD" w:rsidRPr="709F5CA8">
        <w:rPr>
          <w:rFonts w:ascii="Times New Roman" w:hAnsi="Times New Roman" w:cs="Times New Roman"/>
          <w:sz w:val="24"/>
          <w:szCs w:val="24"/>
        </w:rPr>
        <w:t xml:space="preserve">specialiųjų pirkimo sąlygų </w:t>
      </w:r>
      <w:r w:rsidRPr="709F5CA8">
        <w:rPr>
          <w:rFonts w:ascii="Times New Roman" w:hAnsi="Times New Roman" w:cs="Times New Roman"/>
          <w:sz w:val="24"/>
          <w:szCs w:val="24"/>
        </w:rPr>
        <w:t>6.1.</w:t>
      </w:r>
      <w:r w:rsidR="00AC2A56">
        <w:rPr>
          <w:rFonts w:ascii="Times New Roman" w:hAnsi="Times New Roman" w:cs="Times New Roman"/>
          <w:sz w:val="24"/>
          <w:szCs w:val="24"/>
        </w:rPr>
        <w:t>8</w:t>
      </w:r>
      <w:r w:rsidR="7CDB672C" w:rsidRPr="709F5CA8">
        <w:rPr>
          <w:rFonts w:ascii="Times New Roman" w:hAnsi="Times New Roman" w:cs="Times New Roman"/>
          <w:sz w:val="24"/>
          <w:szCs w:val="24"/>
        </w:rPr>
        <w:t xml:space="preserve"> </w:t>
      </w:r>
      <w:r w:rsidR="005E6487" w:rsidRPr="709F5CA8">
        <w:rPr>
          <w:rFonts w:ascii="Times New Roman" w:hAnsi="Times New Roman" w:cs="Times New Roman"/>
          <w:sz w:val="24"/>
          <w:szCs w:val="24"/>
        </w:rPr>
        <w:t>pa</w:t>
      </w:r>
      <w:r w:rsidR="7CDB672C" w:rsidRPr="709F5CA8">
        <w:rPr>
          <w:rFonts w:ascii="Times New Roman" w:hAnsi="Times New Roman" w:cs="Times New Roman"/>
          <w:sz w:val="24"/>
          <w:szCs w:val="24"/>
        </w:rPr>
        <w:t>punkt</w:t>
      </w:r>
      <w:r w:rsidR="005E6487" w:rsidRPr="709F5CA8">
        <w:rPr>
          <w:rFonts w:ascii="Times New Roman" w:hAnsi="Times New Roman" w:cs="Times New Roman"/>
          <w:sz w:val="24"/>
          <w:szCs w:val="24"/>
        </w:rPr>
        <w:t>yje</w:t>
      </w:r>
      <w:r w:rsidR="7CDB672C" w:rsidRPr="709F5CA8">
        <w:rPr>
          <w:rFonts w:ascii="Times New Roman" w:hAnsi="Times New Roman" w:cs="Times New Roman"/>
          <w:sz w:val="24"/>
          <w:szCs w:val="24"/>
        </w:rPr>
        <w:t xml:space="preserve"> nurodyti pasiūlymo kiekybinius kriterijus pagrindžiantys dokumentai.</w:t>
      </w:r>
    </w:p>
    <w:p w14:paraId="678C44CA" w14:textId="55A31E90" w:rsidR="00FE7908" w:rsidRPr="00346DF9" w:rsidRDefault="098B861F" w:rsidP="005753D1">
      <w:pPr>
        <w:pStyle w:val="Heading1"/>
        <w:numPr>
          <w:ilvl w:val="0"/>
          <w:numId w:val="4"/>
        </w:numPr>
        <w:tabs>
          <w:tab w:val="left" w:pos="567"/>
        </w:tabs>
        <w:spacing w:line="20" w:lineRule="atLeast"/>
        <w:contextualSpacing/>
        <w:rPr>
          <w:rFonts w:ascii="Times New Roman" w:hAnsi="Times New Roman" w:cs="Times New Roman"/>
          <w:b/>
          <w:bCs/>
          <w:sz w:val="24"/>
          <w:szCs w:val="24"/>
        </w:rPr>
      </w:pPr>
      <w:bookmarkStart w:id="28" w:name="_Ref39425999"/>
      <w:bookmarkStart w:id="29" w:name="_Ref39426005"/>
      <w:bookmarkStart w:id="30" w:name="_Toc188531830"/>
      <w:r w:rsidRPr="00346DF9">
        <w:rPr>
          <w:rFonts w:ascii="Times New Roman" w:hAnsi="Times New Roman" w:cs="Times New Roman"/>
          <w:b/>
          <w:bCs/>
          <w:sz w:val="24"/>
          <w:szCs w:val="24"/>
        </w:rPr>
        <w:lastRenderedPageBreak/>
        <w:t>Sutarties</w:t>
      </w:r>
      <w:r w:rsidR="1EEC7608" w:rsidRPr="00346DF9">
        <w:rPr>
          <w:rFonts w:ascii="Times New Roman" w:hAnsi="Times New Roman" w:cs="Times New Roman"/>
          <w:b/>
          <w:bCs/>
          <w:sz w:val="24"/>
          <w:szCs w:val="24"/>
        </w:rPr>
        <w:t xml:space="preserve"> sudarymas</w:t>
      </w:r>
      <w:bookmarkEnd w:id="28"/>
      <w:bookmarkEnd w:id="29"/>
      <w:bookmarkEnd w:id="30"/>
    </w:p>
    <w:p w14:paraId="1885DED7" w14:textId="62C28C2F" w:rsidR="005E6487" w:rsidRPr="00346DF9" w:rsidRDefault="00E213A0" w:rsidP="00223798">
      <w:pPr>
        <w:pStyle w:val="ListParagraph"/>
        <w:numPr>
          <w:ilvl w:val="1"/>
          <w:numId w:val="4"/>
        </w:numPr>
        <w:tabs>
          <w:tab w:val="left" w:pos="709"/>
          <w:tab w:val="left" w:pos="851"/>
          <w:tab w:val="left" w:pos="1134"/>
        </w:tabs>
        <w:spacing w:before="240" w:after="0" w:line="240" w:lineRule="auto"/>
        <w:ind w:left="0" w:firstLine="567"/>
        <w:jc w:val="both"/>
        <w:rPr>
          <w:rFonts w:ascii="Times New Roman" w:hAnsi="Times New Roman" w:cs="Times New Roman"/>
          <w:sz w:val="24"/>
          <w:szCs w:val="24"/>
        </w:rPr>
      </w:pPr>
      <w:r w:rsidRPr="00346DF9">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Sutarties sąlygos pateikiamos specialiųjų pirkimo sąlygų 10 priede (pateikiami atskiri dokumentai). </w:t>
      </w:r>
    </w:p>
    <w:p w14:paraId="41F8414B" w14:textId="23968578" w:rsidR="00E213A0" w:rsidRPr="00346DF9" w:rsidRDefault="00E213A0" w:rsidP="005E6487">
      <w:pPr>
        <w:tabs>
          <w:tab w:val="left" w:pos="709"/>
          <w:tab w:val="left" w:pos="851"/>
          <w:tab w:val="left" w:pos="1134"/>
        </w:tabs>
        <w:spacing w:after="0" w:line="240" w:lineRule="auto"/>
        <w:ind w:firstLine="567"/>
        <w:jc w:val="both"/>
        <w:rPr>
          <w:rFonts w:ascii="Times New Roman" w:hAnsi="Times New Roman" w:cs="Times New Roman"/>
          <w:sz w:val="24"/>
          <w:szCs w:val="24"/>
        </w:rPr>
      </w:pPr>
    </w:p>
    <w:bookmarkEnd w:id="2"/>
    <w:p w14:paraId="242A1355" w14:textId="77777777" w:rsidR="00E213A0" w:rsidRPr="00346DF9" w:rsidRDefault="00E213A0" w:rsidP="00E213A0">
      <w:pPr>
        <w:pStyle w:val="paragraph"/>
        <w:pBdr>
          <w:bottom w:val="single" w:sz="4" w:space="2" w:color="ED7D31"/>
        </w:pBdr>
        <w:spacing w:before="0" w:beforeAutospacing="0" w:after="0" w:afterAutospacing="0"/>
        <w:jc w:val="both"/>
        <w:textAlignment w:val="baseline"/>
        <w:rPr>
          <w:b/>
          <w:bCs/>
          <w:color w:val="262626"/>
        </w:rPr>
      </w:pPr>
      <w:r w:rsidRPr="00346DF9">
        <w:rPr>
          <w:rStyle w:val="normaltextrun"/>
          <w:b/>
          <w:bCs/>
        </w:rPr>
        <w:t>11. Kitos sąlygos</w:t>
      </w:r>
      <w:r w:rsidRPr="00346DF9">
        <w:rPr>
          <w:rStyle w:val="eop"/>
          <w:b/>
          <w:bCs/>
        </w:rPr>
        <w:t> </w:t>
      </w:r>
    </w:p>
    <w:p w14:paraId="1A45788B" w14:textId="16AA1F87" w:rsidR="00E213A0" w:rsidRPr="00346DF9" w:rsidRDefault="00E213A0" w:rsidP="00AC2A56">
      <w:pPr>
        <w:pStyle w:val="paragraph"/>
        <w:shd w:val="clear" w:color="auto" w:fill="FFFFFF"/>
        <w:spacing w:before="240" w:beforeAutospacing="0" w:after="0" w:afterAutospacing="0"/>
        <w:ind w:firstLine="567"/>
        <w:jc w:val="both"/>
        <w:textAlignment w:val="baseline"/>
        <w:rPr>
          <w:rFonts w:eastAsia="Calibri"/>
        </w:rPr>
      </w:pPr>
      <w:r w:rsidRPr="00346DF9">
        <w:rPr>
          <w:rStyle w:val="normaltextrun"/>
        </w:rPr>
        <w:t>11.1. Šio pirkimo procedūrų terminai nurodyti specialiųjų pirkimo sąlygų 1 priede. </w:t>
      </w:r>
      <w:r w:rsidRPr="00346DF9">
        <w:rPr>
          <w:rStyle w:val="eop"/>
        </w:rPr>
        <w:t> </w:t>
      </w:r>
    </w:p>
    <w:p w14:paraId="7881FCAE" w14:textId="134E56FE" w:rsidR="00E213A0" w:rsidRPr="00346DF9" w:rsidRDefault="00E213A0" w:rsidP="00C87AB8">
      <w:pPr>
        <w:shd w:val="clear" w:color="auto" w:fill="FFFFFF"/>
        <w:spacing w:after="0" w:line="240" w:lineRule="auto"/>
        <w:jc w:val="center"/>
        <w:rPr>
          <w:rFonts w:ascii="Times New Roman" w:eastAsia="Calibri" w:hAnsi="Times New Roman" w:cs="Times New Roman"/>
          <w:sz w:val="24"/>
          <w:szCs w:val="24"/>
        </w:rPr>
        <w:sectPr w:rsidR="00E213A0" w:rsidRPr="00346DF9"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1DF37652" w14:textId="4F1ED170" w:rsidR="00774AA5" w:rsidRPr="00346DF9" w:rsidRDefault="000766E7" w:rsidP="2747D3C6">
      <w:pPr>
        <w:pStyle w:val="Heading1"/>
        <w:jc w:val="right"/>
        <w:rPr>
          <w:rFonts w:ascii="Times New Roman" w:hAnsi="Times New Roman" w:cs="Times New Roman"/>
          <w:color w:val="auto"/>
          <w:sz w:val="24"/>
          <w:szCs w:val="24"/>
        </w:rPr>
      </w:pPr>
      <w:bookmarkStart w:id="31" w:name="_Toc188531831"/>
      <w:r w:rsidRPr="00346DF9">
        <w:rPr>
          <w:rFonts w:ascii="Times New Roman" w:hAnsi="Times New Roman" w:cs="Times New Roman"/>
          <w:color w:val="auto"/>
          <w:sz w:val="24"/>
          <w:szCs w:val="24"/>
        </w:rPr>
        <w:lastRenderedPageBreak/>
        <w:t>Specialiųjų p</w:t>
      </w:r>
      <w:r w:rsidR="51E46050" w:rsidRPr="00346DF9">
        <w:rPr>
          <w:rFonts w:ascii="Times New Roman" w:hAnsi="Times New Roman" w:cs="Times New Roman"/>
          <w:color w:val="auto"/>
          <w:sz w:val="24"/>
          <w:szCs w:val="24"/>
        </w:rPr>
        <w:t>irkimo sąlygų 1 priedas „Terminai“</w:t>
      </w:r>
      <w:bookmarkEnd w:id="31"/>
    </w:p>
    <w:p w14:paraId="5369DEF7" w14:textId="77777777" w:rsidR="00A53BAE" w:rsidRPr="00346DF9"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6"/>
        <w:gridCol w:w="2704"/>
        <w:gridCol w:w="3892"/>
        <w:gridCol w:w="3157"/>
      </w:tblGrid>
      <w:tr w:rsidR="00774AA5" w:rsidRPr="00346DF9" w14:paraId="730836B8" w14:textId="77777777" w:rsidTr="00F2365C">
        <w:trPr>
          <w:trHeight w:val="20"/>
          <w:tblHeader/>
        </w:trPr>
        <w:tc>
          <w:tcPr>
            <w:tcW w:w="369" w:type="pct"/>
            <w:shd w:val="clear" w:color="auto" w:fill="D9D9D9" w:themeFill="background1" w:themeFillShade="D9"/>
            <w:tcMar>
              <w:top w:w="0" w:type="dxa"/>
              <w:left w:w="108" w:type="dxa"/>
              <w:bottom w:w="0" w:type="dxa"/>
              <w:right w:w="108" w:type="dxa"/>
            </w:tcMar>
          </w:tcPr>
          <w:p w14:paraId="200EEC47" w14:textId="1811712F" w:rsidR="00774AA5" w:rsidRPr="00346DF9" w:rsidRDefault="009F4FBE" w:rsidP="00223798">
            <w:pPr>
              <w:spacing w:line="240" w:lineRule="auto"/>
              <w:jc w:val="center"/>
              <w:rPr>
                <w:rFonts w:ascii="Times New Roman" w:hAnsi="Times New Roman" w:cs="Times New Roman"/>
                <w:b/>
                <w:bCs/>
                <w:sz w:val="24"/>
                <w:szCs w:val="24"/>
              </w:rPr>
            </w:pPr>
            <w:r w:rsidRPr="00346DF9">
              <w:rPr>
                <w:rFonts w:ascii="Times New Roman" w:hAnsi="Times New Roman" w:cs="Times New Roman"/>
                <w:b/>
                <w:bCs/>
                <w:sz w:val="24"/>
                <w:szCs w:val="24"/>
              </w:rPr>
              <w:t>Eil.</w:t>
            </w:r>
            <w:r w:rsidR="00545F70" w:rsidRPr="00346DF9">
              <w:rPr>
                <w:rFonts w:ascii="Times New Roman" w:hAnsi="Times New Roman" w:cs="Times New Roman"/>
                <w:b/>
                <w:bCs/>
                <w:sz w:val="24"/>
                <w:szCs w:val="24"/>
              </w:rPr>
              <w:t xml:space="preserve"> </w:t>
            </w:r>
            <w:r w:rsidRPr="00346DF9">
              <w:rPr>
                <w:rFonts w:ascii="Times New Roman" w:hAnsi="Times New Roman" w:cs="Times New Roman"/>
                <w:b/>
                <w:bCs/>
                <w:sz w:val="24"/>
                <w:szCs w:val="24"/>
              </w:rPr>
              <w:t>Nr.</w:t>
            </w:r>
          </w:p>
        </w:tc>
        <w:tc>
          <w:tcPr>
            <w:tcW w:w="1284" w:type="pct"/>
            <w:shd w:val="clear" w:color="auto" w:fill="D9D9D9" w:themeFill="background1" w:themeFillShade="D9"/>
            <w:tcMar>
              <w:top w:w="0" w:type="dxa"/>
              <w:left w:w="108" w:type="dxa"/>
              <w:bottom w:w="0" w:type="dxa"/>
              <w:right w:w="108" w:type="dxa"/>
            </w:tcMar>
          </w:tcPr>
          <w:p w14:paraId="778B1404" w14:textId="0B137751" w:rsidR="00774AA5" w:rsidRPr="00346DF9" w:rsidRDefault="004B3551" w:rsidP="00223798">
            <w:pPr>
              <w:spacing w:line="240" w:lineRule="auto"/>
              <w:jc w:val="center"/>
              <w:rPr>
                <w:rFonts w:ascii="Times New Roman" w:hAnsi="Times New Roman" w:cs="Times New Roman"/>
                <w:b/>
                <w:bCs/>
                <w:sz w:val="24"/>
                <w:szCs w:val="24"/>
              </w:rPr>
            </w:pPr>
            <w:r w:rsidRPr="00346DF9">
              <w:rPr>
                <w:rFonts w:ascii="Times New Roman" w:hAnsi="Times New Roman" w:cs="Times New Roman"/>
                <w:b/>
                <w:bCs/>
                <w:sz w:val="24"/>
                <w:szCs w:val="24"/>
              </w:rPr>
              <w:t>VEIKSMAS</w:t>
            </w:r>
          </w:p>
        </w:tc>
        <w:tc>
          <w:tcPr>
            <w:tcW w:w="1848" w:type="pct"/>
            <w:shd w:val="clear" w:color="auto" w:fill="D9D9D9" w:themeFill="background1" w:themeFillShade="D9"/>
            <w:tcMar>
              <w:top w:w="0" w:type="dxa"/>
              <w:left w:w="108" w:type="dxa"/>
              <w:bottom w:w="0" w:type="dxa"/>
              <w:right w:w="108" w:type="dxa"/>
            </w:tcMar>
          </w:tcPr>
          <w:p w14:paraId="2D8BCE72" w14:textId="77777777" w:rsidR="00774AA5" w:rsidRPr="00346DF9" w:rsidRDefault="00774AA5" w:rsidP="00223798">
            <w:pPr>
              <w:spacing w:after="0" w:line="240" w:lineRule="auto"/>
              <w:jc w:val="center"/>
              <w:rPr>
                <w:rFonts w:ascii="Times New Roman" w:hAnsi="Times New Roman" w:cs="Times New Roman"/>
                <w:b/>
                <w:sz w:val="24"/>
                <w:szCs w:val="24"/>
              </w:rPr>
            </w:pPr>
            <w:r w:rsidRPr="00346DF9">
              <w:rPr>
                <w:rFonts w:ascii="Times New Roman" w:hAnsi="Times New Roman" w:cs="Times New Roman"/>
                <w:b/>
                <w:sz w:val="24"/>
                <w:szCs w:val="24"/>
              </w:rPr>
              <w:t>DATA/DIENŲ SKAIČIUS/ LAIKAS</w:t>
            </w:r>
          </w:p>
          <w:p w14:paraId="677BC1F4" w14:textId="77777777" w:rsidR="00774AA5" w:rsidRPr="00346DF9" w:rsidRDefault="00774AA5" w:rsidP="00223798">
            <w:pPr>
              <w:spacing w:after="0" w:line="240" w:lineRule="auto"/>
              <w:jc w:val="center"/>
              <w:rPr>
                <w:rFonts w:ascii="Times New Roman" w:hAnsi="Times New Roman" w:cs="Times New Roman"/>
                <w:sz w:val="24"/>
                <w:szCs w:val="24"/>
              </w:rPr>
            </w:pPr>
            <w:r w:rsidRPr="00346DF9">
              <w:rPr>
                <w:rFonts w:ascii="Times New Roman" w:hAnsi="Times New Roman" w:cs="Times New Roman"/>
                <w:sz w:val="24"/>
                <w:szCs w:val="24"/>
              </w:rPr>
              <w:t>(Lietuvos laiku)</w:t>
            </w:r>
          </w:p>
        </w:tc>
        <w:tc>
          <w:tcPr>
            <w:tcW w:w="1499" w:type="pct"/>
            <w:shd w:val="clear" w:color="auto" w:fill="D9D9D9" w:themeFill="background1" w:themeFillShade="D9"/>
            <w:tcMar>
              <w:top w:w="0" w:type="dxa"/>
              <w:left w:w="108" w:type="dxa"/>
              <w:bottom w:w="0" w:type="dxa"/>
              <w:right w:w="108" w:type="dxa"/>
            </w:tcMar>
          </w:tcPr>
          <w:p w14:paraId="11CCA5FB" w14:textId="77777777" w:rsidR="00774AA5" w:rsidRPr="00346DF9" w:rsidRDefault="00774AA5" w:rsidP="00223798">
            <w:pPr>
              <w:spacing w:line="240" w:lineRule="auto"/>
              <w:jc w:val="center"/>
              <w:rPr>
                <w:rFonts w:ascii="Times New Roman" w:hAnsi="Times New Roman" w:cs="Times New Roman"/>
                <w:b/>
                <w:sz w:val="24"/>
                <w:szCs w:val="24"/>
              </w:rPr>
            </w:pPr>
            <w:r w:rsidRPr="00346DF9">
              <w:rPr>
                <w:rFonts w:ascii="Times New Roman" w:hAnsi="Times New Roman" w:cs="Times New Roman"/>
                <w:b/>
                <w:sz w:val="24"/>
                <w:szCs w:val="24"/>
              </w:rPr>
              <w:t>PASTABOS</w:t>
            </w:r>
          </w:p>
        </w:tc>
      </w:tr>
      <w:tr w:rsidR="00774AA5" w:rsidRPr="00346DF9" w14:paraId="33F22B33" w14:textId="77777777" w:rsidTr="00F2365C">
        <w:trPr>
          <w:trHeight w:val="20"/>
        </w:trPr>
        <w:tc>
          <w:tcPr>
            <w:tcW w:w="369" w:type="pct"/>
            <w:tcMar>
              <w:top w:w="0" w:type="dxa"/>
              <w:left w:w="108" w:type="dxa"/>
              <w:bottom w:w="0" w:type="dxa"/>
              <w:right w:w="108" w:type="dxa"/>
            </w:tcMar>
          </w:tcPr>
          <w:p w14:paraId="1D2814F3" w14:textId="2D8BEDEE" w:rsidR="00774AA5" w:rsidRPr="00346DF9" w:rsidRDefault="006932C2" w:rsidP="00223798">
            <w:pPr>
              <w:keepNext/>
              <w:spacing w:after="0" w:line="240" w:lineRule="auto"/>
              <w:rPr>
                <w:rFonts w:ascii="Times New Roman" w:hAnsi="Times New Roman" w:cs="Times New Roman"/>
                <w:bCs/>
                <w:sz w:val="24"/>
                <w:szCs w:val="24"/>
              </w:rPr>
            </w:pPr>
            <w:r w:rsidRPr="00346DF9">
              <w:rPr>
                <w:rFonts w:ascii="Times New Roman" w:hAnsi="Times New Roman" w:cs="Times New Roman"/>
                <w:bCs/>
                <w:sz w:val="24"/>
                <w:szCs w:val="24"/>
              </w:rPr>
              <w:t>1.</w:t>
            </w:r>
          </w:p>
        </w:tc>
        <w:tc>
          <w:tcPr>
            <w:tcW w:w="1284" w:type="pct"/>
            <w:tcMar>
              <w:top w:w="0" w:type="dxa"/>
              <w:left w:w="108" w:type="dxa"/>
              <w:bottom w:w="0" w:type="dxa"/>
              <w:right w:w="108" w:type="dxa"/>
            </w:tcMar>
          </w:tcPr>
          <w:p w14:paraId="25B87B88" w14:textId="77777777" w:rsidR="00774AA5" w:rsidRPr="00346DF9" w:rsidRDefault="00774AA5" w:rsidP="00223798">
            <w:pPr>
              <w:keepNext/>
              <w:spacing w:after="0" w:line="240" w:lineRule="auto"/>
              <w:jc w:val="both"/>
              <w:rPr>
                <w:rFonts w:ascii="Times New Roman" w:hAnsi="Times New Roman" w:cs="Times New Roman"/>
                <w:sz w:val="24"/>
                <w:szCs w:val="24"/>
              </w:rPr>
            </w:pPr>
            <w:r w:rsidRPr="00346DF9">
              <w:rPr>
                <w:rFonts w:ascii="Times New Roman" w:hAnsi="Times New Roman" w:cs="Times New Roman"/>
                <w:bCs/>
                <w:sz w:val="24"/>
                <w:szCs w:val="24"/>
              </w:rPr>
              <w:t>Pasiūlymų pateikimo terminas</w:t>
            </w:r>
          </w:p>
        </w:tc>
        <w:tc>
          <w:tcPr>
            <w:tcW w:w="1848" w:type="pct"/>
            <w:tcMar>
              <w:top w:w="0" w:type="dxa"/>
              <w:left w:w="108" w:type="dxa"/>
              <w:bottom w:w="0" w:type="dxa"/>
              <w:right w:w="108" w:type="dxa"/>
            </w:tcMar>
          </w:tcPr>
          <w:p w14:paraId="3167CE4C" w14:textId="719F5068" w:rsidR="00774AA5" w:rsidRPr="00346DF9" w:rsidRDefault="00774AA5" w:rsidP="00223798">
            <w:pPr>
              <w:spacing w:after="0" w:line="240" w:lineRule="auto"/>
              <w:jc w:val="both"/>
              <w:rPr>
                <w:rFonts w:ascii="Times New Roman" w:hAnsi="Times New Roman" w:cs="Times New Roman"/>
                <w:sz w:val="24"/>
                <w:szCs w:val="24"/>
              </w:rPr>
            </w:pPr>
            <w:r w:rsidRPr="00346DF9">
              <w:rPr>
                <w:rFonts w:ascii="Times New Roman" w:hAnsi="Times New Roman" w:cs="Times New Roman"/>
                <w:sz w:val="24"/>
                <w:szCs w:val="24"/>
              </w:rPr>
              <w:t xml:space="preserve">nurodytas </w:t>
            </w:r>
            <w:r w:rsidR="00C47599" w:rsidRPr="00346DF9">
              <w:rPr>
                <w:rFonts w:ascii="Times New Roman" w:hAnsi="Times New Roman" w:cs="Times New Roman"/>
                <w:sz w:val="24"/>
                <w:szCs w:val="24"/>
              </w:rPr>
              <w:t>s</w:t>
            </w:r>
            <w:r w:rsidRPr="00346DF9">
              <w:rPr>
                <w:rFonts w:ascii="Times New Roman" w:hAnsi="Times New Roman" w:cs="Times New Roman"/>
                <w:sz w:val="24"/>
                <w:szCs w:val="24"/>
              </w:rPr>
              <w:t xml:space="preserve">kelbime </w:t>
            </w:r>
          </w:p>
        </w:tc>
        <w:tc>
          <w:tcPr>
            <w:tcW w:w="1499" w:type="pct"/>
            <w:tcMar>
              <w:top w:w="0" w:type="dxa"/>
              <w:left w:w="108" w:type="dxa"/>
              <w:bottom w:w="0" w:type="dxa"/>
              <w:right w:w="108" w:type="dxa"/>
            </w:tcMar>
          </w:tcPr>
          <w:p w14:paraId="2BC4B21F" w14:textId="0CE68D8A" w:rsidR="00774AA5" w:rsidRPr="00346DF9" w:rsidRDefault="00774AA5" w:rsidP="00223798">
            <w:pPr>
              <w:spacing w:after="0" w:line="240" w:lineRule="auto"/>
              <w:jc w:val="both"/>
              <w:rPr>
                <w:rFonts w:ascii="Times New Roman" w:hAnsi="Times New Roman" w:cs="Times New Roman"/>
                <w:iCs/>
                <w:sz w:val="24"/>
                <w:szCs w:val="24"/>
              </w:rPr>
            </w:pPr>
            <w:r w:rsidRPr="00346DF9">
              <w:rPr>
                <w:rFonts w:ascii="Times New Roman" w:hAnsi="Times New Roman" w:cs="Times New Roman"/>
                <w:sz w:val="24"/>
                <w:szCs w:val="24"/>
              </w:rPr>
              <w:t>Perkančioji organizacija turi teisę pratęsti pasiūlymų pateikimo terminą.</w:t>
            </w:r>
          </w:p>
        </w:tc>
      </w:tr>
      <w:tr w:rsidR="00774AA5" w:rsidRPr="00346DF9" w14:paraId="2DDCD559" w14:textId="77777777" w:rsidTr="00F2365C">
        <w:trPr>
          <w:trHeight w:val="20"/>
        </w:trPr>
        <w:tc>
          <w:tcPr>
            <w:tcW w:w="369" w:type="pct"/>
            <w:tcMar>
              <w:top w:w="0" w:type="dxa"/>
              <w:left w:w="108" w:type="dxa"/>
              <w:bottom w:w="0" w:type="dxa"/>
              <w:right w:w="108" w:type="dxa"/>
            </w:tcMar>
          </w:tcPr>
          <w:p w14:paraId="6C70187E" w14:textId="7D03D63A" w:rsidR="00774AA5" w:rsidRPr="00346DF9" w:rsidRDefault="006932C2" w:rsidP="00223798">
            <w:pPr>
              <w:keepNext/>
              <w:spacing w:after="0" w:line="240" w:lineRule="auto"/>
              <w:rPr>
                <w:rFonts w:ascii="Times New Roman" w:hAnsi="Times New Roman" w:cs="Times New Roman"/>
                <w:bCs/>
                <w:sz w:val="24"/>
                <w:szCs w:val="24"/>
              </w:rPr>
            </w:pPr>
            <w:r w:rsidRPr="00346DF9">
              <w:rPr>
                <w:rFonts w:ascii="Times New Roman" w:hAnsi="Times New Roman" w:cs="Times New Roman"/>
                <w:bCs/>
                <w:sz w:val="24"/>
                <w:szCs w:val="24"/>
              </w:rPr>
              <w:t>2.</w:t>
            </w:r>
          </w:p>
        </w:tc>
        <w:tc>
          <w:tcPr>
            <w:tcW w:w="1284" w:type="pct"/>
            <w:tcMar>
              <w:top w:w="0" w:type="dxa"/>
              <w:left w:w="108" w:type="dxa"/>
              <w:bottom w:w="0" w:type="dxa"/>
              <w:right w:w="108" w:type="dxa"/>
            </w:tcMar>
          </w:tcPr>
          <w:p w14:paraId="2368993B" w14:textId="77777777" w:rsidR="00774AA5" w:rsidRPr="00346DF9" w:rsidRDefault="00774AA5" w:rsidP="00223798">
            <w:pPr>
              <w:keepNext/>
              <w:spacing w:after="0" w:line="240" w:lineRule="auto"/>
              <w:jc w:val="both"/>
              <w:rPr>
                <w:rFonts w:ascii="Times New Roman" w:hAnsi="Times New Roman" w:cs="Times New Roman"/>
                <w:sz w:val="24"/>
                <w:szCs w:val="24"/>
              </w:rPr>
            </w:pPr>
            <w:r w:rsidRPr="00346DF9">
              <w:rPr>
                <w:rFonts w:ascii="Times New Roman" w:eastAsia="Times New Roman" w:hAnsi="Times New Roman" w:cs="Times New Roman"/>
                <w:sz w:val="24"/>
                <w:szCs w:val="24"/>
              </w:rPr>
              <w:t>Pradinis susipažinimas su CVP IS priemonėmis gautais pasiūlymais</w:t>
            </w:r>
          </w:p>
        </w:tc>
        <w:tc>
          <w:tcPr>
            <w:tcW w:w="1848" w:type="pct"/>
            <w:tcMar>
              <w:top w:w="0" w:type="dxa"/>
              <w:left w:w="108" w:type="dxa"/>
              <w:bottom w:w="0" w:type="dxa"/>
              <w:right w:w="108" w:type="dxa"/>
            </w:tcMar>
          </w:tcPr>
          <w:p w14:paraId="7ECB1EDB" w14:textId="19A68D8C" w:rsidR="00774AA5" w:rsidRPr="00346DF9" w:rsidRDefault="00774AA5" w:rsidP="00223798">
            <w:pPr>
              <w:spacing w:after="0" w:line="240" w:lineRule="auto"/>
              <w:jc w:val="both"/>
              <w:rPr>
                <w:rFonts w:ascii="Times New Roman" w:hAnsi="Times New Roman" w:cs="Times New Roman"/>
                <w:sz w:val="24"/>
                <w:szCs w:val="24"/>
              </w:rPr>
            </w:pPr>
            <w:r w:rsidRPr="00346DF9">
              <w:rPr>
                <w:rFonts w:ascii="Times New Roman" w:hAnsi="Times New Roman" w:cs="Times New Roman"/>
                <w:sz w:val="24"/>
                <w:szCs w:val="24"/>
              </w:rPr>
              <w:t xml:space="preserve">Pradedamas ne anksčiau nei </w:t>
            </w:r>
            <w:r w:rsidRPr="00346DF9">
              <w:rPr>
                <w:rFonts w:ascii="Times New Roman" w:hAnsi="Times New Roman" w:cs="Times New Roman"/>
                <w:color w:val="000000" w:themeColor="text1"/>
                <w:sz w:val="24"/>
                <w:szCs w:val="24"/>
              </w:rPr>
              <w:t xml:space="preserve">po </w:t>
            </w:r>
            <w:r w:rsidR="006B0247" w:rsidRPr="00346DF9">
              <w:rPr>
                <w:rFonts w:ascii="Times New Roman" w:hAnsi="Times New Roman" w:cs="Times New Roman"/>
                <w:color w:val="000000" w:themeColor="text1"/>
                <w:sz w:val="24"/>
                <w:szCs w:val="24"/>
              </w:rPr>
              <w:t>30</w:t>
            </w:r>
            <w:r w:rsidRPr="00346DF9">
              <w:rPr>
                <w:rFonts w:ascii="Times New Roman" w:hAnsi="Times New Roman" w:cs="Times New Roman"/>
                <w:color w:val="000000" w:themeColor="text1"/>
                <w:sz w:val="24"/>
                <w:szCs w:val="24"/>
              </w:rPr>
              <w:t xml:space="preserve"> minučių</w:t>
            </w:r>
            <w:r w:rsidRPr="00346DF9">
              <w:rPr>
                <w:rFonts w:ascii="Times New Roman" w:hAnsi="Times New Roman" w:cs="Times New Roman"/>
                <w:sz w:val="24"/>
                <w:szCs w:val="24"/>
              </w:rPr>
              <w:t xml:space="preserve"> po pasiūlymų pateikimo termino pabaigos</w:t>
            </w:r>
          </w:p>
        </w:tc>
        <w:tc>
          <w:tcPr>
            <w:tcW w:w="1499" w:type="pct"/>
            <w:tcMar>
              <w:top w:w="0" w:type="dxa"/>
              <w:left w:w="108" w:type="dxa"/>
              <w:bottom w:w="0" w:type="dxa"/>
              <w:right w:w="108" w:type="dxa"/>
            </w:tcMar>
          </w:tcPr>
          <w:p w14:paraId="516BC120" w14:textId="3556D373" w:rsidR="00774AA5" w:rsidRPr="00346DF9" w:rsidRDefault="00774AA5" w:rsidP="00223798">
            <w:pPr>
              <w:spacing w:after="0" w:line="240" w:lineRule="auto"/>
              <w:rPr>
                <w:rFonts w:ascii="Times New Roman" w:hAnsi="Times New Roman" w:cs="Times New Roman"/>
                <w:iCs/>
                <w:sz w:val="24"/>
                <w:szCs w:val="24"/>
              </w:rPr>
            </w:pPr>
          </w:p>
        </w:tc>
      </w:tr>
      <w:tr w:rsidR="00774AA5" w:rsidRPr="00346DF9" w14:paraId="0E1517C9" w14:textId="77777777" w:rsidTr="00F2365C">
        <w:trPr>
          <w:trHeight w:val="20"/>
        </w:trPr>
        <w:tc>
          <w:tcPr>
            <w:tcW w:w="369" w:type="pct"/>
            <w:tcMar>
              <w:top w:w="0" w:type="dxa"/>
              <w:left w:w="108" w:type="dxa"/>
              <w:bottom w:w="0" w:type="dxa"/>
              <w:right w:w="108" w:type="dxa"/>
            </w:tcMar>
          </w:tcPr>
          <w:p w14:paraId="0BF18051" w14:textId="03A0C935" w:rsidR="00774AA5" w:rsidRPr="00346DF9" w:rsidRDefault="006932C2" w:rsidP="00223798">
            <w:pPr>
              <w:keepNext/>
              <w:spacing w:after="0" w:line="240" w:lineRule="auto"/>
              <w:rPr>
                <w:rFonts w:ascii="Times New Roman" w:hAnsi="Times New Roman" w:cs="Times New Roman"/>
                <w:bCs/>
                <w:sz w:val="24"/>
                <w:szCs w:val="24"/>
              </w:rPr>
            </w:pPr>
            <w:r w:rsidRPr="00346DF9">
              <w:rPr>
                <w:rFonts w:ascii="Times New Roman" w:hAnsi="Times New Roman" w:cs="Times New Roman"/>
                <w:bCs/>
                <w:sz w:val="24"/>
                <w:szCs w:val="24"/>
              </w:rPr>
              <w:t>3.</w:t>
            </w:r>
          </w:p>
        </w:tc>
        <w:tc>
          <w:tcPr>
            <w:tcW w:w="1284" w:type="pct"/>
            <w:tcMar>
              <w:top w:w="0" w:type="dxa"/>
              <w:left w:w="108" w:type="dxa"/>
              <w:bottom w:w="0" w:type="dxa"/>
              <w:right w:w="108" w:type="dxa"/>
            </w:tcMar>
          </w:tcPr>
          <w:p w14:paraId="4AD453C1" w14:textId="70320C71" w:rsidR="00774AA5" w:rsidRPr="00346DF9" w:rsidRDefault="00774AA5" w:rsidP="00223798">
            <w:pPr>
              <w:keepNext/>
              <w:spacing w:after="0" w:line="240" w:lineRule="auto"/>
              <w:jc w:val="both"/>
              <w:rPr>
                <w:rFonts w:ascii="Times New Roman" w:hAnsi="Times New Roman" w:cs="Times New Roman"/>
                <w:bCs/>
                <w:sz w:val="24"/>
                <w:szCs w:val="24"/>
              </w:rPr>
            </w:pPr>
            <w:r w:rsidRPr="00346DF9">
              <w:rPr>
                <w:rFonts w:ascii="Times New Roman" w:hAnsi="Times New Roman" w:cs="Times New Roman"/>
                <w:sz w:val="24"/>
                <w:szCs w:val="24"/>
              </w:rPr>
              <w:t xml:space="preserve">Prašymą paaiškinti, patikslinti pirkimo </w:t>
            </w:r>
            <w:r w:rsidR="00EF5E21" w:rsidRPr="00346DF9">
              <w:rPr>
                <w:rFonts w:ascii="Times New Roman" w:hAnsi="Times New Roman" w:cs="Times New Roman"/>
                <w:sz w:val="24"/>
                <w:szCs w:val="24"/>
              </w:rPr>
              <w:t>sąlygas</w:t>
            </w:r>
            <w:r w:rsidRPr="00346DF9">
              <w:rPr>
                <w:rFonts w:ascii="Times New Roman" w:hAnsi="Times New Roman" w:cs="Times New Roman"/>
                <w:sz w:val="24"/>
                <w:szCs w:val="24"/>
              </w:rPr>
              <w:t xml:space="preserve"> tiekėjas turi pateikti ne vėliau kaip:</w:t>
            </w:r>
          </w:p>
        </w:tc>
        <w:tc>
          <w:tcPr>
            <w:tcW w:w="1848" w:type="pct"/>
            <w:tcMar>
              <w:top w:w="0" w:type="dxa"/>
              <w:left w:w="108" w:type="dxa"/>
              <w:bottom w:w="0" w:type="dxa"/>
              <w:right w:w="108" w:type="dxa"/>
            </w:tcMar>
          </w:tcPr>
          <w:p w14:paraId="56FC8010" w14:textId="123E6D5B" w:rsidR="00774AA5" w:rsidRPr="00346DF9" w:rsidRDefault="000B20BF" w:rsidP="00223798">
            <w:pPr>
              <w:spacing w:after="0" w:line="240" w:lineRule="auto"/>
              <w:jc w:val="both"/>
              <w:rPr>
                <w:rFonts w:ascii="Times New Roman" w:hAnsi="Times New Roman" w:cs="Times New Roman"/>
                <w:sz w:val="24"/>
                <w:szCs w:val="24"/>
              </w:rPr>
            </w:pPr>
            <w:r w:rsidRPr="00346DF9">
              <w:rPr>
                <w:rFonts w:ascii="Times New Roman" w:hAnsi="Times New Roman" w:cs="Times New Roman"/>
                <w:sz w:val="24"/>
                <w:szCs w:val="24"/>
              </w:rPr>
              <w:t xml:space="preserve">10 (dešimt) </w:t>
            </w:r>
            <w:r w:rsidR="005F17E7" w:rsidRPr="00346DF9">
              <w:rPr>
                <w:rFonts w:ascii="Times New Roman" w:hAnsi="Times New Roman" w:cs="Times New Roman"/>
                <w:sz w:val="24"/>
                <w:szCs w:val="24"/>
              </w:rPr>
              <w:t>dienų iki pasiūlymų pateikimo termino dienos</w:t>
            </w:r>
          </w:p>
        </w:tc>
        <w:tc>
          <w:tcPr>
            <w:tcW w:w="1499" w:type="pct"/>
            <w:tcMar>
              <w:top w:w="0" w:type="dxa"/>
              <w:left w:w="108" w:type="dxa"/>
              <w:bottom w:w="0" w:type="dxa"/>
              <w:right w:w="108" w:type="dxa"/>
            </w:tcMar>
          </w:tcPr>
          <w:p w14:paraId="6B3FEA86" w14:textId="0F0C3009" w:rsidR="00774AA5" w:rsidRPr="00346DF9" w:rsidRDefault="00774AA5" w:rsidP="00223798">
            <w:pPr>
              <w:spacing w:after="0" w:line="240" w:lineRule="auto"/>
              <w:rPr>
                <w:rFonts w:ascii="Times New Roman" w:hAnsi="Times New Roman" w:cs="Times New Roman"/>
                <w:iCs/>
                <w:color w:val="7030A0"/>
                <w:sz w:val="24"/>
                <w:szCs w:val="24"/>
              </w:rPr>
            </w:pPr>
          </w:p>
        </w:tc>
      </w:tr>
      <w:tr w:rsidR="00774AA5" w:rsidRPr="00346DF9" w14:paraId="6E37868A" w14:textId="77777777" w:rsidTr="00F2365C">
        <w:trPr>
          <w:trHeight w:val="20"/>
        </w:trPr>
        <w:tc>
          <w:tcPr>
            <w:tcW w:w="369" w:type="pct"/>
            <w:tcMar>
              <w:top w:w="0" w:type="dxa"/>
              <w:left w:w="108" w:type="dxa"/>
              <w:bottom w:w="0" w:type="dxa"/>
              <w:right w:w="108" w:type="dxa"/>
            </w:tcMar>
          </w:tcPr>
          <w:p w14:paraId="5A3E2C4C" w14:textId="033C7E4A" w:rsidR="00774AA5" w:rsidRPr="00346DF9" w:rsidRDefault="00774AA5" w:rsidP="00223798">
            <w:pPr>
              <w:pStyle w:val="ListParagraph"/>
              <w:numPr>
                <w:ilvl w:val="0"/>
                <w:numId w:val="3"/>
              </w:numPr>
              <w:spacing w:after="0" w:line="240" w:lineRule="auto"/>
              <w:rPr>
                <w:rFonts w:ascii="Times New Roman" w:hAnsi="Times New Roman" w:cs="Times New Roman"/>
                <w:bCs/>
                <w:sz w:val="24"/>
                <w:szCs w:val="24"/>
              </w:rPr>
            </w:pPr>
          </w:p>
        </w:tc>
        <w:tc>
          <w:tcPr>
            <w:tcW w:w="1284" w:type="pct"/>
            <w:tcMar>
              <w:top w:w="0" w:type="dxa"/>
              <w:left w:w="108" w:type="dxa"/>
              <w:bottom w:w="0" w:type="dxa"/>
              <w:right w:w="108" w:type="dxa"/>
            </w:tcMar>
          </w:tcPr>
          <w:p w14:paraId="1E3634E1" w14:textId="6A145837" w:rsidR="00774AA5" w:rsidRPr="00346DF9" w:rsidRDefault="00774AA5" w:rsidP="00223798">
            <w:pPr>
              <w:spacing w:after="0" w:line="240" w:lineRule="auto"/>
              <w:jc w:val="both"/>
              <w:rPr>
                <w:rFonts w:ascii="Times New Roman" w:hAnsi="Times New Roman" w:cs="Times New Roman"/>
                <w:sz w:val="24"/>
                <w:szCs w:val="24"/>
              </w:rPr>
            </w:pPr>
            <w:r w:rsidRPr="00346DF9">
              <w:rPr>
                <w:rFonts w:ascii="Times New Roman" w:hAnsi="Times New Roman" w:cs="Times New Roman"/>
                <w:sz w:val="24"/>
                <w:szCs w:val="24"/>
              </w:rPr>
              <w:t xml:space="preserve">Perkančioji organizacija </w:t>
            </w:r>
            <w:r w:rsidR="009B3AF8" w:rsidRPr="00346DF9">
              <w:rPr>
                <w:rFonts w:ascii="Times New Roman" w:hAnsi="Times New Roman" w:cs="Times New Roman"/>
                <w:sz w:val="24"/>
                <w:szCs w:val="24"/>
              </w:rPr>
              <w:t>p</w:t>
            </w:r>
            <w:r w:rsidRPr="00346DF9">
              <w:rPr>
                <w:rFonts w:ascii="Times New Roman" w:hAnsi="Times New Roman" w:cs="Times New Roman"/>
                <w:sz w:val="24"/>
                <w:szCs w:val="24"/>
              </w:rPr>
              <w:t xml:space="preserve">irkimo </w:t>
            </w:r>
            <w:r w:rsidR="00EF5E21" w:rsidRPr="00346DF9">
              <w:rPr>
                <w:rFonts w:ascii="Times New Roman" w:hAnsi="Times New Roman" w:cs="Times New Roman"/>
                <w:sz w:val="24"/>
                <w:szCs w:val="24"/>
              </w:rPr>
              <w:t>sąlygų</w:t>
            </w:r>
            <w:r w:rsidRPr="00346DF9">
              <w:rPr>
                <w:rFonts w:ascii="Times New Roman" w:hAnsi="Times New Roman" w:cs="Times New Roman"/>
                <w:sz w:val="24"/>
                <w:szCs w:val="24"/>
              </w:rPr>
              <w:t xml:space="preserve"> paaiškinimą, patikslinimą pateikia visiems tiekėjams ne vėliau kaip:</w:t>
            </w:r>
          </w:p>
        </w:tc>
        <w:tc>
          <w:tcPr>
            <w:tcW w:w="1848" w:type="pct"/>
            <w:tcMar>
              <w:top w:w="0" w:type="dxa"/>
              <w:left w:w="108" w:type="dxa"/>
              <w:bottom w:w="0" w:type="dxa"/>
              <w:right w:w="108" w:type="dxa"/>
            </w:tcMar>
          </w:tcPr>
          <w:p w14:paraId="4D170373" w14:textId="465AD5EA" w:rsidR="00774AA5" w:rsidRPr="00346DF9" w:rsidRDefault="00C935CE" w:rsidP="00223798">
            <w:pPr>
              <w:spacing w:after="0" w:line="240" w:lineRule="auto"/>
              <w:jc w:val="both"/>
              <w:rPr>
                <w:rFonts w:ascii="Times New Roman" w:hAnsi="Times New Roman" w:cs="Times New Roman"/>
                <w:sz w:val="24"/>
                <w:szCs w:val="24"/>
              </w:rPr>
            </w:pPr>
            <w:r w:rsidRPr="00346DF9">
              <w:rPr>
                <w:rFonts w:ascii="Times New Roman" w:hAnsi="Times New Roman" w:cs="Times New Roman"/>
                <w:sz w:val="24"/>
                <w:szCs w:val="24"/>
              </w:rPr>
              <w:t xml:space="preserve">6 (šešios) dienos </w:t>
            </w:r>
            <w:r w:rsidR="00CE1F13" w:rsidRPr="00346DF9">
              <w:rPr>
                <w:rFonts w:ascii="Times New Roman" w:hAnsi="Times New Roman" w:cs="Times New Roman"/>
                <w:sz w:val="24"/>
                <w:szCs w:val="24"/>
              </w:rPr>
              <w:t>iki pasiūlymų pateikimo termino dienos</w:t>
            </w:r>
          </w:p>
        </w:tc>
        <w:tc>
          <w:tcPr>
            <w:tcW w:w="1499" w:type="pct"/>
            <w:tcMar>
              <w:top w:w="0" w:type="dxa"/>
              <w:left w:w="108" w:type="dxa"/>
              <w:bottom w:w="0" w:type="dxa"/>
              <w:right w:w="108" w:type="dxa"/>
            </w:tcMar>
          </w:tcPr>
          <w:p w14:paraId="2E898EC9" w14:textId="1D1D3B5E" w:rsidR="00774AA5" w:rsidRPr="00346DF9" w:rsidRDefault="00774AA5" w:rsidP="00223798">
            <w:pPr>
              <w:spacing w:after="0" w:line="240" w:lineRule="auto"/>
              <w:rPr>
                <w:rFonts w:ascii="Times New Roman" w:hAnsi="Times New Roman" w:cs="Times New Roman"/>
                <w:sz w:val="24"/>
                <w:szCs w:val="24"/>
              </w:rPr>
            </w:pPr>
          </w:p>
        </w:tc>
      </w:tr>
      <w:tr w:rsidR="00774AA5" w:rsidRPr="00346DF9" w14:paraId="7621DE63" w14:textId="77777777" w:rsidTr="00F2365C">
        <w:trPr>
          <w:trHeight w:val="20"/>
        </w:trPr>
        <w:tc>
          <w:tcPr>
            <w:tcW w:w="369" w:type="pct"/>
            <w:tcMar>
              <w:top w:w="0" w:type="dxa"/>
              <w:left w:w="108" w:type="dxa"/>
              <w:bottom w:w="0" w:type="dxa"/>
              <w:right w:w="108" w:type="dxa"/>
            </w:tcMar>
          </w:tcPr>
          <w:p w14:paraId="63314DF2" w14:textId="5548A91C" w:rsidR="00774AA5" w:rsidRPr="00346DF9" w:rsidRDefault="00774AA5" w:rsidP="00223798">
            <w:pPr>
              <w:pStyle w:val="ListParagraph"/>
              <w:numPr>
                <w:ilvl w:val="0"/>
                <w:numId w:val="3"/>
              </w:numPr>
              <w:spacing w:after="0" w:line="240" w:lineRule="auto"/>
              <w:rPr>
                <w:rFonts w:ascii="Times New Roman" w:hAnsi="Times New Roman" w:cs="Times New Roman"/>
                <w:bCs/>
                <w:sz w:val="24"/>
                <w:szCs w:val="24"/>
              </w:rPr>
            </w:pPr>
          </w:p>
        </w:tc>
        <w:tc>
          <w:tcPr>
            <w:tcW w:w="1284" w:type="pct"/>
            <w:tcMar>
              <w:top w:w="0" w:type="dxa"/>
              <w:left w:w="108" w:type="dxa"/>
              <w:bottom w:w="0" w:type="dxa"/>
              <w:right w:w="108" w:type="dxa"/>
            </w:tcMar>
          </w:tcPr>
          <w:p w14:paraId="758839D1" w14:textId="4F4D0EEB" w:rsidR="00774AA5" w:rsidRPr="00346DF9" w:rsidRDefault="00455131" w:rsidP="00223798">
            <w:pPr>
              <w:spacing w:after="0" w:line="240" w:lineRule="auto"/>
              <w:jc w:val="both"/>
              <w:rPr>
                <w:rFonts w:ascii="Times New Roman" w:hAnsi="Times New Roman" w:cs="Times New Roman"/>
                <w:sz w:val="24"/>
                <w:szCs w:val="24"/>
              </w:rPr>
            </w:pPr>
            <w:r w:rsidRPr="00346DF9">
              <w:rPr>
                <w:rFonts w:ascii="Times New Roman" w:hAnsi="Times New Roman" w:cs="Times New Roman"/>
                <w:sz w:val="24"/>
                <w:szCs w:val="24"/>
              </w:rPr>
              <w:t>O</w:t>
            </w:r>
            <w:r w:rsidR="00774AA5" w:rsidRPr="00346DF9">
              <w:rPr>
                <w:rFonts w:ascii="Times New Roman" w:hAnsi="Times New Roman" w:cs="Times New Roman"/>
                <w:sz w:val="24"/>
                <w:szCs w:val="24"/>
              </w:rPr>
              <w:t>bjekto apžiūra bus vykdoma:</w:t>
            </w:r>
          </w:p>
        </w:tc>
        <w:tc>
          <w:tcPr>
            <w:tcW w:w="1848" w:type="pct"/>
            <w:tcMar>
              <w:top w:w="0" w:type="dxa"/>
              <w:left w:w="108" w:type="dxa"/>
              <w:bottom w:w="0" w:type="dxa"/>
              <w:right w:w="108" w:type="dxa"/>
            </w:tcMar>
          </w:tcPr>
          <w:p w14:paraId="16ACE08C" w14:textId="77777777" w:rsidR="00774AA5" w:rsidRPr="00346DF9" w:rsidRDefault="00774AA5" w:rsidP="00223798">
            <w:pPr>
              <w:spacing w:after="0" w:line="240" w:lineRule="auto"/>
              <w:rPr>
                <w:rFonts w:ascii="Times New Roman" w:hAnsi="Times New Roman" w:cs="Times New Roman"/>
                <w:iCs/>
                <w:color w:val="FF0000"/>
                <w:sz w:val="24"/>
                <w:szCs w:val="24"/>
              </w:rPr>
            </w:pPr>
            <w:r w:rsidRPr="00346DF9">
              <w:rPr>
                <w:rFonts w:ascii="Times New Roman" w:hAnsi="Times New Roman" w:cs="Times New Roman"/>
                <w:iCs/>
                <w:sz w:val="24"/>
                <w:szCs w:val="24"/>
              </w:rPr>
              <w:t>NETAIKOMA</w:t>
            </w:r>
          </w:p>
        </w:tc>
        <w:tc>
          <w:tcPr>
            <w:tcW w:w="1499" w:type="pct"/>
            <w:tcMar>
              <w:top w:w="0" w:type="dxa"/>
              <w:left w:w="108" w:type="dxa"/>
              <w:bottom w:w="0" w:type="dxa"/>
              <w:right w:w="108" w:type="dxa"/>
            </w:tcMar>
          </w:tcPr>
          <w:p w14:paraId="0CB425FC" w14:textId="7584B491" w:rsidR="00774AA5" w:rsidRPr="00346DF9" w:rsidRDefault="00774AA5" w:rsidP="00223798">
            <w:pPr>
              <w:spacing w:after="0" w:line="240" w:lineRule="auto"/>
              <w:rPr>
                <w:rFonts w:ascii="Times New Roman" w:hAnsi="Times New Roman" w:cs="Times New Roman"/>
                <w:sz w:val="24"/>
                <w:szCs w:val="24"/>
              </w:rPr>
            </w:pPr>
          </w:p>
        </w:tc>
      </w:tr>
      <w:tr w:rsidR="00774AA5" w:rsidRPr="00346DF9" w14:paraId="3AA572DF" w14:textId="77777777" w:rsidTr="00F2365C">
        <w:trPr>
          <w:trHeight w:val="20"/>
        </w:trPr>
        <w:tc>
          <w:tcPr>
            <w:tcW w:w="369" w:type="pct"/>
            <w:tcMar>
              <w:top w:w="0" w:type="dxa"/>
              <w:left w:w="108" w:type="dxa"/>
              <w:bottom w:w="0" w:type="dxa"/>
              <w:right w:w="108" w:type="dxa"/>
            </w:tcMar>
          </w:tcPr>
          <w:p w14:paraId="0C5D727C" w14:textId="097AAFC5" w:rsidR="00774AA5" w:rsidRPr="00346DF9" w:rsidRDefault="00774AA5" w:rsidP="00223798">
            <w:pPr>
              <w:pStyle w:val="ListParagraph"/>
              <w:numPr>
                <w:ilvl w:val="0"/>
                <w:numId w:val="3"/>
              </w:numPr>
              <w:spacing w:after="0" w:line="240" w:lineRule="auto"/>
              <w:rPr>
                <w:rFonts w:ascii="Times New Roman" w:hAnsi="Times New Roman" w:cs="Times New Roman"/>
                <w:bCs/>
                <w:sz w:val="24"/>
                <w:szCs w:val="24"/>
              </w:rPr>
            </w:pPr>
          </w:p>
        </w:tc>
        <w:tc>
          <w:tcPr>
            <w:tcW w:w="1284" w:type="pct"/>
            <w:tcMar>
              <w:top w:w="0" w:type="dxa"/>
              <w:left w:w="108" w:type="dxa"/>
              <w:bottom w:w="0" w:type="dxa"/>
              <w:right w:w="108" w:type="dxa"/>
            </w:tcMar>
          </w:tcPr>
          <w:p w14:paraId="77FDC819" w14:textId="2D3D8B4C" w:rsidR="00774AA5" w:rsidRPr="00346DF9" w:rsidRDefault="00774AA5" w:rsidP="00223798">
            <w:pPr>
              <w:spacing w:after="0" w:line="240" w:lineRule="auto"/>
              <w:jc w:val="both"/>
              <w:rPr>
                <w:rFonts w:ascii="Times New Roman" w:hAnsi="Times New Roman" w:cs="Times New Roman"/>
                <w:sz w:val="24"/>
                <w:szCs w:val="24"/>
              </w:rPr>
            </w:pPr>
            <w:r w:rsidRPr="00346DF9">
              <w:rPr>
                <w:rFonts w:ascii="Times New Roman" w:hAnsi="Times New Roman" w:cs="Times New Roman"/>
                <w:sz w:val="24"/>
                <w:szCs w:val="24"/>
              </w:rPr>
              <w:t xml:space="preserve">Perkančioji organizacija rengs susitikimus su tiekėjais dėl pirkimo </w:t>
            </w:r>
            <w:r w:rsidR="006932C2" w:rsidRPr="00346DF9">
              <w:rPr>
                <w:rFonts w:ascii="Times New Roman" w:hAnsi="Times New Roman" w:cs="Times New Roman"/>
                <w:sz w:val="24"/>
                <w:szCs w:val="24"/>
              </w:rPr>
              <w:t>sąlygų</w:t>
            </w:r>
            <w:r w:rsidRPr="00346DF9">
              <w:rPr>
                <w:rFonts w:ascii="Times New Roman" w:hAnsi="Times New Roman" w:cs="Times New Roman"/>
                <w:sz w:val="24"/>
                <w:szCs w:val="24"/>
              </w:rPr>
              <w:t xml:space="preserve"> paaiškinimo</w:t>
            </w:r>
          </w:p>
        </w:tc>
        <w:tc>
          <w:tcPr>
            <w:tcW w:w="1848" w:type="pct"/>
            <w:tcMar>
              <w:top w:w="0" w:type="dxa"/>
              <w:left w:w="108" w:type="dxa"/>
              <w:bottom w:w="0" w:type="dxa"/>
              <w:right w:w="108" w:type="dxa"/>
            </w:tcMar>
          </w:tcPr>
          <w:p w14:paraId="37463C11" w14:textId="77777777" w:rsidR="00774AA5" w:rsidRPr="00346DF9" w:rsidRDefault="00774AA5" w:rsidP="00223798">
            <w:pPr>
              <w:spacing w:after="0" w:line="240" w:lineRule="auto"/>
              <w:rPr>
                <w:rFonts w:ascii="Times New Roman" w:hAnsi="Times New Roman" w:cs="Times New Roman"/>
                <w:iCs/>
                <w:sz w:val="24"/>
                <w:szCs w:val="24"/>
              </w:rPr>
            </w:pPr>
            <w:r w:rsidRPr="00346DF9">
              <w:rPr>
                <w:rFonts w:ascii="Times New Roman" w:hAnsi="Times New Roman" w:cs="Times New Roman"/>
                <w:iCs/>
                <w:sz w:val="24"/>
                <w:szCs w:val="24"/>
              </w:rPr>
              <w:t>NETAIKOMA</w:t>
            </w:r>
          </w:p>
        </w:tc>
        <w:tc>
          <w:tcPr>
            <w:tcW w:w="1499" w:type="pct"/>
            <w:tcMar>
              <w:top w:w="0" w:type="dxa"/>
              <w:left w:w="108" w:type="dxa"/>
              <w:bottom w:w="0" w:type="dxa"/>
              <w:right w:w="108" w:type="dxa"/>
            </w:tcMar>
          </w:tcPr>
          <w:p w14:paraId="1C7B20C9" w14:textId="46632743" w:rsidR="00774AA5" w:rsidRPr="00346DF9" w:rsidRDefault="00774AA5" w:rsidP="00223798">
            <w:pPr>
              <w:spacing w:after="0" w:line="240" w:lineRule="auto"/>
              <w:rPr>
                <w:rFonts w:ascii="Times New Roman" w:hAnsi="Times New Roman" w:cs="Times New Roman"/>
                <w:sz w:val="24"/>
                <w:szCs w:val="24"/>
              </w:rPr>
            </w:pPr>
          </w:p>
        </w:tc>
      </w:tr>
      <w:tr w:rsidR="00774AA5" w:rsidRPr="00346DF9" w14:paraId="595801DB" w14:textId="77777777" w:rsidTr="00F2365C">
        <w:trPr>
          <w:trHeight w:val="20"/>
        </w:trPr>
        <w:tc>
          <w:tcPr>
            <w:tcW w:w="369" w:type="pct"/>
            <w:tcMar>
              <w:top w:w="0" w:type="dxa"/>
              <w:left w:w="108" w:type="dxa"/>
              <w:bottom w:w="0" w:type="dxa"/>
              <w:right w:w="108" w:type="dxa"/>
            </w:tcMar>
          </w:tcPr>
          <w:p w14:paraId="7834A329" w14:textId="7DD7B5EE" w:rsidR="00774AA5" w:rsidRPr="00346DF9" w:rsidRDefault="00774AA5" w:rsidP="00223798">
            <w:pPr>
              <w:pStyle w:val="ListParagraph"/>
              <w:numPr>
                <w:ilvl w:val="0"/>
                <w:numId w:val="3"/>
              </w:numPr>
              <w:spacing w:after="0" w:line="240" w:lineRule="auto"/>
              <w:rPr>
                <w:rFonts w:ascii="Times New Roman" w:hAnsi="Times New Roman" w:cs="Times New Roman"/>
                <w:bCs/>
                <w:sz w:val="24"/>
                <w:szCs w:val="24"/>
              </w:rPr>
            </w:pPr>
          </w:p>
        </w:tc>
        <w:tc>
          <w:tcPr>
            <w:tcW w:w="1284" w:type="pct"/>
            <w:tcMar>
              <w:top w:w="0" w:type="dxa"/>
              <w:left w:w="108" w:type="dxa"/>
              <w:bottom w:w="0" w:type="dxa"/>
              <w:right w:w="108" w:type="dxa"/>
            </w:tcMar>
          </w:tcPr>
          <w:p w14:paraId="1664470B" w14:textId="04429B88" w:rsidR="00774AA5" w:rsidRPr="00346DF9" w:rsidRDefault="00774AA5" w:rsidP="00223798">
            <w:pPr>
              <w:spacing w:after="0" w:line="240" w:lineRule="auto"/>
              <w:jc w:val="both"/>
              <w:rPr>
                <w:rFonts w:ascii="Times New Roman" w:hAnsi="Times New Roman" w:cs="Times New Roman"/>
                <w:sz w:val="24"/>
                <w:szCs w:val="24"/>
              </w:rPr>
            </w:pPr>
            <w:r w:rsidRPr="00346DF9">
              <w:rPr>
                <w:rFonts w:ascii="Times New Roman" w:hAnsi="Times New Roman" w:cs="Times New Roman"/>
                <w:sz w:val="24"/>
                <w:szCs w:val="24"/>
              </w:rPr>
              <w:t>Tiekėjai turi pateikti prekių pavyzdžius</w:t>
            </w:r>
          </w:p>
        </w:tc>
        <w:tc>
          <w:tcPr>
            <w:tcW w:w="1848" w:type="pct"/>
            <w:tcMar>
              <w:top w:w="0" w:type="dxa"/>
              <w:left w:w="108" w:type="dxa"/>
              <w:bottom w:w="0" w:type="dxa"/>
              <w:right w:w="108" w:type="dxa"/>
            </w:tcMar>
          </w:tcPr>
          <w:p w14:paraId="2B01D5F8" w14:textId="77777777" w:rsidR="00774AA5" w:rsidRPr="00346DF9" w:rsidRDefault="00774AA5" w:rsidP="00223798">
            <w:pPr>
              <w:pStyle w:val="Body2"/>
              <w:spacing w:after="0"/>
              <w:rPr>
                <w:rFonts w:cs="Times New Roman"/>
                <w:color w:val="auto"/>
                <w:sz w:val="24"/>
                <w:szCs w:val="24"/>
                <w:lang w:val="lt-LT"/>
              </w:rPr>
            </w:pPr>
            <w:r w:rsidRPr="00346DF9">
              <w:rPr>
                <w:rFonts w:cs="Times New Roman"/>
                <w:color w:val="auto"/>
                <w:sz w:val="24"/>
                <w:szCs w:val="24"/>
                <w:lang w:val="lt-LT"/>
              </w:rPr>
              <w:t>NETAIKOMA</w:t>
            </w:r>
          </w:p>
          <w:p w14:paraId="2276FCB7" w14:textId="4FB1DA7E" w:rsidR="00774AA5" w:rsidRPr="00346DF9" w:rsidRDefault="00955067" w:rsidP="00223798">
            <w:pPr>
              <w:spacing w:after="0" w:line="240" w:lineRule="auto"/>
              <w:rPr>
                <w:rFonts w:ascii="Times New Roman" w:hAnsi="Times New Roman" w:cs="Times New Roman"/>
                <w:iCs/>
                <w:color w:val="00B050"/>
                <w:sz w:val="24"/>
                <w:szCs w:val="24"/>
              </w:rPr>
            </w:pPr>
            <w:r w:rsidRPr="00346DF9">
              <w:rPr>
                <w:rFonts w:ascii="Times New Roman" w:hAnsi="Times New Roman" w:cs="Times New Roman"/>
                <w:i/>
                <w:iCs/>
                <w:color w:val="7030A0"/>
                <w:sz w:val="24"/>
                <w:szCs w:val="24"/>
              </w:rPr>
              <w:t xml:space="preserve"> </w:t>
            </w:r>
          </w:p>
        </w:tc>
        <w:tc>
          <w:tcPr>
            <w:tcW w:w="1499" w:type="pct"/>
            <w:tcMar>
              <w:top w:w="0" w:type="dxa"/>
              <w:left w:w="108" w:type="dxa"/>
              <w:bottom w:w="0" w:type="dxa"/>
              <w:right w:w="108" w:type="dxa"/>
            </w:tcMar>
          </w:tcPr>
          <w:p w14:paraId="49C9AF54" w14:textId="060712A8" w:rsidR="00774AA5" w:rsidRPr="00346DF9" w:rsidRDefault="00774AA5" w:rsidP="00223798">
            <w:pPr>
              <w:spacing w:after="0" w:line="240" w:lineRule="auto"/>
              <w:rPr>
                <w:rFonts w:ascii="Times New Roman" w:hAnsi="Times New Roman" w:cs="Times New Roman"/>
                <w:sz w:val="24"/>
                <w:szCs w:val="24"/>
              </w:rPr>
            </w:pPr>
          </w:p>
        </w:tc>
      </w:tr>
      <w:tr w:rsidR="00774AA5" w:rsidRPr="00346DF9" w14:paraId="712AAA1F" w14:textId="77777777" w:rsidTr="00F2365C">
        <w:trPr>
          <w:trHeight w:val="20"/>
        </w:trPr>
        <w:tc>
          <w:tcPr>
            <w:tcW w:w="369" w:type="pct"/>
            <w:tcMar>
              <w:top w:w="0" w:type="dxa"/>
              <w:left w:w="108" w:type="dxa"/>
              <w:bottom w:w="0" w:type="dxa"/>
              <w:right w:w="108" w:type="dxa"/>
            </w:tcMar>
          </w:tcPr>
          <w:p w14:paraId="204C0E52" w14:textId="1B708D3D" w:rsidR="00774AA5" w:rsidRPr="00346DF9" w:rsidRDefault="00774AA5" w:rsidP="00223798">
            <w:pPr>
              <w:pStyle w:val="ListParagraph"/>
              <w:numPr>
                <w:ilvl w:val="0"/>
                <w:numId w:val="3"/>
              </w:numPr>
              <w:spacing w:after="0" w:line="240" w:lineRule="auto"/>
              <w:rPr>
                <w:rFonts w:ascii="Times New Roman" w:hAnsi="Times New Roman" w:cs="Times New Roman"/>
                <w:bCs/>
                <w:sz w:val="24"/>
                <w:szCs w:val="24"/>
              </w:rPr>
            </w:pPr>
          </w:p>
        </w:tc>
        <w:tc>
          <w:tcPr>
            <w:tcW w:w="1284" w:type="pct"/>
            <w:tcMar>
              <w:top w:w="0" w:type="dxa"/>
              <w:left w:w="108" w:type="dxa"/>
              <w:bottom w:w="0" w:type="dxa"/>
              <w:right w:w="108" w:type="dxa"/>
            </w:tcMar>
          </w:tcPr>
          <w:p w14:paraId="20CE1883" w14:textId="77777777" w:rsidR="00774AA5" w:rsidRPr="00346DF9" w:rsidRDefault="00774AA5" w:rsidP="00223798">
            <w:pPr>
              <w:spacing w:after="0" w:line="240" w:lineRule="auto"/>
              <w:jc w:val="both"/>
              <w:rPr>
                <w:rFonts w:ascii="Times New Roman" w:hAnsi="Times New Roman" w:cs="Times New Roman"/>
                <w:bCs/>
                <w:sz w:val="24"/>
                <w:szCs w:val="24"/>
              </w:rPr>
            </w:pPr>
            <w:r w:rsidRPr="00346DF9">
              <w:rPr>
                <w:rFonts w:ascii="Times New Roman" w:hAnsi="Times New Roman" w:cs="Times New Roman"/>
                <w:bCs/>
                <w:sz w:val="24"/>
                <w:szCs w:val="24"/>
              </w:rPr>
              <w:t>Pasiūlymo galiojimo ir pasiūlymo galiojimo užtikrinimo (jei taikoma) terminas ne trumpesnis kaip</w:t>
            </w:r>
          </w:p>
        </w:tc>
        <w:tc>
          <w:tcPr>
            <w:tcW w:w="1848" w:type="pct"/>
            <w:tcMar>
              <w:top w:w="0" w:type="dxa"/>
              <w:left w:w="108" w:type="dxa"/>
              <w:bottom w:w="0" w:type="dxa"/>
              <w:right w:w="108" w:type="dxa"/>
            </w:tcMar>
          </w:tcPr>
          <w:p w14:paraId="1D8F2053" w14:textId="77777777" w:rsidR="00774AA5" w:rsidRPr="00346DF9" w:rsidRDefault="00774AA5" w:rsidP="00223798">
            <w:pPr>
              <w:spacing w:after="0" w:line="240" w:lineRule="auto"/>
              <w:jc w:val="both"/>
              <w:rPr>
                <w:rFonts w:ascii="Times New Roman" w:hAnsi="Times New Roman" w:cs="Times New Roman"/>
                <w:iCs/>
                <w:sz w:val="24"/>
                <w:szCs w:val="24"/>
              </w:rPr>
            </w:pPr>
            <w:r w:rsidRPr="00346DF9">
              <w:rPr>
                <w:rFonts w:ascii="Times New Roman" w:hAnsi="Times New Roman" w:cs="Times New Roman"/>
                <w:iCs/>
                <w:sz w:val="24"/>
                <w:szCs w:val="24"/>
              </w:rPr>
              <w:t>90 (devyniasdešimt) dienų nuo pasiūlymų pateikimo galutinio termino pabaigos</w:t>
            </w:r>
          </w:p>
        </w:tc>
        <w:tc>
          <w:tcPr>
            <w:tcW w:w="1499" w:type="pct"/>
            <w:tcMar>
              <w:top w:w="0" w:type="dxa"/>
              <w:left w:w="108" w:type="dxa"/>
              <w:bottom w:w="0" w:type="dxa"/>
              <w:right w:w="108" w:type="dxa"/>
            </w:tcMar>
          </w:tcPr>
          <w:p w14:paraId="16D7D59D" w14:textId="7639E1B8" w:rsidR="00774AA5" w:rsidRPr="00346DF9" w:rsidRDefault="00774AA5" w:rsidP="00223798">
            <w:pPr>
              <w:spacing w:after="0" w:line="240" w:lineRule="auto"/>
              <w:jc w:val="both"/>
              <w:rPr>
                <w:rFonts w:ascii="Times New Roman" w:hAnsi="Times New Roman" w:cs="Times New Roman"/>
                <w:sz w:val="24"/>
                <w:szCs w:val="24"/>
              </w:rPr>
            </w:pPr>
          </w:p>
        </w:tc>
      </w:tr>
      <w:tr w:rsidR="00F96FF8" w:rsidRPr="00346DF9" w14:paraId="046FE48C" w14:textId="77777777" w:rsidTr="00F2365C">
        <w:trPr>
          <w:trHeight w:val="20"/>
        </w:trPr>
        <w:tc>
          <w:tcPr>
            <w:tcW w:w="369" w:type="pct"/>
            <w:tcMar>
              <w:top w:w="0" w:type="dxa"/>
              <w:left w:w="108" w:type="dxa"/>
              <w:bottom w:w="0" w:type="dxa"/>
              <w:right w:w="108" w:type="dxa"/>
            </w:tcMar>
          </w:tcPr>
          <w:p w14:paraId="0CCD490C" w14:textId="1C5F8541" w:rsidR="00F96FF8" w:rsidRPr="00346DF9" w:rsidRDefault="00F96FF8" w:rsidP="00223798">
            <w:pPr>
              <w:pStyle w:val="ListParagraph"/>
              <w:numPr>
                <w:ilvl w:val="0"/>
                <w:numId w:val="3"/>
              </w:numPr>
              <w:spacing w:after="0" w:line="240" w:lineRule="auto"/>
              <w:rPr>
                <w:rFonts w:ascii="Times New Roman" w:hAnsi="Times New Roman" w:cs="Times New Roman"/>
                <w:sz w:val="24"/>
                <w:szCs w:val="24"/>
              </w:rPr>
            </w:pPr>
          </w:p>
        </w:tc>
        <w:tc>
          <w:tcPr>
            <w:tcW w:w="1284" w:type="pct"/>
            <w:tcMar>
              <w:top w:w="0" w:type="dxa"/>
              <w:left w:w="108" w:type="dxa"/>
              <w:bottom w:w="0" w:type="dxa"/>
              <w:right w:w="108" w:type="dxa"/>
            </w:tcMar>
          </w:tcPr>
          <w:p w14:paraId="3A78067C" w14:textId="77777777" w:rsidR="00F96FF8" w:rsidRPr="00346DF9" w:rsidRDefault="00F96FF8" w:rsidP="00223798">
            <w:pPr>
              <w:spacing w:after="0" w:line="240" w:lineRule="auto"/>
              <w:jc w:val="both"/>
              <w:rPr>
                <w:rFonts w:ascii="Times New Roman" w:hAnsi="Times New Roman" w:cs="Times New Roman"/>
                <w:bCs/>
                <w:sz w:val="24"/>
                <w:szCs w:val="24"/>
              </w:rPr>
            </w:pPr>
            <w:r w:rsidRPr="00346DF9">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1848" w:type="pct"/>
            <w:tcMar>
              <w:top w:w="0" w:type="dxa"/>
              <w:left w:w="108" w:type="dxa"/>
              <w:bottom w:w="0" w:type="dxa"/>
              <w:right w:w="108" w:type="dxa"/>
            </w:tcMar>
          </w:tcPr>
          <w:p w14:paraId="4DD4DD87" w14:textId="4CE7FD31" w:rsidR="00F96FF8" w:rsidRPr="00346DF9" w:rsidRDefault="00F96FF8" w:rsidP="00223798">
            <w:pPr>
              <w:spacing w:after="0" w:line="240" w:lineRule="auto"/>
              <w:jc w:val="both"/>
              <w:rPr>
                <w:rFonts w:ascii="Times New Roman" w:hAnsi="Times New Roman" w:cs="Times New Roman"/>
                <w:iCs/>
                <w:sz w:val="24"/>
                <w:szCs w:val="24"/>
              </w:rPr>
            </w:pPr>
            <w:r w:rsidRPr="00346DF9">
              <w:rPr>
                <w:rFonts w:ascii="Times New Roman" w:hAnsi="Times New Roman" w:cs="Times New Roman"/>
                <w:iCs/>
                <w:sz w:val="24"/>
                <w:szCs w:val="24"/>
              </w:rPr>
              <w:t>NETAIKOMA</w:t>
            </w:r>
          </w:p>
        </w:tc>
        <w:tc>
          <w:tcPr>
            <w:tcW w:w="1499" w:type="pct"/>
            <w:tcMar>
              <w:top w:w="0" w:type="dxa"/>
              <w:left w:w="108" w:type="dxa"/>
              <w:bottom w:w="0" w:type="dxa"/>
              <w:right w:w="108" w:type="dxa"/>
            </w:tcMar>
          </w:tcPr>
          <w:p w14:paraId="7A43570F" w14:textId="41A847AD" w:rsidR="00F96FF8" w:rsidRPr="00346DF9" w:rsidRDefault="00F96FF8" w:rsidP="00223798">
            <w:pPr>
              <w:spacing w:after="0" w:line="240" w:lineRule="auto"/>
              <w:jc w:val="both"/>
              <w:rPr>
                <w:rFonts w:ascii="Times New Roman" w:hAnsi="Times New Roman" w:cs="Times New Roman"/>
                <w:sz w:val="24"/>
                <w:szCs w:val="24"/>
              </w:rPr>
            </w:pPr>
          </w:p>
        </w:tc>
      </w:tr>
      <w:tr w:rsidR="00F96FF8" w:rsidRPr="00346DF9" w14:paraId="1F2EA374" w14:textId="77777777" w:rsidTr="00F2365C">
        <w:trPr>
          <w:trHeight w:val="20"/>
        </w:trPr>
        <w:tc>
          <w:tcPr>
            <w:tcW w:w="369" w:type="pct"/>
            <w:tcMar>
              <w:top w:w="0" w:type="dxa"/>
              <w:left w:w="108" w:type="dxa"/>
              <w:bottom w:w="0" w:type="dxa"/>
              <w:right w:w="108" w:type="dxa"/>
            </w:tcMar>
          </w:tcPr>
          <w:p w14:paraId="539F7958" w14:textId="226D3FF6" w:rsidR="00F96FF8" w:rsidRPr="00346DF9" w:rsidRDefault="00F96FF8" w:rsidP="00223798">
            <w:pPr>
              <w:pStyle w:val="ListParagraph"/>
              <w:numPr>
                <w:ilvl w:val="0"/>
                <w:numId w:val="3"/>
              </w:numPr>
              <w:spacing w:after="0" w:line="240" w:lineRule="auto"/>
              <w:rPr>
                <w:rFonts w:ascii="Times New Roman" w:hAnsi="Times New Roman" w:cs="Times New Roman"/>
                <w:bCs/>
                <w:sz w:val="24"/>
                <w:szCs w:val="24"/>
              </w:rPr>
            </w:pPr>
          </w:p>
        </w:tc>
        <w:tc>
          <w:tcPr>
            <w:tcW w:w="1284" w:type="pct"/>
            <w:tcMar>
              <w:top w:w="0" w:type="dxa"/>
              <w:left w:w="108" w:type="dxa"/>
              <w:bottom w:w="0" w:type="dxa"/>
              <w:right w:w="108" w:type="dxa"/>
            </w:tcMar>
          </w:tcPr>
          <w:p w14:paraId="27FEFE6F" w14:textId="77777777" w:rsidR="00F96FF8" w:rsidRPr="00346DF9" w:rsidRDefault="00F96FF8" w:rsidP="00223798">
            <w:pPr>
              <w:spacing w:after="0" w:line="240" w:lineRule="auto"/>
              <w:jc w:val="both"/>
              <w:rPr>
                <w:rFonts w:ascii="Times New Roman" w:hAnsi="Times New Roman" w:cs="Times New Roman"/>
                <w:bCs/>
                <w:sz w:val="24"/>
                <w:szCs w:val="24"/>
              </w:rPr>
            </w:pPr>
            <w:r w:rsidRPr="00346DF9">
              <w:rPr>
                <w:rFonts w:ascii="Times New Roman" w:hAnsi="Times New Roman" w:cs="Times New Roman"/>
                <w:color w:val="000000" w:themeColor="text1"/>
                <w:sz w:val="24"/>
                <w:szCs w:val="24"/>
              </w:rPr>
              <w:t>Pasiūlymo galiojimo užtikrinimas pirkimo dalyviui grąžinamas (arba atsisakoma teisių į jį) per</w:t>
            </w:r>
          </w:p>
        </w:tc>
        <w:tc>
          <w:tcPr>
            <w:tcW w:w="1848" w:type="pct"/>
            <w:tcMar>
              <w:top w:w="0" w:type="dxa"/>
              <w:left w:w="108" w:type="dxa"/>
              <w:bottom w:w="0" w:type="dxa"/>
              <w:right w:w="108" w:type="dxa"/>
            </w:tcMar>
          </w:tcPr>
          <w:p w14:paraId="684369EC" w14:textId="7AE91398" w:rsidR="00F96FF8" w:rsidRPr="00346DF9" w:rsidRDefault="00F96FF8" w:rsidP="00223798">
            <w:pPr>
              <w:spacing w:after="0" w:line="240" w:lineRule="auto"/>
              <w:jc w:val="both"/>
              <w:rPr>
                <w:rFonts w:ascii="Times New Roman" w:hAnsi="Times New Roman" w:cs="Times New Roman"/>
                <w:color w:val="000000" w:themeColor="text1"/>
                <w:sz w:val="24"/>
                <w:szCs w:val="24"/>
              </w:rPr>
            </w:pPr>
            <w:r w:rsidRPr="00346DF9">
              <w:rPr>
                <w:rFonts w:ascii="Times New Roman" w:hAnsi="Times New Roman" w:cs="Times New Roman"/>
                <w:iCs/>
                <w:sz w:val="24"/>
                <w:szCs w:val="24"/>
              </w:rPr>
              <w:t>NETAIKOMA</w:t>
            </w:r>
          </w:p>
        </w:tc>
        <w:tc>
          <w:tcPr>
            <w:tcW w:w="1499" w:type="pct"/>
            <w:tcMar>
              <w:top w:w="0" w:type="dxa"/>
              <w:left w:w="108" w:type="dxa"/>
              <w:bottom w:w="0" w:type="dxa"/>
              <w:right w:w="108" w:type="dxa"/>
            </w:tcMar>
          </w:tcPr>
          <w:p w14:paraId="7D43700D" w14:textId="6FD27D87" w:rsidR="00F96FF8" w:rsidRPr="00346DF9" w:rsidRDefault="00F96FF8" w:rsidP="00223798">
            <w:pPr>
              <w:spacing w:after="0" w:line="240" w:lineRule="auto"/>
              <w:jc w:val="both"/>
              <w:rPr>
                <w:rFonts w:ascii="Times New Roman" w:hAnsi="Times New Roman" w:cs="Times New Roman"/>
                <w:sz w:val="24"/>
                <w:szCs w:val="24"/>
              </w:rPr>
            </w:pPr>
          </w:p>
        </w:tc>
      </w:tr>
      <w:tr w:rsidR="00774AA5" w:rsidRPr="00346DF9" w14:paraId="6D55395E" w14:textId="77777777" w:rsidTr="00F2365C">
        <w:trPr>
          <w:trHeight w:val="20"/>
        </w:trPr>
        <w:tc>
          <w:tcPr>
            <w:tcW w:w="369" w:type="pct"/>
            <w:tcMar>
              <w:top w:w="0" w:type="dxa"/>
              <w:left w:w="108" w:type="dxa"/>
              <w:bottom w:w="0" w:type="dxa"/>
              <w:right w:w="108" w:type="dxa"/>
            </w:tcMar>
          </w:tcPr>
          <w:p w14:paraId="5B414F03" w14:textId="2549B1DC" w:rsidR="00774AA5" w:rsidRPr="00346DF9" w:rsidRDefault="00774AA5" w:rsidP="00223798">
            <w:pPr>
              <w:pStyle w:val="ListParagraph"/>
              <w:numPr>
                <w:ilvl w:val="0"/>
                <w:numId w:val="3"/>
              </w:numPr>
              <w:spacing w:after="0" w:line="240" w:lineRule="auto"/>
              <w:rPr>
                <w:rFonts w:ascii="Times New Roman" w:hAnsi="Times New Roman" w:cs="Times New Roman"/>
                <w:bCs/>
                <w:sz w:val="24"/>
                <w:szCs w:val="24"/>
              </w:rPr>
            </w:pPr>
          </w:p>
        </w:tc>
        <w:tc>
          <w:tcPr>
            <w:tcW w:w="1284" w:type="pct"/>
            <w:tcMar>
              <w:top w:w="0" w:type="dxa"/>
              <w:left w:w="108" w:type="dxa"/>
              <w:bottom w:w="0" w:type="dxa"/>
              <w:right w:w="108" w:type="dxa"/>
            </w:tcMar>
          </w:tcPr>
          <w:p w14:paraId="738116EE" w14:textId="77777777" w:rsidR="00774AA5" w:rsidRPr="00346DF9" w:rsidRDefault="00774AA5" w:rsidP="00223798">
            <w:pPr>
              <w:spacing w:after="0" w:line="240" w:lineRule="auto"/>
              <w:jc w:val="both"/>
              <w:rPr>
                <w:rFonts w:ascii="Times New Roman" w:hAnsi="Times New Roman" w:cs="Times New Roman"/>
                <w:bCs/>
                <w:sz w:val="24"/>
                <w:szCs w:val="24"/>
              </w:rPr>
            </w:pPr>
            <w:r w:rsidRPr="00346DF9">
              <w:rPr>
                <w:rFonts w:ascii="Times New Roman" w:hAnsi="Times New Roman" w:cs="Times New Roman"/>
                <w:bCs/>
                <w:sz w:val="24"/>
                <w:szCs w:val="24"/>
              </w:rPr>
              <w:t>Perkančioji organizacija informuoja pirkimo dalyvius apie EBVPD vertinimo rezultatus ne vėliau kaip per</w:t>
            </w:r>
          </w:p>
        </w:tc>
        <w:tc>
          <w:tcPr>
            <w:tcW w:w="1848" w:type="pct"/>
            <w:tcMar>
              <w:top w:w="0" w:type="dxa"/>
              <w:left w:w="108" w:type="dxa"/>
              <w:bottom w:w="0" w:type="dxa"/>
              <w:right w:w="108" w:type="dxa"/>
            </w:tcMar>
          </w:tcPr>
          <w:p w14:paraId="3A59976E" w14:textId="77777777" w:rsidR="00774AA5" w:rsidRPr="00346DF9" w:rsidRDefault="00774AA5" w:rsidP="00223798">
            <w:pPr>
              <w:spacing w:after="0" w:line="240" w:lineRule="auto"/>
              <w:jc w:val="both"/>
              <w:rPr>
                <w:rFonts w:ascii="Times New Roman" w:hAnsi="Times New Roman" w:cs="Times New Roman"/>
                <w:bCs/>
                <w:sz w:val="24"/>
                <w:szCs w:val="24"/>
              </w:rPr>
            </w:pPr>
            <w:r w:rsidRPr="00346DF9">
              <w:rPr>
                <w:rFonts w:ascii="Times New Roman" w:hAnsi="Times New Roman" w:cs="Times New Roman"/>
                <w:bCs/>
                <w:sz w:val="24"/>
                <w:szCs w:val="24"/>
              </w:rPr>
              <w:t>3 (tris) darbo dienas nuo sprendimo priėmimo dienos</w:t>
            </w:r>
          </w:p>
        </w:tc>
        <w:tc>
          <w:tcPr>
            <w:tcW w:w="1499" w:type="pct"/>
            <w:tcMar>
              <w:top w:w="0" w:type="dxa"/>
              <w:left w:w="108" w:type="dxa"/>
              <w:bottom w:w="0" w:type="dxa"/>
              <w:right w:w="108" w:type="dxa"/>
            </w:tcMar>
          </w:tcPr>
          <w:p w14:paraId="1A133141" w14:textId="16262ED2" w:rsidR="00774AA5" w:rsidRPr="00346DF9" w:rsidRDefault="00774AA5" w:rsidP="00223798">
            <w:pPr>
              <w:spacing w:after="0" w:line="240" w:lineRule="auto"/>
              <w:jc w:val="both"/>
              <w:rPr>
                <w:rFonts w:ascii="Times New Roman" w:hAnsi="Times New Roman" w:cs="Times New Roman"/>
                <w:bCs/>
                <w:sz w:val="24"/>
                <w:szCs w:val="24"/>
              </w:rPr>
            </w:pPr>
          </w:p>
        </w:tc>
      </w:tr>
      <w:tr w:rsidR="00774AA5" w:rsidRPr="00346DF9" w14:paraId="59E99749" w14:textId="77777777" w:rsidTr="00F2365C">
        <w:trPr>
          <w:trHeight w:val="20"/>
        </w:trPr>
        <w:tc>
          <w:tcPr>
            <w:tcW w:w="369" w:type="pct"/>
            <w:tcMar>
              <w:top w:w="0" w:type="dxa"/>
              <w:left w:w="108" w:type="dxa"/>
              <w:bottom w:w="0" w:type="dxa"/>
              <w:right w:w="108" w:type="dxa"/>
            </w:tcMar>
          </w:tcPr>
          <w:p w14:paraId="7986B22C" w14:textId="28A1D23B" w:rsidR="00774AA5" w:rsidRPr="00346DF9" w:rsidRDefault="00774AA5" w:rsidP="00223798">
            <w:pPr>
              <w:pStyle w:val="ListParagraph"/>
              <w:numPr>
                <w:ilvl w:val="0"/>
                <w:numId w:val="3"/>
              </w:numPr>
              <w:spacing w:after="0" w:line="240" w:lineRule="auto"/>
              <w:rPr>
                <w:rFonts w:ascii="Times New Roman" w:hAnsi="Times New Roman" w:cs="Times New Roman"/>
                <w:bCs/>
                <w:sz w:val="24"/>
                <w:szCs w:val="24"/>
              </w:rPr>
            </w:pPr>
          </w:p>
        </w:tc>
        <w:tc>
          <w:tcPr>
            <w:tcW w:w="1284" w:type="pct"/>
            <w:tcMar>
              <w:top w:w="0" w:type="dxa"/>
              <w:left w:w="108" w:type="dxa"/>
              <w:bottom w:w="0" w:type="dxa"/>
              <w:right w:w="108" w:type="dxa"/>
            </w:tcMar>
          </w:tcPr>
          <w:p w14:paraId="3F6E38E5" w14:textId="57E4275C" w:rsidR="00774AA5" w:rsidRPr="00346DF9" w:rsidRDefault="00774AA5" w:rsidP="00223798">
            <w:pPr>
              <w:spacing w:after="0" w:line="240" w:lineRule="auto"/>
              <w:jc w:val="both"/>
              <w:rPr>
                <w:rFonts w:ascii="Times New Roman" w:hAnsi="Times New Roman" w:cs="Times New Roman"/>
                <w:bCs/>
                <w:sz w:val="24"/>
                <w:szCs w:val="24"/>
              </w:rPr>
            </w:pPr>
            <w:r w:rsidRPr="00346DF9">
              <w:rPr>
                <w:rFonts w:ascii="Times New Roman" w:hAnsi="Times New Roman" w:cs="Times New Roman"/>
                <w:bCs/>
                <w:sz w:val="24"/>
                <w:szCs w:val="24"/>
              </w:rPr>
              <w:t xml:space="preserve">Perkančioji organizacija pirkimo dalyviams praneša apie priimtą sprendimą nustatyti laimėjusį pasiūlymą, </w:t>
            </w:r>
            <w:r w:rsidRPr="00346DF9">
              <w:rPr>
                <w:rFonts w:ascii="Times New Roman" w:hAnsi="Times New Roman" w:cs="Times New Roman"/>
                <w:sz w:val="24"/>
                <w:szCs w:val="24"/>
              </w:rPr>
              <w:t>dėl kurio bus sudaroma</w:t>
            </w:r>
            <w:r w:rsidRPr="00346DF9">
              <w:rPr>
                <w:rFonts w:ascii="Times New Roman" w:hAnsi="Times New Roman" w:cs="Times New Roman"/>
                <w:bCs/>
                <w:sz w:val="24"/>
                <w:szCs w:val="24"/>
              </w:rPr>
              <w:t xml:space="preserve"> </w:t>
            </w:r>
            <w:r w:rsidR="00C527A4" w:rsidRPr="00346DF9">
              <w:rPr>
                <w:rFonts w:ascii="Times New Roman" w:hAnsi="Times New Roman" w:cs="Times New Roman"/>
                <w:bCs/>
                <w:sz w:val="24"/>
                <w:szCs w:val="24"/>
              </w:rPr>
              <w:t>Sutartis</w:t>
            </w:r>
            <w:r w:rsidRPr="00346DF9">
              <w:rPr>
                <w:rFonts w:ascii="Times New Roman" w:hAnsi="Times New Roman" w:cs="Times New Roman"/>
                <w:bCs/>
                <w:sz w:val="24"/>
                <w:szCs w:val="24"/>
              </w:rPr>
              <w:t xml:space="preserve"> ne vėliau kaip per</w:t>
            </w:r>
          </w:p>
        </w:tc>
        <w:tc>
          <w:tcPr>
            <w:tcW w:w="1848" w:type="pct"/>
            <w:tcMar>
              <w:top w:w="0" w:type="dxa"/>
              <w:left w:w="108" w:type="dxa"/>
              <w:bottom w:w="0" w:type="dxa"/>
              <w:right w:w="108" w:type="dxa"/>
            </w:tcMar>
          </w:tcPr>
          <w:p w14:paraId="02898D3A" w14:textId="1A56EDAC" w:rsidR="00774AA5" w:rsidRPr="00346DF9" w:rsidRDefault="00CC70B1" w:rsidP="00223798">
            <w:pPr>
              <w:spacing w:after="0" w:line="240" w:lineRule="auto"/>
              <w:jc w:val="both"/>
              <w:rPr>
                <w:rFonts w:ascii="Times New Roman" w:hAnsi="Times New Roman" w:cs="Times New Roman"/>
                <w:bCs/>
                <w:sz w:val="24"/>
                <w:szCs w:val="24"/>
              </w:rPr>
            </w:pPr>
            <w:r w:rsidRPr="00346DF9">
              <w:rPr>
                <w:rFonts w:ascii="Times New Roman" w:hAnsi="Times New Roman" w:cs="Times New Roman"/>
                <w:bCs/>
                <w:sz w:val="24"/>
                <w:szCs w:val="24"/>
              </w:rPr>
              <w:t>3</w:t>
            </w:r>
            <w:r w:rsidR="00774AA5" w:rsidRPr="00346DF9">
              <w:rPr>
                <w:rFonts w:ascii="Times New Roman" w:hAnsi="Times New Roman" w:cs="Times New Roman"/>
                <w:bCs/>
                <w:sz w:val="24"/>
                <w:szCs w:val="24"/>
              </w:rPr>
              <w:t xml:space="preserve"> (</w:t>
            </w:r>
            <w:r w:rsidR="00D707AB" w:rsidRPr="00346DF9">
              <w:rPr>
                <w:rFonts w:ascii="Times New Roman" w:hAnsi="Times New Roman" w:cs="Times New Roman"/>
                <w:bCs/>
                <w:sz w:val="24"/>
                <w:szCs w:val="24"/>
              </w:rPr>
              <w:t>tris</w:t>
            </w:r>
            <w:r w:rsidR="00774AA5" w:rsidRPr="00346DF9">
              <w:rPr>
                <w:rFonts w:ascii="Times New Roman" w:hAnsi="Times New Roman" w:cs="Times New Roman"/>
                <w:bCs/>
                <w:sz w:val="24"/>
                <w:szCs w:val="24"/>
              </w:rPr>
              <w:t>) darbo dienas nuo sprendimo priėmimo dienos</w:t>
            </w:r>
          </w:p>
        </w:tc>
        <w:tc>
          <w:tcPr>
            <w:tcW w:w="1499" w:type="pct"/>
            <w:tcMar>
              <w:top w:w="0" w:type="dxa"/>
              <w:left w:w="108" w:type="dxa"/>
              <w:bottom w:w="0" w:type="dxa"/>
              <w:right w:w="108" w:type="dxa"/>
            </w:tcMar>
          </w:tcPr>
          <w:p w14:paraId="71FB89FD" w14:textId="2A118ABE" w:rsidR="00774AA5" w:rsidRPr="00346DF9" w:rsidRDefault="00774AA5" w:rsidP="00223798">
            <w:pPr>
              <w:spacing w:after="0" w:line="240" w:lineRule="auto"/>
              <w:jc w:val="both"/>
              <w:rPr>
                <w:rFonts w:ascii="Times New Roman" w:hAnsi="Times New Roman" w:cs="Times New Roman"/>
                <w:sz w:val="24"/>
                <w:szCs w:val="24"/>
              </w:rPr>
            </w:pPr>
          </w:p>
        </w:tc>
      </w:tr>
      <w:tr w:rsidR="00774AA5" w:rsidRPr="00346DF9" w14:paraId="5D779D75" w14:textId="77777777" w:rsidTr="00F2365C">
        <w:trPr>
          <w:trHeight w:val="20"/>
        </w:trPr>
        <w:tc>
          <w:tcPr>
            <w:tcW w:w="369" w:type="pct"/>
            <w:tcMar>
              <w:top w:w="0" w:type="dxa"/>
              <w:left w:w="108" w:type="dxa"/>
              <w:bottom w:w="0" w:type="dxa"/>
              <w:right w:w="108" w:type="dxa"/>
            </w:tcMar>
          </w:tcPr>
          <w:p w14:paraId="715DBD55" w14:textId="53D9A072" w:rsidR="00774AA5" w:rsidRPr="00346DF9" w:rsidRDefault="00774AA5" w:rsidP="00223798">
            <w:pPr>
              <w:pStyle w:val="ListParagraph"/>
              <w:numPr>
                <w:ilvl w:val="0"/>
                <w:numId w:val="3"/>
              </w:numPr>
              <w:spacing w:after="0" w:line="240" w:lineRule="auto"/>
              <w:rPr>
                <w:rFonts w:ascii="Times New Roman" w:hAnsi="Times New Roman" w:cs="Times New Roman"/>
                <w:bCs/>
                <w:sz w:val="24"/>
                <w:szCs w:val="24"/>
              </w:rPr>
            </w:pPr>
          </w:p>
        </w:tc>
        <w:tc>
          <w:tcPr>
            <w:tcW w:w="1284" w:type="pct"/>
            <w:tcMar>
              <w:top w:w="0" w:type="dxa"/>
              <w:left w:w="108" w:type="dxa"/>
              <w:bottom w:w="0" w:type="dxa"/>
              <w:right w:w="108" w:type="dxa"/>
            </w:tcMar>
          </w:tcPr>
          <w:p w14:paraId="343562B6" w14:textId="77777777" w:rsidR="00774AA5" w:rsidRPr="00346DF9" w:rsidRDefault="00774AA5" w:rsidP="00223798">
            <w:pPr>
              <w:spacing w:after="0" w:line="240" w:lineRule="auto"/>
              <w:jc w:val="both"/>
              <w:rPr>
                <w:rFonts w:ascii="Times New Roman" w:hAnsi="Times New Roman" w:cs="Times New Roman"/>
                <w:bCs/>
                <w:sz w:val="24"/>
                <w:szCs w:val="24"/>
              </w:rPr>
            </w:pPr>
            <w:r w:rsidRPr="00346DF9">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1848" w:type="pct"/>
            <w:tcMar>
              <w:top w:w="0" w:type="dxa"/>
              <w:left w:w="108" w:type="dxa"/>
              <w:bottom w:w="0" w:type="dxa"/>
              <w:right w:w="108" w:type="dxa"/>
            </w:tcMar>
          </w:tcPr>
          <w:p w14:paraId="7F18AB44" w14:textId="77777777" w:rsidR="00774AA5" w:rsidRPr="00346DF9" w:rsidRDefault="00774AA5" w:rsidP="00223798">
            <w:pPr>
              <w:spacing w:after="0" w:line="240" w:lineRule="auto"/>
              <w:jc w:val="both"/>
              <w:rPr>
                <w:rFonts w:ascii="Times New Roman" w:hAnsi="Times New Roman" w:cs="Times New Roman"/>
                <w:bCs/>
                <w:sz w:val="24"/>
                <w:szCs w:val="24"/>
              </w:rPr>
            </w:pPr>
            <w:r w:rsidRPr="00346DF9">
              <w:rPr>
                <w:rFonts w:ascii="Times New Roman" w:hAnsi="Times New Roman" w:cs="Times New Roman"/>
                <w:bCs/>
                <w:sz w:val="24"/>
                <w:szCs w:val="24"/>
              </w:rPr>
              <w:t>15 (penkiolika) dienų nuo pirkimo dalyvio raštu pateikto prašymo gavimo dienos</w:t>
            </w:r>
          </w:p>
        </w:tc>
        <w:tc>
          <w:tcPr>
            <w:tcW w:w="1499" w:type="pct"/>
            <w:tcMar>
              <w:top w:w="0" w:type="dxa"/>
              <w:left w:w="108" w:type="dxa"/>
              <w:bottom w:w="0" w:type="dxa"/>
              <w:right w:w="108" w:type="dxa"/>
            </w:tcMar>
          </w:tcPr>
          <w:p w14:paraId="7A6A5CD0" w14:textId="36C4D3EC" w:rsidR="00774AA5" w:rsidRPr="00346DF9" w:rsidRDefault="00774AA5" w:rsidP="00223798">
            <w:pPr>
              <w:pStyle w:val="tajtip"/>
              <w:shd w:val="clear" w:color="auto" w:fill="FFFFFF"/>
              <w:spacing w:before="0" w:beforeAutospacing="0" w:after="0" w:afterAutospacing="0"/>
              <w:ind w:firstLine="313"/>
              <w:jc w:val="both"/>
            </w:pPr>
          </w:p>
        </w:tc>
      </w:tr>
      <w:tr w:rsidR="00774AA5" w:rsidRPr="00346DF9" w14:paraId="3739CF2C" w14:textId="77777777" w:rsidTr="00F2365C">
        <w:trPr>
          <w:trHeight w:val="20"/>
        </w:trPr>
        <w:tc>
          <w:tcPr>
            <w:tcW w:w="369" w:type="pct"/>
            <w:tcMar>
              <w:top w:w="0" w:type="dxa"/>
              <w:left w:w="108" w:type="dxa"/>
              <w:bottom w:w="0" w:type="dxa"/>
              <w:right w:w="108" w:type="dxa"/>
            </w:tcMar>
          </w:tcPr>
          <w:p w14:paraId="50E0821F" w14:textId="51531F71" w:rsidR="00774AA5" w:rsidRPr="00346DF9" w:rsidRDefault="00774AA5" w:rsidP="00223798">
            <w:pPr>
              <w:pStyle w:val="ListParagraph"/>
              <w:numPr>
                <w:ilvl w:val="0"/>
                <w:numId w:val="3"/>
              </w:numPr>
              <w:spacing w:after="0" w:line="240" w:lineRule="auto"/>
              <w:rPr>
                <w:rFonts w:ascii="Times New Roman" w:hAnsi="Times New Roman" w:cs="Times New Roman"/>
                <w:bCs/>
                <w:sz w:val="24"/>
                <w:szCs w:val="24"/>
              </w:rPr>
            </w:pPr>
          </w:p>
        </w:tc>
        <w:tc>
          <w:tcPr>
            <w:tcW w:w="1284" w:type="pct"/>
            <w:tcMar>
              <w:top w:w="0" w:type="dxa"/>
              <w:left w:w="108" w:type="dxa"/>
              <w:bottom w:w="0" w:type="dxa"/>
              <w:right w:w="108" w:type="dxa"/>
            </w:tcMar>
          </w:tcPr>
          <w:p w14:paraId="4FECB953" w14:textId="77777777" w:rsidR="00774AA5" w:rsidRPr="00346DF9" w:rsidRDefault="00774AA5" w:rsidP="00223798">
            <w:pPr>
              <w:spacing w:after="0" w:line="240" w:lineRule="auto"/>
              <w:jc w:val="both"/>
              <w:rPr>
                <w:rFonts w:ascii="Times New Roman" w:hAnsi="Times New Roman" w:cs="Times New Roman"/>
                <w:bCs/>
                <w:sz w:val="24"/>
                <w:szCs w:val="24"/>
              </w:rPr>
            </w:pPr>
            <w:r w:rsidRPr="00346DF9">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46DF9">
              <w:rPr>
                <w:rFonts w:ascii="Times New Roman" w:hAnsi="Times New Roman" w:cs="Times New Roman"/>
                <w:bCs/>
                <w:sz w:val="24"/>
                <w:szCs w:val="24"/>
              </w:rPr>
              <w:t>ne vėliau kaip per</w:t>
            </w:r>
          </w:p>
        </w:tc>
        <w:tc>
          <w:tcPr>
            <w:tcW w:w="1848" w:type="pct"/>
            <w:tcMar>
              <w:top w:w="0" w:type="dxa"/>
              <w:left w:w="108" w:type="dxa"/>
              <w:bottom w:w="0" w:type="dxa"/>
              <w:right w:w="108" w:type="dxa"/>
            </w:tcMar>
          </w:tcPr>
          <w:p w14:paraId="38F150E0" w14:textId="130689D3" w:rsidR="006C7941" w:rsidRPr="00346DF9" w:rsidRDefault="00774AA5" w:rsidP="00223798">
            <w:pPr>
              <w:spacing w:after="0" w:line="240" w:lineRule="auto"/>
              <w:jc w:val="both"/>
              <w:rPr>
                <w:rFonts w:ascii="Times New Roman" w:hAnsi="Times New Roman" w:cs="Times New Roman"/>
                <w:sz w:val="24"/>
                <w:szCs w:val="24"/>
              </w:rPr>
            </w:pPr>
            <w:r w:rsidRPr="00346DF9">
              <w:rPr>
                <w:rFonts w:ascii="Times New Roman" w:hAnsi="Times New Roman" w:cs="Times New Roman"/>
                <w:sz w:val="24"/>
                <w:szCs w:val="24"/>
              </w:rPr>
              <w:t xml:space="preserve">10 (dešimt) </w:t>
            </w:r>
            <w:r w:rsidR="00C77CAE" w:rsidRPr="00346DF9">
              <w:rPr>
                <w:rFonts w:ascii="Times New Roman" w:hAnsi="Times New Roman" w:cs="Times New Roman"/>
                <w:sz w:val="24"/>
                <w:szCs w:val="24"/>
              </w:rPr>
              <w:t>dienų</w:t>
            </w:r>
            <w:r w:rsidR="0026789C" w:rsidRPr="00346DF9">
              <w:rPr>
                <w:rFonts w:ascii="Times New Roman" w:hAnsi="Times New Roman" w:cs="Times New Roman"/>
                <w:sz w:val="24"/>
                <w:szCs w:val="24"/>
              </w:rPr>
              <w:t xml:space="preserve"> </w:t>
            </w:r>
            <w:r w:rsidR="00D65C16" w:rsidRPr="00346DF9">
              <w:rPr>
                <w:rFonts w:ascii="Times New Roman" w:hAnsi="Times New Roman" w:cs="Times New Roman"/>
                <w:sz w:val="24"/>
                <w:szCs w:val="24"/>
              </w:rPr>
              <w:t xml:space="preserve">nuo </w:t>
            </w:r>
            <w:r w:rsidR="006C7941" w:rsidRPr="00346DF9">
              <w:rPr>
                <w:rFonts w:ascii="Times New Roman" w:eastAsia="Arial" w:hAnsi="Times New Roman" w:cs="Times New Roman"/>
                <w:sz w:val="24"/>
                <w:szCs w:val="24"/>
              </w:rPr>
              <w:t>perkančiosios organizacijos</w:t>
            </w:r>
            <w:r w:rsidR="00D65C16" w:rsidRPr="00346DF9">
              <w:rPr>
                <w:rFonts w:ascii="Times New Roman" w:hAnsi="Times New Roman" w:cs="Times New Roman"/>
                <w:sz w:val="24"/>
                <w:szCs w:val="24"/>
              </w:rPr>
              <w:t xml:space="preserve"> pranešimo raštu apie jos priimtą sprendimą išsiuntimo tiekėjams dienos arba nuo paskelbimo apie </w:t>
            </w:r>
            <w:r w:rsidR="006C7941" w:rsidRPr="00346DF9">
              <w:rPr>
                <w:rFonts w:ascii="Times New Roman" w:eastAsia="Arial" w:hAnsi="Times New Roman" w:cs="Times New Roman"/>
                <w:sz w:val="24"/>
                <w:szCs w:val="24"/>
              </w:rPr>
              <w:t>perkančiosios organizacijos</w:t>
            </w:r>
            <w:r w:rsidR="00D65C16" w:rsidRPr="00346DF9">
              <w:rPr>
                <w:rFonts w:ascii="Times New Roman" w:hAnsi="Times New Roman" w:cs="Times New Roman"/>
                <w:sz w:val="24"/>
                <w:szCs w:val="24"/>
              </w:rPr>
              <w:t xml:space="preserve"> priimtus sprendimus dienos, jei VPĮ nenumato reikalavimo raštu informuoti tiekėjus apie </w:t>
            </w:r>
            <w:r w:rsidR="00D65C16" w:rsidRPr="00346DF9">
              <w:rPr>
                <w:rFonts w:ascii="Times New Roman" w:eastAsia="Arial" w:hAnsi="Times New Roman" w:cs="Times New Roman"/>
                <w:sz w:val="24"/>
                <w:szCs w:val="24"/>
              </w:rPr>
              <w:t xml:space="preserve"> </w:t>
            </w:r>
            <w:r w:rsidR="006C7941" w:rsidRPr="00346DF9">
              <w:rPr>
                <w:rFonts w:ascii="Times New Roman" w:eastAsia="Arial" w:hAnsi="Times New Roman" w:cs="Times New Roman"/>
                <w:sz w:val="24"/>
                <w:szCs w:val="24"/>
              </w:rPr>
              <w:t>perkančiosios organizacijos</w:t>
            </w:r>
            <w:r w:rsidR="00D65C16" w:rsidRPr="00346DF9">
              <w:rPr>
                <w:rFonts w:ascii="Times New Roman" w:hAnsi="Times New Roman" w:cs="Times New Roman"/>
                <w:sz w:val="24"/>
                <w:szCs w:val="24"/>
              </w:rPr>
              <w:t xml:space="preserve"> priimtus sprendimus;</w:t>
            </w:r>
          </w:p>
          <w:p w14:paraId="24167C40" w14:textId="4434CEE0" w:rsidR="00774AA5" w:rsidRPr="00346DF9" w:rsidRDefault="00D65C16" w:rsidP="00223798">
            <w:pPr>
              <w:spacing w:after="0" w:line="240" w:lineRule="auto"/>
              <w:jc w:val="both"/>
              <w:rPr>
                <w:rFonts w:ascii="Times New Roman" w:hAnsi="Times New Roman" w:cs="Times New Roman"/>
                <w:sz w:val="24"/>
                <w:szCs w:val="24"/>
              </w:rPr>
            </w:pPr>
            <w:r w:rsidRPr="00346DF9">
              <w:rPr>
                <w:rFonts w:ascii="Times New Roman" w:hAnsi="Times New Roman" w:cs="Times New Roman"/>
                <w:sz w:val="24"/>
                <w:szCs w:val="24"/>
              </w:rPr>
              <w:t>15 (penkiolika) dienų nuo pranešimo išsiuntimo tiekėjams dienos, jeigu šis pranešimas nebuvo siunčiamas elektroninėmis priemonėmis.</w:t>
            </w:r>
          </w:p>
        </w:tc>
        <w:tc>
          <w:tcPr>
            <w:tcW w:w="1499" w:type="pct"/>
            <w:tcMar>
              <w:top w:w="0" w:type="dxa"/>
              <w:left w:w="108" w:type="dxa"/>
              <w:bottom w:w="0" w:type="dxa"/>
              <w:right w:w="108" w:type="dxa"/>
            </w:tcMar>
          </w:tcPr>
          <w:p w14:paraId="0DA96950" w14:textId="70776E48" w:rsidR="00774AA5" w:rsidRPr="00346DF9" w:rsidRDefault="00774AA5" w:rsidP="00223798">
            <w:pPr>
              <w:spacing w:after="0" w:line="240" w:lineRule="auto"/>
              <w:jc w:val="both"/>
              <w:rPr>
                <w:rFonts w:ascii="Times New Roman" w:hAnsi="Times New Roman" w:cs="Times New Roman"/>
                <w:bCs/>
                <w:sz w:val="24"/>
                <w:szCs w:val="24"/>
              </w:rPr>
            </w:pPr>
          </w:p>
        </w:tc>
      </w:tr>
      <w:tr w:rsidR="00774AA5" w:rsidRPr="00346DF9" w14:paraId="1A8FC6DE" w14:textId="77777777" w:rsidTr="00F2365C">
        <w:trPr>
          <w:trHeight w:val="20"/>
        </w:trPr>
        <w:tc>
          <w:tcPr>
            <w:tcW w:w="369" w:type="pct"/>
            <w:tcMar>
              <w:top w:w="0" w:type="dxa"/>
              <w:left w:w="108" w:type="dxa"/>
              <w:bottom w:w="0" w:type="dxa"/>
              <w:right w:w="108" w:type="dxa"/>
            </w:tcMar>
          </w:tcPr>
          <w:p w14:paraId="3FCD8BCC" w14:textId="19D85D51" w:rsidR="00774AA5" w:rsidRPr="00346DF9" w:rsidRDefault="00774AA5" w:rsidP="00223798">
            <w:pPr>
              <w:pStyle w:val="ListParagraph"/>
              <w:numPr>
                <w:ilvl w:val="0"/>
                <w:numId w:val="3"/>
              </w:numPr>
              <w:spacing w:after="0" w:line="240" w:lineRule="auto"/>
              <w:rPr>
                <w:rFonts w:ascii="Times New Roman" w:hAnsi="Times New Roman" w:cs="Times New Roman"/>
                <w:sz w:val="24"/>
                <w:szCs w:val="24"/>
              </w:rPr>
            </w:pPr>
          </w:p>
        </w:tc>
        <w:tc>
          <w:tcPr>
            <w:tcW w:w="1284" w:type="pct"/>
            <w:tcMar>
              <w:top w:w="0" w:type="dxa"/>
              <w:left w:w="108" w:type="dxa"/>
              <w:bottom w:w="0" w:type="dxa"/>
              <w:right w:w="108" w:type="dxa"/>
            </w:tcMar>
          </w:tcPr>
          <w:p w14:paraId="4B78EF85" w14:textId="77777777" w:rsidR="00774AA5" w:rsidRPr="00346DF9" w:rsidRDefault="00774AA5" w:rsidP="00223798">
            <w:pPr>
              <w:spacing w:after="0" w:line="240" w:lineRule="auto"/>
              <w:jc w:val="both"/>
              <w:rPr>
                <w:rFonts w:ascii="Times New Roman" w:hAnsi="Times New Roman" w:cs="Times New Roman"/>
                <w:sz w:val="24"/>
                <w:szCs w:val="24"/>
              </w:rPr>
            </w:pPr>
            <w:r w:rsidRPr="00346DF9">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pirkimo </w:t>
            </w:r>
            <w:r w:rsidRPr="00346DF9">
              <w:rPr>
                <w:rFonts w:ascii="Times New Roman" w:hAnsi="Times New Roman" w:cs="Times New Roman"/>
                <w:sz w:val="24"/>
                <w:szCs w:val="24"/>
              </w:rPr>
              <w:lastRenderedPageBreak/>
              <w:t>dalyviams ne vėliau kaip per</w:t>
            </w:r>
          </w:p>
        </w:tc>
        <w:tc>
          <w:tcPr>
            <w:tcW w:w="1848" w:type="pct"/>
            <w:tcMar>
              <w:top w:w="0" w:type="dxa"/>
              <w:left w:w="108" w:type="dxa"/>
              <w:bottom w:w="0" w:type="dxa"/>
              <w:right w:w="108" w:type="dxa"/>
            </w:tcMar>
          </w:tcPr>
          <w:p w14:paraId="7989960F" w14:textId="77777777" w:rsidR="00774AA5" w:rsidRPr="00346DF9" w:rsidRDefault="00774AA5" w:rsidP="00223798">
            <w:pPr>
              <w:spacing w:after="0" w:line="240" w:lineRule="auto"/>
              <w:jc w:val="both"/>
              <w:rPr>
                <w:rFonts w:ascii="Times New Roman" w:hAnsi="Times New Roman" w:cs="Times New Roman"/>
                <w:sz w:val="24"/>
                <w:szCs w:val="24"/>
              </w:rPr>
            </w:pPr>
            <w:r w:rsidRPr="00346DF9">
              <w:rPr>
                <w:rFonts w:ascii="Times New Roman" w:hAnsi="Times New Roman" w:cs="Times New Roman"/>
                <w:sz w:val="24"/>
                <w:szCs w:val="24"/>
              </w:rPr>
              <w:lastRenderedPageBreak/>
              <w:t>6 (šešias) darbo dienas nuo pretenzijos gavimo dienos</w:t>
            </w:r>
          </w:p>
        </w:tc>
        <w:tc>
          <w:tcPr>
            <w:tcW w:w="1499" w:type="pct"/>
            <w:tcMar>
              <w:top w:w="0" w:type="dxa"/>
              <w:left w:w="108" w:type="dxa"/>
              <w:bottom w:w="0" w:type="dxa"/>
              <w:right w:w="108" w:type="dxa"/>
            </w:tcMar>
          </w:tcPr>
          <w:p w14:paraId="2E4EA800" w14:textId="424A9933" w:rsidR="00774AA5" w:rsidRPr="00346DF9" w:rsidRDefault="00774AA5" w:rsidP="00223798">
            <w:pPr>
              <w:spacing w:after="0" w:line="240" w:lineRule="auto"/>
              <w:jc w:val="both"/>
              <w:rPr>
                <w:rFonts w:ascii="Times New Roman" w:hAnsi="Times New Roman" w:cs="Times New Roman"/>
                <w:sz w:val="24"/>
                <w:szCs w:val="24"/>
              </w:rPr>
            </w:pPr>
          </w:p>
        </w:tc>
      </w:tr>
      <w:tr w:rsidR="00774AA5" w:rsidRPr="00346DF9" w14:paraId="65BDD6BA" w14:textId="77777777" w:rsidTr="00F2365C">
        <w:trPr>
          <w:trHeight w:val="20"/>
        </w:trPr>
        <w:tc>
          <w:tcPr>
            <w:tcW w:w="369" w:type="pct"/>
            <w:tcMar>
              <w:top w:w="0" w:type="dxa"/>
              <w:left w:w="108" w:type="dxa"/>
              <w:bottom w:w="0" w:type="dxa"/>
              <w:right w:w="108" w:type="dxa"/>
            </w:tcMar>
          </w:tcPr>
          <w:p w14:paraId="18CCF556" w14:textId="1FABF3A4" w:rsidR="00774AA5" w:rsidRPr="00346DF9" w:rsidRDefault="00774AA5" w:rsidP="00223798">
            <w:pPr>
              <w:pStyle w:val="ListParagraph"/>
              <w:numPr>
                <w:ilvl w:val="0"/>
                <w:numId w:val="3"/>
              </w:numPr>
              <w:spacing w:after="0" w:line="240" w:lineRule="auto"/>
              <w:rPr>
                <w:rFonts w:ascii="Times New Roman" w:hAnsi="Times New Roman" w:cs="Times New Roman"/>
                <w:bCs/>
                <w:sz w:val="24"/>
                <w:szCs w:val="24"/>
              </w:rPr>
            </w:pPr>
          </w:p>
        </w:tc>
        <w:tc>
          <w:tcPr>
            <w:tcW w:w="1284" w:type="pct"/>
            <w:tcMar>
              <w:top w:w="0" w:type="dxa"/>
              <w:left w:w="108" w:type="dxa"/>
              <w:bottom w:w="0" w:type="dxa"/>
              <w:right w:w="108" w:type="dxa"/>
            </w:tcMar>
          </w:tcPr>
          <w:p w14:paraId="09ECB10C" w14:textId="1F894F2A" w:rsidR="00774AA5" w:rsidRPr="00346DF9" w:rsidRDefault="00774AA5" w:rsidP="00223798">
            <w:pPr>
              <w:spacing w:after="0" w:line="240" w:lineRule="auto"/>
              <w:jc w:val="both"/>
              <w:rPr>
                <w:rFonts w:ascii="Times New Roman" w:hAnsi="Times New Roman" w:cs="Times New Roman"/>
                <w:bCs/>
                <w:sz w:val="24"/>
                <w:szCs w:val="24"/>
              </w:rPr>
            </w:pPr>
            <w:r w:rsidRPr="00346DF9">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46DF9">
              <w:rPr>
                <w:rFonts w:ascii="Times New Roman" w:hAnsi="Times New Roman" w:cs="Times New Roman"/>
                <w:bCs/>
                <w:sz w:val="24"/>
                <w:szCs w:val="24"/>
              </w:rPr>
              <w:t xml:space="preserve"> (išskyrus ieškinį dėl </w:t>
            </w:r>
            <w:r w:rsidR="00C527A4" w:rsidRPr="00346DF9">
              <w:rPr>
                <w:rFonts w:ascii="Times New Roman" w:hAnsi="Times New Roman" w:cs="Times New Roman"/>
                <w:bCs/>
                <w:sz w:val="24"/>
                <w:szCs w:val="24"/>
              </w:rPr>
              <w:t>Sutarties</w:t>
            </w:r>
            <w:r w:rsidRPr="00346DF9">
              <w:rPr>
                <w:rFonts w:ascii="Times New Roman" w:hAnsi="Times New Roman" w:cs="Times New Roman"/>
                <w:bCs/>
                <w:sz w:val="24"/>
                <w:szCs w:val="24"/>
              </w:rPr>
              <w:t xml:space="preserve"> pripažinimo negaliojančia) </w:t>
            </w:r>
          </w:p>
        </w:tc>
        <w:tc>
          <w:tcPr>
            <w:tcW w:w="1848" w:type="pct"/>
            <w:tcMar>
              <w:top w:w="0" w:type="dxa"/>
              <w:left w:w="108" w:type="dxa"/>
              <w:bottom w:w="0" w:type="dxa"/>
              <w:right w:w="108" w:type="dxa"/>
            </w:tcMar>
          </w:tcPr>
          <w:p w14:paraId="5850D3CD" w14:textId="77777777" w:rsidR="00774AA5" w:rsidRPr="00346DF9" w:rsidRDefault="00774AA5" w:rsidP="00223798">
            <w:pPr>
              <w:spacing w:after="0" w:line="240" w:lineRule="auto"/>
              <w:jc w:val="both"/>
              <w:rPr>
                <w:rFonts w:ascii="Times New Roman" w:hAnsi="Times New Roman" w:cs="Times New Roman"/>
                <w:sz w:val="24"/>
                <w:szCs w:val="24"/>
              </w:rPr>
            </w:pPr>
            <w:r w:rsidRPr="00346DF9">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1499" w:type="pct"/>
            <w:tcMar>
              <w:top w:w="0" w:type="dxa"/>
              <w:left w:w="108" w:type="dxa"/>
              <w:bottom w:w="0" w:type="dxa"/>
              <w:right w:w="108" w:type="dxa"/>
            </w:tcMar>
          </w:tcPr>
          <w:p w14:paraId="2FDA5363" w14:textId="6C91B860" w:rsidR="00774AA5" w:rsidRPr="00346DF9" w:rsidRDefault="00774AA5" w:rsidP="00223798">
            <w:pPr>
              <w:spacing w:after="0" w:line="240" w:lineRule="auto"/>
              <w:jc w:val="both"/>
              <w:rPr>
                <w:rFonts w:ascii="Times New Roman" w:hAnsi="Times New Roman" w:cs="Times New Roman"/>
                <w:sz w:val="24"/>
                <w:szCs w:val="24"/>
              </w:rPr>
            </w:pPr>
          </w:p>
        </w:tc>
      </w:tr>
      <w:tr w:rsidR="00774AA5" w:rsidRPr="00346DF9" w14:paraId="1EEDC62F" w14:textId="77777777" w:rsidTr="00F2365C">
        <w:trPr>
          <w:trHeight w:val="20"/>
        </w:trPr>
        <w:tc>
          <w:tcPr>
            <w:tcW w:w="369" w:type="pct"/>
            <w:tcMar>
              <w:top w:w="0" w:type="dxa"/>
              <w:left w:w="108" w:type="dxa"/>
              <w:bottom w:w="0" w:type="dxa"/>
              <w:right w:w="108" w:type="dxa"/>
            </w:tcMar>
          </w:tcPr>
          <w:p w14:paraId="3EE38EA3" w14:textId="7B1FEB4A" w:rsidR="00774AA5" w:rsidRPr="00346DF9" w:rsidRDefault="00774AA5" w:rsidP="00223798">
            <w:pPr>
              <w:pStyle w:val="ListParagraph"/>
              <w:numPr>
                <w:ilvl w:val="0"/>
                <w:numId w:val="3"/>
              </w:numPr>
              <w:spacing w:after="0" w:line="240" w:lineRule="auto"/>
              <w:rPr>
                <w:rFonts w:ascii="Times New Roman" w:hAnsi="Times New Roman" w:cs="Times New Roman"/>
                <w:sz w:val="24"/>
                <w:szCs w:val="24"/>
              </w:rPr>
            </w:pPr>
          </w:p>
        </w:tc>
        <w:tc>
          <w:tcPr>
            <w:tcW w:w="1284" w:type="pct"/>
            <w:tcMar>
              <w:top w:w="0" w:type="dxa"/>
              <w:left w:w="108" w:type="dxa"/>
              <w:bottom w:w="0" w:type="dxa"/>
              <w:right w:w="108" w:type="dxa"/>
            </w:tcMar>
          </w:tcPr>
          <w:p w14:paraId="3AE3E0BA" w14:textId="56C580E1" w:rsidR="00774AA5" w:rsidRPr="00346DF9" w:rsidRDefault="00774AA5" w:rsidP="00223798">
            <w:pPr>
              <w:spacing w:after="0" w:line="240" w:lineRule="auto"/>
              <w:jc w:val="both"/>
              <w:rPr>
                <w:rFonts w:ascii="Times New Roman" w:hAnsi="Times New Roman" w:cs="Times New Roman"/>
                <w:sz w:val="24"/>
                <w:szCs w:val="24"/>
              </w:rPr>
            </w:pPr>
            <w:r w:rsidRPr="00346DF9">
              <w:rPr>
                <w:rFonts w:ascii="Times New Roman" w:hAnsi="Times New Roman" w:cs="Times New Roman"/>
                <w:sz w:val="24"/>
                <w:szCs w:val="24"/>
              </w:rPr>
              <w:t xml:space="preserve">Perkančioji organizacija negali sudaryti </w:t>
            </w:r>
            <w:r w:rsidR="00C527A4" w:rsidRPr="00346DF9">
              <w:rPr>
                <w:rFonts w:ascii="Times New Roman" w:hAnsi="Times New Roman" w:cs="Times New Roman"/>
                <w:sz w:val="24"/>
                <w:szCs w:val="24"/>
              </w:rPr>
              <w:t>Sutarties</w:t>
            </w:r>
            <w:r w:rsidRPr="00346DF9">
              <w:rPr>
                <w:rFonts w:ascii="Times New Roman" w:hAnsi="Times New Roman" w:cs="Times New Roman"/>
                <w:sz w:val="24"/>
                <w:szCs w:val="24"/>
              </w:rPr>
              <w:t xml:space="preserve"> anksčiau kaip po</w:t>
            </w:r>
          </w:p>
        </w:tc>
        <w:tc>
          <w:tcPr>
            <w:tcW w:w="1848" w:type="pct"/>
            <w:tcMar>
              <w:top w:w="0" w:type="dxa"/>
              <w:left w:w="108" w:type="dxa"/>
              <w:bottom w:w="0" w:type="dxa"/>
              <w:right w:w="108" w:type="dxa"/>
            </w:tcMar>
          </w:tcPr>
          <w:p w14:paraId="1FD5A236" w14:textId="73621984" w:rsidR="00774AA5" w:rsidRPr="00346DF9" w:rsidRDefault="00774AA5" w:rsidP="00223798">
            <w:pPr>
              <w:spacing w:after="0" w:line="240" w:lineRule="auto"/>
              <w:jc w:val="both"/>
              <w:rPr>
                <w:rFonts w:ascii="Times New Roman" w:hAnsi="Times New Roman" w:cs="Times New Roman"/>
                <w:sz w:val="24"/>
                <w:szCs w:val="24"/>
              </w:rPr>
            </w:pPr>
            <w:r w:rsidRPr="00346DF9">
              <w:rPr>
                <w:rFonts w:ascii="Times New Roman" w:hAnsi="Times New Roman" w:cs="Times New Roman"/>
                <w:bCs/>
                <w:sz w:val="24"/>
                <w:szCs w:val="24"/>
              </w:rPr>
              <w:t>10 (dešimt) dienų,</w:t>
            </w:r>
            <w:r w:rsidRPr="00346DF9">
              <w:rPr>
                <w:rFonts w:ascii="Times New Roman" w:hAnsi="Times New Roman" w:cs="Times New Roman"/>
                <w:sz w:val="24"/>
                <w:szCs w:val="24"/>
              </w:rPr>
              <w:t xml:space="preserve"> nuo pranešimo apie sprendimą sudaryti </w:t>
            </w:r>
            <w:r w:rsidR="00C527A4" w:rsidRPr="00346DF9">
              <w:rPr>
                <w:rFonts w:ascii="Times New Roman" w:hAnsi="Times New Roman" w:cs="Times New Roman"/>
                <w:sz w:val="24"/>
                <w:szCs w:val="24"/>
              </w:rPr>
              <w:t>Sutartį</w:t>
            </w:r>
            <w:r w:rsidRPr="00346DF9">
              <w:rPr>
                <w:rFonts w:ascii="Times New Roman" w:hAnsi="Times New Roman" w:cs="Times New Roman"/>
                <w:sz w:val="24"/>
                <w:szCs w:val="24"/>
              </w:rPr>
              <w:t xml:space="preserve"> (o jei buv</w:t>
            </w:r>
            <w:r w:rsidR="00087211" w:rsidRPr="00346DF9">
              <w:rPr>
                <w:rFonts w:ascii="Times New Roman" w:hAnsi="Times New Roman" w:cs="Times New Roman"/>
                <w:sz w:val="24"/>
                <w:szCs w:val="24"/>
              </w:rPr>
              <w:t>o</w:t>
            </w:r>
            <w:r w:rsidRPr="00346DF9">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499" w:type="pct"/>
            <w:tcMar>
              <w:top w:w="0" w:type="dxa"/>
              <w:left w:w="108" w:type="dxa"/>
              <w:bottom w:w="0" w:type="dxa"/>
              <w:right w:w="108" w:type="dxa"/>
            </w:tcMar>
          </w:tcPr>
          <w:p w14:paraId="61BCB161" w14:textId="39873F9D" w:rsidR="00774AA5" w:rsidRPr="00346DF9" w:rsidRDefault="00774AA5" w:rsidP="00223798">
            <w:pPr>
              <w:spacing w:after="0" w:line="240" w:lineRule="auto"/>
              <w:jc w:val="both"/>
              <w:rPr>
                <w:rFonts w:ascii="Times New Roman" w:hAnsi="Times New Roman" w:cs="Times New Roman"/>
                <w:sz w:val="24"/>
                <w:szCs w:val="24"/>
              </w:rPr>
            </w:pPr>
          </w:p>
        </w:tc>
      </w:tr>
      <w:tr w:rsidR="00451AF7" w:rsidRPr="00346DF9" w14:paraId="74B4ACF3" w14:textId="77777777" w:rsidTr="00F2365C">
        <w:trPr>
          <w:trHeight w:val="20"/>
        </w:trPr>
        <w:tc>
          <w:tcPr>
            <w:tcW w:w="369" w:type="pct"/>
            <w:tcMar>
              <w:top w:w="0" w:type="dxa"/>
              <w:left w:w="108" w:type="dxa"/>
              <w:bottom w:w="0" w:type="dxa"/>
              <w:right w:w="108" w:type="dxa"/>
            </w:tcMar>
          </w:tcPr>
          <w:p w14:paraId="5A1CA8A8" w14:textId="77777777" w:rsidR="00F50C57" w:rsidRPr="00346DF9" w:rsidRDefault="00F50C57" w:rsidP="00223798">
            <w:pPr>
              <w:pStyle w:val="ListParagraph"/>
              <w:numPr>
                <w:ilvl w:val="0"/>
                <w:numId w:val="3"/>
              </w:numPr>
              <w:spacing w:after="0" w:line="240" w:lineRule="auto"/>
              <w:rPr>
                <w:rFonts w:ascii="Times New Roman" w:hAnsi="Times New Roman" w:cs="Times New Roman"/>
                <w:sz w:val="24"/>
                <w:szCs w:val="24"/>
              </w:rPr>
            </w:pPr>
          </w:p>
        </w:tc>
        <w:tc>
          <w:tcPr>
            <w:tcW w:w="1284" w:type="pct"/>
            <w:tcMar>
              <w:top w:w="0" w:type="dxa"/>
              <w:left w:w="108" w:type="dxa"/>
              <w:bottom w:w="0" w:type="dxa"/>
              <w:right w:w="108" w:type="dxa"/>
            </w:tcMar>
          </w:tcPr>
          <w:p w14:paraId="187F2A99" w14:textId="787AA8A5" w:rsidR="00F50C57" w:rsidRPr="00346DF9" w:rsidRDefault="00F50C57" w:rsidP="00223798">
            <w:pPr>
              <w:spacing w:after="0" w:line="240" w:lineRule="auto"/>
              <w:jc w:val="both"/>
              <w:rPr>
                <w:rFonts w:ascii="Times New Roman" w:hAnsi="Times New Roman" w:cs="Times New Roman"/>
                <w:sz w:val="24"/>
                <w:szCs w:val="24"/>
              </w:rPr>
            </w:pPr>
            <w:r w:rsidRPr="00346DF9">
              <w:rPr>
                <w:rFonts w:ascii="Times New Roman" w:hAnsi="Times New Roman" w:cs="Times New Roman"/>
                <w:sz w:val="24"/>
                <w:szCs w:val="24"/>
              </w:rPr>
              <w:t xml:space="preserve">Jeigu </w:t>
            </w:r>
            <w:r w:rsidR="00F46E88" w:rsidRPr="00346DF9">
              <w:rPr>
                <w:rFonts w:ascii="Times New Roman" w:hAnsi="Times New Roman" w:cs="Times New Roman"/>
                <w:iCs/>
                <w:sz w:val="24"/>
                <w:szCs w:val="24"/>
              </w:rPr>
              <w:t>suinteresuotas dalyvis paprašys perkančiosios organizacijos pateikti laimėjusį pasiūlymą</w:t>
            </w:r>
          </w:p>
        </w:tc>
        <w:tc>
          <w:tcPr>
            <w:tcW w:w="1848" w:type="pct"/>
            <w:tcMar>
              <w:top w:w="0" w:type="dxa"/>
              <w:left w:w="108" w:type="dxa"/>
              <w:bottom w:w="0" w:type="dxa"/>
              <w:right w:w="108" w:type="dxa"/>
            </w:tcMar>
          </w:tcPr>
          <w:p w14:paraId="6191E2D5" w14:textId="005D0CB5" w:rsidR="00ED5B78" w:rsidRPr="00346DF9" w:rsidRDefault="000B4E01" w:rsidP="00223798">
            <w:pPr>
              <w:spacing w:after="0" w:line="240" w:lineRule="auto"/>
              <w:jc w:val="both"/>
              <w:rPr>
                <w:rFonts w:ascii="Times New Roman" w:hAnsi="Times New Roman" w:cs="Times New Roman"/>
                <w:i/>
                <w:iCs/>
                <w:color w:val="FF0000"/>
                <w:sz w:val="24"/>
                <w:szCs w:val="24"/>
              </w:rPr>
            </w:pPr>
            <w:r w:rsidRPr="00346DF9">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499" w:type="pct"/>
            <w:tcMar>
              <w:top w:w="0" w:type="dxa"/>
              <w:left w:w="108" w:type="dxa"/>
              <w:bottom w:w="0" w:type="dxa"/>
              <w:right w:w="108" w:type="dxa"/>
            </w:tcMar>
          </w:tcPr>
          <w:p w14:paraId="34B7E883" w14:textId="77777777" w:rsidR="00F50C57" w:rsidRPr="00346DF9" w:rsidRDefault="00F50C57" w:rsidP="00223798">
            <w:pPr>
              <w:spacing w:after="0" w:line="240" w:lineRule="auto"/>
              <w:jc w:val="both"/>
              <w:rPr>
                <w:rFonts w:ascii="Times New Roman" w:hAnsi="Times New Roman" w:cs="Times New Roman"/>
                <w:sz w:val="24"/>
                <w:szCs w:val="24"/>
              </w:rPr>
            </w:pPr>
          </w:p>
        </w:tc>
      </w:tr>
    </w:tbl>
    <w:p w14:paraId="7300D3EE" w14:textId="187855F2" w:rsidR="008F59C5" w:rsidRPr="00346DF9" w:rsidRDefault="008F59C5" w:rsidP="00223798">
      <w:pPr>
        <w:tabs>
          <w:tab w:val="left" w:pos="2977"/>
        </w:tabs>
        <w:spacing w:after="120" w:line="240" w:lineRule="auto"/>
        <w:jc w:val="center"/>
        <w:rPr>
          <w:rFonts w:ascii="Times New Roman" w:eastAsia="Calibri" w:hAnsi="Times New Roman" w:cs="Times New Roman"/>
          <w:sz w:val="24"/>
          <w:szCs w:val="24"/>
        </w:rPr>
      </w:pPr>
    </w:p>
    <w:p w14:paraId="4D10CC3E" w14:textId="4EFD242F" w:rsidR="00A4599F" w:rsidRPr="00346DF9" w:rsidRDefault="008F59C5" w:rsidP="009F0698">
      <w:pPr>
        <w:rPr>
          <w:rFonts w:ascii="Times New Roman" w:eastAsia="Calibri" w:hAnsi="Times New Roman" w:cs="Times New Roman"/>
          <w:sz w:val="24"/>
          <w:szCs w:val="24"/>
        </w:rPr>
      </w:pPr>
      <w:r w:rsidRPr="00346DF9">
        <w:rPr>
          <w:rFonts w:ascii="Times New Roman" w:eastAsia="Calibri" w:hAnsi="Times New Roman" w:cs="Times New Roman"/>
          <w:sz w:val="24"/>
          <w:szCs w:val="24"/>
        </w:rPr>
        <w:br w:type="page"/>
      </w:r>
    </w:p>
    <w:p w14:paraId="4DE53E9D" w14:textId="77777777" w:rsidR="009D22FB" w:rsidRPr="00346DF9" w:rsidRDefault="000766E7" w:rsidP="007C44C7">
      <w:pPr>
        <w:pStyle w:val="Heading2"/>
        <w:spacing w:before="0"/>
        <w:ind w:left="6804"/>
        <w:jc w:val="right"/>
        <w:rPr>
          <w:rFonts w:ascii="Times New Roman" w:eastAsia="Calibri" w:hAnsi="Times New Roman" w:cs="Times New Roman"/>
          <w:color w:val="auto"/>
          <w:sz w:val="24"/>
          <w:szCs w:val="24"/>
        </w:rPr>
      </w:pPr>
      <w:bookmarkStart w:id="32" w:name="_Ref38539939"/>
      <w:bookmarkStart w:id="33" w:name="_Ref38541068"/>
      <w:bookmarkStart w:id="34" w:name="_Ref38885053"/>
      <w:bookmarkStart w:id="35" w:name="_Ref38899023"/>
      <w:bookmarkStart w:id="36" w:name="_Toc188531832"/>
      <w:r w:rsidRPr="00346DF9">
        <w:rPr>
          <w:rFonts w:ascii="Times New Roman" w:eastAsia="Calibri" w:hAnsi="Times New Roman" w:cs="Times New Roman"/>
          <w:color w:val="auto"/>
          <w:sz w:val="24"/>
          <w:szCs w:val="24"/>
        </w:rPr>
        <w:lastRenderedPageBreak/>
        <w:t>Specialiųjų pi</w:t>
      </w:r>
      <w:r w:rsidR="74ACC1CF" w:rsidRPr="00346DF9">
        <w:rPr>
          <w:rFonts w:ascii="Times New Roman" w:eastAsia="Calibri" w:hAnsi="Times New Roman" w:cs="Times New Roman"/>
          <w:color w:val="auto"/>
          <w:sz w:val="24"/>
          <w:szCs w:val="24"/>
        </w:rPr>
        <w:t xml:space="preserve">rkimo sąlygų </w:t>
      </w:r>
      <w:r w:rsidR="00316F89" w:rsidRPr="00346DF9">
        <w:rPr>
          <w:rFonts w:ascii="Times New Roman" w:eastAsia="Calibri" w:hAnsi="Times New Roman" w:cs="Times New Roman"/>
          <w:color w:val="auto"/>
          <w:sz w:val="24"/>
          <w:szCs w:val="24"/>
        </w:rPr>
        <w:t>2</w:t>
      </w:r>
      <w:r w:rsidR="74ACC1CF" w:rsidRPr="00346DF9">
        <w:rPr>
          <w:rFonts w:ascii="Times New Roman" w:eastAsia="Calibri" w:hAnsi="Times New Roman" w:cs="Times New Roman"/>
          <w:color w:val="auto"/>
          <w:sz w:val="24"/>
          <w:szCs w:val="24"/>
        </w:rPr>
        <w:t xml:space="preserve"> priedas </w:t>
      </w:r>
    </w:p>
    <w:p w14:paraId="5213DBA9" w14:textId="2089DEBE" w:rsidR="008D704D" w:rsidRPr="00346DF9" w:rsidRDefault="009D22FB" w:rsidP="007C44C7">
      <w:pPr>
        <w:pStyle w:val="Heading2"/>
        <w:spacing w:before="0"/>
        <w:ind w:left="6804"/>
        <w:rPr>
          <w:rFonts w:ascii="Times New Roman" w:eastAsia="Calibri" w:hAnsi="Times New Roman" w:cs="Times New Roman"/>
          <w:color w:val="auto"/>
          <w:sz w:val="24"/>
          <w:szCs w:val="24"/>
        </w:rPr>
      </w:pPr>
      <w:r w:rsidRPr="00346DF9">
        <w:rPr>
          <w:rFonts w:ascii="Times New Roman" w:eastAsia="Calibri" w:hAnsi="Times New Roman" w:cs="Times New Roman"/>
          <w:color w:val="auto"/>
          <w:sz w:val="24"/>
          <w:szCs w:val="24"/>
        </w:rPr>
        <w:t xml:space="preserve">    </w:t>
      </w:r>
      <w:r w:rsidR="74ACC1CF" w:rsidRPr="00346DF9">
        <w:rPr>
          <w:rFonts w:ascii="Times New Roman" w:eastAsia="Calibri" w:hAnsi="Times New Roman" w:cs="Times New Roman"/>
          <w:color w:val="auto"/>
          <w:sz w:val="24"/>
          <w:szCs w:val="24"/>
        </w:rPr>
        <w:t>„Techninė specifikacija“</w:t>
      </w:r>
      <w:bookmarkEnd w:id="32"/>
      <w:bookmarkEnd w:id="33"/>
      <w:bookmarkEnd w:id="34"/>
      <w:bookmarkEnd w:id="35"/>
      <w:bookmarkEnd w:id="36"/>
    </w:p>
    <w:p w14:paraId="458B663C" w14:textId="77777777" w:rsidR="00F031C1" w:rsidRPr="00346DF9" w:rsidRDefault="00F031C1" w:rsidP="009D22FB">
      <w:pPr>
        <w:ind w:left="7371"/>
        <w:rPr>
          <w:rFonts w:ascii="Times New Roman" w:hAnsi="Times New Roman" w:cs="Times New Roman"/>
          <w:sz w:val="24"/>
          <w:szCs w:val="24"/>
        </w:rPr>
      </w:pPr>
    </w:p>
    <w:p w14:paraId="3341BC70" w14:textId="30305F9D" w:rsidR="00554785" w:rsidRPr="00346DF9" w:rsidRDefault="008C27D7" w:rsidP="00554785">
      <w:pPr>
        <w:spacing w:after="0" w:line="240" w:lineRule="auto"/>
        <w:contextualSpacing/>
        <w:jc w:val="center"/>
        <w:rPr>
          <w:rFonts w:ascii="Times New Roman" w:eastAsia="Calibri" w:hAnsi="Times New Roman" w:cs="Times New Roman"/>
          <w:b/>
          <w:bCs/>
          <w:sz w:val="24"/>
          <w:szCs w:val="24"/>
          <w:highlight w:val="yellow"/>
        </w:rPr>
      </w:pPr>
      <w:r w:rsidRPr="00346DF9">
        <w:rPr>
          <w:rFonts w:ascii="Times New Roman" w:eastAsia="Calibri" w:hAnsi="Times New Roman" w:cs="Times New Roman"/>
          <w:b/>
          <w:bCs/>
          <w:sz w:val="24"/>
          <w:szCs w:val="24"/>
        </w:rPr>
        <w:t xml:space="preserve">VALSTYBĖS ĮMONĖS VALSTYBIŲ MIŠKŲ URĖDIJOS FINANSINIŲ ATASKAITŲ AUDITO </w:t>
      </w:r>
      <w:r w:rsidR="00554785" w:rsidRPr="00346DF9">
        <w:rPr>
          <w:rFonts w:ascii="Times New Roman" w:eastAsia="Calibri" w:hAnsi="Times New Roman" w:cs="Times New Roman"/>
          <w:b/>
          <w:bCs/>
          <w:sz w:val="24"/>
          <w:szCs w:val="24"/>
        </w:rPr>
        <w:t xml:space="preserve">PASLAUGŲ PIRKIMO </w:t>
      </w:r>
      <w:r w:rsidR="00554785" w:rsidRPr="00346DF9">
        <w:rPr>
          <w:rFonts w:ascii="Times New Roman" w:hAnsi="Times New Roman" w:cs="Times New Roman"/>
          <w:b/>
          <w:bCs/>
          <w:caps/>
          <w:sz w:val="24"/>
          <w:szCs w:val="24"/>
        </w:rPr>
        <w:t>TECHNINĖ</w:t>
      </w:r>
      <w:r w:rsidR="00554785" w:rsidRPr="00346DF9">
        <w:rPr>
          <w:rFonts w:ascii="Times New Roman" w:hAnsi="Times New Roman" w:cs="Times New Roman"/>
          <w:b/>
          <w:bCs/>
          <w:sz w:val="24"/>
          <w:szCs w:val="24"/>
        </w:rPr>
        <w:t xml:space="preserve"> SPECIFIKACIJA</w:t>
      </w:r>
    </w:p>
    <w:p w14:paraId="7BE6E6CE" w14:textId="77777777" w:rsidR="00554785" w:rsidRPr="00346DF9" w:rsidRDefault="00554785" w:rsidP="00554785">
      <w:pPr>
        <w:tabs>
          <w:tab w:val="left" w:pos="8137"/>
        </w:tabs>
        <w:spacing w:after="0" w:line="240" w:lineRule="auto"/>
        <w:jc w:val="center"/>
        <w:rPr>
          <w:rFonts w:ascii="Times New Roman" w:hAnsi="Times New Roman" w:cs="Times New Roman"/>
          <w:b/>
          <w:bCs/>
          <w:sz w:val="24"/>
          <w:szCs w:val="24"/>
        </w:rPr>
      </w:pPr>
    </w:p>
    <w:p w14:paraId="64317009" w14:textId="77777777" w:rsidR="00554785" w:rsidRPr="00346DF9" w:rsidRDefault="00554785" w:rsidP="005753D1">
      <w:pPr>
        <w:numPr>
          <w:ilvl w:val="0"/>
          <w:numId w:val="7"/>
        </w:numPr>
        <w:pBdr>
          <w:top w:val="single" w:sz="8" w:space="1" w:color="auto"/>
          <w:bottom w:val="single" w:sz="8" w:space="1" w:color="auto"/>
        </w:pBdr>
        <w:tabs>
          <w:tab w:val="left" w:pos="284"/>
        </w:tabs>
        <w:spacing w:after="0" w:line="240" w:lineRule="auto"/>
        <w:contextualSpacing/>
        <w:jc w:val="both"/>
        <w:rPr>
          <w:rFonts w:ascii="Times New Roman" w:hAnsi="Times New Roman" w:cs="Times New Roman"/>
          <w:b/>
          <w:sz w:val="24"/>
          <w:szCs w:val="24"/>
        </w:rPr>
      </w:pPr>
      <w:r w:rsidRPr="00346DF9">
        <w:rPr>
          <w:rFonts w:ascii="Times New Roman" w:hAnsi="Times New Roman" w:cs="Times New Roman"/>
          <w:b/>
          <w:sz w:val="24"/>
          <w:szCs w:val="24"/>
        </w:rPr>
        <w:t>PIRKIMO OBJEKTAS</w:t>
      </w:r>
    </w:p>
    <w:p w14:paraId="57A3E535" w14:textId="01F1F20C" w:rsidR="00554785" w:rsidRPr="00346DF9" w:rsidRDefault="1BC64D21" w:rsidP="2747D3C6">
      <w:pPr>
        <w:tabs>
          <w:tab w:val="left" w:pos="567"/>
        </w:tabs>
        <w:spacing w:after="0" w:line="240" w:lineRule="auto"/>
        <w:contextualSpacing/>
        <w:jc w:val="both"/>
        <w:rPr>
          <w:rFonts w:ascii="Times New Roman" w:hAnsi="Times New Roman" w:cs="Times New Roman"/>
          <w:sz w:val="24"/>
          <w:szCs w:val="24"/>
        </w:rPr>
      </w:pPr>
      <w:r w:rsidRPr="00346DF9">
        <w:rPr>
          <w:rFonts w:ascii="Times New Roman" w:hAnsi="Times New Roman" w:cs="Times New Roman"/>
          <w:sz w:val="24"/>
          <w:szCs w:val="24"/>
        </w:rPr>
        <w:t xml:space="preserve">     </w:t>
      </w:r>
      <w:r w:rsidR="0E0E9286" w:rsidRPr="00346DF9">
        <w:rPr>
          <w:rFonts w:ascii="Times New Roman" w:hAnsi="Times New Roman" w:cs="Times New Roman"/>
          <w:sz w:val="24"/>
          <w:szCs w:val="24"/>
        </w:rPr>
        <w:t>1.1. Valstybės įmonės Valstybinių miškų urėdijos, kurios savininko teises ir pareigas įgyvendina Lietuvos Respublikos aplinkos ministerija (toliau – VMU), 2025 metų ir 2026 metų privalomojo metinių finansinių ataskaitų rinkinio, parengto pagal Tarptautinius finansinės atskaitomybės standartus (toliau – TFAS)</w:t>
      </w:r>
      <w:r w:rsidR="69561004" w:rsidRPr="00346DF9">
        <w:rPr>
          <w:rFonts w:ascii="Times New Roman" w:hAnsi="Times New Roman" w:cs="Times New Roman"/>
          <w:sz w:val="24"/>
          <w:szCs w:val="24"/>
        </w:rPr>
        <w:t xml:space="preserve"> audito</w:t>
      </w:r>
      <w:r w:rsidR="0E0E9286" w:rsidRPr="00346DF9">
        <w:rPr>
          <w:rFonts w:ascii="Times New Roman" w:hAnsi="Times New Roman" w:cs="Times New Roman"/>
          <w:sz w:val="24"/>
          <w:szCs w:val="24"/>
        </w:rPr>
        <w:t xml:space="preserve">, ir </w:t>
      </w:r>
      <w:r w:rsidR="4A7C141A" w:rsidRPr="00346DF9">
        <w:rPr>
          <w:rFonts w:ascii="Times New Roman" w:hAnsi="Times New Roman" w:cs="Times New Roman"/>
          <w:sz w:val="24"/>
          <w:szCs w:val="24"/>
        </w:rPr>
        <w:t xml:space="preserve">vadovybės </w:t>
      </w:r>
      <w:r w:rsidR="0E0E9286" w:rsidRPr="00346DF9">
        <w:rPr>
          <w:rFonts w:ascii="Times New Roman" w:hAnsi="Times New Roman" w:cs="Times New Roman"/>
          <w:sz w:val="24"/>
          <w:szCs w:val="24"/>
        </w:rPr>
        <w:t>ataskaitos</w:t>
      </w:r>
      <w:r w:rsidR="4A7C141A" w:rsidRPr="00346DF9">
        <w:rPr>
          <w:rFonts w:ascii="Times New Roman" w:hAnsi="Times New Roman" w:cs="Times New Roman"/>
          <w:sz w:val="24"/>
          <w:szCs w:val="24"/>
        </w:rPr>
        <w:t xml:space="preserve"> peržiūros</w:t>
      </w:r>
      <w:r w:rsidR="0E0E9286" w:rsidRPr="00346DF9">
        <w:rPr>
          <w:rFonts w:ascii="Times New Roman" w:hAnsi="Times New Roman" w:cs="Times New Roman"/>
          <w:sz w:val="24"/>
          <w:szCs w:val="24"/>
        </w:rPr>
        <w:t xml:space="preserve"> paslaugos (toliau – auditas, audito paslaugos) su galimybe pratęsti audito paslaugų sutartį papildomam 12 mėnesių laikotarpiui  (iš viso 36 mėnesiai, pasinaudojus vieno pratęsimo galimybe)</w:t>
      </w:r>
      <w:r w:rsidR="63972159" w:rsidRPr="00346DF9">
        <w:rPr>
          <w:rFonts w:ascii="Times New Roman" w:hAnsi="Times New Roman" w:cs="Times New Roman"/>
          <w:sz w:val="24"/>
          <w:szCs w:val="24"/>
        </w:rPr>
        <w:t>, esant perkančiosios organizacijos poreikiui</w:t>
      </w:r>
      <w:r w:rsidR="0E0E9286" w:rsidRPr="00346DF9">
        <w:rPr>
          <w:rFonts w:ascii="Times New Roman" w:hAnsi="Times New Roman" w:cs="Times New Roman"/>
          <w:sz w:val="24"/>
          <w:szCs w:val="24"/>
        </w:rPr>
        <w:t xml:space="preserve">. </w:t>
      </w:r>
    </w:p>
    <w:p w14:paraId="459CF739" w14:textId="77777777" w:rsidR="00554785" w:rsidRPr="00346DF9" w:rsidRDefault="00554785" w:rsidP="00554785">
      <w:pPr>
        <w:tabs>
          <w:tab w:val="left" w:pos="567"/>
        </w:tabs>
        <w:spacing w:after="0" w:line="240" w:lineRule="auto"/>
        <w:contextualSpacing/>
        <w:jc w:val="both"/>
        <w:rPr>
          <w:rFonts w:ascii="Times New Roman" w:hAnsi="Times New Roman" w:cs="Times New Roman"/>
          <w:sz w:val="24"/>
          <w:szCs w:val="24"/>
        </w:rPr>
      </w:pPr>
    </w:p>
    <w:p w14:paraId="31C51ECC" w14:textId="77777777" w:rsidR="00554785" w:rsidRPr="00346DF9" w:rsidRDefault="00554785" w:rsidP="005753D1">
      <w:pPr>
        <w:numPr>
          <w:ilvl w:val="0"/>
          <w:numId w:val="7"/>
        </w:numPr>
        <w:pBdr>
          <w:top w:val="single" w:sz="8" w:space="1" w:color="auto"/>
          <w:bottom w:val="single" w:sz="8" w:space="1" w:color="auto"/>
        </w:pBdr>
        <w:tabs>
          <w:tab w:val="left" w:pos="284"/>
        </w:tabs>
        <w:spacing w:after="0" w:line="240" w:lineRule="auto"/>
        <w:contextualSpacing/>
        <w:jc w:val="both"/>
        <w:rPr>
          <w:rFonts w:ascii="Times New Roman" w:hAnsi="Times New Roman" w:cs="Times New Roman"/>
          <w:b/>
          <w:sz w:val="24"/>
          <w:szCs w:val="24"/>
        </w:rPr>
      </w:pPr>
      <w:r w:rsidRPr="00346DF9">
        <w:rPr>
          <w:rFonts w:ascii="Times New Roman" w:hAnsi="Times New Roman" w:cs="Times New Roman"/>
          <w:b/>
          <w:sz w:val="24"/>
          <w:szCs w:val="24"/>
        </w:rPr>
        <w:t>PIRKIMO OBJEKTO APIMTYS</w:t>
      </w:r>
    </w:p>
    <w:p w14:paraId="038EEFC0" w14:textId="1485C080" w:rsidR="005B1C28" w:rsidRPr="00346DF9" w:rsidRDefault="5513C2D7" w:rsidP="2747D3C6">
      <w:pPr>
        <w:spacing w:after="0" w:line="240" w:lineRule="auto"/>
        <w:jc w:val="both"/>
        <w:rPr>
          <w:rFonts w:ascii="Times New Roman" w:hAnsi="Times New Roman" w:cs="Times New Roman"/>
          <w:sz w:val="24"/>
          <w:szCs w:val="24"/>
        </w:rPr>
      </w:pPr>
      <w:r w:rsidRPr="00346DF9">
        <w:rPr>
          <w:rFonts w:ascii="Times New Roman" w:hAnsi="Times New Roman" w:cs="Times New Roman"/>
          <w:sz w:val="24"/>
          <w:szCs w:val="24"/>
        </w:rPr>
        <w:t xml:space="preserve">       </w:t>
      </w:r>
      <w:r w:rsidR="60033426" w:rsidRPr="00346DF9">
        <w:rPr>
          <w:rFonts w:ascii="Times New Roman" w:hAnsi="Times New Roman" w:cs="Times New Roman"/>
          <w:sz w:val="24"/>
          <w:szCs w:val="24"/>
        </w:rPr>
        <w:t>2.1.</w:t>
      </w:r>
      <w:r w:rsidR="003B70A5" w:rsidRPr="00346DF9">
        <w:rPr>
          <w:rFonts w:ascii="Times New Roman" w:hAnsi="Times New Roman" w:cs="Times New Roman"/>
        </w:rPr>
        <w:t xml:space="preserve"> </w:t>
      </w:r>
      <w:r w:rsidR="003B70A5" w:rsidRPr="00346DF9">
        <w:rPr>
          <w:rFonts w:ascii="Times New Roman" w:hAnsi="Times New Roman" w:cs="Times New Roman"/>
          <w:sz w:val="24"/>
          <w:szCs w:val="24"/>
        </w:rPr>
        <w:t>VMU 2025 metų ir 2026 metų privalomojo metinių finansinių ataskaitų rinkinio, parengto pagal TFAS, ir veiklos ataskaitos audito paslaugos su galimybe pratęsti audito paslaugų sutartį 12 (dvylikai) mėnesių (iš viso 3 (trys) metai, pasinaudojus papildomo pratęsimo galimybe) VMU 2027 m. privalomojo metinių finansinių ataskaitų rinkinio, parengto pagal TFAS, audito ir vadovybės ataskaitos peržiūros paslaugų atlikimui.</w:t>
      </w:r>
    </w:p>
    <w:p w14:paraId="723B50D2" w14:textId="39DF6CC2" w:rsidR="00554785" w:rsidRPr="00346DF9" w:rsidRDefault="00F5286E" w:rsidP="2747D3C6">
      <w:pPr>
        <w:spacing w:after="0" w:line="240" w:lineRule="auto"/>
        <w:jc w:val="both"/>
        <w:rPr>
          <w:rFonts w:ascii="Times New Roman" w:hAnsi="Times New Roman" w:cs="Times New Roman"/>
          <w:sz w:val="24"/>
          <w:szCs w:val="24"/>
        </w:rPr>
      </w:pPr>
      <w:r w:rsidRPr="00346DF9">
        <w:rPr>
          <w:rFonts w:ascii="Times New Roman" w:hAnsi="Times New Roman" w:cs="Times New Roman"/>
          <w:sz w:val="24"/>
          <w:szCs w:val="24"/>
        </w:rPr>
        <w:t xml:space="preserve">2.2. </w:t>
      </w:r>
      <w:r w:rsidR="60033426" w:rsidRPr="00346DF9">
        <w:rPr>
          <w:rFonts w:ascii="Times New Roman" w:hAnsi="Times New Roman" w:cs="Times New Roman"/>
          <w:sz w:val="24"/>
          <w:szCs w:val="24"/>
        </w:rPr>
        <w:t xml:space="preserve"> Perkamų Paslaugų apimt</w:t>
      </w:r>
      <w:r w:rsidR="00D94EC0" w:rsidRPr="00346DF9">
        <w:rPr>
          <w:rFonts w:ascii="Times New Roman" w:hAnsi="Times New Roman" w:cs="Times New Roman"/>
          <w:sz w:val="24"/>
          <w:szCs w:val="24"/>
        </w:rPr>
        <w:t>i</w:t>
      </w:r>
      <w:r w:rsidR="60033426" w:rsidRPr="00346DF9">
        <w:rPr>
          <w:rFonts w:ascii="Times New Roman" w:hAnsi="Times New Roman" w:cs="Times New Roman"/>
          <w:sz w:val="24"/>
          <w:szCs w:val="24"/>
        </w:rPr>
        <w:t>s:</w:t>
      </w:r>
    </w:p>
    <w:p w14:paraId="68988AE3" w14:textId="77777777" w:rsidR="00554785" w:rsidRPr="00346DF9" w:rsidRDefault="00554785" w:rsidP="00554785">
      <w:pPr>
        <w:spacing w:after="0" w:line="240" w:lineRule="auto"/>
        <w:jc w:val="right"/>
        <w:rPr>
          <w:rFonts w:ascii="Times New Roman" w:hAnsi="Times New Roman" w:cs="Times New Roman"/>
          <w:sz w:val="24"/>
          <w:szCs w:val="24"/>
        </w:rPr>
      </w:pPr>
      <w:r w:rsidRPr="00346DF9">
        <w:rPr>
          <w:rFonts w:ascii="Times New Roman" w:hAnsi="Times New Roman" w:cs="Times New Roman"/>
          <w:sz w:val="24"/>
          <w:szCs w:val="24"/>
        </w:rPr>
        <w:t>Lentelė Nr. 1</w:t>
      </w:r>
    </w:p>
    <w:tbl>
      <w:tblPr>
        <w:tblStyle w:val="TableGrid"/>
        <w:tblW w:w="5000" w:type="pct"/>
        <w:tblInd w:w="0" w:type="dxa"/>
        <w:tblLook w:val="04A0" w:firstRow="1" w:lastRow="0" w:firstColumn="1" w:lastColumn="0" w:noHBand="0" w:noVBand="1"/>
      </w:tblPr>
      <w:tblGrid>
        <w:gridCol w:w="903"/>
        <w:gridCol w:w="6667"/>
        <w:gridCol w:w="1030"/>
        <w:gridCol w:w="1929"/>
      </w:tblGrid>
      <w:tr w:rsidR="00554785" w:rsidRPr="00346DF9" w14:paraId="0DDC0E08" w14:textId="77777777" w:rsidTr="00F2365C">
        <w:trPr>
          <w:tblHeader/>
        </w:trPr>
        <w:tc>
          <w:tcPr>
            <w:tcW w:w="429" w:type="pct"/>
          </w:tcPr>
          <w:p w14:paraId="3F151762" w14:textId="77777777" w:rsidR="00554785" w:rsidRPr="00346DF9" w:rsidRDefault="00554785" w:rsidP="00B63629">
            <w:pPr>
              <w:rPr>
                <w:rFonts w:hAnsi="Times New Roman" w:cs="Times New Roman"/>
                <w:b/>
                <w:bCs/>
                <w:sz w:val="24"/>
                <w:szCs w:val="24"/>
                <w:lang w:eastAsia="ja-JP"/>
              </w:rPr>
            </w:pPr>
            <w:r w:rsidRPr="00346DF9">
              <w:rPr>
                <w:rFonts w:hAnsi="Times New Roman" w:cs="Times New Roman"/>
                <w:b/>
                <w:bCs/>
                <w:sz w:val="24"/>
                <w:szCs w:val="24"/>
                <w:lang w:eastAsia="ja-JP"/>
              </w:rPr>
              <w:t>Eil. Nr.</w:t>
            </w:r>
          </w:p>
        </w:tc>
        <w:tc>
          <w:tcPr>
            <w:tcW w:w="3166" w:type="pct"/>
          </w:tcPr>
          <w:p w14:paraId="272EDA2D" w14:textId="77777777" w:rsidR="00554785" w:rsidRPr="00346DF9" w:rsidRDefault="00554785" w:rsidP="00B63629">
            <w:pPr>
              <w:jc w:val="center"/>
              <w:rPr>
                <w:rFonts w:hAnsi="Times New Roman" w:cs="Times New Roman"/>
                <w:b/>
                <w:bCs/>
                <w:sz w:val="24"/>
                <w:szCs w:val="24"/>
                <w:lang w:eastAsia="ja-JP"/>
              </w:rPr>
            </w:pPr>
            <w:r w:rsidRPr="00346DF9">
              <w:rPr>
                <w:rFonts w:hAnsi="Times New Roman" w:cs="Times New Roman"/>
                <w:b/>
                <w:bCs/>
                <w:sz w:val="24"/>
                <w:szCs w:val="24"/>
                <w:lang w:eastAsia="ja-JP"/>
              </w:rPr>
              <w:t>Paslaugų pavadinimas</w:t>
            </w:r>
          </w:p>
        </w:tc>
        <w:tc>
          <w:tcPr>
            <w:tcW w:w="489" w:type="pct"/>
          </w:tcPr>
          <w:p w14:paraId="4B74C671" w14:textId="77777777" w:rsidR="00554785" w:rsidRPr="00346DF9" w:rsidRDefault="00554785" w:rsidP="00B63629">
            <w:pPr>
              <w:jc w:val="center"/>
              <w:rPr>
                <w:rFonts w:hAnsi="Times New Roman" w:cs="Times New Roman"/>
                <w:b/>
                <w:bCs/>
                <w:sz w:val="24"/>
                <w:szCs w:val="24"/>
                <w:lang w:eastAsia="ja-JP"/>
              </w:rPr>
            </w:pPr>
            <w:r w:rsidRPr="00346DF9">
              <w:rPr>
                <w:rFonts w:hAnsi="Times New Roman" w:cs="Times New Roman"/>
                <w:b/>
                <w:bCs/>
                <w:sz w:val="24"/>
                <w:szCs w:val="24"/>
                <w:lang w:eastAsia="ja-JP"/>
              </w:rPr>
              <w:t>Mato vnt.</w:t>
            </w:r>
          </w:p>
        </w:tc>
        <w:tc>
          <w:tcPr>
            <w:tcW w:w="916" w:type="pct"/>
          </w:tcPr>
          <w:p w14:paraId="59EDAB93" w14:textId="500539A0" w:rsidR="00554785" w:rsidRPr="00346DF9" w:rsidRDefault="00554785" w:rsidP="00B63629">
            <w:pPr>
              <w:jc w:val="center"/>
              <w:rPr>
                <w:rFonts w:hAnsi="Times New Roman" w:cs="Times New Roman"/>
                <w:b/>
                <w:bCs/>
                <w:sz w:val="24"/>
                <w:szCs w:val="24"/>
                <w:lang w:eastAsia="ja-JP"/>
              </w:rPr>
            </w:pPr>
            <w:r w:rsidRPr="00346DF9">
              <w:rPr>
                <w:rFonts w:hAnsi="Times New Roman" w:cs="Times New Roman"/>
                <w:b/>
                <w:bCs/>
                <w:sz w:val="24"/>
                <w:szCs w:val="24"/>
                <w:lang w:eastAsia="ja-JP"/>
              </w:rPr>
              <w:t>Paslaugų kiekis</w:t>
            </w:r>
          </w:p>
        </w:tc>
      </w:tr>
      <w:tr w:rsidR="00554785" w:rsidRPr="00346DF9" w14:paraId="33D9CD44" w14:textId="77777777" w:rsidTr="00F2365C">
        <w:tc>
          <w:tcPr>
            <w:tcW w:w="429" w:type="pct"/>
          </w:tcPr>
          <w:p w14:paraId="4E130466" w14:textId="77777777" w:rsidR="00554785" w:rsidRPr="00346DF9" w:rsidRDefault="00554785" w:rsidP="00B63629">
            <w:pPr>
              <w:rPr>
                <w:rFonts w:hAnsi="Times New Roman" w:cs="Times New Roman"/>
                <w:sz w:val="24"/>
                <w:szCs w:val="24"/>
                <w:lang w:eastAsia="ja-JP"/>
              </w:rPr>
            </w:pPr>
            <w:r w:rsidRPr="00346DF9">
              <w:rPr>
                <w:rFonts w:hAnsi="Times New Roman" w:cs="Times New Roman"/>
                <w:sz w:val="24"/>
                <w:szCs w:val="24"/>
                <w:lang w:eastAsia="ja-JP"/>
              </w:rPr>
              <w:t>1.</w:t>
            </w:r>
          </w:p>
        </w:tc>
        <w:tc>
          <w:tcPr>
            <w:tcW w:w="3166" w:type="pct"/>
          </w:tcPr>
          <w:p w14:paraId="4A9C9F6F" w14:textId="2C9BB46E" w:rsidR="00554785" w:rsidRPr="00346DF9" w:rsidRDefault="007435EC" w:rsidP="00B63629">
            <w:pPr>
              <w:jc w:val="both"/>
              <w:rPr>
                <w:rFonts w:hAnsi="Times New Roman" w:cs="Times New Roman"/>
                <w:sz w:val="24"/>
                <w:szCs w:val="24"/>
                <w:lang w:eastAsia="ja-JP"/>
              </w:rPr>
            </w:pPr>
            <w:r w:rsidRPr="00346DF9">
              <w:rPr>
                <w:rFonts w:hAnsi="Times New Roman" w:cs="Times New Roman"/>
                <w:sz w:val="24"/>
                <w:szCs w:val="24"/>
                <w:lang w:eastAsia="ja-JP"/>
              </w:rPr>
              <w:t xml:space="preserve">Valstybės įmonės Valstybinių miškų urėdijos </w:t>
            </w:r>
            <w:r w:rsidR="00554785" w:rsidRPr="00346DF9">
              <w:rPr>
                <w:rFonts w:hAnsi="Times New Roman" w:cs="Times New Roman"/>
                <w:sz w:val="24"/>
                <w:szCs w:val="24"/>
                <w:lang w:eastAsia="ja-JP"/>
              </w:rPr>
              <w:t xml:space="preserve"> finansinių ataskaitų audit</w:t>
            </w:r>
            <w:r w:rsidRPr="00346DF9">
              <w:rPr>
                <w:rFonts w:hAnsi="Times New Roman" w:cs="Times New Roman"/>
                <w:sz w:val="24"/>
                <w:szCs w:val="24"/>
                <w:lang w:eastAsia="ja-JP"/>
              </w:rPr>
              <w:t>o (</w:t>
            </w:r>
            <w:r w:rsidR="00554785" w:rsidRPr="00346DF9">
              <w:rPr>
                <w:rFonts w:hAnsi="Times New Roman" w:cs="Times New Roman"/>
                <w:sz w:val="24"/>
                <w:szCs w:val="24"/>
                <w:lang w:eastAsia="ja-JP"/>
              </w:rPr>
              <w:t>už 2025 m.</w:t>
            </w:r>
            <w:r w:rsidRPr="00346DF9">
              <w:rPr>
                <w:rFonts w:hAnsi="Times New Roman" w:cs="Times New Roman"/>
                <w:sz w:val="24"/>
                <w:szCs w:val="24"/>
                <w:lang w:eastAsia="ja-JP"/>
              </w:rPr>
              <w:t>) paslaugos</w:t>
            </w:r>
          </w:p>
        </w:tc>
        <w:tc>
          <w:tcPr>
            <w:tcW w:w="489" w:type="pct"/>
          </w:tcPr>
          <w:p w14:paraId="759D521E" w14:textId="77777777" w:rsidR="00554785" w:rsidRPr="00346DF9" w:rsidRDefault="00554785" w:rsidP="00B63629">
            <w:pPr>
              <w:jc w:val="center"/>
              <w:rPr>
                <w:rFonts w:hAnsi="Times New Roman" w:cs="Times New Roman"/>
                <w:sz w:val="24"/>
                <w:szCs w:val="24"/>
                <w:lang w:eastAsia="ja-JP"/>
              </w:rPr>
            </w:pPr>
            <w:r w:rsidRPr="00346DF9">
              <w:rPr>
                <w:rFonts w:hAnsi="Times New Roman" w:cs="Times New Roman"/>
                <w:sz w:val="24"/>
                <w:szCs w:val="24"/>
                <w:lang w:eastAsia="ja-JP"/>
              </w:rPr>
              <w:t>vnt.</w:t>
            </w:r>
          </w:p>
        </w:tc>
        <w:tc>
          <w:tcPr>
            <w:tcW w:w="916" w:type="pct"/>
          </w:tcPr>
          <w:p w14:paraId="2F643F36" w14:textId="77777777" w:rsidR="00554785" w:rsidRPr="00346DF9" w:rsidRDefault="00554785" w:rsidP="00B63629">
            <w:pPr>
              <w:jc w:val="center"/>
              <w:rPr>
                <w:rFonts w:hAnsi="Times New Roman" w:cs="Times New Roman"/>
                <w:sz w:val="24"/>
                <w:szCs w:val="24"/>
                <w:lang w:eastAsia="ja-JP"/>
              </w:rPr>
            </w:pPr>
            <w:r w:rsidRPr="00346DF9">
              <w:rPr>
                <w:rFonts w:hAnsi="Times New Roman" w:cs="Times New Roman"/>
                <w:sz w:val="24"/>
                <w:szCs w:val="24"/>
                <w:lang w:eastAsia="ja-JP"/>
              </w:rPr>
              <w:t>1</w:t>
            </w:r>
          </w:p>
        </w:tc>
      </w:tr>
      <w:tr w:rsidR="00554785" w:rsidRPr="00346DF9" w14:paraId="4C387A4D" w14:textId="77777777" w:rsidTr="00F2365C">
        <w:tc>
          <w:tcPr>
            <w:tcW w:w="429" w:type="pct"/>
          </w:tcPr>
          <w:p w14:paraId="45A46A97" w14:textId="77777777" w:rsidR="00554785" w:rsidRPr="00346DF9" w:rsidRDefault="00554785" w:rsidP="00B63629">
            <w:pPr>
              <w:rPr>
                <w:rFonts w:hAnsi="Times New Roman" w:cs="Times New Roman"/>
                <w:sz w:val="24"/>
                <w:szCs w:val="24"/>
                <w:lang w:eastAsia="ja-JP"/>
              </w:rPr>
            </w:pPr>
            <w:r w:rsidRPr="00346DF9">
              <w:rPr>
                <w:rFonts w:hAnsi="Times New Roman" w:cs="Times New Roman"/>
                <w:sz w:val="24"/>
                <w:szCs w:val="24"/>
                <w:lang w:eastAsia="ja-JP"/>
              </w:rPr>
              <w:t>2.</w:t>
            </w:r>
          </w:p>
        </w:tc>
        <w:tc>
          <w:tcPr>
            <w:tcW w:w="3166" w:type="pct"/>
          </w:tcPr>
          <w:p w14:paraId="4F9A083C" w14:textId="724D15CA" w:rsidR="00554785" w:rsidRPr="00346DF9" w:rsidRDefault="007435EC" w:rsidP="00B63629">
            <w:pPr>
              <w:jc w:val="both"/>
              <w:rPr>
                <w:rFonts w:hAnsi="Times New Roman" w:cs="Times New Roman"/>
                <w:sz w:val="24"/>
                <w:szCs w:val="24"/>
                <w:lang w:eastAsia="ja-JP"/>
              </w:rPr>
            </w:pPr>
            <w:r w:rsidRPr="00346DF9">
              <w:rPr>
                <w:rFonts w:hAnsi="Times New Roman" w:cs="Times New Roman"/>
                <w:sz w:val="24"/>
                <w:szCs w:val="24"/>
                <w:lang w:eastAsia="ja-JP"/>
              </w:rPr>
              <w:t xml:space="preserve">Valstybės įmonės Valstybinių miškų urėdijos </w:t>
            </w:r>
            <w:r w:rsidR="00554785" w:rsidRPr="00346DF9">
              <w:rPr>
                <w:rFonts w:hAnsi="Times New Roman" w:cs="Times New Roman"/>
                <w:sz w:val="24"/>
                <w:szCs w:val="24"/>
                <w:lang w:eastAsia="ja-JP"/>
              </w:rPr>
              <w:t xml:space="preserve"> finansinių ataskaitų</w:t>
            </w:r>
            <w:r w:rsidR="00D94EC0" w:rsidRPr="00346DF9">
              <w:rPr>
                <w:rFonts w:hAnsi="Times New Roman" w:cs="Times New Roman"/>
                <w:sz w:val="24"/>
                <w:szCs w:val="24"/>
                <w:lang w:eastAsia="ja-JP"/>
              </w:rPr>
              <w:t xml:space="preserve"> </w:t>
            </w:r>
            <w:r w:rsidR="00554785" w:rsidRPr="00346DF9">
              <w:rPr>
                <w:rFonts w:hAnsi="Times New Roman" w:cs="Times New Roman"/>
                <w:sz w:val="24"/>
                <w:szCs w:val="24"/>
                <w:lang w:eastAsia="ja-JP"/>
              </w:rPr>
              <w:t xml:space="preserve"> audit</w:t>
            </w:r>
            <w:r w:rsidR="00D94EC0" w:rsidRPr="00346DF9">
              <w:rPr>
                <w:rFonts w:hAnsi="Times New Roman" w:cs="Times New Roman"/>
                <w:sz w:val="24"/>
                <w:szCs w:val="24"/>
                <w:lang w:eastAsia="ja-JP"/>
              </w:rPr>
              <w:t>o(</w:t>
            </w:r>
            <w:r w:rsidR="00554785" w:rsidRPr="00346DF9">
              <w:rPr>
                <w:rFonts w:hAnsi="Times New Roman" w:cs="Times New Roman"/>
                <w:sz w:val="24"/>
                <w:szCs w:val="24"/>
                <w:lang w:eastAsia="ja-JP"/>
              </w:rPr>
              <w:t xml:space="preserve">už 2026 m. </w:t>
            </w:r>
            <w:r w:rsidR="00D94EC0" w:rsidRPr="00346DF9">
              <w:rPr>
                <w:rFonts w:hAnsi="Times New Roman" w:cs="Times New Roman"/>
                <w:sz w:val="24"/>
                <w:szCs w:val="24"/>
                <w:lang w:eastAsia="ja-JP"/>
              </w:rPr>
              <w:t>) paslaugos</w:t>
            </w:r>
            <w:r w:rsidR="00554785" w:rsidRPr="00346DF9">
              <w:rPr>
                <w:rFonts w:hAnsi="Times New Roman" w:cs="Times New Roman"/>
                <w:sz w:val="24"/>
                <w:szCs w:val="24"/>
                <w:lang w:eastAsia="ja-JP"/>
              </w:rPr>
              <w:t xml:space="preserve"> </w:t>
            </w:r>
          </w:p>
        </w:tc>
        <w:tc>
          <w:tcPr>
            <w:tcW w:w="489" w:type="pct"/>
          </w:tcPr>
          <w:p w14:paraId="633AB66B" w14:textId="77777777" w:rsidR="00554785" w:rsidRPr="00346DF9" w:rsidRDefault="00554785" w:rsidP="00B63629">
            <w:pPr>
              <w:jc w:val="center"/>
              <w:rPr>
                <w:rFonts w:hAnsi="Times New Roman" w:cs="Times New Roman"/>
                <w:sz w:val="24"/>
                <w:szCs w:val="24"/>
                <w:lang w:eastAsia="ja-JP"/>
              </w:rPr>
            </w:pPr>
            <w:r w:rsidRPr="00346DF9">
              <w:rPr>
                <w:rFonts w:hAnsi="Times New Roman" w:cs="Times New Roman"/>
                <w:sz w:val="24"/>
                <w:szCs w:val="24"/>
                <w:lang w:eastAsia="ja-JP"/>
              </w:rPr>
              <w:t>vnt.</w:t>
            </w:r>
          </w:p>
        </w:tc>
        <w:tc>
          <w:tcPr>
            <w:tcW w:w="916" w:type="pct"/>
          </w:tcPr>
          <w:p w14:paraId="5E7511CB" w14:textId="77777777" w:rsidR="00554785" w:rsidRPr="00346DF9" w:rsidRDefault="00554785" w:rsidP="00B63629">
            <w:pPr>
              <w:jc w:val="center"/>
              <w:rPr>
                <w:rFonts w:hAnsi="Times New Roman" w:cs="Times New Roman"/>
                <w:sz w:val="24"/>
                <w:szCs w:val="24"/>
                <w:lang w:eastAsia="ja-JP"/>
              </w:rPr>
            </w:pPr>
            <w:r w:rsidRPr="00346DF9">
              <w:rPr>
                <w:rFonts w:hAnsi="Times New Roman" w:cs="Times New Roman"/>
                <w:sz w:val="24"/>
                <w:szCs w:val="24"/>
                <w:lang w:eastAsia="ja-JP"/>
              </w:rPr>
              <w:t>1</w:t>
            </w:r>
          </w:p>
        </w:tc>
      </w:tr>
      <w:tr w:rsidR="00554785" w:rsidRPr="00346DF9" w14:paraId="7ADD1D3B" w14:textId="77777777" w:rsidTr="00F2365C">
        <w:tc>
          <w:tcPr>
            <w:tcW w:w="429" w:type="pct"/>
          </w:tcPr>
          <w:p w14:paraId="2DB8C8D8" w14:textId="77777777" w:rsidR="00554785" w:rsidRPr="00346DF9" w:rsidRDefault="00554785" w:rsidP="00B63629">
            <w:pPr>
              <w:rPr>
                <w:rFonts w:hAnsi="Times New Roman" w:cs="Times New Roman"/>
                <w:sz w:val="24"/>
                <w:szCs w:val="24"/>
                <w:lang w:eastAsia="ja-JP"/>
              </w:rPr>
            </w:pPr>
            <w:r w:rsidRPr="00346DF9">
              <w:rPr>
                <w:rFonts w:hAnsi="Times New Roman" w:cs="Times New Roman"/>
                <w:sz w:val="24"/>
                <w:szCs w:val="24"/>
                <w:lang w:eastAsia="ja-JP"/>
              </w:rPr>
              <w:t>3.</w:t>
            </w:r>
          </w:p>
        </w:tc>
        <w:tc>
          <w:tcPr>
            <w:tcW w:w="3166" w:type="pct"/>
          </w:tcPr>
          <w:p w14:paraId="24FDDD63" w14:textId="37361C27" w:rsidR="00554785" w:rsidRPr="00346DF9" w:rsidRDefault="00D94EC0" w:rsidP="00B63629">
            <w:pPr>
              <w:jc w:val="both"/>
              <w:rPr>
                <w:rFonts w:hAnsi="Times New Roman" w:cs="Times New Roman"/>
                <w:sz w:val="24"/>
                <w:szCs w:val="24"/>
                <w:lang w:eastAsia="ja-JP"/>
              </w:rPr>
            </w:pPr>
            <w:r w:rsidRPr="00346DF9">
              <w:rPr>
                <w:rFonts w:hAnsi="Times New Roman" w:cs="Times New Roman"/>
                <w:sz w:val="24"/>
                <w:szCs w:val="24"/>
                <w:lang w:eastAsia="ja-JP"/>
              </w:rPr>
              <w:t xml:space="preserve">Valstybės įmonės Valstybinių miškų urėdijos </w:t>
            </w:r>
            <w:r w:rsidR="00554785" w:rsidRPr="00346DF9">
              <w:rPr>
                <w:rFonts w:hAnsi="Times New Roman" w:cs="Times New Roman"/>
                <w:sz w:val="24"/>
                <w:szCs w:val="24"/>
                <w:lang w:eastAsia="ja-JP"/>
              </w:rPr>
              <w:t xml:space="preserve"> finansinių ataskaitų audit</w:t>
            </w:r>
            <w:r w:rsidRPr="00346DF9">
              <w:rPr>
                <w:rFonts w:hAnsi="Times New Roman" w:cs="Times New Roman"/>
                <w:sz w:val="24"/>
                <w:szCs w:val="24"/>
                <w:lang w:eastAsia="ja-JP"/>
              </w:rPr>
              <w:t>o (</w:t>
            </w:r>
            <w:r w:rsidR="00554785" w:rsidRPr="00346DF9">
              <w:rPr>
                <w:rFonts w:hAnsi="Times New Roman" w:cs="Times New Roman"/>
                <w:sz w:val="24"/>
                <w:szCs w:val="24"/>
                <w:lang w:eastAsia="ja-JP"/>
              </w:rPr>
              <w:t>už 2027 m.</w:t>
            </w:r>
            <w:r w:rsidR="00554785" w:rsidRPr="00346DF9">
              <w:rPr>
                <w:rStyle w:val="FootnoteReference"/>
                <w:rFonts w:hAnsi="Times New Roman" w:cs="Times New Roman"/>
                <w:sz w:val="24"/>
                <w:szCs w:val="24"/>
                <w:lang w:eastAsia="ja-JP"/>
              </w:rPr>
              <w:footnoteReference w:id="2"/>
            </w:r>
            <w:r w:rsidR="00554785" w:rsidRPr="00346DF9">
              <w:rPr>
                <w:rFonts w:hAnsi="Times New Roman" w:cs="Times New Roman"/>
                <w:sz w:val="24"/>
                <w:szCs w:val="24"/>
                <w:lang w:eastAsia="ja-JP"/>
              </w:rPr>
              <w:t xml:space="preserve"> </w:t>
            </w:r>
            <w:r w:rsidRPr="00346DF9">
              <w:rPr>
                <w:rFonts w:hAnsi="Times New Roman" w:cs="Times New Roman"/>
                <w:sz w:val="24"/>
                <w:szCs w:val="24"/>
                <w:lang w:eastAsia="ja-JP"/>
              </w:rPr>
              <w:t>) paslaugos</w:t>
            </w:r>
          </w:p>
        </w:tc>
        <w:tc>
          <w:tcPr>
            <w:tcW w:w="489" w:type="pct"/>
          </w:tcPr>
          <w:p w14:paraId="3A22ED6A" w14:textId="77777777" w:rsidR="00554785" w:rsidRPr="00346DF9" w:rsidRDefault="00554785" w:rsidP="00B63629">
            <w:pPr>
              <w:jc w:val="center"/>
              <w:rPr>
                <w:rFonts w:hAnsi="Times New Roman" w:cs="Times New Roman"/>
                <w:sz w:val="24"/>
                <w:szCs w:val="24"/>
                <w:lang w:eastAsia="ja-JP"/>
              </w:rPr>
            </w:pPr>
            <w:r w:rsidRPr="00346DF9">
              <w:rPr>
                <w:rFonts w:hAnsi="Times New Roman" w:cs="Times New Roman"/>
                <w:sz w:val="24"/>
                <w:szCs w:val="24"/>
                <w:lang w:eastAsia="ja-JP"/>
              </w:rPr>
              <w:t>vnt.</w:t>
            </w:r>
          </w:p>
        </w:tc>
        <w:tc>
          <w:tcPr>
            <w:tcW w:w="916" w:type="pct"/>
          </w:tcPr>
          <w:p w14:paraId="68FADC2A" w14:textId="77777777" w:rsidR="00554785" w:rsidRPr="00346DF9" w:rsidRDefault="00554785" w:rsidP="00B63629">
            <w:pPr>
              <w:jc w:val="center"/>
              <w:rPr>
                <w:rFonts w:hAnsi="Times New Roman" w:cs="Times New Roman"/>
                <w:sz w:val="24"/>
                <w:szCs w:val="24"/>
                <w:lang w:eastAsia="ja-JP"/>
              </w:rPr>
            </w:pPr>
            <w:r w:rsidRPr="00346DF9">
              <w:rPr>
                <w:rFonts w:hAnsi="Times New Roman" w:cs="Times New Roman"/>
                <w:sz w:val="24"/>
                <w:szCs w:val="24"/>
                <w:lang w:eastAsia="ja-JP"/>
              </w:rPr>
              <w:t>1</w:t>
            </w:r>
          </w:p>
        </w:tc>
      </w:tr>
    </w:tbl>
    <w:p w14:paraId="3305FB18" w14:textId="3A7C43C8" w:rsidR="00554785" w:rsidRPr="00346DF9" w:rsidRDefault="031DC6C4" w:rsidP="2747D3C6">
      <w:pPr>
        <w:pBdr>
          <w:top w:val="single" w:sz="8" w:space="1" w:color="auto"/>
          <w:bottom w:val="single" w:sz="8" w:space="1" w:color="auto"/>
        </w:pBdr>
        <w:tabs>
          <w:tab w:val="left" w:pos="284"/>
        </w:tabs>
        <w:spacing w:after="0" w:line="240" w:lineRule="auto"/>
        <w:contextualSpacing/>
        <w:jc w:val="both"/>
        <w:rPr>
          <w:rFonts w:ascii="Times New Roman" w:hAnsi="Times New Roman" w:cs="Times New Roman"/>
          <w:b/>
          <w:bCs/>
          <w:sz w:val="24"/>
          <w:szCs w:val="24"/>
        </w:rPr>
      </w:pPr>
      <w:r w:rsidRPr="00346DF9">
        <w:rPr>
          <w:rFonts w:ascii="Times New Roman" w:hAnsi="Times New Roman" w:cs="Times New Roman"/>
          <w:b/>
          <w:bCs/>
          <w:sz w:val="24"/>
          <w:szCs w:val="24"/>
        </w:rPr>
        <w:t xml:space="preserve">      </w:t>
      </w:r>
      <w:r w:rsidR="60033426" w:rsidRPr="00346DF9">
        <w:rPr>
          <w:rFonts w:ascii="Times New Roman" w:hAnsi="Times New Roman" w:cs="Times New Roman"/>
          <w:b/>
          <w:bCs/>
          <w:sz w:val="24"/>
          <w:szCs w:val="24"/>
        </w:rPr>
        <w:t>3. PRIEVOLIŲ VYKDYMO VIETA(-OS)</w:t>
      </w:r>
    </w:p>
    <w:p w14:paraId="077E846A" w14:textId="11936D19" w:rsidR="00554785" w:rsidRPr="005D3F7F" w:rsidRDefault="72756536" w:rsidP="00346DF9">
      <w:pPr>
        <w:tabs>
          <w:tab w:val="left" w:pos="567"/>
        </w:tabs>
        <w:spacing w:after="0" w:line="240" w:lineRule="auto"/>
        <w:contextualSpacing/>
        <w:jc w:val="both"/>
        <w:rPr>
          <w:rFonts w:ascii="Times New Roman" w:hAnsi="Times New Roman" w:cs="Times New Roman"/>
          <w:sz w:val="24"/>
          <w:szCs w:val="24"/>
          <w:lang w:val="en-US"/>
        </w:rPr>
      </w:pPr>
      <w:r w:rsidRPr="005D3F7F">
        <w:rPr>
          <w:rFonts w:ascii="Times New Roman" w:hAnsi="Times New Roman" w:cs="Times New Roman"/>
          <w:sz w:val="24"/>
          <w:szCs w:val="24"/>
        </w:rPr>
        <w:t xml:space="preserve">     </w:t>
      </w:r>
      <w:r w:rsidR="60033426" w:rsidRPr="005D3F7F">
        <w:rPr>
          <w:rFonts w:ascii="Times New Roman" w:hAnsi="Times New Roman" w:cs="Times New Roman"/>
          <w:sz w:val="24"/>
          <w:szCs w:val="24"/>
        </w:rPr>
        <w:t xml:space="preserve">3.1. Paslaugos turi būti teikiamos: VMU buveinėje Vilniuje ir Kaune, </w:t>
      </w:r>
      <w:r w:rsidR="00CD2201" w:rsidRPr="005D3F7F">
        <w:rPr>
          <w:rFonts w:ascii="Times New Roman" w:hAnsi="Times New Roman" w:cs="Times New Roman"/>
          <w:sz w:val="24"/>
          <w:szCs w:val="24"/>
          <w:shd w:val="clear" w:color="auto" w:fill="FAFAFA"/>
        </w:rPr>
        <w:t>taip pat kituose VMU struktūriniuose padaliniuose, veikiančiuose audito atlikimo metu</w:t>
      </w:r>
      <w:r w:rsidR="60033426" w:rsidRPr="005D3F7F">
        <w:rPr>
          <w:rFonts w:ascii="Times New Roman" w:hAnsi="Times New Roman" w:cs="Times New Roman"/>
          <w:sz w:val="24"/>
          <w:szCs w:val="24"/>
        </w:rPr>
        <w:t>, esančiuose visoje Lietuvoje bei nuotoliniu būdu.</w:t>
      </w:r>
    </w:p>
    <w:p w14:paraId="1BAA8EEE" w14:textId="0FC4D7EB" w:rsidR="00554785" w:rsidRPr="00346DF9" w:rsidRDefault="1E051031" w:rsidP="00346DF9">
      <w:pPr>
        <w:pBdr>
          <w:top w:val="single" w:sz="8" w:space="1" w:color="auto"/>
          <w:bottom w:val="single" w:sz="8" w:space="1" w:color="auto"/>
        </w:pBdr>
        <w:tabs>
          <w:tab w:val="left" w:pos="284"/>
        </w:tabs>
        <w:spacing w:after="0" w:line="240" w:lineRule="auto"/>
        <w:contextualSpacing/>
        <w:jc w:val="both"/>
        <w:rPr>
          <w:rFonts w:ascii="Times New Roman" w:hAnsi="Times New Roman" w:cs="Times New Roman"/>
          <w:b/>
          <w:bCs/>
          <w:sz w:val="24"/>
          <w:szCs w:val="24"/>
        </w:rPr>
      </w:pPr>
      <w:r w:rsidRPr="00346DF9">
        <w:rPr>
          <w:rFonts w:ascii="Times New Roman" w:hAnsi="Times New Roman" w:cs="Times New Roman"/>
          <w:b/>
          <w:bCs/>
          <w:sz w:val="24"/>
          <w:szCs w:val="24"/>
        </w:rPr>
        <w:t xml:space="preserve">      </w:t>
      </w:r>
      <w:r w:rsidR="60033426" w:rsidRPr="00346DF9">
        <w:rPr>
          <w:rFonts w:ascii="Times New Roman" w:hAnsi="Times New Roman" w:cs="Times New Roman"/>
          <w:b/>
          <w:bCs/>
          <w:sz w:val="24"/>
          <w:szCs w:val="24"/>
        </w:rPr>
        <w:t>4. REIKALAVIMAI PIRKIMO OBJEKTUI</w:t>
      </w:r>
    </w:p>
    <w:p w14:paraId="793A11AE" w14:textId="7373DAFF" w:rsidR="00554785" w:rsidRPr="00346DF9" w:rsidRDefault="60033426" w:rsidP="00346DF9">
      <w:pPr>
        <w:numPr>
          <w:ilvl w:val="1"/>
          <w:numId w:val="8"/>
        </w:numPr>
        <w:pBdr>
          <w:bottom w:val="single" w:sz="8" w:space="1" w:color="auto"/>
          <w:between w:val="single" w:sz="12" w:space="1" w:color="auto"/>
        </w:pBdr>
        <w:tabs>
          <w:tab w:val="left" w:pos="567"/>
        </w:tabs>
        <w:spacing w:after="0" w:line="240" w:lineRule="auto"/>
        <w:contextualSpacing/>
        <w:jc w:val="both"/>
        <w:rPr>
          <w:rFonts w:ascii="Times New Roman" w:hAnsi="Times New Roman" w:cs="Times New Roman"/>
          <w:b/>
          <w:bCs/>
          <w:sz w:val="24"/>
          <w:szCs w:val="24"/>
        </w:rPr>
      </w:pPr>
      <w:r w:rsidRPr="00346DF9">
        <w:rPr>
          <w:rFonts w:ascii="Times New Roman" w:hAnsi="Times New Roman" w:cs="Times New Roman"/>
          <w:b/>
          <w:bCs/>
          <w:sz w:val="24"/>
          <w:szCs w:val="24"/>
        </w:rPr>
        <w:t>Esamos situacijos aprašymas</w:t>
      </w:r>
    </w:p>
    <w:p w14:paraId="43C53C84" w14:textId="38C60DB2" w:rsidR="00554785" w:rsidRPr="00346DF9" w:rsidRDefault="00554785" w:rsidP="4C7B5F98">
      <w:pPr>
        <w:shd w:val="clear" w:color="auto" w:fill="FFFFFF" w:themeFill="background1"/>
        <w:spacing w:after="0" w:line="240" w:lineRule="auto"/>
        <w:jc w:val="both"/>
        <w:rPr>
          <w:rFonts w:ascii="Times New Roman" w:hAnsi="Times New Roman" w:cs="Times New Roman"/>
          <w:sz w:val="24"/>
          <w:szCs w:val="24"/>
          <w:shd w:val="clear" w:color="auto" w:fill="D9D9D9"/>
        </w:rPr>
      </w:pPr>
      <w:r w:rsidRPr="00346DF9">
        <w:rPr>
          <w:rFonts w:ascii="Times New Roman" w:hAnsi="Times New Roman" w:cs="Times New Roman"/>
          <w:sz w:val="24"/>
          <w:szCs w:val="24"/>
          <w:shd w:val="clear" w:color="auto" w:fill="FFFFFF"/>
        </w:rPr>
        <w:t xml:space="preserve">VMU įregistruota 2018-01-08. VMU naudojama buhalterinės-finansinės apskaitos sistema DB Apskaita. </w:t>
      </w:r>
      <w:r w:rsidR="009E0B0A" w:rsidRPr="00346DF9">
        <w:rPr>
          <w:rFonts w:ascii="Times New Roman" w:hAnsi="Times New Roman" w:cs="Times New Roman"/>
          <w:sz w:val="24"/>
          <w:szCs w:val="24"/>
          <w:shd w:val="clear" w:color="auto" w:fill="FFFFFF"/>
        </w:rPr>
        <w:t xml:space="preserve">Inventorizacija VMU yra atliekama periodiškai pagal galiojančius teisės aktus. VMU finansiniai metai sutampa su kalendoriniais metais. VMU pagal Lietuvos Respublikos įmonių ir įmonių grupių atskaitomybės įstatymą yra didelė įmonė. VMU </w:t>
      </w:r>
      <w:r w:rsidR="009C320B" w:rsidRPr="00346DF9">
        <w:rPr>
          <w:rFonts w:ascii="Times New Roman" w:hAnsi="Times New Roman" w:cs="Times New Roman"/>
          <w:sz w:val="24"/>
          <w:szCs w:val="24"/>
          <w:lang w:eastAsia="ja-JP"/>
        </w:rPr>
        <w:t>metinių finansinių ataskaitų</w:t>
      </w:r>
      <w:r w:rsidR="009C320B" w:rsidRPr="00346DF9">
        <w:rPr>
          <w:rFonts w:ascii="Times New Roman" w:hAnsi="Times New Roman" w:cs="Times New Roman"/>
          <w:sz w:val="24"/>
          <w:szCs w:val="24"/>
          <w:shd w:val="clear" w:color="auto" w:fill="FFFFFF"/>
        </w:rPr>
        <w:t xml:space="preserve"> rinkinys</w:t>
      </w:r>
      <w:r w:rsidR="005946EE" w:rsidRPr="00346DF9">
        <w:rPr>
          <w:rFonts w:ascii="Times New Roman" w:hAnsi="Times New Roman" w:cs="Times New Roman"/>
          <w:sz w:val="24"/>
          <w:szCs w:val="24"/>
          <w:shd w:val="clear" w:color="auto" w:fill="FFFFFF"/>
        </w:rPr>
        <w:t>, įskaitant vadovybės ataskaitą,</w:t>
      </w:r>
      <w:r w:rsidR="009C320B" w:rsidRPr="00346DF9">
        <w:rPr>
          <w:rFonts w:ascii="Times New Roman" w:hAnsi="Times New Roman" w:cs="Times New Roman"/>
          <w:sz w:val="24"/>
          <w:szCs w:val="24"/>
          <w:shd w:val="clear" w:color="auto" w:fill="FFFFFF"/>
        </w:rPr>
        <w:t xml:space="preserve"> </w:t>
      </w:r>
      <w:r w:rsidR="009E0B0A" w:rsidRPr="00346DF9">
        <w:rPr>
          <w:rFonts w:ascii="Times New Roman" w:hAnsi="Times New Roman" w:cs="Times New Roman"/>
          <w:sz w:val="24"/>
          <w:szCs w:val="24"/>
          <w:shd w:val="clear" w:color="auto" w:fill="FFFFFF"/>
        </w:rPr>
        <w:t>sudaroma</w:t>
      </w:r>
      <w:r w:rsidR="009C320B" w:rsidRPr="00346DF9">
        <w:rPr>
          <w:rFonts w:ascii="Times New Roman" w:hAnsi="Times New Roman" w:cs="Times New Roman"/>
          <w:sz w:val="24"/>
          <w:szCs w:val="24"/>
          <w:shd w:val="clear" w:color="auto" w:fill="FFFFFF"/>
        </w:rPr>
        <w:t>s</w:t>
      </w:r>
      <w:r w:rsidR="009E0B0A" w:rsidRPr="00346DF9">
        <w:rPr>
          <w:rFonts w:ascii="Times New Roman" w:hAnsi="Times New Roman" w:cs="Times New Roman"/>
          <w:sz w:val="24"/>
          <w:szCs w:val="24"/>
          <w:shd w:val="clear" w:color="auto" w:fill="FFFFFF"/>
        </w:rPr>
        <w:t xml:space="preserve"> lietuvių kalba.</w:t>
      </w:r>
    </w:p>
    <w:p w14:paraId="00AF7AFC" w14:textId="77777777" w:rsidR="00554785" w:rsidRPr="00346DF9" w:rsidRDefault="00554785" w:rsidP="00346DF9">
      <w:pPr>
        <w:numPr>
          <w:ilvl w:val="1"/>
          <w:numId w:val="8"/>
        </w:numPr>
        <w:pBdr>
          <w:bottom w:val="single" w:sz="8" w:space="1" w:color="auto"/>
          <w:between w:val="single" w:sz="12" w:space="1" w:color="auto"/>
        </w:pBdr>
        <w:tabs>
          <w:tab w:val="left" w:pos="567"/>
          <w:tab w:val="left" w:pos="709"/>
          <w:tab w:val="left" w:pos="851"/>
          <w:tab w:val="left" w:pos="1134"/>
          <w:tab w:val="left" w:pos="1418"/>
        </w:tabs>
        <w:spacing w:after="0" w:line="240" w:lineRule="auto"/>
        <w:ind w:left="0" w:firstLine="284"/>
        <w:contextualSpacing/>
        <w:jc w:val="both"/>
        <w:rPr>
          <w:rFonts w:ascii="Times New Roman" w:hAnsi="Times New Roman" w:cs="Times New Roman"/>
          <w:b/>
          <w:sz w:val="24"/>
          <w:szCs w:val="24"/>
        </w:rPr>
      </w:pPr>
      <w:r w:rsidRPr="00346DF9">
        <w:rPr>
          <w:rFonts w:ascii="Times New Roman" w:hAnsi="Times New Roman" w:cs="Times New Roman"/>
          <w:b/>
          <w:sz w:val="24"/>
          <w:szCs w:val="24"/>
        </w:rPr>
        <w:lastRenderedPageBreak/>
        <w:t>Pirkimo objekto aprašymas</w:t>
      </w:r>
    </w:p>
    <w:p w14:paraId="670DBFA8" w14:textId="77777777" w:rsidR="00554785" w:rsidRPr="00346DF9" w:rsidRDefault="00554785" w:rsidP="005753D1">
      <w:pPr>
        <w:pStyle w:val="ListParagraph"/>
        <w:numPr>
          <w:ilvl w:val="2"/>
          <w:numId w:val="8"/>
        </w:numPr>
        <w:rPr>
          <w:rFonts w:ascii="Times New Roman" w:hAnsi="Times New Roman" w:cs="Times New Roman"/>
          <w:b/>
          <w:bCs/>
          <w:sz w:val="24"/>
          <w:szCs w:val="24"/>
        </w:rPr>
      </w:pPr>
      <w:r w:rsidRPr="00346DF9">
        <w:rPr>
          <w:rFonts w:ascii="Times New Roman" w:hAnsi="Times New Roman" w:cs="Times New Roman"/>
          <w:b/>
          <w:bCs/>
          <w:sz w:val="24"/>
          <w:szCs w:val="24"/>
        </w:rPr>
        <w:t>Metinių finansinių ataskaitų auditas:</w:t>
      </w:r>
    </w:p>
    <w:p w14:paraId="157E6D05" w14:textId="4AD8A952" w:rsidR="00554785" w:rsidRPr="00346DF9" w:rsidRDefault="00554785" w:rsidP="003E7EEA">
      <w:pPr>
        <w:pStyle w:val="ListParagraph"/>
        <w:numPr>
          <w:ilvl w:val="3"/>
          <w:numId w:val="8"/>
        </w:numPr>
        <w:tabs>
          <w:tab w:val="left" w:pos="567"/>
          <w:tab w:val="left" w:pos="993"/>
        </w:tabs>
        <w:spacing w:after="0" w:line="240" w:lineRule="auto"/>
        <w:ind w:left="0" w:firstLine="142"/>
        <w:jc w:val="both"/>
        <w:rPr>
          <w:rFonts w:ascii="Times New Roman" w:hAnsi="Times New Roman" w:cs="Times New Roman"/>
          <w:sz w:val="24"/>
          <w:szCs w:val="24"/>
        </w:rPr>
      </w:pPr>
      <w:r w:rsidRPr="00346DF9">
        <w:rPr>
          <w:rFonts w:ascii="Times New Roman" w:hAnsi="Times New Roman" w:cs="Times New Roman"/>
          <w:color w:val="000000"/>
          <w:sz w:val="24"/>
          <w:szCs w:val="24"/>
        </w:rPr>
        <w:t>VMU tiekėjui pateiks  finansinę ataskaitą</w:t>
      </w:r>
      <w:r w:rsidR="005946EE" w:rsidRPr="00346DF9">
        <w:rPr>
          <w:rFonts w:ascii="Times New Roman" w:hAnsi="Times New Roman" w:cs="Times New Roman"/>
          <w:color w:val="000000"/>
          <w:sz w:val="24"/>
          <w:szCs w:val="24"/>
        </w:rPr>
        <w:t xml:space="preserve"> </w:t>
      </w:r>
      <w:r w:rsidR="005946EE" w:rsidRPr="00346DF9">
        <w:rPr>
          <w:rFonts w:ascii="Times New Roman" w:hAnsi="Times New Roman" w:cs="Times New Roman"/>
          <w:sz w:val="24"/>
          <w:szCs w:val="24"/>
        </w:rPr>
        <w:t>ir vadovybės ataskaitą</w:t>
      </w:r>
      <w:r w:rsidRPr="00346DF9">
        <w:rPr>
          <w:rFonts w:ascii="Times New Roman" w:hAnsi="Times New Roman" w:cs="Times New Roman"/>
          <w:color w:val="000000"/>
          <w:sz w:val="24"/>
          <w:szCs w:val="24"/>
        </w:rPr>
        <w:t>, o tiekėjas atliks bendrą finansinės atskaitomybės, parengtos pagal TFAS, auditą.</w:t>
      </w:r>
      <w:r w:rsidRPr="00346DF9">
        <w:rPr>
          <w:rFonts w:ascii="Times New Roman" w:hAnsi="Times New Roman" w:cs="Times New Roman"/>
          <w:sz w:val="24"/>
          <w:szCs w:val="24"/>
        </w:rPr>
        <w:t xml:space="preserve"> </w:t>
      </w:r>
    </w:p>
    <w:p w14:paraId="2E2927B8" w14:textId="757F50B9" w:rsidR="00554785" w:rsidRPr="00346DF9" w:rsidRDefault="00554785" w:rsidP="003E7EEA">
      <w:pPr>
        <w:pStyle w:val="ListParagraph"/>
        <w:numPr>
          <w:ilvl w:val="3"/>
          <w:numId w:val="8"/>
        </w:numPr>
        <w:tabs>
          <w:tab w:val="left" w:pos="567"/>
          <w:tab w:val="left" w:pos="993"/>
        </w:tabs>
        <w:spacing w:after="0" w:line="240" w:lineRule="auto"/>
        <w:ind w:left="0" w:firstLine="142"/>
        <w:jc w:val="both"/>
        <w:rPr>
          <w:rFonts w:ascii="Times New Roman" w:hAnsi="Times New Roman" w:cs="Times New Roman"/>
          <w:sz w:val="24"/>
          <w:szCs w:val="24"/>
        </w:rPr>
      </w:pPr>
      <w:r w:rsidRPr="00346DF9">
        <w:rPr>
          <w:rFonts w:ascii="Times New Roman" w:hAnsi="Times New Roman" w:cs="Times New Roman"/>
          <w:sz w:val="24"/>
          <w:szCs w:val="24"/>
          <w:lang w:eastAsia="en-US"/>
        </w:rPr>
        <w:t xml:space="preserve">Metinių finansinių ataskaitų auditas turi būti atliktas vadovaujantis </w:t>
      </w:r>
      <w:r w:rsidRPr="00346DF9">
        <w:rPr>
          <w:rFonts w:ascii="Times New Roman" w:hAnsi="Times New Roman" w:cs="Times New Roman"/>
          <w:color w:val="000000"/>
          <w:sz w:val="24"/>
          <w:szCs w:val="24"/>
        </w:rPr>
        <w:t xml:space="preserve">Lietuvos Respublikos audito įstatymu, kitais Lietuvos Respublikos teisės aktais, reglamentuojančiais buhalterinę apskaitą ir finansinių ataskaitų sudarymą, tarptautiniais audito standartais, Auditorių rūmų metodiniais nurodymais, </w:t>
      </w:r>
      <w:r w:rsidRPr="00346DF9">
        <w:rPr>
          <w:rFonts w:ascii="Times New Roman" w:hAnsi="Times New Roman" w:cs="Times New Roman"/>
          <w:sz w:val="24"/>
          <w:szCs w:val="24"/>
          <w:lang w:eastAsia="en-US"/>
        </w:rPr>
        <w:t>bei kitų teisės aktų, reglamentuojančių auditorių veiklą, reikalavimais.</w:t>
      </w:r>
      <w:r w:rsidR="00953A8D" w:rsidRPr="00346DF9">
        <w:rPr>
          <w:rFonts w:ascii="Times New Roman" w:hAnsi="Times New Roman" w:cs="Times New Roman"/>
        </w:rPr>
        <w:t xml:space="preserve"> </w:t>
      </w:r>
      <w:r w:rsidR="00953A8D" w:rsidRPr="00346DF9">
        <w:rPr>
          <w:rFonts w:ascii="Times New Roman" w:hAnsi="Times New Roman" w:cs="Times New Roman"/>
          <w:sz w:val="24"/>
          <w:szCs w:val="24"/>
          <w:lang w:eastAsia="en-US"/>
        </w:rPr>
        <w:t>Jeigu audito paslaugų teikimo metu teisės aktai nustatys audituojamoms įmonėms, audito įmonėms ar auditoriams papildomus įsipareigojimus, susijusius su audito atlikimu, šios papildomos paslaugos įeis į perkamų audito paslaugų apimtį.</w:t>
      </w:r>
    </w:p>
    <w:p w14:paraId="7BE57B95" w14:textId="21083C35" w:rsidR="00554785" w:rsidRPr="00346DF9" w:rsidRDefault="0048386A" w:rsidP="003E7EEA">
      <w:pPr>
        <w:pStyle w:val="ListParagraph"/>
        <w:numPr>
          <w:ilvl w:val="3"/>
          <w:numId w:val="8"/>
        </w:numPr>
        <w:tabs>
          <w:tab w:val="left" w:pos="567"/>
          <w:tab w:val="left" w:pos="993"/>
        </w:tabs>
        <w:spacing w:after="0" w:line="240" w:lineRule="auto"/>
        <w:ind w:left="0" w:firstLine="142"/>
        <w:jc w:val="both"/>
        <w:rPr>
          <w:rFonts w:ascii="Times New Roman" w:hAnsi="Times New Roman" w:cs="Times New Roman"/>
          <w:sz w:val="24"/>
          <w:szCs w:val="24"/>
        </w:rPr>
      </w:pPr>
      <w:r w:rsidRPr="709F5CA8">
        <w:rPr>
          <w:rFonts w:ascii="Times New Roman" w:hAnsi="Times New Roman" w:cs="Times New Roman"/>
          <w:sz w:val="24"/>
          <w:szCs w:val="24"/>
        </w:rPr>
        <w:t xml:space="preserve"> Auditorius privalo pateikti</w:t>
      </w:r>
      <w:r w:rsidR="00AE52B3" w:rsidRPr="709F5CA8">
        <w:rPr>
          <w:rFonts w:ascii="Times New Roman" w:hAnsi="Times New Roman" w:cs="Times New Roman"/>
          <w:sz w:val="24"/>
          <w:szCs w:val="24"/>
        </w:rPr>
        <w:t xml:space="preserve"> </w:t>
      </w:r>
      <w:r w:rsidRPr="709F5CA8">
        <w:rPr>
          <w:rFonts w:ascii="Times New Roman" w:hAnsi="Times New Roman" w:cs="Times New Roman"/>
          <w:sz w:val="24"/>
          <w:szCs w:val="24"/>
        </w:rPr>
        <w:t>nepriklausomo auditoriaus išvadą dėl VMU parengto privalomojo finansinių ataskaitų rinkinio atitikties TFAS, taip pat audito ataskaitą dėl vadovybės ataskaitos atitikties teisės aktų reikalavimams, rekomendacijų laišką VMU vadovybei bei kitus teisės aktuose ar audito standartų nustatytus dokumentus, jei tokie yra numatyti.</w:t>
      </w:r>
      <w:r w:rsidR="00AE52B3" w:rsidRPr="709F5CA8">
        <w:rPr>
          <w:rFonts w:ascii="Times New Roman" w:hAnsi="Times New Roman" w:cs="Times New Roman"/>
          <w:sz w:val="24"/>
          <w:szCs w:val="24"/>
        </w:rPr>
        <w:t xml:space="preserve"> </w:t>
      </w:r>
    </w:p>
    <w:p w14:paraId="2DC2F6BF" w14:textId="53FA8F39" w:rsidR="00554785" w:rsidRPr="00346DF9" w:rsidRDefault="0048386A" w:rsidP="003E7EEA">
      <w:pPr>
        <w:pStyle w:val="ListParagraph"/>
        <w:numPr>
          <w:ilvl w:val="3"/>
          <w:numId w:val="8"/>
        </w:numPr>
        <w:tabs>
          <w:tab w:val="left" w:pos="567"/>
          <w:tab w:val="left" w:pos="993"/>
        </w:tabs>
        <w:spacing w:after="0" w:line="240" w:lineRule="auto"/>
        <w:ind w:left="0" w:firstLine="142"/>
        <w:jc w:val="both"/>
        <w:rPr>
          <w:rFonts w:ascii="Times New Roman" w:hAnsi="Times New Roman" w:cs="Times New Roman"/>
          <w:sz w:val="24"/>
          <w:szCs w:val="24"/>
        </w:rPr>
      </w:pPr>
      <w:r w:rsidRPr="709F5CA8">
        <w:rPr>
          <w:rFonts w:ascii="Times New Roman" w:hAnsi="Times New Roman" w:cs="Times New Roman"/>
          <w:sz w:val="24"/>
          <w:szCs w:val="24"/>
        </w:rPr>
        <w:t xml:space="preserve"> </w:t>
      </w:r>
      <w:r w:rsidR="00E27F85" w:rsidRPr="709F5CA8">
        <w:rPr>
          <w:rFonts w:ascii="Times New Roman" w:hAnsi="Times New Roman" w:cs="Times New Roman"/>
          <w:sz w:val="24"/>
          <w:szCs w:val="24"/>
        </w:rPr>
        <w:t>Audito ataskaita, turi atitikti Europos Parlamento ir Tarybos reglamento (ES) Nr. 537/2014 skelbiamus audito  reikalavimus. Audito ataskaitoje turi būti aiškiai aprašyti atlikti audito darbai ir taikyti metodai, pateiktos pagrindinės audito išvados, reikšmingi pastebėjimai dėl perkančiosios organizacijos finansinės apskaitos ir vidaus kontrolės sistemos, taip pat auditoriaus rekomendacijos dėl šių sričių tobulinimo. Ataskaitoje turi būti nurodytos atliktos sutartos procedūros ir jų rezultatai, taip pat turi būti pateikta papildoma informacija audito komitetui, įskaitant informaciją apie audito eigą, reikšmingus apskaitos klausimus, vidaus kontrolės trūkumus, auditoriaus nepriklausomumo vertinimą bei kitus reikšmingus klausimus, aptartus su vadovybe.</w:t>
      </w:r>
    </w:p>
    <w:p w14:paraId="2B80BB5B" w14:textId="62E9986D" w:rsidR="00554785" w:rsidRPr="00346DF9" w:rsidRDefault="0048386A" w:rsidP="003E7EEA">
      <w:pPr>
        <w:pStyle w:val="ListParagraph"/>
        <w:numPr>
          <w:ilvl w:val="3"/>
          <w:numId w:val="8"/>
        </w:numPr>
        <w:tabs>
          <w:tab w:val="left" w:pos="567"/>
          <w:tab w:val="left" w:pos="993"/>
        </w:tabs>
        <w:spacing w:after="0" w:line="240" w:lineRule="auto"/>
        <w:ind w:left="0" w:firstLine="142"/>
        <w:jc w:val="both"/>
        <w:rPr>
          <w:rFonts w:ascii="Times New Roman" w:hAnsi="Times New Roman" w:cs="Times New Roman"/>
          <w:sz w:val="24"/>
          <w:szCs w:val="24"/>
        </w:rPr>
      </w:pPr>
      <w:r w:rsidRPr="00346DF9">
        <w:rPr>
          <w:rFonts w:ascii="Times New Roman" w:hAnsi="Times New Roman" w:cs="Times New Roman"/>
          <w:sz w:val="24"/>
          <w:szCs w:val="24"/>
        </w:rPr>
        <w:t xml:space="preserve"> </w:t>
      </w:r>
      <w:r w:rsidR="00554785" w:rsidRPr="00346DF9">
        <w:rPr>
          <w:rFonts w:ascii="Times New Roman" w:hAnsi="Times New Roman" w:cs="Times New Roman"/>
          <w:sz w:val="24"/>
          <w:szCs w:val="24"/>
        </w:rPr>
        <w:t>Auditas atliekamas už 2025 m., už 2026 m. ir 2027 m.</w:t>
      </w:r>
      <w:r w:rsidR="00554785" w:rsidRPr="00346DF9">
        <w:rPr>
          <w:rStyle w:val="FootnoteReference"/>
          <w:rFonts w:ascii="Times New Roman" w:hAnsi="Times New Roman" w:cs="Times New Roman"/>
          <w:sz w:val="24"/>
          <w:szCs w:val="24"/>
        </w:rPr>
        <w:footnoteReference w:id="3"/>
      </w:r>
      <w:r w:rsidR="00554785" w:rsidRPr="00346DF9">
        <w:rPr>
          <w:rFonts w:ascii="Times New Roman" w:hAnsi="Times New Roman" w:cs="Times New Roman"/>
          <w:sz w:val="24"/>
          <w:szCs w:val="24"/>
        </w:rPr>
        <w:t>:</w:t>
      </w:r>
    </w:p>
    <w:p w14:paraId="7C95D3B9" w14:textId="6EA20576" w:rsidR="00C65530" w:rsidRPr="00346DF9" w:rsidRDefault="00554785" w:rsidP="003E7EEA">
      <w:pPr>
        <w:pStyle w:val="ListParagraph"/>
        <w:numPr>
          <w:ilvl w:val="4"/>
          <w:numId w:val="8"/>
        </w:numPr>
        <w:tabs>
          <w:tab w:val="left" w:pos="567"/>
          <w:tab w:val="left" w:pos="993"/>
        </w:tabs>
        <w:spacing w:after="0" w:line="240" w:lineRule="auto"/>
        <w:ind w:left="0" w:firstLine="142"/>
        <w:jc w:val="both"/>
        <w:rPr>
          <w:rFonts w:ascii="Times New Roman" w:hAnsi="Times New Roman" w:cs="Times New Roman"/>
          <w:sz w:val="24"/>
          <w:szCs w:val="24"/>
        </w:rPr>
      </w:pPr>
      <w:r w:rsidRPr="00346DF9">
        <w:rPr>
          <w:rFonts w:ascii="Times New Roman" w:hAnsi="Times New Roman" w:cs="Times New Roman"/>
          <w:sz w:val="24"/>
          <w:szCs w:val="24"/>
        </w:rPr>
        <w:t>Už 2025 m. audituojami metai nuo 2025 m. sausio 1 d. iki 2025 m. gruodžio 31 d. imtinai</w:t>
      </w:r>
      <w:r w:rsidRPr="00346DF9">
        <w:rPr>
          <w:rFonts w:ascii="Times New Roman" w:eastAsia="Times New Roman" w:hAnsi="Times New Roman" w:cs="Times New Roman"/>
          <w:sz w:val="24"/>
          <w:szCs w:val="24"/>
        </w:rPr>
        <w:t xml:space="preserve">. </w:t>
      </w:r>
      <w:bookmarkStart w:id="37" w:name="_Hlk200882472"/>
      <w:r w:rsidR="00C65530" w:rsidRPr="00346DF9">
        <w:rPr>
          <w:rFonts w:ascii="Times New Roman" w:hAnsi="Times New Roman" w:cs="Times New Roman"/>
          <w:sz w:val="24"/>
          <w:szCs w:val="24"/>
        </w:rPr>
        <w:t xml:space="preserve">Tiekėjas audito darbus </w:t>
      </w:r>
      <w:r w:rsidR="001948C5" w:rsidRPr="00346DF9">
        <w:rPr>
          <w:rFonts w:ascii="Times New Roman" w:hAnsi="Times New Roman" w:cs="Times New Roman"/>
          <w:sz w:val="24"/>
          <w:szCs w:val="24"/>
        </w:rPr>
        <w:t xml:space="preserve">vykdo </w:t>
      </w:r>
      <w:r w:rsidR="00C65530" w:rsidRPr="00346DF9">
        <w:rPr>
          <w:rFonts w:ascii="Times New Roman" w:hAnsi="Times New Roman" w:cs="Times New Roman"/>
          <w:sz w:val="24"/>
          <w:szCs w:val="24"/>
        </w:rPr>
        <w:t>pagal šį preliminarų grafiką</w:t>
      </w:r>
      <w:r w:rsidR="001948C5" w:rsidRPr="00346DF9">
        <w:rPr>
          <w:rFonts w:ascii="Times New Roman" w:hAnsi="Times New Roman" w:cs="Times New Roman"/>
          <w:sz w:val="24"/>
          <w:szCs w:val="24"/>
        </w:rPr>
        <w:t>, jeigu Šalys nesuderina kitaip</w:t>
      </w:r>
      <w:r w:rsidR="00C65530" w:rsidRPr="00346DF9">
        <w:rPr>
          <w:rFonts w:ascii="Times New Roman" w:hAnsi="Times New Roman" w:cs="Times New Roman"/>
          <w:sz w:val="24"/>
          <w:szCs w:val="24"/>
        </w:rPr>
        <w:t>:</w:t>
      </w:r>
    </w:p>
    <w:p w14:paraId="52CFEA23" w14:textId="7EF417DC" w:rsidR="00C65530" w:rsidRPr="00346DF9" w:rsidRDefault="00C65530" w:rsidP="003E7EEA">
      <w:pPr>
        <w:pStyle w:val="ListParagraph"/>
        <w:tabs>
          <w:tab w:val="left" w:pos="567"/>
          <w:tab w:val="left" w:pos="993"/>
        </w:tabs>
        <w:spacing w:after="0" w:line="240" w:lineRule="auto"/>
        <w:ind w:left="0" w:firstLine="142"/>
        <w:jc w:val="both"/>
        <w:rPr>
          <w:rFonts w:ascii="Times New Roman" w:hAnsi="Times New Roman" w:cs="Times New Roman"/>
          <w:sz w:val="24"/>
          <w:szCs w:val="24"/>
        </w:rPr>
      </w:pPr>
      <w:r w:rsidRPr="00346DF9">
        <w:rPr>
          <w:rFonts w:ascii="Times New Roman" w:hAnsi="Times New Roman" w:cs="Times New Roman"/>
          <w:sz w:val="24"/>
          <w:szCs w:val="24"/>
        </w:rPr>
        <w:t xml:space="preserve"> 1) tarpinis auditas turi būti atliktas spalio – lapkričio mėn., kur: </w:t>
      </w:r>
    </w:p>
    <w:p w14:paraId="30375A9E" w14:textId="774951B1" w:rsidR="00C65530" w:rsidRPr="00346DF9" w:rsidRDefault="00C65530" w:rsidP="003E7EEA">
      <w:pPr>
        <w:pStyle w:val="ListParagraph"/>
        <w:numPr>
          <w:ilvl w:val="0"/>
          <w:numId w:val="29"/>
        </w:numPr>
        <w:tabs>
          <w:tab w:val="left" w:pos="567"/>
          <w:tab w:val="left" w:pos="993"/>
        </w:tabs>
        <w:spacing w:after="0" w:line="240" w:lineRule="auto"/>
        <w:ind w:left="0" w:firstLine="142"/>
        <w:jc w:val="both"/>
        <w:rPr>
          <w:rFonts w:ascii="Times New Roman" w:hAnsi="Times New Roman" w:cs="Times New Roman"/>
          <w:sz w:val="24"/>
          <w:szCs w:val="24"/>
        </w:rPr>
      </w:pPr>
      <w:r w:rsidRPr="00346DF9">
        <w:rPr>
          <w:rFonts w:ascii="Times New Roman" w:hAnsi="Times New Roman" w:cs="Times New Roman"/>
          <w:sz w:val="24"/>
          <w:szCs w:val="24"/>
        </w:rPr>
        <w:t>dokumentų pateikimas auditoriams: iki spalio 31 d.</w:t>
      </w:r>
    </w:p>
    <w:p w14:paraId="569C28FA" w14:textId="55530663" w:rsidR="00C65530" w:rsidRPr="00346DF9" w:rsidRDefault="001948C5" w:rsidP="003E7EEA">
      <w:pPr>
        <w:pStyle w:val="ListParagraph"/>
        <w:numPr>
          <w:ilvl w:val="0"/>
          <w:numId w:val="29"/>
        </w:numPr>
        <w:tabs>
          <w:tab w:val="left" w:pos="567"/>
          <w:tab w:val="left" w:pos="993"/>
        </w:tabs>
        <w:spacing w:after="0" w:line="240" w:lineRule="auto"/>
        <w:ind w:left="0" w:firstLine="142"/>
        <w:jc w:val="both"/>
        <w:rPr>
          <w:rFonts w:ascii="Times New Roman" w:hAnsi="Times New Roman" w:cs="Times New Roman"/>
          <w:sz w:val="24"/>
          <w:szCs w:val="24"/>
        </w:rPr>
      </w:pPr>
      <w:r w:rsidRPr="00346DF9">
        <w:rPr>
          <w:rFonts w:ascii="Times New Roman" w:hAnsi="Times New Roman" w:cs="Times New Roman"/>
          <w:sz w:val="24"/>
          <w:szCs w:val="24"/>
        </w:rPr>
        <w:t>t</w:t>
      </w:r>
      <w:r w:rsidR="00C65530" w:rsidRPr="00346DF9">
        <w:rPr>
          <w:rFonts w:ascii="Times New Roman" w:hAnsi="Times New Roman" w:cs="Times New Roman"/>
          <w:sz w:val="24"/>
          <w:szCs w:val="24"/>
        </w:rPr>
        <w:t>arpinio audito atlikimas: nuo lapkričio 2 d. iki gruodžio 15 d.</w:t>
      </w:r>
    </w:p>
    <w:p w14:paraId="3FDCE6E5" w14:textId="55267D86" w:rsidR="00C65530" w:rsidRPr="00346DF9" w:rsidRDefault="001948C5" w:rsidP="003E7EEA">
      <w:pPr>
        <w:pStyle w:val="ListParagraph"/>
        <w:numPr>
          <w:ilvl w:val="0"/>
          <w:numId w:val="29"/>
        </w:numPr>
        <w:tabs>
          <w:tab w:val="left" w:pos="567"/>
          <w:tab w:val="left" w:pos="993"/>
        </w:tabs>
        <w:spacing w:after="0" w:line="240" w:lineRule="auto"/>
        <w:ind w:left="0" w:firstLine="142"/>
        <w:jc w:val="both"/>
        <w:rPr>
          <w:rFonts w:ascii="Times New Roman" w:hAnsi="Times New Roman" w:cs="Times New Roman"/>
          <w:sz w:val="24"/>
          <w:szCs w:val="24"/>
        </w:rPr>
      </w:pPr>
      <w:r w:rsidRPr="00346DF9">
        <w:rPr>
          <w:rFonts w:ascii="Times New Roman" w:hAnsi="Times New Roman" w:cs="Times New Roman"/>
          <w:sz w:val="24"/>
          <w:szCs w:val="24"/>
        </w:rPr>
        <w:t>t</w:t>
      </w:r>
      <w:r w:rsidR="00C65530" w:rsidRPr="00346DF9">
        <w:rPr>
          <w:rFonts w:ascii="Times New Roman" w:hAnsi="Times New Roman" w:cs="Times New Roman"/>
          <w:sz w:val="24"/>
          <w:szCs w:val="24"/>
        </w:rPr>
        <w:t>arpinio audito pastabas pateikti  iki gruodžio 31 d.</w:t>
      </w:r>
    </w:p>
    <w:p w14:paraId="04A04DDB" w14:textId="4E6EA547" w:rsidR="00554785" w:rsidRPr="00346DF9" w:rsidRDefault="1A43301E" w:rsidP="003E7EEA">
      <w:pPr>
        <w:tabs>
          <w:tab w:val="left" w:pos="567"/>
          <w:tab w:val="left" w:pos="993"/>
        </w:tabs>
        <w:spacing w:after="0" w:line="240" w:lineRule="auto"/>
        <w:ind w:firstLine="142"/>
        <w:jc w:val="both"/>
        <w:rPr>
          <w:rFonts w:ascii="Times New Roman" w:hAnsi="Times New Roman" w:cs="Times New Roman"/>
          <w:sz w:val="24"/>
          <w:szCs w:val="24"/>
        </w:rPr>
      </w:pPr>
      <w:r w:rsidRPr="709F5CA8">
        <w:rPr>
          <w:rFonts w:ascii="Times New Roman" w:hAnsi="Times New Roman" w:cs="Times New Roman"/>
          <w:sz w:val="24"/>
          <w:szCs w:val="24"/>
        </w:rPr>
        <w:t xml:space="preserve">2) metinis auditas </w:t>
      </w:r>
      <w:r w:rsidR="618682AD" w:rsidRPr="709F5CA8">
        <w:rPr>
          <w:rFonts w:ascii="Times New Roman" w:hAnsi="Times New Roman" w:cs="Times New Roman"/>
          <w:sz w:val="24"/>
          <w:szCs w:val="24"/>
        </w:rPr>
        <w:t xml:space="preserve">atliekamas </w:t>
      </w:r>
      <w:r w:rsidRPr="709F5CA8">
        <w:rPr>
          <w:rFonts w:ascii="Times New Roman" w:hAnsi="Times New Roman" w:cs="Times New Roman"/>
          <w:sz w:val="24"/>
          <w:szCs w:val="24"/>
        </w:rPr>
        <w:t>– vasario–balandžio mėn.</w:t>
      </w:r>
      <w:r w:rsidR="618682AD" w:rsidRPr="709F5CA8">
        <w:rPr>
          <w:rFonts w:ascii="Times New Roman" w:hAnsi="Times New Roman" w:cs="Times New Roman"/>
          <w:sz w:val="24"/>
          <w:szCs w:val="24"/>
        </w:rPr>
        <w:t xml:space="preserve"> Auditorius įsipareigoja pateikti galutinius pastebėjimus ir pastabas dėl nustatytų neatitikimų ar rizikų likus ne mažiau kaip 5 (penkioms) darbo dienoms iki galutinės auditoriaus išvados ir ataskaitos pateikimo dienos. Galutinės audito ataskaitos turi būti pateiktos ne vėliau </w:t>
      </w:r>
      <w:r w:rsidR="03499ED0" w:rsidRPr="709F5CA8">
        <w:rPr>
          <w:rFonts w:ascii="Times New Roman" w:hAnsi="Times New Roman" w:cs="Times New Roman"/>
          <w:sz w:val="24"/>
          <w:szCs w:val="24"/>
        </w:rPr>
        <w:t xml:space="preserve">kaip – iki </w:t>
      </w:r>
      <w:r w:rsidR="03499ED0" w:rsidRPr="709F5CA8">
        <w:rPr>
          <w:rFonts w:ascii="Times New Roman" w:hAnsi="Times New Roman" w:cs="Times New Roman"/>
          <w:b/>
          <w:bCs/>
          <w:sz w:val="24"/>
          <w:szCs w:val="24"/>
        </w:rPr>
        <w:t>2026 m. balandžio 15 d.</w:t>
      </w:r>
      <w:r w:rsidRPr="709F5CA8">
        <w:rPr>
          <w:rFonts w:ascii="Times New Roman" w:hAnsi="Times New Roman" w:cs="Times New Roman"/>
          <w:sz w:val="24"/>
          <w:szCs w:val="24"/>
        </w:rPr>
        <w:t>.</w:t>
      </w:r>
      <w:r w:rsidR="03499ED0" w:rsidRPr="709F5CA8">
        <w:rPr>
          <w:rFonts w:ascii="Times New Roman" w:hAnsi="Times New Roman" w:cs="Times New Roman"/>
          <w:sz w:val="24"/>
          <w:szCs w:val="24"/>
        </w:rPr>
        <w:t xml:space="preserve"> </w:t>
      </w:r>
      <w:r w:rsidRPr="709F5CA8">
        <w:rPr>
          <w:rFonts w:ascii="Times New Roman" w:hAnsi="Times New Roman" w:cs="Times New Roman"/>
          <w:sz w:val="24"/>
          <w:szCs w:val="24"/>
        </w:rPr>
        <w:t>Tiekėjas turi užtikrinti, kad audito darbai būtų atliekami laiku, bendradarbiaujant su perkančiąja organizacija</w:t>
      </w:r>
      <w:r w:rsidR="00AC2A56">
        <w:rPr>
          <w:rFonts w:ascii="Times New Roman" w:hAnsi="Times New Roman" w:cs="Times New Roman"/>
          <w:sz w:val="24"/>
          <w:szCs w:val="24"/>
        </w:rPr>
        <w:t xml:space="preserve"> ir </w:t>
      </w:r>
      <w:r w:rsidR="0457FBDB" w:rsidRPr="709F5CA8">
        <w:rPr>
          <w:rFonts w:ascii="Times New Roman" w:hAnsi="Times New Roman" w:cs="Times New Roman"/>
          <w:sz w:val="24"/>
          <w:szCs w:val="24"/>
        </w:rPr>
        <w:t>mokėtoju</w:t>
      </w:r>
      <w:r w:rsidR="00AC2A56">
        <w:rPr>
          <w:rFonts w:ascii="Times New Roman" w:hAnsi="Times New Roman" w:cs="Times New Roman"/>
          <w:sz w:val="24"/>
          <w:szCs w:val="24"/>
        </w:rPr>
        <w:t xml:space="preserve"> VMU</w:t>
      </w:r>
      <w:r w:rsidRPr="709F5CA8">
        <w:rPr>
          <w:rFonts w:ascii="Times New Roman" w:hAnsi="Times New Roman" w:cs="Times New Roman"/>
          <w:sz w:val="24"/>
          <w:szCs w:val="24"/>
        </w:rPr>
        <w:t xml:space="preserve"> ir laikantis teisės aktų nustatytų terminų.</w:t>
      </w:r>
      <w:bookmarkEnd w:id="37"/>
      <w:r w:rsidR="0DAA5894" w:rsidRPr="709F5CA8">
        <w:rPr>
          <w:rFonts w:ascii="Times New Roman" w:hAnsi="Times New Roman" w:cs="Times New Roman"/>
          <w:sz w:val="24"/>
          <w:szCs w:val="24"/>
        </w:rPr>
        <w:t xml:space="preserve"> </w:t>
      </w:r>
    </w:p>
    <w:p w14:paraId="7680569B" w14:textId="307E35EA" w:rsidR="005E0962" w:rsidRPr="00346DF9" w:rsidRDefault="00554785" w:rsidP="003E7EEA">
      <w:pPr>
        <w:pStyle w:val="ListParagraph"/>
        <w:numPr>
          <w:ilvl w:val="4"/>
          <w:numId w:val="8"/>
        </w:numPr>
        <w:tabs>
          <w:tab w:val="left" w:pos="567"/>
        </w:tabs>
        <w:spacing w:after="0" w:line="240" w:lineRule="auto"/>
        <w:ind w:left="0" w:firstLine="142"/>
        <w:jc w:val="both"/>
        <w:rPr>
          <w:rFonts w:ascii="Times New Roman" w:hAnsi="Times New Roman" w:cs="Times New Roman"/>
          <w:sz w:val="24"/>
          <w:szCs w:val="24"/>
        </w:rPr>
      </w:pPr>
      <w:r w:rsidRPr="00346DF9">
        <w:rPr>
          <w:rFonts w:ascii="Times New Roman" w:hAnsi="Times New Roman" w:cs="Times New Roman"/>
          <w:sz w:val="24"/>
          <w:szCs w:val="24"/>
        </w:rPr>
        <w:t xml:space="preserve">Už 2026 metus audituojami metai nuo 2026 m. sausio 1 d. iki 2026 m. gruodžio 31 d. </w:t>
      </w:r>
      <w:r w:rsidR="005E0962" w:rsidRPr="00346DF9">
        <w:rPr>
          <w:rFonts w:ascii="Times New Roman" w:hAnsi="Times New Roman" w:cs="Times New Roman"/>
          <w:sz w:val="24"/>
          <w:szCs w:val="24"/>
        </w:rPr>
        <w:t>Tiekėjas audito darbus vykdo pagal šį preliminarų grafiką, jeigu Šalys nesuderina kitaip:</w:t>
      </w:r>
    </w:p>
    <w:p w14:paraId="34877D15" w14:textId="77777777" w:rsidR="005E0962" w:rsidRPr="00346DF9" w:rsidRDefault="005E0962" w:rsidP="003E7EEA">
      <w:pPr>
        <w:pStyle w:val="ListParagraph"/>
        <w:tabs>
          <w:tab w:val="left" w:pos="567"/>
        </w:tabs>
        <w:spacing w:after="0" w:line="240" w:lineRule="auto"/>
        <w:ind w:left="0" w:firstLine="142"/>
        <w:jc w:val="both"/>
        <w:rPr>
          <w:rFonts w:ascii="Times New Roman" w:hAnsi="Times New Roman" w:cs="Times New Roman"/>
          <w:sz w:val="24"/>
          <w:szCs w:val="24"/>
        </w:rPr>
      </w:pPr>
      <w:r w:rsidRPr="709F5CA8">
        <w:rPr>
          <w:rFonts w:ascii="Times New Roman" w:hAnsi="Times New Roman" w:cs="Times New Roman"/>
          <w:sz w:val="24"/>
          <w:szCs w:val="24"/>
        </w:rPr>
        <w:t xml:space="preserve"> 1) tarpinis auditas turi būti atliktas spalio – lapkričio mėn., kur: </w:t>
      </w:r>
    </w:p>
    <w:p w14:paraId="4CD6635F" w14:textId="77777777" w:rsidR="005E0962" w:rsidRPr="00346DF9" w:rsidRDefault="005E0962" w:rsidP="003E7EEA">
      <w:pPr>
        <w:pStyle w:val="ListParagraph"/>
        <w:numPr>
          <w:ilvl w:val="0"/>
          <w:numId w:val="29"/>
        </w:numPr>
        <w:tabs>
          <w:tab w:val="left" w:pos="567"/>
        </w:tabs>
        <w:spacing w:after="0" w:line="240" w:lineRule="auto"/>
        <w:ind w:left="0" w:firstLine="142"/>
        <w:jc w:val="both"/>
        <w:rPr>
          <w:rFonts w:ascii="Times New Roman" w:hAnsi="Times New Roman" w:cs="Times New Roman"/>
          <w:sz w:val="24"/>
          <w:szCs w:val="24"/>
        </w:rPr>
      </w:pPr>
      <w:r w:rsidRPr="00346DF9">
        <w:rPr>
          <w:rFonts w:ascii="Times New Roman" w:hAnsi="Times New Roman" w:cs="Times New Roman"/>
          <w:sz w:val="24"/>
          <w:szCs w:val="24"/>
        </w:rPr>
        <w:t>dokumentų pateikimas auditoriams: iki spalio 31 d.</w:t>
      </w:r>
    </w:p>
    <w:p w14:paraId="57AF1E0F" w14:textId="77777777" w:rsidR="005E0962" w:rsidRPr="00346DF9" w:rsidRDefault="005E0962" w:rsidP="003E7EEA">
      <w:pPr>
        <w:pStyle w:val="ListParagraph"/>
        <w:numPr>
          <w:ilvl w:val="0"/>
          <w:numId w:val="29"/>
        </w:numPr>
        <w:tabs>
          <w:tab w:val="left" w:pos="567"/>
        </w:tabs>
        <w:spacing w:after="0" w:line="240" w:lineRule="auto"/>
        <w:ind w:left="0" w:firstLine="142"/>
        <w:jc w:val="both"/>
        <w:rPr>
          <w:rFonts w:ascii="Times New Roman" w:hAnsi="Times New Roman" w:cs="Times New Roman"/>
          <w:sz w:val="24"/>
          <w:szCs w:val="24"/>
        </w:rPr>
      </w:pPr>
      <w:r w:rsidRPr="00346DF9">
        <w:rPr>
          <w:rFonts w:ascii="Times New Roman" w:hAnsi="Times New Roman" w:cs="Times New Roman"/>
          <w:sz w:val="24"/>
          <w:szCs w:val="24"/>
        </w:rPr>
        <w:t>tarpinio audito atlikimas: nuo lapkričio 2 d. iki gruodžio 15 d.</w:t>
      </w:r>
    </w:p>
    <w:p w14:paraId="74210A86" w14:textId="77777777" w:rsidR="005E0962" w:rsidRPr="00346DF9" w:rsidRDefault="005E0962" w:rsidP="003E7EEA">
      <w:pPr>
        <w:pStyle w:val="ListParagraph"/>
        <w:numPr>
          <w:ilvl w:val="0"/>
          <w:numId w:val="29"/>
        </w:numPr>
        <w:tabs>
          <w:tab w:val="left" w:pos="567"/>
        </w:tabs>
        <w:spacing w:after="0" w:line="240" w:lineRule="auto"/>
        <w:ind w:left="0" w:firstLine="142"/>
        <w:jc w:val="both"/>
        <w:rPr>
          <w:rFonts w:ascii="Times New Roman" w:hAnsi="Times New Roman" w:cs="Times New Roman"/>
          <w:sz w:val="24"/>
          <w:szCs w:val="24"/>
        </w:rPr>
      </w:pPr>
      <w:r w:rsidRPr="00346DF9">
        <w:rPr>
          <w:rFonts w:ascii="Times New Roman" w:hAnsi="Times New Roman" w:cs="Times New Roman"/>
          <w:sz w:val="24"/>
          <w:szCs w:val="24"/>
        </w:rPr>
        <w:t>tarpinio audito pastabas pateikti  iki gruodžio 31 d.</w:t>
      </w:r>
    </w:p>
    <w:p w14:paraId="56E8DA38" w14:textId="3702BF6A" w:rsidR="00346DF9" w:rsidRDefault="005E0962" w:rsidP="00AC2A56">
      <w:pPr>
        <w:pStyle w:val="ListParagraph"/>
        <w:tabs>
          <w:tab w:val="left" w:pos="567"/>
          <w:tab w:val="left" w:pos="1276"/>
          <w:tab w:val="left" w:pos="1560"/>
        </w:tabs>
        <w:spacing w:after="0" w:line="240" w:lineRule="auto"/>
        <w:ind w:left="0" w:firstLine="567"/>
        <w:jc w:val="both"/>
        <w:rPr>
          <w:rFonts w:ascii="Times New Roman" w:hAnsi="Times New Roman" w:cs="Times New Roman"/>
          <w:sz w:val="24"/>
          <w:szCs w:val="24"/>
        </w:rPr>
      </w:pPr>
      <w:r w:rsidRPr="709F5CA8">
        <w:rPr>
          <w:rFonts w:ascii="Times New Roman" w:hAnsi="Times New Roman" w:cs="Times New Roman"/>
          <w:sz w:val="24"/>
          <w:szCs w:val="24"/>
        </w:rPr>
        <w:t xml:space="preserve">2) metinis auditas </w:t>
      </w:r>
      <w:r w:rsidR="00E303CC" w:rsidRPr="709F5CA8">
        <w:rPr>
          <w:rFonts w:ascii="Times New Roman" w:hAnsi="Times New Roman" w:cs="Times New Roman"/>
          <w:sz w:val="24"/>
          <w:szCs w:val="24"/>
        </w:rPr>
        <w:t xml:space="preserve">atliekamas </w:t>
      </w:r>
      <w:r w:rsidRPr="709F5CA8">
        <w:rPr>
          <w:rFonts w:ascii="Times New Roman" w:hAnsi="Times New Roman" w:cs="Times New Roman"/>
          <w:sz w:val="24"/>
          <w:szCs w:val="24"/>
        </w:rPr>
        <w:t>– vasario–balandžio mėn.</w:t>
      </w:r>
      <w:r w:rsidR="00E303CC" w:rsidRPr="709F5CA8">
        <w:rPr>
          <w:rFonts w:ascii="Times New Roman" w:hAnsi="Times New Roman" w:cs="Times New Roman"/>
          <w:sz w:val="24"/>
          <w:szCs w:val="24"/>
        </w:rPr>
        <w:t xml:space="preserve"> Auditorius įsipareigoja pateikti galutinius pastebėjimus ir pastabas dėl nustatytų neatitikimų ar rizikų likus ne mažiau kaip 5 (penkioms) darbo dienoms </w:t>
      </w:r>
      <w:r w:rsidR="00E303CC" w:rsidRPr="709F5CA8">
        <w:rPr>
          <w:rFonts w:ascii="Times New Roman" w:hAnsi="Times New Roman" w:cs="Times New Roman"/>
          <w:sz w:val="24"/>
          <w:szCs w:val="24"/>
        </w:rPr>
        <w:lastRenderedPageBreak/>
        <w:t>iki galutinės auditoriaus išvados ir ataskaitos pateikimo dienos. G</w:t>
      </w:r>
      <w:r w:rsidRPr="709F5CA8">
        <w:rPr>
          <w:rFonts w:ascii="Times New Roman" w:hAnsi="Times New Roman" w:cs="Times New Roman"/>
          <w:sz w:val="24"/>
          <w:szCs w:val="24"/>
        </w:rPr>
        <w:t xml:space="preserve">alutinės audito ataskaitos </w:t>
      </w:r>
      <w:r w:rsidR="00E303CC" w:rsidRPr="709F5CA8">
        <w:rPr>
          <w:rFonts w:ascii="Times New Roman" w:hAnsi="Times New Roman" w:cs="Times New Roman"/>
          <w:sz w:val="24"/>
          <w:szCs w:val="24"/>
        </w:rPr>
        <w:t xml:space="preserve">turi </w:t>
      </w:r>
      <w:r w:rsidRPr="709F5CA8">
        <w:rPr>
          <w:rFonts w:ascii="Times New Roman" w:hAnsi="Times New Roman" w:cs="Times New Roman"/>
          <w:sz w:val="24"/>
          <w:szCs w:val="24"/>
        </w:rPr>
        <w:t>būt</w:t>
      </w:r>
      <w:r w:rsidR="00E303CC" w:rsidRPr="709F5CA8">
        <w:rPr>
          <w:rFonts w:ascii="Times New Roman" w:hAnsi="Times New Roman" w:cs="Times New Roman"/>
          <w:sz w:val="24"/>
          <w:szCs w:val="24"/>
        </w:rPr>
        <w:t>i</w:t>
      </w:r>
      <w:r w:rsidRPr="709F5CA8">
        <w:rPr>
          <w:rFonts w:ascii="Times New Roman" w:hAnsi="Times New Roman" w:cs="Times New Roman"/>
          <w:sz w:val="24"/>
          <w:szCs w:val="24"/>
        </w:rPr>
        <w:t xml:space="preserve"> pateiktos ne vėliau kaip – iki </w:t>
      </w:r>
      <w:r w:rsidRPr="709F5CA8">
        <w:rPr>
          <w:rFonts w:ascii="Times New Roman" w:hAnsi="Times New Roman" w:cs="Times New Roman"/>
          <w:b/>
          <w:bCs/>
          <w:sz w:val="24"/>
          <w:szCs w:val="24"/>
        </w:rPr>
        <w:t>202</w:t>
      </w:r>
      <w:r w:rsidR="00FB7E34" w:rsidRPr="709F5CA8">
        <w:rPr>
          <w:rFonts w:ascii="Times New Roman" w:hAnsi="Times New Roman" w:cs="Times New Roman"/>
          <w:b/>
          <w:bCs/>
          <w:sz w:val="24"/>
          <w:szCs w:val="24"/>
        </w:rPr>
        <w:t>7</w:t>
      </w:r>
      <w:r w:rsidRPr="709F5CA8">
        <w:rPr>
          <w:rFonts w:ascii="Times New Roman" w:hAnsi="Times New Roman" w:cs="Times New Roman"/>
          <w:b/>
          <w:bCs/>
          <w:sz w:val="24"/>
          <w:szCs w:val="24"/>
        </w:rPr>
        <w:t xml:space="preserve"> m. balandžio 15 d.</w:t>
      </w:r>
      <w:r w:rsidRPr="709F5CA8">
        <w:rPr>
          <w:rFonts w:ascii="Times New Roman" w:hAnsi="Times New Roman" w:cs="Times New Roman"/>
          <w:sz w:val="24"/>
          <w:szCs w:val="24"/>
        </w:rPr>
        <w:t>. Tiekėjas turi užtikrinti, kad audito darbai būtų atliekami laiku, bendradarbiaujant su perkančiąja organizacija</w:t>
      </w:r>
      <w:r w:rsidR="00AC2A56">
        <w:rPr>
          <w:rFonts w:ascii="Times New Roman" w:hAnsi="Times New Roman" w:cs="Times New Roman"/>
          <w:sz w:val="24"/>
          <w:szCs w:val="24"/>
        </w:rPr>
        <w:t xml:space="preserve"> ir </w:t>
      </w:r>
      <w:r w:rsidR="77872536" w:rsidRPr="709F5CA8">
        <w:rPr>
          <w:rFonts w:ascii="Times New Roman" w:hAnsi="Times New Roman" w:cs="Times New Roman"/>
          <w:sz w:val="24"/>
          <w:szCs w:val="24"/>
        </w:rPr>
        <w:t>mokėtoju</w:t>
      </w:r>
      <w:r w:rsidR="00AC2A56">
        <w:rPr>
          <w:rFonts w:ascii="Times New Roman" w:hAnsi="Times New Roman" w:cs="Times New Roman"/>
          <w:sz w:val="24"/>
          <w:szCs w:val="24"/>
        </w:rPr>
        <w:t xml:space="preserve"> VMU</w:t>
      </w:r>
      <w:r w:rsidRPr="709F5CA8">
        <w:rPr>
          <w:rFonts w:ascii="Times New Roman" w:hAnsi="Times New Roman" w:cs="Times New Roman"/>
          <w:sz w:val="24"/>
          <w:szCs w:val="24"/>
        </w:rPr>
        <w:t xml:space="preserve"> ir laikantis teisės aktų nustatytų terminų.</w:t>
      </w:r>
      <w:r w:rsidR="00501062" w:rsidRPr="709F5CA8">
        <w:rPr>
          <w:rFonts w:ascii="Times New Roman" w:hAnsi="Times New Roman" w:cs="Times New Roman"/>
          <w:sz w:val="24"/>
          <w:szCs w:val="24"/>
        </w:rPr>
        <w:t xml:space="preserve"> </w:t>
      </w:r>
    </w:p>
    <w:p w14:paraId="25DEB96C" w14:textId="63F92FDC" w:rsidR="00FB7E34" w:rsidRPr="00346DF9" w:rsidRDefault="007D7842" w:rsidP="00AC2A56">
      <w:pPr>
        <w:pStyle w:val="ListParagraph"/>
        <w:numPr>
          <w:ilvl w:val="4"/>
          <w:numId w:val="8"/>
        </w:numPr>
        <w:tabs>
          <w:tab w:val="left" w:pos="567"/>
          <w:tab w:val="left" w:pos="709"/>
          <w:tab w:val="left" w:pos="993"/>
          <w:tab w:val="left" w:pos="1276"/>
          <w:tab w:val="left" w:pos="1560"/>
        </w:tabs>
        <w:spacing w:after="0" w:line="240" w:lineRule="auto"/>
        <w:ind w:left="0" w:firstLine="142"/>
        <w:jc w:val="both"/>
        <w:rPr>
          <w:rFonts w:ascii="Times New Roman" w:hAnsi="Times New Roman" w:cs="Times New Roman"/>
          <w:sz w:val="24"/>
          <w:szCs w:val="24"/>
        </w:rPr>
      </w:pPr>
      <w:r w:rsidRPr="00346DF9">
        <w:rPr>
          <w:rFonts w:ascii="Times New Roman" w:hAnsi="Times New Roman" w:cs="Times New Roman"/>
          <w:sz w:val="24"/>
          <w:szCs w:val="24"/>
        </w:rPr>
        <w:t>Esant VMU poreikiui, sutartis ne vėliau kaip likus 30 (trisdešimt) dienų iki sutarties galiojimo termino pabaigos, gali būti šalių rašytiniu susitarimu pratęsta 1 (vien</w:t>
      </w:r>
      <w:r w:rsidR="008C4404" w:rsidRPr="00346DF9">
        <w:rPr>
          <w:rFonts w:ascii="Times New Roman" w:hAnsi="Times New Roman" w:cs="Times New Roman"/>
          <w:sz w:val="24"/>
          <w:szCs w:val="24"/>
        </w:rPr>
        <w:t>ą</w:t>
      </w:r>
      <w:r w:rsidRPr="00346DF9">
        <w:rPr>
          <w:rFonts w:ascii="Times New Roman" w:hAnsi="Times New Roman" w:cs="Times New Roman"/>
          <w:sz w:val="24"/>
          <w:szCs w:val="24"/>
        </w:rPr>
        <w:t>) kartą 12 (dvylika</w:t>
      </w:r>
      <w:r w:rsidR="008C4404" w:rsidRPr="00346DF9">
        <w:rPr>
          <w:rFonts w:ascii="Times New Roman" w:hAnsi="Times New Roman" w:cs="Times New Roman"/>
          <w:sz w:val="24"/>
          <w:szCs w:val="24"/>
        </w:rPr>
        <w:t>i</w:t>
      </w:r>
      <w:r w:rsidRPr="00346DF9">
        <w:rPr>
          <w:rFonts w:ascii="Times New Roman" w:hAnsi="Times New Roman" w:cs="Times New Roman"/>
          <w:sz w:val="24"/>
          <w:szCs w:val="24"/>
        </w:rPr>
        <w:t xml:space="preserve">) mėnesių laikotarpiui tomis pačiomis sąlygomis dėl VMU 2027 m. privalomojo metinių finansinių ataskaitų rinkinio, parengto pagal TFAS, </w:t>
      </w:r>
      <w:r w:rsidR="007E3E82" w:rsidRPr="00346DF9">
        <w:rPr>
          <w:rFonts w:ascii="Times New Roman" w:hAnsi="Times New Roman" w:cs="Times New Roman"/>
          <w:sz w:val="24"/>
          <w:szCs w:val="24"/>
        </w:rPr>
        <w:t xml:space="preserve">audito </w:t>
      </w:r>
      <w:r w:rsidRPr="00346DF9">
        <w:rPr>
          <w:rFonts w:ascii="Times New Roman" w:hAnsi="Times New Roman" w:cs="Times New Roman"/>
          <w:sz w:val="24"/>
          <w:szCs w:val="24"/>
        </w:rPr>
        <w:t xml:space="preserve">ir </w:t>
      </w:r>
      <w:r w:rsidR="008C4404" w:rsidRPr="00346DF9">
        <w:rPr>
          <w:rFonts w:ascii="Times New Roman" w:hAnsi="Times New Roman" w:cs="Times New Roman"/>
          <w:sz w:val="24"/>
          <w:szCs w:val="24"/>
        </w:rPr>
        <w:t>vadovybės</w:t>
      </w:r>
      <w:r w:rsidRPr="00346DF9">
        <w:rPr>
          <w:rFonts w:ascii="Times New Roman" w:hAnsi="Times New Roman" w:cs="Times New Roman"/>
          <w:sz w:val="24"/>
          <w:szCs w:val="24"/>
        </w:rPr>
        <w:t xml:space="preserve"> ataskaitos </w:t>
      </w:r>
      <w:r w:rsidR="007E3E82" w:rsidRPr="00346DF9">
        <w:rPr>
          <w:rFonts w:ascii="Times New Roman" w:hAnsi="Times New Roman" w:cs="Times New Roman"/>
          <w:sz w:val="24"/>
          <w:szCs w:val="24"/>
        </w:rPr>
        <w:t xml:space="preserve">peržiūros </w:t>
      </w:r>
      <w:r w:rsidRPr="00346DF9">
        <w:rPr>
          <w:rFonts w:ascii="Times New Roman" w:hAnsi="Times New Roman" w:cs="Times New Roman"/>
          <w:sz w:val="24"/>
          <w:szCs w:val="24"/>
        </w:rPr>
        <w:t xml:space="preserve">paslaugų atlikimo. Jei sutartis bus pratęsta, </w:t>
      </w:r>
      <w:r w:rsidR="008C4404" w:rsidRPr="00346DF9">
        <w:rPr>
          <w:rFonts w:ascii="Times New Roman" w:hAnsi="Times New Roman" w:cs="Times New Roman"/>
          <w:sz w:val="24"/>
          <w:szCs w:val="24"/>
        </w:rPr>
        <w:t>u</w:t>
      </w:r>
      <w:r w:rsidR="00554785" w:rsidRPr="00346DF9">
        <w:rPr>
          <w:rFonts w:ascii="Times New Roman" w:hAnsi="Times New Roman" w:cs="Times New Roman"/>
          <w:sz w:val="24"/>
          <w:szCs w:val="24"/>
        </w:rPr>
        <w:t xml:space="preserve">ž 2027 metus audituojami metai nuo 2027 m. sausio 1 d. iki 2027 m. gruodžio 31 d. </w:t>
      </w:r>
      <w:r w:rsidR="00FB7E34" w:rsidRPr="00346DF9">
        <w:rPr>
          <w:rFonts w:ascii="Times New Roman" w:hAnsi="Times New Roman" w:cs="Times New Roman"/>
          <w:sz w:val="24"/>
          <w:szCs w:val="24"/>
        </w:rPr>
        <w:t>Tiekėjas audito darbus vykdo pagal šį preliminarų grafiką, jeigu Šalys nesuderina kitaip:</w:t>
      </w:r>
    </w:p>
    <w:p w14:paraId="6C7C25A5" w14:textId="77777777" w:rsidR="00FB7E34" w:rsidRPr="00346DF9" w:rsidRDefault="00FB7E34" w:rsidP="00AC2A56">
      <w:pPr>
        <w:pStyle w:val="ListParagraph"/>
        <w:tabs>
          <w:tab w:val="left" w:pos="567"/>
          <w:tab w:val="left" w:pos="1276"/>
          <w:tab w:val="left" w:pos="1560"/>
        </w:tabs>
        <w:spacing w:after="0" w:line="240" w:lineRule="auto"/>
        <w:ind w:left="0" w:firstLine="567"/>
        <w:jc w:val="both"/>
        <w:rPr>
          <w:rFonts w:ascii="Times New Roman" w:hAnsi="Times New Roman" w:cs="Times New Roman"/>
          <w:sz w:val="24"/>
          <w:szCs w:val="24"/>
        </w:rPr>
      </w:pPr>
      <w:r w:rsidRPr="00346DF9">
        <w:rPr>
          <w:rFonts w:ascii="Times New Roman" w:hAnsi="Times New Roman" w:cs="Times New Roman"/>
          <w:sz w:val="24"/>
          <w:szCs w:val="24"/>
        </w:rPr>
        <w:t xml:space="preserve"> 1) tarpinis auditas turi būti atliktas spalio – lapkričio mėn., kur: </w:t>
      </w:r>
    </w:p>
    <w:p w14:paraId="71BD1ABB" w14:textId="77777777" w:rsidR="00FB7E34" w:rsidRPr="00346DF9" w:rsidRDefault="00FB7E34" w:rsidP="003E7EEA">
      <w:pPr>
        <w:pStyle w:val="ListParagraph"/>
        <w:numPr>
          <w:ilvl w:val="0"/>
          <w:numId w:val="29"/>
        </w:numPr>
        <w:tabs>
          <w:tab w:val="left" w:pos="567"/>
        </w:tabs>
        <w:spacing w:after="0" w:line="240" w:lineRule="auto"/>
        <w:ind w:left="0" w:firstLine="142"/>
        <w:jc w:val="both"/>
        <w:rPr>
          <w:rFonts w:ascii="Times New Roman" w:hAnsi="Times New Roman" w:cs="Times New Roman"/>
          <w:sz w:val="24"/>
          <w:szCs w:val="24"/>
        </w:rPr>
      </w:pPr>
      <w:r w:rsidRPr="00346DF9">
        <w:rPr>
          <w:rFonts w:ascii="Times New Roman" w:hAnsi="Times New Roman" w:cs="Times New Roman"/>
          <w:sz w:val="24"/>
          <w:szCs w:val="24"/>
        </w:rPr>
        <w:t>dokumentų pateikimas auditoriams: iki spalio 31 d.</w:t>
      </w:r>
    </w:p>
    <w:p w14:paraId="7EB7786F" w14:textId="77777777" w:rsidR="00FB7E34" w:rsidRPr="00346DF9" w:rsidRDefault="00FB7E34" w:rsidP="003E7EEA">
      <w:pPr>
        <w:pStyle w:val="ListParagraph"/>
        <w:numPr>
          <w:ilvl w:val="0"/>
          <w:numId w:val="29"/>
        </w:numPr>
        <w:tabs>
          <w:tab w:val="left" w:pos="567"/>
        </w:tabs>
        <w:spacing w:after="0" w:line="240" w:lineRule="auto"/>
        <w:ind w:left="0" w:firstLine="142"/>
        <w:jc w:val="both"/>
        <w:rPr>
          <w:rFonts w:ascii="Times New Roman" w:hAnsi="Times New Roman" w:cs="Times New Roman"/>
          <w:sz w:val="24"/>
          <w:szCs w:val="24"/>
        </w:rPr>
      </w:pPr>
      <w:r w:rsidRPr="00346DF9">
        <w:rPr>
          <w:rFonts w:ascii="Times New Roman" w:hAnsi="Times New Roman" w:cs="Times New Roman"/>
          <w:sz w:val="24"/>
          <w:szCs w:val="24"/>
        </w:rPr>
        <w:t>tarpinio audito atlikimas: nuo lapkričio 2 d. iki gruodžio 15 d.</w:t>
      </w:r>
    </w:p>
    <w:p w14:paraId="5F9427F1" w14:textId="77777777" w:rsidR="00FB7E34" w:rsidRPr="00346DF9" w:rsidRDefault="00FB7E34" w:rsidP="003E7EEA">
      <w:pPr>
        <w:pStyle w:val="ListParagraph"/>
        <w:numPr>
          <w:ilvl w:val="0"/>
          <w:numId w:val="29"/>
        </w:numPr>
        <w:tabs>
          <w:tab w:val="left" w:pos="567"/>
        </w:tabs>
        <w:spacing w:after="0" w:line="240" w:lineRule="auto"/>
        <w:ind w:left="0" w:firstLine="142"/>
        <w:jc w:val="both"/>
        <w:rPr>
          <w:rFonts w:ascii="Times New Roman" w:hAnsi="Times New Roman" w:cs="Times New Roman"/>
          <w:sz w:val="24"/>
          <w:szCs w:val="24"/>
        </w:rPr>
      </w:pPr>
      <w:r w:rsidRPr="00346DF9">
        <w:rPr>
          <w:rFonts w:ascii="Times New Roman" w:hAnsi="Times New Roman" w:cs="Times New Roman"/>
          <w:sz w:val="24"/>
          <w:szCs w:val="24"/>
        </w:rPr>
        <w:t>tarpinio audito pastabas pateikti  iki gruodžio 31 d.</w:t>
      </w:r>
    </w:p>
    <w:p w14:paraId="29C0344E" w14:textId="3B5D80B2" w:rsidR="00554785" w:rsidRPr="00CB126E" w:rsidRDefault="00FB7E34" w:rsidP="003E7EEA">
      <w:pPr>
        <w:tabs>
          <w:tab w:val="left" w:pos="567"/>
        </w:tabs>
        <w:spacing w:after="0" w:line="240" w:lineRule="auto"/>
        <w:ind w:firstLine="142"/>
        <w:jc w:val="both"/>
        <w:rPr>
          <w:rFonts w:ascii="Times New Roman" w:hAnsi="Times New Roman" w:cs="Times New Roman"/>
          <w:sz w:val="24"/>
          <w:szCs w:val="24"/>
        </w:rPr>
      </w:pPr>
      <w:r w:rsidRPr="00346DF9">
        <w:rPr>
          <w:rFonts w:ascii="Times New Roman" w:hAnsi="Times New Roman" w:cs="Times New Roman"/>
          <w:sz w:val="24"/>
          <w:szCs w:val="24"/>
        </w:rPr>
        <w:t xml:space="preserve">2) metinis auditas </w:t>
      </w:r>
      <w:r w:rsidR="008204C1" w:rsidRPr="00346DF9">
        <w:rPr>
          <w:rFonts w:ascii="Times New Roman" w:hAnsi="Times New Roman" w:cs="Times New Roman"/>
          <w:sz w:val="24"/>
          <w:szCs w:val="24"/>
        </w:rPr>
        <w:t xml:space="preserve">atliekamas </w:t>
      </w:r>
      <w:r w:rsidRPr="00346DF9">
        <w:rPr>
          <w:rFonts w:ascii="Times New Roman" w:hAnsi="Times New Roman" w:cs="Times New Roman"/>
          <w:sz w:val="24"/>
          <w:szCs w:val="24"/>
        </w:rPr>
        <w:t>– vasario–balandžio mėn</w:t>
      </w:r>
      <w:r w:rsidR="008204C1" w:rsidRPr="00346DF9">
        <w:rPr>
          <w:rFonts w:ascii="Times New Roman" w:hAnsi="Times New Roman" w:cs="Times New Roman"/>
          <w:sz w:val="24"/>
          <w:szCs w:val="24"/>
        </w:rPr>
        <w:t>. Auditorius įsipareigoja pateikti galutinius pastebėjimus ir pastabas dėl nustatytų neatitikimų ar rizikų likus ne mažiau kaip 5 (penkioms) darbo dienoms iki galutinės auditoriaus išvados ir ataskaitos pateikimo dienos. Galutinės audito ataskaitos turi būti pateiktos ne vėliau kaip –</w:t>
      </w:r>
      <w:r w:rsidRPr="00346DF9">
        <w:rPr>
          <w:rFonts w:ascii="Times New Roman" w:hAnsi="Times New Roman" w:cs="Times New Roman"/>
          <w:sz w:val="24"/>
          <w:szCs w:val="24"/>
        </w:rPr>
        <w:t xml:space="preserve"> iki </w:t>
      </w:r>
      <w:r w:rsidRPr="709F5CA8">
        <w:rPr>
          <w:rFonts w:ascii="Times New Roman" w:hAnsi="Times New Roman" w:cs="Times New Roman"/>
          <w:b/>
          <w:bCs/>
          <w:sz w:val="24"/>
          <w:szCs w:val="24"/>
        </w:rPr>
        <w:t>2028 m. balandžio 1</w:t>
      </w:r>
      <w:r w:rsidR="00501062" w:rsidRPr="709F5CA8">
        <w:rPr>
          <w:rFonts w:ascii="Times New Roman" w:hAnsi="Times New Roman" w:cs="Times New Roman"/>
          <w:b/>
          <w:bCs/>
          <w:sz w:val="24"/>
          <w:szCs w:val="24"/>
        </w:rPr>
        <w:t>4</w:t>
      </w:r>
      <w:r w:rsidRPr="709F5CA8">
        <w:rPr>
          <w:rFonts w:ascii="Times New Roman" w:hAnsi="Times New Roman" w:cs="Times New Roman"/>
          <w:b/>
          <w:bCs/>
          <w:sz w:val="24"/>
          <w:szCs w:val="24"/>
        </w:rPr>
        <w:t xml:space="preserve"> d.</w:t>
      </w:r>
      <w:r w:rsidRPr="709F5CA8">
        <w:rPr>
          <w:rStyle w:val="FootnoteReference"/>
          <w:rFonts w:ascii="Times New Roman" w:hAnsi="Times New Roman" w:cs="Times New Roman"/>
          <w:b/>
          <w:bCs/>
          <w:sz w:val="24"/>
          <w:szCs w:val="24"/>
        </w:rPr>
        <w:footnoteReference w:id="4"/>
      </w:r>
      <w:r w:rsidRPr="00346DF9">
        <w:rPr>
          <w:rFonts w:ascii="Times New Roman" w:hAnsi="Times New Roman" w:cs="Times New Roman"/>
          <w:sz w:val="24"/>
          <w:szCs w:val="24"/>
        </w:rPr>
        <w:t>. Tiekėjas turi užtikrinti, kad audito darbai būtų atliekami laiku, bendradarbiaujant su perkančiąja organizacija</w:t>
      </w:r>
      <w:r w:rsidR="00AC2A56">
        <w:rPr>
          <w:rFonts w:ascii="Times New Roman" w:hAnsi="Times New Roman" w:cs="Times New Roman"/>
          <w:sz w:val="24"/>
          <w:szCs w:val="24"/>
        </w:rPr>
        <w:t xml:space="preserve"> ir </w:t>
      </w:r>
      <w:r w:rsidR="4EFEED8E" w:rsidRPr="00346DF9">
        <w:rPr>
          <w:rFonts w:ascii="Times New Roman" w:hAnsi="Times New Roman" w:cs="Times New Roman"/>
          <w:sz w:val="24"/>
          <w:szCs w:val="24"/>
        </w:rPr>
        <w:t>mokėtoju</w:t>
      </w:r>
      <w:r w:rsidR="00AC2A56">
        <w:rPr>
          <w:rFonts w:ascii="Times New Roman" w:hAnsi="Times New Roman" w:cs="Times New Roman"/>
          <w:sz w:val="24"/>
          <w:szCs w:val="24"/>
        </w:rPr>
        <w:t xml:space="preserve"> VMU</w:t>
      </w:r>
      <w:r w:rsidRPr="00346DF9">
        <w:rPr>
          <w:rFonts w:ascii="Times New Roman" w:hAnsi="Times New Roman" w:cs="Times New Roman"/>
          <w:sz w:val="24"/>
          <w:szCs w:val="24"/>
        </w:rPr>
        <w:t xml:space="preserve"> ir laikantis teisės aktų nustatytų terminų.</w:t>
      </w:r>
      <w:r w:rsidR="00501062" w:rsidRPr="00346DF9">
        <w:rPr>
          <w:rFonts w:ascii="Times New Roman" w:hAnsi="Times New Roman" w:cs="Times New Roman"/>
          <w:sz w:val="24"/>
          <w:szCs w:val="24"/>
        </w:rPr>
        <w:t xml:space="preserve"> </w:t>
      </w:r>
    </w:p>
    <w:p w14:paraId="4DA365C8" w14:textId="74DD29C4" w:rsidR="00554785" w:rsidRPr="00346DF9" w:rsidRDefault="004617CC" w:rsidP="003E7EEA">
      <w:pPr>
        <w:pStyle w:val="ListParagraph"/>
        <w:numPr>
          <w:ilvl w:val="3"/>
          <w:numId w:val="8"/>
        </w:numPr>
        <w:tabs>
          <w:tab w:val="left" w:pos="567"/>
          <w:tab w:val="left" w:pos="993"/>
        </w:tabs>
        <w:spacing w:after="0" w:line="240" w:lineRule="auto"/>
        <w:ind w:left="0" w:firstLine="142"/>
        <w:jc w:val="both"/>
        <w:rPr>
          <w:rFonts w:ascii="Times New Roman" w:hAnsi="Times New Roman" w:cs="Times New Roman"/>
          <w:sz w:val="24"/>
          <w:szCs w:val="24"/>
          <w:u w:val="single"/>
        </w:rPr>
      </w:pPr>
      <w:r w:rsidRPr="709F5CA8">
        <w:rPr>
          <w:rFonts w:ascii="Times New Roman" w:hAnsi="Times New Roman" w:cs="Times New Roman"/>
          <w:sz w:val="24"/>
          <w:szCs w:val="24"/>
          <w:u w:val="single"/>
        </w:rPr>
        <w:t xml:space="preserve"> </w:t>
      </w:r>
      <w:r w:rsidR="00D758DD" w:rsidRPr="709F5CA8">
        <w:rPr>
          <w:rFonts w:ascii="Times New Roman" w:hAnsi="Times New Roman" w:cs="Times New Roman"/>
          <w:sz w:val="24"/>
          <w:szCs w:val="24"/>
          <w:u w:val="single"/>
        </w:rPr>
        <w:t>Finansinės atskaitomybės auditas turi būti atliekamas vadovaujantis galiojančiais teisės aktais ir profesiniais standartais, apimant:</w:t>
      </w:r>
    </w:p>
    <w:p w14:paraId="10849482" w14:textId="77777777" w:rsidR="00554785" w:rsidRPr="00346DF9" w:rsidRDefault="00554785" w:rsidP="00554785">
      <w:pPr>
        <w:spacing w:after="0" w:line="240" w:lineRule="auto"/>
        <w:jc w:val="both"/>
        <w:rPr>
          <w:rFonts w:ascii="Times New Roman" w:hAnsi="Times New Roman" w:cs="Times New Roman"/>
          <w:sz w:val="24"/>
          <w:szCs w:val="24"/>
        </w:rPr>
      </w:pPr>
      <w:r w:rsidRPr="00346DF9">
        <w:rPr>
          <w:rFonts w:ascii="Times New Roman" w:hAnsi="Times New Roman" w:cs="Times New Roman"/>
          <w:sz w:val="24"/>
          <w:szCs w:val="24"/>
        </w:rPr>
        <w:t>a) VMU pagrindines finansines ataskaitas: Finansinės būklės ataskaitą, Pelno (nuostolių) ir kitų bendrųjų pajamų ataskaitą, Piniginių srautų, Nuosavo kapitalo pokyčio ataskaitas, taip pat Finansinių ataskaitų aiškinamąjį raštą su priedais;</w:t>
      </w:r>
    </w:p>
    <w:p w14:paraId="4941F374" w14:textId="77777777" w:rsidR="00554785" w:rsidRPr="00346DF9" w:rsidRDefault="00554785" w:rsidP="00554785">
      <w:pPr>
        <w:spacing w:after="0" w:line="240" w:lineRule="auto"/>
        <w:jc w:val="both"/>
        <w:rPr>
          <w:rFonts w:ascii="Times New Roman" w:hAnsi="Times New Roman" w:cs="Times New Roman"/>
          <w:sz w:val="24"/>
          <w:szCs w:val="24"/>
        </w:rPr>
      </w:pPr>
      <w:r w:rsidRPr="00346DF9">
        <w:rPr>
          <w:rFonts w:ascii="Times New Roman" w:hAnsi="Times New Roman" w:cs="Times New Roman"/>
          <w:sz w:val="24"/>
          <w:szCs w:val="24"/>
        </w:rPr>
        <w:t>b) VMU ilgalaikio turto, atsargų, debitorinio ir kreditorinio įsiskolinimo, pajamų ir sąnaudų apskaitą, reikšmingų finansinių rodiklių ir tendencijų analizę;</w:t>
      </w:r>
    </w:p>
    <w:p w14:paraId="022573C6" w14:textId="77777777" w:rsidR="00554785" w:rsidRPr="00346DF9" w:rsidRDefault="00554785" w:rsidP="00554785">
      <w:pPr>
        <w:spacing w:after="0" w:line="240" w:lineRule="auto"/>
        <w:jc w:val="both"/>
        <w:rPr>
          <w:rFonts w:ascii="Times New Roman" w:hAnsi="Times New Roman" w:cs="Times New Roman"/>
          <w:sz w:val="24"/>
          <w:szCs w:val="24"/>
        </w:rPr>
      </w:pPr>
      <w:r w:rsidRPr="00346DF9">
        <w:rPr>
          <w:rFonts w:ascii="Times New Roman" w:hAnsi="Times New Roman" w:cs="Times New Roman"/>
          <w:sz w:val="24"/>
          <w:szCs w:val="24"/>
        </w:rPr>
        <w:t>c) VMU vidaus kontrolės sistemos įvertinimą;</w:t>
      </w:r>
    </w:p>
    <w:p w14:paraId="71D7231B" w14:textId="77777777" w:rsidR="00554785" w:rsidRPr="00346DF9" w:rsidRDefault="00554785" w:rsidP="00554785">
      <w:pPr>
        <w:spacing w:after="0" w:line="240" w:lineRule="auto"/>
        <w:jc w:val="both"/>
        <w:rPr>
          <w:rFonts w:ascii="Times New Roman" w:hAnsi="Times New Roman" w:cs="Times New Roman"/>
          <w:sz w:val="24"/>
          <w:szCs w:val="24"/>
        </w:rPr>
      </w:pPr>
      <w:r w:rsidRPr="00346DF9">
        <w:rPr>
          <w:rFonts w:ascii="Times New Roman" w:hAnsi="Times New Roman" w:cs="Times New Roman"/>
          <w:sz w:val="24"/>
          <w:szCs w:val="24"/>
        </w:rPr>
        <w:t>d) apskaitos atitikimą egzistuojančioms teisinėms ir finansinėms normoms, bendriesiems apskaitos principams;</w:t>
      </w:r>
    </w:p>
    <w:p w14:paraId="656ABB25" w14:textId="77777777" w:rsidR="00554785" w:rsidRPr="00346DF9" w:rsidRDefault="00554785" w:rsidP="00554785">
      <w:pPr>
        <w:spacing w:after="0" w:line="240" w:lineRule="auto"/>
        <w:jc w:val="both"/>
        <w:rPr>
          <w:rFonts w:ascii="Times New Roman" w:hAnsi="Times New Roman" w:cs="Times New Roman"/>
          <w:sz w:val="24"/>
          <w:szCs w:val="24"/>
        </w:rPr>
      </w:pPr>
      <w:r w:rsidRPr="00346DF9">
        <w:rPr>
          <w:rFonts w:ascii="Times New Roman" w:hAnsi="Times New Roman" w:cs="Times New Roman"/>
          <w:sz w:val="24"/>
          <w:szCs w:val="24"/>
        </w:rPr>
        <w:t>e)  metinės inventorizacijos rezultatų įvertinimą;</w:t>
      </w:r>
    </w:p>
    <w:p w14:paraId="4A9A606B" w14:textId="77777777" w:rsidR="00554785" w:rsidRPr="00346DF9" w:rsidRDefault="00554785" w:rsidP="00554785">
      <w:pPr>
        <w:spacing w:after="0" w:line="240" w:lineRule="auto"/>
        <w:jc w:val="both"/>
        <w:rPr>
          <w:rFonts w:ascii="Times New Roman" w:hAnsi="Times New Roman" w:cs="Times New Roman"/>
          <w:sz w:val="24"/>
          <w:szCs w:val="24"/>
        </w:rPr>
      </w:pPr>
      <w:r w:rsidRPr="00346DF9">
        <w:rPr>
          <w:rFonts w:ascii="Times New Roman" w:hAnsi="Times New Roman" w:cs="Times New Roman"/>
          <w:sz w:val="24"/>
          <w:szCs w:val="24"/>
        </w:rPr>
        <w:t>f) ir kitą pagal teisės aktus tokiems auditams numatytą informaciją.</w:t>
      </w:r>
    </w:p>
    <w:p w14:paraId="1F71CAE1" w14:textId="77777777" w:rsidR="00554785" w:rsidRPr="00346DF9" w:rsidRDefault="00554785" w:rsidP="005753D1">
      <w:pPr>
        <w:pStyle w:val="ListParagraph"/>
        <w:numPr>
          <w:ilvl w:val="3"/>
          <w:numId w:val="8"/>
        </w:numPr>
        <w:tabs>
          <w:tab w:val="left" w:pos="567"/>
          <w:tab w:val="left" w:pos="993"/>
        </w:tabs>
        <w:spacing w:after="0" w:line="240" w:lineRule="auto"/>
        <w:jc w:val="both"/>
        <w:rPr>
          <w:rFonts w:ascii="Times New Roman" w:hAnsi="Times New Roman" w:cs="Times New Roman"/>
          <w:sz w:val="24"/>
          <w:szCs w:val="24"/>
          <w:u w:val="single"/>
        </w:rPr>
      </w:pPr>
      <w:r w:rsidRPr="00346DF9">
        <w:rPr>
          <w:rFonts w:ascii="Times New Roman" w:hAnsi="Times New Roman" w:cs="Times New Roman"/>
          <w:sz w:val="24"/>
          <w:szCs w:val="24"/>
        </w:rPr>
        <w:t xml:space="preserve"> </w:t>
      </w:r>
      <w:r w:rsidRPr="00346DF9">
        <w:rPr>
          <w:rFonts w:ascii="Times New Roman" w:hAnsi="Times New Roman" w:cs="Times New Roman"/>
          <w:sz w:val="24"/>
          <w:szCs w:val="24"/>
          <w:u w:val="single"/>
        </w:rPr>
        <w:t>Audito tikslai:</w:t>
      </w:r>
    </w:p>
    <w:p w14:paraId="6B80E3B1" w14:textId="77777777" w:rsidR="00554785" w:rsidRPr="00346DF9" w:rsidRDefault="00554785" w:rsidP="00554785">
      <w:pPr>
        <w:spacing w:after="0" w:line="240" w:lineRule="auto"/>
        <w:jc w:val="both"/>
        <w:rPr>
          <w:rFonts w:ascii="Times New Roman" w:hAnsi="Times New Roman" w:cs="Times New Roman"/>
          <w:sz w:val="24"/>
          <w:szCs w:val="24"/>
        </w:rPr>
      </w:pPr>
      <w:r w:rsidRPr="00346DF9">
        <w:rPr>
          <w:rFonts w:ascii="Times New Roman" w:hAnsi="Times New Roman" w:cs="Times New Roman"/>
          <w:sz w:val="24"/>
          <w:szCs w:val="24"/>
        </w:rPr>
        <w:t>1) nustatyti, ar VMU privalomasis metinių finansinių ataskaitų rinkinys visais reikšmingais atvejais tikrai ir teisingai parodo audituojamos įmonės finansinę būklę, veiklos rezultatus ir pinigų srautus pagal taikomus finansinės atskaitomybės reikalavimus;</w:t>
      </w:r>
    </w:p>
    <w:p w14:paraId="4AABE1DB" w14:textId="77777777" w:rsidR="00554785" w:rsidRPr="00346DF9" w:rsidRDefault="00554785" w:rsidP="00554785">
      <w:pPr>
        <w:spacing w:after="0" w:line="240" w:lineRule="auto"/>
        <w:jc w:val="both"/>
        <w:rPr>
          <w:rFonts w:ascii="Times New Roman" w:hAnsi="Times New Roman" w:cs="Times New Roman"/>
          <w:sz w:val="24"/>
          <w:szCs w:val="24"/>
        </w:rPr>
      </w:pPr>
      <w:r w:rsidRPr="00346DF9">
        <w:rPr>
          <w:rFonts w:ascii="Times New Roman" w:hAnsi="Times New Roman" w:cs="Times New Roman"/>
          <w:sz w:val="24"/>
          <w:szCs w:val="24"/>
        </w:rPr>
        <w:t>2) nustatyti, ar VMU privalomasis metinių finansinių ataskaitų rinkinys parengtas pagal teisės aktus, reglamentuojančius buhalterinę apskaitą ir finansinių ataskaitų sudarymą;</w:t>
      </w:r>
    </w:p>
    <w:p w14:paraId="3F045F68" w14:textId="26A9077F" w:rsidR="00554785" w:rsidRPr="00346DF9" w:rsidRDefault="00554785" w:rsidP="00554785">
      <w:pPr>
        <w:spacing w:after="0" w:line="240" w:lineRule="auto"/>
        <w:jc w:val="both"/>
        <w:rPr>
          <w:rFonts w:ascii="Times New Roman" w:hAnsi="Times New Roman" w:cs="Times New Roman"/>
          <w:sz w:val="24"/>
          <w:szCs w:val="24"/>
        </w:rPr>
      </w:pPr>
      <w:r w:rsidRPr="00346DF9">
        <w:rPr>
          <w:rFonts w:ascii="Times New Roman" w:hAnsi="Times New Roman" w:cs="Times New Roman"/>
          <w:sz w:val="24"/>
          <w:szCs w:val="24"/>
        </w:rPr>
        <w:t xml:space="preserve">3) pateikti nuomonę, ar VMU </w:t>
      </w:r>
      <w:r w:rsidR="00926DC8" w:rsidRPr="00346DF9">
        <w:rPr>
          <w:rFonts w:ascii="Times New Roman" w:hAnsi="Times New Roman" w:cs="Times New Roman"/>
          <w:sz w:val="24"/>
          <w:szCs w:val="24"/>
        </w:rPr>
        <w:t xml:space="preserve">vadovybės </w:t>
      </w:r>
      <w:r w:rsidRPr="00346DF9">
        <w:rPr>
          <w:rFonts w:ascii="Times New Roman" w:hAnsi="Times New Roman" w:cs="Times New Roman"/>
          <w:sz w:val="24"/>
          <w:szCs w:val="24"/>
        </w:rPr>
        <w:t>ataskaita, nurodyta Lietuvos Respublikos Valstybės ir savivaldybės įmonių įstatyme (toliau – Valstybės ir savivaldybės įmonių įstatymas), parengta laikantis teisės aktų reikalavimų;</w:t>
      </w:r>
    </w:p>
    <w:p w14:paraId="25CCF23F" w14:textId="3D915287" w:rsidR="00554785" w:rsidRPr="00346DF9" w:rsidRDefault="00554785" w:rsidP="00554785">
      <w:pPr>
        <w:spacing w:after="0" w:line="240" w:lineRule="auto"/>
        <w:jc w:val="both"/>
        <w:rPr>
          <w:rFonts w:ascii="Times New Roman" w:hAnsi="Times New Roman" w:cs="Times New Roman"/>
          <w:sz w:val="24"/>
          <w:szCs w:val="24"/>
        </w:rPr>
      </w:pPr>
      <w:r w:rsidRPr="00346DF9">
        <w:rPr>
          <w:rFonts w:ascii="Times New Roman" w:hAnsi="Times New Roman" w:cs="Times New Roman"/>
          <w:sz w:val="24"/>
          <w:szCs w:val="24"/>
        </w:rPr>
        <w:t xml:space="preserve">4) pateikti nuomonę, ar VMU </w:t>
      </w:r>
      <w:r w:rsidR="00074211" w:rsidRPr="00346DF9">
        <w:rPr>
          <w:rFonts w:ascii="Times New Roman" w:hAnsi="Times New Roman" w:cs="Times New Roman"/>
          <w:sz w:val="24"/>
          <w:szCs w:val="24"/>
        </w:rPr>
        <w:t xml:space="preserve">vadovybės </w:t>
      </w:r>
      <w:r w:rsidRPr="00346DF9">
        <w:rPr>
          <w:rFonts w:ascii="Times New Roman" w:hAnsi="Times New Roman" w:cs="Times New Roman"/>
          <w:sz w:val="24"/>
          <w:szCs w:val="24"/>
        </w:rPr>
        <w:t>ataskaitoje, nurodytoje Valstybės ir savivaldybės įmonių įstatyme, pateikti finansiniai duomenys atitinka privalomojo metinių finansinių ataskaitų rinkinio duomenis;</w:t>
      </w:r>
    </w:p>
    <w:p w14:paraId="42763015" w14:textId="0B17D226" w:rsidR="00554785" w:rsidRPr="00346DF9" w:rsidRDefault="00554785" w:rsidP="00554785">
      <w:pPr>
        <w:spacing w:after="0" w:line="240" w:lineRule="auto"/>
        <w:jc w:val="both"/>
        <w:rPr>
          <w:rFonts w:ascii="Times New Roman" w:hAnsi="Times New Roman" w:cs="Times New Roman"/>
          <w:sz w:val="24"/>
          <w:szCs w:val="24"/>
        </w:rPr>
      </w:pPr>
      <w:r w:rsidRPr="00346DF9">
        <w:rPr>
          <w:rFonts w:ascii="Times New Roman" w:hAnsi="Times New Roman" w:cs="Times New Roman"/>
          <w:sz w:val="24"/>
          <w:szCs w:val="24"/>
        </w:rPr>
        <w:t xml:space="preserve">5) nurodyti, ar atsižvelgiant į privalomojo finansinių ataskaitų rinkinio audito metu gautą informaciją ir įgytą supratimą apie VMU bei jos aplinką, ar VMU </w:t>
      </w:r>
      <w:r w:rsidR="00074211" w:rsidRPr="00346DF9">
        <w:rPr>
          <w:rFonts w:ascii="Times New Roman" w:hAnsi="Times New Roman" w:cs="Times New Roman"/>
          <w:sz w:val="24"/>
          <w:szCs w:val="24"/>
        </w:rPr>
        <w:t xml:space="preserve">vadovybės </w:t>
      </w:r>
      <w:r w:rsidRPr="00346DF9">
        <w:rPr>
          <w:rFonts w:ascii="Times New Roman" w:hAnsi="Times New Roman" w:cs="Times New Roman"/>
          <w:sz w:val="24"/>
          <w:szCs w:val="24"/>
        </w:rPr>
        <w:t>ataskaitoje, nurodytoje Valstybės ir savivaldybės įmonių įstatyme, nustatyta reikšmingų iškraipymų. Jeigu iškraipymų nustatyta, nurodomas jų pobūdis;</w:t>
      </w:r>
    </w:p>
    <w:p w14:paraId="4B1F5D43" w14:textId="2BE5ABC3" w:rsidR="00554785" w:rsidRPr="00346DF9" w:rsidRDefault="00554785" w:rsidP="00554785">
      <w:pPr>
        <w:spacing w:after="0" w:line="240" w:lineRule="auto"/>
        <w:jc w:val="both"/>
        <w:rPr>
          <w:rFonts w:ascii="Times New Roman" w:hAnsi="Times New Roman" w:cs="Times New Roman"/>
          <w:sz w:val="24"/>
          <w:szCs w:val="24"/>
        </w:rPr>
      </w:pPr>
      <w:r w:rsidRPr="00346DF9">
        <w:rPr>
          <w:rFonts w:ascii="Times New Roman" w:hAnsi="Times New Roman" w:cs="Times New Roman"/>
          <w:sz w:val="24"/>
          <w:szCs w:val="24"/>
        </w:rPr>
        <w:lastRenderedPageBreak/>
        <w:t>6) atlikti sutartas procedūras (techninės specifikacijos 4.2.</w:t>
      </w:r>
      <w:r w:rsidR="00074211" w:rsidRPr="00346DF9">
        <w:rPr>
          <w:rFonts w:ascii="Times New Roman" w:hAnsi="Times New Roman" w:cs="Times New Roman"/>
          <w:sz w:val="24"/>
          <w:szCs w:val="24"/>
        </w:rPr>
        <w:t>1.</w:t>
      </w:r>
      <w:r w:rsidR="00BA1B58" w:rsidRPr="00346DF9">
        <w:rPr>
          <w:rFonts w:ascii="Times New Roman" w:hAnsi="Times New Roman" w:cs="Times New Roman"/>
          <w:sz w:val="24"/>
          <w:szCs w:val="24"/>
        </w:rPr>
        <w:t>8.</w:t>
      </w:r>
      <w:r w:rsidRPr="00346DF9">
        <w:rPr>
          <w:rFonts w:ascii="Times New Roman" w:hAnsi="Times New Roman" w:cs="Times New Roman"/>
          <w:sz w:val="24"/>
          <w:szCs w:val="24"/>
        </w:rPr>
        <w:t xml:space="preserve"> papunktis).</w:t>
      </w:r>
    </w:p>
    <w:p w14:paraId="0D499FB2" w14:textId="77777777" w:rsidR="00554785" w:rsidRPr="00346DF9" w:rsidRDefault="00554785" w:rsidP="005753D1">
      <w:pPr>
        <w:pStyle w:val="ListParagraph"/>
        <w:numPr>
          <w:ilvl w:val="3"/>
          <w:numId w:val="8"/>
        </w:numPr>
        <w:tabs>
          <w:tab w:val="left" w:pos="567"/>
          <w:tab w:val="left" w:pos="993"/>
        </w:tabs>
        <w:spacing w:after="0" w:line="240" w:lineRule="auto"/>
        <w:jc w:val="both"/>
        <w:rPr>
          <w:rFonts w:ascii="Times New Roman" w:hAnsi="Times New Roman" w:cs="Times New Roman"/>
          <w:sz w:val="24"/>
          <w:szCs w:val="24"/>
        </w:rPr>
      </w:pPr>
      <w:r w:rsidRPr="00346DF9">
        <w:rPr>
          <w:rFonts w:ascii="Times New Roman" w:hAnsi="Times New Roman" w:cs="Times New Roman"/>
          <w:sz w:val="24"/>
          <w:szCs w:val="24"/>
        </w:rPr>
        <w:t xml:space="preserve"> </w:t>
      </w:r>
      <w:r w:rsidRPr="00346DF9">
        <w:rPr>
          <w:rFonts w:ascii="Times New Roman" w:hAnsi="Times New Roman" w:cs="Times New Roman"/>
          <w:sz w:val="24"/>
          <w:szCs w:val="24"/>
          <w:u w:val="single"/>
        </w:rPr>
        <w:t>Sutartos procedūros</w:t>
      </w:r>
      <w:r w:rsidRPr="00346DF9">
        <w:rPr>
          <w:rFonts w:ascii="Times New Roman" w:hAnsi="Times New Roman" w:cs="Times New Roman"/>
          <w:sz w:val="24"/>
          <w:szCs w:val="24"/>
        </w:rPr>
        <w:t>:</w:t>
      </w:r>
    </w:p>
    <w:p w14:paraId="5C8026A9" w14:textId="77777777" w:rsidR="00554785" w:rsidRPr="00346DF9" w:rsidRDefault="00554785" w:rsidP="00554785">
      <w:pPr>
        <w:tabs>
          <w:tab w:val="left" w:pos="0"/>
          <w:tab w:val="left" w:pos="284"/>
          <w:tab w:val="left" w:pos="993"/>
        </w:tabs>
        <w:spacing w:after="0" w:line="240" w:lineRule="auto"/>
        <w:jc w:val="both"/>
        <w:rPr>
          <w:rFonts w:ascii="Times New Roman" w:eastAsia="Calibri" w:hAnsi="Times New Roman" w:cs="Times New Roman"/>
          <w:sz w:val="24"/>
          <w:szCs w:val="24"/>
          <w:lang w:eastAsia="en-US"/>
        </w:rPr>
      </w:pPr>
      <w:r w:rsidRPr="00346DF9">
        <w:rPr>
          <w:rFonts w:ascii="Times New Roman" w:eastAsia="Calibri" w:hAnsi="Times New Roman" w:cs="Times New Roman"/>
          <w:sz w:val="24"/>
          <w:szCs w:val="24"/>
          <w:lang w:eastAsia="en-US"/>
        </w:rPr>
        <w:t xml:space="preserve">a) įvertinti, ar </w:t>
      </w:r>
      <w:r w:rsidRPr="00346DF9">
        <w:rPr>
          <w:rFonts w:ascii="Times New Roman" w:hAnsi="Times New Roman" w:cs="Times New Roman"/>
          <w:sz w:val="24"/>
          <w:szCs w:val="24"/>
        </w:rPr>
        <w:t>VMU</w:t>
      </w:r>
      <w:r w:rsidRPr="00346DF9">
        <w:rPr>
          <w:rFonts w:ascii="Times New Roman" w:eastAsia="Calibri" w:hAnsi="Times New Roman" w:cs="Times New Roman"/>
          <w:sz w:val="24"/>
          <w:szCs w:val="24"/>
          <w:lang w:eastAsia="en-US"/>
        </w:rPr>
        <w:t xml:space="preserve"> buhalterinė apskaita vykdoma pagal TFAS;</w:t>
      </w:r>
    </w:p>
    <w:p w14:paraId="3B5807AC" w14:textId="42E22474" w:rsidR="00554785" w:rsidRPr="00346DF9" w:rsidRDefault="00554785" w:rsidP="00554785">
      <w:pPr>
        <w:tabs>
          <w:tab w:val="left" w:pos="993"/>
        </w:tabs>
        <w:spacing w:after="0" w:line="240" w:lineRule="auto"/>
        <w:jc w:val="both"/>
        <w:rPr>
          <w:rFonts w:ascii="Times New Roman" w:eastAsia="Calibri" w:hAnsi="Times New Roman" w:cs="Times New Roman"/>
          <w:sz w:val="24"/>
          <w:szCs w:val="24"/>
          <w:lang w:eastAsia="en-US"/>
        </w:rPr>
      </w:pPr>
      <w:r w:rsidRPr="00346DF9">
        <w:rPr>
          <w:rFonts w:ascii="Times New Roman" w:eastAsia="Calibri" w:hAnsi="Times New Roman" w:cs="Times New Roman"/>
          <w:sz w:val="24"/>
          <w:szCs w:val="24"/>
          <w:lang w:eastAsia="en-US"/>
        </w:rPr>
        <w:t xml:space="preserve">b) įvertinti, ar </w:t>
      </w:r>
      <w:r w:rsidRPr="00346DF9">
        <w:rPr>
          <w:rFonts w:ascii="Times New Roman" w:hAnsi="Times New Roman" w:cs="Times New Roman"/>
          <w:sz w:val="24"/>
          <w:szCs w:val="24"/>
        </w:rPr>
        <w:t>VMU</w:t>
      </w:r>
      <w:r w:rsidRPr="00346DF9">
        <w:rPr>
          <w:rFonts w:ascii="Times New Roman" w:eastAsia="Calibri" w:hAnsi="Times New Roman" w:cs="Times New Roman"/>
          <w:sz w:val="24"/>
          <w:szCs w:val="24"/>
          <w:lang w:eastAsia="en-US"/>
        </w:rPr>
        <w:t xml:space="preserve"> buhalterinė apskaita vykdoma vadovaujantis VĮ Valstybinių miškų urėdijos generalinio  direktoriaus  įsakymu patvirtinta Ūkinių operacijų registravimo ir vertinimo tvarka;</w:t>
      </w:r>
    </w:p>
    <w:p w14:paraId="3B2B2900" w14:textId="77777777" w:rsidR="00554785" w:rsidRPr="00346DF9" w:rsidRDefault="00554785" w:rsidP="00554785">
      <w:pPr>
        <w:spacing w:after="0" w:line="240" w:lineRule="auto"/>
        <w:jc w:val="both"/>
        <w:rPr>
          <w:rFonts w:ascii="Times New Roman" w:eastAsia="Calibri" w:hAnsi="Times New Roman" w:cs="Times New Roman"/>
          <w:sz w:val="24"/>
          <w:szCs w:val="24"/>
          <w:lang w:eastAsia="en-US"/>
        </w:rPr>
      </w:pPr>
      <w:r w:rsidRPr="00346DF9">
        <w:rPr>
          <w:rFonts w:ascii="Times New Roman" w:eastAsia="Calibri" w:hAnsi="Times New Roman" w:cs="Times New Roman"/>
          <w:sz w:val="24"/>
          <w:szCs w:val="24"/>
          <w:lang w:eastAsia="en-US"/>
        </w:rPr>
        <w:t xml:space="preserve">c) įvertinti </w:t>
      </w:r>
      <w:r w:rsidRPr="00346DF9">
        <w:rPr>
          <w:rFonts w:ascii="Times New Roman" w:hAnsi="Times New Roman" w:cs="Times New Roman"/>
          <w:sz w:val="24"/>
          <w:szCs w:val="24"/>
        </w:rPr>
        <w:t>VMU</w:t>
      </w:r>
      <w:r w:rsidRPr="00346DF9">
        <w:rPr>
          <w:rFonts w:ascii="Times New Roman" w:eastAsia="Calibri" w:hAnsi="Times New Roman" w:cs="Times New Roman"/>
          <w:sz w:val="24"/>
          <w:szCs w:val="24"/>
          <w:lang w:eastAsia="en-US"/>
        </w:rPr>
        <w:t xml:space="preserve"> vykdomą pagamintos žaliavinės medienos ir miško kirtimo liekanų (toliau – Mediena) pardavimo organizavimą, prekybos sutarčių sudarymą ir atsiskaitymą už Medieną, taip pat atitikimą Prekybos valstybiniuose miškuose pagaminta žaliavine mediena ir miško kirtimų liekanomis tvarkos aprašo, patvirtinto Lietuvos Respublikos Vyriausybės 2017 m. lapkričio 30 d. nutarimu Nr. 972 „Dėl prekybos valstybiniuose miškuose pagaminta žaliavine mediena ir miško kirtimo liekanomis tvarkos aprašo patvirtinimo“, reikalavimams  (pasikeitus atitinkamam teisės aktui – įvertinti atitikimą pakeistam ar naujai priimtam teisės aktui);</w:t>
      </w:r>
    </w:p>
    <w:p w14:paraId="01D0C4D6" w14:textId="77777777" w:rsidR="00554785" w:rsidRPr="00346DF9" w:rsidRDefault="00554785" w:rsidP="00554785">
      <w:pPr>
        <w:spacing w:after="0" w:line="240" w:lineRule="auto"/>
        <w:jc w:val="both"/>
        <w:rPr>
          <w:rFonts w:ascii="Times New Roman" w:eastAsia="Calibri" w:hAnsi="Times New Roman" w:cs="Times New Roman"/>
          <w:sz w:val="24"/>
          <w:szCs w:val="24"/>
          <w:lang w:eastAsia="en-US"/>
        </w:rPr>
      </w:pPr>
      <w:r w:rsidRPr="00346DF9">
        <w:rPr>
          <w:rFonts w:ascii="Times New Roman" w:eastAsia="Calibri" w:hAnsi="Times New Roman" w:cs="Times New Roman"/>
          <w:sz w:val="24"/>
          <w:szCs w:val="24"/>
          <w:lang w:eastAsia="en-US"/>
        </w:rPr>
        <w:t xml:space="preserve">d)  įvertinti </w:t>
      </w:r>
      <w:r w:rsidRPr="00346DF9">
        <w:rPr>
          <w:rFonts w:ascii="Times New Roman" w:hAnsi="Times New Roman" w:cs="Times New Roman"/>
          <w:sz w:val="24"/>
          <w:szCs w:val="24"/>
        </w:rPr>
        <w:t>VMU</w:t>
      </w:r>
      <w:r w:rsidRPr="00346DF9">
        <w:rPr>
          <w:rFonts w:ascii="Times New Roman" w:eastAsia="Calibri" w:hAnsi="Times New Roman" w:cs="Times New Roman"/>
          <w:sz w:val="24"/>
          <w:szCs w:val="24"/>
          <w:lang w:eastAsia="en-US"/>
        </w:rPr>
        <w:t xml:space="preserve"> vykdomo visų medžių ir krūmų rūšių sodmenų išeigos iki jų persodinimo ar iškasimo miškui želdinti arba realizuoti kitiems vartotojams momento apskaičiavimo atitikimą valstybės įmonės Valstybinių miškų urėdijos generalinio direktoriaus įsakymu nustatytai tvarkai;</w:t>
      </w:r>
    </w:p>
    <w:p w14:paraId="411C056E" w14:textId="77777777" w:rsidR="00554785" w:rsidRPr="00346DF9" w:rsidRDefault="00554785" w:rsidP="00554785">
      <w:pPr>
        <w:tabs>
          <w:tab w:val="left" w:pos="284"/>
          <w:tab w:val="left" w:pos="993"/>
        </w:tabs>
        <w:spacing w:after="0" w:line="240" w:lineRule="auto"/>
        <w:jc w:val="both"/>
        <w:rPr>
          <w:rFonts w:ascii="Times New Roman" w:eastAsia="Calibri" w:hAnsi="Times New Roman" w:cs="Times New Roman"/>
          <w:sz w:val="24"/>
          <w:szCs w:val="24"/>
          <w:lang w:eastAsia="en-US"/>
        </w:rPr>
      </w:pPr>
      <w:r w:rsidRPr="00346DF9">
        <w:rPr>
          <w:rFonts w:ascii="Times New Roman" w:eastAsia="Calibri" w:hAnsi="Times New Roman" w:cs="Times New Roman"/>
          <w:sz w:val="24"/>
          <w:szCs w:val="24"/>
          <w:lang w:eastAsia="en-US"/>
        </w:rPr>
        <w:t xml:space="preserve">e)  įvertinti </w:t>
      </w:r>
      <w:r w:rsidRPr="00346DF9">
        <w:rPr>
          <w:rFonts w:ascii="Times New Roman" w:hAnsi="Times New Roman" w:cs="Times New Roman"/>
          <w:sz w:val="24"/>
          <w:szCs w:val="24"/>
        </w:rPr>
        <w:t>VMU</w:t>
      </w:r>
      <w:r w:rsidRPr="00346DF9">
        <w:rPr>
          <w:rFonts w:ascii="Times New Roman" w:eastAsia="Calibri" w:hAnsi="Times New Roman" w:cs="Times New Roman"/>
          <w:sz w:val="24"/>
          <w:szCs w:val="24"/>
          <w:lang w:eastAsia="en-US"/>
        </w:rPr>
        <w:t xml:space="preserve"> Privalomųjų darbų normų vykdymo metinėje ataskaitoje (ataskaita numatyta Privalomųjų miško įveisimo, atkūrimo, apsaugos, tvarkymo darbų ir gamtotvarkos priemonių miškuose įgyvendinimo normų nustatymo valstybės įmonei Valstybinių miškų urėdijai tvarkos apraše, patvirtintame Lietuvos Respublikos aplinkos ministro 2004 m. kovo 25 d. įsakymu Nr. D1-133 „Dėl privalomųjų miško įveisimo, atkūrimo, apsaugos, tvarkymo darbų ir gamtotvarkos priemonių miškuose įgyvendinimo normų nustatymo valstybės įmonei Valstybinių miškų urėdijai tvarkos aprašo patvirtinimo“) pateiktų duomenų teisingumą (pasikeitus atitinkamam teisės aktui – įvertinti atitikimą pakeistam ar naujai priimtam teisės aktui);</w:t>
      </w:r>
    </w:p>
    <w:p w14:paraId="6B0935EF" w14:textId="77777777" w:rsidR="00554785" w:rsidRPr="00346DF9" w:rsidRDefault="00554785" w:rsidP="00554785">
      <w:pPr>
        <w:spacing w:after="0" w:line="240" w:lineRule="auto"/>
        <w:jc w:val="both"/>
        <w:rPr>
          <w:rFonts w:ascii="Times New Roman" w:eastAsia="Calibri" w:hAnsi="Times New Roman" w:cs="Times New Roman"/>
          <w:sz w:val="24"/>
          <w:szCs w:val="24"/>
          <w:lang w:eastAsia="en-US"/>
        </w:rPr>
      </w:pPr>
      <w:r w:rsidRPr="00346DF9">
        <w:rPr>
          <w:rFonts w:ascii="Times New Roman" w:eastAsia="Calibri" w:hAnsi="Times New Roman" w:cs="Times New Roman"/>
          <w:sz w:val="24"/>
          <w:szCs w:val="24"/>
          <w:lang w:eastAsia="en-US"/>
        </w:rPr>
        <w:t xml:space="preserve">f)  įvertinti </w:t>
      </w:r>
      <w:r w:rsidRPr="00346DF9">
        <w:rPr>
          <w:rFonts w:ascii="Times New Roman" w:hAnsi="Times New Roman" w:cs="Times New Roman"/>
          <w:sz w:val="24"/>
          <w:szCs w:val="24"/>
        </w:rPr>
        <w:t>VMU</w:t>
      </w:r>
      <w:r w:rsidRPr="00346DF9">
        <w:rPr>
          <w:rFonts w:ascii="Times New Roman" w:eastAsia="Calibri" w:hAnsi="Times New Roman" w:cs="Times New Roman"/>
          <w:sz w:val="24"/>
          <w:szCs w:val="24"/>
          <w:lang w:eastAsia="en-US"/>
        </w:rPr>
        <w:t xml:space="preserve"> apskaitoje atskleidžiamos informacijos apie valstybinės reikšmės miško žemę ir medynus  atitiktį Aplinkos ministerijos pateiktai informacijai;</w:t>
      </w:r>
    </w:p>
    <w:p w14:paraId="5B671506" w14:textId="77777777" w:rsidR="00554785" w:rsidRPr="00CB126E" w:rsidRDefault="00554785" w:rsidP="00554785">
      <w:pPr>
        <w:spacing w:after="0" w:line="240" w:lineRule="auto"/>
        <w:jc w:val="both"/>
        <w:rPr>
          <w:rFonts w:ascii="Times New Roman" w:eastAsia="Calibri" w:hAnsi="Times New Roman" w:cs="Times New Roman"/>
          <w:sz w:val="24"/>
          <w:szCs w:val="24"/>
          <w:lang w:eastAsia="en-US"/>
        </w:rPr>
      </w:pPr>
      <w:r w:rsidRPr="00346DF9">
        <w:rPr>
          <w:rFonts w:ascii="Times New Roman" w:eastAsia="Calibri" w:hAnsi="Times New Roman" w:cs="Times New Roman"/>
          <w:sz w:val="24"/>
          <w:szCs w:val="24"/>
          <w:lang w:eastAsia="en-US"/>
        </w:rPr>
        <w:t xml:space="preserve">g)  įvertinti </w:t>
      </w:r>
      <w:r w:rsidRPr="00346DF9">
        <w:rPr>
          <w:rFonts w:ascii="Times New Roman" w:hAnsi="Times New Roman" w:cs="Times New Roman"/>
          <w:sz w:val="24"/>
          <w:szCs w:val="24"/>
        </w:rPr>
        <w:t>VMU</w:t>
      </w:r>
      <w:r w:rsidRPr="00346DF9">
        <w:rPr>
          <w:rFonts w:ascii="Times New Roman" w:eastAsia="Calibri" w:hAnsi="Times New Roman" w:cs="Times New Roman"/>
          <w:sz w:val="24"/>
          <w:szCs w:val="24"/>
          <w:lang w:eastAsia="en-US"/>
        </w:rPr>
        <w:t xml:space="preserve"> patvirtintų pelno rezervų darbuotojų premijoms ir socialiniams bei  kultūriniams ir panašiems </w:t>
      </w:r>
      <w:r w:rsidRPr="00CB126E">
        <w:rPr>
          <w:rFonts w:ascii="Times New Roman" w:eastAsia="Calibri" w:hAnsi="Times New Roman" w:cs="Times New Roman"/>
          <w:sz w:val="24"/>
          <w:szCs w:val="24"/>
          <w:lang w:eastAsia="en-US"/>
        </w:rPr>
        <w:t>miškų urėdijos tikslams naudojimą pagal paskirtį ir patvirtintų dydžių  neviršijimą;</w:t>
      </w:r>
    </w:p>
    <w:p w14:paraId="1C9E631F" w14:textId="77777777" w:rsidR="00554785" w:rsidRPr="00CB126E" w:rsidRDefault="00554785" w:rsidP="00554785">
      <w:pPr>
        <w:tabs>
          <w:tab w:val="left" w:pos="709"/>
        </w:tabs>
        <w:spacing w:after="0" w:line="240" w:lineRule="auto"/>
        <w:jc w:val="both"/>
        <w:rPr>
          <w:rFonts w:ascii="Times New Roman" w:eastAsia="Calibri" w:hAnsi="Times New Roman" w:cs="Times New Roman"/>
          <w:sz w:val="24"/>
          <w:szCs w:val="24"/>
          <w:lang w:eastAsia="en-US"/>
        </w:rPr>
      </w:pPr>
      <w:r w:rsidRPr="00CB126E">
        <w:rPr>
          <w:rFonts w:ascii="Times New Roman" w:eastAsia="Calibri" w:hAnsi="Times New Roman" w:cs="Times New Roman"/>
          <w:sz w:val="24"/>
          <w:szCs w:val="24"/>
          <w:lang w:eastAsia="en-US"/>
        </w:rPr>
        <w:t>h)  įvertinti VMU vykdomo finansinės rizikos valdymo atitiktį Lietuvos Respublikos finansų ministerijos parengtoms Rekomendacinėms finansinės rizikos valdymo gairėms;</w:t>
      </w:r>
    </w:p>
    <w:p w14:paraId="034D4ADF" w14:textId="77777777" w:rsidR="00554785" w:rsidRPr="00CB126E" w:rsidRDefault="00554785" w:rsidP="00554785">
      <w:pPr>
        <w:spacing w:after="0" w:line="240" w:lineRule="auto"/>
        <w:jc w:val="both"/>
        <w:rPr>
          <w:rFonts w:ascii="Times New Roman" w:eastAsia="Calibri" w:hAnsi="Times New Roman" w:cs="Times New Roman"/>
          <w:sz w:val="24"/>
          <w:szCs w:val="24"/>
          <w:lang w:eastAsia="en-US"/>
        </w:rPr>
      </w:pPr>
      <w:r w:rsidRPr="00CB126E">
        <w:rPr>
          <w:rFonts w:ascii="Times New Roman" w:eastAsia="Calibri" w:hAnsi="Times New Roman" w:cs="Times New Roman"/>
          <w:sz w:val="24"/>
          <w:szCs w:val="24"/>
          <w:lang w:eastAsia="en-US"/>
        </w:rPr>
        <w:t>i)  įvertinti VMU miško kirtimo liekanų ir smulkios nelikvidinės medienos panaudojimui biokurui paruošimo užduočių įgyvendinimą.</w:t>
      </w:r>
    </w:p>
    <w:p w14:paraId="473DFFBD" w14:textId="595A353B" w:rsidR="00554785" w:rsidRPr="00CB126E" w:rsidRDefault="60033426" w:rsidP="00180AE4">
      <w:pPr>
        <w:tabs>
          <w:tab w:val="left" w:pos="567"/>
          <w:tab w:val="left" w:pos="993"/>
        </w:tabs>
        <w:spacing w:after="0" w:line="240" w:lineRule="auto"/>
        <w:jc w:val="both"/>
        <w:rPr>
          <w:rFonts w:ascii="Times New Roman" w:hAnsi="Times New Roman" w:cs="Times New Roman"/>
          <w:sz w:val="24"/>
          <w:szCs w:val="24"/>
        </w:rPr>
      </w:pPr>
      <w:r w:rsidRPr="00CB126E">
        <w:rPr>
          <w:rFonts w:ascii="Times New Roman" w:hAnsi="Times New Roman" w:cs="Times New Roman"/>
          <w:sz w:val="24"/>
          <w:szCs w:val="24"/>
        </w:rPr>
        <w:t>4.2.1.</w:t>
      </w:r>
      <w:r w:rsidR="00936DD3" w:rsidRPr="00CB126E">
        <w:rPr>
          <w:rFonts w:ascii="Times New Roman" w:hAnsi="Times New Roman" w:cs="Times New Roman"/>
          <w:sz w:val="24"/>
          <w:szCs w:val="24"/>
        </w:rPr>
        <w:t>9</w:t>
      </w:r>
      <w:r w:rsidRPr="00CB126E">
        <w:rPr>
          <w:rFonts w:ascii="Times New Roman" w:hAnsi="Times New Roman" w:cs="Times New Roman"/>
          <w:sz w:val="24"/>
          <w:szCs w:val="24"/>
        </w:rPr>
        <w:t>.</w:t>
      </w:r>
      <w:r w:rsidR="00936DD3" w:rsidRPr="00CB126E">
        <w:rPr>
          <w:rFonts w:ascii="Times New Roman" w:hAnsi="Times New Roman" w:cs="Times New Roman"/>
          <w:sz w:val="24"/>
          <w:szCs w:val="24"/>
        </w:rPr>
        <w:t xml:space="preserve"> </w:t>
      </w:r>
      <w:r w:rsidR="00801DE5" w:rsidRPr="00801DE5">
        <w:rPr>
          <w:rFonts w:ascii="Times New Roman" w:hAnsi="Times New Roman" w:cs="Times New Roman"/>
          <w:sz w:val="24"/>
          <w:szCs w:val="24"/>
        </w:rPr>
        <w:t>2026</w:t>
      </w:r>
      <w:r w:rsidR="00801DE5">
        <w:rPr>
          <w:rFonts w:ascii="Times New Roman" w:hAnsi="Times New Roman" w:cs="Times New Roman"/>
          <w:sz w:val="24"/>
          <w:szCs w:val="24"/>
        </w:rPr>
        <w:t xml:space="preserve"> m.</w:t>
      </w:r>
      <w:r w:rsidR="00801DE5" w:rsidRPr="00801DE5">
        <w:rPr>
          <w:rFonts w:ascii="Times New Roman" w:hAnsi="Times New Roman" w:cs="Times New Roman"/>
          <w:sz w:val="24"/>
          <w:szCs w:val="24"/>
        </w:rPr>
        <w:t xml:space="preserve"> ir 2027</w:t>
      </w:r>
      <w:r w:rsidR="00801DE5">
        <w:rPr>
          <w:rFonts w:ascii="Times New Roman" w:hAnsi="Times New Roman" w:cs="Times New Roman"/>
          <w:sz w:val="24"/>
          <w:szCs w:val="24"/>
        </w:rPr>
        <w:t xml:space="preserve"> m. </w:t>
      </w:r>
      <w:r w:rsidR="00801DE5" w:rsidRPr="00801DE5">
        <w:rPr>
          <w:rFonts w:ascii="Times New Roman" w:hAnsi="Times New Roman" w:cs="Times New Roman"/>
          <w:sz w:val="24"/>
          <w:szCs w:val="24"/>
        </w:rPr>
        <w:t>numatytų sutartų procedūrų turinys atitinka procedūras, nurodytas 4.2.1.8 papunktyje arba gali būti patikslintas Aplinkos ministerijos raštu iki ataskaitinių finansinių metų pabaigos.</w:t>
      </w:r>
    </w:p>
    <w:p w14:paraId="3088CE61" w14:textId="06146019" w:rsidR="00554785" w:rsidRPr="00CB126E" w:rsidRDefault="00554785" w:rsidP="00554785">
      <w:pPr>
        <w:spacing w:after="0" w:line="240" w:lineRule="auto"/>
        <w:jc w:val="both"/>
        <w:rPr>
          <w:rFonts w:ascii="Times New Roman" w:hAnsi="Times New Roman" w:cs="Times New Roman"/>
          <w:sz w:val="24"/>
          <w:szCs w:val="24"/>
        </w:rPr>
      </w:pPr>
      <w:r w:rsidRPr="709F5CA8">
        <w:rPr>
          <w:rFonts w:ascii="Times New Roman" w:hAnsi="Times New Roman" w:cs="Times New Roman"/>
          <w:sz w:val="24"/>
          <w:szCs w:val="24"/>
        </w:rPr>
        <w:t>4.2.</w:t>
      </w:r>
      <w:r w:rsidR="00376565" w:rsidRPr="709F5CA8">
        <w:rPr>
          <w:rFonts w:ascii="Times New Roman" w:hAnsi="Times New Roman" w:cs="Times New Roman"/>
          <w:sz w:val="24"/>
          <w:szCs w:val="24"/>
        </w:rPr>
        <w:t>1.</w:t>
      </w:r>
      <w:r w:rsidR="00916FCA" w:rsidRPr="709F5CA8">
        <w:rPr>
          <w:rFonts w:ascii="Times New Roman" w:hAnsi="Times New Roman" w:cs="Times New Roman"/>
          <w:sz w:val="24"/>
          <w:szCs w:val="24"/>
        </w:rPr>
        <w:t>10</w:t>
      </w:r>
      <w:r w:rsidRPr="709F5CA8">
        <w:rPr>
          <w:rFonts w:ascii="Times New Roman" w:hAnsi="Times New Roman" w:cs="Times New Roman"/>
          <w:sz w:val="24"/>
          <w:szCs w:val="24"/>
        </w:rPr>
        <w:t xml:space="preserve">. </w:t>
      </w:r>
      <w:r w:rsidR="00D53C29" w:rsidRPr="709F5CA8">
        <w:rPr>
          <w:rFonts w:ascii="Times New Roman" w:hAnsi="Times New Roman" w:cs="Times New Roman"/>
          <w:sz w:val="24"/>
          <w:szCs w:val="24"/>
        </w:rPr>
        <w:t>Tiekėjas įsipareigoja be papildomo užmokesčio visą sutarties laikotarpį konsultuoti VMU personalą įvairiais einamaisiais finansinės apskaitos ir mokesčių klausimais, kurie yra susiję su vykdomu VMU auditu ar/ir peržiūra, tiek kiek tai neprieštarauja audito paslaugų tiekėjo nepriklausomumui ir teisės aktams. VMU raštu suformulavus klausimą, audito paslaugų teikėjas įsipareigoja pateikti atsakymą nedelsiant, bet ne vėliau kaip per 3 darbo dienas. VMU prašys konsultacijų tokiais klausimais, kurie nereikalauja detalios VMU dokumentų, apskaitos standartų analizės ir audito paslaugų tiekėjas gali be didelių laiko investicijų atsakyti į pateiktus klausimus</w:t>
      </w:r>
      <w:r w:rsidR="409F5ECC" w:rsidRPr="709F5CA8">
        <w:rPr>
          <w:rFonts w:ascii="Times New Roman" w:hAnsi="Times New Roman" w:cs="Times New Roman"/>
          <w:sz w:val="24"/>
          <w:szCs w:val="24"/>
        </w:rPr>
        <w:t>.</w:t>
      </w:r>
      <w:r w:rsidR="00D53C29" w:rsidRPr="709F5CA8">
        <w:rPr>
          <w:rFonts w:ascii="Times New Roman" w:hAnsi="Times New Roman" w:cs="Times New Roman"/>
          <w:sz w:val="24"/>
          <w:szCs w:val="24"/>
        </w:rPr>
        <w:t xml:space="preserve"> </w:t>
      </w:r>
    </w:p>
    <w:p w14:paraId="0B622C1E" w14:textId="61EAECCE" w:rsidR="00554785" w:rsidRPr="00CB126E" w:rsidRDefault="00554785" w:rsidP="00554785">
      <w:pPr>
        <w:spacing w:after="0" w:line="240" w:lineRule="auto"/>
        <w:jc w:val="both"/>
        <w:rPr>
          <w:rFonts w:ascii="Times New Roman" w:hAnsi="Times New Roman" w:cs="Times New Roman"/>
          <w:sz w:val="24"/>
          <w:szCs w:val="24"/>
        </w:rPr>
      </w:pPr>
      <w:r w:rsidRPr="709F5CA8">
        <w:rPr>
          <w:rFonts w:ascii="Times New Roman" w:hAnsi="Times New Roman" w:cs="Times New Roman"/>
          <w:sz w:val="24"/>
          <w:szCs w:val="24"/>
        </w:rPr>
        <w:t>4.2.</w:t>
      </w:r>
      <w:r w:rsidR="00D53C29" w:rsidRPr="709F5CA8">
        <w:rPr>
          <w:rFonts w:ascii="Times New Roman" w:hAnsi="Times New Roman" w:cs="Times New Roman"/>
          <w:sz w:val="24"/>
          <w:szCs w:val="24"/>
        </w:rPr>
        <w:t>1.11</w:t>
      </w:r>
      <w:r w:rsidRPr="709F5CA8">
        <w:rPr>
          <w:rFonts w:ascii="Times New Roman" w:hAnsi="Times New Roman" w:cs="Times New Roman"/>
          <w:sz w:val="24"/>
          <w:szCs w:val="24"/>
        </w:rPr>
        <w:t xml:space="preserve">. </w:t>
      </w:r>
      <w:r w:rsidR="00D74DA0" w:rsidRPr="709F5CA8">
        <w:rPr>
          <w:rFonts w:ascii="Times New Roman" w:hAnsi="Times New Roman" w:cs="Times New Roman"/>
          <w:sz w:val="24"/>
          <w:szCs w:val="24"/>
        </w:rPr>
        <w:t>Tiekėjas privalo dalyvauti VMU metinėje turto inventorizacijoje, vykdomoje pagal galiojančius teisės aktus. Auditorius turi stebėti inventorizacijos proceso eigą, vertinti jos organizavimo atitiktį nustatytiems reikalavimams, atlikti atrankinį fizinį turto patikrinimą bei įvertinti, ar inventorizacijos rezultatai teisingai atspindi faktinę turto būklę.</w:t>
      </w:r>
    </w:p>
    <w:p w14:paraId="50433C4F" w14:textId="4ACF3EBD" w:rsidR="00554785" w:rsidRPr="00346DF9" w:rsidRDefault="00554785" w:rsidP="00554785">
      <w:pPr>
        <w:tabs>
          <w:tab w:val="left" w:pos="284"/>
          <w:tab w:val="left" w:pos="709"/>
        </w:tabs>
        <w:spacing w:after="0" w:line="240" w:lineRule="auto"/>
        <w:ind w:right="23"/>
        <w:jc w:val="both"/>
        <w:rPr>
          <w:rFonts w:ascii="Times New Roman" w:hAnsi="Times New Roman" w:cs="Times New Roman"/>
          <w:sz w:val="24"/>
          <w:szCs w:val="24"/>
        </w:rPr>
      </w:pPr>
      <w:r w:rsidRPr="00346DF9">
        <w:rPr>
          <w:rFonts w:ascii="Times New Roman" w:hAnsi="Times New Roman" w:cs="Times New Roman"/>
          <w:sz w:val="24"/>
          <w:szCs w:val="24"/>
        </w:rPr>
        <w:t>4.2.</w:t>
      </w:r>
      <w:r w:rsidR="00893217" w:rsidRPr="00346DF9">
        <w:rPr>
          <w:rFonts w:ascii="Times New Roman" w:hAnsi="Times New Roman" w:cs="Times New Roman"/>
          <w:sz w:val="24"/>
          <w:szCs w:val="24"/>
        </w:rPr>
        <w:t>1.12</w:t>
      </w:r>
      <w:r w:rsidRPr="00346DF9">
        <w:rPr>
          <w:rFonts w:ascii="Times New Roman" w:hAnsi="Times New Roman" w:cs="Times New Roman"/>
          <w:sz w:val="24"/>
          <w:szCs w:val="24"/>
        </w:rPr>
        <w:t xml:space="preserve">. Planuojamas metinės inventorizacijos vertinimo grafikas iš anksto suderinamas su VMU. </w:t>
      </w:r>
    </w:p>
    <w:p w14:paraId="3E6D927E" w14:textId="172B9261" w:rsidR="00554785" w:rsidRPr="00346DF9" w:rsidRDefault="00554785" w:rsidP="00554785">
      <w:pPr>
        <w:tabs>
          <w:tab w:val="left" w:pos="567"/>
          <w:tab w:val="left" w:pos="1418"/>
        </w:tabs>
        <w:spacing w:after="0" w:line="240" w:lineRule="auto"/>
        <w:ind w:right="23"/>
        <w:jc w:val="both"/>
        <w:rPr>
          <w:rFonts w:ascii="Times New Roman" w:hAnsi="Times New Roman" w:cs="Times New Roman"/>
          <w:sz w:val="24"/>
          <w:szCs w:val="24"/>
        </w:rPr>
      </w:pPr>
      <w:r w:rsidRPr="00346DF9">
        <w:rPr>
          <w:rFonts w:ascii="Times New Roman" w:hAnsi="Times New Roman" w:cs="Times New Roman"/>
          <w:sz w:val="24"/>
          <w:szCs w:val="24"/>
        </w:rPr>
        <w:lastRenderedPageBreak/>
        <w:t>4.2.</w:t>
      </w:r>
      <w:r w:rsidR="00893217" w:rsidRPr="00346DF9">
        <w:rPr>
          <w:rFonts w:ascii="Times New Roman" w:hAnsi="Times New Roman" w:cs="Times New Roman"/>
          <w:sz w:val="24"/>
          <w:szCs w:val="24"/>
        </w:rPr>
        <w:t>1.13</w:t>
      </w:r>
      <w:r w:rsidRPr="00346DF9">
        <w:rPr>
          <w:rFonts w:ascii="Times New Roman" w:hAnsi="Times New Roman" w:cs="Times New Roman"/>
          <w:sz w:val="24"/>
          <w:szCs w:val="24"/>
        </w:rPr>
        <w:t xml:space="preserve">. Inventorizacijos einamaisiais metais VMU </w:t>
      </w:r>
      <w:r w:rsidR="00F96BD1" w:rsidRPr="00346DF9">
        <w:rPr>
          <w:rFonts w:ascii="Times New Roman" w:hAnsi="Times New Roman" w:cs="Times New Roman"/>
          <w:sz w:val="24"/>
          <w:szCs w:val="24"/>
        </w:rPr>
        <w:t>ir kituose VMU struktūriniuose padaliniuose, veikiančiuose audito atlikimo metu</w:t>
      </w:r>
      <w:r w:rsidR="00F96BD1" w:rsidRPr="00346DF9" w:rsidDel="000202BB">
        <w:rPr>
          <w:rFonts w:ascii="Times New Roman" w:hAnsi="Times New Roman" w:cs="Times New Roman"/>
          <w:sz w:val="24"/>
          <w:szCs w:val="24"/>
        </w:rPr>
        <w:t xml:space="preserve"> </w:t>
      </w:r>
      <w:r w:rsidRPr="00346DF9">
        <w:rPr>
          <w:rFonts w:ascii="Times New Roman" w:hAnsi="Times New Roman" w:cs="Times New Roman"/>
          <w:sz w:val="24"/>
          <w:szCs w:val="24"/>
        </w:rPr>
        <w:t>yra atliekamos:</w:t>
      </w:r>
    </w:p>
    <w:p w14:paraId="0C99C5EA" w14:textId="1C98E53B" w:rsidR="00554785" w:rsidRPr="00346DF9" w:rsidRDefault="00554785" w:rsidP="00554785">
      <w:pPr>
        <w:tabs>
          <w:tab w:val="left" w:pos="567"/>
          <w:tab w:val="left" w:pos="1418"/>
        </w:tabs>
        <w:spacing w:after="0" w:line="240" w:lineRule="auto"/>
        <w:ind w:right="23"/>
        <w:jc w:val="both"/>
        <w:rPr>
          <w:rFonts w:ascii="Times New Roman" w:hAnsi="Times New Roman" w:cs="Times New Roman"/>
          <w:sz w:val="24"/>
          <w:szCs w:val="24"/>
        </w:rPr>
      </w:pPr>
      <w:r w:rsidRPr="00346DF9">
        <w:rPr>
          <w:rFonts w:ascii="Times New Roman" w:hAnsi="Times New Roman" w:cs="Times New Roman"/>
          <w:sz w:val="24"/>
          <w:szCs w:val="24"/>
        </w:rPr>
        <w:t xml:space="preserve">a) Dauginamosios medžiagos </w:t>
      </w:r>
      <w:r w:rsidR="006932FF" w:rsidRPr="00346DF9">
        <w:rPr>
          <w:rFonts w:ascii="Times New Roman" w:hAnsi="Times New Roman" w:cs="Times New Roman"/>
          <w:sz w:val="24"/>
          <w:szCs w:val="24"/>
        </w:rPr>
        <w:t xml:space="preserve">likučių </w:t>
      </w:r>
      <w:r w:rsidRPr="00346DF9">
        <w:rPr>
          <w:rFonts w:ascii="Times New Roman" w:hAnsi="Times New Roman" w:cs="Times New Roman"/>
          <w:sz w:val="24"/>
          <w:szCs w:val="24"/>
        </w:rPr>
        <w:t xml:space="preserve">inventorizacija – einamųjų metų rugsėjo 30 d. </w:t>
      </w:r>
      <w:r w:rsidRPr="00346DF9">
        <w:rPr>
          <w:rFonts w:ascii="Times New Roman" w:hAnsi="Times New Roman" w:cs="Times New Roman"/>
          <w:color w:val="201F1E"/>
          <w:sz w:val="24"/>
          <w:szCs w:val="24"/>
          <w:bdr w:val="none" w:sz="0" w:space="0" w:color="auto" w:frame="1"/>
          <w:shd w:val="clear" w:color="auto" w:fill="FFFFFF"/>
        </w:rPr>
        <w:t xml:space="preserve">būklei. Medelynų padalinyje </w:t>
      </w:r>
      <w:r w:rsidRPr="00346DF9">
        <w:rPr>
          <w:rFonts w:ascii="Times New Roman" w:hAnsi="Times New Roman" w:cs="Times New Roman"/>
          <w:color w:val="201F1E"/>
          <w:sz w:val="24"/>
          <w:szCs w:val="24"/>
          <w:shd w:val="clear" w:color="auto" w:fill="FFFFFF"/>
        </w:rPr>
        <w:t>auginama apie 60 (</w:t>
      </w:r>
      <w:r w:rsidR="00046D79" w:rsidRPr="00346DF9">
        <w:rPr>
          <w:rFonts w:ascii="Times New Roman" w:hAnsi="Times New Roman" w:cs="Times New Roman"/>
          <w:color w:val="201F1E"/>
          <w:sz w:val="24"/>
          <w:szCs w:val="24"/>
          <w:shd w:val="clear" w:color="auto" w:fill="FFFFFF"/>
        </w:rPr>
        <w:t>šešiasdešimt</w:t>
      </w:r>
      <w:r w:rsidRPr="00346DF9">
        <w:rPr>
          <w:rFonts w:ascii="Times New Roman" w:hAnsi="Times New Roman" w:cs="Times New Roman"/>
          <w:color w:val="201F1E"/>
          <w:sz w:val="24"/>
          <w:szCs w:val="24"/>
          <w:shd w:val="clear" w:color="auto" w:fill="FFFFFF"/>
        </w:rPr>
        <w:t>) mln. vnt. sodmenų.</w:t>
      </w:r>
    </w:p>
    <w:p w14:paraId="024A6932" w14:textId="7D9B4F41" w:rsidR="00554785" w:rsidRPr="00346DF9" w:rsidRDefault="00554785" w:rsidP="00554785">
      <w:pPr>
        <w:tabs>
          <w:tab w:val="left" w:pos="567"/>
          <w:tab w:val="left" w:pos="1418"/>
        </w:tabs>
        <w:spacing w:after="0" w:line="240" w:lineRule="auto"/>
        <w:ind w:right="23"/>
        <w:jc w:val="both"/>
        <w:rPr>
          <w:rFonts w:ascii="Times New Roman" w:hAnsi="Times New Roman" w:cs="Times New Roman"/>
          <w:sz w:val="24"/>
          <w:szCs w:val="24"/>
        </w:rPr>
      </w:pPr>
      <w:r w:rsidRPr="00346DF9">
        <w:rPr>
          <w:rFonts w:ascii="Times New Roman" w:hAnsi="Times New Roman" w:cs="Times New Roman"/>
          <w:sz w:val="24"/>
          <w:szCs w:val="24"/>
        </w:rPr>
        <w:t>b) Medienos</w:t>
      </w:r>
      <w:r w:rsidR="006932FF" w:rsidRPr="00346DF9">
        <w:rPr>
          <w:rFonts w:ascii="Times New Roman" w:hAnsi="Times New Roman" w:cs="Times New Roman"/>
          <w:sz w:val="24"/>
          <w:szCs w:val="24"/>
        </w:rPr>
        <w:t>, biokuro</w:t>
      </w:r>
      <w:r w:rsidR="00056472" w:rsidRPr="00346DF9">
        <w:rPr>
          <w:rFonts w:ascii="Times New Roman" w:hAnsi="Times New Roman" w:cs="Times New Roman"/>
          <w:sz w:val="24"/>
          <w:szCs w:val="24"/>
        </w:rPr>
        <w:t>,</w:t>
      </w:r>
      <w:r w:rsidR="006932FF" w:rsidRPr="00346DF9">
        <w:rPr>
          <w:rFonts w:ascii="Times New Roman" w:hAnsi="Times New Roman" w:cs="Times New Roman"/>
          <w:sz w:val="24"/>
          <w:szCs w:val="24"/>
        </w:rPr>
        <w:t xml:space="preserve"> skolų </w:t>
      </w:r>
      <w:r w:rsidR="00056472" w:rsidRPr="00346DF9">
        <w:rPr>
          <w:rFonts w:ascii="Times New Roman" w:hAnsi="Times New Roman" w:cs="Times New Roman"/>
          <w:sz w:val="24"/>
          <w:szCs w:val="24"/>
        </w:rPr>
        <w:t>ir</w:t>
      </w:r>
      <w:r w:rsidR="006932FF" w:rsidRPr="00346DF9">
        <w:rPr>
          <w:rFonts w:ascii="Times New Roman" w:hAnsi="Times New Roman" w:cs="Times New Roman"/>
          <w:sz w:val="24"/>
          <w:szCs w:val="24"/>
        </w:rPr>
        <w:t xml:space="preserve"> įsipareigojimų</w:t>
      </w:r>
      <w:r w:rsidR="00056472" w:rsidRPr="00346DF9">
        <w:rPr>
          <w:rFonts w:ascii="Times New Roman" w:hAnsi="Times New Roman" w:cs="Times New Roman"/>
          <w:sz w:val="24"/>
          <w:szCs w:val="24"/>
        </w:rPr>
        <w:t xml:space="preserve"> likučių</w:t>
      </w:r>
      <w:r w:rsidRPr="00346DF9">
        <w:rPr>
          <w:rFonts w:ascii="Times New Roman" w:hAnsi="Times New Roman" w:cs="Times New Roman"/>
          <w:sz w:val="24"/>
          <w:szCs w:val="24"/>
        </w:rPr>
        <w:t xml:space="preserve"> inventorizacija – einamųjų metų  spalio 31 d. būklei. Medienos likučiai sandėliuose gali sudaryti nuo 150 (vieno šimto penkiasdešimt) iki 600 (šešių šimtų) tūkst. kub. m ir būti išsidėstę per 4000 (keturis tūkstančius) ir daugiau sandėliavimo vietų</w:t>
      </w:r>
      <w:r w:rsidR="00242ED4" w:rsidRPr="00346DF9">
        <w:rPr>
          <w:rFonts w:ascii="Times New Roman" w:hAnsi="Times New Roman" w:cs="Times New Roman"/>
          <w:sz w:val="24"/>
          <w:szCs w:val="24"/>
        </w:rPr>
        <w:t>. Įmonė turi komercinius santykius su beveik 2000 (dviem tūkstančiais) pirkėjų ir 3000 (trimis tūkstančiais) tiekėjų, įmonėje dirba apie 3000 (trys tūkstančiai) darbuotojų.</w:t>
      </w:r>
    </w:p>
    <w:p w14:paraId="7BB245B4" w14:textId="72F69BD4" w:rsidR="00554785" w:rsidRPr="00346DF9" w:rsidRDefault="00554785" w:rsidP="00554785">
      <w:pPr>
        <w:tabs>
          <w:tab w:val="left" w:pos="567"/>
          <w:tab w:val="left" w:pos="1418"/>
        </w:tabs>
        <w:spacing w:after="0" w:line="240" w:lineRule="auto"/>
        <w:ind w:right="23"/>
        <w:jc w:val="both"/>
        <w:rPr>
          <w:rFonts w:ascii="Times New Roman" w:hAnsi="Times New Roman" w:cs="Times New Roman"/>
          <w:sz w:val="24"/>
          <w:szCs w:val="24"/>
        </w:rPr>
      </w:pPr>
      <w:r w:rsidRPr="00346DF9">
        <w:rPr>
          <w:rFonts w:ascii="Times New Roman" w:hAnsi="Times New Roman" w:cs="Times New Roman"/>
          <w:sz w:val="24"/>
          <w:szCs w:val="24"/>
        </w:rPr>
        <w:t xml:space="preserve">c) Ilgalaikio turto, atsargų, išskyrus </w:t>
      </w:r>
      <w:r w:rsidR="00242ED4" w:rsidRPr="00346DF9">
        <w:rPr>
          <w:rFonts w:ascii="Times New Roman" w:hAnsi="Times New Roman" w:cs="Times New Roman"/>
          <w:sz w:val="24"/>
          <w:szCs w:val="24"/>
        </w:rPr>
        <w:t>4.2.1.13 papunkčio a) ir b) dalyse nurodytų</w:t>
      </w:r>
      <w:r w:rsidR="00AF2492" w:rsidRPr="00346DF9">
        <w:rPr>
          <w:rFonts w:ascii="Times New Roman" w:hAnsi="Times New Roman" w:cs="Times New Roman"/>
          <w:sz w:val="24"/>
          <w:szCs w:val="24"/>
        </w:rPr>
        <w:t>, likučių</w:t>
      </w:r>
      <w:r w:rsidRPr="00346DF9">
        <w:rPr>
          <w:rFonts w:ascii="Times New Roman" w:hAnsi="Times New Roman" w:cs="Times New Roman"/>
          <w:sz w:val="24"/>
          <w:szCs w:val="24"/>
        </w:rPr>
        <w:t xml:space="preserve"> – einamųjų metų rugsėjo 30 d. būklei. Šiuo metu yra apskaitoma per </w:t>
      </w:r>
      <w:r w:rsidR="00242ED4" w:rsidRPr="00346DF9">
        <w:rPr>
          <w:rFonts w:ascii="Times New Roman" w:hAnsi="Times New Roman" w:cs="Times New Roman"/>
          <w:sz w:val="24"/>
          <w:szCs w:val="24"/>
        </w:rPr>
        <w:t>9</w:t>
      </w:r>
      <w:r w:rsidRPr="00346DF9">
        <w:rPr>
          <w:rFonts w:ascii="Times New Roman" w:hAnsi="Times New Roman" w:cs="Times New Roman"/>
          <w:sz w:val="24"/>
          <w:szCs w:val="24"/>
        </w:rPr>
        <w:t xml:space="preserve"> (</w:t>
      </w:r>
      <w:r w:rsidR="00FD5EF5" w:rsidRPr="00346DF9">
        <w:rPr>
          <w:rFonts w:ascii="Times New Roman" w:hAnsi="Times New Roman" w:cs="Times New Roman"/>
          <w:sz w:val="24"/>
          <w:szCs w:val="24"/>
        </w:rPr>
        <w:t>devynis</w:t>
      </w:r>
      <w:r w:rsidRPr="00346DF9">
        <w:rPr>
          <w:rFonts w:ascii="Times New Roman" w:hAnsi="Times New Roman" w:cs="Times New Roman"/>
          <w:sz w:val="24"/>
          <w:szCs w:val="24"/>
        </w:rPr>
        <w:t>) tūkst. vnt. ilgalaikio turto vienetų ir apie 40 (keturiasdešimt) tūkst. vnt., kito apskaitomo turto.</w:t>
      </w:r>
    </w:p>
    <w:p w14:paraId="0129007C" w14:textId="214FCC31" w:rsidR="00554785" w:rsidRPr="00346DF9" w:rsidRDefault="00554785" w:rsidP="00554785">
      <w:pPr>
        <w:tabs>
          <w:tab w:val="left" w:pos="567"/>
          <w:tab w:val="left" w:pos="1418"/>
        </w:tabs>
        <w:spacing w:after="0" w:line="240" w:lineRule="auto"/>
        <w:ind w:right="23"/>
        <w:jc w:val="both"/>
        <w:rPr>
          <w:rFonts w:ascii="Times New Roman" w:hAnsi="Times New Roman" w:cs="Times New Roman"/>
          <w:sz w:val="24"/>
          <w:szCs w:val="24"/>
        </w:rPr>
      </w:pPr>
      <w:r w:rsidRPr="00346DF9">
        <w:rPr>
          <w:rFonts w:ascii="Times New Roman" w:hAnsi="Times New Roman" w:cs="Times New Roman"/>
          <w:sz w:val="24"/>
          <w:szCs w:val="24"/>
        </w:rPr>
        <w:t>d) Viso kito</w:t>
      </w:r>
      <w:r w:rsidR="00A35FCD" w:rsidRPr="00346DF9">
        <w:rPr>
          <w:rFonts w:ascii="Times New Roman" w:hAnsi="Times New Roman" w:cs="Times New Roman"/>
          <w:sz w:val="24"/>
          <w:szCs w:val="24"/>
        </w:rPr>
        <w:t xml:space="preserve"> likusio</w:t>
      </w:r>
      <w:r w:rsidRPr="00346DF9">
        <w:rPr>
          <w:rFonts w:ascii="Times New Roman" w:hAnsi="Times New Roman" w:cs="Times New Roman"/>
          <w:sz w:val="24"/>
          <w:szCs w:val="24"/>
        </w:rPr>
        <w:t xml:space="preserve"> turto – einamųjų metų gruodžio 31 d. būklei.</w:t>
      </w:r>
    </w:p>
    <w:p w14:paraId="6642FB00" w14:textId="3F354676" w:rsidR="00D34D53" w:rsidRPr="00346DF9" w:rsidRDefault="00D34D53" w:rsidP="709F5CA8">
      <w:pPr>
        <w:spacing w:after="0" w:line="240" w:lineRule="auto"/>
        <w:jc w:val="both"/>
        <w:rPr>
          <w:rFonts w:ascii="Times New Roman" w:eastAsia="Calibri" w:hAnsi="Times New Roman" w:cs="Times New Roman"/>
          <w:sz w:val="24"/>
          <w:szCs w:val="24"/>
          <w:lang w:eastAsia="en-US"/>
        </w:rPr>
      </w:pPr>
      <w:r w:rsidRPr="709F5CA8">
        <w:rPr>
          <w:rFonts w:ascii="Times New Roman" w:hAnsi="Times New Roman" w:cs="Times New Roman"/>
          <w:sz w:val="24"/>
          <w:szCs w:val="24"/>
        </w:rPr>
        <w:t>4.</w:t>
      </w:r>
      <w:r w:rsidR="0013397D" w:rsidRPr="709F5CA8">
        <w:rPr>
          <w:rFonts w:ascii="Times New Roman" w:hAnsi="Times New Roman" w:cs="Times New Roman"/>
          <w:sz w:val="24"/>
          <w:szCs w:val="24"/>
        </w:rPr>
        <w:t>2.</w:t>
      </w:r>
      <w:r w:rsidR="00FD5EF5" w:rsidRPr="709F5CA8">
        <w:rPr>
          <w:rFonts w:ascii="Times New Roman" w:hAnsi="Times New Roman" w:cs="Times New Roman"/>
          <w:sz w:val="24"/>
          <w:szCs w:val="24"/>
        </w:rPr>
        <w:t>1.14</w:t>
      </w:r>
      <w:r w:rsidR="0013397D" w:rsidRPr="709F5CA8">
        <w:rPr>
          <w:rFonts w:ascii="Times New Roman" w:hAnsi="Times New Roman" w:cs="Times New Roman"/>
          <w:sz w:val="24"/>
          <w:szCs w:val="24"/>
        </w:rPr>
        <w:t xml:space="preserve">. </w:t>
      </w:r>
      <w:r w:rsidR="00407BFD" w:rsidRPr="709F5CA8">
        <w:rPr>
          <w:rFonts w:ascii="Times New Roman" w:eastAsia="Calibri" w:hAnsi="Times New Roman" w:cs="Times New Roman"/>
          <w:sz w:val="24"/>
          <w:szCs w:val="24"/>
          <w:lang w:eastAsia="en-US"/>
        </w:rPr>
        <w:t>Tiekėjo</w:t>
      </w:r>
      <w:r w:rsidR="0013397D" w:rsidRPr="709F5CA8">
        <w:rPr>
          <w:rFonts w:ascii="Times New Roman" w:eastAsia="Calibri" w:hAnsi="Times New Roman" w:cs="Times New Roman"/>
          <w:sz w:val="24"/>
          <w:szCs w:val="24"/>
          <w:lang w:eastAsia="en-US"/>
        </w:rPr>
        <w:t xml:space="preserve"> pateikiami dokumentai</w:t>
      </w:r>
      <w:r w:rsidR="000406E2" w:rsidRPr="709F5CA8">
        <w:rPr>
          <w:rFonts w:ascii="Times New Roman" w:eastAsia="Calibri" w:hAnsi="Times New Roman" w:cs="Times New Roman"/>
          <w:sz w:val="24"/>
          <w:szCs w:val="24"/>
          <w:lang w:eastAsia="en-US"/>
        </w:rPr>
        <w:t xml:space="preserve"> (nepriklausomo auditoriaus išvados, audito ataskaita, laiškas vadovybei)  turi būti pateikti lietuvių kalba bei elektroninės dokumentų versijos, pasirašytos kvalifikuotu elektroniniu parašu.</w:t>
      </w:r>
      <w:r w:rsidR="0013397D" w:rsidRPr="709F5CA8">
        <w:rPr>
          <w:rFonts w:ascii="Times New Roman" w:eastAsia="Calibri" w:hAnsi="Times New Roman" w:cs="Times New Roman"/>
          <w:sz w:val="24"/>
          <w:szCs w:val="24"/>
          <w:lang w:eastAsia="en-US"/>
        </w:rPr>
        <w:t xml:space="preserve"> </w:t>
      </w:r>
    </w:p>
    <w:p w14:paraId="3710BAE5" w14:textId="12718F4A" w:rsidR="004232BD" w:rsidRPr="00346DF9" w:rsidRDefault="004232BD" w:rsidP="004232BD">
      <w:pPr>
        <w:tabs>
          <w:tab w:val="left" w:pos="0"/>
        </w:tabs>
        <w:spacing w:after="0" w:line="240" w:lineRule="auto"/>
        <w:jc w:val="both"/>
        <w:rPr>
          <w:rFonts w:ascii="Times New Roman" w:eastAsia="Calibri" w:hAnsi="Times New Roman" w:cs="Times New Roman"/>
          <w:sz w:val="24"/>
          <w:szCs w:val="24"/>
          <w:lang w:eastAsia="en-US"/>
        </w:rPr>
      </w:pPr>
      <w:r w:rsidRPr="00346DF9">
        <w:rPr>
          <w:rFonts w:ascii="Times New Roman" w:eastAsia="Calibri" w:hAnsi="Times New Roman" w:cs="Times New Roman"/>
          <w:sz w:val="24"/>
          <w:szCs w:val="24"/>
          <w:lang w:eastAsia="en-US"/>
        </w:rPr>
        <w:t xml:space="preserve">4.2.1.15. Auditą atliekantis atsakingas auditorius VMU Audito komiteto kvietimu be papildomo mokesčio įsipareigoja dalyvauti dviejuose posėdžiuose: pradėjus einamųjų metų auditą ir  pristatant finansinių ataskaitų audito atskaitomybės užtikrinimo rezultatus. Iš viso ne daugiau kaip 6 </w:t>
      </w:r>
      <w:r w:rsidR="001704AE" w:rsidRPr="00346DF9">
        <w:rPr>
          <w:rFonts w:ascii="Times New Roman" w:eastAsia="Calibri" w:hAnsi="Times New Roman" w:cs="Times New Roman"/>
          <w:sz w:val="24"/>
          <w:szCs w:val="24"/>
          <w:lang w:eastAsia="en-US"/>
        </w:rPr>
        <w:t xml:space="preserve">(šeši) </w:t>
      </w:r>
      <w:r w:rsidRPr="00346DF9">
        <w:rPr>
          <w:rFonts w:ascii="Times New Roman" w:eastAsia="Calibri" w:hAnsi="Times New Roman" w:cs="Times New Roman"/>
          <w:sz w:val="24"/>
          <w:szCs w:val="24"/>
          <w:lang w:eastAsia="en-US"/>
        </w:rPr>
        <w:t xml:space="preserve">posėdžiuose Sutarties galiojimo laikotarpiu (per 36 </w:t>
      </w:r>
      <w:r w:rsidR="001704AE" w:rsidRPr="00346DF9">
        <w:rPr>
          <w:rFonts w:ascii="Times New Roman" w:eastAsia="Calibri" w:hAnsi="Times New Roman" w:cs="Times New Roman"/>
          <w:sz w:val="24"/>
          <w:szCs w:val="24"/>
          <w:lang w:eastAsia="en-US"/>
        </w:rPr>
        <w:t xml:space="preserve">(trisdešimt šeši) </w:t>
      </w:r>
      <w:r w:rsidRPr="00346DF9">
        <w:rPr>
          <w:rFonts w:ascii="Times New Roman" w:eastAsia="Calibri" w:hAnsi="Times New Roman" w:cs="Times New Roman"/>
          <w:sz w:val="24"/>
          <w:szCs w:val="24"/>
          <w:lang w:eastAsia="en-US"/>
        </w:rPr>
        <w:t>mėnesius).</w:t>
      </w:r>
    </w:p>
    <w:p w14:paraId="71848DD7" w14:textId="4FAD1CB9" w:rsidR="004232BD" w:rsidRPr="00346DF9" w:rsidRDefault="004232BD" w:rsidP="004232BD">
      <w:pPr>
        <w:tabs>
          <w:tab w:val="left" w:pos="0"/>
        </w:tabs>
        <w:spacing w:after="0" w:line="240" w:lineRule="auto"/>
        <w:jc w:val="both"/>
        <w:rPr>
          <w:rFonts w:ascii="Times New Roman" w:hAnsi="Times New Roman" w:cs="Times New Roman"/>
          <w:color w:val="000000"/>
          <w:sz w:val="24"/>
          <w:szCs w:val="24"/>
        </w:rPr>
      </w:pPr>
      <w:r w:rsidRPr="00346DF9">
        <w:rPr>
          <w:rFonts w:ascii="Times New Roman" w:eastAsia="Calibri" w:hAnsi="Times New Roman" w:cs="Times New Roman"/>
          <w:sz w:val="24"/>
          <w:szCs w:val="24"/>
          <w:lang w:eastAsia="en-US"/>
        </w:rPr>
        <w:t xml:space="preserve">4.2.1.16. </w:t>
      </w:r>
      <w:r w:rsidRPr="00346DF9">
        <w:rPr>
          <w:rFonts w:ascii="Times New Roman" w:hAnsi="Times New Roman" w:cs="Times New Roman"/>
          <w:sz w:val="24"/>
          <w:szCs w:val="24"/>
        </w:rPr>
        <w:t xml:space="preserve">Tiekėjas įsipareigoja ne vėliau nei 14 </w:t>
      </w:r>
      <w:r w:rsidR="001704AE" w:rsidRPr="00346DF9">
        <w:rPr>
          <w:rFonts w:ascii="Times New Roman" w:hAnsi="Times New Roman" w:cs="Times New Roman"/>
          <w:sz w:val="24"/>
          <w:szCs w:val="24"/>
        </w:rPr>
        <w:t xml:space="preserve">(keturiolika) </w:t>
      </w:r>
      <w:r w:rsidRPr="00346DF9">
        <w:rPr>
          <w:rFonts w:ascii="Times New Roman" w:hAnsi="Times New Roman" w:cs="Times New Roman"/>
          <w:sz w:val="24"/>
          <w:szCs w:val="24"/>
        </w:rPr>
        <w:t xml:space="preserve">kalendorinių dienų iki Sutartyje nustatyto auditoriaus išvados pateikimo termino pateikti </w:t>
      </w:r>
      <w:r w:rsidR="001704AE" w:rsidRPr="00346DF9">
        <w:rPr>
          <w:rFonts w:ascii="Times New Roman" w:hAnsi="Times New Roman" w:cs="Times New Roman"/>
          <w:sz w:val="24"/>
          <w:szCs w:val="24"/>
        </w:rPr>
        <w:t xml:space="preserve">VMU </w:t>
      </w:r>
      <w:r w:rsidRPr="00346DF9">
        <w:rPr>
          <w:rFonts w:ascii="Times New Roman" w:hAnsi="Times New Roman" w:cs="Times New Roman"/>
          <w:sz w:val="24"/>
          <w:szCs w:val="24"/>
        </w:rPr>
        <w:t xml:space="preserve">Audito komitetui preliminarius finansinių ataskaitų audito atskaitomybės užtikrinimo rezultatus ir ne vėliau kaip </w:t>
      </w:r>
      <w:r w:rsidR="004A264D" w:rsidRPr="00346DF9">
        <w:rPr>
          <w:rFonts w:ascii="Times New Roman" w:hAnsi="Times New Roman" w:cs="Times New Roman"/>
          <w:sz w:val="24"/>
          <w:szCs w:val="24"/>
        </w:rPr>
        <w:t>5</w:t>
      </w:r>
      <w:r w:rsidRPr="00346DF9">
        <w:rPr>
          <w:rFonts w:ascii="Times New Roman" w:hAnsi="Times New Roman" w:cs="Times New Roman"/>
          <w:sz w:val="24"/>
          <w:szCs w:val="24"/>
        </w:rPr>
        <w:t xml:space="preserve"> </w:t>
      </w:r>
      <w:r w:rsidR="001704AE" w:rsidRPr="00346DF9">
        <w:rPr>
          <w:rFonts w:ascii="Times New Roman" w:hAnsi="Times New Roman" w:cs="Times New Roman"/>
          <w:sz w:val="24"/>
          <w:szCs w:val="24"/>
        </w:rPr>
        <w:t>(</w:t>
      </w:r>
      <w:r w:rsidR="00894B6F" w:rsidRPr="00346DF9">
        <w:rPr>
          <w:rFonts w:ascii="Times New Roman" w:hAnsi="Times New Roman" w:cs="Times New Roman"/>
          <w:sz w:val="24"/>
          <w:szCs w:val="24"/>
        </w:rPr>
        <w:t>penkios</w:t>
      </w:r>
      <w:r w:rsidR="001704AE" w:rsidRPr="00346DF9">
        <w:rPr>
          <w:rFonts w:ascii="Times New Roman" w:hAnsi="Times New Roman" w:cs="Times New Roman"/>
          <w:sz w:val="24"/>
          <w:szCs w:val="24"/>
        </w:rPr>
        <w:t xml:space="preserve">) </w:t>
      </w:r>
      <w:r w:rsidR="00894B6F" w:rsidRPr="00346DF9">
        <w:rPr>
          <w:rFonts w:ascii="Times New Roman" w:hAnsi="Times New Roman" w:cs="Times New Roman"/>
          <w:sz w:val="24"/>
          <w:szCs w:val="24"/>
        </w:rPr>
        <w:t>darbo</w:t>
      </w:r>
      <w:r w:rsidRPr="00346DF9">
        <w:rPr>
          <w:rFonts w:ascii="Times New Roman" w:hAnsi="Times New Roman" w:cs="Times New Roman"/>
          <w:sz w:val="24"/>
          <w:szCs w:val="24"/>
        </w:rPr>
        <w:t xml:space="preserve"> dienos iki auditoriaus išvados pateikimo termino pateikti Audito komitetui galutinius finansinių ataskaitų audito atskaitomybės užtikrinimo rezultatus susipažinimui.</w:t>
      </w:r>
    </w:p>
    <w:p w14:paraId="617CCAEF" w14:textId="0C82829F" w:rsidR="00717724" w:rsidRPr="00346DF9" w:rsidRDefault="003F7036" w:rsidP="00195457">
      <w:pPr>
        <w:jc w:val="center"/>
        <w:rPr>
          <w:rFonts w:ascii="Times New Roman" w:hAnsi="Times New Roman" w:cs="Times New Roman"/>
          <w:b/>
          <w:sz w:val="24"/>
          <w:szCs w:val="24"/>
        </w:rPr>
      </w:pPr>
      <w:r w:rsidRPr="00346DF9">
        <w:rPr>
          <w:rFonts w:ascii="Times New Roman" w:eastAsia="Calibri" w:hAnsi="Times New Roman" w:cs="Times New Roman"/>
          <w:sz w:val="24"/>
          <w:szCs w:val="24"/>
        </w:rPr>
        <w:t>_____________________</w:t>
      </w:r>
    </w:p>
    <w:p w14:paraId="6917F9F6" w14:textId="160B126D" w:rsidR="003B1E69" w:rsidRDefault="003B1E69" w:rsidP="003B1E69">
      <w:pPr>
        <w:rPr>
          <w:rFonts w:ascii="Times New Roman" w:eastAsia="Calibri" w:hAnsi="Times New Roman" w:cs="Times New Roman"/>
          <w:sz w:val="24"/>
          <w:szCs w:val="24"/>
        </w:rPr>
      </w:pPr>
      <w:bookmarkStart w:id="38" w:name="_Ref38285444"/>
      <w:bookmarkStart w:id="39" w:name="_Ref38291496"/>
      <w:bookmarkStart w:id="40" w:name="_Toc188531833"/>
      <w:r>
        <w:rPr>
          <w:rFonts w:ascii="Times New Roman" w:eastAsia="Calibri" w:hAnsi="Times New Roman" w:cs="Times New Roman"/>
          <w:sz w:val="24"/>
          <w:szCs w:val="24"/>
        </w:rPr>
        <w:br w:type="page"/>
      </w:r>
    </w:p>
    <w:p w14:paraId="1FF22A44" w14:textId="0FD29955" w:rsidR="009D22FB" w:rsidRPr="00346DF9" w:rsidRDefault="000766E7" w:rsidP="00A00342">
      <w:pPr>
        <w:pStyle w:val="Heading2"/>
        <w:spacing w:before="0"/>
        <w:ind w:left="6946"/>
        <w:jc w:val="right"/>
        <w:rPr>
          <w:rFonts w:ascii="Times New Roman" w:eastAsia="Calibri" w:hAnsi="Times New Roman" w:cs="Times New Roman"/>
          <w:color w:val="auto"/>
          <w:sz w:val="24"/>
          <w:szCs w:val="24"/>
        </w:rPr>
      </w:pPr>
      <w:r w:rsidRPr="00346DF9">
        <w:rPr>
          <w:rFonts w:ascii="Times New Roman" w:eastAsia="Calibri" w:hAnsi="Times New Roman" w:cs="Times New Roman"/>
          <w:color w:val="auto"/>
          <w:sz w:val="24"/>
          <w:szCs w:val="24"/>
        </w:rPr>
        <w:lastRenderedPageBreak/>
        <w:t>Specialiųjų p</w:t>
      </w:r>
      <w:r w:rsidR="74ACC1CF" w:rsidRPr="00346DF9">
        <w:rPr>
          <w:rFonts w:ascii="Times New Roman" w:eastAsia="Calibri" w:hAnsi="Times New Roman" w:cs="Times New Roman"/>
          <w:color w:val="auto"/>
          <w:sz w:val="24"/>
          <w:szCs w:val="24"/>
        </w:rPr>
        <w:t xml:space="preserve">irkimo sąlygų </w:t>
      </w:r>
      <w:r w:rsidR="4B2BA367" w:rsidRPr="00346DF9">
        <w:rPr>
          <w:rFonts w:ascii="Times New Roman" w:eastAsia="Calibri" w:hAnsi="Times New Roman" w:cs="Times New Roman"/>
          <w:color w:val="auto"/>
          <w:sz w:val="24"/>
          <w:szCs w:val="24"/>
        </w:rPr>
        <w:t>3</w:t>
      </w:r>
      <w:r w:rsidR="74ACC1CF" w:rsidRPr="00346DF9">
        <w:rPr>
          <w:rFonts w:ascii="Times New Roman" w:eastAsia="Calibri" w:hAnsi="Times New Roman" w:cs="Times New Roman"/>
          <w:color w:val="auto"/>
          <w:sz w:val="24"/>
          <w:szCs w:val="24"/>
        </w:rPr>
        <w:t xml:space="preserve"> priedas </w:t>
      </w:r>
    </w:p>
    <w:p w14:paraId="73F43DFB" w14:textId="4C2C8344" w:rsidR="008D704D" w:rsidRPr="00346DF9" w:rsidRDefault="009D22FB" w:rsidP="003E7EEA">
      <w:pPr>
        <w:pStyle w:val="Heading2"/>
        <w:spacing w:before="0"/>
        <w:ind w:left="6946"/>
        <w:rPr>
          <w:rFonts w:ascii="Times New Roman" w:eastAsia="Calibri" w:hAnsi="Times New Roman" w:cs="Times New Roman"/>
          <w:color w:val="auto"/>
          <w:sz w:val="24"/>
          <w:szCs w:val="24"/>
        </w:rPr>
      </w:pPr>
      <w:r w:rsidRPr="00346DF9">
        <w:rPr>
          <w:rFonts w:ascii="Times New Roman" w:eastAsia="Calibri" w:hAnsi="Times New Roman" w:cs="Times New Roman"/>
          <w:color w:val="auto"/>
          <w:sz w:val="24"/>
          <w:szCs w:val="24"/>
        </w:rPr>
        <w:t xml:space="preserve">   </w:t>
      </w:r>
      <w:r w:rsidR="74ACC1CF" w:rsidRPr="00346DF9">
        <w:rPr>
          <w:rFonts w:ascii="Times New Roman" w:eastAsia="Calibri" w:hAnsi="Times New Roman" w:cs="Times New Roman"/>
          <w:color w:val="auto"/>
          <w:sz w:val="24"/>
          <w:szCs w:val="24"/>
        </w:rPr>
        <w:t>„Tiekėjų pašalinimo pagrindai“</w:t>
      </w:r>
      <w:bookmarkEnd w:id="38"/>
      <w:bookmarkEnd w:id="39"/>
      <w:bookmarkEnd w:id="40"/>
    </w:p>
    <w:p w14:paraId="11D35D3F" w14:textId="77777777" w:rsidR="000E6657" w:rsidRPr="00346DF9" w:rsidRDefault="000E6657" w:rsidP="000E6657">
      <w:pPr>
        <w:jc w:val="center"/>
        <w:rPr>
          <w:rFonts w:ascii="Times New Roman" w:hAnsi="Times New Roman" w:cs="Times New Roman"/>
          <w:b/>
          <w:bCs/>
          <w:smallCaps/>
          <w:sz w:val="24"/>
          <w:szCs w:val="24"/>
        </w:rPr>
      </w:pPr>
    </w:p>
    <w:p w14:paraId="626BA16A" w14:textId="7E655DFB" w:rsidR="000E6657" w:rsidRPr="00346DF9" w:rsidRDefault="000E6657" w:rsidP="00BE1858">
      <w:pPr>
        <w:pStyle w:val="Subtitle"/>
        <w:jc w:val="center"/>
        <w:rPr>
          <w:rFonts w:ascii="Times New Roman" w:hAnsi="Times New Roman" w:cs="Times New Roman"/>
          <w:b/>
          <w:bCs/>
          <w:color w:val="auto"/>
          <w:sz w:val="24"/>
          <w:szCs w:val="24"/>
        </w:rPr>
      </w:pPr>
      <w:r w:rsidRPr="00346DF9">
        <w:rPr>
          <w:rFonts w:ascii="Times New Roman" w:hAnsi="Times New Roman" w:cs="Times New Roman"/>
          <w:b/>
          <w:bCs/>
          <w:color w:val="auto"/>
          <w:sz w:val="24"/>
          <w:szCs w:val="24"/>
        </w:rPr>
        <w:t>TIEKĖJŲ PAŠALINIMO PAGRINDAI</w:t>
      </w:r>
    </w:p>
    <w:tbl>
      <w:tblPr>
        <w:tblW w:w="10529" w:type="dxa"/>
        <w:tblCellMar>
          <w:left w:w="10" w:type="dxa"/>
          <w:right w:w="10" w:type="dxa"/>
        </w:tblCellMar>
        <w:tblLook w:val="04A0" w:firstRow="1" w:lastRow="0" w:firstColumn="1" w:lastColumn="0" w:noHBand="0" w:noVBand="1"/>
      </w:tblPr>
      <w:tblGrid>
        <w:gridCol w:w="602"/>
        <w:gridCol w:w="3430"/>
        <w:gridCol w:w="1328"/>
        <w:gridCol w:w="5169"/>
      </w:tblGrid>
      <w:tr w:rsidR="0024368D" w:rsidRPr="00346DF9" w14:paraId="448C3EC8" w14:textId="77777777" w:rsidTr="003B1E69">
        <w:trPr>
          <w:trHeight w:val="300"/>
          <w:tblHeader/>
        </w:trPr>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54F553" w14:textId="77777777" w:rsidR="0024368D" w:rsidRPr="00346DF9" w:rsidRDefault="0024368D" w:rsidP="00B63629">
            <w:pPr>
              <w:pStyle w:val="NoSpacing"/>
              <w:ind w:left="32"/>
              <w:jc w:val="center"/>
              <w:rPr>
                <w:rFonts w:ascii="Times New Roman" w:hAnsi="Times New Roman" w:cs="Times New Roman"/>
                <w:b/>
                <w:bCs/>
                <w:sz w:val="24"/>
                <w:szCs w:val="24"/>
              </w:rPr>
            </w:pPr>
            <w:r w:rsidRPr="00346DF9">
              <w:rPr>
                <w:rFonts w:ascii="Times New Roman" w:hAnsi="Times New Roman" w:cs="Times New Roman"/>
                <w:b/>
                <w:bCs/>
                <w:sz w:val="24"/>
                <w:szCs w:val="24"/>
              </w:rPr>
              <w:t>Eil. Nr.</w:t>
            </w: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542035" w14:textId="77777777" w:rsidR="0024368D" w:rsidRPr="00346DF9" w:rsidRDefault="0024368D" w:rsidP="00B63629">
            <w:pPr>
              <w:pStyle w:val="NoSpacing"/>
              <w:jc w:val="center"/>
              <w:rPr>
                <w:rFonts w:ascii="Times New Roman" w:hAnsi="Times New Roman" w:cs="Times New Roman"/>
                <w:bCs/>
                <w:sz w:val="24"/>
                <w:szCs w:val="24"/>
                <w:lang w:eastAsia="en-US"/>
              </w:rPr>
            </w:pPr>
            <w:r w:rsidRPr="00346DF9">
              <w:rPr>
                <w:rFonts w:ascii="Times New Roman" w:hAnsi="Times New Roman" w:cs="Times New Roman"/>
                <w:b/>
                <w:sz w:val="24"/>
                <w:szCs w:val="24"/>
              </w:rPr>
              <w:t>Tiekėjo pašalinimo pagrindai</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646DCA" w14:textId="77777777" w:rsidR="0024368D" w:rsidRPr="00346DF9" w:rsidRDefault="0024368D" w:rsidP="00B63629">
            <w:pPr>
              <w:pStyle w:val="NoSpacing"/>
              <w:jc w:val="center"/>
              <w:rPr>
                <w:rFonts w:ascii="Times New Roman" w:eastAsia="Yu Mincho" w:hAnsi="Times New Roman" w:cs="Times New Roman"/>
                <w:b/>
                <w:bCs/>
                <w:sz w:val="24"/>
                <w:szCs w:val="24"/>
              </w:rPr>
            </w:pPr>
            <w:r w:rsidRPr="00346DF9">
              <w:rPr>
                <w:rFonts w:ascii="Times New Roman" w:eastAsia="Yu Mincho" w:hAnsi="Times New Roman" w:cs="Times New Roman"/>
                <w:b/>
                <w:bCs/>
                <w:sz w:val="24"/>
                <w:szCs w:val="24"/>
              </w:rPr>
              <w:t xml:space="preserve">VPĮ straipsnis,  dalis, punktas bei EBVPD formos dalis pildymui </w:t>
            </w:r>
          </w:p>
        </w:tc>
        <w:tc>
          <w:tcPr>
            <w:tcW w:w="5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D4C4BB" w14:textId="77777777" w:rsidR="0024368D" w:rsidRPr="00346DF9" w:rsidRDefault="0024368D" w:rsidP="00B63629">
            <w:pPr>
              <w:pStyle w:val="NoSpacing"/>
              <w:jc w:val="center"/>
              <w:rPr>
                <w:rFonts w:ascii="Times New Roman" w:hAnsi="Times New Roman" w:cs="Times New Roman"/>
                <w:bCs/>
                <w:iCs/>
                <w:sz w:val="24"/>
                <w:szCs w:val="24"/>
                <w:lang w:eastAsia="en-US"/>
              </w:rPr>
            </w:pPr>
            <w:r w:rsidRPr="00346DF9">
              <w:rPr>
                <w:rFonts w:ascii="Times New Roman" w:hAnsi="Times New Roman" w:cs="Times New Roman"/>
                <w:b/>
                <w:sz w:val="24"/>
                <w:szCs w:val="24"/>
              </w:rPr>
              <w:t>Pašalinimo pagrindų nebuvimą įrodantys dokumentai</w:t>
            </w:r>
          </w:p>
        </w:tc>
      </w:tr>
      <w:tr w:rsidR="0024368D" w:rsidRPr="00346DF9" w14:paraId="73078E71" w14:textId="77777777" w:rsidTr="003B1E69">
        <w:trPr>
          <w:trHeight w:val="300"/>
        </w:trPr>
        <w:tc>
          <w:tcPr>
            <w:tcW w:w="105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15A71" w14:textId="77777777" w:rsidR="0024368D" w:rsidRPr="00346DF9" w:rsidRDefault="0024368D" w:rsidP="00B63629">
            <w:pPr>
              <w:pStyle w:val="NoSpacing"/>
              <w:jc w:val="both"/>
              <w:rPr>
                <w:rFonts w:ascii="Times New Roman" w:hAnsi="Times New Roman" w:cs="Times New Roman"/>
                <w:sz w:val="24"/>
                <w:szCs w:val="24"/>
                <w:lang w:eastAsia="en-US"/>
              </w:rPr>
            </w:pPr>
            <w:r w:rsidRPr="00346DF9">
              <w:rPr>
                <w:rFonts w:ascii="Times New Roman" w:hAnsi="Times New Roman" w:cs="Times New Roman"/>
                <w:b/>
                <w:bCs/>
                <w:sz w:val="24"/>
                <w:szCs w:val="24"/>
                <w:lang w:eastAsia="en-US"/>
              </w:rPr>
              <w:t>Privalomi</w:t>
            </w:r>
            <w:r w:rsidRPr="00346DF9">
              <w:rPr>
                <w:rStyle w:val="FootnoteReference"/>
                <w:rFonts w:ascii="Times New Roman" w:hAnsi="Times New Roman" w:cs="Times New Roman"/>
                <w:b/>
                <w:bCs/>
                <w:sz w:val="24"/>
                <w:szCs w:val="24"/>
                <w:lang w:eastAsia="en-US"/>
              </w:rPr>
              <w:footnoteReference w:id="5"/>
            </w:r>
            <w:r w:rsidRPr="00346DF9">
              <w:rPr>
                <w:rFonts w:ascii="Times New Roman" w:hAnsi="Times New Roman" w:cs="Times New Roman"/>
                <w:b/>
                <w:bCs/>
                <w:sz w:val="24"/>
                <w:szCs w:val="24"/>
                <w:lang w:eastAsia="en-US"/>
              </w:rPr>
              <w:t xml:space="preserve"> pašalinimo pagrindai pagal VPĮ 46 straipsnio 1 – 4 dalių nuostatas</w:t>
            </w:r>
          </w:p>
        </w:tc>
      </w:tr>
      <w:tr w:rsidR="0024368D" w:rsidRPr="00346DF9" w14:paraId="05577617" w14:textId="77777777" w:rsidTr="003B1E69">
        <w:trPr>
          <w:trHeight w:val="300"/>
        </w:trPr>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F08CC0" w14:textId="77777777" w:rsidR="0024368D" w:rsidRPr="00346DF9" w:rsidRDefault="0024368D" w:rsidP="005753D1">
            <w:pPr>
              <w:pStyle w:val="NoSpacing"/>
              <w:numPr>
                <w:ilvl w:val="0"/>
                <w:numId w:val="12"/>
              </w:numPr>
              <w:ind w:left="0"/>
              <w:rPr>
                <w:rFonts w:ascii="Times New Roman" w:hAnsi="Times New Roman" w:cs="Times New Roman"/>
                <w:b/>
                <w:bCs/>
                <w:sz w:val="24"/>
                <w:szCs w:val="24"/>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4536E" w14:textId="77777777" w:rsidR="0024368D" w:rsidRPr="00346DF9" w:rsidRDefault="0024368D" w:rsidP="00B63629">
            <w:pPr>
              <w:pStyle w:val="NoSpacing"/>
              <w:jc w:val="both"/>
              <w:rPr>
                <w:rFonts w:ascii="Times New Roman" w:hAnsi="Times New Roman" w:cs="Times New Roman"/>
                <w:b/>
                <w:bCs/>
                <w:sz w:val="24"/>
                <w:szCs w:val="24"/>
                <w:lang w:eastAsia="en-US"/>
              </w:rPr>
            </w:pPr>
            <w:r w:rsidRPr="00346DF9">
              <w:rPr>
                <w:rFonts w:ascii="Times New Roman" w:hAnsi="Times New Roman" w:cs="Times New Roman"/>
                <w:sz w:val="24"/>
                <w:szCs w:val="24"/>
                <w:lang w:eastAsia="en-US"/>
              </w:rPr>
              <w:t>Tiekėjas arba jo atsakingas asmuo, nurodytas VPĮ 46 straipsnio 2 dalies 2 punkte, nuteistas už šią nusikalstamą veiką:</w:t>
            </w:r>
          </w:p>
          <w:p w14:paraId="441166D9" w14:textId="77777777" w:rsidR="0024368D" w:rsidRPr="00346DF9" w:rsidRDefault="0024368D" w:rsidP="00B63629">
            <w:pPr>
              <w:pStyle w:val="NoSpacing"/>
              <w:jc w:val="both"/>
              <w:rPr>
                <w:rFonts w:ascii="Times New Roman" w:hAnsi="Times New Roman" w:cs="Times New Roman"/>
                <w:b/>
                <w:bCs/>
                <w:sz w:val="24"/>
                <w:szCs w:val="24"/>
                <w:lang w:eastAsia="en-US"/>
              </w:rPr>
            </w:pPr>
            <w:r w:rsidRPr="00346DF9">
              <w:rPr>
                <w:rFonts w:ascii="Times New Roman" w:hAnsi="Times New Roman" w:cs="Times New Roman"/>
                <w:bCs/>
                <w:sz w:val="24"/>
                <w:szCs w:val="24"/>
                <w:lang w:eastAsia="en-US"/>
              </w:rPr>
              <w:t>1) dalyvavimą nusikalstamame susivienijime, jo organizavimą ar vadovavimą jam;</w:t>
            </w:r>
          </w:p>
          <w:p w14:paraId="6AA35C09" w14:textId="77777777" w:rsidR="0024368D" w:rsidRPr="00346DF9" w:rsidRDefault="0024368D" w:rsidP="00B63629">
            <w:pPr>
              <w:pStyle w:val="NoSpacing"/>
              <w:jc w:val="both"/>
              <w:rPr>
                <w:rFonts w:ascii="Times New Roman" w:hAnsi="Times New Roman" w:cs="Times New Roman"/>
                <w:b/>
                <w:bCs/>
                <w:sz w:val="24"/>
                <w:szCs w:val="24"/>
                <w:lang w:eastAsia="en-US"/>
              </w:rPr>
            </w:pPr>
            <w:r w:rsidRPr="00346DF9">
              <w:rPr>
                <w:rFonts w:ascii="Times New Roman" w:hAnsi="Times New Roman" w:cs="Times New Roman"/>
                <w:bCs/>
                <w:sz w:val="24"/>
                <w:szCs w:val="24"/>
                <w:lang w:eastAsia="en-US"/>
              </w:rPr>
              <w:t>2) kyšininkavimą, prekybą poveikiu, papirkimą;</w:t>
            </w:r>
          </w:p>
          <w:p w14:paraId="180EB0DF" w14:textId="77777777" w:rsidR="0024368D" w:rsidRPr="00346DF9" w:rsidRDefault="0024368D" w:rsidP="00B63629">
            <w:pPr>
              <w:pStyle w:val="NoSpacing"/>
              <w:jc w:val="both"/>
              <w:rPr>
                <w:rFonts w:ascii="Times New Roman" w:hAnsi="Times New Roman" w:cs="Times New Roman"/>
                <w:b/>
                <w:bCs/>
                <w:sz w:val="24"/>
                <w:szCs w:val="24"/>
                <w:lang w:eastAsia="en-US"/>
              </w:rPr>
            </w:pPr>
            <w:r w:rsidRPr="00346DF9">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w:t>
            </w:r>
            <w:r w:rsidRPr="00346DF9">
              <w:rPr>
                <w:rFonts w:ascii="Times New Roman" w:hAnsi="Times New Roman" w:cs="Times New Roman"/>
                <w:bCs/>
                <w:sz w:val="24"/>
                <w:szCs w:val="24"/>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A40833" w14:textId="77777777" w:rsidR="0024368D" w:rsidRPr="00346DF9" w:rsidRDefault="0024368D" w:rsidP="00B63629">
            <w:pPr>
              <w:pStyle w:val="NoSpacing"/>
              <w:jc w:val="both"/>
              <w:rPr>
                <w:rFonts w:ascii="Times New Roman" w:hAnsi="Times New Roman" w:cs="Times New Roman"/>
                <w:b/>
                <w:bCs/>
                <w:sz w:val="24"/>
                <w:szCs w:val="24"/>
                <w:lang w:eastAsia="en-US"/>
              </w:rPr>
            </w:pPr>
            <w:r w:rsidRPr="00346DF9">
              <w:rPr>
                <w:rFonts w:ascii="Times New Roman" w:hAnsi="Times New Roman" w:cs="Times New Roman"/>
                <w:bCs/>
                <w:sz w:val="24"/>
                <w:szCs w:val="24"/>
                <w:lang w:eastAsia="en-US"/>
              </w:rPr>
              <w:t>4) nusikalstamą bankrotą;</w:t>
            </w:r>
          </w:p>
          <w:p w14:paraId="5DDB2DF2" w14:textId="77777777" w:rsidR="0024368D" w:rsidRPr="00346DF9" w:rsidRDefault="0024368D" w:rsidP="00B63629">
            <w:pPr>
              <w:pStyle w:val="NoSpacing"/>
              <w:jc w:val="both"/>
              <w:rPr>
                <w:rFonts w:ascii="Times New Roman" w:hAnsi="Times New Roman" w:cs="Times New Roman"/>
                <w:b/>
                <w:bCs/>
                <w:sz w:val="24"/>
                <w:szCs w:val="24"/>
                <w:lang w:eastAsia="en-US"/>
              </w:rPr>
            </w:pPr>
            <w:r w:rsidRPr="00346DF9">
              <w:rPr>
                <w:rFonts w:ascii="Times New Roman" w:hAnsi="Times New Roman" w:cs="Times New Roman"/>
                <w:bCs/>
                <w:sz w:val="24"/>
                <w:szCs w:val="24"/>
                <w:lang w:eastAsia="en-US"/>
              </w:rPr>
              <w:t>5) teroristinį ir su teroristine veikla susijusį nusikaltimą;</w:t>
            </w:r>
          </w:p>
          <w:p w14:paraId="3C7E7734" w14:textId="77777777" w:rsidR="0024368D" w:rsidRPr="00346DF9" w:rsidRDefault="0024368D" w:rsidP="00B63629">
            <w:pPr>
              <w:pStyle w:val="NoSpacing"/>
              <w:jc w:val="both"/>
              <w:rPr>
                <w:rFonts w:ascii="Times New Roman" w:hAnsi="Times New Roman" w:cs="Times New Roman"/>
                <w:b/>
                <w:bCs/>
                <w:sz w:val="24"/>
                <w:szCs w:val="24"/>
                <w:lang w:eastAsia="en-US"/>
              </w:rPr>
            </w:pPr>
            <w:r w:rsidRPr="00346DF9">
              <w:rPr>
                <w:rFonts w:ascii="Times New Roman" w:hAnsi="Times New Roman" w:cs="Times New Roman"/>
                <w:bCs/>
                <w:sz w:val="24"/>
                <w:szCs w:val="24"/>
                <w:lang w:eastAsia="en-US"/>
              </w:rPr>
              <w:t>6) nusikalstamu būdu gauto turto legalizavimą;</w:t>
            </w:r>
          </w:p>
          <w:p w14:paraId="5AAFDB02" w14:textId="77777777" w:rsidR="0024368D" w:rsidRPr="00346DF9" w:rsidRDefault="0024368D" w:rsidP="00B63629">
            <w:pPr>
              <w:pStyle w:val="NoSpacing"/>
              <w:jc w:val="both"/>
              <w:rPr>
                <w:rFonts w:ascii="Times New Roman" w:hAnsi="Times New Roman" w:cs="Times New Roman"/>
                <w:b/>
                <w:bCs/>
                <w:sz w:val="24"/>
                <w:szCs w:val="24"/>
                <w:lang w:eastAsia="en-US"/>
              </w:rPr>
            </w:pPr>
            <w:r w:rsidRPr="00346DF9">
              <w:rPr>
                <w:rFonts w:ascii="Times New Roman" w:hAnsi="Times New Roman" w:cs="Times New Roman"/>
                <w:bCs/>
                <w:sz w:val="24"/>
                <w:szCs w:val="24"/>
                <w:lang w:eastAsia="en-US"/>
              </w:rPr>
              <w:t>7) prekybą žmonėmis, vaiko pirkimą arba pardavimą;</w:t>
            </w:r>
          </w:p>
          <w:p w14:paraId="2771C2C1" w14:textId="77777777" w:rsidR="0024368D" w:rsidRPr="00346DF9" w:rsidRDefault="0024368D" w:rsidP="00B63629">
            <w:pPr>
              <w:pStyle w:val="NoSpacing"/>
              <w:jc w:val="both"/>
              <w:rPr>
                <w:rFonts w:ascii="Times New Roman" w:hAnsi="Times New Roman" w:cs="Times New Roman"/>
                <w:b/>
                <w:bCs/>
                <w:sz w:val="24"/>
                <w:szCs w:val="24"/>
                <w:lang w:eastAsia="en-US"/>
              </w:rPr>
            </w:pPr>
            <w:r w:rsidRPr="00346DF9">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2493696" w14:textId="77777777" w:rsidR="0024368D" w:rsidRPr="00346DF9" w:rsidRDefault="0024368D" w:rsidP="00B63629">
            <w:pPr>
              <w:pStyle w:val="NoSpacing"/>
              <w:jc w:val="both"/>
              <w:rPr>
                <w:rFonts w:ascii="Times New Roman" w:hAnsi="Times New Roman" w:cs="Times New Roman"/>
                <w:b/>
                <w:bCs/>
                <w:sz w:val="24"/>
                <w:szCs w:val="24"/>
                <w:lang w:eastAsia="en-US"/>
              </w:rPr>
            </w:pPr>
          </w:p>
          <w:p w14:paraId="5DBFF57A" w14:textId="77777777" w:rsidR="0024368D" w:rsidRPr="00346DF9" w:rsidRDefault="0024368D" w:rsidP="00B63629">
            <w:pPr>
              <w:pStyle w:val="NoSpacing"/>
              <w:jc w:val="both"/>
              <w:rPr>
                <w:rFonts w:ascii="Times New Roman" w:hAnsi="Times New Roman" w:cs="Times New Roman"/>
                <w:b/>
                <w:bCs/>
                <w:sz w:val="24"/>
                <w:szCs w:val="24"/>
                <w:lang w:eastAsia="en-US"/>
              </w:rPr>
            </w:pPr>
            <w:r w:rsidRPr="00346DF9">
              <w:rPr>
                <w:rFonts w:ascii="Times New Roman" w:hAnsi="Times New Roman" w:cs="Times New Roman"/>
                <w:bCs/>
                <w:sz w:val="24"/>
                <w:szCs w:val="24"/>
                <w:lang w:eastAsia="en-US"/>
              </w:rPr>
              <w:t>Laikoma, kad tiekėjas arba jo atsakingas asmuo nuteistas už aukščiau nurodytą nusikalstamą veiką, kai dėl:</w:t>
            </w:r>
          </w:p>
          <w:p w14:paraId="2839331F" w14:textId="77777777" w:rsidR="0024368D" w:rsidRPr="00346DF9" w:rsidRDefault="0024368D" w:rsidP="00B63629">
            <w:pPr>
              <w:pStyle w:val="NoSpacing"/>
              <w:jc w:val="both"/>
              <w:rPr>
                <w:rFonts w:ascii="Times New Roman" w:hAnsi="Times New Roman" w:cs="Times New Roman"/>
                <w:bCs/>
                <w:sz w:val="24"/>
                <w:szCs w:val="24"/>
                <w:lang w:eastAsia="en-US"/>
              </w:rPr>
            </w:pPr>
            <w:r w:rsidRPr="00346DF9">
              <w:rPr>
                <w:rFonts w:ascii="Times New Roman" w:hAnsi="Times New Roman" w:cs="Times New Roman"/>
                <w:bCs/>
                <w:sz w:val="24"/>
                <w:szCs w:val="24"/>
                <w:lang w:eastAsia="en-US"/>
              </w:rPr>
              <w:t xml:space="preserve">1) tiekėjo, kuris yra fizinis asmuo, per pastaruosius 5 metus buvo priimtas ir įsiteisėjęs apkaltinamasis teismo </w:t>
            </w:r>
            <w:r w:rsidRPr="00346DF9">
              <w:rPr>
                <w:rFonts w:ascii="Times New Roman" w:hAnsi="Times New Roman" w:cs="Times New Roman"/>
                <w:bCs/>
                <w:sz w:val="24"/>
                <w:szCs w:val="24"/>
                <w:lang w:eastAsia="en-US"/>
              </w:rPr>
              <w:lastRenderedPageBreak/>
              <w:t>nuosprendis ir šis asmuo turi neišnykusį ar nepanaikintą teistumą;</w:t>
            </w:r>
          </w:p>
          <w:p w14:paraId="1748F8F6" w14:textId="77777777" w:rsidR="0024368D" w:rsidRPr="00346DF9" w:rsidRDefault="0024368D" w:rsidP="00B63629">
            <w:pPr>
              <w:pStyle w:val="NoSpacing"/>
              <w:jc w:val="both"/>
              <w:rPr>
                <w:rFonts w:ascii="Times New Roman" w:hAnsi="Times New Roman" w:cs="Times New Roman"/>
                <w:sz w:val="24"/>
                <w:szCs w:val="24"/>
              </w:rPr>
            </w:pPr>
            <w:r w:rsidRPr="00346DF9">
              <w:rPr>
                <w:rFonts w:ascii="Times New Roman" w:hAnsi="Times New Roman" w:cs="Times New Roman"/>
                <w:sz w:val="24"/>
                <w:szCs w:val="24"/>
              </w:rPr>
              <w:t>2) tiekėjo, kuris yra juridinis asmuo, kita organizacija ar jos </w:t>
            </w:r>
            <w:r w:rsidRPr="00346DF9">
              <w:rPr>
                <w:rFonts w:ascii="Times New Roman" w:hAnsi="Times New Roman" w:cs="Times New Roman"/>
                <w:b/>
                <w:bCs/>
                <w:sz w:val="24"/>
                <w:szCs w:val="24"/>
              </w:rPr>
              <w:t>struktūrinis</w:t>
            </w:r>
            <w:r w:rsidRPr="00346DF9">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46DF9">
              <w:rPr>
                <w:rFonts w:ascii="Times New Roman" w:hAnsi="Times New Roman" w:cs="Times New Roman"/>
                <w:b/>
                <w:bCs/>
                <w:sz w:val="24"/>
                <w:szCs w:val="24"/>
              </w:rPr>
              <w:t>struktūrinis</w:t>
            </w:r>
            <w:r w:rsidRPr="00346DF9">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DF8690" w14:textId="77777777" w:rsidR="0024368D" w:rsidRPr="00346DF9" w:rsidRDefault="0024368D" w:rsidP="00B63629">
            <w:pPr>
              <w:pStyle w:val="NoSpacing"/>
              <w:jc w:val="both"/>
              <w:rPr>
                <w:rFonts w:ascii="Times New Roman" w:hAnsi="Times New Roman" w:cs="Times New Roman"/>
                <w:b/>
                <w:bCs/>
                <w:sz w:val="24"/>
                <w:szCs w:val="24"/>
                <w:lang w:eastAsia="en-US"/>
              </w:rPr>
            </w:pPr>
            <w:r w:rsidRPr="00346DF9">
              <w:rPr>
                <w:rFonts w:ascii="Times New Roman" w:hAnsi="Times New Roman" w:cs="Times New Roman"/>
                <w:bCs/>
                <w:sz w:val="24"/>
                <w:szCs w:val="24"/>
                <w:lang w:eastAsia="en-US"/>
              </w:rPr>
              <w:t xml:space="preserve">3) tiekėjo, kuris yra juridinis asmuo, kita organizacija ar jos </w:t>
            </w:r>
            <w:r w:rsidRPr="00346DF9">
              <w:rPr>
                <w:rFonts w:ascii="Times New Roman" w:hAnsi="Times New Roman" w:cs="Times New Roman"/>
                <w:b/>
                <w:sz w:val="24"/>
                <w:szCs w:val="24"/>
                <w:lang w:eastAsia="en-US"/>
              </w:rPr>
              <w:t>struktūrinis</w:t>
            </w:r>
            <w:r w:rsidRPr="00346DF9">
              <w:rPr>
                <w:rFonts w:ascii="Times New Roman" w:hAnsi="Times New Roman" w:cs="Times New Roman"/>
                <w:bCs/>
                <w:sz w:val="24"/>
                <w:szCs w:val="24"/>
                <w:lang w:eastAsia="en-US"/>
              </w:rPr>
              <w:t xml:space="preserve"> padalinys, per pastaruosius 5 metus buvo priimtas ir įsiteisėjęs apkaltinamasis teismo </w:t>
            </w:r>
            <w:r w:rsidRPr="00346DF9">
              <w:rPr>
                <w:rFonts w:ascii="Times New Roman" w:hAnsi="Times New Roman" w:cs="Times New Roman"/>
                <w:bCs/>
                <w:sz w:val="24"/>
                <w:szCs w:val="24"/>
                <w:lang w:eastAsia="en-US"/>
              </w:rPr>
              <w:lastRenderedPageBreak/>
              <w:t>nuosprendis arba VPĮ 46 straipsnio 3 dalies atveju – galutinis administracinis sprendimas, jeigu toks sprendimas priimamas pagal tiekėjo šalies teisės aktų reikalavimus.</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A2375" w14:textId="77777777" w:rsidR="0024368D" w:rsidRPr="00346DF9" w:rsidRDefault="0024368D" w:rsidP="00B63629">
            <w:pPr>
              <w:pStyle w:val="NoSpacing"/>
              <w:jc w:val="both"/>
              <w:rPr>
                <w:rFonts w:ascii="Times New Roman" w:eastAsia="Yu Mincho" w:hAnsi="Times New Roman" w:cs="Times New Roman"/>
                <w:b/>
                <w:bCs/>
                <w:sz w:val="24"/>
                <w:szCs w:val="24"/>
                <w:lang w:eastAsia="en-US"/>
              </w:rPr>
            </w:pPr>
            <w:r w:rsidRPr="00346DF9">
              <w:rPr>
                <w:rFonts w:ascii="Times New Roman" w:eastAsia="Yu Mincho" w:hAnsi="Times New Roman" w:cs="Times New Roman"/>
                <w:b/>
                <w:bCs/>
                <w:sz w:val="24"/>
                <w:szCs w:val="24"/>
                <w:lang w:eastAsia="en-US"/>
              </w:rPr>
              <w:lastRenderedPageBreak/>
              <w:t>VPĮ 46 straipsnio 1 dalis</w:t>
            </w:r>
          </w:p>
          <w:p w14:paraId="4C6F1944" w14:textId="77777777" w:rsidR="0024368D" w:rsidRPr="00346DF9" w:rsidRDefault="0024368D" w:rsidP="00B63629">
            <w:pPr>
              <w:pStyle w:val="NoSpacing"/>
              <w:jc w:val="both"/>
              <w:rPr>
                <w:rFonts w:ascii="Times New Roman" w:eastAsia="Yu Mincho" w:hAnsi="Times New Roman" w:cs="Times New Roman"/>
                <w:sz w:val="24"/>
                <w:szCs w:val="24"/>
                <w:lang w:eastAsia="en-US"/>
              </w:rPr>
            </w:pPr>
          </w:p>
          <w:p w14:paraId="5D2936C5" w14:textId="77777777" w:rsidR="0024368D" w:rsidRPr="00346DF9" w:rsidRDefault="0024368D" w:rsidP="00B63629">
            <w:pPr>
              <w:pStyle w:val="NoSpacing"/>
              <w:jc w:val="both"/>
              <w:rPr>
                <w:rFonts w:ascii="Times New Roman" w:eastAsia="Yu Mincho" w:hAnsi="Times New Roman" w:cs="Times New Roman"/>
                <w:sz w:val="24"/>
                <w:szCs w:val="24"/>
                <w:lang w:eastAsia="en-US"/>
              </w:rPr>
            </w:pPr>
            <w:r w:rsidRPr="00346DF9">
              <w:rPr>
                <w:rFonts w:ascii="Times New Roman" w:eastAsia="Yu Mincho" w:hAnsi="Times New Roman" w:cs="Times New Roman"/>
                <w:sz w:val="24"/>
                <w:szCs w:val="24"/>
                <w:lang w:eastAsia="en-US"/>
              </w:rPr>
              <w:t>EBVPD III dalies A1-A6 punktai</w:t>
            </w:r>
          </w:p>
          <w:p w14:paraId="11270115" w14:textId="77777777" w:rsidR="0024368D" w:rsidRPr="00346DF9" w:rsidRDefault="0024368D" w:rsidP="00B63629">
            <w:pPr>
              <w:pStyle w:val="NoSpacing"/>
              <w:jc w:val="both"/>
              <w:rPr>
                <w:rFonts w:ascii="Times New Roman" w:eastAsia="Yu Mincho" w:hAnsi="Times New Roman" w:cs="Times New Roman"/>
                <w:sz w:val="24"/>
                <w:szCs w:val="24"/>
                <w:lang w:eastAsia="en-US"/>
              </w:rPr>
            </w:pPr>
          </w:p>
          <w:p w14:paraId="20612A1E" w14:textId="77777777" w:rsidR="0024368D" w:rsidRPr="00346DF9" w:rsidRDefault="0024368D" w:rsidP="00B63629">
            <w:pPr>
              <w:pStyle w:val="NoSpacing"/>
              <w:jc w:val="both"/>
              <w:rPr>
                <w:rFonts w:ascii="Times New Roman" w:eastAsia="Yu Mincho" w:hAnsi="Times New Roman" w:cs="Times New Roman"/>
                <w:sz w:val="24"/>
                <w:szCs w:val="24"/>
                <w:lang w:eastAsia="en-US"/>
              </w:rPr>
            </w:pPr>
            <w:r w:rsidRPr="00346DF9">
              <w:rPr>
                <w:rFonts w:ascii="Times New Roman" w:eastAsia="Yu Mincho" w:hAnsi="Times New Roman" w:cs="Times New Roman"/>
                <w:sz w:val="24"/>
                <w:szCs w:val="24"/>
                <w:lang w:eastAsia="en-US"/>
              </w:rPr>
              <w:t>EBVPD III dalies D1 punktas</w:t>
            </w:r>
          </w:p>
        </w:tc>
        <w:tc>
          <w:tcPr>
            <w:tcW w:w="5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9902C" w14:textId="77777777" w:rsidR="0024368D" w:rsidRPr="00346DF9" w:rsidRDefault="0024368D" w:rsidP="00B63629">
            <w:pPr>
              <w:pStyle w:val="NoSpacing"/>
              <w:jc w:val="both"/>
              <w:rPr>
                <w:rFonts w:ascii="Times New Roman" w:hAnsi="Times New Roman" w:cs="Times New Roman"/>
                <w:sz w:val="24"/>
                <w:szCs w:val="24"/>
              </w:rPr>
            </w:pPr>
            <w:r w:rsidRPr="00346DF9">
              <w:rPr>
                <w:rFonts w:ascii="Times New Roman" w:hAnsi="Times New Roman" w:cs="Times New Roman"/>
                <w:sz w:val="24"/>
                <w:szCs w:val="24"/>
                <w:lang w:eastAsia="en-US"/>
              </w:rPr>
              <w:t>Iš Lietuvoje įsteigtų subjektų reikalaujama:</w:t>
            </w:r>
          </w:p>
          <w:p w14:paraId="003CC892" w14:textId="77777777" w:rsidR="0024368D" w:rsidRPr="00346DF9" w:rsidRDefault="0024368D" w:rsidP="005753D1">
            <w:pPr>
              <w:pStyle w:val="NoSpacing"/>
              <w:numPr>
                <w:ilvl w:val="0"/>
                <w:numId w:val="11"/>
              </w:numPr>
              <w:ind w:left="314"/>
              <w:jc w:val="both"/>
              <w:rPr>
                <w:rFonts w:ascii="Times New Roman" w:hAnsi="Times New Roman" w:cs="Times New Roman"/>
                <w:b/>
                <w:bCs/>
                <w:sz w:val="24"/>
                <w:szCs w:val="24"/>
              </w:rPr>
            </w:pPr>
            <w:r w:rsidRPr="00346DF9">
              <w:rPr>
                <w:rFonts w:ascii="Times New Roman" w:hAnsi="Times New Roman" w:cs="Times New Roman"/>
                <w:sz w:val="24"/>
                <w:szCs w:val="24"/>
              </w:rPr>
              <w:t>išrašo iš teismo sprendimo arba</w:t>
            </w:r>
          </w:p>
          <w:p w14:paraId="36E741B0" w14:textId="77777777" w:rsidR="0024368D" w:rsidRPr="00346DF9" w:rsidRDefault="0024368D" w:rsidP="005753D1">
            <w:pPr>
              <w:pStyle w:val="NoSpacing"/>
              <w:numPr>
                <w:ilvl w:val="0"/>
                <w:numId w:val="11"/>
              </w:numPr>
              <w:ind w:left="314"/>
              <w:jc w:val="both"/>
              <w:rPr>
                <w:rFonts w:ascii="Times New Roman" w:hAnsi="Times New Roman" w:cs="Times New Roman"/>
                <w:b/>
                <w:bCs/>
                <w:sz w:val="24"/>
                <w:szCs w:val="24"/>
              </w:rPr>
            </w:pPr>
            <w:r w:rsidRPr="00346DF9">
              <w:rPr>
                <w:rFonts w:ascii="Times New Roman" w:hAnsi="Times New Roman" w:cs="Times New Roman"/>
                <w:sz w:val="24"/>
                <w:szCs w:val="24"/>
              </w:rPr>
              <w:t>Informatikos ir ryšių departamento prie Vidaus reikalų ministerijos pažymos, arba</w:t>
            </w:r>
          </w:p>
          <w:p w14:paraId="60CFBCB4" w14:textId="77777777" w:rsidR="0024368D" w:rsidRPr="00346DF9" w:rsidRDefault="0024368D" w:rsidP="005753D1">
            <w:pPr>
              <w:pStyle w:val="NoSpacing"/>
              <w:numPr>
                <w:ilvl w:val="0"/>
                <w:numId w:val="11"/>
              </w:numPr>
              <w:ind w:left="314"/>
              <w:jc w:val="both"/>
              <w:rPr>
                <w:rFonts w:ascii="Times New Roman" w:hAnsi="Times New Roman" w:cs="Times New Roman"/>
                <w:b/>
                <w:bCs/>
                <w:sz w:val="24"/>
                <w:szCs w:val="24"/>
              </w:rPr>
            </w:pPr>
            <w:r w:rsidRPr="00346DF9">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C871D5C" w14:textId="77777777" w:rsidR="0024368D" w:rsidRPr="00346DF9" w:rsidRDefault="0024368D" w:rsidP="00B63629">
            <w:pPr>
              <w:pStyle w:val="NoSpacing"/>
              <w:jc w:val="both"/>
              <w:rPr>
                <w:rFonts w:ascii="Times New Roman" w:hAnsi="Times New Roman" w:cs="Times New Roman"/>
                <w:sz w:val="24"/>
                <w:szCs w:val="24"/>
                <w:lang w:eastAsia="en-US"/>
              </w:rPr>
            </w:pPr>
          </w:p>
          <w:p w14:paraId="067E0F58" w14:textId="77777777" w:rsidR="0024368D" w:rsidRPr="00346DF9" w:rsidRDefault="0024368D" w:rsidP="00B63629">
            <w:pPr>
              <w:pStyle w:val="NoSpacing"/>
              <w:jc w:val="both"/>
              <w:rPr>
                <w:rFonts w:ascii="Times New Roman" w:hAnsi="Times New Roman" w:cs="Times New Roman"/>
                <w:sz w:val="24"/>
                <w:szCs w:val="24"/>
              </w:rPr>
            </w:pPr>
            <w:r w:rsidRPr="00346DF9">
              <w:rPr>
                <w:rFonts w:ascii="Times New Roman" w:hAnsi="Times New Roman" w:cs="Times New Roman"/>
                <w:sz w:val="24"/>
                <w:szCs w:val="24"/>
                <w:lang w:eastAsia="en-US"/>
              </w:rPr>
              <w:t>Iš ne Lietuvoje įsteigtų subjektų reikalaujama:</w:t>
            </w:r>
          </w:p>
          <w:p w14:paraId="2D1F49EF" w14:textId="77777777" w:rsidR="0024368D" w:rsidRPr="00346DF9" w:rsidRDefault="0024368D" w:rsidP="005753D1">
            <w:pPr>
              <w:pStyle w:val="NoSpacing"/>
              <w:numPr>
                <w:ilvl w:val="0"/>
                <w:numId w:val="11"/>
              </w:numPr>
              <w:ind w:left="314"/>
              <w:jc w:val="both"/>
              <w:rPr>
                <w:rFonts w:ascii="Times New Roman" w:hAnsi="Times New Roman" w:cs="Times New Roman"/>
                <w:b/>
                <w:bCs/>
                <w:sz w:val="24"/>
                <w:szCs w:val="24"/>
              </w:rPr>
            </w:pPr>
            <w:r w:rsidRPr="00346DF9">
              <w:rPr>
                <w:rFonts w:ascii="Times New Roman" w:hAnsi="Times New Roman" w:cs="Times New Roman"/>
                <w:sz w:val="24"/>
                <w:szCs w:val="24"/>
              </w:rPr>
              <w:t>atitinkamos užsienio šalies institucijos dokumento</w:t>
            </w:r>
            <w:r w:rsidRPr="00346DF9">
              <w:rPr>
                <w:rStyle w:val="FootnoteReference"/>
                <w:rFonts w:ascii="Times New Roman" w:hAnsi="Times New Roman" w:cs="Times New Roman"/>
                <w:sz w:val="24"/>
                <w:szCs w:val="24"/>
              </w:rPr>
              <w:footnoteReference w:id="6"/>
            </w:r>
            <w:r w:rsidRPr="00346DF9">
              <w:rPr>
                <w:rFonts w:ascii="Times New Roman" w:hAnsi="Times New Roman" w:cs="Times New Roman"/>
                <w:sz w:val="24"/>
                <w:szCs w:val="24"/>
              </w:rPr>
              <w:t>.</w:t>
            </w:r>
          </w:p>
          <w:p w14:paraId="24641AAF" w14:textId="77777777" w:rsidR="0024368D" w:rsidRPr="00346DF9" w:rsidRDefault="0024368D" w:rsidP="00B63629">
            <w:pPr>
              <w:pStyle w:val="NoSpacing"/>
              <w:jc w:val="both"/>
              <w:rPr>
                <w:rFonts w:ascii="Times New Roman" w:hAnsi="Times New Roman" w:cs="Times New Roman"/>
                <w:sz w:val="24"/>
                <w:szCs w:val="24"/>
              </w:rPr>
            </w:pPr>
          </w:p>
          <w:p w14:paraId="2F6082A4" w14:textId="77777777" w:rsidR="0024368D" w:rsidRPr="00346DF9" w:rsidRDefault="0024368D" w:rsidP="00B63629">
            <w:pPr>
              <w:pStyle w:val="NoSpacing"/>
              <w:jc w:val="both"/>
              <w:rPr>
                <w:rFonts w:ascii="Times New Roman" w:hAnsi="Times New Roman" w:cs="Times New Roman"/>
                <w:color w:val="7030A0"/>
                <w:sz w:val="24"/>
                <w:szCs w:val="24"/>
              </w:rPr>
            </w:pPr>
            <w:r w:rsidRPr="00346DF9">
              <w:rPr>
                <w:rFonts w:ascii="Times New Roman" w:hAnsi="Times New Roman" w:cs="Times New Roman"/>
                <w:sz w:val="24"/>
                <w:szCs w:val="24"/>
              </w:rPr>
              <w:t xml:space="preserve">Nurodyti dokumentai turi būti išduoti ne anksčiau </w:t>
            </w:r>
            <w:r w:rsidRPr="00585FBC">
              <w:rPr>
                <w:rFonts w:ascii="Times New Roman" w:hAnsi="Times New Roman" w:cs="Times New Roman"/>
                <w:sz w:val="24"/>
                <w:szCs w:val="24"/>
              </w:rPr>
              <w:t xml:space="preserve">kaip 180 dienų iki </w:t>
            </w:r>
            <w:r w:rsidRPr="00346DF9">
              <w:rPr>
                <w:rFonts w:ascii="Times New Roman" w:eastAsia="Times New Roman" w:hAnsi="Times New Roman" w:cs="Times New Roman"/>
                <w:i/>
                <w:iCs/>
                <w:sz w:val="24"/>
                <w:szCs w:val="24"/>
              </w:rPr>
              <w:t xml:space="preserve">tos dienos, kai tiekėjas perkančiosios organizacijos prašymu turės pateikti </w:t>
            </w:r>
            <w:r w:rsidRPr="00346DF9">
              <w:rPr>
                <w:rFonts w:ascii="Times New Roman" w:eastAsia="Times New Roman" w:hAnsi="Times New Roman" w:cs="Times New Roman"/>
                <w:i/>
                <w:iCs/>
                <w:sz w:val="24"/>
                <w:szCs w:val="24"/>
              </w:rPr>
              <w:lastRenderedPageBreak/>
              <w:t>pašalinimo pagrindų nebuvimą patvirtinančius dok</w:t>
            </w:r>
            <w:r w:rsidRPr="00346DF9">
              <w:rPr>
                <w:rFonts w:ascii="Times New Roman" w:eastAsia="Times New Roman" w:hAnsi="Times New Roman" w:cs="Times New Roman"/>
                <w:sz w:val="24"/>
                <w:szCs w:val="24"/>
              </w:rPr>
              <w:t>umentus</w:t>
            </w:r>
            <w:r w:rsidRPr="00346DF9">
              <w:rPr>
                <w:rFonts w:ascii="Times New Roman" w:hAnsi="Times New Roman" w:cs="Times New Roman"/>
                <w:sz w:val="24"/>
                <w:szCs w:val="24"/>
              </w:rPr>
              <w:t xml:space="preserve">. </w:t>
            </w:r>
            <w:r w:rsidRPr="00346DF9">
              <w:rPr>
                <w:rFonts w:ascii="Times New Roman" w:hAnsi="Times New Roman" w:cs="Times New Roman"/>
                <w:b/>
                <w:bCs/>
                <w:i/>
                <w:iCs/>
                <w:color w:val="000000" w:themeColor="text1"/>
                <w:sz w:val="24"/>
                <w:szCs w:val="24"/>
              </w:rPr>
              <w:t>Pavyzdys</w:t>
            </w:r>
            <w:r w:rsidRPr="00346DF9">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480A9F7" w14:textId="77777777" w:rsidR="0024368D" w:rsidRPr="00346DF9" w:rsidRDefault="0024368D" w:rsidP="00B63629">
            <w:pPr>
              <w:pStyle w:val="NoSpacing"/>
              <w:jc w:val="both"/>
              <w:rPr>
                <w:rFonts w:ascii="Times New Roman" w:hAnsi="Times New Roman" w:cs="Times New Roman"/>
                <w:b/>
                <w:bCs/>
                <w:sz w:val="24"/>
                <w:szCs w:val="24"/>
              </w:rPr>
            </w:pPr>
          </w:p>
          <w:p w14:paraId="77054125" w14:textId="77777777" w:rsidR="0024368D" w:rsidRPr="00346DF9" w:rsidRDefault="0024368D" w:rsidP="00B63629">
            <w:pPr>
              <w:pStyle w:val="NoSpacing"/>
              <w:jc w:val="both"/>
              <w:rPr>
                <w:rFonts w:ascii="Times New Roman" w:hAnsi="Times New Roman" w:cs="Times New Roman"/>
                <w:bCs/>
                <w:sz w:val="24"/>
                <w:szCs w:val="24"/>
              </w:rPr>
            </w:pPr>
            <w:r w:rsidRPr="00346DF9">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FA10F2C" w14:textId="77777777" w:rsidR="0024368D" w:rsidRPr="00346DF9" w:rsidRDefault="0024368D" w:rsidP="00B63629">
            <w:pPr>
              <w:pStyle w:val="NoSpacing"/>
              <w:jc w:val="both"/>
              <w:rPr>
                <w:rFonts w:ascii="Times New Roman" w:hAnsi="Times New Roman" w:cs="Times New Roman"/>
                <w:bCs/>
                <w:sz w:val="24"/>
                <w:szCs w:val="24"/>
              </w:rPr>
            </w:pPr>
          </w:p>
          <w:p w14:paraId="4EDCBD50" w14:textId="77777777" w:rsidR="0024368D" w:rsidRPr="00346DF9" w:rsidRDefault="0024368D" w:rsidP="00375D82">
            <w:pPr>
              <w:pStyle w:val="NoSpacing"/>
              <w:jc w:val="both"/>
              <w:rPr>
                <w:rFonts w:ascii="Times New Roman" w:hAnsi="Times New Roman" w:cs="Times New Roman"/>
                <w:b/>
                <w:bCs/>
                <w:sz w:val="24"/>
                <w:szCs w:val="24"/>
              </w:rPr>
            </w:pPr>
          </w:p>
        </w:tc>
      </w:tr>
      <w:tr w:rsidR="00D3281E" w:rsidRPr="00346DF9" w14:paraId="44691516" w14:textId="77777777" w:rsidTr="003B1E69">
        <w:trPr>
          <w:trHeight w:val="300"/>
        </w:trPr>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5C9B7" w14:textId="77777777" w:rsidR="00D3281E" w:rsidRPr="00346DF9" w:rsidRDefault="00D3281E" w:rsidP="005753D1">
            <w:pPr>
              <w:pStyle w:val="NoSpacing"/>
              <w:numPr>
                <w:ilvl w:val="0"/>
                <w:numId w:val="12"/>
              </w:numPr>
              <w:ind w:left="0"/>
              <w:rPr>
                <w:rFonts w:ascii="Times New Roman" w:hAnsi="Times New Roman" w:cs="Times New Roman"/>
                <w:b/>
                <w:bCs/>
                <w:sz w:val="24"/>
                <w:szCs w:val="24"/>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82243" w14:textId="23540129" w:rsidR="00D3281E" w:rsidRPr="00346DF9" w:rsidRDefault="00D3281E" w:rsidP="00B63629">
            <w:pPr>
              <w:pStyle w:val="NoSpacing"/>
              <w:jc w:val="both"/>
              <w:rPr>
                <w:rFonts w:ascii="Times New Roman" w:hAnsi="Times New Roman" w:cs="Times New Roman"/>
                <w:sz w:val="24"/>
                <w:szCs w:val="24"/>
                <w:lang w:eastAsia="en-US"/>
              </w:rPr>
            </w:pPr>
            <w:r w:rsidRPr="00346DF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EFD9A9" w14:textId="77777777" w:rsidR="00D3281E" w:rsidRPr="00346DF9" w:rsidRDefault="00D3281E" w:rsidP="00B63629">
            <w:pPr>
              <w:pStyle w:val="NoSpacing"/>
              <w:jc w:val="both"/>
              <w:rPr>
                <w:rFonts w:ascii="Times New Roman" w:eastAsia="Yu Mincho" w:hAnsi="Times New Roman" w:cs="Times New Roman"/>
                <w:b/>
                <w:bCs/>
                <w:sz w:val="24"/>
                <w:szCs w:val="24"/>
                <w:lang w:eastAsia="en-US"/>
              </w:rPr>
            </w:pPr>
            <w:r w:rsidRPr="00346DF9">
              <w:rPr>
                <w:rFonts w:ascii="Times New Roman" w:eastAsia="Yu Mincho" w:hAnsi="Times New Roman" w:cs="Times New Roman"/>
                <w:b/>
                <w:bCs/>
                <w:sz w:val="24"/>
                <w:szCs w:val="24"/>
                <w:lang w:eastAsia="en-US"/>
              </w:rPr>
              <w:t>Viešųjų pirkimų įstatymo 46 straipsnio 2¹ dalis</w:t>
            </w:r>
          </w:p>
          <w:p w14:paraId="39172155" w14:textId="24EE37D4" w:rsidR="00D3281E" w:rsidRPr="00346DF9" w:rsidRDefault="06EF78E6" w:rsidP="23363DC5">
            <w:pPr>
              <w:pStyle w:val="NoSpacing"/>
              <w:jc w:val="both"/>
              <w:rPr>
                <w:rFonts w:ascii="Times New Roman" w:eastAsia="Yu Mincho" w:hAnsi="Times New Roman" w:cs="Times New Roman"/>
                <w:sz w:val="24"/>
                <w:szCs w:val="24"/>
                <w:lang w:eastAsia="en-US"/>
              </w:rPr>
            </w:pPr>
            <w:r w:rsidRPr="00346DF9">
              <w:rPr>
                <w:rFonts w:ascii="Times New Roman" w:eastAsia="Yu Mincho" w:hAnsi="Times New Roman" w:cs="Times New Roman"/>
                <w:sz w:val="24"/>
                <w:szCs w:val="24"/>
                <w:lang w:eastAsia="en-US"/>
              </w:rPr>
              <w:t>EBVPD III dalies D2 punktas</w:t>
            </w:r>
          </w:p>
        </w:tc>
        <w:tc>
          <w:tcPr>
            <w:tcW w:w="5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55095" w14:textId="77777777" w:rsidR="00D3281E" w:rsidRPr="00346DF9" w:rsidRDefault="00D3281E" w:rsidP="00D3281E">
            <w:pPr>
              <w:pStyle w:val="NoSpacing"/>
              <w:jc w:val="both"/>
              <w:rPr>
                <w:rFonts w:ascii="Times New Roman" w:hAnsi="Times New Roman" w:cs="Times New Roman"/>
                <w:sz w:val="24"/>
                <w:szCs w:val="24"/>
                <w:lang w:eastAsia="en-US"/>
              </w:rPr>
            </w:pPr>
            <w:r w:rsidRPr="00346DF9">
              <w:rPr>
                <w:rFonts w:ascii="Times New Roman" w:hAnsi="Times New Roman" w:cs="Times New Roman"/>
                <w:sz w:val="24"/>
                <w:szCs w:val="24"/>
                <w:lang w:eastAsia="en-US"/>
              </w:rPr>
              <w:t xml:space="preserve">Pateikiama su pasiūlymu EBVPD. </w:t>
            </w:r>
          </w:p>
          <w:p w14:paraId="44211EDF" w14:textId="77777777" w:rsidR="00D3281E" w:rsidRPr="00346DF9" w:rsidRDefault="00D3281E" w:rsidP="00D3281E">
            <w:pPr>
              <w:pStyle w:val="NoSpacing"/>
              <w:jc w:val="both"/>
              <w:rPr>
                <w:rFonts w:ascii="Times New Roman" w:hAnsi="Times New Roman" w:cs="Times New Roman"/>
                <w:sz w:val="24"/>
                <w:szCs w:val="24"/>
                <w:lang w:eastAsia="en-US"/>
              </w:rPr>
            </w:pPr>
          </w:p>
          <w:p w14:paraId="47668E2C" w14:textId="45AA3A70" w:rsidR="00D3281E" w:rsidRPr="00346DF9" w:rsidRDefault="00D3281E" w:rsidP="00D3281E">
            <w:pPr>
              <w:pStyle w:val="NoSpacing"/>
              <w:jc w:val="both"/>
              <w:rPr>
                <w:rFonts w:ascii="Times New Roman" w:hAnsi="Times New Roman" w:cs="Times New Roman"/>
                <w:sz w:val="24"/>
                <w:szCs w:val="24"/>
                <w:lang w:eastAsia="en-US"/>
              </w:rPr>
            </w:pPr>
            <w:r w:rsidRPr="00346DF9">
              <w:rPr>
                <w:rFonts w:ascii="Times New Roman" w:hAnsi="Times New Roman" w:cs="Times New Roman"/>
                <w:sz w:val="24"/>
                <w:szCs w:val="24"/>
                <w:lang w:eastAsia="en-US"/>
              </w:rPr>
              <w:t>Iš Lietuvoje įsteigtų subjektų įrodančių dokumentų nereikalaujama.</w:t>
            </w:r>
          </w:p>
        </w:tc>
      </w:tr>
      <w:tr w:rsidR="0024368D" w:rsidRPr="00346DF9" w14:paraId="2F351FCB" w14:textId="77777777" w:rsidTr="003B1E69">
        <w:trPr>
          <w:trHeight w:val="300"/>
        </w:trPr>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A0389" w14:textId="77777777" w:rsidR="0024368D" w:rsidRPr="00346DF9" w:rsidRDefault="0024368D" w:rsidP="005753D1">
            <w:pPr>
              <w:pStyle w:val="NoSpacing"/>
              <w:numPr>
                <w:ilvl w:val="0"/>
                <w:numId w:val="12"/>
              </w:numPr>
              <w:ind w:left="0"/>
              <w:rPr>
                <w:rFonts w:ascii="Times New Roman" w:hAnsi="Times New Roman" w:cs="Times New Roman"/>
                <w:bCs/>
                <w:sz w:val="24"/>
                <w:szCs w:val="24"/>
                <w:lang w:eastAsia="en-US"/>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65492" w14:textId="77777777" w:rsidR="0024368D" w:rsidRPr="00346DF9" w:rsidRDefault="0024368D" w:rsidP="00B63629">
            <w:pPr>
              <w:pStyle w:val="NoSpacing"/>
              <w:jc w:val="both"/>
              <w:rPr>
                <w:rFonts w:ascii="Times New Roman" w:hAnsi="Times New Roman" w:cs="Times New Roman"/>
                <w:bCs/>
                <w:sz w:val="24"/>
                <w:szCs w:val="24"/>
                <w:lang w:eastAsia="en-US"/>
              </w:rPr>
            </w:pPr>
            <w:r w:rsidRPr="00346DF9">
              <w:rPr>
                <w:rFonts w:ascii="Times New Roman" w:hAnsi="Times New Roman" w:cs="Times New Roman"/>
                <w:bCs/>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C27288C" w14:textId="77777777" w:rsidR="0024368D" w:rsidRPr="00346DF9" w:rsidRDefault="0024368D" w:rsidP="00B63629">
            <w:pPr>
              <w:pStyle w:val="NoSpacing"/>
              <w:jc w:val="both"/>
              <w:rPr>
                <w:rFonts w:ascii="Times New Roman" w:hAnsi="Times New Roman" w:cs="Times New Roman"/>
                <w:bCs/>
                <w:sz w:val="24"/>
                <w:szCs w:val="24"/>
                <w:lang w:eastAsia="en-US"/>
              </w:rPr>
            </w:pPr>
          </w:p>
          <w:p w14:paraId="654B75F3" w14:textId="77777777" w:rsidR="0024368D" w:rsidRPr="00346DF9" w:rsidRDefault="0024368D" w:rsidP="00B63629">
            <w:pPr>
              <w:pStyle w:val="NoSpacing"/>
              <w:jc w:val="both"/>
              <w:rPr>
                <w:rFonts w:ascii="Times New Roman" w:hAnsi="Times New Roman" w:cs="Times New Roman"/>
                <w:bCs/>
                <w:sz w:val="24"/>
                <w:szCs w:val="24"/>
                <w:lang w:eastAsia="en-US"/>
              </w:rPr>
            </w:pPr>
            <w:r w:rsidRPr="00346DF9">
              <w:rPr>
                <w:rFonts w:ascii="Times New Roman" w:hAnsi="Times New Roman" w:cs="Times New Roman"/>
                <w:bCs/>
                <w:sz w:val="24"/>
                <w:szCs w:val="24"/>
                <w:lang w:eastAsia="en-US"/>
              </w:rPr>
              <w:t>Laikoma, kad tiekėjas nuteistas už aukščiau nurodytą nusikalstamą veiką, kai dėl:</w:t>
            </w:r>
          </w:p>
          <w:p w14:paraId="1AF8C51E" w14:textId="77777777" w:rsidR="0024368D" w:rsidRPr="00346DF9" w:rsidRDefault="0024368D" w:rsidP="00B63629">
            <w:pPr>
              <w:pStyle w:val="NoSpacing"/>
              <w:jc w:val="both"/>
              <w:rPr>
                <w:rFonts w:ascii="Times New Roman" w:hAnsi="Times New Roman" w:cs="Times New Roman"/>
                <w:bCs/>
                <w:sz w:val="24"/>
                <w:szCs w:val="24"/>
                <w:lang w:eastAsia="en-US"/>
              </w:rPr>
            </w:pPr>
            <w:r w:rsidRPr="00346DF9">
              <w:rPr>
                <w:rFonts w:ascii="Times New Roman" w:hAnsi="Times New Roman" w:cs="Times New Roman"/>
                <w:bCs/>
                <w:sz w:val="24"/>
                <w:szCs w:val="24"/>
                <w:lang w:eastAsia="en-US"/>
              </w:rPr>
              <w:t xml:space="preserve">1) tiekėjo, kuris yra fizinis asmuo, per pastaruosius 5 metus buvo priimtas ir įsiteisėjęs </w:t>
            </w:r>
            <w:r w:rsidRPr="00346DF9">
              <w:rPr>
                <w:rFonts w:ascii="Times New Roman" w:hAnsi="Times New Roman" w:cs="Times New Roman"/>
                <w:bCs/>
                <w:sz w:val="24"/>
                <w:szCs w:val="24"/>
                <w:lang w:eastAsia="en-US"/>
              </w:rPr>
              <w:lastRenderedPageBreak/>
              <w:t>apkaltinamasis teismo nuosprendis ir šis asmuo turi neišnykusį ar nepanaikintą teistumą;</w:t>
            </w:r>
          </w:p>
          <w:p w14:paraId="3EDCA82D" w14:textId="77777777" w:rsidR="0024368D" w:rsidRPr="00346DF9" w:rsidRDefault="0024368D" w:rsidP="00B63629">
            <w:pPr>
              <w:pStyle w:val="NoSpacing"/>
              <w:jc w:val="both"/>
              <w:rPr>
                <w:rFonts w:ascii="Times New Roman" w:hAnsi="Times New Roman" w:cs="Times New Roman"/>
                <w:bCs/>
                <w:sz w:val="24"/>
                <w:szCs w:val="24"/>
                <w:lang w:eastAsia="en-US"/>
              </w:rPr>
            </w:pPr>
            <w:r w:rsidRPr="00346DF9">
              <w:rPr>
                <w:rFonts w:ascii="Times New Roman" w:hAnsi="Times New Roman" w:cs="Times New Roman"/>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22C9ADE" w14:textId="77777777" w:rsidR="0024368D" w:rsidRPr="00346DF9" w:rsidRDefault="0024368D" w:rsidP="00B63629">
            <w:pPr>
              <w:pStyle w:val="NoSpacing"/>
              <w:jc w:val="both"/>
              <w:rPr>
                <w:rFonts w:ascii="Times New Roman" w:hAnsi="Times New Roman" w:cs="Times New Roman"/>
                <w:bCs/>
                <w:sz w:val="24"/>
                <w:szCs w:val="24"/>
                <w:lang w:eastAsia="en-US"/>
              </w:rPr>
            </w:pPr>
            <w:r w:rsidRPr="00346DF9">
              <w:rPr>
                <w:rFonts w:ascii="Times New Roman" w:hAnsi="Times New Roman" w:cs="Times New Roman"/>
                <w:bCs/>
                <w:sz w:val="24"/>
                <w:szCs w:val="24"/>
                <w:lang w:eastAsia="en-US"/>
              </w:rPr>
              <w:t>Tačiau ši nuostata netaikoma, jeigu:</w:t>
            </w:r>
          </w:p>
          <w:p w14:paraId="743E0C4A" w14:textId="77777777" w:rsidR="0024368D" w:rsidRPr="00346DF9" w:rsidRDefault="0024368D" w:rsidP="00B63629">
            <w:pPr>
              <w:pStyle w:val="NoSpacing"/>
              <w:jc w:val="both"/>
              <w:rPr>
                <w:rFonts w:ascii="Times New Roman" w:hAnsi="Times New Roman" w:cs="Times New Roman"/>
                <w:bCs/>
                <w:sz w:val="24"/>
                <w:szCs w:val="24"/>
                <w:lang w:eastAsia="en-US"/>
              </w:rPr>
            </w:pPr>
            <w:r w:rsidRPr="00346DF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B6A6454" w14:textId="77777777" w:rsidR="0024368D" w:rsidRPr="00346DF9" w:rsidRDefault="0024368D" w:rsidP="00B63629">
            <w:pPr>
              <w:pStyle w:val="NoSpacing"/>
              <w:jc w:val="both"/>
              <w:rPr>
                <w:rFonts w:ascii="Times New Roman" w:hAnsi="Times New Roman" w:cs="Times New Roman"/>
                <w:bCs/>
                <w:sz w:val="24"/>
                <w:szCs w:val="24"/>
                <w:lang w:eastAsia="en-US"/>
              </w:rPr>
            </w:pPr>
            <w:r w:rsidRPr="00346DF9">
              <w:rPr>
                <w:rFonts w:ascii="Times New Roman" w:hAnsi="Times New Roman" w:cs="Times New Roman"/>
                <w:bCs/>
                <w:sz w:val="24"/>
                <w:szCs w:val="24"/>
                <w:lang w:eastAsia="en-US"/>
              </w:rPr>
              <w:t>2) įsiskolinimo suma neviršija 50 Eur (penkiasdešimt eurų);</w:t>
            </w:r>
          </w:p>
          <w:p w14:paraId="0B979E4B" w14:textId="28AA9AD1" w:rsidR="0024368D" w:rsidRPr="00346DF9" w:rsidRDefault="0024368D" w:rsidP="00B63629">
            <w:pPr>
              <w:pStyle w:val="NoSpacing"/>
              <w:jc w:val="both"/>
              <w:rPr>
                <w:rFonts w:ascii="Times New Roman" w:hAnsi="Times New Roman" w:cs="Times New Roman"/>
                <w:bCs/>
                <w:sz w:val="24"/>
                <w:szCs w:val="24"/>
                <w:lang w:eastAsia="en-US"/>
              </w:rPr>
            </w:pPr>
            <w:r w:rsidRPr="00346DF9">
              <w:rPr>
                <w:rFonts w:ascii="Times New Roman" w:hAnsi="Times New Roman" w:cs="Times New Roman"/>
                <w:bCs/>
                <w:sz w:val="24"/>
                <w:szCs w:val="24"/>
                <w:lang w:eastAsia="en-US"/>
              </w:rPr>
              <w:lastRenderedPageBreak/>
              <w:t xml:space="preserve">3) tiekėjas apie tikslią jo įsiskolinimo sumą informuotas tokiu metu, kad iki paraiškų ar pasiūlymų pateikimo termino pabaigos nespėjo sumokėti mokesčių, įskaitant socialinio draudimo įmokas, sudaryti mokestinės paskolos </w:t>
            </w:r>
            <w:r w:rsidR="00C527A4" w:rsidRPr="00346DF9">
              <w:rPr>
                <w:rFonts w:ascii="Times New Roman" w:hAnsi="Times New Roman" w:cs="Times New Roman"/>
                <w:bCs/>
                <w:sz w:val="24"/>
                <w:szCs w:val="24"/>
                <w:lang w:eastAsia="en-US"/>
              </w:rPr>
              <w:t>Sutarties</w:t>
            </w:r>
            <w:r w:rsidRPr="00346DF9">
              <w:rPr>
                <w:rFonts w:ascii="Times New Roman" w:hAnsi="Times New Roman" w:cs="Times New Roman"/>
                <w:bCs/>
                <w:sz w:val="24"/>
                <w:szCs w:val="24"/>
                <w:lang w:eastAsia="en-US"/>
              </w:rPr>
              <w:t xml:space="preserve">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06A6D" w14:textId="77777777" w:rsidR="0024368D" w:rsidRPr="00346DF9" w:rsidRDefault="0024368D" w:rsidP="00B63629">
            <w:pPr>
              <w:pStyle w:val="NoSpacing"/>
              <w:jc w:val="both"/>
              <w:rPr>
                <w:rFonts w:ascii="Times New Roman" w:eastAsia="Yu Mincho" w:hAnsi="Times New Roman" w:cs="Times New Roman"/>
                <w:b/>
                <w:bCs/>
                <w:sz w:val="24"/>
                <w:szCs w:val="24"/>
              </w:rPr>
            </w:pPr>
            <w:r w:rsidRPr="00346DF9">
              <w:rPr>
                <w:rFonts w:ascii="Times New Roman" w:eastAsia="Yu Mincho" w:hAnsi="Times New Roman" w:cs="Times New Roman"/>
                <w:b/>
                <w:bCs/>
                <w:sz w:val="24"/>
                <w:szCs w:val="24"/>
              </w:rPr>
              <w:lastRenderedPageBreak/>
              <w:t>VPĮ 46 straipsnio 3 dalis</w:t>
            </w:r>
          </w:p>
          <w:p w14:paraId="6F1FC6DD" w14:textId="77777777" w:rsidR="0024368D" w:rsidRPr="00346DF9" w:rsidRDefault="0024368D" w:rsidP="00B63629">
            <w:pPr>
              <w:pStyle w:val="NoSpacing"/>
              <w:jc w:val="both"/>
              <w:rPr>
                <w:rFonts w:ascii="Times New Roman" w:eastAsia="Arial" w:hAnsi="Times New Roman" w:cs="Times New Roman"/>
                <w:sz w:val="24"/>
                <w:szCs w:val="24"/>
              </w:rPr>
            </w:pPr>
          </w:p>
          <w:p w14:paraId="311D0260" w14:textId="77777777" w:rsidR="0024368D" w:rsidRPr="00346DF9" w:rsidRDefault="0024368D" w:rsidP="00B63629">
            <w:pPr>
              <w:pStyle w:val="NoSpacing"/>
              <w:jc w:val="both"/>
              <w:rPr>
                <w:rFonts w:ascii="Times New Roman" w:eastAsia="Yu Mincho" w:hAnsi="Times New Roman" w:cs="Times New Roman"/>
                <w:sz w:val="24"/>
                <w:szCs w:val="24"/>
              </w:rPr>
            </w:pPr>
            <w:r w:rsidRPr="00346DF9">
              <w:rPr>
                <w:rFonts w:ascii="Times New Roman" w:eastAsia="Arial" w:hAnsi="Times New Roman" w:cs="Times New Roman"/>
                <w:sz w:val="24"/>
                <w:szCs w:val="24"/>
              </w:rPr>
              <w:t>EBVPD III dalies B1 ir B2 punktai</w:t>
            </w:r>
          </w:p>
        </w:tc>
        <w:tc>
          <w:tcPr>
            <w:tcW w:w="5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0DA8B" w14:textId="77777777" w:rsidR="0024368D" w:rsidRPr="00346DF9" w:rsidRDefault="0024368D" w:rsidP="00B63629">
            <w:pPr>
              <w:pStyle w:val="NoSpacing"/>
              <w:jc w:val="both"/>
              <w:rPr>
                <w:rFonts w:ascii="Times New Roman" w:hAnsi="Times New Roman" w:cs="Times New Roman"/>
                <w:b/>
                <w:bCs/>
                <w:sz w:val="24"/>
                <w:szCs w:val="24"/>
              </w:rPr>
            </w:pPr>
            <w:r w:rsidRPr="00346DF9">
              <w:rPr>
                <w:rFonts w:ascii="Times New Roman" w:hAnsi="Times New Roman" w:cs="Times New Roman"/>
                <w:sz w:val="24"/>
                <w:szCs w:val="24"/>
              </w:rPr>
              <w:t>1) Dėl įsipareigojimų, susijusių su mokesčių mokėjimu, įvykdymo i</w:t>
            </w:r>
            <w:r w:rsidRPr="00346DF9">
              <w:rPr>
                <w:rFonts w:ascii="Times New Roman" w:hAnsi="Times New Roman" w:cs="Times New Roman"/>
                <w:sz w:val="24"/>
                <w:szCs w:val="24"/>
                <w:lang w:eastAsia="en-US"/>
              </w:rPr>
              <w:t xml:space="preserve">š Lietuvoje įsteigtų subjektų </w:t>
            </w:r>
            <w:r w:rsidRPr="00346DF9">
              <w:rPr>
                <w:rFonts w:ascii="Times New Roman" w:hAnsi="Times New Roman" w:cs="Times New Roman"/>
                <w:sz w:val="24"/>
                <w:szCs w:val="24"/>
              </w:rPr>
              <w:t>prašoma:</w:t>
            </w:r>
          </w:p>
          <w:p w14:paraId="72FCCCC7" w14:textId="77777777" w:rsidR="0024368D" w:rsidRPr="00346DF9" w:rsidRDefault="0024368D" w:rsidP="00B63629">
            <w:pPr>
              <w:pStyle w:val="NoSpacing"/>
              <w:jc w:val="both"/>
              <w:rPr>
                <w:rFonts w:ascii="Times New Roman" w:hAnsi="Times New Roman" w:cs="Times New Roman"/>
                <w:b/>
                <w:bCs/>
                <w:sz w:val="24"/>
                <w:szCs w:val="24"/>
              </w:rPr>
            </w:pPr>
          </w:p>
          <w:p w14:paraId="6748D6AA" w14:textId="77777777" w:rsidR="0024368D" w:rsidRPr="00346DF9" w:rsidRDefault="0024368D" w:rsidP="005753D1">
            <w:pPr>
              <w:pStyle w:val="NoSpacing"/>
              <w:numPr>
                <w:ilvl w:val="0"/>
                <w:numId w:val="10"/>
              </w:numPr>
              <w:jc w:val="both"/>
              <w:rPr>
                <w:rFonts w:ascii="Times New Roman" w:hAnsi="Times New Roman" w:cs="Times New Roman"/>
                <w:sz w:val="24"/>
                <w:szCs w:val="24"/>
              </w:rPr>
            </w:pPr>
            <w:r w:rsidRPr="00346DF9">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0603902" w14:textId="77777777" w:rsidR="0024368D" w:rsidRPr="00346DF9" w:rsidRDefault="0024368D" w:rsidP="005753D1">
            <w:pPr>
              <w:pStyle w:val="NoSpacing"/>
              <w:numPr>
                <w:ilvl w:val="0"/>
                <w:numId w:val="9"/>
              </w:numPr>
              <w:jc w:val="both"/>
              <w:rPr>
                <w:rFonts w:ascii="Times New Roman" w:hAnsi="Times New Roman" w:cs="Times New Roman"/>
                <w:sz w:val="24"/>
                <w:szCs w:val="24"/>
              </w:rPr>
            </w:pPr>
            <w:r w:rsidRPr="00346DF9">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677E83B" w14:textId="77777777" w:rsidR="0024368D" w:rsidRPr="00346DF9" w:rsidRDefault="0024368D" w:rsidP="00B63629">
            <w:pPr>
              <w:pStyle w:val="NoSpacing"/>
              <w:jc w:val="both"/>
              <w:rPr>
                <w:rFonts w:ascii="Times New Roman" w:hAnsi="Times New Roman" w:cs="Times New Roman"/>
                <w:sz w:val="24"/>
                <w:szCs w:val="24"/>
              </w:rPr>
            </w:pPr>
          </w:p>
          <w:p w14:paraId="3114E57E" w14:textId="77777777" w:rsidR="0024368D" w:rsidRPr="00346DF9" w:rsidRDefault="0024368D" w:rsidP="00B63629">
            <w:pPr>
              <w:pStyle w:val="NoSpacing"/>
              <w:jc w:val="both"/>
              <w:rPr>
                <w:rFonts w:ascii="Times New Roman" w:hAnsi="Times New Roman" w:cs="Times New Roman"/>
                <w:sz w:val="24"/>
                <w:szCs w:val="24"/>
              </w:rPr>
            </w:pPr>
            <w:r w:rsidRPr="00346DF9">
              <w:rPr>
                <w:rFonts w:ascii="Times New Roman" w:hAnsi="Times New Roman" w:cs="Times New Roman"/>
                <w:sz w:val="24"/>
                <w:szCs w:val="24"/>
                <w:lang w:eastAsia="en-US"/>
              </w:rPr>
              <w:t>Iš ne Lietuvoje įsteigtų subjektų reikalaujama:</w:t>
            </w:r>
          </w:p>
          <w:p w14:paraId="09B4E63F" w14:textId="77777777" w:rsidR="0024368D" w:rsidRPr="00346DF9" w:rsidRDefault="0024368D" w:rsidP="005753D1">
            <w:pPr>
              <w:pStyle w:val="NoSpacing"/>
              <w:numPr>
                <w:ilvl w:val="0"/>
                <w:numId w:val="11"/>
              </w:numPr>
              <w:ind w:left="314"/>
              <w:jc w:val="both"/>
              <w:rPr>
                <w:rFonts w:ascii="Times New Roman" w:hAnsi="Times New Roman" w:cs="Times New Roman"/>
                <w:b/>
                <w:bCs/>
                <w:sz w:val="24"/>
                <w:szCs w:val="24"/>
              </w:rPr>
            </w:pPr>
            <w:r w:rsidRPr="00346DF9">
              <w:rPr>
                <w:rFonts w:ascii="Times New Roman" w:hAnsi="Times New Roman" w:cs="Times New Roman"/>
                <w:sz w:val="24"/>
                <w:szCs w:val="24"/>
              </w:rPr>
              <w:lastRenderedPageBreak/>
              <w:t>atitinkamos užsienio šalies institucijos dokumento</w:t>
            </w:r>
            <w:r w:rsidRPr="00346DF9">
              <w:rPr>
                <w:rStyle w:val="FootnoteReference"/>
                <w:rFonts w:ascii="Times New Roman" w:hAnsi="Times New Roman" w:cs="Times New Roman"/>
                <w:sz w:val="24"/>
                <w:szCs w:val="24"/>
              </w:rPr>
              <w:footnoteReference w:id="7"/>
            </w:r>
            <w:r w:rsidRPr="00346DF9">
              <w:rPr>
                <w:rFonts w:ascii="Times New Roman" w:hAnsi="Times New Roman" w:cs="Times New Roman"/>
                <w:sz w:val="24"/>
                <w:szCs w:val="24"/>
              </w:rPr>
              <w:t>.</w:t>
            </w:r>
          </w:p>
          <w:p w14:paraId="7BF1BFB2" w14:textId="77777777" w:rsidR="0024368D" w:rsidRPr="00346DF9" w:rsidRDefault="0024368D" w:rsidP="00B63629">
            <w:pPr>
              <w:pStyle w:val="NoSpacing"/>
              <w:jc w:val="both"/>
              <w:rPr>
                <w:rFonts w:ascii="Times New Roman" w:eastAsia="Yu Mincho" w:hAnsi="Times New Roman" w:cs="Times New Roman"/>
                <w:sz w:val="24"/>
                <w:szCs w:val="24"/>
              </w:rPr>
            </w:pPr>
          </w:p>
          <w:p w14:paraId="04541471" w14:textId="77777777" w:rsidR="0024368D" w:rsidRPr="00346DF9" w:rsidRDefault="0024368D" w:rsidP="00B63629">
            <w:pPr>
              <w:pStyle w:val="NoSpacing"/>
              <w:jc w:val="both"/>
              <w:rPr>
                <w:rFonts w:ascii="Times New Roman" w:hAnsi="Times New Roman" w:cs="Times New Roman"/>
                <w:i/>
                <w:iCs/>
                <w:color w:val="000000" w:themeColor="text1"/>
                <w:sz w:val="24"/>
                <w:szCs w:val="24"/>
              </w:rPr>
            </w:pPr>
            <w:r w:rsidRPr="00346DF9">
              <w:rPr>
                <w:rFonts w:ascii="Times New Roman" w:hAnsi="Times New Roman" w:cs="Times New Roman"/>
                <w:sz w:val="24"/>
                <w:szCs w:val="24"/>
              </w:rPr>
              <w:t xml:space="preserve">Nurodyti dokumentai turi būti  išduoti ne anksčiau kaip </w:t>
            </w:r>
            <w:r w:rsidRPr="00585FBC">
              <w:rPr>
                <w:rFonts w:ascii="Times New Roman" w:hAnsi="Times New Roman" w:cs="Times New Roman"/>
                <w:sz w:val="24"/>
                <w:szCs w:val="24"/>
              </w:rPr>
              <w:t xml:space="preserve">120 dienų </w:t>
            </w:r>
            <w:r w:rsidRPr="00346DF9">
              <w:rPr>
                <w:rFonts w:ascii="Times New Roman" w:hAnsi="Times New Roman" w:cs="Times New Roman"/>
                <w:sz w:val="24"/>
                <w:szCs w:val="24"/>
              </w:rPr>
              <w:t xml:space="preserve">iki </w:t>
            </w:r>
            <w:r w:rsidRPr="00346DF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46DF9">
              <w:rPr>
                <w:rFonts w:ascii="Times New Roman" w:eastAsia="Times New Roman" w:hAnsi="Times New Roman" w:cs="Times New Roman"/>
                <w:sz w:val="24"/>
                <w:szCs w:val="24"/>
              </w:rPr>
              <w:t>umentus</w:t>
            </w:r>
            <w:r w:rsidRPr="00346DF9">
              <w:rPr>
                <w:rFonts w:ascii="Times New Roman" w:hAnsi="Times New Roman" w:cs="Times New Roman"/>
                <w:sz w:val="24"/>
                <w:szCs w:val="24"/>
              </w:rPr>
              <w:t xml:space="preserve">. </w:t>
            </w:r>
            <w:r w:rsidRPr="00346DF9">
              <w:rPr>
                <w:rFonts w:ascii="Times New Roman" w:hAnsi="Times New Roman" w:cs="Times New Roman"/>
                <w:b/>
                <w:bCs/>
                <w:i/>
                <w:iCs/>
                <w:color w:val="000000" w:themeColor="text1"/>
                <w:sz w:val="24"/>
                <w:szCs w:val="24"/>
              </w:rPr>
              <w:t>Pavyzdys</w:t>
            </w:r>
            <w:r w:rsidRPr="00346DF9">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8A0E16F" w14:textId="77777777" w:rsidR="0024368D" w:rsidRPr="00346DF9" w:rsidRDefault="0024368D" w:rsidP="00B63629">
            <w:pPr>
              <w:pStyle w:val="NoSpacing"/>
              <w:jc w:val="both"/>
              <w:rPr>
                <w:rFonts w:ascii="Times New Roman" w:hAnsi="Times New Roman" w:cs="Times New Roman"/>
                <w:i/>
                <w:iCs/>
                <w:color w:val="7030A0"/>
                <w:sz w:val="24"/>
                <w:szCs w:val="24"/>
              </w:rPr>
            </w:pPr>
          </w:p>
          <w:p w14:paraId="3EF52382" w14:textId="77777777" w:rsidR="0024368D" w:rsidRPr="00346DF9" w:rsidRDefault="0024368D" w:rsidP="00B63629">
            <w:pPr>
              <w:pStyle w:val="NoSpacing"/>
              <w:jc w:val="both"/>
              <w:rPr>
                <w:rFonts w:ascii="Times New Roman" w:hAnsi="Times New Roman" w:cs="Times New Roman"/>
                <w:b/>
                <w:bCs/>
                <w:sz w:val="24"/>
                <w:szCs w:val="24"/>
              </w:rPr>
            </w:pPr>
            <w:r w:rsidRPr="00346DF9">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D60174E" w14:textId="77777777" w:rsidR="0024368D" w:rsidRPr="00346DF9" w:rsidRDefault="0024368D" w:rsidP="00B63629">
            <w:pPr>
              <w:pStyle w:val="NoSpacing"/>
              <w:jc w:val="both"/>
              <w:rPr>
                <w:rFonts w:ascii="Times New Roman" w:hAnsi="Times New Roman" w:cs="Times New Roman"/>
                <w:b/>
                <w:bCs/>
                <w:sz w:val="24"/>
                <w:szCs w:val="24"/>
              </w:rPr>
            </w:pPr>
          </w:p>
          <w:p w14:paraId="4A6AE673" w14:textId="77777777" w:rsidR="0024368D" w:rsidRPr="00346DF9" w:rsidRDefault="0024368D" w:rsidP="00B63629">
            <w:pPr>
              <w:pStyle w:val="NoSpacing"/>
              <w:jc w:val="both"/>
              <w:rPr>
                <w:rFonts w:ascii="Times New Roman" w:hAnsi="Times New Roman" w:cs="Times New Roman"/>
                <w:b/>
                <w:bCs/>
                <w:sz w:val="24"/>
                <w:szCs w:val="24"/>
              </w:rPr>
            </w:pPr>
            <w:r w:rsidRPr="00346DF9">
              <w:rPr>
                <w:rFonts w:ascii="Times New Roman" w:hAnsi="Times New Roman" w:cs="Times New Roman"/>
                <w:bCs/>
                <w:sz w:val="24"/>
                <w:szCs w:val="24"/>
              </w:rPr>
              <w:t>2) Dėl įsipareigojimų, susijusių su socialinio draudimo įmokų mokėjimu, įvykdymo i</w:t>
            </w:r>
            <w:r w:rsidRPr="00346DF9">
              <w:rPr>
                <w:rFonts w:ascii="Times New Roman" w:hAnsi="Times New Roman" w:cs="Times New Roman"/>
                <w:sz w:val="24"/>
                <w:szCs w:val="24"/>
                <w:lang w:eastAsia="en-US"/>
              </w:rPr>
              <w:t xml:space="preserve">š Lietuvoje įsteigtų subjektų </w:t>
            </w:r>
            <w:r w:rsidRPr="00346DF9">
              <w:rPr>
                <w:rFonts w:ascii="Times New Roman" w:hAnsi="Times New Roman" w:cs="Times New Roman"/>
                <w:bCs/>
                <w:sz w:val="24"/>
                <w:szCs w:val="24"/>
              </w:rPr>
              <w:t>prašoma:</w:t>
            </w:r>
          </w:p>
          <w:p w14:paraId="02179ED3" w14:textId="77777777" w:rsidR="0024368D" w:rsidRPr="00346DF9" w:rsidRDefault="0024368D" w:rsidP="00B63629">
            <w:pPr>
              <w:pStyle w:val="NoSpacing"/>
              <w:jc w:val="both"/>
              <w:rPr>
                <w:rFonts w:ascii="Times New Roman" w:hAnsi="Times New Roman" w:cs="Times New Roman"/>
                <w:bCs/>
                <w:sz w:val="24"/>
                <w:szCs w:val="24"/>
              </w:rPr>
            </w:pPr>
            <w:r w:rsidRPr="00346DF9">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Pr="00346DF9">
              <w:rPr>
                <w:rFonts w:ascii="Times New Roman" w:hAnsi="Times New Roman" w:cs="Times New Roman"/>
                <w:bCs/>
                <w:sz w:val="24"/>
                <w:szCs w:val="24"/>
              </w:rPr>
              <w:lastRenderedPageBreak/>
              <w:t xml:space="preserve">Perkančioji organizacija savarankiškai patikrina duomenis nacionalinėje duomenų bazėje,  adresu </w:t>
            </w:r>
            <w:hyperlink r:id="rId16" w:history="1">
              <w:r w:rsidRPr="00346DF9">
                <w:rPr>
                  <w:rStyle w:val="Hyperlink"/>
                  <w:rFonts w:ascii="Times New Roman" w:hAnsi="Times New Roman" w:cs="Times New Roman"/>
                  <w:bCs/>
                  <w:sz w:val="24"/>
                  <w:szCs w:val="24"/>
                  <w:u w:val="single"/>
                </w:rPr>
                <w:t>http://draudejai.sodra.lt/draudeju_viesi_duomenys/</w:t>
              </w:r>
            </w:hyperlink>
            <w:r w:rsidRPr="00346DF9">
              <w:rPr>
                <w:rFonts w:ascii="Times New Roman" w:hAnsi="Times New Roman" w:cs="Times New Roman"/>
                <w:bCs/>
                <w:sz w:val="24"/>
                <w:szCs w:val="24"/>
              </w:rPr>
              <w:t>.</w:t>
            </w:r>
          </w:p>
          <w:p w14:paraId="5F34BE58" w14:textId="77777777" w:rsidR="0024368D" w:rsidRPr="00346DF9" w:rsidRDefault="0024368D" w:rsidP="00B63629">
            <w:pPr>
              <w:pStyle w:val="NoSpacing"/>
              <w:jc w:val="both"/>
              <w:rPr>
                <w:rFonts w:ascii="Times New Roman" w:hAnsi="Times New Roman" w:cs="Times New Roman"/>
                <w:b/>
                <w:bCs/>
                <w:sz w:val="24"/>
                <w:szCs w:val="24"/>
              </w:rPr>
            </w:pPr>
          </w:p>
          <w:p w14:paraId="057730EF" w14:textId="77777777" w:rsidR="0024368D" w:rsidRPr="00346DF9" w:rsidRDefault="0024368D" w:rsidP="00B63629">
            <w:pPr>
              <w:pStyle w:val="NoSpacing"/>
              <w:jc w:val="both"/>
              <w:rPr>
                <w:rFonts w:ascii="Times New Roman" w:hAnsi="Times New Roman" w:cs="Times New Roman"/>
                <w:sz w:val="24"/>
                <w:szCs w:val="24"/>
              </w:rPr>
            </w:pPr>
            <w:r w:rsidRPr="00346DF9">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9CE7B6" w14:textId="77777777" w:rsidR="0024368D" w:rsidRPr="00346DF9" w:rsidRDefault="0024368D" w:rsidP="00B63629">
            <w:pPr>
              <w:pStyle w:val="NoSpacing"/>
              <w:jc w:val="both"/>
              <w:rPr>
                <w:rFonts w:ascii="Times New Roman" w:hAnsi="Times New Roman" w:cs="Times New Roman"/>
                <w:b/>
                <w:bCs/>
                <w:sz w:val="24"/>
                <w:szCs w:val="24"/>
              </w:rPr>
            </w:pPr>
          </w:p>
          <w:p w14:paraId="4672155F" w14:textId="77777777" w:rsidR="0024368D" w:rsidRPr="00346DF9" w:rsidRDefault="0024368D" w:rsidP="00B63629">
            <w:pPr>
              <w:pStyle w:val="NoSpacing"/>
              <w:jc w:val="both"/>
              <w:rPr>
                <w:rFonts w:ascii="Times New Roman" w:hAnsi="Times New Roman" w:cs="Times New Roman"/>
                <w:sz w:val="24"/>
                <w:szCs w:val="24"/>
              </w:rPr>
            </w:pPr>
            <w:r w:rsidRPr="00346DF9">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AAB8B4" w14:textId="77777777" w:rsidR="0024368D" w:rsidRPr="00346DF9" w:rsidRDefault="0024368D" w:rsidP="00B63629">
            <w:pPr>
              <w:pStyle w:val="NoSpacing"/>
              <w:jc w:val="both"/>
              <w:rPr>
                <w:rFonts w:ascii="Times New Roman" w:hAnsi="Times New Roman" w:cs="Times New Roman"/>
                <w:b/>
                <w:bCs/>
                <w:sz w:val="24"/>
                <w:szCs w:val="24"/>
              </w:rPr>
            </w:pPr>
          </w:p>
          <w:p w14:paraId="2D7C870A" w14:textId="77777777" w:rsidR="0024368D" w:rsidRPr="00346DF9" w:rsidRDefault="0024368D" w:rsidP="00B63629">
            <w:pPr>
              <w:pStyle w:val="NoSpacing"/>
              <w:jc w:val="both"/>
              <w:rPr>
                <w:rFonts w:ascii="Times New Roman" w:hAnsi="Times New Roman" w:cs="Times New Roman"/>
                <w:sz w:val="24"/>
                <w:szCs w:val="24"/>
              </w:rPr>
            </w:pPr>
            <w:r w:rsidRPr="00346DF9">
              <w:rPr>
                <w:rFonts w:ascii="Times New Roman" w:hAnsi="Times New Roman" w:cs="Times New Roman"/>
                <w:sz w:val="24"/>
                <w:szCs w:val="24"/>
                <w:lang w:eastAsia="en-US"/>
              </w:rPr>
              <w:t>Iš ne Lietuvoje įsteigtų subjektų reikalaujama:</w:t>
            </w:r>
          </w:p>
          <w:p w14:paraId="1D556693" w14:textId="77777777" w:rsidR="0024368D" w:rsidRPr="00346DF9" w:rsidRDefault="0024368D" w:rsidP="005753D1">
            <w:pPr>
              <w:pStyle w:val="NoSpacing"/>
              <w:numPr>
                <w:ilvl w:val="0"/>
                <w:numId w:val="11"/>
              </w:numPr>
              <w:ind w:left="314"/>
              <w:jc w:val="both"/>
              <w:rPr>
                <w:rFonts w:ascii="Times New Roman" w:hAnsi="Times New Roman" w:cs="Times New Roman"/>
                <w:b/>
                <w:bCs/>
                <w:sz w:val="24"/>
                <w:szCs w:val="24"/>
              </w:rPr>
            </w:pPr>
            <w:r w:rsidRPr="00346DF9">
              <w:rPr>
                <w:rFonts w:ascii="Times New Roman" w:hAnsi="Times New Roman" w:cs="Times New Roman"/>
                <w:sz w:val="24"/>
                <w:szCs w:val="24"/>
              </w:rPr>
              <w:t>atitinkamos užsienio šalies kompetentingos institucijos dokumento</w:t>
            </w:r>
            <w:r w:rsidRPr="00346DF9">
              <w:rPr>
                <w:rStyle w:val="FootnoteReference"/>
                <w:rFonts w:ascii="Times New Roman" w:hAnsi="Times New Roman" w:cs="Times New Roman"/>
                <w:sz w:val="24"/>
                <w:szCs w:val="24"/>
              </w:rPr>
              <w:footnoteReference w:id="8"/>
            </w:r>
            <w:r w:rsidRPr="00346DF9">
              <w:rPr>
                <w:rFonts w:ascii="Times New Roman" w:hAnsi="Times New Roman" w:cs="Times New Roman"/>
                <w:sz w:val="24"/>
                <w:szCs w:val="24"/>
              </w:rPr>
              <w:t>.</w:t>
            </w:r>
          </w:p>
          <w:p w14:paraId="704CC401" w14:textId="77777777" w:rsidR="0024368D" w:rsidRPr="00346DF9" w:rsidRDefault="0024368D" w:rsidP="00B63629">
            <w:pPr>
              <w:pStyle w:val="NoSpacing"/>
              <w:jc w:val="both"/>
              <w:rPr>
                <w:rFonts w:ascii="Times New Roman" w:hAnsi="Times New Roman" w:cs="Times New Roman"/>
                <w:b/>
                <w:bCs/>
                <w:sz w:val="24"/>
                <w:szCs w:val="24"/>
              </w:rPr>
            </w:pPr>
          </w:p>
          <w:p w14:paraId="4C0859D1" w14:textId="77777777" w:rsidR="0024368D" w:rsidRPr="00346DF9" w:rsidRDefault="0024368D" w:rsidP="00B63629">
            <w:pPr>
              <w:pStyle w:val="NoSpacing"/>
              <w:jc w:val="both"/>
              <w:rPr>
                <w:rFonts w:ascii="Times New Roman" w:hAnsi="Times New Roman" w:cs="Times New Roman"/>
                <w:i/>
                <w:iCs/>
                <w:color w:val="7030A0"/>
                <w:sz w:val="24"/>
                <w:szCs w:val="24"/>
              </w:rPr>
            </w:pPr>
            <w:r w:rsidRPr="00346DF9">
              <w:rPr>
                <w:rFonts w:ascii="Times New Roman" w:hAnsi="Times New Roman" w:cs="Times New Roman"/>
                <w:sz w:val="24"/>
                <w:szCs w:val="24"/>
              </w:rPr>
              <w:t xml:space="preserve">Nurodyti dokumentai turi būti  išduoti ne anksčiau kaip </w:t>
            </w:r>
            <w:r w:rsidRPr="00585FBC">
              <w:rPr>
                <w:rFonts w:ascii="Times New Roman" w:hAnsi="Times New Roman" w:cs="Times New Roman"/>
                <w:sz w:val="24"/>
                <w:szCs w:val="24"/>
              </w:rPr>
              <w:t xml:space="preserve">120 dienų </w:t>
            </w:r>
            <w:r w:rsidRPr="00346DF9">
              <w:rPr>
                <w:rFonts w:ascii="Times New Roman" w:hAnsi="Times New Roman" w:cs="Times New Roman"/>
                <w:sz w:val="24"/>
                <w:szCs w:val="24"/>
              </w:rPr>
              <w:t xml:space="preserve">iki </w:t>
            </w:r>
            <w:r w:rsidRPr="00346DF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46DF9">
              <w:rPr>
                <w:rFonts w:ascii="Times New Roman" w:eastAsia="Times New Roman" w:hAnsi="Times New Roman" w:cs="Times New Roman"/>
                <w:sz w:val="24"/>
                <w:szCs w:val="24"/>
              </w:rPr>
              <w:t>umentus</w:t>
            </w:r>
            <w:r w:rsidRPr="00346DF9">
              <w:rPr>
                <w:rFonts w:ascii="Times New Roman" w:hAnsi="Times New Roman" w:cs="Times New Roman"/>
                <w:sz w:val="24"/>
                <w:szCs w:val="24"/>
              </w:rPr>
              <w:t xml:space="preserve">. </w:t>
            </w:r>
            <w:r w:rsidRPr="00346DF9">
              <w:rPr>
                <w:rFonts w:ascii="Times New Roman" w:hAnsi="Times New Roman" w:cs="Times New Roman"/>
                <w:b/>
                <w:bCs/>
                <w:i/>
                <w:iCs/>
                <w:color w:val="000000" w:themeColor="text1"/>
                <w:sz w:val="24"/>
                <w:szCs w:val="24"/>
              </w:rPr>
              <w:t>Pavyzdys</w:t>
            </w:r>
            <w:r w:rsidRPr="00346DF9">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76A7FB6" w14:textId="77777777" w:rsidR="0024368D" w:rsidRPr="00346DF9" w:rsidRDefault="0024368D" w:rsidP="00B63629">
            <w:pPr>
              <w:pStyle w:val="NoSpacing"/>
              <w:jc w:val="both"/>
              <w:rPr>
                <w:rFonts w:ascii="Times New Roman" w:hAnsi="Times New Roman" w:cs="Times New Roman"/>
                <w:b/>
                <w:bCs/>
                <w:sz w:val="24"/>
                <w:szCs w:val="24"/>
              </w:rPr>
            </w:pPr>
          </w:p>
          <w:p w14:paraId="57ECB6FE" w14:textId="10FB5217" w:rsidR="0024368D" w:rsidRPr="00346DF9" w:rsidRDefault="0024368D" w:rsidP="00375D82">
            <w:pPr>
              <w:pStyle w:val="NoSpacing"/>
              <w:jc w:val="both"/>
              <w:rPr>
                <w:rFonts w:ascii="Times New Roman" w:hAnsi="Times New Roman" w:cs="Times New Roman"/>
                <w:sz w:val="24"/>
                <w:szCs w:val="24"/>
              </w:rPr>
            </w:pPr>
            <w:r w:rsidRPr="00346DF9">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4368D" w:rsidRPr="00346DF9" w14:paraId="65BC898B" w14:textId="77777777" w:rsidTr="003B1E69">
        <w:trPr>
          <w:trHeight w:val="300"/>
        </w:trPr>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116958" w14:textId="77777777" w:rsidR="0024368D" w:rsidRPr="00346DF9" w:rsidRDefault="0024368D" w:rsidP="005753D1">
            <w:pPr>
              <w:pStyle w:val="NoSpacing"/>
              <w:numPr>
                <w:ilvl w:val="0"/>
                <w:numId w:val="12"/>
              </w:numPr>
              <w:ind w:left="0"/>
              <w:rPr>
                <w:rFonts w:ascii="Times New Roman" w:hAnsi="Times New Roman" w:cs="Times New Roman"/>
                <w:b/>
                <w:bCs/>
                <w:sz w:val="24"/>
                <w:szCs w:val="24"/>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030A18" w14:textId="77777777" w:rsidR="0024368D" w:rsidRPr="00346DF9" w:rsidRDefault="0024368D" w:rsidP="00B63629">
            <w:pPr>
              <w:pStyle w:val="NoSpacing"/>
              <w:jc w:val="both"/>
              <w:rPr>
                <w:rFonts w:ascii="Times New Roman" w:hAnsi="Times New Roman" w:cs="Times New Roman"/>
                <w:b/>
                <w:bCs/>
                <w:sz w:val="24"/>
                <w:szCs w:val="24"/>
              </w:rPr>
            </w:pPr>
            <w:r w:rsidRPr="00346DF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A70C3D" w14:textId="77777777" w:rsidR="0024368D" w:rsidRPr="00346DF9" w:rsidRDefault="0024368D" w:rsidP="00B63629">
            <w:pPr>
              <w:pStyle w:val="NoSpacing"/>
              <w:jc w:val="both"/>
              <w:rPr>
                <w:rFonts w:ascii="Times New Roman" w:eastAsia="Yu Mincho" w:hAnsi="Times New Roman" w:cs="Times New Roman"/>
                <w:b/>
                <w:bCs/>
                <w:sz w:val="24"/>
                <w:szCs w:val="24"/>
              </w:rPr>
            </w:pPr>
            <w:r w:rsidRPr="00346DF9">
              <w:rPr>
                <w:rFonts w:ascii="Times New Roman" w:eastAsia="Yu Mincho" w:hAnsi="Times New Roman" w:cs="Times New Roman"/>
                <w:b/>
                <w:bCs/>
                <w:sz w:val="24"/>
                <w:szCs w:val="24"/>
              </w:rPr>
              <w:t>VPĮ 46 straipsnio 4 dalies 1 punktas</w:t>
            </w:r>
          </w:p>
          <w:p w14:paraId="798D71F9" w14:textId="77777777" w:rsidR="0024368D" w:rsidRPr="00346DF9" w:rsidRDefault="0024368D" w:rsidP="00B63629">
            <w:pPr>
              <w:pStyle w:val="NoSpacing"/>
              <w:jc w:val="both"/>
              <w:rPr>
                <w:rFonts w:ascii="Times New Roman" w:eastAsia="Yu Mincho" w:hAnsi="Times New Roman" w:cs="Times New Roman"/>
                <w:sz w:val="24"/>
                <w:szCs w:val="24"/>
              </w:rPr>
            </w:pPr>
          </w:p>
          <w:p w14:paraId="425A5A4A" w14:textId="77777777" w:rsidR="0024368D" w:rsidRPr="00346DF9" w:rsidRDefault="0024368D" w:rsidP="00B63629">
            <w:pPr>
              <w:pStyle w:val="NoSpacing"/>
              <w:jc w:val="both"/>
              <w:rPr>
                <w:rFonts w:ascii="Times New Roman" w:eastAsia="Yu Mincho" w:hAnsi="Times New Roman" w:cs="Times New Roman"/>
                <w:sz w:val="24"/>
                <w:szCs w:val="24"/>
                <w:lang w:eastAsia="en-US"/>
              </w:rPr>
            </w:pPr>
            <w:r w:rsidRPr="00346DF9">
              <w:rPr>
                <w:rFonts w:ascii="Times New Roman" w:eastAsia="Yu Mincho" w:hAnsi="Times New Roman" w:cs="Times New Roman"/>
                <w:sz w:val="24"/>
                <w:szCs w:val="24"/>
              </w:rPr>
              <w:t>EBVPD III dalies C10 punktas</w:t>
            </w:r>
          </w:p>
        </w:tc>
        <w:tc>
          <w:tcPr>
            <w:tcW w:w="5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6940A" w14:textId="77777777" w:rsidR="0024368D" w:rsidRPr="00346DF9" w:rsidRDefault="0024368D" w:rsidP="00B63629">
            <w:pPr>
              <w:pStyle w:val="NoSpacing"/>
              <w:jc w:val="both"/>
              <w:rPr>
                <w:rFonts w:ascii="Times New Roman" w:hAnsi="Times New Roman" w:cs="Times New Roman"/>
                <w:sz w:val="24"/>
                <w:szCs w:val="24"/>
                <w:lang w:eastAsia="en-US"/>
              </w:rPr>
            </w:pPr>
            <w:r w:rsidRPr="00346DF9">
              <w:rPr>
                <w:rFonts w:ascii="Times New Roman" w:hAnsi="Times New Roman" w:cs="Times New Roman"/>
                <w:sz w:val="24"/>
                <w:szCs w:val="24"/>
                <w:lang w:eastAsia="en-US"/>
              </w:rPr>
              <w:t>Iš Lietuvoje įsteigtų subjektų įrodančių dokumentų nereikalaujama. Užtenka pateikto EBVPD.</w:t>
            </w:r>
          </w:p>
          <w:p w14:paraId="71A9FE39" w14:textId="77777777" w:rsidR="0024368D" w:rsidRPr="00346DF9" w:rsidRDefault="0024368D" w:rsidP="00B63629">
            <w:pPr>
              <w:pStyle w:val="NoSpacing"/>
              <w:jc w:val="both"/>
              <w:rPr>
                <w:rFonts w:ascii="Times New Roman" w:hAnsi="Times New Roman" w:cs="Times New Roman"/>
                <w:bCs/>
                <w:iCs/>
                <w:sz w:val="24"/>
                <w:szCs w:val="24"/>
                <w:lang w:eastAsia="en-US"/>
              </w:rPr>
            </w:pPr>
          </w:p>
          <w:p w14:paraId="218AD28F" w14:textId="77777777" w:rsidR="0024368D" w:rsidRPr="00346DF9" w:rsidRDefault="0024368D" w:rsidP="00B63629">
            <w:pPr>
              <w:pStyle w:val="NoSpacing"/>
              <w:jc w:val="both"/>
              <w:rPr>
                <w:rFonts w:ascii="Times New Roman" w:hAnsi="Times New Roman" w:cs="Times New Roman"/>
                <w:b/>
                <w:bCs/>
                <w:iCs/>
                <w:sz w:val="24"/>
                <w:szCs w:val="24"/>
                <w:lang w:eastAsia="en-US"/>
              </w:rPr>
            </w:pPr>
          </w:p>
        </w:tc>
      </w:tr>
      <w:tr w:rsidR="0024368D" w:rsidRPr="00346DF9" w14:paraId="333D9603" w14:textId="77777777" w:rsidTr="003B1E69">
        <w:trPr>
          <w:trHeight w:val="300"/>
        </w:trPr>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F59249" w14:textId="77777777" w:rsidR="0024368D" w:rsidRPr="00346DF9" w:rsidRDefault="0024368D" w:rsidP="005753D1">
            <w:pPr>
              <w:pStyle w:val="NoSpacing"/>
              <w:numPr>
                <w:ilvl w:val="0"/>
                <w:numId w:val="12"/>
              </w:numPr>
              <w:ind w:left="0"/>
              <w:rPr>
                <w:rFonts w:ascii="Times New Roman" w:hAnsi="Times New Roman" w:cs="Times New Roman"/>
                <w:b/>
                <w:bCs/>
                <w:sz w:val="24"/>
                <w:szCs w:val="24"/>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9A681" w14:textId="77777777" w:rsidR="0024368D" w:rsidRPr="00346DF9" w:rsidRDefault="0024368D" w:rsidP="00B63629">
            <w:pPr>
              <w:pStyle w:val="NoSpacing"/>
              <w:jc w:val="both"/>
              <w:rPr>
                <w:rFonts w:ascii="Times New Roman" w:hAnsi="Times New Roman" w:cs="Times New Roman"/>
                <w:b/>
                <w:bCs/>
                <w:sz w:val="24"/>
                <w:szCs w:val="24"/>
              </w:rPr>
            </w:pPr>
            <w:r w:rsidRPr="00346DF9">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B756E3D" w14:textId="77777777" w:rsidR="0024368D" w:rsidRPr="00346DF9" w:rsidRDefault="0024368D" w:rsidP="00B63629">
            <w:pPr>
              <w:pStyle w:val="NoSpacing"/>
              <w:jc w:val="both"/>
              <w:rPr>
                <w:rFonts w:ascii="Times New Roman" w:hAnsi="Times New Roman" w:cs="Times New Roman"/>
                <w:b/>
                <w:bCs/>
                <w:sz w:val="24"/>
                <w:szCs w:val="24"/>
              </w:rPr>
            </w:pPr>
            <w:r w:rsidRPr="00346DF9">
              <w:rPr>
                <w:rFonts w:ascii="Times New Roman" w:hAnsi="Times New Roman" w:cs="Times New Roman"/>
                <w:sz w:val="24"/>
                <w:szCs w:val="24"/>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131006" w14:textId="77777777" w:rsidR="0024368D" w:rsidRPr="00346DF9" w:rsidRDefault="0024368D" w:rsidP="00B63629">
            <w:pPr>
              <w:pStyle w:val="NoSpacing"/>
              <w:jc w:val="both"/>
              <w:rPr>
                <w:rFonts w:ascii="Times New Roman" w:eastAsia="Yu Mincho" w:hAnsi="Times New Roman" w:cs="Times New Roman"/>
                <w:b/>
                <w:bCs/>
                <w:sz w:val="24"/>
                <w:szCs w:val="24"/>
              </w:rPr>
            </w:pPr>
            <w:r w:rsidRPr="00346DF9">
              <w:rPr>
                <w:rFonts w:ascii="Times New Roman" w:eastAsia="Yu Mincho" w:hAnsi="Times New Roman" w:cs="Times New Roman"/>
                <w:b/>
                <w:bCs/>
                <w:sz w:val="24"/>
                <w:szCs w:val="24"/>
              </w:rPr>
              <w:lastRenderedPageBreak/>
              <w:t>VPĮ 46 straipsnio 4 dalies 2 punktas</w:t>
            </w:r>
          </w:p>
          <w:p w14:paraId="4D5A854E" w14:textId="77777777" w:rsidR="0024368D" w:rsidRPr="00346DF9" w:rsidRDefault="0024368D" w:rsidP="00B63629">
            <w:pPr>
              <w:pStyle w:val="NoSpacing"/>
              <w:jc w:val="both"/>
              <w:rPr>
                <w:rFonts w:ascii="Times New Roman" w:eastAsia="Yu Mincho" w:hAnsi="Times New Roman" w:cs="Times New Roman"/>
                <w:sz w:val="24"/>
                <w:szCs w:val="24"/>
              </w:rPr>
            </w:pPr>
          </w:p>
          <w:p w14:paraId="24B8D3FC" w14:textId="77777777" w:rsidR="0024368D" w:rsidRPr="00346DF9" w:rsidRDefault="0024368D" w:rsidP="00B63629">
            <w:pPr>
              <w:pStyle w:val="NoSpacing"/>
              <w:jc w:val="both"/>
              <w:rPr>
                <w:rFonts w:ascii="Times New Roman" w:eastAsia="Yu Mincho" w:hAnsi="Times New Roman" w:cs="Times New Roman"/>
                <w:sz w:val="24"/>
                <w:szCs w:val="24"/>
              </w:rPr>
            </w:pPr>
            <w:r w:rsidRPr="00346DF9">
              <w:rPr>
                <w:rFonts w:ascii="Times New Roman" w:eastAsia="Yu Mincho" w:hAnsi="Times New Roman" w:cs="Times New Roman"/>
                <w:sz w:val="24"/>
                <w:szCs w:val="24"/>
              </w:rPr>
              <w:lastRenderedPageBreak/>
              <w:t>EBVPD III dalies C12 punktas</w:t>
            </w:r>
          </w:p>
        </w:tc>
        <w:tc>
          <w:tcPr>
            <w:tcW w:w="5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A92B6F" w14:textId="77777777" w:rsidR="0024368D" w:rsidRPr="00346DF9" w:rsidRDefault="0024368D" w:rsidP="00B63629">
            <w:pPr>
              <w:pStyle w:val="NoSpacing"/>
              <w:jc w:val="both"/>
              <w:rPr>
                <w:rFonts w:ascii="Times New Roman" w:hAnsi="Times New Roman" w:cs="Times New Roman"/>
                <w:sz w:val="24"/>
                <w:szCs w:val="24"/>
                <w:lang w:eastAsia="en-US"/>
              </w:rPr>
            </w:pPr>
            <w:r w:rsidRPr="00346DF9">
              <w:rPr>
                <w:rFonts w:ascii="Times New Roman" w:hAnsi="Times New Roman" w:cs="Times New Roman"/>
                <w:sz w:val="24"/>
                <w:szCs w:val="24"/>
                <w:lang w:eastAsia="en-US"/>
              </w:rPr>
              <w:lastRenderedPageBreak/>
              <w:t>Iš Lietuvoje įsteigtų subjektų įrodančių dokumentų nereikalaujama. Užtenka pateikto EBVPD.</w:t>
            </w:r>
          </w:p>
          <w:p w14:paraId="31F426B4" w14:textId="77777777" w:rsidR="0024368D" w:rsidRPr="00346DF9" w:rsidRDefault="0024368D" w:rsidP="00B63629">
            <w:pPr>
              <w:pStyle w:val="NoSpacing"/>
              <w:jc w:val="both"/>
              <w:rPr>
                <w:rFonts w:ascii="Times New Roman" w:hAnsi="Times New Roman" w:cs="Times New Roman"/>
                <w:bCs/>
                <w:iCs/>
                <w:sz w:val="24"/>
                <w:szCs w:val="24"/>
                <w:lang w:eastAsia="en-US"/>
              </w:rPr>
            </w:pPr>
          </w:p>
          <w:p w14:paraId="7E7D9803" w14:textId="77777777" w:rsidR="0024368D" w:rsidRPr="00346DF9" w:rsidRDefault="0024368D" w:rsidP="00B63629">
            <w:pPr>
              <w:pStyle w:val="NoSpacing"/>
              <w:jc w:val="both"/>
              <w:rPr>
                <w:rFonts w:ascii="Times New Roman" w:hAnsi="Times New Roman" w:cs="Times New Roman"/>
                <w:b/>
                <w:bCs/>
                <w:iCs/>
                <w:sz w:val="24"/>
                <w:szCs w:val="24"/>
                <w:lang w:eastAsia="en-US"/>
              </w:rPr>
            </w:pPr>
          </w:p>
        </w:tc>
      </w:tr>
      <w:tr w:rsidR="0024368D" w:rsidRPr="00346DF9" w14:paraId="166E84EF" w14:textId="77777777" w:rsidTr="003B1E69">
        <w:trPr>
          <w:trHeight w:val="300"/>
        </w:trPr>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B0D2B8" w14:textId="77777777" w:rsidR="0024368D" w:rsidRPr="00346DF9" w:rsidRDefault="0024368D" w:rsidP="005753D1">
            <w:pPr>
              <w:pStyle w:val="NoSpacing"/>
              <w:numPr>
                <w:ilvl w:val="0"/>
                <w:numId w:val="12"/>
              </w:numPr>
              <w:ind w:left="0"/>
              <w:rPr>
                <w:rFonts w:ascii="Times New Roman" w:hAnsi="Times New Roman" w:cs="Times New Roman"/>
                <w:b/>
                <w:bCs/>
                <w:sz w:val="24"/>
                <w:szCs w:val="24"/>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90D0B0" w14:textId="77777777" w:rsidR="0024368D" w:rsidRPr="00346DF9" w:rsidRDefault="0024368D" w:rsidP="00B63629">
            <w:pPr>
              <w:pStyle w:val="NoSpacing"/>
              <w:jc w:val="both"/>
              <w:rPr>
                <w:rFonts w:ascii="Times New Roman" w:hAnsi="Times New Roman" w:cs="Times New Roman"/>
                <w:b/>
                <w:bCs/>
                <w:sz w:val="24"/>
                <w:szCs w:val="24"/>
              </w:rPr>
            </w:pPr>
            <w:r w:rsidRPr="00346DF9">
              <w:rPr>
                <w:rFonts w:ascii="Times New Roman" w:hAnsi="Times New Roman" w:cs="Times New Roman"/>
                <w:sz w:val="24"/>
                <w:szCs w:val="24"/>
              </w:rPr>
              <w:t>Pažeista konkurencija, kaip nustatyta VPĮ 27 straipsnio 3 ir 4 dalyse, ir atitinkamos padėties negalima ištaisyti.</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A29C5E" w14:textId="77777777" w:rsidR="0024368D" w:rsidRPr="00346DF9" w:rsidRDefault="0024368D" w:rsidP="00B63629">
            <w:pPr>
              <w:pStyle w:val="NoSpacing"/>
              <w:jc w:val="both"/>
              <w:rPr>
                <w:rFonts w:ascii="Times New Roman" w:eastAsia="Yu Mincho" w:hAnsi="Times New Roman" w:cs="Times New Roman"/>
                <w:b/>
                <w:bCs/>
                <w:sz w:val="24"/>
                <w:szCs w:val="24"/>
              </w:rPr>
            </w:pPr>
            <w:r w:rsidRPr="00346DF9">
              <w:rPr>
                <w:rFonts w:ascii="Times New Roman" w:eastAsia="Yu Mincho" w:hAnsi="Times New Roman" w:cs="Times New Roman"/>
                <w:b/>
                <w:bCs/>
                <w:sz w:val="24"/>
                <w:szCs w:val="24"/>
              </w:rPr>
              <w:t>VPĮ 46 straipsnio 4 dalies 3 punktas</w:t>
            </w:r>
          </w:p>
          <w:p w14:paraId="0555B757" w14:textId="77777777" w:rsidR="0024368D" w:rsidRPr="00346DF9" w:rsidRDefault="0024368D" w:rsidP="00B63629">
            <w:pPr>
              <w:pStyle w:val="NoSpacing"/>
              <w:jc w:val="both"/>
              <w:rPr>
                <w:rFonts w:ascii="Times New Roman" w:eastAsia="Yu Mincho" w:hAnsi="Times New Roman" w:cs="Times New Roman"/>
                <w:sz w:val="24"/>
                <w:szCs w:val="24"/>
              </w:rPr>
            </w:pPr>
          </w:p>
          <w:p w14:paraId="44673B61" w14:textId="77777777" w:rsidR="0024368D" w:rsidRPr="00346DF9" w:rsidRDefault="0024368D" w:rsidP="00B63629">
            <w:pPr>
              <w:pStyle w:val="NoSpacing"/>
              <w:jc w:val="both"/>
              <w:rPr>
                <w:rFonts w:ascii="Times New Roman" w:eastAsia="Yu Mincho" w:hAnsi="Times New Roman" w:cs="Times New Roman"/>
                <w:sz w:val="24"/>
                <w:szCs w:val="24"/>
                <w:lang w:eastAsia="en-US"/>
              </w:rPr>
            </w:pPr>
            <w:r w:rsidRPr="00346DF9">
              <w:rPr>
                <w:rFonts w:ascii="Times New Roman" w:eastAsia="Yu Mincho" w:hAnsi="Times New Roman" w:cs="Times New Roman"/>
                <w:sz w:val="24"/>
                <w:szCs w:val="24"/>
              </w:rPr>
              <w:t>EBVPD III dalies C13 punktas</w:t>
            </w:r>
            <w:r w:rsidRPr="00346DF9">
              <w:rPr>
                <w:rFonts w:ascii="Times New Roman" w:eastAsia="Yu Mincho" w:hAnsi="Times New Roman" w:cs="Times New Roman"/>
                <w:sz w:val="24"/>
                <w:szCs w:val="24"/>
                <w:lang w:eastAsia="en-US"/>
              </w:rPr>
              <w:t xml:space="preserve"> </w:t>
            </w:r>
          </w:p>
        </w:tc>
        <w:tc>
          <w:tcPr>
            <w:tcW w:w="5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DC99C" w14:textId="77777777" w:rsidR="0024368D" w:rsidRPr="00346DF9" w:rsidRDefault="0024368D" w:rsidP="00B63629">
            <w:pPr>
              <w:pStyle w:val="NoSpacing"/>
              <w:jc w:val="both"/>
              <w:rPr>
                <w:rFonts w:ascii="Times New Roman" w:hAnsi="Times New Roman" w:cs="Times New Roman"/>
                <w:sz w:val="24"/>
                <w:szCs w:val="24"/>
                <w:lang w:eastAsia="en-US"/>
              </w:rPr>
            </w:pPr>
            <w:r w:rsidRPr="00346DF9">
              <w:rPr>
                <w:rFonts w:ascii="Times New Roman" w:hAnsi="Times New Roman" w:cs="Times New Roman"/>
                <w:sz w:val="24"/>
                <w:szCs w:val="24"/>
                <w:lang w:eastAsia="en-US"/>
              </w:rPr>
              <w:t>Iš Lietuvoje įsteigtų subjektų įrodančių dokumentų nereikalaujama. Užtenka pateikto EBVPD.</w:t>
            </w:r>
          </w:p>
          <w:p w14:paraId="740C498C" w14:textId="77777777" w:rsidR="0024368D" w:rsidRPr="00346DF9" w:rsidRDefault="0024368D" w:rsidP="00B63629">
            <w:pPr>
              <w:pStyle w:val="NoSpacing"/>
              <w:jc w:val="both"/>
              <w:rPr>
                <w:rFonts w:ascii="Times New Roman" w:hAnsi="Times New Roman" w:cs="Times New Roman"/>
                <w:b/>
                <w:bCs/>
                <w:iCs/>
                <w:sz w:val="24"/>
                <w:szCs w:val="24"/>
                <w:lang w:eastAsia="en-US"/>
              </w:rPr>
            </w:pPr>
          </w:p>
        </w:tc>
      </w:tr>
      <w:tr w:rsidR="0024368D" w:rsidRPr="00346DF9" w14:paraId="48072BFC" w14:textId="77777777" w:rsidTr="003B1E69">
        <w:trPr>
          <w:trHeight w:val="300"/>
        </w:trPr>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EE8F14" w14:textId="77777777" w:rsidR="0024368D" w:rsidRPr="00346DF9" w:rsidRDefault="0024368D" w:rsidP="005753D1">
            <w:pPr>
              <w:pStyle w:val="NoSpacing"/>
              <w:numPr>
                <w:ilvl w:val="0"/>
                <w:numId w:val="12"/>
              </w:numPr>
              <w:ind w:left="0"/>
              <w:rPr>
                <w:rFonts w:ascii="Times New Roman" w:hAnsi="Times New Roman" w:cs="Times New Roman"/>
                <w:b/>
                <w:bCs/>
                <w:sz w:val="24"/>
                <w:szCs w:val="24"/>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3CC54" w14:textId="77777777" w:rsidR="0024368D" w:rsidRPr="00346DF9" w:rsidRDefault="0024368D" w:rsidP="00B63629">
            <w:pPr>
              <w:pStyle w:val="NoSpacing"/>
              <w:jc w:val="both"/>
              <w:rPr>
                <w:rFonts w:ascii="Times New Roman" w:hAnsi="Times New Roman" w:cs="Times New Roman"/>
                <w:sz w:val="24"/>
                <w:szCs w:val="24"/>
              </w:rPr>
            </w:pPr>
            <w:r w:rsidRPr="00346DF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DF29918" w14:textId="77777777" w:rsidR="0024368D" w:rsidRPr="00346DF9" w:rsidRDefault="0024368D" w:rsidP="00B63629">
            <w:pPr>
              <w:pStyle w:val="NoSpacing"/>
              <w:jc w:val="both"/>
              <w:rPr>
                <w:rFonts w:ascii="Times New Roman" w:hAnsi="Times New Roman" w:cs="Times New Roman"/>
                <w:bCs/>
                <w:sz w:val="24"/>
                <w:szCs w:val="24"/>
              </w:rPr>
            </w:pPr>
            <w:r w:rsidRPr="00346DF9">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w:t>
            </w:r>
            <w:r w:rsidRPr="00346DF9">
              <w:rPr>
                <w:rFonts w:ascii="Times New Roman" w:hAnsi="Times New Roman" w:cs="Times New Roman"/>
                <w:bCs/>
                <w:sz w:val="24"/>
                <w:szCs w:val="24"/>
              </w:rPr>
              <w:lastRenderedPageBreak/>
              <w:t xml:space="preserve">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EE7FABF" w14:textId="77777777" w:rsidR="0024368D" w:rsidRPr="00346DF9" w:rsidRDefault="0024368D" w:rsidP="00B63629">
            <w:pPr>
              <w:pStyle w:val="NoSpacing"/>
              <w:jc w:val="both"/>
              <w:rPr>
                <w:rFonts w:ascii="Times New Roman" w:hAnsi="Times New Roman" w:cs="Times New Roman"/>
                <w:bCs/>
                <w:sz w:val="24"/>
                <w:szCs w:val="24"/>
              </w:rPr>
            </w:pPr>
            <w:r w:rsidRPr="00346DF9">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B40BC" w14:textId="77777777" w:rsidR="0024368D" w:rsidRPr="00346DF9" w:rsidRDefault="0024368D" w:rsidP="00B63629">
            <w:pPr>
              <w:pStyle w:val="NoSpacing"/>
              <w:jc w:val="both"/>
              <w:rPr>
                <w:rFonts w:ascii="Times New Roman" w:eastAsia="Yu Mincho" w:hAnsi="Times New Roman" w:cs="Times New Roman"/>
                <w:b/>
                <w:bCs/>
                <w:sz w:val="24"/>
                <w:szCs w:val="24"/>
              </w:rPr>
            </w:pPr>
            <w:r w:rsidRPr="00346DF9">
              <w:rPr>
                <w:rFonts w:ascii="Times New Roman" w:eastAsia="Yu Mincho" w:hAnsi="Times New Roman" w:cs="Times New Roman"/>
                <w:b/>
                <w:bCs/>
                <w:sz w:val="24"/>
                <w:szCs w:val="24"/>
              </w:rPr>
              <w:lastRenderedPageBreak/>
              <w:t>VPĮ 46 straipsnio 4 dalies 4 punktas</w:t>
            </w:r>
          </w:p>
          <w:p w14:paraId="2D3F53D9" w14:textId="77777777" w:rsidR="0024368D" w:rsidRPr="00346DF9" w:rsidRDefault="0024368D" w:rsidP="00B63629">
            <w:pPr>
              <w:pStyle w:val="NoSpacing"/>
              <w:jc w:val="both"/>
              <w:rPr>
                <w:rFonts w:ascii="Times New Roman" w:eastAsia="Yu Mincho" w:hAnsi="Times New Roman" w:cs="Times New Roman"/>
                <w:sz w:val="24"/>
                <w:szCs w:val="24"/>
              </w:rPr>
            </w:pPr>
          </w:p>
          <w:p w14:paraId="718086B8" w14:textId="77777777" w:rsidR="0024368D" w:rsidRPr="00346DF9" w:rsidRDefault="0024368D" w:rsidP="00B63629">
            <w:pPr>
              <w:pStyle w:val="NoSpacing"/>
              <w:jc w:val="both"/>
              <w:rPr>
                <w:rFonts w:ascii="Times New Roman" w:eastAsia="Yu Mincho" w:hAnsi="Times New Roman" w:cs="Times New Roman"/>
                <w:sz w:val="24"/>
                <w:szCs w:val="24"/>
                <w:lang w:eastAsia="en-US"/>
              </w:rPr>
            </w:pPr>
            <w:r w:rsidRPr="00346DF9">
              <w:rPr>
                <w:rFonts w:ascii="Times New Roman" w:eastAsia="Yu Mincho" w:hAnsi="Times New Roman" w:cs="Times New Roman"/>
                <w:sz w:val="24"/>
                <w:szCs w:val="24"/>
              </w:rPr>
              <w:t>EBVPD III dalies C15 punktas</w:t>
            </w:r>
            <w:r w:rsidRPr="00346DF9">
              <w:rPr>
                <w:rFonts w:ascii="Times New Roman" w:eastAsia="Yu Mincho" w:hAnsi="Times New Roman" w:cs="Times New Roman"/>
                <w:sz w:val="24"/>
                <w:szCs w:val="24"/>
                <w:lang w:eastAsia="en-US"/>
              </w:rPr>
              <w:t xml:space="preserve"> </w:t>
            </w:r>
          </w:p>
        </w:tc>
        <w:tc>
          <w:tcPr>
            <w:tcW w:w="5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BD2758" w14:textId="77777777" w:rsidR="0024368D" w:rsidRPr="00346DF9" w:rsidRDefault="0024368D" w:rsidP="00B63629">
            <w:pPr>
              <w:pStyle w:val="NoSpacing"/>
              <w:jc w:val="both"/>
              <w:rPr>
                <w:rFonts w:ascii="Times New Roman" w:hAnsi="Times New Roman" w:cs="Times New Roman"/>
                <w:sz w:val="24"/>
                <w:szCs w:val="24"/>
                <w:lang w:eastAsia="en-US"/>
              </w:rPr>
            </w:pPr>
            <w:r w:rsidRPr="00346DF9">
              <w:rPr>
                <w:rFonts w:ascii="Times New Roman" w:hAnsi="Times New Roman" w:cs="Times New Roman"/>
                <w:sz w:val="24"/>
                <w:szCs w:val="24"/>
                <w:lang w:eastAsia="en-US"/>
              </w:rPr>
              <w:t>Iš Lietuvoje įsteigtų subjektų įrodančių dokumentų nereikalaujama. Užtenka pateikto EBVPD.</w:t>
            </w:r>
          </w:p>
          <w:p w14:paraId="759B4763" w14:textId="77777777" w:rsidR="0024368D" w:rsidRPr="00346DF9" w:rsidRDefault="0024368D" w:rsidP="00B63629">
            <w:pPr>
              <w:pStyle w:val="NoSpacing"/>
              <w:jc w:val="both"/>
              <w:rPr>
                <w:rFonts w:ascii="Times New Roman" w:hAnsi="Times New Roman" w:cs="Times New Roman"/>
                <w:bCs/>
                <w:iCs/>
                <w:sz w:val="24"/>
                <w:szCs w:val="24"/>
                <w:lang w:eastAsia="en-US"/>
              </w:rPr>
            </w:pPr>
          </w:p>
          <w:p w14:paraId="610E9ACC" w14:textId="77777777" w:rsidR="0024368D" w:rsidRPr="00346DF9" w:rsidRDefault="0024368D" w:rsidP="00B63629">
            <w:pPr>
              <w:pStyle w:val="NoSpacing"/>
              <w:jc w:val="both"/>
              <w:rPr>
                <w:rFonts w:ascii="Times New Roman" w:hAnsi="Times New Roman" w:cs="Times New Roman"/>
                <w:bCs/>
                <w:iCs/>
                <w:sz w:val="24"/>
                <w:szCs w:val="24"/>
                <w:lang w:eastAsia="en-US"/>
              </w:rPr>
            </w:pPr>
          </w:p>
          <w:p w14:paraId="08556B70" w14:textId="77777777" w:rsidR="0024368D" w:rsidRPr="00346DF9" w:rsidRDefault="0024368D" w:rsidP="00B63629">
            <w:pPr>
              <w:pStyle w:val="NoSpacing"/>
              <w:jc w:val="both"/>
              <w:rPr>
                <w:rFonts w:ascii="Times New Roman" w:hAnsi="Times New Roman" w:cs="Times New Roman"/>
                <w:b/>
                <w:bCs/>
                <w:sz w:val="24"/>
                <w:szCs w:val="24"/>
              </w:rPr>
            </w:pPr>
            <w:r w:rsidRPr="00346DF9">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0076DAB" w14:textId="77777777" w:rsidR="0024368D" w:rsidRPr="00346DF9" w:rsidRDefault="0024368D" w:rsidP="00B63629">
            <w:pPr>
              <w:pStyle w:val="NoSpacing"/>
              <w:jc w:val="both"/>
              <w:rPr>
                <w:rFonts w:ascii="Times New Roman" w:hAnsi="Times New Roman" w:cs="Times New Roman"/>
                <w:sz w:val="24"/>
                <w:szCs w:val="24"/>
              </w:rPr>
            </w:pPr>
            <w:hyperlink r:id="rId17" w:history="1">
              <w:r w:rsidRPr="00346DF9">
                <w:rPr>
                  <w:rStyle w:val="Hyperlink"/>
                  <w:rFonts w:ascii="Times New Roman" w:hAnsi="Times New Roman" w:cs="Times New Roman"/>
                  <w:sz w:val="24"/>
                  <w:szCs w:val="24"/>
                </w:rPr>
                <w:t>https://vpt.lrv.lt/lt/nuorodos/kiti-duomenys/powerbi/melaginga-informacija-pateikusiu-tiekeju-sarasas-3/</w:t>
              </w:r>
            </w:hyperlink>
          </w:p>
        </w:tc>
      </w:tr>
      <w:tr w:rsidR="0024368D" w:rsidRPr="00346DF9" w14:paraId="55C13418" w14:textId="77777777" w:rsidTr="003B1E69">
        <w:trPr>
          <w:trHeight w:val="300"/>
        </w:trPr>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2F4DD8" w14:textId="77777777" w:rsidR="0024368D" w:rsidRPr="00346DF9" w:rsidRDefault="0024368D" w:rsidP="005753D1">
            <w:pPr>
              <w:pStyle w:val="NoSpacing"/>
              <w:numPr>
                <w:ilvl w:val="0"/>
                <w:numId w:val="12"/>
              </w:numPr>
              <w:ind w:left="0"/>
              <w:rPr>
                <w:rFonts w:ascii="Times New Roman" w:hAnsi="Times New Roman" w:cs="Times New Roman"/>
                <w:b/>
                <w:bCs/>
                <w:sz w:val="24"/>
                <w:szCs w:val="24"/>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A3580" w14:textId="77777777" w:rsidR="0024368D" w:rsidRPr="00346DF9" w:rsidRDefault="0024368D" w:rsidP="00B63629">
            <w:pPr>
              <w:pStyle w:val="NoSpacing"/>
              <w:jc w:val="both"/>
              <w:rPr>
                <w:rFonts w:ascii="Times New Roman" w:hAnsi="Times New Roman" w:cs="Times New Roman"/>
                <w:b/>
                <w:bCs/>
                <w:sz w:val="24"/>
                <w:szCs w:val="24"/>
              </w:rPr>
            </w:pPr>
            <w:r w:rsidRPr="00346DF9">
              <w:rPr>
                <w:rFonts w:ascii="Times New Roman" w:hAnsi="Times New Roman" w:cs="Times New Roman"/>
                <w:sz w:val="24"/>
                <w:szCs w:val="24"/>
              </w:rPr>
              <w:t xml:space="preserve">Tiekėjas pirkimo metu ėmėsi neteisėtų veiksmų, siekdamas daryti įtaką perkančiosios organizacijos sprendimams, gauti </w:t>
            </w:r>
            <w:r w:rsidRPr="00346DF9">
              <w:rPr>
                <w:rFonts w:ascii="Times New Roman" w:hAnsi="Times New Roman" w:cs="Times New Roman"/>
                <w:sz w:val="24"/>
                <w:szCs w:val="24"/>
              </w:rPr>
              <w:lastRenderedPageBreak/>
              <w:t>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36E21" w14:textId="77777777" w:rsidR="0024368D" w:rsidRPr="00346DF9" w:rsidRDefault="0024368D" w:rsidP="00B63629">
            <w:pPr>
              <w:pStyle w:val="NoSpacing"/>
              <w:jc w:val="both"/>
              <w:rPr>
                <w:rFonts w:ascii="Times New Roman" w:eastAsia="Yu Mincho" w:hAnsi="Times New Roman" w:cs="Times New Roman"/>
                <w:b/>
                <w:bCs/>
                <w:sz w:val="24"/>
                <w:szCs w:val="24"/>
              </w:rPr>
            </w:pPr>
            <w:r w:rsidRPr="00346DF9">
              <w:rPr>
                <w:rFonts w:ascii="Times New Roman" w:eastAsia="Yu Mincho" w:hAnsi="Times New Roman" w:cs="Times New Roman"/>
                <w:b/>
                <w:bCs/>
                <w:sz w:val="24"/>
                <w:szCs w:val="24"/>
              </w:rPr>
              <w:lastRenderedPageBreak/>
              <w:t>VPĮ 46 straipsnio 4 dalies 5 punktas</w:t>
            </w:r>
          </w:p>
          <w:p w14:paraId="5654C0ED" w14:textId="77777777" w:rsidR="0024368D" w:rsidRPr="00346DF9" w:rsidRDefault="0024368D" w:rsidP="00B63629">
            <w:pPr>
              <w:pStyle w:val="NoSpacing"/>
              <w:jc w:val="both"/>
              <w:rPr>
                <w:rFonts w:ascii="Times New Roman" w:eastAsia="Yu Mincho" w:hAnsi="Times New Roman" w:cs="Times New Roman"/>
                <w:sz w:val="24"/>
                <w:szCs w:val="24"/>
              </w:rPr>
            </w:pPr>
          </w:p>
          <w:p w14:paraId="0C7A353E" w14:textId="77777777" w:rsidR="0024368D" w:rsidRPr="00346DF9" w:rsidRDefault="0024368D" w:rsidP="00B63629">
            <w:pPr>
              <w:pStyle w:val="NoSpacing"/>
              <w:jc w:val="both"/>
              <w:rPr>
                <w:rFonts w:ascii="Times New Roman" w:eastAsia="Yu Mincho" w:hAnsi="Times New Roman" w:cs="Times New Roman"/>
                <w:sz w:val="24"/>
                <w:szCs w:val="24"/>
              </w:rPr>
            </w:pPr>
            <w:r w:rsidRPr="00346DF9">
              <w:rPr>
                <w:rFonts w:ascii="Times New Roman" w:eastAsia="Yu Mincho" w:hAnsi="Times New Roman" w:cs="Times New Roman"/>
                <w:sz w:val="24"/>
                <w:szCs w:val="24"/>
              </w:rPr>
              <w:t>EBVPD</w:t>
            </w:r>
            <w:r w:rsidRPr="00346DF9">
              <w:rPr>
                <w:rFonts w:ascii="Times New Roman" w:eastAsia="Arial" w:hAnsi="Times New Roman" w:cs="Times New Roman"/>
                <w:sz w:val="24"/>
                <w:szCs w:val="24"/>
              </w:rPr>
              <w:t xml:space="preserve"> III dalies C15 punktas</w:t>
            </w:r>
          </w:p>
          <w:p w14:paraId="475949A4" w14:textId="77777777" w:rsidR="0024368D" w:rsidRPr="00346DF9" w:rsidRDefault="0024368D" w:rsidP="00B63629">
            <w:pPr>
              <w:pStyle w:val="NoSpacing"/>
              <w:jc w:val="both"/>
              <w:rPr>
                <w:rFonts w:ascii="Times New Roman" w:eastAsia="Yu Mincho" w:hAnsi="Times New Roman" w:cs="Times New Roman"/>
                <w:sz w:val="24"/>
                <w:szCs w:val="24"/>
                <w:lang w:eastAsia="en-US"/>
              </w:rPr>
            </w:pPr>
          </w:p>
          <w:p w14:paraId="476AE24F" w14:textId="77777777" w:rsidR="0024368D" w:rsidRPr="00346DF9" w:rsidRDefault="0024368D" w:rsidP="00B63629">
            <w:pPr>
              <w:pStyle w:val="NoSpacing"/>
              <w:jc w:val="both"/>
              <w:rPr>
                <w:rFonts w:ascii="Times New Roman" w:eastAsia="Yu Mincho" w:hAnsi="Times New Roman" w:cs="Times New Roman"/>
                <w:sz w:val="24"/>
                <w:szCs w:val="24"/>
                <w:lang w:eastAsia="en-US"/>
              </w:rPr>
            </w:pPr>
          </w:p>
        </w:tc>
        <w:tc>
          <w:tcPr>
            <w:tcW w:w="5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8C059" w14:textId="77777777" w:rsidR="0024368D" w:rsidRPr="00346DF9" w:rsidRDefault="0024368D" w:rsidP="00B63629">
            <w:pPr>
              <w:pStyle w:val="NoSpacing"/>
              <w:jc w:val="both"/>
              <w:rPr>
                <w:rFonts w:ascii="Times New Roman" w:hAnsi="Times New Roman" w:cs="Times New Roman"/>
                <w:sz w:val="24"/>
                <w:szCs w:val="24"/>
                <w:lang w:eastAsia="en-US"/>
              </w:rPr>
            </w:pPr>
            <w:r w:rsidRPr="00346DF9">
              <w:rPr>
                <w:rFonts w:ascii="Times New Roman" w:hAnsi="Times New Roman" w:cs="Times New Roman"/>
                <w:sz w:val="24"/>
                <w:szCs w:val="24"/>
                <w:lang w:eastAsia="en-US"/>
              </w:rPr>
              <w:lastRenderedPageBreak/>
              <w:t>Iš Lietuvoje įsteigtų subjektų įrodančių dokumentų nereikalaujama. Užtenka pateikto EBVPD.</w:t>
            </w:r>
          </w:p>
          <w:p w14:paraId="3577F365" w14:textId="77777777" w:rsidR="0024368D" w:rsidRPr="00346DF9" w:rsidRDefault="0024368D" w:rsidP="00B63629">
            <w:pPr>
              <w:pStyle w:val="NoSpacing"/>
              <w:jc w:val="both"/>
              <w:rPr>
                <w:rFonts w:ascii="Times New Roman" w:hAnsi="Times New Roman" w:cs="Times New Roman"/>
                <w:b/>
                <w:bCs/>
                <w:iCs/>
                <w:sz w:val="24"/>
                <w:szCs w:val="24"/>
                <w:lang w:eastAsia="en-US"/>
              </w:rPr>
            </w:pPr>
          </w:p>
        </w:tc>
      </w:tr>
      <w:tr w:rsidR="0024368D" w:rsidRPr="00346DF9" w14:paraId="4049D9D2" w14:textId="77777777" w:rsidTr="003B1E69">
        <w:trPr>
          <w:trHeight w:val="300"/>
        </w:trPr>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F864B7" w14:textId="77777777" w:rsidR="0024368D" w:rsidRPr="00346DF9" w:rsidRDefault="0024368D" w:rsidP="005753D1">
            <w:pPr>
              <w:pStyle w:val="NoSpacing"/>
              <w:numPr>
                <w:ilvl w:val="0"/>
                <w:numId w:val="12"/>
              </w:numPr>
              <w:ind w:left="0"/>
              <w:rPr>
                <w:rFonts w:ascii="Times New Roman" w:hAnsi="Times New Roman" w:cs="Times New Roman"/>
                <w:b/>
                <w:bCs/>
                <w:sz w:val="24"/>
                <w:szCs w:val="24"/>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CC52E" w14:textId="34E87EDC" w:rsidR="0024368D" w:rsidRPr="00346DF9" w:rsidRDefault="0024368D" w:rsidP="00B63629">
            <w:pPr>
              <w:spacing w:after="0" w:line="240" w:lineRule="auto"/>
              <w:jc w:val="both"/>
              <w:rPr>
                <w:rFonts w:ascii="Times New Roman" w:hAnsi="Times New Roman" w:cs="Times New Roman"/>
                <w:sz w:val="24"/>
                <w:szCs w:val="24"/>
              </w:rPr>
            </w:pPr>
            <w:r w:rsidRPr="00346DF9">
              <w:rPr>
                <w:rFonts w:ascii="Times New Roman" w:hAnsi="Times New Roman" w:cs="Times New Roman"/>
                <w:sz w:val="24"/>
                <w:szCs w:val="24"/>
              </w:rPr>
              <w:t xml:space="preserve">Tiekėjas yra neįvykdęs </w:t>
            </w:r>
            <w:r w:rsidR="00C527A4" w:rsidRPr="00346DF9">
              <w:rPr>
                <w:rFonts w:ascii="Times New Roman" w:hAnsi="Times New Roman" w:cs="Times New Roman"/>
                <w:sz w:val="24"/>
                <w:szCs w:val="24"/>
              </w:rPr>
              <w:t>Sutarties</w:t>
            </w:r>
            <w:r w:rsidRPr="00346DF9">
              <w:rPr>
                <w:rFonts w:ascii="Times New Roman" w:hAnsi="Times New Roman" w:cs="Times New Roman"/>
                <w:sz w:val="24"/>
                <w:szCs w:val="24"/>
              </w:rPr>
              <w:t xml:space="preserve">, sudarytos vadovaujantis VPĮ, Viešųjų pirkimų, atliekamų gynybos ir saugumo srityje, įstatymu ar Pirkimų, atliekamų vandentvarkos, energetikos, transporto ar pašto paslaugų srities perkančiųjų subjektų, įstatymu, ar koncesijos </w:t>
            </w:r>
            <w:r w:rsidR="00C527A4" w:rsidRPr="00346DF9">
              <w:rPr>
                <w:rFonts w:ascii="Times New Roman" w:hAnsi="Times New Roman" w:cs="Times New Roman"/>
                <w:sz w:val="24"/>
                <w:szCs w:val="24"/>
              </w:rPr>
              <w:t>Sutarties</w:t>
            </w:r>
            <w:r w:rsidRPr="00346DF9">
              <w:rPr>
                <w:rFonts w:ascii="Times New Roman" w:hAnsi="Times New Roman" w:cs="Times New Roman"/>
                <w:sz w:val="24"/>
                <w:szCs w:val="24"/>
              </w:rPr>
              <w:t xml:space="preserve"> arba yra netinkamai ją įvykdęs ir tai buvo esminis </w:t>
            </w:r>
            <w:r w:rsidR="00C527A4" w:rsidRPr="00346DF9">
              <w:rPr>
                <w:rFonts w:ascii="Times New Roman" w:hAnsi="Times New Roman" w:cs="Times New Roman"/>
                <w:sz w:val="24"/>
                <w:szCs w:val="24"/>
              </w:rPr>
              <w:t>Sutarties</w:t>
            </w:r>
            <w:r w:rsidRPr="00346DF9">
              <w:rPr>
                <w:rFonts w:ascii="Times New Roman" w:hAnsi="Times New Roman" w:cs="Times New Roman"/>
                <w:sz w:val="24"/>
                <w:szCs w:val="24"/>
              </w:rPr>
              <w:t xml:space="preserve"> pažeidimas, kaip nustatyta Civilinio kodekso 6.217 straipsnyje (toliau – esminis </w:t>
            </w:r>
            <w:r w:rsidR="00C527A4" w:rsidRPr="00346DF9">
              <w:rPr>
                <w:rFonts w:ascii="Times New Roman" w:hAnsi="Times New Roman" w:cs="Times New Roman"/>
                <w:sz w:val="24"/>
                <w:szCs w:val="24"/>
              </w:rPr>
              <w:t>Sutarties</w:t>
            </w:r>
            <w:r w:rsidRPr="00346DF9">
              <w:rPr>
                <w:rFonts w:ascii="Times New Roman" w:hAnsi="Times New Roman" w:cs="Times New Roman"/>
                <w:sz w:val="24"/>
                <w:szCs w:val="24"/>
              </w:rPr>
              <w:t xml:space="preserve"> pažeidimas), dėl kurio per pastaruosius 3 metus buvo nutraukta </w:t>
            </w:r>
            <w:r w:rsidR="00C527A4" w:rsidRPr="00346DF9">
              <w:rPr>
                <w:rFonts w:ascii="Times New Roman" w:hAnsi="Times New Roman" w:cs="Times New Roman"/>
                <w:sz w:val="24"/>
                <w:szCs w:val="24"/>
              </w:rPr>
              <w:t>Sutartis</w:t>
            </w:r>
            <w:r w:rsidRPr="00346DF9">
              <w:rPr>
                <w:rFonts w:ascii="Times New Roman" w:hAnsi="Times New Roman" w:cs="Times New Roman"/>
                <w:sz w:val="24"/>
                <w:szCs w:val="24"/>
              </w:rPr>
              <w:t xml:space="preserve"> arba per pastaruosius 3 metus buvo priimtas ir įsiteisėjęs teismo sprendimas, kuriuo tenkinamas perkančiosios organizacijos, perkančiojo subjekto ar suteikiančiosios institucijos reikalavimas atlyginti nuostolius, </w:t>
            </w:r>
            <w:r w:rsidRPr="00346DF9">
              <w:rPr>
                <w:rFonts w:ascii="Times New Roman" w:hAnsi="Times New Roman" w:cs="Times New Roman"/>
                <w:sz w:val="24"/>
                <w:szCs w:val="24"/>
              </w:rPr>
              <w:lastRenderedPageBreak/>
              <w:t xml:space="preserve">patirtus dėl to, kad tiekėjas sutartyje nustatytą esminę </w:t>
            </w:r>
            <w:r w:rsidR="00C527A4" w:rsidRPr="00346DF9">
              <w:rPr>
                <w:rFonts w:ascii="Times New Roman" w:hAnsi="Times New Roman" w:cs="Times New Roman"/>
                <w:sz w:val="24"/>
                <w:szCs w:val="24"/>
              </w:rPr>
              <w:t>Sutarties</w:t>
            </w:r>
            <w:r w:rsidRPr="00346DF9">
              <w:rPr>
                <w:rFonts w:ascii="Times New Roman" w:hAnsi="Times New Roman" w:cs="Times New Roman"/>
                <w:sz w:val="24"/>
                <w:szCs w:val="24"/>
              </w:rPr>
              <w:t xml:space="preserve"> sąlygą vykdė su dideliais arba nuolatiniais trūkumais, ar per pastaruosius 3 metus buvo priimtas perkančiosios organizacijos sprendimas, kad tiekėjas sutartyje nustatytą esminę </w:t>
            </w:r>
            <w:r w:rsidR="00C527A4" w:rsidRPr="00346DF9">
              <w:rPr>
                <w:rFonts w:ascii="Times New Roman" w:hAnsi="Times New Roman" w:cs="Times New Roman"/>
                <w:sz w:val="24"/>
                <w:szCs w:val="24"/>
              </w:rPr>
              <w:t>Sutarties</w:t>
            </w:r>
            <w:r w:rsidRPr="00346DF9">
              <w:rPr>
                <w:rFonts w:ascii="Times New Roman" w:hAnsi="Times New Roman" w:cs="Times New Roman"/>
                <w:sz w:val="24"/>
                <w:szCs w:val="24"/>
              </w:rPr>
              <w:t xml:space="preserve"> sąlygą vykdė su dideliais arba nuolatiniais trūkumais ir dėl to buvo pritaikyta sutartyje nustatyta sankcija. </w:t>
            </w:r>
          </w:p>
          <w:p w14:paraId="6165438F" w14:textId="15027FF8" w:rsidR="0024368D" w:rsidRPr="00346DF9" w:rsidRDefault="0024368D" w:rsidP="00B63629">
            <w:pPr>
              <w:spacing w:after="0" w:line="240" w:lineRule="auto"/>
              <w:jc w:val="both"/>
              <w:rPr>
                <w:rFonts w:ascii="Times New Roman" w:hAnsi="Times New Roman" w:cs="Times New Roman"/>
                <w:sz w:val="24"/>
                <w:szCs w:val="24"/>
              </w:rPr>
            </w:pPr>
            <w:r w:rsidRPr="00346DF9">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w:t>
            </w:r>
            <w:r w:rsidR="00C527A4" w:rsidRPr="00346DF9">
              <w:rPr>
                <w:rFonts w:ascii="Times New Roman" w:hAnsi="Times New Roman" w:cs="Times New Roman"/>
                <w:sz w:val="24"/>
                <w:szCs w:val="24"/>
              </w:rPr>
              <w:t>Sutartį</w:t>
            </w:r>
            <w:r w:rsidRPr="00346DF9">
              <w:rPr>
                <w:rFonts w:ascii="Times New Roman" w:hAnsi="Times New Roman" w:cs="Times New Roman"/>
                <w:sz w:val="24"/>
                <w:szCs w:val="24"/>
              </w:rPr>
              <w:t xml:space="preserve">, ankstesnę </w:t>
            </w:r>
            <w:r w:rsidR="00C527A4" w:rsidRPr="00346DF9">
              <w:rPr>
                <w:rFonts w:ascii="Times New Roman" w:hAnsi="Times New Roman" w:cs="Times New Roman"/>
                <w:sz w:val="24"/>
                <w:szCs w:val="24"/>
              </w:rPr>
              <w:t>Sutartį</w:t>
            </w:r>
            <w:r w:rsidRPr="00346DF9">
              <w:rPr>
                <w:rFonts w:ascii="Times New Roman" w:hAnsi="Times New Roman" w:cs="Times New Roman"/>
                <w:sz w:val="24"/>
                <w:szCs w:val="24"/>
              </w:rPr>
              <w:t xml:space="preserve"> su perkančiuoju subjektu arba ankstesnę koncesijos </w:t>
            </w:r>
            <w:r w:rsidR="00C527A4" w:rsidRPr="00346DF9">
              <w:rPr>
                <w:rFonts w:ascii="Times New Roman" w:hAnsi="Times New Roman" w:cs="Times New Roman"/>
                <w:sz w:val="24"/>
                <w:szCs w:val="24"/>
              </w:rPr>
              <w:t>Sutartį</w:t>
            </w:r>
            <w:r w:rsidRPr="00346DF9">
              <w:rPr>
                <w:rFonts w:ascii="Times New Roman" w:hAnsi="Times New Roman" w:cs="Times New Roman"/>
                <w:sz w:val="24"/>
                <w:szCs w:val="24"/>
              </w:rPr>
              <w:t xml:space="preserve">, sutartyje nustatytą esminį reikalavimą vykdė su dideliais arba nuolatiniais trūkumais ir dėl to ta ankstesnė </w:t>
            </w:r>
            <w:r w:rsidR="00C527A4" w:rsidRPr="00346DF9">
              <w:rPr>
                <w:rFonts w:ascii="Times New Roman" w:hAnsi="Times New Roman" w:cs="Times New Roman"/>
                <w:sz w:val="24"/>
                <w:szCs w:val="24"/>
              </w:rPr>
              <w:t>Sutartis</w:t>
            </w:r>
            <w:r w:rsidRPr="00346DF9">
              <w:rPr>
                <w:rFonts w:ascii="Times New Roman" w:hAnsi="Times New Roman" w:cs="Times New Roman"/>
                <w:sz w:val="24"/>
                <w:szCs w:val="24"/>
              </w:rPr>
              <w:t xml:space="preserve"> buvo nutraukta anksčiau, negu toje sutartyje nustatytas jos galiojimo terminas, buvo pareikalauta atlyginti žalą ar taikomos kitos panašios sankcijos.</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DBA97" w14:textId="77777777" w:rsidR="0024368D" w:rsidRPr="00346DF9" w:rsidRDefault="0024368D" w:rsidP="00B63629">
            <w:pPr>
              <w:pStyle w:val="NoSpacing"/>
              <w:jc w:val="both"/>
              <w:rPr>
                <w:rFonts w:ascii="Times New Roman" w:eastAsia="Yu Mincho" w:hAnsi="Times New Roman" w:cs="Times New Roman"/>
                <w:b/>
                <w:bCs/>
                <w:sz w:val="24"/>
                <w:szCs w:val="24"/>
              </w:rPr>
            </w:pPr>
            <w:r w:rsidRPr="00346DF9">
              <w:rPr>
                <w:rFonts w:ascii="Times New Roman" w:eastAsia="Yu Mincho" w:hAnsi="Times New Roman" w:cs="Times New Roman"/>
                <w:b/>
                <w:bCs/>
                <w:sz w:val="24"/>
                <w:szCs w:val="24"/>
              </w:rPr>
              <w:lastRenderedPageBreak/>
              <w:t>VPĮ 46 straipsnio 4 dalies 6 punktas</w:t>
            </w:r>
          </w:p>
          <w:p w14:paraId="494BED13" w14:textId="77777777" w:rsidR="0024368D" w:rsidRPr="00346DF9" w:rsidRDefault="0024368D" w:rsidP="00B63629">
            <w:pPr>
              <w:pStyle w:val="NoSpacing"/>
              <w:jc w:val="both"/>
              <w:rPr>
                <w:rFonts w:ascii="Times New Roman" w:eastAsia="Yu Mincho" w:hAnsi="Times New Roman" w:cs="Times New Roman"/>
                <w:sz w:val="24"/>
                <w:szCs w:val="24"/>
              </w:rPr>
            </w:pPr>
          </w:p>
          <w:p w14:paraId="00D2D0EA" w14:textId="77777777" w:rsidR="0024368D" w:rsidRPr="00346DF9" w:rsidRDefault="0024368D" w:rsidP="00B63629">
            <w:pPr>
              <w:pStyle w:val="NoSpacing"/>
              <w:jc w:val="both"/>
              <w:rPr>
                <w:rFonts w:ascii="Times New Roman" w:eastAsia="Yu Mincho" w:hAnsi="Times New Roman" w:cs="Times New Roman"/>
                <w:sz w:val="24"/>
                <w:szCs w:val="24"/>
              </w:rPr>
            </w:pPr>
            <w:r w:rsidRPr="00346DF9">
              <w:rPr>
                <w:rFonts w:ascii="Times New Roman" w:eastAsia="Yu Mincho" w:hAnsi="Times New Roman" w:cs="Times New Roman"/>
                <w:sz w:val="24"/>
                <w:szCs w:val="24"/>
              </w:rPr>
              <w:t>EBVPD</w:t>
            </w:r>
            <w:r w:rsidRPr="00346DF9">
              <w:rPr>
                <w:rFonts w:ascii="Times New Roman" w:eastAsia="Arial" w:hAnsi="Times New Roman" w:cs="Times New Roman"/>
                <w:sz w:val="24"/>
                <w:szCs w:val="24"/>
              </w:rPr>
              <w:t xml:space="preserve"> III dalies C14 punktas</w:t>
            </w:r>
          </w:p>
          <w:p w14:paraId="32A560C6" w14:textId="77777777" w:rsidR="0024368D" w:rsidRPr="00346DF9" w:rsidRDefault="0024368D" w:rsidP="00B63629">
            <w:pPr>
              <w:pStyle w:val="NoSpacing"/>
              <w:jc w:val="both"/>
              <w:rPr>
                <w:rFonts w:ascii="Times New Roman" w:eastAsia="Yu Mincho" w:hAnsi="Times New Roman" w:cs="Times New Roman"/>
                <w:sz w:val="24"/>
                <w:szCs w:val="24"/>
                <w:lang w:eastAsia="en-US"/>
              </w:rPr>
            </w:pPr>
          </w:p>
          <w:p w14:paraId="0D7E5584" w14:textId="77777777" w:rsidR="0024368D" w:rsidRPr="00346DF9" w:rsidRDefault="0024368D" w:rsidP="00B63629">
            <w:pPr>
              <w:pStyle w:val="NoSpacing"/>
              <w:jc w:val="both"/>
              <w:rPr>
                <w:rFonts w:ascii="Times New Roman" w:eastAsia="Yu Mincho" w:hAnsi="Times New Roman" w:cs="Times New Roman"/>
                <w:sz w:val="24"/>
                <w:szCs w:val="24"/>
                <w:lang w:eastAsia="en-US"/>
              </w:rPr>
            </w:pPr>
          </w:p>
        </w:tc>
        <w:tc>
          <w:tcPr>
            <w:tcW w:w="5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34FCE" w14:textId="77777777" w:rsidR="0024368D" w:rsidRPr="00346DF9" w:rsidRDefault="0024368D" w:rsidP="00B63629">
            <w:pPr>
              <w:pStyle w:val="NoSpacing"/>
              <w:jc w:val="both"/>
              <w:rPr>
                <w:rFonts w:ascii="Times New Roman" w:hAnsi="Times New Roman" w:cs="Times New Roman"/>
                <w:sz w:val="24"/>
                <w:szCs w:val="24"/>
                <w:lang w:eastAsia="en-US"/>
              </w:rPr>
            </w:pPr>
            <w:r w:rsidRPr="00346DF9">
              <w:rPr>
                <w:rFonts w:ascii="Times New Roman" w:hAnsi="Times New Roman" w:cs="Times New Roman"/>
                <w:sz w:val="24"/>
                <w:szCs w:val="24"/>
                <w:lang w:eastAsia="en-US"/>
              </w:rPr>
              <w:t>Iš Lietuvoje įsteigtų subjektų įrodančių dokumentų nereikalaujama. Užtenka pateikto EBVPD.</w:t>
            </w:r>
          </w:p>
          <w:p w14:paraId="0E395F6D" w14:textId="77777777" w:rsidR="0024368D" w:rsidRPr="00346DF9" w:rsidRDefault="0024368D" w:rsidP="00B63629">
            <w:pPr>
              <w:pStyle w:val="NoSpacing"/>
              <w:jc w:val="both"/>
              <w:rPr>
                <w:rFonts w:ascii="Times New Roman" w:hAnsi="Times New Roman" w:cs="Times New Roman"/>
                <w:bCs/>
                <w:iCs/>
                <w:sz w:val="24"/>
                <w:szCs w:val="24"/>
                <w:lang w:eastAsia="en-US"/>
              </w:rPr>
            </w:pPr>
          </w:p>
          <w:p w14:paraId="4A0EA2A0" w14:textId="77777777" w:rsidR="0024368D" w:rsidRPr="00346DF9" w:rsidRDefault="0024368D" w:rsidP="00B63629">
            <w:pPr>
              <w:pStyle w:val="NoSpacing"/>
              <w:jc w:val="both"/>
              <w:rPr>
                <w:rFonts w:ascii="Times New Roman" w:hAnsi="Times New Roman" w:cs="Times New Roman"/>
                <w:b/>
                <w:bCs/>
                <w:sz w:val="24"/>
                <w:szCs w:val="24"/>
              </w:rPr>
            </w:pPr>
            <w:r w:rsidRPr="00346DF9">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E81BFA6" w14:textId="77777777" w:rsidR="0024368D" w:rsidRPr="00346DF9" w:rsidRDefault="0024368D" w:rsidP="00B63629">
            <w:pPr>
              <w:pStyle w:val="NoSpacing"/>
              <w:jc w:val="both"/>
              <w:rPr>
                <w:rFonts w:ascii="Times New Roman" w:hAnsi="Times New Roman" w:cs="Times New Roman"/>
                <w:sz w:val="24"/>
                <w:szCs w:val="24"/>
              </w:rPr>
            </w:pPr>
          </w:p>
          <w:p w14:paraId="42A20FE2" w14:textId="77777777" w:rsidR="0024368D" w:rsidRPr="00346DF9" w:rsidRDefault="0024368D" w:rsidP="00B63629">
            <w:pPr>
              <w:pStyle w:val="NoSpacing"/>
              <w:jc w:val="both"/>
              <w:rPr>
                <w:rFonts w:ascii="Times New Roman" w:hAnsi="Times New Roman" w:cs="Times New Roman"/>
                <w:sz w:val="24"/>
                <w:szCs w:val="24"/>
              </w:rPr>
            </w:pPr>
            <w:hyperlink r:id="rId18" w:history="1">
              <w:r w:rsidRPr="00346DF9">
                <w:rPr>
                  <w:rStyle w:val="Hyperlink"/>
                  <w:rFonts w:ascii="Times New Roman" w:hAnsi="Times New Roman" w:cs="Times New Roman"/>
                  <w:sz w:val="24"/>
                  <w:szCs w:val="24"/>
                </w:rPr>
                <w:t>https://vpt.lrv.lt/lt/nuorodos/kiti-duomenys/powerbi/nepatikimi-tiekejai-1/</w:t>
              </w:r>
            </w:hyperlink>
          </w:p>
          <w:p w14:paraId="5E481D01" w14:textId="77777777" w:rsidR="0024368D" w:rsidRPr="00346DF9" w:rsidRDefault="0024368D" w:rsidP="00B63629">
            <w:pPr>
              <w:pStyle w:val="NoSpacing"/>
              <w:jc w:val="both"/>
              <w:rPr>
                <w:rFonts w:ascii="Times New Roman" w:hAnsi="Times New Roman" w:cs="Times New Roman"/>
                <w:sz w:val="24"/>
                <w:szCs w:val="24"/>
              </w:rPr>
            </w:pPr>
          </w:p>
          <w:p w14:paraId="0F8D8948" w14:textId="77777777" w:rsidR="0024368D" w:rsidRPr="00346DF9" w:rsidRDefault="0024368D" w:rsidP="00B63629">
            <w:pPr>
              <w:pStyle w:val="NoSpacing"/>
              <w:jc w:val="both"/>
              <w:rPr>
                <w:rFonts w:ascii="Times New Roman" w:hAnsi="Times New Roman" w:cs="Times New Roman"/>
                <w:sz w:val="24"/>
                <w:szCs w:val="24"/>
              </w:rPr>
            </w:pPr>
            <w:hyperlink r:id="rId19" w:history="1">
              <w:r w:rsidRPr="00346DF9">
                <w:rPr>
                  <w:rStyle w:val="Hyperlink"/>
                  <w:rFonts w:ascii="Times New Roman" w:hAnsi="Times New Roman" w:cs="Times New Roman"/>
                  <w:sz w:val="24"/>
                  <w:szCs w:val="24"/>
                </w:rPr>
                <w:t>https://vpt.lrv.lt/lt/pasalinimo-pagrindai-1/nepatikimu-koncesininku-sarasas-1/nepatikimu-koncesininku-sarasas/</w:t>
              </w:r>
            </w:hyperlink>
          </w:p>
          <w:p w14:paraId="43D8416F" w14:textId="77777777" w:rsidR="0024368D" w:rsidRPr="00346DF9" w:rsidRDefault="0024368D" w:rsidP="00B63629">
            <w:pPr>
              <w:pStyle w:val="NoSpacing"/>
              <w:jc w:val="both"/>
              <w:rPr>
                <w:rFonts w:ascii="Times New Roman" w:hAnsi="Times New Roman" w:cs="Times New Roman"/>
                <w:bCs/>
                <w:sz w:val="24"/>
                <w:szCs w:val="24"/>
              </w:rPr>
            </w:pPr>
          </w:p>
          <w:p w14:paraId="5A531497" w14:textId="77777777" w:rsidR="0024368D" w:rsidRPr="00346DF9" w:rsidRDefault="0024368D" w:rsidP="00B63629">
            <w:pPr>
              <w:pStyle w:val="NoSpacing"/>
              <w:jc w:val="both"/>
              <w:rPr>
                <w:rFonts w:ascii="Times New Roman" w:hAnsi="Times New Roman" w:cs="Times New Roman"/>
                <w:b/>
                <w:bCs/>
                <w:sz w:val="24"/>
                <w:szCs w:val="24"/>
              </w:rPr>
            </w:pPr>
          </w:p>
        </w:tc>
      </w:tr>
      <w:tr w:rsidR="0024368D" w:rsidRPr="00346DF9" w14:paraId="20D67B0A" w14:textId="77777777" w:rsidTr="003B1E69">
        <w:trPr>
          <w:trHeight w:val="300"/>
        </w:trPr>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61584" w14:textId="77777777" w:rsidR="0024368D" w:rsidRPr="00346DF9" w:rsidRDefault="0024368D" w:rsidP="005753D1">
            <w:pPr>
              <w:pStyle w:val="NoSpacing"/>
              <w:numPr>
                <w:ilvl w:val="0"/>
                <w:numId w:val="12"/>
              </w:numPr>
              <w:ind w:left="0"/>
              <w:rPr>
                <w:rFonts w:ascii="Times New Roman" w:hAnsi="Times New Roman" w:cs="Times New Roman"/>
                <w:sz w:val="24"/>
                <w:szCs w:val="24"/>
              </w:rPr>
            </w:pPr>
          </w:p>
          <w:p w14:paraId="71E46D0D" w14:textId="77777777" w:rsidR="0024368D" w:rsidRPr="00346DF9" w:rsidRDefault="0024368D" w:rsidP="00B63629">
            <w:pPr>
              <w:pStyle w:val="NoSpacing"/>
              <w:rPr>
                <w:rFonts w:ascii="Times New Roman" w:hAnsi="Times New Roman" w:cs="Times New Roman"/>
                <w:sz w:val="24"/>
                <w:szCs w:val="24"/>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86E8D" w14:textId="77777777" w:rsidR="0024368D" w:rsidRPr="00346DF9" w:rsidRDefault="0024368D" w:rsidP="00B63629">
            <w:pPr>
              <w:pStyle w:val="NoSpacing"/>
              <w:jc w:val="both"/>
              <w:rPr>
                <w:rFonts w:ascii="Times New Roman" w:hAnsi="Times New Roman" w:cs="Times New Roman"/>
                <w:sz w:val="24"/>
                <w:szCs w:val="24"/>
              </w:rPr>
            </w:pPr>
            <w:r w:rsidRPr="00346DF9">
              <w:rPr>
                <w:rFonts w:ascii="Times New Roman" w:hAnsi="Times New Roman" w:cs="Times New Roman"/>
                <w:sz w:val="24"/>
                <w:szCs w:val="24"/>
              </w:rPr>
              <w:t>Tiekėjas yra padaręs rimtą profesinį pažeidimą, dėl kurio perkančioji organizacija abejoja tiekėjo sąžiningumu, kai jis</w:t>
            </w:r>
            <w:bookmarkStart w:id="41" w:name="part_030e6c6c64ba4f96a23474e439d1b80c"/>
            <w:bookmarkEnd w:id="41"/>
            <w:r w:rsidRPr="00346DF9">
              <w:rPr>
                <w:rFonts w:ascii="Times New Roman" w:hAnsi="Times New Roman" w:cs="Times New Roman"/>
                <w:sz w:val="24"/>
                <w:szCs w:val="24"/>
              </w:rPr>
              <w:t xml:space="preserve"> yra padaręs finansinės atskaitomybės </w:t>
            </w:r>
            <w:r w:rsidRPr="00346DF9">
              <w:rPr>
                <w:rFonts w:ascii="Times New Roman" w:hAnsi="Times New Roman" w:cs="Times New Roman"/>
                <w:sz w:val="24"/>
                <w:szCs w:val="24"/>
              </w:rPr>
              <w:lastRenderedPageBreak/>
              <w:t>ir audito teisės aktų pažeidimą ir nuo jo padarymo dienos praėjo mažiau kaip vieni metai.</w:t>
            </w:r>
          </w:p>
          <w:p w14:paraId="06F6078B" w14:textId="77777777" w:rsidR="0024368D" w:rsidRPr="00346DF9" w:rsidRDefault="0024368D" w:rsidP="00B63629">
            <w:pPr>
              <w:spacing w:after="0" w:line="240" w:lineRule="auto"/>
              <w:jc w:val="both"/>
              <w:rPr>
                <w:rFonts w:ascii="Times New Roman" w:hAnsi="Times New Roman" w:cs="Times New Roman"/>
                <w:b/>
                <w:sz w:val="24"/>
                <w:szCs w:val="24"/>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C1DB0" w14:textId="77777777" w:rsidR="0024368D" w:rsidRPr="00346DF9" w:rsidRDefault="0024368D" w:rsidP="00B63629">
            <w:pPr>
              <w:pStyle w:val="NoSpacing"/>
              <w:jc w:val="both"/>
              <w:rPr>
                <w:rFonts w:ascii="Times New Roman" w:eastAsia="Yu Mincho" w:hAnsi="Times New Roman" w:cs="Times New Roman"/>
                <w:b/>
                <w:bCs/>
                <w:sz w:val="24"/>
                <w:szCs w:val="24"/>
              </w:rPr>
            </w:pPr>
            <w:r w:rsidRPr="00346DF9">
              <w:rPr>
                <w:rFonts w:ascii="Times New Roman" w:eastAsia="Yu Mincho" w:hAnsi="Times New Roman" w:cs="Times New Roman"/>
                <w:b/>
                <w:bCs/>
                <w:sz w:val="24"/>
                <w:szCs w:val="24"/>
              </w:rPr>
              <w:lastRenderedPageBreak/>
              <w:t>VPĮ 46 straipsnio 4 dalies 7 punkto a papunktis</w:t>
            </w:r>
          </w:p>
          <w:p w14:paraId="455BB9A3" w14:textId="77777777" w:rsidR="0024368D" w:rsidRPr="00346DF9" w:rsidRDefault="0024368D" w:rsidP="00B63629">
            <w:pPr>
              <w:pStyle w:val="NoSpacing"/>
              <w:jc w:val="both"/>
              <w:rPr>
                <w:rFonts w:ascii="Times New Roman" w:eastAsia="Yu Mincho" w:hAnsi="Times New Roman" w:cs="Times New Roman"/>
                <w:sz w:val="24"/>
                <w:szCs w:val="24"/>
              </w:rPr>
            </w:pPr>
          </w:p>
          <w:p w14:paraId="6AED6DBE" w14:textId="77777777" w:rsidR="0024368D" w:rsidRPr="00346DF9" w:rsidRDefault="0024368D" w:rsidP="00B63629">
            <w:pPr>
              <w:pStyle w:val="NoSpacing"/>
              <w:jc w:val="both"/>
              <w:rPr>
                <w:rFonts w:ascii="Times New Roman" w:eastAsia="Yu Mincho" w:hAnsi="Times New Roman" w:cs="Times New Roman"/>
                <w:sz w:val="24"/>
                <w:szCs w:val="24"/>
              </w:rPr>
            </w:pPr>
            <w:r w:rsidRPr="00346DF9">
              <w:rPr>
                <w:rFonts w:ascii="Times New Roman" w:eastAsia="Yu Mincho" w:hAnsi="Times New Roman" w:cs="Times New Roman"/>
                <w:sz w:val="24"/>
                <w:szCs w:val="24"/>
              </w:rPr>
              <w:t>EBVPD III dalies C11 punktas</w:t>
            </w:r>
          </w:p>
        </w:tc>
        <w:tc>
          <w:tcPr>
            <w:tcW w:w="5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7EF76" w14:textId="77777777" w:rsidR="0024368D" w:rsidRPr="00346DF9" w:rsidRDefault="0024368D" w:rsidP="00B63629">
            <w:pPr>
              <w:pStyle w:val="NoSpacing"/>
              <w:jc w:val="both"/>
              <w:rPr>
                <w:rFonts w:ascii="Times New Roman" w:hAnsi="Times New Roman" w:cs="Times New Roman"/>
                <w:sz w:val="24"/>
                <w:szCs w:val="24"/>
              </w:rPr>
            </w:pPr>
            <w:r w:rsidRPr="00346DF9">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346DF9">
              <w:rPr>
                <w:rFonts w:ascii="Times New Roman" w:hAnsi="Times New Roman" w:cs="Times New Roman"/>
                <w:sz w:val="24"/>
                <w:szCs w:val="24"/>
              </w:rPr>
              <w:t>Priimant sprendimus dėl tiekėjo pašalinimo iš pirkimo procedūros šiame punkte nurodytu pašalinimo pagrindu, be kita ko, atsižvelgiama į</w:t>
            </w:r>
            <w:r w:rsidRPr="00346DF9">
              <w:rPr>
                <w:rFonts w:ascii="Times New Roman" w:hAnsi="Times New Roman" w:cs="Times New Roman"/>
                <w:b/>
                <w:bCs/>
                <w:sz w:val="24"/>
                <w:szCs w:val="24"/>
              </w:rPr>
              <w:t xml:space="preserve"> </w:t>
            </w:r>
            <w:r w:rsidRPr="00346DF9">
              <w:rPr>
                <w:rFonts w:ascii="Times New Roman" w:hAnsi="Times New Roman" w:cs="Times New Roman"/>
                <w:sz w:val="24"/>
                <w:szCs w:val="24"/>
              </w:rPr>
              <w:t xml:space="preserve">nacionalinėje </w:t>
            </w:r>
            <w:r w:rsidRPr="00346DF9">
              <w:rPr>
                <w:rFonts w:ascii="Times New Roman" w:hAnsi="Times New Roman" w:cs="Times New Roman"/>
                <w:sz w:val="24"/>
                <w:szCs w:val="24"/>
              </w:rPr>
              <w:lastRenderedPageBreak/>
              <w:t xml:space="preserve">duomenų bazėje adresu: </w:t>
            </w:r>
            <w:hyperlink r:id="rId20" w:history="1">
              <w:r w:rsidRPr="00346DF9">
                <w:rPr>
                  <w:rStyle w:val="Hyperlink"/>
                  <w:rFonts w:ascii="Times New Roman" w:hAnsi="Times New Roman" w:cs="Times New Roman"/>
                  <w:sz w:val="24"/>
                  <w:szCs w:val="24"/>
                  <w:u w:val="single"/>
                </w:rPr>
                <w:t>https://www.registrucentras.lt/jar/p/index.php</w:t>
              </w:r>
            </w:hyperlink>
          </w:p>
          <w:p w14:paraId="2CCA48D3" w14:textId="77777777" w:rsidR="0024368D" w:rsidRPr="00346DF9" w:rsidRDefault="0024368D" w:rsidP="00B63629">
            <w:pPr>
              <w:pStyle w:val="NoSpacing"/>
              <w:jc w:val="both"/>
              <w:rPr>
                <w:rFonts w:ascii="Times New Roman" w:hAnsi="Times New Roman" w:cs="Times New Roman"/>
                <w:sz w:val="24"/>
                <w:szCs w:val="24"/>
              </w:rPr>
            </w:pPr>
            <w:r w:rsidRPr="00346DF9">
              <w:rPr>
                <w:rFonts w:ascii="Times New Roman" w:hAnsi="Times New Roman" w:cs="Times New Roman"/>
                <w:sz w:val="24"/>
                <w:szCs w:val="24"/>
              </w:rPr>
              <w:t>paskelbtą informaciją, taip pat į šiame informaciniame pranešime pateiktą informaciją:</w:t>
            </w:r>
          </w:p>
          <w:p w14:paraId="6758A104" w14:textId="77777777" w:rsidR="0024368D" w:rsidRPr="00346DF9" w:rsidRDefault="0024368D" w:rsidP="00B63629">
            <w:pPr>
              <w:pStyle w:val="NoSpacing"/>
              <w:jc w:val="both"/>
              <w:rPr>
                <w:rFonts w:ascii="Times New Roman" w:hAnsi="Times New Roman" w:cs="Times New Roman"/>
                <w:sz w:val="24"/>
                <w:szCs w:val="24"/>
              </w:rPr>
            </w:pPr>
            <w:hyperlink r:id="rId21" w:history="1">
              <w:r w:rsidRPr="00346DF9">
                <w:rPr>
                  <w:rStyle w:val="Hyperlink"/>
                  <w:rFonts w:ascii="Times New Roman" w:hAnsi="Times New Roman" w:cs="Times New Roman"/>
                  <w:sz w:val="24"/>
                  <w:szCs w:val="24"/>
                </w:rPr>
                <w:t>https://vpt.lrv.lt/lt/naujienos-3/finansiniu-ataskaitu-nepateikimas-gali-tapti-kliutimi-dalyvauti-viesuosiuose-pirkimuose/</w:t>
              </w:r>
            </w:hyperlink>
          </w:p>
          <w:p w14:paraId="4E25F28A" w14:textId="77777777" w:rsidR="0024368D" w:rsidRPr="00346DF9" w:rsidRDefault="0024368D" w:rsidP="00B63629">
            <w:pPr>
              <w:pStyle w:val="NoSpacing"/>
              <w:jc w:val="both"/>
              <w:rPr>
                <w:rFonts w:ascii="Times New Roman" w:hAnsi="Times New Roman" w:cs="Times New Roman"/>
                <w:b/>
                <w:bCs/>
                <w:iCs/>
                <w:sz w:val="24"/>
                <w:szCs w:val="24"/>
              </w:rPr>
            </w:pPr>
          </w:p>
        </w:tc>
      </w:tr>
      <w:tr w:rsidR="0024368D" w:rsidRPr="00346DF9" w14:paraId="173CBBB1" w14:textId="77777777" w:rsidTr="003B1E69">
        <w:trPr>
          <w:trHeight w:val="300"/>
        </w:trPr>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3AFF7B" w14:textId="77777777" w:rsidR="0024368D" w:rsidRPr="00346DF9" w:rsidRDefault="0024368D" w:rsidP="005753D1">
            <w:pPr>
              <w:pStyle w:val="NoSpacing"/>
              <w:numPr>
                <w:ilvl w:val="0"/>
                <w:numId w:val="12"/>
              </w:numPr>
              <w:ind w:left="0"/>
              <w:rPr>
                <w:rFonts w:ascii="Times New Roman" w:hAnsi="Times New Roman" w:cs="Times New Roman"/>
                <w:sz w:val="24"/>
                <w:szCs w:val="24"/>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67EB25" w14:textId="77777777" w:rsidR="0024368D" w:rsidRPr="00346DF9" w:rsidRDefault="0024368D" w:rsidP="00B63629">
            <w:pPr>
              <w:pStyle w:val="NoSpacing"/>
              <w:jc w:val="both"/>
              <w:rPr>
                <w:rFonts w:ascii="Times New Roman" w:hAnsi="Times New Roman" w:cs="Times New Roman"/>
                <w:b/>
                <w:bCs/>
                <w:sz w:val="24"/>
                <w:szCs w:val="24"/>
              </w:rPr>
            </w:pPr>
            <w:r w:rsidRPr="00346DF9">
              <w:rPr>
                <w:rFonts w:ascii="Times New Roman" w:hAnsi="Times New Roman" w:cs="Times New Roman"/>
                <w:sz w:val="24"/>
                <w:szCs w:val="24"/>
              </w:rPr>
              <w:t xml:space="preserve">Tiekėjas yra padaręs rimtą profesinį pažeidimą, dėl kurio perkančioji organizacija abejoja tiekėjo sąžiningumu, </w:t>
            </w:r>
            <w:r w:rsidRPr="00346DF9">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346DF9">
              <w:rPr>
                <w:rFonts w:ascii="Times New Roman" w:eastAsia="Times New Roman" w:hAnsi="Times New Roman" w:cs="Times New Roman"/>
                <w:sz w:val="24"/>
                <w:szCs w:val="24"/>
                <w:vertAlign w:val="superscript"/>
              </w:rPr>
              <w:t>1</w:t>
            </w:r>
            <w:r w:rsidRPr="00346DF9">
              <w:rPr>
                <w:rFonts w:ascii="Times New Roman" w:eastAsia="Times New Roman" w:hAnsi="Times New Roman" w:cs="Times New Roman"/>
                <w:sz w:val="24"/>
                <w:szCs w:val="24"/>
              </w:rPr>
              <w:t xml:space="preserve"> straipsnio 1 dalyje.</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4E600" w14:textId="77777777" w:rsidR="0024368D" w:rsidRPr="00346DF9" w:rsidRDefault="0024368D" w:rsidP="00B63629">
            <w:pPr>
              <w:pStyle w:val="NoSpacing"/>
              <w:jc w:val="both"/>
              <w:rPr>
                <w:rFonts w:ascii="Times New Roman" w:eastAsia="Yu Mincho" w:hAnsi="Times New Roman" w:cs="Times New Roman"/>
                <w:b/>
                <w:bCs/>
                <w:sz w:val="24"/>
                <w:szCs w:val="24"/>
              </w:rPr>
            </w:pPr>
            <w:r w:rsidRPr="00346DF9">
              <w:rPr>
                <w:rFonts w:ascii="Times New Roman" w:eastAsia="Yu Mincho" w:hAnsi="Times New Roman" w:cs="Times New Roman"/>
                <w:b/>
                <w:bCs/>
                <w:sz w:val="24"/>
                <w:szCs w:val="24"/>
              </w:rPr>
              <w:t>VPĮ 46 straipsnio 4 dalies 7 punkto b papunktis</w:t>
            </w:r>
          </w:p>
          <w:p w14:paraId="6CE855B4" w14:textId="77777777" w:rsidR="0024368D" w:rsidRPr="00346DF9" w:rsidRDefault="0024368D" w:rsidP="00B63629">
            <w:pPr>
              <w:pStyle w:val="NoSpacing"/>
              <w:jc w:val="both"/>
              <w:rPr>
                <w:rFonts w:ascii="Times New Roman" w:eastAsia="Yu Mincho" w:hAnsi="Times New Roman" w:cs="Times New Roman"/>
                <w:sz w:val="24"/>
                <w:szCs w:val="24"/>
              </w:rPr>
            </w:pPr>
          </w:p>
          <w:p w14:paraId="282CD413" w14:textId="77777777" w:rsidR="0024368D" w:rsidRPr="00346DF9" w:rsidRDefault="0024368D" w:rsidP="00B63629">
            <w:pPr>
              <w:pStyle w:val="NoSpacing"/>
              <w:jc w:val="both"/>
              <w:rPr>
                <w:rFonts w:ascii="Times New Roman" w:eastAsia="Yu Mincho" w:hAnsi="Times New Roman" w:cs="Times New Roman"/>
                <w:sz w:val="24"/>
                <w:szCs w:val="24"/>
                <w:lang w:eastAsia="en-US"/>
              </w:rPr>
            </w:pPr>
            <w:r w:rsidRPr="00346DF9">
              <w:rPr>
                <w:rFonts w:ascii="Times New Roman" w:eastAsia="Yu Mincho" w:hAnsi="Times New Roman" w:cs="Times New Roman"/>
                <w:sz w:val="24"/>
                <w:szCs w:val="24"/>
              </w:rPr>
              <w:t>EBVPD III dalies C11 punktas</w:t>
            </w:r>
          </w:p>
        </w:tc>
        <w:tc>
          <w:tcPr>
            <w:tcW w:w="5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D0B624" w14:textId="77777777" w:rsidR="0024368D" w:rsidRPr="00346DF9" w:rsidRDefault="0024368D" w:rsidP="00B63629">
            <w:pPr>
              <w:pStyle w:val="NoSpacing"/>
              <w:jc w:val="both"/>
              <w:rPr>
                <w:rFonts w:ascii="Times New Roman" w:hAnsi="Times New Roman" w:cs="Times New Roman"/>
                <w:sz w:val="24"/>
                <w:szCs w:val="24"/>
                <w:lang w:eastAsia="en-US"/>
              </w:rPr>
            </w:pPr>
            <w:r w:rsidRPr="00346DF9">
              <w:rPr>
                <w:rFonts w:ascii="Times New Roman" w:hAnsi="Times New Roman" w:cs="Times New Roman"/>
                <w:sz w:val="24"/>
                <w:szCs w:val="24"/>
                <w:lang w:eastAsia="en-US"/>
              </w:rPr>
              <w:t>Iš Lietuvoje įsteigtų subjektų įrodančių dokumentų nereikalaujama. Užtenka pateikto EBVPD.</w:t>
            </w:r>
          </w:p>
          <w:p w14:paraId="13E869BC" w14:textId="77777777" w:rsidR="0024368D" w:rsidRPr="00346DF9" w:rsidRDefault="0024368D" w:rsidP="00B63629">
            <w:pPr>
              <w:pStyle w:val="NoSpacing"/>
              <w:jc w:val="both"/>
              <w:rPr>
                <w:rFonts w:ascii="Times New Roman" w:hAnsi="Times New Roman" w:cs="Times New Roman"/>
                <w:b/>
                <w:bCs/>
                <w:iCs/>
                <w:sz w:val="24"/>
                <w:szCs w:val="24"/>
                <w:lang w:eastAsia="en-US"/>
              </w:rPr>
            </w:pPr>
          </w:p>
          <w:p w14:paraId="562CFEED" w14:textId="77777777" w:rsidR="0024368D" w:rsidRPr="00346DF9" w:rsidRDefault="0024368D" w:rsidP="00B63629">
            <w:pPr>
              <w:pStyle w:val="NoSpacing"/>
              <w:jc w:val="both"/>
              <w:rPr>
                <w:rFonts w:ascii="Times New Roman" w:hAnsi="Times New Roman" w:cs="Times New Roman"/>
                <w:b/>
                <w:bCs/>
                <w:sz w:val="24"/>
                <w:szCs w:val="24"/>
              </w:rPr>
            </w:pPr>
            <w:r w:rsidRPr="00346DF9">
              <w:rPr>
                <w:rFonts w:ascii="Times New Roman" w:hAnsi="Times New Roman" w:cs="Times New Roman"/>
                <w:sz w:val="24"/>
                <w:szCs w:val="24"/>
              </w:rPr>
              <w:t>Priimant sprendimus dėl tiekėjo pašalinimo iš pirkimo procedūros šiame punkte nurodytu pašalinimo pagrindu, be kita ko, atsižvelgiama į</w:t>
            </w:r>
            <w:r w:rsidRPr="00346DF9">
              <w:rPr>
                <w:rFonts w:ascii="Times New Roman" w:hAnsi="Times New Roman" w:cs="Times New Roman"/>
                <w:b/>
                <w:bCs/>
                <w:sz w:val="24"/>
                <w:szCs w:val="24"/>
              </w:rPr>
              <w:t xml:space="preserve"> </w:t>
            </w:r>
            <w:r w:rsidRPr="00346DF9">
              <w:rPr>
                <w:rFonts w:ascii="Times New Roman" w:hAnsi="Times New Roman" w:cs="Times New Roman"/>
                <w:sz w:val="24"/>
                <w:szCs w:val="24"/>
              </w:rPr>
              <w:t xml:space="preserve">nacionalinėje duomenų bazėje adresu </w:t>
            </w:r>
            <w:hyperlink r:id="rId22">
              <w:r w:rsidRPr="00346DF9">
                <w:rPr>
                  <w:rStyle w:val="Hyperlink"/>
                  <w:rFonts w:ascii="Times New Roman" w:hAnsi="Times New Roman" w:cs="Times New Roman"/>
                  <w:sz w:val="24"/>
                  <w:szCs w:val="24"/>
                  <w:u w:val="single"/>
                </w:rPr>
                <w:t>https://www.vmi.lt/evmi/mokesciu-moketoju-informacija</w:t>
              </w:r>
            </w:hyperlink>
            <w:r w:rsidRPr="00346DF9">
              <w:rPr>
                <w:rFonts w:ascii="Times New Roman" w:hAnsi="Times New Roman" w:cs="Times New Roman"/>
                <w:sz w:val="24"/>
                <w:szCs w:val="24"/>
              </w:rPr>
              <w:t xml:space="preserve"> skelbiamą informaciją.</w:t>
            </w:r>
          </w:p>
        </w:tc>
      </w:tr>
      <w:tr w:rsidR="0024368D" w:rsidRPr="00346DF9" w14:paraId="6BCD2FB3" w14:textId="77777777" w:rsidTr="003B1E69">
        <w:trPr>
          <w:trHeight w:val="300"/>
        </w:trPr>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936DE" w14:textId="77777777" w:rsidR="0024368D" w:rsidRPr="00346DF9" w:rsidRDefault="0024368D" w:rsidP="005753D1">
            <w:pPr>
              <w:pStyle w:val="NoSpacing"/>
              <w:numPr>
                <w:ilvl w:val="0"/>
                <w:numId w:val="12"/>
              </w:numPr>
              <w:ind w:left="0"/>
              <w:rPr>
                <w:rFonts w:ascii="Times New Roman" w:hAnsi="Times New Roman" w:cs="Times New Roman"/>
                <w:sz w:val="24"/>
                <w:szCs w:val="24"/>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A93A6" w14:textId="77777777" w:rsidR="0024368D" w:rsidRPr="00346DF9" w:rsidRDefault="0024368D" w:rsidP="00B63629">
            <w:pPr>
              <w:pStyle w:val="NoSpacing"/>
              <w:jc w:val="both"/>
              <w:rPr>
                <w:rFonts w:ascii="Times New Roman" w:hAnsi="Times New Roman" w:cs="Times New Roman"/>
                <w:sz w:val="24"/>
                <w:szCs w:val="24"/>
              </w:rPr>
            </w:pPr>
            <w:r w:rsidRPr="00346DF9">
              <w:rPr>
                <w:rFonts w:ascii="Times New Roman" w:hAnsi="Times New Roman" w:cs="Times New Roman"/>
                <w:sz w:val="24"/>
                <w:szCs w:val="24"/>
              </w:rPr>
              <w:t>Tiekėjas yra padaręs rimtą profesinį pažeidimą, dėl kurio perkančioji organizacija abejoja tiekėjo sąžiningumu,</w:t>
            </w:r>
            <w:r w:rsidRPr="00346DF9">
              <w:rPr>
                <w:rFonts w:ascii="Times New Roman" w:eastAsia="Times New Roman" w:hAnsi="Times New Roman" w:cs="Times New Roman"/>
                <w:sz w:val="24"/>
                <w:szCs w:val="24"/>
              </w:rPr>
              <w:t xml:space="preserve"> kai jis </w:t>
            </w:r>
            <w:r w:rsidRPr="00346DF9">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BF3F91" w14:textId="77777777" w:rsidR="0024368D" w:rsidRPr="00346DF9" w:rsidRDefault="0024368D" w:rsidP="00B63629">
            <w:pPr>
              <w:pStyle w:val="NoSpacing"/>
              <w:jc w:val="both"/>
              <w:rPr>
                <w:rFonts w:ascii="Times New Roman" w:eastAsia="Yu Mincho" w:hAnsi="Times New Roman" w:cs="Times New Roman"/>
                <w:b/>
                <w:bCs/>
                <w:sz w:val="24"/>
                <w:szCs w:val="24"/>
              </w:rPr>
            </w:pPr>
            <w:r w:rsidRPr="00346DF9">
              <w:rPr>
                <w:rFonts w:ascii="Times New Roman" w:eastAsia="Yu Mincho" w:hAnsi="Times New Roman" w:cs="Times New Roman"/>
                <w:b/>
                <w:bCs/>
                <w:sz w:val="24"/>
                <w:szCs w:val="24"/>
              </w:rPr>
              <w:t>VPĮ 46 straipsnio 4 dalies 7 punkto c papunktis</w:t>
            </w:r>
          </w:p>
          <w:p w14:paraId="29F6659C" w14:textId="77777777" w:rsidR="0024368D" w:rsidRPr="00346DF9" w:rsidRDefault="0024368D" w:rsidP="00B63629">
            <w:pPr>
              <w:pStyle w:val="NoSpacing"/>
              <w:jc w:val="both"/>
              <w:rPr>
                <w:rFonts w:ascii="Times New Roman" w:eastAsia="Yu Mincho" w:hAnsi="Times New Roman" w:cs="Times New Roman"/>
                <w:sz w:val="24"/>
                <w:szCs w:val="24"/>
              </w:rPr>
            </w:pPr>
          </w:p>
          <w:p w14:paraId="6CA4D388" w14:textId="77777777" w:rsidR="0024368D" w:rsidRPr="00346DF9" w:rsidRDefault="0024368D" w:rsidP="00B63629">
            <w:pPr>
              <w:pStyle w:val="NoSpacing"/>
              <w:jc w:val="both"/>
              <w:rPr>
                <w:rFonts w:ascii="Times New Roman" w:eastAsia="Yu Mincho" w:hAnsi="Times New Roman" w:cs="Times New Roman"/>
                <w:sz w:val="24"/>
                <w:szCs w:val="24"/>
                <w:lang w:eastAsia="en-US"/>
              </w:rPr>
            </w:pPr>
            <w:r w:rsidRPr="00346DF9">
              <w:rPr>
                <w:rFonts w:ascii="Times New Roman" w:eastAsia="Yu Mincho" w:hAnsi="Times New Roman" w:cs="Times New Roman"/>
                <w:sz w:val="24"/>
                <w:szCs w:val="24"/>
              </w:rPr>
              <w:t>EBVPD III dalies C11 punktas</w:t>
            </w:r>
          </w:p>
        </w:tc>
        <w:tc>
          <w:tcPr>
            <w:tcW w:w="5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53FBA6" w14:textId="77777777" w:rsidR="0024368D" w:rsidRPr="00346DF9" w:rsidRDefault="0024368D" w:rsidP="00B63629">
            <w:pPr>
              <w:pStyle w:val="NoSpacing"/>
              <w:jc w:val="both"/>
              <w:rPr>
                <w:rFonts w:ascii="Times New Roman" w:hAnsi="Times New Roman" w:cs="Times New Roman"/>
                <w:sz w:val="24"/>
                <w:szCs w:val="24"/>
                <w:lang w:eastAsia="en-US"/>
              </w:rPr>
            </w:pPr>
            <w:r w:rsidRPr="00346DF9">
              <w:rPr>
                <w:rFonts w:ascii="Times New Roman" w:hAnsi="Times New Roman" w:cs="Times New Roman"/>
                <w:sz w:val="24"/>
                <w:szCs w:val="24"/>
                <w:lang w:eastAsia="en-US"/>
              </w:rPr>
              <w:t>Iš Lietuvoje įsteigtų subjektų įrodančių dokumentų nereikalaujama. Užtenka pateikto EBVPD.</w:t>
            </w:r>
          </w:p>
          <w:p w14:paraId="52E9D0DE" w14:textId="77777777" w:rsidR="0024368D" w:rsidRPr="00346DF9" w:rsidRDefault="0024368D" w:rsidP="00B63629">
            <w:pPr>
              <w:pStyle w:val="NoSpacing"/>
              <w:jc w:val="both"/>
              <w:rPr>
                <w:rFonts w:ascii="Times New Roman" w:hAnsi="Times New Roman" w:cs="Times New Roman"/>
                <w:bCs/>
                <w:iCs/>
                <w:sz w:val="24"/>
                <w:szCs w:val="24"/>
                <w:lang w:eastAsia="en-US"/>
              </w:rPr>
            </w:pPr>
          </w:p>
          <w:p w14:paraId="6EFEAC03" w14:textId="77777777" w:rsidR="0024368D" w:rsidRPr="00346DF9" w:rsidRDefault="0024368D" w:rsidP="00B63629">
            <w:pPr>
              <w:rPr>
                <w:rFonts w:ascii="Times New Roman" w:hAnsi="Times New Roman" w:cs="Times New Roman"/>
                <w:b/>
                <w:bCs/>
                <w:sz w:val="24"/>
                <w:szCs w:val="24"/>
              </w:rPr>
            </w:pPr>
            <w:r w:rsidRPr="00346DF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B19E75A" w14:textId="77777777" w:rsidR="0024368D" w:rsidRPr="00346DF9" w:rsidRDefault="0024368D" w:rsidP="00B63629">
            <w:pPr>
              <w:rPr>
                <w:rFonts w:ascii="Times New Roman" w:hAnsi="Times New Roman" w:cs="Times New Roman"/>
                <w:bCs/>
                <w:iCs/>
                <w:sz w:val="24"/>
                <w:szCs w:val="24"/>
                <w:lang w:eastAsia="en-US"/>
              </w:rPr>
            </w:pPr>
            <w:hyperlink r:id="rId23" w:history="1">
              <w:r w:rsidRPr="00346DF9">
                <w:rPr>
                  <w:rStyle w:val="Hyperlink"/>
                  <w:rFonts w:ascii="Times New Roman" w:hAnsi="Times New Roman" w:cs="Times New Roman"/>
                  <w:sz w:val="24"/>
                  <w:szCs w:val="24"/>
                  <w:u w:val="single"/>
                </w:rPr>
                <w:t>https://kt.gov.lt/lt/atviri-duomenys/diskvalifikavimas-is-viesuju-pirkimu</w:t>
              </w:r>
            </w:hyperlink>
            <w:r w:rsidRPr="00346DF9">
              <w:rPr>
                <w:rFonts w:ascii="Times New Roman" w:hAnsi="Times New Roman" w:cs="Times New Roman"/>
                <w:sz w:val="24"/>
                <w:szCs w:val="24"/>
              </w:rPr>
              <w:t xml:space="preserve"> skelbiamą informaciją. </w:t>
            </w:r>
          </w:p>
        </w:tc>
      </w:tr>
    </w:tbl>
    <w:p w14:paraId="327B1AA3" w14:textId="63305FBB" w:rsidR="00A4599F" w:rsidRPr="00346DF9" w:rsidRDefault="003F1531" w:rsidP="005E6487">
      <w:pPr>
        <w:jc w:val="center"/>
        <w:rPr>
          <w:rFonts w:ascii="Times New Roman" w:hAnsi="Times New Roman" w:cs="Times New Roman"/>
          <w:b/>
          <w:bCs/>
          <w:smallCaps/>
          <w:sz w:val="24"/>
          <w:szCs w:val="24"/>
        </w:rPr>
      </w:pPr>
      <w:r w:rsidRPr="00346DF9">
        <w:rPr>
          <w:rFonts w:ascii="Times New Roman" w:hAnsi="Times New Roman" w:cs="Times New Roman"/>
          <w:smallCaps/>
          <w:sz w:val="24"/>
          <w:szCs w:val="24"/>
        </w:rPr>
        <w:t>__________</w:t>
      </w:r>
      <w:r w:rsidR="00A4599F" w:rsidRPr="00346DF9">
        <w:rPr>
          <w:rFonts w:ascii="Times New Roman" w:hAnsi="Times New Roman" w:cs="Times New Roman"/>
          <w:b/>
          <w:bCs/>
          <w:smallCaps/>
          <w:sz w:val="24"/>
          <w:szCs w:val="24"/>
        </w:rPr>
        <w:br w:type="page"/>
      </w:r>
    </w:p>
    <w:p w14:paraId="623D3E1B" w14:textId="77777777" w:rsidR="009D22FB" w:rsidRPr="00346DF9" w:rsidRDefault="000766E7" w:rsidP="009D22FB">
      <w:pPr>
        <w:pStyle w:val="Heading2"/>
        <w:spacing w:before="0"/>
        <w:ind w:left="6237"/>
        <w:rPr>
          <w:rFonts w:ascii="Times New Roman" w:eastAsia="Calibri" w:hAnsi="Times New Roman" w:cs="Times New Roman"/>
          <w:color w:val="auto"/>
          <w:sz w:val="24"/>
          <w:szCs w:val="24"/>
        </w:rPr>
      </w:pPr>
      <w:bookmarkStart w:id="42" w:name="_Ref38291223"/>
      <w:bookmarkStart w:id="43" w:name="_Ref38291334"/>
      <w:bookmarkStart w:id="44" w:name="_Ref38533412"/>
      <w:bookmarkStart w:id="45" w:name="_Toc188531834"/>
      <w:r w:rsidRPr="00346DF9">
        <w:rPr>
          <w:rFonts w:ascii="Times New Roman" w:eastAsia="Calibri" w:hAnsi="Times New Roman" w:cs="Times New Roman"/>
          <w:color w:val="auto"/>
          <w:sz w:val="24"/>
          <w:szCs w:val="24"/>
        </w:rPr>
        <w:lastRenderedPageBreak/>
        <w:t xml:space="preserve">Specialiųjų pirkimo sąlygų </w:t>
      </w:r>
      <w:r w:rsidR="00F1334C" w:rsidRPr="00346DF9">
        <w:rPr>
          <w:rFonts w:ascii="Times New Roman" w:eastAsia="Calibri" w:hAnsi="Times New Roman" w:cs="Times New Roman"/>
          <w:color w:val="auto"/>
          <w:sz w:val="24"/>
          <w:szCs w:val="24"/>
        </w:rPr>
        <w:t>4</w:t>
      </w:r>
      <w:r w:rsidR="008D704D" w:rsidRPr="00346DF9">
        <w:rPr>
          <w:rFonts w:ascii="Times New Roman" w:eastAsia="Calibri" w:hAnsi="Times New Roman" w:cs="Times New Roman"/>
          <w:color w:val="auto"/>
          <w:sz w:val="24"/>
          <w:szCs w:val="24"/>
        </w:rPr>
        <w:t xml:space="preserve"> priedas </w:t>
      </w:r>
    </w:p>
    <w:p w14:paraId="7BFABC1F" w14:textId="5570C4DD" w:rsidR="008D704D" w:rsidRPr="00346DF9" w:rsidRDefault="008D704D" w:rsidP="009D22FB">
      <w:pPr>
        <w:pStyle w:val="Heading2"/>
        <w:spacing w:before="0"/>
        <w:ind w:left="6237"/>
        <w:rPr>
          <w:rFonts w:ascii="Times New Roman" w:eastAsia="Calibri" w:hAnsi="Times New Roman" w:cs="Times New Roman"/>
          <w:color w:val="auto"/>
          <w:sz w:val="24"/>
          <w:szCs w:val="24"/>
        </w:rPr>
      </w:pPr>
      <w:r w:rsidRPr="00346DF9">
        <w:rPr>
          <w:rFonts w:ascii="Times New Roman" w:eastAsia="Calibri" w:hAnsi="Times New Roman" w:cs="Times New Roman"/>
          <w:color w:val="auto"/>
          <w:sz w:val="24"/>
          <w:szCs w:val="24"/>
        </w:rPr>
        <w:t>„Tiekėjų kvalifikacijos reikalavimai</w:t>
      </w:r>
      <w:r w:rsidR="00283391" w:rsidRPr="00346DF9">
        <w:rPr>
          <w:rFonts w:ascii="Times New Roman" w:eastAsia="Calibri" w:hAnsi="Times New Roman" w:cs="Times New Roman"/>
          <w:color w:val="auto"/>
          <w:sz w:val="24"/>
          <w:szCs w:val="24"/>
        </w:rPr>
        <w:t xml:space="preserve"> ir reikalaujami kokybės bei aplinkos apsaugos vadybos sistemų standartai</w:t>
      </w:r>
      <w:r w:rsidRPr="00346DF9">
        <w:rPr>
          <w:rFonts w:ascii="Times New Roman" w:eastAsia="Calibri" w:hAnsi="Times New Roman" w:cs="Times New Roman"/>
          <w:color w:val="auto"/>
          <w:sz w:val="24"/>
          <w:szCs w:val="24"/>
        </w:rPr>
        <w:t>“</w:t>
      </w:r>
      <w:bookmarkEnd w:id="42"/>
      <w:bookmarkEnd w:id="43"/>
      <w:bookmarkEnd w:id="44"/>
      <w:bookmarkEnd w:id="45"/>
    </w:p>
    <w:p w14:paraId="70EF5423" w14:textId="77777777" w:rsidR="002F396F" w:rsidRPr="00346DF9" w:rsidRDefault="002F396F" w:rsidP="00DE290C">
      <w:pPr>
        <w:rPr>
          <w:rFonts w:ascii="Times New Roman" w:hAnsi="Times New Roman" w:cs="Times New Roman"/>
          <w:b/>
          <w:bCs/>
          <w:smallCaps/>
          <w:sz w:val="24"/>
          <w:szCs w:val="24"/>
        </w:rPr>
      </w:pPr>
    </w:p>
    <w:p w14:paraId="2E4A6A51" w14:textId="6D5A4D2B" w:rsidR="002F396F" w:rsidRPr="003B1E69" w:rsidRDefault="70C70030" w:rsidP="007C0612">
      <w:pPr>
        <w:pStyle w:val="Subtitle"/>
        <w:spacing w:line="240" w:lineRule="auto"/>
        <w:jc w:val="center"/>
        <w:rPr>
          <w:rFonts w:ascii="Times New Roman" w:hAnsi="Times New Roman" w:cs="Times New Roman"/>
          <w:b/>
          <w:bCs/>
          <w:smallCaps/>
          <w:color w:val="auto"/>
          <w:sz w:val="24"/>
          <w:szCs w:val="24"/>
        </w:rPr>
      </w:pPr>
      <w:r w:rsidRPr="003B1E69">
        <w:rPr>
          <w:rFonts w:ascii="Times New Roman" w:hAnsi="Times New Roman" w:cs="Times New Roman"/>
          <w:b/>
          <w:bCs/>
          <w:smallCaps/>
          <w:color w:val="auto"/>
          <w:sz w:val="24"/>
          <w:szCs w:val="24"/>
        </w:rPr>
        <w:t>TIEKĖJŲ KVALIFIKACIJOS REIKALAVIMAI</w:t>
      </w:r>
      <w:r w:rsidR="729FF5B0" w:rsidRPr="003B1E69">
        <w:rPr>
          <w:rFonts w:ascii="Times New Roman" w:hAnsi="Times New Roman" w:cs="Times New Roman"/>
          <w:b/>
          <w:bCs/>
          <w:smallCaps/>
          <w:color w:val="auto"/>
          <w:sz w:val="24"/>
          <w:szCs w:val="24"/>
        </w:rPr>
        <w:t xml:space="preserve"> </w:t>
      </w:r>
      <w:r w:rsidR="7491F3C5" w:rsidRPr="003B1E69">
        <w:rPr>
          <w:rFonts w:ascii="Times New Roman" w:hAnsi="Times New Roman" w:cs="Times New Roman"/>
          <w:b/>
          <w:bCs/>
          <w:smallCaps/>
          <w:color w:val="auto"/>
          <w:sz w:val="24"/>
          <w:szCs w:val="24"/>
        </w:rPr>
        <w:t>IR REIKALAVIMAI LAIKYTIS KOKYBĖS VADYBOS SISTEMOS IR (ARBA) APLINKOS APSAUGOS VADYBOS SISTEMOS STANDARTŲ</w:t>
      </w:r>
    </w:p>
    <w:p w14:paraId="0D682310" w14:textId="6388F64A" w:rsidR="7491F3C5" w:rsidRPr="00346DF9" w:rsidRDefault="7491F3C5" w:rsidP="2747D3C6">
      <w:pPr>
        <w:pStyle w:val="ListParagraph"/>
        <w:spacing w:after="0" w:line="240" w:lineRule="auto"/>
        <w:ind w:left="0" w:firstLine="567"/>
        <w:jc w:val="both"/>
        <w:rPr>
          <w:rFonts w:ascii="Times New Roman" w:hAnsi="Times New Roman" w:cs="Times New Roman"/>
          <w:sz w:val="24"/>
          <w:szCs w:val="24"/>
          <w:lang w:eastAsia="en-US"/>
        </w:rPr>
      </w:pPr>
      <w:r w:rsidRPr="709F5CA8">
        <w:rPr>
          <w:rFonts w:ascii="Times New Roman" w:hAnsi="Times New Roman" w:cs="Times New Roman"/>
          <w:sz w:val="24"/>
          <w:szCs w:val="24"/>
          <w:lang w:eastAsia="en-US"/>
        </w:rPr>
        <w:t>1.</w:t>
      </w:r>
      <w:r w:rsidR="04FFC8D3" w:rsidRPr="709F5CA8">
        <w:rPr>
          <w:rFonts w:ascii="Times New Roman" w:hAnsi="Times New Roman" w:cs="Times New Roman"/>
          <w:sz w:val="24"/>
          <w:szCs w:val="24"/>
          <w:lang w:eastAsia="en-US"/>
        </w:rPr>
        <w:t xml:space="preserve"> </w:t>
      </w:r>
      <w:r w:rsidR="70C70030" w:rsidRPr="709F5CA8">
        <w:rPr>
          <w:rFonts w:ascii="Times New Roman" w:hAnsi="Times New Roman" w:cs="Times New Roman"/>
          <w:sz w:val="24"/>
          <w:szCs w:val="24"/>
          <w:lang w:eastAsia="en-US"/>
        </w:rPr>
        <w:t>Tiekėjo kvalifikacija turi atitikti ši</w:t>
      </w:r>
      <w:r w:rsidR="69F6437D" w:rsidRPr="709F5CA8">
        <w:rPr>
          <w:rFonts w:ascii="Times New Roman" w:hAnsi="Times New Roman" w:cs="Times New Roman"/>
          <w:sz w:val="24"/>
          <w:szCs w:val="24"/>
          <w:lang w:eastAsia="en-US"/>
        </w:rPr>
        <w:t xml:space="preserve">ame priede nustatytus </w:t>
      </w:r>
      <w:r w:rsidR="70C70030" w:rsidRPr="709F5CA8">
        <w:rPr>
          <w:rFonts w:ascii="Times New Roman" w:hAnsi="Times New Roman" w:cs="Times New Roman"/>
          <w:sz w:val="24"/>
          <w:szCs w:val="24"/>
          <w:lang w:eastAsia="en-US"/>
        </w:rPr>
        <w:t>reikalavimus kvalifikacijai</w:t>
      </w:r>
      <w:r w:rsidR="61117D15" w:rsidRPr="709F5CA8">
        <w:rPr>
          <w:rFonts w:ascii="Times New Roman" w:hAnsi="Times New Roman" w:cs="Times New Roman"/>
          <w:sz w:val="24"/>
          <w:szCs w:val="24"/>
          <w:lang w:eastAsia="en-US"/>
        </w:rPr>
        <w:t>.</w:t>
      </w:r>
    </w:p>
    <w:p w14:paraId="602899A0" w14:textId="6E7A3613" w:rsidR="61117D15" w:rsidRPr="00346DF9" w:rsidRDefault="61117D15" w:rsidP="2747D3C6">
      <w:pPr>
        <w:pStyle w:val="ListParagraph"/>
        <w:spacing w:after="0" w:line="240" w:lineRule="auto"/>
        <w:ind w:left="0" w:firstLine="567"/>
        <w:jc w:val="both"/>
        <w:rPr>
          <w:rFonts w:ascii="Times New Roman" w:hAnsi="Times New Roman" w:cs="Times New Roman"/>
          <w:sz w:val="24"/>
          <w:szCs w:val="24"/>
        </w:rPr>
      </w:pPr>
      <w:r w:rsidRPr="00346DF9">
        <w:rPr>
          <w:rFonts w:ascii="Times New Roman" w:hAnsi="Times New Roman" w:cs="Times New Roman"/>
          <w:sz w:val="24"/>
          <w:szCs w:val="24"/>
        </w:rPr>
        <w:t>2. Kai tiekėjas remiasi kitų ūkio subjektų pajėgumais, kad atitiktų nustatytus ekonominio ir finansinio pajėgumo reikalavimus, jie privalo prisiimti solidarią atsakomybę už sutarties įvykdymą.</w:t>
      </w:r>
    </w:p>
    <w:p w14:paraId="518596FF" w14:textId="77777777" w:rsidR="00357D2B" w:rsidRPr="00346DF9" w:rsidRDefault="00357D2B" w:rsidP="2747D3C6">
      <w:pPr>
        <w:pStyle w:val="ListParagraph"/>
        <w:spacing w:after="0" w:line="240" w:lineRule="auto"/>
        <w:ind w:left="0" w:firstLine="567"/>
        <w:jc w:val="both"/>
        <w:rPr>
          <w:rFonts w:ascii="Times New Roman" w:hAnsi="Times New Roman" w:cs="Times New Roman"/>
          <w:sz w:val="24"/>
          <w:szCs w:val="24"/>
        </w:rPr>
      </w:pPr>
    </w:p>
    <w:p w14:paraId="0819B68A" w14:textId="1213B33A" w:rsidR="4730EA65" w:rsidRPr="00346DF9" w:rsidRDefault="4730EA65" w:rsidP="00D4118B">
      <w:pPr>
        <w:pStyle w:val="ListParagraph"/>
        <w:spacing w:after="0" w:line="240" w:lineRule="auto"/>
        <w:ind w:left="0" w:firstLine="567"/>
        <w:jc w:val="center"/>
        <w:rPr>
          <w:rFonts w:ascii="Times New Roman" w:hAnsi="Times New Roman" w:cs="Times New Roman"/>
          <w:b/>
          <w:bCs/>
          <w:sz w:val="24"/>
          <w:szCs w:val="24"/>
          <w:lang w:eastAsia="en-US"/>
        </w:rPr>
      </w:pPr>
      <w:r w:rsidRPr="00346DF9">
        <w:rPr>
          <w:rFonts w:ascii="Times New Roman" w:hAnsi="Times New Roman" w:cs="Times New Roman"/>
          <w:b/>
          <w:bCs/>
          <w:sz w:val="24"/>
          <w:szCs w:val="24"/>
          <w:lang w:eastAsia="en-US"/>
        </w:rPr>
        <w:t>Tiekėjų kvalifikacijos reikalavimai</w:t>
      </w:r>
    </w:p>
    <w:tbl>
      <w:tblPr>
        <w:tblStyle w:val="TableGrid3"/>
        <w:tblpPr w:leftFromText="180" w:rightFromText="180" w:horzAnchor="margin" w:tblpY="770"/>
        <w:tblW w:w="5000" w:type="pct"/>
        <w:tblLook w:val="04A0" w:firstRow="1" w:lastRow="0" w:firstColumn="1" w:lastColumn="0" w:noHBand="0" w:noVBand="1"/>
      </w:tblPr>
      <w:tblGrid>
        <w:gridCol w:w="987"/>
        <w:gridCol w:w="3403"/>
        <w:gridCol w:w="4252"/>
        <w:gridCol w:w="1887"/>
      </w:tblGrid>
      <w:tr w:rsidR="00D07DA1" w:rsidRPr="00346DF9" w14:paraId="00A1564C" w14:textId="77777777" w:rsidTr="709F5CA8">
        <w:trPr>
          <w:cantSplit/>
          <w:tblHeader/>
        </w:trPr>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1D8DD67" w14:textId="77777777" w:rsidR="00D07DA1" w:rsidRPr="00346DF9" w:rsidRDefault="00D07DA1" w:rsidP="00B63629">
            <w:pPr>
              <w:spacing w:before="60" w:after="60" w:line="256" w:lineRule="auto"/>
              <w:jc w:val="center"/>
              <w:rPr>
                <w:b/>
                <w:bCs/>
                <w:sz w:val="24"/>
                <w:szCs w:val="24"/>
              </w:rPr>
            </w:pPr>
            <w:r w:rsidRPr="00346DF9">
              <w:rPr>
                <w:rFonts w:eastAsiaTheme="minorHAnsi"/>
                <w:b/>
                <w:bCs/>
                <w:sz w:val="24"/>
                <w:szCs w:val="24"/>
              </w:rPr>
              <w:lastRenderedPageBreak/>
              <w:t>Eil. Nr.</w:t>
            </w:r>
          </w:p>
        </w:tc>
        <w:tc>
          <w:tcPr>
            <w:tcW w:w="161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7B2A6F1" w14:textId="760CC01A" w:rsidR="00D07DA1" w:rsidRPr="00346DF9" w:rsidRDefault="00D07DA1" w:rsidP="00B63629">
            <w:pPr>
              <w:spacing w:before="60" w:after="60" w:line="256" w:lineRule="auto"/>
              <w:jc w:val="center"/>
              <w:rPr>
                <w:rFonts w:eastAsiaTheme="minorEastAsia"/>
                <w:b/>
                <w:bCs/>
                <w:sz w:val="24"/>
                <w:szCs w:val="24"/>
              </w:rPr>
            </w:pPr>
            <w:r w:rsidRPr="00346DF9">
              <w:rPr>
                <w:b/>
                <w:bCs/>
                <w:color w:val="000000"/>
                <w:sz w:val="24"/>
                <w:szCs w:val="24"/>
              </w:rPr>
              <w:t>Kvalifikacijos reikalavimas</w:t>
            </w:r>
          </w:p>
        </w:tc>
        <w:tc>
          <w:tcPr>
            <w:tcW w:w="201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BBB1BF4" w14:textId="77777777" w:rsidR="00D07DA1" w:rsidRPr="00346DF9" w:rsidRDefault="00D07DA1" w:rsidP="00B63629">
            <w:pPr>
              <w:autoSpaceDE w:val="0"/>
              <w:autoSpaceDN w:val="0"/>
              <w:adjustRightInd w:val="0"/>
              <w:jc w:val="center"/>
              <w:rPr>
                <w:b/>
                <w:bCs/>
                <w:color w:val="000000"/>
                <w:sz w:val="24"/>
                <w:szCs w:val="24"/>
              </w:rPr>
            </w:pPr>
            <w:r w:rsidRPr="00346DF9">
              <w:rPr>
                <w:b/>
                <w:bCs/>
                <w:color w:val="000000"/>
                <w:sz w:val="24"/>
                <w:szCs w:val="24"/>
              </w:rPr>
              <w:t>Atitiktį reikalavimui įrodantys  dokumentai</w:t>
            </w:r>
          </w:p>
        </w:tc>
        <w:tc>
          <w:tcPr>
            <w:tcW w:w="8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19A1EEE" w14:textId="1AC08367" w:rsidR="00D07DA1" w:rsidRPr="00346DF9" w:rsidRDefault="00D07DA1" w:rsidP="001617AD">
            <w:pPr>
              <w:autoSpaceDE w:val="0"/>
              <w:autoSpaceDN w:val="0"/>
              <w:adjustRightInd w:val="0"/>
              <w:jc w:val="center"/>
              <w:rPr>
                <w:b/>
                <w:bCs/>
                <w:color w:val="000000"/>
                <w:sz w:val="24"/>
                <w:szCs w:val="24"/>
              </w:rPr>
            </w:pPr>
            <w:r w:rsidRPr="00346DF9">
              <w:rPr>
                <w:b/>
                <w:bCs/>
                <w:color w:val="000000"/>
                <w:sz w:val="24"/>
                <w:szCs w:val="24"/>
              </w:rPr>
              <w:t>Subjektas, kuris turi atitikti reikalavimą</w:t>
            </w:r>
          </w:p>
        </w:tc>
      </w:tr>
      <w:tr w:rsidR="00D07DA1" w:rsidRPr="00346DF9" w14:paraId="3D3FDC6E" w14:textId="77777777" w:rsidTr="709F5CA8">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8602D" w14:textId="77777777" w:rsidR="00D07DA1" w:rsidRPr="00346DF9" w:rsidRDefault="00D07DA1" w:rsidP="005753D1">
            <w:pPr>
              <w:pStyle w:val="ListParagraph"/>
              <w:numPr>
                <w:ilvl w:val="0"/>
                <w:numId w:val="5"/>
              </w:numPr>
              <w:spacing w:before="60" w:after="60" w:line="257" w:lineRule="auto"/>
              <w:ind w:left="357" w:hanging="357"/>
              <w:rPr>
                <w:rFonts w:eastAsiaTheme="minorHAnsi"/>
                <w:sz w:val="24"/>
                <w:szCs w:val="24"/>
              </w:rPr>
            </w:pPr>
          </w:p>
        </w:tc>
        <w:tc>
          <w:tcPr>
            <w:tcW w:w="45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E6B86" w14:textId="77777777" w:rsidR="00D07DA1" w:rsidRPr="00346DF9" w:rsidRDefault="00D07DA1" w:rsidP="00B63629">
            <w:pPr>
              <w:autoSpaceDE w:val="0"/>
              <w:autoSpaceDN w:val="0"/>
              <w:adjustRightInd w:val="0"/>
              <w:rPr>
                <w:b/>
                <w:bCs/>
                <w:color w:val="000000"/>
                <w:sz w:val="24"/>
                <w:szCs w:val="24"/>
              </w:rPr>
            </w:pPr>
            <w:r w:rsidRPr="00346DF9">
              <w:rPr>
                <w:b/>
                <w:bCs/>
                <w:color w:val="000000"/>
                <w:sz w:val="24"/>
                <w:szCs w:val="24"/>
              </w:rPr>
              <w:t>Teisė verstis veikla</w:t>
            </w:r>
          </w:p>
        </w:tc>
      </w:tr>
      <w:tr w:rsidR="00D07DA1" w:rsidRPr="00346DF9" w14:paraId="08328237" w14:textId="77777777" w:rsidTr="709F5CA8">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83F40" w14:textId="77777777" w:rsidR="00D07DA1" w:rsidRPr="00346DF9" w:rsidRDefault="00D07DA1" w:rsidP="00B63629">
            <w:pPr>
              <w:pStyle w:val="ListParagraph"/>
              <w:spacing w:before="60" w:after="60" w:line="257" w:lineRule="auto"/>
              <w:ind w:left="0"/>
              <w:jc w:val="right"/>
              <w:rPr>
                <w:rFonts w:eastAsiaTheme="minorHAnsi"/>
                <w:sz w:val="24"/>
                <w:szCs w:val="24"/>
              </w:rPr>
            </w:pPr>
            <w:r w:rsidRPr="00346DF9">
              <w:rPr>
                <w:rFonts w:eastAsiaTheme="minorHAnsi"/>
                <w:sz w:val="24"/>
                <w:szCs w:val="24"/>
              </w:rPr>
              <w:t xml:space="preserve">1.1 </w:t>
            </w:r>
          </w:p>
        </w:tc>
        <w:tc>
          <w:tcPr>
            <w:tcW w:w="1616" w:type="pct"/>
            <w:tcBorders>
              <w:top w:val="single" w:sz="4" w:space="0" w:color="000000" w:themeColor="text1"/>
              <w:left w:val="single" w:sz="4" w:space="0" w:color="000000" w:themeColor="text1"/>
              <w:bottom w:val="single" w:sz="4" w:space="0" w:color="000000" w:themeColor="text1"/>
              <w:right w:val="single" w:sz="4" w:space="0" w:color="auto"/>
            </w:tcBorders>
          </w:tcPr>
          <w:p w14:paraId="2F9F6B8B" w14:textId="1698E2ED" w:rsidR="00D07DA1" w:rsidRPr="00346DF9" w:rsidRDefault="2573B6C0" w:rsidP="2747D3C6">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46DF9">
              <w:rPr>
                <w:sz w:val="24"/>
                <w:szCs w:val="24"/>
              </w:rPr>
              <w:t xml:space="preserve">Tiekėjas turi </w:t>
            </w:r>
            <w:r w:rsidR="41E5AD40" w:rsidRPr="00346DF9">
              <w:rPr>
                <w:sz w:val="24"/>
                <w:szCs w:val="24"/>
              </w:rPr>
              <w:t xml:space="preserve">būti įrašytas į auditorių sąrašą ir turi </w:t>
            </w:r>
            <w:r w:rsidRPr="00346DF9">
              <w:rPr>
                <w:sz w:val="24"/>
                <w:szCs w:val="24"/>
              </w:rPr>
              <w:t xml:space="preserve">teisę verstis  ūkine veikla, kuri reikalinga </w:t>
            </w:r>
            <w:r w:rsidR="1C017397" w:rsidRPr="00346DF9">
              <w:rPr>
                <w:sz w:val="24"/>
                <w:szCs w:val="24"/>
              </w:rPr>
              <w:t>p</w:t>
            </w:r>
            <w:r w:rsidRPr="00346DF9">
              <w:rPr>
                <w:sz w:val="24"/>
                <w:szCs w:val="24"/>
              </w:rPr>
              <w:t>irkimo sutarčiai įvykdyti:</w:t>
            </w:r>
          </w:p>
          <w:p w14:paraId="5F4305B5" w14:textId="15C7E69B" w:rsidR="00D07DA1" w:rsidRPr="00346DF9" w:rsidRDefault="2573B6C0" w:rsidP="00CF3AF5">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46DF9">
              <w:rPr>
                <w:sz w:val="24"/>
                <w:szCs w:val="24"/>
              </w:rPr>
              <w:t xml:space="preserve">įmonių / įstaigų / organizacijų finansinių ataskaitų arba reguliuojamos </w:t>
            </w:r>
            <w:r w:rsidR="0087299E" w:rsidRPr="00346DF9">
              <w:rPr>
                <w:sz w:val="24"/>
                <w:szCs w:val="24"/>
              </w:rPr>
              <w:t xml:space="preserve">vadovybės </w:t>
            </w:r>
            <w:r w:rsidRPr="00346DF9">
              <w:rPr>
                <w:sz w:val="24"/>
                <w:szCs w:val="24"/>
              </w:rPr>
              <w:t>ataskaitų audit</w:t>
            </w:r>
            <w:r w:rsidR="6F2A24AA" w:rsidRPr="00346DF9">
              <w:rPr>
                <w:sz w:val="24"/>
                <w:szCs w:val="24"/>
              </w:rPr>
              <w:t>ų</w:t>
            </w:r>
            <w:r w:rsidRPr="00346DF9">
              <w:rPr>
                <w:sz w:val="24"/>
                <w:szCs w:val="24"/>
              </w:rPr>
              <w:t xml:space="preserve">, arba metinių reguliuojamosios </w:t>
            </w:r>
            <w:r w:rsidR="009A6FB4" w:rsidRPr="00346DF9">
              <w:rPr>
                <w:sz w:val="24"/>
                <w:szCs w:val="24"/>
              </w:rPr>
              <w:t xml:space="preserve">vadovybės </w:t>
            </w:r>
            <w:r w:rsidRPr="00346DF9">
              <w:rPr>
                <w:sz w:val="24"/>
                <w:szCs w:val="24"/>
              </w:rPr>
              <w:t>ataskaitų rinkinio patikra</w:t>
            </w:r>
            <w:r w:rsidR="00B706C2" w:rsidRPr="00346DF9">
              <w:rPr>
                <w:sz w:val="24"/>
                <w:szCs w:val="24"/>
              </w:rPr>
              <w:t>.</w:t>
            </w:r>
          </w:p>
          <w:p w14:paraId="72DE6065" w14:textId="26B10B04" w:rsidR="00A0216E" w:rsidRPr="00346DF9" w:rsidRDefault="002D69B4" w:rsidP="00A0216E">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46DF9">
              <w:rPr>
                <w:sz w:val="24"/>
                <w:szCs w:val="24"/>
              </w:rPr>
              <w:t>(</w:t>
            </w:r>
            <w:r w:rsidR="00A0216E" w:rsidRPr="00346DF9">
              <w:rPr>
                <w:sz w:val="24"/>
                <w:szCs w:val="24"/>
              </w:rPr>
              <w:t xml:space="preserve">Reikalaujamos veiklos teisinis </w:t>
            </w:r>
          </w:p>
          <w:p w14:paraId="293EE784" w14:textId="669C858E" w:rsidR="00D07DA1" w:rsidRPr="00346DF9" w:rsidRDefault="1A898250" w:rsidP="2747D3C6">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46DF9">
              <w:rPr>
                <w:sz w:val="24"/>
                <w:szCs w:val="24"/>
              </w:rPr>
              <w:t>pagrindas – Lietuvos Respublikos finansinių ataskaitų audito ir kitų užtikrinimo paslaugų įstatymo 30 str. 2 d. ir 31 str.</w:t>
            </w:r>
            <w:r w:rsidR="41E5AD40" w:rsidRPr="00346DF9">
              <w:rPr>
                <w:sz w:val="24"/>
                <w:szCs w:val="24"/>
              </w:rPr>
              <w:t>)</w:t>
            </w:r>
            <w:r w:rsidRPr="00346DF9">
              <w:rPr>
                <w:sz w:val="24"/>
                <w:szCs w:val="24"/>
              </w:rPr>
              <w:t xml:space="preserve">  </w:t>
            </w:r>
          </w:p>
          <w:p w14:paraId="6D4488F8" w14:textId="2CB55F45" w:rsidR="0019349B" w:rsidRPr="00346DF9" w:rsidRDefault="078D9F9F" w:rsidP="00B63629">
            <w:pPr>
              <w:autoSpaceDE w:val="0"/>
              <w:autoSpaceDN w:val="0"/>
              <w:adjustRightInd w:val="0"/>
              <w:jc w:val="both"/>
              <w:rPr>
                <w:color w:val="000000"/>
                <w:sz w:val="24"/>
                <w:szCs w:val="24"/>
              </w:rPr>
            </w:pPr>
            <w:r w:rsidRPr="709F5CA8">
              <w:rPr>
                <w:color w:val="000000" w:themeColor="text1"/>
                <w:sz w:val="24"/>
                <w:szCs w:val="24"/>
              </w:rPr>
              <w:t>Tiekėjas neturi turėti pritaikytų galiojančių nurodymų ar poveikio priemonių, nurodytų</w:t>
            </w:r>
            <w:r w:rsidR="4ADFC6A1" w:rsidRPr="709F5CA8">
              <w:rPr>
                <w:color w:val="000000" w:themeColor="text1"/>
                <w:sz w:val="24"/>
                <w:szCs w:val="24"/>
              </w:rPr>
              <w:t xml:space="preserve"> </w:t>
            </w:r>
            <w:r w:rsidR="66ACB30B" w:rsidRPr="709F5CA8">
              <w:rPr>
                <w:color w:val="000000" w:themeColor="text1"/>
                <w:sz w:val="24"/>
                <w:szCs w:val="24"/>
              </w:rPr>
              <w:t xml:space="preserve">Lietuvos Respublikos finansinių ataskaitų </w:t>
            </w:r>
            <w:r w:rsidR="66ACB30B" w:rsidRPr="709F5CA8">
              <w:rPr>
                <w:sz w:val="24"/>
                <w:szCs w:val="24"/>
              </w:rPr>
              <w:t xml:space="preserve"> a</w:t>
            </w:r>
            <w:r w:rsidR="5585CBA6" w:rsidRPr="709F5CA8">
              <w:rPr>
                <w:color w:val="000000" w:themeColor="text1"/>
                <w:sz w:val="24"/>
                <w:szCs w:val="24"/>
              </w:rPr>
              <w:t>udito ir kitų užtikrinimo paslaugų įstatymo 75 str. 1 ir 2 d.</w:t>
            </w:r>
            <w:r w:rsidR="66ACB30B" w:rsidRPr="709F5CA8">
              <w:rPr>
                <w:color w:val="000000" w:themeColor="text1"/>
                <w:sz w:val="24"/>
                <w:szCs w:val="24"/>
              </w:rPr>
              <w:t xml:space="preserve"> </w:t>
            </w:r>
          </w:p>
        </w:tc>
        <w:tc>
          <w:tcPr>
            <w:tcW w:w="2019" w:type="pct"/>
            <w:tcBorders>
              <w:top w:val="single" w:sz="4" w:space="0" w:color="000000" w:themeColor="text1"/>
              <w:left w:val="single" w:sz="4" w:space="0" w:color="auto"/>
              <w:bottom w:val="single" w:sz="4" w:space="0" w:color="000000" w:themeColor="text1"/>
              <w:right w:val="single" w:sz="4" w:space="0" w:color="000000" w:themeColor="text1"/>
            </w:tcBorders>
          </w:tcPr>
          <w:p w14:paraId="4133D290" w14:textId="77777777" w:rsidR="001617AD" w:rsidRPr="00346DF9" w:rsidRDefault="6439B63C" w:rsidP="23363DC5">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46DF9">
              <w:rPr>
                <w:sz w:val="24"/>
                <w:szCs w:val="24"/>
              </w:rPr>
              <w:t xml:space="preserve">Lietuvos auditorių rūmų </w:t>
            </w:r>
            <w:r w:rsidR="35F2ACE7" w:rsidRPr="00346DF9">
              <w:rPr>
                <w:sz w:val="24"/>
                <w:szCs w:val="24"/>
              </w:rPr>
              <w:t xml:space="preserve">(toliau – LAR) </w:t>
            </w:r>
            <w:r w:rsidRPr="00346DF9">
              <w:rPr>
                <w:sz w:val="24"/>
                <w:szCs w:val="24"/>
              </w:rPr>
              <w:t xml:space="preserve">išduotas auditoriaus pažymėjimas ar kiti lygiaverčiai dokumentai, patvirtinantys tiekėjo </w:t>
            </w:r>
            <w:r w:rsidR="001617AD" w:rsidRPr="00346DF9">
              <w:rPr>
                <w:sz w:val="24"/>
                <w:szCs w:val="24"/>
              </w:rPr>
              <w:t>teisę versti specialiųjų pirkimo sąlygų 4 priedo 1.1 papunktyje nurodytomis veiklomis.</w:t>
            </w:r>
          </w:p>
          <w:p w14:paraId="5BD1DCF9" w14:textId="6691634D" w:rsidR="00F046D8" w:rsidRPr="00346DF9" w:rsidRDefault="00D07DA1" w:rsidP="00B63629">
            <w:pPr>
              <w:jc w:val="both"/>
              <w:rPr>
                <w:iCs/>
                <w:sz w:val="24"/>
                <w:szCs w:val="24"/>
              </w:rPr>
            </w:pPr>
            <w:r w:rsidRPr="00346DF9">
              <w:rPr>
                <w:iCs/>
                <w:sz w:val="24"/>
                <w:szCs w:val="24"/>
                <w:u w:val="single"/>
              </w:rPr>
              <w:t>Jei pasiūlymą teikia Lietuvos Respublikoje registruotas juridinis asmuo, tiekėjo nereikalaujama pateikti L</w:t>
            </w:r>
            <w:r w:rsidR="00B706C2" w:rsidRPr="00346DF9">
              <w:rPr>
                <w:iCs/>
                <w:sz w:val="24"/>
                <w:szCs w:val="24"/>
                <w:u w:val="single"/>
              </w:rPr>
              <w:t>AR</w:t>
            </w:r>
            <w:r w:rsidRPr="00346DF9">
              <w:rPr>
                <w:iCs/>
                <w:sz w:val="24"/>
                <w:szCs w:val="24"/>
                <w:u w:val="single"/>
              </w:rPr>
              <w:t xml:space="preserve"> išduoto pažymėjimo.</w:t>
            </w:r>
            <w:r w:rsidRPr="00346DF9">
              <w:rPr>
                <w:iCs/>
                <w:sz w:val="24"/>
                <w:szCs w:val="24"/>
              </w:rPr>
              <w:t xml:space="preserve"> </w:t>
            </w:r>
          </w:p>
          <w:p w14:paraId="17222C11" w14:textId="57828006" w:rsidR="001D7081" w:rsidRPr="00346DF9" w:rsidRDefault="372647A8" w:rsidP="709F5CA8">
            <w:pPr>
              <w:jc w:val="both"/>
              <w:rPr>
                <w:sz w:val="24"/>
                <w:szCs w:val="24"/>
              </w:rPr>
            </w:pPr>
            <w:r w:rsidRPr="709F5CA8">
              <w:rPr>
                <w:sz w:val="24"/>
                <w:szCs w:val="24"/>
              </w:rPr>
              <w:t>Jei pasiūlymą teikia ne Lietuvos Respublikoje registruotas juridinis asmuo, tiekėjo reikalaujama pateikti dokumentą, patvirtinantį teisę teikt</w:t>
            </w:r>
            <w:r w:rsidR="433A1687" w:rsidRPr="709F5CA8">
              <w:rPr>
                <w:sz w:val="24"/>
                <w:szCs w:val="24"/>
              </w:rPr>
              <w:t>i specialiųjų pirkimo sąlygų 4 priedo 1.1 papunktyje nurodyt</w:t>
            </w:r>
            <w:r w:rsidR="6F3909CB" w:rsidRPr="709F5CA8">
              <w:rPr>
                <w:sz w:val="24"/>
                <w:szCs w:val="24"/>
              </w:rPr>
              <w:t>a</w:t>
            </w:r>
            <w:r w:rsidR="433A1687" w:rsidRPr="709F5CA8">
              <w:rPr>
                <w:sz w:val="24"/>
                <w:szCs w:val="24"/>
              </w:rPr>
              <w:t>s veikl</w:t>
            </w:r>
            <w:r w:rsidR="565A90BA" w:rsidRPr="709F5CA8">
              <w:rPr>
                <w:sz w:val="24"/>
                <w:szCs w:val="24"/>
              </w:rPr>
              <w:t>a</w:t>
            </w:r>
            <w:r w:rsidR="433A1687" w:rsidRPr="709F5CA8">
              <w:rPr>
                <w:sz w:val="24"/>
                <w:szCs w:val="24"/>
              </w:rPr>
              <w:t xml:space="preserve">s. </w:t>
            </w:r>
            <w:r w:rsidRPr="709F5CA8">
              <w:rPr>
                <w:sz w:val="24"/>
                <w:szCs w:val="24"/>
              </w:rPr>
              <w:t xml:space="preserve">Taip pat laisvos formos deklaraciją, kad dėl tiekėjo nėra priimtas spendimas ar imtasi veiksmų siekiant sustabdyti teisę verstis </w:t>
            </w:r>
            <w:r w:rsidR="00D67B3F" w:rsidRPr="709F5CA8">
              <w:rPr>
                <w:sz w:val="24"/>
                <w:szCs w:val="24"/>
              </w:rPr>
              <w:t xml:space="preserve">specialiųjų pirkimo sąlygų 4 priedo </w:t>
            </w:r>
            <w:r w:rsidRPr="709F5CA8">
              <w:rPr>
                <w:sz w:val="24"/>
                <w:szCs w:val="24"/>
              </w:rPr>
              <w:t>1</w:t>
            </w:r>
            <w:r w:rsidR="433A1687" w:rsidRPr="709F5CA8">
              <w:rPr>
                <w:sz w:val="24"/>
                <w:szCs w:val="24"/>
              </w:rPr>
              <w:t>.1 papunktyje nurodytomis veiklomis.</w:t>
            </w:r>
            <w:r w:rsidRPr="709F5CA8">
              <w:rPr>
                <w:sz w:val="24"/>
                <w:szCs w:val="24"/>
              </w:rPr>
              <w:t xml:space="preserve"> </w:t>
            </w:r>
          </w:p>
          <w:p w14:paraId="4706DEE9" w14:textId="2EC6E8C4" w:rsidR="00D07DA1" w:rsidRPr="00346DF9" w:rsidRDefault="00D07DA1" w:rsidP="00B63629">
            <w:pPr>
              <w:jc w:val="both"/>
              <w:rPr>
                <w:iCs/>
                <w:sz w:val="24"/>
                <w:szCs w:val="24"/>
              </w:rPr>
            </w:pPr>
            <w:r w:rsidRPr="00346DF9">
              <w:rPr>
                <w:iCs/>
                <w:sz w:val="24"/>
                <w:szCs w:val="24"/>
              </w:rPr>
              <w:t>Perkančioji organizacija pati tikrina duomenis L</w:t>
            </w:r>
            <w:r w:rsidR="00B706C2" w:rsidRPr="00346DF9">
              <w:rPr>
                <w:iCs/>
                <w:sz w:val="24"/>
                <w:szCs w:val="24"/>
              </w:rPr>
              <w:t>AR</w:t>
            </w:r>
            <w:r w:rsidRPr="00346DF9">
              <w:rPr>
                <w:iCs/>
                <w:sz w:val="24"/>
                <w:szCs w:val="24"/>
              </w:rPr>
              <w:t xml:space="preserve"> interneto svetainėje pateikiamame audito įmonių sąraše:</w:t>
            </w:r>
          </w:p>
          <w:p w14:paraId="6DA2792B" w14:textId="1FDC7F3F" w:rsidR="00D07DA1" w:rsidRPr="00346DF9" w:rsidRDefault="00D07DA1" w:rsidP="00B63629">
            <w:pPr>
              <w:jc w:val="both"/>
              <w:rPr>
                <w:iCs/>
                <w:sz w:val="24"/>
                <w:szCs w:val="24"/>
              </w:rPr>
            </w:pPr>
            <w:r w:rsidRPr="00346DF9">
              <w:rPr>
                <w:iCs/>
                <w:sz w:val="24"/>
                <w:szCs w:val="24"/>
              </w:rPr>
              <w:t>(</w:t>
            </w:r>
            <w:r w:rsidR="00B706C2" w:rsidRPr="00346DF9">
              <w:rPr>
                <w:iCs/>
                <w:sz w:val="24"/>
                <w:szCs w:val="24"/>
              </w:rPr>
              <w:t>https://www.lar.lt/sarasai/audito-imones/4</w:t>
            </w:r>
            <w:r w:rsidRPr="00346DF9">
              <w:rPr>
                <w:iCs/>
                <w:sz w:val="24"/>
                <w:szCs w:val="24"/>
              </w:rPr>
              <w:t>).</w:t>
            </w:r>
          </w:p>
          <w:p w14:paraId="0D0F4F60" w14:textId="690A57C5" w:rsidR="00D07DA1" w:rsidRPr="00346DF9" w:rsidRDefault="00D07DA1" w:rsidP="00B63629">
            <w:pPr>
              <w:jc w:val="both"/>
              <w:rPr>
                <w:iCs/>
                <w:sz w:val="24"/>
                <w:szCs w:val="24"/>
              </w:rPr>
            </w:pPr>
            <w:r w:rsidRPr="00346DF9">
              <w:rPr>
                <w:iCs/>
                <w:sz w:val="24"/>
                <w:szCs w:val="24"/>
              </w:rPr>
              <w:t>P</w:t>
            </w:r>
            <w:r w:rsidR="00B706C2" w:rsidRPr="00346DF9">
              <w:rPr>
                <w:iCs/>
                <w:sz w:val="24"/>
                <w:szCs w:val="24"/>
              </w:rPr>
              <w:t xml:space="preserve">erkančioji organizacija </w:t>
            </w:r>
            <w:r w:rsidRPr="00346DF9">
              <w:rPr>
                <w:iCs/>
                <w:sz w:val="24"/>
                <w:szCs w:val="24"/>
              </w:rPr>
              <w:t xml:space="preserve"> pasilieka teisę iš galimo laimėtojo pareikalauti pateikti LAR išduoto audito įmonės pažymėjimo kopiją (tiekėjo fizinio asmens atveju – auditoriaus pažymėjimo kopiją).</w:t>
            </w:r>
          </w:p>
          <w:p w14:paraId="08FF4CA2" w14:textId="67CF8831" w:rsidR="00DC66F4" w:rsidRPr="00346DF9" w:rsidRDefault="49A22929" w:rsidP="2747D3C6">
            <w:pPr>
              <w:jc w:val="both"/>
              <w:rPr>
                <w:sz w:val="24"/>
                <w:szCs w:val="24"/>
              </w:rPr>
            </w:pPr>
            <w:r w:rsidRPr="00346DF9">
              <w:rPr>
                <w:sz w:val="24"/>
                <w:szCs w:val="24"/>
              </w:rPr>
              <w:t>P</w:t>
            </w:r>
            <w:r w:rsidR="5E053FC5" w:rsidRPr="00346DF9">
              <w:rPr>
                <w:sz w:val="24"/>
                <w:szCs w:val="24"/>
              </w:rPr>
              <w:t>erkančioji organizacija  LAR svetainėje pateikiamame audito įmonių sąraše:</w:t>
            </w:r>
          </w:p>
          <w:p w14:paraId="26974413" w14:textId="0C3D09F8" w:rsidR="00DC66F4" w:rsidRPr="00346DF9" w:rsidRDefault="7695BCFC" w:rsidP="2747D3C6">
            <w:pPr>
              <w:jc w:val="both"/>
              <w:rPr>
                <w:sz w:val="24"/>
                <w:szCs w:val="24"/>
              </w:rPr>
            </w:pPr>
            <w:r w:rsidRPr="709F5CA8">
              <w:rPr>
                <w:sz w:val="24"/>
                <w:szCs w:val="24"/>
              </w:rPr>
              <w:t>(</w:t>
            </w:r>
            <w:hyperlink r:id="rId24">
              <w:r w:rsidRPr="709F5CA8">
                <w:rPr>
                  <w:rStyle w:val="Hyperlink"/>
                  <w:sz w:val="24"/>
                  <w:szCs w:val="24"/>
                </w:rPr>
                <w:t>https://www.lar.lt/sarasai/audito-imones/4</w:t>
              </w:r>
            </w:hyperlink>
            <w:r w:rsidRPr="709F5CA8">
              <w:rPr>
                <w:sz w:val="24"/>
                <w:szCs w:val="24"/>
              </w:rPr>
              <w:t>) pati pasitikrina informaciją, ar tiekėjas turi teisę vykdyti  tvarumo atskaitomybės užtikrinimo veiklą</w:t>
            </w:r>
            <w:r w:rsidR="16796315" w:rsidRPr="709F5CA8">
              <w:rPr>
                <w:sz w:val="24"/>
                <w:szCs w:val="24"/>
              </w:rPr>
              <w:t>, taip pat</w:t>
            </w:r>
            <w:r w:rsidR="18D7F0FA" w:rsidRPr="709F5CA8">
              <w:rPr>
                <w:sz w:val="24"/>
                <w:szCs w:val="24"/>
              </w:rPr>
              <w:t>,</w:t>
            </w:r>
            <w:r w:rsidR="16796315" w:rsidRPr="709F5CA8">
              <w:rPr>
                <w:sz w:val="24"/>
                <w:szCs w:val="24"/>
              </w:rPr>
              <w:t xml:space="preserve">  ar tiekėjas neturi pritaikytų galiojančių nurodymų ar poveikio priemonių,   </w:t>
            </w:r>
            <w:r w:rsidR="16796315" w:rsidRPr="709F5CA8">
              <w:rPr>
                <w:sz w:val="24"/>
                <w:szCs w:val="24"/>
              </w:rPr>
              <w:lastRenderedPageBreak/>
              <w:t xml:space="preserve">nurodytų Lietuvos Respublikos finansinių ataskaitų audito ir kitų užtikrinimo paslaugų įstatymo 75 str. 1 ir 2 d. </w:t>
            </w:r>
          </w:p>
          <w:p w14:paraId="78315781" w14:textId="2411AE9D" w:rsidR="00D07DA1" w:rsidRPr="00346DF9" w:rsidRDefault="2573B6C0" w:rsidP="001617AD">
            <w:pPr>
              <w:suppressAutoHyphens/>
              <w:jc w:val="both"/>
              <w:textAlignment w:val="baseline"/>
              <w:rPr>
                <w:color w:val="000000"/>
                <w:sz w:val="24"/>
                <w:szCs w:val="24"/>
              </w:rPr>
            </w:pPr>
            <w:r w:rsidRPr="00346DF9">
              <w:rPr>
                <w:b/>
                <w:bCs/>
                <w:i/>
                <w:iCs/>
                <w:color w:val="000000" w:themeColor="text1"/>
                <w:sz w:val="24"/>
                <w:szCs w:val="24"/>
                <w:lang w:eastAsia="ar-SA"/>
              </w:rPr>
              <w:t>CVP IS priemonėmis pateikiam</w:t>
            </w:r>
            <w:r w:rsidR="527B9E82" w:rsidRPr="00346DF9">
              <w:rPr>
                <w:b/>
                <w:bCs/>
                <w:i/>
                <w:iCs/>
                <w:color w:val="000000" w:themeColor="text1"/>
                <w:sz w:val="24"/>
                <w:szCs w:val="24"/>
                <w:lang w:eastAsia="ar-SA"/>
              </w:rPr>
              <w:t>i dokumentai elektroninėje formoje.</w:t>
            </w:r>
          </w:p>
        </w:tc>
        <w:tc>
          <w:tcPr>
            <w:tcW w:w="8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1C923" w14:textId="4990E73B" w:rsidR="009F277C" w:rsidRPr="00346DF9" w:rsidRDefault="485C27E9" w:rsidP="00D4118B">
            <w:pPr>
              <w:tabs>
                <w:tab w:val="left" w:pos="597"/>
                <w:tab w:val="left" w:pos="880"/>
                <w:tab w:val="left" w:pos="1447"/>
              </w:tabs>
              <w:jc w:val="both"/>
              <w:rPr>
                <w:sz w:val="24"/>
                <w:szCs w:val="24"/>
              </w:rPr>
            </w:pPr>
            <w:r w:rsidRPr="00346DF9">
              <w:rPr>
                <w:sz w:val="24"/>
                <w:szCs w:val="24"/>
              </w:rPr>
              <w:lastRenderedPageBreak/>
              <w:t xml:space="preserve">Atsižvelgiant į prisiimamus įsipareigojimus </w:t>
            </w:r>
            <w:r w:rsidR="4E207D43" w:rsidRPr="00346DF9">
              <w:rPr>
                <w:sz w:val="24"/>
                <w:szCs w:val="24"/>
              </w:rPr>
              <w:t>p</w:t>
            </w:r>
            <w:r w:rsidRPr="00346DF9">
              <w:rPr>
                <w:sz w:val="24"/>
                <w:szCs w:val="24"/>
              </w:rPr>
              <w:t>irkimo sutarčiai vykdyti:</w:t>
            </w:r>
          </w:p>
          <w:p w14:paraId="42C7DB3D" w14:textId="1D0E2BF1" w:rsidR="00D07DA1" w:rsidRPr="00346DF9" w:rsidRDefault="009F277C" w:rsidP="009F277C">
            <w:pPr>
              <w:autoSpaceDE w:val="0"/>
              <w:autoSpaceDN w:val="0"/>
              <w:adjustRightInd w:val="0"/>
              <w:rPr>
                <w:color w:val="000000"/>
                <w:sz w:val="24"/>
                <w:szCs w:val="24"/>
              </w:rPr>
            </w:pPr>
            <w:r w:rsidRPr="00346DF9">
              <w:rPr>
                <w:sz w:val="24"/>
                <w:szCs w:val="24"/>
              </w:rPr>
              <w:t>tiekėjas, tiekėjų grupės nariai ir (arba) ūkio subjektas, kurio pajėgumais remiasi tiekėjas.</w:t>
            </w:r>
          </w:p>
        </w:tc>
      </w:tr>
      <w:tr w:rsidR="00D07DA1" w:rsidRPr="00346DF9" w14:paraId="5964DF67" w14:textId="77777777" w:rsidTr="709F5CA8">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A1D4C" w14:textId="77777777" w:rsidR="00D07DA1" w:rsidRPr="00346DF9" w:rsidRDefault="00D07DA1" w:rsidP="005753D1">
            <w:pPr>
              <w:pStyle w:val="ListParagraph"/>
              <w:numPr>
                <w:ilvl w:val="0"/>
                <w:numId w:val="5"/>
              </w:numPr>
              <w:spacing w:before="60" w:after="60" w:line="257" w:lineRule="auto"/>
              <w:ind w:left="357" w:hanging="357"/>
              <w:rPr>
                <w:rFonts w:eastAsiaTheme="minorHAnsi"/>
                <w:sz w:val="24"/>
                <w:szCs w:val="24"/>
              </w:rPr>
            </w:pPr>
          </w:p>
        </w:tc>
        <w:tc>
          <w:tcPr>
            <w:tcW w:w="45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2B19E" w14:textId="77777777" w:rsidR="00D07DA1" w:rsidRPr="00346DF9" w:rsidRDefault="00D07DA1" w:rsidP="00B63629">
            <w:pPr>
              <w:autoSpaceDE w:val="0"/>
              <w:autoSpaceDN w:val="0"/>
              <w:adjustRightInd w:val="0"/>
              <w:rPr>
                <w:b/>
                <w:bCs/>
                <w:color w:val="000000"/>
                <w:sz w:val="24"/>
                <w:szCs w:val="24"/>
              </w:rPr>
            </w:pPr>
            <w:r w:rsidRPr="00346DF9">
              <w:rPr>
                <w:b/>
                <w:bCs/>
                <w:color w:val="000000"/>
                <w:sz w:val="24"/>
                <w:szCs w:val="24"/>
              </w:rPr>
              <w:t>Finansinis</w:t>
            </w:r>
            <w:r w:rsidRPr="00346DF9">
              <w:rPr>
                <w:color w:val="000000"/>
                <w:sz w:val="24"/>
                <w:szCs w:val="24"/>
              </w:rPr>
              <w:t xml:space="preserve"> </w:t>
            </w:r>
            <w:r w:rsidRPr="00346DF9">
              <w:rPr>
                <w:b/>
                <w:bCs/>
                <w:color w:val="000000"/>
                <w:sz w:val="24"/>
                <w:szCs w:val="24"/>
              </w:rPr>
              <w:t>ir ekonominis pajėgumas</w:t>
            </w:r>
          </w:p>
        </w:tc>
      </w:tr>
      <w:tr w:rsidR="00D07DA1" w:rsidRPr="00346DF9" w14:paraId="06E9CB98" w14:textId="77777777" w:rsidTr="709F5CA8">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DB4691" w14:textId="77777777" w:rsidR="00D07DA1" w:rsidRPr="00346DF9" w:rsidRDefault="00D07DA1" w:rsidP="005753D1">
            <w:pPr>
              <w:pStyle w:val="ListParagraph"/>
              <w:numPr>
                <w:ilvl w:val="1"/>
                <w:numId w:val="5"/>
              </w:numPr>
              <w:spacing w:before="60" w:after="60" w:line="257" w:lineRule="auto"/>
              <w:ind w:left="357" w:hanging="357"/>
              <w:jc w:val="right"/>
              <w:rPr>
                <w:rFonts w:eastAsiaTheme="minorHAnsi"/>
                <w:sz w:val="24"/>
                <w:szCs w:val="24"/>
              </w:rPr>
            </w:pPr>
          </w:p>
        </w:tc>
        <w:tc>
          <w:tcPr>
            <w:tcW w:w="1616" w:type="pct"/>
            <w:tcBorders>
              <w:top w:val="single" w:sz="4" w:space="0" w:color="000000" w:themeColor="text1"/>
              <w:left w:val="single" w:sz="4" w:space="0" w:color="000000" w:themeColor="text1"/>
              <w:bottom w:val="single" w:sz="4" w:space="0" w:color="000000" w:themeColor="text1"/>
              <w:right w:val="single" w:sz="4" w:space="0" w:color="auto"/>
            </w:tcBorders>
          </w:tcPr>
          <w:p w14:paraId="302EDB7A" w14:textId="0566DAC2" w:rsidR="00F50762" w:rsidRPr="00346DF9" w:rsidRDefault="762552C7" w:rsidP="23363DC5">
            <w:pPr>
              <w:autoSpaceDE w:val="0"/>
              <w:autoSpaceDN w:val="0"/>
              <w:adjustRightInd w:val="0"/>
              <w:jc w:val="both"/>
              <w:rPr>
                <w:color w:val="000000"/>
                <w:sz w:val="24"/>
                <w:szCs w:val="24"/>
              </w:rPr>
            </w:pPr>
            <w:r w:rsidRPr="00CB126E">
              <w:rPr>
                <w:sz w:val="24"/>
                <w:szCs w:val="24"/>
              </w:rPr>
              <w:t xml:space="preserve">Tiekėjo </w:t>
            </w:r>
            <w:r w:rsidR="0B57200B" w:rsidRPr="00CB126E">
              <w:rPr>
                <w:sz w:val="24"/>
                <w:szCs w:val="24"/>
              </w:rPr>
              <w:t xml:space="preserve">paskutinių </w:t>
            </w:r>
            <w:r w:rsidR="018FAA5F" w:rsidRPr="00CB126E">
              <w:rPr>
                <w:sz w:val="24"/>
                <w:szCs w:val="24"/>
              </w:rPr>
              <w:t>3 (</w:t>
            </w:r>
            <w:r w:rsidR="73675A15" w:rsidRPr="00CB126E">
              <w:rPr>
                <w:sz w:val="24"/>
                <w:szCs w:val="24"/>
              </w:rPr>
              <w:t>trejų</w:t>
            </w:r>
            <w:r w:rsidR="43698BC0" w:rsidRPr="00CB126E">
              <w:rPr>
                <w:sz w:val="24"/>
                <w:szCs w:val="24"/>
              </w:rPr>
              <w:t>)</w:t>
            </w:r>
            <w:r w:rsidR="73675A15" w:rsidRPr="00CB126E">
              <w:rPr>
                <w:sz w:val="24"/>
                <w:szCs w:val="24"/>
              </w:rPr>
              <w:t xml:space="preserve"> </w:t>
            </w:r>
            <w:r w:rsidR="0B57200B" w:rsidRPr="00CB126E">
              <w:rPr>
                <w:sz w:val="24"/>
                <w:szCs w:val="24"/>
              </w:rPr>
              <w:t xml:space="preserve">finansinių metų (jei ūkio subjekto finansiniai metai </w:t>
            </w:r>
            <w:r w:rsidR="75BD9E78" w:rsidRPr="00CB126E">
              <w:rPr>
                <w:sz w:val="24"/>
                <w:szCs w:val="24"/>
              </w:rPr>
              <w:t xml:space="preserve">nesutampa su kalendoriniais metais, atsižvelgiant į ūkio subjekto nurodomus finansinius metus), o jei ūkio subjektas įregistruotas vėliau – nuo ūkio subjekto įregistravimo ar veiklos ar veiklos pradžios, </w:t>
            </w:r>
            <w:r w:rsidRPr="00CB126E">
              <w:rPr>
                <w:sz w:val="24"/>
                <w:szCs w:val="24"/>
              </w:rPr>
              <w:t>bendrosios metinės pajamos</w:t>
            </w:r>
            <w:r w:rsidR="00A80634" w:rsidRPr="00CB126E">
              <w:rPr>
                <w:sz w:val="24"/>
                <w:szCs w:val="24"/>
              </w:rPr>
              <w:t xml:space="preserve"> kiekvienais finansiniais metais</w:t>
            </w:r>
            <w:r w:rsidRPr="00CB126E">
              <w:rPr>
                <w:sz w:val="24"/>
                <w:szCs w:val="24"/>
              </w:rPr>
              <w:t xml:space="preserve"> iš audito veiklos yra ne mažesnės kaip </w:t>
            </w:r>
            <w:r w:rsidR="12AB06AD" w:rsidRPr="00CB126E">
              <w:rPr>
                <w:sz w:val="24"/>
                <w:szCs w:val="24"/>
              </w:rPr>
              <w:t>2</w:t>
            </w:r>
            <w:r w:rsidRPr="00CB126E">
              <w:rPr>
                <w:sz w:val="24"/>
                <w:szCs w:val="24"/>
              </w:rPr>
              <w:t>00</w:t>
            </w:r>
            <w:r w:rsidR="001617AD" w:rsidRPr="00CB126E">
              <w:rPr>
                <w:sz w:val="24"/>
                <w:szCs w:val="24"/>
              </w:rPr>
              <w:t> </w:t>
            </w:r>
            <w:r w:rsidRPr="00CB126E">
              <w:rPr>
                <w:sz w:val="24"/>
                <w:szCs w:val="24"/>
              </w:rPr>
              <w:t>000,00 (</w:t>
            </w:r>
            <w:r w:rsidR="0C073EEE" w:rsidRPr="00CB126E">
              <w:rPr>
                <w:sz w:val="24"/>
                <w:szCs w:val="24"/>
              </w:rPr>
              <w:t>du</w:t>
            </w:r>
            <w:r w:rsidRPr="00CB126E">
              <w:rPr>
                <w:sz w:val="24"/>
                <w:szCs w:val="24"/>
              </w:rPr>
              <w:t xml:space="preserve"> šimta</w:t>
            </w:r>
            <w:r w:rsidR="33688F42" w:rsidRPr="00CB126E">
              <w:rPr>
                <w:sz w:val="24"/>
                <w:szCs w:val="24"/>
              </w:rPr>
              <w:t>i</w:t>
            </w:r>
            <w:r w:rsidRPr="00CB126E">
              <w:rPr>
                <w:sz w:val="24"/>
                <w:szCs w:val="24"/>
              </w:rPr>
              <w:t xml:space="preserve"> tūkstančių) Eur.</w:t>
            </w:r>
          </w:p>
        </w:tc>
        <w:tc>
          <w:tcPr>
            <w:tcW w:w="2019" w:type="pct"/>
            <w:tcBorders>
              <w:top w:val="single" w:sz="4" w:space="0" w:color="000000" w:themeColor="text1"/>
              <w:left w:val="single" w:sz="4" w:space="0" w:color="auto"/>
              <w:bottom w:val="single" w:sz="4" w:space="0" w:color="000000" w:themeColor="text1"/>
              <w:right w:val="single" w:sz="4" w:space="0" w:color="000000" w:themeColor="text1"/>
            </w:tcBorders>
          </w:tcPr>
          <w:p w14:paraId="4C954866" w14:textId="0B6F1C53" w:rsidR="00E83001" w:rsidRPr="00346DF9" w:rsidRDefault="52C400AB" w:rsidP="00D4118B">
            <w:pPr>
              <w:tabs>
                <w:tab w:val="left" w:pos="597"/>
                <w:tab w:val="left" w:pos="880"/>
                <w:tab w:val="left" w:pos="1447"/>
              </w:tabs>
              <w:jc w:val="both"/>
              <w:rPr>
                <w:color w:val="000000"/>
                <w:sz w:val="24"/>
                <w:szCs w:val="24"/>
              </w:rPr>
            </w:pPr>
            <w:r w:rsidRPr="00346DF9">
              <w:rPr>
                <w:color w:val="000000" w:themeColor="text1"/>
                <w:sz w:val="24"/>
                <w:szCs w:val="24"/>
              </w:rPr>
              <w:t xml:space="preserve">Paskutinių 3 </w:t>
            </w:r>
            <w:r w:rsidR="3FA1700B" w:rsidRPr="00346DF9">
              <w:rPr>
                <w:color w:val="000000" w:themeColor="text1"/>
                <w:sz w:val="24"/>
                <w:szCs w:val="24"/>
              </w:rPr>
              <w:t xml:space="preserve">(trejų) </w:t>
            </w:r>
            <w:r w:rsidRPr="00346DF9">
              <w:rPr>
                <w:color w:val="000000" w:themeColor="text1"/>
                <w:sz w:val="24"/>
                <w:szCs w:val="24"/>
              </w:rPr>
              <w:t xml:space="preserve">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teikiamas ūkio subjekto vadovo ir ūkio subjekto vyriausiojo buhalterio (buhalterio) ar kito asmens, galinčio tvarkyti </w:t>
            </w:r>
            <w:r w:rsidR="75F72E35" w:rsidRPr="00346DF9">
              <w:rPr>
                <w:color w:val="000000" w:themeColor="text1"/>
                <w:sz w:val="24"/>
                <w:szCs w:val="24"/>
              </w:rPr>
              <w:t>ūkio subjekto buhalterinę apskaitą pagal teisės aktus, pasirašytų finansinių ataskaitų rinkinys ar jo ištrauka arba pažyma apie gautas reikalaujamu laikotarpiu pajamas iš audito veiklos.</w:t>
            </w:r>
          </w:p>
          <w:p w14:paraId="02C3A882" w14:textId="54AEC5C9" w:rsidR="00D07DA1" w:rsidRPr="00346DF9" w:rsidRDefault="2573B6C0" w:rsidP="2747D3C6">
            <w:pPr>
              <w:autoSpaceDE w:val="0"/>
              <w:autoSpaceDN w:val="0"/>
              <w:adjustRightInd w:val="0"/>
              <w:jc w:val="both"/>
              <w:rPr>
                <w:color w:val="000000" w:themeColor="text1"/>
                <w:sz w:val="24"/>
                <w:szCs w:val="24"/>
              </w:rPr>
            </w:pPr>
            <w:r w:rsidRPr="00346DF9">
              <w:rPr>
                <w:color w:val="000000" w:themeColor="text1"/>
                <w:sz w:val="24"/>
                <w:szCs w:val="24"/>
              </w:rPr>
              <w:t xml:space="preserve">Jeigu tiekėjas dėl pateisinamų priežasčių negali pateikti </w:t>
            </w:r>
            <w:r w:rsidR="75F72E35" w:rsidRPr="00346DF9">
              <w:rPr>
                <w:color w:val="000000" w:themeColor="text1"/>
                <w:sz w:val="24"/>
                <w:szCs w:val="24"/>
              </w:rPr>
              <w:t xml:space="preserve">perkančiosios organizacijos  </w:t>
            </w:r>
            <w:r w:rsidRPr="00346DF9">
              <w:rPr>
                <w:color w:val="000000" w:themeColor="text1"/>
                <w:sz w:val="24"/>
                <w:szCs w:val="24"/>
              </w:rPr>
              <w:t>reikalaujamų jo finansinį ir ekonominį pajėgumą įrodančių dokumentų, jis turi teisę pateikti kitus pirkimo vykdytojui priimtinus dokumentus</w:t>
            </w:r>
            <w:r w:rsidR="75F72E35" w:rsidRPr="00346DF9">
              <w:rPr>
                <w:color w:val="000000" w:themeColor="text1"/>
                <w:sz w:val="24"/>
                <w:szCs w:val="24"/>
              </w:rPr>
              <w:t>.</w:t>
            </w:r>
          </w:p>
          <w:p w14:paraId="60540EF3" w14:textId="1C2E88F3" w:rsidR="00D07DA1" w:rsidRPr="00346DF9" w:rsidRDefault="7E157070" w:rsidP="2747D3C6">
            <w:pPr>
              <w:autoSpaceDE w:val="0"/>
              <w:autoSpaceDN w:val="0"/>
              <w:adjustRightInd w:val="0"/>
              <w:jc w:val="both"/>
              <w:rPr>
                <w:b/>
                <w:bCs/>
                <w:i/>
                <w:iCs/>
                <w:color w:val="000000"/>
                <w:sz w:val="24"/>
                <w:szCs w:val="24"/>
              </w:rPr>
            </w:pPr>
            <w:r w:rsidRPr="00346DF9">
              <w:rPr>
                <w:b/>
                <w:bCs/>
                <w:i/>
                <w:iCs/>
                <w:color w:val="000000" w:themeColor="text1"/>
                <w:sz w:val="24"/>
                <w:szCs w:val="24"/>
                <w:lang w:eastAsia="ar-SA"/>
              </w:rPr>
              <w:t>CVP IS priemonėmis pateikiami dokumentai elektroninėje formoje.</w:t>
            </w:r>
          </w:p>
        </w:tc>
        <w:tc>
          <w:tcPr>
            <w:tcW w:w="8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E76AB" w14:textId="71711CE3" w:rsidR="00D07DA1" w:rsidRPr="00346DF9" w:rsidRDefault="2573B6C0" w:rsidP="2747D3C6">
            <w:pPr>
              <w:tabs>
                <w:tab w:val="left" w:pos="597"/>
                <w:tab w:val="left" w:pos="880"/>
                <w:tab w:val="left" w:pos="1447"/>
              </w:tabs>
              <w:jc w:val="both"/>
              <w:rPr>
                <w:sz w:val="24"/>
                <w:szCs w:val="24"/>
              </w:rPr>
            </w:pPr>
            <w:r w:rsidRPr="00346DF9">
              <w:rPr>
                <w:sz w:val="24"/>
                <w:szCs w:val="24"/>
              </w:rPr>
              <w:t xml:space="preserve">Atsižvelgiant į prisiimamus įsipareigojimus </w:t>
            </w:r>
            <w:r w:rsidR="6763DF24" w:rsidRPr="00346DF9">
              <w:rPr>
                <w:sz w:val="24"/>
                <w:szCs w:val="24"/>
              </w:rPr>
              <w:t>p</w:t>
            </w:r>
            <w:r w:rsidRPr="00346DF9">
              <w:rPr>
                <w:sz w:val="24"/>
                <w:szCs w:val="24"/>
              </w:rPr>
              <w:t>irkimo sutarčiai vykdyti:</w:t>
            </w:r>
          </w:p>
          <w:p w14:paraId="72AB314B" w14:textId="76386A1C" w:rsidR="00D07DA1" w:rsidRPr="00346DF9" w:rsidRDefault="00D07DA1" w:rsidP="00B63629">
            <w:pPr>
              <w:ind w:firstLine="176"/>
              <w:jc w:val="both"/>
              <w:rPr>
                <w:rFonts w:eastAsia="Arial"/>
                <w:sz w:val="24"/>
                <w:szCs w:val="24"/>
              </w:rPr>
            </w:pPr>
            <w:r w:rsidRPr="00346DF9">
              <w:rPr>
                <w:rFonts w:eastAsia="Arial"/>
                <w:sz w:val="24"/>
                <w:szCs w:val="24"/>
              </w:rPr>
              <w:t>tiekėjas ir/arba</w:t>
            </w:r>
            <w:r w:rsidRPr="00346DF9">
              <w:rPr>
                <w:rFonts w:eastAsia="Segoe UI"/>
                <w:sz w:val="24"/>
                <w:szCs w:val="24"/>
              </w:rPr>
              <w:t xml:space="preserve"> </w:t>
            </w:r>
            <w:r w:rsidRPr="00346DF9">
              <w:rPr>
                <w:rFonts w:eastAsia="Arial"/>
                <w:sz w:val="24"/>
                <w:szCs w:val="24"/>
              </w:rPr>
              <w:t xml:space="preserve">tiekėjų grupės nariai bendrai (gali ir vienas tiekėjų grupės narys) </w:t>
            </w:r>
            <w:r w:rsidRPr="00346DF9">
              <w:rPr>
                <w:sz w:val="24"/>
                <w:szCs w:val="24"/>
              </w:rPr>
              <w:t xml:space="preserve">ir/arba </w:t>
            </w:r>
            <w:r w:rsidRPr="00346DF9">
              <w:rPr>
                <w:rFonts w:eastAsia="Arial"/>
                <w:sz w:val="24"/>
                <w:szCs w:val="24"/>
              </w:rPr>
              <w:t xml:space="preserve">ūkio subjektas (-ai), kurio (-ių) pajėgumais remiasi tiekėjas, jeigu šis ūkio subjektas prisiima solidarią atsakomybę už </w:t>
            </w:r>
            <w:r w:rsidRPr="00346DF9">
              <w:rPr>
                <w:sz w:val="24"/>
                <w:szCs w:val="24"/>
              </w:rPr>
              <w:t xml:space="preserve">Pirkimo </w:t>
            </w:r>
            <w:r w:rsidR="00C527A4" w:rsidRPr="00346DF9">
              <w:rPr>
                <w:sz w:val="24"/>
                <w:szCs w:val="24"/>
              </w:rPr>
              <w:t>Sutarties</w:t>
            </w:r>
            <w:r w:rsidRPr="00346DF9">
              <w:rPr>
                <w:sz w:val="24"/>
                <w:szCs w:val="24"/>
              </w:rPr>
              <w:t xml:space="preserve"> įvykdymą.</w:t>
            </w:r>
          </w:p>
          <w:p w14:paraId="2C8F0CC6" w14:textId="77777777" w:rsidR="00D07DA1" w:rsidRPr="00346DF9" w:rsidRDefault="00D07DA1" w:rsidP="00B63629">
            <w:pPr>
              <w:autoSpaceDE w:val="0"/>
              <w:autoSpaceDN w:val="0"/>
              <w:adjustRightInd w:val="0"/>
              <w:jc w:val="both"/>
              <w:rPr>
                <w:color w:val="000000"/>
                <w:sz w:val="24"/>
                <w:szCs w:val="24"/>
              </w:rPr>
            </w:pPr>
          </w:p>
        </w:tc>
      </w:tr>
      <w:tr w:rsidR="00F50762" w:rsidRPr="00346DF9" w14:paraId="3C9C882D" w14:textId="77777777" w:rsidTr="709F5CA8">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9307E" w14:textId="77777777" w:rsidR="00F50762" w:rsidRPr="00346DF9" w:rsidRDefault="00F50762" w:rsidP="005753D1">
            <w:pPr>
              <w:pStyle w:val="ListParagraph"/>
              <w:numPr>
                <w:ilvl w:val="1"/>
                <w:numId w:val="5"/>
              </w:numPr>
              <w:spacing w:before="60" w:after="60" w:line="257" w:lineRule="auto"/>
              <w:ind w:left="357" w:hanging="357"/>
              <w:jc w:val="right"/>
              <w:rPr>
                <w:rFonts w:eastAsiaTheme="minorHAnsi"/>
                <w:sz w:val="24"/>
                <w:szCs w:val="24"/>
              </w:rPr>
            </w:pPr>
          </w:p>
        </w:tc>
        <w:tc>
          <w:tcPr>
            <w:tcW w:w="1616" w:type="pct"/>
            <w:tcBorders>
              <w:top w:val="single" w:sz="4" w:space="0" w:color="000000" w:themeColor="text1"/>
              <w:left w:val="single" w:sz="4" w:space="0" w:color="000000" w:themeColor="text1"/>
              <w:bottom w:val="single" w:sz="4" w:space="0" w:color="000000" w:themeColor="text1"/>
              <w:right w:val="single" w:sz="4" w:space="0" w:color="auto"/>
            </w:tcBorders>
          </w:tcPr>
          <w:p w14:paraId="6CD36FBF" w14:textId="77777777" w:rsidR="00E83001" w:rsidRPr="00346DF9" w:rsidRDefault="00F50762" w:rsidP="00B63629">
            <w:pPr>
              <w:autoSpaceDE w:val="0"/>
              <w:autoSpaceDN w:val="0"/>
              <w:adjustRightInd w:val="0"/>
              <w:jc w:val="both"/>
              <w:rPr>
                <w:sz w:val="24"/>
                <w:szCs w:val="24"/>
              </w:rPr>
            </w:pPr>
            <w:r w:rsidRPr="00346DF9">
              <w:rPr>
                <w:sz w:val="24"/>
                <w:szCs w:val="24"/>
              </w:rPr>
              <w:t>Tiekėjas turi būti apsidraudęs profesiniu civilinės atsakomybės draudimu</w:t>
            </w:r>
            <w:r w:rsidR="00E83001" w:rsidRPr="00346DF9">
              <w:rPr>
                <w:sz w:val="24"/>
                <w:szCs w:val="24"/>
              </w:rPr>
              <w:t>.</w:t>
            </w:r>
          </w:p>
          <w:p w14:paraId="6351D27A" w14:textId="407F4DB5" w:rsidR="00E83001" w:rsidRPr="00346DF9" w:rsidRDefault="00E83001" w:rsidP="00E83001">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46DF9">
              <w:rPr>
                <w:sz w:val="24"/>
                <w:szCs w:val="24"/>
              </w:rPr>
              <w:t xml:space="preserve">(Reikalavimo teisinis </w:t>
            </w:r>
          </w:p>
          <w:p w14:paraId="20B623AC" w14:textId="4DACF609" w:rsidR="00F50762" w:rsidRPr="00346DF9" w:rsidRDefault="00E83001" w:rsidP="00E83001">
            <w:pPr>
              <w:autoSpaceDE w:val="0"/>
              <w:autoSpaceDN w:val="0"/>
              <w:adjustRightInd w:val="0"/>
              <w:jc w:val="both"/>
              <w:rPr>
                <w:sz w:val="24"/>
                <w:szCs w:val="24"/>
              </w:rPr>
            </w:pPr>
            <w:r w:rsidRPr="00346DF9">
              <w:rPr>
                <w:sz w:val="24"/>
                <w:szCs w:val="24"/>
              </w:rPr>
              <w:t xml:space="preserve">pagrindas - Lietuvos Respublikos  finansinių ataskaitų  audito ir kitų </w:t>
            </w:r>
            <w:r w:rsidRPr="00346DF9">
              <w:rPr>
                <w:sz w:val="24"/>
                <w:szCs w:val="24"/>
              </w:rPr>
              <w:lastRenderedPageBreak/>
              <w:t xml:space="preserve">užtikrinimo paslaugų įstatymo </w:t>
            </w:r>
            <w:r w:rsidR="00F50762" w:rsidRPr="00346DF9">
              <w:rPr>
                <w:sz w:val="24"/>
                <w:szCs w:val="24"/>
              </w:rPr>
              <w:t xml:space="preserve"> 29 str.</w:t>
            </w:r>
            <w:r w:rsidR="00DC66F4" w:rsidRPr="00346DF9">
              <w:rPr>
                <w:sz w:val="24"/>
                <w:szCs w:val="24"/>
              </w:rPr>
              <w:t xml:space="preserve"> 1, 3 ir 4 d. </w:t>
            </w:r>
            <w:r w:rsidRPr="00346DF9">
              <w:rPr>
                <w:sz w:val="24"/>
                <w:szCs w:val="24"/>
              </w:rPr>
              <w:t>)</w:t>
            </w:r>
          </w:p>
        </w:tc>
        <w:tc>
          <w:tcPr>
            <w:tcW w:w="2019" w:type="pct"/>
            <w:tcBorders>
              <w:top w:val="single" w:sz="4" w:space="0" w:color="000000" w:themeColor="text1"/>
              <w:left w:val="single" w:sz="4" w:space="0" w:color="auto"/>
              <w:bottom w:val="single" w:sz="4" w:space="0" w:color="000000" w:themeColor="text1"/>
              <w:right w:val="single" w:sz="4" w:space="0" w:color="000000" w:themeColor="text1"/>
            </w:tcBorders>
          </w:tcPr>
          <w:p w14:paraId="2DDCCD35" w14:textId="16F859BC" w:rsidR="00DC66F4" w:rsidRPr="00346DF9" w:rsidRDefault="7695BCFC" w:rsidP="2747D3C6">
            <w:pPr>
              <w:keepNext/>
              <w:jc w:val="both"/>
              <w:rPr>
                <w:snapToGrid w:val="0"/>
                <w:sz w:val="24"/>
                <w:szCs w:val="24"/>
              </w:rPr>
            </w:pPr>
            <w:r w:rsidRPr="709F5CA8">
              <w:rPr>
                <w:sz w:val="24"/>
                <w:szCs w:val="24"/>
              </w:rPr>
              <w:lastRenderedPageBreak/>
              <w:t>Galiojančio tiekėjo profesinės civilinės atsakomybės draudimo liudijimo kopija ar kiti įrodymai, kad tiekėjas yra apsidraudęs profesiniu civilinės atsakomybės draudimu.</w:t>
            </w:r>
          </w:p>
          <w:p w14:paraId="0B6723B6" w14:textId="0610EA21" w:rsidR="686250A6" w:rsidRPr="00346DF9" w:rsidRDefault="686250A6" w:rsidP="2747D3C6">
            <w:pPr>
              <w:keepNext/>
              <w:jc w:val="both"/>
              <w:rPr>
                <w:b/>
                <w:bCs/>
                <w:i/>
                <w:iCs/>
                <w:color w:val="000000" w:themeColor="text1"/>
                <w:sz w:val="24"/>
                <w:szCs w:val="24"/>
              </w:rPr>
            </w:pPr>
            <w:r w:rsidRPr="00346DF9">
              <w:rPr>
                <w:b/>
                <w:bCs/>
                <w:i/>
                <w:iCs/>
                <w:color w:val="000000" w:themeColor="text1"/>
                <w:sz w:val="24"/>
                <w:szCs w:val="24"/>
                <w:lang w:eastAsia="ar-SA"/>
              </w:rPr>
              <w:lastRenderedPageBreak/>
              <w:t>CVP IS priemonėmis pateikiami dokumentai elektroninėje formoje.</w:t>
            </w:r>
          </w:p>
          <w:p w14:paraId="0683456B" w14:textId="77777777" w:rsidR="00F50762" w:rsidRPr="00346DF9" w:rsidRDefault="00F50762" w:rsidP="00B63629">
            <w:pPr>
              <w:tabs>
                <w:tab w:val="left" w:pos="597"/>
                <w:tab w:val="left" w:pos="880"/>
                <w:tab w:val="left" w:pos="1447"/>
              </w:tabs>
              <w:ind w:firstLine="313"/>
              <w:jc w:val="both"/>
              <w:rPr>
                <w:color w:val="000000"/>
                <w:sz w:val="24"/>
                <w:szCs w:val="24"/>
              </w:rPr>
            </w:pPr>
          </w:p>
        </w:tc>
        <w:tc>
          <w:tcPr>
            <w:tcW w:w="8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ADBBB" w14:textId="77777777" w:rsidR="00F50762" w:rsidRPr="00346DF9" w:rsidRDefault="00F50762" w:rsidP="00B63629">
            <w:pPr>
              <w:tabs>
                <w:tab w:val="left" w:pos="597"/>
                <w:tab w:val="left" w:pos="880"/>
                <w:tab w:val="left" w:pos="1447"/>
              </w:tabs>
              <w:ind w:firstLine="313"/>
              <w:jc w:val="both"/>
              <w:rPr>
                <w:sz w:val="24"/>
                <w:szCs w:val="24"/>
              </w:rPr>
            </w:pPr>
          </w:p>
        </w:tc>
      </w:tr>
      <w:tr w:rsidR="00D07DA1" w:rsidRPr="00346DF9" w14:paraId="4AB34529" w14:textId="77777777" w:rsidTr="709F5CA8">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4F6C3" w14:textId="77777777" w:rsidR="00D07DA1" w:rsidRPr="00346DF9" w:rsidRDefault="00D07DA1" w:rsidP="005753D1">
            <w:pPr>
              <w:pStyle w:val="ListParagraph"/>
              <w:numPr>
                <w:ilvl w:val="0"/>
                <w:numId w:val="5"/>
              </w:numPr>
              <w:spacing w:before="60" w:after="60" w:line="257" w:lineRule="auto"/>
              <w:ind w:left="357" w:hanging="357"/>
              <w:rPr>
                <w:rFonts w:eastAsiaTheme="minorHAnsi"/>
                <w:sz w:val="24"/>
                <w:szCs w:val="24"/>
              </w:rPr>
            </w:pPr>
          </w:p>
        </w:tc>
        <w:tc>
          <w:tcPr>
            <w:tcW w:w="45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B8C54" w14:textId="77777777" w:rsidR="00D07DA1" w:rsidRPr="00346DF9" w:rsidRDefault="00D07DA1" w:rsidP="00B63629">
            <w:pPr>
              <w:autoSpaceDE w:val="0"/>
              <w:autoSpaceDN w:val="0"/>
              <w:adjustRightInd w:val="0"/>
              <w:rPr>
                <w:b/>
                <w:bCs/>
                <w:color w:val="000000"/>
                <w:sz w:val="24"/>
                <w:szCs w:val="24"/>
              </w:rPr>
            </w:pPr>
            <w:r w:rsidRPr="00346DF9">
              <w:rPr>
                <w:b/>
                <w:bCs/>
                <w:color w:val="000000"/>
                <w:sz w:val="24"/>
                <w:szCs w:val="24"/>
              </w:rPr>
              <w:t>Techninis ir profesinis pajėgumas</w:t>
            </w:r>
          </w:p>
        </w:tc>
      </w:tr>
      <w:tr w:rsidR="00D07DA1" w:rsidRPr="00346DF9" w14:paraId="108025EB" w14:textId="77777777" w:rsidTr="709F5CA8">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11D25" w14:textId="77777777" w:rsidR="00D07DA1" w:rsidRPr="00346DF9" w:rsidRDefault="00D07DA1" w:rsidP="005753D1">
            <w:pPr>
              <w:pStyle w:val="ListParagraph"/>
              <w:numPr>
                <w:ilvl w:val="1"/>
                <w:numId w:val="5"/>
              </w:numPr>
              <w:spacing w:before="60" w:after="60" w:line="257" w:lineRule="auto"/>
              <w:ind w:left="357" w:hanging="357"/>
              <w:jc w:val="right"/>
              <w:rPr>
                <w:rFonts w:eastAsiaTheme="minorHAnsi"/>
                <w:sz w:val="24"/>
                <w:szCs w:val="24"/>
              </w:rPr>
            </w:pPr>
          </w:p>
        </w:tc>
        <w:tc>
          <w:tcPr>
            <w:tcW w:w="1616" w:type="pct"/>
            <w:tcBorders>
              <w:top w:val="single" w:sz="4" w:space="0" w:color="000000" w:themeColor="text1"/>
              <w:left w:val="single" w:sz="4" w:space="0" w:color="000000" w:themeColor="text1"/>
              <w:bottom w:val="single" w:sz="4" w:space="0" w:color="000000" w:themeColor="text1"/>
              <w:right w:val="single" w:sz="4" w:space="0" w:color="auto"/>
            </w:tcBorders>
          </w:tcPr>
          <w:p w14:paraId="4077F9D2" w14:textId="08CA9B1D" w:rsidR="00D07DA1" w:rsidRPr="00346DF9" w:rsidRDefault="2573B6C0" w:rsidP="00D4118B">
            <w:pPr>
              <w:pStyle w:val="NoSpacing"/>
              <w:tabs>
                <w:tab w:val="left" w:pos="597"/>
                <w:tab w:val="left" w:pos="880"/>
                <w:tab w:val="left" w:pos="1447"/>
              </w:tabs>
              <w:jc w:val="both"/>
              <w:rPr>
                <w:sz w:val="24"/>
                <w:szCs w:val="24"/>
              </w:rPr>
            </w:pPr>
            <w:r w:rsidRPr="00346DF9">
              <w:rPr>
                <w:sz w:val="24"/>
                <w:szCs w:val="24"/>
              </w:rPr>
              <w:t xml:space="preserve">Tiekėjas per </w:t>
            </w:r>
            <w:r w:rsidR="72C57BC2" w:rsidRPr="00346DF9">
              <w:rPr>
                <w:sz w:val="24"/>
                <w:szCs w:val="24"/>
              </w:rPr>
              <w:t>paskutinius</w:t>
            </w:r>
            <w:r w:rsidRPr="00346DF9">
              <w:rPr>
                <w:sz w:val="24"/>
                <w:szCs w:val="24"/>
              </w:rPr>
              <w:t xml:space="preserve"> 3 (trejus) metus iki </w:t>
            </w:r>
            <w:r w:rsidR="01B03404" w:rsidRPr="00346DF9">
              <w:rPr>
                <w:sz w:val="24"/>
                <w:szCs w:val="24"/>
              </w:rPr>
              <w:t>pasiūlymų</w:t>
            </w:r>
            <w:r w:rsidRPr="00346DF9">
              <w:rPr>
                <w:sz w:val="24"/>
                <w:szCs w:val="24"/>
              </w:rPr>
              <w:t xml:space="preserve"> pateikimo termino pabaigos arba per laiką nuo </w:t>
            </w:r>
            <w:r w:rsidR="3A173E32" w:rsidRPr="00346DF9">
              <w:rPr>
                <w:sz w:val="24"/>
                <w:szCs w:val="24"/>
              </w:rPr>
              <w:t>t</w:t>
            </w:r>
            <w:r w:rsidRPr="00346DF9">
              <w:rPr>
                <w:sz w:val="24"/>
                <w:szCs w:val="24"/>
              </w:rPr>
              <w:t xml:space="preserve">iekėjo įregistravimo dienos (jeigu </w:t>
            </w:r>
            <w:r w:rsidR="0E8BAF3A" w:rsidRPr="00346DF9">
              <w:rPr>
                <w:sz w:val="24"/>
                <w:szCs w:val="24"/>
              </w:rPr>
              <w:t>t</w:t>
            </w:r>
            <w:r w:rsidRPr="00346DF9">
              <w:rPr>
                <w:sz w:val="24"/>
                <w:szCs w:val="24"/>
              </w:rPr>
              <w:t xml:space="preserve">iekėjas vykdė veiklą mažiau kaip 3 (trejus) metus) turi būti atlikęs ne mažiau kaip 1 (vieną) finansinės atskaitomybės rinkinio, </w:t>
            </w:r>
            <w:r w:rsidRPr="00346DF9">
              <w:rPr>
                <w:b/>
                <w:bCs/>
                <w:sz w:val="24"/>
                <w:szCs w:val="24"/>
              </w:rPr>
              <w:t>paruošto pagal Tarptautinius finansinės atskaitomybės standartus (toliau - TFAS)</w:t>
            </w:r>
            <w:r w:rsidRPr="00346DF9">
              <w:rPr>
                <w:sz w:val="24"/>
                <w:szCs w:val="24"/>
              </w:rPr>
              <w:t xml:space="preserve">, priimtus taikyti Europos Sąjungoje, auditą </w:t>
            </w:r>
            <w:r w:rsidR="00CB126E">
              <w:rPr>
                <w:sz w:val="24"/>
                <w:szCs w:val="24"/>
              </w:rPr>
              <w:t>viešojo intereso</w:t>
            </w:r>
            <w:r w:rsidR="00921520">
              <w:rPr>
                <w:sz w:val="24"/>
                <w:szCs w:val="24"/>
              </w:rPr>
              <w:t>**</w:t>
            </w:r>
            <w:r w:rsidR="00CB126E">
              <w:rPr>
                <w:sz w:val="24"/>
                <w:szCs w:val="24"/>
              </w:rPr>
              <w:t xml:space="preserve"> </w:t>
            </w:r>
            <w:r w:rsidRPr="00346DF9">
              <w:rPr>
                <w:sz w:val="24"/>
                <w:szCs w:val="24"/>
              </w:rPr>
              <w:t>įmon</w:t>
            </w:r>
            <w:r w:rsidR="6AB18544" w:rsidRPr="00346DF9">
              <w:rPr>
                <w:sz w:val="24"/>
                <w:szCs w:val="24"/>
              </w:rPr>
              <w:t>ėje</w:t>
            </w:r>
            <w:r w:rsidRPr="00346DF9">
              <w:rPr>
                <w:sz w:val="24"/>
                <w:szCs w:val="24"/>
              </w:rPr>
              <w:t>, kuri</w:t>
            </w:r>
            <w:r w:rsidR="6AB18544" w:rsidRPr="00346DF9">
              <w:rPr>
                <w:sz w:val="24"/>
                <w:szCs w:val="24"/>
              </w:rPr>
              <w:t xml:space="preserve"> </w:t>
            </w:r>
            <w:r w:rsidRPr="00346DF9">
              <w:rPr>
                <w:sz w:val="24"/>
                <w:szCs w:val="24"/>
              </w:rPr>
              <w:t>atitinka didelės įmonės apibrėžimą*</w:t>
            </w:r>
            <w:r w:rsidR="00D121DA" w:rsidRPr="00346DF9">
              <w:rPr>
                <w:sz w:val="24"/>
                <w:szCs w:val="24"/>
              </w:rPr>
              <w:t>.</w:t>
            </w:r>
          </w:p>
          <w:p w14:paraId="3C353820" w14:textId="77777777" w:rsidR="008A148F" w:rsidRPr="00346DF9" w:rsidRDefault="008A148F" w:rsidP="00B63629">
            <w:pPr>
              <w:pStyle w:val="NoSpacing"/>
              <w:tabs>
                <w:tab w:val="left" w:pos="597"/>
                <w:tab w:val="left" w:pos="880"/>
                <w:tab w:val="left" w:pos="1447"/>
              </w:tabs>
              <w:ind w:firstLine="313"/>
              <w:jc w:val="both"/>
              <w:rPr>
                <w:sz w:val="24"/>
                <w:szCs w:val="24"/>
              </w:rPr>
            </w:pPr>
          </w:p>
          <w:p w14:paraId="55B7BDE9" w14:textId="77777777" w:rsidR="00D07DA1" w:rsidRPr="00346DF9" w:rsidRDefault="00D07DA1" w:rsidP="00B63629">
            <w:pPr>
              <w:pStyle w:val="NoSpacing"/>
              <w:tabs>
                <w:tab w:val="left" w:pos="597"/>
                <w:tab w:val="left" w:pos="880"/>
                <w:tab w:val="left" w:pos="1447"/>
              </w:tabs>
              <w:ind w:firstLine="313"/>
              <w:jc w:val="both"/>
              <w:rPr>
                <w:sz w:val="24"/>
                <w:szCs w:val="24"/>
              </w:rPr>
            </w:pPr>
          </w:p>
          <w:p w14:paraId="0BED623C" w14:textId="55F446FF" w:rsidR="00D07DA1" w:rsidRPr="00346DF9" w:rsidRDefault="00D07DA1" w:rsidP="00B63629">
            <w:pPr>
              <w:autoSpaceDE w:val="0"/>
              <w:autoSpaceDN w:val="0"/>
              <w:adjustRightInd w:val="0"/>
              <w:rPr>
                <w:color w:val="000000"/>
                <w:sz w:val="24"/>
                <w:szCs w:val="24"/>
              </w:rPr>
            </w:pPr>
          </w:p>
        </w:tc>
        <w:tc>
          <w:tcPr>
            <w:tcW w:w="2019" w:type="pct"/>
            <w:tcBorders>
              <w:top w:val="single" w:sz="4" w:space="0" w:color="000000" w:themeColor="text1"/>
              <w:left w:val="single" w:sz="4" w:space="0" w:color="auto"/>
              <w:bottom w:val="single" w:sz="4" w:space="0" w:color="000000" w:themeColor="text1"/>
              <w:right w:val="single" w:sz="4" w:space="0" w:color="000000" w:themeColor="text1"/>
            </w:tcBorders>
          </w:tcPr>
          <w:p w14:paraId="2CDE5E4E" w14:textId="77777777" w:rsidR="00D07DA1" w:rsidRPr="00346DF9" w:rsidRDefault="00D07DA1" w:rsidP="00B63629">
            <w:pPr>
              <w:tabs>
                <w:tab w:val="left" w:pos="597"/>
                <w:tab w:val="left" w:pos="851"/>
                <w:tab w:val="left" w:pos="880"/>
                <w:tab w:val="left" w:pos="1447"/>
              </w:tabs>
              <w:ind w:firstLine="313"/>
              <w:jc w:val="both"/>
              <w:rPr>
                <w:sz w:val="24"/>
                <w:szCs w:val="24"/>
              </w:rPr>
            </w:pPr>
            <w:r w:rsidRPr="00346DF9">
              <w:rPr>
                <w:sz w:val="24"/>
                <w:szCs w:val="24"/>
              </w:rPr>
              <w:t>Pateikiama:</w:t>
            </w:r>
          </w:p>
          <w:p w14:paraId="69D4AD40" w14:textId="79C4CEF8" w:rsidR="00D07DA1" w:rsidRPr="00346DF9" w:rsidRDefault="762552C7" w:rsidP="23363DC5">
            <w:pPr>
              <w:tabs>
                <w:tab w:val="left" w:pos="597"/>
                <w:tab w:val="left" w:pos="851"/>
                <w:tab w:val="left" w:pos="880"/>
                <w:tab w:val="left" w:pos="1447"/>
              </w:tabs>
              <w:ind w:firstLine="313"/>
              <w:jc w:val="both"/>
              <w:rPr>
                <w:sz w:val="24"/>
                <w:szCs w:val="24"/>
              </w:rPr>
            </w:pPr>
            <w:r w:rsidRPr="00346DF9">
              <w:rPr>
                <w:sz w:val="24"/>
                <w:szCs w:val="24"/>
              </w:rPr>
              <w:t xml:space="preserve">1) tiekėjo per paskutinius 3 </w:t>
            </w:r>
            <w:r w:rsidR="14E55C2C" w:rsidRPr="00346DF9">
              <w:rPr>
                <w:sz w:val="24"/>
                <w:szCs w:val="24"/>
              </w:rPr>
              <w:t xml:space="preserve">(trejus) </w:t>
            </w:r>
            <w:r w:rsidRPr="00346DF9">
              <w:rPr>
                <w:sz w:val="24"/>
                <w:szCs w:val="24"/>
              </w:rPr>
              <w:t>metus iki p</w:t>
            </w:r>
            <w:r w:rsidR="6637DC88" w:rsidRPr="00346DF9">
              <w:rPr>
                <w:sz w:val="24"/>
                <w:szCs w:val="24"/>
              </w:rPr>
              <w:t>asiūlymų</w:t>
            </w:r>
            <w:r w:rsidR="084E84E7" w:rsidRPr="00346DF9">
              <w:rPr>
                <w:sz w:val="24"/>
                <w:szCs w:val="24"/>
              </w:rPr>
              <w:t xml:space="preserve"> </w:t>
            </w:r>
            <w:r w:rsidRPr="00346DF9">
              <w:rPr>
                <w:sz w:val="24"/>
                <w:szCs w:val="24"/>
              </w:rPr>
              <w:t xml:space="preserve"> pateikimo termino pabaigos arba per laiką nuo tiekėjo įregistravimo dienos (jeigu tiekėjas vykdė veiklą mažiau nei 3 metus) </w:t>
            </w:r>
            <w:r w:rsidR="1056E78F" w:rsidRPr="00346DF9">
              <w:rPr>
                <w:sz w:val="24"/>
                <w:szCs w:val="24"/>
              </w:rPr>
              <w:t xml:space="preserve">pagal sutartis </w:t>
            </w:r>
            <w:r w:rsidRPr="00346DF9">
              <w:rPr>
                <w:sz w:val="24"/>
                <w:szCs w:val="24"/>
              </w:rPr>
              <w:t>atliktų</w:t>
            </w:r>
            <w:r w:rsidR="003A74D7" w:rsidRPr="00346DF9">
              <w:rPr>
                <w:sz w:val="24"/>
                <w:szCs w:val="24"/>
              </w:rPr>
              <w:t xml:space="preserve"> </w:t>
            </w:r>
            <w:r w:rsidR="7601A22D" w:rsidRPr="00346DF9">
              <w:rPr>
                <w:sz w:val="24"/>
                <w:szCs w:val="24"/>
              </w:rPr>
              <w:t>paslaugų (</w:t>
            </w:r>
            <w:r w:rsidRPr="00346DF9">
              <w:rPr>
                <w:sz w:val="24"/>
                <w:szCs w:val="24"/>
              </w:rPr>
              <w:t>finansinės atskaitomybės auditų</w:t>
            </w:r>
            <w:r w:rsidR="5A960C13" w:rsidRPr="00346DF9">
              <w:rPr>
                <w:sz w:val="24"/>
                <w:szCs w:val="24"/>
              </w:rPr>
              <w:t>)</w:t>
            </w:r>
            <w:r w:rsidRPr="00346DF9">
              <w:rPr>
                <w:sz w:val="24"/>
                <w:szCs w:val="24"/>
              </w:rPr>
              <w:t xml:space="preserve"> sąrašas pagal </w:t>
            </w:r>
            <w:r w:rsidR="69A66CED" w:rsidRPr="00346DF9">
              <w:rPr>
                <w:sz w:val="24"/>
                <w:szCs w:val="24"/>
              </w:rPr>
              <w:t>specialiųjų p</w:t>
            </w:r>
            <w:r w:rsidRPr="00346DF9">
              <w:rPr>
                <w:sz w:val="24"/>
                <w:szCs w:val="24"/>
              </w:rPr>
              <w:t xml:space="preserve">irkimo sąlygų </w:t>
            </w:r>
            <w:r w:rsidR="592D7D4E" w:rsidRPr="00346DF9">
              <w:rPr>
                <w:sz w:val="24"/>
                <w:szCs w:val="24"/>
              </w:rPr>
              <w:t>1</w:t>
            </w:r>
            <w:r w:rsidR="7AD3A61D" w:rsidRPr="00346DF9">
              <w:rPr>
                <w:sz w:val="24"/>
                <w:szCs w:val="24"/>
              </w:rPr>
              <w:t>3</w:t>
            </w:r>
            <w:r w:rsidR="592D7D4E" w:rsidRPr="00346DF9">
              <w:rPr>
                <w:sz w:val="24"/>
                <w:szCs w:val="24"/>
              </w:rPr>
              <w:t xml:space="preserve"> </w:t>
            </w:r>
            <w:r w:rsidRPr="00346DF9">
              <w:rPr>
                <w:sz w:val="24"/>
                <w:szCs w:val="24"/>
              </w:rPr>
              <w:t>priedą</w:t>
            </w:r>
            <w:r w:rsidRPr="00346DF9">
              <w:rPr>
                <w:color w:val="00B050"/>
                <w:sz w:val="24"/>
                <w:szCs w:val="24"/>
              </w:rPr>
              <w:t xml:space="preserve">. </w:t>
            </w:r>
            <w:r w:rsidRPr="00346DF9">
              <w:rPr>
                <w:sz w:val="24"/>
                <w:szCs w:val="24"/>
              </w:rPr>
              <w:t>Sąraše turi būti nurodyta:</w:t>
            </w:r>
          </w:p>
          <w:p w14:paraId="1F076511" w14:textId="77777777" w:rsidR="00D07DA1" w:rsidRPr="00346DF9" w:rsidRDefault="00D07DA1" w:rsidP="005753D1">
            <w:pPr>
              <w:numPr>
                <w:ilvl w:val="0"/>
                <w:numId w:val="18"/>
              </w:numPr>
              <w:tabs>
                <w:tab w:val="left" w:pos="318"/>
                <w:tab w:val="left" w:pos="597"/>
                <w:tab w:val="left" w:pos="851"/>
                <w:tab w:val="left" w:pos="880"/>
                <w:tab w:val="left" w:pos="1447"/>
              </w:tabs>
              <w:ind w:firstLine="313"/>
              <w:jc w:val="both"/>
              <w:rPr>
                <w:sz w:val="24"/>
                <w:szCs w:val="24"/>
              </w:rPr>
            </w:pPr>
            <w:r w:rsidRPr="00346DF9">
              <w:rPr>
                <w:sz w:val="24"/>
                <w:szCs w:val="24"/>
              </w:rPr>
              <w:t>atlikto audito aprašymas (trumpas suteiktų paslaugų aprašymas);</w:t>
            </w:r>
          </w:p>
          <w:p w14:paraId="79BCF778" w14:textId="4EFB6EA4" w:rsidR="00D07DA1" w:rsidRPr="00346DF9" w:rsidRDefault="00D07DA1" w:rsidP="005753D1">
            <w:pPr>
              <w:numPr>
                <w:ilvl w:val="0"/>
                <w:numId w:val="18"/>
              </w:numPr>
              <w:tabs>
                <w:tab w:val="left" w:pos="318"/>
                <w:tab w:val="left" w:pos="597"/>
                <w:tab w:val="left" w:pos="851"/>
                <w:tab w:val="left" w:pos="880"/>
                <w:tab w:val="left" w:pos="1447"/>
              </w:tabs>
              <w:ind w:firstLine="313"/>
              <w:jc w:val="both"/>
              <w:rPr>
                <w:sz w:val="24"/>
                <w:szCs w:val="24"/>
              </w:rPr>
            </w:pPr>
            <w:r w:rsidRPr="00346DF9">
              <w:rPr>
                <w:sz w:val="24"/>
                <w:szCs w:val="24"/>
              </w:rPr>
              <w:t>įmon</w:t>
            </w:r>
            <w:r w:rsidR="001E3634" w:rsidRPr="00346DF9">
              <w:rPr>
                <w:sz w:val="24"/>
                <w:szCs w:val="24"/>
              </w:rPr>
              <w:t>ė</w:t>
            </w:r>
            <w:r w:rsidRPr="00346DF9">
              <w:rPr>
                <w:sz w:val="24"/>
                <w:szCs w:val="24"/>
              </w:rPr>
              <w:t xml:space="preserve">, kurioje atliktas </w:t>
            </w:r>
            <w:r w:rsidRPr="00346DF9">
              <w:rPr>
                <w:bCs/>
                <w:sz w:val="24"/>
                <w:szCs w:val="24"/>
              </w:rPr>
              <w:t>finansinės atskaitomybės ataskaitų</w:t>
            </w:r>
            <w:r w:rsidRPr="00346DF9">
              <w:rPr>
                <w:sz w:val="24"/>
                <w:szCs w:val="24"/>
              </w:rPr>
              <w:t xml:space="preserve"> auditas pagal TFAS, priimtus taikyti Europos Sąjungoje;</w:t>
            </w:r>
          </w:p>
          <w:p w14:paraId="616E9C92" w14:textId="77777777" w:rsidR="00D07DA1" w:rsidRPr="00346DF9" w:rsidRDefault="00D07DA1" w:rsidP="005753D1">
            <w:pPr>
              <w:numPr>
                <w:ilvl w:val="0"/>
                <w:numId w:val="18"/>
              </w:numPr>
              <w:tabs>
                <w:tab w:val="left" w:pos="318"/>
                <w:tab w:val="left" w:pos="597"/>
                <w:tab w:val="left" w:pos="851"/>
                <w:tab w:val="left" w:pos="880"/>
                <w:tab w:val="left" w:pos="1447"/>
              </w:tabs>
              <w:ind w:firstLine="313"/>
              <w:jc w:val="both"/>
              <w:rPr>
                <w:sz w:val="24"/>
                <w:szCs w:val="24"/>
              </w:rPr>
            </w:pPr>
            <w:r w:rsidRPr="00346DF9">
              <w:rPr>
                <w:sz w:val="24"/>
                <w:szCs w:val="24"/>
              </w:rPr>
              <w:t>auditų skaičius ir jų įvykdymo data;</w:t>
            </w:r>
          </w:p>
          <w:p w14:paraId="6B796F1E" w14:textId="3BED37DC" w:rsidR="00D07DA1" w:rsidRPr="00346DF9" w:rsidRDefault="21C19520" w:rsidP="005753D1">
            <w:pPr>
              <w:numPr>
                <w:ilvl w:val="0"/>
                <w:numId w:val="18"/>
              </w:numPr>
              <w:tabs>
                <w:tab w:val="left" w:pos="318"/>
                <w:tab w:val="left" w:pos="597"/>
                <w:tab w:val="left" w:pos="851"/>
                <w:tab w:val="left" w:pos="880"/>
                <w:tab w:val="left" w:pos="1447"/>
              </w:tabs>
              <w:ind w:firstLine="313"/>
              <w:jc w:val="both"/>
              <w:rPr>
                <w:sz w:val="24"/>
                <w:szCs w:val="24"/>
              </w:rPr>
            </w:pPr>
            <w:r w:rsidRPr="709F5CA8">
              <w:rPr>
                <w:sz w:val="24"/>
                <w:szCs w:val="24"/>
              </w:rPr>
              <w:t>s</w:t>
            </w:r>
            <w:r w:rsidR="00C527A4" w:rsidRPr="709F5CA8">
              <w:rPr>
                <w:sz w:val="24"/>
                <w:szCs w:val="24"/>
              </w:rPr>
              <w:t>utarties</w:t>
            </w:r>
            <w:r w:rsidR="6AE61B09" w:rsidRPr="709F5CA8">
              <w:rPr>
                <w:sz w:val="24"/>
                <w:szCs w:val="24"/>
              </w:rPr>
              <w:t xml:space="preserve"> pasirašymo ir įvykdymo data; </w:t>
            </w:r>
          </w:p>
          <w:p w14:paraId="2CA8C930" w14:textId="77777777" w:rsidR="00D07DA1" w:rsidRPr="00346DF9" w:rsidRDefault="00D07DA1" w:rsidP="005753D1">
            <w:pPr>
              <w:numPr>
                <w:ilvl w:val="0"/>
                <w:numId w:val="18"/>
              </w:numPr>
              <w:tabs>
                <w:tab w:val="left" w:pos="318"/>
                <w:tab w:val="left" w:pos="597"/>
                <w:tab w:val="left" w:pos="851"/>
                <w:tab w:val="left" w:pos="880"/>
                <w:tab w:val="left" w:pos="1447"/>
              </w:tabs>
              <w:ind w:firstLine="313"/>
              <w:jc w:val="both"/>
              <w:rPr>
                <w:sz w:val="24"/>
                <w:szCs w:val="24"/>
              </w:rPr>
            </w:pPr>
            <w:r w:rsidRPr="00346DF9">
              <w:rPr>
                <w:sz w:val="24"/>
                <w:szCs w:val="24"/>
              </w:rPr>
              <w:t>užsakovas (pavadinimas, adresas, telefonas, kontaktinis asmuo)</w:t>
            </w:r>
          </w:p>
          <w:p w14:paraId="623AF081" w14:textId="77777777" w:rsidR="00D07DA1" w:rsidRPr="00346DF9" w:rsidRDefault="00D07DA1" w:rsidP="00B63629">
            <w:pPr>
              <w:tabs>
                <w:tab w:val="left" w:pos="318"/>
                <w:tab w:val="left" w:pos="597"/>
                <w:tab w:val="left" w:pos="851"/>
                <w:tab w:val="left" w:pos="880"/>
                <w:tab w:val="left" w:pos="1447"/>
              </w:tabs>
              <w:ind w:firstLine="313"/>
              <w:jc w:val="both"/>
              <w:rPr>
                <w:rFonts w:eastAsiaTheme="minorHAnsi"/>
                <w:sz w:val="24"/>
                <w:szCs w:val="24"/>
                <w:lang w:eastAsia="en-US"/>
              </w:rPr>
            </w:pPr>
          </w:p>
          <w:p w14:paraId="0A297C4D" w14:textId="0657B89A" w:rsidR="00D07DA1" w:rsidRPr="00346DF9" w:rsidRDefault="6439B63C" w:rsidP="00F2526F">
            <w:pPr>
              <w:tabs>
                <w:tab w:val="left" w:pos="318"/>
                <w:tab w:val="left" w:pos="597"/>
                <w:tab w:val="left" w:pos="851"/>
                <w:tab w:val="left" w:pos="880"/>
                <w:tab w:val="left" w:pos="1447"/>
              </w:tabs>
              <w:jc w:val="both"/>
              <w:rPr>
                <w:rFonts w:eastAsiaTheme="minorEastAsia"/>
                <w:sz w:val="24"/>
                <w:szCs w:val="24"/>
                <w:lang w:eastAsia="en-US"/>
              </w:rPr>
            </w:pPr>
            <w:r w:rsidRPr="00346DF9">
              <w:rPr>
                <w:rFonts w:eastAsiaTheme="minorEastAsia"/>
                <w:sz w:val="24"/>
                <w:szCs w:val="24"/>
                <w:lang w:eastAsia="en-US"/>
              </w:rPr>
              <w:t xml:space="preserve">2. Patvirtinimas, kad </w:t>
            </w:r>
            <w:r w:rsidR="00F2526F" w:rsidRPr="00346DF9">
              <w:rPr>
                <w:rFonts w:eastAsiaTheme="minorEastAsia"/>
                <w:sz w:val="24"/>
                <w:szCs w:val="24"/>
              </w:rPr>
              <w:t xml:space="preserve"> </w:t>
            </w:r>
            <w:r w:rsidR="00F2526F" w:rsidRPr="00346DF9">
              <w:rPr>
                <w:rFonts w:eastAsiaTheme="minorEastAsia"/>
                <w:sz w:val="24"/>
                <w:szCs w:val="24"/>
                <w:lang w:eastAsia="en-US"/>
              </w:rPr>
              <w:t>tuo laikotarpiu, už kurį tiekėjas vykdė joje auditą</w:t>
            </w:r>
            <w:r w:rsidR="00241457" w:rsidRPr="00346DF9">
              <w:rPr>
                <w:rFonts w:eastAsiaTheme="minorEastAsia"/>
                <w:sz w:val="24"/>
                <w:szCs w:val="24"/>
                <w:lang w:eastAsia="en-US"/>
              </w:rPr>
              <w:t>,</w:t>
            </w:r>
            <w:r w:rsidR="00F2526F" w:rsidRPr="00346DF9">
              <w:rPr>
                <w:rFonts w:eastAsiaTheme="minorEastAsia"/>
                <w:sz w:val="24"/>
                <w:szCs w:val="24"/>
                <w:lang w:eastAsia="en-US"/>
              </w:rPr>
              <w:t xml:space="preserve"> </w:t>
            </w:r>
            <w:r w:rsidRPr="00346DF9">
              <w:rPr>
                <w:rFonts w:eastAsiaTheme="minorEastAsia"/>
                <w:sz w:val="24"/>
                <w:szCs w:val="24"/>
                <w:lang w:eastAsia="en-US"/>
              </w:rPr>
              <w:t>užsakovo įmonė atitiko didelės įmonės apibrėžimą:</w:t>
            </w:r>
          </w:p>
          <w:p w14:paraId="74925DFA" w14:textId="77777777" w:rsidR="00D07DA1" w:rsidRPr="00346DF9" w:rsidRDefault="00D07DA1" w:rsidP="005753D1">
            <w:pPr>
              <w:pStyle w:val="ListParagraph"/>
              <w:numPr>
                <w:ilvl w:val="0"/>
                <w:numId w:val="18"/>
              </w:numPr>
              <w:tabs>
                <w:tab w:val="left" w:pos="318"/>
                <w:tab w:val="left" w:pos="597"/>
                <w:tab w:val="left" w:pos="851"/>
                <w:tab w:val="left" w:pos="880"/>
                <w:tab w:val="left" w:pos="1447"/>
              </w:tabs>
              <w:ind w:firstLine="313"/>
              <w:jc w:val="both"/>
              <w:rPr>
                <w:sz w:val="24"/>
                <w:szCs w:val="24"/>
              </w:rPr>
            </w:pPr>
            <w:r w:rsidRPr="00346DF9">
              <w:rPr>
                <w:sz w:val="24"/>
                <w:szCs w:val="24"/>
              </w:rPr>
              <w:t>informacija apie užsakovo darbuotojų skaičių;</w:t>
            </w:r>
          </w:p>
          <w:p w14:paraId="2E2C2F04" w14:textId="1684BE3A" w:rsidR="00D07DA1" w:rsidRPr="00346DF9" w:rsidRDefault="6AE61B09" w:rsidP="005753D1">
            <w:pPr>
              <w:numPr>
                <w:ilvl w:val="0"/>
                <w:numId w:val="18"/>
              </w:numPr>
              <w:tabs>
                <w:tab w:val="left" w:pos="318"/>
                <w:tab w:val="left" w:pos="597"/>
                <w:tab w:val="left" w:pos="851"/>
                <w:tab w:val="left" w:pos="880"/>
                <w:tab w:val="left" w:pos="1447"/>
              </w:tabs>
              <w:ind w:firstLine="313"/>
              <w:jc w:val="both"/>
              <w:rPr>
                <w:sz w:val="24"/>
                <w:szCs w:val="24"/>
              </w:rPr>
            </w:pPr>
            <w:r w:rsidRPr="709F5CA8">
              <w:rPr>
                <w:sz w:val="24"/>
                <w:szCs w:val="24"/>
              </w:rPr>
              <w:t>informacij</w:t>
            </w:r>
            <w:r w:rsidR="22D19DBF" w:rsidRPr="709F5CA8">
              <w:rPr>
                <w:sz w:val="24"/>
                <w:szCs w:val="24"/>
              </w:rPr>
              <w:t>a</w:t>
            </w:r>
            <w:r w:rsidRPr="709F5CA8">
              <w:rPr>
                <w:sz w:val="24"/>
                <w:szCs w:val="24"/>
              </w:rPr>
              <w:t xml:space="preserve"> apie užsakovo balanse nurodytą turto vertę;</w:t>
            </w:r>
          </w:p>
          <w:p w14:paraId="70147535" w14:textId="7D827F99" w:rsidR="00D07DA1" w:rsidRPr="00346DF9" w:rsidRDefault="6AE61B09" w:rsidP="005753D1">
            <w:pPr>
              <w:numPr>
                <w:ilvl w:val="0"/>
                <w:numId w:val="18"/>
              </w:numPr>
              <w:tabs>
                <w:tab w:val="left" w:pos="318"/>
                <w:tab w:val="left" w:pos="597"/>
                <w:tab w:val="left" w:pos="851"/>
                <w:tab w:val="left" w:pos="880"/>
                <w:tab w:val="left" w:pos="1447"/>
              </w:tabs>
              <w:ind w:firstLine="313"/>
              <w:jc w:val="both"/>
              <w:rPr>
                <w:sz w:val="24"/>
                <w:szCs w:val="24"/>
              </w:rPr>
            </w:pPr>
            <w:r w:rsidRPr="709F5CA8">
              <w:rPr>
                <w:sz w:val="24"/>
                <w:szCs w:val="24"/>
              </w:rPr>
              <w:t>informacij</w:t>
            </w:r>
            <w:r w:rsidR="03E10D25" w:rsidRPr="709F5CA8">
              <w:rPr>
                <w:sz w:val="24"/>
                <w:szCs w:val="24"/>
              </w:rPr>
              <w:t>a</w:t>
            </w:r>
            <w:r w:rsidRPr="709F5CA8">
              <w:rPr>
                <w:sz w:val="24"/>
                <w:szCs w:val="24"/>
              </w:rPr>
              <w:t xml:space="preserve"> apie užsakovo pardavimo grynąsias pajamas per ataskaitinius finansinius metus, kuomet buvo vykdomas </w:t>
            </w:r>
            <w:r w:rsidR="5221031A" w:rsidRPr="709F5CA8">
              <w:rPr>
                <w:sz w:val="24"/>
                <w:szCs w:val="24"/>
              </w:rPr>
              <w:t>auditas</w:t>
            </w:r>
            <w:r w:rsidRPr="709F5CA8">
              <w:rPr>
                <w:sz w:val="24"/>
                <w:szCs w:val="24"/>
              </w:rPr>
              <w:t>.</w:t>
            </w:r>
          </w:p>
          <w:p w14:paraId="314F6B77" w14:textId="3EA3E138" w:rsidR="00D07DA1" w:rsidRDefault="2573B6C0" w:rsidP="2747D3C6">
            <w:pPr>
              <w:autoSpaceDE w:val="0"/>
              <w:autoSpaceDN w:val="0"/>
              <w:adjustRightInd w:val="0"/>
              <w:jc w:val="both"/>
              <w:rPr>
                <w:sz w:val="24"/>
                <w:szCs w:val="24"/>
              </w:rPr>
            </w:pPr>
            <w:r w:rsidRPr="00346DF9">
              <w:rPr>
                <w:sz w:val="24"/>
                <w:szCs w:val="24"/>
              </w:rPr>
              <w:t xml:space="preserve">Didelės įmonės statuso atitikimui užtenka 2 iš aukščiau nurodytų reikalavimų atitikimo. </w:t>
            </w:r>
          </w:p>
          <w:p w14:paraId="346574FB" w14:textId="31A2A1D8" w:rsidR="00CB126E" w:rsidRPr="0082660D" w:rsidRDefault="00CB126E" w:rsidP="0082660D">
            <w:pPr>
              <w:pStyle w:val="ListParagraph"/>
              <w:numPr>
                <w:ilvl w:val="0"/>
                <w:numId w:val="7"/>
              </w:numPr>
              <w:tabs>
                <w:tab w:val="left" w:pos="132"/>
                <w:tab w:val="left" w:pos="334"/>
                <w:tab w:val="left" w:pos="934"/>
              </w:tabs>
              <w:autoSpaceDE w:val="0"/>
              <w:autoSpaceDN w:val="0"/>
              <w:adjustRightInd w:val="0"/>
              <w:ind w:left="-10" w:firstLine="10"/>
              <w:jc w:val="both"/>
              <w:rPr>
                <w:color w:val="000000" w:themeColor="text1"/>
                <w:sz w:val="24"/>
                <w:szCs w:val="24"/>
              </w:rPr>
            </w:pPr>
            <w:r w:rsidRPr="0082660D">
              <w:rPr>
                <w:color w:val="000000" w:themeColor="text1"/>
                <w:sz w:val="24"/>
                <w:szCs w:val="24"/>
              </w:rPr>
              <w:lastRenderedPageBreak/>
              <w:t xml:space="preserve">Patvirtinimas, kad įmonė </w:t>
            </w:r>
            <w:r w:rsidR="0082660D" w:rsidRPr="0082660D">
              <w:rPr>
                <w:color w:val="000000" w:themeColor="text1"/>
                <w:sz w:val="24"/>
                <w:szCs w:val="24"/>
              </w:rPr>
              <w:t xml:space="preserve">tikrinimo metu </w:t>
            </w:r>
            <w:r w:rsidRPr="0082660D">
              <w:rPr>
                <w:color w:val="000000" w:themeColor="text1"/>
                <w:sz w:val="24"/>
                <w:szCs w:val="24"/>
              </w:rPr>
              <w:t>atitiko viešojo intereso</w:t>
            </w:r>
            <w:r w:rsidR="00921520">
              <w:rPr>
                <w:color w:val="000000" w:themeColor="text1"/>
                <w:sz w:val="24"/>
                <w:szCs w:val="24"/>
              </w:rPr>
              <w:t>**</w:t>
            </w:r>
            <w:r w:rsidRPr="0082660D">
              <w:rPr>
                <w:color w:val="000000" w:themeColor="text1"/>
                <w:sz w:val="24"/>
                <w:szCs w:val="24"/>
              </w:rPr>
              <w:t xml:space="preserve"> įmonės statusą.</w:t>
            </w:r>
          </w:p>
          <w:p w14:paraId="5BE15A67" w14:textId="1820B21B" w:rsidR="00D07DA1" w:rsidRPr="00346DF9" w:rsidRDefault="2C9BA1B1" w:rsidP="2747D3C6">
            <w:pPr>
              <w:autoSpaceDE w:val="0"/>
              <w:autoSpaceDN w:val="0"/>
              <w:adjustRightInd w:val="0"/>
              <w:jc w:val="both"/>
              <w:rPr>
                <w:b/>
                <w:bCs/>
                <w:i/>
                <w:iCs/>
                <w:color w:val="000000"/>
                <w:sz w:val="24"/>
                <w:szCs w:val="24"/>
              </w:rPr>
            </w:pPr>
            <w:r w:rsidRPr="00346DF9">
              <w:rPr>
                <w:b/>
                <w:bCs/>
                <w:i/>
                <w:iCs/>
                <w:color w:val="000000" w:themeColor="text1"/>
                <w:sz w:val="24"/>
                <w:szCs w:val="24"/>
                <w:lang w:eastAsia="ar-SA"/>
              </w:rPr>
              <w:t>CVP IS priemonėmis pateikiami dokumentai elektroninėje formoje.</w:t>
            </w:r>
          </w:p>
        </w:tc>
        <w:tc>
          <w:tcPr>
            <w:tcW w:w="8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60DD6" w14:textId="7113B792" w:rsidR="00D07DA1" w:rsidRPr="00346DF9" w:rsidRDefault="2573B6C0" w:rsidP="00D4118B">
            <w:pPr>
              <w:tabs>
                <w:tab w:val="left" w:pos="597"/>
                <w:tab w:val="left" w:pos="880"/>
                <w:tab w:val="left" w:pos="1447"/>
              </w:tabs>
              <w:jc w:val="both"/>
              <w:rPr>
                <w:sz w:val="24"/>
                <w:szCs w:val="24"/>
              </w:rPr>
            </w:pPr>
            <w:r w:rsidRPr="00346DF9">
              <w:rPr>
                <w:sz w:val="24"/>
                <w:szCs w:val="24"/>
              </w:rPr>
              <w:lastRenderedPageBreak/>
              <w:t xml:space="preserve">Atsižvelgiant į prisiimamus įsipareigojimus </w:t>
            </w:r>
            <w:r w:rsidR="6711C9D4" w:rsidRPr="00346DF9">
              <w:rPr>
                <w:sz w:val="24"/>
                <w:szCs w:val="24"/>
              </w:rPr>
              <w:t>p</w:t>
            </w:r>
            <w:r w:rsidRPr="00346DF9">
              <w:rPr>
                <w:sz w:val="24"/>
                <w:szCs w:val="24"/>
              </w:rPr>
              <w:t>irkimo sutarčiai vykdyti:</w:t>
            </w:r>
          </w:p>
          <w:p w14:paraId="535DC493" w14:textId="77777777" w:rsidR="00D07DA1" w:rsidRPr="00346DF9" w:rsidRDefault="2573B6C0" w:rsidP="00D4118B">
            <w:pPr>
              <w:pStyle w:val="ListParagraph"/>
              <w:tabs>
                <w:tab w:val="left" w:pos="597"/>
                <w:tab w:val="left" w:pos="880"/>
                <w:tab w:val="left" w:pos="1447"/>
              </w:tabs>
              <w:ind w:left="0"/>
              <w:jc w:val="both"/>
              <w:rPr>
                <w:sz w:val="24"/>
                <w:szCs w:val="24"/>
              </w:rPr>
            </w:pPr>
            <w:r w:rsidRPr="00346DF9">
              <w:rPr>
                <w:sz w:val="24"/>
                <w:szCs w:val="24"/>
              </w:rPr>
              <w:t xml:space="preserve">tiekėjas, tiekėjų grupės nariai ir (arba) ūkio subjektas, kurio pajėgumais remiasi tiekėjas. </w:t>
            </w:r>
          </w:p>
          <w:p w14:paraId="4F4B22BA" w14:textId="77777777" w:rsidR="00D07DA1" w:rsidRPr="00346DF9" w:rsidRDefault="00D07DA1" w:rsidP="00B63629">
            <w:pPr>
              <w:autoSpaceDE w:val="0"/>
              <w:autoSpaceDN w:val="0"/>
              <w:adjustRightInd w:val="0"/>
              <w:rPr>
                <w:color w:val="000000"/>
                <w:sz w:val="24"/>
                <w:szCs w:val="24"/>
              </w:rPr>
            </w:pPr>
          </w:p>
        </w:tc>
      </w:tr>
      <w:tr w:rsidR="00A24A23" w:rsidRPr="00346DF9" w14:paraId="1158C40F" w14:textId="77777777" w:rsidTr="709F5CA8">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21F5D" w14:textId="33DF3871" w:rsidR="00A24A23" w:rsidRPr="003B1E69" w:rsidRDefault="003B1E69" w:rsidP="003B1E69">
            <w:pPr>
              <w:spacing w:before="60" w:after="60" w:line="257" w:lineRule="auto"/>
              <w:rPr>
                <w:rFonts w:eastAsiaTheme="minorHAnsi"/>
                <w:sz w:val="24"/>
                <w:szCs w:val="24"/>
              </w:rPr>
            </w:pPr>
            <w:r>
              <w:rPr>
                <w:rFonts w:eastAsiaTheme="minorHAnsi"/>
                <w:sz w:val="24"/>
                <w:szCs w:val="24"/>
              </w:rPr>
              <w:t xml:space="preserve">3.2. </w:t>
            </w:r>
          </w:p>
        </w:tc>
        <w:tc>
          <w:tcPr>
            <w:tcW w:w="1616" w:type="pct"/>
            <w:tcBorders>
              <w:top w:val="single" w:sz="4" w:space="0" w:color="000000" w:themeColor="text1"/>
              <w:left w:val="single" w:sz="4" w:space="0" w:color="000000" w:themeColor="text1"/>
              <w:bottom w:val="single" w:sz="4" w:space="0" w:color="000000" w:themeColor="text1"/>
              <w:right w:val="single" w:sz="4" w:space="0" w:color="auto"/>
            </w:tcBorders>
          </w:tcPr>
          <w:p w14:paraId="08DBAA4C" w14:textId="2B963FE5" w:rsidR="00A24A23" w:rsidRPr="00346DF9" w:rsidRDefault="2DCAA569" w:rsidP="709F5CA8">
            <w:pPr>
              <w:tabs>
                <w:tab w:val="left" w:pos="597"/>
                <w:tab w:val="left" w:pos="880"/>
                <w:tab w:val="left" w:pos="1447"/>
              </w:tabs>
              <w:jc w:val="both"/>
              <w:rPr>
                <w:rFonts w:eastAsiaTheme="minorEastAsia"/>
                <w:sz w:val="24"/>
                <w:szCs w:val="24"/>
                <w:lang w:eastAsia="en-US"/>
              </w:rPr>
            </w:pPr>
            <w:r w:rsidRPr="709F5CA8">
              <w:rPr>
                <w:sz w:val="24"/>
                <w:szCs w:val="24"/>
              </w:rPr>
              <w:t>Tiekėjas turi turėti kvalifikuotą personalą, galintį suteikti reikalaujamas paslaugas. Reikalavimai nurod</w:t>
            </w:r>
            <w:r w:rsidR="088B07D6" w:rsidRPr="709F5CA8">
              <w:rPr>
                <w:sz w:val="24"/>
                <w:szCs w:val="24"/>
              </w:rPr>
              <w:t>yti</w:t>
            </w:r>
            <w:r w:rsidRPr="709F5CA8">
              <w:rPr>
                <w:sz w:val="24"/>
                <w:szCs w:val="24"/>
              </w:rPr>
              <w:t xml:space="preserve"> </w:t>
            </w:r>
            <w:r w:rsidR="6497DFF9" w:rsidRPr="709F5CA8">
              <w:rPr>
                <w:sz w:val="24"/>
                <w:szCs w:val="24"/>
              </w:rPr>
              <w:t>3</w:t>
            </w:r>
            <w:r w:rsidRPr="709F5CA8">
              <w:rPr>
                <w:sz w:val="24"/>
                <w:szCs w:val="24"/>
              </w:rPr>
              <w:t>.</w:t>
            </w:r>
            <w:r w:rsidR="6497DFF9" w:rsidRPr="709F5CA8">
              <w:rPr>
                <w:sz w:val="24"/>
                <w:szCs w:val="24"/>
              </w:rPr>
              <w:t>2</w:t>
            </w:r>
            <w:r w:rsidRPr="709F5CA8">
              <w:rPr>
                <w:sz w:val="24"/>
                <w:szCs w:val="24"/>
              </w:rPr>
              <w:t>.1.-</w:t>
            </w:r>
            <w:r w:rsidR="7FF1921A" w:rsidRPr="709F5CA8">
              <w:rPr>
                <w:sz w:val="24"/>
                <w:szCs w:val="24"/>
              </w:rPr>
              <w:t xml:space="preserve"> </w:t>
            </w:r>
            <w:r w:rsidR="6497DFF9" w:rsidRPr="709F5CA8">
              <w:rPr>
                <w:sz w:val="24"/>
                <w:szCs w:val="24"/>
              </w:rPr>
              <w:t>3</w:t>
            </w:r>
            <w:r w:rsidRPr="709F5CA8">
              <w:rPr>
                <w:sz w:val="24"/>
                <w:szCs w:val="24"/>
              </w:rPr>
              <w:t>.</w:t>
            </w:r>
            <w:r w:rsidR="6497DFF9" w:rsidRPr="709F5CA8">
              <w:rPr>
                <w:sz w:val="24"/>
                <w:szCs w:val="24"/>
              </w:rPr>
              <w:t>2</w:t>
            </w:r>
            <w:r w:rsidRPr="709F5CA8">
              <w:rPr>
                <w:sz w:val="24"/>
                <w:szCs w:val="24"/>
              </w:rPr>
              <w:t xml:space="preserve">.2 punktuose. </w:t>
            </w:r>
          </w:p>
          <w:p w14:paraId="6E20E9A4" w14:textId="77777777" w:rsidR="00A24A23" w:rsidRPr="00346DF9" w:rsidRDefault="00A24A23" w:rsidP="00A24A23">
            <w:pPr>
              <w:tabs>
                <w:tab w:val="left" w:pos="597"/>
                <w:tab w:val="left" w:pos="880"/>
                <w:tab w:val="left" w:pos="1447"/>
              </w:tabs>
              <w:ind w:firstLine="313"/>
              <w:jc w:val="both"/>
              <w:rPr>
                <w:sz w:val="24"/>
                <w:szCs w:val="24"/>
              </w:rPr>
            </w:pPr>
            <w:r w:rsidRPr="00346DF9">
              <w:rPr>
                <w:sz w:val="24"/>
                <w:szCs w:val="24"/>
              </w:rPr>
              <w:t>Pastabos:</w:t>
            </w:r>
          </w:p>
          <w:p w14:paraId="7FB03614" w14:textId="3E1DFCF2" w:rsidR="00A24A23" w:rsidRPr="00346DF9" w:rsidRDefault="1420F99F" w:rsidP="2747D3C6">
            <w:pPr>
              <w:tabs>
                <w:tab w:val="left" w:pos="597"/>
                <w:tab w:val="left" w:pos="880"/>
                <w:tab w:val="left" w:pos="1447"/>
              </w:tabs>
              <w:ind w:firstLine="313"/>
              <w:jc w:val="both"/>
              <w:rPr>
                <w:sz w:val="24"/>
                <w:szCs w:val="24"/>
              </w:rPr>
            </w:pPr>
            <w:r w:rsidRPr="00346DF9">
              <w:rPr>
                <w:sz w:val="24"/>
                <w:szCs w:val="24"/>
              </w:rPr>
              <w:t xml:space="preserve">1) jeigu tiekėjas siūlo daugiau negu vieną specialistą bet kuriai iš </w:t>
            </w:r>
            <w:r w:rsidR="03C82D93" w:rsidRPr="00346DF9">
              <w:rPr>
                <w:sz w:val="24"/>
                <w:szCs w:val="24"/>
              </w:rPr>
              <w:t xml:space="preserve">3.2.1.-3.2.2 </w:t>
            </w:r>
            <w:r w:rsidRPr="00346DF9">
              <w:rPr>
                <w:sz w:val="24"/>
                <w:szCs w:val="24"/>
              </w:rPr>
              <w:t>punktuose nurodytų pareigų, visi tokie specialistai turi atitikti jų pozicijai keliamus visus reikalavimus.</w:t>
            </w:r>
          </w:p>
          <w:p w14:paraId="56BA2653" w14:textId="7E62EF26" w:rsidR="00A24A23" w:rsidRPr="00346DF9" w:rsidRDefault="34CFDA8C" w:rsidP="23363DC5">
            <w:pPr>
              <w:pStyle w:val="NoSpacing"/>
              <w:tabs>
                <w:tab w:val="left" w:pos="597"/>
                <w:tab w:val="left" w:pos="880"/>
                <w:tab w:val="left" w:pos="1447"/>
              </w:tabs>
              <w:ind w:firstLine="313"/>
              <w:jc w:val="both"/>
              <w:rPr>
                <w:sz w:val="24"/>
                <w:szCs w:val="24"/>
              </w:rPr>
            </w:pPr>
            <w:r w:rsidRPr="00346DF9">
              <w:rPr>
                <w:sz w:val="24"/>
                <w:szCs w:val="24"/>
              </w:rPr>
              <w:t>2</w:t>
            </w:r>
            <w:r w:rsidR="23C7CF94" w:rsidRPr="00346DF9">
              <w:rPr>
                <w:sz w:val="24"/>
                <w:szCs w:val="24"/>
              </w:rPr>
              <w:t xml:space="preserve">) Darbo patirtis skaičiuojama mėnesio tikslumu. Tuo pačiu laikotarpiu įgyta darbo patirties trukmė nėra sumuojama, t. y. jei specialistas pagal vieną </w:t>
            </w:r>
            <w:r w:rsidR="00C527A4" w:rsidRPr="00346DF9">
              <w:rPr>
                <w:sz w:val="24"/>
                <w:szCs w:val="24"/>
              </w:rPr>
              <w:t>Sutartį</w:t>
            </w:r>
            <w:r w:rsidR="23C7CF94" w:rsidRPr="00346DF9">
              <w:rPr>
                <w:sz w:val="24"/>
                <w:szCs w:val="24"/>
              </w:rPr>
              <w:t xml:space="preserve">/projektą paslaugas teikė nuo (tų pačių metų) </w:t>
            </w:r>
            <w:r w:rsidR="6020DF9C" w:rsidRPr="00346DF9">
              <w:rPr>
                <w:sz w:val="24"/>
                <w:szCs w:val="24"/>
              </w:rPr>
              <w:t>sausio</w:t>
            </w:r>
            <w:r w:rsidR="55C7BD82" w:rsidRPr="00346DF9">
              <w:rPr>
                <w:sz w:val="24"/>
                <w:szCs w:val="24"/>
              </w:rPr>
              <w:t xml:space="preserve"> </w:t>
            </w:r>
            <w:r w:rsidR="23C7CF94" w:rsidRPr="00346DF9">
              <w:rPr>
                <w:sz w:val="24"/>
                <w:szCs w:val="24"/>
              </w:rPr>
              <w:t xml:space="preserve">1 d. iki </w:t>
            </w:r>
            <w:r w:rsidR="6020DF9C" w:rsidRPr="00346DF9">
              <w:rPr>
                <w:sz w:val="24"/>
                <w:szCs w:val="24"/>
              </w:rPr>
              <w:t>kovo</w:t>
            </w:r>
            <w:r w:rsidR="23C7CF94" w:rsidRPr="00346DF9">
              <w:rPr>
                <w:sz w:val="24"/>
                <w:szCs w:val="24"/>
              </w:rPr>
              <w:t xml:space="preserve"> 1 d., o pagal kitą </w:t>
            </w:r>
            <w:r w:rsidR="00C527A4" w:rsidRPr="00346DF9">
              <w:rPr>
                <w:sz w:val="24"/>
                <w:szCs w:val="24"/>
              </w:rPr>
              <w:t>Sutartį</w:t>
            </w:r>
            <w:r w:rsidR="23C7CF94" w:rsidRPr="00346DF9">
              <w:rPr>
                <w:sz w:val="24"/>
                <w:szCs w:val="24"/>
              </w:rPr>
              <w:t xml:space="preserve">/projektą nuo </w:t>
            </w:r>
            <w:r w:rsidR="6020DF9C" w:rsidRPr="00346DF9">
              <w:rPr>
                <w:sz w:val="24"/>
                <w:szCs w:val="24"/>
              </w:rPr>
              <w:t>sausio</w:t>
            </w:r>
            <w:r w:rsidR="23C7CF94" w:rsidRPr="00346DF9">
              <w:rPr>
                <w:sz w:val="24"/>
                <w:szCs w:val="24"/>
              </w:rPr>
              <w:t xml:space="preserve"> 1 d. iki </w:t>
            </w:r>
            <w:r w:rsidR="6020DF9C" w:rsidRPr="00346DF9">
              <w:rPr>
                <w:sz w:val="24"/>
                <w:szCs w:val="24"/>
              </w:rPr>
              <w:t xml:space="preserve">balandžio </w:t>
            </w:r>
            <w:r w:rsidR="23C7CF94" w:rsidRPr="00346DF9">
              <w:rPr>
                <w:sz w:val="24"/>
                <w:szCs w:val="24"/>
              </w:rPr>
              <w:t>1 d., laikoma, kad jo patirtis yra 3 mėnesiai.</w:t>
            </w:r>
          </w:p>
        </w:tc>
        <w:tc>
          <w:tcPr>
            <w:tcW w:w="2019" w:type="pct"/>
            <w:tcBorders>
              <w:top w:val="single" w:sz="4" w:space="0" w:color="000000" w:themeColor="text1"/>
              <w:left w:val="single" w:sz="4" w:space="0" w:color="auto"/>
              <w:bottom w:val="single" w:sz="4" w:space="0" w:color="000000" w:themeColor="text1"/>
              <w:right w:val="single" w:sz="4" w:space="0" w:color="000000" w:themeColor="text1"/>
            </w:tcBorders>
          </w:tcPr>
          <w:p w14:paraId="256099F8" w14:textId="77777777" w:rsidR="00A24A23" w:rsidRPr="00346DF9" w:rsidRDefault="00A24A23" w:rsidP="003A74D7">
            <w:pPr>
              <w:tabs>
                <w:tab w:val="left" w:pos="500"/>
                <w:tab w:val="left" w:pos="597"/>
                <w:tab w:val="left" w:pos="749"/>
                <w:tab w:val="left" w:pos="880"/>
                <w:tab w:val="left" w:pos="1447"/>
              </w:tabs>
              <w:rPr>
                <w:sz w:val="24"/>
                <w:szCs w:val="24"/>
              </w:rPr>
            </w:pPr>
            <w:r w:rsidRPr="00346DF9">
              <w:rPr>
                <w:sz w:val="24"/>
                <w:szCs w:val="24"/>
              </w:rPr>
              <w:t>Pateikiama:</w:t>
            </w:r>
          </w:p>
          <w:p w14:paraId="3555F13D" w14:textId="088931D3" w:rsidR="00A24A23" w:rsidRPr="00346DF9" w:rsidRDefault="2DCAA569" w:rsidP="003A74D7">
            <w:pPr>
              <w:tabs>
                <w:tab w:val="left" w:pos="597"/>
                <w:tab w:val="left" w:pos="851"/>
                <w:tab w:val="left" w:pos="880"/>
                <w:tab w:val="left" w:pos="1447"/>
              </w:tabs>
              <w:jc w:val="both"/>
              <w:rPr>
                <w:sz w:val="24"/>
                <w:szCs w:val="24"/>
              </w:rPr>
            </w:pPr>
            <w:r w:rsidRPr="709F5CA8">
              <w:rPr>
                <w:sz w:val="24"/>
                <w:szCs w:val="24"/>
              </w:rPr>
              <w:t>Tiekėjo ar jo įgalioto atstovo pasirašyt</w:t>
            </w:r>
            <w:r w:rsidR="22DD29E2" w:rsidRPr="709F5CA8">
              <w:rPr>
                <w:sz w:val="24"/>
                <w:szCs w:val="24"/>
              </w:rPr>
              <w:t>as</w:t>
            </w:r>
            <w:r w:rsidRPr="709F5CA8">
              <w:rPr>
                <w:sz w:val="24"/>
                <w:szCs w:val="24"/>
              </w:rPr>
              <w:t xml:space="preserve"> siūlomų specialistų sąraš</w:t>
            </w:r>
            <w:r w:rsidR="0902F2C6" w:rsidRPr="709F5CA8">
              <w:rPr>
                <w:sz w:val="24"/>
                <w:szCs w:val="24"/>
              </w:rPr>
              <w:t>as</w:t>
            </w:r>
            <w:r w:rsidRPr="709F5CA8">
              <w:rPr>
                <w:sz w:val="24"/>
                <w:szCs w:val="24"/>
              </w:rPr>
              <w:t xml:space="preserve"> pagal </w:t>
            </w:r>
            <w:r w:rsidR="4DA33C1C" w:rsidRPr="709F5CA8">
              <w:rPr>
                <w:sz w:val="24"/>
                <w:szCs w:val="24"/>
              </w:rPr>
              <w:t>speciali</w:t>
            </w:r>
            <w:r w:rsidR="2AA9D7B2" w:rsidRPr="709F5CA8">
              <w:rPr>
                <w:sz w:val="24"/>
                <w:szCs w:val="24"/>
              </w:rPr>
              <w:t>ųjų</w:t>
            </w:r>
            <w:r w:rsidR="4DA33C1C" w:rsidRPr="709F5CA8">
              <w:rPr>
                <w:sz w:val="24"/>
                <w:szCs w:val="24"/>
              </w:rPr>
              <w:t xml:space="preserve"> pirkimo sąlygų 11 </w:t>
            </w:r>
            <w:r w:rsidRPr="709F5CA8">
              <w:rPr>
                <w:sz w:val="24"/>
                <w:szCs w:val="24"/>
              </w:rPr>
              <w:t xml:space="preserve">priedą. </w:t>
            </w:r>
          </w:p>
          <w:p w14:paraId="3E5D1B97" w14:textId="1944E737" w:rsidR="00A24A23" w:rsidRPr="00346DF9" w:rsidRDefault="340C4272" w:rsidP="00D4118B">
            <w:pPr>
              <w:tabs>
                <w:tab w:val="left" w:pos="597"/>
                <w:tab w:val="left" w:pos="851"/>
                <w:tab w:val="left" w:pos="880"/>
                <w:tab w:val="left" w:pos="1447"/>
              </w:tabs>
              <w:jc w:val="both"/>
              <w:rPr>
                <w:b/>
                <w:bCs/>
                <w:i/>
                <w:iCs/>
                <w:color w:val="000000" w:themeColor="text1"/>
                <w:sz w:val="24"/>
                <w:szCs w:val="24"/>
              </w:rPr>
            </w:pPr>
            <w:r w:rsidRPr="00346DF9">
              <w:rPr>
                <w:b/>
                <w:bCs/>
                <w:i/>
                <w:iCs/>
                <w:color w:val="000000" w:themeColor="text1"/>
                <w:sz w:val="24"/>
                <w:szCs w:val="24"/>
                <w:lang w:eastAsia="ar-SA"/>
              </w:rPr>
              <w:t>CVP IS priemonėmis pateikiami dokumentai elektroninėje formoje.</w:t>
            </w:r>
          </w:p>
        </w:tc>
        <w:tc>
          <w:tcPr>
            <w:tcW w:w="8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4E4D8" w14:textId="45465C0A" w:rsidR="00A24A23" w:rsidRPr="00346DF9" w:rsidRDefault="1420F99F" w:rsidP="00D4118B">
            <w:pPr>
              <w:tabs>
                <w:tab w:val="left" w:pos="597"/>
                <w:tab w:val="left" w:pos="880"/>
                <w:tab w:val="left" w:pos="1447"/>
              </w:tabs>
              <w:jc w:val="both"/>
              <w:rPr>
                <w:sz w:val="24"/>
                <w:szCs w:val="24"/>
              </w:rPr>
            </w:pPr>
            <w:r w:rsidRPr="00346DF9">
              <w:rPr>
                <w:sz w:val="24"/>
                <w:szCs w:val="24"/>
              </w:rPr>
              <w:t xml:space="preserve">Atsižvelgiant į prisiimamus įsipareigojimus </w:t>
            </w:r>
            <w:r w:rsidR="357E4E21" w:rsidRPr="00346DF9">
              <w:rPr>
                <w:sz w:val="24"/>
                <w:szCs w:val="24"/>
              </w:rPr>
              <w:t>p</w:t>
            </w:r>
            <w:r w:rsidRPr="00346DF9">
              <w:rPr>
                <w:sz w:val="24"/>
                <w:szCs w:val="24"/>
              </w:rPr>
              <w:t>irkimo sutarčiai vykdyti:</w:t>
            </w:r>
          </w:p>
          <w:p w14:paraId="14F836BE" w14:textId="0EBBFC47" w:rsidR="00A24A23" w:rsidRPr="00346DF9" w:rsidRDefault="1420F99F" w:rsidP="00D4118B">
            <w:pPr>
              <w:tabs>
                <w:tab w:val="left" w:pos="597"/>
                <w:tab w:val="left" w:pos="880"/>
                <w:tab w:val="left" w:pos="1447"/>
              </w:tabs>
              <w:jc w:val="both"/>
              <w:rPr>
                <w:sz w:val="24"/>
                <w:szCs w:val="24"/>
              </w:rPr>
            </w:pPr>
            <w:r w:rsidRPr="00346DF9">
              <w:rPr>
                <w:sz w:val="24"/>
                <w:szCs w:val="24"/>
              </w:rPr>
              <w:t>tiekėjas, tiekėjų grupės nariai ir (arba) ūkio subjektas, kurio pajėgumais remiasi tiekėjas.</w:t>
            </w:r>
          </w:p>
        </w:tc>
      </w:tr>
      <w:tr w:rsidR="00A24A23" w:rsidRPr="00346DF9" w14:paraId="031F2A71" w14:textId="77777777" w:rsidTr="709F5CA8">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C6D8C" w14:textId="5F9C452D" w:rsidR="00A24A23" w:rsidRPr="00346DF9" w:rsidRDefault="2E9CAD15" w:rsidP="003B1E69">
            <w:pPr>
              <w:spacing w:before="60" w:after="60" w:line="257" w:lineRule="auto"/>
              <w:rPr>
                <w:rFonts w:eastAsiaTheme="minorEastAsia"/>
                <w:sz w:val="24"/>
                <w:szCs w:val="24"/>
              </w:rPr>
            </w:pPr>
            <w:r w:rsidRPr="709F5CA8">
              <w:rPr>
                <w:rFonts w:eastAsiaTheme="minorEastAsia"/>
                <w:sz w:val="24"/>
                <w:szCs w:val="24"/>
              </w:rPr>
              <w:t>3.2.1</w:t>
            </w:r>
          </w:p>
        </w:tc>
        <w:tc>
          <w:tcPr>
            <w:tcW w:w="1616" w:type="pct"/>
            <w:tcBorders>
              <w:top w:val="single" w:sz="4" w:space="0" w:color="000000" w:themeColor="text1"/>
              <w:left w:val="single" w:sz="4" w:space="0" w:color="000000" w:themeColor="text1"/>
              <w:bottom w:val="single" w:sz="4" w:space="0" w:color="000000" w:themeColor="text1"/>
              <w:right w:val="single" w:sz="4" w:space="0" w:color="auto"/>
            </w:tcBorders>
          </w:tcPr>
          <w:p w14:paraId="5CC9E00C" w14:textId="77777777" w:rsidR="00A24A23" w:rsidRPr="00346DF9" w:rsidRDefault="00A24A23" w:rsidP="00A24A23">
            <w:pPr>
              <w:tabs>
                <w:tab w:val="left" w:pos="597"/>
                <w:tab w:val="left" w:pos="880"/>
                <w:tab w:val="left" w:pos="1447"/>
              </w:tabs>
              <w:ind w:firstLine="313"/>
              <w:jc w:val="both"/>
              <w:rPr>
                <w:rFonts w:eastAsiaTheme="minorHAnsi"/>
                <w:sz w:val="24"/>
                <w:szCs w:val="24"/>
                <w:u w:val="single"/>
                <w:lang w:eastAsia="en-US"/>
              </w:rPr>
            </w:pPr>
            <w:r w:rsidRPr="00346DF9">
              <w:rPr>
                <w:rFonts w:eastAsiaTheme="minorHAnsi"/>
                <w:sz w:val="24"/>
                <w:szCs w:val="24"/>
                <w:u w:val="single"/>
                <w:lang w:eastAsia="en-US"/>
              </w:rPr>
              <w:t>Auditorius – audito grupės vadovas (ne mažiau kaip 1 (vienas) specialistas) privalo:</w:t>
            </w:r>
          </w:p>
          <w:p w14:paraId="47A5054D" w14:textId="77777777" w:rsidR="00A24A23" w:rsidRPr="00346DF9" w:rsidRDefault="00A24A23" w:rsidP="00A24A23">
            <w:pPr>
              <w:tabs>
                <w:tab w:val="left" w:pos="597"/>
                <w:tab w:val="left" w:pos="880"/>
                <w:tab w:val="left" w:pos="1447"/>
              </w:tabs>
              <w:ind w:firstLine="313"/>
              <w:jc w:val="both"/>
              <w:rPr>
                <w:rFonts w:eastAsiaTheme="minorHAnsi"/>
                <w:sz w:val="24"/>
                <w:szCs w:val="24"/>
                <w:lang w:eastAsia="en-US"/>
              </w:rPr>
            </w:pPr>
            <w:r w:rsidRPr="00346DF9">
              <w:rPr>
                <w:sz w:val="24"/>
                <w:szCs w:val="24"/>
              </w:rPr>
              <w:t>1. turėti teisę atlikti išorės auditą;</w:t>
            </w:r>
          </w:p>
          <w:p w14:paraId="5FBA1B3A" w14:textId="2048EBE3" w:rsidR="00A24A23" w:rsidRPr="00346DF9" w:rsidRDefault="00E54F62" w:rsidP="00A24A23">
            <w:pPr>
              <w:tabs>
                <w:tab w:val="left" w:pos="597"/>
                <w:tab w:val="left" w:pos="880"/>
                <w:tab w:val="left" w:pos="1447"/>
              </w:tabs>
              <w:ind w:firstLine="313"/>
              <w:jc w:val="both"/>
              <w:rPr>
                <w:rFonts w:eastAsiaTheme="minorHAnsi"/>
                <w:sz w:val="24"/>
                <w:szCs w:val="24"/>
                <w:lang w:eastAsia="en-US"/>
              </w:rPr>
            </w:pPr>
            <w:r w:rsidRPr="00346DF9">
              <w:rPr>
                <w:rFonts w:eastAsiaTheme="minorHAnsi"/>
                <w:sz w:val="24"/>
                <w:szCs w:val="24"/>
                <w:lang w:eastAsia="en-US"/>
              </w:rPr>
              <w:t>2</w:t>
            </w:r>
            <w:r w:rsidR="00A24A23" w:rsidRPr="00346DF9">
              <w:rPr>
                <w:rFonts w:eastAsiaTheme="minorHAnsi"/>
                <w:sz w:val="24"/>
                <w:szCs w:val="24"/>
                <w:lang w:eastAsia="en-US"/>
              </w:rPr>
              <w:t xml:space="preserve">. turėti ne mažesnę nei 3 (trijų) metų auditoriaus darbo patirtį per pastaruosius 5 (penkerius) metus iki </w:t>
            </w:r>
            <w:r w:rsidR="000B6B1B" w:rsidRPr="00346DF9">
              <w:rPr>
                <w:rFonts w:eastAsiaTheme="minorHAnsi"/>
                <w:sz w:val="24"/>
                <w:szCs w:val="24"/>
                <w:lang w:eastAsia="en-US"/>
              </w:rPr>
              <w:t>pasiūlymų</w:t>
            </w:r>
            <w:r w:rsidR="00A24A23" w:rsidRPr="00346DF9">
              <w:rPr>
                <w:rFonts w:eastAsiaTheme="minorHAnsi"/>
                <w:sz w:val="24"/>
                <w:szCs w:val="24"/>
                <w:lang w:eastAsia="en-US"/>
              </w:rPr>
              <w:t xml:space="preserve"> pateikimo termino pabaigos;</w:t>
            </w:r>
          </w:p>
          <w:p w14:paraId="01B3702B" w14:textId="38C92C85" w:rsidR="00A24A23" w:rsidRPr="00346DF9" w:rsidRDefault="00FB320C" w:rsidP="00A24A23">
            <w:pPr>
              <w:tabs>
                <w:tab w:val="left" w:pos="597"/>
                <w:tab w:val="left" w:pos="880"/>
                <w:tab w:val="left" w:pos="1447"/>
              </w:tabs>
              <w:ind w:firstLine="313"/>
              <w:jc w:val="both"/>
              <w:rPr>
                <w:rFonts w:eastAsiaTheme="minorHAnsi"/>
                <w:sz w:val="24"/>
                <w:szCs w:val="24"/>
                <w:lang w:eastAsia="en-US"/>
              </w:rPr>
            </w:pPr>
            <w:r w:rsidRPr="00346DF9">
              <w:rPr>
                <w:rFonts w:eastAsiaTheme="minorHAnsi"/>
                <w:sz w:val="24"/>
                <w:szCs w:val="24"/>
                <w:lang w:eastAsia="en-US"/>
              </w:rPr>
              <w:t>3</w:t>
            </w:r>
            <w:r w:rsidR="00A24A23" w:rsidRPr="00346DF9">
              <w:rPr>
                <w:rFonts w:eastAsiaTheme="minorHAnsi"/>
                <w:sz w:val="24"/>
                <w:szCs w:val="24"/>
                <w:lang w:eastAsia="en-US"/>
              </w:rPr>
              <w:t>. per pastaruosius 3 (trejus) metus iki</w:t>
            </w:r>
            <w:r w:rsidR="000B6B1B" w:rsidRPr="00346DF9">
              <w:rPr>
                <w:rFonts w:eastAsiaTheme="minorHAnsi"/>
                <w:sz w:val="24"/>
                <w:szCs w:val="24"/>
                <w:lang w:eastAsia="en-US"/>
              </w:rPr>
              <w:t xml:space="preserve"> pasiūlymų</w:t>
            </w:r>
            <w:r w:rsidR="00A24A23" w:rsidRPr="00346DF9">
              <w:rPr>
                <w:rFonts w:eastAsiaTheme="minorHAnsi"/>
                <w:sz w:val="24"/>
                <w:szCs w:val="24"/>
                <w:lang w:eastAsia="en-US"/>
              </w:rPr>
              <w:t xml:space="preserve"> pateikimo termino pabaigos turi būti:</w:t>
            </w:r>
          </w:p>
          <w:p w14:paraId="5BE2CAE8" w14:textId="4CAA9BCF" w:rsidR="00A24A23" w:rsidRPr="00346DF9" w:rsidRDefault="00FB320C" w:rsidP="00A24A23">
            <w:pPr>
              <w:tabs>
                <w:tab w:val="left" w:pos="597"/>
                <w:tab w:val="left" w:pos="880"/>
                <w:tab w:val="left" w:pos="1447"/>
              </w:tabs>
              <w:ind w:firstLine="313"/>
              <w:jc w:val="both"/>
              <w:rPr>
                <w:rFonts w:eastAsiaTheme="minorHAnsi"/>
                <w:sz w:val="24"/>
                <w:szCs w:val="24"/>
                <w:lang w:eastAsia="en-US"/>
              </w:rPr>
            </w:pPr>
            <w:r w:rsidRPr="00346DF9">
              <w:rPr>
                <w:rFonts w:eastAsiaTheme="minorHAnsi"/>
                <w:sz w:val="24"/>
                <w:szCs w:val="24"/>
                <w:lang w:eastAsia="en-US"/>
              </w:rPr>
              <w:lastRenderedPageBreak/>
              <w:t>3</w:t>
            </w:r>
            <w:r w:rsidR="00A24A23" w:rsidRPr="00346DF9">
              <w:rPr>
                <w:rFonts w:eastAsiaTheme="minorHAnsi"/>
                <w:sz w:val="24"/>
                <w:szCs w:val="24"/>
                <w:lang w:eastAsia="en-US"/>
              </w:rPr>
              <w:t xml:space="preserve">.1. pasirašęs bent 1 (vieną) išorės auditoriaus išvadą </w:t>
            </w:r>
            <w:r w:rsidR="0082660D">
              <w:rPr>
                <w:rFonts w:eastAsiaTheme="minorHAnsi"/>
                <w:sz w:val="24"/>
                <w:szCs w:val="24"/>
                <w:lang w:eastAsia="en-US"/>
              </w:rPr>
              <w:t>viešojo intereso</w:t>
            </w:r>
            <w:r w:rsidR="00AF1673">
              <w:rPr>
                <w:rFonts w:eastAsiaTheme="minorHAnsi"/>
                <w:sz w:val="24"/>
                <w:szCs w:val="24"/>
                <w:lang w:eastAsia="en-US"/>
              </w:rPr>
              <w:t>**</w:t>
            </w:r>
            <w:r w:rsidR="0082660D">
              <w:rPr>
                <w:rFonts w:eastAsiaTheme="minorHAnsi"/>
                <w:sz w:val="24"/>
                <w:szCs w:val="24"/>
                <w:lang w:eastAsia="en-US"/>
              </w:rPr>
              <w:t xml:space="preserve"> </w:t>
            </w:r>
            <w:r w:rsidR="00A24A23" w:rsidRPr="00346DF9">
              <w:rPr>
                <w:rFonts w:eastAsiaTheme="minorHAnsi"/>
                <w:sz w:val="24"/>
                <w:szCs w:val="24"/>
                <w:lang w:eastAsia="en-US"/>
              </w:rPr>
              <w:t>įmon</w:t>
            </w:r>
            <w:r w:rsidR="00A20161" w:rsidRPr="00346DF9">
              <w:rPr>
                <w:rFonts w:eastAsiaTheme="minorHAnsi"/>
                <w:sz w:val="24"/>
                <w:szCs w:val="24"/>
                <w:lang w:eastAsia="en-US"/>
              </w:rPr>
              <w:t>ėje</w:t>
            </w:r>
            <w:r w:rsidR="00A24A23" w:rsidRPr="00346DF9">
              <w:rPr>
                <w:rFonts w:eastAsiaTheme="minorHAnsi"/>
                <w:sz w:val="24"/>
                <w:szCs w:val="24"/>
                <w:lang w:eastAsia="en-US"/>
              </w:rPr>
              <w:t>, kuri atitinka didelės įmonės apibrėžimą*;</w:t>
            </w:r>
          </w:p>
          <w:p w14:paraId="268F0359" w14:textId="555B77CC" w:rsidR="00A24A23" w:rsidRPr="00346DF9" w:rsidRDefault="00FB320C" w:rsidP="00A24A23">
            <w:pPr>
              <w:tabs>
                <w:tab w:val="left" w:pos="597"/>
                <w:tab w:val="left" w:pos="880"/>
                <w:tab w:val="left" w:pos="1447"/>
              </w:tabs>
              <w:ind w:firstLine="313"/>
              <w:jc w:val="both"/>
              <w:rPr>
                <w:rFonts w:eastAsiaTheme="minorHAnsi"/>
                <w:sz w:val="24"/>
                <w:szCs w:val="24"/>
                <w:lang w:eastAsia="en-US"/>
              </w:rPr>
            </w:pPr>
            <w:r w:rsidRPr="00346DF9">
              <w:rPr>
                <w:rFonts w:eastAsiaTheme="minorHAnsi"/>
                <w:sz w:val="24"/>
                <w:szCs w:val="24"/>
                <w:lang w:eastAsia="en-US"/>
              </w:rPr>
              <w:t>3</w:t>
            </w:r>
            <w:r w:rsidR="00A24A23" w:rsidRPr="00346DF9">
              <w:rPr>
                <w:rFonts w:eastAsiaTheme="minorHAnsi"/>
                <w:sz w:val="24"/>
                <w:szCs w:val="24"/>
                <w:lang w:eastAsia="en-US"/>
              </w:rPr>
              <w:t xml:space="preserve">.2. atlikęs ne mažiau kaip 1 (vieną) finansinės atskaitomybės rinkinio, parengto pagal TFAS, priimtus taikyti Europos Sąjungoje, auditą </w:t>
            </w:r>
            <w:r w:rsidR="0082660D">
              <w:rPr>
                <w:rFonts w:eastAsiaTheme="minorHAnsi"/>
                <w:sz w:val="24"/>
                <w:szCs w:val="24"/>
                <w:lang w:eastAsia="en-US"/>
              </w:rPr>
              <w:t>viešojo intereso</w:t>
            </w:r>
            <w:r w:rsidR="00921520">
              <w:rPr>
                <w:rFonts w:eastAsiaTheme="minorHAnsi"/>
                <w:sz w:val="24"/>
                <w:szCs w:val="24"/>
                <w:lang w:eastAsia="en-US"/>
              </w:rPr>
              <w:t>**</w:t>
            </w:r>
            <w:r w:rsidR="0082660D">
              <w:rPr>
                <w:rFonts w:eastAsiaTheme="minorHAnsi"/>
                <w:sz w:val="24"/>
                <w:szCs w:val="24"/>
                <w:lang w:eastAsia="en-US"/>
              </w:rPr>
              <w:t xml:space="preserve"> </w:t>
            </w:r>
            <w:r w:rsidR="00A24A23" w:rsidRPr="00346DF9">
              <w:rPr>
                <w:rFonts w:eastAsiaTheme="minorHAnsi"/>
                <w:sz w:val="24"/>
                <w:szCs w:val="24"/>
                <w:lang w:eastAsia="en-US"/>
              </w:rPr>
              <w:t>įmonėje, kuri atitinka didelės</w:t>
            </w:r>
            <w:r w:rsidR="0082660D">
              <w:rPr>
                <w:rFonts w:eastAsiaTheme="minorHAnsi"/>
                <w:sz w:val="24"/>
                <w:szCs w:val="24"/>
                <w:lang w:eastAsia="en-US"/>
              </w:rPr>
              <w:t xml:space="preserve"> </w:t>
            </w:r>
            <w:r w:rsidR="00A24A23" w:rsidRPr="00346DF9">
              <w:rPr>
                <w:rFonts w:eastAsiaTheme="minorHAnsi"/>
                <w:sz w:val="24"/>
                <w:szCs w:val="24"/>
                <w:lang w:eastAsia="en-US"/>
              </w:rPr>
              <w:t>įmonės apibrėžimą</w:t>
            </w:r>
            <w:r w:rsidR="0044218D" w:rsidRPr="00346DF9">
              <w:t xml:space="preserve"> </w:t>
            </w:r>
            <w:r w:rsidR="00A24A23" w:rsidRPr="00346DF9">
              <w:rPr>
                <w:rFonts w:eastAsiaTheme="minorHAnsi"/>
                <w:sz w:val="24"/>
                <w:szCs w:val="24"/>
                <w:lang w:eastAsia="en-US"/>
              </w:rPr>
              <w:t>*</w:t>
            </w:r>
            <w:r w:rsidR="00361830" w:rsidRPr="00346DF9">
              <w:rPr>
                <w:rFonts w:eastAsiaTheme="minorHAnsi"/>
                <w:sz w:val="24"/>
                <w:szCs w:val="24"/>
                <w:lang w:eastAsia="en-US"/>
              </w:rPr>
              <w:t>;</w:t>
            </w:r>
          </w:p>
          <w:p w14:paraId="6A99C9CF" w14:textId="65831D37" w:rsidR="00A24A23" w:rsidRPr="00346DF9" w:rsidRDefault="0071436B" w:rsidP="23363DC5">
            <w:pPr>
              <w:tabs>
                <w:tab w:val="left" w:pos="597"/>
                <w:tab w:val="left" w:pos="880"/>
                <w:tab w:val="left" w:pos="1447"/>
              </w:tabs>
              <w:ind w:firstLine="313"/>
              <w:jc w:val="both"/>
              <w:rPr>
                <w:rFonts w:eastAsiaTheme="minorEastAsia"/>
                <w:sz w:val="24"/>
                <w:szCs w:val="24"/>
                <w:lang w:eastAsia="en-US"/>
              </w:rPr>
            </w:pPr>
            <w:r w:rsidRPr="00346DF9">
              <w:rPr>
                <w:rFonts w:eastAsiaTheme="minorEastAsia"/>
                <w:sz w:val="24"/>
                <w:szCs w:val="24"/>
                <w:lang w:eastAsia="en-US"/>
              </w:rPr>
              <w:t>4</w:t>
            </w:r>
            <w:r w:rsidR="23C7CF94" w:rsidRPr="00346DF9">
              <w:rPr>
                <w:rFonts w:eastAsiaTheme="minorEastAsia"/>
                <w:sz w:val="24"/>
                <w:szCs w:val="24"/>
                <w:lang w:eastAsia="en-US"/>
              </w:rPr>
              <w:t>. per pastaruosius 3 (trejus) metus iki</w:t>
            </w:r>
            <w:r w:rsidR="0FCAD9B1" w:rsidRPr="00346DF9">
              <w:rPr>
                <w:sz w:val="24"/>
                <w:szCs w:val="24"/>
              </w:rPr>
              <w:t xml:space="preserve"> </w:t>
            </w:r>
            <w:r w:rsidR="0FCAD9B1" w:rsidRPr="00346DF9">
              <w:rPr>
                <w:rFonts w:eastAsiaTheme="minorEastAsia"/>
                <w:sz w:val="24"/>
                <w:szCs w:val="24"/>
                <w:lang w:eastAsia="en-US"/>
              </w:rPr>
              <w:t>pasiūlymų</w:t>
            </w:r>
            <w:r w:rsidR="23C7CF94" w:rsidRPr="00346DF9">
              <w:rPr>
                <w:rFonts w:eastAsiaTheme="minorEastAsia"/>
                <w:sz w:val="24"/>
                <w:szCs w:val="24"/>
                <w:lang w:eastAsia="en-US"/>
              </w:rPr>
              <w:t xml:space="preserve"> pateikimo termino pabaigos neturi turėti </w:t>
            </w:r>
            <w:r w:rsidR="23C7CF94" w:rsidRPr="00346DF9">
              <w:rPr>
                <w:rFonts w:eastAsiaTheme="minorHAnsi"/>
                <w:sz w:val="24"/>
                <w:szCs w:val="24"/>
                <w:lang w:eastAsia="en-US"/>
              </w:rPr>
              <w:t xml:space="preserve">paskirtų </w:t>
            </w:r>
            <w:r w:rsidR="00B33E43" w:rsidRPr="00346DF9">
              <w:rPr>
                <w:rFonts w:eastAsiaTheme="minorHAnsi"/>
                <w:sz w:val="24"/>
                <w:szCs w:val="24"/>
                <w:lang w:eastAsia="en-US"/>
              </w:rPr>
              <w:t>K</w:t>
            </w:r>
            <w:r w:rsidR="23C7CF94" w:rsidRPr="00346DF9">
              <w:rPr>
                <w:rFonts w:eastAsiaTheme="minorHAnsi"/>
                <w:sz w:val="24"/>
                <w:szCs w:val="24"/>
                <w:lang w:eastAsia="en-US"/>
              </w:rPr>
              <w:t>okybės kontrolės komiteto</w:t>
            </w:r>
            <w:r w:rsidR="00C674ED" w:rsidRPr="00346DF9">
              <w:rPr>
                <w:rFonts w:eastAsiaTheme="minorHAnsi"/>
                <w:sz w:val="24"/>
                <w:szCs w:val="24"/>
                <w:lang w:eastAsia="en-US"/>
              </w:rPr>
              <w:t>,</w:t>
            </w:r>
            <w:r w:rsidR="23C7CF94" w:rsidRPr="00346DF9">
              <w:rPr>
                <w:rFonts w:eastAsiaTheme="minorHAnsi"/>
                <w:sz w:val="24"/>
                <w:szCs w:val="24"/>
                <w:lang w:eastAsia="en-US"/>
              </w:rPr>
              <w:t xml:space="preserve"> </w:t>
            </w:r>
            <w:r w:rsidR="00185713" w:rsidRPr="00346DF9">
              <w:rPr>
                <w:rFonts w:eastAsiaTheme="minorHAnsi"/>
                <w:sz w:val="24"/>
                <w:szCs w:val="24"/>
                <w:lang w:eastAsia="en-US"/>
              </w:rPr>
              <w:t xml:space="preserve">LAR </w:t>
            </w:r>
            <w:r w:rsidR="23C7CF94" w:rsidRPr="00346DF9">
              <w:rPr>
                <w:rFonts w:eastAsiaTheme="minorHAnsi"/>
                <w:sz w:val="24"/>
                <w:szCs w:val="24"/>
                <w:lang w:eastAsia="en-US"/>
              </w:rPr>
              <w:t>garbės teismo</w:t>
            </w:r>
            <w:r w:rsidR="00C674ED" w:rsidRPr="00346DF9">
              <w:rPr>
                <w:rFonts w:eastAsiaTheme="minorHAnsi"/>
                <w:sz w:val="24"/>
                <w:szCs w:val="24"/>
                <w:lang w:eastAsia="en-US"/>
              </w:rPr>
              <w:t xml:space="preserve"> ar  </w:t>
            </w:r>
            <w:hyperlink r:id="rId25" w:history="1">
              <w:r w:rsidR="00C674ED" w:rsidRPr="00346DF9">
                <w:rPr>
                  <w:rFonts w:eastAsiaTheme="minorHAnsi"/>
                  <w:sz w:val="24"/>
                  <w:szCs w:val="24"/>
                  <w:lang w:eastAsia="en-US"/>
                </w:rPr>
                <w:t>Audito, apskaitos, turto vertinimo ir nemokumo valdymo tarnyb</w:t>
              </w:r>
              <w:r w:rsidR="008B6278" w:rsidRPr="00346DF9">
                <w:rPr>
                  <w:rFonts w:eastAsiaTheme="minorHAnsi"/>
                  <w:sz w:val="24"/>
                  <w:szCs w:val="24"/>
                  <w:lang w:eastAsia="en-US"/>
                </w:rPr>
                <w:t>os</w:t>
              </w:r>
              <w:r w:rsidR="00C674ED" w:rsidRPr="00346DF9">
                <w:rPr>
                  <w:rFonts w:eastAsiaTheme="minorHAnsi"/>
                  <w:sz w:val="24"/>
                  <w:szCs w:val="24"/>
                  <w:lang w:eastAsia="en-US"/>
                </w:rPr>
                <w:t xml:space="preserve"> prie LR finansų ministerijos</w:t>
              </w:r>
            </w:hyperlink>
            <w:r w:rsidR="23C7CF94" w:rsidRPr="00346DF9">
              <w:rPr>
                <w:rFonts w:eastAsiaTheme="minorHAnsi"/>
                <w:sz w:val="24"/>
                <w:szCs w:val="24"/>
                <w:lang w:eastAsia="en-US"/>
              </w:rPr>
              <w:t xml:space="preserve"> nuobaudų.</w:t>
            </w:r>
          </w:p>
          <w:p w14:paraId="28DFE95C" w14:textId="1F4E16A0" w:rsidR="00A24A23" w:rsidRPr="00346DF9" w:rsidRDefault="001A0927" w:rsidP="00A24A23">
            <w:pPr>
              <w:tabs>
                <w:tab w:val="left" w:pos="597"/>
                <w:tab w:val="left" w:pos="880"/>
                <w:tab w:val="left" w:pos="1447"/>
              </w:tabs>
              <w:ind w:firstLine="313"/>
              <w:contextualSpacing/>
              <w:jc w:val="both"/>
              <w:rPr>
                <w:rFonts w:eastAsiaTheme="minorHAnsi"/>
                <w:sz w:val="24"/>
                <w:szCs w:val="24"/>
                <w:lang w:eastAsia="en-US"/>
              </w:rPr>
            </w:pPr>
            <w:r w:rsidRPr="00346DF9">
              <w:rPr>
                <w:rFonts w:eastAsiaTheme="minorHAnsi"/>
                <w:sz w:val="24"/>
                <w:szCs w:val="24"/>
                <w:lang w:eastAsia="en-US"/>
              </w:rPr>
              <w:t>5</w:t>
            </w:r>
            <w:r w:rsidR="00A24A23" w:rsidRPr="00346DF9">
              <w:rPr>
                <w:rFonts w:eastAsiaTheme="minorHAnsi"/>
                <w:sz w:val="24"/>
                <w:szCs w:val="24"/>
                <w:lang w:eastAsia="en-US"/>
              </w:rPr>
              <w:t xml:space="preserve">. turi būti neišbrauktas iš svetainėje </w:t>
            </w:r>
            <w:hyperlink r:id="rId26" w:history="1">
              <w:r w:rsidR="00A24A23" w:rsidRPr="00346DF9">
                <w:rPr>
                  <w:rStyle w:val="Hyperlink"/>
                  <w:rFonts w:eastAsiaTheme="minorHAnsi"/>
                  <w:sz w:val="24"/>
                  <w:szCs w:val="24"/>
                </w:rPr>
                <w:t>www.lar.lt</w:t>
              </w:r>
            </w:hyperlink>
            <w:r w:rsidR="00A24A23" w:rsidRPr="00346DF9">
              <w:rPr>
                <w:rFonts w:eastAsiaTheme="minorHAnsi"/>
                <w:sz w:val="24"/>
                <w:szCs w:val="24"/>
                <w:lang w:eastAsia="en-US"/>
              </w:rPr>
              <w:t xml:space="preserve"> skelbiamų Auditorių sąrašų.</w:t>
            </w:r>
          </w:p>
          <w:p w14:paraId="49D3920A" w14:textId="51C640B0" w:rsidR="00A24A23" w:rsidRPr="00346DF9" w:rsidRDefault="00A24A23" w:rsidP="00E05C30">
            <w:pPr>
              <w:tabs>
                <w:tab w:val="left" w:pos="597"/>
                <w:tab w:val="left" w:pos="880"/>
                <w:tab w:val="left" w:pos="1447"/>
              </w:tabs>
              <w:ind w:firstLine="313"/>
              <w:contextualSpacing/>
              <w:jc w:val="both"/>
              <w:rPr>
                <w:sz w:val="24"/>
                <w:szCs w:val="24"/>
              </w:rPr>
            </w:pPr>
          </w:p>
        </w:tc>
        <w:tc>
          <w:tcPr>
            <w:tcW w:w="2019" w:type="pct"/>
            <w:tcBorders>
              <w:top w:val="single" w:sz="4" w:space="0" w:color="000000" w:themeColor="text1"/>
              <w:left w:val="single" w:sz="4" w:space="0" w:color="auto"/>
              <w:bottom w:val="single" w:sz="4" w:space="0" w:color="000000" w:themeColor="text1"/>
              <w:right w:val="single" w:sz="4" w:space="0" w:color="000000" w:themeColor="text1"/>
            </w:tcBorders>
          </w:tcPr>
          <w:p w14:paraId="31083C20" w14:textId="2B8EAA15" w:rsidR="00A24A23" w:rsidRPr="00346DF9" w:rsidRDefault="1B3131E8" w:rsidP="001C0A23">
            <w:pPr>
              <w:pStyle w:val="ListParagraph"/>
              <w:tabs>
                <w:tab w:val="left" w:pos="597"/>
                <w:tab w:val="left" w:pos="880"/>
                <w:tab w:val="left" w:pos="1447"/>
              </w:tabs>
              <w:ind w:left="0" w:firstLine="313"/>
              <w:jc w:val="both"/>
              <w:rPr>
                <w:sz w:val="24"/>
                <w:szCs w:val="24"/>
              </w:rPr>
            </w:pPr>
            <w:r w:rsidRPr="709F5CA8">
              <w:rPr>
                <w:sz w:val="24"/>
                <w:szCs w:val="24"/>
              </w:rPr>
              <w:lastRenderedPageBreak/>
              <w:t xml:space="preserve">1–2 p. reikalavimams </w:t>
            </w:r>
            <w:r w:rsidR="4CC4F612" w:rsidRPr="709F5CA8">
              <w:rPr>
                <w:sz w:val="24"/>
                <w:szCs w:val="24"/>
              </w:rPr>
              <w:t xml:space="preserve">įrodyti </w:t>
            </w:r>
            <w:r w:rsidRPr="709F5CA8">
              <w:rPr>
                <w:sz w:val="24"/>
                <w:szCs w:val="24"/>
              </w:rPr>
              <w:t>pateikiama:</w:t>
            </w:r>
          </w:p>
          <w:p w14:paraId="23F758F7" w14:textId="77777777" w:rsidR="00A24A23" w:rsidRPr="00346DF9" w:rsidRDefault="00A24A23" w:rsidP="001C0A23">
            <w:pPr>
              <w:ind w:firstLine="313"/>
              <w:jc w:val="both"/>
              <w:rPr>
                <w:bCs/>
                <w:sz w:val="24"/>
                <w:szCs w:val="24"/>
              </w:rPr>
            </w:pPr>
            <w:r w:rsidRPr="00346DF9">
              <w:rPr>
                <w:sz w:val="24"/>
                <w:szCs w:val="24"/>
              </w:rPr>
              <w:t xml:space="preserve">Lietuvos auditorių rūmų išduoto išorės auditoriaus pažymėjimo kopija ir/ar </w:t>
            </w:r>
            <w:r w:rsidRPr="00346DF9">
              <w:rPr>
                <w:color w:val="000000"/>
                <w:sz w:val="24"/>
                <w:szCs w:val="24"/>
              </w:rPr>
              <w:t xml:space="preserve">Audito, apskaitos, turto vertinimo ir nemokumo valdymo tarnybos prie Lietuvos Respublikos finansų ministerijos </w:t>
            </w:r>
            <w:r w:rsidRPr="00346DF9">
              <w:rPr>
                <w:bCs/>
                <w:sz w:val="24"/>
                <w:szCs w:val="24"/>
              </w:rPr>
              <w:t xml:space="preserve">išduoto pažymėjimo kopija ir ar kitas lygiavertis dokumentas </w:t>
            </w:r>
            <w:r w:rsidRPr="00346DF9">
              <w:rPr>
                <w:sz w:val="24"/>
                <w:szCs w:val="24"/>
              </w:rPr>
              <w:t xml:space="preserve">(pateikiama skaitmeninė dokumento kopija) suteikiantis teisę atlikti išorės auditą ir teikti </w:t>
            </w:r>
            <w:r w:rsidRPr="00346DF9">
              <w:rPr>
                <w:color w:val="000000"/>
                <w:sz w:val="24"/>
                <w:szCs w:val="24"/>
              </w:rPr>
              <w:t>tvarumo atskaitomybės užtikrinimo paslaugas.</w:t>
            </w:r>
          </w:p>
          <w:p w14:paraId="60B93C0F" w14:textId="4B1AF196" w:rsidR="00A24A23" w:rsidRPr="00346DF9" w:rsidRDefault="1B3131E8" w:rsidP="00A24A23">
            <w:pPr>
              <w:tabs>
                <w:tab w:val="left" w:pos="597"/>
                <w:tab w:val="left" w:pos="880"/>
                <w:tab w:val="left" w:pos="1447"/>
              </w:tabs>
              <w:ind w:firstLine="313"/>
              <w:jc w:val="both"/>
              <w:rPr>
                <w:sz w:val="24"/>
                <w:szCs w:val="24"/>
              </w:rPr>
            </w:pPr>
            <w:r w:rsidRPr="709F5CA8">
              <w:rPr>
                <w:sz w:val="24"/>
                <w:szCs w:val="24"/>
              </w:rPr>
              <w:lastRenderedPageBreak/>
              <w:t xml:space="preserve">3–4 p. reikalavimams </w:t>
            </w:r>
            <w:r w:rsidR="31DEACAA" w:rsidRPr="709F5CA8">
              <w:rPr>
                <w:sz w:val="24"/>
                <w:szCs w:val="24"/>
              </w:rPr>
              <w:t xml:space="preserve">įrodyti </w:t>
            </w:r>
            <w:r w:rsidRPr="709F5CA8">
              <w:rPr>
                <w:sz w:val="24"/>
                <w:szCs w:val="24"/>
              </w:rPr>
              <w:t>pateikiama:</w:t>
            </w:r>
          </w:p>
          <w:p w14:paraId="3D41F89F" w14:textId="4DB78B0B" w:rsidR="00A24A23" w:rsidRPr="00346DF9" w:rsidRDefault="1420F99F" w:rsidP="2747D3C6">
            <w:pPr>
              <w:tabs>
                <w:tab w:val="left" w:pos="597"/>
                <w:tab w:val="left" w:pos="880"/>
                <w:tab w:val="left" w:pos="1447"/>
              </w:tabs>
              <w:ind w:firstLine="313"/>
              <w:jc w:val="both"/>
              <w:rPr>
                <w:sz w:val="24"/>
                <w:szCs w:val="24"/>
              </w:rPr>
            </w:pPr>
            <w:r w:rsidRPr="00346DF9">
              <w:rPr>
                <w:sz w:val="24"/>
                <w:szCs w:val="24"/>
              </w:rPr>
              <w:t xml:space="preserve">Gyvenimo aprašymas (CV) pagal </w:t>
            </w:r>
            <w:r w:rsidR="6D0AF93C" w:rsidRPr="00346DF9">
              <w:rPr>
                <w:sz w:val="24"/>
                <w:szCs w:val="24"/>
              </w:rPr>
              <w:t xml:space="preserve">specialiųjų pirkimo sąlygų 12 </w:t>
            </w:r>
            <w:r w:rsidRPr="00346DF9">
              <w:rPr>
                <w:sz w:val="24"/>
                <w:szCs w:val="24"/>
              </w:rPr>
              <w:t>priedą, kuriame nurodoma:</w:t>
            </w:r>
          </w:p>
          <w:p w14:paraId="26EBB831" w14:textId="77777777" w:rsidR="00A24A23" w:rsidRPr="00346DF9" w:rsidRDefault="00A24A23" w:rsidP="005753D1">
            <w:pPr>
              <w:pStyle w:val="ListParagraph"/>
              <w:numPr>
                <w:ilvl w:val="0"/>
                <w:numId w:val="19"/>
              </w:numPr>
              <w:tabs>
                <w:tab w:val="left" w:pos="318"/>
                <w:tab w:val="left" w:pos="597"/>
                <w:tab w:val="left" w:pos="851"/>
                <w:tab w:val="left" w:pos="880"/>
                <w:tab w:val="left" w:pos="1447"/>
              </w:tabs>
              <w:ind w:left="0" w:firstLine="315"/>
              <w:jc w:val="both"/>
              <w:rPr>
                <w:sz w:val="24"/>
                <w:szCs w:val="24"/>
              </w:rPr>
            </w:pPr>
            <w:r w:rsidRPr="00346DF9">
              <w:rPr>
                <w:sz w:val="24"/>
                <w:szCs w:val="24"/>
              </w:rPr>
              <w:t>darbo patirtis atliekant auditus;</w:t>
            </w:r>
          </w:p>
          <w:p w14:paraId="3C05EDC4" w14:textId="77777777" w:rsidR="00A24A23" w:rsidRPr="00346DF9" w:rsidRDefault="00A24A23" w:rsidP="005753D1">
            <w:pPr>
              <w:pStyle w:val="ListParagraph"/>
              <w:numPr>
                <w:ilvl w:val="0"/>
                <w:numId w:val="19"/>
              </w:numPr>
              <w:tabs>
                <w:tab w:val="left" w:pos="318"/>
                <w:tab w:val="left" w:pos="597"/>
                <w:tab w:val="left" w:pos="851"/>
                <w:tab w:val="left" w:pos="880"/>
                <w:tab w:val="left" w:pos="1447"/>
              </w:tabs>
              <w:ind w:left="0" w:firstLine="315"/>
              <w:jc w:val="both"/>
              <w:rPr>
                <w:sz w:val="24"/>
                <w:szCs w:val="24"/>
              </w:rPr>
            </w:pPr>
            <w:r w:rsidRPr="00346DF9">
              <w:rPr>
                <w:sz w:val="24"/>
                <w:szCs w:val="24"/>
              </w:rPr>
              <w:t>atlikti ir/ar pasirašyti išorės auditai ir/ar patikros (nurodant subjektus, paslaugų teikimo datas ir paslaugų trumpus parašymus, kurie pagrįstų atitiktį nustatytam kvalifikacijos reikalavimui);</w:t>
            </w:r>
          </w:p>
          <w:p w14:paraId="4A7F5A5C" w14:textId="77777777" w:rsidR="00A24A23" w:rsidRPr="00346DF9" w:rsidRDefault="00A24A23" w:rsidP="00A24A23">
            <w:pPr>
              <w:tabs>
                <w:tab w:val="left" w:pos="597"/>
                <w:tab w:val="left" w:pos="880"/>
                <w:tab w:val="left" w:pos="1447"/>
              </w:tabs>
              <w:ind w:firstLine="313"/>
              <w:jc w:val="both"/>
              <w:rPr>
                <w:rFonts w:eastAsiaTheme="minorHAnsi"/>
                <w:sz w:val="24"/>
                <w:szCs w:val="24"/>
                <w:lang w:eastAsia="en-US"/>
              </w:rPr>
            </w:pPr>
            <w:bookmarkStart w:id="46" w:name="_Hlk108486900"/>
          </w:p>
          <w:bookmarkEnd w:id="46"/>
          <w:p w14:paraId="12BA5351" w14:textId="5F5BD87B" w:rsidR="00A24A23" w:rsidRPr="00346DF9" w:rsidRDefault="1B3131E8" w:rsidP="709F5CA8">
            <w:pPr>
              <w:tabs>
                <w:tab w:val="left" w:pos="597"/>
                <w:tab w:val="left" w:pos="880"/>
                <w:tab w:val="left" w:pos="1447"/>
              </w:tabs>
              <w:ind w:firstLine="313"/>
              <w:jc w:val="both"/>
              <w:rPr>
                <w:rFonts w:eastAsiaTheme="minorEastAsia"/>
                <w:sz w:val="24"/>
                <w:szCs w:val="24"/>
                <w:lang w:eastAsia="en-US"/>
              </w:rPr>
            </w:pPr>
            <w:r w:rsidRPr="709F5CA8">
              <w:rPr>
                <w:sz w:val="24"/>
                <w:szCs w:val="24"/>
                <w:lang w:eastAsia="en-US"/>
              </w:rPr>
              <w:t xml:space="preserve">5–6 </w:t>
            </w:r>
            <w:r w:rsidRPr="709F5CA8">
              <w:rPr>
                <w:sz w:val="24"/>
                <w:szCs w:val="24"/>
              </w:rPr>
              <w:t xml:space="preserve">p. reikalavimams </w:t>
            </w:r>
            <w:r w:rsidR="29625F40" w:rsidRPr="709F5CA8">
              <w:rPr>
                <w:sz w:val="24"/>
                <w:szCs w:val="24"/>
              </w:rPr>
              <w:t xml:space="preserve">įrodyti </w:t>
            </w:r>
            <w:r w:rsidRPr="709F5CA8">
              <w:rPr>
                <w:sz w:val="24"/>
                <w:szCs w:val="24"/>
              </w:rPr>
              <w:t>pateikiama</w:t>
            </w:r>
            <w:r w:rsidRPr="709F5CA8">
              <w:rPr>
                <w:rFonts w:eastAsiaTheme="minorEastAsia"/>
                <w:sz w:val="24"/>
                <w:szCs w:val="24"/>
                <w:lang w:eastAsia="en-US"/>
              </w:rPr>
              <w:t>:</w:t>
            </w:r>
          </w:p>
          <w:p w14:paraId="111B0061" w14:textId="012C915F" w:rsidR="00A24A23" w:rsidRPr="00346DF9" w:rsidRDefault="2DCAA569" w:rsidP="709F5CA8">
            <w:pPr>
              <w:tabs>
                <w:tab w:val="left" w:pos="597"/>
                <w:tab w:val="left" w:pos="880"/>
                <w:tab w:val="left" w:pos="1447"/>
              </w:tabs>
              <w:ind w:firstLine="313"/>
              <w:jc w:val="both"/>
              <w:rPr>
                <w:rFonts w:eastAsiaTheme="minorEastAsia"/>
                <w:sz w:val="24"/>
                <w:szCs w:val="24"/>
                <w:lang w:eastAsia="en-US"/>
              </w:rPr>
            </w:pPr>
            <w:r w:rsidRPr="709F5CA8">
              <w:rPr>
                <w:sz w:val="24"/>
                <w:szCs w:val="24"/>
              </w:rPr>
              <w:t>Tiekėjo ar jo įgalioto atstovo pasirašyt</w:t>
            </w:r>
            <w:r w:rsidR="5E50F426" w:rsidRPr="709F5CA8">
              <w:rPr>
                <w:sz w:val="24"/>
                <w:szCs w:val="24"/>
              </w:rPr>
              <w:t>as</w:t>
            </w:r>
            <w:r w:rsidRPr="709F5CA8">
              <w:rPr>
                <w:sz w:val="24"/>
                <w:szCs w:val="24"/>
              </w:rPr>
              <w:t xml:space="preserve"> siūlomų specialistų sąraš</w:t>
            </w:r>
            <w:r w:rsidR="26351BD2" w:rsidRPr="709F5CA8">
              <w:rPr>
                <w:sz w:val="24"/>
                <w:szCs w:val="24"/>
              </w:rPr>
              <w:t>as</w:t>
            </w:r>
            <w:r w:rsidRPr="709F5CA8">
              <w:rPr>
                <w:sz w:val="24"/>
                <w:szCs w:val="24"/>
              </w:rPr>
              <w:t xml:space="preserve"> pagal </w:t>
            </w:r>
            <w:r w:rsidR="378F852A" w:rsidRPr="709F5CA8">
              <w:rPr>
                <w:sz w:val="24"/>
                <w:szCs w:val="24"/>
              </w:rPr>
              <w:t>speciali</w:t>
            </w:r>
            <w:r w:rsidR="4B98C763" w:rsidRPr="709F5CA8">
              <w:rPr>
                <w:sz w:val="24"/>
                <w:szCs w:val="24"/>
              </w:rPr>
              <w:t>ų</w:t>
            </w:r>
            <w:r w:rsidR="378F852A" w:rsidRPr="709F5CA8">
              <w:rPr>
                <w:sz w:val="24"/>
                <w:szCs w:val="24"/>
              </w:rPr>
              <w:t xml:space="preserve">jų pirkimo sąlygų 11 </w:t>
            </w:r>
            <w:r w:rsidRPr="709F5CA8">
              <w:rPr>
                <w:sz w:val="24"/>
                <w:szCs w:val="24"/>
              </w:rPr>
              <w:t xml:space="preserve">priedą arba </w:t>
            </w:r>
            <w:r w:rsidRPr="709F5CA8">
              <w:rPr>
                <w:rFonts w:eastAsiaTheme="minorEastAsia"/>
                <w:sz w:val="24"/>
                <w:szCs w:val="24"/>
                <w:lang w:eastAsia="en-US"/>
              </w:rPr>
              <w:t xml:space="preserve">Tiekėjo vadovo pasirašyta deklaracija, patvirtinanti, kad siūlomi audito grupės vadovai atitinka Lietuvos Respublikos finansinių ataskaitų audito įstatyme nustatytus nepriklausomumo reikalavimus ir neturi paskirtų Audito kokybės kontrolės komiteto ar Auditorių garbės teismo nuobaudų per paskutinius 3 (tris) metus bei kad nėra išbraukti iš svetainėje </w:t>
            </w:r>
            <w:hyperlink r:id="rId27">
              <w:r w:rsidRPr="709F5CA8">
                <w:rPr>
                  <w:rStyle w:val="Hyperlink"/>
                  <w:rFonts w:eastAsiaTheme="minorEastAsia"/>
                  <w:sz w:val="24"/>
                  <w:szCs w:val="24"/>
                </w:rPr>
                <w:t>www.lar.lt</w:t>
              </w:r>
            </w:hyperlink>
            <w:r w:rsidRPr="709F5CA8">
              <w:rPr>
                <w:rFonts w:eastAsiaTheme="minorEastAsia"/>
                <w:sz w:val="24"/>
                <w:szCs w:val="24"/>
                <w:lang w:eastAsia="en-US"/>
              </w:rPr>
              <w:t xml:space="preserve"> skelbiamų auditorių sąrašų. </w:t>
            </w:r>
          </w:p>
          <w:p w14:paraId="77942A75" w14:textId="77777777" w:rsidR="00407B1A" w:rsidRPr="00346DF9" w:rsidRDefault="1420F99F" w:rsidP="00407B1A">
            <w:pPr>
              <w:tabs>
                <w:tab w:val="left" w:pos="597"/>
                <w:tab w:val="left" w:pos="851"/>
                <w:tab w:val="left" w:pos="880"/>
                <w:tab w:val="left" w:pos="1447"/>
              </w:tabs>
              <w:ind w:firstLine="313"/>
              <w:jc w:val="both"/>
              <w:rPr>
                <w:sz w:val="24"/>
                <w:szCs w:val="24"/>
              </w:rPr>
            </w:pPr>
            <w:r w:rsidRPr="00346DF9">
              <w:rPr>
                <w:sz w:val="24"/>
                <w:szCs w:val="24"/>
              </w:rPr>
              <w:t xml:space="preserve">Papildomai </w:t>
            </w:r>
            <w:r w:rsidR="2A549ED1" w:rsidRPr="00346DF9">
              <w:rPr>
                <w:sz w:val="24"/>
                <w:szCs w:val="24"/>
              </w:rPr>
              <w:t>perkančioji organizacija</w:t>
            </w:r>
            <w:r w:rsidRPr="00346DF9">
              <w:rPr>
                <w:sz w:val="24"/>
                <w:szCs w:val="24"/>
              </w:rPr>
              <w:t xml:space="preserve"> gali tikrinti duomenis pat</w:t>
            </w:r>
            <w:r w:rsidR="2A549ED1" w:rsidRPr="00346DF9">
              <w:rPr>
                <w:sz w:val="24"/>
                <w:szCs w:val="24"/>
              </w:rPr>
              <w:t>i</w:t>
            </w:r>
            <w:r w:rsidRPr="00346DF9">
              <w:rPr>
                <w:sz w:val="24"/>
                <w:szCs w:val="24"/>
              </w:rPr>
              <w:t xml:space="preserve"> nacionalinėje duomenų bazėje </w:t>
            </w:r>
            <w:hyperlink r:id="rId28">
              <w:r w:rsidRPr="00346DF9">
                <w:rPr>
                  <w:rStyle w:val="Hyperlink"/>
                  <w:sz w:val="24"/>
                  <w:szCs w:val="24"/>
                </w:rPr>
                <w:t>www.lar.lt</w:t>
              </w:r>
            </w:hyperlink>
            <w:r w:rsidR="00267C54" w:rsidRPr="00346DF9">
              <w:rPr>
                <w:sz w:val="24"/>
                <w:szCs w:val="24"/>
              </w:rPr>
              <w:t>.</w:t>
            </w:r>
          </w:p>
          <w:p w14:paraId="20D258C3" w14:textId="06C738E3" w:rsidR="00267C54" w:rsidRPr="00346DF9" w:rsidRDefault="00267C54" w:rsidP="00407B1A">
            <w:pPr>
              <w:tabs>
                <w:tab w:val="left" w:pos="597"/>
                <w:tab w:val="left" w:pos="851"/>
                <w:tab w:val="left" w:pos="880"/>
                <w:tab w:val="left" w:pos="1447"/>
              </w:tabs>
              <w:ind w:firstLine="313"/>
              <w:jc w:val="both"/>
              <w:rPr>
                <w:sz w:val="24"/>
                <w:szCs w:val="24"/>
              </w:rPr>
            </w:pPr>
            <w:r w:rsidRPr="00346DF9">
              <w:rPr>
                <w:rFonts w:eastAsiaTheme="minorEastAsia"/>
                <w:sz w:val="24"/>
                <w:szCs w:val="24"/>
                <w:lang w:eastAsia="en-US"/>
              </w:rPr>
              <w:t>Tiekėjo siūlomas auditorius – audito grupės narys gali būti kitos valstybės narės auditorius, tačiau jis turi turėti teisę atlikti finansinių ataskaitų auditą vadovaujantis Lietuvos Respublikos finansinių ataskaitų audito ir kitų užtikrinimo paslaugų įstatymo reikalavimais. Reikalavimai, kuriuos turi atitikti kitos valstybės narės auditorius, nustatyti šio įstatymo 24 straipsnyje</w:t>
            </w:r>
            <w:r w:rsidR="00577066" w:rsidRPr="00346DF9">
              <w:rPr>
                <w:rFonts w:eastAsiaTheme="minorEastAsia"/>
                <w:sz w:val="24"/>
                <w:szCs w:val="24"/>
                <w:lang w:eastAsia="en-US"/>
              </w:rPr>
              <w:t>.</w:t>
            </w:r>
          </w:p>
          <w:p w14:paraId="2DF4BBB8" w14:textId="77777777" w:rsidR="00267C54" w:rsidRPr="00346DF9" w:rsidRDefault="00267C54" w:rsidP="2747D3C6">
            <w:pPr>
              <w:tabs>
                <w:tab w:val="left" w:pos="597"/>
                <w:tab w:val="left" w:pos="851"/>
                <w:tab w:val="left" w:pos="880"/>
                <w:tab w:val="left" w:pos="1447"/>
              </w:tabs>
              <w:ind w:firstLine="313"/>
              <w:jc w:val="both"/>
              <w:rPr>
                <w:sz w:val="24"/>
                <w:szCs w:val="24"/>
              </w:rPr>
            </w:pPr>
          </w:p>
          <w:p w14:paraId="54965EFA" w14:textId="36F1ACAC" w:rsidR="00A24A23" w:rsidRPr="00346DF9" w:rsidRDefault="3463468F" w:rsidP="00D4118B">
            <w:pPr>
              <w:tabs>
                <w:tab w:val="left" w:pos="597"/>
                <w:tab w:val="left" w:pos="851"/>
                <w:tab w:val="left" w:pos="880"/>
                <w:tab w:val="left" w:pos="1447"/>
              </w:tabs>
              <w:jc w:val="both"/>
              <w:rPr>
                <w:b/>
                <w:bCs/>
                <w:i/>
                <w:iCs/>
                <w:color w:val="000000" w:themeColor="text1"/>
                <w:sz w:val="24"/>
                <w:szCs w:val="24"/>
              </w:rPr>
            </w:pPr>
            <w:r w:rsidRPr="00346DF9">
              <w:rPr>
                <w:b/>
                <w:bCs/>
                <w:i/>
                <w:iCs/>
                <w:color w:val="000000" w:themeColor="text1"/>
                <w:sz w:val="24"/>
                <w:szCs w:val="24"/>
                <w:lang w:eastAsia="ar-SA"/>
              </w:rPr>
              <w:lastRenderedPageBreak/>
              <w:t>CVP IS priemonėmis pateikiami dokumentai elektroninėje formoje.</w:t>
            </w:r>
          </w:p>
        </w:tc>
        <w:tc>
          <w:tcPr>
            <w:tcW w:w="8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67264" w14:textId="77777777" w:rsidR="00A24A23" w:rsidRPr="00346DF9" w:rsidRDefault="00A24A23" w:rsidP="00A24A23">
            <w:pPr>
              <w:tabs>
                <w:tab w:val="left" w:pos="597"/>
                <w:tab w:val="left" w:pos="880"/>
                <w:tab w:val="left" w:pos="1447"/>
              </w:tabs>
              <w:ind w:firstLine="313"/>
              <w:jc w:val="both"/>
              <w:rPr>
                <w:sz w:val="24"/>
                <w:szCs w:val="24"/>
              </w:rPr>
            </w:pPr>
          </w:p>
        </w:tc>
      </w:tr>
      <w:tr w:rsidR="00A24A23" w:rsidRPr="00346DF9" w14:paraId="0F07B2E0" w14:textId="77777777" w:rsidTr="709F5CA8">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D2260" w14:textId="23B2463A" w:rsidR="00A24A23" w:rsidRPr="00346DF9" w:rsidRDefault="2E9CAD15" w:rsidP="003B1E69">
            <w:pPr>
              <w:spacing w:before="60" w:after="60" w:line="257" w:lineRule="auto"/>
              <w:rPr>
                <w:rFonts w:eastAsiaTheme="minorEastAsia"/>
                <w:sz w:val="24"/>
                <w:szCs w:val="24"/>
              </w:rPr>
            </w:pPr>
            <w:r w:rsidRPr="709F5CA8">
              <w:rPr>
                <w:rFonts w:eastAsiaTheme="minorEastAsia"/>
                <w:sz w:val="24"/>
                <w:szCs w:val="24"/>
              </w:rPr>
              <w:lastRenderedPageBreak/>
              <w:t>3.2.2</w:t>
            </w:r>
          </w:p>
        </w:tc>
        <w:tc>
          <w:tcPr>
            <w:tcW w:w="1616" w:type="pct"/>
            <w:tcBorders>
              <w:top w:val="single" w:sz="4" w:space="0" w:color="000000" w:themeColor="text1"/>
              <w:left w:val="single" w:sz="4" w:space="0" w:color="000000" w:themeColor="text1"/>
              <w:bottom w:val="single" w:sz="4" w:space="0" w:color="000000" w:themeColor="text1"/>
              <w:right w:val="single" w:sz="4" w:space="0" w:color="auto"/>
            </w:tcBorders>
          </w:tcPr>
          <w:p w14:paraId="5AE618A3" w14:textId="77777777" w:rsidR="00A24A23" w:rsidRPr="00346DF9" w:rsidRDefault="1420F99F" w:rsidP="00D4118B">
            <w:pPr>
              <w:tabs>
                <w:tab w:val="left" w:pos="597"/>
                <w:tab w:val="left" w:pos="880"/>
                <w:tab w:val="left" w:pos="1447"/>
              </w:tabs>
              <w:jc w:val="both"/>
              <w:rPr>
                <w:sz w:val="24"/>
                <w:szCs w:val="24"/>
              </w:rPr>
            </w:pPr>
            <w:r w:rsidRPr="00346DF9">
              <w:rPr>
                <w:sz w:val="24"/>
                <w:szCs w:val="24"/>
              </w:rPr>
              <w:t>Auditorius – audito grupės narys (ne mažiau kaip 1 (vienas) specialistas) privalo:</w:t>
            </w:r>
          </w:p>
          <w:p w14:paraId="484BFFCE" w14:textId="77777777" w:rsidR="00A24A23" w:rsidRPr="00346DF9" w:rsidRDefault="00A24A23" w:rsidP="00A24A23">
            <w:pPr>
              <w:tabs>
                <w:tab w:val="left" w:pos="597"/>
                <w:tab w:val="left" w:pos="880"/>
                <w:tab w:val="left" w:pos="1447"/>
              </w:tabs>
              <w:ind w:firstLine="313"/>
              <w:jc w:val="both"/>
              <w:rPr>
                <w:bCs/>
                <w:sz w:val="24"/>
                <w:szCs w:val="24"/>
              </w:rPr>
            </w:pPr>
            <w:r w:rsidRPr="00346DF9">
              <w:rPr>
                <w:bCs/>
                <w:sz w:val="24"/>
                <w:szCs w:val="24"/>
              </w:rPr>
              <w:t>1. turėti teisę atlikti išorės auditą;</w:t>
            </w:r>
          </w:p>
          <w:p w14:paraId="26A14C77" w14:textId="43D4E03E" w:rsidR="00A24A23" w:rsidRPr="00346DF9" w:rsidRDefault="00A24A23" w:rsidP="00A24A23">
            <w:pPr>
              <w:tabs>
                <w:tab w:val="left" w:pos="597"/>
                <w:tab w:val="left" w:pos="880"/>
                <w:tab w:val="left" w:pos="1447"/>
              </w:tabs>
              <w:ind w:firstLine="313"/>
              <w:jc w:val="both"/>
              <w:rPr>
                <w:bCs/>
                <w:sz w:val="24"/>
                <w:szCs w:val="24"/>
              </w:rPr>
            </w:pPr>
            <w:r w:rsidRPr="00346DF9">
              <w:rPr>
                <w:bCs/>
                <w:sz w:val="24"/>
                <w:szCs w:val="24"/>
              </w:rPr>
              <w:t xml:space="preserve">2. turėti ne mažesnę nei 3 (trijų) metų auditoriaus darbo patirtį per pastaruosius 5 (penkerius) metus iki </w:t>
            </w:r>
            <w:r w:rsidR="00973A5B" w:rsidRPr="00346DF9">
              <w:rPr>
                <w:rFonts w:eastAsiaTheme="minorHAnsi"/>
                <w:sz w:val="24"/>
                <w:szCs w:val="24"/>
                <w:lang w:eastAsia="en-US"/>
              </w:rPr>
              <w:t xml:space="preserve"> pasiūlymų</w:t>
            </w:r>
            <w:r w:rsidRPr="00346DF9">
              <w:rPr>
                <w:bCs/>
                <w:sz w:val="24"/>
                <w:szCs w:val="24"/>
              </w:rPr>
              <w:t xml:space="preserve"> pateikimo termino pabaigos;</w:t>
            </w:r>
          </w:p>
          <w:p w14:paraId="207148E7" w14:textId="4384670E" w:rsidR="00A24A23" w:rsidRPr="00346DF9" w:rsidRDefault="1B3131E8" w:rsidP="709F5CA8">
            <w:pPr>
              <w:tabs>
                <w:tab w:val="left" w:pos="597"/>
                <w:tab w:val="left" w:pos="880"/>
                <w:tab w:val="left" w:pos="1447"/>
              </w:tabs>
              <w:ind w:firstLine="313"/>
              <w:jc w:val="both"/>
              <w:rPr>
                <w:rFonts w:eastAsiaTheme="minorEastAsia"/>
                <w:sz w:val="24"/>
                <w:szCs w:val="24"/>
                <w:lang w:eastAsia="en-US"/>
              </w:rPr>
            </w:pPr>
            <w:r w:rsidRPr="709F5CA8">
              <w:rPr>
                <w:sz w:val="24"/>
                <w:szCs w:val="24"/>
              </w:rPr>
              <w:t xml:space="preserve">3. </w:t>
            </w:r>
            <w:r w:rsidRPr="709F5CA8">
              <w:rPr>
                <w:rFonts w:eastAsiaTheme="minorEastAsia"/>
                <w:sz w:val="24"/>
                <w:szCs w:val="24"/>
                <w:lang w:eastAsia="en-US"/>
              </w:rPr>
              <w:t xml:space="preserve">per pastaruosius 3 (trejus) metus iki </w:t>
            </w:r>
            <w:r w:rsidR="664D4B78" w:rsidRPr="709F5CA8">
              <w:rPr>
                <w:rFonts w:eastAsiaTheme="minorEastAsia"/>
                <w:sz w:val="24"/>
                <w:szCs w:val="24"/>
                <w:lang w:eastAsia="en-US"/>
              </w:rPr>
              <w:t>pasiūlymų</w:t>
            </w:r>
            <w:r w:rsidRPr="709F5CA8">
              <w:rPr>
                <w:rFonts w:eastAsiaTheme="minorEastAsia"/>
                <w:sz w:val="24"/>
                <w:szCs w:val="24"/>
                <w:lang w:eastAsia="en-US"/>
              </w:rPr>
              <w:t xml:space="preserve"> pateikimo termino pabaigos turi būti</w:t>
            </w:r>
            <w:r w:rsidR="5A2A4280" w:rsidRPr="709F5CA8">
              <w:rPr>
                <w:rFonts w:eastAsiaTheme="minorEastAsia"/>
                <w:sz w:val="24"/>
                <w:szCs w:val="24"/>
                <w:lang w:eastAsia="en-US"/>
              </w:rPr>
              <w:t xml:space="preserve"> </w:t>
            </w:r>
            <w:r w:rsidRPr="709F5CA8">
              <w:rPr>
                <w:sz w:val="24"/>
                <w:szCs w:val="24"/>
              </w:rPr>
              <w:t>atlikęs ne mažiau kaip 1 (vieną) finansinės atskaitomybės rinkinio, parengt</w:t>
            </w:r>
            <w:r w:rsidR="00A72801">
              <w:rPr>
                <w:sz w:val="24"/>
                <w:szCs w:val="24"/>
              </w:rPr>
              <w:t>o</w:t>
            </w:r>
            <w:r w:rsidRPr="709F5CA8">
              <w:rPr>
                <w:sz w:val="24"/>
                <w:szCs w:val="24"/>
              </w:rPr>
              <w:t xml:space="preserve"> pagal TFAS, priimtus taikyti Europos Sąjungoje, auditą </w:t>
            </w:r>
            <w:r w:rsidR="0082660D" w:rsidRPr="709F5CA8">
              <w:rPr>
                <w:sz w:val="24"/>
                <w:szCs w:val="24"/>
              </w:rPr>
              <w:t>viešojo intereso</w:t>
            </w:r>
            <w:r w:rsidR="00921520" w:rsidRPr="709F5CA8">
              <w:rPr>
                <w:sz w:val="24"/>
                <w:szCs w:val="24"/>
              </w:rPr>
              <w:t>**</w:t>
            </w:r>
            <w:r w:rsidR="0082660D" w:rsidRPr="709F5CA8">
              <w:rPr>
                <w:sz w:val="24"/>
                <w:szCs w:val="24"/>
              </w:rPr>
              <w:t xml:space="preserve"> </w:t>
            </w:r>
            <w:r w:rsidRPr="709F5CA8">
              <w:rPr>
                <w:sz w:val="24"/>
                <w:szCs w:val="24"/>
              </w:rPr>
              <w:t>įmonėje, kuri atitinka didelės</w:t>
            </w:r>
            <w:r w:rsidR="0082660D" w:rsidRPr="709F5CA8">
              <w:rPr>
                <w:sz w:val="24"/>
                <w:szCs w:val="24"/>
              </w:rPr>
              <w:t xml:space="preserve"> </w:t>
            </w:r>
            <w:r w:rsidRPr="709F5CA8">
              <w:rPr>
                <w:sz w:val="24"/>
                <w:szCs w:val="24"/>
              </w:rPr>
              <w:t>įmonės apibrėžimą*;</w:t>
            </w:r>
          </w:p>
          <w:p w14:paraId="3C54CA1C" w14:textId="77777777" w:rsidR="001700B0" w:rsidRPr="00346DF9" w:rsidRDefault="00A24A23" w:rsidP="00A24A23">
            <w:pPr>
              <w:pStyle w:val="NoSpacing"/>
              <w:tabs>
                <w:tab w:val="left" w:pos="597"/>
                <w:tab w:val="left" w:pos="880"/>
                <w:tab w:val="left" w:pos="1447"/>
              </w:tabs>
              <w:ind w:firstLine="313"/>
              <w:jc w:val="both"/>
              <w:rPr>
                <w:rFonts w:eastAsiaTheme="minorEastAsia"/>
                <w:sz w:val="24"/>
                <w:szCs w:val="24"/>
                <w:lang w:eastAsia="en-US"/>
              </w:rPr>
            </w:pPr>
            <w:r w:rsidRPr="00346DF9">
              <w:rPr>
                <w:bCs/>
                <w:sz w:val="24"/>
                <w:szCs w:val="24"/>
              </w:rPr>
              <w:t xml:space="preserve">4. </w:t>
            </w:r>
            <w:r w:rsidRPr="00346DF9">
              <w:rPr>
                <w:rFonts w:eastAsiaTheme="minorEastAsia"/>
                <w:sz w:val="24"/>
                <w:szCs w:val="24"/>
                <w:lang w:eastAsia="en-US"/>
              </w:rPr>
              <w:t>per pastaruosius 3 (trejus) metus iki</w:t>
            </w:r>
            <w:r w:rsidR="00D072F8" w:rsidRPr="00346DF9">
              <w:rPr>
                <w:rFonts w:eastAsiaTheme="minorEastAsia"/>
                <w:sz w:val="24"/>
                <w:szCs w:val="24"/>
                <w:lang w:eastAsia="en-US"/>
              </w:rPr>
              <w:t xml:space="preserve"> pasiūlymų</w:t>
            </w:r>
            <w:r w:rsidRPr="00346DF9">
              <w:rPr>
                <w:rFonts w:eastAsiaTheme="minorEastAsia"/>
                <w:sz w:val="24"/>
                <w:szCs w:val="24"/>
                <w:lang w:eastAsia="en-US"/>
              </w:rPr>
              <w:t xml:space="preserve"> pateikimo termino pabaigos neturi turėti paskirtų </w:t>
            </w:r>
            <w:r w:rsidR="001700B0" w:rsidRPr="00346DF9">
              <w:rPr>
                <w:rFonts w:eastAsiaTheme="minorEastAsia"/>
                <w:sz w:val="24"/>
                <w:szCs w:val="24"/>
                <w:lang w:eastAsia="en-US"/>
              </w:rPr>
              <w:t xml:space="preserve">Kokybės kontrolės komiteto, LAR garbės teismo ar  </w:t>
            </w:r>
            <w:hyperlink r:id="rId29" w:history="1">
              <w:r w:rsidR="001700B0" w:rsidRPr="00346DF9">
                <w:rPr>
                  <w:rFonts w:eastAsiaTheme="minorEastAsia"/>
                  <w:sz w:val="24"/>
                  <w:szCs w:val="24"/>
                  <w:lang w:eastAsia="en-US"/>
                </w:rPr>
                <w:t>Audito, apskaitos, turto vertinimo ir nemokumo valdymo tarnybos prie LR finansų ministerijos</w:t>
              </w:r>
            </w:hyperlink>
            <w:r w:rsidR="001700B0" w:rsidRPr="00346DF9">
              <w:rPr>
                <w:rFonts w:eastAsiaTheme="minorEastAsia"/>
                <w:sz w:val="24"/>
                <w:szCs w:val="24"/>
                <w:lang w:eastAsia="en-US"/>
              </w:rPr>
              <w:t xml:space="preserve"> nuobaudų.</w:t>
            </w:r>
          </w:p>
          <w:p w14:paraId="7F5CBDE6" w14:textId="4EBCCEC2" w:rsidR="00A24A23" w:rsidRPr="00346DF9" w:rsidRDefault="00A24A23" w:rsidP="00A24A23">
            <w:pPr>
              <w:pStyle w:val="NoSpacing"/>
              <w:tabs>
                <w:tab w:val="left" w:pos="597"/>
                <w:tab w:val="left" w:pos="880"/>
                <w:tab w:val="left" w:pos="1447"/>
              </w:tabs>
              <w:ind w:firstLine="313"/>
              <w:jc w:val="both"/>
              <w:rPr>
                <w:sz w:val="24"/>
                <w:szCs w:val="24"/>
              </w:rPr>
            </w:pPr>
            <w:r w:rsidRPr="00346DF9">
              <w:rPr>
                <w:bCs/>
                <w:sz w:val="24"/>
                <w:szCs w:val="24"/>
              </w:rPr>
              <w:t xml:space="preserve">5. </w:t>
            </w:r>
            <w:r w:rsidRPr="00346DF9">
              <w:rPr>
                <w:rFonts w:eastAsiaTheme="minorHAnsi"/>
                <w:sz w:val="24"/>
                <w:szCs w:val="24"/>
                <w:lang w:eastAsia="en-US"/>
              </w:rPr>
              <w:t xml:space="preserve">būti neišbrauktas iš svetainėje </w:t>
            </w:r>
            <w:hyperlink r:id="rId30" w:history="1">
              <w:r w:rsidRPr="00346DF9">
                <w:rPr>
                  <w:rStyle w:val="Hyperlink"/>
                  <w:rFonts w:eastAsiaTheme="minorHAnsi"/>
                  <w:sz w:val="24"/>
                  <w:szCs w:val="24"/>
                </w:rPr>
                <w:t>www.lar.lt</w:t>
              </w:r>
            </w:hyperlink>
            <w:r w:rsidRPr="00346DF9">
              <w:rPr>
                <w:rFonts w:eastAsiaTheme="minorHAnsi"/>
                <w:sz w:val="24"/>
                <w:szCs w:val="24"/>
                <w:lang w:eastAsia="en-US"/>
              </w:rPr>
              <w:t xml:space="preserve"> skelbiamų Auditorių sąrašų.</w:t>
            </w:r>
          </w:p>
        </w:tc>
        <w:tc>
          <w:tcPr>
            <w:tcW w:w="2019" w:type="pct"/>
            <w:tcBorders>
              <w:top w:val="single" w:sz="4" w:space="0" w:color="000000" w:themeColor="text1"/>
              <w:left w:val="single" w:sz="4" w:space="0" w:color="auto"/>
              <w:bottom w:val="single" w:sz="4" w:space="0" w:color="000000" w:themeColor="text1"/>
              <w:right w:val="single" w:sz="4" w:space="0" w:color="000000" w:themeColor="text1"/>
            </w:tcBorders>
          </w:tcPr>
          <w:p w14:paraId="6F7E2CC8" w14:textId="6B1F7A10" w:rsidR="00A24A23" w:rsidRPr="00346DF9" w:rsidRDefault="2DCAA569" w:rsidP="00D4118B">
            <w:pPr>
              <w:tabs>
                <w:tab w:val="left" w:pos="597"/>
                <w:tab w:val="left" w:pos="880"/>
                <w:tab w:val="left" w:pos="1447"/>
              </w:tabs>
              <w:jc w:val="both"/>
              <w:rPr>
                <w:sz w:val="24"/>
                <w:szCs w:val="24"/>
              </w:rPr>
            </w:pPr>
            <w:r w:rsidRPr="709F5CA8">
              <w:rPr>
                <w:sz w:val="24"/>
                <w:szCs w:val="24"/>
              </w:rPr>
              <w:t>1 p. reikalavimui</w:t>
            </w:r>
            <w:r w:rsidR="2AB52F79" w:rsidRPr="709F5CA8">
              <w:rPr>
                <w:sz w:val="24"/>
                <w:szCs w:val="24"/>
              </w:rPr>
              <w:t xml:space="preserve"> įrodyti</w:t>
            </w:r>
            <w:r w:rsidRPr="709F5CA8">
              <w:rPr>
                <w:sz w:val="24"/>
                <w:szCs w:val="24"/>
              </w:rPr>
              <w:t xml:space="preserve"> pateikiama:</w:t>
            </w:r>
          </w:p>
          <w:p w14:paraId="5688F65B" w14:textId="77777777" w:rsidR="00A24A23" w:rsidRPr="00346DF9" w:rsidRDefault="2DCAA569" w:rsidP="00D4118B">
            <w:pPr>
              <w:jc w:val="both"/>
              <w:rPr>
                <w:sz w:val="24"/>
                <w:szCs w:val="24"/>
              </w:rPr>
            </w:pPr>
            <w:r w:rsidRPr="709F5CA8">
              <w:rPr>
                <w:sz w:val="24"/>
                <w:szCs w:val="24"/>
              </w:rPr>
              <w:t xml:space="preserve">Lietuvos auditorių rūmų išduoto išorės auditoriaus pažymėjimo kopija ir/ar </w:t>
            </w:r>
            <w:r w:rsidRPr="709F5CA8">
              <w:rPr>
                <w:color w:val="000000" w:themeColor="text1"/>
                <w:sz w:val="24"/>
                <w:szCs w:val="24"/>
              </w:rPr>
              <w:t xml:space="preserve">Audito, apskaitos, turto vertinimo ir nemokumo valdymo tarnybos prie Lietuvos Respublikos finansų ministerijos </w:t>
            </w:r>
            <w:r w:rsidRPr="709F5CA8">
              <w:rPr>
                <w:sz w:val="24"/>
                <w:szCs w:val="24"/>
              </w:rPr>
              <w:t>išduoto pažymėjimo kopija ir ar kitas lygiavertis dokumentas (pateikiama skaitmeninė dokumento kopija) suteikiantis teisę atlikti išorės auditą</w:t>
            </w:r>
            <w:r w:rsidRPr="709F5CA8">
              <w:rPr>
                <w:color w:val="000000" w:themeColor="text1"/>
                <w:sz w:val="24"/>
                <w:szCs w:val="24"/>
              </w:rPr>
              <w:t>.</w:t>
            </w:r>
          </w:p>
          <w:p w14:paraId="5F5FEB15" w14:textId="77777777" w:rsidR="00A24A23" w:rsidRPr="00346DF9" w:rsidRDefault="00A24A23" w:rsidP="00A24A23">
            <w:pPr>
              <w:pStyle w:val="ListParagraph"/>
              <w:tabs>
                <w:tab w:val="left" w:pos="597"/>
                <w:tab w:val="left" w:pos="880"/>
                <w:tab w:val="left" w:pos="1447"/>
              </w:tabs>
              <w:ind w:left="313"/>
              <w:jc w:val="both"/>
              <w:rPr>
                <w:sz w:val="24"/>
                <w:szCs w:val="24"/>
              </w:rPr>
            </w:pPr>
          </w:p>
          <w:p w14:paraId="7DCA5F4A" w14:textId="3139B68F" w:rsidR="00A24A23" w:rsidRPr="00346DF9" w:rsidRDefault="2DCAA569" w:rsidP="00D4118B">
            <w:pPr>
              <w:tabs>
                <w:tab w:val="left" w:pos="597"/>
                <w:tab w:val="left" w:pos="880"/>
                <w:tab w:val="left" w:pos="1447"/>
              </w:tabs>
              <w:jc w:val="both"/>
              <w:rPr>
                <w:sz w:val="24"/>
                <w:szCs w:val="24"/>
              </w:rPr>
            </w:pPr>
            <w:r w:rsidRPr="709F5CA8">
              <w:rPr>
                <w:sz w:val="24"/>
                <w:szCs w:val="24"/>
              </w:rPr>
              <w:t xml:space="preserve">2 – 3 p. reikalavimams </w:t>
            </w:r>
            <w:r w:rsidR="248EB8E6" w:rsidRPr="709F5CA8">
              <w:rPr>
                <w:sz w:val="24"/>
                <w:szCs w:val="24"/>
              </w:rPr>
              <w:t xml:space="preserve">įrodyti </w:t>
            </w:r>
            <w:r w:rsidRPr="709F5CA8">
              <w:rPr>
                <w:sz w:val="24"/>
                <w:szCs w:val="24"/>
              </w:rPr>
              <w:t>pateikiama:</w:t>
            </w:r>
          </w:p>
          <w:p w14:paraId="57B691D8" w14:textId="19C68155" w:rsidR="00A24A23" w:rsidRPr="00346DF9" w:rsidRDefault="1420F99F" w:rsidP="00D4118B">
            <w:pPr>
              <w:tabs>
                <w:tab w:val="left" w:pos="597"/>
                <w:tab w:val="left" w:pos="880"/>
                <w:tab w:val="left" w:pos="1447"/>
              </w:tabs>
              <w:jc w:val="both"/>
              <w:rPr>
                <w:sz w:val="24"/>
                <w:szCs w:val="24"/>
              </w:rPr>
            </w:pPr>
            <w:r w:rsidRPr="00346DF9">
              <w:rPr>
                <w:sz w:val="24"/>
                <w:szCs w:val="24"/>
              </w:rPr>
              <w:t xml:space="preserve">Gyvenimo aprašymas (CV) pagal </w:t>
            </w:r>
            <w:r w:rsidR="2617E6BE" w:rsidRPr="00346DF9">
              <w:rPr>
                <w:sz w:val="24"/>
                <w:szCs w:val="24"/>
              </w:rPr>
              <w:t xml:space="preserve">specialiųjų pirkimo sąlygų 12 </w:t>
            </w:r>
            <w:r w:rsidRPr="00346DF9">
              <w:rPr>
                <w:sz w:val="24"/>
                <w:szCs w:val="24"/>
              </w:rPr>
              <w:t>priedą, kuriame nurodoma:</w:t>
            </w:r>
          </w:p>
          <w:p w14:paraId="1205DDF8" w14:textId="77777777" w:rsidR="00A24A23" w:rsidRPr="00346DF9" w:rsidRDefault="00A24A23" w:rsidP="005753D1">
            <w:pPr>
              <w:pStyle w:val="ListParagraph"/>
              <w:numPr>
                <w:ilvl w:val="0"/>
                <w:numId w:val="19"/>
              </w:numPr>
              <w:tabs>
                <w:tab w:val="left" w:pos="318"/>
                <w:tab w:val="left" w:pos="597"/>
                <w:tab w:val="left" w:pos="851"/>
                <w:tab w:val="left" w:pos="880"/>
                <w:tab w:val="left" w:pos="1447"/>
              </w:tabs>
              <w:ind w:left="0" w:firstLine="315"/>
              <w:jc w:val="both"/>
              <w:rPr>
                <w:sz w:val="24"/>
                <w:szCs w:val="24"/>
              </w:rPr>
            </w:pPr>
            <w:r w:rsidRPr="00346DF9">
              <w:rPr>
                <w:sz w:val="24"/>
                <w:szCs w:val="24"/>
              </w:rPr>
              <w:t>darbo patirtis atliekant auditus;</w:t>
            </w:r>
          </w:p>
          <w:p w14:paraId="0621260D" w14:textId="77777777" w:rsidR="00A24A23" w:rsidRPr="00346DF9" w:rsidRDefault="00A24A23" w:rsidP="005753D1">
            <w:pPr>
              <w:pStyle w:val="ListParagraph"/>
              <w:numPr>
                <w:ilvl w:val="0"/>
                <w:numId w:val="19"/>
              </w:numPr>
              <w:tabs>
                <w:tab w:val="left" w:pos="318"/>
                <w:tab w:val="left" w:pos="597"/>
                <w:tab w:val="left" w:pos="851"/>
                <w:tab w:val="left" w:pos="880"/>
                <w:tab w:val="left" w:pos="1447"/>
              </w:tabs>
              <w:ind w:left="0" w:firstLine="315"/>
              <w:jc w:val="both"/>
              <w:rPr>
                <w:sz w:val="24"/>
                <w:szCs w:val="24"/>
              </w:rPr>
            </w:pPr>
            <w:r w:rsidRPr="00346DF9">
              <w:rPr>
                <w:sz w:val="24"/>
                <w:szCs w:val="24"/>
              </w:rPr>
              <w:t>atlikti ir/ar pasirašyti išorės auditai ir/ar patikros (nurodant subjektus, paslaugų teikimo datas ir paslaugų trumpus parašymus, kurie pagrįstų atitiktį nustatytam kvalifikacijos reikalavimui);</w:t>
            </w:r>
          </w:p>
          <w:p w14:paraId="40BD619E" w14:textId="77777777" w:rsidR="00A24A23" w:rsidRPr="00346DF9" w:rsidRDefault="00A24A23" w:rsidP="00A24A23">
            <w:pPr>
              <w:pStyle w:val="ListParagraph"/>
              <w:tabs>
                <w:tab w:val="left" w:pos="597"/>
                <w:tab w:val="left" w:pos="880"/>
                <w:tab w:val="left" w:pos="1447"/>
              </w:tabs>
              <w:ind w:left="313"/>
              <w:jc w:val="both"/>
              <w:rPr>
                <w:sz w:val="24"/>
                <w:szCs w:val="24"/>
              </w:rPr>
            </w:pPr>
          </w:p>
          <w:p w14:paraId="3C56BA46" w14:textId="281CF6C7" w:rsidR="00A24A23" w:rsidRPr="00346DF9" w:rsidRDefault="2DCAA569" w:rsidP="709F5CA8">
            <w:pPr>
              <w:tabs>
                <w:tab w:val="left" w:pos="597"/>
                <w:tab w:val="left" w:pos="880"/>
                <w:tab w:val="left" w:pos="1447"/>
              </w:tabs>
              <w:jc w:val="both"/>
              <w:rPr>
                <w:rFonts w:eastAsiaTheme="minorEastAsia"/>
                <w:sz w:val="24"/>
                <w:szCs w:val="24"/>
                <w:lang w:eastAsia="en-US"/>
              </w:rPr>
            </w:pPr>
            <w:r w:rsidRPr="709F5CA8">
              <w:rPr>
                <w:sz w:val="24"/>
                <w:szCs w:val="24"/>
                <w:lang w:eastAsia="en-US"/>
              </w:rPr>
              <w:t xml:space="preserve">4 – 5 </w:t>
            </w:r>
            <w:r w:rsidRPr="709F5CA8">
              <w:rPr>
                <w:sz w:val="24"/>
                <w:szCs w:val="24"/>
              </w:rPr>
              <w:t xml:space="preserve">p. reikalavimams </w:t>
            </w:r>
            <w:r w:rsidR="1463FF4E" w:rsidRPr="709F5CA8">
              <w:rPr>
                <w:sz w:val="24"/>
                <w:szCs w:val="24"/>
              </w:rPr>
              <w:t xml:space="preserve">įrodyti </w:t>
            </w:r>
            <w:r w:rsidRPr="709F5CA8">
              <w:rPr>
                <w:sz w:val="24"/>
                <w:szCs w:val="24"/>
              </w:rPr>
              <w:t>pateikiama</w:t>
            </w:r>
            <w:r w:rsidRPr="709F5CA8">
              <w:rPr>
                <w:rFonts w:eastAsiaTheme="minorEastAsia"/>
                <w:sz w:val="24"/>
                <w:szCs w:val="24"/>
                <w:lang w:eastAsia="en-US"/>
              </w:rPr>
              <w:t>:</w:t>
            </w:r>
          </w:p>
          <w:p w14:paraId="6634DB08" w14:textId="4FE54EB6" w:rsidR="00A24A23" w:rsidRPr="00346DF9" w:rsidRDefault="2DCAA569" w:rsidP="709F5CA8">
            <w:pPr>
              <w:tabs>
                <w:tab w:val="left" w:pos="597"/>
                <w:tab w:val="left" w:pos="880"/>
                <w:tab w:val="left" w:pos="1447"/>
              </w:tabs>
              <w:jc w:val="both"/>
              <w:rPr>
                <w:rFonts w:eastAsiaTheme="minorEastAsia"/>
                <w:sz w:val="24"/>
                <w:szCs w:val="24"/>
                <w:lang w:eastAsia="en-US"/>
              </w:rPr>
            </w:pPr>
            <w:r w:rsidRPr="709F5CA8">
              <w:rPr>
                <w:sz w:val="24"/>
                <w:szCs w:val="24"/>
              </w:rPr>
              <w:t>Tiekėjo ar jo įgalioto atstovo pasirašyt</w:t>
            </w:r>
            <w:r w:rsidR="2DFD6967" w:rsidRPr="709F5CA8">
              <w:rPr>
                <w:sz w:val="24"/>
                <w:szCs w:val="24"/>
              </w:rPr>
              <w:t>as</w:t>
            </w:r>
            <w:r w:rsidRPr="709F5CA8">
              <w:rPr>
                <w:sz w:val="24"/>
                <w:szCs w:val="24"/>
              </w:rPr>
              <w:t xml:space="preserve"> siūlomų specialistų sąraš</w:t>
            </w:r>
            <w:r w:rsidR="661D9B10" w:rsidRPr="709F5CA8">
              <w:rPr>
                <w:sz w:val="24"/>
                <w:szCs w:val="24"/>
              </w:rPr>
              <w:t>as</w:t>
            </w:r>
            <w:r w:rsidRPr="709F5CA8">
              <w:rPr>
                <w:sz w:val="24"/>
                <w:szCs w:val="24"/>
              </w:rPr>
              <w:t xml:space="preserve"> pagal </w:t>
            </w:r>
            <w:r w:rsidR="34252483" w:rsidRPr="709F5CA8">
              <w:rPr>
                <w:sz w:val="24"/>
                <w:szCs w:val="24"/>
              </w:rPr>
              <w:t xml:space="preserve">specialiųjų pirkimo sąlygų 11 </w:t>
            </w:r>
            <w:r w:rsidRPr="709F5CA8">
              <w:rPr>
                <w:sz w:val="24"/>
                <w:szCs w:val="24"/>
              </w:rPr>
              <w:t>priedą</w:t>
            </w:r>
            <w:r w:rsidRPr="709F5CA8">
              <w:rPr>
                <w:color w:val="00B050"/>
                <w:sz w:val="24"/>
                <w:szCs w:val="24"/>
              </w:rPr>
              <w:t xml:space="preserve"> </w:t>
            </w:r>
            <w:r w:rsidRPr="709F5CA8">
              <w:rPr>
                <w:sz w:val="24"/>
                <w:szCs w:val="24"/>
              </w:rPr>
              <w:t xml:space="preserve">arba </w:t>
            </w:r>
            <w:r w:rsidRPr="709F5CA8">
              <w:rPr>
                <w:rFonts w:eastAsiaTheme="minorEastAsia"/>
                <w:sz w:val="24"/>
                <w:szCs w:val="24"/>
                <w:lang w:eastAsia="en-US"/>
              </w:rPr>
              <w:t xml:space="preserve">Tiekėjo vadovo pasirašyta deklaracija, patvirtinanti, kad siūlomi audito grupės nariai atitinka Lietuvos Respublikos finansinių ataskaitų audito įstatyme nustatytus nepriklausomumo reikalavimus ir neturi paskirtų Audito kokybės kontrolės komiteto ar Auditorių garbės teismo nuobaudų per paskutinius 3 (tris) metus bei kad nėra išbraukti iš svetainėje </w:t>
            </w:r>
            <w:hyperlink r:id="rId31">
              <w:r w:rsidRPr="709F5CA8">
                <w:rPr>
                  <w:rStyle w:val="Hyperlink"/>
                  <w:rFonts w:eastAsiaTheme="minorEastAsia"/>
                  <w:sz w:val="24"/>
                  <w:szCs w:val="24"/>
                </w:rPr>
                <w:t>www.lar.lt</w:t>
              </w:r>
            </w:hyperlink>
            <w:r w:rsidRPr="709F5CA8">
              <w:rPr>
                <w:rFonts w:eastAsiaTheme="minorEastAsia"/>
                <w:sz w:val="24"/>
                <w:szCs w:val="24"/>
                <w:lang w:eastAsia="en-US"/>
              </w:rPr>
              <w:t xml:space="preserve"> skelbiamų auditorių sąrašų. </w:t>
            </w:r>
          </w:p>
          <w:p w14:paraId="468E982A" w14:textId="11F67165" w:rsidR="00A24A23" w:rsidRPr="00346DF9" w:rsidRDefault="78E19366" w:rsidP="00D4118B">
            <w:pPr>
              <w:tabs>
                <w:tab w:val="left" w:pos="597"/>
                <w:tab w:val="left" w:pos="851"/>
                <w:tab w:val="left" w:pos="880"/>
                <w:tab w:val="left" w:pos="1447"/>
              </w:tabs>
              <w:jc w:val="both"/>
              <w:rPr>
                <w:sz w:val="24"/>
                <w:szCs w:val="24"/>
              </w:rPr>
            </w:pPr>
            <w:r w:rsidRPr="00346DF9">
              <w:rPr>
                <w:sz w:val="24"/>
                <w:szCs w:val="24"/>
              </w:rPr>
              <w:t xml:space="preserve">Papildomai perkančioji organizacija gali tikrinti duomenis pati nacionalinėje duomenų bazėje </w:t>
            </w:r>
            <w:hyperlink r:id="rId32">
              <w:r w:rsidRPr="00346DF9">
                <w:rPr>
                  <w:rStyle w:val="Hyperlink"/>
                  <w:sz w:val="24"/>
                  <w:szCs w:val="24"/>
                </w:rPr>
                <w:t>www.lar.lt</w:t>
              </w:r>
            </w:hyperlink>
          </w:p>
          <w:p w14:paraId="3566F2B8" w14:textId="77777777" w:rsidR="009424EB" w:rsidRPr="00346DF9" w:rsidRDefault="009424EB" w:rsidP="009424EB">
            <w:pPr>
              <w:tabs>
                <w:tab w:val="left" w:pos="597"/>
                <w:tab w:val="left" w:pos="851"/>
                <w:tab w:val="left" w:pos="880"/>
                <w:tab w:val="left" w:pos="1447"/>
              </w:tabs>
              <w:ind w:firstLine="313"/>
              <w:jc w:val="both"/>
              <w:rPr>
                <w:sz w:val="24"/>
                <w:szCs w:val="24"/>
              </w:rPr>
            </w:pPr>
            <w:r w:rsidRPr="00346DF9">
              <w:rPr>
                <w:rFonts w:eastAsiaTheme="minorEastAsia"/>
                <w:sz w:val="24"/>
                <w:szCs w:val="24"/>
                <w:lang w:eastAsia="en-US"/>
              </w:rPr>
              <w:lastRenderedPageBreak/>
              <w:t>Tiekėjo siūlomas auditorius – audito grupės narys gali būti kitos valstybės narės auditorius, tačiau jis turi turėti teisę atlikti finansinių ataskaitų auditą vadovaujantis Lietuvos Respublikos finansinių ataskaitų audito ir kitų užtikrinimo paslaugų įstatymo reikalavimais. Reikalavimai, kuriuos turi atitikti kitos valstybės narės auditorius, nustatyti šio įstatymo 24 straipsnyje.</w:t>
            </w:r>
          </w:p>
          <w:p w14:paraId="5EA685C6" w14:textId="77777777" w:rsidR="009424EB" w:rsidRPr="00346DF9" w:rsidRDefault="009424EB" w:rsidP="00D4118B">
            <w:pPr>
              <w:tabs>
                <w:tab w:val="left" w:pos="597"/>
                <w:tab w:val="left" w:pos="851"/>
                <w:tab w:val="left" w:pos="880"/>
                <w:tab w:val="left" w:pos="1447"/>
              </w:tabs>
              <w:jc w:val="both"/>
              <w:rPr>
                <w:sz w:val="24"/>
                <w:szCs w:val="24"/>
              </w:rPr>
            </w:pPr>
          </w:p>
          <w:p w14:paraId="23EE18AB" w14:textId="5F21F271" w:rsidR="00A24A23" w:rsidRPr="00346DF9" w:rsidRDefault="318D8E6B" w:rsidP="2747D3C6">
            <w:pPr>
              <w:tabs>
                <w:tab w:val="left" w:pos="597"/>
                <w:tab w:val="left" w:pos="851"/>
                <w:tab w:val="left" w:pos="880"/>
                <w:tab w:val="left" w:pos="1447"/>
              </w:tabs>
              <w:jc w:val="both"/>
              <w:rPr>
                <w:b/>
                <w:bCs/>
                <w:i/>
                <w:iCs/>
                <w:color w:val="000000" w:themeColor="text1"/>
                <w:sz w:val="24"/>
                <w:szCs w:val="24"/>
              </w:rPr>
            </w:pPr>
            <w:r w:rsidRPr="00346DF9">
              <w:rPr>
                <w:b/>
                <w:bCs/>
                <w:i/>
                <w:iCs/>
                <w:color w:val="000000" w:themeColor="text1"/>
                <w:sz w:val="24"/>
                <w:szCs w:val="24"/>
                <w:lang w:eastAsia="ar-SA"/>
              </w:rPr>
              <w:t>CVP IS priemonėmis pateikiami dokumentai elektroninėje formoje.</w:t>
            </w:r>
          </w:p>
        </w:tc>
        <w:tc>
          <w:tcPr>
            <w:tcW w:w="8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51232" w14:textId="77777777" w:rsidR="00A24A23" w:rsidRPr="00346DF9" w:rsidRDefault="00A24A23" w:rsidP="00A24A23">
            <w:pPr>
              <w:tabs>
                <w:tab w:val="left" w:pos="597"/>
                <w:tab w:val="left" w:pos="880"/>
                <w:tab w:val="left" w:pos="1447"/>
              </w:tabs>
              <w:ind w:firstLine="313"/>
              <w:jc w:val="both"/>
              <w:rPr>
                <w:sz w:val="24"/>
                <w:szCs w:val="24"/>
              </w:rPr>
            </w:pPr>
          </w:p>
        </w:tc>
      </w:tr>
    </w:tbl>
    <w:p w14:paraId="056E9647" w14:textId="4A80A017" w:rsidR="00045CD9" w:rsidRPr="00346DF9" w:rsidRDefault="00045CD9" w:rsidP="00045CD9">
      <w:pPr>
        <w:spacing w:after="0" w:line="240" w:lineRule="auto"/>
        <w:jc w:val="both"/>
        <w:rPr>
          <w:rFonts w:ascii="Times New Roman" w:hAnsi="Times New Roman" w:cs="Times New Roman"/>
          <w:i/>
          <w:sz w:val="24"/>
          <w:szCs w:val="24"/>
        </w:rPr>
      </w:pPr>
      <w:r w:rsidRPr="00346DF9">
        <w:rPr>
          <w:rFonts w:ascii="Times New Roman" w:hAnsi="Times New Roman" w:cs="Times New Roman"/>
          <w:i/>
          <w:sz w:val="24"/>
          <w:szCs w:val="24"/>
        </w:rPr>
        <w:t xml:space="preserve">*Didelė įmonė – įmonė, kurios ne mažiau kaip </w:t>
      </w:r>
      <w:r w:rsidRPr="00346DF9">
        <w:rPr>
          <w:rFonts w:ascii="Times New Roman" w:hAnsi="Times New Roman" w:cs="Times New Roman"/>
          <w:b/>
          <w:bCs/>
          <w:i/>
          <w:sz w:val="24"/>
          <w:szCs w:val="24"/>
        </w:rPr>
        <w:t>2 (du)</w:t>
      </w:r>
      <w:r w:rsidRPr="00346DF9">
        <w:rPr>
          <w:rFonts w:ascii="Times New Roman" w:hAnsi="Times New Roman" w:cs="Times New Roman"/>
          <w:i/>
          <w:sz w:val="24"/>
          <w:szCs w:val="24"/>
        </w:rPr>
        <w:t xml:space="preserve"> rodikliai iš žemiau išvardintų paskutinę finansinių metų dieną lygus ir /arba viršija šiuos dydžius:</w:t>
      </w:r>
    </w:p>
    <w:p w14:paraId="7E87C36F" w14:textId="08D0BA56" w:rsidR="00045CD9" w:rsidRPr="00346DF9" w:rsidRDefault="00045CD9" w:rsidP="00045CD9">
      <w:pPr>
        <w:spacing w:after="0" w:line="240" w:lineRule="auto"/>
        <w:jc w:val="both"/>
        <w:rPr>
          <w:rFonts w:ascii="Times New Roman" w:hAnsi="Times New Roman" w:cs="Times New Roman"/>
          <w:i/>
          <w:sz w:val="24"/>
          <w:szCs w:val="24"/>
        </w:rPr>
      </w:pPr>
      <w:r w:rsidRPr="00346DF9">
        <w:rPr>
          <w:rFonts w:ascii="Times New Roman" w:hAnsi="Times New Roman" w:cs="Times New Roman"/>
          <w:i/>
          <w:sz w:val="24"/>
          <w:szCs w:val="24"/>
        </w:rPr>
        <w:t>Balanse nurodyto turto vertė – 2</w:t>
      </w:r>
      <w:r w:rsidR="00B925DE" w:rsidRPr="00346DF9">
        <w:rPr>
          <w:rFonts w:ascii="Times New Roman" w:hAnsi="Times New Roman" w:cs="Times New Roman"/>
          <w:i/>
          <w:sz w:val="24"/>
          <w:szCs w:val="24"/>
        </w:rPr>
        <w:t>5</w:t>
      </w:r>
      <w:r w:rsidRPr="00346DF9">
        <w:rPr>
          <w:rFonts w:ascii="Times New Roman" w:hAnsi="Times New Roman" w:cs="Times New Roman"/>
          <w:i/>
          <w:sz w:val="24"/>
          <w:szCs w:val="24"/>
        </w:rPr>
        <w:t>.000.000 eurų.</w:t>
      </w:r>
    </w:p>
    <w:p w14:paraId="39616885" w14:textId="4A89371B" w:rsidR="00045CD9" w:rsidRPr="00346DF9" w:rsidRDefault="00045CD9" w:rsidP="00045CD9">
      <w:pPr>
        <w:spacing w:after="0" w:line="240" w:lineRule="auto"/>
        <w:jc w:val="both"/>
        <w:rPr>
          <w:rFonts w:ascii="Times New Roman" w:hAnsi="Times New Roman" w:cs="Times New Roman"/>
          <w:i/>
          <w:sz w:val="24"/>
          <w:szCs w:val="24"/>
        </w:rPr>
      </w:pPr>
      <w:r w:rsidRPr="00346DF9">
        <w:rPr>
          <w:rFonts w:ascii="Times New Roman" w:hAnsi="Times New Roman" w:cs="Times New Roman"/>
          <w:i/>
          <w:sz w:val="24"/>
          <w:szCs w:val="24"/>
        </w:rPr>
        <w:t xml:space="preserve">Pardavimo grynosios pajamos per ataskaitinius finansinius metus – </w:t>
      </w:r>
      <w:r w:rsidR="00B85DA6" w:rsidRPr="00346DF9">
        <w:rPr>
          <w:rFonts w:ascii="Times New Roman" w:hAnsi="Times New Roman" w:cs="Times New Roman"/>
          <w:i/>
          <w:sz w:val="24"/>
          <w:szCs w:val="24"/>
        </w:rPr>
        <w:t>50</w:t>
      </w:r>
      <w:r w:rsidRPr="00346DF9">
        <w:rPr>
          <w:rFonts w:ascii="Times New Roman" w:hAnsi="Times New Roman" w:cs="Times New Roman"/>
          <w:i/>
          <w:sz w:val="24"/>
          <w:szCs w:val="24"/>
        </w:rPr>
        <w:t>.000.000 eurų.</w:t>
      </w:r>
    </w:p>
    <w:p w14:paraId="0DB8D79C" w14:textId="556FC570" w:rsidR="001F3D0B" w:rsidRDefault="45772675" w:rsidP="2747D3C6">
      <w:pPr>
        <w:spacing w:after="0" w:line="240" w:lineRule="auto"/>
        <w:jc w:val="both"/>
        <w:rPr>
          <w:rFonts w:ascii="Times New Roman" w:hAnsi="Times New Roman" w:cs="Times New Roman"/>
          <w:i/>
          <w:iCs/>
          <w:sz w:val="24"/>
          <w:szCs w:val="24"/>
        </w:rPr>
      </w:pPr>
      <w:r w:rsidRPr="00346DF9">
        <w:rPr>
          <w:rFonts w:ascii="Times New Roman" w:hAnsi="Times New Roman" w:cs="Times New Roman"/>
          <w:i/>
          <w:iCs/>
          <w:sz w:val="24"/>
          <w:szCs w:val="24"/>
        </w:rPr>
        <w:t>Vidutinis metinis darbuotojų skaičius pagal sąrašą per ataskaitinius finansinius metus – 250 darbuotoj</w:t>
      </w:r>
      <w:r w:rsidR="17D2AE03" w:rsidRPr="00346DF9">
        <w:rPr>
          <w:rFonts w:ascii="Times New Roman" w:hAnsi="Times New Roman" w:cs="Times New Roman"/>
          <w:i/>
          <w:iCs/>
          <w:sz w:val="24"/>
          <w:szCs w:val="24"/>
        </w:rPr>
        <w:t>ų.</w:t>
      </w:r>
    </w:p>
    <w:p w14:paraId="43D41DA8" w14:textId="0B74F216" w:rsidR="00921520" w:rsidRPr="00346DF9" w:rsidRDefault="00921520" w:rsidP="709F5CA8">
      <w:pPr>
        <w:spacing w:after="0" w:line="240" w:lineRule="auto"/>
        <w:jc w:val="both"/>
        <w:rPr>
          <w:rFonts w:ascii="Times New Roman" w:hAnsi="Times New Roman" w:cs="Times New Roman"/>
          <w:i/>
          <w:iCs/>
          <w:sz w:val="24"/>
          <w:szCs w:val="24"/>
        </w:rPr>
      </w:pPr>
      <w:r w:rsidRPr="709F5CA8">
        <w:rPr>
          <w:rFonts w:ascii="Times New Roman" w:hAnsi="Times New Roman" w:cs="Times New Roman"/>
          <w:i/>
          <w:iCs/>
          <w:sz w:val="24"/>
          <w:szCs w:val="24"/>
        </w:rPr>
        <w:t>** Viešojo intereso įmonė – įmonė įtraukta į Audito, apskaitos, turto vertinimo ir nemokumo valdymo tarnybos</w:t>
      </w:r>
      <w:r w:rsidR="006829F6" w:rsidRPr="709F5CA8">
        <w:rPr>
          <w:rFonts w:ascii="Times New Roman" w:hAnsi="Times New Roman" w:cs="Times New Roman"/>
          <w:i/>
          <w:iCs/>
          <w:sz w:val="24"/>
          <w:szCs w:val="24"/>
        </w:rPr>
        <w:t xml:space="preserve"> prie</w:t>
      </w:r>
      <w:r w:rsidR="68331CD8" w:rsidRPr="709F5CA8">
        <w:rPr>
          <w:rFonts w:ascii="Times New Roman" w:hAnsi="Times New Roman" w:cs="Times New Roman"/>
          <w:i/>
          <w:iCs/>
          <w:sz w:val="24"/>
          <w:szCs w:val="24"/>
        </w:rPr>
        <w:t xml:space="preserve"> Lietuvos Respublikos finansų ministerijos</w:t>
      </w:r>
      <w:r w:rsidR="00A72801">
        <w:rPr>
          <w:rFonts w:ascii="Times New Roman" w:hAnsi="Times New Roman" w:cs="Times New Roman"/>
          <w:i/>
          <w:iCs/>
          <w:sz w:val="24"/>
          <w:szCs w:val="24"/>
        </w:rPr>
        <w:t xml:space="preserve"> </w:t>
      </w:r>
      <w:r w:rsidRPr="709F5CA8">
        <w:rPr>
          <w:rFonts w:ascii="Times New Roman" w:hAnsi="Times New Roman" w:cs="Times New Roman"/>
          <w:i/>
          <w:iCs/>
          <w:sz w:val="24"/>
          <w:szCs w:val="24"/>
        </w:rPr>
        <w:t>sudaromą Viešojo intereso įmonių sąrašą.</w:t>
      </w:r>
    </w:p>
    <w:p w14:paraId="06141743" w14:textId="3C7C0F9D" w:rsidR="2747D3C6" w:rsidRPr="00346DF9" w:rsidRDefault="05237FE7" w:rsidP="00223798">
      <w:pPr>
        <w:spacing w:before="240" w:after="0" w:line="240" w:lineRule="auto"/>
        <w:jc w:val="center"/>
        <w:rPr>
          <w:rFonts w:ascii="Times New Roman" w:hAnsi="Times New Roman" w:cs="Times New Roman"/>
          <w:b/>
          <w:bCs/>
          <w:sz w:val="24"/>
          <w:szCs w:val="24"/>
        </w:rPr>
      </w:pPr>
      <w:r w:rsidRPr="00A72801">
        <w:rPr>
          <w:rFonts w:ascii="Times New Roman" w:hAnsi="Times New Roman" w:cs="Times New Roman"/>
          <w:b/>
          <w:bCs/>
          <w:sz w:val="24"/>
          <w:szCs w:val="24"/>
        </w:rPr>
        <w:t>T</w:t>
      </w:r>
      <w:r w:rsidRPr="709F5CA8">
        <w:rPr>
          <w:rFonts w:ascii="Times New Roman" w:hAnsi="Times New Roman" w:cs="Times New Roman"/>
          <w:b/>
          <w:bCs/>
          <w:sz w:val="24"/>
          <w:szCs w:val="24"/>
        </w:rPr>
        <w:t>iekėjams keliami reikalavimai dėl kokybės vadybos sistemos ir (ar) aplinkos apsaugos vadybos sistemos standartų reikalavimai</w:t>
      </w:r>
    </w:p>
    <w:p w14:paraId="78D3D13C" w14:textId="666078B1" w:rsidR="2747D3C6" w:rsidRPr="00346DF9" w:rsidRDefault="2747D3C6" w:rsidP="2747D3C6">
      <w:pPr>
        <w:spacing w:after="0" w:line="240" w:lineRule="auto"/>
        <w:jc w:val="center"/>
        <w:rPr>
          <w:rFonts w:ascii="Times New Roman" w:hAnsi="Times New Roman" w:cs="Times New Roman"/>
          <w:b/>
          <w:bCs/>
          <w:sz w:val="24"/>
          <w:szCs w:val="24"/>
        </w:rPr>
      </w:pPr>
    </w:p>
    <w:p w14:paraId="1C123E13" w14:textId="658F2200" w:rsidR="00185713" w:rsidRPr="00346DF9" w:rsidRDefault="0BA9CB18" w:rsidP="00585FBC">
      <w:pPr>
        <w:spacing w:after="0" w:line="240" w:lineRule="auto"/>
        <w:ind w:firstLine="567"/>
        <w:jc w:val="both"/>
        <w:rPr>
          <w:rFonts w:ascii="Times New Roman" w:hAnsi="Times New Roman" w:cs="Times New Roman"/>
          <w:sz w:val="24"/>
          <w:szCs w:val="24"/>
        </w:rPr>
      </w:pPr>
      <w:r w:rsidRPr="00346DF9">
        <w:rPr>
          <w:rFonts w:ascii="Times New Roman" w:hAnsi="Times New Roman" w:cs="Times New Roman"/>
          <w:b/>
          <w:bCs/>
          <w:sz w:val="24"/>
          <w:szCs w:val="24"/>
        </w:rPr>
        <w:t xml:space="preserve">  </w:t>
      </w:r>
      <w:r w:rsidRPr="00346DF9">
        <w:rPr>
          <w:rFonts w:ascii="Times New Roman" w:hAnsi="Times New Roman" w:cs="Times New Roman"/>
          <w:sz w:val="24"/>
          <w:szCs w:val="24"/>
        </w:rPr>
        <w:t xml:space="preserve">Perkančioji organizacija nereikalauja, kad tiekėjai laikytųsi kokybės vadybos sistemos ir (arba) aplinkos apsaugos vadybos sistemos standartų. </w:t>
      </w:r>
    </w:p>
    <w:p w14:paraId="1B043AEF" w14:textId="77777777" w:rsidR="00185713" w:rsidRPr="00346DF9" w:rsidRDefault="00185713">
      <w:pPr>
        <w:rPr>
          <w:rFonts w:ascii="Times New Roman" w:hAnsi="Times New Roman" w:cs="Times New Roman"/>
          <w:sz w:val="24"/>
          <w:szCs w:val="24"/>
        </w:rPr>
      </w:pPr>
      <w:r w:rsidRPr="00346DF9">
        <w:rPr>
          <w:rFonts w:ascii="Times New Roman" w:hAnsi="Times New Roman" w:cs="Times New Roman"/>
          <w:sz w:val="24"/>
          <w:szCs w:val="24"/>
        </w:rPr>
        <w:br w:type="page"/>
      </w:r>
    </w:p>
    <w:p w14:paraId="2A3D2D6A" w14:textId="75C8AE0A" w:rsidR="23363DC5" w:rsidRPr="00346DF9" w:rsidRDefault="23363DC5" w:rsidP="23363DC5">
      <w:pPr>
        <w:spacing w:after="0" w:line="240" w:lineRule="auto"/>
        <w:jc w:val="both"/>
        <w:rPr>
          <w:rFonts w:ascii="Times New Roman" w:hAnsi="Times New Roman" w:cs="Times New Roman"/>
          <w:sz w:val="24"/>
          <w:szCs w:val="24"/>
        </w:rPr>
        <w:sectPr w:rsidR="23363DC5" w:rsidRPr="00346DF9" w:rsidSect="0024368D">
          <w:footerReference w:type="first" r:id="rId33"/>
          <w:pgSz w:w="12240" w:h="15840"/>
          <w:pgMar w:top="1134" w:right="567" w:bottom="1134" w:left="1134" w:header="720" w:footer="720" w:gutter="0"/>
          <w:pgNumType w:start="13"/>
          <w:cols w:space="720"/>
          <w:titlePg/>
          <w:docGrid w:linePitch="360"/>
        </w:sectPr>
      </w:pPr>
    </w:p>
    <w:p w14:paraId="00075C0B" w14:textId="77777777" w:rsidR="009D22FB" w:rsidRPr="00346DF9" w:rsidRDefault="000766E7" w:rsidP="009D22FB">
      <w:pPr>
        <w:pStyle w:val="Heading2"/>
        <w:spacing w:before="0"/>
        <w:ind w:left="6237"/>
        <w:rPr>
          <w:rFonts w:ascii="Times New Roman" w:eastAsia="Calibri" w:hAnsi="Times New Roman" w:cs="Times New Roman"/>
          <w:color w:val="auto"/>
          <w:sz w:val="24"/>
          <w:szCs w:val="24"/>
        </w:rPr>
      </w:pPr>
      <w:bookmarkStart w:id="47" w:name="_Ref38291379"/>
      <w:bookmarkStart w:id="48" w:name="_Ref38291394"/>
      <w:bookmarkStart w:id="49" w:name="_Ref38898251"/>
      <w:bookmarkStart w:id="50" w:name="_Toc188531835"/>
      <w:r w:rsidRPr="00346DF9">
        <w:rPr>
          <w:rFonts w:ascii="Times New Roman" w:eastAsia="Calibri" w:hAnsi="Times New Roman" w:cs="Times New Roman"/>
          <w:color w:val="auto"/>
          <w:sz w:val="24"/>
          <w:szCs w:val="24"/>
        </w:rPr>
        <w:lastRenderedPageBreak/>
        <w:t>Specialiųjų pirkimo sąlygų</w:t>
      </w:r>
      <w:r w:rsidR="008D704D" w:rsidRPr="00346DF9">
        <w:rPr>
          <w:rFonts w:ascii="Times New Roman" w:eastAsia="Calibri" w:hAnsi="Times New Roman" w:cs="Times New Roman"/>
          <w:color w:val="auto"/>
          <w:sz w:val="24"/>
          <w:szCs w:val="24"/>
        </w:rPr>
        <w:t xml:space="preserve"> </w:t>
      </w:r>
      <w:r w:rsidR="00F1334C" w:rsidRPr="00346DF9">
        <w:rPr>
          <w:rFonts w:ascii="Times New Roman" w:eastAsia="Calibri" w:hAnsi="Times New Roman" w:cs="Times New Roman"/>
          <w:color w:val="auto"/>
          <w:sz w:val="24"/>
          <w:szCs w:val="24"/>
        </w:rPr>
        <w:t>5</w:t>
      </w:r>
      <w:r w:rsidR="008D704D" w:rsidRPr="00346DF9">
        <w:rPr>
          <w:rFonts w:ascii="Times New Roman" w:eastAsia="Calibri" w:hAnsi="Times New Roman" w:cs="Times New Roman"/>
          <w:color w:val="auto"/>
          <w:sz w:val="24"/>
          <w:szCs w:val="24"/>
        </w:rPr>
        <w:t xml:space="preserve"> priedas </w:t>
      </w:r>
    </w:p>
    <w:p w14:paraId="5D0FDE6E" w14:textId="33EF57C8" w:rsidR="008D704D" w:rsidRPr="00346DF9" w:rsidRDefault="008D704D" w:rsidP="009D22FB">
      <w:pPr>
        <w:pStyle w:val="Heading2"/>
        <w:spacing w:before="0"/>
        <w:ind w:left="6237"/>
        <w:rPr>
          <w:rFonts w:ascii="Times New Roman" w:hAnsi="Times New Roman" w:cs="Times New Roman"/>
          <w:color w:val="auto"/>
          <w:sz w:val="24"/>
          <w:szCs w:val="24"/>
        </w:rPr>
      </w:pPr>
      <w:r w:rsidRPr="00346DF9">
        <w:rPr>
          <w:rFonts w:ascii="Times New Roman" w:eastAsia="Calibri" w:hAnsi="Times New Roman" w:cs="Times New Roman"/>
          <w:color w:val="auto"/>
          <w:sz w:val="24"/>
          <w:szCs w:val="24"/>
        </w:rPr>
        <w:t xml:space="preserve">„EBVPD“ </w:t>
      </w:r>
      <w:r w:rsidRPr="00346DF9">
        <w:rPr>
          <w:rFonts w:ascii="Times New Roman" w:hAnsi="Times New Roman" w:cs="Times New Roman"/>
          <w:color w:val="auto"/>
          <w:sz w:val="24"/>
          <w:szCs w:val="24"/>
        </w:rPr>
        <w:t>(XML</w:t>
      </w:r>
      <w:r w:rsidR="000766E7" w:rsidRPr="00346DF9">
        <w:rPr>
          <w:rFonts w:ascii="Times New Roman" w:hAnsi="Times New Roman" w:cs="Times New Roman"/>
          <w:color w:val="auto"/>
          <w:sz w:val="24"/>
          <w:szCs w:val="24"/>
        </w:rPr>
        <w:t xml:space="preserve"> ir PDF </w:t>
      </w:r>
      <w:r w:rsidRPr="00346DF9">
        <w:rPr>
          <w:rFonts w:ascii="Times New Roman" w:hAnsi="Times New Roman" w:cs="Times New Roman"/>
          <w:color w:val="auto"/>
          <w:sz w:val="24"/>
          <w:szCs w:val="24"/>
        </w:rPr>
        <w:t>format</w:t>
      </w:r>
      <w:r w:rsidR="000766E7" w:rsidRPr="00346DF9">
        <w:rPr>
          <w:rFonts w:ascii="Times New Roman" w:hAnsi="Times New Roman" w:cs="Times New Roman"/>
          <w:color w:val="auto"/>
          <w:sz w:val="24"/>
          <w:szCs w:val="24"/>
        </w:rPr>
        <w:t>ais</w:t>
      </w:r>
      <w:r w:rsidRPr="00346DF9">
        <w:rPr>
          <w:rFonts w:ascii="Times New Roman" w:hAnsi="Times New Roman" w:cs="Times New Roman"/>
          <w:color w:val="auto"/>
          <w:sz w:val="24"/>
          <w:szCs w:val="24"/>
        </w:rPr>
        <w:t>)</w:t>
      </w:r>
      <w:bookmarkEnd w:id="47"/>
      <w:bookmarkEnd w:id="48"/>
      <w:bookmarkEnd w:id="49"/>
      <w:bookmarkEnd w:id="50"/>
    </w:p>
    <w:p w14:paraId="1E33CF75" w14:textId="0E2F80D8" w:rsidR="002F396F" w:rsidRPr="00346DF9" w:rsidRDefault="002F396F" w:rsidP="009D22FB">
      <w:pPr>
        <w:ind w:left="6237"/>
        <w:rPr>
          <w:rFonts w:ascii="Times New Roman" w:hAnsi="Times New Roman" w:cs="Times New Roman"/>
          <w:b/>
          <w:bCs/>
          <w:smallCaps/>
          <w:sz w:val="24"/>
          <w:szCs w:val="24"/>
        </w:rPr>
      </w:pPr>
    </w:p>
    <w:p w14:paraId="4F6E9F95" w14:textId="40122A3B" w:rsidR="00B970B0" w:rsidRPr="00346DF9" w:rsidRDefault="00B970B0" w:rsidP="00BE1858">
      <w:pPr>
        <w:pStyle w:val="Subtitle"/>
        <w:jc w:val="center"/>
        <w:rPr>
          <w:rFonts w:ascii="Times New Roman" w:hAnsi="Times New Roman" w:cs="Times New Roman"/>
          <w:b/>
          <w:bCs/>
          <w:smallCaps/>
          <w:sz w:val="24"/>
          <w:szCs w:val="24"/>
        </w:rPr>
      </w:pPr>
      <w:r w:rsidRPr="00346DF9">
        <w:rPr>
          <w:rFonts w:ascii="Times New Roman" w:hAnsi="Times New Roman" w:cs="Times New Roman"/>
          <w:b/>
          <w:bCs/>
          <w:sz w:val="24"/>
          <w:szCs w:val="24"/>
        </w:rPr>
        <w:t>EUROPOS BENDRASIS VIEŠŲJŲ PIRKIMŲ DOKUMENTAS</w:t>
      </w:r>
    </w:p>
    <w:p w14:paraId="3584D74E" w14:textId="1CF85779" w:rsidR="002F396F" w:rsidRPr="00346DF9" w:rsidRDefault="002F396F" w:rsidP="002F396F">
      <w:pPr>
        <w:jc w:val="both"/>
        <w:rPr>
          <w:rFonts w:ascii="Times New Roman" w:hAnsi="Times New Roman" w:cs="Times New Roman"/>
          <w:sz w:val="24"/>
          <w:szCs w:val="24"/>
        </w:rPr>
      </w:pPr>
      <w:r w:rsidRPr="00346DF9">
        <w:rPr>
          <w:rFonts w:ascii="Times New Roman" w:hAnsi="Times New Roman" w:cs="Times New Roman"/>
          <w:sz w:val="24"/>
          <w:szCs w:val="24"/>
        </w:rPr>
        <w:t xml:space="preserve">„Europos bendrasis viešųjų pirkimų dokumentas (EBVPD)“ pateikiamas </w:t>
      </w:r>
      <w:r w:rsidR="000766E7" w:rsidRPr="00346DF9">
        <w:rPr>
          <w:rFonts w:ascii="Times New Roman" w:hAnsi="Times New Roman" w:cs="Times New Roman"/>
          <w:sz w:val="24"/>
          <w:szCs w:val="24"/>
        </w:rPr>
        <w:t xml:space="preserve"> atskiru dokumentu </w:t>
      </w:r>
      <w:r w:rsidRPr="00346DF9">
        <w:rPr>
          <w:rFonts w:ascii="Times New Roman" w:hAnsi="Times New Roman" w:cs="Times New Roman"/>
          <w:sz w:val="24"/>
          <w:szCs w:val="24"/>
        </w:rPr>
        <w:t xml:space="preserve">xml </w:t>
      </w:r>
      <w:r w:rsidR="000766E7" w:rsidRPr="00346DF9">
        <w:rPr>
          <w:rFonts w:ascii="Times New Roman" w:hAnsi="Times New Roman" w:cs="Times New Roman"/>
          <w:sz w:val="24"/>
          <w:szCs w:val="24"/>
        </w:rPr>
        <w:t xml:space="preserve">ir pdf </w:t>
      </w:r>
      <w:r w:rsidRPr="00346DF9">
        <w:rPr>
          <w:rFonts w:ascii="Times New Roman" w:hAnsi="Times New Roman" w:cs="Times New Roman"/>
          <w:sz w:val="24"/>
          <w:szCs w:val="24"/>
        </w:rPr>
        <w:t>format</w:t>
      </w:r>
      <w:r w:rsidR="000766E7" w:rsidRPr="00346DF9">
        <w:rPr>
          <w:rFonts w:ascii="Times New Roman" w:hAnsi="Times New Roman" w:cs="Times New Roman"/>
          <w:sz w:val="24"/>
          <w:szCs w:val="24"/>
        </w:rPr>
        <w:t>ais</w:t>
      </w:r>
      <w:r w:rsidRPr="00346DF9">
        <w:rPr>
          <w:rFonts w:ascii="Times New Roman" w:hAnsi="Times New Roman" w:cs="Times New Roman"/>
          <w:sz w:val="24"/>
          <w:szCs w:val="24"/>
        </w:rPr>
        <w:t>.</w:t>
      </w:r>
      <w:r w:rsidR="00B001E9" w:rsidRPr="00346DF9">
        <w:rPr>
          <w:rFonts w:ascii="Times New Roman" w:hAnsi="Times New Roman" w:cs="Times New Roman"/>
          <w:sz w:val="24"/>
          <w:szCs w:val="24"/>
        </w:rPr>
        <w:t xml:space="preserve"> </w:t>
      </w:r>
    </w:p>
    <w:p w14:paraId="5D197AB2" w14:textId="0EAE7A12" w:rsidR="002F396F" w:rsidRPr="00346DF9" w:rsidRDefault="00B970B0" w:rsidP="00B970B0">
      <w:pPr>
        <w:jc w:val="center"/>
        <w:rPr>
          <w:rFonts w:ascii="Times New Roman" w:hAnsi="Times New Roman" w:cs="Times New Roman"/>
          <w:smallCaps/>
          <w:sz w:val="24"/>
          <w:szCs w:val="24"/>
        </w:rPr>
      </w:pPr>
      <w:r w:rsidRPr="00346DF9">
        <w:rPr>
          <w:rFonts w:ascii="Times New Roman" w:hAnsi="Times New Roman" w:cs="Times New Roman"/>
          <w:smallCaps/>
          <w:sz w:val="24"/>
          <w:szCs w:val="24"/>
        </w:rPr>
        <w:t>__________</w:t>
      </w:r>
    </w:p>
    <w:p w14:paraId="403C297A" w14:textId="44AA8768" w:rsidR="00A4599F" w:rsidRPr="00346DF9" w:rsidRDefault="00A4599F" w:rsidP="00DE290C">
      <w:pPr>
        <w:rPr>
          <w:rFonts w:ascii="Times New Roman" w:hAnsi="Times New Roman" w:cs="Times New Roman"/>
          <w:b/>
          <w:bCs/>
          <w:smallCaps/>
          <w:sz w:val="24"/>
          <w:szCs w:val="24"/>
        </w:rPr>
      </w:pPr>
      <w:r w:rsidRPr="00346DF9">
        <w:rPr>
          <w:rFonts w:ascii="Times New Roman" w:hAnsi="Times New Roman" w:cs="Times New Roman"/>
          <w:b/>
          <w:bCs/>
          <w:smallCaps/>
          <w:sz w:val="24"/>
          <w:szCs w:val="24"/>
        </w:rPr>
        <w:br w:type="page"/>
      </w:r>
    </w:p>
    <w:p w14:paraId="01DBBC90" w14:textId="77777777" w:rsidR="006F3283" w:rsidRPr="00346DF9" w:rsidRDefault="000766E7" w:rsidP="006F3283">
      <w:pPr>
        <w:pStyle w:val="Heading2"/>
        <w:spacing w:before="0"/>
        <w:ind w:left="6237"/>
        <w:rPr>
          <w:rFonts w:ascii="Times New Roman" w:eastAsia="Calibri" w:hAnsi="Times New Roman" w:cs="Times New Roman"/>
          <w:color w:val="auto"/>
          <w:sz w:val="24"/>
          <w:szCs w:val="24"/>
        </w:rPr>
      </w:pPr>
      <w:bookmarkStart w:id="51" w:name="_Ref38540913"/>
      <w:bookmarkStart w:id="52" w:name="_Ref38898051"/>
      <w:bookmarkStart w:id="53" w:name="_Ref38901392"/>
      <w:bookmarkStart w:id="54" w:name="_Toc188531836"/>
      <w:r w:rsidRPr="00346DF9">
        <w:rPr>
          <w:rFonts w:ascii="Times New Roman" w:eastAsia="Calibri" w:hAnsi="Times New Roman" w:cs="Times New Roman"/>
          <w:color w:val="auto"/>
          <w:sz w:val="24"/>
          <w:szCs w:val="24"/>
        </w:rPr>
        <w:lastRenderedPageBreak/>
        <w:t xml:space="preserve">Specialiųjų pirkimo sąlygų </w:t>
      </w:r>
      <w:r w:rsidR="00F1334C" w:rsidRPr="00346DF9">
        <w:rPr>
          <w:rFonts w:ascii="Times New Roman" w:eastAsia="Calibri" w:hAnsi="Times New Roman" w:cs="Times New Roman"/>
          <w:color w:val="auto"/>
          <w:sz w:val="24"/>
          <w:szCs w:val="24"/>
        </w:rPr>
        <w:t>6</w:t>
      </w:r>
      <w:r w:rsidR="008D704D" w:rsidRPr="00346DF9">
        <w:rPr>
          <w:rFonts w:ascii="Times New Roman" w:eastAsia="Calibri" w:hAnsi="Times New Roman" w:cs="Times New Roman"/>
          <w:color w:val="auto"/>
          <w:sz w:val="24"/>
          <w:szCs w:val="24"/>
        </w:rPr>
        <w:t xml:space="preserve"> priedas </w:t>
      </w:r>
    </w:p>
    <w:p w14:paraId="44D514D3" w14:textId="10C21CE8" w:rsidR="008D704D" w:rsidRPr="00346DF9" w:rsidRDefault="008D704D" w:rsidP="006F3283">
      <w:pPr>
        <w:pStyle w:val="Heading2"/>
        <w:spacing w:before="0"/>
        <w:ind w:left="6237"/>
        <w:rPr>
          <w:rFonts w:ascii="Times New Roman" w:eastAsia="Calibri" w:hAnsi="Times New Roman" w:cs="Times New Roman"/>
          <w:color w:val="auto"/>
          <w:sz w:val="24"/>
          <w:szCs w:val="24"/>
        </w:rPr>
      </w:pPr>
      <w:r w:rsidRPr="00346DF9">
        <w:rPr>
          <w:rFonts w:ascii="Times New Roman" w:eastAsia="Calibri" w:hAnsi="Times New Roman" w:cs="Times New Roman"/>
          <w:color w:val="auto"/>
          <w:sz w:val="24"/>
          <w:szCs w:val="24"/>
        </w:rPr>
        <w:t>„Pasiūlymo forma“</w:t>
      </w:r>
      <w:bookmarkEnd w:id="51"/>
      <w:bookmarkEnd w:id="52"/>
      <w:bookmarkEnd w:id="53"/>
      <w:bookmarkEnd w:id="54"/>
    </w:p>
    <w:p w14:paraId="2EDF208A" w14:textId="77777777" w:rsidR="00693D4F" w:rsidRPr="00346DF9" w:rsidRDefault="00693D4F" w:rsidP="00DE290C">
      <w:pPr>
        <w:rPr>
          <w:rFonts w:ascii="Times New Roman" w:hAnsi="Times New Roman" w:cs="Times New Roman"/>
          <w:color w:val="7030A0"/>
          <w:sz w:val="24"/>
          <w:szCs w:val="24"/>
        </w:rPr>
      </w:pPr>
    </w:p>
    <w:p w14:paraId="550EDE74" w14:textId="77777777" w:rsidR="00193A6B" w:rsidRPr="00346DF9" w:rsidRDefault="00193A6B" w:rsidP="00193A6B">
      <w:pPr>
        <w:spacing w:after="0" w:line="240" w:lineRule="auto"/>
        <w:jc w:val="center"/>
        <w:rPr>
          <w:rFonts w:ascii="Times New Roman" w:hAnsi="Times New Roman" w:cs="Times New Roman"/>
          <w:b/>
          <w:bCs/>
          <w:caps/>
          <w:color w:val="000000"/>
          <w:sz w:val="24"/>
          <w:szCs w:val="24"/>
        </w:rPr>
      </w:pPr>
      <w:r w:rsidRPr="00346DF9">
        <w:rPr>
          <w:rFonts w:ascii="Times New Roman" w:hAnsi="Times New Roman" w:cs="Times New Roman"/>
          <w:b/>
          <w:bCs/>
          <w:caps/>
          <w:color w:val="000000"/>
          <w:sz w:val="24"/>
          <w:szCs w:val="24"/>
        </w:rPr>
        <w:t xml:space="preserve">PASIŪLYMAS </w:t>
      </w:r>
    </w:p>
    <w:p w14:paraId="57A75EAA" w14:textId="32106949" w:rsidR="00193A6B" w:rsidRPr="00346DF9" w:rsidRDefault="00193A6B" w:rsidP="00193A6B">
      <w:pPr>
        <w:spacing w:after="0" w:line="240" w:lineRule="auto"/>
        <w:ind w:left="284"/>
        <w:jc w:val="center"/>
        <w:rPr>
          <w:rFonts w:ascii="Times New Roman" w:hAnsi="Times New Roman" w:cs="Times New Roman"/>
          <w:b/>
          <w:bCs/>
          <w:caps/>
          <w:color w:val="000000"/>
          <w:sz w:val="24"/>
          <w:szCs w:val="24"/>
        </w:rPr>
      </w:pPr>
      <w:r w:rsidRPr="00346DF9">
        <w:rPr>
          <w:rFonts w:ascii="Times New Roman" w:hAnsi="Times New Roman" w:cs="Times New Roman"/>
          <w:b/>
          <w:bCs/>
          <w:caps/>
          <w:color w:val="000000"/>
          <w:sz w:val="24"/>
          <w:szCs w:val="24"/>
        </w:rPr>
        <w:t xml:space="preserve">DĖL </w:t>
      </w:r>
      <w:r w:rsidR="00381F4E" w:rsidRPr="00346DF9">
        <w:rPr>
          <w:rFonts w:ascii="Times New Roman" w:eastAsia="Calibri" w:hAnsi="Times New Roman" w:cs="Times New Roman"/>
          <w:b/>
          <w:bCs/>
          <w:sz w:val="24"/>
          <w:szCs w:val="24"/>
        </w:rPr>
        <w:t>VALSTYBĖS ĮMONĖS</w:t>
      </w:r>
      <w:r w:rsidRPr="00346DF9">
        <w:rPr>
          <w:rFonts w:ascii="Times New Roman" w:hAnsi="Times New Roman" w:cs="Times New Roman"/>
          <w:b/>
          <w:bCs/>
          <w:caps/>
          <w:color w:val="000000"/>
          <w:sz w:val="24"/>
          <w:szCs w:val="24"/>
        </w:rPr>
        <w:t xml:space="preserve"> VALSTYBIŲ MIŠKŲ URĖDIJOS FINANSINIŲ ATASKAITŲ AUDITO PASLAUGŲ PIRKIMO</w:t>
      </w:r>
    </w:p>
    <w:p w14:paraId="4AE77ACC" w14:textId="77777777" w:rsidR="00193A6B" w:rsidRPr="00346DF9" w:rsidRDefault="00193A6B" w:rsidP="00193A6B">
      <w:pPr>
        <w:spacing w:after="0" w:line="240" w:lineRule="auto"/>
        <w:jc w:val="center"/>
        <w:rPr>
          <w:rFonts w:ascii="Times New Roman" w:hAnsi="Times New Roman" w:cs="Times New Roman"/>
          <w:color w:val="000000"/>
          <w:sz w:val="24"/>
          <w:szCs w:val="24"/>
        </w:rPr>
      </w:pPr>
      <w:r w:rsidRPr="00346DF9">
        <w:rPr>
          <w:rFonts w:ascii="Times New Roman" w:hAnsi="Times New Roman" w:cs="Times New Roman"/>
          <w:color w:val="000000"/>
          <w:sz w:val="24"/>
          <w:szCs w:val="24"/>
        </w:rPr>
        <w:t>____________________</w:t>
      </w:r>
    </w:p>
    <w:p w14:paraId="2D5EB230" w14:textId="77777777" w:rsidR="00193A6B" w:rsidRPr="00346DF9" w:rsidRDefault="00193A6B" w:rsidP="00193A6B">
      <w:pPr>
        <w:spacing w:after="0" w:line="240" w:lineRule="auto"/>
        <w:jc w:val="center"/>
        <w:rPr>
          <w:rFonts w:ascii="Times New Roman" w:hAnsi="Times New Roman" w:cs="Times New Roman"/>
          <w:color w:val="000000"/>
          <w:sz w:val="24"/>
          <w:szCs w:val="24"/>
        </w:rPr>
      </w:pPr>
      <w:r w:rsidRPr="00346DF9">
        <w:rPr>
          <w:rFonts w:ascii="Times New Roman" w:hAnsi="Times New Roman" w:cs="Times New Roman"/>
          <w:color w:val="000000"/>
          <w:sz w:val="24"/>
          <w:szCs w:val="24"/>
        </w:rPr>
        <w:t>(data)</w:t>
      </w:r>
    </w:p>
    <w:p w14:paraId="24E69941" w14:textId="77777777" w:rsidR="00193A6B" w:rsidRPr="00346DF9" w:rsidRDefault="00193A6B" w:rsidP="00193A6B">
      <w:pPr>
        <w:spacing w:after="0" w:line="240" w:lineRule="auto"/>
        <w:jc w:val="center"/>
        <w:rPr>
          <w:rFonts w:ascii="Times New Roman" w:hAnsi="Times New Roman" w:cs="Times New Roman"/>
          <w:color w:val="000000"/>
          <w:sz w:val="24"/>
          <w:szCs w:val="24"/>
        </w:rPr>
      </w:pPr>
      <w:r w:rsidRPr="00346DF9">
        <w:rPr>
          <w:rFonts w:ascii="Times New Roman" w:hAnsi="Times New Roman" w:cs="Times New Roman"/>
          <w:color w:val="000000"/>
          <w:sz w:val="24"/>
          <w:szCs w:val="24"/>
        </w:rPr>
        <w:t>____________________</w:t>
      </w:r>
    </w:p>
    <w:p w14:paraId="3D9226D5" w14:textId="77777777" w:rsidR="00193A6B" w:rsidRPr="00346DF9" w:rsidRDefault="00193A6B" w:rsidP="00193A6B">
      <w:pPr>
        <w:spacing w:after="0" w:line="240" w:lineRule="auto"/>
        <w:jc w:val="center"/>
        <w:rPr>
          <w:rFonts w:ascii="Times New Roman" w:hAnsi="Times New Roman" w:cs="Times New Roman"/>
          <w:color w:val="000000"/>
          <w:sz w:val="24"/>
          <w:szCs w:val="24"/>
        </w:rPr>
      </w:pPr>
      <w:r w:rsidRPr="00346DF9">
        <w:rPr>
          <w:rFonts w:ascii="Times New Roman" w:hAnsi="Times New Roman" w:cs="Times New Roman"/>
          <w:color w:val="000000"/>
          <w:sz w:val="24"/>
          <w:szCs w:val="24"/>
        </w:rPr>
        <w:t>(vieta)</w:t>
      </w:r>
    </w:p>
    <w:p w14:paraId="3D5F0174" w14:textId="77777777" w:rsidR="00E30A1B" w:rsidRPr="00346DF9" w:rsidRDefault="00E30A1B" w:rsidP="00193A6B">
      <w:pPr>
        <w:spacing w:after="0" w:line="240" w:lineRule="auto"/>
        <w:jc w:val="center"/>
        <w:rPr>
          <w:rFonts w:ascii="Times New Roman" w:hAnsi="Times New Roman" w:cs="Times New Roman"/>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9"/>
        <w:gridCol w:w="4168"/>
      </w:tblGrid>
      <w:tr w:rsidR="00E30A1B" w:rsidRPr="00346DF9" w14:paraId="709C286C" w14:textId="77777777" w:rsidTr="00F2365C">
        <w:tc>
          <w:tcPr>
            <w:tcW w:w="2909" w:type="pct"/>
            <w:tcBorders>
              <w:top w:val="nil"/>
              <w:left w:val="nil"/>
              <w:bottom w:val="single" w:sz="4" w:space="0" w:color="auto"/>
              <w:right w:val="single" w:sz="4" w:space="0" w:color="auto"/>
            </w:tcBorders>
          </w:tcPr>
          <w:p w14:paraId="3E1E9546" w14:textId="77777777" w:rsidR="00E30A1B" w:rsidRPr="00346DF9" w:rsidRDefault="00E30A1B" w:rsidP="00E30A1B">
            <w:pPr>
              <w:spacing w:after="0" w:line="240" w:lineRule="auto"/>
              <w:jc w:val="center"/>
              <w:rPr>
                <w:rFonts w:ascii="Times New Roman" w:hAnsi="Times New Roman" w:cs="Times New Roman"/>
                <w:color w:val="000000"/>
                <w:sz w:val="24"/>
                <w:szCs w:val="24"/>
              </w:rPr>
            </w:pPr>
          </w:p>
        </w:tc>
        <w:tc>
          <w:tcPr>
            <w:tcW w:w="2091" w:type="pct"/>
            <w:tcBorders>
              <w:top w:val="single" w:sz="4" w:space="0" w:color="auto"/>
              <w:left w:val="single" w:sz="4" w:space="0" w:color="auto"/>
              <w:bottom w:val="single" w:sz="4" w:space="0" w:color="auto"/>
              <w:right w:val="single" w:sz="4" w:space="0" w:color="auto"/>
            </w:tcBorders>
            <w:hideMark/>
          </w:tcPr>
          <w:p w14:paraId="3651865B" w14:textId="77777777" w:rsidR="00E30A1B" w:rsidRPr="00346DF9" w:rsidRDefault="00E30A1B" w:rsidP="00E30A1B">
            <w:pPr>
              <w:spacing w:after="0" w:line="240" w:lineRule="auto"/>
              <w:jc w:val="center"/>
              <w:rPr>
                <w:rFonts w:ascii="Times New Roman" w:hAnsi="Times New Roman" w:cs="Times New Roman"/>
                <w:b/>
                <w:bCs/>
                <w:color w:val="000000"/>
                <w:sz w:val="24"/>
                <w:szCs w:val="24"/>
              </w:rPr>
            </w:pPr>
            <w:r w:rsidRPr="00346DF9">
              <w:rPr>
                <w:rFonts w:ascii="Times New Roman" w:hAnsi="Times New Roman" w:cs="Times New Roman"/>
                <w:b/>
                <w:bCs/>
                <w:color w:val="000000"/>
                <w:sz w:val="24"/>
                <w:szCs w:val="24"/>
              </w:rPr>
              <w:t>Pildo tiekėjas</w:t>
            </w:r>
          </w:p>
        </w:tc>
      </w:tr>
      <w:tr w:rsidR="00E30A1B" w:rsidRPr="00346DF9" w14:paraId="417C4B46" w14:textId="77777777" w:rsidTr="00F2365C">
        <w:tc>
          <w:tcPr>
            <w:tcW w:w="2909" w:type="pct"/>
            <w:tcBorders>
              <w:top w:val="single" w:sz="4" w:space="0" w:color="auto"/>
              <w:left w:val="single" w:sz="4" w:space="0" w:color="auto"/>
              <w:bottom w:val="single" w:sz="4" w:space="0" w:color="auto"/>
              <w:right w:val="single" w:sz="4" w:space="0" w:color="auto"/>
            </w:tcBorders>
            <w:hideMark/>
          </w:tcPr>
          <w:p w14:paraId="31C7AF7F" w14:textId="77777777" w:rsidR="00E30A1B" w:rsidRPr="00346DF9" w:rsidRDefault="00E30A1B" w:rsidP="00E30A1B">
            <w:pPr>
              <w:spacing w:after="0" w:line="240" w:lineRule="auto"/>
              <w:jc w:val="center"/>
              <w:rPr>
                <w:rFonts w:ascii="Times New Roman" w:hAnsi="Times New Roman" w:cs="Times New Roman"/>
                <w:color w:val="000000"/>
                <w:sz w:val="24"/>
                <w:szCs w:val="24"/>
              </w:rPr>
            </w:pPr>
            <w:r w:rsidRPr="00346DF9">
              <w:rPr>
                <w:rFonts w:ascii="Times New Roman" w:hAnsi="Times New Roman" w:cs="Times New Roman"/>
                <w:color w:val="000000"/>
                <w:sz w:val="24"/>
                <w:szCs w:val="24"/>
              </w:rPr>
              <w:t>Tiekėjo arba tiekėjų grupės narių pavadinimas (-ai)</w:t>
            </w:r>
          </w:p>
        </w:tc>
        <w:tc>
          <w:tcPr>
            <w:tcW w:w="2091" w:type="pct"/>
            <w:tcBorders>
              <w:top w:val="single" w:sz="4" w:space="0" w:color="auto"/>
              <w:left w:val="single" w:sz="4" w:space="0" w:color="auto"/>
              <w:bottom w:val="single" w:sz="4" w:space="0" w:color="auto"/>
              <w:right w:val="single" w:sz="4" w:space="0" w:color="auto"/>
            </w:tcBorders>
          </w:tcPr>
          <w:p w14:paraId="54A46324" w14:textId="77777777" w:rsidR="00E30A1B" w:rsidRPr="00346DF9" w:rsidRDefault="00E30A1B" w:rsidP="00E30A1B">
            <w:pPr>
              <w:spacing w:after="0" w:line="240" w:lineRule="auto"/>
              <w:jc w:val="center"/>
              <w:rPr>
                <w:rFonts w:ascii="Times New Roman" w:hAnsi="Times New Roman" w:cs="Times New Roman"/>
                <w:color w:val="000000"/>
                <w:sz w:val="24"/>
                <w:szCs w:val="24"/>
              </w:rPr>
            </w:pPr>
          </w:p>
        </w:tc>
      </w:tr>
      <w:tr w:rsidR="00E30A1B" w:rsidRPr="00346DF9" w14:paraId="48602AFA" w14:textId="77777777" w:rsidTr="00F2365C">
        <w:tc>
          <w:tcPr>
            <w:tcW w:w="2909" w:type="pct"/>
            <w:tcBorders>
              <w:top w:val="single" w:sz="4" w:space="0" w:color="auto"/>
              <w:left w:val="single" w:sz="4" w:space="0" w:color="auto"/>
              <w:bottom w:val="single" w:sz="4" w:space="0" w:color="auto"/>
              <w:right w:val="single" w:sz="4" w:space="0" w:color="auto"/>
            </w:tcBorders>
            <w:hideMark/>
          </w:tcPr>
          <w:p w14:paraId="5860852F" w14:textId="77777777" w:rsidR="00E30A1B" w:rsidRPr="00346DF9" w:rsidRDefault="00E30A1B" w:rsidP="0082660D">
            <w:pPr>
              <w:spacing w:after="0" w:line="240" w:lineRule="auto"/>
              <w:jc w:val="both"/>
              <w:rPr>
                <w:rFonts w:ascii="Times New Roman" w:hAnsi="Times New Roman" w:cs="Times New Roman"/>
                <w:color w:val="000000"/>
                <w:sz w:val="24"/>
                <w:szCs w:val="24"/>
              </w:rPr>
            </w:pPr>
            <w:r w:rsidRPr="00346DF9">
              <w:rPr>
                <w:rFonts w:ascii="Times New Roman" w:hAnsi="Times New Roman" w:cs="Times New Roman"/>
                <w:color w:val="000000"/>
                <w:sz w:val="24"/>
                <w:szCs w:val="24"/>
              </w:rPr>
              <w:t xml:space="preserve">Tiekėjo arba tiekėjo grupės narių juridinio asmens kodas (-ai) </w:t>
            </w:r>
            <w:r w:rsidRPr="00346DF9">
              <w:rPr>
                <w:rFonts w:ascii="Times New Roman" w:hAnsi="Times New Roman" w:cs="Times New Roman"/>
                <w:i/>
                <w:color w:val="000000"/>
                <w:sz w:val="24"/>
                <w:szCs w:val="24"/>
              </w:rPr>
              <w:t>(tuo atveju, jei paraišką teikia fizinis asmuo - verslo pažymėjimo Nr. ar pan.)</w:t>
            </w:r>
          </w:p>
        </w:tc>
        <w:tc>
          <w:tcPr>
            <w:tcW w:w="2091" w:type="pct"/>
            <w:tcBorders>
              <w:top w:val="single" w:sz="4" w:space="0" w:color="auto"/>
              <w:left w:val="single" w:sz="4" w:space="0" w:color="auto"/>
              <w:bottom w:val="single" w:sz="4" w:space="0" w:color="auto"/>
              <w:right w:val="single" w:sz="4" w:space="0" w:color="auto"/>
            </w:tcBorders>
          </w:tcPr>
          <w:p w14:paraId="09E2443A" w14:textId="77777777" w:rsidR="00E30A1B" w:rsidRPr="00346DF9" w:rsidRDefault="00E30A1B" w:rsidP="0082660D">
            <w:pPr>
              <w:spacing w:after="0" w:line="240" w:lineRule="auto"/>
              <w:jc w:val="both"/>
              <w:rPr>
                <w:rFonts w:ascii="Times New Roman" w:hAnsi="Times New Roman" w:cs="Times New Roman"/>
                <w:color w:val="000000"/>
                <w:sz w:val="24"/>
                <w:szCs w:val="24"/>
              </w:rPr>
            </w:pPr>
          </w:p>
        </w:tc>
      </w:tr>
      <w:tr w:rsidR="00E30A1B" w:rsidRPr="00346DF9" w14:paraId="49F42837" w14:textId="77777777" w:rsidTr="00F2365C">
        <w:tc>
          <w:tcPr>
            <w:tcW w:w="2909" w:type="pct"/>
            <w:tcBorders>
              <w:top w:val="single" w:sz="4" w:space="0" w:color="auto"/>
              <w:left w:val="single" w:sz="4" w:space="0" w:color="auto"/>
              <w:bottom w:val="single" w:sz="4" w:space="0" w:color="auto"/>
              <w:right w:val="single" w:sz="4" w:space="0" w:color="auto"/>
            </w:tcBorders>
            <w:hideMark/>
          </w:tcPr>
          <w:p w14:paraId="2C5DA4B8" w14:textId="77777777" w:rsidR="00E30A1B" w:rsidRPr="00346DF9" w:rsidRDefault="00E30A1B" w:rsidP="0082660D">
            <w:pPr>
              <w:spacing w:after="0" w:line="240" w:lineRule="auto"/>
              <w:jc w:val="both"/>
              <w:rPr>
                <w:rFonts w:ascii="Times New Roman" w:hAnsi="Times New Roman" w:cs="Times New Roman"/>
                <w:color w:val="000000"/>
                <w:sz w:val="24"/>
                <w:szCs w:val="24"/>
              </w:rPr>
            </w:pPr>
            <w:r w:rsidRPr="00346DF9">
              <w:rPr>
                <w:rFonts w:ascii="Times New Roman" w:hAnsi="Times New Roman" w:cs="Times New Roman"/>
                <w:color w:val="000000"/>
                <w:sz w:val="24"/>
                <w:szCs w:val="24"/>
              </w:rPr>
              <w:t>Tiekėjo arba tiekėjo grupės narių PVM mokėtojo kodas (-ai)</w:t>
            </w:r>
          </w:p>
        </w:tc>
        <w:tc>
          <w:tcPr>
            <w:tcW w:w="2091" w:type="pct"/>
            <w:tcBorders>
              <w:top w:val="single" w:sz="4" w:space="0" w:color="auto"/>
              <w:left w:val="single" w:sz="4" w:space="0" w:color="auto"/>
              <w:bottom w:val="single" w:sz="4" w:space="0" w:color="auto"/>
              <w:right w:val="single" w:sz="4" w:space="0" w:color="auto"/>
            </w:tcBorders>
          </w:tcPr>
          <w:p w14:paraId="1F84EFE7" w14:textId="77777777" w:rsidR="00E30A1B" w:rsidRPr="00346DF9" w:rsidRDefault="00E30A1B" w:rsidP="0082660D">
            <w:pPr>
              <w:spacing w:after="0" w:line="240" w:lineRule="auto"/>
              <w:jc w:val="both"/>
              <w:rPr>
                <w:rFonts w:ascii="Times New Roman" w:hAnsi="Times New Roman" w:cs="Times New Roman"/>
                <w:color w:val="000000"/>
                <w:sz w:val="24"/>
                <w:szCs w:val="24"/>
              </w:rPr>
            </w:pPr>
          </w:p>
        </w:tc>
      </w:tr>
      <w:tr w:rsidR="00E30A1B" w:rsidRPr="00346DF9" w14:paraId="67D3D3E9" w14:textId="77777777" w:rsidTr="00F2365C">
        <w:tc>
          <w:tcPr>
            <w:tcW w:w="2909" w:type="pct"/>
            <w:tcBorders>
              <w:top w:val="single" w:sz="4" w:space="0" w:color="auto"/>
              <w:left w:val="single" w:sz="4" w:space="0" w:color="auto"/>
              <w:bottom w:val="single" w:sz="4" w:space="0" w:color="auto"/>
              <w:right w:val="single" w:sz="4" w:space="0" w:color="auto"/>
            </w:tcBorders>
            <w:hideMark/>
          </w:tcPr>
          <w:p w14:paraId="36B7A1C5" w14:textId="191C61C9" w:rsidR="00E30A1B" w:rsidRPr="00346DF9" w:rsidRDefault="00E30A1B" w:rsidP="0082660D">
            <w:pPr>
              <w:spacing w:after="0" w:line="240" w:lineRule="auto"/>
              <w:jc w:val="both"/>
              <w:rPr>
                <w:rFonts w:ascii="Times New Roman" w:hAnsi="Times New Roman" w:cs="Times New Roman"/>
                <w:color w:val="000000"/>
                <w:sz w:val="24"/>
                <w:szCs w:val="24"/>
              </w:rPr>
            </w:pPr>
            <w:r w:rsidRPr="00346DF9">
              <w:rPr>
                <w:rFonts w:ascii="Times New Roman" w:hAnsi="Times New Roman" w:cs="Times New Roman"/>
                <w:color w:val="000000"/>
                <w:sz w:val="24"/>
                <w:szCs w:val="24"/>
              </w:rPr>
              <w:t>Tiekėjo arba atstovaujančio tiekėjų grupės nario adresas, telefono numeris, el. paštas</w:t>
            </w:r>
          </w:p>
        </w:tc>
        <w:tc>
          <w:tcPr>
            <w:tcW w:w="2091" w:type="pct"/>
            <w:tcBorders>
              <w:top w:val="single" w:sz="4" w:space="0" w:color="auto"/>
              <w:left w:val="single" w:sz="4" w:space="0" w:color="auto"/>
              <w:bottom w:val="single" w:sz="4" w:space="0" w:color="auto"/>
              <w:right w:val="single" w:sz="4" w:space="0" w:color="auto"/>
            </w:tcBorders>
          </w:tcPr>
          <w:p w14:paraId="3DC5C999" w14:textId="77777777" w:rsidR="00E30A1B" w:rsidRPr="00346DF9" w:rsidRDefault="00E30A1B" w:rsidP="0082660D">
            <w:pPr>
              <w:spacing w:after="0" w:line="240" w:lineRule="auto"/>
              <w:jc w:val="both"/>
              <w:rPr>
                <w:rFonts w:ascii="Times New Roman" w:hAnsi="Times New Roman" w:cs="Times New Roman"/>
                <w:color w:val="000000"/>
                <w:sz w:val="24"/>
                <w:szCs w:val="24"/>
              </w:rPr>
            </w:pPr>
          </w:p>
        </w:tc>
      </w:tr>
      <w:tr w:rsidR="00E30A1B" w:rsidRPr="00346DF9" w14:paraId="2BD7EDFD" w14:textId="77777777" w:rsidTr="00F2365C">
        <w:tc>
          <w:tcPr>
            <w:tcW w:w="2909" w:type="pct"/>
            <w:tcBorders>
              <w:top w:val="single" w:sz="4" w:space="0" w:color="auto"/>
              <w:left w:val="single" w:sz="4" w:space="0" w:color="auto"/>
              <w:bottom w:val="single" w:sz="4" w:space="0" w:color="auto"/>
              <w:right w:val="single" w:sz="4" w:space="0" w:color="auto"/>
            </w:tcBorders>
            <w:hideMark/>
          </w:tcPr>
          <w:p w14:paraId="44758FF9" w14:textId="77777777" w:rsidR="00E30A1B" w:rsidRPr="00346DF9" w:rsidRDefault="00E30A1B" w:rsidP="0082660D">
            <w:pPr>
              <w:spacing w:after="0" w:line="240" w:lineRule="auto"/>
              <w:jc w:val="both"/>
              <w:rPr>
                <w:rFonts w:ascii="Times New Roman" w:hAnsi="Times New Roman" w:cs="Times New Roman"/>
                <w:color w:val="000000"/>
                <w:sz w:val="24"/>
                <w:szCs w:val="24"/>
              </w:rPr>
            </w:pPr>
            <w:r w:rsidRPr="00346DF9">
              <w:rPr>
                <w:rFonts w:ascii="Times New Roman" w:hAnsi="Times New Roman" w:cs="Times New Roman"/>
                <w:color w:val="000000"/>
                <w:sz w:val="24"/>
                <w:szCs w:val="24"/>
              </w:rPr>
              <w:t xml:space="preserve">Tiekėjo arba atstovaujančio tiekėjų grupės nario </w:t>
            </w:r>
            <w:r w:rsidRPr="00346DF9">
              <w:rPr>
                <w:rFonts w:ascii="Times New Roman" w:hAnsi="Times New Roman" w:cs="Times New Roman"/>
                <w:bCs/>
                <w:color w:val="000000"/>
                <w:sz w:val="24"/>
                <w:szCs w:val="24"/>
              </w:rPr>
              <w:t>banko pavadinimas, banko kodas, sąskaitos Nr.</w:t>
            </w:r>
          </w:p>
        </w:tc>
        <w:tc>
          <w:tcPr>
            <w:tcW w:w="2091" w:type="pct"/>
            <w:tcBorders>
              <w:top w:val="single" w:sz="4" w:space="0" w:color="auto"/>
              <w:left w:val="single" w:sz="4" w:space="0" w:color="auto"/>
              <w:bottom w:val="single" w:sz="4" w:space="0" w:color="auto"/>
              <w:right w:val="single" w:sz="4" w:space="0" w:color="auto"/>
            </w:tcBorders>
          </w:tcPr>
          <w:p w14:paraId="6D2126BC" w14:textId="77777777" w:rsidR="00E30A1B" w:rsidRPr="00346DF9" w:rsidRDefault="00E30A1B" w:rsidP="0082660D">
            <w:pPr>
              <w:spacing w:after="0" w:line="240" w:lineRule="auto"/>
              <w:jc w:val="both"/>
              <w:rPr>
                <w:rFonts w:ascii="Times New Roman" w:hAnsi="Times New Roman" w:cs="Times New Roman"/>
                <w:color w:val="000000"/>
                <w:sz w:val="24"/>
                <w:szCs w:val="24"/>
              </w:rPr>
            </w:pPr>
          </w:p>
        </w:tc>
      </w:tr>
      <w:tr w:rsidR="00E30A1B" w:rsidRPr="00346DF9" w14:paraId="3DD0CE3D" w14:textId="77777777" w:rsidTr="00F2365C">
        <w:tc>
          <w:tcPr>
            <w:tcW w:w="2909" w:type="pct"/>
            <w:tcBorders>
              <w:top w:val="single" w:sz="4" w:space="0" w:color="auto"/>
              <w:left w:val="single" w:sz="4" w:space="0" w:color="auto"/>
              <w:bottom w:val="single" w:sz="4" w:space="0" w:color="auto"/>
              <w:right w:val="single" w:sz="4" w:space="0" w:color="auto"/>
            </w:tcBorders>
            <w:hideMark/>
          </w:tcPr>
          <w:p w14:paraId="15D1C7C6" w14:textId="01F0B767" w:rsidR="00E30A1B" w:rsidRPr="00346DF9" w:rsidRDefault="00E30A1B" w:rsidP="0082660D">
            <w:pPr>
              <w:spacing w:after="0" w:line="240" w:lineRule="auto"/>
              <w:jc w:val="both"/>
              <w:rPr>
                <w:rFonts w:ascii="Times New Roman" w:hAnsi="Times New Roman" w:cs="Times New Roman"/>
                <w:color w:val="000000"/>
                <w:sz w:val="24"/>
                <w:szCs w:val="24"/>
              </w:rPr>
            </w:pPr>
            <w:r w:rsidRPr="00346DF9">
              <w:rPr>
                <w:rFonts w:ascii="Times New Roman" w:hAnsi="Times New Roman" w:cs="Times New Roman"/>
                <w:bCs/>
                <w:color w:val="000000"/>
                <w:sz w:val="24"/>
                <w:szCs w:val="24"/>
              </w:rPr>
              <w:t xml:space="preserve">Asmens, įgalioto pasirašyti </w:t>
            </w:r>
            <w:r w:rsidR="00C527A4" w:rsidRPr="00346DF9">
              <w:rPr>
                <w:rFonts w:ascii="Times New Roman" w:hAnsi="Times New Roman" w:cs="Times New Roman"/>
                <w:bCs/>
                <w:color w:val="000000"/>
                <w:sz w:val="24"/>
                <w:szCs w:val="24"/>
              </w:rPr>
              <w:t>Sutartį</w:t>
            </w:r>
            <w:r w:rsidRPr="00346DF9">
              <w:rPr>
                <w:rFonts w:ascii="Times New Roman" w:hAnsi="Times New Roman" w:cs="Times New Roman"/>
                <w:bCs/>
                <w:color w:val="000000"/>
                <w:sz w:val="24"/>
                <w:szCs w:val="24"/>
              </w:rPr>
              <w:t>, vardas, pavardė, pareigos</w:t>
            </w:r>
          </w:p>
        </w:tc>
        <w:tc>
          <w:tcPr>
            <w:tcW w:w="2091" w:type="pct"/>
            <w:tcBorders>
              <w:top w:val="single" w:sz="4" w:space="0" w:color="auto"/>
              <w:left w:val="single" w:sz="4" w:space="0" w:color="auto"/>
              <w:bottom w:val="single" w:sz="4" w:space="0" w:color="auto"/>
              <w:right w:val="single" w:sz="4" w:space="0" w:color="auto"/>
            </w:tcBorders>
          </w:tcPr>
          <w:p w14:paraId="2BE9A7A2" w14:textId="77777777" w:rsidR="00E30A1B" w:rsidRPr="00346DF9" w:rsidRDefault="00E30A1B" w:rsidP="0082660D">
            <w:pPr>
              <w:spacing w:after="0" w:line="240" w:lineRule="auto"/>
              <w:jc w:val="both"/>
              <w:rPr>
                <w:rFonts w:ascii="Times New Roman" w:hAnsi="Times New Roman" w:cs="Times New Roman"/>
                <w:color w:val="000000"/>
                <w:sz w:val="24"/>
                <w:szCs w:val="24"/>
              </w:rPr>
            </w:pPr>
          </w:p>
        </w:tc>
      </w:tr>
      <w:tr w:rsidR="00E30A1B" w:rsidRPr="00346DF9" w14:paraId="496924F3" w14:textId="77777777" w:rsidTr="00F2365C">
        <w:tc>
          <w:tcPr>
            <w:tcW w:w="2909" w:type="pct"/>
            <w:tcBorders>
              <w:top w:val="single" w:sz="4" w:space="0" w:color="auto"/>
              <w:left w:val="single" w:sz="4" w:space="0" w:color="auto"/>
              <w:bottom w:val="single" w:sz="4" w:space="0" w:color="auto"/>
              <w:right w:val="single" w:sz="4" w:space="0" w:color="auto"/>
            </w:tcBorders>
            <w:hideMark/>
          </w:tcPr>
          <w:p w14:paraId="0E84D294" w14:textId="77777777" w:rsidR="00E30A1B" w:rsidRPr="00346DF9" w:rsidRDefault="00E30A1B" w:rsidP="0082660D">
            <w:pPr>
              <w:spacing w:after="0" w:line="240" w:lineRule="auto"/>
              <w:jc w:val="both"/>
              <w:rPr>
                <w:rFonts w:ascii="Times New Roman" w:hAnsi="Times New Roman" w:cs="Times New Roman"/>
                <w:bCs/>
                <w:color w:val="000000"/>
                <w:sz w:val="24"/>
                <w:szCs w:val="24"/>
              </w:rPr>
            </w:pPr>
            <w:r w:rsidRPr="00346DF9">
              <w:rPr>
                <w:rFonts w:ascii="Times New Roman" w:hAnsi="Times New Roman" w:cs="Times New Roman"/>
                <w:bCs/>
                <w:color w:val="000000"/>
                <w:sz w:val="24"/>
                <w:szCs w:val="24"/>
              </w:rPr>
              <w:t>Asmens, atsakingo už pirkimą, vardas, pavardė, telefono numeris, el. paštas</w:t>
            </w:r>
          </w:p>
        </w:tc>
        <w:tc>
          <w:tcPr>
            <w:tcW w:w="2091" w:type="pct"/>
            <w:tcBorders>
              <w:top w:val="single" w:sz="4" w:space="0" w:color="auto"/>
              <w:left w:val="single" w:sz="4" w:space="0" w:color="auto"/>
              <w:bottom w:val="single" w:sz="4" w:space="0" w:color="auto"/>
              <w:right w:val="single" w:sz="4" w:space="0" w:color="auto"/>
            </w:tcBorders>
          </w:tcPr>
          <w:p w14:paraId="188F3822" w14:textId="77777777" w:rsidR="00E30A1B" w:rsidRPr="00346DF9" w:rsidRDefault="00E30A1B" w:rsidP="0082660D">
            <w:pPr>
              <w:spacing w:after="0" w:line="240" w:lineRule="auto"/>
              <w:jc w:val="both"/>
              <w:rPr>
                <w:rFonts w:ascii="Times New Roman" w:hAnsi="Times New Roman" w:cs="Times New Roman"/>
                <w:color w:val="000000"/>
                <w:sz w:val="24"/>
                <w:szCs w:val="24"/>
              </w:rPr>
            </w:pPr>
          </w:p>
        </w:tc>
      </w:tr>
    </w:tbl>
    <w:p w14:paraId="03C62C8D" w14:textId="77777777" w:rsidR="00E30A1B" w:rsidRPr="00346DF9" w:rsidRDefault="00E30A1B" w:rsidP="00193A6B">
      <w:pPr>
        <w:spacing w:after="0" w:line="240" w:lineRule="auto"/>
        <w:jc w:val="center"/>
        <w:rPr>
          <w:rFonts w:ascii="Times New Roman" w:hAnsi="Times New Roman" w:cs="Times New Roman"/>
          <w:color w:val="000000"/>
          <w:sz w:val="24"/>
          <w:szCs w:val="24"/>
        </w:rPr>
      </w:pPr>
    </w:p>
    <w:p w14:paraId="0DF59F8C" w14:textId="77777777" w:rsidR="00193A6B" w:rsidRPr="00346DF9" w:rsidRDefault="00193A6B" w:rsidP="00193A6B">
      <w:pPr>
        <w:spacing w:after="0" w:line="240" w:lineRule="auto"/>
        <w:jc w:val="center"/>
        <w:rPr>
          <w:rFonts w:ascii="Times New Roman" w:hAnsi="Times New Roman" w:cs="Times New Roman"/>
          <w:color w:val="000000"/>
          <w:sz w:val="24"/>
          <w:szCs w:val="24"/>
        </w:rPr>
      </w:pPr>
    </w:p>
    <w:p w14:paraId="22F666D9" w14:textId="77777777" w:rsidR="00193A6B" w:rsidRPr="00346DF9" w:rsidRDefault="00193A6B" w:rsidP="00334DED">
      <w:pPr>
        <w:spacing w:after="0" w:line="240" w:lineRule="auto"/>
        <w:ind w:firstLine="142"/>
        <w:rPr>
          <w:rFonts w:ascii="Times New Roman" w:hAnsi="Times New Roman" w:cs="Times New Roman"/>
          <w:color w:val="000000"/>
          <w:sz w:val="24"/>
          <w:szCs w:val="24"/>
        </w:rPr>
      </w:pPr>
      <w:r w:rsidRPr="00346DF9">
        <w:rPr>
          <w:rFonts w:ascii="Times New Roman" w:hAnsi="Times New Roman" w:cs="Times New Roman"/>
          <w:color w:val="000000"/>
          <w:sz w:val="24"/>
          <w:szCs w:val="24"/>
        </w:rPr>
        <w:t>Šiuo pasiūlymu pažymime, kad sutinkame su visomis pirkimo sąlygomis, nustatytomis:</w:t>
      </w:r>
    </w:p>
    <w:p w14:paraId="61D45405" w14:textId="7E6E651B" w:rsidR="00193A6B" w:rsidRPr="00346DF9" w:rsidRDefault="00193A6B" w:rsidP="00334DED">
      <w:pPr>
        <w:spacing w:after="0" w:line="240" w:lineRule="auto"/>
        <w:ind w:firstLine="142"/>
        <w:rPr>
          <w:rFonts w:ascii="Times New Roman" w:hAnsi="Times New Roman" w:cs="Times New Roman"/>
          <w:color w:val="000000"/>
          <w:sz w:val="24"/>
          <w:szCs w:val="24"/>
        </w:rPr>
      </w:pPr>
      <w:r w:rsidRPr="709F5CA8">
        <w:rPr>
          <w:rFonts w:ascii="Times New Roman" w:hAnsi="Times New Roman" w:cs="Times New Roman"/>
          <w:color w:val="000000" w:themeColor="text1"/>
          <w:sz w:val="24"/>
          <w:szCs w:val="24"/>
        </w:rPr>
        <w:t>1)  skelbime</w:t>
      </w:r>
      <w:r w:rsidR="3D6662D5" w:rsidRPr="709F5CA8">
        <w:rPr>
          <w:rFonts w:ascii="Times New Roman" w:hAnsi="Times New Roman" w:cs="Times New Roman"/>
          <w:color w:val="000000" w:themeColor="text1"/>
          <w:sz w:val="24"/>
          <w:szCs w:val="24"/>
        </w:rPr>
        <w:t>,</w:t>
      </w:r>
      <w:r w:rsidRPr="709F5CA8">
        <w:rPr>
          <w:rFonts w:ascii="Times New Roman" w:hAnsi="Times New Roman" w:cs="Times New Roman"/>
          <w:color w:val="000000" w:themeColor="text1"/>
          <w:sz w:val="24"/>
          <w:szCs w:val="24"/>
        </w:rPr>
        <w:t xml:space="preserve"> paskelbtame CVP IS ir Europos Sąjungos oficialiajame leidinyje;</w:t>
      </w:r>
    </w:p>
    <w:p w14:paraId="29A81EB5" w14:textId="6C29B358" w:rsidR="00193A6B" w:rsidRPr="00346DF9" w:rsidRDefault="00193A6B" w:rsidP="00334DED">
      <w:pPr>
        <w:spacing w:after="0" w:line="240" w:lineRule="auto"/>
        <w:ind w:firstLine="142"/>
        <w:rPr>
          <w:rFonts w:ascii="Times New Roman" w:hAnsi="Times New Roman" w:cs="Times New Roman"/>
          <w:color w:val="000000"/>
          <w:sz w:val="24"/>
          <w:szCs w:val="24"/>
        </w:rPr>
      </w:pPr>
      <w:r w:rsidRPr="709F5CA8">
        <w:rPr>
          <w:rFonts w:ascii="Times New Roman" w:hAnsi="Times New Roman" w:cs="Times New Roman"/>
          <w:color w:val="000000" w:themeColor="text1"/>
          <w:sz w:val="24"/>
          <w:szCs w:val="24"/>
        </w:rPr>
        <w:t xml:space="preserve">2) </w:t>
      </w:r>
      <w:r w:rsidR="6366F4ED" w:rsidRPr="709F5CA8">
        <w:rPr>
          <w:rFonts w:ascii="Times New Roman" w:eastAsia="Times New Roman" w:hAnsi="Times New Roman" w:cs="Times New Roman"/>
          <w:color w:val="000000" w:themeColor="text1"/>
          <w:sz w:val="24"/>
          <w:szCs w:val="24"/>
        </w:rPr>
        <w:t xml:space="preserve"> bendrosiose ir specialiose pirkimo</w:t>
      </w:r>
      <w:r w:rsidRPr="709F5CA8">
        <w:rPr>
          <w:rFonts w:ascii="Times New Roman" w:hAnsi="Times New Roman" w:cs="Times New Roman"/>
          <w:color w:val="000000" w:themeColor="text1"/>
          <w:sz w:val="24"/>
          <w:szCs w:val="24"/>
        </w:rPr>
        <w:t xml:space="preserve"> sąlygose;</w:t>
      </w:r>
    </w:p>
    <w:p w14:paraId="31AEC5E5" w14:textId="77777777" w:rsidR="00193A6B" w:rsidRPr="00346DF9" w:rsidRDefault="00193A6B" w:rsidP="00334DED">
      <w:pPr>
        <w:spacing w:after="0" w:line="240" w:lineRule="auto"/>
        <w:ind w:firstLine="142"/>
        <w:rPr>
          <w:rFonts w:ascii="Times New Roman" w:hAnsi="Times New Roman" w:cs="Times New Roman"/>
          <w:color w:val="000000"/>
          <w:sz w:val="24"/>
          <w:szCs w:val="24"/>
        </w:rPr>
      </w:pPr>
      <w:r w:rsidRPr="00346DF9">
        <w:rPr>
          <w:rFonts w:ascii="Times New Roman" w:hAnsi="Times New Roman" w:cs="Times New Roman"/>
          <w:color w:val="000000"/>
          <w:sz w:val="24"/>
          <w:szCs w:val="24"/>
        </w:rPr>
        <w:t>3) kituose pirkimo dokumentuose (jų paaiškinimuose, patikslinimuose).</w:t>
      </w:r>
    </w:p>
    <w:p w14:paraId="716D144E" w14:textId="77777777" w:rsidR="0082660D" w:rsidRDefault="0082660D" w:rsidP="00334DED">
      <w:pPr>
        <w:spacing w:after="0" w:line="240" w:lineRule="auto"/>
        <w:ind w:left="142"/>
        <w:jc w:val="both"/>
        <w:rPr>
          <w:rFonts w:ascii="Times New Roman" w:hAnsi="Times New Roman" w:cs="Times New Roman"/>
          <w:sz w:val="24"/>
          <w:szCs w:val="24"/>
        </w:rPr>
      </w:pPr>
    </w:p>
    <w:p w14:paraId="3786878B" w14:textId="787D13CA" w:rsidR="002619BF" w:rsidRPr="00346DF9" w:rsidRDefault="002619BF" w:rsidP="00334DED">
      <w:pPr>
        <w:spacing w:after="0" w:line="240" w:lineRule="auto"/>
        <w:ind w:left="142"/>
        <w:jc w:val="both"/>
        <w:rPr>
          <w:rFonts w:ascii="Times New Roman" w:hAnsi="Times New Roman" w:cs="Times New Roman"/>
          <w:sz w:val="24"/>
          <w:szCs w:val="24"/>
        </w:rPr>
      </w:pPr>
      <w:r w:rsidRPr="00346DF9">
        <w:rPr>
          <w:rFonts w:ascii="Times New Roman" w:hAnsi="Times New Roman" w:cs="Times New Roman"/>
          <w:sz w:val="24"/>
          <w:szCs w:val="24"/>
        </w:rPr>
        <w:t>Pasiūlymo kaina</w:t>
      </w:r>
      <w:r w:rsidR="0082660D">
        <w:rPr>
          <w:rFonts w:ascii="Times New Roman" w:hAnsi="Times New Roman" w:cs="Times New Roman"/>
          <w:sz w:val="24"/>
          <w:szCs w:val="24"/>
        </w:rPr>
        <w:t xml:space="preserve"> (Kriterijus C)</w:t>
      </w:r>
      <w:r w:rsidRPr="00346DF9">
        <w:rPr>
          <w:rFonts w:ascii="Times New Roman" w:hAnsi="Times New Roman" w:cs="Times New Roman"/>
          <w:sz w:val="24"/>
          <w:szCs w:val="24"/>
        </w:rPr>
        <w:t xml:space="preserve"> nurodoma užpildant pateiktą lentelę:</w:t>
      </w:r>
    </w:p>
    <w:p w14:paraId="6C4EE405" w14:textId="146645A5" w:rsidR="00193A6B" w:rsidRPr="00346DF9" w:rsidRDefault="00193A6B" w:rsidP="00334DED">
      <w:pPr>
        <w:spacing w:after="0" w:line="240" w:lineRule="auto"/>
        <w:ind w:left="142"/>
        <w:jc w:val="both"/>
        <w:rPr>
          <w:rFonts w:ascii="Times New Roman" w:hAnsi="Times New Roman" w:cs="Times New Roman"/>
          <w:sz w:val="24"/>
          <w:szCs w:val="24"/>
        </w:rPr>
      </w:pPr>
      <w:r w:rsidRPr="00346DF9">
        <w:rPr>
          <w:rFonts w:ascii="Times New Roman" w:hAnsi="Times New Roman" w:cs="Times New Roman"/>
          <w:sz w:val="24"/>
          <w:szCs w:val="24"/>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3"/>
        <w:gridCol w:w="1275"/>
        <w:gridCol w:w="1642"/>
        <w:gridCol w:w="1642"/>
        <w:gridCol w:w="1642"/>
        <w:gridCol w:w="1638"/>
      </w:tblGrid>
      <w:tr w:rsidR="00D67B3F" w:rsidRPr="00346DF9" w14:paraId="48FB8ABD" w14:textId="77777777" w:rsidTr="00A72801">
        <w:tc>
          <w:tcPr>
            <w:tcW w:w="1066" w:type="pct"/>
          </w:tcPr>
          <w:p w14:paraId="5A591D42" w14:textId="77777777" w:rsidR="00D67B3F" w:rsidRPr="00346DF9" w:rsidRDefault="00D67B3F" w:rsidP="00D67B3F">
            <w:pPr>
              <w:spacing w:after="0" w:line="240" w:lineRule="auto"/>
              <w:ind w:left="142"/>
              <w:jc w:val="both"/>
              <w:rPr>
                <w:rFonts w:ascii="Times New Roman" w:hAnsi="Times New Roman" w:cs="Times New Roman"/>
                <w:b/>
                <w:sz w:val="24"/>
                <w:szCs w:val="24"/>
              </w:rPr>
            </w:pPr>
            <w:r w:rsidRPr="00346DF9">
              <w:rPr>
                <w:rFonts w:ascii="Times New Roman" w:hAnsi="Times New Roman" w:cs="Times New Roman"/>
                <w:b/>
                <w:sz w:val="24"/>
                <w:szCs w:val="24"/>
              </w:rPr>
              <w:t>Paslaugų pavadinimas</w:t>
            </w:r>
          </w:p>
        </w:tc>
        <w:tc>
          <w:tcPr>
            <w:tcW w:w="640" w:type="pct"/>
          </w:tcPr>
          <w:p w14:paraId="27C460AB" w14:textId="77777777" w:rsidR="00D67B3F" w:rsidRPr="00346DF9" w:rsidRDefault="00D67B3F" w:rsidP="00D67B3F">
            <w:pPr>
              <w:spacing w:after="0" w:line="240" w:lineRule="auto"/>
              <w:ind w:left="142"/>
              <w:jc w:val="both"/>
              <w:rPr>
                <w:rFonts w:ascii="Times New Roman" w:hAnsi="Times New Roman" w:cs="Times New Roman"/>
                <w:b/>
                <w:bCs/>
                <w:sz w:val="24"/>
                <w:szCs w:val="24"/>
              </w:rPr>
            </w:pPr>
            <w:r w:rsidRPr="00346DF9">
              <w:rPr>
                <w:rFonts w:ascii="Times New Roman" w:hAnsi="Times New Roman" w:cs="Times New Roman"/>
                <w:b/>
                <w:bCs/>
                <w:sz w:val="24"/>
                <w:szCs w:val="24"/>
              </w:rPr>
              <w:t>Audituo</w:t>
            </w:r>
          </w:p>
          <w:p w14:paraId="33BD44FB" w14:textId="77777777" w:rsidR="00D67B3F" w:rsidRPr="00346DF9" w:rsidRDefault="00D67B3F" w:rsidP="00D67B3F">
            <w:pPr>
              <w:spacing w:after="0" w:line="240" w:lineRule="auto"/>
              <w:ind w:left="142"/>
              <w:jc w:val="both"/>
              <w:rPr>
                <w:rFonts w:ascii="Times New Roman" w:hAnsi="Times New Roman" w:cs="Times New Roman"/>
                <w:b/>
                <w:sz w:val="24"/>
                <w:szCs w:val="24"/>
              </w:rPr>
            </w:pPr>
            <w:r w:rsidRPr="00346DF9">
              <w:rPr>
                <w:rFonts w:ascii="Times New Roman" w:hAnsi="Times New Roman" w:cs="Times New Roman"/>
                <w:b/>
                <w:sz w:val="24"/>
                <w:szCs w:val="24"/>
              </w:rPr>
              <w:t>jamų laikotarpių skaičius, metais</w:t>
            </w:r>
          </w:p>
        </w:tc>
        <w:tc>
          <w:tcPr>
            <w:tcW w:w="824" w:type="pct"/>
          </w:tcPr>
          <w:p w14:paraId="7F0C283F" w14:textId="77777777" w:rsidR="00D67B3F" w:rsidRPr="00346DF9" w:rsidRDefault="00D67B3F" w:rsidP="00D67B3F">
            <w:pPr>
              <w:spacing w:after="0" w:line="240" w:lineRule="auto"/>
              <w:ind w:left="142"/>
              <w:jc w:val="both"/>
              <w:rPr>
                <w:rFonts w:ascii="Times New Roman" w:hAnsi="Times New Roman" w:cs="Times New Roman"/>
                <w:b/>
                <w:sz w:val="24"/>
                <w:szCs w:val="24"/>
              </w:rPr>
            </w:pPr>
            <w:r w:rsidRPr="00346DF9">
              <w:rPr>
                <w:rFonts w:ascii="Times New Roman" w:hAnsi="Times New Roman" w:cs="Times New Roman"/>
                <w:b/>
                <w:sz w:val="24"/>
                <w:szCs w:val="24"/>
              </w:rPr>
              <w:t xml:space="preserve">1 metų </w:t>
            </w:r>
          </w:p>
          <w:p w14:paraId="1070FBA4" w14:textId="77777777" w:rsidR="00D67B3F" w:rsidRPr="00346DF9" w:rsidRDefault="00D67B3F" w:rsidP="00D67B3F">
            <w:pPr>
              <w:spacing w:after="0" w:line="240" w:lineRule="auto"/>
              <w:ind w:left="142"/>
              <w:jc w:val="both"/>
              <w:rPr>
                <w:rFonts w:ascii="Times New Roman" w:hAnsi="Times New Roman" w:cs="Times New Roman"/>
                <w:b/>
                <w:sz w:val="24"/>
                <w:szCs w:val="24"/>
              </w:rPr>
            </w:pPr>
            <w:r w:rsidRPr="00346DF9">
              <w:rPr>
                <w:rFonts w:ascii="Times New Roman" w:hAnsi="Times New Roman" w:cs="Times New Roman"/>
                <w:b/>
                <w:sz w:val="24"/>
                <w:szCs w:val="24"/>
              </w:rPr>
              <w:t xml:space="preserve">(12 mėn. audituojamo laikotarpio) audito paslaugų kaina, Eur be PVM tų </w:t>
            </w:r>
          </w:p>
        </w:tc>
        <w:tc>
          <w:tcPr>
            <w:tcW w:w="824" w:type="pct"/>
          </w:tcPr>
          <w:p w14:paraId="597274B4" w14:textId="77777777" w:rsidR="00D67B3F" w:rsidRPr="00346DF9" w:rsidRDefault="00D67B3F" w:rsidP="00D67B3F">
            <w:pPr>
              <w:spacing w:after="0" w:line="240" w:lineRule="auto"/>
              <w:ind w:left="142"/>
              <w:jc w:val="both"/>
              <w:rPr>
                <w:rFonts w:ascii="Times New Roman" w:hAnsi="Times New Roman" w:cs="Times New Roman"/>
                <w:b/>
                <w:sz w:val="24"/>
                <w:szCs w:val="24"/>
              </w:rPr>
            </w:pPr>
            <w:r w:rsidRPr="00346DF9">
              <w:rPr>
                <w:rFonts w:ascii="Times New Roman" w:hAnsi="Times New Roman" w:cs="Times New Roman"/>
                <w:b/>
                <w:sz w:val="24"/>
                <w:szCs w:val="24"/>
              </w:rPr>
              <w:t xml:space="preserve"> 1 metų </w:t>
            </w:r>
          </w:p>
          <w:p w14:paraId="16F40B17" w14:textId="77777777" w:rsidR="00D67B3F" w:rsidRPr="00346DF9" w:rsidRDefault="00D67B3F" w:rsidP="00D67B3F">
            <w:pPr>
              <w:spacing w:after="0" w:line="240" w:lineRule="auto"/>
              <w:ind w:left="142"/>
              <w:jc w:val="both"/>
              <w:rPr>
                <w:rFonts w:ascii="Times New Roman" w:hAnsi="Times New Roman" w:cs="Times New Roman"/>
                <w:b/>
                <w:sz w:val="24"/>
                <w:szCs w:val="24"/>
              </w:rPr>
            </w:pPr>
            <w:r w:rsidRPr="00346DF9">
              <w:rPr>
                <w:rFonts w:ascii="Times New Roman" w:hAnsi="Times New Roman" w:cs="Times New Roman"/>
                <w:b/>
                <w:sz w:val="24"/>
                <w:szCs w:val="24"/>
              </w:rPr>
              <w:t>(12 mėn. audituojamo laikotarpio) audito paslaugų kaina, Eur su PVM</w:t>
            </w:r>
          </w:p>
        </w:tc>
        <w:tc>
          <w:tcPr>
            <w:tcW w:w="824" w:type="pct"/>
          </w:tcPr>
          <w:p w14:paraId="2B5A21D6" w14:textId="77777777" w:rsidR="00D67B3F" w:rsidRPr="00346DF9" w:rsidRDefault="00D67B3F" w:rsidP="00D67B3F">
            <w:pPr>
              <w:spacing w:after="0" w:line="240" w:lineRule="auto"/>
              <w:ind w:left="142"/>
              <w:jc w:val="both"/>
              <w:rPr>
                <w:rFonts w:ascii="Times New Roman" w:hAnsi="Times New Roman" w:cs="Times New Roman"/>
                <w:b/>
                <w:sz w:val="24"/>
                <w:szCs w:val="24"/>
              </w:rPr>
            </w:pPr>
            <w:r w:rsidRPr="00346DF9">
              <w:rPr>
                <w:rFonts w:ascii="Times New Roman" w:hAnsi="Times New Roman" w:cs="Times New Roman"/>
                <w:b/>
                <w:sz w:val="24"/>
                <w:szCs w:val="24"/>
              </w:rPr>
              <w:t>Bendra paslaugų kaina už 2 metus (už 2025m. ir 2026 m.), Eur be PVM</w:t>
            </w:r>
          </w:p>
          <w:p w14:paraId="3BD0D639" w14:textId="77777777" w:rsidR="00D67B3F" w:rsidRPr="00346DF9" w:rsidRDefault="00D67B3F" w:rsidP="00D67B3F">
            <w:pPr>
              <w:spacing w:after="0" w:line="240" w:lineRule="auto"/>
              <w:ind w:left="142"/>
              <w:jc w:val="both"/>
              <w:rPr>
                <w:rFonts w:ascii="Times New Roman" w:hAnsi="Times New Roman" w:cs="Times New Roman"/>
                <w:b/>
                <w:sz w:val="24"/>
                <w:szCs w:val="24"/>
              </w:rPr>
            </w:pPr>
            <w:r w:rsidRPr="00346DF9">
              <w:rPr>
                <w:rFonts w:ascii="Times New Roman" w:hAnsi="Times New Roman" w:cs="Times New Roman"/>
                <w:b/>
                <w:sz w:val="24"/>
                <w:szCs w:val="24"/>
              </w:rPr>
              <w:t>(2 x 3)</w:t>
            </w:r>
          </w:p>
        </w:tc>
        <w:tc>
          <w:tcPr>
            <w:tcW w:w="822" w:type="pct"/>
          </w:tcPr>
          <w:p w14:paraId="55B72D7C" w14:textId="77777777" w:rsidR="00D67B3F" w:rsidRPr="00346DF9" w:rsidRDefault="00D67B3F" w:rsidP="00D67B3F">
            <w:pPr>
              <w:spacing w:after="0" w:line="240" w:lineRule="auto"/>
              <w:ind w:left="142"/>
              <w:jc w:val="both"/>
              <w:rPr>
                <w:rFonts w:ascii="Times New Roman" w:hAnsi="Times New Roman" w:cs="Times New Roman"/>
                <w:b/>
                <w:sz w:val="24"/>
                <w:szCs w:val="24"/>
              </w:rPr>
            </w:pPr>
            <w:r w:rsidRPr="00346DF9">
              <w:rPr>
                <w:rFonts w:ascii="Times New Roman" w:hAnsi="Times New Roman" w:cs="Times New Roman"/>
                <w:b/>
                <w:sz w:val="24"/>
                <w:szCs w:val="24"/>
              </w:rPr>
              <w:t>Bendra paslaugų kaina už 2 metus (už 2025m. ir 2026 m.), Eur su PVM</w:t>
            </w:r>
          </w:p>
          <w:p w14:paraId="6F58D3A6" w14:textId="77777777" w:rsidR="00D67B3F" w:rsidRPr="00346DF9" w:rsidRDefault="00D67B3F" w:rsidP="00D67B3F">
            <w:pPr>
              <w:spacing w:after="0" w:line="240" w:lineRule="auto"/>
              <w:ind w:left="142"/>
              <w:jc w:val="both"/>
              <w:rPr>
                <w:rFonts w:ascii="Times New Roman" w:hAnsi="Times New Roman" w:cs="Times New Roman"/>
                <w:b/>
                <w:bCs/>
                <w:sz w:val="24"/>
                <w:szCs w:val="24"/>
              </w:rPr>
            </w:pPr>
            <w:r w:rsidRPr="00346DF9">
              <w:rPr>
                <w:rFonts w:ascii="Times New Roman" w:hAnsi="Times New Roman" w:cs="Times New Roman"/>
                <w:b/>
                <w:bCs/>
                <w:sz w:val="24"/>
                <w:szCs w:val="24"/>
              </w:rPr>
              <w:t>(2 x 4)</w:t>
            </w:r>
          </w:p>
          <w:p w14:paraId="3DBC6CD5" w14:textId="77777777" w:rsidR="00D67B3F" w:rsidRPr="00346DF9" w:rsidRDefault="00D67B3F" w:rsidP="00D67B3F">
            <w:pPr>
              <w:spacing w:after="0" w:line="240" w:lineRule="auto"/>
              <w:ind w:left="142"/>
              <w:jc w:val="both"/>
              <w:rPr>
                <w:rFonts w:ascii="Times New Roman" w:hAnsi="Times New Roman" w:cs="Times New Roman"/>
                <w:b/>
                <w:bCs/>
                <w:sz w:val="24"/>
                <w:szCs w:val="24"/>
              </w:rPr>
            </w:pPr>
            <w:r w:rsidRPr="00346DF9">
              <w:rPr>
                <w:rFonts w:ascii="Times New Roman" w:hAnsi="Times New Roman" w:cs="Times New Roman"/>
                <w:b/>
                <w:bCs/>
                <w:sz w:val="24"/>
                <w:szCs w:val="24"/>
              </w:rPr>
              <w:lastRenderedPageBreak/>
              <w:t>Pasiūlymo kaina</w:t>
            </w:r>
          </w:p>
          <w:p w14:paraId="00A80604" w14:textId="77777777" w:rsidR="00D67B3F" w:rsidRPr="00346DF9" w:rsidRDefault="00D67B3F" w:rsidP="00D67B3F">
            <w:pPr>
              <w:spacing w:after="0" w:line="240" w:lineRule="auto"/>
              <w:ind w:left="142"/>
              <w:jc w:val="both"/>
              <w:rPr>
                <w:rFonts w:ascii="Times New Roman" w:hAnsi="Times New Roman" w:cs="Times New Roman"/>
                <w:b/>
                <w:bCs/>
                <w:sz w:val="24"/>
                <w:szCs w:val="24"/>
              </w:rPr>
            </w:pPr>
            <w:r w:rsidRPr="00346DF9">
              <w:rPr>
                <w:rFonts w:ascii="Times New Roman" w:hAnsi="Times New Roman" w:cs="Times New Roman"/>
                <w:b/>
                <w:bCs/>
                <w:sz w:val="24"/>
                <w:szCs w:val="24"/>
              </w:rPr>
              <w:t>(Kriterijus C)</w:t>
            </w:r>
          </w:p>
        </w:tc>
      </w:tr>
      <w:tr w:rsidR="00D67B3F" w:rsidRPr="00346DF9" w14:paraId="302B0FC3" w14:textId="77777777" w:rsidTr="00A72801">
        <w:tc>
          <w:tcPr>
            <w:tcW w:w="1066" w:type="pct"/>
          </w:tcPr>
          <w:p w14:paraId="750652D8" w14:textId="77777777" w:rsidR="00D67B3F" w:rsidRPr="00346DF9" w:rsidRDefault="00D67B3F" w:rsidP="00D67B3F">
            <w:pPr>
              <w:spacing w:after="0" w:line="240" w:lineRule="auto"/>
              <w:ind w:left="142"/>
              <w:jc w:val="both"/>
              <w:rPr>
                <w:rFonts w:ascii="Times New Roman" w:hAnsi="Times New Roman" w:cs="Times New Roman"/>
                <w:i/>
                <w:sz w:val="24"/>
                <w:szCs w:val="24"/>
              </w:rPr>
            </w:pPr>
            <w:r w:rsidRPr="00346DF9">
              <w:rPr>
                <w:rFonts w:ascii="Times New Roman" w:hAnsi="Times New Roman" w:cs="Times New Roman"/>
                <w:i/>
                <w:sz w:val="24"/>
                <w:szCs w:val="24"/>
              </w:rPr>
              <w:lastRenderedPageBreak/>
              <w:t>1</w:t>
            </w:r>
          </w:p>
        </w:tc>
        <w:tc>
          <w:tcPr>
            <w:tcW w:w="640" w:type="pct"/>
          </w:tcPr>
          <w:p w14:paraId="0EA51A23" w14:textId="77777777" w:rsidR="00D67B3F" w:rsidRPr="00346DF9" w:rsidRDefault="00D67B3F" w:rsidP="00D67B3F">
            <w:pPr>
              <w:spacing w:after="0" w:line="240" w:lineRule="auto"/>
              <w:ind w:left="142"/>
              <w:jc w:val="both"/>
              <w:rPr>
                <w:rFonts w:ascii="Times New Roman" w:hAnsi="Times New Roman" w:cs="Times New Roman"/>
                <w:i/>
                <w:sz w:val="24"/>
                <w:szCs w:val="24"/>
              </w:rPr>
            </w:pPr>
            <w:r w:rsidRPr="00346DF9">
              <w:rPr>
                <w:rFonts w:ascii="Times New Roman" w:hAnsi="Times New Roman" w:cs="Times New Roman"/>
                <w:i/>
                <w:sz w:val="24"/>
                <w:szCs w:val="24"/>
              </w:rPr>
              <w:t>2</w:t>
            </w:r>
          </w:p>
        </w:tc>
        <w:tc>
          <w:tcPr>
            <w:tcW w:w="824" w:type="pct"/>
          </w:tcPr>
          <w:p w14:paraId="6EE87951" w14:textId="77777777" w:rsidR="00D67B3F" w:rsidRPr="00346DF9" w:rsidRDefault="00D67B3F" w:rsidP="00D67B3F">
            <w:pPr>
              <w:spacing w:after="0" w:line="240" w:lineRule="auto"/>
              <w:ind w:left="142"/>
              <w:jc w:val="both"/>
              <w:rPr>
                <w:rFonts w:ascii="Times New Roman" w:hAnsi="Times New Roman" w:cs="Times New Roman"/>
                <w:i/>
                <w:sz w:val="24"/>
                <w:szCs w:val="24"/>
              </w:rPr>
            </w:pPr>
            <w:r w:rsidRPr="00346DF9">
              <w:rPr>
                <w:rFonts w:ascii="Times New Roman" w:hAnsi="Times New Roman" w:cs="Times New Roman"/>
                <w:i/>
                <w:sz w:val="24"/>
                <w:szCs w:val="24"/>
              </w:rPr>
              <w:t>3</w:t>
            </w:r>
          </w:p>
        </w:tc>
        <w:tc>
          <w:tcPr>
            <w:tcW w:w="824" w:type="pct"/>
          </w:tcPr>
          <w:p w14:paraId="67831900" w14:textId="77777777" w:rsidR="00D67B3F" w:rsidRPr="00346DF9" w:rsidRDefault="00D67B3F" w:rsidP="00D67B3F">
            <w:pPr>
              <w:spacing w:after="0" w:line="240" w:lineRule="auto"/>
              <w:ind w:left="142"/>
              <w:jc w:val="both"/>
              <w:rPr>
                <w:rFonts w:ascii="Times New Roman" w:hAnsi="Times New Roman" w:cs="Times New Roman"/>
                <w:i/>
                <w:sz w:val="24"/>
                <w:szCs w:val="24"/>
              </w:rPr>
            </w:pPr>
            <w:r w:rsidRPr="00346DF9">
              <w:rPr>
                <w:rFonts w:ascii="Times New Roman" w:hAnsi="Times New Roman" w:cs="Times New Roman"/>
                <w:i/>
                <w:sz w:val="24"/>
                <w:szCs w:val="24"/>
              </w:rPr>
              <w:t>4</w:t>
            </w:r>
          </w:p>
        </w:tc>
        <w:tc>
          <w:tcPr>
            <w:tcW w:w="824" w:type="pct"/>
          </w:tcPr>
          <w:p w14:paraId="2B630984" w14:textId="77777777" w:rsidR="00D67B3F" w:rsidRPr="00346DF9" w:rsidRDefault="00D67B3F" w:rsidP="00D67B3F">
            <w:pPr>
              <w:spacing w:after="0" w:line="240" w:lineRule="auto"/>
              <w:ind w:left="142"/>
              <w:jc w:val="both"/>
              <w:rPr>
                <w:rFonts w:ascii="Times New Roman" w:hAnsi="Times New Roman" w:cs="Times New Roman"/>
                <w:i/>
                <w:sz w:val="24"/>
                <w:szCs w:val="24"/>
              </w:rPr>
            </w:pPr>
            <w:r w:rsidRPr="00346DF9">
              <w:rPr>
                <w:rFonts w:ascii="Times New Roman" w:hAnsi="Times New Roman" w:cs="Times New Roman"/>
                <w:i/>
                <w:sz w:val="24"/>
                <w:szCs w:val="24"/>
              </w:rPr>
              <w:t>5</w:t>
            </w:r>
          </w:p>
        </w:tc>
        <w:tc>
          <w:tcPr>
            <w:tcW w:w="822" w:type="pct"/>
          </w:tcPr>
          <w:p w14:paraId="1170D1BE" w14:textId="77777777" w:rsidR="00D67B3F" w:rsidRPr="00346DF9" w:rsidRDefault="00D67B3F" w:rsidP="00D67B3F">
            <w:pPr>
              <w:spacing w:after="0" w:line="240" w:lineRule="auto"/>
              <w:ind w:left="142"/>
              <w:jc w:val="both"/>
              <w:rPr>
                <w:rFonts w:ascii="Times New Roman" w:hAnsi="Times New Roman" w:cs="Times New Roman"/>
                <w:i/>
                <w:sz w:val="24"/>
                <w:szCs w:val="24"/>
              </w:rPr>
            </w:pPr>
            <w:r w:rsidRPr="00346DF9">
              <w:rPr>
                <w:rFonts w:ascii="Times New Roman" w:hAnsi="Times New Roman" w:cs="Times New Roman"/>
                <w:i/>
                <w:sz w:val="24"/>
                <w:szCs w:val="24"/>
              </w:rPr>
              <w:t>6</w:t>
            </w:r>
          </w:p>
        </w:tc>
      </w:tr>
      <w:tr w:rsidR="00D67B3F" w:rsidRPr="00346DF9" w14:paraId="238A19B5" w14:textId="77777777" w:rsidTr="00A72801">
        <w:tc>
          <w:tcPr>
            <w:tcW w:w="1066" w:type="pct"/>
          </w:tcPr>
          <w:p w14:paraId="7F0865FB" w14:textId="77777777" w:rsidR="00D67B3F" w:rsidRPr="00346DF9" w:rsidRDefault="00D67B3F" w:rsidP="00D67B3F">
            <w:pPr>
              <w:spacing w:after="0" w:line="240" w:lineRule="auto"/>
              <w:ind w:left="142"/>
              <w:jc w:val="both"/>
              <w:rPr>
                <w:rFonts w:ascii="Times New Roman" w:hAnsi="Times New Roman" w:cs="Times New Roman"/>
                <w:sz w:val="24"/>
                <w:szCs w:val="24"/>
              </w:rPr>
            </w:pPr>
            <w:r w:rsidRPr="00346DF9">
              <w:rPr>
                <w:rFonts w:ascii="Times New Roman" w:hAnsi="Times New Roman" w:cs="Times New Roman"/>
                <w:bCs/>
                <w:sz w:val="24"/>
                <w:szCs w:val="24"/>
              </w:rPr>
              <w:t xml:space="preserve">Valstybės įmonės Valstybinių miškų urėdijos 2025 metų ir 2026 metų privalomojo metinių finansinių ataskaitų rinkinio, parengto pagal Tarptautinius finansinės atskaitomybės standartus, ir veiklos ataskaitos audito paslaugos </w:t>
            </w:r>
          </w:p>
        </w:tc>
        <w:tc>
          <w:tcPr>
            <w:tcW w:w="640" w:type="pct"/>
          </w:tcPr>
          <w:p w14:paraId="003D4C98" w14:textId="77777777" w:rsidR="00D67B3F" w:rsidRPr="00346DF9" w:rsidRDefault="00D67B3F" w:rsidP="00D67B3F">
            <w:pPr>
              <w:spacing w:after="0" w:line="240" w:lineRule="auto"/>
              <w:ind w:left="142"/>
              <w:jc w:val="both"/>
              <w:rPr>
                <w:rFonts w:ascii="Times New Roman" w:hAnsi="Times New Roman" w:cs="Times New Roman"/>
                <w:sz w:val="24"/>
                <w:szCs w:val="24"/>
              </w:rPr>
            </w:pPr>
          </w:p>
          <w:p w14:paraId="4AB000D1" w14:textId="77777777" w:rsidR="00D67B3F" w:rsidRPr="00346DF9" w:rsidRDefault="00D67B3F" w:rsidP="00D67B3F">
            <w:pPr>
              <w:spacing w:after="0" w:line="240" w:lineRule="auto"/>
              <w:ind w:left="142"/>
              <w:jc w:val="both"/>
              <w:rPr>
                <w:rFonts w:ascii="Times New Roman" w:hAnsi="Times New Roman" w:cs="Times New Roman"/>
                <w:sz w:val="24"/>
                <w:szCs w:val="24"/>
              </w:rPr>
            </w:pPr>
            <w:r w:rsidRPr="00346DF9">
              <w:rPr>
                <w:rFonts w:ascii="Times New Roman" w:hAnsi="Times New Roman" w:cs="Times New Roman"/>
                <w:sz w:val="24"/>
                <w:szCs w:val="24"/>
              </w:rPr>
              <w:t>2 metai</w:t>
            </w:r>
          </w:p>
        </w:tc>
        <w:tc>
          <w:tcPr>
            <w:tcW w:w="824" w:type="pct"/>
          </w:tcPr>
          <w:p w14:paraId="5D1C2219" w14:textId="77777777" w:rsidR="00D67B3F" w:rsidRPr="00346DF9" w:rsidRDefault="00D67B3F" w:rsidP="00D67B3F">
            <w:pPr>
              <w:spacing w:after="0" w:line="240" w:lineRule="auto"/>
              <w:ind w:left="142"/>
              <w:jc w:val="both"/>
              <w:rPr>
                <w:rFonts w:ascii="Times New Roman" w:hAnsi="Times New Roman" w:cs="Times New Roman"/>
                <w:i/>
                <w:iCs/>
                <w:sz w:val="24"/>
                <w:szCs w:val="24"/>
              </w:rPr>
            </w:pPr>
          </w:p>
          <w:p w14:paraId="1B550EF2" w14:textId="77777777" w:rsidR="00D67B3F" w:rsidRPr="00346DF9" w:rsidRDefault="00D67B3F" w:rsidP="00D67B3F">
            <w:pPr>
              <w:spacing w:after="0" w:line="240" w:lineRule="auto"/>
              <w:ind w:left="142"/>
              <w:jc w:val="both"/>
              <w:rPr>
                <w:rFonts w:ascii="Times New Roman" w:hAnsi="Times New Roman" w:cs="Times New Roman"/>
                <w:i/>
                <w:iCs/>
                <w:sz w:val="24"/>
                <w:szCs w:val="24"/>
              </w:rPr>
            </w:pPr>
            <w:r w:rsidRPr="00346DF9">
              <w:rPr>
                <w:rFonts w:ascii="Times New Roman" w:hAnsi="Times New Roman" w:cs="Times New Roman"/>
                <w:i/>
                <w:iCs/>
                <w:sz w:val="24"/>
                <w:szCs w:val="24"/>
              </w:rPr>
              <w:t>pildo tiekėjas</w:t>
            </w:r>
          </w:p>
          <w:p w14:paraId="292B290A" w14:textId="77777777" w:rsidR="00D67B3F" w:rsidRPr="00346DF9" w:rsidRDefault="00D67B3F" w:rsidP="00D67B3F">
            <w:pPr>
              <w:spacing w:after="0" w:line="240" w:lineRule="auto"/>
              <w:ind w:left="142"/>
              <w:jc w:val="both"/>
              <w:rPr>
                <w:rFonts w:ascii="Times New Roman" w:hAnsi="Times New Roman" w:cs="Times New Roman"/>
                <w:i/>
                <w:iCs/>
                <w:sz w:val="24"/>
                <w:szCs w:val="24"/>
              </w:rPr>
            </w:pPr>
            <w:r w:rsidRPr="00346DF9">
              <w:rPr>
                <w:rFonts w:ascii="Times New Roman" w:hAnsi="Times New Roman" w:cs="Times New Roman"/>
                <w:i/>
                <w:iCs/>
                <w:sz w:val="24"/>
                <w:szCs w:val="24"/>
              </w:rPr>
              <w:t>(skaičiais ir žodžiais)</w:t>
            </w:r>
          </w:p>
        </w:tc>
        <w:tc>
          <w:tcPr>
            <w:tcW w:w="824" w:type="pct"/>
          </w:tcPr>
          <w:p w14:paraId="77D23747" w14:textId="77777777" w:rsidR="00D67B3F" w:rsidRPr="00346DF9" w:rsidRDefault="00D67B3F" w:rsidP="00D67B3F">
            <w:pPr>
              <w:spacing w:after="0" w:line="240" w:lineRule="auto"/>
              <w:ind w:left="142"/>
              <w:jc w:val="both"/>
              <w:rPr>
                <w:rFonts w:ascii="Times New Roman" w:hAnsi="Times New Roman" w:cs="Times New Roman"/>
                <w:i/>
                <w:iCs/>
                <w:sz w:val="24"/>
                <w:szCs w:val="24"/>
              </w:rPr>
            </w:pPr>
          </w:p>
          <w:p w14:paraId="569F860B" w14:textId="77777777" w:rsidR="00D67B3F" w:rsidRPr="00346DF9" w:rsidRDefault="00D67B3F" w:rsidP="00D67B3F">
            <w:pPr>
              <w:spacing w:after="0" w:line="240" w:lineRule="auto"/>
              <w:ind w:left="142"/>
              <w:jc w:val="both"/>
              <w:rPr>
                <w:rFonts w:ascii="Times New Roman" w:hAnsi="Times New Roman" w:cs="Times New Roman"/>
                <w:i/>
                <w:iCs/>
                <w:sz w:val="24"/>
                <w:szCs w:val="24"/>
              </w:rPr>
            </w:pPr>
            <w:r w:rsidRPr="00346DF9">
              <w:rPr>
                <w:rFonts w:ascii="Times New Roman" w:hAnsi="Times New Roman" w:cs="Times New Roman"/>
                <w:i/>
                <w:iCs/>
                <w:sz w:val="24"/>
                <w:szCs w:val="24"/>
              </w:rPr>
              <w:t>pildo tiekėjas</w:t>
            </w:r>
          </w:p>
          <w:p w14:paraId="40E63986" w14:textId="77777777" w:rsidR="00D67B3F" w:rsidRPr="00346DF9" w:rsidRDefault="00D67B3F" w:rsidP="00D67B3F">
            <w:pPr>
              <w:spacing w:after="0" w:line="240" w:lineRule="auto"/>
              <w:ind w:left="142"/>
              <w:jc w:val="both"/>
              <w:rPr>
                <w:rFonts w:ascii="Times New Roman" w:hAnsi="Times New Roman" w:cs="Times New Roman"/>
                <w:i/>
                <w:iCs/>
                <w:sz w:val="24"/>
                <w:szCs w:val="24"/>
              </w:rPr>
            </w:pPr>
            <w:r w:rsidRPr="00346DF9">
              <w:rPr>
                <w:rFonts w:ascii="Times New Roman" w:hAnsi="Times New Roman" w:cs="Times New Roman"/>
                <w:i/>
                <w:iCs/>
                <w:sz w:val="24"/>
                <w:szCs w:val="24"/>
              </w:rPr>
              <w:t>(skaičiais ir žodžiais)</w:t>
            </w:r>
          </w:p>
        </w:tc>
        <w:tc>
          <w:tcPr>
            <w:tcW w:w="824" w:type="pct"/>
          </w:tcPr>
          <w:p w14:paraId="5B39A83D" w14:textId="77777777" w:rsidR="00D67B3F" w:rsidRPr="00346DF9" w:rsidRDefault="00D67B3F" w:rsidP="00D67B3F">
            <w:pPr>
              <w:spacing w:after="0" w:line="240" w:lineRule="auto"/>
              <w:ind w:left="142"/>
              <w:jc w:val="both"/>
              <w:rPr>
                <w:rFonts w:ascii="Times New Roman" w:hAnsi="Times New Roman" w:cs="Times New Roman"/>
                <w:i/>
                <w:iCs/>
                <w:sz w:val="24"/>
                <w:szCs w:val="24"/>
              </w:rPr>
            </w:pPr>
          </w:p>
          <w:p w14:paraId="4DF80ED7" w14:textId="77777777" w:rsidR="00D67B3F" w:rsidRPr="00346DF9" w:rsidRDefault="00D67B3F" w:rsidP="00D67B3F">
            <w:pPr>
              <w:spacing w:after="0" w:line="240" w:lineRule="auto"/>
              <w:ind w:left="142"/>
              <w:jc w:val="both"/>
              <w:rPr>
                <w:rFonts w:ascii="Times New Roman" w:hAnsi="Times New Roman" w:cs="Times New Roman"/>
                <w:i/>
                <w:iCs/>
                <w:sz w:val="24"/>
                <w:szCs w:val="24"/>
              </w:rPr>
            </w:pPr>
            <w:r w:rsidRPr="00346DF9">
              <w:rPr>
                <w:rFonts w:ascii="Times New Roman" w:hAnsi="Times New Roman" w:cs="Times New Roman"/>
                <w:i/>
                <w:iCs/>
                <w:sz w:val="24"/>
                <w:szCs w:val="24"/>
              </w:rPr>
              <w:t>pildo tiekėjas</w:t>
            </w:r>
          </w:p>
          <w:p w14:paraId="405E3069" w14:textId="77777777" w:rsidR="00D67B3F" w:rsidRPr="00346DF9" w:rsidRDefault="00D67B3F" w:rsidP="00D67B3F">
            <w:pPr>
              <w:spacing w:after="0" w:line="240" w:lineRule="auto"/>
              <w:ind w:left="142"/>
              <w:jc w:val="both"/>
              <w:rPr>
                <w:rFonts w:ascii="Times New Roman" w:hAnsi="Times New Roman" w:cs="Times New Roman"/>
                <w:i/>
                <w:iCs/>
                <w:sz w:val="24"/>
                <w:szCs w:val="24"/>
              </w:rPr>
            </w:pPr>
            <w:r w:rsidRPr="00346DF9">
              <w:rPr>
                <w:rFonts w:ascii="Times New Roman" w:hAnsi="Times New Roman" w:cs="Times New Roman"/>
                <w:i/>
                <w:iCs/>
                <w:sz w:val="24"/>
                <w:szCs w:val="24"/>
              </w:rPr>
              <w:t>(skaičiais ir žodžiais)</w:t>
            </w:r>
          </w:p>
        </w:tc>
        <w:tc>
          <w:tcPr>
            <w:tcW w:w="822" w:type="pct"/>
          </w:tcPr>
          <w:p w14:paraId="787411F8" w14:textId="77777777" w:rsidR="00D67B3F" w:rsidRPr="00346DF9" w:rsidRDefault="00D67B3F" w:rsidP="00D67B3F">
            <w:pPr>
              <w:spacing w:after="0" w:line="240" w:lineRule="auto"/>
              <w:ind w:left="142"/>
              <w:jc w:val="both"/>
              <w:rPr>
                <w:rFonts w:ascii="Times New Roman" w:hAnsi="Times New Roman" w:cs="Times New Roman"/>
                <w:i/>
                <w:iCs/>
                <w:sz w:val="24"/>
                <w:szCs w:val="24"/>
              </w:rPr>
            </w:pPr>
          </w:p>
          <w:p w14:paraId="17E25188" w14:textId="77777777" w:rsidR="00D67B3F" w:rsidRPr="00346DF9" w:rsidRDefault="00D67B3F" w:rsidP="00D67B3F">
            <w:pPr>
              <w:spacing w:after="0" w:line="240" w:lineRule="auto"/>
              <w:ind w:left="142"/>
              <w:jc w:val="both"/>
              <w:rPr>
                <w:rFonts w:ascii="Times New Roman" w:hAnsi="Times New Roman" w:cs="Times New Roman"/>
                <w:i/>
                <w:iCs/>
                <w:sz w:val="24"/>
                <w:szCs w:val="24"/>
              </w:rPr>
            </w:pPr>
            <w:r w:rsidRPr="00346DF9">
              <w:rPr>
                <w:rFonts w:ascii="Times New Roman" w:hAnsi="Times New Roman" w:cs="Times New Roman"/>
                <w:i/>
                <w:iCs/>
                <w:sz w:val="24"/>
                <w:szCs w:val="24"/>
              </w:rPr>
              <w:t>pildo tiekėjas</w:t>
            </w:r>
          </w:p>
          <w:p w14:paraId="605E7A63" w14:textId="77777777" w:rsidR="00D67B3F" w:rsidRPr="00346DF9" w:rsidRDefault="00D67B3F" w:rsidP="00D67B3F">
            <w:pPr>
              <w:spacing w:after="0" w:line="240" w:lineRule="auto"/>
              <w:ind w:left="142"/>
              <w:jc w:val="both"/>
              <w:rPr>
                <w:rFonts w:ascii="Times New Roman" w:hAnsi="Times New Roman" w:cs="Times New Roman"/>
                <w:i/>
                <w:iCs/>
                <w:sz w:val="24"/>
                <w:szCs w:val="24"/>
              </w:rPr>
            </w:pPr>
            <w:r w:rsidRPr="00346DF9">
              <w:rPr>
                <w:rFonts w:ascii="Times New Roman" w:hAnsi="Times New Roman" w:cs="Times New Roman"/>
                <w:i/>
                <w:iCs/>
                <w:sz w:val="24"/>
                <w:szCs w:val="24"/>
              </w:rPr>
              <w:t>(skaičiais ir žodžiais)</w:t>
            </w:r>
          </w:p>
        </w:tc>
      </w:tr>
    </w:tbl>
    <w:p w14:paraId="7E4F3EC4" w14:textId="77777777" w:rsidR="00D67B3F" w:rsidRPr="00346DF9" w:rsidRDefault="00D67B3F" w:rsidP="00334DED">
      <w:pPr>
        <w:spacing w:after="0" w:line="240" w:lineRule="auto"/>
        <w:ind w:left="142"/>
        <w:jc w:val="both"/>
        <w:rPr>
          <w:rFonts w:ascii="Times New Roman" w:hAnsi="Times New Roman" w:cs="Times New Roman"/>
          <w:sz w:val="24"/>
          <w:szCs w:val="24"/>
        </w:rPr>
      </w:pPr>
    </w:p>
    <w:p w14:paraId="6CFEE19F" w14:textId="77777777" w:rsidR="00D67B3F" w:rsidRPr="00346DF9" w:rsidRDefault="00D67B3F" w:rsidP="00D67B3F">
      <w:pPr>
        <w:spacing w:after="0" w:line="240" w:lineRule="auto"/>
        <w:ind w:left="142"/>
        <w:jc w:val="both"/>
        <w:rPr>
          <w:rFonts w:ascii="Times New Roman" w:hAnsi="Times New Roman" w:cs="Times New Roman"/>
          <w:sz w:val="24"/>
          <w:szCs w:val="24"/>
        </w:rPr>
      </w:pPr>
      <w:r w:rsidRPr="00346DF9">
        <w:rPr>
          <w:rFonts w:ascii="Times New Roman" w:hAnsi="Times New Roman" w:cs="Times New Roman"/>
          <w:sz w:val="24"/>
          <w:szCs w:val="24"/>
        </w:rPr>
        <w:t xml:space="preserve">Pasiūlyme kaina nurodoma dviejų skaičių po kablelio tikslumu, antrą skaičių apvalinant į didžiąją pusę tik, kai trečias skaičius lygus ar didesnis už 5 (penkis). </w:t>
      </w:r>
    </w:p>
    <w:p w14:paraId="09227252" w14:textId="77777777" w:rsidR="00D67B3F" w:rsidRPr="00346DF9" w:rsidRDefault="00D67B3F" w:rsidP="00D67B3F">
      <w:pPr>
        <w:spacing w:after="0" w:line="240" w:lineRule="auto"/>
        <w:ind w:left="142"/>
        <w:jc w:val="both"/>
        <w:rPr>
          <w:rFonts w:ascii="Times New Roman" w:hAnsi="Times New Roman" w:cs="Times New Roman"/>
          <w:sz w:val="24"/>
          <w:szCs w:val="24"/>
        </w:rPr>
      </w:pPr>
    </w:p>
    <w:p w14:paraId="09887A73" w14:textId="77777777" w:rsidR="00D67B3F" w:rsidRPr="00346DF9" w:rsidRDefault="00D67B3F" w:rsidP="00D67B3F">
      <w:pPr>
        <w:spacing w:after="0" w:line="240" w:lineRule="auto"/>
        <w:ind w:left="142"/>
        <w:jc w:val="both"/>
        <w:rPr>
          <w:rFonts w:ascii="Times New Roman" w:hAnsi="Times New Roman" w:cs="Times New Roman"/>
          <w:sz w:val="24"/>
          <w:szCs w:val="24"/>
        </w:rPr>
      </w:pPr>
      <w:r w:rsidRPr="00346DF9">
        <w:rPr>
          <w:rFonts w:ascii="Times New Roman" w:hAnsi="Times New Roman" w:cs="Times New Roman"/>
          <w:sz w:val="24"/>
          <w:szCs w:val="24"/>
        </w:rPr>
        <w:t xml:space="preserve">Patvirtiname, kad apskaičiuojant bendrą pasiūlymo kainą, yra atsižvelgta į visą pirkimo dokumentuose nurodytą pirkimo objekto apimtį ir reikalavimus, kainos sudėtines dalis ir panašiai. Į šią sumą įeina visos išlaidos ir visi mokesčiai, taip pat ir PVM, kuris sudaro: ___________________________________________________Eur. </w:t>
      </w:r>
    </w:p>
    <w:p w14:paraId="53CE4C44" w14:textId="77777777" w:rsidR="00D67B3F" w:rsidRPr="00346DF9" w:rsidRDefault="00D67B3F" w:rsidP="00D67B3F">
      <w:pPr>
        <w:spacing w:after="0" w:line="240" w:lineRule="auto"/>
        <w:ind w:left="142"/>
        <w:jc w:val="both"/>
        <w:rPr>
          <w:rFonts w:ascii="Times New Roman" w:hAnsi="Times New Roman" w:cs="Times New Roman"/>
          <w:sz w:val="24"/>
          <w:szCs w:val="24"/>
        </w:rPr>
      </w:pPr>
      <w:r w:rsidRPr="00346DF9">
        <w:rPr>
          <w:rFonts w:ascii="Times New Roman" w:hAnsi="Times New Roman" w:cs="Times New Roman"/>
          <w:sz w:val="24"/>
          <w:szCs w:val="24"/>
        </w:rPr>
        <w:t xml:space="preserve">(tiekėjas nurodo skaičiais ir žodžiais) </w:t>
      </w:r>
    </w:p>
    <w:p w14:paraId="2C50B947" w14:textId="77777777" w:rsidR="00D67B3F" w:rsidRPr="00346DF9" w:rsidRDefault="00D67B3F" w:rsidP="00D67B3F">
      <w:pPr>
        <w:spacing w:after="0" w:line="240" w:lineRule="auto"/>
        <w:ind w:left="142"/>
        <w:jc w:val="both"/>
        <w:rPr>
          <w:rFonts w:ascii="Times New Roman" w:hAnsi="Times New Roman" w:cs="Times New Roman"/>
          <w:sz w:val="24"/>
          <w:szCs w:val="24"/>
        </w:rPr>
      </w:pPr>
      <w:r w:rsidRPr="00346DF9">
        <w:rPr>
          <w:rFonts w:ascii="Times New Roman" w:hAnsi="Times New Roman" w:cs="Times New Roman"/>
          <w:sz w:val="24"/>
          <w:szCs w:val="24"/>
        </w:rPr>
        <w:t xml:space="preserve">Jeigu už paslaugas tiekėjas neapmokestinamas ar apmokestinamas mažesniu nei 21 procentas dydžio PVM, tiekėjas privalo nurodyti to priežastį.  </w:t>
      </w:r>
    </w:p>
    <w:p w14:paraId="46B423EC" w14:textId="3C7C21F3" w:rsidR="0048330E" w:rsidRPr="00346DF9" w:rsidRDefault="00D67B3F" w:rsidP="00334DED">
      <w:pPr>
        <w:spacing w:after="0" w:line="240" w:lineRule="auto"/>
        <w:ind w:left="142"/>
        <w:jc w:val="both"/>
        <w:rPr>
          <w:rFonts w:ascii="Times New Roman" w:hAnsi="Times New Roman" w:cs="Times New Roman"/>
          <w:sz w:val="24"/>
          <w:szCs w:val="24"/>
        </w:rPr>
      </w:pPr>
      <w:r w:rsidRPr="00346DF9">
        <w:rPr>
          <w:rFonts w:ascii="Times New Roman" w:hAnsi="Times New Roman" w:cs="Times New Roman"/>
          <w:sz w:val="24"/>
          <w:szCs w:val="24"/>
        </w:rPr>
        <w:t>Priežastis: _________________________________________________________________________.</w:t>
      </w:r>
    </w:p>
    <w:p w14:paraId="7700343D" w14:textId="77777777" w:rsidR="0048330E" w:rsidRPr="00346DF9" w:rsidRDefault="0048330E" w:rsidP="00334DED">
      <w:pPr>
        <w:spacing w:after="0" w:line="240" w:lineRule="auto"/>
        <w:ind w:left="142"/>
        <w:jc w:val="both"/>
        <w:rPr>
          <w:rFonts w:ascii="Times New Roman" w:hAnsi="Times New Roman" w:cs="Times New Roman"/>
          <w:sz w:val="24"/>
          <w:szCs w:val="24"/>
        </w:rPr>
      </w:pPr>
    </w:p>
    <w:p w14:paraId="3D1CCE85" w14:textId="77777777" w:rsidR="001566DD" w:rsidRDefault="000D5A2D" w:rsidP="001566DD">
      <w:pPr>
        <w:widowControl w:val="0"/>
        <w:spacing w:after="0" w:line="240" w:lineRule="auto"/>
        <w:jc w:val="both"/>
        <w:rPr>
          <w:rFonts w:ascii="Times New Roman" w:eastAsia="Calibri" w:hAnsi="Times New Roman" w:cs="Times New Roman"/>
          <w:sz w:val="24"/>
          <w:szCs w:val="24"/>
        </w:rPr>
      </w:pPr>
      <w:r w:rsidRPr="00346DF9">
        <w:rPr>
          <w:rFonts w:ascii="Times New Roman" w:eastAsia="Calibri" w:hAnsi="Times New Roman" w:cs="Times New Roman"/>
          <w:sz w:val="24"/>
          <w:szCs w:val="24"/>
        </w:rPr>
        <w:t xml:space="preserve">Siūlomas </w:t>
      </w:r>
      <w:r w:rsidR="0082660D">
        <w:rPr>
          <w:rFonts w:ascii="Times New Roman" w:eastAsia="Calibri" w:hAnsi="Times New Roman" w:cs="Times New Roman"/>
          <w:sz w:val="24"/>
          <w:szCs w:val="24"/>
        </w:rPr>
        <w:t>p</w:t>
      </w:r>
      <w:r w:rsidRPr="00346DF9">
        <w:rPr>
          <w:rFonts w:ascii="Times New Roman" w:eastAsia="Calibri" w:hAnsi="Times New Roman" w:cs="Times New Roman"/>
          <w:sz w:val="24"/>
          <w:szCs w:val="24"/>
        </w:rPr>
        <w:t>irkimo objektas atitinka pirkimo dokumentuose nustatytus reikalavimus ir jo savybės yra tokios:</w:t>
      </w:r>
    </w:p>
    <w:p w14:paraId="57878DF9" w14:textId="7853ACE5" w:rsidR="003B7592" w:rsidRPr="00346DF9" w:rsidRDefault="003B7592" w:rsidP="001566DD">
      <w:pPr>
        <w:widowControl w:val="0"/>
        <w:spacing w:after="0" w:line="240" w:lineRule="auto"/>
        <w:jc w:val="both"/>
        <w:rPr>
          <w:rFonts w:ascii="Times New Roman" w:eastAsia="Calibri" w:hAnsi="Times New Roman" w:cs="Times New Roman"/>
          <w:sz w:val="24"/>
          <w:szCs w:val="24"/>
        </w:rPr>
      </w:pPr>
      <w:r w:rsidRPr="00346DF9">
        <w:rPr>
          <w:rFonts w:ascii="Times New Roman" w:hAnsi="Times New Roman" w:cs="Times New Roman"/>
          <w:sz w:val="24"/>
          <w:szCs w:val="24"/>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275"/>
        <w:gridCol w:w="4983"/>
        <w:gridCol w:w="2134"/>
      </w:tblGrid>
      <w:tr w:rsidR="000D5A2D" w:rsidRPr="00346DF9" w14:paraId="6E3788DB" w14:textId="77777777" w:rsidTr="709F5CA8">
        <w:trPr>
          <w:trHeight w:val="470"/>
        </w:trPr>
        <w:tc>
          <w:tcPr>
            <w:tcW w:w="283" w:type="pct"/>
            <w:tcBorders>
              <w:top w:val="single" w:sz="4" w:space="0" w:color="auto"/>
              <w:left w:val="single" w:sz="4" w:space="0" w:color="auto"/>
              <w:bottom w:val="single" w:sz="4" w:space="0" w:color="auto"/>
              <w:right w:val="single" w:sz="4" w:space="0" w:color="auto"/>
            </w:tcBorders>
          </w:tcPr>
          <w:p w14:paraId="2C9AA380" w14:textId="7DE571DF" w:rsidR="000D5A2D" w:rsidRPr="00346DF9" w:rsidRDefault="000D5A2D" w:rsidP="00B63629">
            <w:pPr>
              <w:widowControl w:val="0"/>
              <w:jc w:val="center"/>
              <w:rPr>
                <w:rFonts w:ascii="Times New Roman" w:eastAsia="Calibri" w:hAnsi="Times New Roman" w:cs="Times New Roman"/>
                <w:b/>
                <w:sz w:val="24"/>
                <w:szCs w:val="24"/>
              </w:rPr>
            </w:pPr>
            <w:r w:rsidRPr="00346DF9">
              <w:rPr>
                <w:rFonts w:ascii="Times New Roman" w:eastAsia="Calibri" w:hAnsi="Times New Roman" w:cs="Times New Roman"/>
                <w:b/>
                <w:sz w:val="24"/>
                <w:szCs w:val="24"/>
              </w:rPr>
              <w:t>Eil.</w:t>
            </w:r>
            <w:r w:rsidR="0068646F" w:rsidRPr="00346DF9">
              <w:rPr>
                <w:rFonts w:ascii="Times New Roman" w:eastAsia="Calibri" w:hAnsi="Times New Roman" w:cs="Times New Roman"/>
                <w:b/>
                <w:sz w:val="24"/>
                <w:szCs w:val="24"/>
              </w:rPr>
              <w:t xml:space="preserve"> </w:t>
            </w:r>
            <w:r w:rsidRPr="00346DF9">
              <w:rPr>
                <w:rFonts w:ascii="Times New Roman" w:eastAsia="Calibri" w:hAnsi="Times New Roman" w:cs="Times New Roman"/>
                <w:b/>
                <w:sz w:val="24"/>
                <w:szCs w:val="24"/>
              </w:rPr>
              <w:t>Nr.</w:t>
            </w:r>
          </w:p>
        </w:tc>
        <w:tc>
          <w:tcPr>
            <w:tcW w:w="1143" w:type="pct"/>
            <w:tcBorders>
              <w:top w:val="single" w:sz="4" w:space="0" w:color="auto"/>
              <w:left w:val="single" w:sz="4" w:space="0" w:color="auto"/>
              <w:bottom w:val="single" w:sz="4" w:space="0" w:color="auto"/>
              <w:right w:val="single" w:sz="4" w:space="0" w:color="auto"/>
            </w:tcBorders>
          </w:tcPr>
          <w:p w14:paraId="437F28F0" w14:textId="77777777" w:rsidR="000D5A2D" w:rsidRPr="00346DF9" w:rsidRDefault="000D5A2D" w:rsidP="00B63629">
            <w:pPr>
              <w:widowControl w:val="0"/>
              <w:jc w:val="center"/>
              <w:rPr>
                <w:rFonts w:ascii="Times New Roman" w:eastAsia="Calibri" w:hAnsi="Times New Roman" w:cs="Times New Roman"/>
                <w:b/>
                <w:sz w:val="24"/>
                <w:szCs w:val="24"/>
              </w:rPr>
            </w:pPr>
            <w:r w:rsidRPr="00346DF9">
              <w:rPr>
                <w:rFonts w:ascii="Times New Roman" w:eastAsia="Calibri" w:hAnsi="Times New Roman" w:cs="Times New Roman"/>
                <w:b/>
                <w:sz w:val="24"/>
                <w:szCs w:val="24"/>
              </w:rPr>
              <w:t>Kokybės kriterijus pagal pirkimo dokumentuose nustatytą pasiūlymų vertinimo tvarką</w:t>
            </w:r>
          </w:p>
        </w:tc>
        <w:tc>
          <w:tcPr>
            <w:tcW w:w="3574" w:type="pct"/>
            <w:gridSpan w:val="2"/>
            <w:tcBorders>
              <w:top w:val="single" w:sz="4" w:space="0" w:color="auto"/>
              <w:left w:val="single" w:sz="4" w:space="0" w:color="auto"/>
              <w:bottom w:val="single" w:sz="4" w:space="0" w:color="auto"/>
              <w:right w:val="single" w:sz="4" w:space="0" w:color="auto"/>
            </w:tcBorders>
          </w:tcPr>
          <w:p w14:paraId="005244F3" w14:textId="77777777" w:rsidR="000D5A2D" w:rsidRPr="00346DF9" w:rsidRDefault="000D5A2D" w:rsidP="00B63629">
            <w:pPr>
              <w:widowControl w:val="0"/>
              <w:jc w:val="center"/>
              <w:rPr>
                <w:rFonts w:ascii="Times New Roman" w:eastAsia="Calibri" w:hAnsi="Times New Roman" w:cs="Times New Roman"/>
                <w:b/>
                <w:sz w:val="24"/>
                <w:szCs w:val="24"/>
              </w:rPr>
            </w:pPr>
            <w:r w:rsidRPr="00346DF9">
              <w:rPr>
                <w:rFonts w:ascii="Times New Roman" w:eastAsia="Calibri" w:hAnsi="Times New Roman" w:cs="Times New Roman"/>
                <w:b/>
                <w:sz w:val="24"/>
                <w:szCs w:val="24"/>
              </w:rPr>
              <w:t>Tiekėjo siūloma kriterijaus reikšmė</w:t>
            </w:r>
          </w:p>
          <w:p w14:paraId="6F2BD5DF" w14:textId="77777777" w:rsidR="000D5A2D" w:rsidRPr="00346DF9" w:rsidRDefault="000D5A2D" w:rsidP="00B63629">
            <w:pPr>
              <w:widowControl w:val="0"/>
              <w:jc w:val="center"/>
              <w:rPr>
                <w:rFonts w:ascii="Times New Roman" w:eastAsia="Calibri" w:hAnsi="Times New Roman" w:cs="Times New Roman"/>
                <w:b/>
                <w:sz w:val="24"/>
                <w:szCs w:val="24"/>
                <w:u w:val="single"/>
              </w:rPr>
            </w:pPr>
            <w:r w:rsidRPr="00346DF9">
              <w:rPr>
                <w:rFonts w:ascii="Times New Roman" w:eastAsia="Calibri" w:hAnsi="Times New Roman" w:cs="Times New Roman"/>
                <w:b/>
                <w:sz w:val="24"/>
                <w:szCs w:val="24"/>
                <w:u w:val="single"/>
              </w:rPr>
              <w:t>(pildo tiekėjas)</w:t>
            </w:r>
          </w:p>
          <w:p w14:paraId="7FB8C3AC" w14:textId="0C0E9C86" w:rsidR="000D5A2D" w:rsidRPr="00346DF9" w:rsidRDefault="000D5A2D" w:rsidP="00B63629">
            <w:pPr>
              <w:widowControl w:val="0"/>
              <w:jc w:val="center"/>
              <w:rPr>
                <w:rFonts w:ascii="Times New Roman" w:eastAsia="Calibri" w:hAnsi="Times New Roman" w:cs="Times New Roman"/>
                <w:b/>
                <w:sz w:val="24"/>
                <w:szCs w:val="24"/>
              </w:rPr>
            </w:pPr>
            <w:r w:rsidRPr="00346DF9">
              <w:rPr>
                <w:rFonts w:ascii="Times New Roman" w:eastAsia="Calibri" w:hAnsi="Times New Roman" w:cs="Times New Roman"/>
                <w:b/>
                <w:sz w:val="24"/>
                <w:szCs w:val="24"/>
              </w:rPr>
              <w:t xml:space="preserve">Vertinimo kriterijai pateikiami Pirkimo specialiųjų sąlygų </w:t>
            </w:r>
            <w:r w:rsidR="00FF1C6E" w:rsidRPr="00346DF9">
              <w:rPr>
                <w:rFonts w:ascii="Times New Roman" w:eastAsia="Calibri" w:hAnsi="Times New Roman" w:cs="Times New Roman"/>
                <w:b/>
                <w:sz w:val="24"/>
                <w:szCs w:val="24"/>
              </w:rPr>
              <w:t>7</w:t>
            </w:r>
            <w:r w:rsidRPr="00346DF9">
              <w:rPr>
                <w:rFonts w:ascii="Times New Roman" w:eastAsia="Calibri" w:hAnsi="Times New Roman" w:cs="Times New Roman"/>
                <w:b/>
                <w:sz w:val="24"/>
                <w:szCs w:val="24"/>
              </w:rPr>
              <w:t xml:space="preserve"> priede.</w:t>
            </w:r>
          </w:p>
        </w:tc>
      </w:tr>
      <w:tr w:rsidR="000D5A2D" w:rsidRPr="00346DF9" w14:paraId="0726B088" w14:textId="77777777" w:rsidTr="709F5CA8">
        <w:trPr>
          <w:trHeight w:val="242"/>
        </w:trPr>
        <w:tc>
          <w:tcPr>
            <w:tcW w:w="283" w:type="pct"/>
            <w:tcBorders>
              <w:top w:val="single" w:sz="4" w:space="0" w:color="auto"/>
              <w:left w:val="single" w:sz="4" w:space="0" w:color="auto"/>
              <w:bottom w:val="single" w:sz="4" w:space="0" w:color="auto"/>
              <w:right w:val="single" w:sz="4" w:space="0" w:color="auto"/>
            </w:tcBorders>
          </w:tcPr>
          <w:p w14:paraId="638A1EA3" w14:textId="77777777" w:rsidR="000D5A2D" w:rsidRPr="00346DF9" w:rsidRDefault="000D5A2D" w:rsidP="00B63629">
            <w:pPr>
              <w:widowControl w:val="0"/>
              <w:jc w:val="center"/>
              <w:rPr>
                <w:rFonts w:ascii="Times New Roman" w:eastAsia="Calibri" w:hAnsi="Times New Roman" w:cs="Times New Roman"/>
                <w:i/>
                <w:sz w:val="24"/>
                <w:szCs w:val="24"/>
              </w:rPr>
            </w:pPr>
            <w:r w:rsidRPr="00346DF9">
              <w:rPr>
                <w:rFonts w:ascii="Times New Roman" w:eastAsia="Calibri" w:hAnsi="Times New Roman" w:cs="Times New Roman"/>
                <w:i/>
                <w:sz w:val="24"/>
                <w:szCs w:val="24"/>
              </w:rPr>
              <w:t>1</w:t>
            </w:r>
          </w:p>
        </w:tc>
        <w:tc>
          <w:tcPr>
            <w:tcW w:w="1143" w:type="pct"/>
            <w:tcBorders>
              <w:top w:val="single" w:sz="4" w:space="0" w:color="auto"/>
              <w:left w:val="single" w:sz="4" w:space="0" w:color="auto"/>
              <w:bottom w:val="single" w:sz="4" w:space="0" w:color="auto"/>
              <w:right w:val="single" w:sz="4" w:space="0" w:color="auto"/>
            </w:tcBorders>
          </w:tcPr>
          <w:p w14:paraId="44C62E67" w14:textId="77777777" w:rsidR="000D5A2D" w:rsidRPr="00346DF9" w:rsidRDefault="000D5A2D" w:rsidP="00B63629">
            <w:pPr>
              <w:widowControl w:val="0"/>
              <w:jc w:val="center"/>
              <w:rPr>
                <w:rFonts w:ascii="Times New Roman" w:eastAsia="Calibri" w:hAnsi="Times New Roman" w:cs="Times New Roman"/>
                <w:i/>
                <w:sz w:val="24"/>
                <w:szCs w:val="24"/>
              </w:rPr>
            </w:pPr>
            <w:r w:rsidRPr="00346DF9">
              <w:rPr>
                <w:rFonts w:ascii="Times New Roman" w:eastAsia="Calibri" w:hAnsi="Times New Roman" w:cs="Times New Roman"/>
                <w:i/>
                <w:sz w:val="24"/>
                <w:szCs w:val="24"/>
              </w:rPr>
              <w:t>2</w:t>
            </w:r>
          </w:p>
        </w:tc>
        <w:tc>
          <w:tcPr>
            <w:tcW w:w="2502" w:type="pct"/>
            <w:tcBorders>
              <w:top w:val="single" w:sz="4" w:space="0" w:color="auto"/>
              <w:left w:val="single" w:sz="4" w:space="0" w:color="auto"/>
              <w:bottom w:val="single" w:sz="4" w:space="0" w:color="auto"/>
              <w:right w:val="single" w:sz="4" w:space="0" w:color="auto"/>
            </w:tcBorders>
          </w:tcPr>
          <w:p w14:paraId="01EF016F" w14:textId="77777777" w:rsidR="000D5A2D" w:rsidRPr="00346DF9" w:rsidRDefault="000D5A2D" w:rsidP="00B63629">
            <w:pPr>
              <w:widowControl w:val="0"/>
              <w:jc w:val="center"/>
              <w:rPr>
                <w:rFonts w:ascii="Times New Roman" w:eastAsia="Calibri" w:hAnsi="Times New Roman" w:cs="Times New Roman"/>
                <w:i/>
                <w:sz w:val="24"/>
                <w:szCs w:val="24"/>
              </w:rPr>
            </w:pPr>
            <w:r w:rsidRPr="00346DF9">
              <w:rPr>
                <w:rFonts w:ascii="Times New Roman" w:eastAsia="Calibri" w:hAnsi="Times New Roman" w:cs="Times New Roman"/>
                <w:i/>
                <w:sz w:val="24"/>
                <w:szCs w:val="24"/>
              </w:rPr>
              <w:t>3</w:t>
            </w:r>
          </w:p>
        </w:tc>
        <w:tc>
          <w:tcPr>
            <w:tcW w:w="1072" w:type="pct"/>
            <w:tcBorders>
              <w:top w:val="single" w:sz="4" w:space="0" w:color="auto"/>
              <w:left w:val="single" w:sz="4" w:space="0" w:color="auto"/>
              <w:bottom w:val="single" w:sz="4" w:space="0" w:color="auto"/>
              <w:right w:val="single" w:sz="4" w:space="0" w:color="auto"/>
            </w:tcBorders>
          </w:tcPr>
          <w:p w14:paraId="4916B4E6" w14:textId="77777777" w:rsidR="000D5A2D" w:rsidRPr="00346DF9" w:rsidRDefault="000D5A2D" w:rsidP="00B63629">
            <w:pPr>
              <w:widowControl w:val="0"/>
              <w:jc w:val="center"/>
              <w:rPr>
                <w:rFonts w:ascii="Times New Roman" w:eastAsia="Calibri" w:hAnsi="Times New Roman" w:cs="Times New Roman"/>
                <w:i/>
                <w:sz w:val="24"/>
                <w:szCs w:val="24"/>
              </w:rPr>
            </w:pPr>
            <w:r w:rsidRPr="00346DF9">
              <w:rPr>
                <w:rFonts w:ascii="Times New Roman" w:eastAsia="Calibri" w:hAnsi="Times New Roman" w:cs="Times New Roman"/>
                <w:i/>
                <w:sz w:val="24"/>
                <w:szCs w:val="24"/>
              </w:rPr>
              <w:t>4</w:t>
            </w:r>
          </w:p>
        </w:tc>
      </w:tr>
      <w:tr w:rsidR="000D5A2D" w:rsidRPr="00346DF9" w14:paraId="583FC2C3" w14:textId="77777777" w:rsidTr="709F5CA8">
        <w:trPr>
          <w:trHeight w:val="228"/>
        </w:trPr>
        <w:tc>
          <w:tcPr>
            <w:tcW w:w="283" w:type="pct"/>
            <w:tcBorders>
              <w:top w:val="single" w:sz="4" w:space="0" w:color="auto"/>
              <w:left w:val="single" w:sz="4" w:space="0" w:color="auto"/>
              <w:bottom w:val="single" w:sz="4" w:space="0" w:color="auto"/>
              <w:right w:val="single" w:sz="4" w:space="0" w:color="auto"/>
            </w:tcBorders>
          </w:tcPr>
          <w:p w14:paraId="724EF4C5" w14:textId="77777777" w:rsidR="000D5A2D" w:rsidRPr="00346DF9" w:rsidRDefault="000D5A2D" w:rsidP="00B63629">
            <w:pPr>
              <w:widowControl w:val="0"/>
              <w:jc w:val="both"/>
              <w:rPr>
                <w:rFonts w:ascii="Times New Roman" w:eastAsia="Calibri" w:hAnsi="Times New Roman" w:cs="Times New Roman"/>
                <w:sz w:val="24"/>
                <w:szCs w:val="24"/>
              </w:rPr>
            </w:pPr>
            <w:r w:rsidRPr="00346DF9">
              <w:rPr>
                <w:rFonts w:ascii="Times New Roman" w:hAnsi="Times New Roman" w:cs="Times New Roman"/>
                <w:b/>
                <w:sz w:val="24"/>
                <w:szCs w:val="24"/>
              </w:rPr>
              <w:lastRenderedPageBreak/>
              <w:t>1.</w:t>
            </w:r>
          </w:p>
        </w:tc>
        <w:tc>
          <w:tcPr>
            <w:tcW w:w="1143" w:type="pct"/>
            <w:tcBorders>
              <w:top w:val="single" w:sz="4" w:space="0" w:color="auto"/>
              <w:left w:val="single" w:sz="4" w:space="0" w:color="auto"/>
              <w:bottom w:val="single" w:sz="4" w:space="0" w:color="auto"/>
              <w:right w:val="single" w:sz="4" w:space="0" w:color="auto"/>
            </w:tcBorders>
          </w:tcPr>
          <w:p w14:paraId="1D36020E" w14:textId="77777777" w:rsidR="000D5A2D" w:rsidRPr="00346DF9" w:rsidRDefault="000D5A2D" w:rsidP="00B63629">
            <w:pPr>
              <w:widowControl w:val="0"/>
              <w:rPr>
                <w:rFonts w:ascii="Times New Roman" w:hAnsi="Times New Roman" w:cs="Times New Roman"/>
                <w:iCs/>
                <w:sz w:val="24"/>
                <w:szCs w:val="24"/>
                <w:vertAlign w:val="subscript"/>
              </w:rPr>
            </w:pPr>
            <w:r w:rsidRPr="00346DF9">
              <w:rPr>
                <w:rFonts w:ascii="Times New Roman" w:hAnsi="Times New Roman" w:cs="Times New Roman"/>
                <w:iCs/>
                <w:sz w:val="24"/>
                <w:szCs w:val="24"/>
              </w:rPr>
              <w:t>P</w:t>
            </w:r>
            <w:r w:rsidRPr="00346DF9">
              <w:rPr>
                <w:rFonts w:ascii="Times New Roman" w:hAnsi="Times New Roman" w:cs="Times New Roman"/>
                <w:iCs/>
                <w:sz w:val="24"/>
                <w:szCs w:val="24"/>
                <w:vertAlign w:val="subscript"/>
              </w:rPr>
              <w:t>1</w:t>
            </w:r>
          </w:p>
          <w:p w14:paraId="5A111F94" w14:textId="77777777" w:rsidR="000E6243" w:rsidRPr="00346DF9" w:rsidRDefault="000E6243" w:rsidP="00B63629">
            <w:pPr>
              <w:widowControl w:val="0"/>
              <w:rPr>
                <w:rFonts w:ascii="Times New Roman" w:eastAsia="Calibri" w:hAnsi="Times New Roman" w:cs="Times New Roman"/>
                <w:iCs/>
                <w:sz w:val="24"/>
                <w:szCs w:val="24"/>
              </w:rPr>
            </w:pPr>
          </w:p>
        </w:tc>
        <w:tc>
          <w:tcPr>
            <w:tcW w:w="2502" w:type="pct"/>
            <w:tcBorders>
              <w:top w:val="single" w:sz="4" w:space="0" w:color="auto"/>
              <w:left w:val="single" w:sz="4" w:space="0" w:color="auto"/>
              <w:bottom w:val="single" w:sz="4" w:space="0" w:color="auto"/>
              <w:right w:val="single" w:sz="4" w:space="0" w:color="auto"/>
            </w:tcBorders>
          </w:tcPr>
          <w:p w14:paraId="5DF54DE6" w14:textId="38363394" w:rsidR="000D5A2D" w:rsidRPr="00346DF9" w:rsidRDefault="0BC356B9" w:rsidP="00525916">
            <w:pPr>
              <w:tabs>
                <w:tab w:val="left" w:pos="540"/>
              </w:tabs>
              <w:spacing w:after="0" w:line="240" w:lineRule="auto"/>
              <w:jc w:val="both"/>
              <w:rPr>
                <w:rFonts w:ascii="Times New Roman" w:hAnsi="Times New Roman" w:cs="Times New Roman"/>
                <w:sz w:val="24"/>
                <w:szCs w:val="24"/>
              </w:rPr>
            </w:pPr>
            <w:r w:rsidRPr="709F5CA8">
              <w:rPr>
                <w:rFonts w:ascii="Times New Roman" w:hAnsi="Times New Roman" w:cs="Times New Roman"/>
                <w:sz w:val="24"/>
                <w:szCs w:val="24"/>
              </w:rPr>
              <w:t xml:space="preserve">Tiekėjo siūlomo </w:t>
            </w:r>
            <w:r w:rsidRPr="709F5CA8">
              <w:rPr>
                <w:rFonts w:ascii="Times New Roman" w:hAnsi="Times New Roman" w:cs="Times New Roman"/>
                <w:b/>
                <w:bCs/>
                <w:sz w:val="24"/>
                <w:szCs w:val="24"/>
              </w:rPr>
              <w:t>audito grupės vadovo</w:t>
            </w:r>
            <w:r w:rsidRPr="709F5CA8">
              <w:rPr>
                <w:rFonts w:ascii="Times New Roman" w:hAnsi="Times New Roman" w:cs="Times New Roman"/>
                <w:sz w:val="24"/>
                <w:szCs w:val="24"/>
              </w:rPr>
              <w:t xml:space="preserve"> per pastaruosius 3 (trejus) metus </w:t>
            </w:r>
            <w:r w:rsidRPr="709F5CA8">
              <w:rPr>
                <w:rFonts w:ascii="Times New Roman" w:hAnsi="Times New Roman" w:cs="Times New Roman"/>
                <w:sz w:val="24"/>
                <w:szCs w:val="24"/>
                <w:lang w:eastAsia="en-US"/>
              </w:rPr>
              <w:t xml:space="preserve">iki pasiūlymų pateikimo termino pabaigos </w:t>
            </w:r>
            <w:r w:rsidRPr="709F5CA8">
              <w:rPr>
                <w:rFonts w:ascii="Times New Roman" w:hAnsi="Times New Roman" w:cs="Times New Roman"/>
                <w:sz w:val="24"/>
                <w:szCs w:val="24"/>
              </w:rPr>
              <w:t xml:space="preserve">įvykdyti </w:t>
            </w:r>
            <w:r w:rsidRPr="709F5CA8">
              <w:rPr>
                <w:rFonts w:ascii="Times New Roman" w:hAnsi="Times New Roman" w:cs="Times New Roman"/>
                <w:sz w:val="24"/>
                <w:szCs w:val="24"/>
                <w:lang w:eastAsia="en-US"/>
              </w:rPr>
              <w:t xml:space="preserve">finansinės atskaitomybės rinkinių, </w:t>
            </w:r>
            <w:r w:rsidRPr="709F5CA8">
              <w:rPr>
                <w:rFonts w:ascii="Times New Roman" w:hAnsi="Times New Roman" w:cs="Times New Roman"/>
                <w:sz w:val="24"/>
                <w:szCs w:val="24"/>
              </w:rPr>
              <w:t xml:space="preserve">parengtų pagal Tarptautinius apskaitos standartus (TFAS), </w:t>
            </w:r>
            <w:r w:rsidRPr="709F5CA8">
              <w:rPr>
                <w:rFonts w:ascii="Times New Roman" w:hAnsi="Times New Roman" w:cs="Times New Roman"/>
                <w:sz w:val="24"/>
                <w:szCs w:val="24"/>
                <w:lang w:eastAsia="en-US"/>
              </w:rPr>
              <w:t xml:space="preserve">priimtus taikyti Europos Sąjungoje, </w:t>
            </w:r>
            <w:r w:rsidRPr="709F5CA8">
              <w:rPr>
                <w:rFonts w:ascii="Times New Roman" w:hAnsi="Times New Roman" w:cs="Times New Roman"/>
                <w:sz w:val="24"/>
                <w:szCs w:val="24"/>
              </w:rPr>
              <w:t xml:space="preserve">auditai </w:t>
            </w:r>
            <w:r w:rsidR="0082660D" w:rsidRPr="709F5CA8">
              <w:rPr>
                <w:rFonts w:ascii="Times New Roman" w:hAnsi="Times New Roman" w:cs="Times New Roman"/>
                <w:sz w:val="24"/>
                <w:szCs w:val="24"/>
              </w:rPr>
              <w:t>viešojo intereso</w:t>
            </w:r>
            <w:r w:rsidR="00921520" w:rsidRPr="709F5CA8">
              <w:rPr>
                <w:rFonts w:ascii="Times New Roman" w:hAnsi="Times New Roman" w:cs="Times New Roman"/>
                <w:sz w:val="24"/>
                <w:szCs w:val="24"/>
              </w:rPr>
              <w:t>**</w:t>
            </w:r>
            <w:r w:rsidR="0082660D" w:rsidRPr="709F5CA8">
              <w:rPr>
                <w:rFonts w:ascii="Times New Roman" w:hAnsi="Times New Roman" w:cs="Times New Roman"/>
                <w:sz w:val="24"/>
                <w:szCs w:val="24"/>
              </w:rPr>
              <w:t xml:space="preserve"> </w:t>
            </w:r>
            <w:r w:rsidRPr="709F5CA8">
              <w:rPr>
                <w:rFonts w:ascii="Times New Roman" w:hAnsi="Times New Roman" w:cs="Times New Roman"/>
                <w:b/>
                <w:bCs/>
                <w:sz w:val="24"/>
                <w:szCs w:val="24"/>
              </w:rPr>
              <w:t>įmonėje</w:t>
            </w:r>
            <w:r w:rsidRPr="709F5CA8">
              <w:rPr>
                <w:rFonts w:ascii="Times New Roman" w:hAnsi="Times New Roman" w:cs="Times New Roman"/>
                <w:sz w:val="24"/>
                <w:szCs w:val="24"/>
              </w:rPr>
              <w:t>, kuri atitinka didelės įmonės apibrėžimą</w:t>
            </w:r>
            <w:r w:rsidR="6AC70C54" w:rsidRPr="709F5CA8">
              <w:rPr>
                <w:rFonts w:ascii="Times New Roman" w:hAnsi="Times New Roman" w:cs="Times New Roman"/>
              </w:rPr>
              <w:t xml:space="preserve"> </w:t>
            </w:r>
            <w:r w:rsidRPr="709F5CA8">
              <w:rPr>
                <w:rFonts w:ascii="Times New Roman" w:hAnsi="Times New Roman" w:cs="Times New Roman"/>
                <w:sz w:val="24"/>
                <w:szCs w:val="24"/>
              </w:rPr>
              <w:t>*</w:t>
            </w:r>
            <w:r w:rsidR="2FCE8622" w:rsidRPr="709F5CA8">
              <w:rPr>
                <w:rFonts w:ascii="Times New Roman" w:hAnsi="Times New Roman" w:cs="Times New Roman"/>
                <w:sz w:val="24"/>
                <w:szCs w:val="24"/>
              </w:rPr>
              <w:t>, skaičius (vnt.)</w:t>
            </w:r>
            <w:r w:rsidRPr="709F5CA8">
              <w:rPr>
                <w:rFonts w:ascii="Times New Roman" w:hAnsi="Times New Roman" w:cs="Times New Roman"/>
                <w:sz w:val="24"/>
                <w:szCs w:val="24"/>
              </w:rPr>
              <w:t>.</w:t>
            </w:r>
          </w:p>
        </w:tc>
        <w:tc>
          <w:tcPr>
            <w:tcW w:w="1072" w:type="pct"/>
            <w:tcBorders>
              <w:top w:val="single" w:sz="4" w:space="0" w:color="auto"/>
              <w:left w:val="single" w:sz="4" w:space="0" w:color="auto"/>
              <w:bottom w:val="single" w:sz="4" w:space="0" w:color="auto"/>
              <w:right w:val="single" w:sz="4" w:space="0" w:color="auto"/>
            </w:tcBorders>
          </w:tcPr>
          <w:p w14:paraId="26BA684B" w14:textId="77777777" w:rsidR="000D5A2D" w:rsidRPr="00346DF9" w:rsidRDefault="000D5A2D" w:rsidP="00B63629">
            <w:pPr>
              <w:jc w:val="center"/>
              <w:rPr>
                <w:rFonts w:ascii="Times New Roman" w:eastAsia="Calibri" w:hAnsi="Times New Roman" w:cs="Times New Roman"/>
                <w:i/>
                <w:iCs/>
                <w:sz w:val="24"/>
                <w:szCs w:val="24"/>
              </w:rPr>
            </w:pPr>
            <w:r w:rsidRPr="00346DF9">
              <w:rPr>
                <w:rFonts w:ascii="Times New Roman" w:eastAsia="Calibri" w:hAnsi="Times New Roman" w:cs="Times New Roman"/>
                <w:i/>
                <w:iCs/>
                <w:sz w:val="24"/>
                <w:szCs w:val="24"/>
              </w:rPr>
              <w:t>(nurodomas audito/sutarčių skaičius)</w:t>
            </w:r>
          </w:p>
        </w:tc>
      </w:tr>
      <w:tr w:rsidR="000D5A2D" w:rsidRPr="00346DF9" w14:paraId="4846D9D0" w14:textId="77777777" w:rsidTr="709F5CA8">
        <w:trPr>
          <w:trHeight w:val="228"/>
        </w:trPr>
        <w:tc>
          <w:tcPr>
            <w:tcW w:w="283" w:type="pct"/>
            <w:tcBorders>
              <w:top w:val="single" w:sz="4" w:space="0" w:color="auto"/>
              <w:left w:val="single" w:sz="4" w:space="0" w:color="auto"/>
              <w:bottom w:val="single" w:sz="4" w:space="0" w:color="auto"/>
              <w:right w:val="single" w:sz="4" w:space="0" w:color="auto"/>
            </w:tcBorders>
          </w:tcPr>
          <w:p w14:paraId="211F918D" w14:textId="77777777" w:rsidR="000D5A2D" w:rsidRPr="00346DF9" w:rsidRDefault="000D5A2D" w:rsidP="00B63629">
            <w:pPr>
              <w:widowControl w:val="0"/>
              <w:jc w:val="both"/>
              <w:rPr>
                <w:rFonts w:ascii="Times New Roman" w:hAnsi="Times New Roman" w:cs="Times New Roman"/>
                <w:b/>
                <w:sz w:val="24"/>
                <w:szCs w:val="24"/>
              </w:rPr>
            </w:pPr>
            <w:r w:rsidRPr="00346DF9">
              <w:rPr>
                <w:rFonts w:ascii="Times New Roman" w:hAnsi="Times New Roman" w:cs="Times New Roman"/>
                <w:b/>
                <w:sz w:val="24"/>
                <w:szCs w:val="24"/>
              </w:rPr>
              <w:t>2.</w:t>
            </w:r>
          </w:p>
        </w:tc>
        <w:tc>
          <w:tcPr>
            <w:tcW w:w="1143" w:type="pct"/>
            <w:tcBorders>
              <w:top w:val="single" w:sz="4" w:space="0" w:color="auto"/>
              <w:left w:val="single" w:sz="4" w:space="0" w:color="auto"/>
              <w:bottom w:val="single" w:sz="4" w:space="0" w:color="auto"/>
              <w:right w:val="single" w:sz="4" w:space="0" w:color="auto"/>
            </w:tcBorders>
          </w:tcPr>
          <w:p w14:paraId="531F987A" w14:textId="77777777" w:rsidR="000D5A2D" w:rsidRPr="00346DF9" w:rsidRDefault="000D5A2D" w:rsidP="00B63629">
            <w:pPr>
              <w:widowControl w:val="0"/>
              <w:rPr>
                <w:rFonts w:ascii="Times New Roman" w:hAnsi="Times New Roman" w:cs="Times New Roman"/>
                <w:iCs/>
                <w:sz w:val="24"/>
                <w:szCs w:val="24"/>
              </w:rPr>
            </w:pPr>
            <w:r w:rsidRPr="00346DF9">
              <w:rPr>
                <w:rFonts w:ascii="Times New Roman" w:hAnsi="Times New Roman" w:cs="Times New Roman"/>
                <w:iCs/>
                <w:sz w:val="24"/>
                <w:szCs w:val="24"/>
              </w:rPr>
              <w:t>P</w:t>
            </w:r>
            <w:r w:rsidRPr="00346DF9">
              <w:rPr>
                <w:rFonts w:ascii="Times New Roman" w:hAnsi="Times New Roman" w:cs="Times New Roman"/>
                <w:iCs/>
                <w:sz w:val="24"/>
                <w:szCs w:val="24"/>
                <w:vertAlign w:val="subscript"/>
              </w:rPr>
              <w:t>2</w:t>
            </w:r>
          </w:p>
        </w:tc>
        <w:tc>
          <w:tcPr>
            <w:tcW w:w="2502" w:type="pct"/>
            <w:tcBorders>
              <w:top w:val="single" w:sz="4" w:space="0" w:color="auto"/>
              <w:left w:val="single" w:sz="4" w:space="0" w:color="auto"/>
              <w:bottom w:val="single" w:sz="4" w:space="0" w:color="auto"/>
              <w:right w:val="single" w:sz="4" w:space="0" w:color="auto"/>
            </w:tcBorders>
          </w:tcPr>
          <w:p w14:paraId="7E295A61" w14:textId="7A62E604" w:rsidR="000D5A2D" w:rsidRPr="00346DF9" w:rsidRDefault="03876792" w:rsidP="007020B5">
            <w:pPr>
              <w:tabs>
                <w:tab w:val="left" w:pos="540"/>
              </w:tabs>
              <w:spacing w:after="0" w:line="240" w:lineRule="auto"/>
              <w:jc w:val="both"/>
              <w:rPr>
                <w:rFonts w:ascii="Times New Roman" w:hAnsi="Times New Roman" w:cs="Times New Roman"/>
                <w:sz w:val="24"/>
                <w:szCs w:val="24"/>
              </w:rPr>
            </w:pPr>
            <w:r w:rsidRPr="709F5CA8">
              <w:rPr>
                <w:rFonts w:ascii="Times New Roman" w:hAnsi="Times New Roman" w:cs="Times New Roman"/>
                <w:sz w:val="24"/>
                <w:szCs w:val="24"/>
              </w:rPr>
              <w:t xml:space="preserve">Tiekėjo siūlomo </w:t>
            </w:r>
            <w:r w:rsidRPr="709F5CA8">
              <w:rPr>
                <w:rFonts w:ascii="Times New Roman" w:hAnsi="Times New Roman" w:cs="Times New Roman"/>
                <w:b/>
                <w:bCs/>
                <w:sz w:val="24"/>
                <w:szCs w:val="24"/>
              </w:rPr>
              <w:t>auditoriaus</w:t>
            </w:r>
            <w:r w:rsidRPr="709F5CA8">
              <w:rPr>
                <w:rFonts w:ascii="Times New Roman" w:hAnsi="Times New Roman" w:cs="Times New Roman"/>
                <w:sz w:val="24"/>
                <w:szCs w:val="24"/>
              </w:rPr>
              <w:t xml:space="preserve"> per pastaruosius 3 (trejus) metus </w:t>
            </w:r>
            <w:r w:rsidRPr="709F5CA8">
              <w:rPr>
                <w:rFonts w:ascii="Times New Roman" w:hAnsi="Times New Roman" w:cs="Times New Roman"/>
                <w:sz w:val="24"/>
                <w:szCs w:val="24"/>
                <w:lang w:eastAsia="en-US"/>
              </w:rPr>
              <w:t xml:space="preserve">iki pasiūlymų pateikimo termino pabaigos </w:t>
            </w:r>
            <w:r w:rsidRPr="709F5CA8">
              <w:rPr>
                <w:rFonts w:ascii="Times New Roman" w:hAnsi="Times New Roman" w:cs="Times New Roman"/>
                <w:sz w:val="24"/>
                <w:szCs w:val="24"/>
              </w:rPr>
              <w:t xml:space="preserve">įvykdyti </w:t>
            </w:r>
            <w:r w:rsidRPr="709F5CA8">
              <w:rPr>
                <w:rFonts w:ascii="Times New Roman" w:hAnsi="Times New Roman" w:cs="Times New Roman"/>
                <w:sz w:val="24"/>
                <w:szCs w:val="24"/>
                <w:lang w:eastAsia="en-US"/>
              </w:rPr>
              <w:t xml:space="preserve">finansinės atskaitomybės rinkinių, </w:t>
            </w:r>
            <w:r w:rsidRPr="709F5CA8">
              <w:rPr>
                <w:rFonts w:ascii="Times New Roman" w:hAnsi="Times New Roman" w:cs="Times New Roman"/>
                <w:sz w:val="24"/>
                <w:szCs w:val="24"/>
              </w:rPr>
              <w:t xml:space="preserve">parengtų pagal Tarptautinius apskaitos standartus (TFAS), </w:t>
            </w:r>
            <w:r w:rsidRPr="709F5CA8">
              <w:rPr>
                <w:rFonts w:ascii="Times New Roman" w:hAnsi="Times New Roman" w:cs="Times New Roman"/>
                <w:sz w:val="24"/>
                <w:szCs w:val="24"/>
                <w:lang w:eastAsia="en-US"/>
              </w:rPr>
              <w:t xml:space="preserve">priimtus taikyti Europos Sąjungoje, </w:t>
            </w:r>
            <w:r w:rsidRPr="709F5CA8">
              <w:rPr>
                <w:rFonts w:ascii="Times New Roman" w:hAnsi="Times New Roman" w:cs="Times New Roman"/>
                <w:sz w:val="24"/>
                <w:szCs w:val="24"/>
              </w:rPr>
              <w:t xml:space="preserve">auditai </w:t>
            </w:r>
            <w:r w:rsidR="0082660D" w:rsidRPr="709F5CA8">
              <w:rPr>
                <w:rFonts w:ascii="Times New Roman" w:hAnsi="Times New Roman" w:cs="Times New Roman"/>
                <w:sz w:val="24"/>
                <w:szCs w:val="24"/>
              </w:rPr>
              <w:t>viešojo intereso</w:t>
            </w:r>
            <w:r w:rsidR="00921520" w:rsidRPr="709F5CA8">
              <w:rPr>
                <w:rFonts w:ascii="Times New Roman" w:hAnsi="Times New Roman" w:cs="Times New Roman"/>
                <w:sz w:val="24"/>
                <w:szCs w:val="24"/>
              </w:rPr>
              <w:t>**</w:t>
            </w:r>
            <w:r w:rsidR="0082660D" w:rsidRPr="709F5CA8">
              <w:rPr>
                <w:rFonts w:ascii="Times New Roman" w:hAnsi="Times New Roman" w:cs="Times New Roman"/>
                <w:sz w:val="24"/>
                <w:szCs w:val="24"/>
              </w:rPr>
              <w:t xml:space="preserve"> </w:t>
            </w:r>
            <w:r w:rsidRPr="709F5CA8">
              <w:rPr>
                <w:rFonts w:ascii="Times New Roman" w:hAnsi="Times New Roman" w:cs="Times New Roman"/>
                <w:b/>
                <w:bCs/>
                <w:sz w:val="24"/>
                <w:szCs w:val="24"/>
              </w:rPr>
              <w:t>įmonėje</w:t>
            </w:r>
            <w:r w:rsidRPr="709F5CA8">
              <w:rPr>
                <w:rFonts w:ascii="Times New Roman" w:hAnsi="Times New Roman" w:cs="Times New Roman"/>
                <w:sz w:val="24"/>
                <w:szCs w:val="24"/>
              </w:rPr>
              <w:t>, kuri atitinka didelės įmonės apibrėžimą</w:t>
            </w:r>
            <w:r w:rsidR="6AC70C54" w:rsidRPr="709F5CA8">
              <w:rPr>
                <w:rFonts w:ascii="Times New Roman" w:hAnsi="Times New Roman" w:cs="Times New Roman"/>
              </w:rPr>
              <w:t xml:space="preserve"> </w:t>
            </w:r>
            <w:r w:rsidRPr="709F5CA8">
              <w:rPr>
                <w:rFonts w:ascii="Times New Roman" w:hAnsi="Times New Roman" w:cs="Times New Roman"/>
                <w:sz w:val="24"/>
                <w:szCs w:val="24"/>
              </w:rPr>
              <w:t>*</w:t>
            </w:r>
            <w:r w:rsidR="30ECDEFE" w:rsidRPr="709F5CA8">
              <w:rPr>
                <w:rFonts w:ascii="Times New Roman" w:hAnsi="Times New Roman" w:cs="Times New Roman"/>
                <w:sz w:val="24"/>
                <w:szCs w:val="24"/>
              </w:rPr>
              <w:t>, skaičius (vnt.)</w:t>
            </w:r>
            <w:r w:rsidRPr="709F5CA8">
              <w:rPr>
                <w:rFonts w:ascii="Times New Roman" w:hAnsi="Times New Roman" w:cs="Times New Roman"/>
                <w:sz w:val="24"/>
                <w:szCs w:val="24"/>
              </w:rPr>
              <w:t>.</w:t>
            </w:r>
          </w:p>
        </w:tc>
        <w:tc>
          <w:tcPr>
            <w:tcW w:w="1072" w:type="pct"/>
            <w:tcBorders>
              <w:top w:val="single" w:sz="4" w:space="0" w:color="auto"/>
              <w:left w:val="single" w:sz="4" w:space="0" w:color="auto"/>
              <w:bottom w:val="single" w:sz="4" w:space="0" w:color="auto"/>
              <w:right w:val="single" w:sz="4" w:space="0" w:color="auto"/>
            </w:tcBorders>
          </w:tcPr>
          <w:p w14:paraId="137D482E" w14:textId="77777777" w:rsidR="000D5A2D" w:rsidRPr="00346DF9" w:rsidRDefault="000D5A2D" w:rsidP="00B63629">
            <w:pPr>
              <w:jc w:val="center"/>
              <w:rPr>
                <w:rFonts w:ascii="Times New Roman" w:eastAsia="Calibri" w:hAnsi="Times New Roman" w:cs="Times New Roman"/>
                <w:i/>
                <w:iCs/>
                <w:sz w:val="24"/>
                <w:szCs w:val="24"/>
              </w:rPr>
            </w:pPr>
            <w:r w:rsidRPr="00346DF9">
              <w:rPr>
                <w:rFonts w:ascii="Times New Roman" w:eastAsia="Calibri" w:hAnsi="Times New Roman" w:cs="Times New Roman"/>
                <w:i/>
                <w:iCs/>
                <w:sz w:val="24"/>
                <w:szCs w:val="24"/>
              </w:rPr>
              <w:t>(nurodomas audito/patikros ataskaitos/sutarčių skaičius)</w:t>
            </w:r>
          </w:p>
        </w:tc>
      </w:tr>
    </w:tbl>
    <w:p w14:paraId="4850D256" w14:textId="0A27521D" w:rsidR="000D5A2D" w:rsidRPr="00346DF9" w:rsidRDefault="000D5A2D" w:rsidP="00EE30BA">
      <w:pPr>
        <w:pStyle w:val="FootnoteText"/>
        <w:spacing w:after="0" w:line="240" w:lineRule="auto"/>
        <w:jc w:val="both"/>
        <w:rPr>
          <w:rFonts w:ascii="Times New Roman" w:hAnsi="Times New Roman" w:cs="Times New Roman"/>
          <w:i/>
        </w:rPr>
      </w:pPr>
      <w:r w:rsidRPr="00346DF9">
        <w:rPr>
          <w:rFonts w:ascii="Times New Roman" w:hAnsi="Times New Roman" w:cs="Times New Roman"/>
          <w:i/>
        </w:rPr>
        <w:t>* Didelė įmonė – įmonė, kurios ne mažiau kaip 2 (du) rodikliai iš žemiau išvardintų paskutinę finansinių metų dieną yra lygus ir/arba viršija šiuos dydžius:</w:t>
      </w:r>
    </w:p>
    <w:p w14:paraId="5FA1FB9E" w14:textId="5CEEE0CD" w:rsidR="000D5A2D" w:rsidRPr="00346DF9" w:rsidRDefault="000D5A2D" w:rsidP="709F5CA8">
      <w:pPr>
        <w:pStyle w:val="FootnoteText"/>
        <w:spacing w:after="0" w:line="240" w:lineRule="auto"/>
        <w:jc w:val="both"/>
        <w:rPr>
          <w:rFonts w:ascii="Times New Roman" w:hAnsi="Times New Roman" w:cs="Times New Roman"/>
          <w:i/>
          <w:iCs/>
        </w:rPr>
      </w:pPr>
      <w:r w:rsidRPr="709F5CA8">
        <w:rPr>
          <w:rFonts w:ascii="Times New Roman" w:hAnsi="Times New Roman" w:cs="Times New Roman"/>
          <w:i/>
          <w:iCs/>
        </w:rPr>
        <w:t xml:space="preserve">Balanse nurodyto turto vertė – </w:t>
      </w:r>
      <w:r w:rsidR="0048330E" w:rsidRPr="709F5CA8">
        <w:rPr>
          <w:rFonts w:ascii="Times New Roman" w:hAnsi="Times New Roman" w:cs="Times New Roman"/>
          <w:i/>
          <w:iCs/>
        </w:rPr>
        <w:t>25</w:t>
      </w:r>
      <w:r w:rsidRPr="709F5CA8">
        <w:rPr>
          <w:rFonts w:ascii="Times New Roman" w:hAnsi="Times New Roman" w:cs="Times New Roman"/>
          <w:i/>
          <w:iCs/>
        </w:rPr>
        <w:t>.000.000 eurų.</w:t>
      </w:r>
    </w:p>
    <w:p w14:paraId="643EB616" w14:textId="2763F9FD" w:rsidR="000D5A2D" w:rsidRPr="00346DF9" w:rsidRDefault="000D5A2D" w:rsidP="709F5CA8">
      <w:pPr>
        <w:pStyle w:val="FootnoteText"/>
        <w:spacing w:after="0" w:line="240" w:lineRule="auto"/>
        <w:jc w:val="both"/>
        <w:rPr>
          <w:rFonts w:ascii="Times New Roman" w:hAnsi="Times New Roman" w:cs="Times New Roman"/>
          <w:i/>
          <w:iCs/>
        </w:rPr>
      </w:pPr>
      <w:r w:rsidRPr="709F5CA8">
        <w:rPr>
          <w:rFonts w:ascii="Times New Roman" w:hAnsi="Times New Roman" w:cs="Times New Roman"/>
          <w:i/>
          <w:iCs/>
        </w:rPr>
        <w:t xml:space="preserve">Pardavimo grynosios pajamos per ataskaitinius finansinius metus – </w:t>
      </w:r>
      <w:r w:rsidR="0048330E" w:rsidRPr="709F5CA8">
        <w:rPr>
          <w:rFonts w:ascii="Times New Roman" w:hAnsi="Times New Roman" w:cs="Times New Roman"/>
          <w:i/>
          <w:iCs/>
        </w:rPr>
        <w:t>50</w:t>
      </w:r>
      <w:r w:rsidRPr="709F5CA8">
        <w:rPr>
          <w:rFonts w:ascii="Times New Roman" w:hAnsi="Times New Roman" w:cs="Times New Roman"/>
          <w:i/>
          <w:iCs/>
        </w:rPr>
        <w:t>.000.000 eurų.</w:t>
      </w:r>
    </w:p>
    <w:p w14:paraId="54DC5417" w14:textId="77777777" w:rsidR="000D5A2D" w:rsidRDefault="000D5A2D" w:rsidP="00EE30BA">
      <w:pPr>
        <w:pStyle w:val="FootnoteText"/>
        <w:spacing w:after="0" w:line="240" w:lineRule="auto"/>
        <w:jc w:val="both"/>
        <w:rPr>
          <w:rFonts w:ascii="Times New Roman" w:hAnsi="Times New Roman" w:cs="Times New Roman"/>
          <w:i/>
        </w:rPr>
      </w:pPr>
      <w:r w:rsidRPr="00346DF9">
        <w:rPr>
          <w:rFonts w:ascii="Times New Roman" w:hAnsi="Times New Roman" w:cs="Times New Roman"/>
          <w:i/>
        </w:rPr>
        <w:t>Vidutinis metinis darbuotojų skaičius pagal sąrašą per ataskaitinius finansinius metus – 250 darbuotojų.</w:t>
      </w:r>
    </w:p>
    <w:p w14:paraId="1A581EF1" w14:textId="1AA9869E" w:rsidR="00921520" w:rsidRPr="00346DF9" w:rsidRDefault="00921520" w:rsidP="00EE30BA">
      <w:pPr>
        <w:pStyle w:val="FootnoteText"/>
        <w:spacing w:after="0" w:line="240" w:lineRule="auto"/>
        <w:jc w:val="both"/>
        <w:rPr>
          <w:rFonts w:ascii="Times New Roman" w:hAnsi="Times New Roman" w:cs="Times New Roman"/>
          <w:i/>
        </w:rPr>
      </w:pPr>
      <w:r w:rsidRPr="00921520">
        <w:rPr>
          <w:rFonts w:ascii="Times New Roman" w:hAnsi="Times New Roman" w:cs="Times New Roman"/>
          <w:i/>
        </w:rPr>
        <w:t xml:space="preserve">** Viešojo intereso įmonė – įmonė įtraukta į Audito, apskaitos, turto vertinimo ir nemokumo valdymo tarnybos </w:t>
      </w:r>
      <w:r w:rsidR="006829F6">
        <w:rPr>
          <w:rFonts w:ascii="Times New Roman" w:hAnsi="Times New Roman" w:cs="Times New Roman"/>
          <w:i/>
        </w:rPr>
        <w:t xml:space="preserve">prie </w:t>
      </w:r>
      <w:r w:rsidR="006829F6" w:rsidRPr="006829F6">
        <w:rPr>
          <w:rFonts w:ascii="Times New Roman" w:hAnsi="Times New Roman" w:cs="Times New Roman"/>
          <w:i/>
        </w:rPr>
        <w:t xml:space="preserve">Lietuvos Respublikos finansų ministerijos </w:t>
      </w:r>
      <w:r w:rsidRPr="00921520">
        <w:rPr>
          <w:rFonts w:ascii="Times New Roman" w:hAnsi="Times New Roman" w:cs="Times New Roman"/>
          <w:i/>
        </w:rPr>
        <w:t>sudaromą Viešojo intereso įmonių sąrašą.</w:t>
      </w:r>
    </w:p>
    <w:p w14:paraId="351BAF19" w14:textId="77777777" w:rsidR="00193A6B" w:rsidRPr="00346DF9" w:rsidRDefault="00193A6B" w:rsidP="00334DED">
      <w:pPr>
        <w:spacing w:after="0" w:line="240" w:lineRule="auto"/>
        <w:ind w:left="142"/>
        <w:jc w:val="both"/>
        <w:rPr>
          <w:rFonts w:ascii="Times New Roman" w:hAnsi="Times New Roman" w:cs="Times New Roman"/>
          <w:color w:val="000000"/>
          <w:sz w:val="24"/>
          <w:szCs w:val="24"/>
        </w:rPr>
      </w:pPr>
      <w:r w:rsidRPr="00346DF9">
        <w:rPr>
          <w:rFonts w:ascii="Times New Roman" w:hAnsi="Times New Roman" w:cs="Times New Roman"/>
          <w:color w:val="000000"/>
          <w:sz w:val="24"/>
          <w:szCs w:val="24"/>
        </w:rPr>
        <w:t>3 lentelė. Kartu su pasiūlymu pateikiami šie dokumentai ir informacija:</w:t>
      </w:r>
    </w:p>
    <w:tbl>
      <w:tblPr>
        <w:tblW w:w="5000" w:type="pct"/>
        <w:tblLook w:val="04A0" w:firstRow="1" w:lastRow="0" w:firstColumn="1" w:lastColumn="0" w:noHBand="0" w:noVBand="1"/>
      </w:tblPr>
      <w:tblGrid>
        <w:gridCol w:w="744"/>
        <w:gridCol w:w="6989"/>
        <w:gridCol w:w="2229"/>
      </w:tblGrid>
      <w:tr w:rsidR="00193A6B" w:rsidRPr="00346DF9" w14:paraId="323C64DE" w14:textId="77777777" w:rsidTr="00F2365C">
        <w:tc>
          <w:tcPr>
            <w:tcW w:w="373" w:type="pct"/>
            <w:tcBorders>
              <w:top w:val="single" w:sz="4" w:space="0" w:color="000000"/>
              <w:left w:val="single" w:sz="4" w:space="0" w:color="000000"/>
              <w:bottom w:val="single" w:sz="4" w:space="0" w:color="000000"/>
              <w:right w:val="nil"/>
            </w:tcBorders>
            <w:hideMark/>
          </w:tcPr>
          <w:p w14:paraId="0219228F" w14:textId="77777777" w:rsidR="00193A6B" w:rsidRPr="00346DF9" w:rsidRDefault="00193A6B" w:rsidP="00334DED">
            <w:pPr>
              <w:spacing w:after="0" w:line="240" w:lineRule="auto"/>
              <w:jc w:val="both"/>
              <w:rPr>
                <w:rFonts w:ascii="Times New Roman" w:hAnsi="Times New Roman" w:cs="Times New Roman"/>
                <w:b/>
                <w:color w:val="000000"/>
                <w:sz w:val="24"/>
                <w:szCs w:val="24"/>
              </w:rPr>
            </w:pPr>
            <w:r w:rsidRPr="00346DF9">
              <w:rPr>
                <w:rFonts w:ascii="Times New Roman" w:hAnsi="Times New Roman" w:cs="Times New Roman"/>
                <w:b/>
                <w:color w:val="000000"/>
                <w:sz w:val="24"/>
                <w:szCs w:val="24"/>
              </w:rPr>
              <w:t>Ei. Nr.</w:t>
            </w:r>
          </w:p>
        </w:tc>
        <w:tc>
          <w:tcPr>
            <w:tcW w:w="3507" w:type="pct"/>
            <w:tcBorders>
              <w:top w:val="single" w:sz="4" w:space="0" w:color="000000"/>
              <w:left w:val="single" w:sz="4" w:space="0" w:color="000000"/>
              <w:bottom w:val="single" w:sz="4" w:space="0" w:color="000000"/>
              <w:right w:val="nil"/>
            </w:tcBorders>
            <w:hideMark/>
          </w:tcPr>
          <w:p w14:paraId="194F7E93" w14:textId="77777777" w:rsidR="00193A6B" w:rsidRPr="00346DF9" w:rsidRDefault="00193A6B" w:rsidP="00334DED">
            <w:pPr>
              <w:spacing w:after="0" w:line="240" w:lineRule="auto"/>
              <w:jc w:val="both"/>
              <w:rPr>
                <w:rFonts w:ascii="Times New Roman" w:hAnsi="Times New Roman" w:cs="Times New Roman"/>
                <w:b/>
                <w:color w:val="000000"/>
                <w:sz w:val="24"/>
                <w:szCs w:val="24"/>
              </w:rPr>
            </w:pPr>
            <w:r w:rsidRPr="00346DF9">
              <w:rPr>
                <w:rFonts w:ascii="Times New Roman" w:hAnsi="Times New Roman" w:cs="Times New Roman"/>
                <w:b/>
                <w:color w:val="000000"/>
                <w:sz w:val="24"/>
                <w:szCs w:val="24"/>
              </w:rPr>
              <w:t>Pateiktų dokumentų pavadinimas</w:t>
            </w:r>
          </w:p>
        </w:tc>
        <w:tc>
          <w:tcPr>
            <w:tcW w:w="1119" w:type="pct"/>
            <w:tcBorders>
              <w:top w:val="single" w:sz="4" w:space="0" w:color="000000"/>
              <w:left w:val="single" w:sz="4" w:space="0" w:color="000000"/>
              <w:bottom w:val="single" w:sz="4" w:space="0" w:color="000000"/>
              <w:right w:val="single" w:sz="4" w:space="0" w:color="000000"/>
            </w:tcBorders>
            <w:hideMark/>
          </w:tcPr>
          <w:p w14:paraId="19B790D8" w14:textId="77777777" w:rsidR="00193A6B" w:rsidRPr="00346DF9" w:rsidRDefault="00193A6B" w:rsidP="00334DED">
            <w:pPr>
              <w:spacing w:after="0" w:line="240" w:lineRule="auto"/>
              <w:jc w:val="both"/>
              <w:rPr>
                <w:rFonts w:ascii="Times New Roman" w:hAnsi="Times New Roman" w:cs="Times New Roman"/>
                <w:b/>
                <w:color w:val="000000"/>
                <w:sz w:val="24"/>
                <w:szCs w:val="24"/>
              </w:rPr>
            </w:pPr>
            <w:r w:rsidRPr="00346DF9">
              <w:rPr>
                <w:rFonts w:ascii="Times New Roman" w:hAnsi="Times New Roman" w:cs="Times New Roman"/>
                <w:b/>
                <w:color w:val="000000"/>
                <w:sz w:val="24"/>
                <w:szCs w:val="24"/>
              </w:rPr>
              <w:t>Dokumento puslapių skaičius</w:t>
            </w:r>
          </w:p>
        </w:tc>
      </w:tr>
      <w:tr w:rsidR="00193A6B" w:rsidRPr="00346DF9" w14:paraId="58C972BC" w14:textId="77777777" w:rsidTr="00F2365C">
        <w:tc>
          <w:tcPr>
            <w:tcW w:w="373" w:type="pct"/>
            <w:tcBorders>
              <w:top w:val="nil"/>
              <w:left w:val="single" w:sz="4" w:space="0" w:color="000000"/>
              <w:bottom w:val="single" w:sz="4" w:space="0" w:color="000000"/>
              <w:right w:val="nil"/>
            </w:tcBorders>
          </w:tcPr>
          <w:p w14:paraId="51F66D8B" w14:textId="77777777" w:rsidR="00193A6B" w:rsidRPr="00346DF9" w:rsidRDefault="00193A6B" w:rsidP="00334DED">
            <w:pPr>
              <w:spacing w:after="0" w:line="240" w:lineRule="auto"/>
              <w:jc w:val="both"/>
              <w:rPr>
                <w:rFonts w:ascii="Times New Roman" w:hAnsi="Times New Roman" w:cs="Times New Roman"/>
                <w:color w:val="000000"/>
                <w:sz w:val="24"/>
                <w:szCs w:val="24"/>
              </w:rPr>
            </w:pPr>
          </w:p>
        </w:tc>
        <w:tc>
          <w:tcPr>
            <w:tcW w:w="3507" w:type="pct"/>
            <w:tcBorders>
              <w:top w:val="nil"/>
              <w:left w:val="single" w:sz="4" w:space="0" w:color="000000"/>
              <w:bottom w:val="single" w:sz="4" w:space="0" w:color="000000"/>
              <w:right w:val="nil"/>
            </w:tcBorders>
          </w:tcPr>
          <w:p w14:paraId="75D53F9D" w14:textId="77777777" w:rsidR="00193A6B" w:rsidRPr="00346DF9" w:rsidRDefault="00193A6B" w:rsidP="00334DED">
            <w:pPr>
              <w:spacing w:after="0" w:line="240" w:lineRule="auto"/>
              <w:jc w:val="both"/>
              <w:rPr>
                <w:rFonts w:ascii="Times New Roman" w:hAnsi="Times New Roman" w:cs="Times New Roman"/>
                <w:bCs/>
                <w:i/>
                <w:iCs/>
                <w:color w:val="000000"/>
                <w:sz w:val="24"/>
                <w:szCs w:val="24"/>
              </w:rPr>
            </w:pPr>
          </w:p>
        </w:tc>
        <w:tc>
          <w:tcPr>
            <w:tcW w:w="1119" w:type="pct"/>
            <w:tcBorders>
              <w:top w:val="nil"/>
              <w:left w:val="single" w:sz="4" w:space="0" w:color="000000"/>
              <w:bottom w:val="single" w:sz="4" w:space="0" w:color="000000"/>
              <w:right w:val="single" w:sz="4" w:space="0" w:color="000000"/>
            </w:tcBorders>
          </w:tcPr>
          <w:p w14:paraId="10F66D3D" w14:textId="77777777" w:rsidR="00193A6B" w:rsidRPr="00346DF9" w:rsidRDefault="00193A6B" w:rsidP="00334DED">
            <w:pPr>
              <w:spacing w:after="0" w:line="240" w:lineRule="auto"/>
              <w:jc w:val="both"/>
              <w:rPr>
                <w:rFonts w:ascii="Times New Roman" w:hAnsi="Times New Roman" w:cs="Times New Roman"/>
                <w:color w:val="000000"/>
                <w:sz w:val="24"/>
                <w:szCs w:val="24"/>
              </w:rPr>
            </w:pPr>
          </w:p>
        </w:tc>
      </w:tr>
      <w:tr w:rsidR="00193A6B" w:rsidRPr="00346DF9" w14:paraId="1092671B" w14:textId="77777777" w:rsidTr="00F2365C">
        <w:tc>
          <w:tcPr>
            <w:tcW w:w="373" w:type="pct"/>
            <w:tcBorders>
              <w:top w:val="nil"/>
              <w:left w:val="single" w:sz="4" w:space="0" w:color="000000"/>
              <w:bottom w:val="single" w:sz="4" w:space="0" w:color="000000"/>
              <w:right w:val="nil"/>
            </w:tcBorders>
          </w:tcPr>
          <w:p w14:paraId="43436B44" w14:textId="77777777" w:rsidR="00193A6B" w:rsidRPr="00346DF9" w:rsidRDefault="00193A6B" w:rsidP="00334DED">
            <w:pPr>
              <w:spacing w:after="0" w:line="240" w:lineRule="auto"/>
              <w:jc w:val="both"/>
              <w:rPr>
                <w:rFonts w:ascii="Times New Roman" w:hAnsi="Times New Roman" w:cs="Times New Roman"/>
                <w:color w:val="000000"/>
                <w:sz w:val="24"/>
                <w:szCs w:val="24"/>
              </w:rPr>
            </w:pPr>
          </w:p>
        </w:tc>
        <w:tc>
          <w:tcPr>
            <w:tcW w:w="3507" w:type="pct"/>
            <w:tcBorders>
              <w:top w:val="nil"/>
              <w:left w:val="single" w:sz="4" w:space="0" w:color="000000"/>
              <w:bottom w:val="single" w:sz="4" w:space="0" w:color="000000"/>
              <w:right w:val="nil"/>
            </w:tcBorders>
          </w:tcPr>
          <w:p w14:paraId="0C76E8CC" w14:textId="77777777" w:rsidR="00193A6B" w:rsidRPr="00346DF9" w:rsidRDefault="00193A6B" w:rsidP="00334DED">
            <w:pPr>
              <w:spacing w:after="0" w:line="240" w:lineRule="auto"/>
              <w:jc w:val="both"/>
              <w:rPr>
                <w:rFonts w:ascii="Times New Roman" w:hAnsi="Times New Roman" w:cs="Times New Roman"/>
                <w:color w:val="000000"/>
                <w:sz w:val="24"/>
                <w:szCs w:val="24"/>
              </w:rPr>
            </w:pPr>
          </w:p>
        </w:tc>
        <w:tc>
          <w:tcPr>
            <w:tcW w:w="1119" w:type="pct"/>
            <w:tcBorders>
              <w:top w:val="nil"/>
              <w:left w:val="single" w:sz="4" w:space="0" w:color="000000"/>
              <w:bottom w:val="single" w:sz="4" w:space="0" w:color="000000"/>
              <w:right w:val="single" w:sz="4" w:space="0" w:color="000000"/>
            </w:tcBorders>
          </w:tcPr>
          <w:p w14:paraId="48CD8C76" w14:textId="77777777" w:rsidR="00193A6B" w:rsidRPr="00346DF9" w:rsidRDefault="00193A6B" w:rsidP="00334DED">
            <w:pPr>
              <w:spacing w:after="0" w:line="240" w:lineRule="auto"/>
              <w:jc w:val="both"/>
              <w:rPr>
                <w:rFonts w:ascii="Times New Roman" w:hAnsi="Times New Roman" w:cs="Times New Roman"/>
                <w:color w:val="000000"/>
                <w:sz w:val="24"/>
                <w:szCs w:val="24"/>
              </w:rPr>
            </w:pPr>
          </w:p>
        </w:tc>
      </w:tr>
      <w:tr w:rsidR="00193A6B" w:rsidRPr="00346DF9" w14:paraId="4B984546" w14:textId="77777777" w:rsidTr="00F2365C">
        <w:tc>
          <w:tcPr>
            <w:tcW w:w="373" w:type="pct"/>
            <w:tcBorders>
              <w:top w:val="nil"/>
              <w:left w:val="single" w:sz="4" w:space="0" w:color="000000"/>
              <w:bottom w:val="single" w:sz="4" w:space="0" w:color="000000"/>
              <w:right w:val="nil"/>
            </w:tcBorders>
          </w:tcPr>
          <w:p w14:paraId="5B8A4149" w14:textId="77777777" w:rsidR="00193A6B" w:rsidRPr="00346DF9" w:rsidRDefault="00193A6B" w:rsidP="00334DED">
            <w:pPr>
              <w:spacing w:after="0" w:line="240" w:lineRule="auto"/>
              <w:jc w:val="both"/>
              <w:rPr>
                <w:rFonts w:ascii="Times New Roman" w:hAnsi="Times New Roman" w:cs="Times New Roman"/>
                <w:color w:val="000000"/>
                <w:sz w:val="24"/>
                <w:szCs w:val="24"/>
              </w:rPr>
            </w:pPr>
          </w:p>
        </w:tc>
        <w:tc>
          <w:tcPr>
            <w:tcW w:w="3507" w:type="pct"/>
            <w:tcBorders>
              <w:top w:val="nil"/>
              <w:left w:val="single" w:sz="4" w:space="0" w:color="000000"/>
              <w:bottom w:val="single" w:sz="4" w:space="0" w:color="000000"/>
              <w:right w:val="nil"/>
            </w:tcBorders>
          </w:tcPr>
          <w:p w14:paraId="61F77C7D" w14:textId="77777777" w:rsidR="00193A6B" w:rsidRPr="00346DF9" w:rsidRDefault="00193A6B" w:rsidP="00334DED">
            <w:pPr>
              <w:spacing w:after="0" w:line="240" w:lineRule="auto"/>
              <w:jc w:val="both"/>
              <w:rPr>
                <w:rFonts w:ascii="Times New Roman" w:hAnsi="Times New Roman" w:cs="Times New Roman"/>
                <w:color w:val="000000"/>
                <w:sz w:val="24"/>
                <w:szCs w:val="24"/>
              </w:rPr>
            </w:pPr>
          </w:p>
        </w:tc>
        <w:tc>
          <w:tcPr>
            <w:tcW w:w="1119" w:type="pct"/>
            <w:tcBorders>
              <w:top w:val="nil"/>
              <w:left w:val="single" w:sz="4" w:space="0" w:color="000000"/>
              <w:bottom w:val="single" w:sz="4" w:space="0" w:color="000000"/>
              <w:right w:val="single" w:sz="4" w:space="0" w:color="000000"/>
            </w:tcBorders>
          </w:tcPr>
          <w:p w14:paraId="6E6FA19F" w14:textId="77777777" w:rsidR="00193A6B" w:rsidRPr="00346DF9" w:rsidRDefault="00193A6B" w:rsidP="00334DED">
            <w:pPr>
              <w:spacing w:after="0" w:line="240" w:lineRule="auto"/>
              <w:jc w:val="both"/>
              <w:rPr>
                <w:rFonts w:ascii="Times New Roman" w:hAnsi="Times New Roman" w:cs="Times New Roman"/>
                <w:color w:val="000000"/>
                <w:sz w:val="24"/>
                <w:szCs w:val="24"/>
              </w:rPr>
            </w:pPr>
          </w:p>
        </w:tc>
      </w:tr>
    </w:tbl>
    <w:p w14:paraId="2C95D2BC" w14:textId="749E164A" w:rsidR="00193A6B" w:rsidRPr="00346DF9" w:rsidRDefault="00193A6B" w:rsidP="00334DED">
      <w:pPr>
        <w:spacing w:after="0" w:line="240" w:lineRule="auto"/>
        <w:ind w:left="142" w:hanging="142"/>
        <w:jc w:val="both"/>
        <w:rPr>
          <w:rFonts w:ascii="Times New Roman" w:hAnsi="Times New Roman" w:cs="Times New Roman"/>
          <w:color w:val="000000"/>
          <w:sz w:val="24"/>
          <w:szCs w:val="24"/>
        </w:rPr>
      </w:pPr>
      <w:r w:rsidRPr="00346DF9">
        <w:rPr>
          <w:rFonts w:ascii="Times New Roman" w:hAnsi="Times New Roman" w:cs="Times New Roman"/>
          <w:color w:val="000000"/>
          <w:sz w:val="24"/>
          <w:szCs w:val="24"/>
        </w:rPr>
        <w:t>4 lentelė. Konfidencialią informaciją sudaro (jeigu tokia yra)**</w:t>
      </w:r>
      <w:r w:rsidR="006829F6">
        <w:rPr>
          <w:rFonts w:ascii="Times New Roman" w:hAnsi="Times New Roman" w:cs="Times New Roman"/>
          <w:color w:val="000000"/>
          <w:sz w:val="24"/>
          <w:szCs w:val="24"/>
        </w:rPr>
        <w:t>*</w:t>
      </w:r>
      <w:r w:rsidRPr="00346DF9">
        <w:rPr>
          <w:rFonts w:ascii="Times New Roman" w:hAnsi="Times New Roman" w:cs="Times New Roman"/>
          <w:color w:val="000000"/>
          <w:sz w:val="24"/>
          <w:szCs w:val="24"/>
        </w:rPr>
        <w:t>:</w:t>
      </w:r>
    </w:p>
    <w:tbl>
      <w:tblPr>
        <w:tblW w:w="5000" w:type="pct"/>
        <w:tblLook w:val="04A0" w:firstRow="1" w:lastRow="0" w:firstColumn="1" w:lastColumn="0" w:noHBand="0" w:noVBand="1"/>
      </w:tblPr>
      <w:tblGrid>
        <w:gridCol w:w="744"/>
        <w:gridCol w:w="6989"/>
        <w:gridCol w:w="2229"/>
      </w:tblGrid>
      <w:tr w:rsidR="00193A6B" w:rsidRPr="00346DF9" w14:paraId="56726AD1" w14:textId="77777777" w:rsidTr="00F2365C">
        <w:trPr>
          <w:tblHeader/>
        </w:trPr>
        <w:tc>
          <w:tcPr>
            <w:tcW w:w="373" w:type="pct"/>
            <w:tcBorders>
              <w:top w:val="single" w:sz="4" w:space="0" w:color="000000"/>
              <w:left w:val="single" w:sz="4" w:space="0" w:color="000000"/>
              <w:bottom w:val="single" w:sz="4" w:space="0" w:color="000000"/>
              <w:right w:val="nil"/>
            </w:tcBorders>
            <w:hideMark/>
          </w:tcPr>
          <w:p w14:paraId="0AC252B0" w14:textId="77777777" w:rsidR="00193A6B" w:rsidRPr="00346DF9" w:rsidRDefault="00193A6B" w:rsidP="00334DED">
            <w:pPr>
              <w:spacing w:after="0" w:line="240" w:lineRule="auto"/>
              <w:jc w:val="both"/>
              <w:rPr>
                <w:rFonts w:ascii="Times New Roman" w:hAnsi="Times New Roman" w:cs="Times New Roman"/>
                <w:b/>
                <w:bCs/>
                <w:color w:val="000000"/>
                <w:sz w:val="24"/>
                <w:szCs w:val="24"/>
              </w:rPr>
            </w:pPr>
            <w:r w:rsidRPr="00346DF9">
              <w:rPr>
                <w:rFonts w:ascii="Times New Roman" w:hAnsi="Times New Roman" w:cs="Times New Roman"/>
                <w:b/>
                <w:bCs/>
                <w:color w:val="000000"/>
                <w:sz w:val="24"/>
                <w:szCs w:val="24"/>
              </w:rPr>
              <w:t>Eil.</w:t>
            </w:r>
          </w:p>
          <w:p w14:paraId="5BEADBFD" w14:textId="77777777" w:rsidR="00193A6B" w:rsidRPr="00346DF9" w:rsidRDefault="00193A6B" w:rsidP="00334DED">
            <w:pPr>
              <w:spacing w:after="0" w:line="240" w:lineRule="auto"/>
              <w:jc w:val="both"/>
              <w:rPr>
                <w:rFonts w:ascii="Times New Roman" w:hAnsi="Times New Roman" w:cs="Times New Roman"/>
                <w:b/>
                <w:bCs/>
                <w:color w:val="000000"/>
                <w:sz w:val="24"/>
                <w:szCs w:val="24"/>
              </w:rPr>
            </w:pPr>
            <w:r w:rsidRPr="00346DF9">
              <w:rPr>
                <w:rFonts w:ascii="Times New Roman" w:hAnsi="Times New Roman" w:cs="Times New Roman"/>
                <w:b/>
                <w:bCs/>
                <w:color w:val="000000"/>
                <w:sz w:val="24"/>
                <w:szCs w:val="24"/>
              </w:rPr>
              <w:t>Nr.</w:t>
            </w:r>
          </w:p>
        </w:tc>
        <w:tc>
          <w:tcPr>
            <w:tcW w:w="3507" w:type="pct"/>
            <w:tcBorders>
              <w:top w:val="single" w:sz="4" w:space="0" w:color="000000"/>
              <w:left w:val="single" w:sz="4" w:space="0" w:color="000000"/>
              <w:bottom w:val="single" w:sz="4" w:space="0" w:color="000000"/>
              <w:right w:val="nil"/>
            </w:tcBorders>
            <w:hideMark/>
          </w:tcPr>
          <w:p w14:paraId="5C065FA3" w14:textId="77777777" w:rsidR="00193A6B" w:rsidRPr="00346DF9" w:rsidRDefault="00193A6B" w:rsidP="00334DED">
            <w:pPr>
              <w:spacing w:after="0" w:line="240" w:lineRule="auto"/>
              <w:jc w:val="both"/>
              <w:rPr>
                <w:rFonts w:ascii="Times New Roman" w:hAnsi="Times New Roman" w:cs="Times New Roman"/>
                <w:b/>
                <w:bCs/>
                <w:color w:val="000000"/>
                <w:sz w:val="24"/>
                <w:szCs w:val="24"/>
              </w:rPr>
            </w:pPr>
            <w:r w:rsidRPr="00346DF9">
              <w:rPr>
                <w:rFonts w:ascii="Times New Roman" w:hAnsi="Times New Roman" w:cs="Times New Roman"/>
                <w:b/>
                <w:bCs/>
                <w:color w:val="000000"/>
                <w:sz w:val="24"/>
                <w:szCs w:val="24"/>
              </w:rPr>
              <w:t>Pateiktų dokumentų pavadinimas</w:t>
            </w:r>
          </w:p>
        </w:tc>
        <w:tc>
          <w:tcPr>
            <w:tcW w:w="1119" w:type="pct"/>
            <w:tcBorders>
              <w:top w:val="single" w:sz="4" w:space="0" w:color="000000"/>
              <w:left w:val="single" w:sz="4" w:space="0" w:color="000000"/>
              <w:bottom w:val="single" w:sz="4" w:space="0" w:color="000000"/>
              <w:right w:val="single" w:sz="4" w:space="0" w:color="000000"/>
            </w:tcBorders>
            <w:hideMark/>
          </w:tcPr>
          <w:p w14:paraId="7B8FCB2D" w14:textId="77777777" w:rsidR="00193A6B" w:rsidRPr="00346DF9" w:rsidRDefault="00193A6B" w:rsidP="00334DED">
            <w:pPr>
              <w:spacing w:after="0" w:line="240" w:lineRule="auto"/>
              <w:jc w:val="both"/>
              <w:rPr>
                <w:rFonts w:ascii="Times New Roman" w:hAnsi="Times New Roman" w:cs="Times New Roman"/>
                <w:b/>
                <w:bCs/>
                <w:color w:val="000000"/>
                <w:sz w:val="24"/>
                <w:szCs w:val="24"/>
              </w:rPr>
            </w:pPr>
            <w:r w:rsidRPr="00346DF9">
              <w:rPr>
                <w:rFonts w:ascii="Times New Roman" w:hAnsi="Times New Roman" w:cs="Times New Roman"/>
                <w:b/>
                <w:bCs/>
                <w:color w:val="000000"/>
                <w:sz w:val="24"/>
                <w:szCs w:val="24"/>
              </w:rPr>
              <w:t>Dokumento puslapių skaičius</w:t>
            </w:r>
          </w:p>
        </w:tc>
      </w:tr>
      <w:tr w:rsidR="00193A6B" w:rsidRPr="00346DF9" w14:paraId="7EAA87D6" w14:textId="77777777" w:rsidTr="00F2365C">
        <w:tc>
          <w:tcPr>
            <w:tcW w:w="373" w:type="pct"/>
            <w:tcBorders>
              <w:top w:val="nil"/>
              <w:left w:val="single" w:sz="4" w:space="0" w:color="000000"/>
              <w:bottom w:val="single" w:sz="4" w:space="0" w:color="000000"/>
              <w:right w:val="nil"/>
            </w:tcBorders>
          </w:tcPr>
          <w:p w14:paraId="7E78BC4C" w14:textId="77777777" w:rsidR="00193A6B" w:rsidRPr="00346DF9" w:rsidRDefault="00193A6B" w:rsidP="00334DED">
            <w:pPr>
              <w:spacing w:after="0" w:line="240" w:lineRule="auto"/>
              <w:jc w:val="both"/>
              <w:rPr>
                <w:rFonts w:ascii="Times New Roman" w:hAnsi="Times New Roman" w:cs="Times New Roman"/>
                <w:color w:val="000000"/>
                <w:sz w:val="24"/>
                <w:szCs w:val="24"/>
              </w:rPr>
            </w:pPr>
          </w:p>
        </w:tc>
        <w:tc>
          <w:tcPr>
            <w:tcW w:w="3507" w:type="pct"/>
            <w:tcBorders>
              <w:top w:val="nil"/>
              <w:left w:val="single" w:sz="4" w:space="0" w:color="000000"/>
              <w:bottom w:val="single" w:sz="4" w:space="0" w:color="000000"/>
              <w:right w:val="nil"/>
            </w:tcBorders>
          </w:tcPr>
          <w:p w14:paraId="78DCB0C8" w14:textId="77777777" w:rsidR="00193A6B" w:rsidRPr="00346DF9" w:rsidRDefault="00193A6B" w:rsidP="00334DED">
            <w:pPr>
              <w:spacing w:after="0" w:line="240" w:lineRule="auto"/>
              <w:jc w:val="both"/>
              <w:rPr>
                <w:rFonts w:ascii="Times New Roman" w:hAnsi="Times New Roman" w:cs="Times New Roman"/>
                <w:color w:val="000000"/>
                <w:sz w:val="24"/>
                <w:szCs w:val="24"/>
              </w:rPr>
            </w:pPr>
          </w:p>
        </w:tc>
        <w:tc>
          <w:tcPr>
            <w:tcW w:w="1119" w:type="pct"/>
            <w:tcBorders>
              <w:top w:val="nil"/>
              <w:left w:val="single" w:sz="4" w:space="0" w:color="000000"/>
              <w:bottom w:val="single" w:sz="4" w:space="0" w:color="000000"/>
              <w:right w:val="single" w:sz="4" w:space="0" w:color="000000"/>
            </w:tcBorders>
          </w:tcPr>
          <w:p w14:paraId="4576EE8E" w14:textId="77777777" w:rsidR="00193A6B" w:rsidRPr="00346DF9" w:rsidRDefault="00193A6B" w:rsidP="00334DED">
            <w:pPr>
              <w:spacing w:after="0" w:line="240" w:lineRule="auto"/>
              <w:jc w:val="both"/>
              <w:rPr>
                <w:rFonts w:ascii="Times New Roman" w:hAnsi="Times New Roman" w:cs="Times New Roman"/>
                <w:color w:val="000000"/>
                <w:sz w:val="24"/>
                <w:szCs w:val="24"/>
              </w:rPr>
            </w:pPr>
          </w:p>
        </w:tc>
      </w:tr>
      <w:tr w:rsidR="00193A6B" w:rsidRPr="00346DF9" w14:paraId="02878097" w14:textId="77777777" w:rsidTr="00F2365C">
        <w:tc>
          <w:tcPr>
            <w:tcW w:w="373" w:type="pct"/>
            <w:tcBorders>
              <w:top w:val="nil"/>
              <w:left w:val="single" w:sz="4" w:space="0" w:color="000000"/>
              <w:bottom w:val="single" w:sz="4" w:space="0" w:color="000000"/>
              <w:right w:val="nil"/>
            </w:tcBorders>
          </w:tcPr>
          <w:p w14:paraId="6F2A1D2B" w14:textId="77777777" w:rsidR="00193A6B" w:rsidRPr="00346DF9" w:rsidRDefault="00193A6B" w:rsidP="00334DED">
            <w:pPr>
              <w:spacing w:after="0" w:line="240" w:lineRule="auto"/>
              <w:jc w:val="both"/>
              <w:rPr>
                <w:rFonts w:ascii="Times New Roman" w:hAnsi="Times New Roman" w:cs="Times New Roman"/>
                <w:color w:val="000000"/>
                <w:sz w:val="24"/>
                <w:szCs w:val="24"/>
              </w:rPr>
            </w:pPr>
          </w:p>
        </w:tc>
        <w:tc>
          <w:tcPr>
            <w:tcW w:w="3507" w:type="pct"/>
            <w:tcBorders>
              <w:top w:val="nil"/>
              <w:left w:val="single" w:sz="4" w:space="0" w:color="000000"/>
              <w:bottom w:val="single" w:sz="4" w:space="0" w:color="000000"/>
              <w:right w:val="nil"/>
            </w:tcBorders>
          </w:tcPr>
          <w:p w14:paraId="3DADE159" w14:textId="77777777" w:rsidR="00193A6B" w:rsidRPr="00346DF9" w:rsidRDefault="00193A6B" w:rsidP="00334DED">
            <w:pPr>
              <w:spacing w:after="0" w:line="240" w:lineRule="auto"/>
              <w:jc w:val="both"/>
              <w:rPr>
                <w:rFonts w:ascii="Times New Roman" w:hAnsi="Times New Roman" w:cs="Times New Roman"/>
                <w:color w:val="000000"/>
                <w:sz w:val="24"/>
                <w:szCs w:val="24"/>
              </w:rPr>
            </w:pPr>
          </w:p>
        </w:tc>
        <w:tc>
          <w:tcPr>
            <w:tcW w:w="1119" w:type="pct"/>
            <w:tcBorders>
              <w:top w:val="nil"/>
              <w:left w:val="single" w:sz="4" w:space="0" w:color="000000"/>
              <w:bottom w:val="single" w:sz="4" w:space="0" w:color="000000"/>
              <w:right w:val="single" w:sz="4" w:space="0" w:color="000000"/>
            </w:tcBorders>
          </w:tcPr>
          <w:p w14:paraId="52AAEE5E" w14:textId="77777777" w:rsidR="00193A6B" w:rsidRPr="00346DF9" w:rsidRDefault="00193A6B" w:rsidP="00334DED">
            <w:pPr>
              <w:spacing w:after="0" w:line="240" w:lineRule="auto"/>
              <w:jc w:val="both"/>
              <w:rPr>
                <w:rFonts w:ascii="Times New Roman" w:hAnsi="Times New Roman" w:cs="Times New Roman"/>
                <w:color w:val="000000"/>
                <w:sz w:val="24"/>
                <w:szCs w:val="24"/>
              </w:rPr>
            </w:pPr>
          </w:p>
        </w:tc>
      </w:tr>
      <w:tr w:rsidR="00193A6B" w:rsidRPr="00346DF9" w14:paraId="55847D8A" w14:textId="77777777" w:rsidTr="00F2365C">
        <w:tc>
          <w:tcPr>
            <w:tcW w:w="373" w:type="pct"/>
            <w:tcBorders>
              <w:top w:val="nil"/>
              <w:left w:val="single" w:sz="4" w:space="0" w:color="000000"/>
              <w:bottom w:val="single" w:sz="4" w:space="0" w:color="000000"/>
              <w:right w:val="nil"/>
            </w:tcBorders>
          </w:tcPr>
          <w:p w14:paraId="235CDEAC" w14:textId="77777777" w:rsidR="00193A6B" w:rsidRPr="00346DF9" w:rsidRDefault="00193A6B" w:rsidP="00334DED">
            <w:pPr>
              <w:spacing w:after="0" w:line="240" w:lineRule="auto"/>
              <w:jc w:val="both"/>
              <w:rPr>
                <w:rFonts w:ascii="Times New Roman" w:hAnsi="Times New Roman" w:cs="Times New Roman"/>
                <w:color w:val="000000"/>
                <w:sz w:val="24"/>
                <w:szCs w:val="24"/>
              </w:rPr>
            </w:pPr>
          </w:p>
        </w:tc>
        <w:tc>
          <w:tcPr>
            <w:tcW w:w="3507" w:type="pct"/>
            <w:tcBorders>
              <w:top w:val="nil"/>
              <w:left w:val="single" w:sz="4" w:space="0" w:color="000000"/>
              <w:bottom w:val="single" w:sz="4" w:space="0" w:color="000000"/>
              <w:right w:val="nil"/>
            </w:tcBorders>
          </w:tcPr>
          <w:p w14:paraId="3CD740B5" w14:textId="77777777" w:rsidR="00193A6B" w:rsidRPr="00346DF9" w:rsidRDefault="00193A6B" w:rsidP="00334DED">
            <w:pPr>
              <w:spacing w:after="0" w:line="240" w:lineRule="auto"/>
              <w:jc w:val="both"/>
              <w:rPr>
                <w:rFonts w:ascii="Times New Roman" w:hAnsi="Times New Roman" w:cs="Times New Roman"/>
                <w:color w:val="000000"/>
                <w:sz w:val="24"/>
                <w:szCs w:val="24"/>
              </w:rPr>
            </w:pPr>
          </w:p>
        </w:tc>
        <w:tc>
          <w:tcPr>
            <w:tcW w:w="1119" w:type="pct"/>
            <w:tcBorders>
              <w:top w:val="nil"/>
              <w:left w:val="single" w:sz="4" w:space="0" w:color="000000"/>
              <w:bottom w:val="single" w:sz="4" w:space="0" w:color="000000"/>
              <w:right w:val="single" w:sz="4" w:space="0" w:color="000000"/>
            </w:tcBorders>
          </w:tcPr>
          <w:p w14:paraId="28DA3087" w14:textId="77777777" w:rsidR="00193A6B" w:rsidRPr="00346DF9" w:rsidRDefault="00193A6B" w:rsidP="00334DED">
            <w:pPr>
              <w:spacing w:after="0" w:line="240" w:lineRule="auto"/>
              <w:jc w:val="both"/>
              <w:rPr>
                <w:rFonts w:ascii="Times New Roman" w:hAnsi="Times New Roman" w:cs="Times New Roman"/>
                <w:color w:val="000000"/>
                <w:sz w:val="24"/>
                <w:szCs w:val="24"/>
              </w:rPr>
            </w:pPr>
          </w:p>
        </w:tc>
      </w:tr>
    </w:tbl>
    <w:p w14:paraId="56D0F072" w14:textId="77777777" w:rsidR="00193A6B" w:rsidRPr="00346DF9" w:rsidRDefault="00193A6B" w:rsidP="00334DED">
      <w:pPr>
        <w:spacing w:after="0" w:line="240" w:lineRule="auto"/>
        <w:jc w:val="both"/>
        <w:rPr>
          <w:rFonts w:ascii="Times New Roman" w:hAnsi="Times New Roman" w:cs="Times New Roman"/>
          <w:b/>
          <w:i/>
          <w:color w:val="000000"/>
          <w:sz w:val="24"/>
          <w:szCs w:val="24"/>
        </w:rPr>
      </w:pPr>
      <w:r w:rsidRPr="00346DF9">
        <w:rPr>
          <w:rFonts w:ascii="Times New Roman" w:hAnsi="Times New Roman" w:cs="Times New Roman"/>
          <w:b/>
          <w:i/>
          <w:color w:val="000000"/>
          <w:sz w:val="24"/>
          <w:szCs w:val="24"/>
        </w:rPr>
        <w:t>Pastaba:</w:t>
      </w:r>
    </w:p>
    <w:p w14:paraId="28A53309" w14:textId="6FCA1A9C" w:rsidR="00193A6B" w:rsidRPr="00346DF9" w:rsidRDefault="00193A6B" w:rsidP="00334DED">
      <w:pPr>
        <w:spacing w:after="0" w:line="240" w:lineRule="auto"/>
        <w:jc w:val="both"/>
        <w:rPr>
          <w:rFonts w:ascii="Times New Roman" w:hAnsi="Times New Roman" w:cs="Times New Roman"/>
          <w:b/>
          <w:i/>
          <w:color w:val="000000"/>
          <w:sz w:val="24"/>
          <w:szCs w:val="24"/>
        </w:rPr>
      </w:pPr>
      <w:r w:rsidRPr="00346DF9">
        <w:rPr>
          <w:rFonts w:ascii="Times New Roman" w:hAnsi="Times New Roman" w:cs="Times New Roman"/>
          <w:b/>
          <w:i/>
          <w:color w:val="000000"/>
          <w:sz w:val="24"/>
          <w:szCs w:val="24"/>
        </w:rPr>
        <w:t>**</w:t>
      </w:r>
      <w:r w:rsidR="006829F6">
        <w:rPr>
          <w:rFonts w:ascii="Times New Roman" w:hAnsi="Times New Roman" w:cs="Times New Roman"/>
          <w:b/>
          <w:i/>
          <w:color w:val="000000"/>
          <w:sz w:val="24"/>
          <w:szCs w:val="24"/>
        </w:rPr>
        <w:t>*</w:t>
      </w:r>
      <w:r w:rsidRPr="00346DF9">
        <w:rPr>
          <w:rFonts w:ascii="Times New Roman" w:hAnsi="Times New Roman" w:cs="Times New Roman"/>
          <w:b/>
          <w:i/>
          <w:color w:val="000000"/>
          <w:sz w:val="24"/>
          <w:szCs w:val="24"/>
        </w:rPr>
        <w:t xml:space="preserve">Tiekėjui nenurodžius, kokia informacija yra konfidenciali, laikoma, kad konfidencialios informacijos pasiūlyme nėra. Vadovaujantis </w:t>
      </w:r>
      <w:r w:rsidR="000E6243" w:rsidRPr="00346DF9">
        <w:rPr>
          <w:rFonts w:ascii="Times New Roman" w:hAnsi="Times New Roman" w:cs="Times New Roman"/>
          <w:b/>
          <w:i/>
          <w:color w:val="000000"/>
          <w:sz w:val="24"/>
          <w:szCs w:val="24"/>
        </w:rPr>
        <w:t xml:space="preserve">VPĮ </w:t>
      </w:r>
      <w:r w:rsidRPr="00346DF9">
        <w:rPr>
          <w:rFonts w:ascii="Times New Roman" w:hAnsi="Times New Roman" w:cs="Times New Roman"/>
          <w:b/>
          <w:i/>
          <w:color w:val="000000"/>
          <w:sz w:val="24"/>
          <w:szCs w:val="24"/>
        </w:rPr>
        <w:t xml:space="preserve"> 86 str. 9 d., perkančioji organizacija įpareigota viešinti laimėjusio dalyvio pasiūlymą ir sudarytą </w:t>
      </w:r>
      <w:r w:rsidR="00C527A4" w:rsidRPr="00346DF9">
        <w:rPr>
          <w:rFonts w:ascii="Times New Roman" w:hAnsi="Times New Roman" w:cs="Times New Roman"/>
          <w:b/>
          <w:i/>
          <w:color w:val="000000"/>
          <w:sz w:val="24"/>
          <w:szCs w:val="24"/>
        </w:rPr>
        <w:t>Sutartį</w:t>
      </w:r>
      <w:r w:rsidRPr="00346DF9">
        <w:rPr>
          <w:rFonts w:ascii="Times New Roman" w:hAnsi="Times New Roman" w:cs="Times New Roman"/>
          <w:b/>
          <w:i/>
          <w:color w:val="000000"/>
          <w:sz w:val="24"/>
          <w:szCs w:val="24"/>
        </w:rPr>
        <w:t xml:space="preserve"> (išskyrus nurodytą konfidencialią informaciją).</w:t>
      </w:r>
    </w:p>
    <w:p w14:paraId="64A3B024" w14:textId="77777777" w:rsidR="00193A6B" w:rsidRPr="00346DF9" w:rsidRDefault="00193A6B" w:rsidP="00334DED">
      <w:pPr>
        <w:spacing w:after="0" w:line="240" w:lineRule="auto"/>
        <w:jc w:val="both"/>
        <w:rPr>
          <w:rFonts w:ascii="Times New Roman" w:hAnsi="Times New Roman" w:cs="Times New Roman"/>
          <w:i/>
          <w:color w:val="000000"/>
          <w:sz w:val="24"/>
          <w:szCs w:val="24"/>
        </w:rPr>
      </w:pPr>
    </w:p>
    <w:p w14:paraId="76A9470B" w14:textId="020FC9F1" w:rsidR="00193A6B" w:rsidRPr="00346DF9" w:rsidRDefault="00193A6B" w:rsidP="00334DED">
      <w:pPr>
        <w:spacing w:after="0" w:line="240" w:lineRule="auto"/>
        <w:ind w:right="-2" w:firstLine="142"/>
        <w:jc w:val="both"/>
        <w:rPr>
          <w:rFonts w:ascii="Times New Roman" w:hAnsi="Times New Roman" w:cs="Times New Roman"/>
          <w:color w:val="000000"/>
          <w:sz w:val="24"/>
          <w:szCs w:val="24"/>
        </w:rPr>
      </w:pPr>
      <w:r w:rsidRPr="00346DF9">
        <w:rPr>
          <w:rFonts w:ascii="Times New Roman" w:hAnsi="Times New Roman" w:cs="Times New Roman"/>
          <w:color w:val="000000"/>
          <w:sz w:val="24"/>
          <w:szCs w:val="24"/>
        </w:rPr>
        <w:t>5 lentelė. Informacija apie ūkio subjektus, kurių pajėgumais tiekėjas remiasi, kad atitiktų Perkančiosios organizacijos nurodytus kvalifikacijos reikalavimus (</w:t>
      </w:r>
      <w:r w:rsidRPr="00346DF9">
        <w:rPr>
          <w:rFonts w:ascii="Times New Roman" w:hAnsi="Times New Roman" w:cs="Times New Roman"/>
          <w:i/>
          <w:color w:val="000000"/>
          <w:sz w:val="24"/>
          <w:szCs w:val="24"/>
        </w:rPr>
        <w:t xml:space="preserve">nurodomi ir </w:t>
      </w:r>
      <w:r w:rsidR="000E6243" w:rsidRPr="00346DF9">
        <w:rPr>
          <w:rFonts w:ascii="Times New Roman" w:hAnsi="Times New Roman" w:cs="Times New Roman"/>
          <w:i/>
          <w:color w:val="000000"/>
          <w:sz w:val="24"/>
          <w:szCs w:val="24"/>
          <w:u w:val="single"/>
        </w:rPr>
        <w:t>kvazi</w:t>
      </w:r>
      <w:r w:rsidRPr="00346DF9">
        <w:rPr>
          <w:rFonts w:ascii="Times New Roman" w:hAnsi="Times New Roman" w:cs="Times New Roman"/>
          <w:i/>
          <w:color w:val="000000"/>
          <w:sz w:val="24"/>
          <w:szCs w:val="24"/>
          <w:u w:val="single"/>
        </w:rPr>
        <w:t>subtiekėjai</w:t>
      </w:r>
      <w:r w:rsidRPr="00346DF9">
        <w:rPr>
          <w:rFonts w:ascii="Times New Roman" w:hAnsi="Times New Roman" w:cs="Times New Roman"/>
          <w:i/>
          <w:color w:val="000000"/>
          <w:sz w:val="24"/>
          <w:szCs w:val="24"/>
        </w:rPr>
        <w:t xml:space="preserve">, </w:t>
      </w:r>
      <w:r w:rsidRPr="00346DF9">
        <w:rPr>
          <w:rFonts w:ascii="Times New Roman" w:hAnsi="Times New Roman" w:cs="Times New Roman"/>
          <w:bCs/>
          <w:i/>
          <w:iCs/>
          <w:color w:val="000000"/>
          <w:sz w:val="24"/>
          <w:szCs w:val="24"/>
        </w:rPr>
        <w:t>kuriuos ketinama įdarbinti pirkimo laimėjimo atveju)</w:t>
      </w:r>
      <w:r w:rsidR="000E6243" w:rsidRPr="00346DF9">
        <w:rPr>
          <w:rFonts w:ascii="Times New Roman" w:hAnsi="Times New Roman" w:cs="Times New Roman"/>
          <w:bCs/>
          <w:i/>
          <w:iCs/>
          <w:color w:val="000000"/>
          <w:sz w:val="24"/>
          <w:szCs w:val="24"/>
        </w:rPr>
        <w:t>(pildoma, jei tiekėjas remiasi kitų ūkio subjektų pajėgumais pagal VPĮ 49 straipsnį)</w:t>
      </w:r>
      <w:r w:rsidRPr="00346DF9">
        <w:rPr>
          <w:rFonts w:ascii="Times New Roman" w:hAnsi="Times New Roman" w:cs="Times New Roman"/>
          <w:bCs/>
          <w:i/>
          <w:iCs/>
          <w:color w:val="000000"/>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31"/>
        <w:gridCol w:w="2575"/>
        <w:gridCol w:w="2022"/>
        <w:gridCol w:w="2030"/>
      </w:tblGrid>
      <w:tr w:rsidR="00193A6B" w:rsidRPr="00346DF9" w14:paraId="46AE8E33" w14:textId="77777777" w:rsidTr="00F2365C">
        <w:trPr>
          <w:trHeight w:val="20"/>
        </w:trPr>
        <w:tc>
          <w:tcPr>
            <w:tcW w:w="3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175566" w14:textId="77777777" w:rsidR="00193A6B" w:rsidRPr="00346DF9" w:rsidRDefault="00193A6B" w:rsidP="00334DED">
            <w:pPr>
              <w:spacing w:after="0" w:line="240" w:lineRule="auto"/>
              <w:ind w:right="-2"/>
              <w:jc w:val="center"/>
              <w:rPr>
                <w:rFonts w:ascii="Times New Roman" w:hAnsi="Times New Roman" w:cs="Times New Roman"/>
                <w:b/>
                <w:color w:val="000000"/>
                <w:sz w:val="24"/>
                <w:szCs w:val="24"/>
              </w:rPr>
            </w:pPr>
            <w:r w:rsidRPr="00346DF9">
              <w:rPr>
                <w:rFonts w:ascii="Times New Roman" w:hAnsi="Times New Roman" w:cs="Times New Roman"/>
                <w:b/>
                <w:color w:val="000000"/>
                <w:sz w:val="24"/>
                <w:szCs w:val="24"/>
              </w:rPr>
              <w:lastRenderedPageBreak/>
              <w:t>Eil. Nr.</w:t>
            </w:r>
          </w:p>
        </w:tc>
        <w:tc>
          <w:tcPr>
            <w:tcW w:w="134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34132E" w14:textId="122D6760" w:rsidR="00193A6B" w:rsidRPr="00346DF9" w:rsidRDefault="00193A6B" w:rsidP="00334DED">
            <w:pPr>
              <w:spacing w:after="0" w:line="240" w:lineRule="auto"/>
              <w:ind w:right="-2"/>
              <w:jc w:val="center"/>
              <w:rPr>
                <w:rFonts w:ascii="Times New Roman" w:hAnsi="Times New Roman" w:cs="Times New Roman"/>
                <w:b/>
                <w:color w:val="000000"/>
                <w:sz w:val="24"/>
                <w:szCs w:val="24"/>
              </w:rPr>
            </w:pPr>
            <w:r w:rsidRPr="00346DF9">
              <w:rPr>
                <w:rFonts w:ascii="Times New Roman" w:hAnsi="Times New Roman" w:cs="Times New Roman"/>
                <w:b/>
                <w:color w:val="000000"/>
                <w:sz w:val="24"/>
                <w:szCs w:val="24"/>
              </w:rPr>
              <w:t>Ūkio subjekto pavadinimas ir adresas</w:t>
            </w:r>
            <w:r w:rsidR="000E6243" w:rsidRPr="00346DF9">
              <w:rPr>
                <w:rFonts w:ascii="Times New Roman" w:hAnsi="Times New Roman" w:cs="Times New Roman"/>
                <w:b/>
                <w:color w:val="000000"/>
                <w:sz w:val="24"/>
                <w:szCs w:val="24"/>
              </w:rPr>
              <w:t xml:space="preserve"> / fizinio asmens – kvazisubtiekėjo vardas, pavardė</w:t>
            </w:r>
          </w:p>
          <w:p w14:paraId="29D09F7C" w14:textId="77777777" w:rsidR="00193A6B" w:rsidRPr="00346DF9" w:rsidRDefault="00193A6B" w:rsidP="00334DED">
            <w:pPr>
              <w:spacing w:after="0" w:line="240" w:lineRule="auto"/>
              <w:ind w:right="-2"/>
              <w:jc w:val="center"/>
              <w:rPr>
                <w:rFonts w:ascii="Times New Roman" w:hAnsi="Times New Roman" w:cs="Times New Roman"/>
                <w:color w:val="000000"/>
                <w:sz w:val="24"/>
                <w:szCs w:val="24"/>
              </w:rPr>
            </w:pPr>
          </w:p>
        </w:tc>
        <w:tc>
          <w:tcPr>
            <w:tcW w:w="13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830E5F" w14:textId="20F2A257" w:rsidR="00193A6B" w:rsidRPr="00346DF9" w:rsidRDefault="00193A6B" w:rsidP="00334DED">
            <w:pPr>
              <w:spacing w:after="0" w:line="240" w:lineRule="auto"/>
              <w:ind w:right="-2"/>
              <w:jc w:val="center"/>
              <w:rPr>
                <w:rFonts w:ascii="Times New Roman" w:hAnsi="Times New Roman" w:cs="Times New Roman"/>
                <w:b/>
                <w:iCs/>
                <w:color w:val="000000"/>
                <w:sz w:val="24"/>
                <w:szCs w:val="24"/>
              </w:rPr>
            </w:pPr>
            <w:r w:rsidRPr="00346DF9">
              <w:rPr>
                <w:rFonts w:ascii="Times New Roman" w:hAnsi="Times New Roman" w:cs="Times New Roman"/>
                <w:b/>
                <w:iCs/>
                <w:color w:val="000000"/>
                <w:sz w:val="24"/>
                <w:szCs w:val="24"/>
              </w:rPr>
              <w:t xml:space="preserve">Ūkio subjektas </w:t>
            </w:r>
            <w:r w:rsidR="000E6243" w:rsidRPr="00346DF9">
              <w:rPr>
                <w:rFonts w:ascii="Times New Roman" w:hAnsi="Times New Roman" w:cs="Times New Roman"/>
                <w:b/>
                <w:iCs/>
                <w:color w:val="000000"/>
                <w:sz w:val="24"/>
                <w:szCs w:val="24"/>
              </w:rPr>
              <w:t xml:space="preserve">/ kvazisubtiekėjas </w:t>
            </w:r>
            <w:r w:rsidRPr="00346DF9">
              <w:rPr>
                <w:rFonts w:ascii="Times New Roman" w:hAnsi="Times New Roman" w:cs="Times New Roman"/>
                <w:b/>
                <w:iCs/>
                <w:color w:val="000000"/>
                <w:sz w:val="24"/>
                <w:szCs w:val="24"/>
              </w:rPr>
              <w:t>pasitelkiamas, siekiant atitikti kvalifikacijos reikalavimą</w:t>
            </w:r>
          </w:p>
          <w:p w14:paraId="15CB2071" w14:textId="09876A27" w:rsidR="00193A6B" w:rsidRPr="00346DF9" w:rsidRDefault="00193A6B" w:rsidP="00334DED">
            <w:pPr>
              <w:spacing w:after="0" w:line="240" w:lineRule="auto"/>
              <w:ind w:right="-2"/>
              <w:jc w:val="center"/>
              <w:rPr>
                <w:rFonts w:ascii="Times New Roman" w:hAnsi="Times New Roman" w:cs="Times New Roman"/>
                <w:i/>
                <w:iCs/>
                <w:color w:val="000000"/>
                <w:sz w:val="24"/>
                <w:szCs w:val="24"/>
              </w:rPr>
            </w:pPr>
            <w:r w:rsidRPr="00346DF9">
              <w:rPr>
                <w:rFonts w:ascii="Times New Roman" w:hAnsi="Times New Roman" w:cs="Times New Roman"/>
                <w:i/>
                <w:iCs/>
                <w:color w:val="000000"/>
                <w:sz w:val="24"/>
                <w:szCs w:val="24"/>
              </w:rPr>
              <w:t xml:space="preserve">(Tiekėjas nurodo kvalifikacijos reikalavimą pagal </w:t>
            </w:r>
            <w:r w:rsidR="00875FB8" w:rsidRPr="00346DF9">
              <w:rPr>
                <w:rFonts w:ascii="Times New Roman" w:hAnsi="Times New Roman" w:cs="Times New Roman"/>
                <w:i/>
                <w:iCs/>
                <w:color w:val="000000"/>
                <w:sz w:val="24"/>
                <w:szCs w:val="24"/>
              </w:rPr>
              <w:t xml:space="preserve">specialiųjų pirkimo </w:t>
            </w:r>
            <w:r w:rsidRPr="00346DF9">
              <w:rPr>
                <w:rFonts w:ascii="Times New Roman" w:hAnsi="Times New Roman" w:cs="Times New Roman"/>
                <w:i/>
                <w:iCs/>
                <w:color w:val="000000"/>
                <w:sz w:val="24"/>
                <w:szCs w:val="24"/>
              </w:rPr>
              <w:t>sąlygų 4 priedą)</w:t>
            </w:r>
          </w:p>
        </w:tc>
        <w:tc>
          <w:tcPr>
            <w:tcW w:w="10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A83EEE" w14:textId="47EBF1C3" w:rsidR="00193A6B" w:rsidRPr="00346DF9" w:rsidRDefault="00193A6B" w:rsidP="00334DED">
            <w:pPr>
              <w:spacing w:after="0" w:line="240" w:lineRule="auto"/>
              <w:ind w:right="-2"/>
              <w:jc w:val="center"/>
              <w:rPr>
                <w:rFonts w:ascii="Times New Roman" w:hAnsi="Times New Roman" w:cs="Times New Roman"/>
                <w:color w:val="000000"/>
                <w:sz w:val="24"/>
                <w:szCs w:val="24"/>
              </w:rPr>
            </w:pPr>
            <w:r w:rsidRPr="00346DF9">
              <w:rPr>
                <w:rFonts w:ascii="Times New Roman" w:hAnsi="Times New Roman" w:cs="Times New Roman"/>
                <w:b/>
                <w:color w:val="000000"/>
                <w:sz w:val="24"/>
                <w:szCs w:val="24"/>
              </w:rPr>
              <w:t xml:space="preserve">Pirkimo </w:t>
            </w:r>
            <w:r w:rsidR="00C527A4" w:rsidRPr="00346DF9">
              <w:rPr>
                <w:rFonts w:ascii="Times New Roman" w:hAnsi="Times New Roman" w:cs="Times New Roman"/>
                <w:b/>
                <w:color w:val="000000"/>
                <w:sz w:val="24"/>
                <w:szCs w:val="24"/>
              </w:rPr>
              <w:t>Sutarties</w:t>
            </w:r>
            <w:r w:rsidRPr="00346DF9">
              <w:rPr>
                <w:rFonts w:ascii="Times New Roman" w:hAnsi="Times New Roman" w:cs="Times New Roman"/>
                <w:b/>
                <w:color w:val="000000"/>
                <w:sz w:val="24"/>
                <w:szCs w:val="24"/>
              </w:rPr>
              <w:t xml:space="preserve"> dalis pasiūlymo kainoje, kuriai ketinama pasitelkti </w:t>
            </w:r>
            <w:r w:rsidR="000E6243" w:rsidRPr="00346DF9">
              <w:rPr>
                <w:rFonts w:ascii="Times New Roman" w:hAnsi="Times New Roman" w:cs="Times New Roman"/>
                <w:b/>
                <w:color w:val="000000"/>
                <w:sz w:val="24"/>
                <w:szCs w:val="24"/>
              </w:rPr>
              <w:t xml:space="preserve"> ūkio subjektą / kvazisubtiekėją</w:t>
            </w:r>
            <w:r w:rsidRPr="00346DF9">
              <w:rPr>
                <w:rFonts w:ascii="Times New Roman" w:hAnsi="Times New Roman" w:cs="Times New Roman"/>
                <w:b/>
                <w:color w:val="000000"/>
                <w:sz w:val="24"/>
                <w:szCs w:val="24"/>
              </w:rPr>
              <w:t>, proc.</w:t>
            </w:r>
          </w:p>
        </w:tc>
        <w:tc>
          <w:tcPr>
            <w:tcW w:w="941" w:type="pct"/>
            <w:tcBorders>
              <w:top w:val="single" w:sz="4" w:space="0" w:color="auto"/>
              <w:left w:val="single" w:sz="4" w:space="0" w:color="auto"/>
              <w:bottom w:val="single" w:sz="4" w:space="0" w:color="auto"/>
              <w:right w:val="single" w:sz="4" w:space="0" w:color="auto"/>
            </w:tcBorders>
            <w:shd w:val="clear" w:color="auto" w:fill="FFFFFF"/>
          </w:tcPr>
          <w:p w14:paraId="4D830CEC" w14:textId="62084F4B" w:rsidR="00193A6B" w:rsidRPr="00346DF9" w:rsidRDefault="00193A6B" w:rsidP="00334DED">
            <w:pPr>
              <w:spacing w:after="0" w:line="240" w:lineRule="auto"/>
              <w:ind w:right="-2"/>
              <w:jc w:val="center"/>
              <w:rPr>
                <w:rFonts w:ascii="Times New Roman" w:hAnsi="Times New Roman" w:cs="Times New Roman"/>
                <w:b/>
                <w:color w:val="000000"/>
                <w:sz w:val="24"/>
                <w:szCs w:val="24"/>
              </w:rPr>
            </w:pPr>
            <w:r w:rsidRPr="00346DF9">
              <w:rPr>
                <w:rFonts w:ascii="Times New Roman" w:hAnsi="Times New Roman" w:cs="Times New Roman"/>
                <w:b/>
                <w:color w:val="000000"/>
                <w:sz w:val="24"/>
                <w:szCs w:val="24"/>
              </w:rPr>
              <w:t xml:space="preserve">Pateikiamas įrodymas dėl ūkio subjekto </w:t>
            </w:r>
            <w:r w:rsidR="000E6243" w:rsidRPr="00346DF9">
              <w:rPr>
                <w:rFonts w:ascii="Times New Roman" w:hAnsi="Times New Roman" w:cs="Times New Roman"/>
                <w:b/>
                <w:color w:val="000000"/>
                <w:sz w:val="24"/>
                <w:szCs w:val="24"/>
              </w:rPr>
              <w:t xml:space="preserve">/ kvazisubtiekėjo </w:t>
            </w:r>
            <w:r w:rsidRPr="00346DF9">
              <w:rPr>
                <w:rFonts w:ascii="Times New Roman" w:hAnsi="Times New Roman" w:cs="Times New Roman"/>
                <w:b/>
                <w:color w:val="000000"/>
                <w:sz w:val="24"/>
                <w:szCs w:val="24"/>
              </w:rPr>
              <w:t>išteklių prieinamumo</w:t>
            </w:r>
          </w:p>
          <w:p w14:paraId="3793991E" w14:textId="376BBD25" w:rsidR="00193A6B" w:rsidRPr="00346DF9" w:rsidRDefault="00193A6B" w:rsidP="00334DED">
            <w:pPr>
              <w:spacing w:after="0" w:line="240" w:lineRule="auto"/>
              <w:ind w:right="-2"/>
              <w:jc w:val="center"/>
              <w:rPr>
                <w:rFonts w:ascii="Times New Roman" w:hAnsi="Times New Roman" w:cs="Times New Roman"/>
                <w:b/>
                <w:color w:val="000000"/>
                <w:sz w:val="24"/>
                <w:szCs w:val="24"/>
                <w:lang w:val="en-GB"/>
              </w:rPr>
            </w:pPr>
            <w:r w:rsidRPr="00346DF9">
              <w:rPr>
                <w:rFonts w:ascii="Times New Roman" w:hAnsi="Times New Roman" w:cs="Times New Roman"/>
                <w:b/>
                <w:color w:val="000000"/>
                <w:sz w:val="24"/>
                <w:szCs w:val="24"/>
              </w:rPr>
              <w:t>(</w:t>
            </w:r>
            <w:r w:rsidRPr="00346DF9">
              <w:rPr>
                <w:rFonts w:ascii="Times New Roman" w:hAnsi="Times New Roman" w:cs="Times New Roman"/>
                <w:b/>
                <w:i/>
                <w:color w:val="000000"/>
                <w:sz w:val="24"/>
                <w:szCs w:val="24"/>
              </w:rPr>
              <w:t>nurodomas dokumento pavadinimas</w:t>
            </w:r>
            <w:r w:rsidRPr="00346DF9">
              <w:rPr>
                <w:rFonts w:ascii="Times New Roman" w:hAnsi="Times New Roman" w:cs="Times New Roman"/>
                <w:b/>
                <w:color w:val="000000"/>
                <w:sz w:val="24"/>
                <w:szCs w:val="24"/>
              </w:rPr>
              <w:t>)***</w:t>
            </w:r>
            <w:r w:rsidR="006829F6">
              <w:rPr>
                <w:rFonts w:ascii="Times New Roman" w:hAnsi="Times New Roman" w:cs="Times New Roman"/>
                <w:b/>
                <w:color w:val="000000"/>
                <w:sz w:val="24"/>
                <w:szCs w:val="24"/>
              </w:rPr>
              <w:t>*</w:t>
            </w:r>
          </w:p>
          <w:p w14:paraId="3465F681" w14:textId="77777777" w:rsidR="00193A6B" w:rsidRPr="00346DF9" w:rsidRDefault="00193A6B" w:rsidP="00334DED">
            <w:pPr>
              <w:spacing w:after="0" w:line="240" w:lineRule="auto"/>
              <w:ind w:right="-2"/>
              <w:jc w:val="center"/>
              <w:rPr>
                <w:rFonts w:ascii="Times New Roman" w:hAnsi="Times New Roman" w:cs="Times New Roman"/>
                <w:b/>
                <w:color w:val="000000"/>
                <w:sz w:val="24"/>
                <w:szCs w:val="24"/>
              </w:rPr>
            </w:pPr>
          </w:p>
        </w:tc>
      </w:tr>
      <w:tr w:rsidR="00193A6B" w:rsidRPr="00346DF9" w14:paraId="0C5408EB" w14:textId="77777777" w:rsidTr="00F2365C">
        <w:trPr>
          <w:trHeight w:val="20"/>
        </w:trPr>
        <w:tc>
          <w:tcPr>
            <w:tcW w:w="373" w:type="pct"/>
            <w:tcBorders>
              <w:top w:val="single" w:sz="4" w:space="0" w:color="auto"/>
              <w:left w:val="single" w:sz="4" w:space="0" w:color="auto"/>
              <w:bottom w:val="single" w:sz="4" w:space="0" w:color="auto"/>
              <w:right w:val="single" w:sz="4" w:space="0" w:color="auto"/>
            </w:tcBorders>
            <w:vAlign w:val="center"/>
          </w:tcPr>
          <w:p w14:paraId="3192247A" w14:textId="77777777" w:rsidR="00193A6B" w:rsidRPr="00346DF9" w:rsidRDefault="00193A6B" w:rsidP="005753D1">
            <w:pPr>
              <w:numPr>
                <w:ilvl w:val="0"/>
                <w:numId w:val="20"/>
              </w:numPr>
              <w:suppressAutoHyphens/>
              <w:spacing w:after="0" w:line="240" w:lineRule="auto"/>
              <w:ind w:right="-2"/>
              <w:jc w:val="both"/>
              <w:rPr>
                <w:rFonts w:ascii="Times New Roman" w:hAnsi="Times New Roman" w:cs="Times New Roman"/>
                <w:color w:val="000000"/>
                <w:sz w:val="24"/>
                <w:szCs w:val="24"/>
              </w:rPr>
            </w:pPr>
          </w:p>
        </w:tc>
        <w:tc>
          <w:tcPr>
            <w:tcW w:w="1340" w:type="pct"/>
            <w:tcBorders>
              <w:top w:val="single" w:sz="4" w:space="0" w:color="auto"/>
              <w:left w:val="single" w:sz="4" w:space="0" w:color="auto"/>
              <w:bottom w:val="single" w:sz="4" w:space="0" w:color="auto"/>
              <w:right w:val="single" w:sz="4" w:space="0" w:color="auto"/>
            </w:tcBorders>
            <w:hideMark/>
          </w:tcPr>
          <w:p w14:paraId="4E8E3004" w14:textId="77777777" w:rsidR="00193A6B" w:rsidRPr="00346DF9" w:rsidRDefault="00193A6B" w:rsidP="00334DED">
            <w:pPr>
              <w:spacing w:after="0" w:line="240" w:lineRule="auto"/>
              <w:ind w:right="-2"/>
              <w:jc w:val="both"/>
              <w:rPr>
                <w:rFonts w:ascii="Times New Roman" w:hAnsi="Times New Roman" w:cs="Times New Roman"/>
                <w:color w:val="000000"/>
                <w:sz w:val="24"/>
                <w:szCs w:val="24"/>
              </w:rPr>
            </w:pPr>
          </w:p>
        </w:tc>
        <w:tc>
          <w:tcPr>
            <w:tcW w:w="1312" w:type="pct"/>
            <w:tcBorders>
              <w:top w:val="single" w:sz="4" w:space="0" w:color="auto"/>
              <w:left w:val="single" w:sz="4" w:space="0" w:color="auto"/>
              <w:bottom w:val="single" w:sz="4" w:space="0" w:color="auto"/>
              <w:right w:val="single" w:sz="4" w:space="0" w:color="auto"/>
            </w:tcBorders>
            <w:hideMark/>
          </w:tcPr>
          <w:p w14:paraId="3FD4DF2C" w14:textId="77777777" w:rsidR="00193A6B" w:rsidRPr="00346DF9" w:rsidRDefault="00193A6B" w:rsidP="00334DED">
            <w:pPr>
              <w:spacing w:after="0" w:line="240" w:lineRule="auto"/>
              <w:ind w:right="-2"/>
              <w:jc w:val="both"/>
              <w:rPr>
                <w:rFonts w:ascii="Times New Roman" w:hAnsi="Times New Roman" w:cs="Times New Roman"/>
                <w:color w:val="000000"/>
                <w:sz w:val="24"/>
                <w:szCs w:val="24"/>
              </w:rPr>
            </w:pPr>
          </w:p>
        </w:tc>
        <w:tc>
          <w:tcPr>
            <w:tcW w:w="1034" w:type="pct"/>
            <w:tcBorders>
              <w:top w:val="single" w:sz="4" w:space="0" w:color="auto"/>
              <w:left w:val="single" w:sz="4" w:space="0" w:color="auto"/>
              <w:bottom w:val="single" w:sz="4" w:space="0" w:color="auto"/>
              <w:right w:val="single" w:sz="4" w:space="0" w:color="auto"/>
            </w:tcBorders>
            <w:hideMark/>
          </w:tcPr>
          <w:p w14:paraId="64826D07" w14:textId="77777777" w:rsidR="00193A6B" w:rsidRPr="00346DF9" w:rsidRDefault="00193A6B" w:rsidP="00334DED">
            <w:pPr>
              <w:spacing w:after="0" w:line="240" w:lineRule="auto"/>
              <w:ind w:right="-2"/>
              <w:jc w:val="both"/>
              <w:rPr>
                <w:rFonts w:ascii="Times New Roman" w:hAnsi="Times New Roman" w:cs="Times New Roman"/>
                <w:color w:val="000000"/>
                <w:sz w:val="24"/>
                <w:szCs w:val="24"/>
              </w:rPr>
            </w:pPr>
          </w:p>
        </w:tc>
        <w:tc>
          <w:tcPr>
            <w:tcW w:w="941" w:type="pct"/>
            <w:tcBorders>
              <w:top w:val="single" w:sz="4" w:space="0" w:color="auto"/>
              <w:left w:val="single" w:sz="4" w:space="0" w:color="auto"/>
              <w:bottom w:val="single" w:sz="4" w:space="0" w:color="auto"/>
              <w:right w:val="single" w:sz="4" w:space="0" w:color="auto"/>
            </w:tcBorders>
          </w:tcPr>
          <w:p w14:paraId="7A9DA1C5" w14:textId="77777777" w:rsidR="00193A6B" w:rsidRPr="00346DF9" w:rsidRDefault="00193A6B" w:rsidP="00334DED">
            <w:pPr>
              <w:spacing w:after="0" w:line="240" w:lineRule="auto"/>
              <w:ind w:right="-2"/>
              <w:jc w:val="both"/>
              <w:rPr>
                <w:rFonts w:ascii="Times New Roman" w:hAnsi="Times New Roman" w:cs="Times New Roman"/>
                <w:color w:val="000000"/>
                <w:sz w:val="24"/>
                <w:szCs w:val="24"/>
              </w:rPr>
            </w:pPr>
          </w:p>
        </w:tc>
      </w:tr>
      <w:tr w:rsidR="00193A6B" w:rsidRPr="00346DF9" w14:paraId="43AC2D0E" w14:textId="77777777" w:rsidTr="00F2365C">
        <w:trPr>
          <w:trHeight w:val="20"/>
        </w:trPr>
        <w:tc>
          <w:tcPr>
            <w:tcW w:w="373" w:type="pct"/>
            <w:tcBorders>
              <w:top w:val="single" w:sz="4" w:space="0" w:color="auto"/>
              <w:left w:val="single" w:sz="4" w:space="0" w:color="auto"/>
              <w:bottom w:val="single" w:sz="4" w:space="0" w:color="auto"/>
              <w:right w:val="single" w:sz="4" w:space="0" w:color="auto"/>
            </w:tcBorders>
            <w:vAlign w:val="center"/>
          </w:tcPr>
          <w:p w14:paraId="0EE6C6B6" w14:textId="77777777" w:rsidR="00193A6B" w:rsidRPr="00346DF9" w:rsidRDefault="00193A6B" w:rsidP="00334DED">
            <w:pPr>
              <w:spacing w:after="0" w:line="240" w:lineRule="auto"/>
              <w:ind w:right="-2"/>
              <w:jc w:val="both"/>
              <w:rPr>
                <w:rFonts w:ascii="Times New Roman" w:hAnsi="Times New Roman" w:cs="Times New Roman"/>
                <w:color w:val="000000"/>
                <w:sz w:val="24"/>
                <w:szCs w:val="24"/>
              </w:rPr>
            </w:pPr>
          </w:p>
        </w:tc>
        <w:tc>
          <w:tcPr>
            <w:tcW w:w="1340" w:type="pct"/>
            <w:tcBorders>
              <w:top w:val="single" w:sz="4" w:space="0" w:color="auto"/>
              <w:left w:val="single" w:sz="4" w:space="0" w:color="auto"/>
              <w:bottom w:val="single" w:sz="4" w:space="0" w:color="auto"/>
              <w:right w:val="single" w:sz="4" w:space="0" w:color="auto"/>
            </w:tcBorders>
            <w:hideMark/>
          </w:tcPr>
          <w:p w14:paraId="4661F574" w14:textId="77777777" w:rsidR="00193A6B" w:rsidRPr="00346DF9" w:rsidRDefault="00193A6B" w:rsidP="00334DED">
            <w:pPr>
              <w:spacing w:after="0" w:line="240" w:lineRule="auto"/>
              <w:ind w:right="-2"/>
              <w:jc w:val="both"/>
              <w:rPr>
                <w:rFonts w:ascii="Times New Roman" w:hAnsi="Times New Roman" w:cs="Times New Roman"/>
                <w:color w:val="000000"/>
                <w:sz w:val="24"/>
                <w:szCs w:val="24"/>
              </w:rPr>
            </w:pPr>
          </w:p>
        </w:tc>
        <w:tc>
          <w:tcPr>
            <w:tcW w:w="1312" w:type="pct"/>
            <w:tcBorders>
              <w:top w:val="single" w:sz="4" w:space="0" w:color="auto"/>
              <w:left w:val="single" w:sz="4" w:space="0" w:color="auto"/>
              <w:bottom w:val="single" w:sz="4" w:space="0" w:color="auto"/>
              <w:right w:val="single" w:sz="4" w:space="0" w:color="auto"/>
            </w:tcBorders>
            <w:hideMark/>
          </w:tcPr>
          <w:p w14:paraId="37124BF7" w14:textId="77777777" w:rsidR="00193A6B" w:rsidRPr="00346DF9" w:rsidRDefault="00193A6B" w:rsidP="00334DED">
            <w:pPr>
              <w:spacing w:after="0" w:line="240" w:lineRule="auto"/>
              <w:ind w:right="-2"/>
              <w:jc w:val="both"/>
              <w:rPr>
                <w:rFonts w:ascii="Times New Roman" w:hAnsi="Times New Roman" w:cs="Times New Roman"/>
                <w:color w:val="000000"/>
                <w:sz w:val="24"/>
                <w:szCs w:val="24"/>
              </w:rPr>
            </w:pPr>
          </w:p>
        </w:tc>
        <w:tc>
          <w:tcPr>
            <w:tcW w:w="1034" w:type="pct"/>
            <w:tcBorders>
              <w:top w:val="single" w:sz="4" w:space="0" w:color="auto"/>
              <w:left w:val="single" w:sz="4" w:space="0" w:color="auto"/>
              <w:bottom w:val="single" w:sz="4" w:space="0" w:color="auto"/>
              <w:right w:val="single" w:sz="4" w:space="0" w:color="auto"/>
            </w:tcBorders>
            <w:hideMark/>
          </w:tcPr>
          <w:p w14:paraId="53F920FD" w14:textId="77777777" w:rsidR="00193A6B" w:rsidRPr="00346DF9" w:rsidRDefault="00193A6B" w:rsidP="00334DED">
            <w:pPr>
              <w:spacing w:after="0" w:line="240" w:lineRule="auto"/>
              <w:ind w:right="-2"/>
              <w:jc w:val="both"/>
              <w:rPr>
                <w:rFonts w:ascii="Times New Roman" w:hAnsi="Times New Roman" w:cs="Times New Roman"/>
                <w:color w:val="000000"/>
                <w:sz w:val="24"/>
                <w:szCs w:val="24"/>
              </w:rPr>
            </w:pPr>
          </w:p>
        </w:tc>
        <w:tc>
          <w:tcPr>
            <w:tcW w:w="941" w:type="pct"/>
            <w:tcBorders>
              <w:top w:val="single" w:sz="4" w:space="0" w:color="auto"/>
              <w:left w:val="single" w:sz="4" w:space="0" w:color="auto"/>
              <w:bottom w:val="single" w:sz="4" w:space="0" w:color="auto"/>
              <w:right w:val="single" w:sz="4" w:space="0" w:color="auto"/>
            </w:tcBorders>
          </w:tcPr>
          <w:p w14:paraId="17737715" w14:textId="77777777" w:rsidR="00193A6B" w:rsidRPr="00346DF9" w:rsidRDefault="00193A6B" w:rsidP="00334DED">
            <w:pPr>
              <w:spacing w:after="0" w:line="240" w:lineRule="auto"/>
              <w:ind w:right="-2"/>
              <w:jc w:val="both"/>
              <w:rPr>
                <w:rFonts w:ascii="Times New Roman" w:hAnsi="Times New Roman" w:cs="Times New Roman"/>
                <w:color w:val="000000"/>
                <w:sz w:val="24"/>
                <w:szCs w:val="24"/>
              </w:rPr>
            </w:pPr>
          </w:p>
        </w:tc>
      </w:tr>
    </w:tbl>
    <w:p w14:paraId="3F49566A" w14:textId="3B4412A0" w:rsidR="00193A6B" w:rsidRPr="00346DF9" w:rsidRDefault="00193A6B" w:rsidP="00334DED">
      <w:pPr>
        <w:spacing w:after="0" w:line="240" w:lineRule="auto"/>
        <w:ind w:right="-2"/>
        <w:jc w:val="both"/>
        <w:rPr>
          <w:rFonts w:ascii="Times New Roman" w:hAnsi="Times New Roman" w:cs="Times New Roman"/>
          <w:bCs/>
          <w:i/>
          <w:iCs/>
          <w:color w:val="000000"/>
          <w:sz w:val="24"/>
          <w:szCs w:val="24"/>
        </w:rPr>
      </w:pPr>
      <w:r w:rsidRPr="00346DF9">
        <w:rPr>
          <w:rFonts w:ascii="Times New Roman" w:hAnsi="Times New Roman" w:cs="Times New Roman"/>
          <w:bCs/>
          <w:i/>
          <w:iCs/>
          <w:color w:val="000000"/>
          <w:sz w:val="24"/>
          <w:szCs w:val="24"/>
        </w:rPr>
        <w:t>***</w:t>
      </w:r>
      <w:r w:rsidR="006829F6">
        <w:rPr>
          <w:rFonts w:ascii="Times New Roman" w:hAnsi="Times New Roman" w:cs="Times New Roman"/>
          <w:bCs/>
          <w:i/>
          <w:iCs/>
          <w:color w:val="000000"/>
          <w:sz w:val="24"/>
          <w:szCs w:val="24"/>
        </w:rPr>
        <w:t>*</w:t>
      </w:r>
      <w:r w:rsidRPr="00346DF9">
        <w:rPr>
          <w:rFonts w:ascii="Times New Roman" w:hAnsi="Times New Roman" w:cs="Times New Roman"/>
          <w:bCs/>
          <w:i/>
          <w:iCs/>
          <w:color w:val="000000"/>
          <w:sz w:val="24"/>
          <w:szCs w:val="24"/>
        </w:rPr>
        <w:t xml:space="preserve"> Tokiais įrodymais gali būti dvišaliai ‒ tiekėjų ir kitų ūkio subjektų </w:t>
      </w:r>
      <w:r w:rsidR="000E6243" w:rsidRPr="00346DF9">
        <w:rPr>
          <w:rFonts w:ascii="Times New Roman" w:hAnsi="Times New Roman" w:cs="Times New Roman"/>
          <w:bCs/>
          <w:i/>
          <w:iCs/>
          <w:color w:val="000000"/>
          <w:sz w:val="24"/>
          <w:szCs w:val="24"/>
        </w:rPr>
        <w:t xml:space="preserve">/ specialsitų (kvazisubtiekėjų) </w:t>
      </w:r>
      <w:r w:rsidRPr="00346DF9">
        <w:rPr>
          <w:rFonts w:ascii="Times New Roman" w:hAnsi="Times New Roman" w:cs="Times New Roman"/>
          <w:bCs/>
          <w:i/>
          <w:iCs/>
          <w:color w:val="000000"/>
          <w:sz w:val="24"/>
          <w:szCs w:val="24"/>
        </w:rPr>
        <w:t xml:space="preserve">pasirašyti dokumentai: preliminarios sutartys arba ketinimų protokolai, arba kiti lygiaverčiai dokumentai, patvirtinantys, kad laimėjus pirkimą, pirkimo </w:t>
      </w:r>
      <w:r w:rsidR="00C527A4" w:rsidRPr="00346DF9">
        <w:rPr>
          <w:rFonts w:ascii="Times New Roman" w:hAnsi="Times New Roman" w:cs="Times New Roman"/>
          <w:bCs/>
          <w:i/>
          <w:iCs/>
          <w:color w:val="000000"/>
          <w:sz w:val="24"/>
          <w:szCs w:val="24"/>
        </w:rPr>
        <w:t>Sutarties</w:t>
      </w:r>
      <w:r w:rsidRPr="00346DF9">
        <w:rPr>
          <w:rFonts w:ascii="Times New Roman" w:hAnsi="Times New Roman" w:cs="Times New Roman"/>
          <w:bCs/>
          <w:i/>
          <w:iCs/>
          <w:color w:val="000000"/>
          <w:sz w:val="24"/>
          <w:szCs w:val="24"/>
        </w:rPr>
        <w:t xml:space="preserve"> vykdymo metu tiekėjui bus prieinami kitų ūkio subjektų </w:t>
      </w:r>
      <w:r w:rsidR="000E6243" w:rsidRPr="00346DF9">
        <w:rPr>
          <w:rFonts w:ascii="Times New Roman" w:hAnsi="Times New Roman" w:cs="Times New Roman"/>
          <w:bCs/>
          <w:i/>
          <w:iCs/>
          <w:color w:val="000000"/>
          <w:sz w:val="24"/>
          <w:szCs w:val="24"/>
        </w:rPr>
        <w:t xml:space="preserve">/ kvazisubtiekėjo </w:t>
      </w:r>
      <w:r w:rsidRPr="00346DF9">
        <w:rPr>
          <w:rFonts w:ascii="Times New Roman" w:hAnsi="Times New Roman" w:cs="Times New Roman"/>
          <w:bCs/>
          <w:i/>
          <w:iCs/>
          <w:color w:val="000000"/>
          <w:sz w:val="24"/>
          <w:szCs w:val="24"/>
        </w:rPr>
        <w:t>ištekliai.</w:t>
      </w:r>
    </w:p>
    <w:p w14:paraId="38C40BA6" w14:textId="77777777" w:rsidR="00193A6B" w:rsidRPr="00346DF9" w:rsidRDefault="00193A6B" w:rsidP="00334DED">
      <w:pPr>
        <w:spacing w:after="0" w:line="240" w:lineRule="auto"/>
        <w:ind w:right="-2" w:firstLine="142"/>
        <w:jc w:val="both"/>
        <w:rPr>
          <w:rFonts w:ascii="Times New Roman" w:hAnsi="Times New Roman" w:cs="Times New Roman"/>
          <w:bCs/>
          <w:color w:val="000000"/>
          <w:sz w:val="24"/>
          <w:szCs w:val="24"/>
        </w:rPr>
      </w:pPr>
      <w:r w:rsidRPr="00346DF9">
        <w:rPr>
          <w:rFonts w:ascii="Times New Roman" w:hAnsi="Times New Roman" w:cs="Times New Roman"/>
          <w:color w:val="000000"/>
          <w:sz w:val="24"/>
          <w:szCs w:val="24"/>
        </w:rPr>
        <w:t>6 lentelė</w:t>
      </w:r>
      <w:r w:rsidRPr="00346DF9">
        <w:rPr>
          <w:rFonts w:ascii="Times New Roman" w:hAnsi="Times New Roman" w:cs="Times New Roman"/>
          <w:b/>
          <w:color w:val="000000"/>
          <w:sz w:val="24"/>
          <w:szCs w:val="24"/>
        </w:rPr>
        <w:t xml:space="preserve">. </w:t>
      </w:r>
      <w:r w:rsidRPr="00346DF9">
        <w:rPr>
          <w:rFonts w:ascii="Times New Roman" w:hAnsi="Times New Roman" w:cs="Times New Roman"/>
          <w:color w:val="000000"/>
          <w:sz w:val="24"/>
          <w:szCs w:val="24"/>
        </w:rPr>
        <w:t>Informacija apie subtiekėjus, kurių pajėgumais tiekėjas nesiremia (jeigu subtiekėjai žinomi):</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988"/>
        <w:gridCol w:w="4016"/>
        <w:gridCol w:w="2313"/>
      </w:tblGrid>
      <w:tr w:rsidR="00193A6B" w:rsidRPr="00346DF9" w14:paraId="2814F374" w14:textId="77777777" w:rsidTr="00A72801">
        <w:trPr>
          <w:trHeight w:val="300"/>
        </w:trPr>
        <w:tc>
          <w:tcPr>
            <w:tcW w:w="645" w:type="dxa"/>
            <w:vAlign w:val="center"/>
          </w:tcPr>
          <w:p w14:paraId="53FFBBB1" w14:textId="77777777" w:rsidR="00193A6B" w:rsidRPr="00346DF9" w:rsidRDefault="00193A6B" w:rsidP="00334DED">
            <w:pPr>
              <w:spacing w:after="0" w:line="240" w:lineRule="auto"/>
              <w:jc w:val="center"/>
              <w:rPr>
                <w:rFonts w:ascii="Times New Roman" w:hAnsi="Times New Roman" w:cs="Times New Roman"/>
                <w:b/>
                <w:color w:val="000000"/>
                <w:sz w:val="24"/>
                <w:szCs w:val="24"/>
              </w:rPr>
            </w:pPr>
            <w:r w:rsidRPr="00346DF9">
              <w:rPr>
                <w:rFonts w:ascii="Times New Roman" w:hAnsi="Times New Roman" w:cs="Times New Roman"/>
                <w:b/>
                <w:color w:val="000000"/>
                <w:sz w:val="24"/>
                <w:szCs w:val="24"/>
              </w:rPr>
              <w:t>Eil. Nr.</w:t>
            </w:r>
          </w:p>
        </w:tc>
        <w:tc>
          <w:tcPr>
            <w:tcW w:w="2988" w:type="dxa"/>
            <w:vAlign w:val="center"/>
          </w:tcPr>
          <w:p w14:paraId="14D04DB8" w14:textId="77777777" w:rsidR="00193A6B" w:rsidRPr="00346DF9" w:rsidRDefault="00193A6B" w:rsidP="00334DED">
            <w:pPr>
              <w:spacing w:after="0" w:line="240" w:lineRule="auto"/>
              <w:jc w:val="center"/>
              <w:rPr>
                <w:rFonts w:ascii="Times New Roman" w:hAnsi="Times New Roman" w:cs="Times New Roman"/>
                <w:b/>
                <w:color w:val="000000"/>
                <w:sz w:val="24"/>
                <w:szCs w:val="24"/>
              </w:rPr>
            </w:pPr>
            <w:r w:rsidRPr="00346DF9">
              <w:rPr>
                <w:rFonts w:ascii="Times New Roman" w:hAnsi="Times New Roman" w:cs="Times New Roman"/>
                <w:b/>
                <w:color w:val="000000"/>
                <w:sz w:val="24"/>
                <w:szCs w:val="24"/>
              </w:rPr>
              <w:t>Subtiekėjo pavadinimas ir adresas</w:t>
            </w:r>
          </w:p>
        </w:tc>
        <w:tc>
          <w:tcPr>
            <w:tcW w:w="4016" w:type="dxa"/>
            <w:vAlign w:val="center"/>
          </w:tcPr>
          <w:p w14:paraId="16424C36" w14:textId="77777777" w:rsidR="00193A6B" w:rsidRPr="00346DF9" w:rsidRDefault="00193A6B" w:rsidP="00334DED">
            <w:pPr>
              <w:spacing w:after="0" w:line="240" w:lineRule="auto"/>
              <w:jc w:val="center"/>
              <w:rPr>
                <w:rFonts w:ascii="Times New Roman" w:hAnsi="Times New Roman" w:cs="Times New Roman"/>
                <w:b/>
                <w:color w:val="000000"/>
                <w:sz w:val="24"/>
                <w:szCs w:val="24"/>
              </w:rPr>
            </w:pPr>
            <w:r w:rsidRPr="00346DF9">
              <w:rPr>
                <w:rFonts w:ascii="Times New Roman" w:hAnsi="Times New Roman" w:cs="Times New Roman"/>
                <w:b/>
                <w:color w:val="000000"/>
                <w:sz w:val="24"/>
                <w:szCs w:val="24"/>
              </w:rPr>
              <w:t>Numatomos suteikti paslaugos</w:t>
            </w:r>
          </w:p>
        </w:tc>
        <w:tc>
          <w:tcPr>
            <w:tcW w:w="2313" w:type="dxa"/>
            <w:vAlign w:val="center"/>
          </w:tcPr>
          <w:p w14:paraId="08726838" w14:textId="0D39E37C" w:rsidR="00193A6B" w:rsidRPr="00346DF9" w:rsidRDefault="00193A6B" w:rsidP="00334DED">
            <w:pPr>
              <w:spacing w:after="0" w:line="240" w:lineRule="auto"/>
              <w:jc w:val="center"/>
              <w:rPr>
                <w:rFonts w:ascii="Times New Roman" w:hAnsi="Times New Roman" w:cs="Times New Roman"/>
                <w:b/>
                <w:color w:val="000000"/>
                <w:sz w:val="24"/>
                <w:szCs w:val="24"/>
              </w:rPr>
            </w:pPr>
            <w:r w:rsidRPr="00346DF9">
              <w:rPr>
                <w:rFonts w:ascii="Times New Roman" w:hAnsi="Times New Roman" w:cs="Times New Roman"/>
                <w:b/>
                <w:color w:val="000000"/>
                <w:sz w:val="24"/>
                <w:szCs w:val="24"/>
              </w:rPr>
              <w:t xml:space="preserve">Pirkimo </w:t>
            </w:r>
            <w:r w:rsidR="00C527A4" w:rsidRPr="00346DF9">
              <w:rPr>
                <w:rFonts w:ascii="Times New Roman" w:hAnsi="Times New Roman" w:cs="Times New Roman"/>
                <w:b/>
                <w:color w:val="000000"/>
                <w:sz w:val="24"/>
                <w:szCs w:val="24"/>
              </w:rPr>
              <w:t>Sutarties</w:t>
            </w:r>
            <w:r w:rsidRPr="00346DF9">
              <w:rPr>
                <w:rFonts w:ascii="Times New Roman" w:hAnsi="Times New Roman" w:cs="Times New Roman"/>
                <w:b/>
                <w:color w:val="000000"/>
                <w:sz w:val="24"/>
                <w:szCs w:val="24"/>
              </w:rPr>
              <w:t xml:space="preserve"> dalis pasiūlymo kainoje, kuriai ketinama pasitelkti subtiekėjus, procentai</w:t>
            </w:r>
          </w:p>
        </w:tc>
      </w:tr>
      <w:tr w:rsidR="00193A6B" w:rsidRPr="00346DF9" w14:paraId="5871DBE8" w14:textId="77777777" w:rsidTr="00A72801">
        <w:trPr>
          <w:trHeight w:val="300"/>
        </w:trPr>
        <w:tc>
          <w:tcPr>
            <w:tcW w:w="645" w:type="dxa"/>
          </w:tcPr>
          <w:p w14:paraId="46CC6B14" w14:textId="77777777" w:rsidR="00193A6B" w:rsidRPr="00346DF9" w:rsidRDefault="00193A6B" w:rsidP="00334DED">
            <w:pPr>
              <w:spacing w:after="0" w:line="240" w:lineRule="auto"/>
              <w:jc w:val="both"/>
              <w:rPr>
                <w:rFonts w:ascii="Times New Roman" w:hAnsi="Times New Roman" w:cs="Times New Roman"/>
                <w:color w:val="000000"/>
                <w:sz w:val="24"/>
                <w:szCs w:val="24"/>
              </w:rPr>
            </w:pPr>
            <w:r w:rsidRPr="00346DF9">
              <w:rPr>
                <w:rFonts w:ascii="Times New Roman" w:hAnsi="Times New Roman" w:cs="Times New Roman"/>
                <w:color w:val="000000"/>
                <w:sz w:val="24"/>
                <w:szCs w:val="24"/>
              </w:rPr>
              <w:t>1.</w:t>
            </w:r>
          </w:p>
        </w:tc>
        <w:tc>
          <w:tcPr>
            <w:tcW w:w="2988" w:type="dxa"/>
          </w:tcPr>
          <w:p w14:paraId="2B34B21D" w14:textId="77777777" w:rsidR="00193A6B" w:rsidRPr="00346DF9" w:rsidRDefault="00193A6B" w:rsidP="00334DED">
            <w:pPr>
              <w:spacing w:after="0" w:line="240" w:lineRule="auto"/>
              <w:jc w:val="both"/>
              <w:rPr>
                <w:rFonts w:ascii="Times New Roman" w:hAnsi="Times New Roman" w:cs="Times New Roman"/>
                <w:color w:val="000000"/>
                <w:sz w:val="24"/>
                <w:szCs w:val="24"/>
              </w:rPr>
            </w:pPr>
          </w:p>
        </w:tc>
        <w:tc>
          <w:tcPr>
            <w:tcW w:w="4016" w:type="dxa"/>
          </w:tcPr>
          <w:p w14:paraId="1FA1BFD4" w14:textId="77777777" w:rsidR="00193A6B" w:rsidRPr="00346DF9" w:rsidRDefault="00193A6B" w:rsidP="00334DED">
            <w:pPr>
              <w:spacing w:after="0" w:line="240" w:lineRule="auto"/>
              <w:jc w:val="both"/>
              <w:rPr>
                <w:rFonts w:ascii="Times New Roman" w:hAnsi="Times New Roman" w:cs="Times New Roman"/>
                <w:color w:val="000000"/>
                <w:sz w:val="24"/>
                <w:szCs w:val="24"/>
              </w:rPr>
            </w:pPr>
          </w:p>
        </w:tc>
        <w:tc>
          <w:tcPr>
            <w:tcW w:w="2313" w:type="dxa"/>
          </w:tcPr>
          <w:p w14:paraId="1B48F1D3" w14:textId="77777777" w:rsidR="00193A6B" w:rsidRPr="00346DF9" w:rsidRDefault="00193A6B" w:rsidP="00334DED">
            <w:pPr>
              <w:spacing w:after="0" w:line="240" w:lineRule="auto"/>
              <w:jc w:val="both"/>
              <w:rPr>
                <w:rFonts w:ascii="Times New Roman" w:hAnsi="Times New Roman" w:cs="Times New Roman"/>
                <w:color w:val="000000"/>
                <w:sz w:val="24"/>
                <w:szCs w:val="24"/>
              </w:rPr>
            </w:pPr>
          </w:p>
        </w:tc>
      </w:tr>
      <w:tr w:rsidR="00193A6B" w:rsidRPr="00346DF9" w14:paraId="3EE76586" w14:textId="77777777" w:rsidTr="00A72801">
        <w:trPr>
          <w:trHeight w:val="300"/>
        </w:trPr>
        <w:tc>
          <w:tcPr>
            <w:tcW w:w="645" w:type="dxa"/>
          </w:tcPr>
          <w:p w14:paraId="230E2C39" w14:textId="77777777" w:rsidR="00193A6B" w:rsidRPr="00346DF9" w:rsidRDefault="00193A6B" w:rsidP="00334DED">
            <w:pPr>
              <w:spacing w:after="0" w:line="240" w:lineRule="auto"/>
              <w:jc w:val="both"/>
              <w:rPr>
                <w:rFonts w:ascii="Times New Roman" w:hAnsi="Times New Roman" w:cs="Times New Roman"/>
                <w:color w:val="000000"/>
                <w:sz w:val="24"/>
                <w:szCs w:val="24"/>
              </w:rPr>
            </w:pPr>
            <w:r w:rsidRPr="00346DF9">
              <w:rPr>
                <w:rFonts w:ascii="Times New Roman" w:hAnsi="Times New Roman" w:cs="Times New Roman"/>
                <w:color w:val="000000"/>
                <w:sz w:val="24"/>
                <w:szCs w:val="24"/>
              </w:rPr>
              <w:t>...</w:t>
            </w:r>
          </w:p>
        </w:tc>
        <w:tc>
          <w:tcPr>
            <w:tcW w:w="2988" w:type="dxa"/>
          </w:tcPr>
          <w:p w14:paraId="71C3517C" w14:textId="77777777" w:rsidR="00193A6B" w:rsidRPr="00346DF9" w:rsidRDefault="00193A6B" w:rsidP="00334DED">
            <w:pPr>
              <w:spacing w:after="0" w:line="240" w:lineRule="auto"/>
              <w:jc w:val="both"/>
              <w:rPr>
                <w:rFonts w:ascii="Times New Roman" w:hAnsi="Times New Roman" w:cs="Times New Roman"/>
                <w:color w:val="000000"/>
                <w:sz w:val="24"/>
                <w:szCs w:val="24"/>
              </w:rPr>
            </w:pPr>
          </w:p>
        </w:tc>
        <w:tc>
          <w:tcPr>
            <w:tcW w:w="4016" w:type="dxa"/>
          </w:tcPr>
          <w:p w14:paraId="6D19E686" w14:textId="77777777" w:rsidR="00193A6B" w:rsidRPr="00346DF9" w:rsidRDefault="00193A6B" w:rsidP="00334DED">
            <w:pPr>
              <w:spacing w:after="0" w:line="240" w:lineRule="auto"/>
              <w:jc w:val="both"/>
              <w:rPr>
                <w:rFonts w:ascii="Times New Roman" w:hAnsi="Times New Roman" w:cs="Times New Roman"/>
                <w:color w:val="000000"/>
                <w:sz w:val="24"/>
                <w:szCs w:val="24"/>
              </w:rPr>
            </w:pPr>
          </w:p>
        </w:tc>
        <w:tc>
          <w:tcPr>
            <w:tcW w:w="2313" w:type="dxa"/>
          </w:tcPr>
          <w:p w14:paraId="15AD92DA" w14:textId="77777777" w:rsidR="00193A6B" w:rsidRPr="00346DF9" w:rsidRDefault="00193A6B" w:rsidP="00334DED">
            <w:pPr>
              <w:spacing w:after="0" w:line="240" w:lineRule="auto"/>
              <w:ind w:right="601"/>
              <w:jc w:val="both"/>
              <w:rPr>
                <w:rFonts w:ascii="Times New Roman" w:hAnsi="Times New Roman" w:cs="Times New Roman"/>
                <w:color w:val="000000"/>
                <w:sz w:val="24"/>
                <w:szCs w:val="24"/>
              </w:rPr>
            </w:pPr>
          </w:p>
        </w:tc>
      </w:tr>
    </w:tbl>
    <w:p w14:paraId="6E935883" w14:textId="268FC1B3" w:rsidR="00193A6B" w:rsidRPr="00346DF9" w:rsidRDefault="00193A6B" w:rsidP="00334DED">
      <w:pPr>
        <w:spacing w:after="0" w:line="240" w:lineRule="auto"/>
        <w:ind w:firstLine="142"/>
        <w:jc w:val="both"/>
        <w:rPr>
          <w:rFonts w:ascii="Times New Roman" w:hAnsi="Times New Roman" w:cs="Times New Roman"/>
          <w:color w:val="000000"/>
          <w:sz w:val="24"/>
          <w:szCs w:val="24"/>
        </w:rPr>
      </w:pPr>
      <w:r w:rsidRPr="00346DF9">
        <w:rPr>
          <w:rFonts w:ascii="Times New Roman" w:hAnsi="Times New Roman" w:cs="Times New Roman"/>
          <w:color w:val="000000"/>
          <w:sz w:val="24"/>
          <w:szCs w:val="24"/>
        </w:rPr>
        <w:t xml:space="preserve">7 lentelė. Jei tiekėjas naudojasi (naudosis) trečiųjų asmenų, kurie aktyviai neprisidės prie </w:t>
      </w:r>
      <w:r w:rsidR="00C527A4" w:rsidRPr="00346DF9">
        <w:rPr>
          <w:rFonts w:ascii="Times New Roman" w:hAnsi="Times New Roman" w:cs="Times New Roman"/>
          <w:color w:val="000000"/>
          <w:sz w:val="24"/>
          <w:szCs w:val="24"/>
        </w:rPr>
        <w:t>Sutarties</w:t>
      </w:r>
      <w:r w:rsidRPr="00346DF9">
        <w:rPr>
          <w:rFonts w:ascii="Times New Roman" w:hAnsi="Times New Roman" w:cs="Times New Roman"/>
          <w:color w:val="000000"/>
          <w:sz w:val="24"/>
          <w:szCs w:val="24"/>
        </w:rPr>
        <w:t xml:space="preserve"> vykdymo, priemonėmis (</w:t>
      </w:r>
      <w:r w:rsidRPr="00346DF9">
        <w:rPr>
          <w:rFonts w:ascii="Times New Roman" w:hAnsi="Times New Roman" w:cs="Times New Roman"/>
          <w:i/>
          <w:color w:val="000000"/>
          <w:sz w:val="24"/>
          <w:szCs w:val="24"/>
        </w:rPr>
        <w:t xml:space="preserve">pildyti tuomet, jei </w:t>
      </w:r>
      <w:r w:rsidR="00C527A4" w:rsidRPr="00346DF9">
        <w:rPr>
          <w:rFonts w:ascii="Times New Roman" w:hAnsi="Times New Roman" w:cs="Times New Roman"/>
          <w:i/>
          <w:color w:val="000000"/>
          <w:sz w:val="24"/>
          <w:szCs w:val="24"/>
        </w:rPr>
        <w:t>Sutarties</w:t>
      </w:r>
      <w:r w:rsidRPr="00346DF9">
        <w:rPr>
          <w:rFonts w:ascii="Times New Roman" w:hAnsi="Times New Roman" w:cs="Times New Roman"/>
          <w:i/>
          <w:color w:val="000000"/>
          <w:sz w:val="24"/>
          <w:szCs w:val="24"/>
        </w:rPr>
        <w:t xml:space="preserve"> vykdymui tiekėjas naudosis trečiųjų asmenų priemonėmis</w:t>
      </w:r>
      <w:r w:rsidRPr="00346DF9">
        <w:rPr>
          <w:rFonts w:ascii="Times New Roman" w:hAnsi="Times New Roman" w:cs="Times New Roman"/>
          <w:color w:val="000000"/>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59"/>
        <w:gridCol w:w="5933"/>
      </w:tblGrid>
      <w:tr w:rsidR="00193A6B" w:rsidRPr="00346DF9" w14:paraId="03B793C6" w14:textId="77777777" w:rsidTr="00F2365C">
        <w:tc>
          <w:tcPr>
            <w:tcW w:w="256" w:type="pct"/>
          </w:tcPr>
          <w:p w14:paraId="25B77E72" w14:textId="77777777" w:rsidR="00193A6B" w:rsidRPr="00346DF9" w:rsidRDefault="00193A6B" w:rsidP="00334DED">
            <w:pPr>
              <w:spacing w:after="0" w:line="240" w:lineRule="auto"/>
              <w:jc w:val="center"/>
              <w:rPr>
                <w:rFonts w:ascii="Times New Roman" w:hAnsi="Times New Roman" w:cs="Times New Roman"/>
                <w:b/>
                <w:color w:val="000000"/>
                <w:sz w:val="24"/>
                <w:szCs w:val="24"/>
              </w:rPr>
            </w:pPr>
            <w:r w:rsidRPr="00346DF9">
              <w:rPr>
                <w:rFonts w:ascii="Times New Roman" w:hAnsi="Times New Roman" w:cs="Times New Roman"/>
                <w:b/>
                <w:color w:val="000000"/>
                <w:sz w:val="24"/>
                <w:szCs w:val="24"/>
              </w:rPr>
              <w:t>Eil.</w:t>
            </w:r>
          </w:p>
          <w:p w14:paraId="0B7AA1C6" w14:textId="149EA8F0" w:rsidR="00193A6B" w:rsidRPr="00346DF9" w:rsidRDefault="00193A6B" w:rsidP="00334DED">
            <w:pPr>
              <w:spacing w:after="0" w:line="240" w:lineRule="auto"/>
              <w:jc w:val="center"/>
              <w:rPr>
                <w:rFonts w:ascii="Times New Roman" w:hAnsi="Times New Roman" w:cs="Times New Roman"/>
                <w:b/>
                <w:color w:val="000000"/>
                <w:sz w:val="24"/>
                <w:szCs w:val="24"/>
              </w:rPr>
            </w:pPr>
            <w:r w:rsidRPr="00346DF9">
              <w:rPr>
                <w:rFonts w:ascii="Times New Roman" w:hAnsi="Times New Roman" w:cs="Times New Roman"/>
                <w:b/>
                <w:color w:val="000000"/>
                <w:sz w:val="24"/>
                <w:szCs w:val="24"/>
              </w:rPr>
              <w:t>Nr</w:t>
            </w:r>
            <w:r w:rsidR="00A321F9" w:rsidRPr="00346DF9">
              <w:rPr>
                <w:rFonts w:ascii="Times New Roman" w:hAnsi="Times New Roman" w:cs="Times New Roman"/>
                <w:b/>
                <w:color w:val="000000"/>
                <w:sz w:val="24"/>
                <w:szCs w:val="24"/>
              </w:rPr>
              <w:t>.</w:t>
            </w:r>
          </w:p>
        </w:tc>
        <w:tc>
          <w:tcPr>
            <w:tcW w:w="1751" w:type="pct"/>
          </w:tcPr>
          <w:p w14:paraId="7A9CF1E8" w14:textId="77777777" w:rsidR="00193A6B" w:rsidRPr="00346DF9" w:rsidRDefault="00193A6B" w:rsidP="00334DED">
            <w:pPr>
              <w:spacing w:after="0" w:line="240" w:lineRule="auto"/>
              <w:jc w:val="center"/>
              <w:rPr>
                <w:rFonts w:ascii="Times New Roman" w:hAnsi="Times New Roman" w:cs="Times New Roman"/>
                <w:b/>
                <w:color w:val="000000"/>
                <w:sz w:val="24"/>
                <w:szCs w:val="24"/>
              </w:rPr>
            </w:pPr>
            <w:r w:rsidRPr="00346DF9">
              <w:rPr>
                <w:rFonts w:ascii="Times New Roman" w:hAnsi="Times New Roman" w:cs="Times New Roman"/>
                <w:b/>
                <w:color w:val="000000"/>
                <w:sz w:val="24"/>
                <w:szCs w:val="24"/>
              </w:rPr>
              <w:t>Trečiojo asmens pavadinimas ir adresas</w:t>
            </w:r>
          </w:p>
        </w:tc>
        <w:tc>
          <w:tcPr>
            <w:tcW w:w="2992" w:type="pct"/>
          </w:tcPr>
          <w:p w14:paraId="71F94E55" w14:textId="77777777" w:rsidR="00193A6B" w:rsidRPr="00346DF9" w:rsidRDefault="00193A6B" w:rsidP="00334DED">
            <w:pPr>
              <w:spacing w:after="0" w:line="240" w:lineRule="auto"/>
              <w:jc w:val="center"/>
              <w:rPr>
                <w:rFonts w:ascii="Times New Roman" w:hAnsi="Times New Roman" w:cs="Times New Roman"/>
                <w:b/>
                <w:color w:val="000000"/>
                <w:sz w:val="24"/>
                <w:szCs w:val="24"/>
              </w:rPr>
            </w:pPr>
            <w:r w:rsidRPr="00346DF9">
              <w:rPr>
                <w:rFonts w:ascii="Times New Roman" w:hAnsi="Times New Roman" w:cs="Times New Roman"/>
                <w:b/>
                <w:color w:val="000000"/>
                <w:sz w:val="24"/>
                <w:szCs w:val="24"/>
              </w:rPr>
              <w:t>Pateikiamas įrodymas dėl trečiųjų asmenų priemonių prieinamumo</w:t>
            </w:r>
          </w:p>
          <w:p w14:paraId="043F193B" w14:textId="77777777" w:rsidR="00193A6B" w:rsidRPr="00346DF9" w:rsidRDefault="00193A6B" w:rsidP="00334DED">
            <w:pPr>
              <w:spacing w:after="0" w:line="240" w:lineRule="auto"/>
              <w:jc w:val="center"/>
              <w:rPr>
                <w:rFonts w:ascii="Times New Roman" w:hAnsi="Times New Roman" w:cs="Times New Roman"/>
                <w:b/>
                <w:color w:val="000000"/>
                <w:sz w:val="24"/>
                <w:szCs w:val="24"/>
              </w:rPr>
            </w:pPr>
            <w:r w:rsidRPr="00346DF9">
              <w:rPr>
                <w:rFonts w:ascii="Times New Roman" w:hAnsi="Times New Roman" w:cs="Times New Roman"/>
                <w:b/>
                <w:color w:val="000000"/>
                <w:sz w:val="24"/>
                <w:szCs w:val="24"/>
              </w:rPr>
              <w:t>(</w:t>
            </w:r>
            <w:r w:rsidRPr="00346DF9">
              <w:rPr>
                <w:rFonts w:ascii="Times New Roman" w:hAnsi="Times New Roman" w:cs="Times New Roman"/>
                <w:b/>
                <w:i/>
                <w:color w:val="000000"/>
                <w:sz w:val="24"/>
                <w:szCs w:val="24"/>
              </w:rPr>
              <w:t>nurodomas dokumento pavadinimas</w:t>
            </w:r>
            <w:r w:rsidRPr="00346DF9">
              <w:rPr>
                <w:rFonts w:ascii="Times New Roman" w:hAnsi="Times New Roman" w:cs="Times New Roman"/>
                <w:b/>
                <w:color w:val="000000"/>
                <w:sz w:val="24"/>
                <w:szCs w:val="24"/>
              </w:rPr>
              <w:t>)*****</w:t>
            </w:r>
          </w:p>
        </w:tc>
      </w:tr>
      <w:tr w:rsidR="00193A6B" w:rsidRPr="00346DF9" w14:paraId="226C5125" w14:textId="77777777" w:rsidTr="00F2365C">
        <w:tc>
          <w:tcPr>
            <w:tcW w:w="256" w:type="pct"/>
          </w:tcPr>
          <w:p w14:paraId="34ACD445" w14:textId="77777777" w:rsidR="00193A6B" w:rsidRPr="00346DF9" w:rsidRDefault="00193A6B" w:rsidP="00334DED">
            <w:pPr>
              <w:spacing w:after="0" w:line="240" w:lineRule="auto"/>
              <w:jc w:val="both"/>
              <w:rPr>
                <w:rFonts w:ascii="Times New Roman" w:hAnsi="Times New Roman" w:cs="Times New Roman"/>
                <w:color w:val="000000"/>
                <w:sz w:val="24"/>
                <w:szCs w:val="24"/>
              </w:rPr>
            </w:pPr>
            <w:r w:rsidRPr="00346DF9">
              <w:rPr>
                <w:rFonts w:ascii="Times New Roman" w:hAnsi="Times New Roman" w:cs="Times New Roman"/>
                <w:color w:val="000000"/>
                <w:sz w:val="24"/>
                <w:szCs w:val="24"/>
              </w:rPr>
              <w:t>1.</w:t>
            </w:r>
          </w:p>
        </w:tc>
        <w:tc>
          <w:tcPr>
            <w:tcW w:w="1751" w:type="pct"/>
          </w:tcPr>
          <w:p w14:paraId="65581D87" w14:textId="77777777" w:rsidR="00193A6B" w:rsidRPr="00346DF9" w:rsidRDefault="00193A6B" w:rsidP="00334DED">
            <w:pPr>
              <w:spacing w:after="0" w:line="240" w:lineRule="auto"/>
              <w:jc w:val="both"/>
              <w:rPr>
                <w:rFonts w:ascii="Times New Roman" w:hAnsi="Times New Roman" w:cs="Times New Roman"/>
                <w:color w:val="000000"/>
                <w:sz w:val="24"/>
                <w:szCs w:val="24"/>
              </w:rPr>
            </w:pPr>
          </w:p>
        </w:tc>
        <w:tc>
          <w:tcPr>
            <w:tcW w:w="2992" w:type="pct"/>
          </w:tcPr>
          <w:p w14:paraId="0071A24F" w14:textId="77777777" w:rsidR="00193A6B" w:rsidRPr="00346DF9" w:rsidRDefault="00193A6B" w:rsidP="00334DED">
            <w:pPr>
              <w:spacing w:after="0" w:line="240" w:lineRule="auto"/>
              <w:jc w:val="both"/>
              <w:rPr>
                <w:rFonts w:ascii="Times New Roman" w:hAnsi="Times New Roman" w:cs="Times New Roman"/>
                <w:color w:val="000000"/>
                <w:sz w:val="24"/>
                <w:szCs w:val="24"/>
              </w:rPr>
            </w:pPr>
          </w:p>
        </w:tc>
      </w:tr>
      <w:tr w:rsidR="00193A6B" w:rsidRPr="00346DF9" w14:paraId="36E300EE" w14:textId="77777777" w:rsidTr="00F2365C">
        <w:tc>
          <w:tcPr>
            <w:tcW w:w="256" w:type="pct"/>
          </w:tcPr>
          <w:p w14:paraId="3071C4DF" w14:textId="77777777" w:rsidR="00193A6B" w:rsidRPr="00346DF9" w:rsidRDefault="00193A6B" w:rsidP="00334DED">
            <w:pPr>
              <w:spacing w:after="0" w:line="240" w:lineRule="auto"/>
              <w:jc w:val="both"/>
              <w:rPr>
                <w:rFonts w:ascii="Times New Roman" w:hAnsi="Times New Roman" w:cs="Times New Roman"/>
                <w:color w:val="000000"/>
                <w:sz w:val="24"/>
                <w:szCs w:val="24"/>
              </w:rPr>
            </w:pPr>
            <w:r w:rsidRPr="00346DF9">
              <w:rPr>
                <w:rFonts w:ascii="Times New Roman" w:hAnsi="Times New Roman" w:cs="Times New Roman"/>
                <w:color w:val="000000"/>
                <w:sz w:val="24"/>
                <w:szCs w:val="24"/>
              </w:rPr>
              <w:t>...</w:t>
            </w:r>
          </w:p>
        </w:tc>
        <w:tc>
          <w:tcPr>
            <w:tcW w:w="1751" w:type="pct"/>
          </w:tcPr>
          <w:p w14:paraId="179A687B" w14:textId="77777777" w:rsidR="00193A6B" w:rsidRPr="00346DF9" w:rsidRDefault="00193A6B" w:rsidP="00334DED">
            <w:pPr>
              <w:spacing w:after="0" w:line="240" w:lineRule="auto"/>
              <w:jc w:val="both"/>
              <w:rPr>
                <w:rFonts w:ascii="Times New Roman" w:hAnsi="Times New Roman" w:cs="Times New Roman"/>
                <w:color w:val="000000"/>
                <w:sz w:val="24"/>
                <w:szCs w:val="24"/>
              </w:rPr>
            </w:pPr>
          </w:p>
        </w:tc>
        <w:tc>
          <w:tcPr>
            <w:tcW w:w="2992" w:type="pct"/>
          </w:tcPr>
          <w:p w14:paraId="19A70121" w14:textId="77777777" w:rsidR="00193A6B" w:rsidRPr="00346DF9" w:rsidRDefault="00193A6B" w:rsidP="00334DED">
            <w:pPr>
              <w:spacing w:after="0" w:line="240" w:lineRule="auto"/>
              <w:jc w:val="both"/>
              <w:rPr>
                <w:rFonts w:ascii="Times New Roman" w:hAnsi="Times New Roman" w:cs="Times New Roman"/>
                <w:color w:val="000000"/>
                <w:sz w:val="24"/>
                <w:szCs w:val="24"/>
              </w:rPr>
            </w:pPr>
          </w:p>
        </w:tc>
      </w:tr>
    </w:tbl>
    <w:p w14:paraId="3DA7738E" w14:textId="0F3DB532" w:rsidR="00193A6B" w:rsidRPr="00346DF9" w:rsidRDefault="00193A6B" w:rsidP="00334DED">
      <w:pPr>
        <w:spacing w:after="0" w:line="240" w:lineRule="auto"/>
        <w:ind w:firstLine="142"/>
        <w:jc w:val="both"/>
        <w:rPr>
          <w:rFonts w:ascii="Times New Roman" w:hAnsi="Times New Roman" w:cs="Times New Roman"/>
          <w:i/>
          <w:color w:val="000000"/>
          <w:sz w:val="24"/>
          <w:szCs w:val="24"/>
        </w:rPr>
      </w:pPr>
      <w:r w:rsidRPr="00346DF9">
        <w:rPr>
          <w:rFonts w:ascii="Times New Roman" w:hAnsi="Times New Roman" w:cs="Times New Roman"/>
          <w:i/>
          <w:color w:val="000000"/>
          <w:sz w:val="24"/>
          <w:szCs w:val="24"/>
          <w:vertAlign w:val="superscript"/>
        </w:rPr>
        <w:t xml:space="preserve">***** </w:t>
      </w:r>
      <w:r w:rsidRPr="00346DF9">
        <w:rPr>
          <w:rFonts w:ascii="Times New Roman" w:hAnsi="Times New Roman" w:cs="Times New Roman"/>
          <w:i/>
          <w:color w:val="000000"/>
          <w:sz w:val="24"/>
          <w:szCs w:val="24"/>
        </w:rPr>
        <w:t xml:space="preserve">Tokiais įrodymais gali būti dvišaliai tiekėjo ir trečiųjų asmenų pasirašyti dokumentai: pasirašyta </w:t>
      </w:r>
      <w:r w:rsidR="00C527A4" w:rsidRPr="00346DF9">
        <w:rPr>
          <w:rFonts w:ascii="Times New Roman" w:hAnsi="Times New Roman" w:cs="Times New Roman"/>
          <w:i/>
          <w:color w:val="000000"/>
          <w:sz w:val="24"/>
          <w:szCs w:val="24"/>
        </w:rPr>
        <w:t>Sutartis</w:t>
      </w:r>
      <w:r w:rsidRPr="00346DF9">
        <w:rPr>
          <w:rFonts w:ascii="Times New Roman" w:hAnsi="Times New Roman" w:cs="Times New Roman"/>
          <w:i/>
          <w:color w:val="000000"/>
          <w:sz w:val="24"/>
          <w:szCs w:val="24"/>
        </w:rPr>
        <w:t>, ketinimo protokolas ir pan.</w:t>
      </w:r>
    </w:p>
    <w:p w14:paraId="39601D7D" w14:textId="4CFC9337" w:rsidR="00193A6B" w:rsidRPr="00346DF9" w:rsidRDefault="00193A6B" w:rsidP="00334DED">
      <w:pPr>
        <w:spacing w:after="0" w:line="240" w:lineRule="auto"/>
        <w:jc w:val="both"/>
        <w:rPr>
          <w:rFonts w:ascii="Times New Roman" w:hAnsi="Times New Roman" w:cs="Times New Roman"/>
          <w:color w:val="000000"/>
          <w:sz w:val="24"/>
          <w:szCs w:val="24"/>
        </w:rPr>
      </w:pPr>
      <w:r w:rsidRPr="00346DF9">
        <w:rPr>
          <w:rFonts w:ascii="Times New Roman" w:hAnsi="Times New Roman" w:cs="Times New Roman"/>
          <w:color w:val="000000"/>
          <w:sz w:val="24"/>
          <w:szCs w:val="24"/>
        </w:rPr>
        <w:t>Pasiūlymas galioja iki 20</w:t>
      </w:r>
      <w:r w:rsidRPr="00346DF9">
        <w:rPr>
          <w:rFonts w:ascii="Times New Roman" w:hAnsi="Times New Roman" w:cs="Times New Roman"/>
          <w:color w:val="000000"/>
          <w:sz w:val="24"/>
          <w:szCs w:val="24"/>
          <w:lang w:val="en-GB"/>
        </w:rPr>
        <w:t>2</w:t>
      </w:r>
      <w:r w:rsidR="00875FB8" w:rsidRPr="00346DF9">
        <w:rPr>
          <w:rFonts w:ascii="Times New Roman" w:hAnsi="Times New Roman" w:cs="Times New Roman"/>
          <w:color w:val="000000"/>
          <w:sz w:val="24"/>
          <w:szCs w:val="24"/>
          <w:lang w:val="en-GB"/>
        </w:rPr>
        <w:t>5</w:t>
      </w:r>
      <w:r w:rsidR="00444DDA" w:rsidRPr="00346DF9">
        <w:rPr>
          <w:rFonts w:ascii="Times New Roman" w:hAnsi="Times New Roman" w:cs="Times New Roman"/>
          <w:color w:val="000000"/>
          <w:sz w:val="24"/>
          <w:szCs w:val="24"/>
          <w:lang w:val="en-GB"/>
        </w:rPr>
        <w:t xml:space="preserve">    </w:t>
      </w:r>
      <w:r w:rsidRPr="00346DF9">
        <w:rPr>
          <w:rFonts w:ascii="Times New Roman" w:hAnsi="Times New Roman" w:cs="Times New Roman"/>
          <w:color w:val="000000"/>
          <w:sz w:val="24"/>
          <w:szCs w:val="24"/>
        </w:rPr>
        <w:t xml:space="preserve"> m. ______________ d.</w:t>
      </w:r>
    </w:p>
    <w:p w14:paraId="37582704" w14:textId="77777777" w:rsidR="00193A6B" w:rsidRPr="00346DF9" w:rsidRDefault="00193A6B" w:rsidP="00334DED">
      <w:pPr>
        <w:spacing w:after="0" w:line="240" w:lineRule="auto"/>
        <w:jc w:val="both"/>
        <w:rPr>
          <w:rFonts w:ascii="Times New Roman" w:hAnsi="Times New Roman" w:cs="Times New Roman"/>
          <w:color w:val="000000"/>
          <w:sz w:val="24"/>
          <w:szCs w:val="24"/>
        </w:rPr>
      </w:pPr>
    </w:p>
    <w:p w14:paraId="4BDD9FCA" w14:textId="77777777" w:rsidR="00193A6B" w:rsidRPr="00346DF9" w:rsidRDefault="00193A6B" w:rsidP="00334DED">
      <w:pPr>
        <w:spacing w:after="0" w:line="240" w:lineRule="auto"/>
        <w:jc w:val="both"/>
        <w:rPr>
          <w:rFonts w:ascii="Times New Roman" w:hAnsi="Times New Roman" w:cs="Times New Roman"/>
          <w:color w:val="000000"/>
          <w:sz w:val="24"/>
          <w:szCs w:val="24"/>
        </w:rPr>
      </w:pPr>
      <w:r w:rsidRPr="00346DF9">
        <w:rPr>
          <w:rFonts w:ascii="Times New Roman" w:hAnsi="Times New Roman" w:cs="Times New Roman"/>
          <w:color w:val="000000"/>
          <w:sz w:val="24"/>
          <w:szCs w:val="24"/>
        </w:rPr>
        <w:t>Pasiūlymas turi galioti ne trumpiau kaip 90 dienų nuo pasiūlymų pateikimo termino pabaigos (pasiūlymo pateikimo diena į terminą neįskaičiuojama).</w:t>
      </w:r>
    </w:p>
    <w:p w14:paraId="32F32F1F" w14:textId="77777777" w:rsidR="00193A6B" w:rsidRPr="00346DF9" w:rsidRDefault="00193A6B" w:rsidP="00334DED">
      <w:pPr>
        <w:spacing w:after="0" w:line="240" w:lineRule="auto"/>
        <w:jc w:val="both"/>
        <w:rPr>
          <w:rFonts w:ascii="Times New Roman" w:hAnsi="Times New Roman" w:cs="Times New Roman"/>
          <w:color w:val="000000"/>
          <w:sz w:val="24"/>
          <w:szCs w:val="24"/>
        </w:rPr>
      </w:pPr>
      <w:r w:rsidRPr="00346DF9">
        <w:rPr>
          <w:rFonts w:ascii="Times New Roman" w:hAnsi="Times New Roman" w:cs="Times New Roman"/>
          <w:color w:val="000000"/>
          <w:sz w:val="24"/>
          <w:szCs w:val="24"/>
        </w:rPr>
        <w:t>__________________________________________________</w:t>
      </w:r>
    </w:p>
    <w:p w14:paraId="36638A4F" w14:textId="2D43C83A" w:rsidR="00193A6B" w:rsidRPr="00346DF9" w:rsidRDefault="00193A6B" w:rsidP="00334DED">
      <w:pPr>
        <w:spacing w:after="0" w:line="240" w:lineRule="auto"/>
        <w:jc w:val="both"/>
        <w:rPr>
          <w:rFonts w:ascii="Times New Roman" w:hAnsi="Times New Roman" w:cs="Times New Roman"/>
          <w:color w:val="000000"/>
          <w:sz w:val="24"/>
          <w:szCs w:val="24"/>
        </w:rPr>
      </w:pPr>
      <w:r w:rsidRPr="00346DF9">
        <w:rPr>
          <w:rFonts w:ascii="Times New Roman" w:hAnsi="Times New Roman" w:cs="Times New Roman"/>
          <w:color w:val="000000"/>
          <w:sz w:val="24"/>
          <w:szCs w:val="24"/>
        </w:rPr>
        <w:t>(Tiekėjo arba jo įgalioto asmens vardas, pavardė, parašas)</w:t>
      </w:r>
    </w:p>
    <w:p w14:paraId="1B1C1ECC" w14:textId="4B0FE809" w:rsidR="000C6068" w:rsidRPr="00346DF9" w:rsidRDefault="00193A6B" w:rsidP="0082660D">
      <w:pPr>
        <w:spacing w:after="0" w:line="240" w:lineRule="auto"/>
        <w:ind w:right="141"/>
        <w:rPr>
          <w:rFonts w:ascii="Times New Roman" w:hAnsi="Times New Roman" w:cs="Times New Roman"/>
          <w:color w:val="7030A0"/>
          <w:sz w:val="24"/>
          <w:szCs w:val="24"/>
        </w:rPr>
      </w:pPr>
      <w:r w:rsidRPr="00346DF9">
        <w:rPr>
          <w:rFonts w:ascii="Times New Roman" w:eastAsia="Lucida Sans Unicode" w:hAnsi="Times New Roman" w:cs="Times New Roman"/>
          <w:sz w:val="24"/>
          <w:szCs w:val="24"/>
        </w:rPr>
        <w:t>Pasirašydamas pasiūlymą patvirtinu, kad kartu su pasiūlymu pateikiamos dokumentų skaitmeninės kopijos yra tikros.</w:t>
      </w:r>
      <w:r w:rsidR="00693D4F" w:rsidRPr="00346DF9">
        <w:rPr>
          <w:rFonts w:ascii="Times New Roman" w:hAnsi="Times New Roman" w:cs="Times New Roman"/>
          <w:color w:val="7030A0"/>
          <w:sz w:val="24"/>
          <w:szCs w:val="24"/>
        </w:rPr>
        <w:br w:type="page"/>
      </w:r>
    </w:p>
    <w:p w14:paraId="1B7F054D" w14:textId="77777777" w:rsidR="00F035B4" w:rsidRPr="00346DF9" w:rsidRDefault="006B460D" w:rsidP="00F035B4">
      <w:pPr>
        <w:pStyle w:val="Heading2"/>
        <w:spacing w:before="0"/>
        <w:ind w:left="6096"/>
        <w:rPr>
          <w:rFonts w:ascii="Times New Roman" w:eastAsia="Calibri" w:hAnsi="Times New Roman" w:cs="Times New Roman"/>
          <w:color w:val="auto"/>
          <w:sz w:val="24"/>
          <w:szCs w:val="24"/>
        </w:rPr>
      </w:pPr>
      <w:bookmarkStart w:id="55" w:name="_Ref39484039"/>
      <w:bookmarkStart w:id="56" w:name="_Ref40278562"/>
      <w:bookmarkStart w:id="57" w:name="_Toc188531837"/>
      <w:r w:rsidRPr="00346DF9">
        <w:rPr>
          <w:rFonts w:ascii="Times New Roman" w:eastAsia="Calibri" w:hAnsi="Times New Roman" w:cs="Times New Roman"/>
          <w:color w:val="auto"/>
          <w:sz w:val="24"/>
          <w:szCs w:val="24"/>
        </w:rPr>
        <w:lastRenderedPageBreak/>
        <w:t>Specialiųjų p</w:t>
      </w:r>
      <w:r w:rsidR="008D704D" w:rsidRPr="00346DF9">
        <w:rPr>
          <w:rFonts w:ascii="Times New Roman" w:eastAsia="Calibri" w:hAnsi="Times New Roman" w:cs="Times New Roman"/>
          <w:color w:val="auto"/>
          <w:sz w:val="24"/>
          <w:szCs w:val="24"/>
        </w:rPr>
        <w:t xml:space="preserve">irkimo sąlygų </w:t>
      </w:r>
      <w:r w:rsidR="00910C39" w:rsidRPr="00346DF9">
        <w:rPr>
          <w:rFonts w:ascii="Times New Roman" w:eastAsia="Calibri" w:hAnsi="Times New Roman" w:cs="Times New Roman"/>
          <w:color w:val="auto"/>
          <w:sz w:val="24"/>
          <w:szCs w:val="24"/>
        </w:rPr>
        <w:t>7</w:t>
      </w:r>
      <w:r w:rsidR="008D704D" w:rsidRPr="00346DF9">
        <w:rPr>
          <w:rFonts w:ascii="Times New Roman" w:eastAsia="Calibri" w:hAnsi="Times New Roman" w:cs="Times New Roman"/>
          <w:color w:val="auto"/>
          <w:sz w:val="24"/>
          <w:szCs w:val="24"/>
        </w:rPr>
        <w:t xml:space="preserve"> priedas </w:t>
      </w:r>
    </w:p>
    <w:p w14:paraId="6A0BFF9D" w14:textId="79004C60" w:rsidR="00FE3D7C" w:rsidRPr="00346DF9" w:rsidRDefault="008D704D" w:rsidP="00F035B4">
      <w:pPr>
        <w:pStyle w:val="Heading2"/>
        <w:spacing w:before="0"/>
        <w:ind w:left="6096"/>
        <w:rPr>
          <w:rFonts w:ascii="Times New Roman" w:eastAsia="Calibri" w:hAnsi="Times New Roman" w:cs="Times New Roman"/>
          <w:color w:val="auto"/>
          <w:sz w:val="24"/>
          <w:szCs w:val="24"/>
        </w:rPr>
      </w:pPr>
      <w:r w:rsidRPr="00346DF9">
        <w:rPr>
          <w:rFonts w:ascii="Times New Roman" w:eastAsia="Calibri" w:hAnsi="Times New Roman" w:cs="Times New Roman"/>
          <w:color w:val="auto"/>
          <w:sz w:val="24"/>
          <w:szCs w:val="24"/>
        </w:rPr>
        <w:t>„Pasiūlymų vertinimo kriterijai ir sąlygos“</w:t>
      </w:r>
      <w:bookmarkEnd w:id="55"/>
      <w:bookmarkEnd w:id="56"/>
      <w:bookmarkEnd w:id="57"/>
    </w:p>
    <w:p w14:paraId="19CE381A" w14:textId="55CD949B" w:rsidR="00C04163" w:rsidRPr="00346DF9" w:rsidRDefault="00FE3D7C" w:rsidP="006B460D">
      <w:pPr>
        <w:pStyle w:val="Subtitle"/>
        <w:spacing w:before="240"/>
        <w:jc w:val="center"/>
        <w:rPr>
          <w:rFonts w:ascii="Times New Roman" w:hAnsi="Times New Roman" w:cs="Times New Roman"/>
          <w:b/>
          <w:bCs/>
          <w:smallCaps/>
          <w:sz w:val="24"/>
          <w:szCs w:val="24"/>
        </w:rPr>
      </w:pPr>
      <w:r w:rsidRPr="00346DF9">
        <w:rPr>
          <w:rFonts w:ascii="Times New Roman" w:hAnsi="Times New Roman" w:cs="Times New Roman"/>
          <w:b/>
          <w:bCs/>
          <w:sz w:val="24"/>
          <w:szCs w:val="24"/>
        </w:rPr>
        <w:t>PASIŪLYMŲ VERTINIMO KRITERIJAI</w:t>
      </w:r>
      <w:r w:rsidR="00031A62" w:rsidRPr="00346DF9">
        <w:rPr>
          <w:rFonts w:ascii="Times New Roman" w:hAnsi="Times New Roman" w:cs="Times New Roman"/>
          <w:b/>
          <w:bCs/>
          <w:sz w:val="24"/>
          <w:szCs w:val="24"/>
        </w:rPr>
        <w:t xml:space="preserve"> ir Sąlygos</w:t>
      </w:r>
    </w:p>
    <w:p w14:paraId="174AFA24" w14:textId="5AFE012A" w:rsidR="00C04163" w:rsidRPr="00346DF9" w:rsidRDefault="4094F06E" w:rsidP="2747D3C6">
      <w:pPr>
        <w:pStyle w:val="Heading1"/>
        <w:spacing w:before="0" w:after="0"/>
        <w:jc w:val="both"/>
        <w:rPr>
          <w:rFonts w:ascii="Times New Roman" w:hAnsi="Times New Roman" w:cs="Times New Roman"/>
          <w:sz w:val="24"/>
          <w:szCs w:val="24"/>
        </w:rPr>
      </w:pPr>
      <w:bookmarkStart w:id="58" w:name="_Toc188531838"/>
      <w:r w:rsidRPr="00346DF9">
        <w:rPr>
          <w:rFonts w:ascii="Times New Roman" w:eastAsia="Calibri" w:hAnsi="Times New Roman" w:cs="Times New Roman"/>
          <w:sz w:val="24"/>
          <w:szCs w:val="24"/>
        </w:rPr>
        <w:t xml:space="preserve">1. </w:t>
      </w:r>
      <w:r w:rsidR="2316AE63" w:rsidRPr="00346DF9">
        <w:rPr>
          <w:rFonts w:ascii="Times New Roman" w:eastAsia="Calibri" w:hAnsi="Times New Roman" w:cs="Times New Roman"/>
          <w:sz w:val="24"/>
          <w:szCs w:val="24"/>
        </w:rPr>
        <w:t>Šiame priede pateikiami ekonomiškai naudingiausio pasiūlymo vertinimo kriterijai (</w:t>
      </w:r>
      <w:r w:rsidR="2316AE63" w:rsidRPr="00346DF9">
        <w:rPr>
          <w:rFonts w:ascii="Times New Roman" w:hAnsi="Times New Roman" w:cs="Times New Roman"/>
          <w:b/>
          <w:bCs/>
          <w:sz w:val="24"/>
          <w:szCs w:val="24"/>
        </w:rPr>
        <w:t xml:space="preserve">Pasiūlymo kaina eurais </w:t>
      </w:r>
      <w:r w:rsidR="006B460D" w:rsidRPr="00346DF9">
        <w:rPr>
          <w:rFonts w:ascii="Times New Roman" w:hAnsi="Times New Roman" w:cs="Times New Roman"/>
          <w:b/>
          <w:bCs/>
          <w:sz w:val="24"/>
          <w:szCs w:val="24"/>
        </w:rPr>
        <w:t>su</w:t>
      </w:r>
      <w:r w:rsidR="2316AE63" w:rsidRPr="00346DF9">
        <w:rPr>
          <w:rFonts w:ascii="Times New Roman" w:hAnsi="Times New Roman" w:cs="Times New Roman"/>
          <w:b/>
          <w:bCs/>
          <w:sz w:val="24"/>
          <w:szCs w:val="24"/>
        </w:rPr>
        <w:t xml:space="preserve"> PVM (C), Tiekėjo siūlomų specialistų patirtis (T))</w:t>
      </w:r>
      <w:r w:rsidR="2316AE63" w:rsidRPr="00346DF9">
        <w:rPr>
          <w:rFonts w:ascii="Times New Roman" w:hAnsi="Times New Roman" w:cs="Times New Roman"/>
          <w:sz w:val="24"/>
          <w:szCs w:val="24"/>
        </w:rPr>
        <w:t xml:space="preserve">, kriterijų </w:t>
      </w:r>
      <w:r w:rsidR="2316AE63" w:rsidRPr="00346DF9">
        <w:rPr>
          <w:rFonts w:ascii="Times New Roman" w:eastAsia="Calibri" w:hAnsi="Times New Roman" w:cs="Times New Roman"/>
          <w:sz w:val="24"/>
          <w:szCs w:val="24"/>
        </w:rPr>
        <w:t>lyginamieji svoriai, formulės, pagal kurias bus skaičiuojamas pasiūlymų ekonominis naudingumas.</w:t>
      </w:r>
      <w:bookmarkEnd w:id="58"/>
      <w:r w:rsidR="2316AE63" w:rsidRPr="00346DF9">
        <w:rPr>
          <w:rFonts w:ascii="Times New Roman" w:eastAsia="Calibri" w:hAnsi="Times New Roman" w:cs="Times New Roman"/>
          <w:sz w:val="24"/>
          <w:szCs w:val="24"/>
        </w:rPr>
        <w:t xml:space="preserve"> </w:t>
      </w:r>
    </w:p>
    <w:p w14:paraId="326AEF80" w14:textId="23573AF8" w:rsidR="00C04163" w:rsidRPr="00346DF9" w:rsidRDefault="00181872" w:rsidP="00C04163">
      <w:pPr>
        <w:pStyle w:val="Heading1"/>
        <w:spacing w:before="0" w:after="0"/>
        <w:jc w:val="both"/>
        <w:rPr>
          <w:rFonts w:ascii="Times New Roman" w:hAnsi="Times New Roman" w:cs="Times New Roman"/>
          <w:sz w:val="24"/>
          <w:szCs w:val="24"/>
        </w:rPr>
      </w:pPr>
      <w:bookmarkStart w:id="59" w:name="_Toc188531839"/>
      <w:r w:rsidRPr="00346DF9">
        <w:rPr>
          <w:rFonts w:ascii="Times New Roman" w:hAnsi="Times New Roman" w:cs="Times New Roman"/>
          <w:sz w:val="24"/>
          <w:szCs w:val="24"/>
        </w:rPr>
        <w:t xml:space="preserve">2. </w:t>
      </w:r>
      <w:r w:rsidR="00C04163" w:rsidRPr="00346DF9">
        <w:rPr>
          <w:rFonts w:ascii="Times New Roman" w:hAnsi="Times New Roman" w:cs="Times New Roman"/>
          <w:sz w:val="24"/>
          <w:szCs w:val="24"/>
        </w:rPr>
        <w:t>Ekonomiškai naudingiausias pasiūlymas – tai pasiūlymas, kurio balų suma, paskaičiuota pagal žemiau nustatytus pasiūlymo vertinimo kriterijus ir sąlygas, yra didžiausia. Atliekant skaičiavimus, apvalinama šimtųjų tikslumu.</w:t>
      </w:r>
      <w:bookmarkEnd w:id="59"/>
    </w:p>
    <w:p w14:paraId="4B72D2B9" w14:textId="2E9ED234" w:rsidR="00C04163" w:rsidRPr="00346DF9" w:rsidRDefault="00181872" w:rsidP="00C04163">
      <w:pPr>
        <w:pStyle w:val="Heading1"/>
        <w:spacing w:before="0" w:after="0"/>
        <w:jc w:val="both"/>
        <w:rPr>
          <w:rFonts w:ascii="Times New Roman" w:hAnsi="Times New Roman" w:cs="Times New Roman"/>
          <w:sz w:val="24"/>
          <w:szCs w:val="24"/>
        </w:rPr>
      </w:pPr>
      <w:bookmarkStart w:id="60" w:name="_Toc188531840"/>
      <w:r w:rsidRPr="00346DF9">
        <w:rPr>
          <w:rFonts w:ascii="Times New Roman" w:hAnsi="Times New Roman" w:cs="Times New Roman"/>
          <w:sz w:val="24"/>
          <w:szCs w:val="24"/>
        </w:rPr>
        <w:t xml:space="preserve">3. </w:t>
      </w:r>
      <w:r w:rsidR="00C04163" w:rsidRPr="00346DF9">
        <w:rPr>
          <w:rFonts w:ascii="Times New Roman" w:hAnsi="Times New Roman" w:cs="Times New Roman"/>
          <w:sz w:val="24"/>
          <w:szCs w:val="24"/>
        </w:rPr>
        <w:t xml:space="preserve">Maksimalus bendras balų skaičius – </w:t>
      </w:r>
      <w:r w:rsidR="00C04163" w:rsidRPr="00346DF9">
        <w:rPr>
          <w:rFonts w:ascii="Times New Roman" w:hAnsi="Times New Roman" w:cs="Times New Roman"/>
          <w:b/>
          <w:bCs/>
          <w:sz w:val="24"/>
          <w:szCs w:val="24"/>
        </w:rPr>
        <w:t>100 balų</w:t>
      </w:r>
      <w:r w:rsidR="00C04163" w:rsidRPr="00346DF9">
        <w:rPr>
          <w:rFonts w:ascii="Times New Roman" w:hAnsi="Times New Roman" w:cs="Times New Roman"/>
          <w:sz w:val="24"/>
          <w:szCs w:val="24"/>
        </w:rPr>
        <w:t>. Kriterijų tarpusavio santykis bendrame bale yra nustatomas pagal lyginamuosius svorius, nurodytus 1 lentelėje.</w:t>
      </w:r>
      <w:bookmarkEnd w:id="60"/>
      <w:r w:rsidR="00C04163" w:rsidRPr="00346DF9">
        <w:rPr>
          <w:rFonts w:ascii="Times New Roman" w:hAnsi="Times New Roman" w:cs="Times New Roman"/>
          <w:sz w:val="24"/>
          <w:szCs w:val="24"/>
        </w:rPr>
        <w:t xml:space="preserve"> </w:t>
      </w:r>
    </w:p>
    <w:p w14:paraId="2E396DC2" w14:textId="77777777" w:rsidR="00C04163" w:rsidRPr="00346DF9" w:rsidRDefault="00C04163" w:rsidP="00300EE3">
      <w:pPr>
        <w:tabs>
          <w:tab w:val="left" w:pos="426"/>
        </w:tabs>
        <w:spacing w:after="0" w:line="240" w:lineRule="auto"/>
        <w:jc w:val="both"/>
        <w:rPr>
          <w:rFonts w:ascii="Times New Roman" w:hAnsi="Times New Roman" w:cs="Times New Roman"/>
          <w:sz w:val="24"/>
          <w:szCs w:val="24"/>
        </w:rPr>
      </w:pPr>
      <w:r w:rsidRPr="00346DF9">
        <w:rPr>
          <w:rFonts w:ascii="Times New Roman" w:hAnsi="Times New Roman" w:cs="Times New Roman"/>
          <w:sz w:val="24"/>
          <w:szCs w:val="24"/>
        </w:rPr>
        <w:t xml:space="preserve">1. lentelė. </w:t>
      </w:r>
      <w:r w:rsidRPr="00346DF9">
        <w:rPr>
          <w:rFonts w:ascii="Times New Roman" w:hAnsi="Times New Roman" w:cs="Times New Roman"/>
          <w:b/>
          <w:bCs/>
          <w:sz w:val="24"/>
          <w:szCs w:val="24"/>
        </w:rPr>
        <w:t>E</w:t>
      </w:r>
      <w:r w:rsidRPr="00346DF9">
        <w:rPr>
          <w:rFonts w:ascii="Times New Roman" w:hAnsi="Times New Roman" w:cs="Times New Roman"/>
          <w:b/>
          <w:sz w:val="24"/>
          <w:szCs w:val="24"/>
        </w:rPr>
        <w:t>konomiškai naudingiausio pasiūlymo vertinimo kriterijai:</w:t>
      </w:r>
    </w:p>
    <w:tbl>
      <w:tblPr>
        <w:tblW w:w="5000" w:type="pct"/>
        <w:tblCellMar>
          <w:left w:w="0" w:type="dxa"/>
          <w:right w:w="0" w:type="dxa"/>
        </w:tblCellMar>
        <w:tblLook w:val="0000" w:firstRow="0" w:lastRow="0" w:firstColumn="0" w:lastColumn="0" w:noHBand="0" w:noVBand="0"/>
      </w:tblPr>
      <w:tblGrid>
        <w:gridCol w:w="5704"/>
        <w:gridCol w:w="4248"/>
      </w:tblGrid>
      <w:tr w:rsidR="00C04163" w:rsidRPr="00346DF9" w14:paraId="35F6DA4F" w14:textId="77777777" w:rsidTr="709F5CA8">
        <w:trPr>
          <w:cantSplit/>
          <w:trHeight w:val="648"/>
        </w:trPr>
        <w:tc>
          <w:tcPr>
            <w:tcW w:w="28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3474FB" w14:textId="77777777" w:rsidR="00C04163" w:rsidRPr="00346DF9" w:rsidRDefault="00C04163" w:rsidP="003A1635">
            <w:pPr>
              <w:tabs>
                <w:tab w:val="left" w:pos="426"/>
              </w:tabs>
              <w:spacing w:after="0" w:line="240" w:lineRule="auto"/>
              <w:ind w:firstLine="284"/>
              <w:jc w:val="both"/>
              <w:rPr>
                <w:rFonts w:ascii="Times New Roman" w:hAnsi="Times New Roman" w:cs="Times New Roman"/>
                <w:b/>
                <w:sz w:val="24"/>
                <w:szCs w:val="24"/>
              </w:rPr>
            </w:pPr>
            <w:r w:rsidRPr="00346DF9">
              <w:rPr>
                <w:rFonts w:ascii="Times New Roman" w:hAnsi="Times New Roman" w:cs="Times New Roman"/>
                <w:b/>
                <w:sz w:val="24"/>
                <w:szCs w:val="24"/>
              </w:rPr>
              <w:t>Vertinimo kriterijai</w:t>
            </w:r>
          </w:p>
        </w:tc>
        <w:tc>
          <w:tcPr>
            <w:tcW w:w="213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378A24B" w14:textId="77777777" w:rsidR="00C04163" w:rsidRPr="00346DF9" w:rsidRDefault="00C04163" w:rsidP="003A1635">
            <w:pPr>
              <w:tabs>
                <w:tab w:val="left" w:pos="426"/>
              </w:tabs>
              <w:spacing w:after="0" w:line="240" w:lineRule="auto"/>
              <w:ind w:firstLine="284"/>
              <w:jc w:val="both"/>
              <w:rPr>
                <w:rFonts w:ascii="Times New Roman" w:hAnsi="Times New Roman" w:cs="Times New Roman"/>
                <w:b/>
                <w:sz w:val="24"/>
                <w:szCs w:val="24"/>
              </w:rPr>
            </w:pPr>
            <w:r w:rsidRPr="00346DF9">
              <w:rPr>
                <w:rFonts w:ascii="Times New Roman" w:hAnsi="Times New Roman" w:cs="Times New Roman"/>
                <w:b/>
                <w:sz w:val="24"/>
                <w:szCs w:val="24"/>
              </w:rPr>
              <w:t>Lyginamasis svoris, atliekant kainos ir kokybės santykio įvertinimą</w:t>
            </w:r>
          </w:p>
        </w:tc>
      </w:tr>
      <w:tr w:rsidR="00C04163" w:rsidRPr="00346DF9" w14:paraId="22DBE364" w14:textId="77777777" w:rsidTr="709F5CA8">
        <w:trPr>
          <w:cantSplit/>
          <w:trHeight w:val="210"/>
        </w:trPr>
        <w:tc>
          <w:tcPr>
            <w:tcW w:w="28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A21D1FA" w14:textId="2380CBC1" w:rsidR="00C04163" w:rsidRPr="00346DF9" w:rsidRDefault="00C04163" w:rsidP="003A1635">
            <w:pPr>
              <w:tabs>
                <w:tab w:val="left" w:pos="426"/>
              </w:tabs>
              <w:spacing w:after="0" w:line="240" w:lineRule="auto"/>
              <w:ind w:firstLine="284"/>
              <w:jc w:val="both"/>
              <w:rPr>
                <w:rFonts w:ascii="Times New Roman" w:hAnsi="Times New Roman" w:cs="Times New Roman"/>
                <w:bCs/>
                <w:iCs/>
                <w:sz w:val="24"/>
                <w:szCs w:val="24"/>
              </w:rPr>
            </w:pPr>
            <w:r w:rsidRPr="00346DF9">
              <w:rPr>
                <w:rFonts w:ascii="Times New Roman" w:hAnsi="Times New Roman" w:cs="Times New Roman"/>
                <w:bCs/>
                <w:iCs/>
                <w:sz w:val="24"/>
                <w:szCs w:val="24"/>
              </w:rPr>
              <w:t xml:space="preserve">Pirmas kriterijus – </w:t>
            </w:r>
            <w:r w:rsidRPr="00346DF9">
              <w:rPr>
                <w:rFonts w:ascii="Times New Roman" w:hAnsi="Times New Roman" w:cs="Times New Roman"/>
                <w:b/>
                <w:iCs/>
                <w:sz w:val="24"/>
                <w:szCs w:val="24"/>
              </w:rPr>
              <w:t xml:space="preserve">kaina </w:t>
            </w:r>
            <w:r w:rsidRPr="00346DF9">
              <w:rPr>
                <w:rFonts w:ascii="Times New Roman" w:hAnsi="Times New Roman" w:cs="Times New Roman"/>
                <w:b/>
                <w:bCs/>
                <w:sz w:val="24"/>
                <w:szCs w:val="24"/>
              </w:rPr>
              <w:t xml:space="preserve">eurais </w:t>
            </w:r>
            <w:r w:rsidR="006B460D" w:rsidRPr="00346DF9">
              <w:rPr>
                <w:rFonts w:ascii="Times New Roman" w:hAnsi="Times New Roman" w:cs="Times New Roman"/>
                <w:b/>
                <w:bCs/>
                <w:sz w:val="24"/>
                <w:szCs w:val="24"/>
              </w:rPr>
              <w:t>su</w:t>
            </w:r>
            <w:r w:rsidRPr="00346DF9">
              <w:rPr>
                <w:rFonts w:ascii="Times New Roman" w:hAnsi="Times New Roman" w:cs="Times New Roman"/>
                <w:b/>
                <w:bCs/>
                <w:sz w:val="24"/>
                <w:szCs w:val="24"/>
              </w:rPr>
              <w:t xml:space="preserve"> PVM </w:t>
            </w:r>
            <w:r w:rsidRPr="00346DF9">
              <w:rPr>
                <w:rFonts w:ascii="Times New Roman" w:hAnsi="Times New Roman" w:cs="Times New Roman"/>
                <w:b/>
                <w:iCs/>
                <w:sz w:val="24"/>
                <w:szCs w:val="24"/>
              </w:rPr>
              <w:t>(C)</w:t>
            </w:r>
          </w:p>
        </w:tc>
        <w:tc>
          <w:tcPr>
            <w:tcW w:w="2134" w:type="pct"/>
            <w:tcBorders>
              <w:top w:val="nil"/>
              <w:left w:val="nil"/>
              <w:bottom w:val="single" w:sz="4" w:space="0" w:color="auto"/>
              <w:right w:val="single" w:sz="8" w:space="0" w:color="auto"/>
            </w:tcBorders>
            <w:tcMar>
              <w:top w:w="0" w:type="dxa"/>
              <w:left w:w="108" w:type="dxa"/>
              <w:bottom w:w="0" w:type="dxa"/>
              <w:right w:w="108" w:type="dxa"/>
            </w:tcMar>
            <w:vAlign w:val="center"/>
          </w:tcPr>
          <w:p w14:paraId="5E815662" w14:textId="0117A3AA" w:rsidR="00C04163" w:rsidRPr="00346DF9" w:rsidRDefault="00C04163" w:rsidP="003A1635">
            <w:pPr>
              <w:tabs>
                <w:tab w:val="left" w:pos="426"/>
              </w:tabs>
              <w:spacing w:after="0" w:line="240" w:lineRule="auto"/>
              <w:ind w:firstLine="284"/>
              <w:jc w:val="both"/>
              <w:rPr>
                <w:rFonts w:ascii="Times New Roman" w:hAnsi="Times New Roman" w:cs="Times New Roman"/>
                <w:bCs/>
                <w:sz w:val="24"/>
                <w:szCs w:val="24"/>
              </w:rPr>
            </w:pPr>
            <w:r w:rsidRPr="00346DF9">
              <w:rPr>
                <w:rFonts w:ascii="Times New Roman" w:hAnsi="Times New Roman" w:cs="Times New Roman"/>
                <w:bCs/>
                <w:sz w:val="24"/>
                <w:szCs w:val="24"/>
              </w:rPr>
              <w:t>X=</w:t>
            </w:r>
            <w:r w:rsidR="00670BA8" w:rsidRPr="00346DF9">
              <w:rPr>
                <w:rFonts w:ascii="Times New Roman" w:hAnsi="Times New Roman" w:cs="Times New Roman"/>
                <w:bCs/>
                <w:sz w:val="24"/>
                <w:szCs w:val="24"/>
              </w:rPr>
              <w:t>50</w:t>
            </w:r>
          </w:p>
        </w:tc>
      </w:tr>
      <w:tr w:rsidR="00C04163" w:rsidRPr="00346DF9" w14:paraId="349C4471" w14:textId="77777777" w:rsidTr="709F5CA8">
        <w:trPr>
          <w:cantSplit/>
          <w:trHeight w:val="210"/>
        </w:trPr>
        <w:tc>
          <w:tcPr>
            <w:tcW w:w="28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8AF3B7B" w14:textId="3402D138" w:rsidR="00C04163" w:rsidRPr="00346DF9" w:rsidRDefault="00C04163" w:rsidP="709F5CA8">
            <w:pPr>
              <w:tabs>
                <w:tab w:val="left" w:pos="426"/>
              </w:tabs>
              <w:spacing w:after="0" w:line="240" w:lineRule="auto"/>
              <w:ind w:firstLine="284"/>
              <w:jc w:val="both"/>
              <w:rPr>
                <w:rFonts w:ascii="Times New Roman" w:hAnsi="Times New Roman" w:cs="Times New Roman"/>
                <w:sz w:val="24"/>
                <w:szCs w:val="24"/>
              </w:rPr>
            </w:pPr>
            <w:r w:rsidRPr="709F5CA8">
              <w:rPr>
                <w:rFonts w:ascii="Times New Roman" w:hAnsi="Times New Roman" w:cs="Times New Roman"/>
                <w:sz w:val="24"/>
                <w:szCs w:val="24"/>
              </w:rPr>
              <w:t xml:space="preserve">Antras kriterijus – </w:t>
            </w:r>
            <w:r w:rsidR="5308D389" w:rsidRPr="709F5CA8">
              <w:rPr>
                <w:rFonts w:ascii="Times New Roman" w:hAnsi="Times New Roman" w:cs="Times New Roman"/>
                <w:sz w:val="24"/>
                <w:szCs w:val="24"/>
              </w:rPr>
              <w:t>t</w:t>
            </w:r>
            <w:r w:rsidRPr="709F5CA8">
              <w:rPr>
                <w:rFonts w:ascii="Times New Roman" w:hAnsi="Times New Roman" w:cs="Times New Roman"/>
                <w:b/>
                <w:bCs/>
                <w:sz w:val="24"/>
                <w:szCs w:val="24"/>
              </w:rPr>
              <w:t>iekėjo siūlomų specialistų patirtis (T)</w:t>
            </w:r>
          </w:p>
        </w:tc>
        <w:tc>
          <w:tcPr>
            <w:tcW w:w="2134" w:type="pct"/>
            <w:tcBorders>
              <w:top w:val="nil"/>
              <w:left w:val="nil"/>
              <w:bottom w:val="single" w:sz="4" w:space="0" w:color="auto"/>
              <w:right w:val="single" w:sz="8" w:space="0" w:color="auto"/>
            </w:tcBorders>
            <w:tcMar>
              <w:top w:w="0" w:type="dxa"/>
              <w:left w:w="108" w:type="dxa"/>
              <w:bottom w:w="0" w:type="dxa"/>
              <w:right w:w="108" w:type="dxa"/>
            </w:tcMar>
            <w:vAlign w:val="center"/>
          </w:tcPr>
          <w:p w14:paraId="2589DAD1" w14:textId="0E65A506" w:rsidR="00C04163" w:rsidRPr="00346DF9" w:rsidRDefault="00C04163" w:rsidP="003A1635">
            <w:pPr>
              <w:tabs>
                <w:tab w:val="left" w:pos="426"/>
              </w:tabs>
              <w:spacing w:after="0" w:line="240" w:lineRule="auto"/>
              <w:ind w:firstLine="284"/>
              <w:jc w:val="both"/>
              <w:rPr>
                <w:rFonts w:ascii="Times New Roman" w:hAnsi="Times New Roman" w:cs="Times New Roman"/>
                <w:bCs/>
                <w:sz w:val="24"/>
                <w:szCs w:val="24"/>
              </w:rPr>
            </w:pPr>
            <w:r w:rsidRPr="00346DF9">
              <w:rPr>
                <w:rFonts w:ascii="Times New Roman" w:hAnsi="Times New Roman" w:cs="Times New Roman"/>
                <w:bCs/>
                <w:sz w:val="24"/>
                <w:szCs w:val="24"/>
              </w:rPr>
              <w:t>Y=</w:t>
            </w:r>
            <w:r w:rsidR="00670BA8" w:rsidRPr="00346DF9">
              <w:rPr>
                <w:rFonts w:ascii="Times New Roman" w:hAnsi="Times New Roman" w:cs="Times New Roman"/>
                <w:bCs/>
                <w:sz w:val="24"/>
                <w:szCs w:val="24"/>
              </w:rPr>
              <w:t xml:space="preserve"> 50</w:t>
            </w:r>
          </w:p>
        </w:tc>
      </w:tr>
    </w:tbl>
    <w:p w14:paraId="69FA6596" w14:textId="77777777" w:rsidR="00C04163" w:rsidRPr="00346DF9" w:rsidRDefault="00C04163" w:rsidP="00C04163">
      <w:pPr>
        <w:pStyle w:val="ListParagraph"/>
        <w:tabs>
          <w:tab w:val="left" w:pos="426"/>
        </w:tabs>
        <w:spacing w:after="0" w:line="240" w:lineRule="auto"/>
        <w:ind w:left="0"/>
        <w:contextualSpacing w:val="0"/>
        <w:jc w:val="both"/>
        <w:rPr>
          <w:rFonts w:ascii="Times New Roman" w:hAnsi="Times New Roman" w:cs="Times New Roman"/>
          <w:sz w:val="24"/>
          <w:szCs w:val="24"/>
        </w:rPr>
      </w:pPr>
    </w:p>
    <w:p w14:paraId="461810B8" w14:textId="56F86066" w:rsidR="00C04163" w:rsidRPr="00346DF9" w:rsidRDefault="00181872" w:rsidP="00181872">
      <w:pPr>
        <w:pStyle w:val="Heading1"/>
        <w:spacing w:before="0" w:after="0"/>
        <w:jc w:val="both"/>
        <w:rPr>
          <w:rFonts w:ascii="Times New Roman" w:hAnsi="Times New Roman" w:cs="Times New Roman"/>
          <w:sz w:val="24"/>
          <w:szCs w:val="24"/>
        </w:rPr>
      </w:pPr>
      <w:bookmarkStart w:id="61" w:name="_Toc188531841"/>
      <w:r w:rsidRPr="00346DF9">
        <w:rPr>
          <w:rFonts w:ascii="Times New Roman" w:hAnsi="Times New Roman" w:cs="Times New Roman"/>
          <w:sz w:val="24"/>
          <w:szCs w:val="24"/>
        </w:rPr>
        <w:t xml:space="preserve">4. </w:t>
      </w:r>
      <w:r w:rsidR="00C04163" w:rsidRPr="00346DF9">
        <w:rPr>
          <w:rFonts w:ascii="Times New Roman" w:hAnsi="Times New Roman" w:cs="Times New Roman"/>
          <w:sz w:val="24"/>
          <w:szCs w:val="24"/>
        </w:rPr>
        <w:t>Antro kriterijaus – tiekėjo siūlomų specialistų patirtis (T) kriterijų tarpusavio santykis bendrame bale yra nustatomas pagal lyginamuosius svorius, nurodytus 2 lentelėje.</w:t>
      </w:r>
      <w:bookmarkEnd w:id="61"/>
    </w:p>
    <w:p w14:paraId="37DA5CFE" w14:textId="77777777" w:rsidR="00C04163" w:rsidRPr="00346DF9" w:rsidRDefault="00C04163" w:rsidP="002203F6">
      <w:pPr>
        <w:spacing w:line="240" w:lineRule="auto"/>
        <w:jc w:val="both"/>
        <w:rPr>
          <w:rFonts w:ascii="Times New Roman" w:hAnsi="Times New Roman" w:cs="Times New Roman"/>
          <w:sz w:val="24"/>
          <w:szCs w:val="24"/>
          <w:lang w:eastAsia="en-US"/>
        </w:rPr>
      </w:pPr>
      <w:r w:rsidRPr="00346DF9">
        <w:rPr>
          <w:rFonts w:ascii="Times New Roman" w:hAnsi="Times New Roman" w:cs="Times New Roman"/>
          <w:sz w:val="24"/>
          <w:szCs w:val="24"/>
          <w:lang w:eastAsia="en-US"/>
        </w:rPr>
        <w:t xml:space="preserve">2 lentelė. </w:t>
      </w:r>
      <w:r w:rsidRPr="00346DF9">
        <w:rPr>
          <w:rFonts w:ascii="Times New Roman" w:hAnsi="Times New Roman" w:cs="Times New Roman"/>
          <w:b/>
          <w:bCs/>
          <w:sz w:val="24"/>
          <w:szCs w:val="24"/>
        </w:rPr>
        <w:t>Tiekėjo siūlomų specialistų patirtis (T) vertinimo kriterijai</w:t>
      </w:r>
      <w:r w:rsidRPr="00346DF9">
        <w:rPr>
          <w:rFonts w:ascii="Times New Roman" w:hAnsi="Times New Roman" w:cs="Times New Roman"/>
          <w:b/>
          <w:sz w:val="24"/>
          <w:szCs w:val="24"/>
        </w:rPr>
        <w:t>:</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
        <w:gridCol w:w="8062"/>
        <w:gridCol w:w="1470"/>
      </w:tblGrid>
      <w:tr w:rsidR="00670BA8" w:rsidRPr="00346DF9" w14:paraId="17010A7A" w14:textId="77777777" w:rsidTr="709F5CA8">
        <w:trPr>
          <w:tblHeader/>
        </w:trPr>
        <w:tc>
          <w:tcPr>
            <w:tcW w:w="4366" w:type="pct"/>
            <w:gridSpan w:val="2"/>
            <w:shd w:val="clear" w:color="auto" w:fill="D9D9D9" w:themeFill="background1" w:themeFillShade="D9"/>
            <w:vAlign w:val="center"/>
          </w:tcPr>
          <w:p w14:paraId="4F2E5D15" w14:textId="77777777" w:rsidR="00C04163" w:rsidRPr="00346DF9" w:rsidRDefault="00C04163" w:rsidP="00F049B7">
            <w:pPr>
              <w:tabs>
                <w:tab w:val="left" w:pos="540"/>
              </w:tabs>
              <w:spacing w:after="0" w:line="240" w:lineRule="auto"/>
              <w:jc w:val="center"/>
              <w:rPr>
                <w:rFonts w:ascii="Times New Roman" w:eastAsia="Times New Roman" w:hAnsi="Times New Roman" w:cs="Times New Roman"/>
                <w:b/>
                <w:sz w:val="24"/>
                <w:szCs w:val="24"/>
              </w:rPr>
            </w:pPr>
            <w:r w:rsidRPr="00346DF9">
              <w:rPr>
                <w:rFonts w:ascii="Times New Roman" w:eastAsia="Times New Roman" w:hAnsi="Times New Roman" w:cs="Times New Roman"/>
                <w:b/>
                <w:sz w:val="24"/>
                <w:szCs w:val="24"/>
              </w:rPr>
              <w:t>Vertinimo kriterijai</w:t>
            </w:r>
          </w:p>
        </w:tc>
        <w:tc>
          <w:tcPr>
            <w:tcW w:w="634" w:type="pct"/>
            <w:shd w:val="clear" w:color="auto" w:fill="D9D9D9" w:themeFill="background1" w:themeFillShade="D9"/>
            <w:vAlign w:val="center"/>
          </w:tcPr>
          <w:p w14:paraId="4CA4494A" w14:textId="77777777" w:rsidR="00F049B7" w:rsidRDefault="00C04163" w:rsidP="00F049B7">
            <w:pPr>
              <w:tabs>
                <w:tab w:val="left" w:pos="540"/>
              </w:tabs>
              <w:spacing w:after="0" w:line="240" w:lineRule="auto"/>
              <w:jc w:val="center"/>
              <w:rPr>
                <w:rFonts w:ascii="Times New Roman" w:eastAsia="Times New Roman" w:hAnsi="Times New Roman" w:cs="Times New Roman"/>
                <w:b/>
                <w:sz w:val="24"/>
                <w:szCs w:val="24"/>
              </w:rPr>
            </w:pPr>
            <w:r w:rsidRPr="00346DF9">
              <w:rPr>
                <w:rFonts w:ascii="Times New Roman" w:eastAsia="Times New Roman" w:hAnsi="Times New Roman" w:cs="Times New Roman"/>
                <w:b/>
                <w:sz w:val="24"/>
                <w:szCs w:val="24"/>
              </w:rPr>
              <w:t>Maksimalus balų skaičius</w:t>
            </w:r>
          </w:p>
          <w:p w14:paraId="40B5BC2E" w14:textId="793DA307" w:rsidR="00C04163" w:rsidRPr="00346DF9" w:rsidRDefault="00C04163" w:rsidP="00F049B7">
            <w:pPr>
              <w:tabs>
                <w:tab w:val="left" w:pos="540"/>
              </w:tabs>
              <w:spacing w:after="0" w:line="240" w:lineRule="auto"/>
              <w:jc w:val="center"/>
              <w:rPr>
                <w:rFonts w:ascii="Times New Roman" w:eastAsia="Times New Roman" w:hAnsi="Times New Roman" w:cs="Times New Roman"/>
                <w:b/>
                <w:sz w:val="24"/>
                <w:szCs w:val="24"/>
              </w:rPr>
            </w:pPr>
            <w:r w:rsidRPr="00346DF9">
              <w:rPr>
                <w:rFonts w:ascii="Times New Roman" w:eastAsia="Times New Roman" w:hAnsi="Times New Roman" w:cs="Times New Roman"/>
                <w:b/>
                <w:sz w:val="24"/>
                <w:szCs w:val="24"/>
              </w:rPr>
              <w:t xml:space="preserve"> </w:t>
            </w:r>
            <w:r w:rsidR="00123F33" w:rsidRPr="00346DF9">
              <w:rPr>
                <w:rFonts w:ascii="Times New Roman" w:eastAsia="Times New Roman" w:hAnsi="Times New Roman" w:cs="Times New Roman"/>
                <w:b/>
                <w:sz w:val="24"/>
                <w:szCs w:val="24"/>
              </w:rPr>
              <w:t>50</w:t>
            </w:r>
          </w:p>
        </w:tc>
      </w:tr>
      <w:tr w:rsidR="00346DF9" w:rsidRPr="00346DF9" w14:paraId="645B4826" w14:textId="77777777" w:rsidTr="709F5CA8">
        <w:tc>
          <w:tcPr>
            <w:tcW w:w="4366" w:type="pct"/>
            <w:gridSpan w:val="2"/>
          </w:tcPr>
          <w:p w14:paraId="1DFBB507" w14:textId="77777777" w:rsidR="00C04163" w:rsidRPr="00346DF9" w:rsidRDefault="00C04163" w:rsidP="00F049B7">
            <w:pPr>
              <w:tabs>
                <w:tab w:val="left" w:pos="540"/>
              </w:tabs>
              <w:spacing w:after="0" w:line="240" w:lineRule="auto"/>
              <w:jc w:val="both"/>
              <w:rPr>
                <w:rFonts w:ascii="Times New Roman" w:hAnsi="Times New Roman" w:cs="Times New Roman"/>
                <w:b/>
                <w:sz w:val="24"/>
                <w:szCs w:val="24"/>
              </w:rPr>
            </w:pPr>
            <w:r w:rsidRPr="00346DF9">
              <w:rPr>
                <w:rFonts w:ascii="Times New Roman" w:hAnsi="Times New Roman" w:cs="Times New Roman"/>
                <w:b/>
                <w:sz w:val="24"/>
                <w:szCs w:val="24"/>
              </w:rPr>
              <w:t>I. Tiekėjo siūlomų specialistų patirtis (T)</w:t>
            </w:r>
          </w:p>
        </w:tc>
        <w:tc>
          <w:tcPr>
            <w:tcW w:w="634" w:type="pct"/>
          </w:tcPr>
          <w:p w14:paraId="5C5C84B0" w14:textId="77777777" w:rsidR="00C04163" w:rsidRPr="00346DF9" w:rsidRDefault="00C04163" w:rsidP="00F049B7">
            <w:pPr>
              <w:tabs>
                <w:tab w:val="left" w:pos="540"/>
              </w:tabs>
              <w:spacing w:after="0" w:line="240" w:lineRule="auto"/>
              <w:jc w:val="both"/>
              <w:rPr>
                <w:rFonts w:ascii="Times New Roman" w:eastAsia="Times New Roman" w:hAnsi="Times New Roman" w:cs="Times New Roman"/>
                <w:sz w:val="24"/>
                <w:szCs w:val="24"/>
              </w:rPr>
            </w:pPr>
          </w:p>
        </w:tc>
      </w:tr>
      <w:tr w:rsidR="00670BA8" w:rsidRPr="00346DF9" w14:paraId="0413B9B1" w14:textId="77777777" w:rsidTr="709F5CA8">
        <w:tc>
          <w:tcPr>
            <w:tcW w:w="214" w:type="pct"/>
          </w:tcPr>
          <w:p w14:paraId="1CEBCF72" w14:textId="77777777" w:rsidR="00C04163" w:rsidRPr="00346DF9" w:rsidRDefault="00C04163" w:rsidP="00F049B7">
            <w:pPr>
              <w:tabs>
                <w:tab w:val="left" w:pos="540"/>
              </w:tabs>
              <w:spacing w:after="0" w:line="240" w:lineRule="auto"/>
              <w:jc w:val="both"/>
              <w:rPr>
                <w:rFonts w:ascii="Times New Roman" w:eastAsia="Times New Roman" w:hAnsi="Times New Roman" w:cs="Times New Roman"/>
                <w:sz w:val="24"/>
                <w:szCs w:val="24"/>
              </w:rPr>
            </w:pPr>
            <w:r w:rsidRPr="00346DF9">
              <w:rPr>
                <w:rFonts w:ascii="Times New Roman" w:eastAsia="Times New Roman" w:hAnsi="Times New Roman" w:cs="Times New Roman"/>
                <w:sz w:val="24"/>
                <w:szCs w:val="24"/>
              </w:rPr>
              <w:t>P</w:t>
            </w:r>
            <w:r w:rsidRPr="00346DF9">
              <w:rPr>
                <w:rFonts w:ascii="Times New Roman" w:eastAsia="Times New Roman" w:hAnsi="Times New Roman" w:cs="Times New Roman"/>
                <w:sz w:val="24"/>
                <w:szCs w:val="24"/>
                <w:vertAlign w:val="subscript"/>
              </w:rPr>
              <w:t>1</w:t>
            </w:r>
          </w:p>
        </w:tc>
        <w:tc>
          <w:tcPr>
            <w:tcW w:w="4152" w:type="pct"/>
          </w:tcPr>
          <w:p w14:paraId="1FABDFDD" w14:textId="298EFFBB" w:rsidR="00C04163" w:rsidRPr="00346DF9" w:rsidRDefault="00C04163" w:rsidP="00F049B7">
            <w:pPr>
              <w:tabs>
                <w:tab w:val="left" w:pos="540"/>
              </w:tabs>
              <w:spacing w:after="0" w:line="240" w:lineRule="auto"/>
              <w:ind w:firstLine="285"/>
              <w:jc w:val="both"/>
              <w:rPr>
                <w:rFonts w:ascii="Times New Roman" w:hAnsi="Times New Roman" w:cs="Times New Roman"/>
                <w:sz w:val="24"/>
                <w:szCs w:val="24"/>
              </w:rPr>
            </w:pPr>
            <w:bookmarkStart w:id="62" w:name="_Hlk16173712"/>
            <w:r w:rsidRPr="00346DF9">
              <w:rPr>
                <w:rFonts w:ascii="Times New Roman" w:hAnsi="Times New Roman" w:cs="Times New Roman"/>
                <w:sz w:val="24"/>
                <w:szCs w:val="24"/>
              </w:rPr>
              <w:t xml:space="preserve">Tiekėjo siūlomo </w:t>
            </w:r>
            <w:r w:rsidRPr="00346DF9">
              <w:rPr>
                <w:rFonts w:ascii="Times New Roman" w:hAnsi="Times New Roman" w:cs="Times New Roman"/>
                <w:b/>
                <w:bCs/>
                <w:sz w:val="24"/>
                <w:szCs w:val="24"/>
              </w:rPr>
              <w:t>audito grupės vadovo</w:t>
            </w:r>
            <w:r w:rsidRPr="00346DF9">
              <w:rPr>
                <w:rFonts w:ascii="Times New Roman" w:hAnsi="Times New Roman" w:cs="Times New Roman"/>
                <w:sz w:val="24"/>
                <w:szCs w:val="24"/>
              </w:rPr>
              <w:t xml:space="preserve"> per pastaruosius 3 (trejus) metus </w:t>
            </w:r>
            <w:r w:rsidRPr="00346DF9">
              <w:rPr>
                <w:rFonts w:ascii="Times New Roman" w:eastAsiaTheme="minorHAnsi" w:hAnsi="Times New Roman" w:cs="Times New Roman"/>
                <w:sz w:val="24"/>
                <w:szCs w:val="24"/>
                <w:lang w:eastAsia="en-US"/>
              </w:rPr>
              <w:t>iki p</w:t>
            </w:r>
            <w:r w:rsidR="00C0404B" w:rsidRPr="00346DF9">
              <w:rPr>
                <w:rFonts w:ascii="Times New Roman" w:eastAsiaTheme="minorHAnsi" w:hAnsi="Times New Roman" w:cs="Times New Roman"/>
                <w:sz w:val="24"/>
                <w:szCs w:val="24"/>
                <w:lang w:eastAsia="en-US"/>
              </w:rPr>
              <w:t>asiūlymų</w:t>
            </w:r>
            <w:r w:rsidRPr="00346DF9">
              <w:rPr>
                <w:rFonts w:ascii="Times New Roman" w:eastAsiaTheme="minorHAnsi" w:hAnsi="Times New Roman" w:cs="Times New Roman"/>
                <w:sz w:val="24"/>
                <w:szCs w:val="24"/>
                <w:lang w:eastAsia="en-US"/>
              </w:rPr>
              <w:t xml:space="preserve"> pateikimo termino pabaigos </w:t>
            </w:r>
            <w:r w:rsidRPr="00346DF9">
              <w:rPr>
                <w:rFonts w:ascii="Times New Roman" w:hAnsi="Times New Roman" w:cs="Times New Roman"/>
                <w:sz w:val="24"/>
                <w:szCs w:val="24"/>
              </w:rPr>
              <w:t xml:space="preserve">įvykdyti </w:t>
            </w:r>
            <w:r w:rsidRPr="00346DF9">
              <w:rPr>
                <w:rFonts w:ascii="Times New Roman" w:eastAsiaTheme="minorHAnsi" w:hAnsi="Times New Roman" w:cs="Times New Roman"/>
                <w:sz w:val="24"/>
                <w:szCs w:val="24"/>
                <w:lang w:eastAsia="en-US"/>
              </w:rPr>
              <w:t xml:space="preserve">finansinės atskaitomybės rinkinių, </w:t>
            </w:r>
            <w:r w:rsidRPr="00346DF9">
              <w:rPr>
                <w:rFonts w:ascii="Times New Roman" w:hAnsi="Times New Roman" w:cs="Times New Roman"/>
                <w:sz w:val="24"/>
                <w:szCs w:val="24"/>
              </w:rPr>
              <w:t xml:space="preserve">parengtų pagal Tarptautinius apskaitos standartus (TFAS), </w:t>
            </w:r>
            <w:r w:rsidRPr="00346DF9">
              <w:rPr>
                <w:rFonts w:ascii="Times New Roman" w:eastAsiaTheme="minorHAnsi" w:hAnsi="Times New Roman" w:cs="Times New Roman"/>
                <w:sz w:val="24"/>
                <w:szCs w:val="24"/>
                <w:lang w:eastAsia="en-US"/>
              </w:rPr>
              <w:t xml:space="preserve">priimtus taikyti Europos Sąjungoje, </w:t>
            </w:r>
            <w:r w:rsidRPr="00346DF9">
              <w:rPr>
                <w:rFonts w:ascii="Times New Roman" w:hAnsi="Times New Roman" w:cs="Times New Roman"/>
                <w:sz w:val="24"/>
                <w:szCs w:val="24"/>
              </w:rPr>
              <w:t>audit</w:t>
            </w:r>
            <w:r w:rsidR="00F254B0" w:rsidRPr="00346DF9">
              <w:rPr>
                <w:rFonts w:ascii="Times New Roman" w:hAnsi="Times New Roman" w:cs="Times New Roman"/>
                <w:sz w:val="24"/>
                <w:szCs w:val="24"/>
              </w:rPr>
              <w:t>ų</w:t>
            </w:r>
            <w:r w:rsidRPr="00346DF9">
              <w:rPr>
                <w:rFonts w:ascii="Times New Roman" w:hAnsi="Times New Roman" w:cs="Times New Roman"/>
                <w:sz w:val="24"/>
                <w:szCs w:val="24"/>
              </w:rPr>
              <w:t xml:space="preserve"> </w:t>
            </w:r>
            <w:r w:rsidR="00F049B7">
              <w:rPr>
                <w:rFonts w:ascii="Times New Roman" w:hAnsi="Times New Roman" w:cs="Times New Roman"/>
                <w:sz w:val="24"/>
                <w:szCs w:val="24"/>
              </w:rPr>
              <w:t>viešojo intereso</w:t>
            </w:r>
            <w:r w:rsidR="00921520">
              <w:rPr>
                <w:rFonts w:ascii="Times New Roman" w:hAnsi="Times New Roman" w:cs="Times New Roman"/>
                <w:sz w:val="24"/>
                <w:szCs w:val="24"/>
              </w:rPr>
              <w:t>**</w:t>
            </w:r>
            <w:r w:rsidR="00F049B7">
              <w:rPr>
                <w:rFonts w:ascii="Times New Roman" w:hAnsi="Times New Roman" w:cs="Times New Roman"/>
                <w:sz w:val="24"/>
                <w:szCs w:val="24"/>
              </w:rPr>
              <w:t xml:space="preserve"> </w:t>
            </w:r>
            <w:r w:rsidRPr="001566DD">
              <w:rPr>
                <w:rFonts w:ascii="Times New Roman" w:hAnsi="Times New Roman" w:cs="Times New Roman"/>
                <w:sz w:val="24"/>
                <w:szCs w:val="24"/>
              </w:rPr>
              <w:t>įmonėje,</w:t>
            </w:r>
            <w:r w:rsidRPr="00346DF9">
              <w:rPr>
                <w:rFonts w:ascii="Times New Roman" w:hAnsi="Times New Roman" w:cs="Times New Roman"/>
                <w:sz w:val="24"/>
                <w:szCs w:val="24"/>
              </w:rPr>
              <w:t xml:space="preserve"> kuri</w:t>
            </w:r>
            <w:r w:rsidR="00EE6C4B" w:rsidRPr="00346DF9">
              <w:rPr>
                <w:rFonts w:ascii="Times New Roman" w:hAnsi="Times New Roman" w:cs="Times New Roman"/>
                <w:sz w:val="24"/>
                <w:szCs w:val="24"/>
              </w:rPr>
              <w:t xml:space="preserve"> </w:t>
            </w:r>
            <w:r w:rsidRPr="00346DF9">
              <w:rPr>
                <w:rFonts w:ascii="Times New Roman" w:hAnsi="Times New Roman" w:cs="Times New Roman"/>
                <w:sz w:val="24"/>
                <w:szCs w:val="24"/>
              </w:rPr>
              <w:t>atitinka didelės</w:t>
            </w:r>
            <w:r w:rsidR="0082660D">
              <w:rPr>
                <w:rFonts w:ascii="Times New Roman" w:hAnsi="Times New Roman" w:cs="Times New Roman"/>
                <w:sz w:val="24"/>
                <w:szCs w:val="24"/>
              </w:rPr>
              <w:t xml:space="preserve"> </w:t>
            </w:r>
            <w:r w:rsidRPr="00346DF9">
              <w:rPr>
                <w:rFonts w:ascii="Times New Roman" w:hAnsi="Times New Roman" w:cs="Times New Roman"/>
                <w:sz w:val="24"/>
                <w:szCs w:val="24"/>
              </w:rPr>
              <w:t>įmonės apibrėžimą</w:t>
            </w:r>
            <w:r w:rsidR="00112C70" w:rsidRPr="00346DF9">
              <w:rPr>
                <w:rFonts w:ascii="Times New Roman" w:hAnsi="Times New Roman" w:cs="Times New Roman"/>
              </w:rPr>
              <w:t xml:space="preserve"> </w:t>
            </w:r>
            <w:r w:rsidRPr="00346DF9">
              <w:rPr>
                <w:rFonts w:ascii="Times New Roman" w:hAnsi="Times New Roman" w:cs="Times New Roman"/>
                <w:sz w:val="24"/>
                <w:szCs w:val="24"/>
              </w:rPr>
              <w:t>*</w:t>
            </w:r>
            <w:r w:rsidR="000E6243" w:rsidRPr="00346DF9">
              <w:rPr>
                <w:rFonts w:ascii="Times New Roman" w:hAnsi="Times New Roman" w:cs="Times New Roman"/>
                <w:sz w:val="24"/>
                <w:szCs w:val="24"/>
              </w:rPr>
              <w:t>, skaičius (vnt.)</w:t>
            </w:r>
            <w:r w:rsidRPr="00346DF9">
              <w:rPr>
                <w:rFonts w:ascii="Times New Roman" w:hAnsi="Times New Roman" w:cs="Times New Roman"/>
                <w:sz w:val="24"/>
                <w:szCs w:val="24"/>
              </w:rPr>
              <w:t>.</w:t>
            </w:r>
            <w:bookmarkEnd w:id="62"/>
          </w:p>
          <w:p w14:paraId="1FB7E10D" w14:textId="77777777" w:rsidR="00C04163" w:rsidRPr="00346DF9" w:rsidRDefault="00C04163" w:rsidP="00F049B7">
            <w:pPr>
              <w:tabs>
                <w:tab w:val="left" w:pos="305"/>
                <w:tab w:val="left" w:pos="447"/>
                <w:tab w:val="left" w:pos="588"/>
              </w:tabs>
              <w:spacing w:after="0" w:line="240" w:lineRule="auto"/>
              <w:ind w:firstLine="21"/>
              <w:jc w:val="both"/>
              <w:rPr>
                <w:rFonts w:ascii="Times New Roman" w:hAnsi="Times New Roman" w:cs="Times New Roman"/>
                <w:b/>
                <w:sz w:val="24"/>
                <w:szCs w:val="24"/>
              </w:rPr>
            </w:pPr>
            <w:r w:rsidRPr="00346DF9">
              <w:rPr>
                <w:rFonts w:ascii="Times New Roman" w:hAnsi="Times New Roman" w:cs="Times New Roman"/>
                <w:b/>
                <w:sz w:val="24"/>
                <w:szCs w:val="24"/>
              </w:rPr>
              <w:t>Vertinimo tvarka:</w:t>
            </w:r>
          </w:p>
          <w:p w14:paraId="6C41794D" w14:textId="300C18ED" w:rsidR="00C04163" w:rsidRPr="00346DF9" w:rsidRDefault="00C04163" w:rsidP="00F049B7">
            <w:pPr>
              <w:tabs>
                <w:tab w:val="left" w:pos="305"/>
                <w:tab w:val="left" w:pos="447"/>
                <w:tab w:val="left" w:pos="588"/>
              </w:tabs>
              <w:spacing w:after="0" w:line="240" w:lineRule="auto"/>
              <w:ind w:firstLine="21"/>
              <w:jc w:val="both"/>
              <w:rPr>
                <w:rFonts w:ascii="Times New Roman" w:hAnsi="Times New Roman" w:cs="Times New Roman"/>
                <w:bCs/>
                <w:sz w:val="24"/>
                <w:szCs w:val="24"/>
              </w:rPr>
            </w:pPr>
            <w:r w:rsidRPr="00346DF9">
              <w:rPr>
                <w:rFonts w:ascii="Times New Roman" w:hAnsi="Times New Roman" w:cs="Times New Roman"/>
                <w:bCs/>
                <w:sz w:val="24"/>
                <w:szCs w:val="24"/>
              </w:rPr>
              <w:t>Balai skiriami už įvykdytus auditus:</w:t>
            </w:r>
          </w:p>
          <w:p w14:paraId="30991CBD" w14:textId="7CA9EE7D" w:rsidR="00C04163" w:rsidRPr="00346DF9" w:rsidRDefault="00C04163" w:rsidP="00F049B7">
            <w:pPr>
              <w:pStyle w:val="ListParagraph"/>
              <w:numPr>
                <w:ilvl w:val="0"/>
                <w:numId w:val="30"/>
              </w:numPr>
              <w:tabs>
                <w:tab w:val="left" w:pos="305"/>
                <w:tab w:val="left" w:pos="447"/>
                <w:tab w:val="left" w:pos="588"/>
              </w:tabs>
              <w:spacing w:after="0" w:line="240" w:lineRule="auto"/>
              <w:ind w:left="0" w:firstLine="21"/>
              <w:jc w:val="both"/>
              <w:rPr>
                <w:rFonts w:ascii="Times New Roman" w:hAnsi="Times New Roman" w:cs="Times New Roman"/>
                <w:sz w:val="24"/>
                <w:szCs w:val="24"/>
              </w:rPr>
            </w:pPr>
            <w:r w:rsidRPr="709F5CA8">
              <w:rPr>
                <w:rFonts w:ascii="Times New Roman" w:hAnsi="Times New Roman" w:cs="Times New Roman"/>
                <w:sz w:val="24"/>
                <w:szCs w:val="24"/>
              </w:rPr>
              <w:t xml:space="preserve">2  auditai </w:t>
            </w:r>
            <w:r w:rsidR="00F049B7" w:rsidRPr="709F5CA8">
              <w:rPr>
                <w:rFonts w:ascii="Times New Roman" w:hAnsi="Times New Roman" w:cs="Times New Roman"/>
                <w:sz w:val="24"/>
                <w:szCs w:val="24"/>
              </w:rPr>
              <w:t>viešojo intereso</w:t>
            </w:r>
            <w:r w:rsidR="00921520" w:rsidRPr="709F5CA8">
              <w:rPr>
                <w:rFonts w:ascii="Times New Roman" w:hAnsi="Times New Roman" w:cs="Times New Roman"/>
                <w:sz w:val="24"/>
                <w:szCs w:val="24"/>
              </w:rPr>
              <w:t>**</w:t>
            </w:r>
            <w:r w:rsidR="00F049B7" w:rsidRPr="709F5CA8">
              <w:rPr>
                <w:rFonts w:ascii="Times New Roman" w:hAnsi="Times New Roman" w:cs="Times New Roman"/>
                <w:sz w:val="24"/>
                <w:szCs w:val="24"/>
              </w:rPr>
              <w:t xml:space="preserve"> </w:t>
            </w:r>
            <w:r w:rsidR="6E0D8E01" w:rsidRPr="001566DD">
              <w:rPr>
                <w:rFonts w:ascii="Times New Roman" w:hAnsi="Times New Roman" w:cs="Times New Roman"/>
                <w:sz w:val="24"/>
                <w:szCs w:val="24"/>
              </w:rPr>
              <w:t>įmonėje,</w:t>
            </w:r>
            <w:r w:rsidR="6E0D8E01" w:rsidRPr="709F5CA8">
              <w:rPr>
                <w:rFonts w:ascii="Times New Roman" w:hAnsi="Times New Roman" w:cs="Times New Roman"/>
                <w:sz w:val="24"/>
                <w:szCs w:val="24"/>
              </w:rPr>
              <w:t xml:space="preserve"> kuri atitinka didelės įmonės apibrėžimą</w:t>
            </w:r>
            <w:r w:rsidR="2FA1E0D4" w:rsidRPr="709F5CA8">
              <w:rPr>
                <w:rFonts w:ascii="Times New Roman" w:hAnsi="Times New Roman" w:cs="Times New Roman"/>
              </w:rPr>
              <w:t xml:space="preserve"> </w:t>
            </w:r>
            <w:r w:rsidR="6E0D8E01" w:rsidRPr="709F5CA8">
              <w:rPr>
                <w:rFonts w:ascii="Times New Roman" w:hAnsi="Times New Roman" w:cs="Times New Roman"/>
                <w:sz w:val="24"/>
                <w:szCs w:val="24"/>
              </w:rPr>
              <w:t>*</w:t>
            </w:r>
            <w:r w:rsidR="7D8E3708" w:rsidRPr="709F5CA8">
              <w:rPr>
                <w:rFonts w:ascii="Times New Roman" w:hAnsi="Times New Roman" w:cs="Times New Roman"/>
                <w:sz w:val="24"/>
                <w:szCs w:val="24"/>
              </w:rPr>
              <w:t xml:space="preserve"> </w:t>
            </w:r>
            <w:r w:rsidRPr="709F5CA8">
              <w:rPr>
                <w:rFonts w:ascii="Times New Roman" w:hAnsi="Times New Roman" w:cs="Times New Roman"/>
                <w:sz w:val="24"/>
                <w:szCs w:val="24"/>
              </w:rPr>
              <w:t xml:space="preserve">- </w:t>
            </w:r>
            <w:r w:rsidR="000E6243" w:rsidRPr="709F5CA8">
              <w:rPr>
                <w:rFonts w:ascii="Times New Roman" w:hAnsi="Times New Roman" w:cs="Times New Roman"/>
                <w:sz w:val="24"/>
                <w:szCs w:val="24"/>
              </w:rPr>
              <w:t>5</w:t>
            </w:r>
            <w:r w:rsidRPr="709F5CA8">
              <w:rPr>
                <w:rFonts w:ascii="Times New Roman" w:hAnsi="Times New Roman" w:cs="Times New Roman"/>
                <w:sz w:val="24"/>
                <w:szCs w:val="24"/>
              </w:rPr>
              <w:t xml:space="preserve"> bal</w:t>
            </w:r>
            <w:r w:rsidR="6D0DB9CC" w:rsidRPr="709F5CA8">
              <w:rPr>
                <w:rFonts w:ascii="Times New Roman" w:hAnsi="Times New Roman" w:cs="Times New Roman"/>
                <w:sz w:val="24"/>
                <w:szCs w:val="24"/>
              </w:rPr>
              <w:t>ai</w:t>
            </w:r>
            <w:r w:rsidRPr="709F5CA8">
              <w:rPr>
                <w:rFonts w:ascii="Times New Roman" w:hAnsi="Times New Roman" w:cs="Times New Roman"/>
                <w:sz w:val="24"/>
                <w:szCs w:val="24"/>
              </w:rPr>
              <w:t>;</w:t>
            </w:r>
          </w:p>
          <w:p w14:paraId="7CF04F48" w14:textId="1394E587" w:rsidR="00C04163" w:rsidRPr="00346DF9" w:rsidRDefault="00C04163" w:rsidP="00F049B7">
            <w:pPr>
              <w:pStyle w:val="ListParagraph"/>
              <w:numPr>
                <w:ilvl w:val="0"/>
                <w:numId w:val="30"/>
              </w:numPr>
              <w:tabs>
                <w:tab w:val="left" w:pos="305"/>
                <w:tab w:val="left" w:pos="447"/>
                <w:tab w:val="left" w:pos="588"/>
              </w:tabs>
              <w:spacing w:after="0" w:line="240" w:lineRule="auto"/>
              <w:ind w:left="0" w:firstLine="21"/>
              <w:jc w:val="both"/>
              <w:rPr>
                <w:rFonts w:ascii="Times New Roman" w:hAnsi="Times New Roman" w:cs="Times New Roman"/>
                <w:sz w:val="24"/>
                <w:szCs w:val="24"/>
              </w:rPr>
            </w:pPr>
            <w:r w:rsidRPr="00346DF9">
              <w:rPr>
                <w:rFonts w:ascii="Times New Roman" w:hAnsi="Times New Roman" w:cs="Times New Roman"/>
                <w:sz w:val="24"/>
                <w:szCs w:val="24"/>
              </w:rPr>
              <w:t xml:space="preserve">3 auditai </w:t>
            </w:r>
            <w:r w:rsidR="00F049B7">
              <w:rPr>
                <w:rFonts w:ascii="Times New Roman" w:hAnsi="Times New Roman" w:cs="Times New Roman"/>
                <w:sz w:val="24"/>
                <w:szCs w:val="24"/>
              </w:rPr>
              <w:t>viešojo intereso</w:t>
            </w:r>
            <w:r w:rsidR="00921520" w:rsidRPr="001566DD">
              <w:rPr>
                <w:rFonts w:ascii="Times New Roman" w:hAnsi="Times New Roman" w:cs="Times New Roman"/>
                <w:sz w:val="24"/>
                <w:szCs w:val="24"/>
              </w:rPr>
              <w:t>**</w:t>
            </w:r>
            <w:r w:rsidR="00F049B7" w:rsidRPr="001566DD">
              <w:rPr>
                <w:rFonts w:ascii="Times New Roman" w:hAnsi="Times New Roman" w:cs="Times New Roman"/>
                <w:sz w:val="24"/>
                <w:szCs w:val="24"/>
              </w:rPr>
              <w:t xml:space="preserve"> </w:t>
            </w:r>
            <w:r w:rsidR="00FB0106" w:rsidRPr="001566DD">
              <w:rPr>
                <w:rFonts w:ascii="Times New Roman" w:hAnsi="Times New Roman" w:cs="Times New Roman"/>
                <w:sz w:val="24"/>
                <w:szCs w:val="24"/>
              </w:rPr>
              <w:t>įmonėje</w:t>
            </w:r>
            <w:r w:rsidR="00FB0106" w:rsidRPr="00346DF9">
              <w:rPr>
                <w:rFonts w:ascii="Times New Roman" w:hAnsi="Times New Roman" w:cs="Times New Roman"/>
                <w:sz w:val="24"/>
                <w:szCs w:val="24"/>
              </w:rPr>
              <w:t>, kuri atitinka didelės</w:t>
            </w:r>
            <w:r w:rsidR="00F049B7">
              <w:rPr>
                <w:rFonts w:ascii="Times New Roman" w:hAnsi="Times New Roman" w:cs="Times New Roman"/>
                <w:sz w:val="24"/>
                <w:szCs w:val="24"/>
              </w:rPr>
              <w:t xml:space="preserve"> </w:t>
            </w:r>
            <w:r w:rsidR="00FB0106" w:rsidRPr="00F049B7">
              <w:rPr>
                <w:rFonts w:ascii="Times New Roman" w:hAnsi="Times New Roman" w:cs="Times New Roman"/>
                <w:sz w:val="24"/>
                <w:szCs w:val="24"/>
              </w:rPr>
              <w:t>įmonės apibrėžimą</w:t>
            </w:r>
            <w:r w:rsidR="00FB0106" w:rsidRPr="00346DF9">
              <w:rPr>
                <w:rFonts w:ascii="Times New Roman" w:hAnsi="Times New Roman" w:cs="Times New Roman"/>
                <w:sz w:val="24"/>
                <w:szCs w:val="24"/>
              </w:rPr>
              <w:t>*</w:t>
            </w:r>
            <w:r w:rsidRPr="00346DF9">
              <w:rPr>
                <w:rFonts w:ascii="Times New Roman" w:hAnsi="Times New Roman" w:cs="Times New Roman"/>
                <w:sz w:val="24"/>
                <w:szCs w:val="24"/>
              </w:rPr>
              <w:t xml:space="preserve"> - </w:t>
            </w:r>
            <w:r w:rsidR="000E6243" w:rsidRPr="00346DF9">
              <w:rPr>
                <w:rFonts w:ascii="Times New Roman" w:hAnsi="Times New Roman" w:cs="Times New Roman"/>
                <w:sz w:val="24"/>
                <w:szCs w:val="24"/>
              </w:rPr>
              <w:t>10</w:t>
            </w:r>
            <w:r w:rsidRPr="00346DF9">
              <w:rPr>
                <w:rFonts w:ascii="Times New Roman" w:hAnsi="Times New Roman" w:cs="Times New Roman"/>
                <w:sz w:val="24"/>
                <w:szCs w:val="24"/>
              </w:rPr>
              <w:t xml:space="preserve"> bal</w:t>
            </w:r>
            <w:r w:rsidR="000E6243" w:rsidRPr="00346DF9">
              <w:rPr>
                <w:rFonts w:ascii="Times New Roman" w:hAnsi="Times New Roman" w:cs="Times New Roman"/>
                <w:sz w:val="24"/>
                <w:szCs w:val="24"/>
              </w:rPr>
              <w:t>ų</w:t>
            </w:r>
            <w:r w:rsidRPr="00346DF9">
              <w:rPr>
                <w:rFonts w:ascii="Times New Roman" w:hAnsi="Times New Roman" w:cs="Times New Roman"/>
                <w:sz w:val="24"/>
                <w:szCs w:val="24"/>
              </w:rPr>
              <w:t>;</w:t>
            </w:r>
          </w:p>
          <w:p w14:paraId="1A286C9F" w14:textId="0121E5F8" w:rsidR="00670BA8" w:rsidRPr="0082660D" w:rsidRDefault="00C04163" w:rsidP="00F049B7">
            <w:pPr>
              <w:pStyle w:val="ListParagraph"/>
              <w:numPr>
                <w:ilvl w:val="0"/>
                <w:numId w:val="30"/>
              </w:numPr>
              <w:tabs>
                <w:tab w:val="left" w:pos="305"/>
                <w:tab w:val="left" w:pos="447"/>
                <w:tab w:val="left" w:pos="588"/>
              </w:tabs>
              <w:spacing w:after="0" w:line="240" w:lineRule="auto"/>
              <w:ind w:left="0" w:firstLine="21"/>
              <w:jc w:val="both"/>
              <w:rPr>
                <w:rFonts w:ascii="Times New Roman" w:hAnsi="Times New Roman" w:cs="Times New Roman"/>
                <w:sz w:val="24"/>
                <w:szCs w:val="24"/>
              </w:rPr>
            </w:pPr>
            <w:r w:rsidRPr="0082660D">
              <w:rPr>
                <w:rFonts w:ascii="Times New Roman" w:hAnsi="Times New Roman" w:cs="Times New Roman"/>
                <w:sz w:val="24"/>
                <w:szCs w:val="24"/>
              </w:rPr>
              <w:t>4  audit</w:t>
            </w:r>
            <w:r w:rsidR="00670BA8" w:rsidRPr="00346DF9">
              <w:rPr>
                <w:rFonts w:ascii="Times New Roman" w:hAnsi="Times New Roman" w:cs="Times New Roman"/>
                <w:sz w:val="24"/>
                <w:szCs w:val="24"/>
              </w:rPr>
              <w:t>ai</w:t>
            </w:r>
            <w:r w:rsidR="00F049B7">
              <w:rPr>
                <w:rFonts w:ascii="Times New Roman" w:hAnsi="Times New Roman" w:cs="Times New Roman"/>
                <w:sz w:val="24"/>
                <w:szCs w:val="24"/>
              </w:rPr>
              <w:t xml:space="preserve"> viešojo intereso</w:t>
            </w:r>
            <w:r w:rsidR="00921520">
              <w:rPr>
                <w:rFonts w:ascii="Times New Roman" w:hAnsi="Times New Roman" w:cs="Times New Roman"/>
                <w:sz w:val="24"/>
                <w:szCs w:val="24"/>
              </w:rPr>
              <w:t>**</w:t>
            </w:r>
            <w:r w:rsidR="00F049B7">
              <w:rPr>
                <w:rFonts w:ascii="Times New Roman" w:hAnsi="Times New Roman" w:cs="Times New Roman"/>
                <w:sz w:val="24"/>
                <w:szCs w:val="24"/>
              </w:rPr>
              <w:t xml:space="preserve"> </w:t>
            </w:r>
            <w:r w:rsidR="00FB0106" w:rsidRPr="001566DD">
              <w:rPr>
                <w:rFonts w:ascii="Times New Roman" w:hAnsi="Times New Roman" w:cs="Times New Roman"/>
                <w:sz w:val="24"/>
                <w:szCs w:val="24"/>
              </w:rPr>
              <w:t>įmonėje</w:t>
            </w:r>
            <w:r w:rsidR="00FB0106" w:rsidRPr="00F049B7">
              <w:rPr>
                <w:rFonts w:ascii="Times New Roman" w:hAnsi="Times New Roman" w:cs="Times New Roman"/>
                <w:sz w:val="24"/>
                <w:szCs w:val="24"/>
              </w:rPr>
              <w:t>, kuri atitinka didelės</w:t>
            </w:r>
            <w:r w:rsidR="00214333" w:rsidRPr="00F049B7">
              <w:rPr>
                <w:rFonts w:ascii="Times New Roman" w:hAnsi="Times New Roman" w:cs="Times New Roman"/>
                <w:sz w:val="24"/>
                <w:szCs w:val="24"/>
              </w:rPr>
              <w:t xml:space="preserve"> </w:t>
            </w:r>
            <w:r w:rsidR="00FB0106" w:rsidRPr="00F049B7">
              <w:rPr>
                <w:rFonts w:ascii="Times New Roman" w:hAnsi="Times New Roman" w:cs="Times New Roman"/>
                <w:sz w:val="24"/>
                <w:szCs w:val="24"/>
              </w:rPr>
              <w:t>įmonės apibrėžimą</w:t>
            </w:r>
            <w:r w:rsidR="00112C70" w:rsidRPr="00346DF9">
              <w:rPr>
                <w:rFonts w:ascii="Times New Roman" w:hAnsi="Times New Roman" w:cs="Times New Roman"/>
              </w:rPr>
              <w:t xml:space="preserve"> </w:t>
            </w:r>
            <w:r w:rsidR="00FB0106" w:rsidRPr="0082660D">
              <w:rPr>
                <w:rFonts w:ascii="Times New Roman" w:hAnsi="Times New Roman" w:cs="Times New Roman"/>
                <w:sz w:val="24"/>
                <w:szCs w:val="24"/>
              </w:rPr>
              <w:t>*</w:t>
            </w:r>
            <w:r w:rsidRPr="0082660D">
              <w:rPr>
                <w:rFonts w:ascii="Times New Roman" w:hAnsi="Times New Roman" w:cs="Times New Roman"/>
                <w:sz w:val="24"/>
                <w:szCs w:val="24"/>
              </w:rPr>
              <w:t xml:space="preserve"> - </w:t>
            </w:r>
            <w:r w:rsidR="000E6243" w:rsidRPr="0082660D">
              <w:rPr>
                <w:rFonts w:ascii="Times New Roman" w:hAnsi="Times New Roman" w:cs="Times New Roman"/>
                <w:sz w:val="24"/>
                <w:szCs w:val="24"/>
              </w:rPr>
              <w:t>15</w:t>
            </w:r>
            <w:r w:rsidRPr="0082660D">
              <w:rPr>
                <w:rFonts w:ascii="Times New Roman" w:hAnsi="Times New Roman" w:cs="Times New Roman"/>
                <w:sz w:val="24"/>
                <w:szCs w:val="24"/>
              </w:rPr>
              <w:t xml:space="preserve"> bal</w:t>
            </w:r>
            <w:r w:rsidR="000E6243" w:rsidRPr="0082660D">
              <w:rPr>
                <w:rFonts w:ascii="Times New Roman" w:hAnsi="Times New Roman" w:cs="Times New Roman"/>
                <w:sz w:val="24"/>
                <w:szCs w:val="24"/>
              </w:rPr>
              <w:t>ų</w:t>
            </w:r>
            <w:r w:rsidR="00670BA8" w:rsidRPr="0082660D">
              <w:rPr>
                <w:rFonts w:ascii="Times New Roman" w:hAnsi="Times New Roman" w:cs="Times New Roman"/>
                <w:sz w:val="24"/>
                <w:szCs w:val="24"/>
              </w:rPr>
              <w:t>;</w:t>
            </w:r>
          </w:p>
          <w:p w14:paraId="5296F4B8" w14:textId="249F8C8A" w:rsidR="00670BA8" w:rsidRPr="0082660D" w:rsidRDefault="00670BA8" w:rsidP="00F049B7">
            <w:pPr>
              <w:pStyle w:val="ListParagraph"/>
              <w:numPr>
                <w:ilvl w:val="0"/>
                <w:numId w:val="30"/>
              </w:numPr>
              <w:tabs>
                <w:tab w:val="left" w:pos="294"/>
                <w:tab w:val="left" w:pos="540"/>
              </w:tabs>
              <w:spacing w:after="0" w:line="240" w:lineRule="auto"/>
              <w:ind w:left="0" w:firstLine="0"/>
              <w:jc w:val="both"/>
              <w:rPr>
                <w:rFonts w:ascii="Times New Roman" w:hAnsi="Times New Roman" w:cs="Times New Roman"/>
                <w:sz w:val="24"/>
                <w:szCs w:val="24"/>
              </w:rPr>
            </w:pPr>
            <w:r w:rsidRPr="0082660D">
              <w:rPr>
                <w:rFonts w:ascii="Times New Roman" w:hAnsi="Times New Roman" w:cs="Times New Roman"/>
                <w:sz w:val="24"/>
                <w:szCs w:val="24"/>
              </w:rPr>
              <w:lastRenderedPageBreak/>
              <w:t xml:space="preserve">5 auditai </w:t>
            </w:r>
            <w:r w:rsidR="00F049B7">
              <w:rPr>
                <w:rFonts w:ascii="Times New Roman" w:hAnsi="Times New Roman" w:cs="Times New Roman"/>
                <w:sz w:val="24"/>
                <w:szCs w:val="24"/>
              </w:rPr>
              <w:t>viešojo intereso</w:t>
            </w:r>
            <w:r w:rsidR="00921520">
              <w:rPr>
                <w:rFonts w:ascii="Times New Roman" w:hAnsi="Times New Roman" w:cs="Times New Roman"/>
                <w:sz w:val="24"/>
                <w:szCs w:val="24"/>
              </w:rPr>
              <w:t>**</w:t>
            </w:r>
            <w:r w:rsidR="00F049B7">
              <w:rPr>
                <w:rFonts w:ascii="Times New Roman" w:hAnsi="Times New Roman" w:cs="Times New Roman"/>
                <w:sz w:val="24"/>
                <w:szCs w:val="24"/>
              </w:rPr>
              <w:t xml:space="preserve"> </w:t>
            </w:r>
            <w:r w:rsidRPr="0082660D">
              <w:rPr>
                <w:rFonts w:ascii="Times New Roman" w:hAnsi="Times New Roman" w:cs="Times New Roman"/>
                <w:sz w:val="24"/>
                <w:szCs w:val="24"/>
              </w:rPr>
              <w:t>įmonėje, kuri atitinka didelės įmonės apibrėžimą * - 20 balų;</w:t>
            </w:r>
          </w:p>
          <w:p w14:paraId="2995802C" w14:textId="6A8C086E" w:rsidR="00670BA8" w:rsidRPr="00F049B7" w:rsidRDefault="00670BA8" w:rsidP="00F049B7">
            <w:pPr>
              <w:pStyle w:val="ListParagraph"/>
              <w:numPr>
                <w:ilvl w:val="0"/>
                <w:numId w:val="30"/>
              </w:numPr>
              <w:tabs>
                <w:tab w:val="left" w:pos="163"/>
              </w:tabs>
              <w:spacing w:after="0" w:line="240" w:lineRule="auto"/>
              <w:ind w:left="0" w:firstLine="0"/>
              <w:jc w:val="both"/>
              <w:rPr>
                <w:rFonts w:ascii="Times New Roman" w:hAnsi="Times New Roman" w:cs="Times New Roman"/>
                <w:sz w:val="24"/>
                <w:szCs w:val="24"/>
              </w:rPr>
            </w:pPr>
            <w:r w:rsidRPr="0082660D">
              <w:rPr>
                <w:rFonts w:ascii="Times New Roman" w:hAnsi="Times New Roman" w:cs="Times New Roman"/>
                <w:sz w:val="24"/>
                <w:szCs w:val="24"/>
              </w:rPr>
              <w:t>6 ir daugiau auditų</w:t>
            </w:r>
            <w:r w:rsidR="00123F33" w:rsidRPr="00346DF9">
              <w:rPr>
                <w:rFonts w:ascii="Times New Roman" w:hAnsi="Times New Roman" w:cs="Times New Roman"/>
                <w:sz w:val="24"/>
                <w:szCs w:val="24"/>
              </w:rPr>
              <w:t xml:space="preserve"> </w:t>
            </w:r>
            <w:r w:rsidR="00F049B7">
              <w:rPr>
                <w:rFonts w:ascii="Times New Roman" w:hAnsi="Times New Roman" w:cs="Times New Roman"/>
                <w:sz w:val="24"/>
                <w:szCs w:val="24"/>
              </w:rPr>
              <w:t>viešojo intereso</w:t>
            </w:r>
            <w:r w:rsidR="00921520">
              <w:rPr>
                <w:rFonts w:ascii="Times New Roman" w:hAnsi="Times New Roman" w:cs="Times New Roman"/>
                <w:sz w:val="24"/>
                <w:szCs w:val="24"/>
              </w:rPr>
              <w:t>**</w:t>
            </w:r>
            <w:r w:rsidR="00F049B7">
              <w:rPr>
                <w:rFonts w:ascii="Times New Roman" w:hAnsi="Times New Roman" w:cs="Times New Roman"/>
                <w:sz w:val="24"/>
                <w:szCs w:val="24"/>
              </w:rPr>
              <w:t xml:space="preserve"> </w:t>
            </w:r>
            <w:r w:rsidR="00123F33" w:rsidRPr="00346DF9">
              <w:rPr>
                <w:rFonts w:ascii="Times New Roman" w:hAnsi="Times New Roman" w:cs="Times New Roman"/>
                <w:sz w:val="24"/>
                <w:szCs w:val="24"/>
              </w:rPr>
              <w:t>įmonėje</w:t>
            </w:r>
            <w:r w:rsidRPr="00F049B7">
              <w:rPr>
                <w:rFonts w:ascii="Times New Roman" w:hAnsi="Times New Roman" w:cs="Times New Roman"/>
                <w:sz w:val="24"/>
                <w:szCs w:val="24"/>
              </w:rPr>
              <w:t>, kuri atitinka didelės įmonės apibrėžimą * - 25 balai.</w:t>
            </w:r>
          </w:p>
          <w:p w14:paraId="6A0BCDF4" w14:textId="58C3606F" w:rsidR="00C04163" w:rsidRPr="00346DF9" w:rsidRDefault="00C04163" w:rsidP="00F049B7">
            <w:pPr>
              <w:tabs>
                <w:tab w:val="left" w:pos="540"/>
              </w:tabs>
              <w:spacing w:after="0" w:line="240" w:lineRule="auto"/>
              <w:ind w:firstLine="285"/>
              <w:jc w:val="both"/>
              <w:rPr>
                <w:rFonts w:ascii="Times New Roman" w:hAnsi="Times New Roman" w:cs="Times New Roman"/>
                <w:sz w:val="24"/>
                <w:szCs w:val="24"/>
              </w:rPr>
            </w:pPr>
            <w:r w:rsidRPr="00346DF9">
              <w:rPr>
                <w:rFonts w:ascii="Times New Roman" w:hAnsi="Times New Roman" w:cs="Times New Roman"/>
                <w:b/>
                <w:bCs/>
                <w:sz w:val="24"/>
                <w:szCs w:val="24"/>
              </w:rPr>
              <w:t>Audito grupės vadovas</w:t>
            </w:r>
            <w:r w:rsidRPr="00346DF9">
              <w:rPr>
                <w:rFonts w:ascii="Times New Roman" w:hAnsi="Times New Roman" w:cs="Times New Roman"/>
                <w:sz w:val="24"/>
                <w:szCs w:val="24"/>
              </w:rPr>
              <w:t xml:space="preserve">, kuriam skiriami balai už patirtį, turi būti tas pats specialistas, kuris bus nurodytas įrodinėjant tiekėjo atitiktį minimaliems kvalifikacijos reikalavimams. </w:t>
            </w:r>
          </w:p>
          <w:p w14:paraId="15A3CF16" w14:textId="77777777" w:rsidR="00C04163" w:rsidRPr="00346DF9" w:rsidRDefault="00C04163" w:rsidP="00F049B7">
            <w:pPr>
              <w:spacing w:after="0" w:line="240" w:lineRule="auto"/>
              <w:ind w:firstLine="285"/>
              <w:jc w:val="both"/>
              <w:rPr>
                <w:rFonts w:ascii="Times New Roman" w:hAnsi="Times New Roman" w:cs="Times New Roman"/>
                <w:sz w:val="24"/>
                <w:szCs w:val="24"/>
              </w:rPr>
            </w:pPr>
            <w:r w:rsidRPr="00346DF9">
              <w:rPr>
                <w:rFonts w:ascii="Times New Roman" w:hAnsi="Times New Roman" w:cs="Times New Roman"/>
                <w:b/>
                <w:bCs/>
                <w:sz w:val="24"/>
                <w:szCs w:val="24"/>
              </w:rPr>
              <w:t>Pastaba:</w:t>
            </w:r>
            <w:r w:rsidRPr="00346DF9">
              <w:rPr>
                <w:rFonts w:ascii="Times New Roman" w:hAnsi="Times New Roman" w:cs="Times New Roman"/>
                <w:sz w:val="24"/>
                <w:szCs w:val="24"/>
              </w:rPr>
              <w:t xml:space="preserve"> Jeigu siūlomi keli specialistai, jų patirtis nesumuojama. Sumuojama patirtis to specialisto, pas kurį daugiausiai atlikta auditų pagal aukščiau nurodytus reikalavimus.</w:t>
            </w:r>
          </w:p>
          <w:p w14:paraId="436DBDAD" w14:textId="44EDDB7D" w:rsidR="00A17FD0" w:rsidRPr="00346DF9" w:rsidRDefault="00A17FD0" w:rsidP="00F049B7">
            <w:pPr>
              <w:spacing w:after="0" w:line="240" w:lineRule="auto"/>
              <w:ind w:firstLine="285"/>
              <w:jc w:val="both"/>
              <w:rPr>
                <w:rFonts w:ascii="Times New Roman" w:hAnsi="Times New Roman" w:cs="Times New Roman"/>
                <w:b/>
                <w:bCs/>
                <w:sz w:val="24"/>
                <w:szCs w:val="24"/>
              </w:rPr>
            </w:pPr>
            <w:r w:rsidRPr="00346DF9">
              <w:rPr>
                <w:rFonts w:ascii="Times New Roman" w:hAnsi="Times New Roman" w:cs="Times New Roman"/>
                <w:b/>
                <w:bCs/>
                <w:sz w:val="24"/>
                <w:szCs w:val="24"/>
              </w:rPr>
              <w:t>P</w:t>
            </w:r>
            <w:r w:rsidRPr="00346DF9">
              <w:rPr>
                <w:rFonts w:ascii="Times New Roman" w:hAnsi="Times New Roman" w:cs="Times New Roman"/>
                <w:b/>
                <w:bCs/>
                <w:sz w:val="24"/>
                <w:szCs w:val="24"/>
                <w:vertAlign w:val="subscript"/>
              </w:rPr>
              <w:t>1</w:t>
            </w:r>
            <w:r w:rsidRPr="00346DF9">
              <w:rPr>
                <w:rFonts w:ascii="Times New Roman" w:hAnsi="Times New Roman" w:cs="Times New Roman"/>
                <w:b/>
                <w:bCs/>
                <w:sz w:val="24"/>
                <w:szCs w:val="24"/>
              </w:rPr>
              <w:t xml:space="preserve"> vertinimui negali būti nurodomas auditas, kuriuo tiekėjas grindžia savo siūlomo specialisto kvalifikaciją.</w:t>
            </w:r>
          </w:p>
        </w:tc>
        <w:tc>
          <w:tcPr>
            <w:tcW w:w="634" w:type="pct"/>
          </w:tcPr>
          <w:p w14:paraId="641272AF" w14:textId="77777777" w:rsidR="00C04163" w:rsidRPr="00346DF9" w:rsidRDefault="00C04163" w:rsidP="00F049B7">
            <w:pPr>
              <w:tabs>
                <w:tab w:val="left" w:pos="-84"/>
              </w:tabs>
              <w:spacing w:after="0" w:line="240" w:lineRule="auto"/>
              <w:ind w:hanging="84"/>
              <w:jc w:val="both"/>
              <w:rPr>
                <w:rFonts w:ascii="Times New Roman" w:eastAsia="Times New Roman" w:hAnsi="Times New Roman" w:cs="Times New Roman"/>
                <w:sz w:val="24"/>
                <w:szCs w:val="24"/>
              </w:rPr>
            </w:pPr>
            <w:r w:rsidRPr="00346DF9">
              <w:rPr>
                <w:rFonts w:ascii="Times New Roman" w:eastAsia="Times New Roman" w:hAnsi="Times New Roman" w:cs="Times New Roman"/>
                <w:sz w:val="24"/>
                <w:szCs w:val="24"/>
              </w:rPr>
              <w:lastRenderedPageBreak/>
              <w:t>Maksimalus balų skaičius</w:t>
            </w:r>
          </w:p>
          <w:p w14:paraId="32C67F70" w14:textId="45479F0F" w:rsidR="00C04163" w:rsidRPr="00346DF9" w:rsidRDefault="00670BA8" w:rsidP="00F049B7">
            <w:pPr>
              <w:tabs>
                <w:tab w:val="left" w:pos="-84"/>
              </w:tabs>
              <w:spacing w:after="0" w:line="240" w:lineRule="auto"/>
              <w:ind w:left="-84"/>
              <w:jc w:val="both"/>
              <w:rPr>
                <w:rFonts w:ascii="Times New Roman" w:eastAsia="Times New Roman" w:hAnsi="Times New Roman" w:cs="Times New Roman"/>
                <w:sz w:val="24"/>
                <w:szCs w:val="24"/>
              </w:rPr>
            </w:pPr>
            <w:r w:rsidRPr="00346DF9">
              <w:rPr>
                <w:rFonts w:ascii="Times New Roman" w:eastAsia="Times New Roman" w:hAnsi="Times New Roman" w:cs="Times New Roman"/>
                <w:sz w:val="24"/>
                <w:szCs w:val="24"/>
              </w:rPr>
              <w:t>2</w:t>
            </w:r>
            <w:r w:rsidR="00727D22" w:rsidRPr="00346DF9">
              <w:rPr>
                <w:rFonts w:ascii="Times New Roman" w:eastAsia="Times New Roman" w:hAnsi="Times New Roman" w:cs="Times New Roman"/>
                <w:sz w:val="24"/>
                <w:szCs w:val="24"/>
              </w:rPr>
              <w:t>5</w:t>
            </w:r>
            <w:r w:rsidR="00C04163" w:rsidRPr="00346DF9">
              <w:rPr>
                <w:rFonts w:ascii="Times New Roman" w:eastAsia="Times New Roman" w:hAnsi="Times New Roman" w:cs="Times New Roman"/>
                <w:sz w:val="24"/>
                <w:szCs w:val="24"/>
              </w:rPr>
              <w:t xml:space="preserve"> bal</w:t>
            </w:r>
            <w:r w:rsidRPr="00346DF9">
              <w:rPr>
                <w:rFonts w:ascii="Times New Roman" w:eastAsia="Times New Roman" w:hAnsi="Times New Roman" w:cs="Times New Roman"/>
                <w:sz w:val="24"/>
                <w:szCs w:val="24"/>
              </w:rPr>
              <w:t>ai</w:t>
            </w:r>
          </w:p>
        </w:tc>
      </w:tr>
      <w:tr w:rsidR="00670BA8" w:rsidRPr="00346DF9" w14:paraId="77E53CE1" w14:textId="77777777" w:rsidTr="709F5CA8">
        <w:tc>
          <w:tcPr>
            <w:tcW w:w="214" w:type="pct"/>
          </w:tcPr>
          <w:p w14:paraId="0C1ED508" w14:textId="289F1969" w:rsidR="00C04163" w:rsidRPr="00346DF9" w:rsidRDefault="00C04163" w:rsidP="00F049B7">
            <w:pPr>
              <w:tabs>
                <w:tab w:val="left" w:pos="540"/>
              </w:tabs>
              <w:spacing w:after="0" w:line="240" w:lineRule="auto"/>
              <w:jc w:val="both"/>
              <w:rPr>
                <w:rFonts w:ascii="Times New Roman" w:eastAsia="Times New Roman" w:hAnsi="Times New Roman" w:cs="Times New Roman"/>
                <w:sz w:val="24"/>
                <w:szCs w:val="24"/>
              </w:rPr>
            </w:pPr>
            <w:r w:rsidRPr="00346DF9">
              <w:rPr>
                <w:rFonts w:ascii="Times New Roman" w:eastAsia="Times New Roman" w:hAnsi="Times New Roman" w:cs="Times New Roman"/>
                <w:sz w:val="24"/>
                <w:szCs w:val="24"/>
              </w:rPr>
              <w:t>P</w:t>
            </w:r>
            <w:r w:rsidR="00D93B74" w:rsidRPr="00346DF9">
              <w:rPr>
                <w:rFonts w:ascii="Times New Roman" w:eastAsia="Times New Roman" w:hAnsi="Times New Roman" w:cs="Times New Roman"/>
                <w:sz w:val="24"/>
                <w:szCs w:val="24"/>
                <w:vertAlign w:val="subscript"/>
              </w:rPr>
              <w:t>2</w:t>
            </w:r>
          </w:p>
        </w:tc>
        <w:tc>
          <w:tcPr>
            <w:tcW w:w="4152" w:type="pct"/>
          </w:tcPr>
          <w:p w14:paraId="15DF3A92" w14:textId="57745C2C" w:rsidR="00C04163" w:rsidRPr="00346DF9" w:rsidRDefault="00C04163" w:rsidP="00F049B7">
            <w:pPr>
              <w:tabs>
                <w:tab w:val="left" w:pos="540"/>
              </w:tabs>
              <w:spacing w:after="0" w:line="240" w:lineRule="auto"/>
              <w:ind w:firstLine="285"/>
              <w:jc w:val="both"/>
              <w:rPr>
                <w:rFonts w:ascii="Times New Roman" w:hAnsi="Times New Roman" w:cs="Times New Roman"/>
                <w:sz w:val="24"/>
                <w:szCs w:val="24"/>
              </w:rPr>
            </w:pPr>
            <w:r w:rsidRPr="00346DF9">
              <w:rPr>
                <w:rFonts w:ascii="Times New Roman" w:hAnsi="Times New Roman" w:cs="Times New Roman"/>
                <w:sz w:val="24"/>
                <w:szCs w:val="24"/>
              </w:rPr>
              <w:t xml:space="preserve">Tiekėjo siūlomo </w:t>
            </w:r>
            <w:r w:rsidRPr="00346DF9">
              <w:rPr>
                <w:rFonts w:ascii="Times New Roman" w:hAnsi="Times New Roman" w:cs="Times New Roman"/>
                <w:b/>
                <w:bCs/>
                <w:sz w:val="24"/>
                <w:szCs w:val="24"/>
              </w:rPr>
              <w:t>auditoriaus</w:t>
            </w:r>
            <w:r w:rsidRPr="00346DF9">
              <w:rPr>
                <w:rFonts w:ascii="Times New Roman" w:hAnsi="Times New Roman" w:cs="Times New Roman"/>
                <w:sz w:val="24"/>
                <w:szCs w:val="24"/>
              </w:rPr>
              <w:t xml:space="preserve"> per pastaruosius 3 (trejus) metus </w:t>
            </w:r>
            <w:r w:rsidRPr="00346DF9">
              <w:rPr>
                <w:rFonts w:ascii="Times New Roman" w:eastAsiaTheme="minorHAnsi" w:hAnsi="Times New Roman" w:cs="Times New Roman"/>
                <w:sz w:val="24"/>
                <w:szCs w:val="24"/>
                <w:lang w:eastAsia="en-US"/>
              </w:rPr>
              <w:t xml:space="preserve">iki </w:t>
            </w:r>
            <w:r w:rsidR="00C0404B" w:rsidRPr="00346DF9">
              <w:rPr>
                <w:rFonts w:ascii="Times New Roman" w:eastAsiaTheme="minorHAnsi" w:hAnsi="Times New Roman" w:cs="Times New Roman"/>
                <w:sz w:val="24"/>
                <w:szCs w:val="24"/>
                <w:lang w:eastAsia="en-US"/>
              </w:rPr>
              <w:t>pasiūlymų</w:t>
            </w:r>
            <w:r w:rsidRPr="00346DF9">
              <w:rPr>
                <w:rFonts w:ascii="Times New Roman" w:eastAsiaTheme="minorHAnsi" w:hAnsi="Times New Roman" w:cs="Times New Roman"/>
                <w:sz w:val="24"/>
                <w:szCs w:val="24"/>
                <w:lang w:eastAsia="en-US"/>
              </w:rPr>
              <w:t xml:space="preserve"> pateikimo termino pabaigos </w:t>
            </w:r>
            <w:r w:rsidRPr="00346DF9">
              <w:rPr>
                <w:rFonts w:ascii="Times New Roman" w:hAnsi="Times New Roman" w:cs="Times New Roman"/>
                <w:sz w:val="24"/>
                <w:szCs w:val="24"/>
              </w:rPr>
              <w:t xml:space="preserve">įvykdyti </w:t>
            </w:r>
            <w:r w:rsidRPr="00346DF9">
              <w:rPr>
                <w:rFonts w:ascii="Times New Roman" w:eastAsiaTheme="minorHAnsi" w:hAnsi="Times New Roman" w:cs="Times New Roman"/>
                <w:sz w:val="24"/>
                <w:szCs w:val="24"/>
                <w:lang w:eastAsia="en-US"/>
              </w:rPr>
              <w:t xml:space="preserve">finansinės atskaitomybės rinkinių, </w:t>
            </w:r>
            <w:r w:rsidRPr="00346DF9">
              <w:rPr>
                <w:rFonts w:ascii="Times New Roman" w:hAnsi="Times New Roman" w:cs="Times New Roman"/>
                <w:sz w:val="24"/>
                <w:szCs w:val="24"/>
              </w:rPr>
              <w:t xml:space="preserve">parengtų pagal Tarptautinius apskaitos standartus (TFAS), </w:t>
            </w:r>
            <w:r w:rsidRPr="00346DF9">
              <w:rPr>
                <w:rFonts w:ascii="Times New Roman" w:eastAsiaTheme="minorHAnsi" w:hAnsi="Times New Roman" w:cs="Times New Roman"/>
                <w:sz w:val="24"/>
                <w:szCs w:val="24"/>
                <w:lang w:eastAsia="en-US"/>
              </w:rPr>
              <w:t xml:space="preserve">priimtus taikyti Europos Sąjungoje, </w:t>
            </w:r>
            <w:r w:rsidRPr="00346DF9">
              <w:rPr>
                <w:rFonts w:ascii="Times New Roman" w:hAnsi="Times New Roman" w:cs="Times New Roman"/>
                <w:sz w:val="24"/>
                <w:szCs w:val="24"/>
              </w:rPr>
              <w:t>audit</w:t>
            </w:r>
            <w:r w:rsidR="00F254B0" w:rsidRPr="00346DF9">
              <w:rPr>
                <w:rFonts w:ascii="Times New Roman" w:hAnsi="Times New Roman" w:cs="Times New Roman"/>
                <w:sz w:val="24"/>
                <w:szCs w:val="24"/>
              </w:rPr>
              <w:t>ų</w:t>
            </w:r>
            <w:r w:rsidRPr="00346DF9">
              <w:rPr>
                <w:rFonts w:ascii="Times New Roman" w:hAnsi="Times New Roman" w:cs="Times New Roman"/>
                <w:sz w:val="24"/>
                <w:szCs w:val="24"/>
              </w:rPr>
              <w:t xml:space="preserve"> </w:t>
            </w:r>
            <w:r w:rsidR="00F049B7">
              <w:rPr>
                <w:rFonts w:ascii="Times New Roman" w:hAnsi="Times New Roman" w:cs="Times New Roman"/>
                <w:sz w:val="24"/>
                <w:szCs w:val="24"/>
              </w:rPr>
              <w:t>viešojo intereso</w:t>
            </w:r>
            <w:r w:rsidR="00921520">
              <w:rPr>
                <w:rFonts w:ascii="Times New Roman" w:hAnsi="Times New Roman" w:cs="Times New Roman"/>
                <w:sz w:val="24"/>
                <w:szCs w:val="24"/>
              </w:rPr>
              <w:t>**</w:t>
            </w:r>
            <w:r w:rsidR="00F049B7">
              <w:rPr>
                <w:rFonts w:ascii="Times New Roman" w:hAnsi="Times New Roman" w:cs="Times New Roman"/>
                <w:sz w:val="24"/>
                <w:szCs w:val="24"/>
              </w:rPr>
              <w:t xml:space="preserve"> </w:t>
            </w:r>
            <w:r w:rsidR="00F23DFD" w:rsidRPr="001566DD">
              <w:rPr>
                <w:rFonts w:ascii="Times New Roman" w:hAnsi="Times New Roman" w:cs="Times New Roman"/>
                <w:sz w:val="24"/>
                <w:szCs w:val="24"/>
              </w:rPr>
              <w:t>įmonėje</w:t>
            </w:r>
            <w:r w:rsidR="00F23DFD" w:rsidRPr="00346DF9">
              <w:rPr>
                <w:rFonts w:ascii="Times New Roman" w:hAnsi="Times New Roman" w:cs="Times New Roman"/>
                <w:sz w:val="24"/>
                <w:szCs w:val="24"/>
              </w:rPr>
              <w:t>, kuri atitinka didelės</w:t>
            </w:r>
            <w:r w:rsidR="00214333" w:rsidRPr="00346DF9">
              <w:rPr>
                <w:rFonts w:ascii="Times New Roman" w:hAnsi="Times New Roman" w:cs="Times New Roman"/>
                <w:sz w:val="24"/>
                <w:szCs w:val="24"/>
              </w:rPr>
              <w:t xml:space="preserve"> </w:t>
            </w:r>
            <w:r w:rsidR="00F23DFD" w:rsidRPr="00346DF9">
              <w:rPr>
                <w:rFonts w:ascii="Times New Roman" w:hAnsi="Times New Roman" w:cs="Times New Roman"/>
                <w:sz w:val="24"/>
                <w:szCs w:val="24"/>
              </w:rPr>
              <w:t>įmonės apibrėžimą</w:t>
            </w:r>
            <w:r w:rsidR="00951967" w:rsidRPr="00346DF9">
              <w:rPr>
                <w:rFonts w:ascii="Times New Roman" w:hAnsi="Times New Roman" w:cs="Times New Roman"/>
              </w:rPr>
              <w:t xml:space="preserve"> </w:t>
            </w:r>
            <w:r w:rsidR="00F23DFD" w:rsidRPr="00346DF9">
              <w:rPr>
                <w:rFonts w:ascii="Times New Roman" w:hAnsi="Times New Roman" w:cs="Times New Roman"/>
                <w:sz w:val="24"/>
                <w:szCs w:val="24"/>
              </w:rPr>
              <w:t>*</w:t>
            </w:r>
            <w:r w:rsidR="00F254B0" w:rsidRPr="00346DF9">
              <w:rPr>
                <w:rFonts w:ascii="Times New Roman" w:hAnsi="Times New Roman" w:cs="Times New Roman"/>
                <w:sz w:val="24"/>
                <w:szCs w:val="24"/>
              </w:rPr>
              <w:t>, skaičius (vnt.)</w:t>
            </w:r>
            <w:r w:rsidRPr="00346DF9">
              <w:rPr>
                <w:rFonts w:ascii="Times New Roman" w:hAnsi="Times New Roman" w:cs="Times New Roman"/>
                <w:sz w:val="24"/>
                <w:szCs w:val="24"/>
              </w:rPr>
              <w:t>.</w:t>
            </w:r>
          </w:p>
          <w:p w14:paraId="4CD0A47E" w14:textId="2FA4AF23" w:rsidR="00C467CC" w:rsidRPr="00346DF9" w:rsidRDefault="00F124FD" w:rsidP="00F049B7">
            <w:pPr>
              <w:tabs>
                <w:tab w:val="left" w:pos="540"/>
              </w:tabs>
              <w:spacing w:after="0" w:line="240" w:lineRule="auto"/>
              <w:rPr>
                <w:rFonts w:ascii="Times New Roman" w:hAnsi="Times New Roman" w:cs="Times New Roman"/>
                <w:b/>
                <w:sz w:val="24"/>
                <w:szCs w:val="24"/>
              </w:rPr>
            </w:pPr>
            <w:r w:rsidRPr="00346DF9">
              <w:rPr>
                <w:rFonts w:ascii="Times New Roman" w:hAnsi="Times New Roman" w:cs="Times New Roman"/>
                <w:b/>
                <w:sz w:val="24"/>
                <w:szCs w:val="24"/>
              </w:rPr>
              <w:t xml:space="preserve">       </w:t>
            </w:r>
            <w:r w:rsidR="00C467CC" w:rsidRPr="00346DF9">
              <w:rPr>
                <w:rFonts w:ascii="Times New Roman" w:hAnsi="Times New Roman" w:cs="Times New Roman"/>
                <w:b/>
                <w:sz w:val="24"/>
                <w:szCs w:val="24"/>
              </w:rPr>
              <w:t>Vertinimo tvarka:</w:t>
            </w:r>
          </w:p>
          <w:p w14:paraId="7B4344AB" w14:textId="2A071D0C" w:rsidR="00C467CC" w:rsidRPr="00346DF9" w:rsidRDefault="00C467CC" w:rsidP="00F049B7">
            <w:pPr>
              <w:tabs>
                <w:tab w:val="left" w:pos="540"/>
              </w:tabs>
              <w:spacing w:after="0" w:line="240" w:lineRule="auto"/>
              <w:ind w:firstLine="285"/>
              <w:jc w:val="both"/>
              <w:rPr>
                <w:rFonts w:ascii="Times New Roman" w:hAnsi="Times New Roman" w:cs="Times New Roman"/>
                <w:bCs/>
                <w:sz w:val="24"/>
                <w:szCs w:val="24"/>
              </w:rPr>
            </w:pPr>
            <w:r w:rsidRPr="00346DF9">
              <w:rPr>
                <w:rFonts w:ascii="Times New Roman" w:hAnsi="Times New Roman" w:cs="Times New Roman"/>
                <w:bCs/>
                <w:sz w:val="24"/>
                <w:szCs w:val="24"/>
              </w:rPr>
              <w:t>Balai skiriami už įvykdytus auditus:</w:t>
            </w:r>
          </w:p>
          <w:p w14:paraId="5EAE5E96" w14:textId="3C528EC5" w:rsidR="00C467CC" w:rsidRPr="00346DF9" w:rsidRDefault="615DD5AE" w:rsidP="00F049B7">
            <w:pPr>
              <w:pStyle w:val="ListParagraph"/>
              <w:numPr>
                <w:ilvl w:val="0"/>
                <w:numId w:val="30"/>
              </w:numPr>
              <w:tabs>
                <w:tab w:val="left" w:pos="163"/>
              </w:tabs>
              <w:spacing w:after="0" w:line="240" w:lineRule="auto"/>
              <w:ind w:left="0" w:firstLine="21"/>
              <w:jc w:val="both"/>
              <w:rPr>
                <w:rFonts w:ascii="Times New Roman" w:hAnsi="Times New Roman" w:cs="Times New Roman"/>
                <w:sz w:val="24"/>
                <w:szCs w:val="24"/>
              </w:rPr>
            </w:pPr>
            <w:r w:rsidRPr="709F5CA8">
              <w:rPr>
                <w:rFonts w:ascii="Times New Roman" w:hAnsi="Times New Roman" w:cs="Times New Roman"/>
                <w:sz w:val="24"/>
                <w:szCs w:val="24"/>
              </w:rPr>
              <w:t xml:space="preserve">2  auditai </w:t>
            </w:r>
            <w:r w:rsidR="00F049B7" w:rsidRPr="709F5CA8">
              <w:rPr>
                <w:rFonts w:ascii="Times New Roman" w:hAnsi="Times New Roman" w:cs="Times New Roman"/>
                <w:sz w:val="24"/>
                <w:szCs w:val="24"/>
              </w:rPr>
              <w:t>viešojo intereso</w:t>
            </w:r>
            <w:r w:rsidR="00921520" w:rsidRPr="709F5CA8">
              <w:rPr>
                <w:rFonts w:ascii="Times New Roman" w:hAnsi="Times New Roman" w:cs="Times New Roman"/>
                <w:sz w:val="24"/>
                <w:szCs w:val="24"/>
              </w:rPr>
              <w:t>**</w:t>
            </w:r>
            <w:r w:rsidR="00F049B7" w:rsidRPr="709F5CA8">
              <w:rPr>
                <w:rFonts w:ascii="Times New Roman" w:hAnsi="Times New Roman" w:cs="Times New Roman"/>
                <w:sz w:val="24"/>
                <w:szCs w:val="24"/>
              </w:rPr>
              <w:t xml:space="preserve"> </w:t>
            </w:r>
            <w:r w:rsidRPr="001566DD">
              <w:rPr>
                <w:rFonts w:ascii="Times New Roman" w:hAnsi="Times New Roman" w:cs="Times New Roman"/>
                <w:sz w:val="24"/>
                <w:szCs w:val="24"/>
              </w:rPr>
              <w:t>įmonėje</w:t>
            </w:r>
            <w:r w:rsidRPr="709F5CA8">
              <w:rPr>
                <w:rFonts w:ascii="Times New Roman" w:hAnsi="Times New Roman" w:cs="Times New Roman"/>
                <w:sz w:val="24"/>
                <w:szCs w:val="24"/>
              </w:rPr>
              <w:t>, kuri atitinka didelės įmonės apibrėžimą</w:t>
            </w:r>
            <w:r w:rsidR="330F0189" w:rsidRPr="709F5CA8">
              <w:rPr>
                <w:rFonts w:ascii="Times New Roman" w:hAnsi="Times New Roman" w:cs="Times New Roman"/>
              </w:rPr>
              <w:t xml:space="preserve"> </w:t>
            </w:r>
            <w:r w:rsidRPr="709F5CA8">
              <w:rPr>
                <w:rFonts w:ascii="Times New Roman" w:hAnsi="Times New Roman" w:cs="Times New Roman"/>
                <w:sz w:val="24"/>
                <w:szCs w:val="24"/>
              </w:rPr>
              <w:t>*</w:t>
            </w:r>
            <w:r w:rsidR="6C248C8B" w:rsidRPr="709F5CA8">
              <w:rPr>
                <w:rFonts w:ascii="Times New Roman" w:hAnsi="Times New Roman" w:cs="Times New Roman"/>
                <w:sz w:val="24"/>
                <w:szCs w:val="24"/>
              </w:rPr>
              <w:t xml:space="preserve"> </w:t>
            </w:r>
            <w:r w:rsidRPr="709F5CA8">
              <w:rPr>
                <w:rFonts w:ascii="Times New Roman" w:hAnsi="Times New Roman" w:cs="Times New Roman"/>
                <w:sz w:val="24"/>
                <w:szCs w:val="24"/>
              </w:rPr>
              <w:t xml:space="preserve">- </w:t>
            </w:r>
            <w:r w:rsidR="00F254B0" w:rsidRPr="709F5CA8">
              <w:rPr>
                <w:rFonts w:ascii="Times New Roman" w:hAnsi="Times New Roman" w:cs="Times New Roman"/>
                <w:sz w:val="24"/>
                <w:szCs w:val="24"/>
              </w:rPr>
              <w:t>5</w:t>
            </w:r>
            <w:r w:rsidR="18187688" w:rsidRPr="709F5CA8">
              <w:rPr>
                <w:rFonts w:ascii="Times New Roman" w:hAnsi="Times New Roman" w:cs="Times New Roman"/>
                <w:sz w:val="24"/>
                <w:szCs w:val="24"/>
              </w:rPr>
              <w:t xml:space="preserve"> </w:t>
            </w:r>
            <w:r w:rsidRPr="709F5CA8">
              <w:rPr>
                <w:rFonts w:ascii="Times New Roman" w:hAnsi="Times New Roman" w:cs="Times New Roman"/>
                <w:sz w:val="24"/>
                <w:szCs w:val="24"/>
              </w:rPr>
              <w:t>balai;</w:t>
            </w:r>
          </w:p>
          <w:p w14:paraId="626F941B" w14:textId="52D3A64A" w:rsidR="00C467CC" w:rsidRPr="00346DF9" w:rsidRDefault="00C467CC" w:rsidP="00F049B7">
            <w:pPr>
              <w:pStyle w:val="ListParagraph"/>
              <w:numPr>
                <w:ilvl w:val="0"/>
                <w:numId w:val="30"/>
              </w:numPr>
              <w:tabs>
                <w:tab w:val="left" w:pos="21"/>
                <w:tab w:val="left" w:pos="240"/>
                <w:tab w:val="left" w:pos="467"/>
              </w:tabs>
              <w:spacing w:after="0" w:line="240" w:lineRule="auto"/>
              <w:ind w:left="21" w:hanging="21"/>
              <w:jc w:val="both"/>
              <w:rPr>
                <w:rFonts w:ascii="Times New Roman" w:hAnsi="Times New Roman" w:cs="Times New Roman"/>
                <w:sz w:val="24"/>
                <w:szCs w:val="24"/>
              </w:rPr>
            </w:pPr>
            <w:r w:rsidRPr="00346DF9">
              <w:rPr>
                <w:rFonts w:ascii="Times New Roman" w:hAnsi="Times New Roman" w:cs="Times New Roman"/>
                <w:sz w:val="24"/>
                <w:szCs w:val="24"/>
              </w:rPr>
              <w:t xml:space="preserve">3 auditai </w:t>
            </w:r>
            <w:r w:rsidR="00F049B7">
              <w:rPr>
                <w:rFonts w:ascii="Times New Roman" w:hAnsi="Times New Roman" w:cs="Times New Roman"/>
                <w:sz w:val="24"/>
                <w:szCs w:val="24"/>
              </w:rPr>
              <w:t>viešojo intereso</w:t>
            </w:r>
            <w:r w:rsidR="00921520" w:rsidRPr="001566DD">
              <w:rPr>
                <w:rFonts w:ascii="Times New Roman" w:hAnsi="Times New Roman" w:cs="Times New Roman"/>
                <w:sz w:val="24"/>
                <w:szCs w:val="24"/>
              </w:rPr>
              <w:t>**</w:t>
            </w:r>
            <w:r w:rsidR="00F049B7" w:rsidRPr="001566DD">
              <w:rPr>
                <w:rFonts w:ascii="Times New Roman" w:hAnsi="Times New Roman" w:cs="Times New Roman"/>
                <w:sz w:val="24"/>
                <w:szCs w:val="24"/>
              </w:rPr>
              <w:t xml:space="preserve"> </w:t>
            </w:r>
            <w:r w:rsidRPr="001566DD">
              <w:rPr>
                <w:rFonts w:ascii="Times New Roman" w:hAnsi="Times New Roman" w:cs="Times New Roman"/>
                <w:sz w:val="24"/>
                <w:szCs w:val="24"/>
              </w:rPr>
              <w:t>įmonėje</w:t>
            </w:r>
            <w:r w:rsidRPr="00346DF9">
              <w:rPr>
                <w:rFonts w:ascii="Times New Roman" w:hAnsi="Times New Roman" w:cs="Times New Roman"/>
                <w:sz w:val="24"/>
                <w:szCs w:val="24"/>
              </w:rPr>
              <w:t xml:space="preserve">, kuri atitinka didelės </w:t>
            </w:r>
            <w:r w:rsidRPr="00F049B7">
              <w:rPr>
                <w:rFonts w:ascii="Times New Roman" w:hAnsi="Times New Roman" w:cs="Times New Roman"/>
                <w:sz w:val="24"/>
                <w:szCs w:val="24"/>
              </w:rPr>
              <w:t>įmonės apibrėžimą</w:t>
            </w:r>
            <w:r w:rsidR="00951967" w:rsidRPr="00346DF9">
              <w:rPr>
                <w:rFonts w:ascii="Times New Roman" w:hAnsi="Times New Roman" w:cs="Times New Roman"/>
              </w:rPr>
              <w:t xml:space="preserve"> </w:t>
            </w:r>
            <w:r w:rsidRPr="00346DF9">
              <w:rPr>
                <w:rFonts w:ascii="Times New Roman" w:hAnsi="Times New Roman" w:cs="Times New Roman"/>
                <w:sz w:val="24"/>
                <w:szCs w:val="24"/>
              </w:rPr>
              <w:t xml:space="preserve">* - </w:t>
            </w:r>
            <w:r w:rsidR="00F254B0" w:rsidRPr="00346DF9">
              <w:rPr>
                <w:rFonts w:ascii="Times New Roman" w:hAnsi="Times New Roman" w:cs="Times New Roman"/>
                <w:sz w:val="24"/>
                <w:szCs w:val="24"/>
              </w:rPr>
              <w:t>10</w:t>
            </w:r>
            <w:r w:rsidRPr="00346DF9">
              <w:rPr>
                <w:rFonts w:ascii="Times New Roman" w:hAnsi="Times New Roman" w:cs="Times New Roman"/>
                <w:sz w:val="24"/>
                <w:szCs w:val="24"/>
              </w:rPr>
              <w:t xml:space="preserve"> bal</w:t>
            </w:r>
            <w:r w:rsidR="00F254B0" w:rsidRPr="00346DF9">
              <w:rPr>
                <w:rFonts w:ascii="Times New Roman" w:hAnsi="Times New Roman" w:cs="Times New Roman"/>
                <w:sz w:val="24"/>
                <w:szCs w:val="24"/>
              </w:rPr>
              <w:t>ų</w:t>
            </w:r>
            <w:r w:rsidRPr="00346DF9">
              <w:rPr>
                <w:rFonts w:ascii="Times New Roman" w:hAnsi="Times New Roman" w:cs="Times New Roman"/>
                <w:sz w:val="24"/>
                <w:szCs w:val="24"/>
              </w:rPr>
              <w:t>;</w:t>
            </w:r>
          </w:p>
          <w:p w14:paraId="6D91B40F" w14:textId="22AF2278" w:rsidR="00C467CC" w:rsidRPr="00346DF9" w:rsidRDefault="00C467CC" w:rsidP="00F049B7">
            <w:pPr>
              <w:pStyle w:val="ListParagraph"/>
              <w:numPr>
                <w:ilvl w:val="0"/>
                <w:numId w:val="30"/>
              </w:numPr>
              <w:tabs>
                <w:tab w:val="left" w:pos="21"/>
                <w:tab w:val="left" w:pos="240"/>
                <w:tab w:val="left" w:pos="507"/>
              </w:tabs>
              <w:spacing w:after="0" w:line="240" w:lineRule="auto"/>
              <w:ind w:left="21" w:hanging="21"/>
              <w:jc w:val="both"/>
              <w:rPr>
                <w:rFonts w:ascii="Times New Roman" w:hAnsi="Times New Roman" w:cs="Times New Roman"/>
                <w:sz w:val="24"/>
                <w:szCs w:val="24"/>
              </w:rPr>
            </w:pPr>
            <w:r w:rsidRPr="00346DF9">
              <w:rPr>
                <w:rFonts w:ascii="Times New Roman" w:hAnsi="Times New Roman" w:cs="Times New Roman"/>
                <w:sz w:val="24"/>
                <w:szCs w:val="24"/>
              </w:rPr>
              <w:t>4 audit</w:t>
            </w:r>
            <w:r w:rsidR="00123F33" w:rsidRPr="00346DF9">
              <w:rPr>
                <w:rFonts w:ascii="Times New Roman" w:hAnsi="Times New Roman" w:cs="Times New Roman"/>
                <w:sz w:val="24"/>
                <w:szCs w:val="24"/>
              </w:rPr>
              <w:t>ai</w:t>
            </w:r>
            <w:r w:rsidRPr="00F049B7">
              <w:rPr>
                <w:rFonts w:ascii="Times New Roman" w:hAnsi="Times New Roman" w:cs="Times New Roman"/>
                <w:sz w:val="24"/>
                <w:szCs w:val="24"/>
              </w:rPr>
              <w:t xml:space="preserve"> </w:t>
            </w:r>
            <w:r w:rsidR="00F049B7">
              <w:rPr>
                <w:rFonts w:ascii="Times New Roman" w:hAnsi="Times New Roman" w:cs="Times New Roman"/>
                <w:sz w:val="24"/>
                <w:szCs w:val="24"/>
              </w:rPr>
              <w:t>viešojo intereso</w:t>
            </w:r>
            <w:r w:rsidR="00921520">
              <w:rPr>
                <w:rFonts w:ascii="Times New Roman" w:hAnsi="Times New Roman" w:cs="Times New Roman"/>
                <w:sz w:val="24"/>
                <w:szCs w:val="24"/>
              </w:rPr>
              <w:t>**</w:t>
            </w:r>
            <w:r w:rsidR="00F049B7">
              <w:rPr>
                <w:rFonts w:ascii="Times New Roman" w:hAnsi="Times New Roman" w:cs="Times New Roman"/>
                <w:sz w:val="24"/>
                <w:szCs w:val="24"/>
              </w:rPr>
              <w:t xml:space="preserve"> </w:t>
            </w:r>
            <w:r w:rsidRPr="001566DD">
              <w:rPr>
                <w:rFonts w:ascii="Times New Roman" w:hAnsi="Times New Roman" w:cs="Times New Roman"/>
                <w:sz w:val="24"/>
                <w:szCs w:val="24"/>
              </w:rPr>
              <w:t>įmonėje</w:t>
            </w:r>
            <w:r w:rsidRPr="00F049B7">
              <w:rPr>
                <w:rFonts w:ascii="Times New Roman" w:hAnsi="Times New Roman" w:cs="Times New Roman"/>
                <w:sz w:val="24"/>
                <w:szCs w:val="24"/>
              </w:rPr>
              <w:t>, kuri atitinka didelės įmonės apibrėžimą</w:t>
            </w:r>
            <w:r w:rsidRPr="00346DF9">
              <w:rPr>
                <w:rFonts w:ascii="Times New Roman" w:hAnsi="Times New Roman" w:cs="Times New Roman"/>
                <w:sz w:val="24"/>
                <w:szCs w:val="24"/>
              </w:rPr>
              <w:t>*</w:t>
            </w:r>
            <w:r w:rsidR="00F049B7">
              <w:rPr>
                <w:rFonts w:ascii="Times New Roman" w:hAnsi="Times New Roman" w:cs="Times New Roman"/>
                <w:sz w:val="24"/>
                <w:szCs w:val="24"/>
              </w:rPr>
              <w:t xml:space="preserve"> </w:t>
            </w:r>
            <w:r w:rsidRPr="00346DF9">
              <w:rPr>
                <w:rFonts w:ascii="Times New Roman" w:hAnsi="Times New Roman" w:cs="Times New Roman"/>
                <w:sz w:val="24"/>
                <w:szCs w:val="24"/>
              </w:rPr>
              <w:t xml:space="preserve">- </w:t>
            </w:r>
            <w:r w:rsidR="00F254B0" w:rsidRPr="00346DF9">
              <w:rPr>
                <w:rFonts w:ascii="Times New Roman" w:hAnsi="Times New Roman" w:cs="Times New Roman"/>
                <w:sz w:val="24"/>
                <w:szCs w:val="24"/>
              </w:rPr>
              <w:t>15</w:t>
            </w:r>
            <w:r w:rsidRPr="00346DF9">
              <w:rPr>
                <w:rFonts w:ascii="Times New Roman" w:hAnsi="Times New Roman" w:cs="Times New Roman"/>
                <w:sz w:val="24"/>
                <w:szCs w:val="24"/>
              </w:rPr>
              <w:t xml:space="preserve"> bal</w:t>
            </w:r>
            <w:r w:rsidR="00F254B0" w:rsidRPr="00346DF9">
              <w:rPr>
                <w:rFonts w:ascii="Times New Roman" w:hAnsi="Times New Roman" w:cs="Times New Roman"/>
                <w:sz w:val="24"/>
                <w:szCs w:val="24"/>
              </w:rPr>
              <w:t>ų</w:t>
            </w:r>
            <w:r w:rsidR="00F049B7">
              <w:rPr>
                <w:rFonts w:ascii="Times New Roman" w:hAnsi="Times New Roman" w:cs="Times New Roman"/>
                <w:sz w:val="24"/>
                <w:szCs w:val="24"/>
              </w:rPr>
              <w:t>;</w:t>
            </w:r>
          </w:p>
          <w:p w14:paraId="6637522E" w14:textId="6C3A61A3" w:rsidR="00123F33" w:rsidRPr="00346DF9" w:rsidRDefault="00C467CC" w:rsidP="00F049B7">
            <w:pPr>
              <w:pStyle w:val="ListParagraph"/>
              <w:numPr>
                <w:ilvl w:val="0"/>
                <w:numId w:val="30"/>
              </w:numPr>
              <w:tabs>
                <w:tab w:val="left" w:pos="21"/>
                <w:tab w:val="left" w:pos="240"/>
                <w:tab w:val="left" w:pos="507"/>
              </w:tabs>
              <w:spacing w:after="0" w:line="240" w:lineRule="auto"/>
              <w:ind w:left="21" w:firstLine="0"/>
              <w:jc w:val="both"/>
              <w:rPr>
                <w:rFonts w:ascii="Times New Roman" w:hAnsi="Times New Roman" w:cs="Times New Roman"/>
                <w:sz w:val="24"/>
                <w:szCs w:val="24"/>
              </w:rPr>
            </w:pPr>
            <w:r w:rsidRPr="00346DF9">
              <w:rPr>
                <w:rFonts w:ascii="Times New Roman" w:hAnsi="Times New Roman" w:cs="Times New Roman"/>
                <w:sz w:val="24"/>
                <w:szCs w:val="24"/>
              </w:rPr>
              <w:t>5 auditai</w:t>
            </w:r>
            <w:r w:rsidR="00F049B7">
              <w:rPr>
                <w:rFonts w:ascii="Times New Roman" w:hAnsi="Times New Roman" w:cs="Times New Roman"/>
                <w:sz w:val="24"/>
                <w:szCs w:val="24"/>
              </w:rPr>
              <w:t xml:space="preserve"> viešojo intereso</w:t>
            </w:r>
            <w:r w:rsidR="00921520">
              <w:rPr>
                <w:rFonts w:ascii="Times New Roman" w:hAnsi="Times New Roman" w:cs="Times New Roman"/>
                <w:sz w:val="24"/>
                <w:szCs w:val="24"/>
              </w:rPr>
              <w:t>**</w:t>
            </w:r>
            <w:r w:rsidRPr="00346DF9">
              <w:rPr>
                <w:rFonts w:ascii="Times New Roman" w:hAnsi="Times New Roman" w:cs="Times New Roman"/>
                <w:sz w:val="24"/>
                <w:szCs w:val="24"/>
              </w:rPr>
              <w:t xml:space="preserve"> </w:t>
            </w:r>
            <w:r w:rsidRPr="001566DD">
              <w:rPr>
                <w:rFonts w:ascii="Times New Roman" w:hAnsi="Times New Roman" w:cs="Times New Roman"/>
                <w:sz w:val="24"/>
                <w:szCs w:val="24"/>
              </w:rPr>
              <w:t>įmonėje,</w:t>
            </w:r>
            <w:r w:rsidRPr="00346DF9">
              <w:rPr>
                <w:rFonts w:ascii="Times New Roman" w:hAnsi="Times New Roman" w:cs="Times New Roman"/>
                <w:sz w:val="24"/>
                <w:szCs w:val="24"/>
              </w:rPr>
              <w:t xml:space="preserve"> kuri atitinka didelės įmonės apibrėžimą</w:t>
            </w:r>
            <w:r w:rsidR="00951967" w:rsidRPr="00346DF9">
              <w:rPr>
                <w:rFonts w:ascii="Times New Roman" w:hAnsi="Times New Roman" w:cs="Times New Roman"/>
              </w:rPr>
              <w:t xml:space="preserve"> </w:t>
            </w:r>
            <w:r w:rsidRPr="00346DF9">
              <w:rPr>
                <w:rFonts w:ascii="Times New Roman" w:hAnsi="Times New Roman" w:cs="Times New Roman"/>
                <w:sz w:val="24"/>
                <w:szCs w:val="24"/>
              </w:rPr>
              <w:t>*</w:t>
            </w:r>
            <w:r w:rsidR="00B32E18" w:rsidRPr="00346DF9">
              <w:rPr>
                <w:rFonts w:ascii="Times New Roman" w:hAnsi="Times New Roman" w:cs="Times New Roman"/>
                <w:sz w:val="24"/>
                <w:szCs w:val="24"/>
              </w:rPr>
              <w:t xml:space="preserve"> </w:t>
            </w:r>
            <w:r w:rsidRPr="00346DF9">
              <w:rPr>
                <w:rFonts w:ascii="Times New Roman" w:hAnsi="Times New Roman" w:cs="Times New Roman"/>
                <w:sz w:val="24"/>
                <w:szCs w:val="24"/>
              </w:rPr>
              <w:t xml:space="preserve"> - </w:t>
            </w:r>
            <w:r w:rsidR="00123F33" w:rsidRPr="00346DF9">
              <w:rPr>
                <w:rFonts w:ascii="Times New Roman" w:hAnsi="Times New Roman" w:cs="Times New Roman"/>
                <w:sz w:val="24"/>
                <w:szCs w:val="24"/>
              </w:rPr>
              <w:t>20</w:t>
            </w:r>
            <w:r w:rsidRPr="00F049B7">
              <w:rPr>
                <w:rFonts w:ascii="Times New Roman" w:hAnsi="Times New Roman" w:cs="Times New Roman"/>
                <w:sz w:val="24"/>
                <w:szCs w:val="24"/>
              </w:rPr>
              <w:t xml:space="preserve"> balų</w:t>
            </w:r>
            <w:r w:rsidR="00123F33" w:rsidRPr="00346DF9">
              <w:rPr>
                <w:rFonts w:ascii="Times New Roman" w:hAnsi="Times New Roman" w:cs="Times New Roman"/>
                <w:sz w:val="24"/>
                <w:szCs w:val="24"/>
              </w:rPr>
              <w:t>;</w:t>
            </w:r>
          </w:p>
          <w:p w14:paraId="676ACA3B" w14:textId="73435712" w:rsidR="00C04163" w:rsidRPr="00F049B7" w:rsidRDefault="00123F33" w:rsidP="00F049B7">
            <w:pPr>
              <w:pStyle w:val="ListParagraph"/>
              <w:numPr>
                <w:ilvl w:val="0"/>
                <w:numId w:val="30"/>
              </w:numPr>
              <w:tabs>
                <w:tab w:val="left" w:pos="254"/>
                <w:tab w:val="left" w:pos="540"/>
              </w:tabs>
              <w:spacing w:after="0" w:line="240" w:lineRule="auto"/>
              <w:ind w:left="21" w:firstLine="0"/>
              <w:jc w:val="both"/>
              <w:rPr>
                <w:rFonts w:ascii="Times New Roman" w:hAnsi="Times New Roman" w:cs="Times New Roman"/>
                <w:bCs/>
                <w:sz w:val="24"/>
                <w:szCs w:val="24"/>
              </w:rPr>
            </w:pPr>
            <w:r w:rsidRPr="00F049B7">
              <w:rPr>
                <w:rFonts w:ascii="Times New Roman" w:hAnsi="Times New Roman" w:cs="Times New Roman"/>
                <w:sz w:val="24"/>
                <w:szCs w:val="24"/>
              </w:rPr>
              <w:t xml:space="preserve">6 ir daugiau auditų </w:t>
            </w:r>
            <w:r w:rsidR="00F049B7">
              <w:rPr>
                <w:rFonts w:ascii="Times New Roman" w:hAnsi="Times New Roman" w:cs="Times New Roman"/>
                <w:sz w:val="24"/>
                <w:szCs w:val="24"/>
              </w:rPr>
              <w:t>viešojo intereso</w:t>
            </w:r>
            <w:r w:rsidR="00921520">
              <w:rPr>
                <w:rFonts w:ascii="Times New Roman" w:hAnsi="Times New Roman" w:cs="Times New Roman"/>
                <w:sz w:val="24"/>
                <w:szCs w:val="24"/>
              </w:rPr>
              <w:t>**</w:t>
            </w:r>
            <w:r w:rsidR="00F049B7">
              <w:rPr>
                <w:rFonts w:ascii="Times New Roman" w:hAnsi="Times New Roman" w:cs="Times New Roman"/>
                <w:sz w:val="24"/>
                <w:szCs w:val="24"/>
              </w:rPr>
              <w:t xml:space="preserve"> </w:t>
            </w:r>
            <w:r w:rsidRPr="00F049B7">
              <w:rPr>
                <w:rFonts w:ascii="Times New Roman" w:hAnsi="Times New Roman" w:cs="Times New Roman"/>
                <w:sz w:val="24"/>
                <w:szCs w:val="24"/>
              </w:rPr>
              <w:t>įmonėje, kuri atitinka didelės įmonės apibrėžimą *  - 25 balai.</w:t>
            </w:r>
          </w:p>
          <w:p w14:paraId="6CBD1921" w14:textId="2C598DFC" w:rsidR="00C04163" w:rsidRPr="00346DF9" w:rsidRDefault="00C04163" w:rsidP="00F049B7">
            <w:pPr>
              <w:spacing w:after="0" w:line="240" w:lineRule="auto"/>
              <w:ind w:firstLine="285"/>
              <w:jc w:val="both"/>
              <w:rPr>
                <w:rFonts w:ascii="Times New Roman" w:hAnsi="Times New Roman" w:cs="Times New Roman"/>
                <w:sz w:val="24"/>
                <w:szCs w:val="24"/>
              </w:rPr>
            </w:pPr>
            <w:r w:rsidRPr="00346DF9">
              <w:rPr>
                <w:rFonts w:ascii="Times New Roman" w:hAnsi="Times New Roman" w:cs="Times New Roman"/>
                <w:b/>
                <w:bCs/>
                <w:sz w:val="24"/>
                <w:szCs w:val="24"/>
              </w:rPr>
              <w:t>Auditorius</w:t>
            </w:r>
            <w:r w:rsidRPr="00346DF9">
              <w:rPr>
                <w:rFonts w:ascii="Times New Roman" w:hAnsi="Times New Roman" w:cs="Times New Roman"/>
                <w:sz w:val="24"/>
                <w:szCs w:val="24"/>
              </w:rPr>
              <w:t xml:space="preserve">, kuriam skiriami balai už patirtį, turi būti tas pats specialistas, kuris bus nurodytas įrodinėjant tiekėjo atitiktį minimaliems kvalifikacijos reikalavimams. </w:t>
            </w:r>
          </w:p>
          <w:p w14:paraId="5764FAA3" w14:textId="77777777" w:rsidR="00C04163" w:rsidRPr="00346DF9" w:rsidRDefault="00C04163" w:rsidP="00F049B7">
            <w:pPr>
              <w:spacing w:after="0" w:line="240" w:lineRule="auto"/>
              <w:ind w:firstLine="285"/>
              <w:jc w:val="both"/>
              <w:rPr>
                <w:rFonts w:ascii="Times New Roman" w:hAnsi="Times New Roman" w:cs="Times New Roman"/>
                <w:sz w:val="24"/>
                <w:szCs w:val="24"/>
              </w:rPr>
            </w:pPr>
            <w:r w:rsidRPr="00346DF9">
              <w:rPr>
                <w:rFonts w:ascii="Times New Roman" w:hAnsi="Times New Roman" w:cs="Times New Roman"/>
                <w:b/>
                <w:bCs/>
                <w:sz w:val="24"/>
                <w:szCs w:val="24"/>
              </w:rPr>
              <w:t>Pastaba:</w:t>
            </w:r>
            <w:r w:rsidRPr="00346DF9">
              <w:rPr>
                <w:rFonts w:ascii="Times New Roman" w:hAnsi="Times New Roman" w:cs="Times New Roman"/>
                <w:sz w:val="24"/>
                <w:szCs w:val="24"/>
              </w:rPr>
              <w:t xml:space="preserve"> Jeigu siūlomi keli specialistai, jų patirtis nesumuojama. Sumuojama patirtis to specialisto, pas kurį daugiausiai atlikta auditų pagal aukščiau nurodytus reikalavimus.</w:t>
            </w:r>
          </w:p>
          <w:p w14:paraId="3D057976" w14:textId="2AF4BBEA" w:rsidR="00A17FD0" w:rsidRPr="00346DF9" w:rsidRDefault="00A17FD0" w:rsidP="00F049B7">
            <w:pPr>
              <w:spacing w:after="0" w:line="240" w:lineRule="auto"/>
              <w:ind w:firstLine="285"/>
              <w:jc w:val="both"/>
              <w:rPr>
                <w:rFonts w:ascii="Times New Roman" w:hAnsi="Times New Roman" w:cs="Times New Roman"/>
                <w:b/>
                <w:bCs/>
                <w:sz w:val="24"/>
                <w:szCs w:val="24"/>
              </w:rPr>
            </w:pPr>
            <w:r w:rsidRPr="00346DF9">
              <w:rPr>
                <w:rFonts w:ascii="Times New Roman" w:hAnsi="Times New Roman" w:cs="Times New Roman"/>
                <w:b/>
                <w:bCs/>
                <w:sz w:val="24"/>
                <w:szCs w:val="24"/>
              </w:rPr>
              <w:t>P</w:t>
            </w:r>
            <w:r w:rsidRPr="00346DF9">
              <w:rPr>
                <w:rFonts w:ascii="Times New Roman" w:hAnsi="Times New Roman" w:cs="Times New Roman"/>
                <w:b/>
                <w:bCs/>
                <w:sz w:val="24"/>
                <w:szCs w:val="24"/>
                <w:vertAlign w:val="subscript"/>
              </w:rPr>
              <w:t>1</w:t>
            </w:r>
            <w:r w:rsidRPr="00346DF9">
              <w:rPr>
                <w:rFonts w:ascii="Times New Roman" w:hAnsi="Times New Roman" w:cs="Times New Roman"/>
                <w:b/>
                <w:bCs/>
                <w:sz w:val="24"/>
                <w:szCs w:val="24"/>
              </w:rPr>
              <w:t xml:space="preserve"> vertinimui negali būti nurodomas auditas, kuriuo tiekėjas grindžia savo siūlomo specialisto kvalifikaciją.</w:t>
            </w:r>
          </w:p>
        </w:tc>
        <w:tc>
          <w:tcPr>
            <w:tcW w:w="634" w:type="pct"/>
          </w:tcPr>
          <w:p w14:paraId="16118760" w14:textId="77777777" w:rsidR="00C04163" w:rsidRPr="00346DF9" w:rsidRDefault="00C04163" w:rsidP="00F049B7">
            <w:pPr>
              <w:tabs>
                <w:tab w:val="left" w:pos="540"/>
              </w:tabs>
              <w:spacing w:after="0" w:line="240" w:lineRule="auto"/>
              <w:jc w:val="both"/>
              <w:rPr>
                <w:rFonts w:ascii="Times New Roman" w:eastAsia="Times New Roman" w:hAnsi="Times New Roman" w:cs="Times New Roman"/>
                <w:sz w:val="24"/>
                <w:szCs w:val="24"/>
              </w:rPr>
            </w:pPr>
            <w:r w:rsidRPr="00346DF9">
              <w:rPr>
                <w:rFonts w:ascii="Times New Roman" w:eastAsia="Times New Roman" w:hAnsi="Times New Roman" w:cs="Times New Roman"/>
                <w:sz w:val="24"/>
                <w:szCs w:val="24"/>
              </w:rPr>
              <w:t>Maksimalus balų skaičius</w:t>
            </w:r>
          </w:p>
          <w:p w14:paraId="398329BE" w14:textId="4949241A" w:rsidR="00C04163" w:rsidRPr="00346DF9" w:rsidRDefault="00123F33" w:rsidP="00F049B7">
            <w:pPr>
              <w:tabs>
                <w:tab w:val="left" w:pos="540"/>
              </w:tabs>
              <w:spacing w:after="0" w:line="240" w:lineRule="auto"/>
              <w:jc w:val="both"/>
              <w:rPr>
                <w:rFonts w:ascii="Times New Roman" w:eastAsia="Times New Roman" w:hAnsi="Times New Roman" w:cs="Times New Roman"/>
                <w:sz w:val="24"/>
                <w:szCs w:val="24"/>
              </w:rPr>
            </w:pPr>
            <w:r w:rsidRPr="00346DF9">
              <w:rPr>
                <w:rFonts w:ascii="Times New Roman" w:eastAsia="Times New Roman" w:hAnsi="Times New Roman" w:cs="Times New Roman"/>
                <w:sz w:val="24"/>
                <w:szCs w:val="24"/>
              </w:rPr>
              <w:t>2</w:t>
            </w:r>
            <w:r w:rsidR="00727D22" w:rsidRPr="00346DF9">
              <w:rPr>
                <w:rFonts w:ascii="Times New Roman" w:eastAsia="Times New Roman" w:hAnsi="Times New Roman" w:cs="Times New Roman"/>
                <w:sz w:val="24"/>
                <w:szCs w:val="24"/>
              </w:rPr>
              <w:t>5</w:t>
            </w:r>
            <w:r w:rsidR="00C04163" w:rsidRPr="00346DF9">
              <w:rPr>
                <w:rFonts w:ascii="Times New Roman" w:eastAsia="Times New Roman" w:hAnsi="Times New Roman" w:cs="Times New Roman"/>
                <w:sz w:val="24"/>
                <w:szCs w:val="24"/>
              </w:rPr>
              <w:t xml:space="preserve"> bal</w:t>
            </w:r>
            <w:r w:rsidRPr="00346DF9">
              <w:rPr>
                <w:rFonts w:ascii="Times New Roman" w:eastAsia="Times New Roman" w:hAnsi="Times New Roman" w:cs="Times New Roman"/>
                <w:sz w:val="24"/>
                <w:szCs w:val="24"/>
              </w:rPr>
              <w:t>ai</w:t>
            </w:r>
          </w:p>
        </w:tc>
      </w:tr>
    </w:tbl>
    <w:p w14:paraId="17F2F66D" w14:textId="7C0951AC" w:rsidR="00C04163" w:rsidRPr="00346DF9" w:rsidRDefault="00F049B7" w:rsidP="00C04163">
      <w:pPr>
        <w:pStyle w:val="NoSpacing"/>
        <w:tabs>
          <w:tab w:val="left" w:pos="597"/>
          <w:tab w:val="left" w:pos="880"/>
          <w:tab w:val="left" w:pos="1447"/>
        </w:tabs>
        <w:jc w:val="both"/>
        <w:rPr>
          <w:rFonts w:ascii="Times New Roman" w:hAnsi="Times New Roman" w:cs="Times New Roman"/>
          <w:sz w:val="20"/>
          <w:szCs w:val="20"/>
        </w:rPr>
      </w:pPr>
      <w:bookmarkStart w:id="63" w:name="_Hlk109739524"/>
      <w:bookmarkStart w:id="64" w:name="_Hlk16075786"/>
      <w:r>
        <w:rPr>
          <w:rFonts w:ascii="Times New Roman" w:hAnsi="Times New Roman" w:cs="Times New Roman"/>
          <w:sz w:val="20"/>
          <w:szCs w:val="20"/>
        </w:rPr>
        <w:br w:type="textWrapping" w:clear="all"/>
      </w:r>
      <w:r w:rsidR="00C04163" w:rsidRPr="00346DF9">
        <w:rPr>
          <w:rFonts w:ascii="Times New Roman" w:hAnsi="Times New Roman" w:cs="Times New Roman"/>
          <w:sz w:val="20"/>
          <w:szCs w:val="20"/>
        </w:rPr>
        <w:t>PASTABOS:</w:t>
      </w:r>
    </w:p>
    <w:p w14:paraId="1C0256BF" w14:textId="7C9096BD" w:rsidR="00C04163" w:rsidRPr="00346DF9" w:rsidRDefault="00C04163" w:rsidP="00CB0730">
      <w:pPr>
        <w:pStyle w:val="FootnoteText"/>
        <w:spacing w:after="0" w:line="240" w:lineRule="auto"/>
        <w:jc w:val="both"/>
        <w:rPr>
          <w:rFonts w:ascii="Times New Roman" w:hAnsi="Times New Roman" w:cs="Times New Roman"/>
          <w:i/>
        </w:rPr>
      </w:pPr>
      <w:r w:rsidRPr="00346DF9">
        <w:rPr>
          <w:rFonts w:ascii="Times New Roman" w:hAnsi="Times New Roman" w:cs="Times New Roman"/>
          <w:i/>
        </w:rPr>
        <w:t>* Didelė įmonė – įmonė, kurios ne mažiau kaip 2 (du) rodikliai iš žemiau išvardintų paskutinę finansinių metų dieną yra lygus ir/arba viršija šiuos dydžius:</w:t>
      </w:r>
    </w:p>
    <w:p w14:paraId="20C6A1A6" w14:textId="0A5207D7" w:rsidR="00C04163" w:rsidRPr="00346DF9" w:rsidRDefault="00C04163" w:rsidP="00CB0730">
      <w:pPr>
        <w:pStyle w:val="FootnoteText"/>
        <w:spacing w:after="0" w:line="240" w:lineRule="auto"/>
        <w:jc w:val="both"/>
        <w:rPr>
          <w:rFonts w:ascii="Times New Roman" w:hAnsi="Times New Roman" w:cs="Times New Roman"/>
          <w:i/>
        </w:rPr>
      </w:pPr>
      <w:r w:rsidRPr="00346DF9">
        <w:rPr>
          <w:rFonts w:ascii="Times New Roman" w:hAnsi="Times New Roman" w:cs="Times New Roman"/>
          <w:i/>
        </w:rPr>
        <w:t xml:space="preserve">Balanse nurodyto turto vertė – </w:t>
      </w:r>
      <w:r w:rsidR="00D346F5" w:rsidRPr="00346DF9">
        <w:rPr>
          <w:rFonts w:ascii="Times New Roman" w:hAnsi="Times New Roman" w:cs="Times New Roman"/>
          <w:i/>
        </w:rPr>
        <w:t>25</w:t>
      </w:r>
      <w:r w:rsidRPr="00346DF9">
        <w:rPr>
          <w:rFonts w:ascii="Times New Roman" w:hAnsi="Times New Roman" w:cs="Times New Roman"/>
          <w:i/>
        </w:rPr>
        <w:t>.000.000 eurų.</w:t>
      </w:r>
    </w:p>
    <w:p w14:paraId="7F3422FC" w14:textId="6BE79704" w:rsidR="00C04163" w:rsidRPr="00346DF9" w:rsidRDefault="00C04163" w:rsidP="00CB0730">
      <w:pPr>
        <w:pStyle w:val="FootnoteText"/>
        <w:spacing w:after="0" w:line="240" w:lineRule="auto"/>
        <w:jc w:val="both"/>
        <w:rPr>
          <w:rFonts w:ascii="Times New Roman" w:hAnsi="Times New Roman" w:cs="Times New Roman"/>
          <w:i/>
        </w:rPr>
      </w:pPr>
      <w:r w:rsidRPr="00346DF9">
        <w:rPr>
          <w:rFonts w:ascii="Times New Roman" w:hAnsi="Times New Roman" w:cs="Times New Roman"/>
          <w:i/>
        </w:rPr>
        <w:lastRenderedPageBreak/>
        <w:t xml:space="preserve">Pardavimo grynosios pajamos per ataskaitinius finansinius metus – </w:t>
      </w:r>
      <w:r w:rsidR="00F550CD" w:rsidRPr="00346DF9">
        <w:rPr>
          <w:rFonts w:ascii="Times New Roman" w:hAnsi="Times New Roman" w:cs="Times New Roman"/>
          <w:i/>
        </w:rPr>
        <w:t>50</w:t>
      </w:r>
      <w:r w:rsidRPr="00346DF9">
        <w:rPr>
          <w:rFonts w:ascii="Times New Roman" w:hAnsi="Times New Roman" w:cs="Times New Roman"/>
          <w:i/>
        </w:rPr>
        <w:t>.000.000 eurų.</w:t>
      </w:r>
    </w:p>
    <w:p w14:paraId="6B447C79" w14:textId="15FA6F0D" w:rsidR="00181872" w:rsidRDefault="00C04163" w:rsidP="006F430C">
      <w:pPr>
        <w:pStyle w:val="FootnoteText"/>
        <w:spacing w:after="0" w:line="240" w:lineRule="auto"/>
        <w:jc w:val="both"/>
        <w:rPr>
          <w:rFonts w:ascii="Times New Roman" w:hAnsi="Times New Roman" w:cs="Times New Roman"/>
          <w:i/>
        </w:rPr>
      </w:pPr>
      <w:r w:rsidRPr="00346DF9">
        <w:rPr>
          <w:rFonts w:ascii="Times New Roman" w:hAnsi="Times New Roman" w:cs="Times New Roman"/>
          <w:i/>
        </w:rPr>
        <w:t>Vidutinis metinis darbuotojų skaičius pagal sąrašą per ataskaitinius finansinius metus – 250 darbuotojų.</w:t>
      </w:r>
      <w:bookmarkEnd w:id="63"/>
      <w:bookmarkEnd w:id="64"/>
    </w:p>
    <w:p w14:paraId="76C3943A" w14:textId="4800AC8B" w:rsidR="00921520" w:rsidRPr="00346DF9" w:rsidRDefault="00921520" w:rsidP="006F430C">
      <w:pPr>
        <w:pStyle w:val="FootnoteText"/>
        <w:spacing w:after="0" w:line="240" w:lineRule="auto"/>
        <w:jc w:val="both"/>
        <w:rPr>
          <w:rFonts w:ascii="Times New Roman" w:hAnsi="Times New Roman" w:cs="Times New Roman"/>
          <w:i/>
        </w:rPr>
      </w:pPr>
      <w:r>
        <w:rPr>
          <w:rFonts w:ascii="Times New Roman" w:hAnsi="Times New Roman" w:cs="Times New Roman"/>
          <w:i/>
        </w:rPr>
        <w:t xml:space="preserve"> </w:t>
      </w:r>
      <w:r w:rsidRPr="00921520">
        <w:rPr>
          <w:rFonts w:ascii="Times New Roman" w:hAnsi="Times New Roman" w:cs="Times New Roman"/>
          <w:i/>
        </w:rPr>
        <w:t xml:space="preserve">** Viešojo intereso įmonė – įmonė įtraukta į Audito, apskaitos, turto vertinimo ir nemokumo valdymo tarnybos </w:t>
      </w:r>
      <w:r w:rsidR="006829F6">
        <w:rPr>
          <w:rFonts w:ascii="Times New Roman" w:hAnsi="Times New Roman" w:cs="Times New Roman"/>
          <w:i/>
        </w:rPr>
        <w:t xml:space="preserve">prie </w:t>
      </w:r>
      <w:r w:rsidR="006829F6" w:rsidRPr="006829F6">
        <w:rPr>
          <w:rFonts w:ascii="Times New Roman" w:hAnsi="Times New Roman" w:cs="Times New Roman"/>
          <w:i/>
        </w:rPr>
        <w:t xml:space="preserve">Lietuvos Respublikos finansų ministerijos </w:t>
      </w:r>
      <w:r w:rsidRPr="00921520">
        <w:rPr>
          <w:rFonts w:ascii="Times New Roman" w:hAnsi="Times New Roman" w:cs="Times New Roman"/>
          <w:i/>
        </w:rPr>
        <w:t>sudaromą Viešojo intereso įmonių sąrašą.</w:t>
      </w:r>
    </w:p>
    <w:p w14:paraId="62895289" w14:textId="788B6727" w:rsidR="00C04163" w:rsidRPr="00346DF9" w:rsidRDefault="00F629F0" w:rsidP="0068646F">
      <w:pPr>
        <w:pStyle w:val="Heading1"/>
        <w:spacing w:after="0"/>
        <w:jc w:val="both"/>
        <w:rPr>
          <w:rFonts w:ascii="Times New Roman" w:hAnsi="Times New Roman" w:cs="Times New Roman"/>
          <w:b/>
          <w:bCs/>
          <w:sz w:val="24"/>
          <w:szCs w:val="24"/>
        </w:rPr>
      </w:pPr>
      <w:bookmarkStart w:id="65" w:name="_Toc188531842"/>
      <w:r w:rsidRPr="00346DF9">
        <w:rPr>
          <w:rFonts w:ascii="Times New Roman" w:hAnsi="Times New Roman" w:cs="Times New Roman"/>
          <w:b/>
          <w:bCs/>
          <w:sz w:val="24"/>
          <w:szCs w:val="24"/>
        </w:rPr>
        <w:t xml:space="preserve">5. </w:t>
      </w:r>
      <w:r w:rsidR="00C04163" w:rsidRPr="00346DF9">
        <w:rPr>
          <w:rFonts w:ascii="Times New Roman" w:hAnsi="Times New Roman" w:cs="Times New Roman"/>
          <w:b/>
          <w:bCs/>
          <w:sz w:val="24"/>
          <w:szCs w:val="24"/>
        </w:rPr>
        <w:t>Perkan</w:t>
      </w:r>
      <w:r w:rsidR="00F254B0" w:rsidRPr="00346DF9">
        <w:rPr>
          <w:rFonts w:ascii="Times New Roman" w:hAnsi="Times New Roman" w:cs="Times New Roman"/>
          <w:b/>
          <w:bCs/>
          <w:sz w:val="24"/>
          <w:szCs w:val="24"/>
        </w:rPr>
        <w:t>čioji organizacija</w:t>
      </w:r>
      <w:r w:rsidR="00C04163" w:rsidRPr="00346DF9">
        <w:rPr>
          <w:rFonts w:ascii="Times New Roman" w:hAnsi="Times New Roman" w:cs="Times New Roman"/>
          <w:b/>
          <w:bCs/>
          <w:sz w:val="24"/>
          <w:szCs w:val="24"/>
        </w:rPr>
        <w:t xml:space="preserve"> numato tokią ekonomiškai naudingiausio pasiūlymo vertinimo metodiką:</w:t>
      </w:r>
      <w:bookmarkEnd w:id="65"/>
    </w:p>
    <w:p w14:paraId="58C668AD" w14:textId="1A02A328" w:rsidR="00C04163" w:rsidRPr="00346DF9" w:rsidRDefault="00F629F0" w:rsidP="00D31EFA">
      <w:pPr>
        <w:spacing w:after="0" w:line="240" w:lineRule="auto"/>
        <w:jc w:val="both"/>
        <w:rPr>
          <w:rFonts w:ascii="Times New Roman" w:hAnsi="Times New Roman" w:cs="Times New Roman"/>
          <w:sz w:val="24"/>
          <w:szCs w:val="24"/>
        </w:rPr>
      </w:pPr>
      <w:r w:rsidRPr="00346DF9">
        <w:rPr>
          <w:rFonts w:ascii="Times New Roman" w:hAnsi="Times New Roman" w:cs="Times New Roman"/>
          <w:sz w:val="24"/>
          <w:szCs w:val="24"/>
        </w:rPr>
        <w:t>5</w:t>
      </w:r>
      <w:r w:rsidR="00C04163" w:rsidRPr="00346DF9">
        <w:rPr>
          <w:rFonts w:ascii="Times New Roman" w:hAnsi="Times New Roman" w:cs="Times New Roman"/>
          <w:sz w:val="24"/>
          <w:szCs w:val="24"/>
        </w:rPr>
        <w:t xml:space="preserve">.1. Pasiūlymo Ekonominis naudingumas (S) apskaičiuojamas sudedant dalyvio pasiūlymo kainos </w:t>
      </w:r>
      <w:r w:rsidR="00F254B0" w:rsidRPr="00346DF9">
        <w:rPr>
          <w:rFonts w:ascii="Times New Roman" w:hAnsi="Times New Roman" w:cs="Times New Roman"/>
          <w:sz w:val="24"/>
          <w:szCs w:val="24"/>
        </w:rPr>
        <w:t>(</w:t>
      </w:r>
      <w:r w:rsidR="00C04163" w:rsidRPr="00346DF9">
        <w:rPr>
          <w:rFonts w:ascii="Times New Roman" w:hAnsi="Times New Roman" w:cs="Times New Roman"/>
          <w:sz w:val="24"/>
          <w:szCs w:val="24"/>
        </w:rPr>
        <w:t>C</w:t>
      </w:r>
      <w:r w:rsidR="00F254B0" w:rsidRPr="00346DF9">
        <w:rPr>
          <w:rFonts w:ascii="Times New Roman" w:hAnsi="Times New Roman" w:cs="Times New Roman"/>
          <w:sz w:val="24"/>
          <w:szCs w:val="24"/>
        </w:rPr>
        <w:t>)</w:t>
      </w:r>
      <w:r w:rsidR="00C04163" w:rsidRPr="00346DF9">
        <w:rPr>
          <w:rFonts w:ascii="Times New Roman" w:hAnsi="Times New Roman" w:cs="Times New Roman"/>
          <w:sz w:val="24"/>
          <w:szCs w:val="24"/>
        </w:rPr>
        <w:t xml:space="preserve"> ir </w:t>
      </w:r>
      <w:r w:rsidR="00F254B0" w:rsidRPr="00346DF9">
        <w:rPr>
          <w:rFonts w:ascii="Times New Roman" w:hAnsi="Times New Roman" w:cs="Times New Roman"/>
          <w:sz w:val="24"/>
          <w:szCs w:val="24"/>
        </w:rPr>
        <w:t>Tiekėjų siūlomų specialistų patirtis (</w:t>
      </w:r>
      <w:r w:rsidR="00C04163" w:rsidRPr="00346DF9">
        <w:rPr>
          <w:rFonts w:ascii="Times New Roman" w:hAnsi="Times New Roman" w:cs="Times New Roman"/>
          <w:sz w:val="24"/>
          <w:szCs w:val="24"/>
        </w:rPr>
        <w:t>T</w:t>
      </w:r>
      <w:r w:rsidR="00F254B0" w:rsidRPr="00346DF9">
        <w:rPr>
          <w:rFonts w:ascii="Times New Roman" w:hAnsi="Times New Roman" w:cs="Times New Roman"/>
          <w:sz w:val="24"/>
          <w:szCs w:val="24"/>
        </w:rPr>
        <w:t>)</w:t>
      </w:r>
      <w:r w:rsidR="00C04163" w:rsidRPr="00346DF9">
        <w:rPr>
          <w:rFonts w:ascii="Times New Roman" w:hAnsi="Times New Roman" w:cs="Times New Roman"/>
          <w:sz w:val="24"/>
          <w:szCs w:val="24"/>
        </w:rPr>
        <w:t xml:space="preserve"> balus:</w:t>
      </w:r>
    </w:p>
    <w:p w14:paraId="04BCF33C" w14:textId="3E1388CC" w:rsidR="00C04163" w:rsidRPr="00346DF9" w:rsidRDefault="00C04163" w:rsidP="00D31EFA">
      <w:pPr>
        <w:widowControl w:val="0"/>
        <w:autoSpaceDE w:val="0"/>
        <w:adjustRightInd w:val="0"/>
        <w:spacing w:after="0" w:line="240" w:lineRule="auto"/>
        <w:ind w:left="3888"/>
        <w:jc w:val="both"/>
        <w:rPr>
          <w:rFonts w:ascii="Times New Roman" w:hAnsi="Times New Roman" w:cs="Times New Roman"/>
          <w:i/>
          <w:sz w:val="24"/>
          <w:szCs w:val="24"/>
        </w:rPr>
      </w:pPr>
      <w:r w:rsidRPr="00346DF9">
        <w:rPr>
          <w:rFonts w:ascii="Times New Roman" w:hAnsi="Times New Roman" w:cs="Times New Roman"/>
          <w:i/>
          <w:iCs/>
          <w:sz w:val="24"/>
          <w:szCs w:val="24"/>
        </w:rPr>
        <w:t xml:space="preserve">S = C + </w:t>
      </w:r>
      <w:r w:rsidRPr="00346DF9">
        <w:rPr>
          <w:rFonts w:ascii="Times New Roman" w:hAnsi="Times New Roman" w:cs="Times New Roman"/>
          <w:i/>
          <w:sz w:val="24"/>
          <w:szCs w:val="24"/>
        </w:rPr>
        <w:t>T</w:t>
      </w:r>
    </w:p>
    <w:p w14:paraId="5FCC0AC7" w14:textId="20918A8F" w:rsidR="00C04163" w:rsidRPr="00346DF9" w:rsidRDefault="00C04163" w:rsidP="00D31EFA">
      <w:pPr>
        <w:tabs>
          <w:tab w:val="left" w:pos="709"/>
        </w:tabs>
        <w:spacing w:after="0" w:line="240" w:lineRule="auto"/>
        <w:jc w:val="both"/>
        <w:rPr>
          <w:rFonts w:ascii="Times New Roman" w:hAnsi="Times New Roman" w:cs="Times New Roman"/>
          <w:sz w:val="24"/>
          <w:szCs w:val="24"/>
        </w:rPr>
      </w:pPr>
      <w:r w:rsidRPr="00346DF9">
        <w:rPr>
          <w:rFonts w:ascii="Times New Roman" w:hAnsi="Times New Roman" w:cs="Times New Roman"/>
          <w:sz w:val="24"/>
          <w:szCs w:val="24"/>
        </w:rPr>
        <w:t xml:space="preserve">5.2. Pasiūlymo kainos (C) balai apskaičiuojami mažiausios pasiūlytos  </w:t>
      </w:r>
      <w:r w:rsidR="00F254B0" w:rsidRPr="00346DF9">
        <w:rPr>
          <w:rFonts w:ascii="Times New Roman" w:hAnsi="Times New Roman" w:cs="Times New Roman"/>
          <w:sz w:val="24"/>
          <w:szCs w:val="24"/>
        </w:rPr>
        <w:t xml:space="preserve">pasūlymo </w:t>
      </w:r>
      <w:r w:rsidRPr="00346DF9">
        <w:rPr>
          <w:rFonts w:ascii="Times New Roman" w:hAnsi="Times New Roman" w:cs="Times New Roman"/>
          <w:sz w:val="24"/>
          <w:szCs w:val="24"/>
        </w:rPr>
        <w:t>kainos (C</w:t>
      </w:r>
      <w:r w:rsidRPr="00346DF9">
        <w:rPr>
          <w:rFonts w:ascii="Times New Roman" w:hAnsi="Times New Roman" w:cs="Times New Roman"/>
          <w:sz w:val="24"/>
          <w:szCs w:val="24"/>
          <w:vertAlign w:val="subscript"/>
        </w:rPr>
        <w:t>min</w:t>
      </w:r>
      <w:r w:rsidRPr="00346DF9">
        <w:rPr>
          <w:rFonts w:ascii="Times New Roman" w:hAnsi="Times New Roman" w:cs="Times New Roman"/>
          <w:sz w:val="24"/>
          <w:szCs w:val="24"/>
        </w:rPr>
        <w:t>) ir vertinamo pasiūlymo  kainos (C</w:t>
      </w:r>
      <w:r w:rsidRPr="00346DF9">
        <w:rPr>
          <w:rFonts w:ascii="Times New Roman" w:hAnsi="Times New Roman" w:cs="Times New Roman"/>
          <w:sz w:val="24"/>
          <w:szCs w:val="24"/>
          <w:vertAlign w:val="subscript"/>
        </w:rPr>
        <w:t>p</w:t>
      </w:r>
      <w:r w:rsidRPr="00346DF9">
        <w:rPr>
          <w:rFonts w:ascii="Times New Roman" w:hAnsi="Times New Roman" w:cs="Times New Roman"/>
          <w:sz w:val="24"/>
          <w:szCs w:val="24"/>
        </w:rPr>
        <w:t>) santykį padauginant iš kainos lyginamojo svorio (X):</w:t>
      </w:r>
    </w:p>
    <w:p w14:paraId="237054D5" w14:textId="34644028" w:rsidR="00C04163" w:rsidRPr="00346DF9" w:rsidRDefault="00C04163" w:rsidP="00D31EFA">
      <w:pPr>
        <w:spacing w:after="0" w:line="240" w:lineRule="auto"/>
        <w:ind w:left="2592" w:firstLine="1296"/>
        <w:jc w:val="both"/>
        <w:rPr>
          <w:rFonts w:ascii="Times New Roman" w:hAnsi="Times New Roman" w:cs="Times New Roman"/>
          <w:sz w:val="24"/>
          <w:szCs w:val="24"/>
        </w:rPr>
      </w:pPr>
      <w:r w:rsidRPr="00346DF9">
        <w:rPr>
          <w:rFonts w:ascii="Times New Roman" w:hAnsi="Times New Roman" w:cs="Times New Roman"/>
          <w:position w:val="-32"/>
          <w:sz w:val="24"/>
          <w:szCs w:val="24"/>
        </w:rPr>
        <w:object w:dxaOrig="1300" w:dyaOrig="720" w14:anchorId="2D8E51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6pt;height:36pt" o:ole="" fillcolor="window">
            <v:imagedata r:id="rId34" o:title=""/>
          </v:shape>
          <o:OLEObject Type="Embed" ProgID="Equation.3" ShapeID="_x0000_i1025" DrawAspect="Content" ObjectID="_1813998336" r:id="rId35"/>
        </w:object>
      </w:r>
      <w:r w:rsidR="17C8368E" w:rsidRPr="00346DF9">
        <w:rPr>
          <w:rFonts w:ascii="Times New Roman" w:hAnsi="Times New Roman" w:cs="Times New Roman"/>
          <w:sz w:val="24"/>
          <w:szCs w:val="24"/>
        </w:rPr>
        <w:t>;</w:t>
      </w:r>
    </w:p>
    <w:p w14:paraId="2773270D" w14:textId="77777777" w:rsidR="00C04163" w:rsidRPr="00346DF9" w:rsidRDefault="00C04163" w:rsidP="00D31EFA">
      <w:pPr>
        <w:widowControl w:val="0"/>
        <w:autoSpaceDE w:val="0"/>
        <w:adjustRightInd w:val="0"/>
        <w:spacing w:after="0" w:line="240" w:lineRule="auto"/>
        <w:ind w:firstLine="567"/>
        <w:jc w:val="both"/>
        <w:rPr>
          <w:rFonts w:ascii="Times New Roman" w:hAnsi="Times New Roman" w:cs="Times New Roman"/>
          <w:sz w:val="24"/>
          <w:szCs w:val="24"/>
        </w:rPr>
      </w:pPr>
      <w:r w:rsidRPr="00346DF9">
        <w:rPr>
          <w:rFonts w:ascii="Times New Roman" w:hAnsi="Times New Roman" w:cs="Times New Roman"/>
          <w:sz w:val="24"/>
          <w:szCs w:val="24"/>
        </w:rPr>
        <w:t>C</w:t>
      </w:r>
      <w:r w:rsidRPr="00346DF9">
        <w:rPr>
          <w:rFonts w:ascii="Times New Roman" w:hAnsi="Times New Roman" w:cs="Times New Roman"/>
          <w:sz w:val="24"/>
          <w:szCs w:val="24"/>
          <w:vertAlign w:val="subscript"/>
        </w:rPr>
        <w:t>min</w:t>
      </w:r>
      <w:r w:rsidRPr="00346DF9">
        <w:rPr>
          <w:rFonts w:ascii="Times New Roman" w:hAnsi="Times New Roman" w:cs="Times New Roman"/>
          <w:sz w:val="24"/>
          <w:szCs w:val="24"/>
        </w:rPr>
        <w:t xml:space="preserve"> – mažiausia pasiūlyta kaina</w:t>
      </w:r>
    </w:p>
    <w:p w14:paraId="07ADF5FE" w14:textId="77777777" w:rsidR="00C04163" w:rsidRPr="00346DF9" w:rsidRDefault="00C04163" w:rsidP="00D31EFA">
      <w:pPr>
        <w:widowControl w:val="0"/>
        <w:autoSpaceDE w:val="0"/>
        <w:adjustRightInd w:val="0"/>
        <w:spacing w:after="0" w:line="240" w:lineRule="auto"/>
        <w:ind w:firstLine="567"/>
        <w:jc w:val="both"/>
        <w:rPr>
          <w:rFonts w:ascii="Times New Roman" w:hAnsi="Times New Roman" w:cs="Times New Roman"/>
          <w:sz w:val="24"/>
          <w:szCs w:val="24"/>
        </w:rPr>
      </w:pPr>
      <w:r w:rsidRPr="00346DF9">
        <w:rPr>
          <w:rFonts w:ascii="Times New Roman" w:hAnsi="Times New Roman" w:cs="Times New Roman"/>
          <w:sz w:val="24"/>
          <w:szCs w:val="24"/>
        </w:rPr>
        <w:t>C</w:t>
      </w:r>
      <w:r w:rsidRPr="00346DF9">
        <w:rPr>
          <w:rFonts w:ascii="Times New Roman" w:hAnsi="Times New Roman" w:cs="Times New Roman"/>
          <w:sz w:val="24"/>
          <w:szCs w:val="24"/>
          <w:vertAlign w:val="subscript"/>
        </w:rPr>
        <w:t>p</w:t>
      </w:r>
      <w:r w:rsidRPr="00346DF9">
        <w:rPr>
          <w:rFonts w:ascii="Times New Roman" w:hAnsi="Times New Roman" w:cs="Times New Roman"/>
          <w:sz w:val="24"/>
          <w:szCs w:val="24"/>
        </w:rPr>
        <w:t xml:space="preserve"> – tiekėjo pasiūlyta kaina;</w:t>
      </w:r>
    </w:p>
    <w:p w14:paraId="45DA8D3B" w14:textId="59EEB3A1" w:rsidR="00C04163" w:rsidRPr="00346DF9" w:rsidRDefault="00C04163" w:rsidP="00D31EFA">
      <w:pPr>
        <w:widowControl w:val="0"/>
        <w:autoSpaceDE w:val="0"/>
        <w:adjustRightInd w:val="0"/>
        <w:spacing w:after="0" w:line="240" w:lineRule="auto"/>
        <w:ind w:firstLine="567"/>
        <w:jc w:val="both"/>
        <w:rPr>
          <w:rFonts w:ascii="Times New Roman" w:hAnsi="Times New Roman" w:cs="Times New Roman"/>
          <w:sz w:val="24"/>
          <w:szCs w:val="24"/>
        </w:rPr>
      </w:pPr>
      <w:r w:rsidRPr="00346DF9">
        <w:rPr>
          <w:rFonts w:ascii="Times New Roman" w:hAnsi="Times New Roman" w:cs="Times New Roman"/>
          <w:sz w:val="24"/>
          <w:szCs w:val="24"/>
        </w:rPr>
        <w:t>X – kainos lyginamasis svoris.</w:t>
      </w:r>
    </w:p>
    <w:p w14:paraId="12C4B084" w14:textId="0ACC6A1B" w:rsidR="00C04163" w:rsidRPr="00346DF9" w:rsidRDefault="00C04163" w:rsidP="00D31EFA">
      <w:pPr>
        <w:tabs>
          <w:tab w:val="left" w:pos="709"/>
        </w:tabs>
        <w:spacing w:after="0" w:line="240" w:lineRule="auto"/>
        <w:jc w:val="both"/>
        <w:rPr>
          <w:rFonts w:ascii="Times New Roman" w:hAnsi="Times New Roman" w:cs="Times New Roman"/>
          <w:iCs/>
          <w:sz w:val="24"/>
          <w:szCs w:val="24"/>
        </w:rPr>
      </w:pPr>
      <w:r w:rsidRPr="00346DF9">
        <w:rPr>
          <w:rFonts w:ascii="Times New Roman" w:hAnsi="Times New Roman" w:cs="Times New Roman"/>
          <w:iCs/>
          <w:sz w:val="24"/>
          <w:szCs w:val="24"/>
        </w:rPr>
        <w:t xml:space="preserve">5.3. T kriterijus apskaičiuojamas sudėjus </w:t>
      </w:r>
      <w:r w:rsidRPr="00346DF9">
        <w:rPr>
          <w:rFonts w:ascii="Times New Roman" w:hAnsi="Times New Roman" w:cs="Times New Roman"/>
          <w:i/>
          <w:sz w:val="24"/>
          <w:szCs w:val="24"/>
        </w:rPr>
        <w:t>P</w:t>
      </w:r>
      <w:r w:rsidRPr="00346DF9">
        <w:rPr>
          <w:rFonts w:ascii="Times New Roman" w:hAnsi="Times New Roman" w:cs="Times New Roman"/>
          <w:i/>
          <w:sz w:val="24"/>
          <w:szCs w:val="24"/>
          <w:vertAlign w:val="subscript"/>
        </w:rPr>
        <w:t>1</w:t>
      </w:r>
      <w:r w:rsidRPr="00346DF9">
        <w:rPr>
          <w:rFonts w:ascii="Times New Roman" w:hAnsi="Times New Roman" w:cs="Times New Roman"/>
          <w:i/>
          <w:sz w:val="24"/>
          <w:szCs w:val="24"/>
        </w:rPr>
        <w:t>, P</w:t>
      </w:r>
      <w:r w:rsidRPr="00346DF9">
        <w:rPr>
          <w:rFonts w:ascii="Times New Roman" w:hAnsi="Times New Roman" w:cs="Times New Roman"/>
          <w:i/>
          <w:sz w:val="24"/>
          <w:szCs w:val="24"/>
          <w:vertAlign w:val="subscript"/>
        </w:rPr>
        <w:t>2</w:t>
      </w:r>
      <w:r w:rsidRPr="00346DF9">
        <w:rPr>
          <w:rFonts w:ascii="Times New Roman" w:hAnsi="Times New Roman" w:cs="Times New Roman"/>
          <w:i/>
          <w:sz w:val="24"/>
          <w:szCs w:val="24"/>
        </w:rPr>
        <w:t xml:space="preserve">,   </w:t>
      </w:r>
      <w:r w:rsidRPr="00346DF9">
        <w:rPr>
          <w:rFonts w:ascii="Times New Roman" w:hAnsi="Times New Roman" w:cs="Times New Roman"/>
          <w:iCs/>
          <w:sz w:val="24"/>
          <w:szCs w:val="24"/>
        </w:rPr>
        <w:t>tiesiogiai suteiktų balų reikšmes:</w:t>
      </w:r>
    </w:p>
    <w:p w14:paraId="36DE909E" w14:textId="05E7792A" w:rsidR="00C04163" w:rsidRPr="00346DF9" w:rsidRDefault="00C04163" w:rsidP="00D31EFA">
      <w:pPr>
        <w:tabs>
          <w:tab w:val="left" w:pos="709"/>
        </w:tabs>
        <w:spacing w:after="0" w:line="240" w:lineRule="auto"/>
        <w:jc w:val="center"/>
        <w:rPr>
          <w:rFonts w:ascii="Times New Roman" w:hAnsi="Times New Roman" w:cs="Times New Roman"/>
          <w:iCs/>
          <w:sz w:val="24"/>
          <w:szCs w:val="24"/>
        </w:rPr>
      </w:pPr>
      <w:r w:rsidRPr="00346DF9">
        <w:rPr>
          <w:rFonts w:ascii="Times New Roman" w:hAnsi="Times New Roman" w:cs="Times New Roman"/>
          <w:iCs/>
          <w:sz w:val="24"/>
          <w:szCs w:val="24"/>
        </w:rPr>
        <w:t>T=</w:t>
      </w:r>
      <w:r w:rsidRPr="00346DF9">
        <w:rPr>
          <w:rFonts w:ascii="Times New Roman" w:hAnsi="Times New Roman" w:cs="Times New Roman"/>
          <w:i/>
          <w:sz w:val="24"/>
          <w:szCs w:val="24"/>
        </w:rPr>
        <w:t xml:space="preserve"> P</w:t>
      </w:r>
      <w:r w:rsidRPr="00346DF9">
        <w:rPr>
          <w:rFonts w:ascii="Times New Roman" w:hAnsi="Times New Roman" w:cs="Times New Roman"/>
          <w:i/>
          <w:sz w:val="24"/>
          <w:szCs w:val="24"/>
          <w:vertAlign w:val="subscript"/>
        </w:rPr>
        <w:t>1</w:t>
      </w:r>
      <w:r w:rsidRPr="00346DF9">
        <w:rPr>
          <w:rFonts w:ascii="Times New Roman" w:hAnsi="Times New Roman" w:cs="Times New Roman"/>
          <w:i/>
          <w:sz w:val="24"/>
          <w:szCs w:val="24"/>
        </w:rPr>
        <w:t>+P</w:t>
      </w:r>
      <w:r w:rsidRPr="00346DF9">
        <w:rPr>
          <w:rFonts w:ascii="Times New Roman" w:hAnsi="Times New Roman" w:cs="Times New Roman"/>
          <w:i/>
          <w:sz w:val="24"/>
          <w:szCs w:val="24"/>
          <w:vertAlign w:val="subscript"/>
        </w:rPr>
        <w:t>2</w:t>
      </w:r>
    </w:p>
    <w:p w14:paraId="133504A3" w14:textId="77777777" w:rsidR="00D31EFA" w:rsidRPr="00346DF9" w:rsidRDefault="00D31EFA" w:rsidP="00D31EFA">
      <w:pPr>
        <w:widowControl w:val="0"/>
        <w:spacing w:after="0" w:line="240" w:lineRule="auto"/>
        <w:jc w:val="both"/>
        <w:rPr>
          <w:rFonts w:ascii="Times New Roman" w:hAnsi="Times New Roman" w:cs="Times New Roman"/>
          <w:bCs/>
          <w:iCs/>
          <w:sz w:val="24"/>
          <w:szCs w:val="24"/>
        </w:rPr>
      </w:pPr>
    </w:p>
    <w:p w14:paraId="056AC5E4" w14:textId="0A7D4082" w:rsidR="00F254B0" w:rsidRPr="00346DF9" w:rsidRDefault="00F254B0" w:rsidP="00F254B0">
      <w:pPr>
        <w:widowControl w:val="0"/>
        <w:spacing w:after="0" w:line="240" w:lineRule="auto"/>
        <w:jc w:val="both"/>
        <w:rPr>
          <w:rFonts w:ascii="Times New Roman" w:hAnsi="Times New Roman" w:cs="Times New Roman"/>
          <w:sz w:val="24"/>
          <w:szCs w:val="24"/>
        </w:rPr>
      </w:pPr>
      <w:r w:rsidRPr="00346DF9">
        <w:rPr>
          <w:rFonts w:ascii="Times New Roman" w:hAnsi="Times New Roman" w:cs="Times New Roman"/>
          <w:sz w:val="24"/>
          <w:szCs w:val="24"/>
        </w:rPr>
        <w:t>5.4. Tiekėjo siūlomų specialistų patirties (T) kriterijų P</w:t>
      </w:r>
      <w:r w:rsidRPr="00346DF9">
        <w:rPr>
          <w:rFonts w:ascii="Times New Roman" w:hAnsi="Times New Roman" w:cs="Times New Roman"/>
          <w:sz w:val="24"/>
          <w:szCs w:val="24"/>
          <w:vertAlign w:val="subscript"/>
        </w:rPr>
        <w:t>1</w:t>
      </w:r>
      <w:r w:rsidRPr="00346DF9">
        <w:rPr>
          <w:rFonts w:ascii="Times New Roman" w:hAnsi="Times New Roman" w:cs="Times New Roman"/>
          <w:sz w:val="24"/>
          <w:szCs w:val="24"/>
        </w:rPr>
        <w:t xml:space="preserve"> ir P</w:t>
      </w:r>
      <w:r w:rsidRPr="00346DF9">
        <w:rPr>
          <w:rFonts w:ascii="Times New Roman" w:hAnsi="Times New Roman" w:cs="Times New Roman"/>
          <w:sz w:val="24"/>
          <w:szCs w:val="24"/>
          <w:vertAlign w:val="subscript"/>
        </w:rPr>
        <w:t>2</w:t>
      </w:r>
      <w:r w:rsidRPr="00346DF9">
        <w:rPr>
          <w:rFonts w:ascii="Times New Roman" w:hAnsi="Times New Roman" w:cs="Times New Roman"/>
          <w:sz w:val="24"/>
          <w:szCs w:val="24"/>
        </w:rPr>
        <w:t xml:space="preserve"> vertinimą atlieka ekspertas, paskirtas iš Komisijos narių, turintis žinių ir kompetencijos perkamo objekto vertinamų kriterijų srityje. Ekspertiniam vertinimui gali būti papildomai pasitelkiamas (–i) išorės ekspertas (–ai) (kitų kompetentingų institucijų atstovai). Ekspertas, vertindamas kriterijus, suteikia jiems vertinimo balus šio priedo 2 lentelės nustatytose ribose ir kartu su vertinimo balu vertinimo pažymoje pateikia pagrindimą (argumentaciją), kuriuo remiantis buvo suteiktas atitinkamas balas.</w:t>
      </w:r>
    </w:p>
    <w:p w14:paraId="208698A7" w14:textId="24C1F8CC" w:rsidR="00F035B4" w:rsidRPr="00346DF9" w:rsidRDefault="00C04163" w:rsidP="709F5CA8">
      <w:pPr>
        <w:widowControl w:val="0"/>
        <w:spacing w:after="0" w:line="240" w:lineRule="auto"/>
        <w:jc w:val="both"/>
        <w:rPr>
          <w:rFonts w:ascii="Times New Roman" w:hAnsi="Times New Roman" w:cs="Times New Roman"/>
          <w:sz w:val="24"/>
          <w:szCs w:val="24"/>
        </w:rPr>
      </w:pPr>
      <w:r w:rsidRPr="709F5CA8">
        <w:rPr>
          <w:rFonts w:ascii="Times New Roman" w:hAnsi="Times New Roman" w:cs="Times New Roman"/>
          <w:sz w:val="24"/>
          <w:szCs w:val="24"/>
        </w:rPr>
        <w:t>5.</w:t>
      </w:r>
      <w:r w:rsidR="23859B11" w:rsidRPr="709F5CA8">
        <w:rPr>
          <w:rFonts w:ascii="Times New Roman" w:hAnsi="Times New Roman" w:cs="Times New Roman"/>
          <w:sz w:val="24"/>
          <w:szCs w:val="24"/>
        </w:rPr>
        <w:t>5</w:t>
      </w:r>
      <w:r w:rsidRPr="709F5CA8">
        <w:rPr>
          <w:rFonts w:ascii="Times New Roman" w:hAnsi="Times New Roman" w:cs="Times New Roman"/>
          <w:sz w:val="24"/>
          <w:szCs w:val="24"/>
        </w:rPr>
        <w:t>. Ekonomiškai naudingiausiu bus pripažįstamas pasiūlymas, surinkęs daugiausiai </w:t>
      </w:r>
      <w:r w:rsidR="00F254B0" w:rsidRPr="709F5CA8">
        <w:rPr>
          <w:rFonts w:ascii="Times New Roman" w:hAnsi="Times New Roman" w:cs="Times New Roman"/>
          <w:sz w:val="24"/>
          <w:szCs w:val="24"/>
        </w:rPr>
        <w:t xml:space="preserve">ekonominio naudingumo (S) </w:t>
      </w:r>
      <w:r w:rsidRPr="709F5CA8">
        <w:rPr>
          <w:rFonts w:ascii="Times New Roman" w:hAnsi="Times New Roman" w:cs="Times New Roman"/>
          <w:sz w:val="24"/>
          <w:szCs w:val="24"/>
        </w:rPr>
        <w:t>balų.</w:t>
      </w:r>
    </w:p>
    <w:p w14:paraId="21245E84" w14:textId="77777777" w:rsidR="00F035B4" w:rsidRPr="00346DF9" w:rsidRDefault="00F035B4">
      <w:pPr>
        <w:rPr>
          <w:rFonts w:ascii="Times New Roman" w:hAnsi="Times New Roman" w:cs="Times New Roman"/>
          <w:bCs/>
          <w:iCs/>
          <w:sz w:val="24"/>
          <w:szCs w:val="24"/>
        </w:rPr>
      </w:pPr>
      <w:r w:rsidRPr="00346DF9">
        <w:rPr>
          <w:rFonts w:ascii="Times New Roman" w:hAnsi="Times New Roman" w:cs="Times New Roman"/>
          <w:bCs/>
          <w:iCs/>
          <w:sz w:val="24"/>
          <w:szCs w:val="24"/>
        </w:rPr>
        <w:br w:type="page"/>
      </w:r>
    </w:p>
    <w:p w14:paraId="7F3B6F19" w14:textId="14F3C52F" w:rsidR="00F7151C" w:rsidRPr="00346DF9" w:rsidRDefault="00DF0B9D" w:rsidP="00F035B4">
      <w:pPr>
        <w:pStyle w:val="Header"/>
        <w:spacing w:after="0" w:line="240" w:lineRule="auto"/>
        <w:jc w:val="right"/>
        <w:rPr>
          <w:rFonts w:ascii="Times New Roman" w:eastAsia="Calibri" w:hAnsi="Times New Roman" w:cs="Times New Roman"/>
          <w:sz w:val="24"/>
          <w:szCs w:val="24"/>
        </w:rPr>
      </w:pPr>
      <w:r w:rsidRPr="00346DF9">
        <w:rPr>
          <w:rFonts w:ascii="Times New Roman" w:eastAsia="Calibri" w:hAnsi="Times New Roman" w:cs="Times New Roman"/>
          <w:sz w:val="24"/>
          <w:szCs w:val="24"/>
        </w:rPr>
        <w:lastRenderedPageBreak/>
        <w:t xml:space="preserve">Specialiųjų pirkimo </w:t>
      </w:r>
      <w:r w:rsidR="003F46C6" w:rsidRPr="00346DF9">
        <w:rPr>
          <w:rFonts w:ascii="Times New Roman" w:eastAsia="Calibri" w:hAnsi="Times New Roman" w:cs="Times New Roman"/>
          <w:sz w:val="24"/>
          <w:szCs w:val="24"/>
        </w:rPr>
        <w:t xml:space="preserve">sąlygų </w:t>
      </w:r>
      <w:r w:rsidR="00F7151C" w:rsidRPr="00346DF9">
        <w:rPr>
          <w:rFonts w:ascii="Times New Roman" w:eastAsia="Calibri" w:hAnsi="Times New Roman" w:cs="Times New Roman"/>
          <w:sz w:val="24"/>
          <w:szCs w:val="24"/>
        </w:rPr>
        <w:t>7.1. priedas</w:t>
      </w:r>
    </w:p>
    <w:p w14:paraId="48A7A13B" w14:textId="206C1ADA" w:rsidR="00F035B4" w:rsidRPr="00346DF9" w:rsidRDefault="00F035B4" w:rsidP="00F035B4">
      <w:pPr>
        <w:pStyle w:val="Header"/>
        <w:spacing w:after="0" w:line="240" w:lineRule="auto"/>
        <w:jc w:val="center"/>
        <w:rPr>
          <w:rFonts w:ascii="Times New Roman" w:eastAsia="Arial Unicode MS" w:hAnsi="Times New Roman" w:cs="Times New Roman"/>
          <w:sz w:val="24"/>
          <w:szCs w:val="24"/>
        </w:rPr>
      </w:pPr>
      <w:r w:rsidRPr="00346DF9">
        <w:rPr>
          <w:rFonts w:ascii="Times New Roman" w:eastAsia="Calibri" w:hAnsi="Times New Roman" w:cs="Times New Roman"/>
          <w:sz w:val="24"/>
          <w:szCs w:val="24"/>
        </w:rPr>
        <w:tab/>
        <w:t xml:space="preserve">                                                        „Specialistų patirtis“</w:t>
      </w:r>
    </w:p>
    <w:p w14:paraId="60B62A80" w14:textId="77777777" w:rsidR="00C81A95" w:rsidRPr="00346DF9" w:rsidRDefault="00C81A95" w:rsidP="00C04163">
      <w:pPr>
        <w:widowControl w:val="0"/>
        <w:spacing w:line="240" w:lineRule="auto"/>
        <w:jc w:val="both"/>
        <w:rPr>
          <w:rFonts w:ascii="Times New Roman" w:hAnsi="Times New Roman" w:cs="Times New Roman"/>
          <w:bCs/>
          <w:iCs/>
          <w:sz w:val="24"/>
          <w:szCs w:val="24"/>
        </w:rPr>
      </w:pPr>
    </w:p>
    <w:p w14:paraId="16D81A82" w14:textId="006F1B91" w:rsidR="001A07C7" w:rsidRPr="00346DF9" w:rsidRDefault="7356F8FB" w:rsidP="2747D3C6">
      <w:pPr>
        <w:spacing w:line="240" w:lineRule="auto"/>
        <w:jc w:val="center"/>
        <w:rPr>
          <w:rFonts w:ascii="Times New Roman" w:hAnsi="Times New Roman" w:cs="Times New Roman"/>
          <w:b/>
          <w:bCs/>
          <w:sz w:val="24"/>
          <w:szCs w:val="24"/>
        </w:rPr>
      </w:pPr>
      <w:r w:rsidRPr="709F5CA8">
        <w:rPr>
          <w:rFonts w:ascii="Times New Roman" w:hAnsi="Times New Roman" w:cs="Times New Roman"/>
          <w:sz w:val="24"/>
          <w:szCs w:val="24"/>
        </w:rPr>
        <w:t xml:space="preserve"> </w:t>
      </w:r>
      <w:r w:rsidR="4297762E" w:rsidRPr="709F5CA8">
        <w:rPr>
          <w:rFonts w:ascii="Times New Roman" w:hAnsi="Times New Roman" w:cs="Times New Roman"/>
          <w:b/>
          <w:bCs/>
          <w:sz w:val="24"/>
          <w:szCs w:val="24"/>
        </w:rPr>
        <w:t xml:space="preserve">SPECIALISTŲ (AUDITORIŲ) PATIRTIES LENTELĖS DĖL ATITIKIMO SPECIALIŲJŲ </w:t>
      </w:r>
      <w:r w:rsidR="00DF0B9D" w:rsidRPr="709F5CA8">
        <w:rPr>
          <w:rFonts w:ascii="Times New Roman" w:hAnsi="Times New Roman" w:cs="Times New Roman"/>
          <w:b/>
          <w:bCs/>
          <w:sz w:val="24"/>
          <w:szCs w:val="24"/>
        </w:rPr>
        <w:t xml:space="preserve">PIRKIMO </w:t>
      </w:r>
      <w:r w:rsidR="4297762E" w:rsidRPr="709F5CA8">
        <w:rPr>
          <w:rFonts w:ascii="Times New Roman" w:hAnsi="Times New Roman" w:cs="Times New Roman"/>
          <w:b/>
          <w:bCs/>
          <w:sz w:val="24"/>
          <w:szCs w:val="24"/>
        </w:rPr>
        <w:t xml:space="preserve">SĄLYGŲ </w:t>
      </w:r>
      <w:r w:rsidR="759D23B7" w:rsidRPr="709F5CA8">
        <w:rPr>
          <w:rFonts w:ascii="Times New Roman" w:hAnsi="Times New Roman" w:cs="Times New Roman"/>
          <w:b/>
          <w:bCs/>
          <w:sz w:val="24"/>
          <w:szCs w:val="24"/>
        </w:rPr>
        <w:t xml:space="preserve">7 </w:t>
      </w:r>
      <w:r w:rsidR="4297762E" w:rsidRPr="709F5CA8">
        <w:rPr>
          <w:rFonts w:ascii="Times New Roman" w:hAnsi="Times New Roman" w:cs="Times New Roman"/>
          <w:b/>
          <w:bCs/>
          <w:sz w:val="24"/>
          <w:szCs w:val="24"/>
        </w:rPr>
        <w:t>PRIEDE NURODYTIEMS</w:t>
      </w:r>
      <w:r w:rsidR="1F9E9A88" w:rsidRPr="709F5CA8">
        <w:rPr>
          <w:rFonts w:ascii="Times New Roman" w:hAnsi="Times New Roman" w:cs="Times New Roman"/>
          <w:b/>
          <w:bCs/>
          <w:sz w:val="24"/>
          <w:szCs w:val="24"/>
        </w:rPr>
        <w:t xml:space="preserve"> PASIŪLYMŲ VERTINIMO</w:t>
      </w:r>
      <w:r w:rsidR="4297762E" w:rsidRPr="709F5CA8">
        <w:rPr>
          <w:rFonts w:ascii="Times New Roman" w:hAnsi="Times New Roman" w:cs="Times New Roman"/>
          <w:b/>
          <w:bCs/>
          <w:sz w:val="24"/>
          <w:szCs w:val="24"/>
        </w:rPr>
        <w:t xml:space="preserve"> KRITERIJAMS/ REIKALAVIMAMS</w:t>
      </w:r>
    </w:p>
    <w:p w14:paraId="7B7DA5CB" w14:textId="77777777" w:rsidR="001A07C7" w:rsidRPr="00346DF9" w:rsidRDefault="001A07C7" w:rsidP="001A07C7">
      <w:pPr>
        <w:tabs>
          <w:tab w:val="left" w:pos="142"/>
        </w:tabs>
        <w:spacing w:after="0" w:line="240" w:lineRule="auto"/>
        <w:jc w:val="right"/>
        <w:rPr>
          <w:rFonts w:ascii="Times New Roman" w:hAnsi="Times New Roman" w:cs="Times New Roman"/>
          <w:sz w:val="24"/>
          <w:szCs w:val="24"/>
        </w:rPr>
      </w:pPr>
      <w:r w:rsidRPr="00346DF9">
        <w:rPr>
          <w:rFonts w:ascii="Times New Roman" w:hAnsi="Times New Roman" w:cs="Times New Roman"/>
          <w:sz w:val="24"/>
          <w:szCs w:val="24"/>
        </w:rPr>
        <w:t>1 lentelė</w:t>
      </w:r>
    </w:p>
    <w:tbl>
      <w:tblPr>
        <w:tblStyle w:val="TableGrid"/>
        <w:tblW w:w="5000" w:type="pct"/>
        <w:tblInd w:w="0" w:type="dxa"/>
        <w:tblLook w:val="04A0" w:firstRow="1" w:lastRow="0" w:firstColumn="1" w:lastColumn="0" w:noHBand="0" w:noVBand="1"/>
      </w:tblPr>
      <w:tblGrid>
        <w:gridCol w:w="1022"/>
        <w:gridCol w:w="3957"/>
        <w:gridCol w:w="4983"/>
      </w:tblGrid>
      <w:tr w:rsidR="001A07C7" w:rsidRPr="00346DF9" w14:paraId="6D52F686" w14:textId="77777777" w:rsidTr="00F2365C">
        <w:tc>
          <w:tcPr>
            <w:tcW w:w="513" w:type="pct"/>
          </w:tcPr>
          <w:p w14:paraId="1E4E6245" w14:textId="77777777" w:rsidR="001A07C7" w:rsidRPr="00346DF9" w:rsidRDefault="001A07C7" w:rsidP="00B63629">
            <w:pPr>
              <w:tabs>
                <w:tab w:val="left" w:pos="142"/>
              </w:tabs>
              <w:jc w:val="both"/>
              <w:rPr>
                <w:rFonts w:hAnsi="Times New Roman" w:cs="Times New Roman"/>
                <w:sz w:val="24"/>
                <w:szCs w:val="24"/>
              </w:rPr>
            </w:pPr>
            <w:r w:rsidRPr="00346DF9">
              <w:rPr>
                <w:rFonts w:hAnsi="Times New Roman" w:cs="Times New Roman"/>
                <w:sz w:val="24"/>
                <w:szCs w:val="24"/>
              </w:rPr>
              <w:t>Eil. Nr.</w:t>
            </w:r>
          </w:p>
        </w:tc>
        <w:tc>
          <w:tcPr>
            <w:tcW w:w="1986" w:type="pct"/>
          </w:tcPr>
          <w:p w14:paraId="401CBEEB" w14:textId="77777777" w:rsidR="001A07C7" w:rsidRPr="00346DF9" w:rsidRDefault="001A07C7" w:rsidP="00B63629">
            <w:pPr>
              <w:tabs>
                <w:tab w:val="left" w:pos="142"/>
              </w:tabs>
              <w:jc w:val="both"/>
              <w:rPr>
                <w:rFonts w:hAnsi="Times New Roman" w:cs="Times New Roman"/>
                <w:sz w:val="24"/>
                <w:szCs w:val="24"/>
              </w:rPr>
            </w:pPr>
            <w:r w:rsidRPr="00346DF9">
              <w:rPr>
                <w:rFonts w:hAnsi="Times New Roman" w:cs="Times New Roman"/>
                <w:sz w:val="24"/>
                <w:szCs w:val="24"/>
              </w:rPr>
              <w:t>Specialisto vardas, pavardė</w:t>
            </w:r>
          </w:p>
        </w:tc>
        <w:tc>
          <w:tcPr>
            <w:tcW w:w="2501" w:type="pct"/>
          </w:tcPr>
          <w:p w14:paraId="29D50CA6" w14:textId="25A9C24A" w:rsidR="001A07C7" w:rsidRPr="00346DF9" w:rsidRDefault="001A07C7" w:rsidP="00B63629">
            <w:pPr>
              <w:tabs>
                <w:tab w:val="left" w:pos="142"/>
              </w:tabs>
              <w:jc w:val="both"/>
              <w:rPr>
                <w:rFonts w:hAnsi="Times New Roman" w:cs="Times New Roman"/>
                <w:sz w:val="24"/>
                <w:szCs w:val="24"/>
              </w:rPr>
            </w:pPr>
            <w:r w:rsidRPr="00346DF9">
              <w:rPr>
                <w:rFonts w:hAnsi="Times New Roman" w:cs="Times New Roman"/>
                <w:sz w:val="24"/>
                <w:szCs w:val="24"/>
              </w:rPr>
              <w:t>Pozicija</w:t>
            </w:r>
          </w:p>
        </w:tc>
      </w:tr>
      <w:tr w:rsidR="001A07C7" w:rsidRPr="00346DF9" w14:paraId="310F4057" w14:textId="77777777" w:rsidTr="00F2365C">
        <w:tc>
          <w:tcPr>
            <w:tcW w:w="513" w:type="pct"/>
          </w:tcPr>
          <w:p w14:paraId="22C851B1" w14:textId="77777777" w:rsidR="001A07C7" w:rsidRPr="00346DF9" w:rsidRDefault="001A07C7" w:rsidP="00B63629">
            <w:pPr>
              <w:tabs>
                <w:tab w:val="left" w:pos="142"/>
              </w:tabs>
              <w:jc w:val="both"/>
              <w:rPr>
                <w:rFonts w:hAnsi="Times New Roman" w:cs="Times New Roman"/>
                <w:sz w:val="24"/>
                <w:szCs w:val="24"/>
              </w:rPr>
            </w:pPr>
            <w:r w:rsidRPr="00346DF9">
              <w:rPr>
                <w:rFonts w:hAnsi="Times New Roman" w:cs="Times New Roman"/>
                <w:sz w:val="24"/>
                <w:szCs w:val="24"/>
              </w:rPr>
              <w:t>1.</w:t>
            </w:r>
          </w:p>
        </w:tc>
        <w:tc>
          <w:tcPr>
            <w:tcW w:w="1986" w:type="pct"/>
          </w:tcPr>
          <w:p w14:paraId="79F2B310" w14:textId="77777777" w:rsidR="001A07C7" w:rsidRPr="00346DF9" w:rsidRDefault="001A07C7" w:rsidP="00B63629">
            <w:pPr>
              <w:tabs>
                <w:tab w:val="left" w:pos="142"/>
              </w:tabs>
              <w:jc w:val="both"/>
              <w:rPr>
                <w:rFonts w:hAnsi="Times New Roman" w:cs="Times New Roman"/>
                <w:sz w:val="24"/>
                <w:szCs w:val="24"/>
              </w:rPr>
            </w:pPr>
          </w:p>
        </w:tc>
        <w:tc>
          <w:tcPr>
            <w:tcW w:w="2501" w:type="pct"/>
          </w:tcPr>
          <w:p w14:paraId="6ECC5CC1" w14:textId="77777777" w:rsidR="001A07C7" w:rsidRPr="00346DF9" w:rsidRDefault="001A07C7" w:rsidP="00B63629">
            <w:pPr>
              <w:tabs>
                <w:tab w:val="left" w:pos="142"/>
              </w:tabs>
              <w:jc w:val="both"/>
              <w:rPr>
                <w:rFonts w:hAnsi="Times New Roman" w:cs="Times New Roman"/>
                <w:sz w:val="24"/>
                <w:szCs w:val="24"/>
              </w:rPr>
            </w:pPr>
            <w:r w:rsidRPr="00346DF9">
              <w:rPr>
                <w:rFonts w:hAnsi="Times New Roman" w:cs="Times New Roman"/>
                <w:b/>
                <w:bCs/>
                <w:sz w:val="24"/>
                <w:szCs w:val="24"/>
              </w:rPr>
              <w:t>Audito grupės vadovas</w:t>
            </w:r>
          </w:p>
        </w:tc>
      </w:tr>
      <w:tr w:rsidR="001A07C7" w:rsidRPr="00346DF9" w14:paraId="5F4319F3" w14:textId="77777777" w:rsidTr="00F2365C">
        <w:tc>
          <w:tcPr>
            <w:tcW w:w="513" w:type="pct"/>
          </w:tcPr>
          <w:p w14:paraId="3124168F" w14:textId="77777777" w:rsidR="001A07C7" w:rsidRPr="00346DF9" w:rsidRDefault="001A07C7" w:rsidP="00B63629">
            <w:pPr>
              <w:tabs>
                <w:tab w:val="left" w:pos="142"/>
              </w:tabs>
              <w:jc w:val="both"/>
              <w:rPr>
                <w:rFonts w:hAnsi="Times New Roman" w:cs="Times New Roman"/>
                <w:sz w:val="24"/>
                <w:szCs w:val="24"/>
              </w:rPr>
            </w:pPr>
            <w:r w:rsidRPr="00346DF9">
              <w:rPr>
                <w:rFonts w:hAnsi="Times New Roman" w:cs="Times New Roman"/>
                <w:sz w:val="24"/>
                <w:szCs w:val="24"/>
              </w:rPr>
              <w:t>2.</w:t>
            </w:r>
          </w:p>
        </w:tc>
        <w:tc>
          <w:tcPr>
            <w:tcW w:w="1986" w:type="pct"/>
          </w:tcPr>
          <w:p w14:paraId="50823454" w14:textId="77777777" w:rsidR="001A07C7" w:rsidRPr="00346DF9" w:rsidRDefault="001A07C7" w:rsidP="00B63629">
            <w:pPr>
              <w:tabs>
                <w:tab w:val="left" w:pos="142"/>
              </w:tabs>
              <w:jc w:val="both"/>
              <w:rPr>
                <w:rFonts w:hAnsi="Times New Roman" w:cs="Times New Roman"/>
                <w:sz w:val="24"/>
                <w:szCs w:val="24"/>
              </w:rPr>
            </w:pPr>
          </w:p>
        </w:tc>
        <w:tc>
          <w:tcPr>
            <w:tcW w:w="2501" w:type="pct"/>
          </w:tcPr>
          <w:p w14:paraId="2E1E6630" w14:textId="77777777" w:rsidR="001A07C7" w:rsidRPr="00346DF9" w:rsidRDefault="001A07C7" w:rsidP="00B63629">
            <w:pPr>
              <w:tabs>
                <w:tab w:val="left" w:pos="142"/>
              </w:tabs>
              <w:jc w:val="both"/>
              <w:rPr>
                <w:rFonts w:hAnsi="Times New Roman" w:cs="Times New Roman"/>
                <w:sz w:val="24"/>
                <w:szCs w:val="24"/>
              </w:rPr>
            </w:pPr>
            <w:r w:rsidRPr="00346DF9">
              <w:rPr>
                <w:rFonts w:hAnsi="Times New Roman" w:cs="Times New Roman"/>
                <w:b/>
                <w:bCs/>
                <w:sz w:val="24"/>
                <w:szCs w:val="24"/>
              </w:rPr>
              <w:t>Auditorius</w:t>
            </w:r>
          </w:p>
        </w:tc>
      </w:tr>
      <w:tr w:rsidR="001A07C7" w:rsidRPr="00346DF9" w14:paraId="154F14FD" w14:textId="77777777" w:rsidTr="00F2365C">
        <w:tc>
          <w:tcPr>
            <w:tcW w:w="513" w:type="pct"/>
          </w:tcPr>
          <w:p w14:paraId="2C47694D" w14:textId="77777777" w:rsidR="001A07C7" w:rsidRPr="00346DF9" w:rsidRDefault="001A07C7" w:rsidP="00B63629">
            <w:pPr>
              <w:tabs>
                <w:tab w:val="left" w:pos="142"/>
              </w:tabs>
              <w:jc w:val="both"/>
              <w:rPr>
                <w:rFonts w:hAnsi="Times New Roman" w:cs="Times New Roman"/>
                <w:sz w:val="24"/>
                <w:szCs w:val="24"/>
              </w:rPr>
            </w:pPr>
          </w:p>
        </w:tc>
        <w:tc>
          <w:tcPr>
            <w:tcW w:w="1986" w:type="pct"/>
          </w:tcPr>
          <w:p w14:paraId="4A9F89A3" w14:textId="77777777" w:rsidR="001A07C7" w:rsidRPr="00346DF9" w:rsidRDefault="001A07C7" w:rsidP="00B63629">
            <w:pPr>
              <w:tabs>
                <w:tab w:val="left" w:pos="142"/>
              </w:tabs>
              <w:jc w:val="both"/>
              <w:rPr>
                <w:rFonts w:hAnsi="Times New Roman" w:cs="Times New Roman"/>
                <w:sz w:val="24"/>
                <w:szCs w:val="24"/>
              </w:rPr>
            </w:pPr>
          </w:p>
        </w:tc>
        <w:tc>
          <w:tcPr>
            <w:tcW w:w="2501" w:type="pct"/>
          </w:tcPr>
          <w:p w14:paraId="657003CF" w14:textId="77777777" w:rsidR="001A07C7" w:rsidRPr="00346DF9" w:rsidRDefault="001A07C7" w:rsidP="00B63629">
            <w:pPr>
              <w:tabs>
                <w:tab w:val="left" w:pos="142"/>
              </w:tabs>
              <w:jc w:val="both"/>
              <w:rPr>
                <w:rFonts w:hAnsi="Times New Roman" w:cs="Times New Roman"/>
                <w:b/>
                <w:bCs/>
                <w:sz w:val="24"/>
                <w:szCs w:val="24"/>
              </w:rPr>
            </w:pPr>
          </w:p>
        </w:tc>
      </w:tr>
      <w:tr w:rsidR="001A07C7" w:rsidRPr="00346DF9" w14:paraId="3284A642" w14:textId="77777777" w:rsidTr="00F2365C">
        <w:tc>
          <w:tcPr>
            <w:tcW w:w="513" w:type="pct"/>
          </w:tcPr>
          <w:p w14:paraId="15E4D9E5" w14:textId="77777777" w:rsidR="001A07C7" w:rsidRPr="00346DF9" w:rsidRDefault="001A07C7" w:rsidP="00B63629">
            <w:pPr>
              <w:tabs>
                <w:tab w:val="left" w:pos="142"/>
              </w:tabs>
              <w:jc w:val="both"/>
              <w:rPr>
                <w:rFonts w:hAnsi="Times New Roman" w:cs="Times New Roman"/>
                <w:sz w:val="24"/>
                <w:szCs w:val="24"/>
              </w:rPr>
            </w:pPr>
          </w:p>
        </w:tc>
        <w:tc>
          <w:tcPr>
            <w:tcW w:w="1986" w:type="pct"/>
          </w:tcPr>
          <w:p w14:paraId="0787F193" w14:textId="77777777" w:rsidR="001A07C7" w:rsidRPr="00346DF9" w:rsidRDefault="001A07C7" w:rsidP="00B63629">
            <w:pPr>
              <w:tabs>
                <w:tab w:val="left" w:pos="142"/>
              </w:tabs>
              <w:jc w:val="both"/>
              <w:rPr>
                <w:rFonts w:hAnsi="Times New Roman" w:cs="Times New Roman"/>
                <w:sz w:val="24"/>
                <w:szCs w:val="24"/>
              </w:rPr>
            </w:pPr>
          </w:p>
        </w:tc>
        <w:tc>
          <w:tcPr>
            <w:tcW w:w="2501" w:type="pct"/>
          </w:tcPr>
          <w:p w14:paraId="054B3D8B" w14:textId="77777777" w:rsidR="001A07C7" w:rsidRPr="00346DF9" w:rsidRDefault="001A07C7" w:rsidP="00B63629">
            <w:pPr>
              <w:tabs>
                <w:tab w:val="left" w:pos="142"/>
              </w:tabs>
              <w:jc w:val="both"/>
              <w:rPr>
                <w:rFonts w:hAnsi="Times New Roman" w:cs="Times New Roman"/>
                <w:b/>
                <w:bCs/>
                <w:sz w:val="24"/>
                <w:szCs w:val="24"/>
              </w:rPr>
            </w:pPr>
          </w:p>
        </w:tc>
      </w:tr>
    </w:tbl>
    <w:p w14:paraId="25EB04A0" w14:textId="3D3F81C9" w:rsidR="001A07C7" w:rsidRPr="00346DF9" w:rsidRDefault="00F74408" w:rsidP="001A07C7">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SVARBU </w:t>
      </w:r>
      <w:r w:rsidR="001A07C7" w:rsidRPr="00346DF9">
        <w:rPr>
          <w:rFonts w:ascii="Times New Roman" w:hAnsi="Times New Roman" w:cs="Times New Roman"/>
          <w:sz w:val="24"/>
          <w:szCs w:val="24"/>
        </w:rPr>
        <w:t>Siūlomi tie patys specialistai, kurie nurodyti ir kvalifikacijai pagrįsti.</w:t>
      </w:r>
    </w:p>
    <w:p w14:paraId="441D2F03" w14:textId="77777777" w:rsidR="001A07C7" w:rsidRPr="00346DF9" w:rsidRDefault="001A07C7" w:rsidP="001A07C7">
      <w:pPr>
        <w:pStyle w:val="NoSpacing"/>
        <w:jc w:val="both"/>
        <w:rPr>
          <w:rFonts w:ascii="Times New Roman" w:hAnsi="Times New Roman" w:cs="Times New Roman"/>
          <w:b/>
          <w:sz w:val="24"/>
          <w:szCs w:val="24"/>
        </w:rPr>
      </w:pPr>
      <w:bookmarkStart w:id="66" w:name="_Hlk42019777"/>
    </w:p>
    <w:p w14:paraId="2EA16B78" w14:textId="62CDF614" w:rsidR="001A07C7" w:rsidRPr="00346DF9" w:rsidRDefault="001A07C7" w:rsidP="001A07C7">
      <w:pPr>
        <w:pStyle w:val="NoSpacing"/>
        <w:jc w:val="both"/>
        <w:rPr>
          <w:rFonts w:ascii="Times New Roman" w:hAnsi="Times New Roman" w:cs="Times New Roman"/>
          <w:sz w:val="24"/>
          <w:szCs w:val="24"/>
        </w:rPr>
      </w:pPr>
      <w:r w:rsidRPr="00346DF9">
        <w:rPr>
          <w:rFonts w:ascii="Times New Roman" w:hAnsi="Times New Roman" w:cs="Times New Roman"/>
          <w:b/>
          <w:sz w:val="24"/>
          <w:szCs w:val="24"/>
        </w:rPr>
        <w:t>Parametras P</w:t>
      </w:r>
      <w:r w:rsidRPr="00346DF9">
        <w:rPr>
          <w:rFonts w:ascii="Times New Roman" w:hAnsi="Times New Roman" w:cs="Times New Roman"/>
          <w:b/>
          <w:sz w:val="24"/>
          <w:szCs w:val="24"/>
          <w:vertAlign w:val="subscript"/>
        </w:rPr>
        <w:t xml:space="preserve">1 </w:t>
      </w:r>
      <w:r w:rsidRPr="00346DF9">
        <w:rPr>
          <w:rFonts w:ascii="Times New Roman" w:hAnsi="Times New Roman" w:cs="Times New Roman"/>
          <w:b/>
          <w:sz w:val="24"/>
          <w:szCs w:val="24"/>
        </w:rPr>
        <w:t xml:space="preserve">– </w:t>
      </w:r>
      <w:r w:rsidRPr="00346DF9">
        <w:rPr>
          <w:rFonts w:ascii="Times New Roman" w:hAnsi="Times New Roman" w:cs="Times New Roman"/>
          <w:sz w:val="24"/>
          <w:szCs w:val="24"/>
        </w:rPr>
        <w:t xml:space="preserve">Tiekėjo siūlomo </w:t>
      </w:r>
      <w:r w:rsidRPr="00346DF9">
        <w:rPr>
          <w:rFonts w:ascii="Times New Roman" w:hAnsi="Times New Roman" w:cs="Times New Roman"/>
          <w:b/>
          <w:bCs/>
          <w:sz w:val="24"/>
          <w:szCs w:val="24"/>
        </w:rPr>
        <w:t>audito grupės vadovo</w:t>
      </w:r>
      <w:r w:rsidRPr="00346DF9">
        <w:rPr>
          <w:rFonts w:ascii="Times New Roman" w:hAnsi="Times New Roman" w:cs="Times New Roman"/>
          <w:sz w:val="24"/>
          <w:szCs w:val="24"/>
        </w:rPr>
        <w:t xml:space="preserve"> per pastaruosius 3 (trejus) metus </w:t>
      </w:r>
      <w:r w:rsidRPr="00346DF9">
        <w:rPr>
          <w:rFonts w:ascii="Times New Roman" w:eastAsiaTheme="minorHAnsi" w:hAnsi="Times New Roman" w:cs="Times New Roman"/>
          <w:sz w:val="24"/>
          <w:szCs w:val="24"/>
        </w:rPr>
        <w:t xml:space="preserve">iki </w:t>
      </w:r>
      <w:r w:rsidR="00772785" w:rsidRPr="00346DF9">
        <w:rPr>
          <w:rFonts w:ascii="Times New Roman" w:eastAsiaTheme="minorHAnsi" w:hAnsi="Times New Roman" w:cs="Times New Roman"/>
          <w:sz w:val="24"/>
          <w:szCs w:val="24"/>
        </w:rPr>
        <w:t>pasiūlymų</w:t>
      </w:r>
      <w:r w:rsidRPr="00346DF9">
        <w:rPr>
          <w:rFonts w:ascii="Times New Roman" w:eastAsiaTheme="minorHAnsi" w:hAnsi="Times New Roman" w:cs="Times New Roman"/>
          <w:sz w:val="24"/>
          <w:szCs w:val="24"/>
        </w:rPr>
        <w:t xml:space="preserve"> pateikimo termino pabaigos</w:t>
      </w:r>
      <w:r w:rsidRPr="00346DF9">
        <w:rPr>
          <w:rFonts w:ascii="Times New Roman" w:hAnsi="Times New Roman" w:cs="Times New Roman"/>
          <w:sz w:val="24"/>
          <w:szCs w:val="24"/>
        </w:rPr>
        <w:t xml:space="preserve"> įvykdyti </w:t>
      </w:r>
      <w:r w:rsidRPr="00346DF9">
        <w:rPr>
          <w:rFonts w:ascii="Times New Roman" w:eastAsiaTheme="minorHAnsi" w:hAnsi="Times New Roman" w:cs="Times New Roman"/>
          <w:sz w:val="24"/>
          <w:szCs w:val="24"/>
        </w:rPr>
        <w:t>finansinės atskaitomybės rinkinių</w:t>
      </w:r>
      <w:r w:rsidRPr="00346DF9">
        <w:rPr>
          <w:rFonts w:ascii="Times New Roman" w:hAnsi="Times New Roman" w:cs="Times New Roman"/>
          <w:sz w:val="24"/>
          <w:szCs w:val="24"/>
        </w:rPr>
        <w:t xml:space="preserve">, parengtų pagal Tarptautinius apskaitos standartus (TFAS), </w:t>
      </w:r>
      <w:r w:rsidRPr="00346DF9">
        <w:rPr>
          <w:rFonts w:ascii="Times New Roman" w:eastAsiaTheme="minorHAnsi" w:hAnsi="Times New Roman" w:cs="Times New Roman"/>
          <w:sz w:val="24"/>
          <w:szCs w:val="24"/>
        </w:rPr>
        <w:t>priimtus taikyti Europos Sąjungoje,</w:t>
      </w:r>
      <w:r w:rsidRPr="00346DF9">
        <w:rPr>
          <w:rFonts w:ascii="Times New Roman" w:hAnsi="Times New Roman" w:cs="Times New Roman"/>
          <w:sz w:val="24"/>
          <w:szCs w:val="24"/>
        </w:rPr>
        <w:t xml:space="preserve"> auditai </w:t>
      </w:r>
      <w:r w:rsidR="00AF1673">
        <w:rPr>
          <w:rFonts w:ascii="Times New Roman" w:hAnsi="Times New Roman" w:cs="Times New Roman"/>
          <w:sz w:val="24"/>
          <w:szCs w:val="24"/>
        </w:rPr>
        <w:t>viešojo intereso</w:t>
      </w:r>
      <w:r w:rsidR="00921520">
        <w:rPr>
          <w:rFonts w:ascii="Times New Roman" w:hAnsi="Times New Roman" w:cs="Times New Roman"/>
          <w:sz w:val="24"/>
          <w:szCs w:val="24"/>
        </w:rPr>
        <w:t>**</w:t>
      </w:r>
      <w:r w:rsidR="00AF1673">
        <w:rPr>
          <w:rFonts w:ascii="Times New Roman" w:hAnsi="Times New Roman" w:cs="Times New Roman"/>
          <w:sz w:val="24"/>
          <w:szCs w:val="24"/>
        </w:rPr>
        <w:t xml:space="preserve"> </w:t>
      </w:r>
      <w:r w:rsidRPr="00346DF9">
        <w:rPr>
          <w:rFonts w:ascii="Times New Roman" w:hAnsi="Times New Roman" w:cs="Times New Roman"/>
          <w:b/>
          <w:bCs/>
          <w:sz w:val="24"/>
          <w:szCs w:val="24"/>
        </w:rPr>
        <w:t>įmon</w:t>
      </w:r>
      <w:r w:rsidR="006109DC" w:rsidRPr="00346DF9">
        <w:rPr>
          <w:rFonts w:ascii="Times New Roman" w:hAnsi="Times New Roman" w:cs="Times New Roman"/>
          <w:b/>
          <w:bCs/>
          <w:sz w:val="24"/>
          <w:szCs w:val="24"/>
        </w:rPr>
        <w:t>ėje</w:t>
      </w:r>
      <w:r w:rsidRPr="00346DF9">
        <w:rPr>
          <w:rFonts w:ascii="Times New Roman" w:hAnsi="Times New Roman" w:cs="Times New Roman"/>
          <w:sz w:val="24"/>
          <w:szCs w:val="24"/>
        </w:rPr>
        <w:t>, kuri atitinka didelės įmonės apibrėžimą</w:t>
      </w:r>
      <w:r w:rsidR="009E68E3" w:rsidRPr="00346DF9">
        <w:rPr>
          <w:rFonts w:ascii="Times New Roman" w:hAnsi="Times New Roman" w:cs="Times New Roman"/>
        </w:rPr>
        <w:t xml:space="preserve"> </w:t>
      </w:r>
      <w:r w:rsidRPr="00346DF9">
        <w:rPr>
          <w:rFonts w:ascii="Times New Roman" w:hAnsi="Times New Roman" w:cs="Times New Roman"/>
          <w:sz w:val="24"/>
          <w:szCs w:val="24"/>
        </w:rPr>
        <w:t>*</w:t>
      </w:r>
      <w:r w:rsidR="005475EC" w:rsidRPr="00346DF9">
        <w:rPr>
          <w:rFonts w:ascii="Times New Roman" w:hAnsi="Times New Roman" w:cs="Times New Roman"/>
          <w:sz w:val="24"/>
          <w:szCs w:val="24"/>
        </w:rPr>
        <w:t>.</w:t>
      </w:r>
    </w:p>
    <w:p w14:paraId="254947E8" w14:textId="77777777" w:rsidR="001A07C7" w:rsidRPr="00346DF9" w:rsidRDefault="001A07C7" w:rsidP="001A07C7">
      <w:pPr>
        <w:pStyle w:val="NoSpacing"/>
        <w:jc w:val="both"/>
        <w:rPr>
          <w:rFonts w:ascii="Times New Roman" w:eastAsia="Arial Unicode MS" w:hAnsi="Times New Roman" w:cs="Times New Roman"/>
          <w:sz w:val="24"/>
          <w:szCs w:val="24"/>
        </w:rPr>
      </w:pPr>
    </w:p>
    <w:p w14:paraId="07584A7B" w14:textId="77777777" w:rsidR="001A07C7" w:rsidRPr="00346DF9" w:rsidRDefault="001A07C7" w:rsidP="001A07C7">
      <w:pPr>
        <w:pStyle w:val="NoSpacing"/>
        <w:jc w:val="both"/>
        <w:rPr>
          <w:rFonts w:ascii="Times New Roman" w:hAnsi="Times New Roman" w:cs="Times New Roman"/>
          <w:b/>
          <w:sz w:val="24"/>
          <w:szCs w:val="24"/>
        </w:rPr>
      </w:pPr>
      <w:r w:rsidRPr="00346DF9">
        <w:rPr>
          <w:rFonts w:ascii="Times New Roman" w:hAnsi="Times New Roman" w:cs="Times New Roman"/>
          <w:b/>
          <w:sz w:val="24"/>
          <w:szCs w:val="24"/>
        </w:rPr>
        <w:t xml:space="preserve">Vertinamas siūlomo </w:t>
      </w:r>
      <w:r w:rsidRPr="00346DF9">
        <w:rPr>
          <w:rFonts w:ascii="Times New Roman" w:hAnsi="Times New Roman" w:cs="Times New Roman"/>
          <w:b/>
          <w:color w:val="FF0000"/>
          <w:sz w:val="24"/>
          <w:szCs w:val="24"/>
        </w:rPr>
        <w:t xml:space="preserve">audito grupės vadovo (1 lentelės 1 pozicija) </w:t>
      </w:r>
      <w:r w:rsidRPr="00346DF9">
        <w:rPr>
          <w:rFonts w:ascii="Times New Roman" w:hAnsi="Times New Roman" w:cs="Times New Roman"/>
          <w:b/>
          <w:sz w:val="24"/>
          <w:szCs w:val="24"/>
        </w:rPr>
        <w:t>atliktų auditų skaičius (vienetais)</w:t>
      </w:r>
    </w:p>
    <w:p w14:paraId="612DFC54" w14:textId="77777777" w:rsidR="001A07C7" w:rsidRPr="00346DF9" w:rsidRDefault="001A07C7" w:rsidP="001A07C7">
      <w:pPr>
        <w:pStyle w:val="NoSpacing"/>
        <w:jc w:val="both"/>
        <w:rPr>
          <w:rFonts w:ascii="Times New Roman" w:hAnsi="Times New Roman" w:cs="Times New Roman"/>
          <w:b/>
          <w:sz w:val="24"/>
          <w:szCs w:val="24"/>
        </w:rPr>
      </w:pPr>
    </w:p>
    <w:p w14:paraId="3C360815" w14:textId="77777777" w:rsidR="001A07C7" w:rsidRPr="00346DF9" w:rsidRDefault="001A07C7" w:rsidP="001A07C7">
      <w:pPr>
        <w:pStyle w:val="NoSpacing"/>
        <w:jc w:val="both"/>
        <w:rPr>
          <w:rFonts w:ascii="Times New Roman" w:hAnsi="Times New Roman" w:cs="Times New Roman"/>
          <w:sz w:val="24"/>
          <w:szCs w:val="24"/>
        </w:rPr>
      </w:pPr>
      <w:r w:rsidRPr="00346DF9">
        <w:rPr>
          <w:rFonts w:ascii="Times New Roman" w:hAnsi="Times New Roman" w:cs="Times New Roman"/>
          <w:sz w:val="24"/>
          <w:szCs w:val="24"/>
        </w:rPr>
        <w:t>Informacija apie atliktus auditus:</w:t>
      </w:r>
    </w:p>
    <w:p w14:paraId="7FE0DC73" w14:textId="77777777" w:rsidR="001A07C7" w:rsidRPr="00346DF9" w:rsidRDefault="001A07C7" w:rsidP="001A07C7">
      <w:pPr>
        <w:pStyle w:val="NoSpacing"/>
        <w:jc w:val="right"/>
        <w:rPr>
          <w:rFonts w:ascii="Times New Roman" w:hAnsi="Times New Roman" w:cs="Times New Roman"/>
          <w:sz w:val="24"/>
          <w:szCs w:val="24"/>
        </w:rPr>
      </w:pPr>
      <w:r w:rsidRPr="00346DF9">
        <w:rPr>
          <w:rFonts w:ascii="Times New Roman" w:hAnsi="Times New Roman" w:cs="Times New Roman"/>
          <w:sz w:val="24"/>
          <w:szCs w:val="24"/>
        </w:rPr>
        <w:t>2 lentelė</w:t>
      </w:r>
    </w:p>
    <w:tbl>
      <w:tblPr>
        <w:tblStyle w:val="TableGrid"/>
        <w:tblpPr w:leftFromText="180" w:rightFromText="180" w:vertAnchor="text" w:horzAnchor="margin" w:tblpY="74"/>
        <w:tblW w:w="5000" w:type="pct"/>
        <w:tblInd w:w="0" w:type="dxa"/>
        <w:tblLook w:val="04A0" w:firstRow="1" w:lastRow="0" w:firstColumn="1" w:lastColumn="0" w:noHBand="0" w:noVBand="1"/>
      </w:tblPr>
      <w:tblGrid>
        <w:gridCol w:w="561"/>
        <w:gridCol w:w="1779"/>
        <w:gridCol w:w="2200"/>
        <w:gridCol w:w="2491"/>
        <w:gridCol w:w="2931"/>
      </w:tblGrid>
      <w:tr w:rsidR="001A07C7" w:rsidRPr="00346DF9" w14:paraId="255D2309" w14:textId="77777777" w:rsidTr="00F2365C">
        <w:tc>
          <w:tcPr>
            <w:tcW w:w="281" w:type="pct"/>
            <w:vAlign w:val="center"/>
          </w:tcPr>
          <w:p w14:paraId="70762B46" w14:textId="77777777" w:rsidR="001A07C7" w:rsidRPr="00346DF9" w:rsidRDefault="001A07C7" w:rsidP="00B63629">
            <w:pPr>
              <w:jc w:val="center"/>
              <w:rPr>
                <w:rFonts w:hAnsi="Times New Roman" w:cs="Times New Roman"/>
                <w:sz w:val="24"/>
                <w:szCs w:val="24"/>
              </w:rPr>
            </w:pPr>
            <w:bookmarkStart w:id="67" w:name="_Hlk485916490"/>
            <w:r w:rsidRPr="00346DF9">
              <w:rPr>
                <w:rFonts w:hAnsi="Times New Roman" w:cs="Times New Roman"/>
                <w:sz w:val="24"/>
                <w:szCs w:val="24"/>
              </w:rPr>
              <w:t>Eil. Nr.</w:t>
            </w:r>
          </w:p>
        </w:tc>
        <w:tc>
          <w:tcPr>
            <w:tcW w:w="893" w:type="pct"/>
            <w:vAlign w:val="center"/>
          </w:tcPr>
          <w:p w14:paraId="737C65A0" w14:textId="1A0EEE96" w:rsidR="00052786" w:rsidRPr="00346DF9" w:rsidRDefault="00052786" w:rsidP="00052786">
            <w:pPr>
              <w:jc w:val="center"/>
              <w:rPr>
                <w:rFonts w:hAnsi="Times New Roman" w:cs="Times New Roman"/>
                <w:b/>
                <w:bCs/>
                <w:sz w:val="24"/>
                <w:szCs w:val="24"/>
              </w:rPr>
            </w:pPr>
            <w:r w:rsidRPr="00346DF9">
              <w:rPr>
                <w:rFonts w:hAnsi="Times New Roman" w:cs="Times New Roman"/>
                <w:b/>
                <w:bCs/>
                <w:sz w:val="24"/>
                <w:szCs w:val="24"/>
              </w:rPr>
              <w:t>Įmonė</w:t>
            </w:r>
          </w:p>
          <w:p w14:paraId="0067143F" w14:textId="355AB271" w:rsidR="001A07C7" w:rsidRPr="00346DF9" w:rsidRDefault="00052786" w:rsidP="00052786">
            <w:pPr>
              <w:jc w:val="center"/>
              <w:rPr>
                <w:rFonts w:hAnsi="Times New Roman" w:cs="Times New Roman"/>
                <w:b/>
                <w:bCs/>
                <w:sz w:val="24"/>
                <w:szCs w:val="24"/>
              </w:rPr>
            </w:pPr>
            <w:r w:rsidRPr="00346DF9">
              <w:rPr>
                <w:rFonts w:hAnsi="Times New Roman" w:cs="Times New Roman"/>
                <w:b/>
                <w:bCs/>
                <w:sz w:val="24"/>
                <w:szCs w:val="24"/>
              </w:rPr>
              <w:t>(</w:t>
            </w:r>
            <w:r w:rsidR="001A07C7" w:rsidRPr="00346DF9">
              <w:rPr>
                <w:rFonts w:hAnsi="Times New Roman" w:cs="Times New Roman"/>
                <w:b/>
                <w:bCs/>
                <w:sz w:val="24"/>
                <w:szCs w:val="24"/>
              </w:rPr>
              <w:t xml:space="preserve">užsakovas), </w:t>
            </w:r>
            <w:r w:rsidR="001A07C7" w:rsidRPr="00346DF9">
              <w:rPr>
                <w:rFonts w:hAnsi="Times New Roman" w:cs="Times New Roman"/>
                <w:sz w:val="24"/>
                <w:szCs w:val="24"/>
              </w:rPr>
              <w:t>kurioje atliktas finansinės atskaitomybės rinkinių pagal TFAS, priimtus taikyti ES, auditas (-ai)</w:t>
            </w:r>
          </w:p>
        </w:tc>
        <w:tc>
          <w:tcPr>
            <w:tcW w:w="1104" w:type="pct"/>
            <w:vAlign w:val="center"/>
          </w:tcPr>
          <w:p w14:paraId="0D805316" w14:textId="77777777" w:rsidR="001A07C7" w:rsidRPr="00346DF9" w:rsidRDefault="001A07C7" w:rsidP="00B63629">
            <w:pPr>
              <w:jc w:val="center"/>
              <w:rPr>
                <w:rFonts w:hAnsi="Times New Roman" w:cs="Times New Roman"/>
                <w:sz w:val="24"/>
                <w:szCs w:val="24"/>
              </w:rPr>
            </w:pPr>
            <w:r w:rsidRPr="00346DF9">
              <w:rPr>
                <w:rFonts w:hAnsi="Times New Roman" w:cs="Times New Roman"/>
                <w:sz w:val="24"/>
                <w:szCs w:val="24"/>
              </w:rPr>
              <w:t xml:space="preserve">Nurodomas(-i) audito (-ų) </w:t>
            </w:r>
            <w:r w:rsidRPr="00346DF9">
              <w:rPr>
                <w:rFonts w:hAnsi="Times New Roman" w:cs="Times New Roman"/>
                <w:b/>
                <w:bCs/>
                <w:sz w:val="24"/>
                <w:szCs w:val="24"/>
              </w:rPr>
              <w:t>pavadinimas (-ai),</w:t>
            </w:r>
            <w:r w:rsidRPr="00346DF9">
              <w:rPr>
                <w:rFonts w:hAnsi="Times New Roman" w:cs="Times New Roman"/>
                <w:sz w:val="24"/>
                <w:szCs w:val="24"/>
              </w:rPr>
              <w:t xml:space="preserve"> /audito (-ų) </w:t>
            </w:r>
            <w:r w:rsidRPr="00346DF9">
              <w:rPr>
                <w:rFonts w:hAnsi="Times New Roman" w:cs="Times New Roman"/>
                <w:b/>
                <w:bCs/>
                <w:sz w:val="24"/>
                <w:szCs w:val="24"/>
              </w:rPr>
              <w:t>dalyko aprašymas</w:t>
            </w:r>
          </w:p>
        </w:tc>
        <w:tc>
          <w:tcPr>
            <w:tcW w:w="1250" w:type="pct"/>
            <w:vAlign w:val="center"/>
          </w:tcPr>
          <w:p w14:paraId="0F002E31" w14:textId="77777777" w:rsidR="001A07C7" w:rsidRPr="00346DF9" w:rsidRDefault="001A07C7" w:rsidP="00B63629">
            <w:pPr>
              <w:jc w:val="center"/>
              <w:rPr>
                <w:rFonts w:hAnsi="Times New Roman" w:cs="Times New Roman"/>
                <w:sz w:val="24"/>
                <w:szCs w:val="24"/>
              </w:rPr>
            </w:pPr>
            <w:r w:rsidRPr="00346DF9">
              <w:rPr>
                <w:rFonts w:hAnsi="Times New Roman" w:cs="Times New Roman"/>
                <w:sz w:val="24"/>
                <w:szCs w:val="24"/>
              </w:rPr>
              <w:t>Audito (-ų) įvykdymo terminas (-ai) (</w:t>
            </w:r>
            <w:r w:rsidRPr="00346DF9">
              <w:rPr>
                <w:rFonts w:hAnsi="Times New Roman" w:cs="Times New Roman"/>
                <w:b/>
                <w:bCs/>
                <w:sz w:val="24"/>
                <w:szCs w:val="24"/>
              </w:rPr>
              <w:t>pradžios data ir pabaigos data</w:t>
            </w:r>
            <w:r w:rsidRPr="00346DF9">
              <w:rPr>
                <w:rFonts w:hAnsi="Times New Roman" w:cs="Times New Roman"/>
                <w:sz w:val="24"/>
                <w:szCs w:val="24"/>
              </w:rPr>
              <w:t>)</w:t>
            </w:r>
          </w:p>
        </w:tc>
        <w:tc>
          <w:tcPr>
            <w:tcW w:w="1471" w:type="pct"/>
            <w:vAlign w:val="center"/>
          </w:tcPr>
          <w:p w14:paraId="14F8BC51" w14:textId="77777777" w:rsidR="001A07C7" w:rsidRPr="00346DF9" w:rsidRDefault="001A07C7" w:rsidP="00B63629">
            <w:pPr>
              <w:jc w:val="center"/>
              <w:rPr>
                <w:rFonts w:hAnsi="Times New Roman" w:cs="Times New Roman"/>
                <w:sz w:val="24"/>
                <w:szCs w:val="24"/>
              </w:rPr>
            </w:pPr>
            <w:r w:rsidRPr="00346DF9">
              <w:rPr>
                <w:rFonts w:hAnsi="Times New Roman" w:cs="Times New Roman"/>
                <w:sz w:val="24"/>
                <w:szCs w:val="24"/>
              </w:rPr>
              <w:t>Kontaktinis asmuo (adresas, kontaktinio asmens vardas pavardė, parašas, telefono numeris, elektroninis paštas)</w:t>
            </w:r>
          </w:p>
        </w:tc>
      </w:tr>
      <w:tr w:rsidR="001A07C7" w:rsidRPr="00346DF9" w14:paraId="356BF044" w14:textId="77777777" w:rsidTr="00F2365C">
        <w:tc>
          <w:tcPr>
            <w:tcW w:w="281" w:type="pct"/>
          </w:tcPr>
          <w:p w14:paraId="0115D15E" w14:textId="77777777" w:rsidR="001A07C7" w:rsidRPr="00346DF9" w:rsidRDefault="001A07C7" w:rsidP="00B63629">
            <w:pPr>
              <w:jc w:val="center"/>
              <w:rPr>
                <w:rFonts w:hAnsi="Times New Roman" w:cs="Times New Roman"/>
                <w:sz w:val="24"/>
                <w:szCs w:val="24"/>
              </w:rPr>
            </w:pPr>
            <w:r w:rsidRPr="00346DF9">
              <w:rPr>
                <w:rFonts w:hAnsi="Times New Roman" w:cs="Times New Roman"/>
                <w:sz w:val="24"/>
                <w:szCs w:val="24"/>
              </w:rPr>
              <w:t>1.</w:t>
            </w:r>
          </w:p>
        </w:tc>
        <w:tc>
          <w:tcPr>
            <w:tcW w:w="893" w:type="pct"/>
          </w:tcPr>
          <w:p w14:paraId="3D0DB893" w14:textId="77777777" w:rsidR="001A07C7" w:rsidRPr="00346DF9" w:rsidRDefault="001A07C7" w:rsidP="00B63629">
            <w:pPr>
              <w:jc w:val="center"/>
              <w:rPr>
                <w:rFonts w:hAnsi="Times New Roman" w:cs="Times New Roman"/>
                <w:sz w:val="24"/>
                <w:szCs w:val="24"/>
              </w:rPr>
            </w:pPr>
          </w:p>
        </w:tc>
        <w:tc>
          <w:tcPr>
            <w:tcW w:w="1104" w:type="pct"/>
          </w:tcPr>
          <w:p w14:paraId="526EA66F" w14:textId="77777777" w:rsidR="001A07C7" w:rsidRPr="00346DF9" w:rsidRDefault="001A07C7" w:rsidP="00B63629">
            <w:pPr>
              <w:jc w:val="center"/>
              <w:rPr>
                <w:rFonts w:hAnsi="Times New Roman" w:cs="Times New Roman"/>
                <w:sz w:val="24"/>
                <w:szCs w:val="24"/>
              </w:rPr>
            </w:pPr>
          </w:p>
        </w:tc>
        <w:tc>
          <w:tcPr>
            <w:tcW w:w="1250" w:type="pct"/>
          </w:tcPr>
          <w:p w14:paraId="79F3DD1E" w14:textId="77777777" w:rsidR="001A07C7" w:rsidRPr="00346DF9" w:rsidRDefault="001A07C7" w:rsidP="00B63629">
            <w:pPr>
              <w:jc w:val="center"/>
              <w:rPr>
                <w:rFonts w:hAnsi="Times New Roman" w:cs="Times New Roman"/>
                <w:sz w:val="24"/>
                <w:szCs w:val="24"/>
              </w:rPr>
            </w:pPr>
          </w:p>
        </w:tc>
        <w:tc>
          <w:tcPr>
            <w:tcW w:w="1471" w:type="pct"/>
          </w:tcPr>
          <w:p w14:paraId="1B76BE36" w14:textId="77777777" w:rsidR="001A07C7" w:rsidRPr="00346DF9" w:rsidRDefault="001A07C7" w:rsidP="00B63629">
            <w:pPr>
              <w:jc w:val="center"/>
              <w:rPr>
                <w:rFonts w:hAnsi="Times New Roman" w:cs="Times New Roman"/>
                <w:sz w:val="24"/>
                <w:szCs w:val="24"/>
              </w:rPr>
            </w:pPr>
          </w:p>
        </w:tc>
      </w:tr>
      <w:tr w:rsidR="001A07C7" w:rsidRPr="00346DF9" w14:paraId="407113B7" w14:textId="77777777" w:rsidTr="00F2365C">
        <w:tc>
          <w:tcPr>
            <w:tcW w:w="281" w:type="pct"/>
          </w:tcPr>
          <w:p w14:paraId="08ED2198" w14:textId="77777777" w:rsidR="001A07C7" w:rsidRPr="00346DF9" w:rsidRDefault="001A07C7" w:rsidP="00B63629">
            <w:pPr>
              <w:jc w:val="center"/>
              <w:rPr>
                <w:rFonts w:hAnsi="Times New Roman" w:cs="Times New Roman"/>
                <w:sz w:val="24"/>
                <w:szCs w:val="24"/>
              </w:rPr>
            </w:pPr>
            <w:r w:rsidRPr="00346DF9">
              <w:rPr>
                <w:rFonts w:hAnsi="Times New Roman" w:cs="Times New Roman"/>
                <w:sz w:val="24"/>
                <w:szCs w:val="24"/>
              </w:rPr>
              <w:t>...</w:t>
            </w:r>
          </w:p>
        </w:tc>
        <w:tc>
          <w:tcPr>
            <w:tcW w:w="893" w:type="pct"/>
          </w:tcPr>
          <w:p w14:paraId="0C2E833D" w14:textId="77777777" w:rsidR="001A07C7" w:rsidRPr="00346DF9" w:rsidRDefault="001A07C7" w:rsidP="00B63629">
            <w:pPr>
              <w:jc w:val="center"/>
              <w:rPr>
                <w:rFonts w:hAnsi="Times New Roman" w:cs="Times New Roman"/>
                <w:sz w:val="24"/>
                <w:szCs w:val="24"/>
              </w:rPr>
            </w:pPr>
          </w:p>
        </w:tc>
        <w:tc>
          <w:tcPr>
            <w:tcW w:w="1104" w:type="pct"/>
          </w:tcPr>
          <w:p w14:paraId="6F6D656B" w14:textId="77777777" w:rsidR="001A07C7" w:rsidRPr="00346DF9" w:rsidRDefault="001A07C7" w:rsidP="00B63629">
            <w:pPr>
              <w:jc w:val="center"/>
              <w:rPr>
                <w:rFonts w:hAnsi="Times New Roman" w:cs="Times New Roman"/>
                <w:sz w:val="24"/>
                <w:szCs w:val="24"/>
              </w:rPr>
            </w:pPr>
          </w:p>
        </w:tc>
        <w:tc>
          <w:tcPr>
            <w:tcW w:w="1250" w:type="pct"/>
          </w:tcPr>
          <w:p w14:paraId="52D8A4CB" w14:textId="77777777" w:rsidR="001A07C7" w:rsidRPr="00346DF9" w:rsidRDefault="001A07C7" w:rsidP="00B63629">
            <w:pPr>
              <w:jc w:val="center"/>
              <w:rPr>
                <w:rFonts w:hAnsi="Times New Roman" w:cs="Times New Roman"/>
                <w:sz w:val="24"/>
                <w:szCs w:val="24"/>
              </w:rPr>
            </w:pPr>
          </w:p>
        </w:tc>
        <w:tc>
          <w:tcPr>
            <w:tcW w:w="1471" w:type="pct"/>
          </w:tcPr>
          <w:p w14:paraId="5C36E160" w14:textId="77777777" w:rsidR="001A07C7" w:rsidRPr="00346DF9" w:rsidRDefault="001A07C7" w:rsidP="00B63629">
            <w:pPr>
              <w:jc w:val="center"/>
              <w:rPr>
                <w:rFonts w:hAnsi="Times New Roman" w:cs="Times New Roman"/>
                <w:sz w:val="24"/>
                <w:szCs w:val="24"/>
              </w:rPr>
            </w:pPr>
          </w:p>
        </w:tc>
      </w:tr>
      <w:bookmarkEnd w:id="67"/>
    </w:tbl>
    <w:p w14:paraId="4D0E2647" w14:textId="77777777" w:rsidR="001A07C7" w:rsidRPr="00346DF9" w:rsidRDefault="001A07C7" w:rsidP="001A07C7">
      <w:pPr>
        <w:tabs>
          <w:tab w:val="left" w:pos="142"/>
        </w:tabs>
        <w:spacing w:after="0" w:line="240" w:lineRule="auto"/>
        <w:jc w:val="both"/>
        <w:rPr>
          <w:rFonts w:ascii="Times New Roman" w:hAnsi="Times New Roman" w:cs="Times New Roman"/>
          <w:b/>
          <w:sz w:val="24"/>
          <w:szCs w:val="24"/>
        </w:rPr>
      </w:pPr>
    </w:p>
    <w:p w14:paraId="32DF409E" w14:textId="559E1E1B" w:rsidR="001A07C7" w:rsidRPr="00346DF9" w:rsidRDefault="001A07C7" w:rsidP="001A07C7">
      <w:pPr>
        <w:tabs>
          <w:tab w:val="left" w:pos="142"/>
        </w:tabs>
        <w:spacing w:after="0" w:line="240" w:lineRule="auto"/>
        <w:jc w:val="both"/>
        <w:rPr>
          <w:rFonts w:ascii="Times New Roman" w:hAnsi="Times New Roman" w:cs="Times New Roman"/>
          <w:bCs/>
          <w:sz w:val="24"/>
          <w:szCs w:val="24"/>
        </w:rPr>
      </w:pPr>
      <w:r w:rsidRPr="00346DF9">
        <w:rPr>
          <w:rFonts w:ascii="Times New Roman" w:hAnsi="Times New Roman" w:cs="Times New Roman"/>
          <w:bCs/>
          <w:sz w:val="24"/>
          <w:szCs w:val="24"/>
        </w:rPr>
        <w:t>Informacija apie didelės įmonės apibrėžimą, pagal 2 lentelėje pateiktus auditus:</w:t>
      </w:r>
    </w:p>
    <w:p w14:paraId="39BECA89" w14:textId="77777777" w:rsidR="001A07C7" w:rsidRPr="00346DF9" w:rsidRDefault="001A07C7" w:rsidP="001A07C7">
      <w:pPr>
        <w:tabs>
          <w:tab w:val="left" w:pos="142"/>
        </w:tabs>
        <w:spacing w:after="0" w:line="240" w:lineRule="auto"/>
        <w:jc w:val="right"/>
        <w:rPr>
          <w:rFonts w:ascii="Times New Roman" w:hAnsi="Times New Roman" w:cs="Times New Roman"/>
          <w:bCs/>
          <w:sz w:val="24"/>
          <w:szCs w:val="24"/>
        </w:rPr>
      </w:pPr>
      <w:r w:rsidRPr="00346DF9">
        <w:rPr>
          <w:rFonts w:ascii="Times New Roman" w:hAnsi="Times New Roman" w:cs="Times New Roman"/>
          <w:bCs/>
          <w:sz w:val="24"/>
          <w:szCs w:val="24"/>
        </w:rPr>
        <w:t>3 lentelė</w:t>
      </w:r>
    </w:p>
    <w:tbl>
      <w:tblPr>
        <w:tblStyle w:val="TableGrid"/>
        <w:tblW w:w="5000" w:type="pct"/>
        <w:tblInd w:w="0" w:type="dxa"/>
        <w:tblLook w:val="04A0" w:firstRow="1" w:lastRow="0" w:firstColumn="1" w:lastColumn="0" w:noHBand="0" w:noVBand="1"/>
      </w:tblPr>
      <w:tblGrid>
        <w:gridCol w:w="581"/>
        <w:gridCol w:w="1759"/>
        <w:gridCol w:w="881"/>
        <w:gridCol w:w="1907"/>
        <w:gridCol w:w="2198"/>
        <w:gridCol w:w="2636"/>
      </w:tblGrid>
      <w:tr w:rsidR="001A07C7" w:rsidRPr="00346DF9" w14:paraId="40441107" w14:textId="77777777" w:rsidTr="00F2365C">
        <w:tc>
          <w:tcPr>
            <w:tcW w:w="292" w:type="pct"/>
            <w:vAlign w:val="center"/>
          </w:tcPr>
          <w:p w14:paraId="676CBB24" w14:textId="77777777" w:rsidR="001A07C7" w:rsidRPr="00346DF9" w:rsidRDefault="001A07C7" w:rsidP="00B63629">
            <w:pPr>
              <w:jc w:val="center"/>
              <w:rPr>
                <w:rFonts w:hAnsi="Times New Roman" w:cs="Times New Roman"/>
                <w:sz w:val="24"/>
                <w:szCs w:val="24"/>
              </w:rPr>
            </w:pPr>
            <w:r w:rsidRPr="00346DF9">
              <w:rPr>
                <w:rFonts w:hAnsi="Times New Roman" w:cs="Times New Roman"/>
                <w:sz w:val="24"/>
                <w:szCs w:val="24"/>
              </w:rPr>
              <w:t>Eil. Nr.</w:t>
            </w:r>
          </w:p>
        </w:tc>
        <w:tc>
          <w:tcPr>
            <w:tcW w:w="883" w:type="pct"/>
            <w:vAlign w:val="center"/>
          </w:tcPr>
          <w:p w14:paraId="515437F5" w14:textId="176B0F4D" w:rsidR="001A07C7" w:rsidRPr="00346DF9" w:rsidRDefault="001A07C7" w:rsidP="00B63629">
            <w:pPr>
              <w:jc w:val="center"/>
              <w:rPr>
                <w:rFonts w:hAnsi="Times New Roman" w:cs="Times New Roman"/>
                <w:sz w:val="24"/>
                <w:szCs w:val="24"/>
              </w:rPr>
            </w:pPr>
            <w:r w:rsidRPr="00346DF9">
              <w:rPr>
                <w:rFonts w:hAnsi="Times New Roman" w:cs="Times New Roman"/>
                <w:sz w:val="24"/>
                <w:szCs w:val="24"/>
              </w:rPr>
              <w:t>Užsakovo įmonės pavadinimas</w:t>
            </w:r>
          </w:p>
        </w:tc>
        <w:tc>
          <w:tcPr>
            <w:tcW w:w="442" w:type="pct"/>
            <w:vAlign w:val="center"/>
          </w:tcPr>
          <w:p w14:paraId="26F390B7" w14:textId="77777777" w:rsidR="001A07C7" w:rsidRPr="00346DF9" w:rsidRDefault="001A07C7" w:rsidP="00B63629">
            <w:pPr>
              <w:jc w:val="center"/>
              <w:rPr>
                <w:rFonts w:hAnsi="Times New Roman" w:cs="Times New Roman"/>
                <w:sz w:val="24"/>
                <w:szCs w:val="24"/>
              </w:rPr>
            </w:pPr>
            <w:r w:rsidRPr="00346DF9">
              <w:rPr>
                <w:rFonts w:hAnsi="Times New Roman" w:cs="Times New Roman"/>
                <w:sz w:val="24"/>
                <w:szCs w:val="24"/>
              </w:rPr>
              <w:t>Metai</w:t>
            </w:r>
          </w:p>
        </w:tc>
        <w:tc>
          <w:tcPr>
            <w:tcW w:w="957" w:type="pct"/>
            <w:vAlign w:val="center"/>
          </w:tcPr>
          <w:p w14:paraId="690386BB" w14:textId="5D8F8D34" w:rsidR="001A07C7" w:rsidRPr="00346DF9" w:rsidRDefault="0080409D" w:rsidP="00B63629">
            <w:pPr>
              <w:jc w:val="center"/>
              <w:rPr>
                <w:rFonts w:hAnsi="Times New Roman" w:cs="Times New Roman"/>
                <w:sz w:val="24"/>
                <w:szCs w:val="24"/>
              </w:rPr>
            </w:pPr>
            <w:r w:rsidRPr="00346DF9">
              <w:rPr>
                <w:rFonts w:hAnsi="Times New Roman" w:cs="Times New Roman"/>
                <w:sz w:val="24"/>
                <w:szCs w:val="24"/>
              </w:rPr>
              <w:t>Į</w:t>
            </w:r>
            <w:r w:rsidR="001A07C7" w:rsidRPr="00346DF9">
              <w:rPr>
                <w:rFonts w:hAnsi="Times New Roman" w:cs="Times New Roman"/>
                <w:sz w:val="24"/>
                <w:szCs w:val="24"/>
              </w:rPr>
              <w:t>monės balanse nurodyto turto vertė Eur</w:t>
            </w:r>
            <w:r w:rsidR="001A07C7" w:rsidRPr="00346DF9">
              <w:rPr>
                <w:rFonts w:eastAsiaTheme="minorHAnsi" w:hAnsi="Times New Roman" w:cs="Times New Roman"/>
                <w:sz w:val="24"/>
                <w:szCs w:val="24"/>
              </w:rPr>
              <w:t xml:space="preserve"> </w:t>
            </w:r>
          </w:p>
        </w:tc>
        <w:tc>
          <w:tcPr>
            <w:tcW w:w="1103" w:type="pct"/>
            <w:vAlign w:val="center"/>
          </w:tcPr>
          <w:p w14:paraId="4754B45C" w14:textId="3C672F54" w:rsidR="001A07C7" w:rsidRPr="00346DF9" w:rsidRDefault="0080409D" w:rsidP="00B63629">
            <w:pPr>
              <w:jc w:val="center"/>
              <w:rPr>
                <w:rFonts w:hAnsi="Times New Roman" w:cs="Times New Roman"/>
                <w:b/>
                <w:bCs/>
                <w:sz w:val="24"/>
                <w:szCs w:val="24"/>
              </w:rPr>
            </w:pPr>
            <w:r w:rsidRPr="00346DF9">
              <w:rPr>
                <w:rFonts w:hAnsi="Times New Roman" w:cs="Times New Roman"/>
                <w:sz w:val="24"/>
                <w:szCs w:val="24"/>
              </w:rPr>
              <w:t>Į</w:t>
            </w:r>
            <w:r w:rsidR="001A07C7" w:rsidRPr="00346DF9">
              <w:rPr>
                <w:rFonts w:hAnsi="Times New Roman" w:cs="Times New Roman"/>
                <w:sz w:val="24"/>
                <w:szCs w:val="24"/>
              </w:rPr>
              <w:t xml:space="preserve">monės vidutinis metinis darbuotojų skaičius </w:t>
            </w:r>
            <w:r w:rsidR="001A07C7" w:rsidRPr="00346DF9">
              <w:rPr>
                <w:rFonts w:hAnsi="Times New Roman" w:cs="Times New Roman"/>
                <w:iCs/>
                <w:sz w:val="24"/>
                <w:szCs w:val="24"/>
              </w:rPr>
              <w:t>pagal sąrašą per ataskaitinius finansinius metus</w:t>
            </w:r>
            <w:r w:rsidR="001A07C7" w:rsidRPr="00346DF9">
              <w:rPr>
                <w:rFonts w:eastAsiaTheme="minorHAnsi" w:hAnsi="Times New Roman" w:cs="Times New Roman"/>
                <w:sz w:val="24"/>
                <w:szCs w:val="24"/>
              </w:rPr>
              <w:t xml:space="preserve"> </w:t>
            </w:r>
          </w:p>
        </w:tc>
        <w:tc>
          <w:tcPr>
            <w:tcW w:w="1324" w:type="pct"/>
            <w:vAlign w:val="center"/>
          </w:tcPr>
          <w:p w14:paraId="17981400" w14:textId="6728DCC1" w:rsidR="001A07C7" w:rsidRPr="00346DF9" w:rsidRDefault="00DF6B2B" w:rsidP="00B63629">
            <w:pPr>
              <w:jc w:val="center"/>
              <w:rPr>
                <w:rFonts w:hAnsi="Times New Roman" w:cs="Times New Roman"/>
                <w:sz w:val="24"/>
                <w:szCs w:val="24"/>
              </w:rPr>
            </w:pPr>
            <w:r w:rsidRPr="00346DF9">
              <w:rPr>
                <w:rFonts w:hAnsi="Times New Roman" w:cs="Times New Roman"/>
                <w:sz w:val="24"/>
                <w:szCs w:val="24"/>
              </w:rPr>
              <w:t>Į</w:t>
            </w:r>
            <w:r w:rsidR="001A07C7" w:rsidRPr="00346DF9">
              <w:rPr>
                <w:rFonts w:hAnsi="Times New Roman" w:cs="Times New Roman"/>
                <w:sz w:val="24"/>
                <w:szCs w:val="24"/>
              </w:rPr>
              <w:t>monės pardavimo grynosios pajamos per ataskaitinius finansinius metus Eur</w:t>
            </w:r>
            <w:r w:rsidR="001A07C7" w:rsidRPr="00346DF9">
              <w:rPr>
                <w:rFonts w:eastAsiaTheme="minorHAnsi" w:hAnsi="Times New Roman" w:cs="Times New Roman"/>
                <w:sz w:val="24"/>
                <w:szCs w:val="24"/>
              </w:rPr>
              <w:t xml:space="preserve"> </w:t>
            </w:r>
          </w:p>
        </w:tc>
      </w:tr>
      <w:tr w:rsidR="001A07C7" w:rsidRPr="00346DF9" w14:paraId="5BC37731" w14:textId="77777777" w:rsidTr="00F2365C">
        <w:tc>
          <w:tcPr>
            <w:tcW w:w="292" w:type="pct"/>
          </w:tcPr>
          <w:p w14:paraId="0E4E08E5" w14:textId="77777777" w:rsidR="001A07C7" w:rsidRPr="00346DF9" w:rsidRDefault="001A07C7" w:rsidP="00B63629">
            <w:pPr>
              <w:jc w:val="center"/>
              <w:rPr>
                <w:rFonts w:hAnsi="Times New Roman" w:cs="Times New Roman"/>
                <w:sz w:val="24"/>
                <w:szCs w:val="24"/>
              </w:rPr>
            </w:pPr>
            <w:r w:rsidRPr="00346DF9">
              <w:rPr>
                <w:rFonts w:hAnsi="Times New Roman" w:cs="Times New Roman"/>
                <w:sz w:val="24"/>
                <w:szCs w:val="24"/>
              </w:rPr>
              <w:lastRenderedPageBreak/>
              <w:t>1.</w:t>
            </w:r>
          </w:p>
        </w:tc>
        <w:tc>
          <w:tcPr>
            <w:tcW w:w="883" w:type="pct"/>
          </w:tcPr>
          <w:p w14:paraId="62B7FA61" w14:textId="77777777" w:rsidR="001A07C7" w:rsidRPr="00346DF9" w:rsidRDefault="001A07C7" w:rsidP="00B63629">
            <w:pPr>
              <w:jc w:val="center"/>
              <w:rPr>
                <w:rFonts w:hAnsi="Times New Roman" w:cs="Times New Roman"/>
                <w:sz w:val="24"/>
                <w:szCs w:val="24"/>
              </w:rPr>
            </w:pPr>
          </w:p>
        </w:tc>
        <w:tc>
          <w:tcPr>
            <w:tcW w:w="442" w:type="pct"/>
          </w:tcPr>
          <w:p w14:paraId="470D3620" w14:textId="77777777" w:rsidR="001A07C7" w:rsidRPr="00346DF9" w:rsidRDefault="001A07C7" w:rsidP="00B63629">
            <w:pPr>
              <w:jc w:val="center"/>
              <w:rPr>
                <w:rFonts w:hAnsi="Times New Roman" w:cs="Times New Roman"/>
                <w:sz w:val="24"/>
                <w:szCs w:val="24"/>
              </w:rPr>
            </w:pPr>
          </w:p>
        </w:tc>
        <w:tc>
          <w:tcPr>
            <w:tcW w:w="957" w:type="pct"/>
          </w:tcPr>
          <w:p w14:paraId="60E25020" w14:textId="77777777" w:rsidR="001A07C7" w:rsidRPr="00346DF9" w:rsidRDefault="001A07C7" w:rsidP="00B63629">
            <w:pPr>
              <w:jc w:val="center"/>
              <w:rPr>
                <w:rFonts w:hAnsi="Times New Roman" w:cs="Times New Roman"/>
                <w:sz w:val="24"/>
                <w:szCs w:val="24"/>
              </w:rPr>
            </w:pPr>
          </w:p>
        </w:tc>
        <w:tc>
          <w:tcPr>
            <w:tcW w:w="1103" w:type="pct"/>
          </w:tcPr>
          <w:p w14:paraId="6528C80B" w14:textId="77777777" w:rsidR="001A07C7" w:rsidRPr="00346DF9" w:rsidRDefault="001A07C7" w:rsidP="00B63629">
            <w:pPr>
              <w:jc w:val="center"/>
              <w:rPr>
                <w:rFonts w:hAnsi="Times New Roman" w:cs="Times New Roman"/>
                <w:sz w:val="24"/>
                <w:szCs w:val="24"/>
              </w:rPr>
            </w:pPr>
          </w:p>
        </w:tc>
        <w:tc>
          <w:tcPr>
            <w:tcW w:w="1324" w:type="pct"/>
          </w:tcPr>
          <w:p w14:paraId="688F47D4" w14:textId="77777777" w:rsidR="001A07C7" w:rsidRPr="00346DF9" w:rsidRDefault="001A07C7" w:rsidP="00B63629">
            <w:pPr>
              <w:jc w:val="center"/>
              <w:rPr>
                <w:rFonts w:hAnsi="Times New Roman" w:cs="Times New Roman"/>
                <w:sz w:val="24"/>
                <w:szCs w:val="24"/>
              </w:rPr>
            </w:pPr>
          </w:p>
        </w:tc>
      </w:tr>
      <w:tr w:rsidR="001A07C7" w:rsidRPr="00346DF9" w14:paraId="66AC64EC" w14:textId="77777777" w:rsidTr="00F2365C">
        <w:tc>
          <w:tcPr>
            <w:tcW w:w="292" w:type="pct"/>
          </w:tcPr>
          <w:p w14:paraId="74C07135" w14:textId="77777777" w:rsidR="001A07C7" w:rsidRPr="00346DF9" w:rsidRDefault="001A07C7" w:rsidP="00B63629">
            <w:pPr>
              <w:jc w:val="center"/>
              <w:rPr>
                <w:rFonts w:hAnsi="Times New Roman" w:cs="Times New Roman"/>
                <w:sz w:val="24"/>
                <w:szCs w:val="24"/>
              </w:rPr>
            </w:pPr>
          </w:p>
        </w:tc>
        <w:tc>
          <w:tcPr>
            <w:tcW w:w="883" w:type="pct"/>
          </w:tcPr>
          <w:p w14:paraId="15C3F95D" w14:textId="77777777" w:rsidR="001A07C7" w:rsidRPr="00346DF9" w:rsidRDefault="001A07C7" w:rsidP="00B63629">
            <w:pPr>
              <w:jc w:val="center"/>
              <w:rPr>
                <w:rFonts w:hAnsi="Times New Roman" w:cs="Times New Roman"/>
                <w:sz w:val="24"/>
                <w:szCs w:val="24"/>
              </w:rPr>
            </w:pPr>
          </w:p>
        </w:tc>
        <w:tc>
          <w:tcPr>
            <w:tcW w:w="442" w:type="pct"/>
          </w:tcPr>
          <w:p w14:paraId="1A42290C" w14:textId="77777777" w:rsidR="001A07C7" w:rsidRPr="00346DF9" w:rsidRDefault="001A07C7" w:rsidP="00B63629">
            <w:pPr>
              <w:jc w:val="center"/>
              <w:rPr>
                <w:rFonts w:hAnsi="Times New Roman" w:cs="Times New Roman"/>
                <w:sz w:val="24"/>
                <w:szCs w:val="24"/>
              </w:rPr>
            </w:pPr>
          </w:p>
        </w:tc>
        <w:tc>
          <w:tcPr>
            <w:tcW w:w="957" w:type="pct"/>
          </w:tcPr>
          <w:p w14:paraId="772D770A" w14:textId="77777777" w:rsidR="001A07C7" w:rsidRPr="00346DF9" w:rsidRDefault="001A07C7" w:rsidP="00B63629">
            <w:pPr>
              <w:jc w:val="center"/>
              <w:rPr>
                <w:rFonts w:hAnsi="Times New Roman" w:cs="Times New Roman"/>
                <w:sz w:val="24"/>
                <w:szCs w:val="24"/>
              </w:rPr>
            </w:pPr>
          </w:p>
        </w:tc>
        <w:tc>
          <w:tcPr>
            <w:tcW w:w="1103" w:type="pct"/>
          </w:tcPr>
          <w:p w14:paraId="263CB7FD" w14:textId="77777777" w:rsidR="001A07C7" w:rsidRPr="00346DF9" w:rsidRDefault="001A07C7" w:rsidP="00B63629">
            <w:pPr>
              <w:jc w:val="center"/>
              <w:rPr>
                <w:rFonts w:hAnsi="Times New Roman" w:cs="Times New Roman"/>
                <w:sz w:val="24"/>
                <w:szCs w:val="24"/>
              </w:rPr>
            </w:pPr>
          </w:p>
        </w:tc>
        <w:tc>
          <w:tcPr>
            <w:tcW w:w="1324" w:type="pct"/>
          </w:tcPr>
          <w:p w14:paraId="026B3A68" w14:textId="77777777" w:rsidR="001A07C7" w:rsidRPr="00346DF9" w:rsidRDefault="001A07C7" w:rsidP="00B63629">
            <w:pPr>
              <w:jc w:val="center"/>
              <w:rPr>
                <w:rFonts w:hAnsi="Times New Roman" w:cs="Times New Roman"/>
                <w:sz w:val="24"/>
                <w:szCs w:val="24"/>
              </w:rPr>
            </w:pPr>
          </w:p>
        </w:tc>
      </w:tr>
      <w:tr w:rsidR="001A07C7" w:rsidRPr="00346DF9" w14:paraId="55663E8C" w14:textId="77777777" w:rsidTr="00F2365C">
        <w:tc>
          <w:tcPr>
            <w:tcW w:w="292" w:type="pct"/>
          </w:tcPr>
          <w:p w14:paraId="7EA893F7" w14:textId="77777777" w:rsidR="001A07C7" w:rsidRPr="00346DF9" w:rsidRDefault="001A07C7" w:rsidP="00B63629">
            <w:pPr>
              <w:jc w:val="center"/>
              <w:rPr>
                <w:rFonts w:hAnsi="Times New Roman" w:cs="Times New Roman"/>
                <w:sz w:val="24"/>
                <w:szCs w:val="24"/>
              </w:rPr>
            </w:pPr>
          </w:p>
        </w:tc>
        <w:tc>
          <w:tcPr>
            <w:tcW w:w="883" w:type="pct"/>
          </w:tcPr>
          <w:p w14:paraId="24416098" w14:textId="77777777" w:rsidR="001A07C7" w:rsidRPr="00346DF9" w:rsidRDefault="001A07C7" w:rsidP="00B63629">
            <w:pPr>
              <w:jc w:val="center"/>
              <w:rPr>
                <w:rFonts w:hAnsi="Times New Roman" w:cs="Times New Roman"/>
                <w:sz w:val="24"/>
                <w:szCs w:val="24"/>
              </w:rPr>
            </w:pPr>
          </w:p>
        </w:tc>
        <w:tc>
          <w:tcPr>
            <w:tcW w:w="442" w:type="pct"/>
          </w:tcPr>
          <w:p w14:paraId="7B23766A" w14:textId="77777777" w:rsidR="001A07C7" w:rsidRPr="00346DF9" w:rsidRDefault="001A07C7" w:rsidP="00B63629">
            <w:pPr>
              <w:jc w:val="center"/>
              <w:rPr>
                <w:rFonts w:hAnsi="Times New Roman" w:cs="Times New Roman"/>
                <w:sz w:val="24"/>
                <w:szCs w:val="24"/>
              </w:rPr>
            </w:pPr>
          </w:p>
        </w:tc>
        <w:tc>
          <w:tcPr>
            <w:tcW w:w="957" w:type="pct"/>
          </w:tcPr>
          <w:p w14:paraId="1A82C07D" w14:textId="77777777" w:rsidR="001A07C7" w:rsidRPr="00346DF9" w:rsidRDefault="001A07C7" w:rsidP="00B63629">
            <w:pPr>
              <w:jc w:val="center"/>
              <w:rPr>
                <w:rFonts w:hAnsi="Times New Roman" w:cs="Times New Roman"/>
                <w:sz w:val="24"/>
                <w:szCs w:val="24"/>
              </w:rPr>
            </w:pPr>
          </w:p>
        </w:tc>
        <w:tc>
          <w:tcPr>
            <w:tcW w:w="1103" w:type="pct"/>
          </w:tcPr>
          <w:p w14:paraId="251F382E" w14:textId="77777777" w:rsidR="001A07C7" w:rsidRPr="00346DF9" w:rsidRDefault="001A07C7" w:rsidP="00B63629">
            <w:pPr>
              <w:jc w:val="center"/>
              <w:rPr>
                <w:rFonts w:hAnsi="Times New Roman" w:cs="Times New Roman"/>
                <w:sz w:val="24"/>
                <w:szCs w:val="24"/>
              </w:rPr>
            </w:pPr>
          </w:p>
        </w:tc>
        <w:tc>
          <w:tcPr>
            <w:tcW w:w="1324" w:type="pct"/>
          </w:tcPr>
          <w:p w14:paraId="39BAFC1A" w14:textId="77777777" w:rsidR="001A07C7" w:rsidRPr="00346DF9" w:rsidRDefault="001A07C7" w:rsidP="00B63629">
            <w:pPr>
              <w:jc w:val="center"/>
              <w:rPr>
                <w:rFonts w:hAnsi="Times New Roman" w:cs="Times New Roman"/>
                <w:sz w:val="24"/>
                <w:szCs w:val="24"/>
              </w:rPr>
            </w:pPr>
          </w:p>
        </w:tc>
      </w:tr>
    </w:tbl>
    <w:bookmarkEnd w:id="66"/>
    <w:p w14:paraId="7B6E805A" w14:textId="00923742" w:rsidR="00866A92" w:rsidRPr="00346DF9" w:rsidRDefault="00AF1673" w:rsidP="00866A92">
      <w:pPr>
        <w:tabs>
          <w:tab w:val="left" w:pos="540"/>
        </w:tabs>
        <w:spacing w:after="0" w:line="240" w:lineRule="auto"/>
        <w:ind w:firstLine="285"/>
        <w:jc w:val="both"/>
        <w:rPr>
          <w:rFonts w:ascii="Times New Roman" w:hAnsi="Times New Roman" w:cs="Times New Roman"/>
          <w:sz w:val="24"/>
          <w:szCs w:val="24"/>
        </w:rPr>
      </w:pPr>
      <w:r>
        <w:rPr>
          <w:rFonts w:ascii="Times New Roman" w:hAnsi="Times New Roman" w:cs="Times New Roman"/>
          <w:b/>
          <w:sz w:val="24"/>
          <w:szCs w:val="24"/>
        </w:rPr>
        <w:t>P</w:t>
      </w:r>
      <w:r w:rsidR="001A07C7" w:rsidRPr="00346DF9">
        <w:rPr>
          <w:rFonts w:ascii="Times New Roman" w:hAnsi="Times New Roman" w:cs="Times New Roman"/>
          <w:b/>
          <w:sz w:val="24"/>
          <w:szCs w:val="24"/>
        </w:rPr>
        <w:t>arametras P</w:t>
      </w:r>
      <w:r w:rsidR="00866A92" w:rsidRPr="00346DF9">
        <w:rPr>
          <w:rFonts w:ascii="Times New Roman" w:hAnsi="Times New Roman" w:cs="Times New Roman"/>
          <w:b/>
          <w:sz w:val="24"/>
          <w:szCs w:val="24"/>
          <w:vertAlign w:val="subscript"/>
        </w:rPr>
        <w:t>2</w:t>
      </w:r>
      <w:r w:rsidR="001A07C7" w:rsidRPr="00346DF9">
        <w:rPr>
          <w:rFonts w:ascii="Times New Roman" w:hAnsi="Times New Roman" w:cs="Times New Roman"/>
          <w:b/>
          <w:sz w:val="24"/>
          <w:szCs w:val="24"/>
          <w:vertAlign w:val="subscript"/>
        </w:rPr>
        <w:t xml:space="preserve"> </w:t>
      </w:r>
      <w:r w:rsidR="001A07C7" w:rsidRPr="00346DF9">
        <w:rPr>
          <w:rFonts w:ascii="Times New Roman" w:hAnsi="Times New Roman" w:cs="Times New Roman"/>
          <w:b/>
          <w:sz w:val="24"/>
          <w:szCs w:val="24"/>
        </w:rPr>
        <w:t xml:space="preserve">– </w:t>
      </w:r>
      <w:r w:rsidR="001A07C7" w:rsidRPr="00346DF9">
        <w:rPr>
          <w:rFonts w:ascii="Times New Roman" w:hAnsi="Times New Roman" w:cs="Times New Roman"/>
          <w:sz w:val="24"/>
          <w:szCs w:val="24"/>
        </w:rPr>
        <w:t xml:space="preserve">Tiekėjo siūlomo </w:t>
      </w:r>
      <w:r w:rsidR="001A07C7" w:rsidRPr="00346DF9">
        <w:rPr>
          <w:rFonts w:ascii="Times New Roman" w:hAnsi="Times New Roman" w:cs="Times New Roman"/>
          <w:b/>
          <w:bCs/>
          <w:sz w:val="24"/>
          <w:szCs w:val="24"/>
        </w:rPr>
        <w:t>auditoriaus</w:t>
      </w:r>
      <w:r w:rsidR="001A07C7" w:rsidRPr="00346DF9">
        <w:rPr>
          <w:rFonts w:ascii="Times New Roman" w:hAnsi="Times New Roman" w:cs="Times New Roman"/>
          <w:sz w:val="24"/>
          <w:szCs w:val="24"/>
        </w:rPr>
        <w:t xml:space="preserve"> </w:t>
      </w:r>
      <w:r w:rsidR="00866A92" w:rsidRPr="00346DF9">
        <w:rPr>
          <w:rFonts w:ascii="Times New Roman" w:hAnsi="Times New Roman" w:cs="Times New Roman"/>
          <w:sz w:val="24"/>
          <w:szCs w:val="24"/>
        </w:rPr>
        <w:t xml:space="preserve">per pastaruosius 3 (trejus) metus </w:t>
      </w:r>
      <w:r w:rsidR="00866A92" w:rsidRPr="00346DF9">
        <w:rPr>
          <w:rFonts w:ascii="Times New Roman" w:eastAsiaTheme="minorHAnsi" w:hAnsi="Times New Roman" w:cs="Times New Roman"/>
          <w:sz w:val="24"/>
          <w:szCs w:val="24"/>
          <w:lang w:eastAsia="en-US"/>
        </w:rPr>
        <w:t xml:space="preserve">iki pasiūlymų pateikimo termino pabaigos </w:t>
      </w:r>
      <w:r w:rsidR="00866A92" w:rsidRPr="00346DF9">
        <w:rPr>
          <w:rFonts w:ascii="Times New Roman" w:hAnsi="Times New Roman" w:cs="Times New Roman"/>
          <w:sz w:val="24"/>
          <w:szCs w:val="24"/>
        </w:rPr>
        <w:t xml:space="preserve">įvykdyti </w:t>
      </w:r>
      <w:r w:rsidR="00866A92" w:rsidRPr="00346DF9">
        <w:rPr>
          <w:rFonts w:ascii="Times New Roman" w:eastAsiaTheme="minorHAnsi" w:hAnsi="Times New Roman" w:cs="Times New Roman"/>
          <w:sz w:val="24"/>
          <w:szCs w:val="24"/>
          <w:lang w:eastAsia="en-US"/>
        </w:rPr>
        <w:t xml:space="preserve">finansinės atskaitomybės rinkinių, </w:t>
      </w:r>
      <w:r w:rsidR="00866A92" w:rsidRPr="00346DF9">
        <w:rPr>
          <w:rFonts w:ascii="Times New Roman" w:hAnsi="Times New Roman" w:cs="Times New Roman"/>
          <w:sz w:val="24"/>
          <w:szCs w:val="24"/>
        </w:rPr>
        <w:t xml:space="preserve">parengtų pagal Tarptautinius apskaitos standartus (TFAS), </w:t>
      </w:r>
      <w:r w:rsidR="00866A92" w:rsidRPr="00346DF9">
        <w:rPr>
          <w:rFonts w:ascii="Times New Roman" w:eastAsiaTheme="minorHAnsi" w:hAnsi="Times New Roman" w:cs="Times New Roman"/>
          <w:sz w:val="24"/>
          <w:szCs w:val="24"/>
          <w:lang w:eastAsia="en-US"/>
        </w:rPr>
        <w:t xml:space="preserve">priimtus taikyti Europos Sąjungoje, </w:t>
      </w:r>
      <w:r w:rsidR="00866A92" w:rsidRPr="00346DF9">
        <w:rPr>
          <w:rFonts w:ascii="Times New Roman" w:hAnsi="Times New Roman" w:cs="Times New Roman"/>
          <w:sz w:val="24"/>
          <w:szCs w:val="24"/>
        </w:rPr>
        <w:t>auditai</w:t>
      </w:r>
      <w:r>
        <w:rPr>
          <w:rFonts w:ascii="Times New Roman" w:hAnsi="Times New Roman" w:cs="Times New Roman"/>
          <w:sz w:val="24"/>
          <w:szCs w:val="24"/>
        </w:rPr>
        <w:t xml:space="preserve"> viešojo intereso</w:t>
      </w:r>
      <w:r w:rsidR="00921520">
        <w:rPr>
          <w:rFonts w:ascii="Times New Roman" w:hAnsi="Times New Roman" w:cs="Times New Roman"/>
          <w:sz w:val="24"/>
          <w:szCs w:val="24"/>
        </w:rPr>
        <w:t>**</w:t>
      </w:r>
      <w:r w:rsidR="00866A92" w:rsidRPr="00346DF9">
        <w:rPr>
          <w:rFonts w:ascii="Times New Roman" w:hAnsi="Times New Roman" w:cs="Times New Roman"/>
          <w:sz w:val="24"/>
          <w:szCs w:val="24"/>
        </w:rPr>
        <w:t xml:space="preserve"> </w:t>
      </w:r>
      <w:r w:rsidR="00866A92" w:rsidRPr="00346DF9">
        <w:rPr>
          <w:rFonts w:ascii="Times New Roman" w:hAnsi="Times New Roman" w:cs="Times New Roman"/>
          <w:b/>
          <w:bCs/>
          <w:sz w:val="24"/>
          <w:szCs w:val="24"/>
        </w:rPr>
        <w:t>įmonėje</w:t>
      </w:r>
      <w:r w:rsidR="00866A92" w:rsidRPr="00346DF9">
        <w:rPr>
          <w:rFonts w:ascii="Times New Roman" w:hAnsi="Times New Roman" w:cs="Times New Roman"/>
          <w:sz w:val="24"/>
          <w:szCs w:val="24"/>
        </w:rPr>
        <w:t>, kuri atitinka didelės įmonės apibrėžimą*.</w:t>
      </w:r>
    </w:p>
    <w:p w14:paraId="2C4FD488" w14:textId="593EFB66" w:rsidR="001A07C7" w:rsidRPr="00346DF9" w:rsidRDefault="001A07C7" w:rsidP="00866A92">
      <w:pPr>
        <w:pStyle w:val="NoSpacing"/>
        <w:jc w:val="both"/>
        <w:rPr>
          <w:rFonts w:ascii="Times New Roman" w:eastAsia="Arial Unicode MS" w:hAnsi="Times New Roman" w:cs="Times New Roman"/>
          <w:b/>
          <w:sz w:val="24"/>
          <w:szCs w:val="24"/>
        </w:rPr>
      </w:pPr>
    </w:p>
    <w:p w14:paraId="0D99380E" w14:textId="77777777" w:rsidR="001A07C7" w:rsidRPr="00346DF9" w:rsidRDefault="001A07C7" w:rsidP="001A07C7">
      <w:pPr>
        <w:tabs>
          <w:tab w:val="left" w:pos="540"/>
        </w:tabs>
        <w:spacing w:after="0" w:line="240" w:lineRule="auto"/>
        <w:jc w:val="both"/>
        <w:rPr>
          <w:rFonts w:ascii="Times New Roman" w:hAnsi="Times New Roman" w:cs="Times New Roman"/>
          <w:b/>
          <w:bCs/>
          <w:sz w:val="24"/>
          <w:szCs w:val="24"/>
        </w:rPr>
      </w:pPr>
      <w:r w:rsidRPr="00346DF9">
        <w:rPr>
          <w:rFonts w:ascii="Times New Roman" w:hAnsi="Times New Roman" w:cs="Times New Roman"/>
          <w:b/>
          <w:bCs/>
          <w:sz w:val="24"/>
          <w:szCs w:val="24"/>
        </w:rPr>
        <w:t xml:space="preserve">Vertinamas siūlomo </w:t>
      </w:r>
      <w:r w:rsidRPr="00346DF9">
        <w:rPr>
          <w:rFonts w:ascii="Times New Roman" w:hAnsi="Times New Roman" w:cs="Times New Roman"/>
          <w:b/>
          <w:color w:val="FF0000"/>
          <w:sz w:val="24"/>
          <w:szCs w:val="24"/>
        </w:rPr>
        <w:t xml:space="preserve">auditoriaus (1 lentelės 2 pozicija) </w:t>
      </w:r>
      <w:r w:rsidRPr="00346DF9">
        <w:rPr>
          <w:rFonts w:ascii="Times New Roman" w:hAnsi="Times New Roman" w:cs="Times New Roman"/>
          <w:b/>
          <w:bCs/>
          <w:sz w:val="24"/>
          <w:szCs w:val="24"/>
        </w:rPr>
        <w:t>atliktų auditų skaičius (vienetais)</w:t>
      </w:r>
    </w:p>
    <w:p w14:paraId="4A0831F9" w14:textId="77777777" w:rsidR="001A07C7" w:rsidRPr="00346DF9" w:rsidRDefault="001A07C7" w:rsidP="001A07C7">
      <w:pPr>
        <w:tabs>
          <w:tab w:val="left" w:pos="540"/>
        </w:tabs>
        <w:spacing w:after="0" w:line="240" w:lineRule="auto"/>
        <w:jc w:val="both"/>
        <w:rPr>
          <w:rFonts w:ascii="Times New Roman" w:hAnsi="Times New Roman" w:cs="Times New Roman"/>
          <w:b/>
          <w:bCs/>
          <w:sz w:val="24"/>
          <w:szCs w:val="24"/>
        </w:rPr>
      </w:pPr>
    </w:p>
    <w:p w14:paraId="377202D6" w14:textId="77777777" w:rsidR="001A07C7" w:rsidRPr="00346DF9" w:rsidRDefault="001A07C7" w:rsidP="001A07C7">
      <w:pPr>
        <w:pStyle w:val="NoSpacing"/>
        <w:rPr>
          <w:rFonts w:ascii="Times New Roman" w:hAnsi="Times New Roman" w:cs="Times New Roman"/>
          <w:sz w:val="24"/>
          <w:szCs w:val="24"/>
        </w:rPr>
      </w:pPr>
      <w:r w:rsidRPr="00346DF9">
        <w:rPr>
          <w:rFonts w:ascii="Times New Roman" w:hAnsi="Times New Roman" w:cs="Times New Roman"/>
          <w:sz w:val="24"/>
          <w:szCs w:val="24"/>
        </w:rPr>
        <w:t>Informacija apie atliktus auditus/patikras:</w:t>
      </w:r>
    </w:p>
    <w:p w14:paraId="2BE39C5E" w14:textId="46A07759" w:rsidR="001A07C7" w:rsidRPr="00346DF9" w:rsidRDefault="00584536" w:rsidP="001A07C7">
      <w:pPr>
        <w:pStyle w:val="NoSpacing"/>
        <w:jc w:val="right"/>
        <w:rPr>
          <w:rFonts w:ascii="Times New Roman" w:hAnsi="Times New Roman" w:cs="Times New Roman"/>
          <w:bCs/>
          <w:sz w:val="24"/>
          <w:szCs w:val="24"/>
        </w:rPr>
      </w:pPr>
      <w:r w:rsidRPr="00346DF9">
        <w:rPr>
          <w:rFonts w:ascii="Times New Roman" w:hAnsi="Times New Roman" w:cs="Times New Roman"/>
          <w:bCs/>
          <w:sz w:val="24"/>
          <w:szCs w:val="24"/>
        </w:rPr>
        <w:t>4</w:t>
      </w:r>
      <w:r w:rsidR="001A07C7" w:rsidRPr="00346DF9">
        <w:rPr>
          <w:rFonts w:ascii="Times New Roman" w:hAnsi="Times New Roman" w:cs="Times New Roman"/>
          <w:bCs/>
          <w:sz w:val="24"/>
          <w:szCs w:val="24"/>
        </w:rPr>
        <w:t xml:space="preserve"> lentelė</w:t>
      </w:r>
    </w:p>
    <w:tbl>
      <w:tblPr>
        <w:tblStyle w:val="TableGrid"/>
        <w:tblpPr w:leftFromText="180" w:rightFromText="180" w:vertAnchor="text" w:horzAnchor="margin" w:tblpY="74"/>
        <w:tblW w:w="5000" w:type="pct"/>
        <w:tblInd w:w="0" w:type="dxa"/>
        <w:tblLook w:val="04A0" w:firstRow="1" w:lastRow="0" w:firstColumn="1" w:lastColumn="0" w:noHBand="0" w:noVBand="1"/>
      </w:tblPr>
      <w:tblGrid>
        <w:gridCol w:w="561"/>
        <w:gridCol w:w="1779"/>
        <w:gridCol w:w="2200"/>
        <w:gridCol w:w="2491"/>
        <w:gridCol w:w="2931"/>
      </w:tblGrid>
      <w:tr w:rsidR="001A07C7" w:rsidRPr="00346DF9" w14:paraId="0B07F0CD" w14:textId="77777777" w:rsidTr="00F2365C">
        <w:tc>
          <w:tcPr>
            <w:tcW w:w="281" w:type="pct"/>
            <w:vAlign w:val="center"/>
          </w:tcPr>
          <w:p w14:paraId="55F286B5" w14:textId="77777777" w:rsidR="001A07C7" w:rsidRPr="00346DF9" w:rsidRDefault="001A07C7" w:rsidP="00B63629">
            <w:pPr>
              <w:jc w:val="center"/>
              <w:rPr>
                <w:rFonts w:hAnsi="Times New Roman" w:cs="Times New Roman"/>
                <w:sz w:val="24"/>
                <w:szCs w:val="24"/>
              </w:rPr>
            </w:pPr>
            <w:r w:rsidRPr="00346DF9">
              <w:rPr>
                <w:rFonts w:hAnsi="Times New Roman" w:cs="Times New Roman"/>
                <w:sz w:val="24"/>
                <w:szCs w:val="24"/>
              </w:rPr>
              <w:t>Eil. Nr.</w:t>
            </w:r>
          </w:p>
        </w:tc>
        <w:tc>
          <w:tcPr>
            <w:tcW w:w="893" w:type="pct"/>
            <w:vAlign w:val="center"/>
          </w:tcPr>
          <w:p w14:paraId="5426AF4F" w14:textId="67F1F34A" w:rsidR="001A07C7" w:rsidRPr="00346DF9" w:rsidRDefault="00584536" w:rsidP="00B63629">
            <w:pPr>
              <w:jc w:val="center"/>
              <w:rPr>
                <w:rFonts w:hAnsi="Times New Roman" w:cs="Times New Roman"/>
                <w:sz w:val="24"/>
                <w:szCs w:val="24"/>
              </w:rPr>
            </w:pPr>
            <w:r w:rsidRPr="00346DF9">
              <w:rPr>
                <w:rFonts w:hAnsi="Times New Roman" w:cs="Times New Roman"/>
                <w:b/>
                <w:bCs/>
                <w:sz w:val="24"/>
                <w:szCs w:val="24"/>
              </w:rPr>
              <w:t>Į</w:t>
            </w:r>
            <w:r w:rsidR="001A07C7" w:rsidRPr="00346DF9">
              <w:rPr>
                <w:rFonts w:hAnsi="Times New Roman" w:cs="Times New Roman"/>
                <w:b/>
                <w:bCs/>
                <w:sz w:val="24"/>
                <w:szCs w:val="24"/>
              </w:rPr>
              <w:t xml:space="preserve">monė (užsakovas), </w:t>
            </w:r>
            <w:r w:rsidR="001A07C7" w:rsidRPr="00346DF9">
              <w:rPr>
                <w:rFonts w:hAnsi="Times New Roman" w:cs="Times New Roman"/>
                <w:sz w:val="24"/>
                <w:szCs w:val="24"/>
              </w:rPr>
              <w:t>kurioje atliktas finansinės atskaitomybės rinkinių,  pagal TFAS, priimtus taikyti ES, auditas (-ai).</w:t>
            </w:r>
          </w:p>
        </w:tc>
        <w:tc>
          <w:tcPr>
            <w:tcW w:w="1104" w:type="pct"/>
            <w:vAlign w:val="center"/>
          </w:tcPr>
          <w:p w14:paraId="6B205691" w14:textId="77777777" w:rsidR="001A07C7" w:rsidRPr="00346DF9" w:rsidRDefault="001A07C7" w:rsidP="00B63629">
            <w:pPr>
              <w:jc w:val="center"/>
              <w:rPr>
                <w:rFonts w:hAnsi="Times New Roman" w:cs="Times New Roman"/>
                <w:sz w:val="24"/>
                <w:szCs w:val="24"/>
              </w:rPr>
            </w:pPr>
            <w:r w:rsidRPr="00346DF9">
              <w:rPr>
                <w:rFonts w:hAnsi="Times New Roman" w:cs="Times New Roman"/>
                <w:sz w:val="24"/>
                <w:szCs w:val="24"/>
              </w:rPr>
              <w:t xml:space="preserve">Nurodomas(-i) audito (-ų) </w:t>
            </w:r>
            <w:r w:rsidRPr="00346DF9">
              <w:rPr>
                <w:rFonts w:hAnsi="Times New Roman" w:cs="Times New Roman"/>
                <w:b/>
                <w:bCs/>
                <w:sz w:val="24"/>
                <w:szCs w:val="24"/>
              </w:rPr>
              <w:t>pavadinimas (-ai),</w:t>
            </w:r>
            <w:r w:rsidRPr="00346DF9">
              <w:rPr>
                <w:rFonts w:hAnsi="Times New Roman" w:cs="Times New Roman"/>
                <w:sz w:val="24"/>
                <w:szCs w:val="24"/>
              </w:rPr>
              <w:t xml:space="preserve"> /audito (-ų) </w:t>
            </w:r>
            <w:r w:rsidRPr="00346DF9">
              <w:rPr>
                <w:rFonts w:hAnsi="Times New Roman" w:cs="Times New Roman"/>
                <w:b/>
                <w:bCs/>
                <w:sz w:val="24"/>
                <w:szCs w:val="24"/>
              </w:rPr>
              <w:t>dalyko aprašymas</w:t>
            </w:r>
          </w:p>
        </w:tc>
        <w:tc>
          <w:tcPr>
            <w:tcW w:w="1250" w:type="pct"/>
            <w:vAlign w:val="center"/>
          </w:tcPr>
          <w:p w14:paraId="52A5F5F4" w14:textId="77777777" w:rsidR="001A07C7" w:rsidRPr="00346DF9" w:rsidRDefault="001A07C7" w:rsidP="00B63629">
            <w:pPr>
              <w:jc w:val="center"/>
              <w:rPr>
                <w:rFonts w:hAnsi="Times New Roman" w:cs="Times New Roman"/>
                <w:sz w:val="24"/>
                <w:szCs w:val="24"/>
              </w:rPr>
            </w:pPr>
            <w:r w:rsidRPr="00346DF9">
              <w:rPr>
                <w:rFonts w:hAnsi="Times New Roman" w:cs="Times New Roman"/>
                <w:sz w:val="24"/>
                <w:szCs w:val="24"/>
              </w:rPr>
              <w:t>Audito (-ų) įvykdymo terminas (-ai) (</w:t>
            </w:r>
            <w:r w:rsidRPr="00346DF9">
              <w:rPr>
                <w:rFonts w:hAnsi="Times New Roman" w:cs="Times New Roman"/>
                <w:b/>
                <w:bCs/>
                <w:sz w:val="24"/>
                <w:szCs w:val="24"/>
              </w:rPr>
              <w:t>pradžios data ir pabaigos data</w:t>
            </w:r>
            <w:r w:rsidRPr="00346DF9">
              <w:rPr>
                <w:rFonts w:hAnsi="Times New Roman" w:cs="Times New Roman"/>
                <w:sz w:val="24"/>
                <w:szCs w:val="24"/>
              </w:rPr>
              <w:t>)</w:t>
            </w:r>
          </w:p>
        </w:tc>
        <w:tc>
          <w:tcPr>
            <w:tcW w:w="1471" w:type="pct"/>
            <w:vAlign w:val="center"/>
          </w:tcPr>
          <w:p w14:paraId="43D98674" w14:textId="77777777" w:rsidR="001A07C7" w:rsidRPr="00346DF9" w:rsidRDefault="001A07C7" w:rsidP="00B63629">
            <w:pPr>
              <w:jc w:val="center"/>
              <w:rPr>
                <w:rFonts w:hAnsi="Times New Roman" w:cs="Times New Roman"/>
                <w:sz w:val="24"/>
                <w:szCs w:val="24"/>
              </w:rPr>
            </w:pPr>
            <w:r w:rsidRPr="00346DF9">
              <w:rPr>
                <w:rFonts w:hAnsi="Times New Roman" w:cs="Times New Roman"/>
                <w:sz w:val="24"/>
                <w:szCs w:val="24"/>
              </w:rPr>
              <w:t>Kontaktinis asmuo (adresas, kontaktinio asmens vardas pavardė, parašas, telefono numeris, elektroninis paštas)</w:t>
            </w:r>
          </w:p>
        </w:tc>
      </w:tr>
      <w:tr w:rsidR="001A07C7" w:rsidRPr="00346DF9" w14:paraId="04EE3C40" w14:textId="77777777" w:rsidTr="00F2365C">
        <w:tc>
          <w:tcPr>
            <w:tcW w:w="281" w:type="pct"/>
          </w:tcPr>
          <w:p w14:paraId="4AADA816" w14:textId="77777777" w:rsidR="001A07C7" w:rsidRPr="00346DF9" w:rsidRDefault="001A07C7" w:rsidP="00B63629">
            <w:pPr>
              <w:jc w:val="center"/>
              <w:rPr>
                <w:rFonts w:hAnsi="Times New Roman" w:cs="Times New Roman"/>
                <w:sz w:val="24"/>
                <w:szCs w:val="24"/>
              </w:rPr>
            </w:pPr>
            <w:r w:rsidRPr="00346DF9">
              <w:rPr>
                <w:rFonts w:hAnsi="Times New Roman" w:cs="Times New Roman"/>
                <w:sz w:val="24"/>
                <w:szCs w:val="24"/>
              </w:rPr>
              <w:t>1.</w:t>
            </w:r>
          </w:p>
        </w:tc>
        <w:tc>
          <w:tcPr>
            <w:tcW w:w="893" w:type="pct"/>
          </w:tcPr>
          <w:p w14:paraId="03163601" w14:textId="77777777" w:rsidR="001A07C7" w:rsidRPr="00346DF9" w:rsidRDefault="001A07C7" w:rsidP="00B63629">
            <w:pPr>
              <w:jc w:val="center"/>
              <w:rPr>
                <w:rFonts w:hAnsi="Times New Roman" w:cs="Times New Roman"/>
                <w:sz w:val="24"/>
                <w:szCs w:val="24"/>
              </w:rPr>
            </w:pPr>
          </w:p>
        </w:tc>
        <w:tc>
          <w:tcPr>
            <w:tcW w:w="1104" w:type="pct"/>
          </w:tcPr>
          <w:p w14:paraId="062267F5" w14:textId="77777777" w:rsidR="001A07C7" w:rsidRPr="00346DF9" w:rsidRDefault="001A07C7" w:rsidP="00B63629">
            <w:pPr>
              <w:jc w:val="center"/>
              <w:rPr>
                <w:rFonts w:hAnsi="Times New Roman" w:cs="Times New Roman"/>
                <w:sz w:val="24"/>
                <w:szCs w:val="24"/>
              </w:rPr>
            </w:pPr>
          </w:p>
        </w:tc>
        <w:tc>
          <w:tcPr>
            <w:tcW w:w="1250" w:type="pct"/>
          </w:tcPr>
          <w:p w14:paraId="70FAE032" w14:textId="77777777" w:rsidR="001A07C7" w:rsidRPr="00346DF9" w:rsidRDefault="001A07C7" w:rsidP="00B63629">
            <w:pPr>
              <w:jc w:val="center"/>
              <w:rPr>
                <w:rFonts w:hAnsi="Times New Roman" w:cs="Times New Roman"/>
                <w:sz w:val="24"/>
                <w:szCs w:val="24"/>
              </w:rPr>
            </w:pPr>
          </w:p>
        </w:tc>
        <w:tc>
          <w:tcPr>
            <w:tcW w:w="1471" w:type="pct"/>
          </w:tcPr>
          <w:p w14:paraId="6377C5DB" w14:textId="77777777" w:rsidR="001A07C7" w:rsidRPr="00346DF9" w:rsidRDefault="001A07C7" w:rsidP="00B63629">
            <w:pPr>
              <w:jc w:val="center"/>
              <w:rPr>
                <w:rFonts w:hAnsi="Times New Roman" w:cs="Times New Roman"/>
                <w:sz w:val="24"/>
                <w:szCs w:val="24"/>
              </w:rPr>
            </w:pPr>
          </w:p>
        </w:tc>
      </w:tr>
      <w:tr w:rsidR="001A07C7" w:rsidRPr="00346DF9" w14:paraId="6AFE4DE5" w14:textId="77777777" w:rsidTr="00F2365C">
        <w:tc>
          <w:tcPr>
            <w:tcW w:w="281" w:type="pct"/>
          </w:tcPr>
          <w:p w14:paraId="428A26FC" w14:textId="77777777" w:rsidR="001A07C7" w:rsidRPr="00346DF9" w:rsidRDefault="001A07C7" w:rsidP="00B63629">
            <w:pPr>
              <w:jc w:val="center"/>
              <w:rPr>
                <w:rFonts w:hAnsi="Times New Roman" w:cs="Times New Roman"/>
                <w:sz w:val="24"/>
                <w:szCs w:val="24"/>
              </w:rPr>
            </w:pPr>
            <w:r w:rsidRPr="00346DF9">
              <w:rPr>
                <w:rFonts w:hAnsi="Times New Roman" w:cs="Times New Roman"/>
                <w:sz w:val="24"/>
                <w:szCs w:val="24"/>
              </w:rPr>
              <w:t>...</w:t>
            </w:r>
          </w:p>
        </w:tc>
        <w:tc>
          <w:tcPr>
            <w:tcW w:w="893" w:type="pct"/>
          </w:tcPr>
          <w:p w14:paraId="4906732E" w14:textId="77777777" w:rsidR="001A07C7" w:rsidRPr="00346DF9" w:rsidRDefault="001A07C7" w:rsidP="00B63629">
            <w:pPr>
              <w:jc w:val="center"/>
              <w:rPr>
                <w:rFonts w:hAnsi="Times New Roman" w:cs="Times New Roman"/>
                <w:sz w:val="24"/>
                <w:szCs w:val="24"/>
              </w:rPr>
            </w:pPr>
          </w:p>
        </w:tc>
        <w:tc>
          <w:tcPr>
            <w:tcW w:w="1104" w:type="pct"/>
          </w:tcPr>
          <w:p w14:paraId="177D7931" w14:textId="77777777" w:rsidR="001A07C7" w:rsidRPr="00346DF9" w:rsidRDefault="001A07C7" w:rsidP="00B63629">
            <w:pPr>
              <w:jc w:val="center"/>
              <w:rPr>
                <w:rFonts w:hAnsi="Times New Roman" w:cs="Times New Roman"/>
                <w:sz w:val="24"/>
                <w:szCs w:val="24"/>
              </w:rPr>
            </w:pPr>
          </w:p>
        </w:tc>
        <w:tc>
          <w:tcPr>
            <w:tcW w:w="1250" w:type="pct"/>
          </w:tcPr>
          <w:p w14:paraId="439EF93C" w14:textId="77777777" w:rsidR="001A07C7" w:rsidRPr="00346DF9" w:rsidRDefault="001A07C7" w:rsidP="00B63629">
            <w:pPr>
              <w:jc w:val="center"/>
              <w:rPr>
                <w:rFonts w:hAnsi="Times New Roman" w:cs="Times New Roman"/>
                <w:sz w:val="24"/>
                <w:szCs w:val="24"/>
              </w:rPr>
            </w:pPr>
          </w:p>
        </w:tc>
        <w:tc>
          <w:tcPr>
            <w:tcW w:w="1471" w:type="pct"/>
          </w:tcPr>
          <w:p w14:paraId="44CC419F" w14:textId="77777777" w:rsidR="001A07C7" w:rsidRPr="00346DF9" w:rsidRDefault="001A07C7" w:rsidP="00B63629">
            <w:pPr>
              <w:jc w:val="center"/>
              <w:rPr>
                <w:rFonts w:hAnsi="Times New Roman" w:cs="Times New Roman"/>
                <w:sz w:val="24"/>
                <w:szCs w:val="24"/>
              </w:rPr>
            </w:pPr>
          </w:p>
        </w:tc>
      </w:tr>
    </w:tbl>
    <w:p w14:paraId="38FF41ED" w14:textId="77777777" w:rsidR="001A07C7" w:rsidRPr="00346DF9" w:rsidRDefault="001A07C7" w:rsidP="001A07C7">
      <w:pPr>
        <w:pStyle w:val="NoSpacing"/>
        <w:jc w:val="right"/>
        <w:rPr>
          <w:rFonts w:ascii="Times New Roman" w:hAnsi="Times New Roman" w:cs="Times New Roman"/>
          <w:b/>
          <w:sz w:val="24"/>
          <w:szCs w:val="24"/>
        </w:rPr>
      </w:pPr>
    </w:p>
    <w:p w14:paraId="33910521" w14:textId="7A7BF5D0" w:rsidR="001A07C7" w:rsidRPr="00346DF9" w:rsidRDefault="001A07C7" w:rsidP="001A07C7">
      <w:pPr>
        <w:tabs>
          <w:tab w:val="left" w:pos="142"/>
        </w:tabs>
        <w:spacing w:after="0" w:line="240" w:lineRule="auto"/>
        <w:jc w:val="both"/>
        <w:rPr>
          <w:rFonts w:ascii="Times New Roman" w:hAnsi="Times New Roman" w:cs="Times New Roman"/>
          <w:bCs/>
          <w:sz w:val="24"/>
          <w:szCs w:val="24"/>
        </w:rPr>
      </w:pPr>
      <w:r w:rsidRPr="00346DF9">
        <w:rPr>
          <w:rFonts w:ascii="Times New Roman" w:hAnsi="Times New Roman" w:cs="Times New Roman"/>
          <w:bCs/>
          <w:sz w:val="24"/>
          <w:szCs w:val="24"/>
        </w:rPr>
        <w:t xml:space="preserve">Informacija apie </w:t>
      </w:r>
      <w:r w:rsidR="00F74408">
        <w:rPr>
          <w:rFonts w:ascii="Times New Roman" w:hAnsi="Times New Roman" w:cs="Times New Roman"/>
          <w:bCs/>
          <w:sz w:val="24"/>
          <w:szCs w:val="24"/>
        </w:rPr>
        <w:t xml:space="preserve">viešojo intereso ** </w:t>
      </w:r>
      <w:r w:rsidRPr="00346DF9">
        <w:rPr>
          <w:rFonts w:ascii="Times New Roman" w:hAnsi="Times New Roman" w:cs="Times New Roman"/>
          <w:bCs/>
          <w:sz w:val="24"/>
          <w:szCs w:val="24"/>
        </w:rPr>
        <w:t>didelės</w:t>
      </w:r>
      <w:r w:rsidR="00F74408">
        <w:rPr>
          <w:rFonts w:ascii="Times New Roman" w:hAnsi="Times New Roman" w:cs="Times New Roman"/>
          <w:bCs/>
          <w:sz w:val="24"/>
          <w:szCs w:val="24"/>
        </w:rPr>
        <w:t>*</w:t>
      </w:r>
      <w:r w:rsidRPr="00346DF9">
        <w:rPr>
          <w:rFonts w:ascii="Times New Roman" w:hAnsi="Times New Roman" w:cs="Times New Roman"/>
          <w:bCs/>
          <w:sz w:val="24"/>
          <w:szCs w:val="24"/>
        </w:rPr>
        <w:t xml:space="preserve"> įmonės apibrėžimą, pagal </w:t>
      </w:r>
      <w:r w:rsidR="00C347D5" w:rsidRPr="00346DF9">
        <w:rPr>
          <w:rFonts w:ascii="Times New Roman" w:hAnsi="Times New Roman" w:cs="Times New Roman"/>
          <w:bCs/>
          <w:sz w:val="24"/>
          <w:szCs w:val="24"/>
        </w:rPr>
        <w:t>4</w:t>
      </w:r>
      <w:r w:rsidRPr="00346DF9">
        <w:rPr>
          <w:rFonts w:ascii="Times New Roman" w:hAnsi="Times New Roman" w:cs="Times New Roman"/>
          <w:bCs/>
          <w:sz w:val="24"/>
          <w:szCs w:val="24"/>
        </w:rPr>
        <w:t xml:space="preserve"> lentelėje pateiktus auditus:</w:t>
      </w:r>
    </w:p>
    <w:p w14:paraId="5D7E8945" w14:textId="0B3ECC48" w:rsidR="001A07C7" w:rsidRPr="00346DF9" w:rsidRDefault="00584536" w:rsidP="001A07C7">
      <w:pPr>
        <w:tabs>
          <w:tab w:val="left" w:pos="142"/>
        </w:tabs>
        <w:spacing w:after="0" w:line="240" w:lineRule="auto"/>
        <w:jc w:val="right"/>
        <w:rPr>
          <w:rFonts w:ascii="Times New Roman" w:hAnsi="Times New Roman" w:cs="Times New Roman"/>
          <w:bCs/>
          <w:sz w:val="24"/>
          <w:szCs w:val="24"/>
        </w:rPr>
      </w:pPr>
      <w:r w:rsidRPr="00346DF9">
        <w:rPr>
          <w:rFonts w:ascii="Times New Roman" w:hAnsi="Times New Roman" w:cs="Times New Roman"/>
          <w:bCs/>
          <w:sz w:val="24"/>
          <w:szCs w:val="24"/>
        </w:rPr>
        <w:t>5</w:t>
      </w:r>
      <w:r w:rsidR="001A07C7" w:rsidRPr="00346DF9">
        <w:rPr>
          <w:rFonts w:ascii="Times New Roman" w:hAnsi="Times New Roman" w:cs="Times New Roman"/>
          <w:bCs/>
          <w:sz w:val="24"/>
          <w:szCs w:val="24"/>
        </w:rPr>
        <w:t xml:space="preserve"> lentelė</w:t>
      </w:r>
    </w:p>
    <w:tbl>
      <w:tblPr>
        <w:tblStyle w:val="TableGrid"/>
        <w:tblW w:w="5000" w:type="pct"/>
        <w:tblInd w:w="0" w:type="dxa"/>
        <w:tblLook w:val="04A0" w:firstRow="1" w:lastRow="0" w:firstColumn="1" w:lastColumn="0" w:noHBand="0" w:noVBand="1"/>
      </w:tblPr>
      <w:tblGrid>
        <w:gridCol w:w="728"/>
        <w:gridCol w:w="1612"/>
        <w:gridCol w:w="1174"/>
        <w:gridCol w:w="2052"/>
        <w:gridCol w:w="2198"/>
        <w:gridCol w:w="2198"/>
      </w:tblGrid>
      <w:tr w:rsidR="001A07C7" w:rsidRPr="00346DF9" w14:paraId="72097A12" w14:textId="77777777" w:rsidTr="00F2365C">
        <w:trPr>
          <w:tblHeader/>
        </w:trPr>
        <w:tc>
          <w:tcPr>
            <w:tcW w:w="365" w:type="pct"/>
            <w:vAlign w:val="center"/>
          </w:tcPr>
          <w:p w14:paraId="5A650471" w14:textId="77777777" w:rsidR="001A07C7" w:rsidRPr="00346DF9" w:rsidRDefault="001A07C7" w:rsidP="00B63629">
            <w:pPr>
              <w:jc w:val="center"/>
              <w:rPr>
                <w:rFonts w:hAnsi="Times New Roman" w:cs="Times New Roman"/>
                <w:sz w:val="24"/>
                <w:szCs w:val="24"/>
              </w:rPr>
            </w:pPr>
            <w:r w:rsidRPr="00346DF9">
              <w:rPr>
                <w:rFonts w:hAnsi="Times New Roman" w:cs="Times New Roman"/>
                <w:sz w:val="24"/>
                <w:szCs w:val="24"/>
              </w:rPr>
              <w:t>Eil. Nr.</w:t>
            </w:r>
          </w:p>
        </w:tc>
        <w:tc>
          <w:tcPr>
            <w:tcW w:w="809" w:type="pct"/>
            <w:vAlign w:val="center"/>
          </w:tcPr>
          <w:p w14:paraId="70683DDC" w14:textId="77777777" w:rsidR="001A07C7" w:rsidRPr="00346DF9" w:rsidRDefault="001A07C7" w:rsidP="00B63629">
            <w:pPr>
              <w:jc w:val="center"/>
              <w:rPr>
                <w:rFonts w:hAnsi="Times New Roman" w:cs="Times New Roman"/>
                <w:sz w:val="24"/>
                <w:szCs w:val="24"/>
              </w:rPr>
            </w:pPr>
            <w:r w:rsidRPr="00346DF9">
              <w:rPr>
                <w:rFonts w:hAnsi="Times New Roman" w:cs="Times New Roman"/>
                <w:sz w:val="24"/>
                <w:szCs w:val="24"/>
              </w:rPr>
              <w:t>Užsakovo įmonės pavadinimas</w:t>
            </w:r>
          </w:p>
        </w:tc>
        <w:tc>
          <w:tcPr>
            <w:tcW w:w="589" w:type="pct"/>
            <w:vAlign w:val="center"/>
          </w:tcPr>
          <w:p w14:paraId="6A1A26D1" w14:textId="77777777" w:rsidR="001A07C7" w:rsidRPr="00346DF9" w:rsidRDefault="001A07C7" w:rsidP="00B63629">
            <w:pPr>
              <w:jc w:val="center"/>
              <w:rPr>
                <w:rFonts w:hAnsi="Times New Roman" w:cs="Times New Roman"/>
                <w:sz w:val="24"/>
                <w:szCs w:val="24"/>
              </w:rPr>
            </w:pPr>
            <w:r w:rsidRPr="00346DF9">
              <w:rPr>
                <w:rFonts w:hAnsi="Times New Roman" w:cs="Times New Roman"/>
                <w:sz w:val="24"/>
                <w:szCs w:val="24"/>
              </w:rPr>
              <w:t>Metai</w:t>
            </w:r>
          </w:p>
        </w:tc>
        <w:tc>
          <w:tcPr>
            <w:tcW w:w="1030" w:type="pct"/>
            <w:vAlign w:val="center"/>
          </w:tcPr>
          <w:p w14:paraId="0850108C" w14:textId="4936F00A" w:rsidR="001A07C7" w:rsidRPr="00346DF9" w:rsidRDefault="001A07C7" w:rsidP="00B63629">
            <w:pPr>
              <w:jc w:val="center"/>
              <w:rPr>
                <w:rFonts w:hAnsi="Times New Roman" w:cs="Times New Roman"/>
                <w:sz w:val="24"/>
                <w:szCs w:val="24"/>
              </w:rPr>
            </w:pPr>
            <w:r w:rsidRPr="00346DF9">
              <w:rPr>
                <w:rFonts w:hAnsi="Times New Roman" w:cs="Times New Roman"/>
                <w:sz w:val="24"/>
                <w:szCs w:val="24"/>
              </w:rPr>
              <w:t>Įmonės balanse nurodyto turto vertė Eur*</w:t>
            </w:r>
            <w:r w:rsidRPr="00346DF9">
              <w:rPr>
                <w:rFonts w:eastAsiaTheme="minorHAnsi" w:hAnsi="Times New Roman" w:cs="Times New Roman"/>
                <w:sz w:val="24"/>
                <w:szCs w:val="24"/>
              </w:rPr>
              <w:t xml:space="preserve"> </w:t>
            </w:r>
          </w:p>
        </w:tc>
        <w:tc>
          <w:tcPr>
            <w:tcW w:w="1103" w:type="pct"/>
            <w:vAlign w:val="center"/>
          </w:tcPr>
          <w:p w14:paraId="02977E90" w14:textId="5BA387BF" w:rsidR="001A07C7" w:rsidRPr="00346DF9" w:rsidRDefault="001A07C7" w:rsidP="00B63629">
            <w:pPr>
              <w:jc w:val="center"/>
              <w:rPr>
                <w:rFonts w:hAnsi="Times New Roman" w:cs="Times New Roman"/>
                <w:sz w:val="24"/>
                <w:szCs w:val="24"/>
              </w:rPr>
            </w:pPr>
            <w:r w:rsidRPr="00346DF9">
              <w:rPr>
                <w:rFonts w:hAnsi="Times New Roman" w:cs="Times New Roman"/>
                <w:sz w:val="24"/>
                <w:szCs w:val="24"/>
              </w:rPr>
              <w:t xml:space="preserve">Įmonės vidutinis metinis darbuotojų skaičius </w:t>
            </w:r>
            <w:r w:rsidRPr="00346DF9">
              <w:rPr>
                <w:rFonts w:hAnsi="Times New Roman" w:cs="Times New Roman"/>
                <w:iCs/>
                <w:sz w:val="24"/>
                <w:szCs w:val="24"/>
              </w:rPr>
              <w:t>pagal sąrašą per ataskaitinius finansinius metus</w:t>
            </w:r>
            <w:r w:rsidRPr="00346DF9">
              <w:rPr>
                <w:rFonts w:hAnsi="Times New Roman" w:cs="Times New Roman"/>
                <w:i/>
                <w:sz w:val="24"/>
                <w:szCs w:val="24"/>
              </w:rPr>
              <w:t xml:space="preserve"> </w:t>
            </w:r>
            <w:r w:rsidRPr="00346DF9">
              <w:rPr>
                <w:rFonts w:hAnsi="Times New Roman" w:cs="Times New Roman"/>
                <w:sz w:val="24"/>
                <w:szCs w:val="24"/>
              </w:rPr>
              <w:t>*</w:t>
            </w:r>
            <w:r w:rsidRPr="00346DF9">
              <w:rPr>
                <w:rFonts w:eastAsiaTheme="minorHAnsi" w:hAnsi="Times New Roman" w:cs="Times New Roman"/>
                <w:sz w:val="24"/>
                <w:szCs w:val="24"/>
              </w:rPr>
              <w:t xml:space="preserve"> </w:t>
            </w:r>
          </w:p>
        </w:tc>
        <w:tc>
          <w:tcPr>
            <w:tcW w:w="1103" w:type="pct"/>
            <w:vAlign w:val="center"/>
          </w:tcPr>
          <w:p w14:paraId="08DF1A88" w14:textId="2B9B9B9B" w:rsidR="001A07C7" w:rsidRPr="00346DF9" w:rsidRDefault="001A07C7" w:rsidP="00B63629">
            <w:pPr>
              <w:jc w:val="center"/>
              <w:rPr>
                <w:rFonts w:hAnsi="Times New Roman" w:cs="Times New Roman"/>
                <w:sz w:val="24"/>
                <w:szCs w:val="24"/>
              </w:rPr>
            </w:pPr>
            <w:r w:rsidRPr="00346DF9">
              <w:rPr>
                <w:rFonts w:hAnsi="Times New Roman" w:cs="Times New Roman"/>
                <w:sz w:val="24"/>
                <w:szCs w:val="24"/>
              </w:rPr>
              <w:t>Įmonės pardavimo grynosios pajamos per ataskaitinius finansinius metus Eur*</w:t>
            </w:r>
            <w:r w:rsidRPr="00346DF9">
              <w:rPr>
                <w:rFonts w:eastAsiaTheme="minorHAnsi" w:hAnsi="Times New Roman" w:cs="Times New Roman"/>
                <w:sz w:val="24"/>
                <w:szCs w:val="24"/>
              </w:rPr>
              <w:t xml:space="preserve"> </w:t>
            </w:r>
          </w:p>
        </w:tc>
      </w:tr>
      <w:tr w:rsidR="001A07C7" w:rsidRPr="00346DF9" w14:paraId="0BA93576" w14:textId="77777777" w:rsidTr="00F2365C">
        <w:tc>
          <w:tcPr>
            <w:tcW w:w="365" w:type="pct"/>
          </w:tcPr>
          <w:p w14:paraId="709CEAE1" w14:textId="77777777" w:rsidR="001A07C7" w:rsidRPr="00346DF9" w:rsidRDefault="001A07C7" w:rsidP="00B63629">
            <w:pPr>
              <w:jc w:val="center"/>
              <w:rPr>
                <w:rFonts w:hAnsi="Times New Roman" w:cs="Times New Roman"/>
                <w:sz w:val="24"/>
                <w:szCs w:val="24"/>
              </w:rPr>
            </w:pPr>
            <w:r w:rsidRPr="00346DF9">
              <w:rPr>
                <w:rFonts w:hAnsi="Times New Roman" w:cs="Times New Roman"/>
                <w:sz w:val="24"/>
                <w:szCs w:val="24"/>
              </w:rPr>
              <w:t>1.</w:t>
            </w:r>
          </w:p>
        </w:tc>
        <w:tc>
          <w:tcPr>
            <w:tcW w:w="809" w:type="pct"/>
          </w:tcPr>
          <w:p w14:paraId="4EEBAF73" w14:textId="77777777" w:rsidR="001A07C7" w:rsidRPr="00346DF9" w:rsidRDefault="001A07C7" w:rsidP="00B63629">
            <w:pPr>
              <w:jc w:val="center"/>
              <w:rPr>
                <w:rFonts w:hAnsi="Times New Roman" w:cs="Times New Roman"/>
                <w:sz w:val="24"/>
                <w:szCs w:val="24"/>
              </w:rPr>
            </w:pPr>
          </w:p>
        </w:tc>
        <w:tc>
          <w:tcPr>
            <w:tcW w:w="589" w:type="pct"/>
          </w:tcPr>
          <w:p w14:paraId="42B6B667" w14:textId="77777777" w:rsidR="001A07C7" w:rsidRPr="00346DF9" w:rsidRDefault="001A07C7" w:rsidP="00B63629">
            <w:pPr>
              <w:jc w:val="center"/>
              <w:rPr>
                <w:rFonts w:hAnsi="Times New Roman" w:cs="Times New Roman"/>
                <w:sz w:val="24"/>
                <w:szCs w:val="24"/>
              </w:rPr>
            </w:pPr>
          </w:p>
        </w:tc>
        <w:tc>
          <w:tcPr>
            <w:tcW w:w="1030" w:type="pct"/>
          </w:tcPr>
          <w:p w14:paraId="76806F45" w14:textId="77777777" w:rsidR="001A07C7" w:rsidRPr="00346DF9" w:rsidRDefault="001A07C7" w:rsidP="00B63629">
            <w:pPr>
              <w:jc w:val="center"/>
              <w:rPr>
                <w:rFonts w:hAnsi="Times New Roman" w:cs="Times New Roman"/>
                <w:sz w:val="24"/>
                <w:szCs w:val="24"/>
              </w:rPr>
            </w:pPr>
          </w:p>
        </w:tc>
        <w:tc>
          <w:tcPr>
            <w:tcW w:w="1103" w:type="pct"/>
          </w:tcPr>
          <w:p w14:paraId="3839B2D0" w14:textId="77777777" w:rsidR="001A07C7" w:rsidRPr="00346DF9" w:rsidRDefault="001A07C7" w:rsidP="00B63629">
            <w:pPr>
              <w:jc w:val="center"/>
              <w:rPr>
                <w:rFonts w:hAnsi="Times New Roman" w:cs="Times New Roman"/>
                <w:sz w:val="24"/>
                <w:szCs w:val="24"/>
              </w:rPr>
            </w:pPr>
          </w:p>
        </w:tc>
        <w:tc>
          <w:tcPr>
            <w:tcW w:w="1103" w:type="pct"/>
          </w:tcPr>
          <w:p w14:paraId="188D9C13" w14:textId="77777777" w:rsidR="001A07C7" w:rsidRPr="00346DF9" w:rsidRDefault="001A07C7" w:rsidP="00B63629">
            <w:pPr>
              <w:jc w:val="center"/>
              <w:rPr>
                <w:rFonts w:hAnsi="Times New Roman" w:cs="Times New Roman"/>
                <w:sz w:val="24"/>
                <w:szCs w:val="24"/>
              </w:rPr>
            </w:pPr>
          </w:p>
        </w:tc>
      </w:tr>
      <w:tr w:rsidR="001A07C7" w:rsidRPr="00346DF9" w14:paraId="5E961319" w14:textId="77777777" w:rsidTr="00F2365C">
        <w:tc>
          <w:tcPr>
            <w:tcW w:w="365" w:type="pct"/>
          </w:tcPr>
          <w:p w14:paraId="757497F3" w14:textId="77777777" w:rsidR="001A07C7" w:rsidRPr="00346DF9" w:rsidRDefault="001A07C7" w:rsidP="00B63629">
            <w:pPr>
              <w:jc w:val="center"/>
              <w:rPr>
                <w:rFonts w:hAnsi="Times New Roman" w:cs="Times New Roman"/>
                <w:sz w:val="24"/>
                <w:szCs w:val="24"/>
              </w:rPr>
            </w:pPr>
          </w:p>
        </w:tc>
        <w:tc>
          <w:tcPr>
            <w:tcW w:w="809" w:type="pct"/>
          </w:tcPr>
          <w:p w14:paraId="14F64C4D" w14:textId="77777777" w:rsidR="001A07C7" w:rsidRPr="00346DF9" w:rsidRDefault="001A07C7" w:rsidP="00B63629">
            <w:pPr>
              <w:jc w:val="center"/>
              <w:rPr>
                <w:rFonts w:hAnsi="Times New Roman" w:cs="Times New Roman"/>
                <w:sz w:val="24"/>
                <w:szCs w:val="24"/>
              </w:rPr>
            </w:pPr>
          </w:p>
        </w:tc>
        <w:tc>
          <w:tcPr>
            <w:tcW w:w="589" w:type="pct"/>
          </w:tcPr>
          <w:p w14:paraId="47D9E5BD" w14:textId="77777777" w:rsidR="001A07C7" w:rsidRPr="00346DF9" w:rsidRDefault="001A07C7" w:rsidP="00B63629">
            <w:pPr>
              <w:jc w:val="center"/>
              <w:rPr>
                <w:rFonts w:hAnsi="Times New Roman" w:cs="Times New Roman"/>
                <w:sz w:val="24"/>
                <w:szCs w:val="24"/>
              </w:rPr>
            </w:pPr>
          </w:p>
        </w:tc>
        <w:tc>
          <w:tcPr>
            <w:tcW w:w="1030" w:type="pct"/>
          </w:tcPr>
          <w:p w14:paraId="0D4F4D3E" w14:textId="77777777" w:rsidR="001A07C7" w:rsidRPr="00346DF9" w:rsidRDefault="001A07C7" w:rsidP="00B63629">
            <w:pPr>
              <w:jc w:val="center"/>
              <w:rPr>
                <w:rFonts w:hAnsi="Times New Roman" w:cs="Times New Roman"/>
                <w:sz w:val="24"/>
                <w:szCs w:val="24"/>
              </w:rPr>
            </w:pPr>
          </w:p>
        </w:tc>
        <w:tc>
          <w:tcPr>
            <w:tcW w:w="1103" w:type="pct"/>
          </w:tcPr>
          <w:p w14:paraId="3653053D" w14:textId="77777777" w:rsidR="001A07C7" w:rsidRPr="00346DF9" w:rsidRDefault="001A07C7" w:rsidP="00B63629">
            <w:pPr>
              <w:jc w:val="center"/>
              <w:rPr>
                <w:rFonts w:hAnsi="Times New Roman" w:cs="Times New Roman"/>
                <w:sz w:val="24"/>
                <w:szCs w:val="24"/>
              </w:rPr>
            </w:pPr>
          </w:p>
        </w:tc>
        <w:tc>
          <w:tcPr>
            <w:tcW w:w="1103" w:type="pct"/>
          </w:tcPr>
          <w:p w14:paraId="29FCB41A" w14:textId="77777777" w:rsidR="001A07C7" w:rsidRPr="00346DF9" w:rsidRDefault="001A07C7" w:rsidP="00B63629">
            <w:pPr>
              <w:jc w:val="center"/>
              <w:rPr>
                <w:rFonts w:hAnsi="Times New Roman" w:cs="Times New Roman"/>
                <w:sz w:val="24"/>
                <w:szCs w:val="24"/>
              </w:rPr>
            </w:pPr>
          </w:p>
        </w:tc>
      </w:tr>
      <w:tr w:rsidR="001A07C7" w:rsidRPr="00346DF9" w14:paraId="716AB200" w14:textId="77777777" w:rsidTr="00F2365C">
        <w:tc>
          <w:tcPr>
            <w:tcW w:w="365" w:type="pct"/>
          </w:tcPr>
          <w:p w14:paraId="3E679520" w14:textId="77777777" w:rsidR="001A07C7" w:rsidRPr="00346DF9" w:rsidRDefault="001A07C7" w:rsidP="00B63629">
            <w:pPr>
              <w:jc w:val="center"/>
              <w:rPr>
                <w:rFonts w:hAnsi="Times New Roman" w:cs="Times New Roman"/>
                <w:sz w:val="24"/>
                <w:szCs w:val="24"/>
              </w:rPr>
            </w:pPr>
          </w:p>
        </w:tc>
        <w:tc>
          <w:tcPr>
            <w:tcW w:w="809" w:type="pct"/>
          </w:tcPr>
          <w:p w14:paraId="26D0CDCF" w14:textId="77777777" w:rsidR="001A07C7" w:rsidRPr="00346DF9" w:rsidRDefault="001A07C7" w:rsidP="00B63629">
            <w:pPr>
              <w:jc w:val="center"/>
              <w:rPr>
                <w:rFonts w:hAnsi="Times New Roman" w:cs="Times New Roman"/>
                <w:sz w:val="24"/>
                <w:szCs w:val="24"/>
              </w:rPr>
            </w:pPr>
          </w:p>
        </w:tc>
        <w:tc>
          <w:tcPr>
            <w:tcW w:w="589" w:type="pct"/>
          </w:tcPr>
          <w:p w14:paraId="3374483B" w14:textId="77777777" w:rsidR="001A07C7" w:rsidRPr="00346DF9" w:rsidRDefault="001A07C7" w:rsidP="00B63629">
            <w:pPr>
              <w:jc w:val="center"/>
              <w:rPr>
                <w:rFonts w:hAnsi="Times New Roman" w:cs="Times New Roman"/>
                <w:sz w:val="24"/>
                <w:szCs w:val="24"/>
              </w:rPr>
            </w:pPr>
          </w:p>
        </w:tc>
        <w:tc>
          <w:tcPr>
            <w:tcW w:w="1030" w:type="pct"/>
          </w:tcPr>
          <w:p w14:paraId="0F03C499" w14:textId="77777777" w:rsidR="001A07C7" w:rsidRPr="00346DF9" w:rsidRDefault="001A07C7" w:rsidP="00B63629">
            <w:pPr>
              <w:jc w:val="center"/>
              <w:rPr>
                <w:rFonts w:hAnsi="Times New Roman" w:cs="Times New Roman"/>
                <w:sz w:val="24"/>
                <w:szCs w:val="24"/>
              </w:rPr>
            </w:pPr>
          </w:p>
        </w:tc>
        <w:tc>
          <w:tcPr>
            <w:tcW w:w="1103" w:type="pct"/>
          </w:tcPr>
          <w:p w14:paraId="1E99C7CC" w14:textId="77777777" w:rsidR="001A07C7" w:rsidRPr="00346DF9" w:rsidRDefault="001A07C7" w:rsidP="00B63629">
            <w:pPr>
              <w:jc w:val="center"/>
              <w:rPr>
                <w:rFonts w:hAnsi="Times New Roman" w:cs="Times New Roman"/>
                <w:sz w:val="24"/>
                <w:szCs w:val="24"/>
              </w:rPr>
            </w:pPr>
          </w:p>
        </w:tc>
        <w:tc>
          <w:tcPr>
            <w:tcW w:w="1103" w:type="pct"/>
          </w:tcPr>
          <w:p w14:paraId="0C92A904" w14:textId="77777777" w:rsidR="001A07C7" w:rsidRPr="00346DF9" w:rsidRDefault="001A07C7" w:rsidP="00B63629">
            <w:pPr>
              <w:jc w:val="center"/>
              <w:rPr>
                <w:rFonts w:hAnsi="Times New Roman" w:cs="Times New Roman"/>
                <w:sz w:val="24"/>
                <w:szCs w:val="24"/>
              </w:rPr>
            </w:pPr>
          </w:p>
        </w:tc>
      </w:tr>
    </w:tbl>
    <w:p w14:paraId="7CCF60B4" w14:textId="77777777" w:rsidR="001A07C7" w:rsidRPr="00346DF9" w:rsidRDefault="001A07C7" w:rsidP="001A07C7">
      <w:pPr>
        <w:tabs>
          <w:tab w:val="left" w:pos="540"/>
        </w:tabs>
        <w:spacing w:after="0" w:line="240" w:lineRule="auto"/>
        <w:jc w:val="both"/>
        <w:rPr>
          <w:rFonts w:ascii="Times New Roman" w:hAnsi="Times New Roman" w:cs="Times New Roman"/>
          <w:b/>
          <w:sz w:val="24"/>
          <w:szCs w:val="24"/>
        </w:rPr>
      </w:pPr>
    </w:p>
    <w:p w14:paraId="2611029C" w14:textId="3FA3C8D9" w:rsidR="001A07C7" w:rsidRPr="00346DF9" w:rsidRDefault="001A07C7" w:rsidP="007F76ED">
      <w:pPr>
        <w:pStyle w:val="FootnoteText"/>
        <w:spacing w:after="0" w:line="240" w:lineRule="auto"/>
        <w:jc w:val="both"/>
        <w:rPr>
          <w:rFonts w:ascii="Times New Roman" w:hAnsi="Times New Roman" w:cs="Times New Roman"/>
          <w:i/>
          <w:sz w:val="24"/>
          <w:szCs w:val="24"/>
        </w:rPr>
      </w:pPr>
      <w:r w:rsidRPr="00346DF9">
        <w:rPr>
          <w:rFonts w:ascii="Times New Roman" w:hAnsi="Times New Roman" w:cs="Times New Roman"/>
          <w:i/>
          <w:sz w:val="24"/>
          <w:szCs w:val="24"/>
        </w:rPr>
        <w:t>* Didelė įmonė – įmonė, kurios ne mažiau kaip 2 (du) rodikliai iš žemiau išvardintų paskutinę finansinių metų dieną yra lygus ir/arba viršija šiuos dydžius:</w:t>
      </w:r>
    </w:p>
    <w:p w14:paraId="759DD809" w14:textId="72E4961A" w:rsidR="001A07C7" w:rsidRPr="00346DF9" w:rsidRDefault="001A07C7" w:rsidP="007F76ED">
      <w:pPr>
        <w:pStyle w:val="FootnoteText"/>
        <w:spacing w:after="0" w:line="240" w:lineRule="auto"/>
        <w:jc w:val="both"/>
        <w:rPr>
          <w:rFonts w:ascii="Times New Roman" w:hAnsi="Times New Roman" w:cs="Times New Roman"/>
          <w:i/>
          <w:sz w:val="24"/>
          <w:szCs w:val="24"/>
        </w:rPr>
      </w:pPr>
      <w:r w:rsidRPr="00346DF9">
        <w:rPr>
          <w:rFonts w:ascii="Times New Roman" w:hAnsi="Times New Roman" w:cs="Times New Roman"/>
          <w:i/>
          <w:sz w:val="24"/>
          <w:szCs w:val="24"/>
        </w:rPr>
        <w:t xml:space="preserve">Balanse nurodyto turto vertė – </w:t>
      </w:r>
      <w:r w:rsidR="00810773" w:rsidRPr="00346DF9">
        <w:rPr>
          <w:rFonts w:ascii="Times New Roman" w:hAnsi="Times New Roman" w:cs="Times New Roman"/>
          <w:i/>
          <w:sz w:val="24"/>
          <w:szCs w:val="24"/>
        </w:rPr>
        <w:t>25</w:t>
      </w:r>
      <w:r w:rsidRPr="00346DF9">
        <w:rPr>
          <w:rFonts w:ascii="Times New Roman" w:hAnsi="Times New Roman" w:cs="Times New Roman"/>
          <w:i/>
          <w:sz w:val="24"/>
          <w:szCs w:val="24"/>
        </w:rPr>
        <w:t>.000.000 eurų.</w:t>
      </w:r>
    </w:p>
    <w:p w14:paraId="4375C868" w14:textId="465F4886" w:rsidR="001A07C7" w:rsidRPr="00346DF9" w:rsidRDefault="001A07C7" w:rsidP="007F76ED">
      <w:pPr>
        <w:pStyle w:val="FootnoteText"/>
        <w:spacing w:after="0" w:line="240" w:lineRule="auto"/>
        <w:jc w:val="both"/>
        <w:rPr>
          <w:rFonts w:ascii="Times New Roman" w:hAnsi="Times New Roman" w:cs="Times New Roman"/>
          <w:i/>
          <w:sz w:val="24"/>
          <w:szCs w:val="24"/>
        </w:rPr>
      </w:pPr>
      <w:r w:rsidRPr="00346DF9">
        <w:rPr>
          <w:rFonts w:ascii="Times New Roman" w:hAnsi="Times New Roman" w:cs="Times New Roman"/>
          <w:i/>
          <w:sz w:val="24"/>
          <w:szCs w:val="24"/>
        </w:rPr>
        <w:t xml:space="preserve">Pardavimo grynosios pajamos per ataskaitinius finansinius metus – </w:t>
      </w:r>
      <w:r w:rsidR="00810773" w:rsidRPr="00346DF9">
        <w:rPr>
          <w:rFonts w:ascii="Times New Roman" w:hAnsi="Times New Roman" w:cs="Times New Roman"/>
          <w:i/>
          <w:sz w:val="24"/>
          <w:szCs w:val="24"/>
        </w:rPr>
        <w:t>50</w:t>
      </w:r>
      <w:r w:rsidRPr="00346DF9">
        <w:rPr>
          <w:rFonts w:ascii="Times New Roman" w:hAnsi="Times New Roman" w:cs="Times New Roman"/>
          <w:i/>
          <w:sz w:val="24"/>
          <w:szCs w:val="24"/>
        </w:rPr>
        <w:t>.000.000 eurų.</w:t>
      </w:r>
    </w:p>
    <w:p w14:paraId="1896106E" w14:textId="77777777" w:rsidR="001A07C7" w:rsidRDefault="001A07C7" w:rsidP="007F76ED">
      <w:pPr>
        <w:pStyle w:val="FootnoteText"/>
        <w:spacing w:after="0" w:line="240" w:lineRule="auto"/>
        <w:jc w:val="both"/>
        <w:rPr>
          <w:rFonts w:ascii="Times New Roman" w:hAnsi="Times New Roman" w:cs="Times New Roman"/>
          <w:i/>
          <w:sz w:val="24"/>
          <w:szCs w:val="24"/>
        </w:rPr>
      </w:pPr>
      <w:r w:rsidRPr="00346DF9">
        <w:rPr>
          <w:rFonts w:ascii="Times New Roman" w:hAnsi="Times New Roman" w:cs="Times New Roman"/>
          <w:i/>
          <w:sz w:val="24"/>
          <w:szCs w:val="24"/>
        </w:rPr>
        <w:t>Vidutinis metinis darbuotojų skaičius pagal sąrašą per ataskaitinius finansinius metus – 250 darbuotojų.</w:t>
      </w:r>
    </w:p>
    <w:p w14:paraId="23CDA400" w14:textId="6D1F338B" w:rsidR="00921520" w:rsidRDefault="00921520" w:rsidP="007F76ED">
      <w:pPr>
        <w:pStyle w:val="FootnoteText"/>
        <w:spacing w:after="0" w:line="240" w:lineRule="auto"/>
        <w:jc w:val="both"/>
        <w:rPr>
          <w:rFonts w:ascii="Times New Roman" w:hAnsi="Times New Roman" w:cs="Times New Roman"/>
          <w:i/>
          <w:sz w:val="24"/>
          <w:szCs w:val="24"/>
        </w:rPr>
      </w:pPr>
      <w:r w:rsidRPr="00921520">
        <w:rPr>
          <w:rFonts w:ascii="Times New Roman" w:hAnsi="Times New Roman" w:cs="Times New Roman"/>
          <w:i/>
          <w:sz w:val="24"/>
          <w:szCs w:val="24"/>
        </w:rPr>
        <w:t>** Viešojo intereso įmonė – įmonė įtraukta į Audito, apskaitos, turto vertinimo ir nemokumo valdymo tarnybos</w:t>
      </w:r>
      <w:r w:rsidR="006829F6">
        <w:rPr>
          <w:rFonts w:ascii="Times New Roman" w:hAnsi="Times New Roman" w:cs="Times New Roman"/>
          <w:i/>
          <w:sz w:val="24"/>
          <w:szCs w:val="24"/>
        </w:rPr>
        <w:t xml:space="preserve"> prie</w:t>
      </w:r>
      <w:r w:rsidRPr="00921520">
        <w:rPr>
          <w:rFonts w:ascii="Times New Roman" w:hAnsi="Times New Roman" w:cs="Times New Roman"/>
          <w:i/>
          <w:sz w:val="24"/>
          <w:szCs w:val="24"/>
        </w:rPr>
        <w:t xml:space="preserve"> </w:t>
      </w:r>
      <w:r w:rsidR="006829F6" w:rsidRPr="006829F6">
        <w:rPr>
          <w:rFonts w:ascii="Times New Roman" w:hAnsi="Times New Roman" w:cs="Times New Roman"/>
          <w:i/>
          <w:sz w:val="24"/>
          <w:szCs w:val="24"/>
        </w:rPr>
        <w:t xml:space="preserve">Lietuvos Respublikos finansų ministerijos </w:t>
      </w:r>
      <w:r w:rsidRPr="00921520">
        <w:rPr>
          <w:rFonts w:ascii="Times New Roman" w:hAnsi="Times New Roman" w:cs="Times New Roman"/>
          <w:i/>
          <w:sz w:val="24"/>
          <w:szCs w:val="24"/>
        </w:rPr>
        <w:t>sudaromą Viešojo intereso įmonių sąrašą.</w:t>
      </w:r>
    </w:p>
    <w:p w14:paraId="0EE920F4" w14:textId="7F347611" w:rsidR="00A4599F" w:rsidRPr="00346DF9" w:rsidRDefault="009B6F95" w:rsidP="00A5751B">
      <w:pPr>
        <w:jc w:val="center"/>
        <w:rPr>
          <w:rFonts w:ascii="Times New Roman" w:hAnsi="Times New Roman" w:cs="Times New Roman"/>
          <w:b/>
          <w:bCs/>
          <w:smallCaps/>
          <w:sz w:val="24"/>
          <w:szCs w:val="24"/>
        </w:rPr>
      </w:pPr>
      <w:r w:rsidRPr="00346DF9">
        <w:rPr>
          <w:rFonts w:ascii="Times New Roman" w:hAnsi="Times New Roman" w:cs="Times New Roman"/>
          <w:sz w:val="24"/>
          <w:szCs w:val="24"/>
        </w:rPr>
        <w:t>__________</w:t>
      </w:r>
      <w:r w:rsidR="00A4599F" w:rsidRPr="00346DF9">
        <w:rPr>
          <w:rFonts w:ascii="Times New Roman" w:hAnsi="Times New Roman" w:cs="Times New Roman"/>
          <w:b/>
          <w:bCs/>
          <w:smallCaps/>
          <w:sz w:val="24"/>
          <w:szCs w:val="24"/>
        </w:rPr>
        <w:br w:type="page"/>
      </w:r>
    </w:p>
    <w:p w14:paraId="701BF561" w14:textId="77777777" w:rsidR="00F035B4" w:rsidRPr="00346DF9" w:rsidRDefault="00DF0B9D" w:rsidP="00F035B4">
      <w:pPr>
        <w:pStyle w:val="Heading2"/>
        <w:spacing w:before="0"/>
        <w:ind w:left="6399" w:hanging="20"/>
        <w:rPr>
          <w:rFonts w:ascii="Times New Roman" w:hAnsi="Times New Roman" w:cs="Times New Roman"/>
          <w:color w:val="auto"/>
          <w:sz w:val="24"/>
          <w:szCs w:val="24"/>
        </w:rPr>
      </w:pPr>
      <w:bookmarkStart w:id="68" w:name="_Toc188531843"/>
      <w:bookmarkStart w:id="69" w:name="_Ref39586171"/>
      <w:bookmarkStart w:id="70" w:name="_Ref39673580"/>
      <w:bookmarkStart w:id="71" w:name="_Ref39674283"/>
      <w:r w:rsidRPr="00346DF9">
        <w:rPr>
          <w:rFonts w:ascii="Times New Roman" w:hAnsi="Times New Roman" w:cs="Times New Roman"/>
          <w:color w:val="auto"/>
          <w:sz w:val="24"/>
          <w:szCs w:val="24"/>
        </w:rPr>
        <w:lastRenderedPageBreak/>
        <w:t>Specialiųjų p</w:t>
      </w:r>
      <w:r w:rsidR="00FE3D1F" w:rsidRPr="00346DF9">
        <w:rPr>
          <w:rFonts w:ascii="Times New Roman" w:hAnsi="Times New Roman" w:cs="Times New Roman"/>
          <w:color w:val="auto"/>
          <w:sz w:val="24"/>
          <w:szCs w:val="24"/>
        </w:rPr>
        <w:t xml:space="preserve">irkimo sąlygų </w:t>
      </w:r>
      <w:r w:rsidR="007545D6" w:rsidRPr="00346DF9">
        <w:rPr>
          <w:rFonts w:ascii="Times New Roman" w:hAnsi="Times New Roman" w:cs="Times New Roman"/>
          <w:color w:val="auto"/>
          <w:sz w:val="24"/>
          <w:szCs w:val="24"/>
        </w:rPr>
        <w:t>8 priedas</w:t>
      </w:r>
    </w:p>
    <w:p w14:paraId="07E397BF" w14:textId="443E81AD" w:rsidR="007545D6" w:rsidRPr="00346DF9" w:rsidRDefault="007545D6" w:rsidP="00F035B4">
      <w:pPr>
        <w:pStyle w:val="Heading2"/>
        <w:spacing w:before="0"/>
        <w:ind w:left="6399" w:hanging="20"/>
        <w:rPr>
          <w:rFonts w:ascii="Times New Roman" w:hAnsi="Times New Roman" w:cs="Times New Roman"/>
          <w:color w:val="auto"/>
          <w:sz w:val="24"/>
          <w:szCs w:val="24"/>
        </w:rPr>
      </w:pPr>
      <w:r w:rsidRPr="00346DF9">
        <w:rPr>
          <w:rFonts w:ascii="Times New Roman" w:hAnsi="Times New Roman" w:cs="Times New Roman"/>
          <w:color w:val="auto"/>
          <w:sz w:val="24"/>
          <w:szCs w:val="24"/>
        </w:rPr>
        <w:t>„</w:t>
      </w:r>
      <w:r w:rsidR="00FF607F" w:rsidRPr="00346DF9">
        <w:rPr>
          <w:rFonts w:ascii="Times New Roman" w:hAnsi="Times New Roman" w:cs="Times New Roman"/>
          <w:color w:val="auto"/>
          <w:sz w:val="24"/>
          <w:szCs w:val="24"/>
        </w:rPr>
        <w:t>Tiekėjo deklaracija</w:t>
      </w:r>
      <w:r w:rsidR="004D3BE3" w:rsidRPr="00346DF9">
        <w:rPr>
          <w:rFonts w:ascii="Times New Roman" w:hAnsi="Times New Roman" w:cs="Times New Roman"/>
          <w:color w:val="auto"/>
          <w:sz w:val="24"/>
          <w:szCs w:val="24"/>
        </w:rPr>
        <w:t xml:space="preserve"> </w:t>
      </w:r>
      <w:r w:rsidR="00B03CE0" w:rsidRPr="00346DF9">
        <w:rPr>
          <w:rFonts w:ascii="Times New Roman" w:hAnsi="Times New Roman" w:cs="Times New Roman"/>
          <w:color w:val="auto"/>
          <w:sz w:val="24"/>
          <w:szCs w:val="24"/>
        </w:rPr>
        <w:t xml:space="preserve">dėl </w:t>
      </w:r>
      <w:r w:rsidR="00596C27" w:rsidRPr="00346DF9">
        <w:rPr>
          <w:rFonts w:ascii="Times New Roman" w:hAnsi="Times New Roman" w:cs="Times New Roman"/>
          <w:color w:val="auto"/>
          <w:sz w:val="24"/>
          <w:szCs w:val="24"/>
        </w:rPr>
        <w:t xml:space="preserve">atitikties </w:t>
      </w:r>
      <w:r w:rsidR="00B03CE0" w:rsidRPr="00346DF9">
        <w:rPr>
          <w:rFonts w:ascii="Times New Roman" w:hAnsi="Times New Roman" w:cs="Times New Roman"/>
          <w:color w:val="auto"/>
          <w:sz w:val="24"/>
          <w:szCs w:val="24"/>
        </w:rPr>
        <w:t xml:space="preserve">Reglamento </w:t>
      </w:r>
      <w:r w:rsidR="00596C27" w:rsidRPr="00346DF9">
        <w:rPr>
          <w:rFonts w:ascii="Times New Roman" w:hAnsi="Times New Roman" w:cs="Times New Roman"/>
          <w:color w:val="auto"/>
          <w:sz w:val="24"/>
          <w:szCs w:val="24"/>
        </w:rPr>
        <w:t>nuostatoms</w:t>
      </w:r>
      <w:r w:rsidR="00B03CE0" w:rsidRPr="00346DF9">
        <w:rPr>
          <w:rFonts w:ascii="Times New Roman" w:hAnsi="Times New Roman" w:cs="Times New Roman"/>
          <w:color w:val="auto"/>
          <w:sz w:val="24"/>
          <w:szCs w:val="24"/>
        </w:rPr>
        <w:t xml:space="preserve"> </w:t>
      </w:r>
      <w:r w:rsidR="004D3BE3" w:rsidRPr="00346DF9">
        <w:rPr>
          <w:rFonts w:ascii="Times New Roman" w:hAnsi="Times New Roman" w:cs="Times New Roman"/>
          <w:color w:val="auto"/>
          <w:sz w:val="24"/>
          <w:szCs w:val="24"/>
        </w:rPr>
        <w:t>juridiniam asmeniui</w:t>
      </w:r>
      <w:r w:rsidR="00FF607F" w:rsidRPr="00346DF9">
        <w:rPr>
          <w:rFonts w:ascii="Times New Roman" w:hAnsi="Times New Roman" w:cs="Times New Roman"/>
          <w:color w:val="auto"/>
          <w:sz w:val="24"/>
          <w:szCs w:val="24"/>
        </w:rPr>
        <w:t>“</w:t>
      </w:r>
      <w:bookmarkEnd w:id="68"/>
    </w:p>
    <w:p w14:paraId="5B45E78B" w14:textId="77777777" w:rsidR="00210594" w:rsidRPr="00346DF9" w:rsidRDefault="00210594" w:rsidP="00210594">
      <w:pPr>
        <w:rPr>
          <w:rFonts w:ascii="Times New Roman" w:hAnsi="Times New Roman" w:cs="Times New Roman"/>
          <w:sz w:val="24"/>
          <w:szCs w:val="24"/>
        </w:rPr>
      </w:pPr>
    </w:p>
    <w:p w14:paraId="2E56C74E" w14:textId="77777777" w:rsidR="008C7C8C" w:rsidRPr="00346DF9" w:rsidRDefault="008C7C8C" w:rsidP="008C7C8C">
      <w:pPr>
        <w:jc w:val="center"/>
        <w:rPr>
          <w:rFonts w:ascii="Times New Roman" w:hAnsi="Times New Roman" w:cs="Times New Roman"/>
          <w:sz w:val="24"/>
          <w:szCs w:val="24"/>
        </w:rPr>
      </w:pPr>
      <w:r w:rsidRPr="00346DF9">
        <w:rPr>
          <w:rFonts w:ascii="Times New Roman" w:hAnsi="Times New Roman" w:cs="Times New Roman"/>
          <w:sz w:val="24"/>
          <w:szCs w:val="24"/>
        </w:rPr>
        <w:t>Herbas arba prekių ženklas</w:t>
      </w:r>
    </w:p>
    <w:p w14:paraId="00A9F200" w14:textId="24FC0045" w:rsidR="008C7C8C" w:rsidRPr="00346DF9" w:rsidRDefault="008C7C8C" w:rsidP="00F868D5">
      <w:pPr>
        <w:spacing w:after="0" w:line="240" w:lineRule="auto"/>
        <w:jc w:val="center"/>
        <w:rPr>
          <w:rFonts w:ascii="Times New Roman" w:hAnsi="Times New Roman" w:cs="Times New Roman"/>
          <w:sz w:val="24"/>
          <w:szCs w:val="24"/>
        </w:rPr>
      </w:pPr>
      <w:r w:rsidRPr="00346DF9">
        <w:rPr>
          <w:rFonts w:ascii="Times New Roman" w:hAnsi="Times New Roman" w:cs="Times New Roman"/>
          <w:sz w:val="24"/>
          <w:szCs w:val="24"/>
        </w:rPr>
        <w:t>(Tiekėjo pavadinimas)</w:t>
      </w:r>
    </w:p>
    <w:p w14:paraId="12B5AC17" w14:textId="77777777" w:rsidR="008C7C8C" w:rsidRPr="00346DF9" w:rsidRDefault="008C7C8C" w:rsidP="00F868D5">
      <w:pPr>
        <w:spacing w:after="0" w:line="240" w:lineRule="auto"/>
        <w:jc w:val="both"/>
        <w:rPr>
          <w:rFonts w:ascii="Times New Roman" w:hAnsi="Times New Roman" w:cs="Times New Roman"/>
          <w:sz w:val="24"/>
          <w:szCs w:val="24"/>
        </w:rPr>
      </w:pPr>
      <w:r w:rsidRPr="00346DF9">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346DF9" w:rsidRDefault="008C7C8C" w:rsidP="00F868D5">
      <w:pPr>
        <w:spacing w:after="0" w:line="240" w:lineRule="auto"/>
        <w:jc w:val="both"/>
        <w:rPr>
          <w:rFonts w:ascii="Times New Roman" w:hAnsi="Times New Roman" w:cs="Times New Roman"/>
          <w:sz w:val="24"/>
          <w:szCs w:val="24"/>
        </w:rPr>
      </w:pPr>
    </w:p>
    <w:p w14:paraId="7B58F7D7" w14:textId="77777777" w:rsidR="008C7C8C" w:rsidRPr="00346DF9" w:rsidRDefault="008C7C8C" w:rsidP="00F868D5">
      <w:pPr>
        <w:spacing w:after="0" w:line="240" w:lineRule="auto"/>
        <w:jc w:val="center"/>
        <w:rPr>
          <w:rFonts w:ascii="Times New Roman" w:hAnsi="Times New Roman" w:cs="Times New Roman"/>
          <w:sz w:val="24"/>
          <w:szCs w:val="24"/>
        </w:rPr>
      </w:pPr>
      <w:r w:rsidRPr="00346DF9">
        <w:rPr>
          <w:rFonts w:ascii="Times New Roman" w:hAnsi="Times New Roman" w:cs="Times New Roman"/>
          <w:sz w:val="24"/>
          <w:szCs w:val="24"/>
        </w:rPr>
        <w:t>__________________________</w:t>
      </w:r>
    </w:p>
    <w:p w14:paraId="1F28F2A3" w14:textId="4D4758B1" w:rsidR="008C7C8C" w:rsidRPr="00346DF9" w:rsidRDefault="008C7C8C" w:rsidP="00F868D5">
      <w:pPr>
        <w:tabs>
          <w:tab w:val="center" w:pos="2520"/>
        </w:tabs>
        <w:spacing w:after="0" w:line="240" w:lineRule="auto"/>
        <w:jc w:val="center"/>
        <w:rPr>
          <w:rFonts w:ascii="Times New Roman" w:hAnsi="Times New Roman" w:cs="Times New Roman"/>
          <w:i/>
          <w:iCs/>
          <w:sz w:val="24"/>
          <w:szCs w:val="24"/>
        </w:rPr>
      </w:pPr>
      <w:r w:rsidRPr="00346DF9">
        <w:rPr>
          <w:rFonts w:ascii="Times New Roman" w:hAnsi="Times New Roman" w:cs="Times New Roman"/>
          <w:i/>
          <w:iCs/>
          <w:sz w:val="24"/>
          <w:szCs w:val="24"/>
        </w:rPr>
        <w:t>(Adresatas (p</w:t>
      </w:r>
      <w:r w:rsidR="009D03EB" w:rsidRPr="00346DF9">
        <w:rPr>
          <w:rFonts w:ascii="Times New Roman" w:hAnsi="Times New Roman" w:cs="Times New Roman"/>
          <w:i/>
          <w:iCs/>
          <w:sz w:val="24"/>
          <w:szCs w:val="24"/>
        </w:rPr>
        <w:t>erkančioji organizacija</w:t>
      </w:r>
      <w:r w:rsidRPr="00346DF9">
        <w:rPr>
          <w:rFonts w:ascii="Times New Roman" w:hAnsi="Times New Roman" w:cs="Times New Roman"/>
          <w:i/>
          <w:iCs/>
          <w:sz w:val="24"/>
          <w:szCs w:val="24"/>
        </w:rPr>
        <w:t>))</w:t>
      </w:r>
    </w:p>
    <w:p w14:paraId="00F110B0" w14:textId="77777777" w:rsidR="008C7C8C" w:rsidRPr="00346DF9" w:rsidRDefault="008C7C8C" w:rsidP="00F868D5">
      <w:pPr>
        <w:spacing w:after="0" w:line="240" w:lineRule="auto"/>
        <w:jc w:val="center"/>
        <w:rPr>
          <w:rFonts w:ascii="Times New Roman" w:hAnsi="Times New Roman" w:cs="Times New Roman"/>
          <w:b/>
          <w:sz w:val="24"/>
          <w:szCs w:val="24"/>
        </w:rPr>
      </w:pPr>
    </w:p>
    <w:p w14:paraId="3B19EFA1" w14:textId="77777777" w:rsidR="008C7C8C" w:rsidRPr="00346DF9" w:rsidRDefault="008C7C8C" w:rsidP="00F868D5">
      <w:pPr>
        <w:autoSpaceDE w:val="0"/>
        <w:autoSpaceDN w:val="0"/>
        <w:adjustRightInd w:val="0"/>
        <w:spacing w:after="0" w:line="240" w:lineRule="auto"/>
        <w:jc w:val="center"/>
        <w:rPr>
          <w:rFonts w:ascii="Times New Roman" w:hAnsi="Times New Roman" w:cs="Times New Roman"/>
          <w:sz w:val="24"/>
          <w:szCs w:val="24"/>
        </w:rPr>
      </w:pPr>
      <w:r w:rsidRPr="00346DF9">
        <w:rPr>
          <w:rFonts w:ascii="Times New Roman" w:hAnsi="Times New Roman" w:cs="Times New Roman"/>
          <w:b/>
          <w:bCs/>
          <w:sz w:val="24"/>
          <w:szCs w:val="24"/>
        </w:rPr>
        <w:t>TIEKĖJO DEKLARACIJA</w:t>
      </w:r>
    </w:p>
    <w:p w14:paraId="6D0AB619" w14:textId="77777777" w:rsidR="008C7C8C" w:rsidRPr="00346DF9" w:rsidRDefault="008C7C8C" w:rsidP="00F868D5">
      <w:pPr>
        <w:shd w:val="clear" w:color="auto" w:fill="FFFFFF"/>
        <w:spacing w:after="0" w:line="240" w:lineRule="auto"/>
        <w:jc w:val="center"/>
        <w:rPr>
          <w:rFonts w:ascii="Times New Roman" w:hAnsi="Times New Roman" w:cs="Times New Roman"/>
          <w:b/>
          <w:bCs/>
          <w:sz w:val="24"/>
          <w:szCs w:val="24"/>
        </w:rPr>
      </w:pPr>
      <w:r w:rsidRPr="00346DF9">
        <w:rPr>
          <w:rFonts w:ascii="Times New Roman" w:hAnsi="Times New Roman" w:cs="Times New Roman"/>
          <w:sz w:val="24"/>
          <w:szCs w:val="24"/>
        </w:rPr>
        <w:t>_____________</w:t>
      </w:r>
      <w:r w:rsidRPr="00346DF9">
        <w:rPr>
          <w:rFonts w:ascii="Times New Roman" w:hAnsi="Times New Roman" w:cs="Times New Roman"/>
          <w:b/>
          <w:bCs/>
          <w:sz w:val="24"/>
          <w:szCs w:val="24"/>
        </w:rPr>
        <w:t xml:space="preserve"> </w:t>
      </w:r>
      <w:r w:rsidRPr="00346DF9">
        <w:rPr>
          <w:rFonts w:ascii="Times New Roman" w:hAnsi="Times New Roman" w:cs="Times New Roman"/>
          <w:sz w:val="24"/>
          <w:szCs w:val="24"/>
        </w:rPr>
        <w:t>Nr.______</w:t>
      </w:r>
    </w:p>
    <w:p w14:paraId="4EF8D4BE" w14:textId="77777777" w:rsidR="008C7C8C" w:rsidRPr="00346DF9" w:rsidRDefault="008C7C8C" w:rsidP="00F868D5">
      <w:pPr>
        <w:shd w:val="clear" w:color="auto" w:fill="FFFFFF"/>
        <w:spacing w:after="0" w:line="240" w:lineRule="auto"/>
        <w:ind w:firstLine="3969"/>
        <w:rPr>
          <w:rFonts w:ascii="Times New Roman" w:hAnsi="Times New Roman" w:cs="Times New Roman"/>
          <w:bCs/>
          <w:i/>
          <w:iCs/>
          <w:color w:val="000000"/>
          <w:sz w:val="24"/>
          <w:szCs w:val="24"/>
        </w:rPr>
      </w:pPr>
      <w:r w:rsidRPr="00346DF9">
        <w:rPr>
          <w:rFonts w:ascii="Times New Roman" w:hAnsi="Times New Roman" w:cs="Times New Roman"/>
          <w:bCs/>
          <w:i/>
          <w:iCs/>
          <w:color w:val="000000"/>
          <w:sz w:val="24"/>
          <w:szCs w:val="24"/>
        </w:rPr>
        <w:t xml:space="preserve">           (Data)</w:t>
      </w:r>
    </w:p>
    <w:p w14:paraId="19BF9635" w14:textId="77777777" w:rsidR="009D03EB" w:rsidRPr="00346DF9" w:rsidRDefault="009D03EB" w:rsidP="00F868D5">
      <w:pPr>
        <w:shd w:val="clear" w:color="auto" w:fill="FFFFFF"/>
        <w:spacing w:after="0" w:line="240" w:lineRule="auto"/>
        <w:ind w:firstLine="3969"/>
        <w:rPr>
          <w:rFonts w:ascii="Times New Roman" w:hAnsi="Times New Roman" w:cs="Times New Roman"/>
          <w:bCs/>
          <w:color w:val="000000"/>
          <w:sz w:val="24"/>
          <w:szCs w:val="24"/>
        </w:rPr>
      </w:pPr>
    </w:p>
    <w:p w14:paraId="3B065A03" w14:textId="77777777" w:rsidR="008C7C8C" w:rsidRPr="00346DF9" w:rsidRDefault="008C7C8C" w:rsidP="00F868D5">
      <w:pPr>
        <w:shd w:val="clear" w:color="auto" w:fill="FFFFFF"/>
        <w:spacing w:after="0" w:line="240" w:lineRule="auto"/>
        <w:jc w:val="center"/>
        <w:rPr>
          <w:rFonts w:ascii="Times New Roman" w:hAnsi="Times New Roman" w:cs="Times New Roman"/>
          <w:bCs/>
          <w:color w:val="000000"/>
          <w:sz w:val="24"/>
          <w:szCs w:val="24"/>
        </w:rPr>
      </w:pPr>
      <w:r w:rsidRPr="00346DF9">
        <w:rPr>
          <w:rFonts w:ascii="Times New Roman" w:hAnsi="Times New Roman" w:cs="Times New Roman"/>
          <w:bCs/>
          <w:color w:val="000000"/>
          <w:sz w:val="24"/>
          <w:szCs w:val="24"/>
        </w:rPr>
        <w:t>_____________</w:t>
      </w:r>
    </w:p>
    <w:p w14:paraId="7DB7E886" w14:textId="77777777" w:rsidR="008C7C8C" w:rsidRPr="00346DF9" w:rsidRDefault="008C7C8C" w:rsidP="00F868D5">
      <w:pPr>
        <w:shd w:val="clear" w:color="auto" w:fill="FFFFFF"/>
        <w:spacing w:after="0" w:line="240" w:lineRule="auto"/>
        <w:jc w:val="center"/>
        <w:rPr>
          <w:rFonts w:ascii="Times New Roman" w:hAnsi="Times New Roman" w:cs="Times New Roman"/>
          <w:bCs/>
          <w:i/>
          <w:iCs/>
          <w:color w:val="000000"/>
          <w:sz w:val="24"/>
          <w:szCs w:val="24"/>
        </w:rPr>
      </w:pPr>
      <w:r w:rsidRPr="00346DF9">
        <w:rPr>
          <w:rFonts w:ascii="Times New Roman" w:hAnsi="Times New Roman" w:cs="Times New Roman"/>
          <w:bCs/>
          <w:i/>
          <w:iCs/>
          <w:color w:val="000000"/>
          <w:sz w:val="24"/>
          <w:szCs w:val="24"/>
        </w:rPr>
        <w:t>(Sudarymo vieta)</w:t>
      </w:r>
    </w:p>
    <w:p w14:paraId="136048CE" w14:textId="77777777" w:rsidR="008C7C8C" w:rsidRPr="00346DF9" w:rsidRDefault="008C7C8C" w:rsidP="00F868D5">
      <w:pPr>
        <w:shd w:val="clear" w:color="auto" w:fill="FFFFFF"/>
        <w:spacing w:after="0" w:line="240" w:lineRule="auto"/>
        <w:jc w:val="center"/>
        <w:rPr>
          <w:rFonts w:ascii="Times New Roman" w:hAnsi="Times New Roman" w:cs="Times New Roman"/>
          <w:bCs/>
          <w:color w:val="000000"/>
          <w:sz w:val="24"/>
          <w:szCs w:val="24"/>
        </w:rPr>
      </w:pPr>
    </w:p>
    <w:p w14:paraId="6FD5BE81" w14:textId="248EAF48" w:rsidR="008C7C8C" w:rsidRPr="00346DF9" w:rsidRDefault="008C7C8C" w:rsidP="0068646F">
      <w:pPr>
        <w:tabs>
          <w:tab w:val="left" w:pos="851"/>
        </w:tabs>
        <w:snapToGrid w:val="0"/>
        <w:spacing w:after="0" w:line="240" w:lineRule="auto"/>
        <w:ind w:right="-1"/>
        <w:rPr>
          <w:rFonts w:ascii="Times New Roman" w:hAnsi="Times New Roman" w:cs="Times New Roman"/>
          <w:spacing w:val="-2"/>
          <w:sz w:val="24"/>
          <w:szCs w:val="24"/>
        </w:rPr>
      </w:pPr>
      <w:r w:rsidRPr="00346DF9">
        <w:rPr>
          <w:rFonts w:ascii="Times New Roman" w:hAnsi="Times New Roman" w:cs="Times New Roman"/>
          <w:spacing w:val="-2"/>
          <w:sz w:val="24"/>
          <w:szCs w:val="24"/>
        </w:rPr>
        <w:t>Aš, ______________________________________________________________________</w:t>
      </w:r>
      <w:r w:rsidR="002609DE" w:rsidRPr="00346DF9">
        <w:rPr>
          <w:rFonts w:ascii="Times New Roman" w:hAnsi="Times New Roman" w:cs="Times New Roman"/>
          <w:spacing w:val="-2"/>
          <w:sz w:val="24"/>
          <w:szCs w:val="24"/>
        </w:rPr>
        <w:t>______</w:t>
      </w:r>
      <w:r w:rsidR="001C45C1" w:rsidRPr="00346DF9">
        <w:rPr>
          <w:rFonts w:ascii="Times New Roman" w:hAnsi="Times New Roman" w:cs="Times New Roman"/>
          <w:spacing w:val="-2"/>
          <w:sz w:val="24"/>
          <w:szCs w:val="24"/>
        </w:rPr>
        <w:t>________</w:t>
      </w:r>
      <w:r w:rsidRPr="00346DF9">
        <w:rPr>
          <w:rFonts w:ascii="Times New Roman" w:hAnsi="Times New Roman" w:cs="Times New Roman"/>
          <w:spacing w:val="-2"/>
          <w:sz w:val="24"/>
          <w:szCs w:val="24"/>
        </w:rPr>
        <w:t>,</w:t>
      </w:r>
    </w:p>
    <w:p w14:paraId="20480FB7" w14:textId="520259CE" w:rsidR="008C7C8C" w:rsidRPr="00346DF9" w:rsidRDefault="008C7C8C" w:rsidP="00F868D5">
      <w:pPr>
        <w:tabs>
          <w:tab w:val="left" w:pos="851"/>
        </w:tabs>
        <w:snapToGrid w:val="0"/>
        <w:spacing w:after="0" w:line="240" w:lineRule="auto"/>
        <w:ind w:right="-1"/>
        <w:jc w:val="both"/>
        <w:rPr>
          <w:rFonts w:ascii="Times New Roman" w:hAnsi="Times New Roman" w:cs="Times New Roman"/>
          <w:i/>
          <w:iCs/>
          <w:spacing w:val="-2"/>
          <w:sz w:val="24"/>
          <w:szCs w:val="24"/>
        </w:rPr>
      </w:pPr>
      <w:r w:rsidRPr="00346DF9">
        <w:rPr>
          <w:rFonts w:ascii="Times New Roman" w:hAnsi="Times New Roman" w:cs="Times New Roman"/>
          <w:spacing w:val="-2"/>
          <w:sz w:val="24"/>
          <w:szCs w:val="24"/>
        </w:rPr>
        <w:tab/>
      </w:r>
      <w:r w:rsidRPr="00346DF9">
        <w:rPr>
          <w:rFonts w:ascii="Times New Roman" w:hAnsi="Times New Roman" w:cs="Times New Roman"/>
          <w:spacing w:val="-2"/>
          <w:sz w:val="24"/>
          <w:szCs w:val="24"/>
        </w:rPr>
        <w:tab/>
        <w:t xml:space="preserve">                 </w:t>
      </w:r>
      <w:r w:rsidRPr="00346DF9">
        <w:rPr>
          <w:rFonts w:ascii="Times New Roman" w:hAnsi="Times New Roman" w:cs="Times New Roman"/>
          <w:i/>
          <w:iCs/>
          <w:spacing w:val="-2"/>
          <w:sz w:val="24"/>
          <w:szCs w:val="24"/>
        </w:rPr>
        <w:t>(Tiekėjo vadovo ar jo įgalioto asmens pareigų pavadinimas, vardas ir pavardė)</w:t>
      </w:r>
    </w:p>
    <w:p w14:paraId="5150851F" w14:textId="77777777" w:rsidR="001C45C1" w:rsidRPr="00346DF9" w:rsidRDefault="001C45C1" w:rsidP="00F868D5">
      <w:pPr>
        <w:snapToGrid w:val="0"/>
        <w:spacing w:after="0" w:line="240" w:lineRule="auto"/>
        <w:jc w:val="both"/>
        <w:rPr>
          <w:rFonts w:ascii="Times New Roman" w:hAnsi="Times New Roman" w:cs="Times New Roman"/>
          <w:spacing w:val="-2"/>
          <w:sz w:val="24"/>
          <w:szCs w:val="24"/>
        </w:rPr>
      </w:pPr>
    </w:p>
    <w:p w14:paraId="078FAA56" w14:textId="052F5422" w:rsidR="008C7C8C" w:rsidRPr="00346DF9" w:rsidRDefault="008C7C8C" w:rsidP="0068646F">
      <w:pPr>
        <w:snapToGrid w:val="0"/>
        <w:spacing w:after="0" w:line="240" w:lineRule="auto"/>
        <w:rPr>
          <w:rFonts w:ascii="Times New Roman" w:hAnsi="Times New Roman" w:cs="Times New Roman"/>
          <w:spacing w:val="-2"/>
          <w:sz w:val="24"/>
          <w:szCs w:val="24"/>
        </w:rPr>
      </w:pPr>
      <w:r w:rsidRPr="00346DF9">
        <w:rPr>
          <w:rFonts w:ascii="Times New Roman" w:hAnsi="Times New Roman" w:cs="Times New Roman"/>
          <w:spacing w:val="-2"/>
          <w:sz w:val="24"/>
          <w:szCs w:val="24"/>
        </w:rPr>
        <w:t>tvirtinu, kad mano vadovaujamas (-a) (atstovaujamas (-a))</w:t>
      </w:r>
      <w:r w:rsidR="0068646F" w:rsidRPr="00346DF9">
        <w:rPr>
          <w:rFonts w:ascii="Times New Roman" w:hAnsi="Times New Roman" w:cs="Times New Roman"/>
          <w:spacing w:val="-2"/>
          <w:sz w:val="24"/>
          <w:szCs w:val="24"/>
        </w:rPr>
        <w:t xml:space="preserve"> _____________________________________ </w:t>
      </w:r>
      <w:r w:rsidRPr="00346DF9">
        <w:rPr>
          <w:rFonts w:ascii="Times New Roman" w:hAnsi="Times New Roman" w:cs="Times New Roman"/>
          <w:spacing w:val="-2"/>
          <w:sz w:val="24"/>
          <w:szCs w:val="24"/>
        </w:rPr>
        <w:t>_________________________________</w:t>
      </w:r>
      <w:r w:rsidR="001C45C1" w:rsidRPr="00346DF9">
        <w:rPr>
          <w:rFonts w:ascii="Times New Roman" w:hAnsi="Times New Roman" w:cs="Times New Roman"/>
          <w:spacing w:val="-2"/>
          <w:sz w:val="24"/>
          <w:szCs w:val="24"/>
        </w:rPr>
        <w:t>______________</w:t>
      </w:r>
      <w:r w:rsidRPr="00346DF9">
        <w:rPr>
          <w:rFonts w:ascii="Times New Roman" w:hAnsi="Times New Roman" w:cs="Times New Roman"/>
          <w:spacing w:val="-2"/>
          <w:sz w:val="24"/>
          <w:szCs w:val="24"/>
        </w:rPr>
        <w:t xml:space="preserve"> ,</w:t>
      </w:r>
    </w:p>
    <w:p w14:paraId="2D866A54" w14:textId="32D7B622" w:rsidR="008C7C8C" w:rsidRPr="00346DF9" w:rsidRDefault="008C7C8C" w:rsidP="0068646F">
      <w:pPr>
        <w:snapToGrid w:val="0"/>
        <w:spacing w:after="0" w:line="240" w:lineRule="auto"/>
        <w:rPr>
          <w:rFonts w:ascii="Times New Roman" w:hAnsi="Times New Roman" w:cs="Times New Roman"/>
          <w:i/>
          <w:iCs/>
          <w:spacing w:val="-2"/>
          <w:sz w:val="24"/>
          <w:szCs w:val="24"/>
        </w:rPr>
      </w:pPr>
      <w:r w:rsidRPr="00346DF9">
        <w:rPr>
          <w:rFonts w:ascii="Times New Roman" w:hAnsi="Times New Roman" w:cs="Times New Roman"/>
          <w:i/>
          <w:iCs/>
          <w:spacing w:val="-2"/>
          <w:sz w:val="24"/>
          <w:szCs w:val="24"/>
        </w:rPr>
        <w:t>(Tiekėjo pavadinimas)</w:t>
      </w:r>
    </w:p>
    <w:p w14:paraId="0C9B4EF2" w14:textId="77777777" w:rsidR="00B015FC" w:rsidRPr="00346DF9" w:rsidRDefault="00B015FC" w:rsidP="00F868D5">
      <w:pPr>
        <w:snapToGrid w:val="0"/>
        <w:spacing w:after="0" w:line="240" w:lineRule="auto"/>
        <w:ind w:right="-1"/>
        <w:jc w:val="both"/>
        <w:rPr>
          <w:rFonts w:ascii="Times New Roman" w:hAnsi="Times New Roman" w:cs="Times New Roman"/>
          <w:spacing w:val="-2"/>
          <w:sz w:val="24"/>
          <w:szCs w:val="24"/>
        </w:rPr>
      </w:pPr>
    </w:p>
    <w:p w14:paraId="18A9DE20" w14:textId="1E06AEDC" w:rsidR="008C7C8C" w:rsidRPr="00346DF9" w:rsidRDefault="008C7C8C" w:rsidP="00F868D5">
      <w:pPr>
        <w:snapToGrid w:val="0"/>
        <w:spacing w:after="0" w:line="240" w:lineRule="auto"/>
        <w:jc w:val="both"/>
        <w:rPr>
          <w:rFonts w:ascii="Times New Roman" w:hAnsi="Times New Roman" w:cs="Times New Roman"/>
          <w:spacing w:val="-2"/>
          <w:sz w:val="24"/>
          <w:szCs w:val="24"/>
        </w:rPr>
      </w:pPr>
      <w:r w:rsidRPr="00346DF9">
        <w:rPr>
          <w:rFonts w:ascii="Times New Roman" w:hAnsi="Times New Roman" w:cs="Times New Roman"/>
          <w:spacing w:val="-2"/>
          <w:sz w:val="24"/>
          <w:szCs w:val="24"/>
        </w:rPr>
        <w:t>dalyvaujantis (-i) ___________________________________________________________________</w:t>
      </w:r>
      <w:r w:rsidR="00B015FC" w:rsidRPr="00346DF9">
        <w:rPr>
          <w:rFonts w:ascii="Times New Roman" w:hAnsi="Times New Roman" w:cs="Times New Roman"/>
          <w:spacing w:val="-2"/>
          <w:sz w:val="24"/>
          <w:szCs w:val="24"/>
        </w:rPr>
        <w:t>_____________</w:t>
      </w:r>
    </w:p>
    <w:p w14:paraId="47BB41A6" w14:textId="2A2F87FA" w:rsidR="008C7C8C" w:rsidRPr="00346DF9" w:rsidRDefault="008C7C8C" w:rsidP="00F868D5">
      <w:pPr>
        <w:snapToGrid w:val="0"/>
        <w:spacing w:after="0" w:line="240" w:lineRule="auto"/>
        <w:ind w:firstLine="1296"/>
        <w:jc w:val="center"/>
        <w:rPr>
          <w:rFonts w:ascii="Times New Roman" w:hAnsi="Times New Roman" w:cs="Times New Roman"/>
          <w:i/>
          <w:iCs/>
          <w:spacing w:val="-2"/>
          <w:sz w:val="24"/>
          <w:szCs w:val="24"/>
        </w:rPr>
      </w:pPr>
      <w:r w:rsidRPr="00346DF9">
        <w:rPr>
          <w:rFonts w:ascii="Times New Roman" w:hAnsi="Times New Roman" w:cs="Times New Roman"/>
          <w:i/>
          <w:iCs/>
          <w:spacing w:val="-2"/>
          <w:sz w:val="24"/>
          <w:szCs w:val="24"/>
        </w:rPr>
        <w:t>(p</w:t>
      </w:r>
      <w:r w:rsidR="00B015FC" w:rsidRPr="00346DF9">
        <w:rPr>
          <w:rFonts w:ascii="Times New Roman" w:hAnsi="Times New Roman" w:cs="Times New Roman"/>
          <w:i/>
          <w:iCs/>
          <w:spacing w:val="-2"/>
          <w:sz w:val="24"/>
          <w:szCs w:val="24"/>
        </w:rPr>
        <w:t>erkančiosios organizacijos</w:t>
      </w:r>
      <w:r w:rsidRPr="00346DF9">
        <w:rPr>
          <w:rFonts w:ascii="Times New Roman" w:hAnsi="Times New Roman" w:cs="Times New Roman"/>
          <w:i/>
          <w:iCs/>
          <w:spacing w:val="-2"/>
          <w:sz w:val="24"/>
          <w:szCs w:val="24"/>
        </w:rPr>
        <w:t xml:space="preserve"> pavadinimas)</w:t>
      </w:r>
    </w:p>
    <w:p w14:paraId="62CAB9C1" w14:textId="77777777" w:rsidR="00B015FC" w:rsidRPr="00346DF9" w:rsidRDefault="00B015FC" w:rsidP="00F868D5">
      <w:pPr>
        <w:snapToGrid w:val="0"/>
        <w:spacing w:after="0" w:line="240" w:lineRule="auto"/>
        <w:ind w:right="-1"/>
        <w:jc w:val="both"/>
        <w:rPr>
          <w:rFonts w:ascii="Times New Roman" w:hAnsi="Times New Roman" w:cs="Times New Roman"/>
          <w:spacing w:val="-2"/>
          <w:sz w:val="24"/>
          <w:szCs w:val="24"/>
        </w:rPr>
      </w:pPr>
    </w:p>
    <w:p w14:paraId="75D256D7" w14:textId="293A7881" w:rsidR="008C7C8C" w:rsidRPr="00346DF9" w:rsidRDefault="008C7C8C" w:rsidP="00F868D5">
      <w:pPr>
        <w:snapToGrid w:val="0"/>
        <w:spacing w:after="0" w:line="240" w:lineRule="auto"/>
        <w:jc w:val="both"/>
        <w:rPr>
          <w:rFonts w:ascii="Times New Roman" w:hAnsi="Times New Roman" w:cs="Times New Roman"/>
          <w:spacing w:val="-2"/>
          <w:sz w:val="24"/>
          <w:szCs w:val="24"/>
        </w:rPr>
      </w:pPr>
      <w:r w:rsidRPr="00346DF9">
        <w:rPr>
          <w:rFonts w:ascii="Times New Roman" w:hAnsi="Times New Roman" w:cs="Times New Roman"/>
          <w:spacing w:val="-2"/>
          <w:sz w:val="24"/>
          <w:szCs w:val="24"/>
        </w:rPr>
        <w:t>atliekamame _______________________________________________________________________</w:t>
      </w:r>
      <w:r w:rsidR="00B015FC" w:rsidRPr="00346DF9">
        <w:rPr>
          <w:rFonts w:ascii="Times New Roman" w:hAnsi="Times New Roman" w:cs="Times New Roman"/>
          <w:spacing w:val="-2"/>
          <w:sz w:val="24"/>
          <w:szCs w:val="24"/>
        </w:rPr>
        <w:t>____________</w:t>
      </w:r>
    </w:p>
    <w:p w14:paraId="79B15640" w14:textId="1FE712D3" w:rsidR="008C7C8C" w:rsidRPr="00346DF9" w:rsidRDefault="008C7C8C" w:rsidP="00F868D5">
      <w:pPr>
        <w:snapToGrid w:val="0"/>
        <w:spacing w:after="0" w:line="240" w:lineRule="auto"/>
        <w:ind w:left="1296" w:firstLine="1296"/>
        <w:jc w:val="both"/>
        <w:rPr>
          <w:rFonts w:ascii="Times New Roman" w:hAnsi="Times New Roman" w:cs="Times New Roman"/>
          <w:i/>
          <w:iCs/>
          <w:spacing w:val="-2"/>
          <w:sz w:val="24"/>
          <w:szCs w:val="24"/>
        </w:rPr>
      </w:pPr>
      <w:r w:rsidRPr="00346DF9">
        <w:rPr>
          <w:rFonts w:ascii="Times New Roman" w:hAnsi="Times New Roman" w:cs="Times New Roman"/>
          <w:i/>
          <w:iCs/>
          <w:spacing w:val="-2"/>
          <w:sz w:val="24"/>
          <w:szCs w:val="24"/>
        </w:rPr>
        <w:t>(Pirkimo objekto pavadinimas, pirkimo numeris)</w:t>
      </w:r>
    </w:p>
    <w:p w14:paraId="259DBB28" w14:textId="77777777" w:rsidR="00B015FC" w:rsidRPr="00346DF9" w:rsidRDefault="00B015FC" w:rsidP="00F868D5">
      <w:pPr>
        <w:snapToGrid w:val="0"/>
        <w:spacing w:after="0" w:line="240" w:lineRule="auto"/>
        <w:ind w:right="-1"/>
        <w:jc w:val="both"/>
        <w:rPr>
          <w:rFonts w:ascii="Times New Roman" w:hAnsi="Times New Roman" w:cs="Times New Roman"/>
          <w:spacing w:val="-2"/>
          <w:sz w:val="24"/>
          <w:szCs w:val="24"/>
        </w:rPr>
      </w:pPr>
    </w:p>
    <w:p w14:paraId="2346CD36" w14:textId="5B66B070" w:rsidR="008C7C8C" w:rsidRPr="00346DF9" w:rsidRDefault="008C7C8C" w:rsidP="00F868D5">
      <w:pPr>
        <w:snapToGrid w:val="0"/>
        <w:spacing w:after="0" w:line="240" w:lineRule="auto"/>
        <w:jc w:val="both"/>
        <w:rPr>
          <w:rFonts w:ascii="Times New Roman" w:hAnsi="Times New Roman" w:cs="Times New Roman"/>
          <w:spacing w:val="-2"/>
          <w:sz w:val="24"/>
          <w:szCs w:val="24"/>
        </w:rPr>
      </w:pPr>
      <w:r w:rsidRPr="00346DF9">
        <w:rPr>
          <w:rFonts w:ascii="Times New Roman" w:hAnsi="Times New Roman" w:cs="Times New Roman"/>
          <w:spacing w:val="-2"/>
          <w:sz w:val="24"/>
          <w:szCs w:val="24"/>
        </w:rPr>
        <w:t>skelbtame ________________________________________________________________________</w:t>
      </w:r>
      <w:r w:rsidR="00425CFB" w:rsidRPr="00346DF9">
        <w:rPr>
          <w:rFonts w:ascii="Times New Roman" w:hAnsi="Times New Roman" w:cs="Times New Roman"/>
          <w:spacing w:val="-2"/>
          <w:sz w:val="24"/>
          <w:szCs w:val="24"/>
        </w:rPr>
        <w:t>____________</w:t>
      </w:r>
      <w:r w:rsidRPr="00346DF9">
        <w:rPr>
          <w:rFonts w:ascii="Times New Roman" w:hAnsi="Times New Roman" w:cs="Times New Roman"/>
          <w:spacing w:val="-2"/>
          <w:sz w:val="24"/>
          <w:szCs w:val="24"/>
        </w:rPr>
        <w:t>,</w:t>
      </w:r>
    </w:p>
    <w:p w14:paraId="6E3B631C" w14:textId="16FE1440" w:rsidR="008C7C8C" w:rsidRPr="00346DF9" w:rsidRDefault="008C7C8C" w:rsidP="00F868D5">
      <w:pPr>
        <w:snapToGrid w:val="0"/>
        <w:spacing w:after="0" w:line="240" w:lineRule="auto"/>
        <w:jc w:val="center"/>
        <w:rPr>
          <w:rFonts w:ascii="Times New Roman" w:hAnsi="Times New Roman" w:cs="Times New Roman"/>
          <w:i/>
          <w:iCs/>
          <w:spacing w:val="-2"/>
          <w:sz w:val="24"/>
          <w:szCs w:val="24"/>
        </w:rPr>
      </w:pPr>
      <w:r w:rsidRPr="00346DF9">
        <w:rPr>
          <w:rFonts w:ascii="Times New Roman" w:hAnsi="Times New Roman" w:cs="Times New Roman"/>
          <w:i/>
          <w:iCs/>
          <w:spacing w:val="-2"/>
          <w:sz w:val="24"/>
          <w:szCs w:val="24"/>
        </w:rPr>
        <w:t xml:space="preserve">        (</w:t>
      </w:r>
      <w:r w:rsidR="00425CFB" w:rsidRPr="00346DF9">
        <w:rPr>
          <w:rFonts w:ascii="Times New Roman" w:hAnsi="Times New Roman" w:cs="Times New Roman"/>
          <w:i/>
          <w:iCs/>
          <w:spacing w:val="-2"/>
          <w:sz w:val="24"/>
          <w:szCs w:val="24"/>
        </w:rPr>
        <w:t>Skelbimo</w:t>
      </w:r>
      <w:r w:rsidRPr="00346DF9">
        <w:rPr>
          <w:rFonts w:ascii="Times New Roman" w:hAnsi="Times New Roman" w:cs="Times New Roman"/>
          <w:i/>
          <w:iCs/>
          <w:spacing w:val="-2"/>
          <w:sz w:val="24"/>
          <w:szCs w:val="24"/>
        </w:rPr>
        <w:t xml:space="preserve"> data)</w:t>
      </w:r>
    </w:p>
    <w:p w14:paraId="007C44DC" w14:textId="77777777" w:rsidR="00425CFB" w:rsidRPr="00346DF9" w:rsidRDefault="00425CFB" w:rsidP="00F868D5">
      <w:pPr>
        <w:spacing w:after="0" w:line="240" w:lineRule="auto"/>
        <w:jc w:val="both"/>
        <w:rPr>
          <w:rFonts w:ascii="Times New Roman" w:hAnsi="Times New Roman" w:cs="Times New Roman"/>
          <w:sz w:val="24"/>
          <w:szCs w:val="24"/>
        </w:rPr>
      </w:pPr>
    </w:p>
    <w:p w14:paraId="775628D9" w14:textId="791A4955" w:rsidR="008C7C8C" w:rsidRPr="00346DF9" w:rsidRDefault="008C7C8C" w:rsidP="00F868D5">
      <w:pPr>
        <w:spacing w:after="0" w:line="240" w:lineRule="auto"/>
        <w:jc w:val="both"/>
        <w:rPr>
          <w:rFonts w:ascii="Times New Roman" w:hAnsi="Times New Roman" w:cs="Times New Roman"/>
          <w:sz w:val="24"/>
          <w:szCs w:val="24"/>
        </w:rPr>
      </w:pPr>
      <w:r w:rsidRPr="00346DF9">
        <w:rPr>
          <w:rFonts w:ascii="Times New Roman" w:hAnsi="Times New Roman" w:cs="Times New Roman"/>
          <w:sz w:val="24"/>
          <w:szCs w:val="24"/>
        </w:rPr>
        <w:t xml:space="preserve">nėra įtakojama Rusijos, kaip nurodyta </w:t>
      </w:r>
      <w:r w:rsidRPr="00346DF9">
        <w:rPr>
          <w:rFonts w:ascii="Times New Roman" w:hAnsi="Times New Roman" w:cs="Times New Roman"/>
          <w:b/>
          <w:bCs/>
          <w:sz w:val="24"/>
          <w:szCs w:val="24"/>
        </w:rPr>
        <w:t>Tarybos reglamento</w:t>
      </w:r>
      <w:r w:rsidRPr="00346DF9">
        <w:rPr>
          <w:rFonts w:ascii="Times New Roman" w:hAnsi="Times New Roman" w:cs="Times New Roman"/>
          <w:sz w:val="24"/>
          <w:szCs w:val="24"/>
        </w:rPr>
        <w:t xml:space="preserve"> </w:t>
      </w:r>
      <w:r w:rsidRPr="00346DF9">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w:t>
      </w:r>
      <w:r w:rsidRPr="00346DF9">
        <w:rPr>
          <w:rFonts w:ascii="Times New Roman" w:hAnsi="Times New Roman" w:cs="Times New Roman"/>
          <w:b/>
          <w:bCs/>
          <w:color w:val="333333"/>
          <w:sz w:val="24"/>
          <w:szCs w:val="24"/>
          <w:shd w:val="clear" w:color="auto" w:fill="FFFFFF"/>
        </w:rPr>
        <w:lastRenderedPageBreak/>
        <w:t xml:space="preserve">į Rusijos veiksmus, kuriais destabilizuojama padėtis Ukrainoje </w:t>
      </w:r>
      <w:r w:rsidRPr="00346DF9">
        <w:rPr>
          <w:rFonts w:ascii="Times New Roman" w:hAnsi="Times New Roman" w:cs="Times New Roman"/>
          <w:sz w:val="24"/>
          <w:szCs w:val="24"/>
        </w:rPr>
        <w:t>5k straipsnyje nustatytuose apribojimuose. Visų pirma pareiškiu, kad:</w:t>
      </w:r>
    </w:p>
    <w:p w14:paraId="3F69FA74" w14:textId="77777777" w:rsidR="008C7C8C" w:rsidRPr="00346DF9" w:rsidRDefault="008C7C8C" w:rsidP="00F868D5">
      <w:pPr>
        <w:spacing w:after="0" w:line="240" w:lineRule="auto"/>
        <w:jc w:val="both"/>
        <w:rPr>
          <w:rFonts w:ascii="Times New Roman" w:hAnsi="Times New Roman" w:cs="Times New Roman"/>
          <w:sz w:val="24"/>
          <w:szCs w:val="24"/>
        </w:rPr>
      </w:pPr>
      <w:r w:rsidRPr="00346DF9">
        <w:rPr>
          <w:rFonts w:ascii="Times New Roman" w:hAnsi="Times New Roman" w:cs="Times New Roman"/>
          <w:sz w:val="24"/>
          <w:szCs w:val="24"/>
        </w:rPr>
        <w:t>(a) mano atstovaujama įmonė (ir nė viena iš bendrovių, kurios yra mūsų konsorciumo nariais) nėra įsteigta Rusijoje;</w:t>
      </w:r>
    </w:p>
    <w:p w14:paraId="5FBA0416" w14:textId="7282510E" w:rsidR="008C7C8C" w:rsidRPr="00346DF9" w:rsidRDefault="008C7C8C" w:rsidP="00F868D5">
      <w:pPr>
        <w:spacing w:after="0" w:line="240" w:lineRule="auto"/>
        <w:jc w:val="both"/>
        <w:rPr>
          <w:rFonts w:ascii="Times New Roman" w:hAnsi="Times New Roman" w:cs="Times New Roman"/>
          <w:sz w:val="24"/>
          <w:szCs w:val="24"/>
        </w:rPr>
      </w:pPr>
      <w:r w:rsidRPr="00346DF9">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346DF9">
        <w:rPr>
          <w:rFonts w:ascii="Times New Roman" w:hAnsi="Times New Roman" w:cs="Times New Roman"/>
          <w:color w:val="333333"/>
          <w:sz w:val="24"/>
          <w:szCs w:val="24"/>
          <w:shd w:val="clear" w:color="auto" w:fill="FFFFFF"/>
        </w:rPr>
        <w:t>kuriuose daugiau kaip 50 % nuosavybės teisių tiesiogiai ar netiesiogiai priklauso</w:t>
      </w:r>
      <w:r w:rsidR="00C605A8" w:rsidRPr="00346DF9">
        <w:rPr>
          <w:rFonts w:ascii="Times New Roman" w:hAnsi="Times New Roman" w:cs="Times New Roman"/>
          <w:color w:val="333333"/>
          <w:sz w:val="24"/>
          <w:szCs w:val="24"/>
          <w:shd w:val="clear" w:color="auto" w:fill="FFFFFF"/>
        </w:rPr>
        <w:t xml:space="preserve"> šios deklaracijos</w:t>
      </w:r>
      <w:r w:rsidRPr="00346DF9">
        <w:rPr>
          <w:rFonts w:ascii="Times New Roman" w:hAnsi="Times New Roman" w:cs="Times New Roman"/>
          <w:color w:val="333333"/>
          <w:sz w:val="24"/>
          <w:szCs w:val="24"/>
          <w:shd w:val="clear" w:color="auto" w:fill="FFFFFF"/>
        </w:rPr>
        <w:t xml:space="preserve"> a) punkte nurodytam subjektui</w:t>
      </w:r>
      <w:r w:rsidRPr="00346DF9">
        <w:rPr>
          <w:rFonts w:ascii="Times New Roman" w:hAnsi="Times New Roman" w:cs="Times New Roman"/>
          <w:sz w:val="24"/>
          <w:szCs w:val="24"/>
        </w:rPr>
        <w:t xml:space="preserve">; </w:t>
      </w:r>
    </w:p>
    <w:p w14:paraId="7E3BB8EC" w14:textId="27257B7F" w:rsidR="008C7C8C" w:rsidRPr="00346DF9" w:rsidRDefault="008C7C8C" w:rsidP="00F868D5">
      <w:pPr>
        <w:spacing w:after="0" w:line="240" w:lineRule="auto"/>
        <w:jc w:val="both"/>
        <w:rPr>
          <w:rFonts w:ascii="Times New Roman" w:hAnsi="Times New Roman" w:cs="Times New Roman"/>
          <w:sz w:val="24"/>
          <w:szCs w:val="24"/>
          <w:shd w:val="clear" w:color="auto" w:fill="FFFFFF"/>
        </w:rPr>
      </w:pPr>
      <w:r w:rsidRPr="00346DF9">
        <w:rPr>
          <w:rFonts w:ascii="Times New Roman" w:hAnsi="Times New Roman" w:cs="Times New Roman"/>
          <w:sz w:val="24"/>
          <w:szCs w:val="24"/>
        </w:rPr>
        <w:t xml:space="preserve">(c) nei aš, nei mano atstovaujama bendrovė nesame </w:t>
      </w:r>
      <w:r w:rsidRPr="00346DF9">
        <w:rPr>
          <w:rFonts w:ascii="Times New Roman" w:hAnsi="Times New Roman" w:cs="Times New Roman"/>
          <w:sz w:val="24"/>
          <w:szCs w:val="24"/>
          <w:shd w:val="clear" w:color="auto" w:fill="FFFFFF"/>
        </w:rPr>
        <w:t xml:space="preserve">fiziniu ar juridiniu asmeniu, subjektu ar organizacija, veikiančia </w:t>
      </w:r>
      <w:r w:rsidR="00C605A8" w:rsidRPr="00346DF9">
        <w:rPr>
          <w:rFonts w:ascii="Times New Roman" w:hAnsi="Times New Roman" w:cs="Times New Roman"/>
          <w:sz w:val="24"/>
          <w:szCs w:val="24"/>
          <w:shd w:val="clear" w:color="auto" w:fill="FFFFFF"/>
        </w:rPr>
        <w:t xml:space="preserve">šios deklaracijos </w:t>
      </w:r>
      <w:r w:rsidRPr="00346DF9">
        <w:rPr>
          <w:rFonts w:ascii="Times New Roman" w:hAnsi="Times New Roman" w:cs="Times New Roman"/>
          <w:sz w:val="24"/>
          <w:szCs w:val="24"/>
          <w:shd w:val="clear" w:color="auto" w:fill="FFFFFF"/>
        </w:rPr>
        <w:t>a) arba b) punkte nurodyto subjekto vardu ar jo nurodymu</w:t>
      </w:r>
      <w:r w:rsidR="00C605A8" w:rsidRPr="00346DF9">
        <w:rPr>
          <w:rFonts w:ascii="Times New Roman" w:hAnsi="Times New Roman" w:cs="Times New Roman"/>
          <w:sz w:val="24"/>
          <w:szCs w:val="24"/>
          <w:shd w:val="clear" w:color="auto" w:fill="FFFFFF"/>
        </w:rPr>
        <w:t>;</w:t>
      </w:r>
    </w:p>
    <w:p w14:paraId="54323C61" w14:textId="0364DD47" w:rsidR="008C7C8C" w:rsidRPr="00346DF9" w:rsidRDefault="008C7C8C" w:rsidP="00F868D5">
      <w:pPr>
        <w:spacing w:after="0" w:line="240" w:lineRule="auto"/>
        <w:jc w:val="both"/>
        <w:rPr>
          <w:rFonts w:ascii="Times New Roman" w:hAnsi="Times New Roman" w:cs="Times New Roman"/>
          <w:sz w:val="24"/>
          <w:szCs w:val="24"/>
        </w:rPr>
      </w:pPr>
      <w:r w:rsidRPr="00346DF9">
        <w:rPr>
          <w:rFonts w:ascii="Times New Roman" w:hAnsi="Times New Roman" w:cs="Times New Roman"/>
          <w:sz w:val="24"/>
          <w:szCs w:val="24"/>
        </w:rPr>
        <w:t xml:space="preserve">d) </w:t>
      </w:r>
      <w:r w:rsidR="00C527A4" w:rsidRPr="00346DF9">
        <w:rPr>
          <w:rFonts w:ascii="Times New Roman" w:hAnsi="Times New Roman" w:cs="Times New Roman"/>
          <w:sz w:val="24"/>
          <w:szCs w:val="24"/>
        </w:rPr>
        <w:t>Sutartis</w:t>
      </w:r>
      <w:r w:rsidRPr="00346DF9">
        <w:rPr>
          <w:rFonts w:ascii="Times New Roman" w:hAnsi="Times New Roman" w:cs="Times New Roman"/>
          <w:sz w:val="24"/>
          <w:szCs w:val="24"/>
        </w:rPr>
        <w:t xml:space="preserve"> nebus paskirta vykdyti </w:t>
      </w:r>
      <w:r w:rsidRPr="00346DF9">
        <w:rPr>
          <w:rFonts w:ascii="Times New Roman" w:hAnsi="Times New Roman" w:cs="Times New Roman"/>
          <w:sz w:val="24"/>
          <w:szCs w:val="24"/>
          <w:shd w:val="clear" w:color="auto" w:fill="FFFFFF"/>
        </w:rPr>
        <w:t xml:space="preserve">subrangovui (-ams), ar kitam (-iems) subjektui (-tams), kurių pajėgumais remiasi, kurie priskirtini </w:t>
      </w:r>
      <w:r w:rsidR="00C605A8" w:rsidRPr="00346DF9">
        <w:rPr>
          <w:rFonts w:ascii="Times New Roman" w:hAnsi="Times New Roman" w:cs="Times New Roman"/>
          <w:sz w:val="24"/>
          <w:szCs w:val="24"/>
          <w:shd w:val="clear" w:color="auto" w:fill="FFFFFF"/>
        </w:rPr>
        <w:t xml:space="preserve">šios deklaracijos </w:t>
      </w:r>
      <w:r w:rsidRPr="00346DF9">
        <w:rPr>
          <w:rFonts w:ascii="Times New Roman" w:hAnsi="Times New Roman" w:cs="Times New Roman"/>
          <w:sz w:val="24"/>
          <w:szCs w:val="24"/>
          <w:shd w:val="clear" w:color="auto" w:fill="FFFFFF"/>
        </w:rPr>
        <w:t>a) arba b)</w:t>
      </w:r>
      <w:r w:rsidR="00C605A8" w:rsidRPr="00346DF9">
        <w:rPr>
          <w:rFonts w:ascii="Times New Roman" w:hAnsi="Times New Roman" w:cs="Times New Roman"/>
          <w:sz w:val="24"/>
          <w:szCs w:val="24"/>
          <w:shd w:val="clear" w:color="auto" w:fill="FFFFFF"/>
        </w:rPr>
        <w:t>,</w:t>
      </w:r>
      <w:r w:rsidRPr="00346DF9">
        <w:rPr>
          <w:rFonts w:ascii="Times New Roman" w:hAnsi="Times New Roman" w:cs="Times New Roman"/>
          <w:sz w:val="24"/>
          <w:szCs w:val="24"/>
          <w:shd w:val="clear" w:color="auto" w:fill="FFFFFF"/>
        </w:rPr>
        <w:t xml:space="preserve"> arba c) punktuose nurodytiems subjektams.</w:t>
      </w:r>
    </w:p>
    <w:p w14:paraId="156C0059" w14:textId="77777777" w:rsidR="00210594" w:rsidRPr="00346DF9" w:rsidRDefault="00210594" w:rsidP="00210594">
      <w:pPr>
        <w:rPr>
          <w:rFonts w:ascii="Times New Roman" w:hAnsi="Times New Roman" w:cs="Times New Roman"/>
          <w:sz w:val="24"/>
          <w:szCs w:val="24"/>
        </w:rPr>
      </w:pPr>
    </w:p>
    <w:p w14:paraId="5EFC9948" w14:textId="46D846FD" w:rsidR="004D3BE3" w:rsidRPr="00346DF9" w:rsidRDefault="004D3BE3">
      <w:pPr>
        <w:rPr>
          <w:rFonts w:ascii="Times New Roman" w:hAnsi="Times New Roman" w:cs="Times New Roman"/>
          <w:sz w:val="24"/>
          <w:szCs w:val="24"/>
        </w:rPr>
      </w:pPr>
      <w:r w:rsidRPr="00346DF9">
        <w:rPr>
          <w:rFonts w:ascii="Times New Roman" w:hAnsi="Times New Roman" w:cs="Times New Roman"/>
          <w:sz w:val="24"/>
          <w:szCs w:val="24"/>
        </w:rPr>
        <w:br w:type="page"/>
      </w:r>
    </w:p>
    <w:p w14:paraId="553C0115" w14:textId="223DDB64" w:rsidR="00F035B4" w:rsidRPr="00346DF9" w:rsidRDefault="00DF0B9D" w:rsidP="00F035B4">
      <w:pPr>
        <w:pStyle w:val="Heading2"/>
        <w:spacing w:before="0"/>
        <w:ind w:left="6399" w:hanging="20"/>
        <w:rPr>
          <w:rFonts w:ascii="Times New Roman" w:hAnsi="Times New Roman" w:cs="Times New Roman"/>
          <w:color w:val="auto"/>
          <w:sz w:val="24"/>
          <w:szCs w:val="24"/>
        </w:rPr>
      </w:pPr>
      <w:bookmarkStart w:id="72" w:name="_Toc188531844"/>
      <w:r w:rsidRPr="00346DF9">
        <w:rPr>
          <w:rFonts w:ascii="Times New Roman" w:hAnsi="Times New Roman" w:cs="Times New Roman"/>
          <w:color w:val="auto"/>
          <w:sz w:val="24"/>
          <w:szCs w:val="24"/>
        </w:rPr>
        <w:lastRenderedPageBreak/>
        <w:t>Specialiųjų p</w:t>
      </w:r>
      <w:r w:rsidR="004D3BE3" w:rsidRPr="00346DF9">
        <w:rPr>
          <w:rFonts w:ascii="Times New Roman" w:hAnsi="Times New Roman" w:cs="Times New Roman"/>
          <w:color w:val="auto"/>
          <w:sz w:val="24"/>
          <w:szCs w:val="24"/>
        </w:rPr>
        <w:t xml:space="preserve">irkimo sąlygų 9 priedas </w:t>
      </w:r>
    </w:p>
    <w:p w14:paraId="3D5EE867" w14:textId="4B674E84" w:rsidR="004D3BE3" w:rsidRPr="00346DF9" w:rsidRDefault="004D3BE3" w:rsidP="00F035B4">
      <w:pPr>
        <w:pStyle w:val="Heading2"/>
        <w:spacing w:before="0"/>
        <w:ind w:left="6399" w:hanging="20"/>
        <w:rPr>
          <w:rFonts w:ascii="Times New Roman" w:hAnsi="Times New Roman" w:cs="Times New Roman"/>
          <w:color w:val="auto"/>
          <w:sz w:val="24"/>
          <w:szCs w:val="24"/>
        </w:rPr>
      </w:pPr>
      <w:r w:rsidRPr="00346DF9">
        <w:rPr>
          <w:rFonts w:ascii="Times New Roman" w:hAnsi="Times New Roman" w:cs="Times New Roman"/>
          <w:color w:val="auto"/>
          <w:sz w:val="24"/>
          <w:szCs w:val="24"/>
        </w:rPr>
        <w:t xml:space="preserve">„Tiekėjo deklaracija </w:t>
      </w:r>
      <w:r w:rsidR="002A25D9" w:rsidRPr="00346DF9">
        <w:rPr>
          <w:rFonts w:ascii="Times New Roman" w:hAnsi="Times New Roman" w:cs="Times New Roman"/>
          <w:color w:val="auto"/>
          <w:sz w:val="24"/>
          <w:szCs w:val="24"/>
        </w:rPr>
        <w:t xml:space="preserve">dėl atitikties Reglamento nuostatoms </w:t>
      </w:r>
      <w:r w:rsidRPr="00346DF9">
        <w:rPr>
          <w:rFonts w:ascii="Times New Roman" w:hAnsi="Times New Roman" w:cs="Times New Roman"/>
          <w:color w:val="auto"/>
          <w:sz w:val="24"/>
          <w:szCs w:val="24"/>
        </w:rPr>
        <w:t>fiziniam asmeniui“</w:t>
      </w:r>
      <w:bookmarkEnd w:id="72"/>
    </w:p>
    <w:p w14:paraId="321E2871" w14:textId="77777777" w:rsidR="00210594" w:rsidRPr="00346DF9" w:rsidRDefault="00210594" w:rsidP="00210594">
      <w:pPr>
        <w:rPr>
          <w:rFonts w:ascii="Times New Roman" w:hAnsi="Times New Roman" w:cs="Times New Roman"/>
          <w:sz w:val="24"/>
          <w:szCs w:val="24"/>
        </w:rPr>
      </w:pPr>
    </w:p>
    <w:p w14:paraId="47F2FA43" w14:textId="77777777" w:rsidR="004D3BE3" w:rsidRPr="00346DF9" w:rsidRDefault="004D3BE3" w:rsidP="004D3BE3">
      <w:pPr>
        <w:jc w:val="center"/>
        <w:rPr>
          <w:rFonts w:ascii="Times New Roman" w:hAnsi="Times New Roman" w:cs="Times New Roman"/>
          <w:sz w:val="24"/>
          <w:szCs w:val="24"/>
        </w:rPr>
      </w:pPr>
      <w:r w:rsidRPr="00346DF9">
        <w:rPr>
          <w:rFonts w:ascii="Times New Roman" w:hAnsi="Times New Roman" w:cs="Times New Roman"/>
          <w:sz w:val="24"/>
          <w:szCs w:val="24"/>
        </w:rPr>
        <w:t>(Tiekėjo pavadinimas)</w:t>
      </w:r>
    </w:p>
    <w:p w14:paraId="4F77BB46" w14:textId="0E18091D" w:rsidR="004D3BE3" w:rsidRPr="00346DF9" w:rsidRDefault="004D3BE3" w:rsidP="004D3BE3">
      <w:pPr>
        <w:jc w:val="both"/>
        <w:rPr>
          <w:rFonts w:ascii="Times New Roman" w:hAnsi="Times New Roman" w:cs="Times New Roman"/>
          <w:sz w:val="24"/>
          <w:szCs w:val="24"/>
        </w:rPr>
      </w:pPr>
      <w:r w:rsidRPr="00346DF9">
        <w:rPr>
          <w:rFonts w:ascii="Times New Roman" w:hAnsi="Times New Roman" w:cs="Times New Roman"/>
          <w:sz w:val="24"/>
          <w:szCs w:val="24"/>
        </w:rPr>
        <w:t>(</w:t>
      </w:r>
      <w:r w:rsidR="00F650C8" w:rsidRPr="00346DF9">
        <w:rPr>
          <w:rFonts w:ascii="Times New Roman" w:hAnsi="Times New Roman" w:cs="Times New Roman"/>
          <w:sz w:val="24"/>
          <w:szCs w:val="24"/>
        </w:rPr>
        <w:t>Fizinio asmens vardas, pavardė</w:t>
      </w:r>
      <w:r w:rsidRPr="00346DF9">
        <w:rPr>
          <w:rFonts w:ascii="Times New Roman" w:hAnsi="Times New Roman" w:cs="Times New Roman"/>
          <w:sz w:val="24"/>
          <w:szCs w:val="24"/>
        </w:rPr>
        <w:t>, kontaktinė informacija, registro, kuriame kaupiami ir saugomi duomenys apie tiekėją, pavadinimas)</w:t>
      </w:r>
    </w:p>
    <w:p w14:paraId="3958AD8F" w14:textId="77777777" w:rsidR="004D3BE3" w:rsidRPr="00346DF9" w:rsidRDefault="004D3BE3" w:rsidP="004D3BE3">
      <w:pPr>
        <w:spacing w:after="0" w:line="240" w:lineRule="auto"/>
        <w:jc w:val="center"/>
        <w:rPr>
          <w:rFonts w:ascii="Times New Roman" w:hAnsi="Times New Roman" w:cs="Times New Roman"/>
          <w:sz w:val="24"/>
          <w:szCs w:val="24"/>
        </w:rPr>
      </w:pPr>
      <w:r w:rsidRPr="00346DF9">
        <w:rPr>
          <w:rFonts w:ascii="Times New Roman" w:hAnsi="Times New Roman" w:cs="Times New Roman"/>
          <w:sz w:val="24"/>
          <w:szCs w:val="24"/>
        </w:rPr>
        <w:t>__________________________</w:t>
      </w:r>
    </w:p>
    <w:p w14:paraId="1A07084A" w14:textId="096E4230" w:rsidR="004D3BE3" w:rsidRPr="00346DF9" w:rsidRDefault="004D3BE3" w:rsidP="004D3BE3">
      <w:pPr>
        <w:tabs>
          <w:tab w:val="center" w:pos="2520"/>
        </w:tabs>
        <w:spacing w:after="0" w:line="240" w:lineRule="auto"/>
        <w:jc w:val="center"/>
        <w:rPr>
          <w:rFonts w:ascii="Times New Roman" w:hAnsi="Times New Roman" w:cs="Times New Roman"/>
          <w:i/>
          <w:iCs/>
          <w:sz w:val="24"/>
          <w:szCs w:val="24"/>
        </w:rPr>
      </w:pPr>
      <w:r w:rsidRPr="00346DF9">
        <w:rPr>
          <w:rFonts w:ascii="Times New Roman" w:hAnsi="Times New Roman" w:cs="Times New Roman"/>
          <w:i/>
          <w:iCs/>
          <w:sz w:val="24"/>
          <w:szCs w:val="24"/>
        </w:rPr>
        <w:t>(Adresatas (perkančioji organizacija)</w:t>
      </w:r>
    </w:p>
    <w:p w14:paraId="1AD5C159" w14:textId="77777777" w:rsidR="004D3BE3" w:rsidRPr="00346DF9" w:rsidRDefault="004D3BE3" w:rsidP="004D3BE3">
      <w:pPr>
        <w:jc w:val="center"/>
        <w:rPr>
          <w:rFonts w:ascii="Times New Roman" w:hAnsi="Times New Roman" w:cs="Times New Roman"/>
          <w:b/>
          <w:sz w:val="24"/>
          <w:szCs w:val="24"/>
        </w:rPr>
      </w:pPr>
    </w:p>
    <w:p w14:paraId="15672B3B" w14:textId="77777777" w:rsidR="004D3BE3" w:rsidRPr="00346DF9" w:rsidRDefault="004D3BE3" w:rsidP="00F868D5">
      <w:pPr>
        <w:autoSpaceDE w:val="0"/>
        <w:autoSpaceDN w:val="0"/>
        <w:adjustRightInd w:val="0"/>
        <w:spacing w:after="0"/>
        <w:jc w:val="center"/>
        <w:rPr>
          <w:rFonts w:ascii="Times New Roman" w:hAnsi="Times New Roman" w:cs="Times New Roman"/>
          <w:sz w:val="24"/>
          <w:szCs w:val="24"/>
        </w:rPr>
      </w:pPr>
      <w:r w:rsidRPr="00346DF9">
        <w:rPr>
          <w:rFonts w:ascii="Times New Roman" w:hAnsi="Times New Roman" w:cs="Times New Roman"/>
          <w:b/>
          <w:bCs/>
          <w:sz w:val="24"/>
          <w:szCs w:val="24"/>
        </w:rPr>
        <w:t>TIEKĖJO DEKLARACIJA</w:t>
      </w:r>
    </w:p>
    <w:p w14:paraId="31F23D3E" w14:textId="77777777" w:rsidR="004D3BE3" w:rsidRPr="00346DF9" w:rsidRDefault="004D3BE3" w:rsidP="00F868D5">
      <w:pPr>
        <w:shd w:val="clear" w:color="auto" w:fill="FFFFFF"/>
        <w:spacing w:after="0" w:line="240" w:lineRule="auto"/>
        <w:jc w:val="center"/>
        <w:rPr>
          <w:rFonts w:ascii="Times New Roman" w:hAnsi="Times New Roman" w:cs="Times New Roman"/>
          <w:b/>
          <w:bCs/>
          <w:sz w:val="24"/>
          <w:szCs w:val="24"/>
        </w:rPr>
      </w:pPr>
      <w:r w:rsidRPr="00346DF9">
        <w:rPr>
          <w:rFonts w:ascii="Times New Roman" w:hAnsi="Times New Roman" w:cs="Times New Roman"/>
          <w:sz w:val="24"/>
          <w:szCs w:val="24"/>
        </w:rPr>
        <w:t>_____________</w:t>
      </w:r>
      <w:r w:rsidRPr="00346DF9">
        <w:rPr>
          <w:rFonts w:ascii="Times New Roman" w:hAnsi="Times New Roman" w:cs="Times New Roman"/>
          <w:b/>
          <w:bCs/>
          <w:sz w:val="24"/>
          <w:szCs w:val="24"/>
        </w:rPr>
        <w:t xml:space="preserve"> </w:t>
      </w:r>
      <w:r w:rsidRPr="00346DF9">
        <w:rPr>
          <w:rFonts w:ascii="Times New Roman" w:hAnsi="Times New Roman" w:cs="Times New Roman"/>
          <w:sz w:val="24"/>
          <w:szCs w:val="24"/>
        </w:rPr>
        <w:t>Nr.______</w:t>
      </w:r>
    </w:p>
    <w:p w14:paraId="35243FF4" w14:textId="77777777" w:rsidR="004D3BE3" w:rsidRPr="00346DF9" w:rsidRDefault="004D3BE3" w:rsidP="00F868D5">
      <w:pPr>
        <w:shd w:val="clear" w:color="auto" w:fill="FFFFFF"/>
        <w:spacing w:after="0" w:line="240" w:lineRule="auto"/>
        <w:ind w:firstLine="3969"/>
        <w:rPr>
          <w:rFonts w:ascii="Times New Roman" w:hAnsi="Times New Roman" w:cs="Times New Roman"/>
          <w:bCs/>
          <w:i/>
          <w:iCs/>
          <w:color w:val="000000"/>
          <w:sz w:val="24"/>
          <w:szCs w:val="24"/>
        </w:rPr>
      </w:pPr>
      <w:r w:rsidRPr="00346DF9">
        <w:rPr>
          <w:rFonts w:ascii="Times New Roman" w:hAnsi="Times New Roman" w:cs="Times New Roman"/>
          <w:bCs/>
          <w:i/>
          <w:iCs/>
          <w:color w:val="000000"/>
          <w:sz w:val="24"/>
          <w:szCs w:val="24"/>
        </w:rPr>
        <w:t xml:space="preserve">           (Data)</w:t>
      </w:r>
    </w:p>
    <w:p w14:paraId="4AB6319B" w14:textId="77777777" w:rsidR="004D3BE3" w:rsidRPr="00346DF9" w:rsidRDefault="004D3BE3" w:rsidP="00F868D5">
      <w:pPr>
        <w:shd w:val="clear" w:color="auto" w:fill="FFFFFF"/>
        <w:spacing w:after="0" w:line="240" w:lineRule="auto"/>
        <w:ind w:firstLine="3969"/>
        <w:rPr>
          <w:rFonts w:ascii="Times New Roman" w:hAnsi="Times New Roman" w:cs="Times New Roman"/>
          <w:bCs/>
          <w:color w:val="000000"/>
          <w:sz w:val="24"/>
          <w:szCs w:val="24"/>
        </w:rPr>
      </w:pPr>
    </w:p>
    <w:p w14:paraId="4A99E977" w14:textId="77777777" w:rsidR="004D3BE3" w:rsidRPr="00346DF9" w:rsidRDefault="004D3BE3" w:rsidP="00F868D5">
      <w:pPr>
        <w:shd w:val="clear" w:color="auto" w:fill="FFFFFF"/>
        <w:spacing w:after="0" w:line="240" w:lineRule="auto"/>
        <w:jc w:val="center"/>
        <w:rPr>
          <w:rFonts w:ascii="Times New Roman" w:hAnsi="Times New Roman" w:cs="Times New Roman"/>
          <w:bCs/>
          <w:color w:val="000000"/>
          <w:sz w:val="24"/>
          <w:szCs w:val="24"/>
        </w:rPr>
      </w:pPr>
      <w:r w:rsidRPr="00346DF9">
        <w:rPr>
          <w:rFonts w:ascii="Times New Roman" w:hAnsi="Times New Roman" w:cs="Times New Roman"/>
          <w:bCs/>
          <w:color w:val="000000"/>
          <w:sz w:val="24"/>
          <w:szCs w:val="24"/>
        </w:rPr>
        <w:t>_____________</w:t>
      </w:r>
    </w:p>
    <w:p w14:paraId="0D9E5220" w14:textId="77777777" w:rsidR="004D3BE3" w:rsidRPr="00346DF9" w:rsidRDefault="004D3BE3" w:rsidP="00F868D5">
      <w:pPr>
        <w:shd w:val="clear" w:color="auto" w:fill="FFFFFF"/>
        <w:spacing w:after="0" w:line="240" w:lineRule="auto"/>
        <w:jc w:val="center"/>
        <w:rPr>
          <w:rFonts w:ascii="Times New Roman" w:hAnsi="Times New Roman" w:cs="Times New Roman"/>
          <w:bCs/>
          <w:i/>
          <w:iCs/>
          <w:color w:val="000000"/>
          <w:sz w:val="24"/>
          <w:szCs w:val="24"/>
        </w:rPr>
      </w:pPr>
      <w:r w:rsidRPr="00346DF9">
        <w:rPr>
          <w:rFonts w:ascii="Times New Roman" w:hAnsi="Times New Roman" w:cs="Times New Roman"/>
          <w:bCs/>
          <w:i/>
          <w:iCs/>
          <w:color w:val="000000"/>
          <w:sz w:val="24"/>
          <w:szCs w:val="24"/>
        </w:rPr>
        <w:t>(Sudarymo vieta)</w:t>
      </w:r>
    </w:p>
    <w:p w14:paraId="0DC14B94" w14:textId="77777777" w:rsidR="004D3BE3" w:rsidRPr="00346DF9" w:rsidRDefault="004D3BE3" w:rsidP="00F868D5">
      <w:pPr>
        <w:shd w:val="clear" w:color="auto" w:fill="FFFFFF"/>
        <w:spacing w:after="0"/>
        <w:jc w:val="center"/>
        <w:rPr>
          <w:rFonts w:ascii="Times New Roman" w:hAnsi="Times New Roman" w:cs="Times New Roman"/>
          <w:bCs/>
          <w:color w:val="000000"/>
          <w:sz w:val="24"/>
          <w:szCs w:val="24"/>
        </w:rPr>
      </w:pPr>
    </w:p>
    <w:p w14:paraId="4B7D17D9" w14:textId="06E63AA7" w:rsidR="004D3BE3" w:rsidRPr="00346DF9" w:rsidRDefault="004D3BE3" w:rsidP="0068646F">
      <w:pPr>
        <w:tabs>
          <w:tab w:val="left" w:pos="851"/>
        </w:tabs>
        <w:snapToGrid w:val="0"/>
        <w:spacing w:after="0" w:line="240" w:lineRule="auto"/>
        <w:ind w:right="-1"/>
        <w:jc w:val="both"/>
        <w:rPr>
          <w:rFonts w:ascii="Times New Roman" w:hAnsi="Times New Roman" w:cs="Times New Roman"/>
          <w:spacing w:val="-2"/>
          <w:sz w:val="24"/>
          <w:szCs w:val="24"/>
        </w:rPr>
      </w:pPr>
      <w:r w:rsidRPr="00346DF9">
        <w:rPr>
          <w:rFonts w:ascii="Times New Roman" w:hAnsi="Times New Roman" w:cs="Times New Roman"/>
          <w:spacing w:val="-2"/>
          <w:sz w:val="24"/>
          <w:szCs w:val="24"/>
        </w:rPr>
        <w:t>Aš, _________________________________________________________________________________________</w:t>
      </w:r>
      <w:r w:rsidR="00895F31" w:rsidRPr="00346DF9">
        <w:rPr>
          <w:rFonts w:ascii="Times New Roman" w:hAnsi="Times New Roman" w:cs="Times New Roman"/>
          <w:spacing w:val="-2"/>
          <w:sz w:val="24"/>
          <w:szCs w:val="24"/>
        </w:rPr>
        <w:t>__</w:t>
      </w:r>
      <w:r w:rsidRPr="00346DF9">
        <w:rPr>
          <w:rFonts w:ascii="Times New Roman" w:hAnsi="Times New Roman" w:cs="Times New Roman"/>
          <w:spacing w:val="-2"/>
          <w:sz w:val="24"/>
          <w:szCs w:val="24"/>
        </w:rPr>
        <w:t xml:space="preserve"> ,</w:t>
      </w:r>
    </w:p>
    <w:p w14:paraId="1908CAAF" w14:textId="2AB48D61" w:rsidR="004D3BE3" w:rsidRPr="00346DF9" w:rsidRDefault="004D3BE3" w:rsidP="00F868D5">
      <w:pPr>
        <w:tabs>
          <w:tab w:val="left" w:pos="851"/>
        </w:tabs>
        <w:snapToGrid w:val="0"/>
        <w:spacing w:after="0"/>
        <w:ind w:right="-1"/>
        <w:jc w:val="center"/>
        <w:rPr>
          <w:rFonts w:ascii="Times New Roman" w:hAnsi="Times New Roman" w:cs="Times New Roman"/>
          <w:i/>
          <w:iCs/>
          <w:spacing w:val="-2"/>
          <w:sz w:val="24"/>
          <w:szCs w:val="24"/>
        </w:rPr>
      </w:pPr>
      <w:r w:rsidRPr="00346DF9">
        <w:rPr>
          <w:rFonts w:ascii="Times New Roman" w:hAnsi="Times New Roman" w:cs="Times New Roman"/>
          <w:i/>
          <w:iCs/>
          <w:spacing w:val="-2"/>
          <w:sz w:val="24"/>
          <w:szCs w:val="24"/>
        </w:rPr>
        <w:t>(Tiekėjo vardas ir pavardė)</w:t>
      </w:r>
    </w:p>
    <w:p w14:paraId="0618B927" w14:textId="4F1763D2" w:rsidR="004D3BE3" w:rsidRPr="00346DF9" w:rsidRDefault="004D3BE3" w:rsidP="00F868D5">
      <w:pPr>
        <w:snapToGrid w:val="0"/>
        <w:spacing w:after="0" w:line="240" w:lineRule="auto"/>
        <w:rPr>
          <w:rFonts w:ascii="Times New Roman" w:hAnsi="Times New Roman" w:cs="Times New Roman"/>
          <w:spacing w:val="-2"/>
          <w:sz w:val="24"/>
          <w:szCs w:val="24"/>
        </w:rPr>
      </w:pPr>
      <w:r w:rsidRPr="00346DF9">
        <w:rPr>
          <w:rFonts w:ascii="Times New Roman" w:hAnsi="Times New Roman" w:cs="Times New Roman"/>
          <w:spacing w:val="-2"/>
          <w:sz w:val="24"/>
          <w:szCs w:val="24"/>
        </w:rPr>
        <w:t>tvirtinu, kad dalyvau</w:t>
      </w:r>
      <w:r w:rsidR="00CE07F5" w:rsidRPr="00346DF9">
        <w:rPr>
          <w:rFonts w:ascii="Times New Roman" w:hAnsi="Times New Roman" w:cs="Times New Roman"/>
          <w:spacing w:val="-2"/>
          <w:sz w:val="24"/>
          <w:szCs w:val="24"/>
        </w:rPr>
        <w:t>dama</w:t>
      </w:r>
      <w:r w:rsidR="00A06AC2" w:rsidRPr="00346DF9">
        <w:rPr>
          <w:rFonts w:ascii="Times New Roman" w:hAnsi="Times New Roman" w:cs="Times New Roman"/>
          <w:spacing w:val="-2"/>
          <w:sz w:val="24"/>
          <w:szCs w:val="24"/>
        </w:rPr>
        <w:t>s</w:t>
      </w:r>
      <w:r w:rsidRPr="00346DF9">
        <w:rPr>
          <w:rFonts w:ascii="Times New Roman" w:hAnsi="Times New Roman" w:cs="Times New Roman"/>
          <w:spacing w:val="-2"/>
          <w:sz w:val="24"/>
          <w:szCs w:val="24"/>
        </w:rPr>
        <w:t xml:space="preserve"> (-</w:t>
      </w:r>
      <w:r w:rsidR="00A06AC2" w:rsidRPr="00346DF9">
        <w:rPr>
          <w:rFonts w:ascii="Times New Roman" w:hAnsi="Times New Roman" w:cs="Times New Roman"/>
          <w:spacing w:val="-2"/>
          <w:sz w:val="24"/>
          <w:szCs w:val="24"/>
        </w:rPr>
        <w:t>a</w:t>
      </w:r>
      <w:r w:rsidRPr="00346DF9">
        <w:rPr>
          <w:rFonts w:ascii="Times New Roman" w:hAnsi="Times New Roman" w:cs="Times New Roman"/>
          <w:spacing w:val="-2"/>
          <w:sz w:val="24"/>
          <w:szCs w:val="24"/>
        </w:rPr>
        <w:t>) _____________________________________________________________________________</w:t>
      </w:r>
      <w:r w:rsidR="00895F31" w:rsidRPr="00346DF9">
        <w:rPr>
          <w:rFonts w:ascii="Times New Roman" w:hAnsi="Times New Roman" w:cs="Times New Roman"/>
          <w:spacing w:val="-2"/>
          <w:sz w:val="24"/>
          <w:szCs w:val="24"/>
        </w:rPr>
        <w:t>_______________</w:t>
      </w:r>
    </w:p>
    <w:p w14:paraId="7D83CB51" w14:textId="674A82CD" w:rsidR="004D3BE3" w:rsidRPr="00346DF9" w:rsidRDefault="004D3BE3" w:rsidP="00F868D5">
      <w:pPr>
        <w:snapToGrid w:val="0"/>
        <w:spacing w:after="0" w:line="240" w:lineRule="auto"/>
        <w:ind w:firstLine="1296"/>
        <w:jc w:val="center"/>
        <w:rPr>
          <w:rFonts w:ascii="Times New Roman" w:hAnsi="Times New Roman" w:cs="Times New Roman"/>
          <w:i/>
          <w:iCs/>
          <w:spacing w:val="-2"/>
          <w:sz w:val="24"/>
          <w:szCs w:val="24"/>
        </w:rPr>
      </w:pPr>
      <w:r w:rsidRPr="00346DF9">
        <w:rPr>
          <w:rFonts w:ascii="Times New Roman" w:hAnsi="Times New Roman" w:cs="Times New Roman"/>
          <w:i/>
          <w:iCs/>
          <w:spacing w:val="-2"/>
          <w:sz w:val="24"/>
          <w:szCs w:val="24"/>
        </w:rPr>
        <w:t>(</w:t>
      </w:r>
      <w:r w:rsidR="00A06AC2" w:rsidRPr="00346DF9">
        <w:rPr>
          <w:rFonts w:ascii="Times New Roman" w:hAnsi="Times New Roman" w:cs="Times New Roman"/>
          <w:i/>
          <w:iCs/>
          <w:spacing w:val="-2"/>
          <w:sz w:val="24"/>
          <w:szCs w:val="24"/>
        </w:rPr>
        <w:t>P</w:t>
      </w:r>
      <w:r w:rsidRPr="00346DF9">
        <w:rPr>
          <w:rFonts w:ascii="Times New Roman" w:hAnsi="Times New Roman" w:cs="Times New Roman"/>
          <w:i/>
          <w:iCs/>
          <w:spacing w:val="-2"/>
          <w:sz w:val="24"/>
          <w:szCs w:val="24"/>
        </w:rPr>
        <w:t>erkančiosios organizacijos pavadinimas)</w:t>
      </w:r>
    </w:p>
    <w:p w14:paraId="441BE92F" w14:textId="77777777" w:rsidR="004D3BE3" w:rsidRPr="00346DF9" w:rsidRDefault="004D3BE3" w:rsidP="00F868D5">
      <w:pPr>
        <w:snapToGrid w:val="0"/>
        <w:spacing w:after="0"/>
        <w:ind w:right="-1"/>
        <w:jc w:val="both"/>
        <w:rPr>
          <w:rFonts w:ascii="Times New Roman" w:hAnsi="Times New Roman" w:cs="Times New Roman"/>
          <w:spacing w:val="-2"/>
          <w:sz w:val="24"/>
          <w:szCs w:val="24"/>
        </w:rPr>
      </w:pPr>
    </w:p>
    <w:p w14:paraId="7DCD90F4" w14:textId="77777777" w:rsidR="004D3BE3" w:rsidRPr="00346DF9" w:rsidRDefault="004D3BE3" w:rsidP="00F868D5">
      <w:pPr>
        <w:snapToGrid w:val="0"/>
        <w:spacing w:after="0" w:line="240" w:lineRule="auto"/>
        <w:jc w:val="both"/>
        <w:rPr>
          <w:rFonts w:ascii="Times New Roman" w:hAnsi="Times New Roman" w:cs="Times New Roman"/>
          <w:spacing w:val="-2"/>
          <w:sz w:val="24"/>
          <w:szCs w:val="24"/>
        </w:rPr>
      </w:pPr>
      <w:r w:rsidRPr="00346DF9">
        <w:rPr>
          <w:rFonts w:ascii="Times New Roman" w:hAnsi="Times New Roman" w:cs="Times New Roman"/>
          <w:spacing w:val="-2"/>
          <w:sz w:val="24"/>
          <w:szCs w:val="24"/>
        </w:rPr>
        <w:t>atliekamame ___________________________________________________________________________________</w:t>
      </w:r>
    </w:p>
    <w:p w14:paraId="523EDB86" w14:textId="77777777" w:rsidR="004D3BE3" w:rsidRPr="00346DF9" w:rsidRDefault="004D3BE3" w:rsidP="00F868D5">
      <w:pPr>
        <w:snapToGrid w:val="0"/>
        <w:spacing w:after="0" w:line="240" w:lineRule="auto"/>
        <w:ind w:left="1296" w:firstLine="1296"/>
        <w:jc w:val="both"/>
        <w:rPr>
          <w:rFonts w:ascii="Times New Roman" w:hAnsi="Times New Roman" w:cs="Times New Roman"/>
          <w:i/>
          <w:iCs/>
          <w:spacing w:val="-2"/>
          <w:sz w:val="24"/>
          <w:szCs w:val="24"/>
        </w:rPr>
      </w:pPr>
      <w:r w:rsidRPr="00346DF9">
        <w:rPr>
          <w:rFonts w:ascii="Times New Roman" w:hAnsi="Times New Roman" w:cs="Times New Roman"/>
          <w:i/>
          <w:iCs/>
          <w:spacing w:val="-2"/>
          <w:sz w:val="24"/>
          <w:szCs w:val="24"/>
        </w:rPr>
        <w:t>(Pirkimo objekto pavadinimas, pirkimo numeris)</w:t>
      </w:r>
    </w:p>
    <w:p w14:paraId="50787952" w14:textId="77777777" w:rsidR="004D3BE3" w:rsidRPr="00346DF9" w:rsidRDefault="004D3BE3" w:rsidP="00F868D5">
      <w:pPr>
        <w:snapToGrid w:val="0"/>
        <w:spacing w:after="0"/>
        <w:ind w:right="-1"/>
        <w:jc w:val="both"/>
        <w:rPr>
          <w:rFonts w:ascii="Times New Roman" w:hAnsi="Times New Roman" w:cs="Times New Roman"/>
          <w:spacing w:val="-2"/>
          <w:sz w:val="24"/>
          <w:szCs w:val="24"/>
        </w:rPr>
      </w:pPr>
    </w:p>
    <w:p w14:paraId="38D3303B" w14:textId="4016C6CF" w:rsidR="004D3BE3" w:rsidRPr="00346DF9" w:rsidRDefault="004D3BE3" w:rsidP="00F868D5">
      <w:pPr>
        <w:snapToGrid w:val="0"/>
        <w:spacing w:after="0" w:line="240" w:lineRule="auto"/>
        <w:jc w:val="both"/>
        <w:rPr>
          <w:rFonts w:ascii="Times New Roman" w:hAnsi="Times New Roman" w:cs="Times New Roman"/>
          <w:spacing w:val="-2"/>
          <w:sz w:val="24"/>
          <w:szCs w:val="24"/>
        </w:rPr>
      </w:pPr>
      <w:r w:rsidRPr="00346DF9">
        <w:rPr>
          <w:rFonts w:ascii="Times New Roman" w:hAnsi="Times New Roman" w:cs="Times New Roman"/>
          <w:spacing w:val="-2"/>
          <w:sz w:val="24"/>
          <w:szCs w:val="24"/>
        </w:rPr>
        <w:t>skelbtame ____________________________________________________________________________________,</w:t>
      </w:r>
    </w:p>
    <w:p w14:paraId="18EE216D" w14:textId="77777777" w:rsidR="004D3BE3" w:rsidRPr="00346DF9" w:rsidRDefault="004D3BE3" w:rsidP="00F868D5">
      <w:pPr>
        <w:snapToGrid w:val="0"/>
        <w:spacing w:after="0" w:line="240" w:lineRule="auto"/>
        <w:jc w:val="center"/>
        <w:rPr>
          <w:rFonts w:ascii="Times New Roman" w:hAnsi="Times New Roman" w:cs="Times New Roman"/>
          <w:i/>
          <w:iCs/>
          <w:spacing w:val="-2"/>
          <w:sz w:val="24"/>
          <w:szCs w:val="24"/>
        </w:rPr>
      </w:pPr>
      <w:r w:rsidRPr="00346DF9">
        <w:rPr>
          <w:rFonts w:ascii="Times New Roman" w:hAnsi="Times New Roman" w:cs="Times New Roman"/>
          <w:i/>
          <w:iCs/>
          <w:spacing w:val="-2"/>
          <w:sz w:val="24"/>
          <w:szCs w:val="24"/>
        </w:rPr>
        <w:t xml:space="preserve">        (Skelbimo data)</w:t>
      </w:r>
    </w:p>
    <w:p w14:paraId="02850BD9" w14:textId="77777777" w:rsidR="004D3BE3" w:rsidRPr="00346DF9" w:rsidRDefault="004D3BE3" w:rsidP="00F868D5">
      <w:pPr>
        <w:spacing w:after="0"/>
        <w:jc w:val="both"/>
        <w:rPr>
          <w:rFonts w:ascii="Times New Roman" w:hAnsi="Times New Roman" w:cs="Times New Roman"/>
          <w:sz w:val="24"/>
          <w:szCs w:val="24"/>
        </w:rPr>
      </w:pPr>
    </w:p>
    <w:p w14:paraId="45242E9E" w14:textId="48A9C37D" w:rsidR="004D3BE3" w:rsidRPr="00346DF9" w:rsidRDefault="004D3BE3" w:rsidP="00F868D5">
      <w:pPr>
        <w:spacing w:after="0"/>
        <w:jc w:val="both"/>
        <w:rPr>
          <w:rFonts w:ascii="Times New Roman" w:hAnsi="Times New Roman" w:cs="Times New Roman"/>
          <w:sz w:val="24"/>
          <w:szCs w:val="24"/>
        </w:rPr>
      </w:pPr>
      <w:r w:rsidRPr="00346DF9">
        <w:rPr>
          <w:rFonts w:ascii="Times New Roman" w:hAnsi="Times New Roman" w:cs="Times New Roman"/>
          <w:sz w:val="24"/>
          <w:szCs w:val="24"/>
        </w:rPr>
        <w:t>n</w:t>
      </w:r>
      <w:r w:rsidR="00A06AC2" w:rsidRPr="00346DF9">
        <w:rPr>
          <w:rFonts w:ascii="Times New Roman" w:hAnsi="Times New Roman" w:cs="Times New Roman"/>
          <w:sz w:val="24"/>
          <w:szCs w:val="24"/>
        </w:rPr>
        <w:t>esu</w:t>
      </w:r>
      <w:r w:rsidRPr="00346DF9">
        <w:rPr>
          <w:rFonts w:ascii="Times New Roman" w:hAnsi="Times New Roman" w:cs="Times New Roman"/>
          <w:sz w:val="24"/>
          <w:szCs w:val="24"/>
        </w:rPr>
        <w:t xml:space="preserve"> įtakojama</w:t>
      </w:r>
      <w:r w:rsidR="00A06AC2" w:rsidRPr="00346DF9">
        <w:rPr>
          <w:rFonts w:ascii="Times New Roman" w:hAnsi="Times New Roman" w:cs="Times New Roman"/>
          <w:sz w:val="24"/>
          <w:szCs w:val="24"/>
        </w:rPr>
        <w:t>s (-a)</w:t>
      </w:r>
      <w:r w:rsidRPr="00346DF9">
        <w:rPr>
          <w:rFonts w:ascii="Times New Roman" w:hAnsi="Times New Roman" w:cs="Times New Roman"/>
          <w:sz w:val="24"/>
          <w:szCs w:val="24"/>
        </w:rPr>
        <w:t xml:space="preserve"> Rusijos, kaip nurodyta </w:t>
      </w:r>
      <w:r w:rsidRPr="00346DF9">
        <w:rPr>
          <w:rFonts w:ascii="Times New Roman" w:hAnsi="Times New Roman" w:cs="Times New Roman"/>
          <w:b/>
          <w:bCs/>
          <w:sz w:val="24"/>
          <w:szCs w:val="24"/>
        </w:rPr>
        <w:t>Tarybos reglamento</w:t>
      </w:r>
      <w:r w:rsidRPr="00346DF9">
        <w:rPr>
          <w:rFonts w:ascii="Times New Roman" w:hAnsi="Times New Roman" w:cs="Times New Roman"/>
          <w:sz w:val="24"/>
          <w:szCs w:val="24"/>
        </w:rPr>
        <w:t xml:space="preserve"> </w:t>
      </w:r>
      <w:r w:rsidRPr="00346DF9">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346DF9">
        <w:rPr>
          <w:rFonts w:ascii="Times New Roman" w:hAnsi="Times New Roman" w:cs="Times New Roman"/>
          <w:sz w:val="24"/>
          <w:szCs w:val="24"/>
        </w:rPr>
        <w:t>5k straipsnyje nustatytuose apribojimuose. Visų pirma pareiškiu, kad:</w:t>
      </w:r>
    </w:p>
    <w:p w14:paraId="181D3261" w14:textId="040C8DC1" w:rsidR="004D3BE3" w:rsidRPr="00346DF9" w:rsidRDefault="004D3BE3" w:rsidP="00F868D5">
      <w:pPr>
        <w:spacing w:after="0"/>
        <w:jc w:val="both"/>
        <w:rPr>
          <w:rFonts w:ascii="Times New Roman" w:hAnsi="Times New Roman" w:cs="Times New Roman"/>
          <w:sz w:val="24"/>
          <w:szCs w:val="24"/>
        </w:rPr>
      </w:pPr>
      <w:r w:rsidRPr="00346DF9">
        <w:rPr>
          <w:rFonts w:ascii="Times New Roman" w:hAnsi="Times New Roman" w:cs="Times New Roman"/>
          <w:sz w:val="24"/>
          <w:szCs w:val="24"/>
        </w:rPr>
        <w:t xml:space="preserve">(a) </w:t>
      </w:r>
      <w:r w:rsidR="00A37503" w:rsidRPr="00346DF9">
        <w:rPr>
          <w:rFonts w:ascii="Times New Roman" w:hAnsi="Times New Roman" w:cs="Times New Roman"/>
          <w:sz w:val="24"/>
          <w:szCs w:val="24"/>
        </w:rPr>
        <w:t xml:space="preserve">nesu </w:t>
      </w:r>
      <w:r w:rsidRPr="00346DF9">
        <w:rPr>
          <w:rFonts w:ascii="Times New Roman" w:hAnsi="Times New Roman" w:cs="Times New Roman"/>
          <w:sz w:val="24"/>
          <w:szCs w:val="24"/>
        </w:rPr>
        <w:t>Rusijo</w:t>
      </w:r>
      <w:r w:rsidR="00A47A85" w:rsidRPr="00346DF9">
        <w:rPr>
          <w:rFonts w:ascii="Times New Roman" w:hAnsi="Times New Roman" w:cs="Times New Roman"/>
          <w:sz w:val="24"/>
          <w:szCs w:val="24"/>
        </w:rPr>
        <w:t>s pilietis (-ė)</w:t>
      </w:r>
      <w:r w:rsidR="00752758" w:rsidRPr="00346DF9">
        <w:rPr>
          <w:rFonts w:ascii="Times New Roman" w:hAnsi="Times New Roman" w:cs="Times New Roman"/>
          <w:sz w:val="24"/>
          <w:szCs w:val="24"/>
        </w:rPr>
        <w:t xml:space="preserve"> ar </w:t>
      </w:r>
      <w:r w:rsidR="001578F5" w:rsidRPr="00346DF9">
        <w:rPr>
          <w:rFonts w:ascii="Times New Roman" w:hAnsi="Times New Roman" w:cs="Times New Roman"/>
          <w:sz w:val="24"/>
          <w:szCs w:val="24"/>
        </w:rPr>
        <w:t>įsisteigęs Rusijoje</w:t>
      </w:r>
      <w:r w:rsidRPr="00346DF9">
        <w:rPr>
          <w:rFonts w:ascii="Times New Roman" w:hAnsi="Times New Roman" w:cs="Times New Roman"/>
          <w:sz w:val="24"/>
          <w:szCs w:val="24"/>
        </w:rPr>
        <w:t>;</w:t>
      </w:r>
    </w:p>
    <w:p w14:paraId="33226897" w14:textId="266A9A8A" w:rsidR="004D3BE3" w:rsidRPr="00346DF9" w:rsidRDefault="004D3BE3" w:rsidP="00F868D5">
      <w:pPr>
        <w:spacing w:after="0"/>
        <w:jc w:val="both"/>
        <w:rPr>
          <w:rFonts w:ascii="Times New Roman" w:hAnsi="Times New Roman" w:cs="Times New Roman"/>
          <w:sz w:val="24"/>
          <w:szCs w:val="24"/>
        </w:rPr>
      </w:pPr>
      <w:r w:rsidRPr="00346DF9">
        <w:rPr>
          <w:rFonts w:ascii="Times New Roman" w:hAnsi="Times New Roman" w:cs="Times New Roman"/>
          <w:sz w:val="24"/>
          <w:szCs w:val="24"/>
        </w:rPr>
        <w:lastRenderedPageBreak/>
        <w:t xml:space="preserve">(b) </w:t>
      </w:r>
      <w:r w:rsidR="001578F5" w:rsidRPr="00346DF9">
        <w:rPr>
          <w:rFonts w:ascii="Times New Roman" w:hAnsi="Times New Roman" w:cs="Times New Roman"/>
          <w:sz w:val="24"/>
          <w:szCs w:val="24"/>
        </w:rPr>
        <w:t xml:space="preserve">neveikiu </w:t>
      </w:r>
      <w:r w:rsidR="002907D9" w:rsidRPr="00346DF9">
        <w:rPr>
          <w:rFonts w:ascii="Times New Roman" w:hAnsi="Times New Roman" w:cs="Times New Roman"/>
          <w:sz w:val="24"/>
          <w:szCs w:val="24"/>
          <w:shd w:val="clear" w:color="auto" w:fill="FFFFFF"/>
        </w:rPr>
        <w:t>šios deklaracijos a) punkte nurodyto subjekto vardu ar jo nurodymu;</w:t>
      </w:r>
    </w:p>
    <w:p w14:paraId="3731AC2B" w14:textId="663AEC42" w:rsidR="00D67B6A" w:rsidRPr="00346DF9" w:rsidRDefault="004D3BE3" w:rsidP="00F868D5">
      <w:pPr>
        <w:spacing w:after="0"/>
        <w:jc w:val="both"/>
        <w:rPr>
          <w:rFonts w:ascii="Times New Roman" w:hAnsi="Times New Roman" w:cs="Times New Roman"/>
          <w:sz w:val="24"/>
          <w:szCs w:val="24"/>
          <w:shd w:val="clear" w:color="auto" w:fill="FFFFFF"/>
        </w:rPr>
      </w:pPr>
      <w:r w:rsidRPr="00346DF9">
        <w:rPr>
          <w:rFonts w:ascii="Times New Roman" w:hAnsi="Times New Roman" w:cs="Times New Roman"/>
          <w:sz w:val="24"/>
          <w:szCs w:val="24"/>
        </w:rPr>
        <w:t xml:space="preserve">d) </w:t>
      </w:r>
      <w:r w:rsidR="00C527A4" w:rsidRPr="00346DF9">
        <w:rPr>
          <w:rFonts w:ascii="Times New Roman" w:hAnsi="Times New Roman" w:cs="Times New Roman"/>
          <w:sz w:val="24"/>
          <w:szCs w:val="24"/>
        </w:rPr>
        <w:t>Sutartis</w:t>
      </w:r>
      <w:r w:rsidRPr="00346DF9">
        <w:rPr>
          <w:rFonts w:ascii="Times New Roman" w:hAnsi="Times New Roman" w:cs="Times New Roman"/>
          <w:sz w:val="24"/>
          <w:szCs w:val="24"/>
        </w:rPr>
        <w:t xml:space="preserve"> nebus paskirta vykdyti </w:t>
      </w:r>
      <w:r w:rsidRPr="00346DF9">
        <w:rPr>
          <w:rFonts w:ascii="Times New Roman" w:hAnsi="Times New Roman" w:cs="Times New Roman"/>
          <w:sz w:val="24"/>
          <w:szCs w:val="24"/>
          <w:shd w:val="clear" w:color="auto" w:fill="FFFFFF"/>
        </w:rPr>
        <w:t>subrangovui (-ams), ar kitam (-iems) subjektui (-tams), kurių pajėgumais remia</w:t>
      </w:r>
      <w:r w:rsidR="00EE5FC7" w:rsidRPr="00346DF9">
        <w:rPr>
          <w:rFonts w:ascii="Times New Roman" w:hAnsi="Times New Roman" w:cs="Times New Roman"/>
          <w:sz w:val="24"/>
          <w:szCs w:val="24"/>
          <w:shd w:val="clear" w:color="auto" w:fill="FFFFFF"/>
        </w:rPr>
        <w:t>masi</w:t>
      </w:r>
      <w:r w:rsidRPr="00346DF9">
        <w:rPr>
          <w:rFonts w:ascii="Times New Roman" w:hAnsi="Times New Roman" w:cs="Times New Roman"/>
          <w:sz w:val="24"/>
          <w:szCs w:val="24"/>
          <w:shd w:val="clear" w:color="auto" w:fill="FFFFFF"/>
        </w:rPr>
        <w:t>, kurie priskirtini šios deklaracijos a) arba b</w:t>
      </w:r>
      <w:r w:rsidR="004712B7" w:rsidRPr="00346DF9">
        <w:rPr>
          <w:rFonts w:ascii="Times New Roman" w:hAnsi="Times New Roman" w:cs="Times New Roman"/>
          <w:sz w:val="24"/>
          <w:szCs w:val="24"/>
          <w:shd w:val="clear" w:color="auto" w:fill="FFFFFF"/>
        </w:rPr>
        <w:t>)</w:t>
      </w:r>
      <w:r w:rsidRPr="00346DF9">
        <w:rPr>
          <w:rFonts w:ascii="Times New Roman" w:hAnsi="Times New Roman" w:cs="Times New Roman"/>
          <w:sz w:val="24"/>
          <w:szCs w:val="24"/>
          <w:shd w:val="clear" w:color="auto" w:fill="FFFFFF"/>
        </w:rPr>
        <w:t xml:space="preserve"> punktuose nurodytiems subjektams.</w:t>
      </w:r>
    </w:p>
    <w:p w14:paraId="7D8686C6" w14:textId="77777777" w:rsidR="00D67B6A" w:rsidRPr="00346DF9" w:rsidRDefault="00D67B6A">
      <w:pPr>
        <w:rPr>
          <w:rFonts w:ascii="Times New Roman" w:hAnsi="Times New Roman" w:cs="Times New Roman"/>
          <w:sz w:val="24"/>
          <w:szCs w:val="24"/>
          <w:shd w:val="clear" w:color="auto" w:fill="FFFFFF"/>
        </w:rPr>
      </w:pPr>
      <w:r w:rsidRPr="00346DF9">
        <w:rPr>
          <w:rFonts w:ascii="Times New Roman" w:hAnsi="Times New Roman" w:cs="Times New Roman"/>
          <w:sz w:val="24"/>
          <w:szCs w:val="24"/>
          <w:shd w:val="clear" w:color="auto" w:fill="FFFFFF"/>
        </w:rPr>
        <w:br w:type="page"/>
      </w:r>
    </w:p>
    <w:p w14:paraId="563C66A7" w14:textId="77777777" w:rsidR="009C6DCC" w:rsidRPr="00346DF9" w:rsidRDefault="009C6DCC" w:rsidP="00F868D5">
      <w:pPr>
        <w:spacing w:after="0"/>
        <w:jc w:val="both"/>
        <w:rPr>
          <w:rFonts w:ascii="Times New Roman" w:hAnsi="Times New Roman" w:cs="Times New Roman"/>
          <w:sz w:val="24"/>
          <w:szCs w:val="24"/>
          <w:shd w:val="clear" w:color="auto" w:fill="FFFFFF"/>
        </w:rPr>
      </w:pPr>
    </w:p>
    <w:p w14:paraId="1CBFABA4" w14:textId="77777777" w:rsidR="00F035B4" w:rsidRPr="00346DF9" w:rsidRDefault="00D67B6A" w:rsidP="00F035B4">
      <w:pPr>
        <w:spacing w:after="0" w:line="240" w:lineRule="auto"/>
        <w:ind w:left="6399" w:firstLine="81"/>
        <w:jc w:val="both"/>
        <w:rPr>
          <w:rFonts w:ascii="Times New Roman" w:hAnsi="Times New Roman" w:cs="Times New Roman"/>
          <w:sz w:val="24"/>
          <w:szCs w:val="24"/>
          <w:shd w:val="clear" w:color="auto" w:fill="FFFFFF"/>
        </w:rPr>
      </w:pPr>
      <w:r w:rsidRPr="00346DF9">
        <w:rPr>
          <w:rFonts w:ascii="Times New Roman" w:hAnsi="Times New Roman" w:cs="Times New Roman"/>
          <w:sz w:val="24"/>
          <w:szCs w:val="24"/>
          <w:shd w:val="clear" w:color="auto" w:fill="FFFFFF"/>
        </w:rPr>
        <w:t xml:space="preserve">Specialiųjų pirkimo sąlygų 10 priedas </w:t>
      </w:r>
    </w:p>
    <w:p w14:paraId="77B098D5" w14:textId="5D3D890D" w:rsidR="00F868D5" w:rsidRPr="00346DF9" w:rsidRDefault="00D67B6A" w:rsidP="00F035B4">
      <w:pPr>
        <w:spacing w:after="0" w:line="240" w:lineRule="auto"/>
        <w:ind w:left="6318" w:firstLine="81"/>
        <w:jc w:val="both"/>
        <w:rPr>
          <w:rFonts w:ascii="Times New Roman" w:hAnsi="Times New Roman" w:cs="Times New Roman"/>
          <w:sz w:val="24"/>
          <w:szCs w:val="24"/>
          <w:shd w:val="clear" w:color="auto" w:fill="FFFFFF"/>
        </w:rPr>
      </w:pPr>
      <w:r w:rsidRPr="00346DF9">
        <w:rPr>
          <w:rFonts w:ascii="Times New Roman" w:hAnsi="Times New Roman" w:cs="Times New Roman"/>
          <w:sz w:val="24"/>
          <w:szCs w:val="24"/>
          <w:shd w:val="clear" w:color="auto" w:fill="FFFFFF"/>
        </w:rPr>
        <w:t>„Sutarti</w:t>
      </w:r>
      <w:r w:rsidR="00F035B4" w:rsidRPr="00346DF9">
        <w:rPr>
          <w:rFonts w:ascii="Times New Roman" w:hAnsi="Times New Roman" w:cs="Times New Roman"/>
          <w:sz w:val="24"/>
          <w:szCs w:val="24"/>
          <w:shd w:val="clear" w:color="auto" w:fill="FFFFFF"/>
        </w:rPr>
        <w:t>e</w:t>
      </w:r>
      <w:r w:rsidRPr="00346DF9">
        <w:rPr>
          <w:rFonts w:ascii="Times New Roman" w:hAnsi="Times New Roman" w:cs="Times New Roman"/>
          <w:sz w:val="24"/>
          <w:szCs w:val="24"/>
          <w:shd w:val="clear" w:color="auto" w:fill="FFFFFF"/>
        </w:rPr>
        <w:t>s</w:t>
      </w:r>
      <w:r w:rsidR="00F035B4" w:rsidRPr="00346DF9">
        <w:rPr>
          <w:rFonts w:ascii="Times New Roman" w:hAnsi="Times New Roman" w:cs="Times New Roman"/>
          <w:sz w:val="24"/>
          <w:szCs w:val="24"/>
          <w:shd w:val="clear" w:color="auto" w:fill="FFFFFF"/>
        </w:rPr>
        <w:t xml:space="preserve"> projektas</w:t>
      </w:r>
      <w:r w:rsidRPr="00346DF9">
        <w:rPr>
          <w:rFonts w:ascii="Times New Roman" w:hAnsi="Times New Roman" w:cs="Times New Roman"/>
          <w:sz w:val="24"/>
          <w:szCs w:val="24"/>
          <w:shd w:val="clear" w:color="auto" w:fill="FFFFFF"/>
        </w:rPr>
        <w:t>“</w:t>
      </w:r>
    </w:p>
    <w:p w14:paraId="685CDD0C" w14:textId="77777777" w:rsidR="00D67B6A" w:rsidRPr="00346DF9" w:rsidRDefault="00D67B6A" w:rsidP="00D67B6A">
      <w:pPr>
        <w:spacing w:after="0"/>
        <w:ind w:left="5103" w:firstLine="81"/>
        <w:jc w:val="both"/>
        <w:rPr>
          <w:rFonts w:ascii="Times New Roman" w:hAnsi="Times New Roman" w:cs="Times New Roman"/>
          <w:sz w:val="24"/>
          <w:szCs w:val="24"/>
          <w:shd w:val="clear" w:color="auto" w:fill="FFFFFF"/>
        </w:rPr>
      </w:pPr>
    </w:p>
    <w:p w14:paraId="0FB32AD7" w14:textId="0063ABD5" w:rsidR="00D67B6A" w:rsidRPr="00346DF9" w:rsidRDefault="00F035B4" w:rsidP="00F035B4">
      <w:pPr>
        <w:spacing w:after="0"/>
        <w:jc w:val="both"/>
        <w:rPr>
          <w:rFonts w:ascii="Times New Roman" w:hAnsi="Times New Roman" w:cs="Times New Roman"/>
          <w:sz w:val="24"/>
          <w:szCs w:val="24"/>
          <w:shd w:val="clear" w:color="auto" w:fill="FFFFFF"/>
        </w:rPr>
      </w:pPr>
      <w:r w:rsidRPr="00346DF9">
        <w:rPr>
          <w:rFonts w:ascii="Times New Roman" w:hAnsi="Times New Roman" w:cs="Times New Roman"/>
          <w:sz w:val="24"/>
          <w:szCs w:val="24"/>
          <w:shd w:val="clear" w:color="auto" w:fill="FFFFFF"/>
        </w:rPr>
        <w:t>Bendrosios sutarties sąlygos ir specialiųjų sutarties sąlygų projektas pateikiami atskirame dokumente.</w:t>
      </w:r>
    </w:p>
    <w:p w14:paraId="3986C914" w14:textId="77777777" w:rsidR="00D67B6A" w:rsidRPr="00346DF9" w:rsidRDefault="00D67B6A" w:rsidP="00D67B6A">
      <w:pPr>
        <w:spacing w:after="0"/>
        <w:ind w:left="5103" w:firstLine="81"/>
        <w:jc w:val="both"/>
        <w:rPr>
          <w:rFonts w:ascii="Times New Roman" w:hAnsi="Times New Roman" w:cs="Times New Roman"/>
          <w:sz w:val="24"/>
          <w:szCs w:val="24"/>
          <w:shd w:val="clear" w:color="auto" w:fill="FFFFFF"/>
        </w:rPr>
      </w:pPr>
    </w:p>
    <w:p w14:paraId="07C2EB11" w14:textId="6A7F36EE" w:rsidR="00D67B6A" w:rsidRPr="00346DF9" w:rsidRDefault="00D67B6A">
      <w:pPr>
        <w:rPr>
          <w:rFonts w:ascii="Times New Roman" w:hAnsi="Times New Roman" w:cs="Times New Roman"/>
          <w:sz w:val="24"/>
          <w:szCs w:val="24"/>
          <w:highlight w:val="yellow"/>
          <w:shd w:val="clear" w:color="auto" w:fill="FFFFFF"/>
        </w:rPr>
      </w:pPr>
      <w:r w:rsidRPr="00346DF9">
        <w:rPr>
          <w:rFonts w:ascii="Times New Roman" w:hAnsi="Times New Roman" w:cs="Times New Roman"/>
          <w:sz w:val="24"/>
          <w:szCs w:val="24"/>
          <w:highlight w:val="yellow"/>
          <w:shd w:val="clear" w:color="auto" w:fill="FFFFFF"/>
        </w:rPr>
        <w:br w:type="page"/>
      </w:r>
    </w:p>
    <w:p w14:paraId="0695F255" w14:textId="19C3D296" w:rsidR="008D704D" w:rsidRPr="00346DF9" w:rsidRDefault="00DF0B9D" w:rsidP="001566DD">
      <w:pPr>
        <w:pStyle w:val="Heading2"/>
        <w:spacing w:before="0"/>
        <w:ind w:left="6399" w:firstLine="81"/>
        <w:rPr>
          <w:rFonts w:ascii="Times New Roman" w:eastAsia="Calibri" w:hAnsi="Times New Roman" w:cs="Times New Roman"/>
          <w:color w:val="auto"/>
          <w:sz w:val="24"/>
          <w:szCs w:val="24"/>
        </w:rPr>
      </w:pPr>
      <w:bookmarkStart w:id="73" w:name="_Ref39673589"/>
      <w:bookmarkStart w:id="74" w:name="_Toc188531846"/>
      <w:bookmarkEnd w:id="69"/>
      <w:bookmarkEnd w:id="70"/>
      <w:bookmarkEnd w:id="71"/>
      <w:r w:rsidRPr="00346DF9">
        <w:rPr>
          <w:rFonts w:ascii="Times New Roman" w:eastAsia="Calibri" w:hAnsi="Times New Roman" w:cs="Times New Roman"/>
          <w:color w:val="auto"/>
          <w:sz w:val="24"/>
          <w:szCs w:val="24"/>
        </w:rPr>
        <w:lastRenderedPageBreak/>
        <w:t>Specialiųjų p</w:t>
      </w:r>
      <w:r w:rsidR="008D704D" w:rsidRPr="00346DF9">
        <w:rPr>
          <w:rFonts w:ascii="Times New Roman" w:eastAsia="Calibri" w:hAnsi="Times New Roman" w:cs="Times New Roman"/>
          <w:color w:val="auto"/>
          <w:sz w:val="24"/>
          <w:szCs w:val="24"/>
        </w:rPr>
        <w:t xml:space="preserve">irkimo sąlygų </w:t>
      </w:r>
      <w:r w:rsidR="00AB5FFA" w:rsidRPr="00346DF9">
        <w:rPr>
          <w:rFonts w:ascii="Times New Roman" w:eastAsia="Calibri" w:hAnsi="Times New Roman" w:cs="Times New Roman"/>
          <w:color w:val="auto"/>
          <w:sz w:val="24"/>
          <w:szCs w:val="24"/>
        </w:rPr>
        <w:t>1</w:t>
      </w:r>
      <w:r w:rsidR="00D67B6A" w:rsidRPr="00346DF9">
        <w:rPr>
          <w:rFonts w:ascii="Times New Roman" w:eastAsia="Calibri" w:hAnsi="Times New Roman" w:cs="Times New Roman"/>
          <w:color w:val="auto"/>
          <w:sz w:val="24"/>
          <w:szCs w:val="24"/>
        </w:rPr>
        <w:t>1</w:t>
      </w:r>
      <w:r w:rsidR="008D704D" w:rsidRPr="00346DF9">
        <w:rPr>
          <w:rFonts w:ascii="Times New Roman" w:eastAsia="Calibri" w:hAnsi="Times New Roman" w:cs="Times New Roman"/>
          <w:color w:val="auto"/>
          <w:sz w:val="24"/>
          <w:szCs w:val="24"/>
        </w:rPr>
        <w:t xml:space="preserve"> priedas </w:t>
      </w:r>
      <w:r w:rsidR="00F035B4" w:rsidRPr="00346DF9">
        <w:rPr>
          <w:rFonts w:ascii="Times New Roman" w:eastAsia="Calibri" w:hAnsi="Times New Roman" w:cs="Times New Roman"/>
          <w:color w:val="auto"/>
          <w:sz w:val="24"/>
          <w:szCs w:val="24"/>
        </w:rPr>
        <w:t xml:space="preserve"> </w:t>
      </w:r>
      <w:r w:rsidR="008D704D" w:rsidRPr="00346DF9">
        <w:rPr>
          <w:rFonts w:ascii="Times New Roman" w:eastAsia="Calibri" w:hAnsi="Times New Roman" w:cs="Times New Roman"/>
          <w:color w:val="auto"/>
          <w:sz w:val="24"/>
          <w:szCs w:val="24"/>
        </w:rPr>
        <w:t>„</w:t>
      </w:r>
      <w:r w:rsidR="00EE492A" w:rsidRPr="00346DF9">
        <w:rPr>
          <w:rFonts w:ascii="Times New Roman" w:eastAsia="Calibri" w:hAnsi="Times New Roman" w:cs="Times New Roman"/>
          <w:color w:val="auto"/>
          <w:sz w:val="24"/>
          <w:szCs w:val="24"/>
        </w:rPr>
        <w:t>Siūlomų specialistų sąrašas“</w:t>
      </w:r>
      <w:bookmarkEnd w:id="73"/>
      <w:bookmarkEnd w:id="74"/>
    </w:p>
    <w:p w14:paraId="215E4623" w14:textId="771C6CBF" w:rsidR="00026695" w:rsidRPr="00346DF9" w:rsidRDefault="00026695" w:rsidP="00F035B4">
      <w:pPr>
        <w:spacing w:before="240"/>
        <w:jc w:val="center"/>
        <w:rPr>
          <w:rFonts w:ascii="Times New Roman" w:hAnsi="Times New Roman" w:cs="Times New Roman"/>
          <w:b/>
          <w:caps/>
          <w:sz w:val="24"/>
          <w:szCs w:val="24"/>
        </w:rPr>
      </w:pPr>
      <w:bookmarkStart w:id="75" w:name="_Hlk45720009"/>
      <w:r w:rsidRPr="00346DF9">
        <w:rPr>
          <w:rFonts w:ascii="Times New Roman" w:hAnsi="Times New Roman" w:cs="Times New Roman"/>
          <w:b/>
          <w:caps/>
          <w:sz w:val="24"/>
          <w:szCs w:val="24"/>
        </w:rPr>
        <w:t>Siūlomų sPECIALISTŲ SĄRAŠAS*</w:t>
      </w:r>
      <w:bookmarkEnd w:id="75"/>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10"/>
        <w:gridCol w:w="910"/>
        <w:gridCol w:w="2680"/>
        <w:gridCol w:w="1963"/>
        <w:gridCol w:w="2030"/>
        <w:gridCol w:w="1963"/>
      </w:tblGrid>
      <w:tr w:rsidR="00DF0B9D" w:rsidRPr="00346DF9" w14:paraId="3DC02B7D" w14:textId="77777777" w:rsidTr="00F2365C">
        <w:trPr>
          <w:cantSplit/>
        </w:trPr>
        <w:tc>
          <w:tcPr>
            <w:tcW w:w="210" w:type="pct"/>
            <w:vAlign w:val="center"/>
          </w:tcPr>
          <w:p w14:paraId="38B57CF7" w14:textId="77777777" w:rsidR="00026695" w:rsidRPr="00346DF9" w:rsidRDefault="00026695" w:rsidP="00B63629">
            <w:pPr>
              <w:pStyle w:val="tabulka"/>
              <w:widowControl/>
              <w:spacing w:before="0" w:line="240" w:lineRule="auto"/>
              <w:rPr>
                <w:rFonts w:ascii="Times New Roman" w:hAnsi="Times New Roman"/>
                <w:b/>
                <w:sz w:val="24"/>
                <w:szCs w:val="24"/>
                <w:lang w:val="lt-LT"/>
              </w:rPr>
            </w:pPr>
            <w:r w:rsidRPr="00346DF9">
              <w:rPr>
                <w:rFonts w:ascii="Times New Roman" w:hAnsi="Times New Roman"/>
                <w:b/>
                <w:sz w:val="24"/>
                <w:szCs w:val="24"/>
                <w:lang w:val="lt-LT"/>
              </w:rPr>
              <w:t>Eil. Nr.</w:t>
            </w:r>
          </w:p>
        </w:tc>
        <w:tc>
          <w:tcPr>
            <w:tcW w:w="378" w:type="pct"/>
            <w:vAlign w:val="center"/>
          </w:tcPr>
          <w:p w14:paraId="2587D7D0" w14:textId="77777777" w:rsidR="00026695" w:rsidRPr="00346DF9" w:rsidRDefault="00026695" w:rsidP="00B63629">
            <w:pPr>
              <w:pStyle w:val="tabulka"/>
              <w:widowControl/>
              <w:spacing w:before="0" w:line="240" w:lineRule="auto"/>
              <w:rPr>
                <w:rFonts w:ascii="Times New Roman" w:hAnsi="Times New Roman"/>
                <w:b/>
                <w:sz w:val="24"/>
                <w:szCs w:val="24"/>
                <w:lang w:val="lt-LT"/>
              </w:rPr>
            </w:pPr>
            <w:r w:rsidRPr="00346DF9">
              <w:rPr>
                <w:rFonts w:ascii="Times New Roman" w:hAnsi="Times New Roman"/>
                <w:b/>
                <w:sz w:val="24"/>
                <w:szCs w:val="24"/>
                <w:lang w:val="lt-LT"/>
              </w:rPr>
              <w:t>Vardas, Pavardė</w:t>
            </w:r>
          </w:p>
        </w:tc>
        <w:tc>
          <w:tcPr>
            <w:tcW w:w="1387" w:type="pct"/>
            <w:vAlign w:val="center"/>
          </w:tcPr>
          <w:p w14:paraId="676F165C" w14:textId="77777777" w:rsidR="00026695" w:rsidRPr="00346DF9" w:rsidRDefault="00026695" w:rsidP="00B63629">
            <w:pPr>
              <w:pStyle w:val="tabulka"/>
              <w:widowControl/>
              <w:spacing w:before="0" w:line="240" w:lineRule="auto"/>
              <w:rPr>
                <w:rFonts w:ascii="Times New Roman" w:hAnsi="Times New Roman"/>
                <w:b/>
                <w:sz w:val="24"/>
                <w:szCs w:val="24"/>
                <w:lang w:val="lt-LT"/>
              </w:rPr>
            </w:pPr>
            <w:r w:rsidRPr="00346DF9">
              <w:rPr>
                <w:rFonts w:ascii="Times New Roman" w:hAnsi="Times New Roman"/>
                <w:b/>
                <w:sz w:val="24"/>
                <w:szCs w:val="24"/>
                <w:lang w:val="lt-LT"/>
              </w:rPr>
              <w:t xml:space="preserve">Specialisto pareigos </w:t>
            </w:r>
          </w:p>
          <w:p w14:paraId="2BB9B26C" w14:textId="264A093F" w:rsidR="00026695" w:rsidRPr="00346DF9" w:rsidRDefault="5F084005" w:rsidP="2747D3C6">
            <w:pPr>
              <w:pStyle w:val="NoSpacing"/>
              <w:jc w:val="center"/>
              <w:rPr>
                <w:rFonts w:ascii="Times New Roman" w:hAnsi="Times New Roman" w:cs="Times New Roman"/>
                <w:b/>
                <w:bCs/>
                <w:sz w:val="24"/>
                <w:szCs w:val="24"/>
              </w:rPr>
            </w:pPr>
            <w:r w:rsidRPr="00346DF9">
              <w:rPr>
                <w:rFonts w:ascii="Times New Roman" w:hAnsi="Times New Roman" w:cs="Times New Roman"/>
                <w:sz w:val="24"/>
                <w:szCs w:val="24"/>
              </w:rPr>
              <w:t xml:space="preserve"> (pareigų pavadinimas turi atitikti  </w:t>
            </w:r>
            <w:r w:rsidR="37914703" w:rsidRPr="00346DF9">
              <w:rPr>
                <w:rFonts w:ascii="Times New Roman" w:hAnsi="Times New Roman" w:cs="Times New Roman"/>
                <w:sz w:val="24"/>
                <w:szCs w:val="24"/>
              </w:rPr>
              <w:t>s</w:t>
            </w:r>
            <w:r w:rsidRPr="00346DF9">
              <w:rPr>
                <w:rFonts w:ascii="Times New Roman" w:hAnsi="Times New Roman" w:cs="Times New Roman"/>
                <w:sz w:val="24"/>
                <w:szCs w:val="24"/>
              </w:rPr>
              <w:t xml:space="preserve">pecialiųjų </w:t>
            </w:r>
            <w:r w:rsidR="58052754" w:rsidRPr="00346DF9">
              <w:rPr>
                <w:rFonts w:ascii="Times New Roman" w:hAnsi="Times New Roman" w:cs="Times New Roman"/>
                <w:sz w:val="24"/>
                <w:szCs w:val="24"/>
              </w:rPr>
              <w:t xml:space="preserve">pirkimo </w:t>
            </w:r>
            <w:r w:rsidRPr="00346DF9">
              <w:rPr>
                <w:rFonts w:ascii="Times New Roman" w:hAnsi="Times New Roman" w:cs="Times New Roman"/>
                <w:sz w:val="24"/>
                <w:szCs w:val="24"/>
              </w:rPr>
              <w:t xml:space="preserve">sąlygų </w:t>
            </w:r>
            <w:r w:rsidR="5D809021" w:rsidRPr="00346DF9">
              <w:rPr>
                <w:rFonts w:ascii="Times New Roman" w:hAnsi="Times New Roman" w:cs="Times New Roman"/>
                <w:sz w:val="24"/>
                <w:szCs w:val="24"/>
              </w:rPr>
              <w:t xml:space="preserve">4 </w:t>
            </w:r>
            <w:r w:rsidRPr="00346DF9">
              <w:rPr>
                <w:rFonts w:ascii="Times New Roman" w:hAnsi="Times New Roman" w:cs="Times New Roman"/>
                <w:sz w:val="24"/>
                <w:szCs w:val="24"/>
              </w:rPr>
              <w:t xml:space="preserve">priede </w:t>
            </w:r>
            <w:r w:rsidRPr="00346DF9">
              <w:rPr>
                <w:rFonts w:ascii="Times New Roman" w:hAnsi="Times New Roman" w:cs="Times New Roman"/>
                <w:i/>
                <w:iCs/>
                <w:sz w:val="24"/>
                <w:szCs w:val="24"/>
              </w:rPr>
              <w:t>„</w:t>
            </w:r>
            <w:r w:rsidRPr="00346DF9">
              <w:rPr>
                <w:rFonts w:ascii="Times New Roman" w:hAnsi="Times New Roman" w:cs="Times New Roman"/>
                <w:i/>
                <w:iCs/>
                <w:caps/>
                <w:sz w:val="24"/>
                <w:szCs w:val="24"/>
              </w:rPr>
              <w:t>R</w:t>
            </w:r>
            <w:r w:rsidRPr="00346DF9">
              <w:rPr>
                <w:rFonts w:ascii="Times New Roman" w:hAnsi="Times New Roman" w:cs="Times New Roman"/>
                <w:i/>
                <w:iCs/>
                <w:sz w:val="24"/>
                <w:szCs w:val="24"/>
              </w:rPr>
              <w:t>eikalavimai tiekėjų kvalifikacijai</w:t>
            </w:r>
            <w:r w:rsidRPr="00346DF9">
              <w:rPr>
                <w:rFonts w:ascii="Times New Roman" w:hAnsi="Times New Roman" w:cs="Times New Roman"/>
                <w:i/>
                <w:iCs/>
                <w:caps/>
                <w:sz w:val="24"/>
                <w:szCs w:val="24"/>
              </w:rPr>
              <w:t>“</w:t>
            </w:r>
            <w:r w:rsidRPr="00346DF9">
              <w:rPr>
                <w:rFonts w:ascii="Times New Roman" w:hAnsi="Times New Roman" w:cs="Times New Roman"/>
                <w:caps/>
                <w:sz w:val="24"/>
                <w:szCs w:val="24"/>
              </w:rPr>
              <w:t xml:space="preserve"> </w:t>
            </w:r>
            <w:r w:rsidR="37B2F2F9" w:rsidRPr="00346DF9">
              <w:rPr>
                <w:rFonts w:ascii="Times New Roman" w:hAnsi="Times New Roman" w:cs="Times New Roman"/>
                <w:sz w:val="24"/>
                <w:szCs w:val="24"/>
              </w:rPr>
              <w:t>3.2.1. –  3.2.2 punkto</w:t>
            </w:r>
            <w:r w:rsidRPr="00346DF9">
              <w:rPr>
                <w:rFonts w:ascii="Times New Roman" w:hAnsi="Times New Roman" w:cs="Times New Roman"/>
                <w:sz w:val="24"/>
                <w:szCs w:val="24"/>
              </w:rPr>
              <w:t xml:space="preserve"> nurodytas pareigas: </w:t>
            </w:r>
            <w:r w:rsidRPr="00346DF9">
              <w:rPr>
                <w:rFonts w:ascii="Times New Roman" w:hAnsi="Times New Roman" w:cs="Times New Roman"/>
                <w:b/>
                <w:bCs/>
                <w:sz w:val="24"/>
                <w:szCs w:val="24"/>
              </w:rPr>
              <w:t>audito grupės vadovas arba audito grupės narys</w:t>
            </w:r>
          </w:p>
        </w:tc>
        <w:tc>
          <w:tcPr>
            <w:tcW w:w="1008" w:type="pct"/>
          </w:tcPr>
          <w:p w14:paraId="19E2C2B1" w14:textId="77777777" w:rsidR="003E7EEA" w:rsidRPr="00346DF9" w:rsidRDefault="003E7EEA" w:rsidP="00B63629">
            <w:pPr>
              <w:pStyle w:val="NoSpacing"/>
              <w:jc w:val="center"/>
              <w:rPr>
                <w:rFonts w:ascii="Times New Roman" w:hAnsi="Times New Roman" w:cs="Times New Roman"/>
                <w:sz w:val="24"/>
                <w:szCs w:val="24"/>
              </w:rPr>
            </w:pPr>
            <w:r w:rsidRPr="00346DF9">
              <w:rPr>
                <w:rFonts w:ascii="Times New Roman" w:hAnsi="Times New Roman" w:cs="Times New Roman"/>
                <w:sz w:val="24"/>
                <w:szCs w:val="24"/>
              </w:rPr>
              <w:t>Per pastaruosius 3 (trejus) metus iki pasiūlymų pateikimo termino pabaigos neturi turėti paskirtų Kokybės kontrolės komiteto, LAR garbės teismo ar  Audito, apskaitos, turto vertinimo ir nemokumo valdymo tarnybos prie LR finansų ministerijos nuobaudų</w:t>
            </w:r>
          </w:p>
          <w:p w14:paraId="7B9C5A70" w14:textId="77777777" w:rsidR="00026695" w:rsidRPr="00346DF9" w:rsidRDefault="00026695" w:rsidP="00B63629">
            <w:pPr>
              <w:pStyle w:val="NoSpacing"/>
              <w:jc w:val="center"/>
              <w:rPr>
                <w:rFonts w:ascii="Times New Roman" w:hAnsi="Times New Roman" w:cs="Times New Roman"/>
                <w:b/>
                <w:bCs/>
                <w:iCs/>
                <w:sz w:val="24"/>
                <w:szCs w:val="24"/>
              </w:rPr>
            </w:pPr>
            <w:r w:rsidRPr="00346DF9">
              <w:rPr>
                <w:rFonts w:ascii="Times New Roman" w:hAnsi="Times New Roman" w:cs="Times New Roman"/>
                <w:b/>
                <w:bCs/>
                <w:iCs/>
                <w:sz w:val="24"/>
                <w:szCs w:val="24"/>
              </w:rPr>
              <w:t>(TAIP/ NE)</w:t>
            </w:r>
          </w:p>
        </w:tc>
        <w:tc>
          <w:tcPr>
            <w:tcW w:w="1008" w:type="pct"/>
          </w:tcPr>
          <w:p w14:paraId="38467858" w14:textId="77777777" w:rsidR="00026695" w:rsidRPr="00346DF9" w:rsidRDefault="00026695" w:rsidP="00B63629">
            <w:pPr>
              <w:pStyle w:val="NoSpacing"/>
              <w:jc w:val="center"/>
              <w:rPr>
                <w:rFonts w:ascii="Times New Roman" w:hAnsi="Times New Roman" w:cs="Times New Roman"/>
                <w:sz w:val="24"/>
                <w:szCs w:val="24"/>
              </w:rPr>
            </w:pPr>
            <w:r w:rsidRPr="00346DF9">
              <w:rPr>
                <w:rFonts w:ascii="Times New Roman" w:hAnsi="Times New Roman" w:cs="Times New Roman"/>
                <w:sz w:val="24"/>
                <w:szCs w:val="24"/>
              </w:rPr>
              <w:t xml:space="preserve">Siūlomas specialistas nėra išbrauktas iš svetainėje </w:t>
            </w:r>
            <w:hyperlink r:id="rId36" w:history="1">
              <w:r w:rsidRPr="00346DF9">
                <w:rPr>
                  <w:rStyle w:val="Hyperlink"/>
                  <w:rFonts w:ascii="Times New Roman" w:hAnsi="Times New Roman" w:cs="Times New Roman"/>
                  <w:sz w:val="24"/>
                  <w:szCs w:val="24"/>
                </w:rPr>
                <w:t>www.lar.lt</w:t>
              </w:r>
            </w:hyperlink>
            <w:r w:rsidRPr="00346DF9">
              <w:rPr>
                <w:rFonts w:ascii="Times New Roman" w:hAnsi="Times New Roman" w:cs="Times New Roman"/>
                <w:sz w:val="24"/>
                <w:szCs w:val="24"/>
              </w:rPr>
              <w:t xml:space="preserve"> skelbiamų auditorių sąrašų</w:t>
            </w:r>
          </w:p>
          <w:p w14:paraId="028392FA" w14:textId="77777777" w:rsidR="00026695" w:rsidRPr="00346DF9" w:rsidRDefault="00026695" w:rsidP="00B63629">
            <w:pPr>
              <w:pStyle w:val="NoSpacing"/>
              <w:jc w:val="center"/>
              <w:rPr>
                <w:rFonts w:ascii="Times New Roman" w:hAnsi="Times New Roman" w:cs="Times New Roman"/>
                <w:b/>
                <w:bCs/>
                <w:iCs/>
                <w:sz w:val="24"/>
                <w:szCs w:val="24"/>
              </w:rPr>
            </w:pPr>
            <w:r w:rsidRPr="00346DF9">
              <w:rPr>
                <w:rFonts w:ascii="Times New Roman" w:hAnsi="Times New Roman" w:cs="Times New Roman"/>
                <w:b/>
                <w:bCs/>
                <w:iCs/>
                <w:sz w:val="24"/>
                <w:szCs w:val="24"/>
              </w:rPr>
              <w:t>(IŠBRAUKTAS/ NEIŠBRAUKTAS)</w:t>
            </w:r>
          </w:p>
        </w:tc>
        <w:tc>
          <w:tcPr>
            <w:tcW w:w="1008" w:type="pct"/>
            <w:vAlign w:val="center"/>
          </w:tcPr>
          <w:p w14:paraId="0CAA2D7B" w14:textId="77777777" w:rsidR="00026695" w:rsidRPr="00346DF9" w:rsidRDefault="00026695" w:rsidP="00B63629">
            <w:pPr>
              <w:pStyle w:val="NoSpacing"/>
              <w:jc w:val="center"/>
              <w:rPr>
                <w:rFonts w:ascii="Times New Roman" w:hAnsi="Times New Roman" w:cs="Times New Roman"/>
                <w:b/>
                <w:bCs/>
                <w:iCs/>
                <w:sz w:val="24"/>
                <w:szCs w:val="24"/>
              </w:rPr>
            </w:pPr>
            <w:r w:rsidRPr="00346DF9">
              <w:rPr>
                <w:rFonts w:ascii="Times New Roman" w:hAnsi="Times New Roman" w:cs="Times New Roman"/>
                <w:b/>
                <w:bCs/>
                <w:iCs/>
                <w:sz w:val="24"/>
                <w:szCs w:val="24"/>
              </w:rPr>
              <w:t>Pasitelkimo pagrindas</w:t>
            </w:r>
          </w:p>
          <w:p w14:paraId="779F850D" w14:textId="77777777" w:rsidR="00026695" w:rsidRPr="00346DF9" w:rsidRDefault="00026695" w:rsidP="00B63629">
            <w:pPr>
              <w:pStyle w:val="tabulka"/>
              <w:widowControl/>
              <w:spacing w:before="0" w:line="240" w:lineRule="auto"/>
              <w:rPr>
                <w:rFonts w:ascii="Times New Roman" w:hAnsi="Times New Roman"/>
                <w:b/>
                <w:sz w:val="24"/>
                <w:szCs w:val="24"/>
                <w:lang w:val="lt-LT"/>
              </w:rPr>
            </w:pPr>
            <w:r w:rsidRPr="00346DF9">
              <w:rPr>
                <w:rFonts w:ascii="Times New Roman" w:hAnsi="Times New Roman"/>
                <w:b/>
                <w:bCs/>
                <w:iCs/>
                <w:sz w:val="24"/>
                <w:szCs w:val="24"/>
                <w:lang w:eastAsia="lt-LT"/>
              </w:rPr>
              <w:t>(pasirenkama viena iš nurodytų reikšmių)</w:t>
            </w:r>
          </w:p>
        </w:tc>
      </w:tr>
      <w:tr w:rsidR="00DF0B9D" w:rsidRPr="00346DF9" w14:paraId="033C01BD" w14:textId="77777777" w:rsidTr="00F2365C">
        <w:trPr>
          <w:cantSplit/>
        </w:trPr>
        <w:tc>
          <w:tcPr>
            <w:tcW w:w="210" w:type="pct"/>
          </w:tcPr>
          <w:p w14:paraId="10513AFF" w14:textId="77777777" w:rsidR="00026695" w:rsidRPr="00346DF9" w:rsidRDefault="00026695" w:rsidP="00B63629">
            <w:pPr>
              <w:pStyle w:val="tabulka"/>
              <w:widowControl/>
              <w:spacing w:before="0" w:line="240" w:lineRule="auto"/>
              <w:rPr>
                <w:rFonts w:ascii="Times New Roman" w:hAnsi="Times New Roman"/>
                <w:sz w:val="24"/>
                <w:szCs w:val="24"/>
                <w:lang w:val="lt-LT"/>
              </w:rPr>
            </w:pPr>
            <w:r w:rsidRPr="00346DF9">
              <w:rPr>
                <w:rFonts w:ascii="Times New Roman" w:hAnsi="Times New Roman"/>
                <w:sz w:val="24"/>
                <w:szCs w:val="24"/>
                <w:lang w:val="lt-LT"/>
              </w:rPr>
              <w:t>1.</w:t>
            </w:r>
          </w:p>
        </w:tc>
        <w:tc>
          <w:tcPr>
            <w:tcW w:w="378" w:type="pct"/>
          </w:tcPr>
          <w:p w14:paraId="17510149" w14:textId="77777777" w:rsidR="00026695" w:rsidRPr="00346DF9" w:rsidRDefault="00026695" w:rsidP="00B63629">
            <w:pPr>
              <w:pStyle w:val="tabulka"/>
              <w:widowControl/>
              <w:spacing w:before="0" w:line="240" w:lineRule="auto"/>
              <w:rPr>
                <w:rFonts w:ascii="Times New Roman" w:hAnsi="Times New Roman"/>
                <w:sz w:val="24"/>
                <w:szCs w:val="24"/>
                <w:lang w:val="lt-LT"/>
              </w:rPr>
            </w:pPr>
          </w:p>
        </w:tc>
        <w:tc>
          <w:tcPr>
            <w:tcW w:w="1387" w:type="pct"/>
          </w:tcPr>
          <w:p w14:paraId="19AB0D49" w14:textId="77777777" w:rsidR="00026695" w:rsidRPr="00346DF9" w:rsidRDefault="00026695" w:rsidP="00B63629">
            <w:pPr>
              <w:pStyle w:val="NoSpacing"/>
              <w:rPr>
                <w:rFonts w:ascii="Times New Roman" w:hAnsi="Times New Roman" w:cs="Times New Roman"/>
                <w:i/>
                <w:iCs/>
                <w:sz w:val="24"/>
                <w:szCs w:val="24"/>
              </w:rPr>
            </w:pPr>
          </w:p>
        </w:tc>
        <w:tc>
          <w:tcPr>
            <w:tcW w:w="1008" w:type="pct"/>
          </w:tcPr>
          <w:p w14:paraId="52297319" w14:textId="77777777" w:rsidR="00026695" w:rsidRPr="00346DF9" w:rsidRDefault="00026695" w:rsidP="00B63629">
            <w:pPr>
              <w:pStyle w:val="NoSpacing"/>
              <w:rPr>
                <w:rFonts w:ascii="Times New Roman" w:hAnsi="Times New Roman" w:cs="Times New Roman"/>
                <w:i/>
                <w:iCs/>
                <w:sz w:val="24"/>
                <w:szCs w:val="24"/>
              </w:rPr>
            </w:pPr>
          </w:p>
        </w:tc>
        <w:tc>
          <w:tcPr>
            <w:tcW w:w="1008" w:type="pct"/>
          </w:tcPr>
          <w:p w14:paraId="1B316E29" w14:textId="77777777" w:rsidR="00026695" w:rsidRPr="00346DF9" w:rsidRDefault="00026695" w:rsidP="00B63629">
            <w:pPr>
              <w:pStyle w:val="NoSpacing"/>
              <w:rPr>
                <w:rFonts w:ascii="Times New Roman" w:hAnsi="Times New Roman" w:cs="Times New Roman"/>
                <w:i/>
                <w:iCs/>
                <w:sz w:val="24"/>
                <w:szCs w:val="24"/>
              </w:rPr>
            </w:pPr>
          </w:p>
        </w:tc>
        <w:tc>
          <w:tcPr>
            <w:tcW w:w="1008" w:type="pct"/>
          </w:tcPr>
          <w:p w14:paraId="525BD9D5" w14:textId="77777777" w:rsidR="00026695" w:rsidRPr="00346DF9" w:rsidRDefault="00026695" w:rsidP="00B63629">
            <w:pPr>
              <w:pStyle w:val="NoSpacing"/>
              <w:rPr>
                <w:rFonts w:ascii="Times New Roman" w:hAnsi="Times New Roman" w:cs="Times New Roman"/>
                <w:i/>
                <w:iCs/>
                <w:sz w:val="24"/>
                <w:szCs w:val="24"/>
              </w:rPr>
            </w:pPr>
            <w:r w:rsidRPr="00346DF9">
              <w:rPr>
                <w:rFonts w:ascii="Times New Roman" w:hAnsi="Times New Roman" w:cs="Times New Roman"/>
                <w:i/>
                <w:iCs/>
                <w:sz w:val="24"/>
                <w:szCs w:val="24"/>
              </w:rPr>
              <w:t xml:space="preserve">[Tiekėjo darbuotojas / </w:t>
            </w:r>
          </w:p>
          <w:p w14:paraId="28C0B066" w14:textId="77777777" w:rsidR="00026695" w:rsidRPr="00346DF9" w:rsidRDefault="00026695" w:rsidP="00B63629">
            <w:pPr>
              <w:pStyle w:val="NoSpacing"/>
              <w:rPr>
                <w:rFonts w:ascii="Times New Roman" w:hAnsi="Times New Roman" w:cs="Times New Roman"/>
                <w:sz w:val="24"/>
                <w:szCs w:val="24"/>
              </w:rPr>
            </w:pPr>
            <w:r w:rsidRPr="00346DF9">
              <w:rPr>
                <w:rFonts w:ascii="Times New Roman" w:hAnsi="Times New Roman" w:cs="Times New Roman"/>
                <w:i/>
                <w:iCs/>
                <w:sz w:val="24"/>
                <w:szCs w:val="24"/>
              </w:rPr>
              <w:t>Asmuo bus įdarbintas laimėjimo atveju / Ūkio subjekto (nurodomas ir ūkio subjekto pavadinimas) darbuotojas]</w:t>
            </w:r>
          </w:p>
        </w:tc>
      </w:tr>
      <w:tr w:rsidR="00DF0B9D" w:rsidRPr="00346DF9" w14:paraId="7AEC6AF6" w14:textId="77777777" w:rsidTr="00F2365C">
        <w:trPr>
          <w:cantSplit/>
        </w:trPr>
        <w:tc>
          <w:tcPr>
            <w:tcW w:w="210" w:type="pct"/>
          </w:tcPr>
          <w:p w14:paraId="301B6A7B" w14:textId="77777777" w:rsidR="00026695" w:rsidRPr="00346DF9" w:rsidRDefault="00026695" w:rsidP="00B63629">
            <w:pPr>
              <w:pStyle w:val="tabulka"/>
              <w:widowControl/>
              <w:spacing w:before="0" w:line="240" w:lineRule="auto"/>
              <w:rPr>
                <w:rFonts w:ascii="Times New Roman" w:hAnsi="Times New Roman"/>
                <w:sz w:val="24"/>
                <w:szCs w:val="24"/>
                <w:lang w:val="lt-LT"/>
              </w:rPr>
            </w:pPr>
            <w:r w:rsidRPr="00346DF9">
              <w:rPr>
                <w:rFonts w:ascii="Times New Roman" w:hAnsi="Times New Roman"/>
                <w:sz w:val="24"/>
                <w:szCs w:val="24"/>
                <w:lang w:val="lt-LT"/>
              </w:rPr>
              <w:t>2.</w:t>
            </w:r>
          </w:p>
        </w:tc>
        <w:tc>
          <w:tcPr>
            <w:tcW w:w="378" w:type="pct"/>
          </w:tcPr>
          <w:p w14:paraId="26D0BAB8" w14:textId="77777777" w:rsidR="00026695" w:rsidRPr="00346DF9" w:rsidRDefault="00026695" w:rsidP="00B63629">
            <w:pPr>
              <w:pStyle w:val="tabulka"/>
              <w:widowControl/>
              <w:spacing w:before="0" w:line="240" w:lineRule="auto"/>
              <w:rPr>
                <w:rFonts w:ascii="Times New Roman" w:hAnsi="Times New Roman"/>
                <w:sz w:val="24"/>
                <w:szCs w:val="24"/>
                <w:lang w:val="lt-LT"/>
              </w:rPr>
            </w:pPr>
          </w:p>
        </w:tc>
        <w:tc>
          <w:tcPr>
            <w:tcW w:w="1387" w:type="pct"/>
          </w:tcPr>
          <w:p w14:paraId="3097DAA5" w14:textId="77777777" w:rsidR="00026695" w:rsidRPr="00346DF9" w:rsidRDefault="00026695" w:rsidP="00B63629">
            <w:pPr>
              <w:pStyle w:val="NoSpacing"/>
              <w:rPr>
                <w:rFonts w:ascii="Times New Roman" w:hAnsi="Times New Roman" w:cs="Times New Roman"/>
                <w:i/>
                <w:iCs/>
                <w:sz w:val="24"/>
                <w:szCs w:val="24"/>
              </w:rPr>
            </w:pPr>
          </w:p>
        </w:tc>
        <w:tc>
          <w:tcPr>
            <w:tcW w:w="1008" w:type="pct"/>
          </w:tcPr>
          <w:p w14:paraId="4CABAF74" w14:textId="77777777" w:rsidR="00026695" w:rsidRPr="00346DF9" w:rsidRDefault="00026695" w:rsidP="00B63629">
            <w:pPr>
              <w:pStyle w:val="NoSpacing"/>
              <w:rPr>
                <w:rFonts w:ascii="Times New Roman" w:hAnsi="Times New Roman" w:cs="Times New Roman"/>
                <w:i/>
                <w:iCs/>
                <w:sz w:val="24"/>
                <w:szCs w:val="24"/>
              </w:rPr>
            </w:pPr>
          </w:p>
        </w:tc>
        <w:tc>
          <w:tcPr>
            <w:tcW w:w="1008" w:type="pct"/>
          </w:tcPr>
          <w:p w14:paraId="7176C1DD" w14:textId="77777777" w:rsidR="00026695" w:rsidRPr="00346DF9" w:rsidRDefault="00026695" w:rsidP="00B63629">
            <w:pPr>
              <w:pStyle w:val="NoSpacing"/>
              <w:rPr>
                <w:rFonts w:ascii="Times New Roman" w:hAnsi="Times New Roman" w:cs="Times New Roman"/>
                <w:i/>
                <w:iCs/>
                <w:sz w:val="24"/>
                <w:szCs w:val="24"/>
              </w:rPr>
            </w:pPr>
          </w:p>
        </w:tc>
        <w:tc>
          <w:tcPr>
            <w:tcW w:w="1008" w:type="pct"/>
          </w:tcPr>
          <w:p w14:paraId="73F83B7C" w14:textId="77777777" w:rsidR="00026695" w:rsidRPr="00346DF9" w:rsidRDefault="00026695" w:rsidP="00B63629">
            <w:pPr>
              <w:pStyle w:val="NoSpacing"/>
              <w:rPr>
                <w:rFonts w:ascii="Times New Roman" w:hAnsi="Times New Roman" w:cs="Times New Roman"/>
                <w:i/>
                <w:iCs/>
                <w:sz w:val="24"/>
                <w:szCs w:val="24"/>
              </w:rPr>
            </w:pPr>
            <w:r w:rsidRPr="00346DF9">
              <w:rPr>
                <w:rFonts w:ascii="Times New Roman" w:hAnsi="Times New Roman" w:cs="Times New Roman"/>
                <w:i/>
                <w:iCs/>
                <w:sz w:val="24"/>
                <w:szCs w:val="24"/>
              </w:rPr>
              <w:t xml:space="preserve">[Tiekėjo darbuotojas / </w:t>
            </w:r>
          </w:p>
          <w:p w14:paraId="150EFC29" w14:textId="77777777" w:rsidR="00026695" w:rsidRPr="00346DF9" w:rsidRDefault="00026695" w:rsidP="00B63629">
            <w:pPr>
              <w:pStyle w:val="NoSpacing"/>
              <w:rPr>
                <w:rFonts w:ascii="Times New Roman" w:hAnsi="Times New Roman" w:cs="Times New Roman"/>
                <w:i/>
                <w:iCs/>
                <w:sz w:val="24"/>
                <w:szCs w:val="24"/>
              </w:rPr>
            </w:pPr>
            <w:r w:rsidRPr="00346DF9">
              <w:rPr>
                <w:rFonts w:ascii="Times New Roman" w:hAnsi="Times New Roman" w:cs="Times New Roman"/>
                <w:i/>
                <w:iCs/>
                <w:sz w:val="24"/>
                <w:szCs w:val="24"/>
              </w:rPr>
              <w:t>Asmuo bus įdarbintas laimėjimo atveju / Ūkio subjekto (nurodomas ir ūkio subjekto pavadinimas) darbuotojas]</w:t>
            </w:r>
          </w:p>
        </w:tc>
      </w:tr>
      <w:tr w:rsidR="00DF0B9D" w:rsidRPr="00346DF9" w14:paraId="30D6CA71" w14:textId="77777777" w:rsidTr="00F2365C">
        <w:trPr>
          <w:cantSplit/>
        </w:trPr>
        <w:tc>
          <w:tcPr>
            <w:tcW w:w="210" w:type="pct"/>
          </w:tcPr>
          <w:p w14:paraId="45C5ADBF" w14:textId="77777777" w:rsidR="00FC5771" w:rsidRPr="00346DF9" w:rsidRDefault="00FC5771" w:rsidP="00B63629">
            <w:pPr>
              <w:pStyle w:val="tabulka"/>
              <w:widowControl/>
              <w:spacing w:before="0" w:line="240" w:lineRule="auto"/>
              <w:rPr>
                <w:rFonts w:ascii="Times New Roman" w:hAnsi="Times New Roman"/>
                <w:sz w:val="24"/>
                <w:szCs w:val="24"/>
                <w:lang w:val="lt-LT"/>
              </w:rPr>
            </w:pPr>
          </w:p>
        </w:tc>
        <w:tc>
          <w:tcPr>
            <w:tcW w:w="378" w:type="pct"/>
          </w:tcPr>
          <w:p w14:paraId="4BA760C3" w14:textId="77777777" w:rsidR="00FC5771" w:rsidRPr="00346DF9" w:rsidRDefault="00FC5771" w:rsidP="00B63629">
            <w:pPr>
              <w:pStyle w:val="tabulka"/>
              <w:widowControl/>
              <w:spacing w:before="0" w:line="240" w:lineRule="auto"/>
              <w:rPr>
                <w:rFonts w:ascii="Times New Roman" w:hAnsi="Times New Roman"/>
                <w:sz w:val="24"/>
                <w:szCs w:val="24"/>
                <w:lang w:val="lt-LT"/>
              </w:rPr>
            </w:pPr>
          </w:p>
        </w:tc>
        <w:tc>
          <w:tcPr>
            <w:tcW w:w="1387" w:type="pct"/>
          </w:tcPr>
          <w:p w14:paraId="6F37F3A6" w14:textId="77777777" w:rsidR="00FC5771" w:rsidRPr="00346DF9" w:rsidRDefault="00FC5771" w:rsidP="00B63629">
            <w:pPr>
              <w:pStyle w:val="NoSpacing"/>
              <w:rPr>
                <w:rFonts w:ascii="Times New Roman" w:hAnsi="Times New Roman" w:cs="Times New Roman"/>
                <w:i/>
                <w:iCs/>
                <w:sz w:val="24"/>
                <w:szCs w:val="24"/>
              </w:rPr>
            </w:pPr>
          </w:p>
        </w:tc>
        <w:tc>
          <w:tcPr>
            <w:tcW w:w="1008" w:type="pct"/>
          </w:tcPr>
          <w:p w14:paraId="508B2D33" w14:textId="77777777" w:rsidR="00FC5771" w:rsidRPr="00346DF9" w:rsidRDefault="00FC5771" w:rsidP="00B63629">
            <w:pPr>
              <w:pStyle w:val="NoSpacing"/>
              <w:rPr>
                <w:rFonts w:ascii="Times New Roman" w:hAnsi="Times New Roman" w:cs="Times New Roman"/>
                <w:i/>
                <w:iCs/>
                <w:sz w:val="24"/>
                <w:szCs w:val="24"/>
              </w:rPr>
            </w:pPr>
          </w:p>
        </w:tc>
        <w:tc>
          <w:tcPr>
            <w:tcW w:w="1008" w:type="pct"/>
          </w:tcPr>
          <w:p w14:paraId="0651EE26" w14:textId="77777777" w:rsidR="00FC5771" w:rsidRPr="00346DF9" w:rsidRDefault="00FC5771" w:rsidP="00B63629">
            <w:pPr>
              <w:pStyle w:val="NoSpacing"/>
              <w:rPr>
                <w:rFonts w:ascii="Times New Roman" w:hAnsi="Times New Roman" w:cs="Times New Roman"/>
                <w:i/>
                <w:iCs/>
                <w:sz w:val="24"/>
                <w:szCs w:val="24"/>
              </w:rPr>
            </w:pPr>
          </w:p>
        </w:tc>
        <w:tc>
          <w:tcPr>
            <w:tcW w:w="1008" w:type="pct"/>
          </w:tcPr>
          <w:p w14:paraId="1029DB82" w14:textId="77777777" w:rsidR="00FC5771" w:rsidRPr="00346DF9" w:rsidRDefault="00FC5771" w:rsidP="00B63629">
            <w:pPr>
              <w:pStyle w:val="NoSpacing"/>
              <w:rPr>
                <w:rFonts w:ascii="Times New Roman" w:hAnsi="Times New Roman" w:cs="Times New Roman"/>
                <w:i/>
                <w:iCs/>
                <w:sz w:val="24"/>
                <w:szCs w:val="24"/>
              </w:rPr>
            </w:pPr>
          </w:p>
        </w:tc>
      </w:tr>
    </w:tbl>
    <w:p w14:paraId="451E6E84" w14:textId="1A1DDB1C" w:rsidR="00026695" w:rsidRPr="00346DF9" w:rsidRDefault="5F084005" w:rsidP="2747D3C6">
      <w:pPr>
        <w:jc w:val="both"/>
        <w:rPr>
          <w:rFonts w:ascii="Times New Roman" w:hAnsi="Times New Roman" w:cs="Times New Roman"/>
          <w:b/>
          <w:bCs/>
          <w:sz w:val="24"/>
          <w:szCs w:val="24"/>
        </w:rPr>
      </w:pPr>
      <w:r w:rsidRPr="00346DF9">
        <w:rPr>
          <w:rFonts w:ascii="Times New Roman" w:hAnsi="Times New Roman" w:cs="Times New Roman"/>
          <w:b/>
          <w:bCs/>
          <w:sz w:val="24"/>
          <w:szCs w:val="24"/>
        </w:rPr>
        <w:lastRenderedPageBreak/>
        <w:t xml:space="preserve">* </w:t>
      </w:r>
      <w:r w:rsidRPr="00346DF9">
        <w:rPr>
          <w:rFonts w:ascii="Times New Roman" w:hAnsi="Times New Roman" w:cs="Times New Roman"/>
          <w:sz w:val="24"/>
          <w:szCs w:val="24"/>
        </w:rPr>
        <w:t xml:space="preserve">Siūlomų specialistų sąraše nurodomi tik tie specialistai, kuriuos tiekėjas siūlo į </w:t>
      </w:r>
      <w:r w:rsidR="16D42042" w:rsidRPr="00346DF9">
        <w:rPr>
          <w:rFonts w:ascii="Times New Roman" w:hAnsi="Times New Roman" w:cs="Times New Roman"/>
          <w:sz w:val="24"/>
          <w:szCs w:val="24"/>
        </w:rPr>
        <w:t>s</w:t>
      </w:r>
      <w:r w:rsidRPr="00346DF9">
        <w:rPr>
          <w:rFonts w:ascii="Times New Roman" w:hAnsi="Times New Roman" w:cs="Times New Roman"/>
          <w:sz w:val="24"/>
          <w:szCs w:val="24"/>
        </w:rPr>
        <w:t xml:space="preserve">pecialiųjų </w:t>
      </w:r>
      <w:r w:rsidR="0E58B6F0" w:rsidRPr="00346DF9">
        <w:rPr>
          <w:rFonts w:ascii="Times New Roman" w:hAnsi="Times New Roman" w:cs="Times New Roman"/>
          <w:sz w:val="24"/>
          <w:szCs w:val="24"/>
        </w:rPr>
        <w:t xml:space="preserve">pirkimo </w:t>
      </w:r>
      <w:r w:rsidRPr="00346DF9">
        <w:rPr>
          <w:rFonts w:ascii="Times New Roman" w:hAnsi="Times New Roman" w:cs="Times New Roman"/>
          <w:sz w:val="24"/>
          <w:szCs w:val="24"/>
        </w:rPr>
        <w:t xml:space="preserve">sąlygų </w:t>
      </w:r>
      <w:r w:rsidR="2856814E" w:rsidRPr="00346DF9">
        <w:rPr>
          <w:rFonts w:ascii="Times New Roman" w:hAnsi="Times New Roman" w:cs="Times New Roman"/>
          <w:sz w:val="24"/>
          <w:szCs w:val="24"/>
        </w:rPr>
        <w:t xml:space="preserve">4 </w:t>
      </w:r>
      <w:r w:rsidRPr="00346DF9">
        <w:rPr>
          <w:rFonts w:ascii="Times New Roman" w:hAnsi="Times New Roman" w:cs="Times New Roman"/>
          <w:sz w:val="24"/>
          <w:szCs w:val="24"/>
        </w:rPr>
        <w:t>pried</w:t>
      </w:r>
      <w:r w:rsidR="20DF1588" w:rsidRPr="00346DF9">
        <w:rPr>
          <w:rFonts w:ascii="Times New Roman" w:hAnsi="Times New Roman" w:cs="Times New Roman"/>
          <w:sz w:val="24"/>
          <w:szCs w:val="24"/>
        </w:rPr>
        <w:t>o</w:t>
      </w:r>
      <w:r w:rsidR="435A946F" w:rsidRPr="00346DF9">
        <w:rPr>
          <w:rFonts w:ascii="Times New Roman" w:hAnsi="Times New Roman" w:cs="Times New Roman"/>
          <w:sz w:val="24"/>
          <w:szCs w:val="24"/>
        </w:rPr>
        <w:t xml:space="preserve"> </w:t>
      </w:r>
      <w:r w:rsidRPr="00346DF9">
        <w:rPr>
          <w:rFonts w:ascii="Times New Roman" w:hAnsi="Times New Roman" w:cs="Times New Roman"/>
          <w:i/>
          <w:iCs/>
          <w:sz w:val="24"/>
          <w:szCs w:val="24"/>
        </w:rPr>
        <w:t>„</w:t>
      </w:r>
      <w:r w:rsidRPr="00346DF9">
        <w:rPr>
          <w:rFonts w:ascii="Times New Roman" w:hAnsi="Times New Roman" w:cs="Times New Roman"/>
          <w:i/>
          <w:iCs/>
          <w:caps/>
          <w:sz w:val="24"/>
          <w:szCs w:val="24"/>
        </w:rPr>
        <w:t>R</w:t>
      </w:r>
      <w:r w:rsidRPr="00346DF9">
        <w:rPr>
          <w:rFonts w:ascii="Times New Roman" w:hAnsi="Times New Roman" w:cs="Times New Roman"/>
          <w:i/>
          <w:iCs/>
          <w:sz w:val="24"/>
          <w:szCs w:val="24"/>
        </w:rPr>
        <w:t>eikalavimai tiekėjų kvalifikacijai</w:t>
      </w:r>
      <w:r w:rsidR="4267C05B" w:rsidRPr="00346DF9">
        <w:rPr>
          <w:rFonts w:ascii="Times New Roman" w:hAnsi="Times New Roman" w:cs="Times New Roman"/>
          <w:sz w:val="24"/>
          <w:szCs w:val="24"/>
        </w:rPr>
        <w:t>“</w:t>
      </w:r>
      <w:r w:rsidRPr="00346DF9">
        <w:rPr>
          <w:rFonts w:ascii="Times New Roman" w:hAnsi="Times New Roman" w:cs="Times New Roman"/>
          <w:sz w:val="24"/>
          <w:szCs w:val="24"/>
        </w:rPr>
        <w:t xml:space="preserve"> </w:t>
      </w:r>
      <w:r w:rsidR="22DC24C8" w:rsidRPr="00346DF9">
        <w:rPr>
          <w:rFonts w:ascii="Times New Roman" w:hAnsi="Times New Roman" w:cs="Times New Roman"/>
          <w:sz w:val="24"/>
          <w:szCs w:val="24"/>
        </w:rPr>
        <w:t>3</w:t>
      </w:r>
      <w:r w:rsidRPr="00346DF9">
        <w:rPr>
          <w:rFonts w:ascii="Times New Roman" w:hAnsi="Times New Roman" w:cs="Times New Roman"/>
          <w:sz w:val="24"/>
          <w:szCs w:val="24"/>
        </w:rPr>
        <w:t>.</w:t>
      </w:r>
      <w:r w:rsidR="22DC24C8" w:rsidRPr="00346DF9">
        <w:rPr>
          <w:rFonts w:ascii="Times New Roman" w:hAnsi="Times New Roman" w:cs="Times New Roman"/>
          <w:sz w:val="24"/>
          <w:szCs w:val="24"/>
        </w:rPr>
        <w:t>2</w:t>
      </w:r>
      <w:r w:rsidRPr="00346DF9">
        <w:rPr>
          <w:rFonts w:ascii="Times New Roman" w:hAnsi="Times New Roman" w:cs="Times New Roman"/>
          <w:sz w:val="24"/>
          <w:szCs w:val="24"/>
        </w:rPr>
        <w:t>.1. –</w:t>
      </w:r>
      <w:r w:rsidR="37B2F2F9" w:rsidRPr="00346DF9">
        <w:rPr>
          <w:rFonts w:ascii="Times New Roman" w:hAnsi="Times New Roman" w:cs="Times New Roman"/>
          <w:sz w:val="24"/>
          <w:szCs w:val="24"/>
        </w:rPr>
        <w:t xml:space="preserve"> </w:t>
      </w:r>
      <w:r w:rsidRPr="00346DF9">
        <w:rPr>
          <w:rFonts w:ascii="Times New Roman" w:hAnsi="Times New Roman" w:cs="Times New Roman"/>
          <w:sz w:val="24"/>
          <w:szCs w:val="24"/>
        </w:rPr>
        <w:t xml:space="preserve"> </w:t>
      </w:r>
      <w:r w:rsidR="3D29D2CB" w:rsidRPr="00346DF9">
        <w:rPr>
          <w:rFonts w:ascii="Times New Roman" w:hAnsi="Times New Roman" w:cs="Times New Roman"/>
          <w:sz w:val="24"/>
          <w:szCs w:val="24"/>
        </w:rPr>
        <w:t>3</w:t>
      </w:r>
      <w:r w:rsidRPr="00346DF9">
        <w:rPr>
          <w:rFonts w:ascii="Times New Roman" w:hAnsi="Times New Roman" w:cs="Times New Roman"/>
          <w:sz w:val="24"/>
          <w:szCs w:val="24"/>
        </w:rPr>
        <w:t>.</w:t>
      </w:r>
      <w:r w:rsidR="3D29D2CB" w:rsidRPr="00346DF9">
        <w:rPr>
          <w:rFonts w:ascii="Times New Roman" w:hAnsi="Times New Roman" w:cs="Times New Roman"/>
          <w:sz w:val="24"/>
          <w:szCs w:val="24"/>
        </w:rPr>
        <w:t>2</w:t>
      </w:r>
      <w:r w:rsidRPr="00346DF9">
        <w:rPr>
          <w:rFonts w:ascii="Times New Roman" w:hAnsi="Times New Roman" w:cs="Times New Roman"/>
          <w:sz w:val="24"/>
          <w:szCs w:val="24"/>
        </w:rPr>
        <w:t xml:space="preserve">.2 </w:t>
      </w:r>
      <w:r w:rsidR="37B2F2F9" w:rsidRPr="00346DF9">
        <w:rPr>
          <w:rFonts w:ascii="Times New Roman" w:hAnsi="Times New Roman" w:cs="Times New Roman"/>
          <w:sz w:val="24"/>
          <w:szCs w:val="24"/>
        </w:rPr>
        <w:t xml:space="preserve">punkto </w:t>
      </w:r>
      <w:r w:rsidRPr="00346DF9">
        <w:rPr>
          <w:rFonts w:ascii="Times New Roman" w:hAnsi="Times New Roman" w:cs="Times New Roman"/>
          <w:sz w:val="24"/>
          <w:szCs w:val="24"/>
        </w:rPr>
        <w:t>reikalaujamų specialistų pareigas.</w:t>
      </w:r>
    </w:p>
    <w:p w14:paraId="6B18EE40" w14:textId="77777777" w:rsidR="00026695" w:rsidRPr="00346DF9" w:rsidRDefault="00026695" w:rsidP="00026695">
      <w:pPr>
        <w:jc w:val="center"/>
        <w:rPr>
          <w:rFonts w:ascii="Times New Roman" w:hAnsi="Times New Roman" w:cs="Times New Roman"/>
          <w:sz w:val="24"/>
          <w:szCs w:val="24"/>
        </w:rPr>
      </w:pPr>
      <w:r w:rsidRPr="00346DF9">
        <w:rPr>
          <w:rFonts w:ascii="Times New Roman" w:hAnsi="Times New Roman" w:cs="Times New Roman"/>
          <w:sz w:val="24"/>
          <w:szCs w:val="24"/>
        </w:rPr>
        <w:t>______________________________________________________</w:t>
      </w:r>
    </w:p>
    <w:p w14:paraId="66FE8FAC" w14:textId="6DB78CC9" w:rsidR="00DF0B9D" w:rsidRPr="00346DF9" w:rsidRDefault="00026695" w:rsidP="00F035B4">
      <w:pPr>
        <w:jc w:val="center"/>
        <w:rPr>
          <w:rStyle w:val="FooterChar"/>
          <w:rFonts w:hAnsi="Times New Roman" w:cs="Times New Roman"/>
        </w:rPr>
      </w:pPr>
      <w:r w:rsidRPr="00346DF9">
        <w:rPr>
          <w:rFonts w:ascii="Times New Roman" w:hAnsi="Times New Roman" w:cs="Times New Roman"/>
          <w:sz w:val="24"/>
          <w:szCs w:val="24"/>
        </w:rPr>
        <w:t>(Tiek</w:t>
      </w:r>
      <w:r w:rsidR="00DF0B9D" w:rsidRPr="00346DF9">
        <w:rPr>
          <w:rFonts w:ascii="Times New Roman" w:hAnsi="Times New Roman" w:cs="Times New Roman"/>
          <w:sz w:val="24"/>
          <w:szCs w:val="24"/>
        </w:rPr>
        <w:t>ė</w:t>
      </w:r>
      <w:r w:rsidRPr="00346DF9">
        <w:rPr>
          <w:rFonts w:ascii="Times New Roman" w:hAnsi="Times New Roman" w:cs="Times New Roman"/>
          <w:sz w:val="24"/>
          <w:szCs w:val="24"/>
        </w:rPr>
        <w:t>jo arba jo įgalioto asmens vardas, pavardė, parašas)</w:t>
      </w:r>
      <w:r w:rsidRPr="00346DF9">
        <w:rPr>
          <w:rStyle w:val="FooterChar"/>
          <w:rFonts w:hAnsi="Times New Roman" w:cs="Times New Roman"/>
        </w:rPr>
        <w:t xml:space="preserve"> </w:t>
      </w:r>
      <w:r w:rsidRPr="00346DF9">
        <w:rPr>
          <w:rStyle w:val="FootnoteReference"/>
          <w:rFonts w:ascii="Times New Roman" w:hAnsi="Times New Roman" w:cs="Times New Roman"/>
          <w:sz w:val="24"/>
          <w:szCs w:val="24"/>
        </w:rPr>
        <w:footnoteReference w:id="9"/>
      </w:r>
      <w:r w:rsidR="00DF0B9D" w:rsidRPr="00346DF9">
        <w:rPr>
          <w:rStyle w:val="FooterChar"/>
          <w:rFonts w:hAnsi="Times New Roman" w:cs="Times New Roman"/>
        </w:rPr>
        <w:br w:type="page"/>
      </w:r>
    </w:p>
    <w:p w14:paraId="291749A5" w14:textId="0776062A" w:rsidR="00826C2D" w:rsidRPr="00346DF9" w:rsidRDefault="00DF0B9D" w:rsidP="002E77D3">
      <w:pPr>
        <w:pStyle w:val="Heading2"/>
        <w:ind w:left="5103"/>
        <w:rPr>
          <w:rFonts w:ascii="Times New Roman" w:eastAsia="Calibri" w:hAnsi="Times New Roman" w:cs="Times New Roman"/>
          <w:color w:val="auto"/>
          <w:sz w:val="24"/>
          <w:szCs w:val="24"/>
        </w:rPr>
      </w:pPr>
      <w:bookmarkStart w:id="76" w:name="_Hlk487224634"/>
      <w:r w:rsidRPr="00346DF9">
        <w:rPr>
          <w:rFonts w:ascii="Times New Roman" w:eastAsia="Calibri" w:hAnsi="Times New Roman" w:cs="Times New Roman"/>
          <w:color w:val="auto"/>
          <w:sz w:val="24"/>
          <w:szCs w:val="24"/>
        </w:rPr>
        <w:lastRenderedPageBreak/>
        <w:t>Specialiųjų p</w:t>
      </w:r>
      <w:r w:rsidR="00826C2D" w:rsidRPr="00346DF9">
        <w:rPr>
          <w:rFonts w:ascii="Times New Roman" w:eastAsia="Calibri" w:hAnsi="Times New Roman" w:cs="Times New Roman"/>
          <w:color w:val="auto"/>
          <w:sz w:val="24"/>
          <w:szCs w:val="24"/>
        </w:rPr>
        <w:t>irkimo sąlygų 12 priedas „Specialisto gyvenimo aprašymas (CV)“</w:t>
      </w:r>
    </w:p>
    <w:p w14:paraId="2DAB8B99" w14:textId="77777777" w:rsidR="00826C2D" w:rsidRPr="00346DF9" w:rsidRDefault="00826C2D" w:rsidP="00826C2D">
      <w:pPr>
        <w:tabs>
          <w:tab w:val="left" w:pos="360"/>
        </w:tabs>
        <w:ind w:left="357"/>
        <w:jc w:val="center"/>
        <w:rPr>
          <w:rFonts w:ascii="Times New Roman" w:hAnsi="Times New Roman" w:cs="Times New Roman"/>
          <w:b/>
          <w:sz w:val="24"/>
          <w:szCs w:val="24"/>
        </w:rPr>
      </w:pPr>
    </w:p>
    <w:p w14:paraId="25C39460" w14:textId="2871B7F9" w:rsidR="00826C2D" w:rsidRPr="00312E4D" w:rsidRDefault="00826C2D" w:rsidP="00826C2D">
      <w:pPr>
        <w:tabs>
          <w:tab w:val="left" w:pos="360"/>
        </w:tabs>
        <w:ind w:left="357"/>
        <w:jc w:val="center"/>
        <w:rPr>
          <w:rFonts w:ascii="Times New Roman" w:hAnsi="Times New Roman" w:cs="Times New Roman"/>
          <w:b/>
          <w:caps/>
          <w:sz w:val="22"/>
          <w:szCs w:val="22"/>
        </w:rPr>
      </w:pPr>
      <w:r w:rsidRPr="00312E4D">
        <w:rPr>
          <w:rFonts w:ascii="Times New Roman" w:hAnsi="Times New Roman" w:cs="Times New Roman"/>
          <w:b/>
          <w:sz w:val="22"/>
          <w:szCs w:val="22"/>
        </w:rPr>
        <w:t>SPECIALISTO GYVENIMO APRAŠYMAS (CV)</w:t>
      </w:r>
      <w:bookmarkEnd w:id="76"/>
    </w:p>
    <w:p w14:paraId="5B1FEF54" w14:textId="77777777" w:rsidR="00826C2D" w:rsidRPr="00312E4D" w:rsidRDefault="00826C2D" w:rsidP="00DF0B9D">
      <w:pPr>
        <w:pStyle w:val="textslovan"/>
        <w:widowControl/>
        <w:numPr>
          <w:ilvl w:val="0"/>
          <w:numId w:val="21"/>
        </w:numPr>
        <w:spacing w:before="0" w:line="240" w:lineRule="auto"/>
        <w:ind w:left="0" w:firstLine="567"/>
        <w:rPr>
          <w:rFonts w:ascii="Times New Roman" w:hAnsi="Times New Roman"/>
          <w:sz w:val="22"/>
          <w:szCs w:val="22"/>
          <w:lang w:val="lt-LT"/>
        </w:rPr>
      </w:pPr>
      <w:r w:rsidRPr="00312E4D">
        <w:rPr>
          <w:rFonts w:ascii="Times New Roman" w:hAnsi="Times New Roman"/>
          <w:sz w:val="22"/>
          <w:szCs w:val="22"/>
          <w:lang w:val="lt-LT"/>
        </w:rPr>
        <w:t>Vardas:</w:t>
      </w:r>
    </w:p>
    <w:p w14:paraId="732D5C27" w14:textId="77777777" w:rsidR="00826C2D" w:rsidRPr="00312E4D" w:rsidRDefault="00826C2D" w:rsidP="00DF0B9D">
      <w:pPr>
        <w:pStyle w:val="textslovan"/>
        <w:widowControl/>
        <w:numPr>
          <w:ilvl w:val="0"/>
          <w:numId w:val="21"/>
        </w:numPr>
        <w:spacing w:before="0" w:line="240" w:lineRule="auto"/>
        <w:ind w:left="0" w:firstLine="567"/>
        <w:rPr>
          <w:rFonts w:ascii="Times New Roman" w:hAnsi="Times New Roman"/>
          <w:sz w:val="22"/>
          <w:szCs w:val="22"/>
          <w:lang w:val="lt-LT"/>
        </w:rPr>
      </w:pPr>
      <w:r w:rsidRPr="00312E4D">
        <w:rPr>
          <w:rFonts w:ascii="Times New Roman" w:hAnsi="Times New Roman"/>
          <w:sz w:val="22"/>
          <w:szCs w:val="22"/>
          <w:lang w:val="lt-LT"/>
        </w:rPr>
        <w:t>Pavardė:</w:t>
      </w:r>
    </w:p>
    <w:p w14:paraId="2E3540ED" w14:textId="77777777" w:rsidR="00826C2D" w:rsidRPr="00312E4D" w:rsidRDefault="00826C2D" w:rsidP="00DF0B9D">
      <w:pPr>
        <w:pStyle w:val="textslovan"/>
        <w:widowControl/>
        <w:numPr>
          <w:ilvl w:val="0"/>
          <w:numId w:val="21"/>
        </w:numPr>
        <w:spacing w:before="0" w:line="240" w:lineRule="auto"/>
        <w:ind w:left="0" w:firstLine="567"/>
        <w:rPr>
          <w:rFonts w:ascii="Times New Roman" w:hAnsi="Times New Roman"/>
          <w:sz w:val="22"/>
          <w:szCs w:val="22"/>
          <w:lang w:val="lt-LT"/>
        </w:rPr>
      </w:pPr>
      <w:r w:rsidRPr="00312E4D">
        <w:rPr>
          <w:rFonts w:ascii="Times New Roman" w:hAnsi="Times New Roman"/>
          <w:sz w:val="22"/>
          <w:szCs w:val="22"/>
          <w:lang w:val="lt-LT"/>
        </w:rPr>
        <w:t xml:space="preserve">Pozicija: </w:t>
      </w:r>
      <w:r w:rsidRPr="00312E4D">
        <w:rPr>
          <w:rFonts w:ascii="Times New Roman" w:hAnsi="Times New Roman"/>
          <w:b/>
          <w:bCs/>
          <w:i/>
          <w:iCs/>
          <w:sz w:val="22"/>
          <w:szCs w:val="22"/>
          <w:u w:val="single"/>
          <w:lang w:val="lt-LT"/>
        </w:rPr>
        <w:t>Audito grupės vadovas</w:t>
      </w:r>
      <w:r w:rsidRPr="00312E4D">
        <w:rPr>
          <w:rFonts w:ascii="Times New Roman" w:hAnsi="Times New Roman"/>
          <w:b/>
          <w:bCs/>
          <w:sz w:val="22"/>
          <w:szCs w:val="22"/>
          <w:u w:val="single"/>
          <w:lang w:val="lt-LT"/>
        </w:rPr>
        <w:t>.</w:t>
      </w:r>
    </w:p>
    <w:p w14:paraId="4C088835" w14:textId="29CFD7A1" w:rsidR="00826C2D" w:rsidRPr="00346DF9" w:rsidRDefault="48ACE25A" w:rsidP="00DF0B9D">
      <w:pPr>
        <w:pStyle w:val="textslovan"/>
        <w:widowControl/>
        <w:numPr>
          <w:ilvl w:val="0"/>
          <w:numId w:val="21"/>
        </w:numPr>
        <w:tabs>
          <w:tab w:val="left" w:pos="284"/>
          <w:tab w:val="left" w:pos="851"/>
        </w:tabs>
        <w:spacing w:before="0" w:line="240" w:lineRule="auto"/>
        <w:ind w:left="0" w:firstLine="567"/>
        <w:rPr>
          <w:rFonts w:ascii="Times New Roman" w:hAnsi="Times New Roman"/>
          <w:szCs w:val="24"/>
          <w:lang w:val="lt-LT"/>
        </w:rPr>
      </w:pPr>
      <w:bookmarkStart w:id="77" w:name="_Hlk45724346"/>
      <w:r w:rsidRPr="00312E4D">
        <w:rPr>
          <w:rFonts w:ascii="Times New Roman" w:hAnsi="Times New Roman"/>
          <w:sz w:val="22"/>
          <w:szCs w:val="22"/>
          <w:lang w:val="lt-LT"/>
        </w:rPr>
        <w:t xml:space="preserve">Profesinė patirtis (nurodoma specialisto patirtis pagal </w:t>
      </w:r>
      <w:r w:rsidR="352A2E0B" w:rsidRPr="00312E4D">
        <w:rPr>
          <w:rFonts w:ascii="Times New Roman" w:hAnsi="Times New Roman"/>
          <w:sz w:val="22"/>
          <w:szCs w:val="22"/>
          <w:lang w:val="lt-LT"/>
        </w:rPr>
        <w:t>s</w:t>
      </w:r>
      <w:r w:rsidRPr="00312E4D">
        <w:rPr>
          <w:rFonts w:ascii="Times New Roman" w:hAnsi="Times New Roman"/>
          <w:sz w:val="22"/>
          <w:szCs w:val="22"/>
          <w:lang w:val="lt-LT"/>
        </w:rPr>
        <w:t xml:space="preserve">pecialiųjų </w:t>
      </w:r>
      <w:r w:rsidR="5080FD29" w:rsidRPr="00312E4D">
        <w:rPr>
          <w:rFonts w:ascii="Times New Roman" w:hAnsi="Times New Roman"/>
          <w:sz w:val="22"/>
          <w:szCs w:val="22"/>
          <w:lang w:val="lt-LT"/>
        </w:rPr>
        <w:t>pirkim</w:t>
      </w:r>
      <w:r w:rsidR="148E3A0E" w:rsidRPr="00312E4D">
        <w:rPr>
          <w:rFonts w:ascii="Times New Roman" w:hAnsi="Times New Roman"/>
          <w:sz w:val="22"/>
          <w:szCs w:val="22"/>
          <w:lang w:val="lt-LT"/>
        </w:rPr>
        <w:t>o</w:t>
      </w:r>
      <w:r w:rsidR="5080FD29" w:rsidRPr="00312E4D">
        <w:rPr>
          <w:rFonts w:ascii="Times New Roman" w:hAnsi="Times New Roman"/>
          <w:sz w:val="22"/>
          <w:szCs w:val="22"/>
          <w:lang w:val="lt-LT"/>
        </w:rPr>
        <w:t xml:space="preserve"> </w:t>
      </w:r>
      <w:r w:rsidRPr="00312E4D">
        <w:rPr>
          <w:rFonts w:ascii="Times New Roman" w:hAnsi="Times New Roman"/>
          <w:sz w:val="22"/>
          <w:szCs w:val="22"/>
          <w:lang w:val="lt-LT"/>
        </w:rPr>
        <w:t xml:space="preserve">sąlygų </w:t>
      </w:r>
      <w:r w:rsidR="3DB2EA6D" w:rsidRPr="00312E4D">
        <w:rPr>
          <w:rFonts w:ascii="Times New Roman" w:hAnsi="Times New Roman"/>
          <w:sz w:val="22"/>
          <w:szCs w:val="22"/>
          <w:lang w:val="lt-LT"/>
        </w:rPr>
        <w:t>4 p</w:t>
      </w:r>
      <w:r w:rsidRPr="00312E4D">
        <w:rPr>
          <w:rFonts w:ascii="Times New Roman" w:hAnsi="Times New Roman"/>
          <w:sz w:val="22"/>
          <w:szCs w:val="22"/>
          <w:lang w:val="lt-LT"/>
        </w:rPr>
        <w:t>riedo</w:t>
      </w:r>
      <w:r w:rsidR="10886D8D" w:rsidRPr="00312E4D">
        <w:rPr>
          <w:rFonts w:ascii="Times New Roman" w:hAnsi="Times New Roman"/>
          <w:sz w:val="22"/>
          <w:szCs w:val="22"/>
          <w:lang w:val="lt-LT"/>
        </w:rPr>
        <w:t xml:space="preserve"> </w:t>
      </w:r>
      <w:r w:rsidRPr="00312E4D">
        <w:rPr>
          <w:rFonts w:ascii="Times New Roman" w:hAnsi="Times New Roman"/>
          <w:i/>
          <w:iCs/>
          <w:sz w:val="22"/>
          <w:szCs w:val="22"/>
          <w:lang w:val="lt-LT"/>
        </w:rPr>
        <w:t>„</w:t>
      </w:r>
      <w:r w:rsidRPr="00312E4D">
        <w:rPr>
          <w:rFonts w:ascii="Times New Roman" w:hAnsi="Times New Roman"/>
          <w:i/>
          <w:iCs/>
          <w:caps/>
          <w:sz w:val="22"/>
          <w:szCs w:val="22"/>
        </w:rPr>
        <w:t>R</w:t>
      </w:r>
      <w:r w:rsidRPr="00312E4D">
        <w:rPr>
          <w:rFonts w:ascii="Times New Roman" w:hAnsi="Times New Roman"/>
          <w:i/>
          <w:iCs/>
          <w:sz w:val="22"/>
          <w:szCs w:val="22"/>
        </w:rPr>
        <w:t>eikalavimai tiekėjų kvalifikacijai</w:t>
      </w:r>
      <w:r w:rsidRPr="00346DF9">
        <w:rPr>
          <w:rFonts w:ascii="Times New Roman" w:hAnsi="Times New Roman"/>
          <w:i/>
          <w:iCs/>
          <w:szCs w:val="24"/>
          <w:lang w:val="lt-LT"/>
        </w:rPr>
        <w:t xml:space="preserve">“ </w:t>
      </w:r>
      <w:r w:rsidRPr="00346DF9">
        <w:rPr>
          <w:rFonts w:ascii="Times New Roman" w:hAnsi="Times New Roman"/>
          <w:szCs w:val="24"/>
          <w:lang w:val="lt-LT"/>
        </w:rPr>
        <w:t xml:space="preserve"> </w:t>
      </w:r>
      <w:r w:rsidR="4267C05B" w:rsidRPr="00346DF9">
        <w:rPr>
          <w:rFonts w:ascii="Times New Roman" w:hAnsi="Times New Roman"/>
          <w:szCs w:val="24"/>
          <w:lang w:val="lt-LT"/>
        </w:rPr>
        <w:t>3</w:t>
      </w:r>
      <w:r w:rsidRPr="00346DF9">
        <w:rPr>
          <w:rFonts w:ascii="Times New Roman" w:hAnsi="Times New Roman"/>
          <w:szCs w:val="24"/>
          <w:lang w:val="lt-LT"/>
        </w:rPr>
        <w:t>.</w:t>
      </w:r>
      <w:r w:rsidR="4267C05B" w:rsidRPr="00346DF9">
        <w:rPr>
          <w:rFonts w:ascii="Times New Roman" w:hAnsi="Times New Roman"/>
          <w:szCs w:val="24"/>
          <w:lang w:val="lt-LT"/>
        </w:rPr>
        <w:t>2</w:t>
      </w:r>
      <w:r w:rsidRPr="00346DF9">
        <w:rPr>
          <w:rFonts w:ascii="Times New Roman" w:hAnsi="Times New Roman"/>
          <w:szCs w:val="24"/>
          <w:lang w:val="lt-LT"/>
        </w:rPr>
        <w:t>.1. punkt</w:t>
      </w:r>
      <w:r w:rsidR="7F785422" w:rsidRPr="00346DF9">
        <w:rPr>
          <w:rFonts w:ascii="Times New Roman" w:hAnsi="Times New Roman"/>
          <w:szCs w:val="24"/>
          <w:lang w:val="lt-LT"/>
        </w:rPr>
        <w:t xml:space="preserve">o </w:t>
      </w:r>
      <w:r w:rsidR="1D238C8B" w:rsidRPr="00346DF9">
        <w:rPr>
          <w:rFonts w:ascii="Times New Roman" w:hAnsi="Times New Roman"/>
          <w:szCs w:val="24"/>
          <w:lang w:val="lt-LT"/>
        </w:rPr>
        <w:t xml:space="preserve">Nr. </w:t>
      </w:r>
      <w:r w:rsidR="45B209DE" w:rsidRPr="00346DF9">
        <w:rPr>
          <w:rFonts w:ascii="Times New Roman" w:hAnsi="Times New Roman"/>
          <w:szCs w:val="24"/>
          <w:lang w:val="lt-LT"/>
        </w:rPr>
        <w:t>3</w:t>
      </w:r>
      <w:r w:rsidR="7F785422" w:rsidRPr="00346DF9">
        <w:rPr>
          <w:rFonts w:ascii="Times New Roman" w:hAnsi="Times New Roman"/>
          <w:szCs w:val="24"/>
          <w:lang w:val="lt-LT"/>
        </w:rPr>
        <w:t xml:space="preserve"> eilutėje</w:t>
      </w:r>
      <w:r w:rsidRPr="00346DF9">
        <w:rPr>
          <w:rFonts w:ascii="Times New Roman" w:hAnsi="Times New Roman"/>
          <w:szCs w:val="24"/>
          <w:lang w:val="lt-LT"/>
        </w:rPr>
        <w:t xml:space="preserve">  nurodytus reikalavimus):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62"/>
        <w:gridCol w:w="3787"/>
        <w:gridCol w:w="5607"/>
      </w:tblGrid>
      <w:tr w:rsidR="00826C2D" w:rsidRPr="00346DF9" w14:paraId="5EB7B692" w14:textId="77777777" w:rsidTr="00F2365C">
        <w:trPr>
          <w:cantSplit/>
        </w:trPr>
        <w:tc>
          <w:tcPr>
            <w:tcW w:w="282" w:type="pct"/>
          </w:tcPr>
          <w:bookmarkEnd w:id="77"/>
          <w:p w14:paraId="7E5E375C" w14:textId="77777777" w:rsidR="00826C2D" w:rsidRPr="00346DF9" w:rsidRDefault="00826C2D" w:rsidP="00D67920">
            <w:pPr>
              <w:pStyle w:val="tabulka"/>
              <w:widowControl/>
              <w:spacing w:before="0" w:line="240" w:lineRule="auto"/>
              <w:jc w:val="left"/>
              <w:rPr>
                <w:rFonts w:ascii="Times New Roman" w:hAnsi="Times New Roman"/>
                <w:b/>
                <w:sz w:val="24"/>
                <w:szCs w:val="24"/>
                <w:highlight w:val="green"/>
                <w:lang w:val="lt-LT"/>
              </w:rPr>
            </w:pPr>
            <w:r w:rsidRPr="00346DF9">
              <w:rPr>
                <w:rFonts w:ascii="Times New Roman" w:hAnsi="Times New Roman"/>
                <w:b/>
                <w:sz w:val="24"/>
                <w:szCs w:val="24"/>
                <w:lang w:val="lt-LT"/>
              </w:rPr>
              <w:t>1.</w:t>
            </w:r>
          </w:p>
        </w:tc>
        <w:tc>
          <w:tcPr>
            <w:tcW w:w="1902" w:type="pct"/>
          </w:tcPr>
          <w:p w14:paraId="7F7ECA04" w14:textId="77777777" w:rsidR="00826C2D" w:rsidRPr="00346DF9" w:rsidRDefault="00826C2D" w:rsidP="00D67920">
            <w:pPr>
              <w:pStyle w:val="tabulka"/>
              <w:widowControl/>
              <w:spacing w:before="0" w:line="240" w:lineRule="auto"/>
              <w:jc w:val="left"/>
              <w:rPr>
                <w:rFonts w:ascii="Times New Roman" w:hAnsi="Times New Roman"/>
                <w:b/>
                <w:sz w:val="24"/>
                <w:szCs w:val="24"/>
                <w:lang w:val="lt-LT"/>
              </w:rPr>
            </w:pPr>
            <w:r w:rsidRPr="00346DF9">
              <w:rPr>
                <w:rFonts w:ascii="Times New Roman" w:hAnsi="Times New Roman"/>
                <w:b/>
                <w:sz w:val="24"/>
                <w:szCs w:val="24"/>
                <w:lang w:val="lt-LT"/>
              </w:rPr>
              <w:t>Audito pavadinimas:</w:t>
            </w:r>
          </w:p>
        </w:tc>
        <w:tc>
          <w:tcPr>
            <w:tcW w:w="2817" w:type="pct"/>
          </w:tcPr>
          <w:p w14:paraId="3E18F690" w14:textId="77777777" w:rsidR="00826C2D" w:rsidRPr="00346DF9" w:rsidRDefault="00826C2D" w:rsidP="00D67920">
            <w:pPr>
              <w:pStyle w:val="tabulka"/>
              <w:widowControl/>
              <w:spacing w:before="0" w:line="240" w:lineRule="auto"/>
              <w:rPr>
                <w:rFonts w:ascii="Times New Roman" w:hAnsi="Times New Roman"/>
                <w:sz w:val="24"/>
                <w:szCs w:val="24"/>
                <w:highlight w:val="green"/>
                <w:lang w:val="lt-LT"/>
              </w:rPr>
            </w:pPr>
          </w:p>
        </w:tc>
      </w:tr>
      <w:tr w:rsidR="00826C2D" w:rsidRPr="00346DF9" w14:paraId="32F36145" w14:textId="77777777" w:rsidTr="00F2365C">
        <w:trPr>
          <w:cantSplit/>
        </w:trPr>
        <w:tc>
          <w:tcPr>
            <w:tcW w:w="282" w:type="pct"/>
          </w:tcPr>
          <w:p w14:paraId="48E3EB16" w14:textId="77777777" w:rsidR="00826C2D" w:rsidRPr="00346DF9" w:rsidRDefault="00826C2D" w:rsidP="00D67920">
            <w:pPr>
              <w:pStyle w:val="tabulka"/>
              <w:widowControl/>
              <w:spacing w:before="0" w:line="240" w:lineRule="auto"/>
              <w:jc w:val="left"/>
              <w:rPr>
                <w:rFonts w:ascii="Times New Roman" w:hAnsi="Times New Roman"/>
                <w:b/>
                <w:sz w:val="24"/>
                <w:szCs w:val="24"/>
                <w:highlight w:val="green"/>
                <w:lang w:val="lt-LT"/>
              </w:rPr>
            </w:pPr>
          </w:p>
        </w:tc>
        <w:tc>
          <w:tcPr>
            <w:tcW w:w="1902" w:type="pct"/>
          </w:tcPr>
          <w:p w14:paraId="6ABE81FB" w14:textId="77777777" w:rsidR="00826C2D" w:rsidRPr="00346DF9" w:rsidRDefault="00826C2D" w:rsidP="00D67920">
            <w:pPr>
              <w:pStyle w:val="tabulka"/>
              <w:widowControl/>
              <w:spacing w:before="0" w:line="240" w:lineRule="auto"/>
              <w:jc w:val="left"/>
              <w:rPr>
                <w:rFonts w:ascii="Times New Roman" w:hAnsi="Times New Roman"/>
                <w:b/>
                <w:sz w:val="24"/>
                <w:szCs w:val="24"/>
                <w:lang w:val="lt-LT"/>
              </w:rPr>
            </w:pPr>
            <w:r w:rsidRPr="00346DF9">
              <w:rPr>
                <w:rFonts w:ascii="Times New Roman" w:hAnsi="Times New Roman"/>
                <w:b/>
                <w:sz w:val="24"/>
                <w:szCs w:val="24"/>
                <w:lang w:val="lt-LT"/>
              </w:rPr>
              <w:t>Audito trumpas aprašymas</w:t>
            </w:r>
          </w:p>
        </w:tc>
        <w:tc>
          <w:tcPr>
            <w:tcW w:w="2817" w:type="pct"/>
          </w:tcPr>
          <w:p w14:paraId="298D75F8" w14:textId="77777777" w:rsidR="00826C2D" w:rsidRPr="00346DF9" w:rsidRDefault="00826C2D" w:rsidP="00D67920">
            <w:pPr>
              <w:pStyle w:val="tabulka"/>
              <w:widowControl/>
              <w:spacing w:before="0" w:line="240" w:lineRule="auto"/>
              <w:rPr>
                <w:rFonts w:ascii="Times New Roman" w:hAnsi="Times New Roman"/>
                <w:sz w:val="24"/>
                <w:szCs w:val="24"/>
                <w:highlight w:val="green"/>
                <w:lang w:val="lt-LT"/>
              </w:rPr>
            </w:pPr>
          </w:p>
        </w:tc>
      </w:tr>
      <w:tr w:rsidR="00826C2D" w:rsidRPr="00346DF9" w14:paraId="5DEF8B2D" w14:textId="77777777" w:rsidTr="00F2365C">
        <w:trPr>
          <w:cantSplit/>
        </w:trPr>
        <w:tc>
          <w:tcPr>
            <w:tcW w:w="282" w:type="pct"/>
          </w:tcPr>
          <w:p w14:paraId="3DE7540E" w14:textId="77777777" w:rsidR="00826C2D" w:rsidRPr="00346DF9" w:rsidRDefault="00826C2D" w:rsidP="00D67920">
            <w:pPr>
              <w:pStyle w:val="tabulka"/>
              <w:widowControl/>
              <w:spacing w:before="0" w:line="240" w:lineRule="auto"/>
              <w:jc w:val="left"/>
              <w:rPr>
                <w:rFonts w:ascii="Times New Roman" w:hAnsi="Times New Roman"/>
                <w:b/>
                <w:sz w:val="24"/>
                <w:szCs w:val="24"/>
                <w:highlight w:val="green"/>
                <w:lang w:val="lt-LT"/>
              </w:rPr>
            </w:pPr>
          </w:p>
        </w:tc>
        <w:tc>
          <w:tcPr>
            <w:tcW w:w="1902" w:type="pct"/>
          </w:tcPr>
          <w:p w14:paraId="6E907B91" w14:textId="77777777" w:rsidR="00826C2D" w:rsidRPr="00346DF9" w:rsidRDefault="00826C2D" w:rsidP="00D67920">
            <w:pPr>
              <w:pStyle w:val="tabulka"/>
              <w:widowControl/>
              <w:spacing w:before="0" w:line="240" w:lineRule="auto"/>
              <w:jc w:val="left"/>
              <w:rPr>
                <w:rFonts w:ascii="Times New Roman" w:hAnsi="Times New Roman"/>
                <w:b/>
                <w:sz w:val="24"/>
                <w:szCs w:val="24"/>
                <w:highlight w:val="green"/>
                <w:lang w:val="lt-LT"/>
              </w:rPr>
            </w:pPr>
            <w:r w:rsidRPr="00346DF9">
              <w:rPr>
                <w:rFonts w:ascii="Times New Roman" w:hAnsi="Times New Roman"/>
                <w:b/>
                <w:sz w:val="24"/>
                <w:szCs w:val="24"/>
                <w:lang w:val="lt-LT"/>
              </w:rPr>
              <w:t>Specialisto patirtis metais. Nurodoma specialisto darbo pradžia ir pabaiga (nuo metų/mėnesio/dienos iki metų/mėnesio/dienos) vykdant auditą:</w:t>
            </w:r>
          </w:p>
        </w:tc>
        <w:tc>
          <w:tcPr>
            <w:tcW w:w="2817" w:type="pct"/>
          </w:tcPr>
          <w:p w14:paraId="37E16BC1" w14:textId="77777777" w:rsidR="00826C2D" w:rsidRPr="00346DF9" w:rsidRDefault="00826C2D" w:rsidP="00D67920">
            <w:pPr>
              <w:pStyle w:val="tabulka"/>
              <w:widowControl/>
              <w:spacing w:before="0" w:line="240" w:lineRule="auto"/>
              <w:rPr>
                <w:rFonts w:ascii="Times New Roman" w:hAnsi="Times New Roman"/>
                <w:sz w:val="24"/>
                <w:szCs w:val="24"/>
                <w:highlight w:val="green"/>
                <w:lang w:val="lt-LT"/>
              </w:rPr>
            </w:pPr>
          </w:p>
        </w:tc>
      </w:tr>
      <w:tr w:rsidR="00826C2D" w:rsidRPr="00346DF9" w14:paraId="4CB6BEF7" w14:textId="77777777" w:rsidTr="00F2365C">
        <w:trPr>
          <w:cantSplit/>
        </w:trPr>
        <w:tc>
          <w:tcPr>
            <w:tcW w:w="282" w:type="pct"/>
          </w:tcPr>
          <w:p w14:paraId="49BB22CD" w14:textId="77777777" w:rsidR="00826C2D" w:rsidRPr="00346DF9" w:rsidRDefault="00826C2D" w:rsidP="00D67920">
            <w:pPr>
              <w:pStyle w:val="tabulka"/>
              <w:widowControl/>
              <w:spacing w:before="0" w:line="240" w:lineRule="auto"/>
              <w:jc w:val="left"/>
              <w:rPr>
                <w:rFonts w:ascii="Times New Roman" w:hAnsi="Times New Roman"/>
                <w:b/>
                <w:sz w:val="24"/>
                <w:szCs w:val="24"/>
                <w:highlight w:val="green"/>
                <w:lang w:val="lt-LT"/>
              </w:rPr>
            </w:pPr>
          </w:p>
        </w:tc>
        <w:tc>
          <w:tcPr>
            <w:tcW w:w="1902" w:type="pct"/>
          </w:tcPr>
          <w:p w14:paraId="2B32EA11" w14:textId="77777777" w:rsidR="00826C2D" w:rsidRPr="00346DF9" w:rsidRDefault="00826C2D" w:rsidP="00D67920">
            <w:pPr>
              <w:pStyle w:val="tabulka"/>
              <w:widowControl/>
              <w:spacing w:before="0" w:line="240" w:lineRule="auto"/>
              <w:jc w:val="left"/>
              <w:rPr>
                <w:rFonts w:ascii="Times New Roman" w:hAnsi="Times New Roman"/>
                <w:b/>
                <w:sz w:val="24"/>
                <w:szCs w:val="24"/>
                <w:lang w:val="lt-LT"/>
              </w:rPr>
            </w:pPr>
            <w:r w:rsidRPr="00346DF9">
              <w:rPr>
                <w:rFonts w:ascii="Times New Roman" w:hAnsi="Times New Roman"/>
                <w:b/>
                <w:sz w:val="24"/>
                <w:szCs w:val="24"/>
                <w:lang w:val="lt-LT"/>
              </w:rPr>
              <w:t xml:space="preserve">Pareigos vykdant auditą: </w:t>
            </w:r>
          </w:p>
        </w:tc>
        <w:tc>
          <w:tcPr>
            <w:tcW w:w="2817" w:type="pct"/>
          </w:tcPr>
          <w:p w14:paraId="5B4A4E9D" w14:textId="77777777" w:rsidR="00826C2D" w:rsidRPr="00346DF9" w:rsidRDefault="00826C2D" w:rsidP="00D67920">
            <w:pPr>
              <w:pStyle w:val="tabulka"/>
              <w:widowControl/>
              <w:spacing w:before="0" w:line="240" w:lineRule="auto"/>
              <w:rPr>
                <w:rFonts w:ascii="Times New Roman" w:hAnsi="Times New Roman"/>
                <w:sz w:val="24"/>
                <w:szCs w:val="24"/>
                <w:lang w:val="lt-LT"/>
              </w:rPr>
            </w:pPr>
          </w:p>
        </w:tc>
      </w:tr>
      <w:tr w:rsidR="00826C2D" w:rsidRPr="00346DF9" w14:paraId="5CEE976C" w14:textId="77777777" w:rsidTr="00F2365C">
        <w:trPr>
          <w:cantSplit/>
        </w:trPr>
        <w:tc>
          <w:tcPr>
            <w:tcW w:w="282" w:type="pct"/>
          </w:tcPr>
          <w:p w14:paraId="19C8F315" w14:textId="77777777" w:rsidR="00826C2D" w:rsidRPr="00346DF9" w:rsidRDefault="00826C2D" w:rsidP="00D67920">
            <w:pPr>
              <w:pStyle w:val="tabulka"/>
              <w:widowControl/>
              <w:spacing w:before="0" w:line="240" w:lineRule="auto"/>
              <w:jc w:val="left"/>
              <w:rPr>
                <w:rFonts w:ascii="Times New Roman" w:hAnsi="Times New Roman"/>
                <w:b/>
                <w:sz w:val="24"/>
                <w:szCs w:val="24"/>
                <w:highlight w:val="green"/>
                <w:lang w:val="lt-LT"/>
              </w:rPr>
            </w:pPr>
          </w:p>
        </w:tc>
        <w:tc>
          <w:tcPr>
            <w:tcW w:w="1902" w:type="pct"/>
          </w:tcPr>
          <w:p w14:paraId="4D222EF1" w14:textId="77777777" w:rsidR="00826C2D" w:rsidRPr="00346DF9" w:rsidRDefault="00826C2D" w:rsidP="00D67920">
            <w:pPr>
              <w:pStyle w:val="tabulka"/>
              <w:widowControl/>
              <w:spacing w:before="0" w:line="240" w:lineRule="auto"/>
              <w:jc w:val="left"/>
              <w:rPr>
                <w:rFonts w:ascii="Times New Roman" w:hAnsi="Times New Roman"/>
                <w:b/>
                <w:sz w:val="24"/>
                <w:szCs w:val="24"/>
                <w:lang w:val="lt-LT"/>
              </w:rPr>
            </w:pPr>
            <w:r w:rsidRPr="00346DF9">
              <w:rPr>
                <w:rFonts w:ascii="Times New Roman" w:hAnsi="Times New Roman"/>
                <w:b/>
                <w:sz w:val="24"/>
                <w:szCs w:val="24"/>
                <w:lang w:val="lt-LT"/>
              </w:rPr>
              <w:t>Darbo vykdant auditą apibūdinimas:</w:t>
            </w:r>
          </w:p>
        </w:tc>
        <w:tc>
          <w:tcPr>
            <w:tcW w:w="2817" w:type="pct"/>
          </w:tcPr>
          <w:p w14:paraId="336FA3E0" w14:textId="77777777" w:rsidR="00826C2D" w:rsidRPr="00346DF9" w:rsidRDefault="00826C2D" w:rsidP="00D67920">
            <w:pPr>
              <w:pStyle w:val="tabulka"/>
              <w:widowControl/>
              <w:spacing w:before="0" w:line="240" w:lineRule="auto"/>
              <w:rPr>
                <w:rFonts w:ascii="Times New Roman" w:hAnsi="Times New Roman"/>
                <w:sz w:val="24"/>
                <w:szCs w:val="24"/>
                <w:lang w:val="lt-LT"/>
              </w:rPr>
            </w:pPr>
          </w:p>
        </w:tc>
      </w:tr>
      <w:tr w:rsidR="00826C2D" w:rsidRPr="00346DF9" w14:paraId="514BEA90" w14:textId="77777777" w:rsidTr="00F2365C">
        <w:trPr>
          <w:cantSplit/>
        </w:trPr>
        <w:tc>
          <w:tcPr>
            <w:tcW w:w="282" w:type="pct"/>
          </w:tcPr>
          <w:p w14:paraId="4833FC46" w14:textId="77777777" w:rsidR="00826C2D" w:rsidRPr="00346DF9" w:rsidRDefault="00826C2D" w:rsidP="00D67920">
            <w:pPr>
              <w:pStyle w:val="tabulka"/>
              <w:widowControl/>
              <w:spacing w:before="0" w:line="240" w:lineRule="auto"/>
              <w:jc w:val="left"/>
              <w:rPr>
                <w:rFonts w:ascii="Times New Roman" w:hAnsi="Times New Roman"/>
                <w:b/>
                <w:sz w:val="24"/>
                <w:szCs w:val="24"/>
                <w:highlight w:val="green"/>
                <w:lang w:val="lt-LT"/>
              </w:rPr>
            </w:pPr>
          </w:p>
        </w:tc>
        <w:tc>
          <w:tcPr>
            <w:tcW w:w="1902" w:type="pct"/>
          </w:tcPr>
          <w:p w14:paraId="0D61F4CE" w14:textId="792E31CE" w:rsidR="00826C2D" w:rsidRPr="00346DF9" w:rsidRDefault="00826C2D" w:rsidP="00D67920">
            <w:pPr>
              <w:pStyle w:val="tabulka"/>
              <w:widowControl/>
              <w:spacing w:before="0" w:line="240" w:lineRule="auto"/>
              <w:jc w:val="left"/>
              <w:rPr>
                <w:rFonts w:ascii="Times New Roman" w:hAnsi="Times New Roman"/>
                <w:b/>
                <w:sz w:val="24"/>
                <w:szCs w:val="24"/>
                <w:lang w:val="lt-LT"/>
              </w:rPr>
            </w:pPr>
            <w:r w:rsidRPr="00346DF9">
              <w:rPr>
                <w:rFonts w:ascii="Times New Roman" w:hAnsi="Times New Roman"/>
                <w:b/>
                <w:sz w:val="24"/>
                <w:szCs w:val="24"/>
                <w:lang w:val="lt-LT"/>
              </w:rPr>
              <w:t>Įmonė*, kuriai buvo teiktos audito paslaugos pagal sutartį (pavadinimas bei atsakingo asmens kontaktai):</w:t>
            </w:r>
          </w:p>
        </w:tc>
        <w:tc>
          <w:tcPr>
            <w:tcW w:w="2817" w:type="pct"/>
          </w:tcPr>
          <w:p w14:paraId="01F9417B" w14:textId="77777777" w:rsidR="00826C2D" w:rsidRPr="00346DF9" w:rsidRDefault="00826C2D" w:rsidP="00D67920">
            <w:pPr>
              <w:pStyle w:val="tabulka"/>
              <w:widowControl/>
              <w:spacing w:before="0" w:line="240" w:lineRule="auto"/>
              <w:jc w:val="left"/>
              <w:rPr>
                <w:rFonts w:ascii="Times New Roman" w:hAnsi="Times New Roman"/>
                <w:sz w:val="24"/>
                <w:szCs w:val="24"/>
                <w:lang w:val="lt-LT"/>
              </w:rPr>
            </w:pPr>
            <w:r w:rsidRPr="00346DF9">
              <w:rPr>
                <w:rFonts w:ascii="Times New Roman" w:hAnsi="Times New Roman"/>
                <w:sz w:val="24"/>
                <w:szCs w:val="24"/>
                <w:lang w:val="lt-LT"/>
              </w:rPr>
              <w:t>Įmonės pavadinimas:</w:t>
            </w:r>
          </w:p>
          <w:p w14:paraId="5251B977" w14:textId="77777777" w:rsidR="00826C2D" w:rsidRPr="00346DF9" w:rsidRDefault="00826C2D" w:rsidP="00D67920">
            <w:pPr>
              <w:pStyle w:val="tabulka"/>
              <w:widowControl/>
              <w:spacing w:before="0" w:line="240" w:lineRule="auto"/>
              <w:jc w:val="left"/>
              <w:rPr>
                <w:rFonts w:ascii="Times New Roman" w:hAnsi="Times New Roman"/>
                <w:sz w:val="24"/>
                <w:szCs w:val="24"/>
                <w:lang w:val="lt-LT"/>
              </w:rPr>
            </w:pPr>
            <w:r w:rsidRPr="00346DF9">
              <w:rPr>
                <w:rFonts w:ascii="Times New Roman" w:hAnsi="Times New Roman"/>
                <w:sz w:val="24"/>
                <w:szCs w:val="24"/>
                <w:lang w:val="lt-LT"/>
              </w:rPr>
              <w:t>Adresas:</w:t>
            </w:r>
          </w:p>
          <w:p w14:paraId="2444E366" w14:textId="77777777" w:rsidR="00826C2D" w:rsidRPr="00346DF9" w:rsidRDefault="00826C2D" w:rsidP="00D67920">
            <w:pPr>
              <w:pStyle w:val="tabulka"/>
              <w:widowControl/>
              <w:spacing w:before="0" w:line="240" w:lineRule="auto"/>
              <w:jc w:val="left"/>
              <w:rPr>
                <w:rFonts w:ascii="Times New Roman" w:hAnsi="Times New Roman"/>
                <w:sz w:val="24"/>
                <w:szCs w:val="24"/>
                <w:lang w:val="lt-LT"/>
              </w:rPr>
            </w:pPr>
            <w:r w:rsidRPr="00346DF9">
              <w:rPr>
                <w:rFonts w:ascii="Times New Roman" w:hAnsi="Times New Roman"/>
                <w:sz w:val="24"/>
                <w:szCs w:val="24"/>
                <w:lang w:val="lt-LT"/>
              </w:rPr>
              <w:t>Kontaktinio asmens vardas pavardė:</w:t>
            </w:r>
          </w:p>
          <w:p w14:paraId="01D49062" w14:textId="77777777" w:rsidR="00826C2D" w:rsidRPr="00346DF9" w:rsidRDefault="00826C2D" w:rsidP="00D67920">
            <w:pPr>
              <w:pStyle w:val="tabulka"/>
              <w:widowControl/>
              <w:spacing w:before="0" w:line="240" w:lineRule="auto"/>
              <w:jc w:val="left"/>
              <w:rPr>
                <w:rFonts w:ascii="Times New Roman" w:hAnsi="Times New Roman"/>
                <w:sz w:val="24"/>
                <w:szCs w:val="24"/>
                <w:lang w:val="lt-LT"/>
              </w:rPr>
            </w:pPr>
            <w:r w:rsidRPr="00346DF9">
              <w:rPr>
                <w:rFonts w:ascii="Times New Roman" w:hAnsi="Times New Roman"/>
                <w:sz w:val="24"/>
                <w:szCs w:val="24"/>
                <w:lang w:val="lt-LT"/>
              </w:rPr>
              <w:t xml:space="preserve">Telefono Nr.: </w:t>
            </w:r>
          </w:p>
          <w:p w14:paraId="52B3A849" w14:textId="77777777" w:rsidR="00826C2D" w:rsidRPr="00346DF9" w:rsidRDefault="00826C2D" w:rsidP="00D67920">
            <w:pPr>
              <w:pStyle w:val="tabulka"/>
              <w:widowControl/>
              <w:spacing w:before="0" w:line="240" w:lineRule="auto"/>
              <w:jc w:val="left"/>
              <w:rPr>
                <w:rFonts w:ascii="Times New Roman" w:hAnsi="Times New Roman"/>
                <w:sz w:val="24"/>
                <w:szCs w:val="24"/>
                <w:lang w:val="lt-LT"/>
              </w:rPr>
            </w:pPr>
            <w:r w:rsidRPr="00346DF9">
              <w:rPr>
                <w:rFonts w:ascii="Times New Roman" w:hAnsi="Times New Roman"/>
                <w:sz w:val="24"/>
                <w:szCs w:val="24"/>
                <w:lang w:val="lt-LT"/>
              </w:rPr>
              <w:t>El. paštas:</w:t>
            </w:r>
          </w:p>
        </w:tc>
      </w:tr>
      <w:tr w:rsidR="00826C2D" w:rsidRPr="00346DF9" w14:paraId="6BD1FA3D" w14:textId="77777777" w:rsidTr="00F2365C">
        <w:trPr>
          <w:cantSplit/>
        </w:trPr>
        <w:tc>
          <w:tcPr>
            <w:tcW w:w="282" w:type="pct"/>
          </w:tcPr>
          <w:p w14:paraId="68727253" w14:textId="77777777" w:rsidR="00826C2D" w:rsidRPr="00346DF9" w:rsidRDefault="00826C2D" w:rsidP="00D67920">
            <w:pPr>
              <w:pStyle w:val="tabulka"/>
              <w:widowControl/>
              <w:spacing w:before="0" w:line="240" w:lineRule="auto"/>
              <w:jc w:val="left"/>
              <w:rPr>
                <w:rFonts w:ascii="Times New Roman" w:hAnsi="Times New Roman"/>
                <w:b/>
                <w:sz w:val="24"/>
                <w:szCs w:val="24"/>
                <w:lang w:val="lt-LT"/>
              </w:rPr>
            </w:pPr>
            <w:r w:rsidRPr="00346DF9">
              <w:rPr>
                <w:rFonts w:ascii="Times New Roman" w:hAnsi="Times New Roman"/>
                <w:b/>
                <w:sz w:val="24"/>
                <w:szCs w:val="24"/>
                <w:lang w:val="lt-LT"/>
              </w:rPr>
              <w:t>2.</w:t>
            </w:r>
          </w:p>
        </w:tc>
        <w:tc>
          <w:tcPr>
            <w:tcW w:w="1902" w:type="pct"/>
          </w:tcPr>
          <w:p w14:paraId="0998B618" w14:textId="77777777" w:rsidR="00826C2D" w:rsidRPr="00346DF9" w:rsidRDefault="00826C2D" w:rsidP="00D67920">
            <w:pPr>
              <w:pStyle w:val="tabulka"/>
              <w:widowControl/>
              <w:spacing w:before="0" w:line="240" w:lineRule="auto"/>
              <w:jc w:val="left"/>
              <w:rPr>
                <w:rFonts w:ascii="Times New Roman" w:hAnsi="Times New Roman"/>
                <w:b/>
                <w:sz w:val="24"/>
                <w:szCs w:val="24"/>
                <w:lang w:val="lt-LT"/>
              </w:rPr>
            </w:pPr>
            <w:r w:rsidRPr="00346DF9">
              <w:rPr>
                <w:rFonts w:ascii="Times New Roman" w:hAnsi="Times New Roman"/>
                <w:b/>
                <w:sz w:val="24"/>
                <w:szCs w:val="24"/>
                <w:lang w:val="lt-LT"/>
              </w:rPr>
              <w:t>Audito pavadinimas...... ir t.t.</w:t>
            </w:r>
          </w:p>
        </w:tc>
        <w:tc>
          <w:tcPr>
            <w:tcW w:w="2817" w:type="pct"/>
          </w:tcPr>
          <w:p w14:paraId="428E6553" w14:textId="77777777" w:rsidR="00826C2D" w:rsidRPr="00346DF9" w:rsidRDefault="00826C2D" w:rsidP="00D67920">
            <w:pPr>
              <w:pStyle w:val="tabulka"/>
              <w:widowControl/>
              <w:spacing w:before="0" w:line="240" w:lineRule="auto"/>
              <w:rPr>
                <w:rFonts w:ascii="Times New Roman" w:hAnsi="Times New Roman"/>
                <w:sz w:val="24"/>
                <w:szCs w:val="24"/>
                <w:lang w:val="lt-LT"/>
              </w:rPr>
            </w:pPr>
          </w:p>
        </w:tc>
      </w:tr>
    </w:tbl>
    <w:p w14:paraId="6EC20165" w14:textId="61DB037C" w:rsidR="00826C2D" w:rsidRPr="00346DF9" w:rsidRDefault="00826C2D" w:rsidP="00DF0B9D">
      <w:pPr>
        <w:tabs>
          <w:tab w:val="left" w:pos="284"/>
          <w:tab w:val="left" w:pos="426"/>
          <w:tab w:val="left" w:pos="709"/>
        </w:tabs>
        <w:spacing w:line="240" w:lineRule="auto"/>
        <w:jc w:val="both"/>
        <w:rPr>
          <w:rFonts w:ascii="Times New Roman" w:hAnsi="Times New Roman" w:cs="Times New Roman"/>
          <w:i/>
          <w:sz w:val="24"/>
          <w:szCs w:val="24"/>
        </w:rPr>
      </w:pPr>
      <w:r w:rsidRPr="00346DF9">
        <w:rPr>
          <w:rFonts w:ascii="Times New Roman" w:hAnsi="Times New Roman" w:cs="Times New Roman"/>
          <w:i/>
          <w:sz w:val="24"/>
          <w:szCs w:val="24"/>
        </w:rPr>
        <w:t>* Perkan</w:t>
      </w:r>
      <w:r w:rsidR="00F76110" w:rsidRPr="00346DF9">
        <w:rPr>
          <w:rFonts w:ascii="Times New Roman" w:hAnsi="Times New Roman" w:cs="Times New Roman"/>
          <w:i/>
          <w:sz w:val="24"/>
          <w:szCs w:val="24"/>
        </w:rPr>
        <w:t>čioji organizacija</w:t>
      </w:r>
      <w:r w:rsidRPr="00346DF9">
        <w:rPr>
          <w:rFonts w:ascii="Times New Roman" w:hAnsi="Times New Roman" w:cs="Times New Roman"/>
          <w:i/>
          <w:sz w:val="24"/>
          <w:szCs w:val="24"/>
        </w:rPr>
        <w:t>, siekdama patikslinti informaciją apie sėkmingai suteiktas paslaugas, pasilieka teisę be išankstinio įspėjimo susisiekti su tiekėjo nurodytos įmonės atstovu, todėl tiekėjo teikiamoje informacijoje būtina tiksliai nurodyti tos įmonės atstovo kontaktinius duomenis (įmonės pavadinimą, adresą, kontaktinio asmens vardą, pavardę, telefono numerį, elektroninį paštą).</w:t>
      </w:r>
    </w:p>
    <w:p w14:paraId="23BC709C" w14:textId="31834FDF" w:rsidR="00826C2D" w:rsidRPr="00346DF9" w:rsidRDefault="48ACE25A" w:rsidP="709F5CA8">
      <w:pPr>
        <w:pStyle w:val="textslovan"/>
        <w:widowControl/>
        <w:numPr>
          <w:ilvl w:val="0"/>
          <w:numId w:val="21"/>
        </w:numPr>
        <w:tabs>
          <w:tab w:val="left" w:pos="284"/>
          <w:tab w:val="left" w:pos="426"/>
          <w:tab w:val="left" w:pos="567"/>
        </w:tabs>
        <w:spacing w:before="120" w:line="240" w:lineRule="auto"/>
        <w:ind w:left="0" w:firstLine="0"/>
        <w:rPr>
          <w:rFonts w:ascii="Times New Roman" w:hAnsi="Times New Roman"/>
          <w:lang w:val="lt-LT"/>
        </w:rPr>
      </w:pPr>
      <w:r w:rsidRPr="5A551FBB">
        <w:rPr>
          <w:rFonts w:ascii="Times New Roman" w:hAnsi="Times New Roman"/>
          <w:b/>
          <w:bCs/>
          <w:u w:val="single"/>
          <w:lang w:val="lt-LT"/>
        </w:rPr>
        <w:t>Profesinė patirtis pasirašant išorės auditoriaus</w:t>
      </w:r>
      <w:r w:rsidRPr="5A551FBB">
        <w:rPr>
          <w:rFonts w:ascii="Times New Roman" w:hAnsi="Times New Roman"/>
          <w:u w:val="single"/>
          <w:lang w:val="lt-LT"/>
        </w:rPr>
        <w:t xml:space="preserve"> </w:t>
      </w:r>
      <w:r w:rsidRPr="5A551FBB">
        <w:rPr>
          <w:rFonts w:ascii="Times New Roman" w:hAnsi="Times New Roman"/>
          <w:b/>
          <w:bCs/>
          <w:u w:val="single"/>
          <w:lang w:val="lt-LT"/>
        </w:rPr>
        <w:t>išvadą</w:t>
      </w:r>
      <w:r w:rsidRPr="5A551FBB">
        <w:rPr>
          <w:rFonts w:ascii="Times New Roman" w:hAnsi="Times New Roman"/>
          <w:lang w:val="lt-LT"/>
        </w:rPr>
        <w:t xml:space="preserve"> (nurodoma specialisto patirtis pagal </w:t>
      </w:r>
      <w:r w:rsidR="5726E29A" w:rsidRPr="5A551FBB">
        <w:rPr>
          <w:rFonts w:ascii="Times New Roman" w:hAnsi="Times New Roman"/>
          <w:lang w:val="lt-LT"/>
        </w:rPr>
        <w:t>s</w:t>
      </w:r>
      <w:r w:rsidRPr="5A551FBB">
        <w:rPr>
          <w:rFonts w:ascii="Times New Roman" w:hAnsi="Times New Roman"/>
          <w:lang w:val="lt-LT"/>
        </w:rPr>
        <w:t xml:space="preserve">pecialiųjų </w:t>
      </w:r>
      <w:r w:rsidR="1C9C5457" w:rsidRPr="5A551FBB">
        <w:rPr>
          <w:rFonts w:ascii="Times New Roman" w:hAnsi="Times New Roman"/>
          <w:lang w:val="lt-LT"/>
        </w:rPr>
        <w:t xml:space="preserve">pirkimo </w:t>
      </w:r>
      <w:r w:rsidRPr="5A551FBB">
        <w:rPr>
          <w:rFonts w:ascii="Times New Roman" w:hAnsi="Times New Roman"/>
          <w:lang w:val="lt-LT"/>
        </w:rPr>
        <w:t xml:space="preserve">sąlygų </w:t>
      </w:r>
      <w:r w:rsidR="36F34507" w:rsidRPr="5A551FBB">
        <w:rPr>
          <w:rFonts w:ascii="Times New Roman" w:hAnsi="Times New Roman"/>
          <w:lang w:val="lt-LT"/>
        </w:rPr>
        <w:t>4 p</w:t>
      </w:r>
      <w:r w:rsidRPr="5A551FBB">
        <w:rPr>
          <w:rFonts w:ascii="Times New Roman" w:hAnsi="Times New Roman"/>
          <w:lang w:val="lt-LT"/>
        </w:rPr>
        <w:t xml:space="preserve">riedo </w:t>
      </w:r>
      <w:r w:rsidRPr="5A551FBB">
        <w:rPr>
          <w:rFonts w:ascii="Times New Roman" w:hAnsi="Times New Roman"/>
          <w:i/>
          <w:iCs/>
          <w:lang w:val="lt-LT"/>
        </w:rPr>
        <w:t>„</w:t>
      </w:r>
      <w:r w:rsidRPr="5A551FBB">
        <w:rPr>
          <w:rFonts w:ascii="Times New Roman" w:hAnsi="Times New Roman"/>
          <w:i/>
          <w:iCs/>
          <w:caps/>
        </w:rPr>
        <w:t>R</w:t>
      </w:r>
      <w:r w:rsidRPr="5A551FBB">
        <w:rPr>
          <w:rFonts w:ascii="Times New Roman" w:hAnsi="Times New Roman"/>
          <w:i/>
          <w:iCs/>
        </w:rPr>
        <w:t>eikalavimai tiekėjų kvalifikacijai</w:t>
      </w:r>
      <w:r w:rsidRPr="5A551FBB">
        <w:rPr>
          <w:rFonts w:ascii="Times New Roman" w:hAnsi="Times New Roman"/>
          <w:i/>
          <w:iCs/>
          <w:lang w:val="lt-LT"/>
        </w:rPr>
        <w:t xml:space="preserve">“ </w:t>
      </w:r>
      <w:r w:rsidR="4E649249" w:rsidRPr="5A551FBB">
        <w:rPr>
          <w:rFonts w:ascii="Times New Roman" w:hAnsi="Times New Roman"/>
          <w:lang w:val="lt-LT"/>
        </w:rPr>
        <w:t xml:space="preserve">3.2.1. punkte </w:t>
      </w:r>
      <w:r w:rsidR="1D238C8B" w:rsidRPr="5A551FBB">
        <w:rPr>
          <w:rFonts w:ascii="Times New Roman" w:hAnsi="Times New Roman"/>
          <w:lang w:val="lt-LT"/>
        </w:rPr>
        <w:t xml:space="preserve">nurodytus </w:t>
      </w:r>
      <w:r w:rsidRPr="5A551FBB">
        <w:rPr>
          <w:rFonts w:ascii="Times New Roman" w:hAnsi="Times New Roman"/>
          <w:lang w:val="lt-LT"/>
        </w:rPr>
        <w:t>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1634"/>
        <w:gridCol w:w="2028"/>
        <w:gridCol w:w="1592"/>
        <w:gridCol w:w="1171"/>
        <w:gridCol w:w="1524"/>
        <w:gridCol w:w="1443"/>
      </w:tblGrid>
      <w:tr w:rsidR="00826C2D" w:rsidRPr="00346DF9" w14:paraId="79E8942C" w14:textId="77777777" w:rsidTr="00F2365C">
        <w:tc>
          <w:tcPr>
            <w:tcW w:w="246" w:type="pct"/>
            <w:vAlign w:val="center"/>
          </w:tcPr>
          <w:p w14:paraId="0F38E053" w14:textId="77777777" w:rsidR="00826C2D" w:rsidRPr="00346DF9" w:rsidRDefault="00826C2D" w:rsidP="00B63629">
            <w:pPr>
              <w:pStyle w:val="NoSpacing"/>
              <w:jc w:val="center"/>
              <w:rPr>
                <w:rFonts w:ascii="Times New Roman" w:hAnsi="Times New Roman" w:cs="Times New Roman"/>
                <w:b/>
                <w:bCs/>
                <w:sz w:val="24"/>
                <w:szCs w:val="24"/>
              </w:rPr>
            </w:pPr>
            <w:r w:rsidRPr="00346DF9">
              <w:rPr>
                <w:rFonts w:ascii="Times New Roman" w:hAnsi="Times New Roman" w:cs="Times New Roman"/>
                <w:b/>
                <w:bCs/>
                <w:sz w:val="24"/>
                <w:szCs w:val="24"/>
              </w:rPr>
              <w:t>Eil. Nr.</w:t>
            </w:r>
          </w:p>
        </w:tc>
        <w:tc>
          <w:tcPr>
            <w:tcW w:w="862" w:type="pct"/>
            <w:vAlign w:val="center"/>
          </w:tcPr>
          <w:p w14:paraId="140286DA" w14:textId="4D439A08" w:rsidR="00826C2D" w:rsidRPr="00346DF9" w:rsidRDefault="00826C2D" w:rsidP="00B63629">
            <w:pPr>
              <w:pStyle w:val="NoSpacing"/>
              <w:jc w:val="center"/>
              <w:rPr>
                <w:rFonts w:ascii="Times New Roman" w:hAnsi="Times New Roman" w:cs="Times New Roman"/>
                <w:b/>
                <w:bCs/>
                <w:sz w:val="24"/>
                <w:szCs w:val="24"/>
              </w:rPr>
            </w:pPr>
            <w:r w:rsidRPr="00346DF9">
              <w:rPr>
                <w:rFonts w:ascii="Times New Roman" w:hAnsi="Times New Roman" w:cs="Times New Roman"/>
                <w:b/>
                <w:bCs/>
                <w:sz w:val="24"/>
                <w:szCs w:val="24"/>
              </w:rPr>
              <w:t>Darbo patirtis atliekant auditą (reikia nurodyti audituotą įmonę ir auditavimo datas nuo-iki)</w:t>
            </w:r>
          </w:p>
        </w:tc>
        <w:tc>
          <w:tcPr>
            <w:tcW w:w="1059" w:type="pct"/>
            <w:vAlign w:val="center"/>
          </w:tcPr>
          <w:p w14:paraId="3FFC2399" w14:textId="77777777" w:rsidR="00826C2D" w:rsidRPr="00346DF9" w:rsidRDefault="00826C2D" w:rsidP="00B63629">
            <w:pPr>
              <w:pStyle w:val="NoSpacing"/>
              <w:jc w:val="center"/>
              <w:rPr>
                <w:rFonts w:ascii="Times New Roman" w:hAnsi="Times New Roman" w:cs="Times New Roman"/>
                <w:b/>
                <w:bCs/>
                <w:sz w:val="24"/>
                <w:szCs w:val="24"/>
              </w:rPr>
            </w:pPr>
            <w:r w:rsidRPr="00346DF9">
              <w:rPr>
                <w:rFonts w:ascii="Times New Roman" w:hAnsi="Times New Roman" w:cs="Times New Roman"/>
                <w:b/>
                <w:bCs/>
                <w:sz w:val="24"/>
                <w:szCs w:val="24"/>
              </w:rPr>
              <w:t>Audituota įmonė, dėl kurios buvo pasirašyta išorės auditoriaus išvada</w:t>
            </w:r>
          </w:p>
          <w:p w14:paraId="46EE8C95" w14:textId="77777777" w:rsidR="00826C2D" w:rsidRPr="00346DF9" w:rsidRDefault="00826C2D" w:rsidP="00B63629">
            <w:pPr>
              <w:pStyle w:val="NoSpacing"/>
              <w:jc w:val="center"/>
              <w:rPr>
                <w:rFonts w:ascii="Times New Roman" w:hAnsi="Times New Roman" w:cs="Times New Roman"/>
                <w:b/>
                <w:bCs/>
                <w:sz w:val="24"/>
                <w:szCs w:val="24"/>
              </w:rPr>
            </w:pPr>
            <w:r w:rsidRPr="00346DF9">
              <w:rPr>
                <w:rFonts w:ascii="Times New Roman" w:hAnsi="Times New Roman" w:cs="Times New Roman"/>
                <w:b/>
                <w:bCs/>
                <w:sz w:val="24"/>
                <w:szCs w:val="24"/>
              </w:rPr>
              <w:t xml:space="preserve">(pavadinimas, adresas, kontaktinis asmuo: vardas, </w:t>
            </w:r>
            <w:r w:rsidRPr="00346DF9">
              <w:rPr>
                <w:rFonts w:ascii="Times New Roman" w:hAnsi="Times New Roman" w:cs="Times New Roman"/>
                <w:b/>
                <w:bCs/>
                <w:sz w:val="24"/>
                <w:szCs w:val="24"/>
              </w:rPr>
              <w:lastRenderedPageBreak/>
              <w:t>pavardė, pareigos tel. Nr.)</w:t>
            </w:r>
          </w:p>
        </w:tc>
        <w:tc>
          <w:tcPr>
            <w:tcW w:w="840" w:type="pct"/>
            <w:vAlign w:val="center"/>
          </w:tcPr>
          <w:p w14:paraId="48940E77" w14:textId="01BC5B2C" w:rsidR="00826C2D" w:rsidRPr="00346DF9" w:rsidRDefault="00826C2D" w:rsidP="00B63629">
            <w:pPr>
              <w:pStyle w:val="NoSpacing"/>
              <w:jc w:val="center"/>
              <w:rPr>
                <w:rFonts w:ascii="Times New Roman" w:hAnsi="Times New Roman" w:cs="Times New Roman"/>
                <w:b/>
                <w:bCs/>
                <w:sz w:val="24"/>
                <w:szCs w:val="24"/>
              </w:rPr>
            </w:pPr>
            <w:r w:rsidRPr="00346DF9">
              <w:rPr>
                <w:rFonts w:ascii="Times New Roman" w:hAnsi="Times New Roman" w:cs="Times New Roman"/>
                <w:b/>
                <w:bCs/>
                <w:sz w:val="24"/>
                <w:szCs w:val="24"/>
              </w:rPr>
              <w:lastRenderedPageBreak/>
              <w:t>Informacija apie didelės įmonės darbuotojų skaičių*</w:t>
            </w:r>
            <w:r w:rsidRPr="00346DF9">
              <w:rPr>
                <w:rFonts w:ascii="Times New Roman" w:hAnsi="Times New Roman" w:cs="Times New Roman"/>
                <w:sz w:val="24"/>
                <w:szCs w:val="24"/>
              </w:rPr>
              <w:t xml:space="preserve"> </w:t>
            </w:r>
            <w:r w:rsidRPr="00346DF9">
              <w:rPr>
                <w:rFonts w:ascii="Times New Roman" w:hAnsi="Times New Roman" w:cs="Times New Roman"/>
                <w:b/>
                <w:bCs/>
                <w:iCs/>
                <w:sz w:val="24"/>
                <w:szCs w:val="24"/>
              </w:rPr>
              <w:t>pagal sąrašą per ataskaitinius finansinius metus</w:t>
            </w:r>
          </w:p>
        </w:tc>
        <w:tc>
          <w:tcPr>
            <w:tcW w:w="629" w:type="pct"/>
            <w:vAlign w:val="center"/>
          </w:tcPr>
          <w:p w14:paraId="72FBB901" w14:textId="4E4A33A4" w:rsidR="00826C2D" w:rsidRPr="00346DF9" w:rsidRDefault="00826C2D" w:rsidP="00B63629">
            <w:pPr>
              <w:pStyle w:val="NoSpacing"/>
              <w:jc w:val="center"/>
              <w:rPr>
                <w:rFonts w:ascii="Times New Roman" w:hAnsi="Times New Roman" w:cs="Times New Roman"/>
                <w:b/>
                <w:bCs/>
                <w:sz w:val="24"/>
                <w:szCs w:val="24"/>
              </w:rPr>
            </w:pPr>
            <w:r w:rsidRPr="00346DF9">
              <w:rPr>
                <w:rFonts w:ascii="Times New Roman" w:hAnsi="Times New Roman" w:cs="Times New Roman"/>
                <w:b/>
                <w:bCs/>
                <w:sz w:val="24"/>
                <w:szCs w:val="24"/>
              </w:rPr>
              <w:t xml:space="preserve">Didelės įmonės balanse nurodyto turto vertė Eur* </w:t>
            </w:r>
          </w:p>
        </w:tc>
        <w:tc>
          <w:tcPr>
            <w:tcW w:w="732" w:type="pct"/>
            <w:vAlign w:val="center"/>
          </w:tcPr>
          <w:p w14:paraId="3DF54A08" w14:textId="0FABF5EB" w:rsidR="00826C2D" w:rsidRPr="00346DF9" w:rsidRDefault="00826C2D" w:rsidP="00B63629">
            <w:pPr>
              <w:pStyle w:val="NoSpacing"/>
              <w:jc w:val="center"/>
              <w:rPr>
                <w:rFonts w:ascii="Times New Roman" w:hAnsi="Times New Roman" w:cs="Times New Roman"/>
                <w:b/>
                <w:bCs/>
                <w:sz w:val="24"/>
                <w:szCs w:val="24"/>
              </w:rPr>
            </w:pPr>
            <w:r w:rsidRPr="00346DF9">
              <w:rPr>
                <w:rFonts w:ascii="Times New Roman" w:hAnsi="Times New Roman" w:cs="Times New Roman"/>
                <w:b/>
                <w:bCs/>
                <w:sz w:val="24"/>
                <w:szCs w:val="24"/>
              </w:rPr>
              <w:t>Informacija apie didelės įmonės pardavimo grynąsias pajamas per ataskaitinius finansinius metus Eur*</w:t>
            </w:r>
          </w:p>
        </w:tc>
        <w:tc>
          <w:tcPr>
            <w:tcW w:w="632" w:type="pct"/>
            <w:vAlign w:val="center"/>
          </w:tcPr>
          <w:p w14:paraId="0625F9B0" w14:textId="77777777" w:rsidR="00826C2D" w:rsidRPr="00346DF9" w:rsidRDefault="00826C2D" w:rsidP="00B63629">
            <w:pPr>
              <w:pStyle w:val="NoSpacing"/>
              <w:jc w:val="center"/>
              <w:rPr>
                <w:rFonts w:ascii="Times New Roman" w:hAnsi="Times New Roman" w:cs="Times New Roman"/>
                <w:b/>
                <w:bCs/>
                <w:sz w:val="24"/>
                <w:szCs w:val="24"/>
              </w:rPr>
            </w:pPr>
            <w:r w:rsidRPr="00346DF9">
              <w:rPr>
                <w:rFonts w:ascii="Times New Roman" w:hAnsi="Times New Roman" w:cs="Times New Roman"/>
                <w:b/>
                <w:bCs/>
                <w:sz w:val="24"/>
                <w:szCs w:val="24"/>
              </w:rPr>
              <w:t>Auditoriaus išvados pasirašymo data</w:t>
            </w:r>
          </w:p>
        </w:tc>
      </w:tr>
      <w:tr w:rsidR="00826C2D" w:rsidRPr="00346DF9" w14:paraId="7B49AD80" w14:textId="77777777" w:rsidTr="00F2365C">
        <w:tc>
          <w:tcPr>
            <w:tcW w:w="246" w:type="pct"/>
          </w:tcPr>
          <w:p w14:paraId="6A8967E0" w14:textId="77777777" w:rsidR="00826C2D" w:rsidRPr="00346DF9" w:rsidRDefault="00826C2D" w:rsidP="00B63629">
            <w:pPr>
              <w:pStyle w:val="NoSpacing"/>
              <w:rPr>
                <w:rFonts w:ascii="Times New Roman" w:hAnsi="Times New Roman" w:cs="Times New Roman"/>
                <w:sz w:val="24"/>
                <w:szCs w:val="24"/>
              </w:rPr>
            </w:pPr>
          </w:p>
        </w:tc>
        <w:tc>
          <w:tcPr>
            <w:tcW w:w="862" w:type="pct"/>
          </w:tcPr>
          <w:p w14:paraId="3462DB03" w14:textId="77777777" w:rsidR="00826C2D" w:rsidRPr="00346DF9" w:rsidRDefault="00826C2D" w:rsidP="00B63629">
            <w:pPr>
              <w:pStyle w:val="NoSpacing"/>
              <w:rPr>
                <w:rFonts w:ascii="Times New Roman" w:hAnsi="Times New Roman" w:cs="Times New Roman"/>
                <w:sz w:val="24"/>
                <w:szCs w:val="24"/>
              </w:rPr>
            </w:pPr>
          </w:p>
        </w:tc>
        <w:tc>
          <w:tcPr>
            <w:tcW w:w="1059" w:type="pct"/>
          </w:tcPr>
          <w:p w14:paraId="4F78C560" w14:textId="77777777" w:rsidR="00826C2D" w:rsidRPr="00346DF9" w:rsidRDefault="00826C2D" w:rsidP="00B63629">
            <w:pPr>
              <w:pStyle w:val="NoSpacing"/>
              <w:rPr>
                <w:rFonts w:ascii="Times New Roman" w:hAnsi="Times New Roman" w:cs="Times New Roman"/>
                <w:sz w:val="24"/>
                <w:szCs w:val="24"/>
              </w:rPr>
            </w:pPr>
          </w:p>
        </w:tc>
        <w:tc>
          <w:tcPr>
            <w:tcW w:w="840" w:type="pct"/>
          </w:tcPr>
          <w:p w14:paraId="6738D20F" w14:textId="77777777" w:rsidR="00826C2D" w:rsidRPr="00346DF9" w:rsidRDefault="00826C2D" w:rsidP="00B63629">
            <w:pPr>
              <w:pStyle w:val="NoSpacing"/>
              <w:rPr>
                <w:rFonts w:ascii="Times New Roman" w:hAnsi="Times New Roman" w:cs="Times New Roman"/>
                <w:sz w:val="24"/>
                <w:szCs w:val="24"/>
              </w:rPr>
            </w:pPr>
          </w:p>
        </w:tc>
        <w:tc>
          <w:tcPr>
            <w:tcW w:w="629" w:type="pct"/>
          </w:tcPr>
          <w:p w14:paraId="09DF6FA8" w14:textId="77777777" w:rsidR="00826C2D" w:rsidRPr="00346DF9" w:rsidRDefault="00826C2D" w:rsidP="00B63629">
            <w:pPr>
              <w:pStyle w:val="NoSpacing"/>
              <w:rPr>
                <w:rFonts w:ascii="Times New Roman" w:hAnsi="Times New Roman" w:cs="Times New Roman"/>
                <w:sz w:val="24"/>
                <w:szCs w:val="24"/>
              </w:rPr>
            </w:pPr>
          </w:p>
        </w:tc>
        <w:tc>
          <w:tcPr>
            <w:tcW w:w="732" w:type="pct"/>
          </w:tcPr>
          <w:p w14:paraId="5BCB2A37" w14:textId="77777777" w:rsidR="00826C2D" w:rsidRPr="00346DF9" w:rsidRDefault="00826C2D" w:rsidP="00B63629">
            <w:pPr>
              <w:pStyle w:val="NoSpacing"/>
              <w:rPr>
                <w:rFonts w:ascii="Times New Roman" w:hAnsi="Times New Roman" w:cs="Times New Roman"/>
                <w:sz w:val="24"/>
                <w:szCs w:val="24"/>
              </w:rPr>
            </w:pPr>
          </w:p>
        </w:tc>
        <w:tc>
          <w:tcPr>
            <w:tcW w:w="632" w:type="pct"/>
          </w:tcPr>
          <w:p w14:paraId="1C1F63F0" w14:textId="77777777" w:rsidR="00826C2D" w:rsidRPr="00346DF9" w:rsidRDefault="00826C2D" w:rsidP="00B63629">
            <w:pPr>
              <w:rPr>
                <w:rFonts w:ascii="Times New Roman" w:hAnsi="Times New Roman" w:cs="Times New Roman"/>
                <w:sz w:val="24"/>
                <w:szCs w:val="24"/>
              </w:rPr>
            </w:pPr>
          </w:p>
        </w:tc>
      </w:tr>
      <w:tr w:rsidR="00826C2D" w:rsidRPr="00346DF9" w14:paraId="54FF36EA" w14:textId="77777777" w:rsidTr="00F2365C">
        <w:tc>
          <w:tcPr>
            <w:tcW w:w="246" w:type="pct"/>
          </w:tcPr>
          <w:p w14:paraId="5491F3FF" w14:textId="77777777" w:rsidR="00826C2D" w:rsidRPr="00346DF9" w:rsidRDefault="00826C2D" w:rsidP="00B63629">
            <w:pPr>
              <w:pStyle w:val="NoSpacing"/>
              <w:rPr>
                <w:rFonts w:ascii="Times New Roman" w:hAnsi="Times New Roman" w:cs="Times New Roman"/>
                <w:sz w:val="24"/>
                <w:szCs w:val="24"/>
              </w:rPr>
            </w:pPr>
          </w:p>
        </w:tc>
        <w:tc>
          <w:tcPr>
            <w:tcW w:w="862" w:type="pct"/>
          </w:tcPr>
          <w:p w14:paraId="7E4A5812" w14:textId="77777777" w:rsidR="00826C2D" w:rsidRPr="00346DF9" w:rsidRDefault="00826C2D" w:rsidP="00B63629">
            <w:pPr>
              <w:pStyle w:val="NoSpacing"/>
              <w:rPr>
                <w:rFonts w:ascii="Times New Roman" w:hAnsi="Times New Roman" w:cs="Times New Roman"/>
                <w:sz w:val="24"/>
                <w:szCs w:val="24"/>
              </w:rPr>
            </w:pPr>
          </w:p>
        </w:tc>
        <w:tc>
          <w:tcPr>
            <w:tcW w:w="1059" w:type="pct"/>
          </w:tcPr>
          <w:p w14:paraId="0521B3F6" w14:textId="77777777" w:rsidR="00826C2D" w:rsidRPr="00346DF9" w:rsidRDefault="00826C2D" w:rsidP="00B63629">
            <w:pPr>
              <w:pStyle w:val="NoSpacing"/>
              <w:rPr>
                <w:rFonts w:ascii="Times New Roman" w:hAnsi="Times New Roman" w:cs="Times New Roman"/>
                <w:sz w:val="24"/>
                <w:szCs w:val="24"/>
              </w:rPr>
            </w:pPr>
          </w:p>
        </w:tc>
        <w:tc>
          <w:tcPr>
            <w:tcW w:w="840" w:type="pct"/>
          </w:tcPr>
          <w:p w14:paraId="79019CEF" w14:textId="77777777" w:rsidR="00826C2D" w:rsidRPr="00346DF9" w:rsidRDefault="00826C2D" w:rsidP="00B63629">
            <w:pPr>
              <w:pStyle w:val="NoSpacing"/>
              <w:rPr>
                <w:rFonts w:ascii="Times New Roman" w:hAnsi="Times New Roman" w:cs="Times New Roman"/>
                <w:sz w:val="24"/>
                <w:szCs w:val="24"/>
              </w:rPr>
            </w:pPr>
          </w:p>
        </w:tc>
        <w:tc>
          <w:tcPr>
            <w:tcW w:w="629" w:type="pct"/>
          </w:tcPr>
          <w:p w14:paraId="4DEE8259" w14:textId="77777777" w:rsidR="00826C2D" w:rsidRPr="00346DF9" w:rsidRDefault="00826C2D" w:rsidP="00B63629">
            <w:pPr>
              <w:pStyle w:val="NoSpacing"/>
              <w:rPr>
                <w:rFonts w:ascii="Times New Roman" w:hAnsi="Times New Roman" w:cs="Times New Roman"/>
                <w:sz w:val="24"/>
                <w:szCs w:val="24"/>
              </w:rPr>
            </w:pPr>
          </w:p>
        </w:tc>
        <w:tc>
          <w:tcPr>
            <w:tcW w:w="732" w:type="pct"/>
          </w:tcPr>
          <w:p w14:paraId="520B5E2F" w14:textId="77777777" w:rsidR="00826C2D" w:rsidRPr="00346DF9" w:rsidRDefault="00826C2D" w:rsidP="00B63629">
            <w:pPr>
              <w:pStyle w:val="NoSpacing"/>
              <w:rPr>
                <w:rFonts w:ascii="Times New Roman" w:hAnsi="Times New Roman" w:cs="Times New Roman"/>
                <w:sz w:val="24"/>
                <w:szCs w:val="24"/>
              </w:rPr>
            </w:pPr>
          </w:p>
        </w:tc>
        <w:tc>
          <w:tcPr>
            <w:tcW w:w="632" w:type="pct"/>
          </w:tcPr>
          <w:p w14:paraId="1929005A" w14:textId="77777777" w:rsidR="00826C2D" w:rsidRPr="00346DF9" w:rsidRDefault="00826C2D" w:rsidP="00B63629">
            <w:pPr>
              <w:rPr>
                <w:rFonts w:ascii="Times New Roman" w:hAnsi="Times New Roman" w:cs="Times New Roman"/>
                <w:sz w:val="24"/>
                <w:szCs w:val="24"/>
              </w:rPr>
            </w:pPr>
          </w:p>
        </w:tc>
      </w:tr>
      <w:tr w:rsidR="00826C2D" w:rsidRPr="00346DF9" w14:paraId="5721F9E6" w14:textId="77777777" w:rsidTr="00F2365C">
        <w:tc>
          <w:tcPr>
            <w:tcW w:w="246" w:type="pct"/>
          </w:tcPr>
          <w:p w14:paraId="5DEA8E04" w14:textId="77777777" w:rsidR="00826C2D" w:rsidRPr="00346DF9" w:rsidRDefault="00826C2D" w:rsidP="00B63629">
            <w:pPr>
              <w:pStyle w:val="NoSpacing"/>
              <w:rPr>
                <w:rFonts w:ascii="Times New Roman" w:hAnsi="Times New Roman" w:cs="Times New Roman"/>
                <w:sz w:val="24"/>
                <w:szCs w:val="24"/>
              </w:rPr>
            </w:pPr>
          </w:p>
        </w:tc>
        <w:tc>
          <w:tcPr>
            <w:tcW w:w="862" w:type="pct"/>
          </w:tcPr>
          <w:p w14:paraId="0A571596" w14:textId="77777777" w:rsidR="00826C2D" w:rsidRPr="00346DF9" w:rsidRDefault="00826C2D" w:rsidP="00B63629">
            <w:pPr>
              <w:pStyle w:val="NoSpacing"/>
              <w:rPr>
                <w:rFonts w:ascii="Times New Roman" w:hAnsi="Times New Roman" w:cs="Times New Roman"/>
                <w:sz w:val="24"/>
                <w:szCs w:val="24"/>
              </w:rPr>
            </w:pPr>
          </w:p>
        </w:tc>
        <w:tc>
          <w:tcPr>
            <w:tcW w:w="1059" w:type="pct"/>
          </w:tcPr>
          <w:p w14:paraId="49E3BEB5" w14:textId="77777777" w:rsidR="00826C2D" w:rsidRPr="00346DF9" w:rsidRDefault="00826C2D" w:rsidP="00B63629">
            <w:pPr>
              <w:pStyle w:val="NoSpacing"/>
              <w:rPr>
                <w:rFonts w:ascii="Times New Roman" w:hAnsi="Times New Roman" w:cs="Times New Roman"/>
                <w:sz w:val="24"/>
                <w:szCs w:val="24"/>
              </w:rPr>
            </w:pPr>
          </w:p>
        </w:tc>
        <w:tc>
          <w:tcPr>
            <w:tcW w:w="840" w:type="pct"/>
          </w:tcPr>
          <w:p w14:paraId="41180DD4" w14:textId="77777777" w:rsidR="00826C2D" w:rsidRPr="00346DF9" w:rsidRDefault="00826C2D" w:rsidP="00B63629">
            <w:pPr>
              <w:pStyle w:val="NoSpacing"/>
              <w:rPr>
                <w:rFonts w:ascii="Times New Roman" w:hAnsi="Times New Roman" w:cs="Times New Roman"/>
                <w:sz w:val="24"/>
                <w:szCs w:val="24"/>
              </w:rPr>
            </w:pPr>
          </w:p>
        </w:tc>
        <w:tc>
          <w:tcPr>
            <w:tcW w:w="629" w:type="pct"/>
          </w:tcPr>
          <w:p w14:paraId="52D76351" w14:textId="77777777" w:rsidR="00826C2D" w:rsidRPr="00346DF9" w:rsidRDefault="00826C2D" w:rsidP="00B63629">
            <w:pPr>
              <w:pStyle w:val="NoSpacing"/>
              <w:rPr>
                <w:rFonts w:ascii="Times New Roman" w:hAnsi="Times New Roman" w:cs="Times New Roman"/>
                <w:sz w:val="24"/>
                <w:szCs w:val="24"/>
              </w:rPr>
            </w:pPr>
          </w:p>
        </w:tc>
        <w:tc>
          <w:tcPr>
            <w:tcW w:w="732" w:type="pct"/>
          </w:tcPr>
          <w:p w14:paraId="2C0A0A72" w14:textId="77777777" w:rsidR="00826C2D" w:rsidRPr="00346DF9" w:rsidRDefault="00826C2D" w:rsidP="00B63629">
            <w:pPr>
              <w:pStyle w:val="NoSpacing"/>
              <w:rPr>
                <w:rFonts w:ascii="Times New Roman" w:hAnsi="Times New Roman" w:cs="Times New Roman"/>
                <w:sz w:val="24"/>
                <w:szCs w:val="24"/>
              </w:rPr>
            </w:pPr>
          </w:p>
        </w:tc>
        <w:tc>
          <w:tcPr>
            <w:tcW w:w="632" w:type="pct"/>
          </w:tcPr>
          <w:p w14:paraId="183F8019" w14:textId="77777777" w:rsidR="00826C2D" w:rsidRPr="00346DF9" w:rsidRDefault="00826C2D" w:rsidP="00B63629">
            <w:pPr>
              <w:rPr>
                <w:rFonts w:ascii="Times New Roman" w:hAnsi="Times New Roman" w:cs="Times New Roman"/>
                <w:sz w:val="24"/>
                <w:szCs w:val="24"/>
              </w:rPr>
            </w:pPr>
          </w:p>
        </w:tc>
      </w:tr>
    </w:tbl>
    <w:p w14:paraId="4D7CDCF2" w14:textId="2F66EFD8" w:rsidR="00826C2D" w:rsidRPr="00346DF9" w:rsidRDefault="00826C2D" w:rsidP="00F70BB4">
      <w:pPr>
        <w:spacing w:after="0" w:line="240" w:lineRule="auto"/>
        <w:jc w:val="both"/>
        <w:rPr>
          <w:rFonts w:ascii="Times New Roman" w:hAnsi="Times New Roman" w:cs="Times New Roman"/>
          <w:i/>
          <w:sz w:val="24"/>
          <w:szCs w:val="24"/>
        </w:rPr>
      </w:pPr>
      <w:r w:rsidRPr="00346DF9">
        <w:rPr>
          <w:rFonts w:ascii="Times New Roman" w:hAnsi="Times New Roman" w:cs="Times New Roman"/>
          <w:i/>
          <w:sz w:val="24"/>
          <w:szCs w:val="24"/>
        </w:rPr>
        <w:t xml:space="preserve">*Didelė įmonė – įmonė, kurios ne mažiau kaip </w:t>
      </w:r>
      <w:r w:rsidRPr="00346DF9">
        <w:rPr>
          <w:rFonts w:ascii="Times New Roman" w:hAnsi="Times New Roman" w:cs="Times New Roman"/>
          <w:b/>
          <w:bCs/>
          <w:i/>
          <w:sz w:val="24"/>
          <w:szCs w:val="24"/>
        </w:rPr>
        <w:t>2 (du)</w:t>
      </w:r>
      <w:r w:rsidRPr="00346DF9">
        <w:rPr>
          <w:rFonts w:ascii="Times New Roman" w:hAnsi="Times New Roman" w:cs="Times New Roman"/>
          <w:i/>
          <w:sz w:val="24"/>
          <w:szCs w:val="24"/>
        </w:rPr>
        <w:t xml:space="preserve"> rodikliai iš žemiau išvardintų paskutinę finansinių metų dieną lygus ir /arba viršija šiuos dydžius:</w:t>
      </w:r>
    </w:p>
    <w:p w14:paraId="4A351B70" w14:textId="6A12DE54" w:rsidR="00826C2D" w:rsidRPr="00346DF9" w:rsidRDefault="00826C2D" w:rsidP="00F70BB4">
      <w:pPr>
        <w:spacing w:after="0" w:line="240" w:lineRule="auto"/>
        <w:jc w:val="both"/>
        <w:rPr>
          <w:rFonts w:ascii="Times New Roman" w:hAnsi="Times New Roman" w:cs="Times New Roman"/>
          <w:i/>
          <w:sz w:val="24"/>
          <w:szCs w:val="24"/>
        </w:rPr>
      </w:pPr>
      <w:r w:rsidRPr="00346DF9">
        <w:rPr>
          <w:rFonts w:ascii="Times New Roman" w:hAnsi="Times New Roman" w:cs="Times New Roman"/>
          <w:i/>
          <w:sz w:val="24"/>
          <w:szCs w:val="24"/>
        </w:rPr>
        <w:t xml:space="preserve">Balanse nurodyto turto vertė – </w:t>
      </w:r>
      <w:r w:rsidR="001255B4" w:rsidRPr="00346DF9">
        <w:rPr>
          <w:rFonts w:ascii="Times New Roman" w:hAnsi="Times New Roman" w:cs="Times New Roman"/>
          <w:i/>
          <w:sz w:val="24"/>
          <w:szCs w:val="24"/>
        </w:rPr>
        <w:t>25</w:t>
      </w:r>
      <w:r w:rsidRPr="00346DF9">
        <w:rPr>
          <w:rFonts w:ascii="Times New Roman" w:hAnsi="Times New Roman" w:cs="Times New Roman"/>
          <w:i/>
          <w:sz w:val="24"/>
          <w:szCs w:val="24"/>
        </w:rPr>
        <w:t>.000.000 eurų.</w:t>
      </w:r>
    </w:p>
    <w:p w14:paraId="726A6443" w14:textId="70E837D8" w:rsidR="00826C2D" w:rsidRPr="00346DF9" w:rsidRDefault="00826C2D" w:rsidP="00F70BB4">
      <w:pPr>
        <w:spacing w:after="0" w:line="240" w:lineRule="auto"/>
        <w:jc w:val="both"/>
        <w:rPr>
          <w:rFonts w:ascii="Times New Roman" w:hAnsi="Times New Roman" w:cs="Times New Roman"/>
          <w:i/>
          <w:sz w:val="24"/>
          <w:szCs w:val="24"/>
        </w:rPr>
      </w:pPr>
      <w:r w:rsidRPr="00346DF9">
        <w:rPr>
          <w:rFonts w:ascii="Times New Roman" w:hAnsi="Times New Roman" w:cs="Times New Roman"/>
          <w:i/>
          <w:sz w:val="24"/>
          <w:szCs w:val="24"/>
        </w:rPr>
        <w:t xml:space="preserve">Pardavimo grynosios pajamos per ataskaitinius finansinius metus – </w:t>
      </w:r>
      <w:r w:rsidR="001255B4" w:rsidRPr="00346DF9">
        <w:rPr>
          <w:rFonts w:ascii="Times New Roman" w:hAnsi="Times New Roman" w:cs="Times New Roman"/>
          <w:i/>
          <w:sz w:val="24"/>
          <w:szCs w:val="24"/>
        </w:rPr>
        <w:t>50</w:t>
      </w:r>
      <w:r w:rsidRPr="00346DF9">
        <w:rPr>
          <w:rFonts w:ascii="Times New Roman" w:hAnsi="Times New Roman" w:cs="Times New Roman"/>
          <w:i/>
          <w:sz w:val="24"/>
          <w:szCs w:val="24"/>
        </w:rPr>
        <w:t>.000.000 eurų.</w:t>
      </w:r>
    </w:p>
    <w:p w14:paraId="31BE718B" w14:textId="7216BCFB" w:rsidR="00F1138D" w:rsidRPr="00F1138D" w:rsidRDefault="00826C2D" w:rsidP="00F1138D">
      <w:pPr>
        <w:spacing w:after="0" w:line="240" w:lineRule="auto"/>
        <w:jc w:val="both"/>
        <w:rPr>
          <w:rFonts w:ascii="Times New Roman" w:hAnsi="Times New Roman" w:cs="Times New Roman"/>
          <w:i/>
          <w:sz w:val="24"/>
          <w:szCs w:val="24"/>
        </w:rPr>
      </w:pPr>
      <w:r w:rsidRPr="00346DF9">
        <w:rPr>
          <w:rFonts w:ascii="Times New Roman" w:hAnsi="Times New Roman" w:cs="Times New Roman"/>
          <w:i/>
          <w:sz w:val="24"/>
          <w:szCs w:val="24"/>
        </w:rPr>
        <w:t>Vidutinis metinis darbuotojų skaičius pagal sąrašą per ataskaitinius finansinius metus – 250 darbuotojų.</w:t>
      </w:r>
    </w:p>
    <w:p w14:paraId="5A43982B" w14:textId="5FA81AAF" w:rsidR="0084321C" w:rsidRPr="00346DF9" w:rsidRDefault="48ACE25A" w:rsidP="709F5CA8">
      <w:pPr>
        <w:pStyle w:val="textslovan"/>
        <w:widowControl/>
        <w:numPr>
          <w:ilvl w:val="0"/>
          <w:numId w:val="21"/>
        </w:numPr>
        <w:tabs>
          <w:tab w:val="left" w:pos="142"/>
          <w:tab w:val="left" w:pos="709"/>
          <w:tab w:val="left" w:pos="993"/>
        </w:tabs>
        <w:spacing w:before="120" w:line="240" w:lineRule="auto"/>
        <w:ind w:left="0" w:firstLine="567"/>
        <w:rPr>
          <w:rFonts w:ascii="Times New Roman" w:hAnsi="Times New Roman"/>
          <w:lang w:val="lt-LT"/>
        </w:rPr>
      </w:pPr>
      <w:r w:rsidRPr="5A551FBB">
        <w:rPr>
          <w:rFonts w:ascii="Times New Roman" w:hAnsi="Times New Roman"/>
          <w:b/>
          <w:bCs/>
          <w:u w:val="single"/>
          <w:lang w:val="lt-LT"/>
        </w:rPr>
        <w:t>P</w:t>
      </w:r>
      <w:r w:rsidR="21C976E8" w:rsidRPr="5A551FBB">
        <w:rPr>
          <w:rFonts w:ascii="Times New Roman" w:hAnsi="Times New Roman"/>
          <w:b/>
          <w:bCs/>
          <w:u w:val="single"/>
          <w:lang w:val="lt-LT"/>
        </w:rPr>
        <w:t>r</w:t>
      </w:r>
      <w:r w:rsidRPr="5A551FBB">
        <w:rPr>
          <w:rFonts w:ascii="Times New Roman" w:hAnsi="Times New Roman"/>
          <w:b/>
          <w:bCs/>
          <w:u w:val="single"/>
          <w:lang w:val="lt-LT"/>
        </w:rPr>
        <w:t xml:space="preserve">ofesinė patirtis atliekant </w:t>
      </w:r>
      <w:r w:rsidRPr="5A551FBB">
        <w:rPr>
          <w:rFonts w:ascii="Times New Roman" w:eastAsiaTheme="minorEastAsia" w:hAnsi="Times New Roman"/>
          <w:b/>
          <w:bCs/>
          <w:u w:val="single"/>
        </w:rPr>
        <w:t>finansinės atskaitomybės rinkinio, parengto pagal TFAS, priimtus taikyti Europos Sąjungoje, auditą</w:t>
      </w:r>
      <w:r w:rsidRPr="5A551FBB">
        <w:rPr>
          <w:rFonts w:ascii="Times New Roman" w:hAnsi="Times New Roman"/>
          <w:lang w:val="lt-LT"/>
        </w:rPr>
        <w:t xml:space="preserve"> (nurodoma specialisto patirtis pagal </w:t>
      </w:r>
      <w:r w:rsidR="40736C1E" w:rsidRPr="5A551FBB">
        <w:rPr>
          <w:rFonts w:ascii="Times New Roman" w:hAnsi="Times New Roman"/>
          <w:lang w:val="lt-LT"/>
        </w:rPr>
        <w:t>s</w:t>
      </w:r>
      <w:r w:rsidRPr="5A551FBB">
        <w:rPr>
          <w:rFonts w:ascii="Times New Roman" w:hAnsi="Times New Roman"/>
          <w:lang w:val="lt-LT"/>
        </w:rPr>
        <w:t xml:space="preserve">pecialiųjų </w:t>
      </w:r>
      <w:r w:rsidR="4AAD2438" w:rsidRPr="5A551FBB">
        <w:rPr>
          <w:rFonts w:ascii="Times New Roman" w:hAnsi="Times New Roman"/>
          <w:lang w:val="lt-LT"/>
        </w:rPr>
        <w:t xml:space="preserve">pirkimo </w:t>
      </w:r>
      <w:r w:rsidRPr="5A551FBB">
        <w:rPr>
          <w:rFonts w:ascii="Times New Roman" w:hAnsi="Times New Roman"/>
          <w:lang w:val="lt-LT"/>
        </w:rPr>
        <w:t xml:space="preserve">sąlygų </w:t>
      </w:r>
      <w:r w:rsidR="4CBC0444" w:rsidRPr="5A551FBB">
        <w:rPr>
          <w:rFonts w:ascii="Times New Roman" w:hAnsi="Times New Roman"/>
          <w:lang w:val="lt-LT"/>
        </w:rPr>
        <w:t>4 p</w:t>
      </w:r>
      <w:r w:rsidRPr="5A551FBB">
        <w:rPr>
          <w:rFonts w:ascii="Times New Roman" w:hAnsi="Times New Roman"/>
          <w:lang w:val="lt-LT"/>
        </w:rPr>
        <w:t xml:space="preserve">riedo  </w:t>
      </w:r>
      <w:r w:rsidRPr="5A551FBB">
        <w:rPr>
          <w:rFonts w:ascii="Times New Roman" w:hAnsi="Times New Roman"/>
          <w:i/>
          <w:iCs/>
          <w:lang w:val="lt-LT"/>
        </w:rPr>
        <w:t>„</w:t>
      </w:r>
      <w:r w:rsidRPr="5A551FBB">
        <w:rPr>
          <w:rFonts w:ascii="Times New Roman" w:hAnsi="Times New Roman"/>
          <w:i/>
          <w:iCs/>
          <w:caps/>
        </w:rPr>
        <w:t>R</w:t>
      </w:r>
      <w:r w:rsidRPr="5A551FBB">
        <w:rPr>
          <w:rFonts w:ascii="Times New Roman" w:hAnsi="Times New Roman"/>
          <w:i/>
          <w:iCs/>
        </w:rPr>
        <w:t>eikalavimai tiekėjų kvalifikacijai</w:t>
      </w:r>
      <w:r w:rsidRPr="5A551FBB">
        <w:rPr>
          <w:rFonts w:ascii="Times New Roman" w:hAnsi="Times New Roman"/>
          <w:i/>
          <w:iCs/>
          <w:lang w:val="lt-LT"/>
        </w:rPr>
        <w:t xml:space="preserve">“ </w:t>
      </w:r>
      <w:r w:rsidR="00312E4D" w:rsidRPr="00312E4D">
        <w:rPr>
          <w:rFonts w:ascii="Times New Roman" w:hAnsi="Times New Roman"/>
          <w:lang w:val="lt-LT"/>
        </w:rPr>
        <w:t>3</w:t>
      </w:r>
      <w:r w:rsidR="00312E4D">
        <w:rPr>
          <w:rFonts w:ascii="Times New Roman" w:hAnsi="Times New Roman"/>
          <w:i/>
          <w:iCs/>
          <w:lang w:val="lt-LT"/>
        </w:rPr>
        <w:t>.</w:t>
      </w:r>
      <w:r w:rsidR="092629F4" w:rsidRPr="5A551FBB">
        <w:rPr>
          <w:rFonts w:ascii="Times New Roman" w:hAnsi="Times New Roman"/>
          <w:lang w:val="lt-LT"/>
        </w:rPr>
        <w:t>2.1. punkte nurodytus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1403"/>
        <w:gridCol w:w="1302"/>
        <w:gridCol w:w="2386"/>
        <w:gridCol w:w="1524"/>
        <w:gridCol w:w="1201"/>
        <w:gridCol w:w="1576"/>
      </w:tblGrid>
      <w:tr w:rsidR="00826C2D" w:rsidRPr="00346DF9" w14:paraId="19C71017" w14:textId="77777777" w:rsidTr="00F2365C">
        <w:tc>
          <w:tcPr>
            <w:tcW w:w="250" w:type="pct"/>
            <w:vAlign w:val="center"/>
          </w:tcPr>
          <w:p w14:paraId="48E6AAA3" w14:textId="77777777" w:rsidR="00826C2D" w:rsidRPr="00346DF9" w:rsidRDefault="00826C2D" w:rsidP="00B63629">
            <w:pPr>
              <w:pStyle w:val="NoSpacing"/>
              <w:jc w:val="center"/>
              <w:rPr>
                <w:rFonts w:ascii="Times New Roman" w:hAnsi="Times New Roman" w:cs="Times New Roman"/>
                <w:b/>
                <w:bCs/>
                <w:sz w:val="24"/>
                <w:szCs w:val="24"/>
              </w:rPr>
            </w:pPr>
            <w:r w:rsidRPr="00346DF9">
              <w:rPr>
                <w:rFonts w:ascii="Times New Roman" w:hAnsi="Times New Roman" w:cs="Times New Roman"/>
                <w:b/>
                <w:bCs/>
                <w:sz w:val="24"/>
                <w:szCs w:val="24"/>
              </w:rPr>
              <w:t>Eil. Nr.</w:t>
            </w:r>
          </w:p>
        </w:tc>
        <w:tc>
          <w:tcPr>
            <w:tcW w:w="668" w:type="pct"/>
            <w:vAlign w:val="center"/>
          </w:tcPr>
          <w:p w14:paraId="542D1AA9" w14:textId="77777777" w:rsidR="00826C2D" w:rsidRPr="00346DF9" w:rsidRDefault="00826C2D" w:rsidP="00B63629">
            <w:pPr>
              <w:jc w:val="center"/>
              <w:rPr>
                <w:rFonts w:ascii="Times New Roman" w:hAnsi="Times New Roman" w:cs="Times New Roman"/>
                <w:b/>
                <w:sz w:val="24"/>
                <w:szCs w:val="24"/>
              </w:rPr>
            </w:pPr>
            <w:r w:rsidRPr="00346DF9">
              <w:rPr>
                <w:rFonts w:ascii="Times New Roman" w:hAnsi="Times New Roman" w:cs="Times New Roman"/>
                <w:b/>
                <w:sz w:val="24"/>
                <w:szCs w:val="24"/>
              </w:rPr>
              <w:t>Atlikto audito aprašymas (trumpas suteiktų paslaugų aprašymas)</w:t>
            </w:r>
          </w:p>
          <w:p w14:paraId="6164B15D" w14:textId="77777777" w:rsidR="00826C2D" w:rsidRPr="00346DF9" w:rsidRDefault="00826C2D" w:rsidP="00B63629">
            <w:pPr>
              <w:pStyle w:val="NoSpacing"/>
              <w:jc w:val="center"/>
              <w:rPr>
                <w:rFonts w:ascii="Times New Roman" w:hAnsi="Times New Roman" w:cs="Times New Roman"/>
                <w:b/>
                <w:bCs/>
                <w:sz w:val="24"/>
                <w:szCs w:val="24"/>
              </w:rPr>
            </w:pPr>
          </w:p>
        </w:tc>
        <w:tc>
          <w:tcPr>
            <w:tcW w:w="668" w:type="pct"/>
            <w:vAlign w:val="center"/>
          </w:tcPr>
          <w:p w14:paraId="6EF5332B" w14:textId="77777777" w:rsidR="00826C2D" w:rsidRPr="00346DF9" w:rsidRDefault="00826C2D" w:rsidP="00B63629">
            <w:pPr>
              <w:jc w:val="center"/>
              <w:rPr>
                <w:rFonts w:ascii="Times New Roman" w:hAnsi="Times New Roman" w:cs="Times New Roman"/>
                <w:b/>
                <w:sz w:val="24"/>
                <w:szCs w:val="24"/>
              </w:rPr>
            </w:pPr>
            <w:r w:rsidRPr="00346DF9">
              <w:rPr>
                <w:rFonts w:ascii="Times New Roman" w:hAnsi="Times New Roman" w:cs="Times New Roman"/>
                <w:b/>
                <w:sz w:val="24"/>
                <w:szCs w:val="24"/>
              </w:rPr>
              <w:t xml:space="preserve">Audito pagal TFAS įvykdymo data </w:t>
            </w:r>
          </w:p>
          <w:p w14:paraId="4FB8F886" w14:textId="77777777" w:rsidR="00826C2D" w:rsidRPr="00346DF9" w:rsidRDefault="00826C2D" w:rsidP="00B63629">
            <w:pPr>
              <w:pStyle w:val="NoSpacing"/>
              <w:jc w:val="center"/>
              <w:rPr>
                <w:rFonts w:ascii="Times New Roman" w:hAnsi="Times New Roman" w:cs="Times New Roman"/>
                <w:b/>
                <w:bCs/>
                <w:sz w:val="24"/>
                <w:szCs w:val="24"/>
              </w:rPr>
            </w:pPr>
            <w:r w:rsidRPr="00346DF9">
              <w:rPr>
                <w:rFonts w:ascii="Times New Roman" w:hAnsi="Times New Roman" w:cs="Times New Roman"/>
                <w:b/>
                <w:sz w:val="24"/>
                <w:szCs w:val="24"/>
              </w:rPr>
              <w:t>(nuo-iki)</w:t>
            </w:r>
          </w:p>
        </w:tc>
        <w:tc>
          <w:tcPr>
            <w:tcW w:w="1212" w:type="pct"/>
            <w:vAlign w:val="center"/>
          </w:tcPr>
          <w:p w14:paraId="062308EC" w14:textId="3123A7E9" w:rsidR="00826C2D" w:rsidRPr="00346DF9" w:rsidRDefault="00392F69" w:rsidP="00B63629">
            <w:pPr>
              <w:pStyle w:val="NoSpacing"/>
              <w:jc w:val="center"/>
              <w:rPr>
                <w:rFonts w:ascii="Times New Roman" w:hAnsi="Times New Roman" w:cs="Times New Roman"/>
                <w:b/>
                <w:bCs/>
                <w:sz w:val="24"/>
                <w:szCs w:val="24"/>
              </w:rPr>
            </w:pPr>
            <w:r w:rsidRPr="00346DF9">
              <w:rPr>
                <w:rFonts w:ascii="Times New Roman" w:hAnsi="Times New Roman" w:cs="Times New Roman"/>
                <w:b/>
                <w:bCs/>
                <w:sz w:val="24"/>
                <w:szCs w:val="24"/>
              </w:rPr>
              <w:t>Į</w:t>
            </w:r>
            <w:r w:rsidR="00826C2D" w:rsidRPr="00346DF9">
              <w:rPr>
                <w:rFonts w:ascii="Times New Roman" w:hAnsi="Times New Roman" w:cs="Times New Roman"/>
                <w:b/>
                <w:bCs/>
                <w:sz w:val="24"/>
                <w:szCs w:val="24"/>
              </w:rPr>
              <w:t>monė, kurioje atliktas finansinės atskaitomybės rinkinio, parengto pagal TFAS, priimtus taikyti Europos Sąjungoje, auditas (pavadinimas, adresas, kontaktinis asmuo: vardas, pavardė, pareigos tel. Nr.)</w:t>
            </w:r>
          </w:p>
        </w:tc>
        <w:tc>
          <w:tcPr>
            <w:tcW w:w="769" w:type="pct"/>
            <w:vAlign w:val="center"/>
          </w:tcPr>
          <w:p w14:paraId="0919E9DA" w14:textId="4A575C01" w:rsidR="00826C2D" w:rsidRPr="00346DF9" w:rsidRDefault="00826C2D" w:rsidP="00B63629">
            <w:pPr>
              <w:pStyle w:val="NoSpacing"/>
              <w:jc w:val="center"/>
              <w:rPr>
                <w:rFonts w:ascii="Times New Roman" w:hAnsi="Times New Roman" w:cs="Times New Roman"/>
                <w:b/>
                <w:bCs/>
                <w:sz w:val="24"/>
                <w:szCs w:val="24"/>
              </w:rPr>
            </w:pPr>
            <w:r w:rsidRPr="00346DF9">
              <w:rPr>
                <w:rFonts w:ascii="Times New Roman" w:hAnsi="Times New Roman" w:cs="Times New Roman"/>
                <w:b/>
                <w:bCs/>
                <w:sz w:val="24"/>
                <w:szCs w:val="24"/>
              </w:rPr>
              <w:t>Informacija apie didelės įmonės darbuotojų skaičių*</w:t>
            </w:r>
            <w:r w:rsidRPr="00346DF9">
              <w:rPr>
                <w:rFonts w:ascii="Times New Roman" w:hAnsi="Times New Roman" w:cs="Times New Roman"/>
                <w:sz w:val="24"/>
                <w:szCs w:val="24"/>
              </w:rPr>
              <w:t xml:space="preserve"> </w:t>
            </w:r>
            <w:r w:rsidRPr="00346DF9">
              <w:rPr>
                <w:rFonts w:ascii="Times New Roman" w:hAnsi="Times New Roman" w:cs="Times New Roman"/>
                <w:b/>
                <w:bCs/>
                <w:iCs/>
                <w:sz w:val="24"/>
                <w:szCs w:val="24"/>
              </w:rPr>
              <w:t>pagal sąrašą per ataskaitinius finansinius metus</w:t>
            </w:r>
          </w:p>
        </w:tc>
        <w:tc>
          <w:tcPr>
            <w:tcW w:w="628" w:type="pct"/>
            <w:vAlign w:val="center"/>
          </w:tcPr>
          <w:p w14:paraId="422D18CD" w14:textId="14718143" w:rsidR="00826C2D" w:rsidRPr="00346DF9" w:rsidRDefault="00826C2D" w:rsidP="00B63629">
            <w:pPr>
              <w:pStyle w:val="NoSpacing"/>
              <w:jc w:val="center"/>
              <w:rPr>
                <w:rFonts w:ascii="Times New Roman" w:hAnsi="Times New Roman" w:cs="Times New Roman"/>
                <w:b/>
                <w:bCs/>
                <w:sz w:val="24"/>
                <w:szCs w:val="24"/>
              </w:rPr>
            </w:pPr>
            <w:r w:rsidRPr="00346DF9">
              <w:rPr>
                <w:rFonts w:ascii="Times New Roman" w:hAnsi="Times New Roman" w:cs="Times New Roman"/>
                <w:b/>
                <w:bCs/>
                <w:sz w:val="24"/>
                <w:szCs w:val="24"/>
              </w:rPr>
              <w:t xml:space="preserve">Didelės įmonės balanse nurodyto turto vertė Eur* </w:t>
            </w:r>
          </w:p>
        </w:tc>
        <w:tc>
          <w:tcPr>
            <w:tcW w:w="805" w:type="pct"/>
            <w:vAlign w:val="center"/>
          </w:tcPr>
          <w:p w14:paraId="571D4AAF" w14:textId="61789438" w:rsidR="00826C2D" w:rsidRPr="00346DF9" w:rsidRDefault="00826C2D" w:rsidP="00B63629">
            <w:pPr>
              <w:pStyle w:val="NoSpacing"/>
              <w:jc w:val="center"/>
              <w:rPr>
                <w:rFonts w:ascii="Times New Roman" w:hAnsi="Times New Roman" w:cs="Times New Roman"/>
                <w:b/>
                <w:bCs/>
                <w:sz w:val="24"/>
                <w:szCs w:val="24"/>
              </w:rPr>
            </w:pPr>
            <w:r w:rsidRPr="00346DF9">
              <w:rPr>
                <w:rFonts w:ascii="Times New Roman" w:hAnsi="Times New Roman" w:cs="Times New Roman"/>
                <w:b/>
                <w:bCs/>
                <w:sz w:val="24"/>
                <w:szCs w:val="24"/>
              </w:rPr>
              <w:t>Informacija apie didelės įmonės pardavimo grynąsias pajamas per ataskaitinius finansinius metus Eur*</w:t>
            </w:r>
          </w:p>
        </w:tc>
      </w:tr>
      <w:tr w:rsidR="00826C2D" w:rsidRPr="00346DF9" w14:paraId="0C461C1E" w14:textId="77777777" w:rsidTr="00F2365C">
        <w:tc>
          <w:tcPr>
            <w:tcW w:w="250" w:type="pct"/>
          </w:tcPr>
          <w:p w14:paraId="04C10725" w14:textId="77777777" w:rsidR="00826C2D" w:rsidRPr="00346DF9" w:rsidRDefault="00826C2D" w:rsidP="00B63629">
            <w:pPr>
              <w:pStyle w:val="NoSpacing"/>
              <w:rPr>
                <w:rFonts w:ascii="Times New Roman" w:hAnsi="Times New Roman" w:cs="Times New Roman"/>
                <w:sz w:val="24"/>
                <w:szCs w:val="24"/>
              </w:rPr>
            </w:pPr>
          </w:p>
        </w:tc>
        <w:tc>
          <w:tcPr>
            <w:tcW w:w="668" w:type="pct"/>
          </w:tcPr>
          <w:p w14:paraId="7C3BC02C" w14:textId="77777777" w:rsidR="00826C2D" w:rsidRPr="00346DF9" w:rsidRDefault="00826C2D" w:rsidP="00B63629">
            <w:pPr>
              <w:pStyle w:val="NoSpacing"/>
              <w:rPr>
                <w:rFonts w:ascii="Times New Roman" w:hAnsi="Times New Roman" w:cs="Times New Roman"/>
                <w:sz w:val="24"/>
                <w:szCs w:val="24"/>
              </w:rPr>
            </w:pPr>
          </w:p>
        </w:tc>
        <w:tc>
          <w:tcPr>
            <w:tcW w:w="668" w:type="pct"/>
          </w:tcPr>
          <w:p w14:paraId="1B485EDC" w14:textId="77777777" w:rsidR="00826C2D" w:rsidRPr="00346DF9" w:rsidRDefault="00826C2D" w:rsidP="00B63629">
            <w:pPr>
              <w:pStyle w:val="NoSpacing"/>
              <w:rPr>
                <w:rFonts w:ascii="Times New Roman" w:hAnsi="Times New Roman" w:cs="Times New Roman"/>
                <w:sz w:val="24"/>
                <w:szCs w:val="24"/>
              </w:rPr>
            </w:pPr>
          </w:p>
        </w:tc>
        <w:tc>
          <w:tcPr>
            <w:tcW w:w="1212" w:type="pct"/>
          </w:tcPr>
          <w:p w14:paraId="426BCF99" w14:textId="77777777" w:rsidR="00826C2D" w:rsidRPr="00346DF9" w:rsidRDefault="00826C2D" w:rsidP="00B63629">
            <w:pPr>
              <w:pStyle w:val="NoSpacing"/>
              <w:rPr>
                <w:rFonts w:ascii="Times New Roman" w:hAnsi="Times New Roman" w:cs="Times New Roman"/>
                <w:sz w:val="24"/>
                <w:szCs w:val="24"/>
              </w:rPr>
            </w:pPr>
          </w:p>
        </w:tc>
        <w:tc>
          <w:tcPr>
            <w:tcW w:w="769" w:type="pct"/>
          </w:tcPr>
          <w:p w14:paraId="3D080AD5" w14:textId="77777777" w:rsidR="00826C2D" w:rsidRPr="00346DF9" w:rsidRDefault="00826C2D" w:rsidP="00B63629">
            <w:pPr>
              <w:pStyle w:val="NoSpacing"/>
              <w:rPr>
                <w:rFonts w:ascii="Times New Roman" w:hAnsi="Times New Roman" w:cs="Times New Roman"/>
                <w:sz w:val="24"/>
                <w:szCs w:val="24"/>
              </w:rPr>
            </w:pPr>
          </w:p>
        </w:tc>
        <w:tc>
          <w:tcPr>
            <w:tcW w:w="628" w:type="pct"/>
          </w:tcPr>
          <w:p w14:paraId="78945695" w14:textId="77777777" w:rsidR="00826C2D" w:rsidRPr="00346DF9" w:rsidRDefault="00826C2D" w:rsidP="00B63629">
            <w:pPr>
              <w:pStyle w:val="NoSpacing"/>
              <w:rPr>
                <w:rFonts w:ascii="Times New Roman" w:hAnsi="Times New Roman" w:cs="Times New Roman"/>
                <w:sz w:val="24"/>
                <w:szCs w:val="24"/>
              </w:rPr>
            </w:pPr>
          </w:p>
        </w:tc>
        <w:tc>
          <w:tcPr>
            <w:tcW w:w="805" w:type="pct"/>
          </w:tcPr>
          <w:p w14:paraId="6DCA7DB9" w14:textId="77777777" w:rsidR="00826C2D" w:rsidRPr="00346DF9" w:rsidRDefault="00826C2D" w:rsidP="00B63629">
            <w:pPr>
              <w:pStyle w:val="NoSpacing"/>
              <w:rPr>
                <w:rFonts w:ascii="Times New Roman" w:hAnsi="Times New Roman" w:cs="Times New Roman"/>
                <w:sz w:val="24"/>
                <w:szCs w:val="24"/>
              </w:rPr>
            </w:pPr>
          </w:p>
        </w:tc>
      </w:tr>
      <w:tr w:rsidR="00826C2D" w:rsidRPr="00346DF9" w14:paraId="774F54AD" w14:textId="77777777" w:rsidTr="00F2365C">
        <w:tc>
          <w:tcPr>
            <w:tcW w:w="250" w:type="pct"/>
          </w:tcPr>
          <w:p w14:paraId="78B172C0" w14:textId="77777777" w:rsidR="00826C2D" w:rsidRPr="00346DF9" w:rsidRDefault="00826C2D" w:rsidP="00B63629">
            <w:pPr>
              <w:pStyle w:val="NoSpacing"/>
              <w:rPr>
                <w:rFonts w:ascii="Times New Roman" w:hAnsi="Times New Roman" w:cs="Times New Roman"/>
                <w:sz w:val="24"/>
                <w:szCs w:val="24"/>
              </w:rPr>
            </w:pPr>
          </w:p>
        </w:tc>
        <w:tc>
          <w:tcPr>
            <w:tcW w:w="668" w:type="pct"/>
          </w:tcPr>
          <w:p w14:paraId="4A8C375F" w14:textId="77777777" w:rsidR="00826C2D" w:rsidRPr="00346DF9" w:rsidRDefault="00826C2D" w:rsidP="00B63629">
            <w:pPr>
              <w:pStyle w:val="NoSpacing"/>
              <w:rPr>
                <w:rFonts w:ascii="Times New Roman" w:hAnsi="Times New Roman" w:cs="Times New Roman"/>
                <w:sz w:val="24"/>
                <w:szCs w:val="24"/>
              </w:rPr>
            </w:pPr>
          </w:p>
        </w:tc>
        <w:tc>
          <w:tcPr>
            <w:tcW w:w="668" w:type="pct"/>
          </w:tcPr>
          <w:p w14:paraId="003508AA" w14:textId="77777777" w:rsidR="00826C2D" w:rsidRPr="00346DF9" w:rsidRDefault="00826C2D" w:rsidP="00B63629">
            <w:pPr>
              <w:pStyle w:val="NoSpacing"/>
              <w:rPr>
                <w:rFonts w:ascii="Times New Roman" w:hAnsi="Times New Roman" w:cs="Times New Roman"/>
                <w:sz w:val="24"/>
                <w:szCs w:val="24"/>
              </w:rPr>
            </w:pPr>
          </w:p>
        </w:tc>
        <w:tc>
          <w:tcPr>
            <w:tcW w:w="1212" w:type="pct"/>
          </w:tcPr>
          <w:p w14:paraId="0D9A0A5F" w14:textId="77777777" w:rsidR="00826C2D" w:rsidRPr="00346DF9" w:rsidRDefault="00826C2D" w:rsidP="00B63629">
            <w:pPr>
              <w:pStyle w:val="NoSpacing"/>
              <w:rPr>
                <w:rFonts w:ascii="Times New Roman" w:hAnsi="Times New Roman" w:cs="Times New Roman"/>
                <w:sz w:val="24"/>
                <w:szCs w:val="24"/>
              </w:rPr>
            </w:pPr>
          </w:p>
        </w:tc>
        <w:tc>
          <w:tcPr>
            <w:tcW w:w="769" w:type="pct"/>
          </w:tcPr>
          <w:p w14:paraId="698CA338" w14:textId="77777777" w:rsidR="00826C2D" w:rsidRPr="00346DF9" w:rsidRDefault="00826C2D" w:rsidP="00B63629">
            <w:pPr>
              <w:pStyle w:val="NoSpacing"/>
              <w:rPr>
                <w:rFonts w:ascii="Times New Roman" w:hAnsi="Times New Roman" w:cs="Times New Roman"/>
                <w:sz w:val="24"/>
                <w:szCs w:val="24"/>
              </w:rPr>
            </w:pPr>
          </w:p>
        </w:tc>
        <w:tc>
          <w:tcPr>
            <w:tcW w:w="628" w:type="pct"/>
          </w:tcPr>
          <w:p w14:paraId="535E9934" w14:textId="77777777" w:rsidR="00826C2D" w:rsidRPr="00346DF9" w:rsidRDefault="00826C2D" w:rsidP="00B63629">
            <w:pPr>
              <w:pStyle w:val="NoSpacing"/>
              <w:rPr>
                <w:rFonts w:ascii="Times New Roman" w:hAnsi="Times New Roman" w:cs="Times New Roman"/>
                <w:sz w:val="24"/>
                <w:szCs w:val="24"/>
              </w:rPr>
            </w:pPr>
          </w:p>
        </w:tc>
        <w:tc>
          <w:tcPr>
            <w:tcW w:w="805" w:type="pct"/>
          </w:tcPr>
          <w:p w14:paraId="6F284797" w14:textId="77777777" w:rsidR="00826C2D" w:rsidRPr="00346DF9" w:rsidRDefault="00826C2D" w:rsidP="00B63629">
            <w:pPr>
              <w:pStyle w:val="NoSpacing"/>
              <w:rPr>
                <w:rFonts w:ascii="Times New Roman" w:hAnsi="Times New Roman" w:cs="Times New Roman"/>
                <w:sz w:val="24"/>
                <w:szCs w:val="24"/>
              </w:rPr>
            </w:pPr>
          </w:p>
        </w:tc>
      </w:tr>
      <w:tr w:rsidR="00826C2D" w:rsidRPr="00346DF9" w14:paraId="714DBE03" w14:textId="77777777" w:rsidTr="00F2365C">
        <w:tc>
          <w:tcPr>
            <w:tcW w:w="250" w:type="pct"/>
          </w:tcPr>
          <w:p w14:paraId="3970758C" w14:textId="77777777" w:rsidR="00826C2D" w:rsidRPr="00346DF9" w:rsidRDefault="00826C2D" w:rsidP="00B63629">
            <w:pPr>
              <w:pStyle w:val="NoSpacing"/>
              <w:rPr>
                <w:rFonts w:ascii="Times New Roman" w:hAnsi="Times New Roman" w:cs="Times New Roman"/>
                <w:sz w:val="24"/>
                <w:szCs w:val="24"/>
              </w:rPr>
            </w:pPr>
          </w:p>
        </w:tc>
        <w:tc>
          <w:tcPr>
            <w:tcW w:w="668" w:type="pct"/>
          </w:tcPr>
          <w:p w14:paraId="2A5A49B6" w14:textId="77777777" w:rsidR="00826C2D" w:rsidRPr="00346DF9" w:rsidRDefault="00826C2D" w:rsidP="00B63629">
            <w:pPr>
              <w:pStyle w:val="NoSpacing"/>
              <w:rPr>
                <w:rFonts w:ascii="Times New Roman" w:hAnsi="Times New Roman" w:cs="Times New Roman"/>
                <w:sz w:val="24"/>
                <w:szCs w:val="24"/>
              </w:rPr>
            </w:pPr>
          </w:p>
        </w:tc>
        <w:tc>
          <w:tcPr>
            <w:tcW w:w="668" w:type="pct"/>
          </w:tcPr>
          <w:p w14:paraId="64CA9A64" w14:textId="77777777" w:rsidR="00826C2D" w:rsidRPr="00346DF9" w:rsidRDefault="00826C2D" w:rsidP="00B63629">
            <w:pPr>
              <w:pStyle w:val="NoSpacing"/>
              <w:rPr>
                <w:rFonts w:ascii="Times New Roman" w:hAnsi="Times New Roman" w:cs="Times New Roman"/>
                <w:sz w:val="24"/>
                <w:szCs w:val="24"/>
              </w:rPr>
            </w:pPr>
          </w:p>
        </w:tc>
        <w:tc>
          <w:tcPr>
            <w:tcW w:w="1212" w:type="pct"/>
          </w:tcPr>
          <w:p w14:paraId="4B91CEE9" w14:textId="77777777" w:rsidR="00826C2D" w:rsidRPr="00346DF9" w:rsidRDefault="00826C2D" w:rsidP="00B63629">
            <w:pPr>
              <w:pStyle w:val="NoSpacing"/>
              <w:rPr>
                <w:rFonts w:ascii="Times New Roman" w:hAnsi="Times New Roman" w:cs="Times New Roman"/>
                <w:sz w:val="24"/>
                <w:szCs w:val="24"/>
              </w:rPr>
            </w:pPr>
          </w:p>
        </w:tc>
        <w:tc>
          <w:tcPr>
            <w:tcW w:w="769" w:type="pct"/>
          </w:tcPr>
          <w:p w14:paraId="33BB9FA8" w14:textId="77777777" w:rsidR="00826C2D" w:rsidRPr="00346DF9" w:rsidRDefault="00826C2D" w:rsidP="00B63629">
            <w:pPr>
              <w:pStyle w:val="NoSpacing"/>
              <w:rPr>
                <w:rFonts w:ascii="Times New Roman" w:hAnsi="Times New Roman" w:cs="Times New Roman"/>
                <w:sz w:val="24"/>
                <w:szCs w:val="24"/>
              </w:rPr>
            </w:pPr>
          </w:p>
        </w:tc>
        <w:tc>
          <w:tcPr>
            <w:tcW w:w="628" w:type="pct"/>
          </w:tcPr>
          <w:p w14:paraId="3FE8AFCC" w14:textId="77777777" w:rsidR="00826C2D" w:rsidRPr="00346DF9" w:rsidRDefault="00826C2D" w:rsidP="00B63629">
            <w:pPr>
              <w:pStyle w:val="NoSpacing"/>
              <w:rPr>
                <w:rFonts w:ascii="Times New Roman" w:hAnsi="Times New Roman" w:cs="Times New Roman"/>
                <w:sz w:val="24"/>
                <w:szCs w:val="24"/>
              </w:rPr>
            </w:pPr>
          </w:p>
        </w:tc>
        <w:tc>
          <w:tcPr>
            <w:tcW w:w="805" w:type="pct"/>
          </w:tcPr>
          <w:p w14:paraId="5CACEEB0" w14:textId="77777777" w:rsidR="00826C2D" w:rsidRPr="00346DF9" w:rsidRDefault="00826C2D" w:rsidP="00B63629">
            <w:pPr>
              <w:pStyle w:val="NoSpacing"/>
              <w:rPr>
                <w:rFonts w:ascii="Times New Roman" w:hAnsi="Times New Roman" w:cs="Times New Roman"/>
                <w:sz w:val="24"/>
                <w:szCs w:val="24"/>
              </w:rPr>
            </w:pPr>
          </w:p>
        </w:tc>
      </w:tr>
    </w:tbl>
    <w:p w14:paraId="4E7F5E64" w14:textId="17AB06B6" w:rsidR="00826C2D" w:rsidRPr="00346DF9" w:rsidRDefault="00826C2D" w:rsidP="00C541E7">
      <w:pPr>
        <w:spacing w:after="0" w:line="240" w:lineRule="auto"/>
        <w:jc w:val="both"/>
        <w:rPr>
          <w:rFonts w:ascii="Times New Roman" w:hAnsi="Times New Roman" w:cs="Times New Roman"/>
          <w:i/>
          <w:sz w:val="24"/>
          <w:szCs w:val="24"/>
        </w:rPr>
      </w:pPr>
      <w:r w:rsidRPr="00346DF9">
        <w:rPr>
          <w:rFonts w:ascii="Times New Roman" w:hAnsi="Times New Roman" w:cs="Times New Roman"/>
          <w:i/>
          <w:sz w:val="24"/>
          <w:szCs w:val="24"/>
        </w:rPr>
        <w:t xml:space="preserve">*Didelė įmonė – įmonė, kurios ne mažiau kaip </w:t>
      </w:r>
      <w:r w:rsidRPr="00346DF9">
        <w:rPr>
          <w:rFonts w:ascii="Times New Roman" w:hAnsi="Times New Roman" w:cs="Times New Roman"/>
          <w:b/>
          <w:bCs/>
          <w:i/>
          <w:sz w:val="24"/>
          <w:szCs w:val="24"/>
        </w:rPr>
        <w:t>2 (du)</w:t>
      </w:r>
      <w:r w:rsidRPr="00346DF9">
        <w:rPr>
          <w:rFonts w:ascii="Times New Roman" w:hAnsi="Times New Roman" w:cs="Times New Roman"/>
          <w:i/>
          <w:sz w:val="24"/>
          <w:szCs w:val="24"/>
        </w:rPr>
        <w:t xml:space="preserve"> rodikliai iš žemiau išvardintų paskutinę finansinių metų dieną lygus ir /arba viršija šiuos dydžius:</w:t>
      </w:r>
    </w:p>
    <w:p w14:paraId="0755125A" w14:textId="17B358ED" w:rsidR="00826C2D" w:rsidRPr="00346DF9" w:rsidRDefault="00826C2D" w:rsidP="00C541E7">
      <w:pPr>
        <w:spacing w:after="0" w:line="240" w:lineRule="auto"/>
        <w:jc w:val="both"/>
        <w:rPr>
          <w:rFonts w:ascii="Times New Roman" w:hAnsi="Times New Roman" w:cs="Times New Roman"/>
          <w:i/>
          <w:sz w:val="24"/>
          <w:szCs w:val="24"/>
        </w:rPr>
      </w:pPr>
      <w:r w:rsidRPr="00346DF9">
        <w:rPr>
          <w:rFonts w:ascii="Times New Roman" w:hAnsi="Times New Roman" w:cs="Times New Roman"/>
          <w:i/>
          <w:sz w:val="24"/>
          <w:szCs w:val="24"/>
        </w:rPr>
        <w:t xml:space="preserve">Balanse nurodyto turto vertė – </w:t>
      </w:r>
      <w:r w:rsidR="001255B4" w:rsidRPr="00346DF9">
        <w:rPr>
          <w:rFonts w:ascii="Times New Roman" w:hAnsi="Times New Roman" w:cs="Times New Roman"/>
          <w:i/>
          <w:sz w:val="24"/>
          <w:szCs w:val="24"/>
        </w:rPr>
        <w:t>25</w:t>
      </w:r>
      <w:r w:rsidRPr="00346DF9">
        <w:rPr>
          <w:rFonts w:ascii="Times New Roman" w:hAnsi="Times New Roman" w:cs="Times New Roman"/>
          <w:i/>
          <w:sz w:val="24"/>
          <w:szCs w:val="24"/>
        </w:rPr>
        <w:t>.000.000 eurų.</w:t>
      </w:r>
    </w:p>
    <w:p w14:paraId="65ADA903" w14:textId="56672E86" w:rsidR="00826C2D" w:rsidRPr="00346DF9" w:rsidRDefault="00826C2D" w:rsidP="00C541E7">
      <w:pPr>
        <w:spacing w:after="0" w:line="240" w:lineRule="auto"/>
        <w:jc w:val="both"/>
        <w:rPr>
          <w:rFonts w:ascii="Times New Roman" w:hAnsi="Times New Roman" w:cs="Times New Roman"/>
          <w:i/>
          <w:sz w:val="24"/>
          <w:szCs w:val="24"/>
        </w:rPr>
      </w:pPr>
      <w:r w:rsidRPr="00346DF9">
        <w:rPr>
          <w:rFonts w:ascii="Times New Roman" w:hAnsi="Times New Roman" w:cs="Times New Roman"/>
          <w:i/>
          <w:sz w:val="24"/>
          <w:szCs w:val="24"/>
        </w:rPr>
        <w:t xml:space="preserve">Pardavimo grynosios pajamos per ataskaitinius finansinius metus – </w:t>
      </w:r>
      <w:r w:rsidR="001255B4" w:rsidRPr="00346DF9">
        <w:rPr>
          <w:rFonts w:ascii="Times New Roman" w:hAnsi="Times New Roman" w:cs="Times New Roman"/>
          <w:i/>
          <w:sz w:val="24"/>
          <w:szCs w:val="24"/>
        </w:rPr>
        <w:t>50</w:t>
      </w:r>
      <w:r w:rsidRPr="00346DF9">
        <w:rPr>
          <w:rFonts w:ascii="Times New Roman" w:hAnsi="Times New Roman" w:cs="Times New Roman"/>
          <w:i/>
          <w:sz w:val="24"/>
          <w:szCs w:val="24"/>
        </w:rPr>
        <w:t>.000.000 eurų.</w:t>
      </w:r>
    </w:p>
    <w:p w14:paraId="5239B945" w14:textId="77777777" w:rsidR="00826C2D" w:rsidRDefault="00826C2D" w:rsidP="00C541E7">
      <w:pPr>
        <w:spacing w:after="0" w:line="240" w:lineRule="auto"/>
        <w:jc w:val="both"/>
        <w:rPr>
          <w:rFonts w:ascii="Times New Roman" w:hAnsi="Times New Roman" w:cs="Times New Roman"/>
          <w:i/>
          <w:sz w:val="24"/>
          <w:szCs w:val="24"/>
        </w:rPr>
      </w:pPr>
      <w:r w:rsidRPr="00346DF9">
        <w:rPr>
          <w:rFonts w:ascii="Times New Roman" w:hAnsi="Times New Roman" w:cs="Times New Roman"/>
          <w:i/>
          <w:sz w:val="24"/>
          <w:szCs w:val="24"/>
        </w:rPr>
        <w:t>Vidutinis metinis darbuotojų skaičius pagal sąrašą per ataskaitinius finansinius metus – 250 darbuotojų.</w:t>
      </w:r>
    </w:p>
    <w:p w14:paraId="6AE631B4" w14:textId="77777777" w:rsidR="00826C2D" w:rsidRPr="00346DF9" w:rsidRDefault="00826C2D" w:rsidP="00826C2D">
      <w:pPr>
        <w:pStyle w:val="textslovan"/>
        <w:widowControl/>
        <w:spacing w:before="120" w:line="240" w:lineRule="auto"/>
        <w:ind w:left="0" w:firstLine="0"/>
        <w:rPr>
          <w:rFonts w:ascii="Times New Roman" w:hAnsi="Times New Roman"/>
          <w:szCs w:val="24"/>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9"/>
        <w:gridCol w:w="6123"/>
      </w:tblGrid>
      <w:tr w:rsidR="00826C2D" w:rsidRPr="00346DF9" w14:paraId="6F4396D3" w14:textId="77777777" w:rsidTr="00F2365C">
        <w:trPr>
          <w:trHeight w:val="379"/>
          <w:jc w:val="center"/>
        </w:trPr>
        <w:tc>
          <w:tcPr>
            <w:tcW w:w="1927" w:type="pct"/>
            <w:vAlign w:val="center"/>
          </w:tcPr>
          <w:p w14:paraId="1C0DAD6B" w14:textId="77777777" w:rsidR="00826C2D" w:rsidRPr="00346DF9" w:rsidRDefault="00826C2D" w:rsidP="00B63629">
            <w:pPr>
              <w:spacing w:before="120"/>
              <w:rPr>
                <w:rFonts w:ascii="Times New Roman" w:hAnsi="Times New Roman" w:cs="Times New Roman"/>
                <w:b/>
                <w:sz w:val="24"/>
                <w:szCs w:val="24"/>
              </w:rPr>
            </w:pPr>
            <w:bookmarkStart w:id="78" w:name="_Hlk45726058"/>
            <w:r w:rsidRPr="00346DF9">
              <w:rPr>
                <w:rFonts w:ascii="Times New Roman" w:hAnsi="Times New Roman" w:cs="Times New Roman"/>
                <w:b/>
                <w:sz w:val="24"/>
                <w:szCs w:val="24"/>
              </w:rPr>
              <w:t>Specialisto vardas, pavardė</w:t>
            </w:r>
          </w:p>
        </w:tc>
        <w:tc>
          <w:tcPr>
            <w:tcW w:w="3073" w:type="pct"/>
            <w:vAlign w:val="center"/>
          </w:tcPr>
          <w:p w14:paraId="53C2B26B" w14:textId="77777777" w:rsidR="00826C2D" w:rsidRPr="00346DF9" w:rsidRDefault="00826C2D" w:rsidP="00B63629">
            <w:pPr>
              <w:autoSpaceDE w:val="0"/>
              <w:autoSpaceDN w:val="0"/>
              <w:adjustRightInd w:val="0"/>
              <w:spacing w:before="120"/>
              <w:outlineLvl w:val="0"/>
              <w:rPr>
                <w:rFonts w:ascii="Times New Roman" w:hAnsi="Times New Roman" w:cs="Times New Roman"/>
                <w:sz w:val="24"/>
                <w:szCs w:val="24"/>
              </w:rPr>
            </w:pPr>
          </w:p>
        </w:tc>
      </w:tr>
      <w:tr w:rsidR="00826C2D" w:rsidRPr="00346DF9" w14:paraId="07B05667" w14:textId="77777777" w:rsidTr="00F2365C">
        <w:trPr>
          <w:trHeight w:val="426"/>
          <w:jc w:val="center"/>
        </w:trPr>
        <w:tc>
          <w:tcPr>
            <w:tcW w:w="1927" w:type="pct"/>
            <w:vAlign w:val="center"/>
          </w:tcPr>
          <w:p w14:paraId="0EFE0255" w14:textId="77777777" w:rsidR="00826C2D" w:rsidRPr="00346DF9" w:rsidRDefault="00826C2D" w:rsidP="00B63629">
            <w:pPr>
              <w:spacing w:before="120"/>
              <w:rPr>
                <w:rFonts w:ascii="Times New Roman" w:hAnsi="Times New Roman" w:cs="Times New Roman"/>
                <w:b/>
                <w:sz w:val="24"/>
                <w:szCs w:val="24"/>
              </w:rPr>
            </w:pPr>
            <w:r w:rsidRPr="00346DF9">
              <w:rPr>
                <w:rFonts w:ascii="Times New Roman" w:hAnsi="Times New Roman" w:cs="Times New Roman"/>
                <w:b/>
                <w:sz w:val="24"/>
                <w:szCs w:val="24"/>
              </w:rPr>
              <w:t>Parašas</w:t>
            </w:r>
          </w:p>
        </w:tc>
        <w:tc>
          <w:tcPr>
            <w:tcW w:w="3073" w:type="pct"/>
            <w:vAlign w:val="center"/>
          </w:tcPr>
          <w:p w14:paraId="41AC3D16" w14:textId="77777777" w:rsidR="00826C2D" w:rsidRPr="00346DF9" w:rsidRDefault="00826C2D" w:rsidP="00B63629">
            <w:pPr>
              <w:autoSpaceDE w:val="0"/>
              <w:autoSpaceDN w:val="0"/>
              <w:adjustRightInd w:val="0"/>
              <w:spacing w:before="120"/>
              <w:outlineLvl w:val="0"/>
              <w:rPr>
                <w:rFonts w:ascii="Times New Roman" w:hAnsi="Times New Roman" w:cs="Times New Roman"/>
                <w:sz w:val="24"/>
                <w:szCs w:val="24"/>
              </w:rPr>
            </w:pPr>
          </w:p>
        </w:tc>
      </w:tr>
      <w:tr w:rsidR="00826C2D" w:rsidRPr="00346DF9" w14:paraId="7CDFD23C" w14:textId="77777777" w:rsidTr="00F2365C">
        <w:trPr>
          <w:trHeight w:val="426"/>
          <w:jc w:val="center"/>
        </w:trPr>
        <w:tc>
          <w:tcPr>
            <w:tcW w:w="1927" w:type="pct"/>
            <w:vAlign w:val="center"/>
          </w:tcPr>
          <w:p w14:paraId="12EF65FE" w14:textId="77777777" w:rsidR="00826C2D" w:rsidRPr="00346DF9" w:rsidRDefault="00826C2D" w:rsidP="00B63629">
            <w:pPr>
              <w:spacing w:before="120"/>
              <w:rPr>
                <w:rFonts w:ascii="Times New Roman" w:hAnsi="Times New Roman" w:cs="Times New Roman"/>
                <w:b/>
                <w:sz w:val="24"/>
                <w:szCs w:val="24"/>
              </w:rPr>
            </w:pPr>
            <w:r w:rsidRPr="00346DF9">
              <w:rPr>
                <w:rFonts w:ascii="Times New Roman" w:hAnsi="Times New Roman" w:cs="Times New Roman"/>
                <w:b/>
                <w:sz w:val="24"/>
                <w:szCs w:val="24"/>
              </w:rPr>
              <w:t>Data</w:t>
            </w:r>
          </w:p>
        </w:tc>
        <w:tc>
          <w:tcPr>
            <w:tcW w:w="3073" w:type="pct"/>
            <w:vAlign w:val="center"/>
          </w:tcPr>
          <w:p w14:paraId="05287A13" w14:textId="77777777" w:rsidR="00826C2D" w:rsidRPr="00346DF9" w:rsidRDefault="00826C2D" w:rsidP="00B63629">
            <w:pPr>
              <w:autoSpaceDE w:val="0"/>
              <w:autoSpaceDN w:val="0"/>
              <w:adjustRightInd w:val="0"/>
              <w:spacing w:before="120"/>
              <w:outlineLvl w:val="0"/>
              <w:rPr>
                <w:rFonts w:ascii="Times New Roman" w:hAnsi="Times New Roman" w:cs="Times New Roman"/>
                <w:sz w:val="24"/>
                <w:szCs w:val="24"/>
              </w:rPr>
            </w:pPr>
          </w:p>
        </w:tc>
      </w:tr>
      <w:bookmarkEnd w:id="78"/>
    </w:tbl>
    <w:p w14:paraId="319155DD" w14:textId="77777777" w:rsidR="00826C2D" w:rsidRPr="00346DF9" w:rsidRDefault="00826C2D" w:rsidP="00826C2D">
      <w:pPr>
        <w:tabs>
          <w:tab w:val="left" w:pos="360"/>
        </w:tabs>
        <w:ind w:left="357"/>
        <w:jc w:val="center"/>
        <w:rPr>
          <w:rFonts w:ascii="Times New Roman" w:hAnsi="Times New Roman" w:cs="Times New Roman"/>
          <w:b/>
          <w:caps/>
          <w:sz w:val="24"/>
          <w:szCs w:val="24"/>
        </w:rPr>
      </w:pPr>
      <w:r w:rsidRPr="00346DF9">
        <w:rPr>
          <w:rFonts w:ascii="Times New Roman" w:hAnsi="Times New Roman" w:cs="Times New Roman"/>
          <w:sz w:val="24"/>
          <w:szCs w:val="24"/>
        </w:rPr>
        <w:br w:type="page"/>
      </w:r>
      <w:r w:rsidRPr="00346DF9">
        <w:rPr>
          <w:rFonts w:ascii="Times New Roman" w:hAnsi="Times New Roman" w:cs="Times New Roman"/>
          <w:b/>
          <w:sz w:val="24"/>
          <w:szCs w:val="24"/>
        </w:rPr>
        <w:lastRenderedPageBreak/>
        <w:t>SPECIALISTO GYVENIMO APRAŠYMAS (CV)</w:t>
      </w:r>
    </w:p>
    <w:p w14:paraId="2F97C1BF" w14:textId="77777777" w:rsidR="00826C2D" w:rsidRPr="00346DF9" w:rsidRDefault="00826C2D" w:rsidP="005753D1">
      <w:pPr>
        <w:pStyle w:val="textslovan"/>
        <w:widowControl/>
        <w:numPr>
          <w:ilvl w:val="0"/>
          <w:numId w:val="22"/>
        </w:numPr>
        <w:tabs>
          <w:tab w:val="left" w:pos="426"/>
        </w:tabs>
        <w:spacing w:before="0" w:line="240" w:lineRule="auto"/>
        <w:ind w:left="0" w:firstLine="0"/>
        <w:rPr>
          <w:rFonts w:ascii="Times New Roman" w:hAnsi="Times New Roman"/>
          <w:szCs w:val="24"/>
          <w:lang w:val="lt-LT"/>
        </w:rPr>
      </w:pPr>
      <w:r w:rsidRPr="00346DF9">
        <w:rPr>
          <w:rFonts w:ascii="Times New Roman" w:hAnsi="Times New Roman"/>
          <w:szCs w:val="24"/>
          <w:lang w:val="lt-LT"/>
        </w:rPr>
        <w:t>Vardas:</w:t>
      </w:r>
    </w:p>
    <w:p w14:paraId="6BF09AA5" w14:textId="77777777" w:rsidR="00826C2D" w:rsidRPr="00346DF9" w:rsidRDefault="00826C2D" w:rsidP="005753D1">
      <w:pPr>
        <w:pStyle w:val="textslovan"/>
        <w:widowControl/>
        <w:numPr>
          <w:ilvl w:val="0"/>
          <w:numId w:val="22"/>
        </w:numPr>
        <w:tabs>
          <w:tab w:val="left" w:pos="426"/>
        </w:tabs>
        <w:spacing w:before="0" w:line="240" w:lineRule="auto"/>
        <w:ind w:left="0" w:firstLine="0"/>
        <w:rPr>
          <w:rFonts w:ascii="Times New Roman" w:hAnsi="Times New Roman"/>
          <w:szCs w:val="24"/>
          <w:lang w:val="lt-LT"/>
        </w:rPr>
      </w:pPr>
      <w:r w:rsidRPr="00346DF9">
        <w:rPr>
          <w:rFonts w:ascii="Times New Roman" w:hAnsi="Times New Roman"/>
          <w:szCs w:val="24"/>
          <w:lang w:val="lt-LT"/>
        </w:rPr>
        <w:t>Pavardė:</w:t>
      </w:r>
    </w:p>
    <w:p w14:paraId="0869991E" w14:textId="77777777" w:rsidR="00826C2D" w:rsidRPr="00346DF9" w:rsidRDefault="00826C2D" w:rsidP="005753D1">
      <w:pPr>
        <w:pStyle w:val="textslovan"/>
        <w:widowControl/>
        <w:numPr>
          <w:ilvl w:val="0"/>
          <w:numId w:val="22"/>
        </w:numPr>
        <w:tabs>
          <w:tab w:val="left" w:pos="426"/>
        </w:tabs>
        <w:spacing w:before="0" w:line="240" w:lineRule="auto"/>
        <w:ind w:left="0" w:firstLine="0"/>
        <w:rPr>
          <w:rFonts w:ascii="Times New Roman" w:hAnsi="Times New Roman"/>
          <w:szCs w:val="24"/>
          <w:lang w:val="lt-LT"/>
        </w:rPr>
      </w:pPr>
      <w:r w:rsidRPr="00346DF9">
        <w:rPr>
          <w:rFonts w:ascii="Times New Roman" w:hAnsi="Times New Roman"/>
          <w:szCs w:val="24"/>
          <w:lang w:val="lt-LT"/>
        </w:rPr>
        <w:t xml:space="preserve">Pozicija: </w:t>
      </w:r>
      <w:r w:rsidRPr="00346DF9">
        <w:rPr>
          <w:rFonts w:ascii="Times New Roman" w:hAnsi="Times New Roman"/>
          <w:b/>
          <w:bCs/>
          <w:i/>
          <w:iCs/>
          <w:szCs w:val="24"/>
          <w:u w:val="single"/>
          <w:lang w:val="lt-LT"/>
        </w:rPr>
        <w:t>Audito grupės narys</w:t>
      </w:r>
      <w:r w:rsidRPr="00346DF9">
        <w:rPr>
          <w:rFonts w:ascii="Times New Roman" w:hAnsi="Times New Roman"/>
          <w:b/>
          <w:bCs/>
          <w:szCs w:val="24"/>
          <w:u w:val="single"/>
          <w:lang w:val="lt-LT"/>
        </w:rPr>
        <w:t>.</w:t>
      </w:r>
    </w:p>
    <w:p w14:paraId="5623BA09" w14:textId="6B21172D" w:rsidR="00826C2D" w:rsidRPr="00346DF9" w:rsidRDefault="080AE7EC" w:rsidP="5A551FBB">
      <w:pPr>
        <w:pStyle w:val="textslovan"/>
        <w:widowControl/>
        <w:numPr>
          <w:ilvl w:val="0"/>
          <w:numId w:val="22"/>
        </w:numPr>
        <w:tabs>
          <w:tab w:val="left" w:pos="426"/>
          <w:tab w:val="left" w:pos="567"/>
        </w:tabs>
        <w:spacing w:before="0" w:line="240" w:lineRule="auto"/>
        <w:ind w:left="426" w:hanging="426"/>
        <w:rPr>
          <w:rFonts w:ascii="Times New Roman" w:hAnsi="Times New Roman"/>
          <w:lang w:val="lt-LT"/>
        </w:rPr>
      </w:pPr>
      <w:r w:rsidRPr="5A551FBB">
        <w:rPr>
          <w:rFonts w:ascii="Times New Roman" w:hAnsi="Times New Roman"/>
          <w:lang w:val="lt-LT"/>
        </w:rPr>
        <w:t xml:space="preserve">Profesinė patirtis (nurodoma specialisto patirtis pagal </w:t>
      </w:r>
      <w:r w:rsidR="705E63DE" w:rsidRPr="5A551FBB">
        <w:rPr>
          <w:rFonts w:ascii="Times New Roman" w:hAnsi="Times New Roman"/>
          <w:lang w:val="lt-LT"/>
        </w:rPr>
        <w:t>s</w:t>
      </w:r>
      <w:r w:rsidRPr="5A551FBB">
        <w:rPr>
          <w:rFonts w:ascii="Times New Roman" w:hAnsi="Times New Roman"/>
          <w:lang w:val="lt-LT"/>
        </w:rPr>
        <w:t xml:space="preserve">pecialiųjų </w:t>
      </w:r>
      <w:r w:rsidR="4DE9D4FB" w:rsidRPr="5A551FBB">
        <w:rPr>
          <w:rFonts w:ascii="Times New Roman" w:hAnsi="Times New Roman"/>
          <w:lang w:val="lt-LT"/>
        </w:rPr>
        <w:t xml:space="preserve">pirkimo </w:t>
      </w:r>
      <w:r w:rsidRPr="5A551FBB">
        <w:rPr>
          <w:rFonts w:ascii="Times New Roman" w:hAnsi="Times New Roman"/>
          <w:lang w:val="lt-LT"/>
        </w:rPr>
        <w:t xml:space="preserve">sąlygų </w:t>
      </w:r>
      <w:r w:rsidR="4D264349" w:rsidRPr="5A551FBB">
        <w:rPr>
          <w:rFonts w:ascii="Times New Roman" w:hAnsi="Times New Roman"/>
          <w:lang w:val="lt-LT"/>
        </w:rPr>
        <w:t>4 p</w:t>
      </w:r>
      <w:r w:rsidRPr="5A551FBB">
        <w:rPr>
          <w:rFonts w:ascii="Times New Roman" w:hAnsi="Times New Roman"/>
          <w:lang w:val="lt-LT"/>
        </w:rPr>
        <w:t xml:space="preserve">riedo </w:t>
      </w:r>
      <w:r w:rsidR="610D202C" w:rsidRPr="5A551FBB">
        <w:rPr>
          <w:rFonts w:ascii="Times New Roman" w:hAnsi="Times New Roman"/>
          <w:i/>
          <w:iCs/>
          <w:lang w:val="lt-LT"/>
        </w:rPr>
        <w:t>„</w:t>
      </w:r>
      <w:r w:rsidR="610D202C" w:rsidRPr="5A551FBB">
        <w:rPr>
          <w:rFonts w:ascii="Times New Roman" w:hAnsi="Times New Roman"/>
          <w:i/>
          <w:iCs/>
          <w:caps/>
        </w:rPr>
        <w:t>R</w:t>
      </w:r>
      <w:r w:rsidR="610D202C" w:rsidRPr="5A551FBB">
        <w:rPr>
          <w:rFonts w:ascii="Times New Roman" w:hAnsi="Times New Roman"/>
          <w:i/>
          <w:iCs/>
        </w:rPr>
        <w:t>eikalavimai tiekėjų kvalifikacijai</w:t>
      </w:r>
      <w:r w:rsidR="610D202C" w:rsidRPr="5A551FBB">
        <w:rPr>
          <w:rFonts w:ascii="Times New Roman" w:hAnsi="Times New Roman"/>
          <w:i/>
          <w:iCs/>
          <w:lang w:val="lt-LT"/>
        </w:rPr>
        <w:t xml:space="preserve">“ </w:t>
      </w:r>
      <w:r w:rsidR="610D202C" w:rsidRPr="5A551FBB">
        <w:rPr>
          <w:rFonts w:ascii="Times New Roman" w:hAnsi="Times New Roman"/>
          <w:lang w:val="lt-LT"/>
        </w:rPr>
        <w:t>3.2.</w:t>
      </w:r>
      <w:r w:rsidR="7E583D3E" w:rsidRPr="5A551FBB">
        <w:rPr>
          <w:rFonts w:ascii="Times New Roman" w:hAnsi="Times New Roman"/>
          <w:lang w:val="lt-LT"/>
        </w:rPr>
        <w:t>2</w:t>
      </w:r>
      <w:r w:rsidR="610D202C" w:rsidRPr="5A551FBB">
        <w:rPr>
          <w:rFonts w:ascii="Times New Roman" w:hAnsi="Times New Roman"/>
          <w:lang w:val="lt-LT"/>
        </w:rPr>
        <w:t>. punkte nurodytus reikalavimus):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62"/>
        <w:gridCol w:w="3787"/>
        <w:gridCol w:w="5607"/>
      </w:tblGrid>
      <w:tr w:rsidR="00826C2D" w:rsidRPr="00346DF9" w14:paraId="58EBF464" w14:textId="77777777" w:rsidTr="00F2365C">
        <w:trPr>
          <w:cantSplit/>
        </w:trPr>
        <w:tc>
          <w:tcPr>
            <w:tcW w:w="282" w:type="pct"/>
          </w:tcPr>
          <w:p w14:paraId="33A4D691" w14:textId="77777777" w:rsidR="00826C2D" w:rsidRPr="00346DF9" w:rsidRDefault="00826C2D" w:rsidP="003351D7">
            <w:pPr>
              <w:pStyle w:val="tabulka"/>
              <w:widowControl/>
              <w:spacing w:before="0" w:line="240" w:lineRule="auto"/>
              <w:jc w:val="left"/>
              <w:rPr>
                <w:rFonts w:ascii="Times New Roman" w:hAnsi="Times New Roman"/>
                <w:b/>
                <w:sz w:val="24"/>
                <w:szCs w:val="24"/>
                <w:highlight w:val="green"/>
                <w:lang w:val="lt-LT"/>
              </w:rPr>
            </w:pPr>
            <w:r w:rsidRPr="00346DF9">
              <w:rPr>
                <w:rFonts w:ascii="Times New Roman" w:hAnsi="Times New Roman"/>
                <w:b/>
                <w:sz w:val="24"/>
                <w:szCs w:val="24"/>
                <w:lang w:val="lt-LT"/>
              </w:rPr>
              <w:t>1.</w:t>
            </w:r>
          </w:p>
        </w:tc>
        <w:tc>
          <w:tcPr>
            <w:tcW w:w="1902" w:type="pct"/>
          </w:tcPr>
          <w:p w14:paraId="55C856B6" w14:textId="77777777" w:rsidR="00826C2D" w:rsidRPr="00346DF9" w:rsidRDefault="00826C2D" w:rsidP="003351D7">
            <w:pPr>
              <w:pStyle w:val="tabulka"/>
              <w:widowControl/>
              <w:spacing w:before="0" w:line="240" w:lineRule="auto"/>
              <w:jc w:val="left"/>
              <w:rPr>
                <w:rFonts w:ascii="Times New Roman" w:hAnsi="Times New Roman"/>
                <w:b/>
                <w:sz w:val="24"/>
                <w:szCs w:val="24"/>
                <w:lang w:val="lt-LT"/>
              </w:rPr>
            </w:pPr>
            <w:r w:rsidRPr="00346DF9">
              <w:rPr>
                <w:rFonts w:ascii="Times New Roman" w:hAnsi="Times New Roman"/>
                <w:b/>
                <w:sz w:val="24"/>
                <w:szCs w:val="24"/>
                <w:lang w:val="lt-LT"/>
              </w:rPr>
              <w:t>Audito pavadinimas:</w:t>
            </w:r>
          </w:p>
        </w:tc>
        <w:tc>
          <w:tcPr>
            <w:tcW w:w="2817" w:type="pct"/>
          </w:tcPr>
          <w:p w14:paraId="01B35C63" w14:textId="77777777" w:rsidR="00826C2D" w:rsidRPr="00346DF9" w:rsidRDefault="00826C2D" w:rsidP="003351D7">
            <w:pPr>
              <w:pStyle w:val="tabulka"/>
              <w:widowControl/>
              <w:spacing w:before="0" w:line="240" w:lineRule="auto"/>
              <w:rPr>
                <w:rFonts w:ascii="Times New Roman" w:hAnsi="Times New Roman"/>
                <w:sz w:val="24"/>
                <w:szCs w:val="24"/>
                <w:highlight w:val="green"/>
                <w:lang w:val="lt-LT"/>
              </w:rPr>
            </w:pPr>
          </w:p>
        </w:tc>
      </w:tr>
      <w:tr w:rsidR="00826C2D" w:rsidRPr="00346DF9" w14:paraId="09031BF7" w14:textId="77777777" w:rsidTr="00F2365C">
        <w:trPr>
          <w:cantSplit/>
        </w:trPr>
        <w:tc>
          <w:tcPr>
            <w:tcW w:w="282" w:type="pct"/>
          </w:tcPr>
          <w:p w14:paraId="6F0B8388" w14:textId="77777777" w:rsidR="00826C2D" w:rsidRPr="00346DF9" w:rsidRDefault="00826C2D" w:rsidP="003351D7">
            <w:pPr>
              <w:pStyle w:val="tabulka"/>
              <w:widowControl/>
              <w:spacing w:before="0" w:line="240" w:lineRule="auto"/>
              <w:jc w:val="left"/>
              <w:rPr>
                <w:rFonts w:ascii="Times New Roman" w:hAnsi="Times New Roman"/>
                <w:b/>
                <w:sz w:val="24"/>
                <w:szCs w:val="24"/>
                <w:highlight w:val="green"/>
                <w:lang w:val="lt-LT"/>
              </w:rPr>
            </w:pPr>
          </w:p>
        </w:tc>
        <w:tc>
          <w:tcPr>
            <w:tcW w:w="1902" w:type="pct"/>
          </w:tcPr>
          <w:p w14:paraId="27C1FC22" w14:textId="77777777" w:rsidR="00826C2D" w:rsidRPr="00346DF9" w:rsidRDefault="00826C2D" w:rsidP="003351D7">
            <w:pPr>
              <w:pStyle w:val="tabulka"/>
              <w:widowControl/>
              <w:spacing w:before="0" w:line="240" w:lineRule="auto"/>
              <w:jc w:val="left"/>
              <w:rPr>
                <w:rFonts w:ascii="Times New Roman" w:hAnsi="Times New Roman"/>
                <w:b/>
                <w:sz w:val="24"/>
                <w:szCs w:val="24"/>
                <w:lang w:val="lt-LT"/>
              </w:rPr>
            </w:pPr>
            <w:r w:rsidRPr="00346DF9">
              <w:rPr>
                <w:rFonts w:ascii="Times New Roman" w:hAnsi="Times New Roman"/>
                <w:b/>
                <w:sz w:val="24"/>
                <w:szCs w:val="24"/>
                <w:lang w:val="lt-LT"/>
              </w:rPr>
              <w:t>Audito trumpas aprašymas</w:t>
            </w:r>
          </w:p>
        </w:tc>
        <w:tc>
          <w:tcPr>
            <w:tcW w:w="2817" w:type="pct"/>
          </w:tcPr>
          <w:p w14:paraId="57F2646A" w14:textId="77777777" w:rsidR="00826C2D" w:rsidRPr="00346DF9" w:rsidRDefault="00826C2D" w:rsidP="003351D7">
            <w:pPr>
              <w:pStyle w:val="tabulka"/>
              <w:widowControl/>
              <w:spacing w:before="0" w:line="240" w:lineRule="auto"/>
              <w:rPr>
                <w:rFonts w:ascii="Times New Roman" w:hAnsi="Times New Roman"/>
                <w:sz w:val="24"/>
                <w:szCs w:val="24"/>
                <w:highlight w:val="green"/>
                <w:lang w:val="lt-LT"/>
              </w:rPr>
            </w:pPr>
          </w:p>
        </w:tc>
      </w:tr>
      <w:tr w:rsidR="00826C2D" w:rsidRPr="00346DF9" w14:paraId="4A6ADC8D" w14:textId="77777777" w:rsidTr="00F2365C">
        <w:trPr>
          <w:cantSplit/>
        </w:trPr>
        <w:tc>
          <w:tcPr>
            <w:tcW w:w="282" w:type="pct"/>
          </w:tcPr>
          <w:p w14:paraId="575483F5" w14:textId="77777777" w:rsidR="00826C2D" w:rsidRPr="00346DF9" w:rsidRDefault="00826C2D" w:rsidP="003351D7">
            <w:pPr>
              <w:pStyle w:val="tabulka"/>
              <w:widowControl/>
              <w:spacing w:before="0" w:line="240" w:lineRule="auto"/>
              <w:jc w:val="left"/>
              <w:rPr>
                <w:rFonts w:ascii="Times New Roman" w:hAnsi="Times New Roman"/>
                <w:b/>
                <w:sz w:val="24"/>
                <w:szCs w:val="24"/>
                <w:highlight w:val="green"/>
                <w:lang w:val="lt-LT"/>
              </w:rPr>
            </w:pPr>
          </w:p>
        </w:tc>
        <w:tc>
          <w:tcPr>
            <w:tcW w:w="1902" w:type="pct"/>
          </w:tcPr>
          <w:p w14:paraId="605734CE" w14:textId="77777777" w:rsidR="00826C2D" w:rsidRPr="00346DF9" w:rsidRDefault="00826C2D" w:rsidP="003351D7">
            <w:pPr>
              <w:pStyle w:val="tabulka"/>
              <w:widowControl/>
              <w:spacing w:before="0" w:line="240" w:lineRule="auto"/>
              <w:jc w:val="left"/>
              <w:rPr>
                <w:rFonts w:ascii="Times New Roman" w:hAnsi="Times New Roman"/>
                <w:b/>
                <w:sz w:val="24"/>
                <w:szCs w:val="24"/>
                <w:highlight w:val="green"/>
                <w:lang w:val="lt-LT"/>
              </w:rPr>
            </w:pPr>
            <w:r w:rsidRPr="00346DF9">
              <w:rPr>
                <w:rFonts w:ascii="Times New Roman" w:hAnsi="Times New Roman"/>
                <w:b/>
                <w:sz w:val="24"/>
                <w:szCs w:val="24"/>
                <w:lang w:val="lt-LT"/>
              </w:rPr>
              <w:t>Specialisto patirtis metais. Nurodoma specialisto darbo pradžia ir pabaiga (nuo metų/mėnesio/dienos iki metų/mėnesio/dienos) vykdant auditą:</w:t>
            </w:r>
          </w:p>
        </w:tc>
        <w:tc>
          <w:tcPr>
            <w:tcW w:w="2817" w:type="pct"/>
          </w:tcPr>
          <w:p w14:paraId="0C91A4C5" w14:textId="77777777" w:rsidR="00826C2D" w:rsidRPr="00346DF9" w:rsidRDefault="00826C2D" w:rsidP="003351D7">
            <w:pPr>
              <w:pStyle w:val="tabulka"/>
              <w:widowControl/>
              <w:spacing w:before="0" w:line="240" w:lineRule="auto"/>
              <w:rPr>
                <w:rFonts w:ascii="Times New Roman" w:hAnsi="Times New Roman"/>
                <w:sz w:val="24"/>
                <w:szCs w:val="24"/>
                <w:highlight w:val="green"/>
                <w:lang w:val="lt-LT"/>
              </w:rPr>
            </w:pPr>
          </w:p>
        </w:tc>
      </w:tr>
      <w:tr w:rsidR="00826C2D" w:rsidRPr="00346DF9" w14:paraId="64F352AC" w14:textId="77777777" w:rsidTr="00F2365C">
        <w:trPr>
          <w:cantSplit/>
        </w:trPr>
        <w:tc>
          <w:tcPr>
            <w:tcW w:w="282" w:type="pct"/>
          </w:tcPr>
          <w:p w14:paraId="009BF5E7" w14:textId="77777777" w:rsidR="00826C2D" w:rsidRPr="00346DF9" w:rsidRDefault="00826C2D" w:rsidP="003351D7">
            <w:pPr>
              <w:pStyle w:val="tabulka"/>
              <w:widowControl/>
              <w:spacing w:before="0" w:line="240" w:lineRule="auto"/>
              <w:jc w:val="left"/>
              <w:rPr>
                <w:rFonts w:ascii="Times New Roman" w:hAnsi="Times New Roman"/>
                <w:b/>
                <w:sz w:val="24"/>
                <w:szCs w:val="24"/>
                <w:highlight w:val="green"/>
                <w:lang w:val="lt-LT"/>
              </w:rPr>
            </w:pPr>
          </w:p>
        </w:tc>
        <w:tc>
          <w:tcPr>
            <w:tcW w:w="1902" w:type="pct"/>
          </w:tcPr>
          <w:p w14:paraId="7A3548E0" w14:textId="77777777" w:rsidR="00826C2D" w:rsidRPr="00346DF9" w:rsidRDefault="00826C2D" w:rsidP="003351D7">
            <w:pPr>
              <w:pStyle w:val="tabulka"/>
              <w:widowControl/>
              <w:spacing w:before="0" w:line="240" w:lineRule="auto"/>
              <w:jc w:val="left"/>
              <w:rPr>
                <w:rFonts w:ascii="Times New Roman" w:hAnsi="Times New Roman"/>
                <w:b/>
                <w:sz w:val="24"/>
                <w:szCs w:val="24"/>
                <w:lang w:val="lt-LT"/>
              </w:rPr>
            </w:pPr>
            <w:r w:rsidRPr="00346DF9">
              <w:rPr>
                <w:rFonts w:ascii="Times New Roman" w:hAnsi="Times New Roman"/>
                <w:b/>
                <w:sz w:val="24"/>
                <w:szCs w:val="24"/>
                <w:lang w:val="lt-LT"/>
              </w:rPr>
              <w:t xml:space="preserve">Pareigos vykdant auditą: </w:t>
            </w:r>
          </w:p>
        </w:tc>
        <w:tc>
          <w:tcPr>
            <w:tcW w:w="2817" w:type="pct"/>
          </w:tcPr>
          <w:p w14:paraId="6939AEC9" w14:textId="77777777" w:rsidR="00826C2D" w:rsidRPr="00346DF9" w:rsidRDefault="00826C2D" w:rsidP="003351D7">
            <w:pPr>
              <w:pStyle w:val="tabulka"/>
              <w:widowControl/>
              <w:spacing w:before="0" w:line="240" w:lineRule="auto"/>
              <w:rPr>
                <w:rFonts w:ascii="Times New Roman" w:hAnsi="Times New Roman"/>
                <w:sz w:val="24"/>
                <w:szCs w:val="24"/>
                <w:lang w:val="lt-LT"/>
              </w:rPr>
            </w:pPr>
          </w:p>
        </w:tc>
      </w:tr>
      <w:tr w:rsidR="00826C2D" w:rsidRPr="00346DF9" w14:paraId="2C8A36B0" w14:textId="77777777" w:rsidTr="00F2365C">
        <w:trPr>
          <w:cantSplit/>
        </w:trPr>
        <w:tc>
          <w:tcPr>
            <w:tcW w:w="282" w:type="pct"/>
          </w:tcPr>
          <w:p w14:paraId="65B781C6" w14:textId="77777777" w:rsidR="00826C2D" w:rsidRPr="00346DF9" w:rsidRDefault="00826C2D" w:rsidP="003351D7">
            <w:pPr>
              <w:pStyle w:val="tabulka"/>
              <w:widowControl/>
              <w:spacing w:before="0" w:line="240" w:lineRule="auto"/>
              <w:jc w:val="left"/>
              <w:rPr>
                <w:rFonts w:ascii="Times New Roman" w:hAnsi="Times New Roman"/>
                <w:b/>
                <w:sz w:val="24"/>
                <w:szCs w:val="24"/>
                <w:highlight w:val="green"/>
                <w:lang w:val="lt-LT"/>
              </w:rPr>
            </w:pPr>
          </w:p>
        </w:tc>
        <w:tc>
          <w:tcPr>
            <w:tcW w:w="1902" w:type="pct"/>
          </w:tcPr>
          <w:p w14:paraId="4BFA7B58" w14:textId="77777777" w:rsidR="00826C2D" w:rsidRPr="00346DF9" w:rsidRDefault="00826C2D" w:rsidP="003351D7">
            <w:pPr>
              <w:pStyle w:val="tabulka"/>
              <w:widowControl/>
              <w:spacing w:before="0" w:line="240" w:lineRule="auto"/>
              <w:jc w:val="left"/>
              <w:rPr>
                <w:rFonts w:ascii="Times New Roman" w:hAnsi="Times New Roman"/>
                <w:b/>
                <w:sz w:val="24"/>
                <w:szCs w:val="24"/>
                <w:lang w:val="lt-LT"/>
              </w:rPr>
            </w:pPr>
            <w:r w:rsidRPr="00346DF9">
              <w:rPr>
                <w:rFonts w:ascii="Times New Roman" w:hAnsi="Times New Roman"/>
                <w:b/>
                <w:sz w:val="24"/>
                <w:szCs w:val="24"/>
                <w:lang w:val="lt-LT"/>
              </w:rPr>
              <w:t>Darbo vykdant auditą apibūdinimas:</w:t>
            </w:r>
          </w:p>
        </w:tc>
        <w:tc>
          <w:tcPr>
            <w:tcW w:w="2817" w:type="pct"/>
          </w:tcPr>
          <w:p w14:paraId="635AC6D1" w14:textId="77777777" w:rsidR="00826C2D" w:rsidRPr="00346DF9" w:rsidRDefault="00826C2D" w:rsidP="003351D7">
            <w:pPr>
              <w:pStyle w:val="tabulka"/>
              <w:widowControl/>
              <w:spacing w:before="0" w:line="240" w:lineRule="auto"/>
              <w:rPr>
                <w:rFonts w:ascii="Times New Roman" w:hAnsi="Times New Roman"/>
                <w:sz w:val="24"/>
                <w:szCs w:val="24"/>
                <w:lang w:val="lt-LT"/>
              </w:rPr>
            </w:pPr>
          </w:p>
        </w:tc>
      </w:tr>
      <w:tr w:rsidR="00826C2D" w:rsidRPr="00346DF9" w14:paraId="672526DA" w14:textId="77777777" w:rsidTr="00F2365C">
        <w:trPr>
          <w:cantSplit/>
        </w:trPr>
        <w:tc>
          <w:tcPr>
            <w:tcW w:w="282" w:type="pct"/>
          </w:tcPr>
          <w:p w14:paraId="4D60D3F4" w14:textId="77777777" w:rsidR="00826C2D" w:rsidRPr="00346DF9" w:rsidRDefault="00826C2D" w:rsidP="003351D7">
            <w:pPr>
              <w:pStyle w:val="tabulka"/>
              <w:widowControl/>
              <w:spacing w:before="0" w:line="240" w:lineRule="auto"/>
              <w:jc w:val="left"/>
              <w:rPr>
                <w:rFonts w:ascii="Times New Roman" w:hAnsi="Times New Roman"/>
                <w:b/>
                <w:sz w:val="24"/>
                <w:szCs w:val="24"/>
                <w:highlight w:val="green"/>
                <w:lang w:val="lt-LT"/>
              </w:rPr>
            </w:pPr>
          </w:p>
        </w:tc>
        <w:tc>
          <w:tcPr>
            <w:tcW w:w="1902" w:type="pct"/>
          </w:tcPr>
          <w:p w14:paraId="16B02590" w14:textId="453105EA" w:rsidR="00826C2D" w:rsidRPr="00346DF9" w:rsidRDefault="00826C2D" w:rsidP="003351D7">
            <w:pPr>
              <w:pStyle w:val="tabulka"/>
              <w:widowControl/>
              <w:spacing w:before="0" w:line="240" w:lineRule="auto"/>
              <w:jc w:val="left"/>
              <w:rPr>
                <w:rFonts w:ascii="Times New Roman" w:hAnsi="Times New Roman"/>
                <w:b/>
                <w:sz w:val="24"/>
                <w:szCs w:val="24"/>
                <w:lang w:val="lt-LT"/>
              </w:rPr>
            </w:pPr>
            <w:r w:rsidRPr="00346DF9">
              <w:rPr>
                <w:rFonts w:ascii="Times New Roman" w:hAnsi="Times New Roman"/>
                <w:b/>
                <w:sz w:val="24"/>
                <w:szCs w:val="24"/>
                <w:lang w:val="lt-LT"/>
              </w:rPr>
              <w:t>Įmonė*, kuriai buvo teiktos audito paslaugos pagal sutartį (pavadinimas bei atsakingo asmens kontaktai):</w:t>
            </w:r>
          </w:p>
        </w:tc>
        <w:tc>
          <w:tcPr>
            <w:tcW w:w="2817" w:type="pct"/>
          </w:tcPr>
          <w:p w14:paraId="7E9DCAB1" w14:textId="77777777" w:rsidR="00826C2D" w:rsidRPr="00346DF9" w:rsidRDefault="00826C2D" w:rsidP="003351D7">
            <w:pPr>
              <w:pStyle w:val="tabulka"/>
              <w:widowControl/>
              <w:spacing w:before="0" w:line="240" w:lineRule="auto"/>
              <w:jc w:val="left"/>
              <w:rPr>
                <w:rFonts w:ascii="Times New Roman" w:hAnsi="Times New Roman"/>
                <w:sz w:val="24"/>
                <w:szCs w:val="24"/>
                <w:lang w:val="lt-LT"/>
              </w:rPr>
            </w:pPr>
            <w:r w:rsidRPr="00346DF9">
              <w:rPr>
                <w:rFonts w:ascii="Times New Roman" w:hAnsi="Times New Roman"/>
                <w:sz w:val="24"/>
                <w:szCs w:val="24"/>
                <w:lang w:val="lt-LT"/>
              </w:rPr>
              <w:t>Įmonės pavadinimas:</w:t>
            </w:r>
          </w:p>
          <w:p w14:paraId="0675F026" w14:textId="77777777" w:rsidR="00826C2D" w:rsidRPr="00346DF9" w:rsidRDefault="00826C2D" w:rsidP="003351D7">
            <w:pPr>
              <w:pStyle w:val="tabulka"/>
              <w:widowControl/>
              <w:spacing w:before="0" w:line="240" w:lineRule="auto"/>
              <w:jc w:val="left"/>
              <w:rPr>
                <w:rFonts w:ascii="Times New Roman" w:hAnsi="Times New Roman"/>
                <w:sz w:val="24"/>
                <w:szCs w:val="24"/>
                <w:lang w:val="lt-LT"/>
              </w:rPr>
            </w:pPr>
            <w:r w:rsidRPr="00346DF9">
              <w:rPr>
                <w:rFonts w:ascii="Times New Roman" w:hAnsi="Times New Roman"/>
                <w:sz w:val="24"/>
                <w:szCs w:val="24"/>
                <w:lang w:val="lt-LT"/>
              </w:rPr>
              <w:t>Adresas:</w:t>
            </w:r>
          </w:p>
          <w:p w14:paraId="758AA16A" w14:textId="77777777" w:rsidR="00826C2D" w:rsidRPr="00346DF9" w:rsidRDefault="00826C2D" w:rsidP="003351D7">
            <w:pPr>
              <w:pStyle w:val="tabulka"/>
              <w:widowControl/>
              <w:spacing w:before="0" w:line="240" w:lineRule="auto"/>
              <w:jc w:val="left"/>
              <w:rPr>
                <w:rFonts w:ascii="Times New Roman" w:hAnsi="Times New Roman"/>
                <w:sz w:val="24"/>
                <w:szCs w:val="24"/>
                <w:lang w:val="lt-LT"/>
              </w:rPr>
            </w:pPr>
            <w:r w:rsidRPr="00346DF9">
              <w:rPr>
                <w:rFonts w:ascii="Times New Roman" w:hAnsi="Times New Roman"/>
                <w:sz w:val="24"/>
                <w:szCs w:val="24"/>
                <w:lang w:val="lt-LT"/>
              </w:rPr>
              <w:t>Kontaktinio asmens vardas pavardė:</w:t>
            </w:r>
          </w:p>
          <w:p w14:paraId="625F67E0" w14:textId="77777777" w:rsidR="00826C2D" w:rsidRPr="00346DF9" w:rsidRDefault="00826C2D" w:rsidP="003351D7">
            <w:pPr>
              <w:pStyle w:val="tabulka"/>
              <w:widowControl/>
              <w:spacing w:before="0" w:line="240" w:lineRule="auto"/>
              <w:jc w:val="left"/>
              <w:rPr>
                <w:rFonts w:ascii="Times New Roman" w:hAnsi="Times New Roman"/>
                <w:sz w:val="24"/>
                <w:szCs w:val="24"/>
                <w:lang w:val="lt-LT"/>
              </w:rPr>
            </w:pPr>
            <w:r w:rsidRPr="00346DF9">
              <w:rPr>
                <w:rFonts w:ascii="Times New Roman" w:hAnsi="Times New Roman"/>
                <w:sz w:val="24"/>
                <w:szCs w:val="24"/>
                <w:lang w:val="lt-LT"/>
              </w:rPr>
              <w:t xml:space="preserve">Telefono Nr.: </w:t>
            </w:r>
          </w:p>
          <w:p w14:paraId="0120ECB2" w14:textId="77777777" w:rsidR="00826C2D" w:rsidRPr="00346DF9" w:rsidRDefault="00826C2D" w:rsidP="003351D7">
            <w:pPr>
              <w:pStyle w:val="tabulka"/>
              <w:widowControl/>
              <w:spacing w:before="0" w:line="240" w:lineRule="auto"/>
              <w:jc w:val="left"/>
              <w:rPr>
                <w:rFonts w:ascii="Times New Roman" w:hAnsi="Times New Roman"/>
                <w:sz w:val="24"/>
                <w:szCs w:val="24"/>
                <w:lang w:val="lt-LT"/>
              </w:rPr>
            </w:pPr>
            <w:r w:rsidRPr="00346DF9">
              <w:rPr>
                <w:rFonts w:ascii="Times New Roman" w:hAnsi="Times New Roman"/>
                <w:sz w:val="24"/>
                <w:szCs w:val="24"/>
                <w:lang w:val="lt-LT"/>
              </w:rPr>
              <w:t>El. paštas:</w:t>
            </w:r>
          </w:p>
        </w:tc>
      </w:tr>
      <w:tr w:rsidR="00826C2D" w:rsidRPr="00346DF9" w14:paraId="56605B20" w14:textId="77777777" w:rsidTr="00F2365C">
        <w:trPr>
          <w:cantSplit/>
        </w:trPr>
        <w:tc>
          <w:tcPr>
            <w:tcW w:w="282" w:type="pct"/>
          </w:tcPr>
          <w:p w14:paraId="17507043" w14:textId="77777777" w:rsidR="00826C2D" w:rsidRPr="00346DF9" w:rsidRDefault="00826C2D" w:rsidP="003351D7">
            <w:pPr>
              <w:pStyle w:val="tabulka"/>
              <w:widowControl/>
              <w:spacing w:before="0" w:line="240" w:lineRule="auto"/>
              <w:jc w:val="left"/>
              <w:rPr>
                <w:rFonts w:ascii="Times New Roman" w:hAnsi="Times New Roman"/>
                <w:b/>
                <w:sz w:val="24"/>
                <w:szCs w:val="24"/>
                <w:lang w:val="lt-LT"/>
              </w:rPr>
            </w:pPr>
            <w:r w:rsidRPr="00346DF9">
              <w:rPr>
                <w:rFonts w:ascii="Times New Roman" w:hAnsi="Times New Roman"/>
                <w:b/>
                <w:sz w:val="24"/>
                <w:szCs w:val="24"/>
                <w:lang w:val="lt-LT"/>
              </w:rPr>
              <w:t>2.</w:t>
            </w:r>
          </w:p>
        </w:tc>
        <w:tc>
          <w:tcPr>
            <w:tcW w:w="1902" w:type="pct"/>
          </w:tcPr>
          <w:p w14:paraId="03EF6AF9" w14:textId="77777777" w:rsidR="00826C2D" w:rsidRPr="00346DF9" w:rsidRDefault="00826C2D" w:rsidP="003351D7">
            <w:pPr>
              <w:pStyle w:val="tabulka"/>
              <w:widowControl/>
              <w:spacing w:before="0" w:line="240" w:lineRule="auto"/>
              <w:jc w:val="left"/>
              <w:rPr>
                <w:rFonts w:ascii="Times New Roman" w:hAnsi="Times New Roman"/>
                <w:b/>
                <w:sz w:val="24"/>
                <w:szCs w:val="24"/>
                <w:lang w:val="lt-LT"/>
              </w:rPr>
            </w:pPr>
            <w:r w:rsidRPr="00346DF9">
              <w:rPr>
                <w:rFonts w:ascii="Times New Roman" w:hAnsi="Times New Roman"/>
                <w:b/>
                <w:sz w:val="24"/>
                <w:szCs w:val="24"/>
                <w:lang w:val="lt-LT"/>
              </w:rPr>
              <w:t>Audito pavadinimas...... ir t.t.</w:t>
            </w:r>
          </w:p>
        </w:tc>
        <w:tc>
          <w:tcPr>
            <w:tcW w:w="2817" w:type="pct"/>
          </w:tcPr>
          <w:p w14:paraId="12E78184" w14:textId="77777777" w:rsidR="00826C2D" w:rsidRPr="00346DF9" w:rsidRDefault="00826C2D" w:rsidP="003351D7">
            <w:pPr>
              <w:pStyle w:val="tabulka"/>
              <w:widowControl/>
              <w:spacing w:before="0" w:line="240" w:lineRule="auto"/>
              <w:rPr>
                <w:rFonts w:ascii="Times New Roman" w:hAnsi="Times New Roman"/>
                <w:sz w:val="24"/>
                <w:szCs w:val="24"/>
                <w:lang w:val="lt-LT"/>
              </w:rPr>
            </w:pPr>
          </w:p>
        </w:tc>
      </w:tr>
    </w:tbl>
    <w:p w14:paraId="6ABC154D" w14:textId="30CBA3D3" w:rsidR="00826C2D" w:rsidRPr="00346DF9" w:rsidRDefault="00826C2D" w:rsidP="003351D7">
      <w:pPr>
        <w:tabs>
          <w:tab w:val="left" w:pos="709"/>
        </w:tabs>
        <w:spacing w:after="0" w:line="240" w:lineRule="auto"/>
        <w:jc w:val="both"/>
        <w:rPr>
          <w:rFonts w:ascii="Times New Roman" w:hAnsi="Times New Roman" w:cs="Times New Roman"/>
          <w:i/>
          <w:sz w:val="24"/>
          <w:szCs w:val="24"/>
        </w:rPr>
      </w:pPr>
      <w:r w:rsidRPr="00346DF9">
        <w:rPr>
          <w:rFonts w:ascii="Times New Roman" w:hAnsi="Times New Roman" w:cs="Times New Roman"/>
          <w:i/>
          <w:sz w:val="24"/>
          <w:szCs w:val="24"/>
        </w:rPr>
        <w:t>* Perkan</w:t>
      </w:r>
      <w:r w:rsidR="003E7EEA" w:rsidRPr="00346DF9">
        <w:rPr>
          <w:rFonts w:ascii="Times New Roman" w:hAnsi="Times New Roman" w:cs="Times New Roman"/>
          <w:i/>
          <w:sz w:val="24"/>
          <w:szCs w:val="24"/>
        </w:rPr>
        <w:t>čioji organizacija</w:t>
      </w:r>
      <w:r w:rsidRPr="00346DF9">
        <w:rPr>
          <w:rFonts w:ascii="Times New Roman" w:hAnsi="Times New Roman" w:cs="Times New Roman"/>
          <w:i/>
          <w:sz w:val="24"/>
          <w:szCs w:val="24"/>
        </w:rPr>
        <w:t>, siekdama patikslinti informaciją apie sėkmingai suteiktas paslaugas, pasilieka teisę be išankstinio įspėjimo susisiekti su tiekėjo nurodytos įmonės atstovu, todėl tiekėjo teikiamoje informacijoje būtina tiksliai nurodyti tos įmonės atstovo kontaktinius duomenis (įmonės pavadinimą, adresą, kontaktinio asmens vardą, pavardę, telefono numerį, elektroninį paštą).</w:t>
      </w:r>
    </w:p>
    <w:p w14:paraId="4C8A2D0C" w14:textId="7F772D69" w:rsidR="00826C2D" w:rsidRPr="00346DF9" w:rsidRDefault="48ACE25A" w:rsidP="00D67B6A">
      <w:pPr>
        <w:pStyle w:val="textslovan"/>
        <w:widowControl/>
        <w:numPr>
          <w:ilvl w:val="0"/>
          <w:numId w:val="22"/>
        </w:numPr>
        <w:tabs>
          <w:tab w:val="left" w:pos="284"/>
          <w:tab w:val="left" w:pos="567"/>
          <w:tab w:val="left" w:pos="851"/>
        </w:tabs>
        <w:spacing w:before="120" w:line="240" w:lineRule="auto"/>
        <w:ind w:left="0" w:firstLine="567"/>
        <w:rPr>
          <w:rFonts w:ascii="Times New Roman" w:hAnsi="Times New Roman"/>
          <w:szCs w:val="24"/>
          <w:lang w:val="lt-LT"/>
        </w:rPr>
      </w:pPr>
      <w:r w:rsidRPr="00346DF9">
        <w:rPr>
          <w:rFonts w:ascii="Times New Roman" w:hAnsi="Times New Roman"/>
          <w:b/>
          <w:bCs/>
          <w:szCs w:val="24"/>
          <w:u w:val="single"/>
          <w:lang w:val="lt-LT"/>
        </w:rPr>
        <w:t xml:space="preserve">Profesinė patirtis atliekant </w:t>
      </w:r>
      <w:r w:rsidRPr="00346DF9">
        <w:rPr>
          <w:rFonts w:ascii="Times New Roman" w:eastAsiaTheme="minorEastAsia" w:hAnsi="Times New Roman"/>
          <w:b/>
          <w:bCs/>
          <w:szCs w:val="24"/>
          <w:u w:val="single"/>
        </w:rPr>
        <w:t>finansinės atskaitomybės rinkinio, parengto pagal TFAS, priimtus taikyti Europos Sąjungoje, auditą</w:t>
      </w:r>
      <w:r w:rsidRPr="00346DF9">
        <w:rPr>
          <w:rFonts w:ascii="Times New Roman" w:hAnsi="Times New Roman"/>
          <w:szCs w:val="24"/>
          <w:lang w:val="lt-LT"/>
        </w:rPr>
        <w:t xml:space="preserve"> (nurodoma specialisto patirtis pagal </w:t>
      </w:r>
      <w:r w:rsidR="396852A0" w:rsidRPr="00346DF9">
        <w:rPr>
          <w:rFonts w:ascii="Times New Roman" w:hAnsi="Times New Roman"/>
          <w:szCs w:val="24"/>
          <w:lang w:val="lt-LT"/>
        </w:rPr>
        <w:t>s</w:t>
      </w:r>
      <w:r w:rsidRPr="00346DF9">
        <w:rPr>
          <w:rFonts w:ascii="Times New Roman" w:hAnsi="Times New Roman"/>
          <w:szCs w:val="24"/>
          <w:lang w:val="lt-LT"/>
        </w:rPr>
        <w:t xml:space="preserve">pecialiųjų </w:t>
      </w:r>
      <w:r w:rsidR="5658408B" w:rsidRPr="00346DF9">
        <w:rPr>
          <w:rFonts w:ascii="Times New Roman" w:hAnsi="Times New Roman"/>
          <w:szCs w:val="24"/>
          <w:lang w:val="lt-LT"/>
        </w:rPr>
        <w:t xml:space="preserve">pirkimo </w:t>
      </w:r>
      <w:r w:rsidRPr="00346DF9">
        <w:rPr>
          <w:rFonts w:ascii="Times New Roman" w:hAnsi="Times New Roman"/>
          <w:szCs w:val="24"/>
          <w:lang w:val="lt-LT"/>
        </w:rPr>
        <w:t xml:space="preserve">sąlygų </w:t>
      </w:r>
      <w:r w:rsidR="72C40B0D" w:rsidRPr="00346DF9">
        <w:rPr>
          <w:rFonts w:ascii="Times New Roman" w:hAnsi="Times New Roman"/>
          <w:szCs w:val="24"/>
          <w:lang w:val="lt-LT"/>
        </w:rPr>
        <w:t>4 p</w:t>
      </w:r>
      <w:r w:rsidRPr="00346DF9">
        <w:rPr>
          <w:rFonts w:ascii="Times New Roman" w:hAnsi="Times New Roman"/>
          <w:szCs w:val="24"/>
          <w:lang w:val="lt-LT"/>
        </w:rPr>
        <w:t>ried</w:t>
      </w:r>
      <w:r w:rsidR="001255B4" w:rsidRPr="00346DF9">
        <w:rPr>
          <w:rFonts w:ascii="Times New Roman" w:hAnsi="Times New Roman"/>
          <w:szCs w:val="24"/>
          <w:lang w:val="lt-LT"/>
        </w:rPr>
        <w:t>o</w:t>
      </w:r>
      <w:r w:rsidRPr="00346DF9">
        <w:rPr>
          <w:rFonts w:ascii="Times New Roman" w:hAnsi="Times New Roman"/>
          <w:szCs w:val="24"/>
          <w:lang w:val="lt-LT"/>
        </w:rPr>
        <w:t xml:space="preserve"> </w:t>
      </w:r>
      <w:r w:rsidRPr="00346DF9">
        <w:rPr>
          <w:rFonts w:ascii="Times New Roman" w:hAnsi="Times New Roman"/>
          <w:i/>
          <w:iCs/>
          <w:szCs w:val="24"/>
          <w:lang w:val="lt-LT"/>
        </w:rPr>
        <w:t>„</w:t>
      </w:r>
      <w:r w:rsidRPr="00346DF9">
        <w:rPr>
          <w:rFonts w:ascii="Times New Roman" w:hAnsi="Times New Roman"/>
          <w:i/>
          <w:iCs/>
          <w:caps/>
          <w:szCs w:val="24"/>
        </w:rPr>
        <w:t>R</w:t>
      </w:r>
      <w:r w:rsidRPr="00346DF9">
        <w:rPr>
          <w:rFonts w:ascii="Times New Roman" w:hAnsi="Times New Roman"/>
          <w:i/>
          <w:iCs/>
          <w:szCs w:val="24"/>
        </w:rPr>
        <w:t>eikalavimai tiekėjų kvalifikacijai ir pašalinimo pagrindai</w:t>
      </w:r>
      <w:r w:rsidRPr="00346DF9">
        <w:rPr>
          <w:rFonts w:ascii="Times New Roman" w:hAnsi="Times New Roman"/>
          <w:i/>
          <w:iCs/>
          <w:szCs w:val="24"/>
          <w:lang w:val="lt-LT"/>
        </w:rPr>
        <w:t xml:space="preserve">“ </w:t>
      </w:r>
      <w:r w:rsidR="48E29EF4" w:rsidRPr="00346DF9">
        <w:rPr>
          <w:rFonts w:ascii="Times New Roman" w:hAnsi="Times New Roman"/>
          <w:i/>
          <w:iCs/>
          <w:szCs w:val="24"/>
          <w:lang w:val="lt-LT"/>
        </w:rPr>
        <w:t>3.</w:t>
      </w:r>
      <w:r w:rsidR="48E29EF4" w:rsidRPr="00346DF9">
        <w:rPr>
          <w:rFonts w:ascii="Times New Roman" w:hAnsi="Times New Roman"/>
          <w:szCs w:val="24"/>
          <w:lang w:val="lt-LT"/>
        </w:rPr>
        <w:t xml:space="preserve">2.2. punkte </w:t>
      </w:r>
      <w:r w:rsidRPr="00346DF9">
        <w:rPr>
          <w:rFonts w:ascii="Times New Roman" w:hAnsi="Times New Roman"/>
          <w:szCs w:val="24"/>
          <w:lang w:val="lt-LT"/>
        </w:rPr>
        <w:t>nurodytus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1403"/>
        <w:gridCol w:w="1303"/>
        <w:gridCol w:w="2385"/>
        <w:gridCol w:w="1524"/>
        <w:gridCol w:w="1203"/>
        <w:gridCol w:w="1574"/>
      </w:tblGrid>
      <w:tr w:rsidR="00826C2D" w:rsidRPr="00346DF9" w14:paraId="202B8209" w14:textId="77777777" w:rsidTr="00F2365C">
        <w:tc>
          <w:tcPr>
            <w:tcW w:w="246" w:type="pct"/>
            <w:vAlign w:val="center"/>
          </w:tcPr>
          <w:p w14:paraId="6BEF0BC9" w14:textId="77777777" w:rsidR="00826C2D" w:rsidRPr="00346DF9" w:rsidRDefault="00826C2D" w:rsidP="00B63629">
            <w:pPr>
              <w:pStyle w:val="NoSpacing"/>
              <w:jc w:val="center"/>
              <w:rPr>
                <w:rFonts w:ascii="Times New Roman" w:hAnsi="Times New Roman" w:cs="Times New Roman"/>
                <w:b/>
                <w:bCs/>
                <w:sz w:val="24"/>
                <w:szCs w:val="24"/>
              </w:rPr>
            </w:pPr>
            <w:r w:rsidRPr="00346DF9">
              <w:rPr>
                <w:rFonts w:ascii="Times New Roman" w:hAnsi="Times New Roman" w:cs="Times New Roman"/>
                <w:b/>
                <w:bCs/>
                <w:sz w:val="24"/>
                <w:szCs w:val="24"/>
              </w:rPr>
              <w:t>Eil. Nr.</w:t>
            </w:r>
          </w:p>
        </w:tc>
        <w:tc>
          <w:tcPr>
            <w:tcW w:w="669" w:type="pct"/>
            <w:vAlign w:val="center"/>
          </w:tcPr>
          <w:p w14:paraId="4CA40379" w14:textId="77777777" w:rsidR="00826C2D" w:rsidRPr="00346DF9" w:rsidRDefault="00826C2D" w:rsidP="00B63629">
            <w:pPr>
              <w:jc w:val="center"/>
              <w:rPr>
                <w:rFonts w:ascii="Times New Roman" w:hAnsi="Times New Roman" w:cs="Times New Roman"/>
                <w:b/>
                <w:sz w:val="24"/>
                <w:szCs w:val="24"/>
              </w:rPr>
            </w:pPr>
            <w:r w:rsidRPr="00346DF9">
              <w:rPr>
                <w:rFonts w:ascii="Times New Roman" w:hAnsi="Times New Roman" w:cs="Times New Roman"/>
                <w:b/>
                <w:sz w:val="24"/>
                <w:szCs w:val="24"/>
              </w:rPr>
              <w:t>Atlikto audito aprašymas (trumpas suteiktų paslaugų aprašymas)</w:t>
            </w:r>
          </w:p>
          <w:p w14:paraId="4B2610B3" w14:textId="77777777" w:rsidR="00826C2D" w:rsidRPr="00346DF9" w:rsidRDefault="00826C2D" w:rsidP="00B63629">
            <w:pPr>
              <w:pStyle w:val="NoSpacing"/>
              <w:jc w:val="center"/>
              <w:rPr>
                <w:rFonts w:ascii="Times New Roman" w:hAnsi="Times New Roman" w:cs="Times New Roman"/>
                <w:b/>
                <w:bCs/>
                <w:sz w:val="24"/>
                <w:szCs w:val="24"/>
              </w:rPr>
            </w:pPr>
          </w:p>
        </w:tc>
        <w:tc>
          <w:tcPr>
            <w:tcW w:w="669" w:type="pct"/>
            <w:vAlign w:val="center"/>
          </w:tcPr>
          <w:p w14:paraId="0E5B7168" w14:textId="77777777" w:rsidR="00826C2D" w:rsidRPr="00346DF9" w:rsidRDefault="00826C2D" w:rsidP="00B63629">
            <w:pPr>
              <w:jc w:val="center"/>
              <w:rPr>
                <w:rFonts w:ascii="Times New Roman" w:hAnsi="Times New Roman" w:cs="Times New Roman"/>
                <w:b/>
                <w:sz w:val="24"/>
                <w:szCs w:val="24"/>
              </w:rPr>
            </w:pPr>
            <w:r w:rsidRPr="00346DF9">
              <w:rPr>
                <w:rFonts w:ascii="Times New Roman" w:hAnsi="Times New Roman" w:cs="Times New Roman"/>
                <w:b/>
                <w:sz w:val="24"/>
                <w:szCs w:val="24"/>
              </w:rPr>
              <w:t xml:space="preserve">Audito pagal TFAS įvykdymo data </w:t>
            </w:r>
          </w:p>
          <w:p w14:paraId="651A561B" w14:textId="77777777" w:rsidR="00826C2D" w:rsidRPr="00346DF9" w:rsidRDefault="00826C2D" w:rsidP="00B63629">
            <w:pPr>
              <w:pStyle w:val="NoSpacing"/>
              <w:jc w:val="center"/>
              <w:rPr>
                <w:rFonts w:ascii="Times New Roman" w:hAnsi="Times New Roman" w:cs="Times New Roman"/>
                <w:b/>
                <w:bCs/>
                <w:sz w:val="24"/>
                <w:szCs w:val="24"/>
              </w:rPr>
            </w:pPr>
            <w:r w:rsidRPr="00346DF9">
              <w:rPr>
                <w:rFonts w:ascii="Times New Roman" w:hAnsi="Times New Roman" w:cs="Times New Roman"/>
                <w:b/>
                <w:sz w:val="24"/>
                <w:szCs w:val="24"/>
              </w:rPr>
              <w:t>(nuo-iki)</w:t>
            </w:r>
          </w:p>
        </w:tc>
        <w:tc>
          <w:tcPr>
            <w:tcW w:w="1212" w:type="pct"/>
            <w:vAlign w:val="center"/>
          </w:tcPr>
          <w:p w14:paraId="3E6633E8" w14:textId="77777777" w:rsidR="00826C2D" w:rsidRPr="00346DF9" w:rsidRDefault="00826C2D" w:rsidP="00B63629">
            <w:pPr>
              <w:pStyle w:val="NoSpacing"/>
              <w:jc w:val="center"/>
              <w:rPr>
                <w:rFonts w:ascii="Times New Roman" w:hAnsi="Times New Roman" w:cs="Times New Roman"/>
                <w:b/>
                <w:bCs/>
                <w:sz w:val="24"/>
                <w:szCs w:val="24"/>
              </w:rPr>
            </w:pPr>
            <w:r w:rsidRPr="00346DF9">
              <w:rPr>
                <w:rFonts w:ascii="Times New Roman" w:hAnsi="Times New Roman" w:cs="Times New Roman"/>
                <w:b/>
                <w:bCs/>
                <w:sz w:val="24"/>
                <w:szCs w:val="24"/>
              </w:rPr>
              <w:t xml:space="preserve">Įmonė, kurioje atliktas finansinės atskaitomybės rinkinio, parengto pagal TFAS, priimtus taikyti Europos Sąjungoje, auditas (pavadinimas, adresas, kontaktinis asmuo: vardas, </w:t>
            </w:r>
            <w:r w:rsidRPr="00346DF9">
              <w:rPr>
                <w:rFonts w:ascii="Times New Roman" w:hAnsi="Times New Roman" w:cs="Times New Roman"/>
                <w:b/>
                <w:bCs/>
                <w:sz w:val="24"/>
                <w:szCs w:val="24"/>
              </w:rPr>
              <w:lastRenderedPageBreak/>
              <w:t>pavardė, pareigos tel. Nr.)</w:t>
            </w:r>
          </w:p>
        </w:tc>
        <w:tc>
          <w:tcPr>
            <w:tcW w:w="770" w:type="pct"/>
            <w:vAlign w:val="center"/>
          </w:tcPr>
          <w:p w14:paraId="71E22CE9" w14:textId="0F617A96" w:rsidR="00826C2D" w:rsidRPr="00346DF9" w:rsidRDefault="00826C2D" w:rsidP="00B63629">
            <w:pPr>
              <w:pStyle w:val="NoSpacing"/>
              <w:jc w:val="center"/>
              <w:rPr>
                <w:rFonts w:ascii="Times New Roman" w:hAnsi="Times New Roman" w:cs="Times New Roman"/>
                <w:b/>
                <w:bCs/>
                <w:sz w:val="24"/>
                <w:szCs w:val="24"/>
              </w:rPr>
            </w:pPr>
            <w:r w:rsidRPr="00346DF9">
              <w:rPr>
                <w:rFonts w:ascii="Times New Roman" w:hAnsi="Times New Roman" w:cs="Times New Roman"/>
                <w:b/>
                <w:bCs/>
                <w:sz w:val="24"/>
                <w:szCs w:val="24"/>
              </w:rPr>
              <w:lastRenderedPageBreak/>
              <w:t>Informacija apie didelės įmonės darbuotojų skaičių*</w:t>
            </w:r>
            <w:r w:rsidRPr="00346DF9">
              <w:rPr>
                <w:rFonts w:ascii="Times New Roman" w:hAnsi="Times New Roman" w:cs="Times New Roman"/>
                <w:sz w:val="24"/>
                <w:szCs w:val="24"/>
              </w:rPr>
              <w:t xml:space="preserve"> </w:t>
            </w:r>
            <w:r w:rsidRPr="00346DF9">
              <w:rPr>
                <w:rFonts w:ascii="Times New Roman" w:hAnsi="Times New Roman" w:cs="Times New Roman"/>
                <w:b/>
                <w:bCs/>
                <w:iCs/>
                <w:sz w:val="24"/>
                <w:szCs w:val="24"/>
              </w:rPr>
              <w:t>pagal sąrašą per ataskaitinius finansinius metus</w:t>
            </w:r>
          </w:p>
        </w:tc>
        <w:tc>
          <w:tcPr>
            <w:tcW w:w="629" w:type="pct"/>
            <w:vAlign w:val="center"/>
          </w:tcPr>
          <w:p w14:paraId="0CE1DA7D" w14:textId="29A88B35" w:rsidR="00826C2D" w:rsidRPr="00346DF9" w:rsidRDefault="00826C2D" w:rsidP="00B63629">
            <w:pPr>
              <w:pStyle w:val="NoSpacing"/>
              <w:jc w:val="center"/>
              <w:rPr>
                <w:rFonts w:ascii="Times New Roman" w:hAnsi="Times New Roman" w:cs="Times New Roman"/>
                <w:b/>
                <w:bCs/>
                <w:sz w:val="24"/>
                <w:szCs w:val="24"/>
              </w:rPr>
            </w:pPr>
            <w:r w:rsidRPr="00346DF9">
              <w:rPr>
                <w:rFonts w:ascii="Times New Roman" w:hAnsi="Times New Roman" w:cs="Times New Roman"/>
                <w:b/>
                <w:bCs/>
                <w:sz w:val="24"/>
                <w:szCs w:val="24"/>
              </w:rPr>
              <w:t xml:space="preserve">Didelės įmonės balanse nurodyto turto vertė Eur* </w:t>
            </w:r>
          </w:p>
        </w:tc>
        <w:tc>
          <w:tcPr>
            <w:tcW w:w="805" w:type="pct"/>
            <w:vAlign w:val="center"/>
          </w:tcPr>
          <w:p w14:paraId="4F8799FE" w14:textId="41F14B5E" w:rsidR="00826C2D" w:rsidRPr="00346DF9" w:rsidRDefault="00826C2D" w:rsidP="00B63629">
            <w:pPr>
              <w:pStyle w:val="NoSpacing"/>
              <w:jc w:val="center"/>
              <w:rPr>
                <w:rFonts w:ascii="Times New Roman" w:hAnsi="Times New Roman" w:cs="Times New Roman"/>
                <w:b/>
                <w:bCs/>
                <w:sz w:val="24"/>
                <w:szCs w:val="24"/>
              </w:rPr>
            </w:pPr>
            <w:r w:rsidRPr="00346DF9">
              <w:rPr>
                <w:rFonts w:ascii="Times New Roman" w:hAnsi="Times New Roman" w:cs="Times New Roman"/>
                <w:b/>
                <w:bCs/>
                <w:sz w:val="24"/>
                <w:szCs w:val="24"/>
              </w:rPr>
              <w:t>Informacija apie didelės įmonės pardavimo grynąsias pajamas per ataskaitinius finansinius metus Eur*</w:t>
            </w:r>
          </w:p>
        </w:tc>
      </w:tr>
      <w:tr w:rsidR="00826C2D" w:rsidRPr="00346DF9" w14:paraId="46E22FC7" w14:textId="77777777" w:rsidTr="00F2365C">
        <w:tc>
          <w:tcPr>
            <w:tcW w:w="246" w:type="pct"/>
          </w:tcPr>
          <w:p w14:paraId="4028682A" w14:textId="77777777" w:rsidR="00826C2D" w:rsidRPr="00346DF9" w:rsidRDefault="00826C2D" w:rsidP="00B63629">
            <w:pPr>
              <w:pStyle w:val="NoSpacing"/>
              <w:rPr>
                <w:rFonts w:ascii="Times New Roman" w:hAnsi="Times New Roman" w:cs="Times New Roman"/>
                <w:sz w:val="24"/>
                <w:szCs w:val="24"/>
              </w:rPr>
            </w:pPr>
          </w:p>
        </w:tc>
        <w:tc>
          <w:tcPr>
            <w:tcW w:w="669" w:type="pct"/>
          </w:tcPr>
          <w:p w14:paraId="6930E561" w14:textId="77777777" w:rsidR="00826C2D" w:rsidRPr="00346DF9" w:rsidRDefault="00826C2D" w:rsidP="00B63629">
            <w:pPr>
              <w:pStyle w:val="NoSpacing"/>
              <w:rPr>
                <w:rFonts w:ascii="Times New Roman" w:hAnsi="Times New Roman" w:cs="Times New Roman"/>
                <w:sz w:val="24"/>
                <w:szCs w:val="24"/>
              </w:rPr>
            </w:pPr>
          </w:p>
        </w:tc>
        <w:tc>
          <w:tcPr>
            <w:tcW w:w="669" w:type="pct"/>
          </w:tcPr>
          <w:p w14:paraId="13DC9714" w14:textId="77777777" w:rsidR="00826C2D" w:rsidRPr="00346DF9" w:rsidRDefault="00826C2D" w:rsidP="00B63629">
            <w:pPr>
              <w:pStyle w:val="NoSpacing"/>
              <w:rPr>
                <w:rFonts w:ascii="Times New Roman" w:hAnsi="Times New Roman" w:cs="Times New Roman"/>
                <w:sz w:val="24"/>
                <w:szCs w:val="24"/>
              </w:rPr>
            </w:pPr>
          </w:p>
        </w:tc>
        <w:tc>
          <w:tcPr>
            <w:tcW w:w="1212" w:type="pct"/>
          </w:tcPr>
          <w:p w14:paraId="109C8FC5" w14:textId="77777777" w:rsidR="00826C2D" w:rsidRPr="00346DF9" w:rsidRDefault="00826C2D" w:rsidP="00B63629">
            <w:pPr>
              <w:pStyle w:val="NoSpacing"/>
              <w:rPr>
                <w:rFonts w:ascii="Times New Roman" w:hAnsi="Times New Roman" w:cs="Times New Roman"/>
                <w:sz w:val="24"/>
                <w:szCs w:val="24"/>
              </w:rPr>
            </w:pPr>
          </w:p>
        </w:tc>
        <w:tc>
          <w:tcPr>
            <w:tcW w:w="770" w:type="pct"/>
          </w:tcPr>
          <w:p w14:paraId="61442034" w14:textId="77777777" w:rsidR="00826C2D" w:rsidRPr="00346DF9" w:rsidRDefault="00826C2D" w:rsidP="00B63629">
            <w:pPr>
              <w:pStyle w:val="NoSpacing"/>
              <w:rPr>
                <w:rFonts w:ascii="Times New Roman" w:hAnsi="Times New Roman" w:cs="Times New Roman"/>
                <w:sz w:val="24"/>
                <w:szCs w:val="24"/>
              </w:rPr>
            </w:pPr>
          </w:p>
        </w:tc>
        <w:tc>
          <w:tcPr>
            <w:tcW w:w="629" w:type="pct"/>
          </w:tcPr>
          <w:p w14:paraId="0D94481B" w14:textId="77777777" w:rsidR="00826C2D" w:rsidRPr="00346DF9" w:rsidRDefault="00826C2D" w:rsidP="00B63629">
            <w:pPr>
              <w:pStyle w:val="NoSpacing"/>
              <w:rPr>
                <w:rFonts w:ascii="Times New Roman" w:hAnsi="Times New Roman" w:cs="Times New Roman"/>
                <w:sz w:val="24"/>
                <w:szCs w:val="24"/>
              </w:rPr>
            </w:pPr>
          </w:p>
        </w:tc>
        <w:tc>
          <w:tcPr>
            <w:tcW w:w="805" w:type="pct"/>
          </w:tcPr>
          <w:p w14:paraId="0C9EE5CA" w14:textId="77777777" w:rsidR="00826C2D" w:rsidRPr="00346DF9" w:rsidRDefault="00826C2D" w:rsidP="00B63629">
            <w:pPr>
              <w:pStyle w:val="NoSpacing"/>
              <w:rPr>
                <w:rFonts w:ascii="Times New Roman" w:hAnsi="Times New Roman" w:cs="Times New Roman"/>
                <w:sz w:val="24"/>
                <w:szCs w:val="24"/>
              </w:rPr>
            </w:pPr>
          </w:p>
        </w:tc>
      </w:tr>
      <w:tr w:rsidR="00826C2D" w:rsidRPr="00346DF9" w14:paraId="0BBFA1D1" w14:textId="77777777" w:rsidTr="00F2365C">
        <w:tc>
          <w:tcPr>
            <w:tcW w:w="246" w:type="pct"/>
          </w:tcPr>
          <w:p w14:paraId="6E4FC460" w14:textId="77777777" w:rsidR="00826C2D" w:rsidRPr="00346DF9" w:rsidRDefault="00826C2D" w:rsidP="00B63629">
            <w:pPr>
              <w:pStyle w:val="NoSpacing"/>
              <w:rPr>
                <w:rFonts w:ascii="Times New Roman" w:hAnsi="Times New Roman" w:cs="Times New Roman"/>
                <w:sz w:val="24"/>
                <w:szCs w:val="24"/>
              </w:rPr>
            </w:pPr>
          </w:p>
        </w:tc>
        <w:tc>
          <w:tcPr>
            <w:tcW w:w="669" w:type="pct"/>
          </w:tcPr>
          <w:p w14:paraId="052D83F9" w14:textId="77777777" w:rsidR="00826C2D" w:rsidRPr="00346DF9" w:rsidRDefault="00826C2D" w:rsidP="00B63629">
            <w:pPr>
              <w:pStyle w:val="NoSpacing"/>
              <w:rPr>
                <w:rFonts w:ascii="Times New Roman" w:hAnsi="Times New Roman" w:cs="Times New Roman"/>
                <w:sz w:val="24"/>
                <w:szCs w:val="24"/>
              </w:rPr>
            </w:pPr>
          </w:p>
        </w:tc>
        <w:tc>
          <w:tcPr>
            <w:tcW w:w="669" w:type="pct"/>
          </w:tcPr>
          <w:p w14:paraId="3E2CACEA" w14:textId="77777777" w:rsidR="00826C2D" w:rsidRPr="00346DF9" w:rsidRDefault="00826C2D" w:rsidP="00B63629">
            <w:pPr>
              <w:pStyle w:val="NoSpacing"/>
              <w:rPr>
                <w:rFonts w:ascii="Times New Roman" w:hAnsi="Times New Roman" w:cs="Times New Roman"/>
                <w:sz w:val="24"/>
                <w:szCs w:val="24"/>
              </w:rPr>
            </w:pPr>
          </w:p>
        </w:tc>
        <w:tc>
          <w:tcPr>
            <w:tcW w:w="1212" w:type="pct"/>
          </w:tcPr>
          <w:p w14:paraId="52F27575" w14:textId="77777777" w:rsidR="00826C2D" w:rsidRPr="00346DF9" w:rsidRDefault="00826C2D" w:rsidP="00B63629">
            <w:pPr>
              <w:pStyle w:val="NoSpacing"/>
              <w:rPr>
                <w:rFonts w:ascii="Times New Roman" w:hAnsi="Times New Roman" w:cs="Times New Roman"/>
                <w:sz w:val="24"/>
                <w:szCs w:val="24"/>
              </w:rPr>
            </w:pPr>
          </w:p>
        </w:tc>
        <w:tc>
          <w:tcPr>
            <w:tcW w:w="770" w:type="pct"/>
          </w:tcPr>
          <w:p w14:paraId="3A90EB49" w14:textId="77777777" w:rsidR="00826C2D" w:rsidRPr="00346DF9" w:rsidRDefault="00826C2D" w:rsidP="00B63629">
            <w:pPr>
              <w:pStyle w:val="NoSpacing"/>
              <w:rPr>
                <w:rFonts w:ascii="Times New Roman" w:hAnsi="Times New Roman" w:cs="Times New Roman"/>
                <w:sz w:val="24"/>
                <w:szCs w:val="24"/>
              </w:rPr>
            </w:pPr>
          </w:p>
        </w:tc>
        <w:tc>
          <w:tcPr>
            <w:tcW w:w="629" w:type="pct"/>
          </w:tcPr>
          <w:p w14:paraId="649F2AEE" w14:textId="77777777" w:rsidR="00826C2D" w:rsidRPr="00346DF9" w:rsidRDefault="00826C2D" w:rsidP="00B63629">
            <w:pPr>
              <w:pStyle w:val="NoSpacing"/>
              <w:rPr>
                <w:rFonts w:ascii="Times New Roman" w:hAnsi="Times New Roman" w:cs="Times New Roman"/>
                <w:sz w:val="24"/>
                <w:szCs w:val="24"/>
              </w:rPr>
            </w:pPr>
          </w:p>
        </w:tc>
        <w:tc>
          <w:tcPr>
            <w:tcW w:w="805" w:type="pct"/>
          </w:tcPr>
          <w:p w14:paraId="493EDD61" w14:textId="77777777" w:rsidR="00826C2D" w:rsidRPr="00346DF9" w:rsidRDefault="00826C2D" w:rsidP="00B63629">
            <w:pPr>
              <w:pStyle w:val="NoSpacing"/>
              <w:rPr>
                <w:rFonts w:ascii="Times New Roman" w:hAnsi="Times New Roman" w:cs="Times New Roman"/>
                <w:sz w:val="24"/>
                <w:szCs w:val="24"/>
              </w:rPr>
            </w:pPr>
          </w:p>
        </w:tc>
      </w:tr>
    </w:tbl>
    <w:p w14:paraId="701CCD4F" w14:textId="60AF0BF5" w:rsidR="00826C2D" w:rsidRPr="00346DF9" w:rsidRDefault="00826C2D" w:rsidP="00740055">
      <w:pPr>
        <w:spacing w:after="0" w:line="240" w:lineRule="auto"/>
        <w:jc w:val="both"/>
        <w:rPr>
          <w:rFonts w:ascii="Times New Roman" w:hAnsi="Times New Roman" w:cs="Times New Roman"/>
          <w:i/>
          <w:sz w:val="24"/>
          <w:szCs w:val="24"/>
        </w:rPr>
      </w:pPr>
      <w:r w:rsidRPr="00346DF9">
        <w:rPr>
          <w:rFonts w:ascii="Times New Roman" w:hAnsi="Times New Roman" w:cs="Times New Roman"/>
          <w:i/>
          <w:sz w:val="24"/>
          <w:szCs w:val="24"/>
        </w:rPr>
        <w:t xml:space="preserve">*Didelė įmonė – įmonė, kurios ne mažiau kaip </w:t>
      </w:r>
      <w:r w:rsidRPr="00346DF9">
        <w:rPr>
          <w:rFonts w:ascii="Times New Roman" w:hAnsi="Times New Roman" w:cs="Times New Roman"/>
          <w:b/>
          <w:bCs/>
          <w:i/>
          <w:sz w:val="24"/>
          <w:szCs w:val="24"/>
        </w:rPr>
        <w:t>2 (du)</w:t>
      </w:r>
      <w:r w:rsidRPr="00346DF9">
        <w:rPr>
          <w:rFonts w:ascii="Times New Roman" w:hAnsi="Times New Roman" w:cs="Times New Roman"/>
          <w:i/>
          <w:sz w:val="24"/>
          <w:szCs w:val="24"/>
        </w:rPr>
        <w:t xml:space="preserve"> rodikliai iš žemiau išvardintų paskutinę finansinių metų dieną lygus ir /arba viršija šiuos dydžius:</w:t>
      </w:r>
    </w:p>
    <w:p w14:paraId="1BFD3933" w14:textId="2C94DCA6" w:rsidR="00826C2D" w:rsidRPr="00346DF9" w:rsidRDefault="00826C2D" w:rsidP="00740055">
      <w:pPr>
        <w:spacing w:after="0" w:line="240" w:lineRule="auto"/>
        <w:jc w:val="both"/>
        <w:rPr>
          <w:rFonts w:ascii="Times New Roman" w:hAnsi="Times New Roman" w:cs="Times New Roman"/>
          <w:i/>
          <w:sz w:val="24"/>
          <w:szCs w:val="24"/>
        </w:rPr>
      </w:pPr>
      <w:r w:rsidRPr="00346DF9">
        <w:rPr>
          <w:rFonts w:ascii="Times New Roman" w:hAnsi="Times New Roman" w:cs="Times New Roman"/>
          <w:i/>
          <w:sz w:val="24"/>
          <w:szCs w:val="24"/>
        </w:rPr>
        <w:t xml:space="preserve">Balanse nurodyto turto vertė – </w:t>
      </w:r>
      <w:r w:rsidR="001255B4" w:rsidRPr="00346DF9">
        <w:rPr>
          <w:rFonts w:ascii="Times New Roman" w:hAnsi="Times New Roman" w:cs="Times New Roman"/>
          <w:i/>
          <w:sz w:val="24"/>
          <w:szCs w:val="24"/>
        </w:rPr>
        <w:t>25</w:t>
      </w:r>
      <w:r w:rsidRPr="00346DF9">
        <w:rPr>
          <w:rFonts w:ascii="Times New Roman" w:hAnsi="Times New Roman" w:cs="Times New Roman"/>
          <w:i/>
          <w:sz w:val="24"/>
          <w:szCs w:val="24"/>
        </w:rPr>
        <w:t>.000.000 eurų.</w:t>
      </w:r>
    </w:p>
    <w:p w14:paraId="5C8829C6" w14:textId="65E19DAD" w:rsidR="00826C2D" w:rsidRPr="00346DF9" w:rsidRDefault="00826C2D" w:rsidP="00740055">
      <w:pPr>
        <w:spacing w:after="0" w:line="240" w:lineRule="auto"/>
        <w:jc w:val="both"/>
        <w:rPr>
          <w:rFonts w:ascii="Times New Roman" w:hAnsi="Times New Roman" w:cs="Times New Roman"/>
          <w:i/>
          <w:sz w:val="24"/>
          <w:szCs w:val="24"/>
        </w:rPr>
      </w:pPr>
      <w:r w:rsidRPr="00346DF9">
        <w:rPr>
          <w:rFonts w:ascii="Times New Roman" w:hAnsi="Times New Roman" w:cs="Times New Roman"/>
          <w:i/>
          <w:sz w:val="24"/>
          <w:szCs w:val="24"/>
        </w:rPr>
        <w:t xml:space="preserve">Pardavimo grynosios pajamos per ataskaitinius finansinius metus – </w:t>
      </w:r>
      <w:r w:rsidR="001255B4" w:rsidRPr="00346DF9">
        <w:rPr>
          <w:rFonts w:ascii="Times New Roman" w:hAnsi="Times New Roman" w:cs="Times New Roman"/>
          <w:i/>
          <w:sz w:val="24"/>
          <w:szCs w:val="24"/>
        </w:rPr>
        <w:t>50</w:t>
      </w:r>
      <w:r w:rsidRPr="00346DF9">
        <w:rPr>
          <w:rFonts w:ascii="Times New Roman" w:hAnsi="Times New Roman" w:cs="Times New Roman"/>
          <w:i/>
          <w:sz w:val="24"/>
          <w:szCs w:val="24"/>
        </w:rPr>
        <w:t>.000.000 eurų.</w:t>
      </w:r>
    </w:p>
    <w:p w14:paraId="7CDBA270" w14:textId="758F8131" w:rsidR="00826C2D" w:rsidRPr="00346DF9" w:rsidRDefault="00826C2D" w:rsidP="004C180A">
      <w:pPr>
        <w:spacing w:after="0" w:line="240" w:lineRule="auto"/>
        <w:jc w:val="both"/>
        <w:rPr>
          <w:rFonts w:ascii="Times New Roman" w:hAnsi="Times New Roman" w:cs="Times New Roman"/>
          <w:i/>
          <w:sz w:val="24"/>
          <w:szCs w:val="24"/>
        </w:rPr>
      </w:pPr>
      <w:r w:rsidRPr="00346DF9">
        <w:rPr>
          <w:rFonts w:ascii="Times New Roman" w:hAnsi="Times New Roman" w:cs="Times New Roman"/>
          <w:i/>
          <w:sz w:val="24"/>
          <w:szCs w:val="24"/>
        </w:rPr>
        <w:t>Vidutinis metinis darbuotojų skaičius pagal sąrašą per ataskaitinius finansinius metus – 250 darbuotojų.</w:t>
      </w:r>
    </w:p>
    <w:p w14:paraId="5D81B9D4" w14:textId="77777777" w:rsidR="00F035B4" w:rsidRPr="00346DF9" w:rsidRDefault="00F035B4" w:rsidP="004C180A">
      <w:pPr>
        <w:spacing w:after="0" w:line="240" w:lineRule="auto"/>
        <w:jc w:val="both"/>
        <w:rPr>
          <w:rFonts w:ascii="Times New Roman" w:hAnsi="Times New Roman" w:cs="Times New Roman"/>
          <w:i/>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9"/>
        <w:gridCol w:w="6123"/>
      </w:tblGrid>
      <w:tr w:rsidR="00826C2D" w:rsidRPr="00346DF9" w14:paraId="2A632CD0" w14:textId="77777777" w:rsidTr="00F2365C">
        <w:trPr>
          <w:trHeight w:val="379"/>
          <w:jc w:val="center"/>
        </w:trPr>
        <w:tc>
          <w:tcPr>
            <w:tcW w:w="1927" w:type="pct"/>
            <w:vAlign w:val="center"/>
          </w:tcPr>
          <w:p w14:paraId="10F38D9D" w14:textId="77777777" w:rsidR="00826C2D" w:rsidRPr="00346DF9" w:rsidRDefault="00826C2D" w:rsidP="004C180A">
            <w:pPr>
              <w:spacing w:line="240" w:lineRule="auto"/>
              <w:rPr>
                <w:rFonts w:ascii="Times New Roman" w:hAnsi="Times New Roman" w:cs="Times New Roman"/>
                <w:b/>
                <w:sz w:val="24"/>
                <w:szCs w:val="24"/>
              </w:rPr>
            </w:pPr>
            <w:r w:rsidRPr="00346DF9">
              <w:rPr>
                <w:rFonts w:ascii="Times New Roman" w:hAnsi="Times New Roman" w:cs="Times New Roman"/>
                <w:b/>
                <w:sz w:val="24"/>
                <w:szCs w:val="24"/>
              </w:rPr>
              <w:t>Specialisto vardas, pavardė</w:t>
            </w:r>
          </w:p>
        </w:tc>
        <w:tc>
          <w:tcPr>
            <w:tcW w:w="3073" w:type="pct"/>
            <w:vAlign w:val="center"/>
          </w:tcPr>
          <w:p w14:paraId="6A8C7B4D" w14:textId="77777777" w:rsidR="00826C2D" w:rsidRPr="00346DF9" w:rsidRDefault="00826C2D" w:rsidP="004C180A">
            <w:pPr>
              <w:autoSpaceDE w:val="0"/>
              <w:autoSpaceDN w:val="0"/>
              <w:adjustRightInd w:val="0"/>
              <w:spacing w:line="240" w:lineRule="auto"/>
              <w:outlineLvl w:val="0"/>
              <w:rPr>
                <w:rFonts w:ascii="Times New Roman" w:hAnsi="Times New Roman" w:cs="Times New Roman"/>
                <w:sz w:val="24"/>
                <w:szCs w:val="24"/>
              </w:rPr>
            </w:pPr>
          </w:p>
        </w:tc>
      </w:tr>
      <w:tr w:rsidR="00826C2D" w:rsidRPr="00346DF9" w14:paraId="4AAFD006" w14:textId="77777777" w:rsidTr="00F2365C">
        <w:trPr>
          <w:trHeight w:val="426"/>
          <w:jc w:val="center"/>
        </w:trPr>
        <w:tc>
          <w:tcPr>
            <w:tcW w:w="1927" w:type="pct"/>
            <w:vAlign w:val="center"/>
          </w:tcPr>
          <w:p w14:paraId="39BAFA5C" w14:textId="77777777" w:rsidR="00826C2D" w:rsidRPr="00346DF9" w:rsidRDefault="00826C2D" w:rsidP="004C180A">
            <w:pPr>
              <w:spacing w:line="240" w:lineRule="auto"/>
              <w:rPr>
                <w:rFonts w:ascii="Times New Roman" w:hAnsi="Times New Roman" w:cs="Times New Roman"/>
                <w:b/>
                <w:sz w:val="24"/>
                <w:szCs w:val="24"/>
              </w:rPr>
            </w:pPr>
            <w:r w:rsidRPr="00346DF9">
              <w:rPr>
                <w:rFonts w:ascii="Times New Roman" w:hAnsi="Times New Roman" w:cs="Times New Roman"/>
                <w:b/>
                <w:sz w:val="24"/>
                <w:szCs w:val="24"/>
              </w:rPr>
              <w:t>Parašas</w:t>
            </w:r>
          </w:p>
        </w:tc>
        <w:tc>
          <w:tcPr>
            <w:tcW w:w="3073" w:type="pct"/>
            <w:vAlign w:val="center"/>
          </w:tcPr>
          <w:p w14:paraId="55236A3F" w14:textId="77777777" w:rsidR="00826C2D" w:rsidRPr="00346DF9" w:rsidRDefault="00826C2D" w:rsidP="004C180A">
            <w:pPr>
              <w:autoSpaceDE w:val="0"/>
              <w:autoSpaceDN w:val="0"/>
              <w:adjustRightInd w:val="0"/>
              <w:spacing w:line="240" w:lineRule="auto"/>
              <w:outlineLvl w:val="0"/>
              <w:rPr>
                <w:rFonts w:ascii="Times New Roman" w:hAnsi="Times New Roman" w:cs="Times New Roman"/>
                <w:sz w:val="24"/>
                <w:szCs w:val="24"/>
              </w:rPr>
            </w:pPr>
          </w:p>
        </w:tc>
      </w:tr>
      <w:tr w:rsidR="00826C2D" w:rsidRPr="00346DF9" w14:paraId="29F95428" w14:textId="77777777" w:rsidTr="00F2365C">
        <w:trPr>
          <w:trHeight w:val="426"/>
          <w:jc w:val="center"/>
        </w:trPr>
        <w:tc>
          <w:tcPr>
            <w:tcW w:w="1927" w:type="pct"/>
            <w:vAlign w:val="center"/>
          </w:tcPr>
          <w:p w14:paraId="55CC478D" w14:textId="77777777" w:rsidR="00826C2D" w:rsidRPr="00346DF9" w:rsidRDefault="00826C2D" w:rsidP="004C180A">
            <w:pPr>
              <w:spacing w:line="240" w:lineRule="auto"/>
              <w:rPr>
                <w:rFonts w:ascii="Times New Roman" w:hAnsi="Times New Roman" w:cs="Times New Roman"/>
                <w:b/>
                <w:sz w:val="24"/>
                <w:szCs w:val="24"/>
              </w:rPr>
            </w:pPr>
            <w:r w:rsidRPr="00346DF9">
              <w:rPr>
                <w:rFonts w:ascii="Times New Roman" w:hAnsi="Times New Roman" w:cs="Times New Roman"/>
                <w:b/>
                <w:sz w:val="24"/>
                <w:szCs w:val="24"/>
              </w:rPr>
              <w:t>Data</w:t>
            </w:r>
          </w:p>
        </w:tc>
        <w:tc>
          <w:tcPr>
            <w:tcW w:w="3073" w:type="pct"/>
            <w:vAlign w:val="center"/>
          </w:tcPr>
          <w:p w14:paraId="18E1D01B" w14:textId="77777777" w:rsidR="00826C2D" w:rsidRPr="00346DF9" w:rsidRDefault="00826C2D" w:rsidP="004C180A">
            <w:pPr>
              <w:autoSpaceDE w:val="0"/>
              <w:autoSpaceDN w:val="0"/>
              <w:adjustRightInd w:val="0"/>
              <w:spacing w:line="240" w:lineRule="auto"/>
              <w:outlineLvl w:val="0"/>
              <w:rPr>
                <w:rFonts w:ascii="Times New Roman" w:hAnsi="Times New Roman" w:cs="Times New Roman"/>
                <w:sz w:val="24"/>
                <w:szCs w:val="24"/>
              </w:rPr>
            </w:pPr>
          </w:p>
        </w:tc>
      </w:tr>
    </w:tbl>
    <w:p w14:paraId="4DADFA43" w14:textId="77777777" w:rsidR="00D67B6A" w:rsidRPr="00346DF9" w:rsidRDefault="00D67B6A">
      <w:pPr>
        <w:rPr>
          <w:rFonts w:ascii="Times New Roman" w:hAnsi="Times New Roman" w:cs="Times New Roman"/>
          <w:sz w:val="24"/>
          <w:szCs w:val="24"/>
        </w:rPr>
      </w:pPr>
      <w:r w:rsidRPr="00346DF9">
        <w:rPr>
          <w:rFonts w:ascii="Times New Roman" w:hAnsi="Times New Roman" w:cs="Times New Roman"/>
          <w:sz w:val="24"/>
          <w:szCs w:val="24"/>
        </w:rPr>
        <w:br w:type="page"/>
      </w:r>
    </w:p>
    <w:p w14:paraId="152D54D3" w14:textId="77777777" w:rsidR="00C36BDF" w:rsidRDefault="00D67B6A" w:rsidP="00C36BDF">
      <w:pPr>
        <w:tabs>
          <w:tab w:val="left" w:pos="2977"/>
        </w:tabs>
        <w:spacing w:after="0" w:line="240" w:lineRule="auto"/>
        <w:jc w:val="right"/>
        <w:rPr>
          <w:rFonts w:ascii="Times New Roman" w:hAnsi="Times New Roman" w:cs="Times New Roman"/>
          <w:sz w:val="24"/>
          <w:szCs w:val="24"/>
        </w:rPr>
      </w:pPr>
      <w:r w:rsidRPr="00346DF9">
        <w:rPr>
          <w:rFonts w:ascii="Times New Roman" w:hAnsi="Times New Roman" w:cs="Times New Roman"/>
          <w:sz w:val="24"/>
          <w:szCs w:val="24"/>
        </w:rPr>
        <w:lastRenderedPageBreak/>
        <w:tab/>
      </w:r>
      <w:r w:rsidRPr="00346DF9">
        <w:rPr>
          <w:rFonts w:ascii="Times New Roman" w:hAnsi="Times New Roman" w:cs="Times New Roman"/>
          <w:sz w:val="24"/>
          <w:szCs w:val="24"/>
        </w:rPr>
        <w:tab/>
      </w:r>
      <w:r w:rsidRPr="00346DF9">
        <w:rPr>
          <w:rFonts w:ascii="Times New Roman" w:hAnsi="Times New Roman" w:cs="Times New Roman"/>
          <w:sz w:val="24"/>
          <w:szCs w:val="24"/>
        </w:rPr>
        <w:tab/>
        <w:t xml:space="preserve">Specialiųjų pirkimo </w:t>
      </w:r>
      <w:r w:rsidR="00B315CF" w:rsidRPr="00346DF9">
        <w:rPr>
          <w:rFonts w:ascii="Times New Roman" w:hAnsi="Times New Roman" w:cs="Times New Roman"/>
          <w:sz w:val="24"/>
          <w:szCs w:val="24"/>
        </w:rPr>
        <w:t xml:space="preserve">sąlygų 13 priedas </w:t>
      </w:r>
    </w:p>
    <w:p w14:paraId="72D87753" w14:textId="5798A79D" w:rsidR="65E7C8C0" w:rsidRPr="00346DF9" w:rsidRDefault="00C36BDF" w:rsidP="00C36BDF">
      <w:pPr>
        <w:tabs>
          <w:tab w:val="left" w:pos="2977"/>
        </w:tabs>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 xml:space="preserve">                                                                                                   </w:t>
      </w:r>
      <w:r w:rsidR="00B315CF" w:rsidRPr="00346DF9">
        <w:rPr>
          <w:rFonts w:ascii="Times New Roman" w:hAnsi="Times New Roman" w:cs="Times New Roman"/>
          <w:sz w:val="24"/>
          <w:szCs w:val="24"/>
        </w:rPr>
        <w:t>„</w:t>
      </w:r>
      <w:r w:rsidR="00D67B6A" w:rsidRPr="00346DF9">
        <w:rPr>
          <w:rFonts w:ascii="Times New Roman" w:hAnsi="Times New Roman" w:cs="Times New Roman"/>
          <w:sz w:val="24"/>
          <w:szCs w:val="24"/>
        </w:rPr>
        <w:t>Tiekėjo į</w:t>
      </w:r>
      <w:r w:rsidR="00B315CF" w:rsidRPr="00346DF9">
        <w:rPr>
          <w:rFonts w:ascii="Times New Roman" w:hAnsi="Times New Roman" w:cs="Times New Roman"/>
          <w:sz w:val="24"/>
          <w:szCs w:val="24"/>
        </w:rPr>
        <w:t>vykdytų</w:t>
      </w:r>
      <w:r w:rsidR="00D67B6A" w:rsidRPr="00346DF9">
        <w:rPr>
          <w:rFonts w:ascii="Times New Roman" w:hAnsi="Times New Roman" w:cs="Times New Roman"/>
          <w:sz w:val="24"/>
          <w:szCs w:val="24"/>
        </w:rPr>
        <w:t xml:space="preserve"> </w:t>
      </w:r>
      <w:r w:rsidR="00B315CF" w:rsidRPr="00346DF9">
        <w:rPr>
          <w:rFonts w:ascii="Times New Roman" w:hAnsi="Times New Roman" w:cs="Times New Roman"/>
          <w:sz w:val="24"/>
          <w:szCs w:val="24"/>
        </w:rPr>
        <w:t>auditų sąrašas“</w:t>
      </w:r>
    </w:p>
    <w:p w14:paraId="2D5EEF65" w14:textId="70EB4896" w:rsidR="7C24F429" w:rsidRPr="00346DF9" w:rsidRDefault="00D67B6A" w:rsidP="00A518C8">
      <w:pPr>
        <w:tabs>
          <w:tab w:val="left" w:pos="2977"/>
        </w:tabs>
        <w:spacing w:before="240" w:after="0" w:line="20" w:lineRule="atLeast"/>
        <w:jc w:val="center"/>
        <w:rPr>
          <w:rFonts w:ascii="Times New Roman" w:eastAsia="Calibri" w:hAnsi="Times New Roman" w:cs="Times New Roman"/>
          <w:b/>
          <w:bCs/>
          <w:caps/>
          <w:sz w:val="24"/>
          <w:szCs w:val="24"/>
        </w:rPr>
      </w:pPr>
      <w:r w:rsidRPr="00346DF9">
        <w:rPr>
          <w:rFonts w:ascii="Times New Roman" w:eastAsia="Calibri" w:hAnsi="Times New Roman" w:cs="Times New Roman"/>
          <w:b/>
          <w:bCs/>
          <w:caps/>
          <w:sz w:val="24"/>
          <w:szCs w:val="24"/>
        </w:rPr>
        <w:t xml:space="preserve">TIEKĖJO </w:t>
      </w:r>
      <w:r w:rsidR="7C24F429" w:rsidRPr="00346DF9">
        <w:rPr>
          <w:rFonts w:ascii="Times New Roman" w:eastAsia="Calibri" w:hAnsi="Times New Roman" w:cs="Times New Roman"/>
          <w:b/>
          <w:bCs/>
          <w:caps/>
          <w:sz w:val="24"/>
          <w:szCs w:val="24"/>
        </w:rPr>
        <w:t>ĮMONĖJE ATLIKTŲ FINANSINĖS ATSKAITOMYBĖS RINKINIŲ, PARUOŠTŲ PAGAL TARPTAUTINIUS FINANSINĖS ATSKAITOMYBĖS STANDARTUS (TFAS), PRIIMTŲ TAIKYTI EUROPOS SĄJUNGOJE (ES) AUDITŲ SĄRAŠAS</w:t>
      </w:r>
    </w:p>
    <w:p w14:paraId="74EC2AA5" w14:textId="2B3A9D2E" w:rsidR="7C24F429" w:rsidRPr="00346DF9" w:rsidRDefault="7C24F429" w:rsidP="00A518C8">
      <w:pPr>
        <w:tabs>
          <w:tab w:val="left" w:pos="2977"/>
        </w:tabs>
        <w:spacing w:after="0" w:line="20" w:lineRule="atLeast"/>
        <w:jc w:val="center"/>
        <w:rPr>
          <w:rFonts w:ascii="Times New Roman" w:eastAsia="Calibri" w:hAnsi="Times New Roman" w:cs="Times New Roman"/>
          <w:b/>
          <w:bCs/>
          <w:caps/>
          <w:sz w:val="24"/>
          <w:szCs w:val="24"/>
        </w:rPr>
      </w:pPr>
      <w:r w:rsidRPr="00346DF9">
        <w:rPr>
          <w:rFonts w:ascii="Times New Roman" w:eastAsia="Calibri" w:hAnsi="Times New Roman" w:cs="Times New Roman"/>
          <w:b/>
          <w:bCs/>
          <w:caps/>
          <w:sz w:val="24"/>
          <w:szCs w:val="24"/>
        </w:rPr>
        <w:t xml:space="preserve">(Pirkimo specialiųjų sąlygų </w:t>
      </w:r>
      <w:r w:rsidRPr="00346DF9">
        <w:rPr>
          <w:rFonts w:ascii="Times New Roman" w:eastAsia="Calibri" w:hAnsi="Times New Roman" w:cs="Times New Roman"/>
          <w:b/>
          <w:bCs/>
          <w:caps/>
          <w:sz w:val="24"/>
          <w:szCs w:val="24"/>
          <w:lang w:val="it"/>
        </w:rPr>
        <w:t>4 priedo 3.1. punktas</w:t>
      </w:r>
      <w:r w:rsidRPr="00346DF9">
        <w:rPr>
          <w:rFonts w:ascii="Times New Roman" w:eastAsia="Calibri" w:hAnsi="Times New Roman" w:cs="Times New Roman"/>
          <w:b/>
          <w:bCs/>
          <w:caps/>
          <w:sz w:val="24"/>
          <w:szCs w:val="24"/>
        </w:rPr>
        <w:t>)</w:t>
      </w:r>
    </w:p>
    <w:p w14:paraId="1A515FBF" w14:textId="6794B24C" w:rsidR="7C24F429" w:rsidRPr="00346DF9" w:rsidRDefault="7C24F429" w:rsidP="00A518C8">
      <w:pPr>
        <w:tabs>
          <w:tab w:val="left" w:pos="2977"/>
        </w:tabs>
        <w:spacing w:after="120" w:line="20" w:lineRule="atLeast"/>
        <w:rPr>
          <w:rFonts w:ascii="Times New Roman" w:eastAsia="Calibri" w:hAnsi="Times New Roman" w:cs="Times New Roman"/>
          <w:b/>
          <w:bCs/>
          <w:sz w:val="24"/>
          <w:szCs w:val="24"/>
        </w:rPr>
      </w:pPr>
      <w:r w:rsidRPr="00346DF9">
        <w:rPr>
          <w:rFonts w:ascii="Times New Roman" w:eastAsia="Calibri" w:hAnsi="Times New Roman" w:cs="Times New Roman"/>
          <w:b/>
          <w:bCs/>
          <w:sz w:val="24"/>
          <w:szCs w:val="24"/>
        </w:rPr>
        <w:t xml:space="preserve"> </w:t>
      </w:r>
    </w:p>
    <w:tbl>
      <w:tblPr>
        <w:tblW w:w="5000" w:type="pct"/>
        <w:tblLook w:val="01E0" w:firstRow="1" w:lastRow="1" w:firstColumn="1" w:lastColumn="1" w:noHBand="0" w:noVBand="0"/>
      </w:tblPr>
      <w:tblGrid>
        <w:gridCol w:w="556"/>
        <w:gridCol w:w="1309"/>
        <w:gridCol w:w="1310"/>
        <w:gridCol w:w="1288"/>
        <w:gridCol w:w="1490"/>
        <w:gridCol w:w="1336"/>
        <w:gridCol w:w="1197"/>
        <w:gridCol w:w="1466"/>
      </w:tblGrid>
      <w:tr w:rsidR="00A518C8" w:rsidRPr="00346DF9" w14:paraId="0B2742D7" w14:textId="77777777" w:rsidTr="00F2365C">
        <w:trPr>
          <w:trHeight w:val="4440"/>
        </w:trPr>
        <w:tc>
          <w:tcPr>
            <w:tcW w:w="24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465AC9" w14:textId="4A002F6D" w:rsidR="65E7C8C0" w:rsidRPr="00346DF9" w:rsidRDefault="65E7C8C0" w:rsidP="003E7EEA">
            <w:pPr>
              <w:tabs>
                <w:tab w:val="left" w:pos="2977"/>
              </w:tabs>
              <w:spacing w:after="120" w:line="20" w:lineRule="atLeast"/>
              <w:jc w:val="center"/>
              <w:rPr>
                <w:rFonts w:ascii="Times New Roman" w:eastAsia="Calibri" w:hAnsi="Times New Roman" w:cs="Times New Roman"/>
                <w:sz w:val="24"/>
                <w:szCs w:val="24"/>
              </w:rPr>
            </w:pPr>
            <w:r w:rsidRPr="00346DF9">
              <w:rPr>
                <w:rFonts w:ascii="Times New Roman" w:eastAsia="Calibri" w:hAnsi="Times New Roman" w:cs="Times New Roman"/>
                <w:sz w:val="24"/>
                <w:szCs w:val="24"/>
              </w:rPr>
              <w:t>Eil. Nr.</w:t>
            </w:r>
          </w:p>
        </w:tc>
        <w:tc>
          <w:tcPr>
            <w:tcW w:w="599"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04907D" w14:textId="1C3367DF" w:rsidR="65E7C8C0" w:rsidRPr="00346DF9" w:rsidRDefault="65E7C8C0" w:rsidP="003E7EEA">
            <w:pPr>
              <w:tabs>
                <w:tab w:val="left" w:pos="2977"/>
              </w:tabs>
              <w:spacing w:after="120" w:line="20" w:lineRule="atLeast"/>
              <w:jc w:val="center"/>
              <w:rPr>
                <w:rFonts w:ascii="Times New Roman" w:eastAsia="Calibri" w:hAnsi="Times New Roman" w:cs="Times New Roman"/>
                <w:sz w:val="24"/>
                <w:szCs w:val="24"/>
              </w:rPr>
            </w:pPr>
            <w:r w:rsidRPr="00346DF9">
              <w:rPr>
                <w:rFonts w:ascii="Times New Roman" w:eastAsia="Calibri" w:hAnsi="Times New Roman" w:cs="Times New Roman"/>
                <w:sz w:val="24"/>
                <w:szCs w:val="24"/>
              </w:rPr>
              <w:t>Atlikto audito aprašymas (trumpas suteiktų paslaugų aprašymas)</w:t>
            </w:r>
          </w:p>
          <w:p w14:paraId="518F1526" w14:textId="2CAC7EFE" w:rsidR="65E7C8C0" w:rsidRPr="00346DF9" w:rsidRDefault="65E7C8C0" w:rsidP="003E7EEA">
            <w:pPr>
              <w:tabs>
                <w:tab w:val="left" w:pos="2977"/>
              </w:tabs>
              <w:spacing w:after="120" w:line="20" w:lineRule="atLeast"/>
              <w:jc w:val="center"/>
              <w:rPr>
                <w:rFonts w:ascii="Times New Roman" w:eastAsia="Calibri" w:hAnsi="Times New Roman" w:cs="Times New Roman"/>
                <w:sz w:val="24"/>
                <w:szCs w:val="24"/>
              </w:rPr>
            </w:pPr>
          </w:p>
        </w:tc>
        <w:tc>
          <w:tcPr>
            <w:tcW w:w="59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7D0780" w14:textId="7090A699" w:rsidR="65E7C8C0" w:rsidRPr="00346DF9" w:rsidRDefault="65E7C8C0" w:rsidP="003E7EEA">
            <w:pPr>
              <w:tabs>
                <w:tab w:val="left" w:pos="2977"/>
              </w:tabs>
              <w:spacing w:after="120" w:line="20" w:lineRule="atLeast"/>
              <w:jc w:val="center"/>
              <w:rPr>
                <w:rFonts w:ascii="Times New Roman" w:eastAsia="Calibri" w:hAnsi="Times New Roman" w:cs="Times New Roman"/>
                <w:sz w:val="24"/>
                <w:szCs w:val="24"/>
              </w:rPr>
            </w:pPr>
          </w:p>
          <w:p w14:paraId="2E6F11B0" w14:textId="35F84A5B" w:rsidR="65E7C8C0" w:rsidRPr="00346DF9" w:rsidRDefault="65E7C8C0" w:rsidP="003E7EEA">
            <w:pPr>
              <w:tabs>
                <w:tab w:val="left" w:pos="2977"/>
              </w:tabs>
              <w:spacing w:after="120" w:line="20" w:lineRule="atLeast"/>
              <w:jc w:val="center"/>
              <w:rPr>
                <w:rFonts w:ascii="Times New Roman" w:eastAsia="Calibri" w:hAnsi="Times New Roman" w:cs="Times New Roman"/>
                <w:sz w:val="24"/>
                <w:szCs w:val="24"/>
              </w:rPr>
            </w:pPr>
            <w:r w:rsidRPr="00346DF9">
              <w:rPr>
                <w:rFonts w:ascii="Times New Roman" w:eastAsia="Calibri" w:hAnsi="Times New Roman" w:cs="Times New Roman"/>
                <w:sz w:val="24"/>
                <w:szCs w:val="24"/>
              </w:rPr>
              <w:t>Sutarties pasirašymo data ir įvykdymo data</w:t>
            </w:r>
          </w:p>
        </w:tc>
        <w:tc>
          <w:tcPr>
            <w:tcW w:w="702"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F65FEE" w14:textId="785421A2" w:rsidR="65E7C8C0" w:rsidRPr="00346DF9" w:rsidRDefault="65E7C8C0" w:rsidP="003E7EEA">
            <w:pPr>
              <w:tabs>
                <w:tab w:val="left" w:pos="2977"/>
              </w:tabs>
              <w:spacing w:after="120" w:line="20" w:lineRule="atLeast"/>
              <w:jc w:val="center"/>
              <w:rPr>
                <w:rFonts w:ascii="Times New Roman" w:eastAsia="Calibri" w:hAnsi="Times New Roman" w:cs="Times New Roman"/>
                <w:sz w:val="24"/>
                <w:szCs w:val="24"/>
              </w:rPr>
            </w:pPr>
            <w:r w:rsidRPr="00346DF9">
              <w:rPr>
                <w:rFonts w:ascii="Times New Roman" w:eastAsia="Calibri" w:hAnsi="Times New Roman" w:cs="Times New Roman"/>
                <w:sz w:val="24"/>
                <w:szCs w:val="24"/>
              </w:rPr>
              <w:t>Auditų pagal TFAS skaičius ir jų įvykdymo data</w:t>
            </w:r>
          </w:p>
          <w:p w14:paraId="146272FA" w14:textId="0B6974E3" w:rsidR="65E7C8C0" w:rsidRPr="00346DF9" w:rsidRDefault="65E7C8C0" w:rsidP="003E7EEA">
            <w:pPr>
              <w:tabs>
                <w:tab w:val="left" w:pos="2977"/>
              </w:tabs>
              <w:spacing w:after="120" w:line="20" w:lineRule="atLeast"/>
              <w:jc w:val="center"/>
              <w:rPr>
                <w:rFonts w:ascii="Times New Roman" w:eastAsia="Calibri" w:hAnsi="Times New Roman" w:cs="Times New Roman"/>
                <w:sz w:val="24"/>
                <w:szCs w:val="24"/>
              </w:rPr>
            </w:pPr>
            <w:r w:rsidRPr="00346DF9">
              <w:rPr>
                <w:rFonts w:ascii="Times New Roman" w:eastAsia="Calibri" w:hAnsi="Times New Roman" w:cs="Times New Roman"/>
                <w:sz w:val="24"/>
                <w:szCs w:val="24"/>
              </w:rPr>
              <w:t>(nuo-iki)</w:t>
            </w:r>
          </w:p>
        </w:tc>
        <w:tc>
          <w:tcPr>
            <w:tcW w:w="802"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BD2DC6" w14:textId="2B690145" w:rsidR="65E7C8C0" w:rsidRPr="00346DF9" w:rsidRDefault="65E7C8C0" w:rsidP="003E7EEA">
            <w:pPr>
              <w:tabs>
                <w:tab w:val="left" w:pos="2977"/>
              </w:tabs>
              <w:spacing w:after="120" w:line="20" w:lineRule="atLeast"/>
              <w:jc w:val="center"/>
              <w:rPr>
                <w:rFonts w:ascii="Times New Roman" w:eastAsia="Calibri" w:hAnsi="Times New Roman" w:cs="Times New Roman"/>
                <w:sz w:val="24"/>
                <w:szCs w:val="24"/>
              </w:rPr>
            </w:pPr>
            <w:r w:rsidRPr="00346DF9">
              <w:rPr>
                <w:rFonts w:ascii="Times New Roman" w:eastAsia="Calibri" w:hAnsi="Times New Roman" w:cs="Times New Roman"/>
                <w:sz w:val="24"/>
                <w:szCs w:val="24"/>
              </w:rPr>
              <w:t>Užsakovo pavadinimas, adresas, telefonas, kontaktinis asmuo</w:t>
            </w:r>
          </w:p>
          <w:p w14:paraId="21BD7E65" w14:textId="4C34497C" w:rsidR="65E7C8C0" w:rsidRPr="00346DF9" w:rsidRDefault="65E7C8C0" w:rsidP="003E7EEA">
            <w:pPr>
              <w:tabs>
                <w:tab w:val="left" w:pos="2977"/>
              </w:tabs>
              <w:spacing w:after="120" w:line="20" w:lineRule="atLeast"/>
              <w:jc w:val="center"/>
              <w:rPr>
                <w:rFonts w:ascii="Times New Roman" w:eastAsia="Calibri" w:hAnsi="Times New Roman" w:cs="Times New Roman"/>
                <w:sz w:val="24"/>
                <w:szCs w:val="24"/>
              </w:rPr>
            </w:pPr>
            <w:r w:rsidRPr="00346DF9">
              <w:rPr>
                <w:rFonts w:ascii="Times New Roman" w:eastAsia="Calibri" w:hAnsi="Times New Roman" w:cs="Times New Roman"/>
                <w:sz w:val="24"/>
                <w:szCs w:val="24"/>
              </w:rPr>
              <w:t>(vardas, pavardė, pareigos, tel. Nr.)</w:t>
            </w:r>
          </w:p>
        </w:tc>
        <w:tc>
          <w:tcPr>
            <w:tcW w:w="60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83F056" w14:textId="4E9B2CFA" w:rsidR="65E7C8C0" w:rsidRPr="00346DF9" w:rsidRDefault="65E7C8C0" w:rsidP="003E7EEA">
            <w:pPr>
              <w:tabs>
                <w:tab w:val="left" w:pos="2977"/>
              </w:tabs>
              <w:spacing w:after="120" w:line="20" w:lineRule="atLeast"/>
              <w:jc w:val="center"/>
              <w:rPr>
                <w:rFonts w:ascii="Times New Roman" w:eastAsia="Calibri" w:hAnsi="Times New Roman" w:cs="Times New Roman"/>
                <w:sz w:val="24"/>
                <w:szCs w:val="24"/>
              </w:rPr>
            </w:pPr>
            <w:r w:rsidRPr="00346DF9">
              <w:rPr>
                <w:rFonts w:ascii="Times New Roman" w:eastAsia="Calibri" w:hAnsi="Times New Roman" w:cs="Times New Roman"/>
                <w:sz w:val="24"/>
                <w:szCs w:val="24"/>
              </w:rPr>
              <w:t>Informacija apie užsakovo darbuotojų skaičių* audito vykdymo metu</w:t>
            </w:r>
          </w:p>
        </w:tc>
        <w:tc>
          <w:tcPr>
            <w:tcW w:w="65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D1E67E" w14:textId="321946AB" w:rsidR="65E7C8C0" w:rsidRPr="00346DF9" w:rsidRDefault="65E7C8C0" w:rsidP="003E7EEA">
            <w:pPr>
              <w:tabs>
                <w:tab w:val="left" w:pos="2977"/>
              </w:tabs>
              <w:spacing w:after="120" w:line="20" w:lineRule="atLeast"/>
              <w:jc w:val="center"/>
              <w:rPr>
                <w:rFonts w:ascii="Times New Roman" w:eastAsia="Calibri" w:hAnsi="Times New Roman" w:cs="Times New Roman"/>
                <w:sz w:val="24"/>
                <w:szCs w:val="24"/>
              </w:rPr>
            </w:pPr>
            <w:r w:rsidRPr="00346DF9">
              <w:rPr>
                <w:rFonts w:ascii="Times New Roman" w:eastAsia="Calibri" w:hAnsi="Times New Roman" w:cs="Times New Roman"/>
                <w:sz w:val="24"/>
                <w:szCs w:val="24"/>
              </w:rPr>
              <w:t>Užsakovo balanse nurodyto turto vertė Eur* audito vykdymo metu</w:t>
            </w:r>
          </w:p>
        </w:tc>
        <w:tc>
          <w:tcPr>
            <w:tcW w:w="791"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62173B" w14:textId="0EB8CB6A" w:rsidR="65E7C8C0" w:rsidRPr="00346DF9" w:rsidRDefault="65E7C8C0" w:rsidP="003E7EEA">
            <w:pPr>
              <w:tabs>
                <w:tab w:val="left" w:pos="2977"/>
              </w:tabs>
              <w:spacing w:after="120" w:line="20" w:lineRule="atLeast"/>
              <w:jc w:val="center"/>
              <w:rPr>
                <w:rFonts w:ascii="Times New Roman" w:eastAsia="Calibri" w:hAnsi="Times New Roman" w:cs="Times New Roman"/>
                <w:sz w:val="24"/>
                <w:szCs w:val="24"/>
              </w:rPr>
            </w:pPr>
            <w:r w:rsidRPr="00346DF9">
              <w:rPr>
                <w:rFonts w:ascii="Times New Roman" w:eastAsia="Calibri" w:hAnsi="Times New Roman" w:cs="Times New Roman"/>
                <w:sz w:val="24"/>
                <w:szCs w:val="24"/>
              </w:rPr>
              <w:t>Informacija apie užsakovo pardavimo grynąsias pajamas per ataskaitinius finansinius metus, kuomet buvo vykdomas projektas, Eur* audito vykdymo metu</w:t>
            </w:r>
          </w:p>
        </w:tc>
      </w:tr>
      <w:tr w:rsidR="00A518C8" w:rsidRPr="00346DF9" w14:paraId="566C2081" w14:textId="77777777" w:rsidTr="00F2365C">
        <w:trPr>
          <w:trHeight w:val="285"/>
        </w:trPr>
        <w:tc>
          <w:tcPr>
            <w:tcW w:w="244" w:type="pct"/>
            <w:tcBorders>
              <w:top w:val="single" w:sz="8" w:space="0" w:color="auto"/>
              <w:left w:val="single" w:sz="8" w:space="0" w:color="auto"/>
              <w:bottom w:val="single" w:sz="8" w:space="0" w:color="auto"/>
              <w:right w:val="single" w:sz="8" w:space="0" w:color="auto"/>
            </w:tcBorders>
            <w:tcMar>
              <w:left w:w="108" w:type="dxa"/>
              <w:right w:w="108" w:type="dxa"/>
            </w:tcMar>
          </w:tcPr>
          <w:p w14:paraId="22DC53BA" w14:textId="232FEED7" w:rsidR="65E7C8C0" w:rsidRPr="00346DF9" w:rsidRDefault="65E7C8C0" w:rsidP="00A518C8">
            <w:pPr>
              <w:tabs>
                <w:tab w:val="left" w:pos="2977"/>
              </w:tabs>
              <w:spacing w:after="120" w:line="20" w:lineRule="atLeast"/>
              <w:rPr>
                <w:rFonts w:ascii="Times New Roman" w:eastAsia="Calibri" w:hAnsi="Times New Roman" w:cs="Times New Roman"/>
                <w:sz w:val="24"/>
                <w:szCs w:val="24"/>
              </w:rPr>
            </w:pPr>
            <w:r w:rsidRPr="00346DF9">
              <w:rPr>
                <w:rFonts w:ascii="Times New Roman" w:eastAsia="Calibri" w:hAnsi="Times New Roman" w:cs="Times New Roman"/>
                <w:sz w:val="24"/>
                <w:szCs w:val="24"/>
              </w:rPr>
              <w:t xml:space="preserve"> </w:t>
            </w:r>
          </w:p>
        </w:tc>
        <w:tc>
          <w:tcPr>
            <w:tcW w:w="599" w:type="pct"/>
            <w:tcBorders>
              <w:top w:val="single" w:sz="8" w:space="0" w:color="auto"/>
              <w:left w:val="single" w:sz="8" w:space="0" w:color="auto"/>
              <w:bottom w:val="single" w:sz="8" w:space="0" w:color="auto"/>
              <w:right w:val="single" w:sz="8" w:space="0" w:color="auto"/>
            </w:tcBorders>
            <w:tcMar>
              <w:left w:w="108" w:type="dxa"/>
              <w:right w:w="108" w:type="dxa"/>
            </w:tcMar>
          </w:tcPr>
          <w:p w14:paraId="370740E2" w14:textId="479C3D6C" w:rsidR="65E7C8C0" w:rsidRPr="00346DF9" w:rsidRDefault="65E7C8C0" w:rsidP="00A518C8">
            <w:pPr>
              <w:tabs>
                <w:tab w:val="left" w:pos="2977"/>
              </w:tabs>
              <w:spacing w:after="120" w:line="20" w:lineRule="atLeast"/>
              <w:rPr>
                <w:rFonts w:ascii="Times New Roman" w:eastAsia="Calibri" w:hAnsi="Times New Roman" w:cs="Times New Roman"/>
                <w:sz w:val="24"/>
                <w:szCs w:val="24"/>
              </w:rPr>
            </w:pPr>
            <w:r w:rsidRPr="00346DF9">
              <w:rPr>
                <w:rFonts w:ascii="Times New Roman" w:eastAsia="Calibri" w:hAnsi="Times New Roman" w:cs="Times New Roman"/>
                <w:sz w:val="24"/>
                <w:szCs w:val="24"/>
              </w:rPr>
              <w:t xml:space="preserve"> </w:t>
            </w:r>
          </w:p>
        </w:tc>
        <w:tc>
          <w:tcPr>
            <w:tcW w:w="596" w:type="pct"/>
            <w:tcBorders>
              <w:top w:val="single" w:sz="8" w:space="0" w:color="auto"/>
              <w:left w:val="single" w:sz="8" w:space="0" w:color="auto"/>
              <w:bottom w:val="single" w:sz="8" w:space="0" w:color="auto"/>
              <w:right w:val="single" w:sz="8" w:space="0" w:color="auto"/>
            </w:tcBorders>
            <w:tcMar>
              <w:left w:w="108" w:type="dxa"/>
              <w:right w:w="108" w:type="dxa"/>
            </w:tcMar>
          </w:tcPr>
          <w:p w14:paraId="01CEFA20" w14:textId="25378612" w:rsidR="65E7C8C0" w:rsidRPr="00346DF9" w:rsidRDefault="65E7C8C0" w:rsidP="00A518C8">
            <w:pPr>
              <w:tabs>
                <w:tab w:val="left" w:pos="2977"/>
              </w:tabs>
              <w:spacing w:after="120" w:line="20" w:lineRule="atLeast"/>
              <w:rPr>
                <w:rFonts w:ascii="Times New Roman" w:eastAsia="Calibri" w:hAnsi="Times New Roman" w:cs="Times New Roman"/>
                <w:sz w:val="24"/>
                <w:szCs w:val="24"/>
              </w:rPr>
            </w:pPr>
            <w:r w:rsidRPr="00346DF9">
              <w:rPr>
                <w:rFonts w:ascii="Times New Roman" w:eastAsia="Calibri" w:hAnsi="Times New Roman" w:cs="Times New Roman"/>
                <w:sz w:val="24"/>
                <w:szCs w:val="24"/>
              </w:rPr>
              <w:t xml:space="preserve"> </w:t>
            </w:r>
          </w:p>
        </w:tc>
        <w:tc>
          <w:tcPr>
            <w:tcW w:w="702" w:type="pct"/>
            <w:tcBorders>
              <w:top w:val="single" w:sz="8" w:space="0" w:color="auto"/>
              <w:left w:val="single" w:sz="8" w:space="0" w:color="auto"/>
              <w:bottom w:val="single" w:sz="8" w:space="0" w:color="auto"/>
              <w:right w:val="single" w:sz="8" w:space="0" w:color="auto"/>
            </w:tcBorders>
            <w:tcMar>
              <w:left w:w="108" w:type="dxa"/>
              <w:right w:w="108" w:type="dxa"/>
            </w:tcMar>
          </w:tcPr>
          <w:p w14:paraId="487C283A" w14:textId="1A20BDC6" w:rsidR="65E7C8C0" w:rsidRPr="00346DF9" w:rsidRDefault="65E7C8C0" w:rsidP="00A518C8">
            <w:pPr>
              <w:tabs>
                <w:tab w:val="left" w:pos="2977"/>
              </w:tabs>
              <w:spacing w:after="120" w:line="20" w:lineRule="atLeast"/>
              <w:rPr>
                <w:rFonts w:ascii="Times New Roman" w:eastAsia="Calibri" w:hAnsi="Times New Roman" w:cs="Times New Roman"/>
                <w:sz w:val="24"/>
                <w:szCs w:val="24"/>
              </w:rPr>
            </w:pPr>
            <w:r w:rsidRPr="00346DF9">
              <w:rPr>
                <w:rFonts w:ascii="Times New Roman" w:eastAsia="Calibri" w:hAnsi="Times New Roman" w:cs="Times New Roman"/>
                <w:sz w:val="24"/>
                <w:szCs w:val="24"/>
              </w:rPr>
              <w:t xml:space="preserve"> </w:t>
            </w:r>
          </w:p>
        </w:tc>
        <w:tc>
          <w:tcPr>
            <w:tcW w:w="802" w:type="pct"/>
            <w:tcBorders>
              <w:top w:val="single" w:sz="8" w:space="0" w:color="auto"/>
              <w:left w:val="single" w:sz="8" w:space="0" w:color="auto"/>
              <w:bottom w:val="single" w:sz="8" w:space="0" w:color="auto"/>
              <w:right w:val="single" w:sz="8" w:space="0" w:color="auto"/>
            </w:tcBorders>
            <w:tcMar>
              <w:left w:w="108" w:type="dxa"/>
              <w:right w:w="108" w:type="dxa"/>
            </w:tcMar>
          </w:tcPr>
          <w:p w14:paraId="446BE346" w14:textId="6722DFD1" w:rsidR="65E7C8C0" w:rsidRPr="00346DF9" w:rsidRDefault="65E7C8C0" w:rsidP="00A518C8">
            <w:pPr>
              <w:tabs>
                <w:tab w:val="left" w:pos="2977"/>
              </w:tabs>
              <w:spacing w:after="120" w:line="20" w:lineRule="atLeast"/>
              <w:rPr>
                <w:rFonts w:ascii="Times New Roman" w:eastAsia="Calibri" w:hAnsi="Times New Roman" w:cs="Times New Roman"/>
                <w:sz w:val="24"/>
                <w:szCs w:val="24"/>
              </w:rPr>
            </w:pPr>
            <w:r w:rsidRPr="00346DF9">
              <w:rPr>
                <w:rFonts w:ascii="Times New Roman" w:eastAsia="Calibri" w:hAnsi="Times New Roman" w:cs="Times New Roman"/>
                <w:sz w:val="24"/>
                <w:szCs w:val="24"/>
              </w:rPr>
              <w:t xml:space="preserve"> </w:t>
            </w:r>
          </w:p>
        </w:tc>
        <w:tc>
          <w:tcPr>
            <w:tcW w:w="608" w:type="pct"/>
            <w:tcBorders>
              <w:top w:val="single" w:sz="8" w:space="0" w:color="auto"/>
              <w:left w:val="single" w:sz="8" w:space="0" w:color="auto"/>
              <w:bottom w:val="single" w:sz="8" w:space="0" w:color="auto"/>
              <w:right w:val="single" w:sz="8" w:space="0" w:color="auto"/>
            </w:tcBorders>
            <w:tcMar>
              <w:left w:w="108" w:type="dxa"/>
              <w:right w:w="108" w:type="dxa"/>
            </w:tcMar>
          </w:tcPr>
          <w:p w14:paraId="7C08725E" w14:textId="3EA915C4" w:rsidR="65E7C8C0" w:rsidRPr="00346DF9" w:rsidRDefault="65E7C8C0" w:rsidP="00A518C8">
            <w:pPr>
              <w:tabs>
                <w:tab w:val="left" w:pos="2977"/>
              </w:tabs>
              <w:spacing w:after="120" w:line="20" w:lineRule="atLeast"/>
              <w:rPr>
                <w:rFonts w:ascii="Times New Roman" w:eastAsia="Calibri" w:hAnsi="Times New Roman" w:cs="Times New Roman"/>
                <w:sz w:val="24"/>
                <w:szCs w:val="24"/>
              </w:rPr>
            </w:pPr>
            <w:r w:rsidRPr="00346DF9">
              <w:rPr>
                <w:rFonts w:ascii="Times New Roman" w:eastAsia="Calibri" w:hAnsi="Times New Roman" w:cs="Times New Roman"/>
                <w:sz w:val="24"/>
                <w:szCs w:val="24"/>
              </w:rPr>
              <w:t xml:space="preserve"> </w:t>
            </w:r>
          </w:p>
        </w:tc>
        <w:tc>
          <w:tcPr>
            <w:tcW w:w="657" w:type="pct"/>
            <w:tcBorders>
              <w:top w:val="single" w:sz="8" w:space="0" w:color="auto"/>
              <w:left w:val="single" w:sz="8" w:space="0" w:color="auto"/>
              <w:bottom w:val="single" w:sz="8" w:space="0" w:color="auto"/>
              <w:right w:val="single" w:sz="8" w:space="0" w:color="auto"/>
            </w:tcBorders>
            <w:tcMar>
              <w:left w:w="108" w:type="dxa"/>
              <w:right w:w="108" w:type="dxa"/>
            </w:tcMar>
          </w:tcPr>
          <w:p w14:paraId="146F8BF4" w14:textId="098F7B01" w:rsidR="65E7C8C0" w:rsidRPr="00346DF9" w:rsidRDefault="65E7C8C0" w:rsidP="00A518C8">
            <w:pPr>
              <w:tabs>
                <w:tab w:val="left" w:pos="2977"/>
              </w:tabs>
              <w:spacing w:after="120" w:line="20" w:lineRule="atLeast"/>
              <w:rPr>
                <w:rFonts w:ascii="Times New Roman" w:eastAsia="Calibri" w:hAnsi="Times New Roman" w:cs="Times New Roman"/>
                <w:sz w:val="24"/>
                <w:szCs w:val="24"/>
              </w:rPr>
            </w:pPr>
            <w:r w:rsidRPr="00346DF9">
              <w:rPr>
                <w:rFonts w:ascii="Times New Roman" w:eastAsia="Calibri" w:hAnsi="Times New Roman" w:cs="Times New Roman"/>
                <w:sz w:val="24"/>
                <w:szCs w:val="24"/>
              </w:rPr>
              <w:t xml:space="preserve"> </w:t>
            </w:r>
          </w:p>
        </w:tc>
        <w:tc>
          <w:tcPr>
            <w:tcW w:w="791" w:type="pct"/>
            <w:tcBorders>
              <w:top w:val="single" w:sz="8" w:space="0" w:color="auto"/>
              <w:left w:val="single" w:sz="8" w:space="0" w:color="auto"/>
              <w:bottom w:val="single" w:sz="8" w:space="0" w:color="auto"/>
              <w:right w:val="single" w:sz="8" w:space="0" w:color="auto"/>
            </w:tcBorders>
            <w:tcMar>
              <w:left w:w="108" w:type="dxa"/>
              <w:right w:w="108" w:type="dxa"/>
            </w:tcMar>
          </w:tcPr>
          <w:p w14:paraId="15EBDC74" w14:textId="5439EA81" w:rsidR="65E7C8C0" w:rsidRPr="00346DF9" w:rsidRDefault="65E7C8C0" w:rsidP="00A518C8">
            <w:pPr>
              <w:tabs>
                <w:tab w:val="left" w:pos="2977"/>
              </w:tabs>
              <w:spacing w:after="120" w:line="20" w:lineRule="atLeast"/>
              <w:rPr>
                <w:rFonts w:ascii="Times New Roman" w:eastAsia="Calibri" w:hAnsi="Times New Roman" w:cs="Times New Roman"/>
                <w:sz w:val="24"/>
                <w:szCs w:val="24"/>
              </w:rPr>
            </w:pPr>
            <w:r w:rsidRPr="00346DF9">
              <w:rPr>
                <w:rFonts w:ascii="Times New Roman" w:eastAsia="Calibri" w:hAnsi="Times New Roman" w:cs="Times New Roman"/>
                <w:sz w:val="24"/>
                <w:szCs w:val="24"/>
              </w:rPr>
              <w:t xml:space="preserve"> </w:t>
            </w:r>
          </w:p>
        </w:tc>
      </w:tr>
      <w:tr w:rsidR="00A518C8" w:rsidRPr="00346DF9" w14:paraId="6914A23C" w14:textId="77777777" w:rsidTr="00F2365C">
        <w:trPr>
          <w:trHeight w:val="270"/>
        </w:trPr>
        <w:tc>
          <w:tcPr>
            <w:tcW w:w="244" w:type="pct"/>
            <w:tcBorders>
              <w:top w:val="single" w:sz="8" w:space="0" w:color="auto"/>
              <w:left w:val="single" w:sz="8" w:space="0" w:color="auto"/>
              <w:bottom w:val="single" w:sz="8" w:space="0" w:color="auto"/>
              <w:right w:val="single" w:sz="8" w:space="0" w:color="auto"/>
            </w:tcBorders>
            <w:tcMar>
              <w:left w:w="108" w:type="dxa"/>
              <w:right w:w="108" w:type="dxa"/>
            </w:tcMar>
          </w:tcPr>
          <w:p w14:paraId="2695ABB3" w14:textId="4D03A472" w:rsidR="65E7C8C0" w:rsidRPr="00346DF9" w:rsidRDefault="65E7C8C0" w:rsidP="00A518C8">
            <w:pPr>
              <w:tabs>
                <w:tab w:val="left" w:pos="2977"/>
              </w:tabs>
              <w:spacing w:after="120" w:line="20" w:lineRule="atLeast"/>
              <w:rPr>
                <w:rFonts w:ascii="Times New Roman" w:eastAsia="Calibri" w:hAnsi="Times New Roman" w:cs="Times New Roman"/>
                <w:sz w:val="24"/>
                <w:szCs w:val="24"/>
              </w:rPr>
            </w:pPr>
            <w:r w:rsidRPr="00346DF9">
              <w:rPr>
                <w:rFonts w:ascii="Times New Roman" w:eastAsia="Calibri" w:hAnsi="Times New Roman" w:cs="Times New Roman"/>
                <w:sz w:val="24"/>
                <w:szCs w:val="24"/>
              </w:rPr>
              <w:t xml:space="preserve"> </w:t>
            </w:r>
          </w:p>
        </w:tc>
        <w:tc>
          <w:tcPr>
            <w:tcW w:w="599" w:type="pct"/>
            <w:tcBorders>
              <w:top w:val="single" w:sz="8" w:space="0" w:color="auto"/>
              <w:left w:val="single" w:sz="8" w:space="0" w:color="auto"/>
              <w:bottom w:val="single" w:sz="8" w:space="0" w:color="auto"/>
              <w:right w:val="single" w:sz="8" w:space="0" w:color="auto"/>
            </w:tcBorders>
            <w:tcMar>
              <w:left w:w="108" w:type="dxa"/>
              <w:right w:w="108" w:type="dxa"/>
            </w:tcMar>
          </w:tcPr>
          <w:p w14:paraId="3774CBBC" w14:textId="18BB09B2" w:rsidR="65E7C8C0" w:rsidRPr="00346DF9" w:rsidRDefault="65E7C8C0" w:rsidP="00A518C8">
            <w:pPr>
              <w:tabs>
                <w:tab w:val="left" w:pos="2977"/>
              </w:tabs>
              <w:spacing w:after="120" w:line="20" w:lineRule="atLeast"/>
              <w:rPr>
                <w:rFonts w:ascii="Times New Roman" w:eastAsia="Calibri" w:hAnsi="Times New Roman" w:cs="Times New Roman"/>
                <w:sz w:val="24"/>
                <w:szCs w:val="24"/>
              </w:rPr>
            </w:pPr>
            <w:r w:rsidRPr="00346DF9">
              <w:rPr>
                <w:rFonts w:ascii="Times New Roman" w:eastAsia="Calibri" w:hAnsi="Times New Roman" w:cs="Times New Roman"/>
                <w:sz w:val="24"/>
                <w:szCs w:val="24"/>
              </w:rPr>
              <w:t xml:space="preserve"> </w:t>
            </w:r>
          </w:p>
        </w:tc>
        <w:tc>
          <w:tcPr>
            <w:tcW w:w="596" w:type="pct"/>
            <w:tcBorders>
              <w:top w:val="single" w:sz="8" w:space="0" w:color="auto"/>
              <w:left w:val="single" w:sz="8" w:space="0" w:color="auto"/>
              <w:bottom w:val="single" w:sz="8" w:space="0" w:color="auto"/>
              <w:right w:val="single" w:sz="8" w:space="0" w:color="auto"/>
            </w:tcBorders>
            <w:tcMar>
              <w:left w:w="108" w:type="dxa"/>
              <w:right w:w="108" w:type="dxa"/>
            </w:tcMar>
          </w:tcPr>
          <w:p w14:paraId="2863D4D9" w14:textId="58B318CD" w:rsidR="65E7C8C0" w:rsidRPr="00346DF9" w:rsidRDefault="65E7C8C0" w:rsidP="00A518C8">
            <w:pPr>
              <w:tabs>
                <w:tab w:val="left" w:pos="2977"/>
              </w:tabs>
              <w:spacing w:after="120" w:line="20" w:lineRule="atLeast"/>
              <w:rPr>
                <w:rFonts w:ascii="Times New Roman" w:eastAsia="Calibri" w:hAnsi="Times New Roman" w:cs="Times New Roman"/>
                <w:sz w:val="24"/>
                <w:szCs w:val="24"/>
              </w:rPr>
            </w:pPr>
            <w:r w:rsidRPr="00346DF9">
              <w:rPr>
                <w:rFonts w:ascii="Times New Roman" w:eastAsia="Calibri" w:hAnsi="Times New Roman" w:cs="Times New Roman"/>
                <w:sz w:val="24"/>
                <w:szCs w:val="24"/>
              </w:rPr>
              <w:t xml:space="preserve"> </w:t>
            </w:r>
          </w:p>
        </w:tc>
        <w:tc>
          <w:tcPr>
            <w:tcW w:w="702" w:type="pct"/>
            <w:tcBorders>
              <w:top w:val="single" w:sz="8" w:space="0" w:color="auto"/>
              <w:left w:val="single" w:sz="8" w:space="0" w:color="auto"/>
              <w:bottom w:val="single" w:sz="8" w:space="0" w:color="auto"/>
              <w:right w:val="single" w:sz="8" w:space="0" w:color="auto"/>
            </w:tcBorders>
            <w:tcMar>
              <w:left w:w="108" w:type="dxa"/>
              <w:right w:w="108" w:type="dxa"/>
            </w:tcMar>
          </w:tcPr>
          <w:p w14:paraId="060691C3" w14:textId="3541D51C" w:rsidR="65E7C8C0" w:rsidRPr="00346DF9" w:rsidRDefault="65E7C8C0" w:rsidP="00A518C8">
            <w:pPr>
              <w:tabs>
                <w:tab w:val="left" w:pos="2977"/>
              </w:tabs>
              <w:spacing w:after="120" w:line="20" w:lineRule="atLeast"/>
              <w:rPr>
                <w:rFonts w:ascii="Times New Roman" w:eastAsia="Calibri" w:hAnsi="Times New Roman" w:cs="Times New Roman"/>
                <w:sz w:val="24"/>
                <w:szCs w:val="24"/>
              </w:rPr>
            </w:pPr>
            <w:r w:rsidRPr="00346DF9">
              <w:rPr>
                <w:rFonts w:ascii="Times New Roman" w:eastAsia="Calibri" w:hAnsi="Times New Roman" w:cs="Times New Roman"/>
                <w:sz w:val="24"/>
                <w:szCs w:val="24"/>
              </w:rPr>
              <w:t xml:space="preserve"> </w:t>
            </w:r>
          </w:p>
        </w:tc>
        <w:tc>
          <w:tcPr>
            <w:tcW w:w="802" w:type="pct"/>
            <w:tcBorders>
              <w:top w:val="single" w:sz="8" w:space="0" w:color="auto"/>
              <w:left w:val="single" w:sz="8" w:space="0" w:color="auto"/>
              <w:bottom w:val="single" w:sz="8" w:space="0" w:color="auto"/>
              <w:right w:val="single" w:sz="8" w:space="0" w:color="auto"/>
            </w:tcBorders>
            <w:tcMar>
              <w:left w:w="108" w:type="dxa"/>
              <w:right w:w="108" w:type="dxa"/>
            </w:tcMar>
          </w:tcPr>
          <w:p w14:paraId="3597F697" w14:textId="33432212" w:rsidR="65E7C8C0" w:rsidRPr="00346DF9" w:rsidRDefault="65E7C8C0" w:rsidP="00A518C8">
            <w:pPr>
              <w:tabs>
                <w:tab w:val="left" w:pos="2977"/>
              </w:tabs>
              <w:spacing w:after="120" w:line="20" w:lineRule="atLeast"/>
              <w:rPr>
                <w:rFonts w:ascii="Times New Roman" w:eastAsia="Calibri" w:hAnsi="Times New Roman" w:cs="Times New Roman"/>
                <w:sz w:val="24"/>
                <w:szCs w:val="24"/>
              </w:rPr>
            </w:pPr>
            <w:r w:rsidRPr="00346DF9">
              <w:rPr>
                <w:rFonts w:ascii="Times New Roman" w:eastAsia="Calibri" w:hAnsi="Times New Roman" w:cs="Times New Roman"/>
                <w:sz w:val="24"/>
                <w:szCs w:val="24"/>
              </w:rPr>
              <w:t xml:space="preserve"> </w:t>
            </w:r>
          </w:p>
        </w:tc>
        <w:tc>
          <w:tcPr>
            <w:tcW w:w="608" w:type="pct"/>
            <w:tcBorders>
              <w:top w:val="single" w:sz="8" w:space="0" w:color="auto"/>
              <w:left w:val="single" w:sz="8" w:space="0" w:color="auto"/>
              <w:bottom w:val="single" w:sz="8" w:space="0" w:color="auto"/>
              <w:right w:val="single" w:sz="8" w:space="0" w:color="auto"/>
            </w:tcBorders>
            <w:tcMar>
              <w:left w:w="108" w:type="dxa"/>
              <w:right w:w="108" w:type="dxa"/>
            </w:tcMar>
          </w:tcPr>
          <w:p w14:paraId="5B5C4EBC" w14:textId="1E0F9292" w:rsidR="65E7C8C0" w:rsidRPr="00346DF9" w:rsidRDefault="65E7C8C0" w:rsidP="00A518C8">
            <w:pPr>
              <w:tabs>
                <w:tab w:val="left" w:pos="2977"/>
              </w:tabs>
              <w:spacing w:after="120" w:line="20" w:lineRule="atLeast"/>
              <w:rPr>
                <w:rFonts w:ascii="Times New Roman" w:eastAsia="Calibri" w:hAnsi="Times New Roman" w:cs="Times New Roman"/>
                <w:sz w:val="24"/>
                <w:szCs w:val="24"/>
              </w:rPr>
            </w:pPr>
            <w:r w:rsidRPr="00346DF9">
              <w:rPr>
                <w:rFonts w:ascii="Times New Roman" w:eastAsia="Calibri" w:hAnsi="Times New Roman" w:cs="Times New Roman"/>
                <w:sz w:val="24"/>
                <w:szCs w:val="24"/>
              </w:rPr>
              <w:t xml:space="preserve"> </w:t>
            </w:r>
          </w:p>
        </w:tc>
        <w:tc>
          <w:tcPr>
            <w:tcW w:w="657" w:type="pct"/>
            <w:tcBorders>
              <w:top w:val="single" w:sz="8" w:space="0" w:color="auto"/>
              <w:left w:val="single" w:sz="8" w:space="0" w:color="auto"/>
              <w:bottom w:val="single" w:sz="8" w:space="0" w:color="auto"/>
              <w:right w:val="single" w:sz="8" w:space="0" w:color="auto"/>
            </w:tcBorders>
            <w:tcMar>
              <w:left w:w="108" w:type="dxa"/>
              <w:right w:w="108" w:type="dxa"/>
            </w:tcMar>
          </w:tcPr>
          <w:p w14:paraId="0764ECDD" w14:textId="6D684D63" w:rsidR="65E7C8C0" w:rsidRPr="00346DF9" w:rsidRDefault="65E7C8C0" w:rsidP="00A518C8">
            <w:pPr>
              <w:tabs>
                <w:tab w:val="left" w:pos="2977"/>
              </w:tabs>
              <w:spacing w:after="120" w:line="20" w:lineRule="atLeast"/>
              <w:rPr>
                <w:rFonts w:ascii="Times New Roman" w:eastAsia="Calibri" w:hAnsi="Times New Roman" w:cs="Times New Roman"/>
                <w:sz w:val="24"/>
                <w:szCs w:val="24"/>
              </w:rPr>
            </w:pPr>
            <w:r w:rsidRPr="00346DF9">
              <w:rPr>
                <w:rFonts w:ascii="Times New Roman" w:eastAsia="Calibri" w:hAnsi="Times New Roman" w:cs="Times New Roman"/>
                <w:sz w:val="24"/>
                <w:szCs w:val="24"/>
              </w:rPr>
              <w:t xml:space="preserve"> </w:t>
            </w:r>
          </w:p>
        </w:tc>
        <w:tc>
          <w:tcPr>
            <w:tcW w:w="791" w:type="pct"/>
            <w:tcBorders>
              <w:top w:val="single" w:sz="8" w:space="0" w:color="auto"/>
              <w:left w:val="single" w:sz="8" w:space="0" w:color="auto"/>
              <w:bottom w:val="single" w:sz="8" w:space="0" w:color="auto"/>
              <w:right w:val="single" w:sz="8" w:space="0" w:color="auto"/>
            </w:tcBorders>
            <w:tcMar>
              <w:left w:w="108" w:type="dxa"/>
              <w:right w:w="108" w:type="dxa"/>
            </w:tcMar>
          </w:tcPr>
          <w:p w14:paraId="3B1F32BD" w14:textId="5794CF92" w:rsidR="65E7C8C0" w:rsidRPr="00346DF9" w:rsidRDefault="65E7C8C0" w:rsidP="00A518C8">
            <w:pPr>
              <w:tabs>
                <w:tab w:val="left" w:pos="2977"/>
              </w:tabs>
              <w:spacing w:after="120" w:line="20" w:lineRule="atLeast"/>
              <w:rPr>
                <w:rFonts w:ascii="Times New Roman" w:eastAsia="Calibri" w:hAnsi="Times New Roman" w:cs="Times New Roman"/>
                <w:sz w:val="24"/>
                <w:szCs w:val="24"/>
              </w:rPr>
            </w:pPr>
            <w:r w:rsidRPr="00346DF9">
              <w:rPr>
                <w:rFonts w:ascii="Times New Roman" w:eastAsia="Calibri" w:hAnsi="Times New Roman" w:cs="Times New Roman"/>
                <w:sz w:val="24"/>
                <w:szCs w:val="24"/>
              </w:rPr>
              <w:t xml:space="preserve"> </w:t>
            </w:r>
          </w:p>
        </w:tc>
      </w:tr>
      <w:tr w:rsidR="00A518C8" w:rsidRPr="00346DF9" w14:paraId="10EB91AB" w14:textId="77777777" w:rsidTr="00F2365C">
        <w:trPr>
          <w:trHeight w:val="285"/>
        </w:trPr>
        <w:tc>
          <w:tcPr>
            <w:tcW w:w="244" w:type="pct"/>
            <w:tcBorders>
              <w:top w:val="single" w:sz="8" w:space="0" w:color="auto"/>
              <w:left w:val="single" w:sz="8" w:space="0" w:color="auto"/>
              <w:bottom w:val="single" w:sz="8" w:space="0" w:color="auto"/>
              <w:right w:val="single" w:sz="8" w:space="0" w:color="auto"/>
            </w:tcBorders>
            <w:tcMar>
              <w:left w:w="108" w:type="dxa"/>
              <w:right w:w="108" w:type="dxa"/>
            </w:tcMar>
          </w:tcPr>
          <w:p w14:paraId="7AF7D628" w14:textId="3EA0E93B" w:rsidR="65E7C8C0" w:rsidRPr="00346DF9" w:rsidRDefault="65E7C8C0" w:rsidP="00A518C8">
            <w:pPr>
              <w:tabs>
                <w:tab w:val="left" w:pos="2977"/>
              </w:tabs>
              <w:spacing w:after="120" w:line="20" w:lineRule="atLeast"/>
              <w:rPr>
                <w:rFonts w:ascii="Times New Roman" w:eastAsia="Calibri" w:hAnsi="Times New Roman" w:cs="Times New Roman"/>
                <w:sz w:val="24"/>
                <w:szCs w:val="24"/>
              </w:rPr>
            </w:pPr>
            <w:r w:rsidRPr="00346DF9">
              <w:rPr>
                <w:rFonts w:ascii="Times New Roman" w:eastAsia="Calibri" w:hAnsi="Times New Roman" w:cs="Times New Roman"/>
                <w:sz w:val="24"/>
                <w:szCs w:val="24"/>
              </w:rPr>
              <w:t xml:space="preserve"> </w:t>
            </w:r>
          </w:p>
        </w:tc>
        <w:tc>
          <w:tcPr>
            <w:tcW w:w="599" w:type="pct"/>
            <w:tcBorders>
              <w:top w:val="single" w:sz="8" w:space="0" w:color="auto"/>
              <w:left w:val="single" w:sz="8" w:space="0" w:color="auto"/>
              <w:bottom w:val="single" w:sz="8" w:space="0" w:color="auto"/>
              <w:right w:val="single" w:sz="8" w:space="0" w:color="auto"/>
            </w:tcBorders>
            <w:tcMar>
              <w:left w:w="108" w:type="dxa"/>
              <w:right w:w="108" w:type="dxa"/>
            </w:tcMar>
          </w:tcPr>
          <w:p w14:paraId="1A8DE62B" w14:textId="31474F2E" w:rsidR="65E7C8C0" w:rsidRPr="00346DF9" w:rsidRDefault="65E7C8C0" w:rsidP="00A518C8">
            <w:pPr>
              <w:tabs>
                <w:tab w:val="left" w:pos="2977"/>
              </w:tabs>
              <w:spacing w:after="120" w:line="20" w:lineRule="atLeast"/>
              <w:rPr>
                <w:rFonts w:ascii="Times New Roman" w:eastAsia="Calibri" w:hAnsi="Times New Roman" w:cs="Times New Roman"/>
                <w:sz w:val="24"/>
                <w:szCs w:val="24"/>
              </w:rPr>
            </w:pPr>
            <w:r w:rsidRPr="00346DF9">
              <w:rPr>
                <w:rFonts w:ascii="Times New Roman" w:eastAsia="Calibri" w:hAnsi="Times New Roman" w:cs="Times New Roman"/>
                <w:sz w:val="24"/>
                <w:szCs w:val="24"/>
              </w:rPr>
              <w:t xml:space="preserve"> </w:t>
            </w:r>
          </w:p>
        </w:tc>
        <w:tc>
          <w:tcPr>
            <w:tcW w:w="596" w:type="pct"/>
            <w:tcBorders>
              <w:top w:val="single" w:sz="8" w:space="0" w:color="auto"/>
              <w:left w:val="single" w:sz="8" w:space="0" w:color="auto"/>
              <w:bottom w:val="single" w:sz="8" w:space="0" w:color="auto"/>
              <w:right w:val="single" w:sz="8" w:space="0" w:color="auto"/>
            </w:tcBorders>
            <w:tcMar>
              <w:left w:w="108" w:type="dxa"/>
              <w:right w:w="108" w:type="dxa"/>
            </w:tcMar>
          </w:tcPr>
          <w:p w14:paraId="1C1E57D4" w14:textId="1450F441" w:rsidR="65E7C8C0" w:rsidRPr="00346DF9" w:rsidRDefault="65E7C8C0" w:rsidP="00A518C8">
            <w:pPr>
              <w:tabs>
                <w:tab w:val="left" w:pos="2977"/>
              </w:tabs>
              <w:spacing w:after="120" w:line="20" w:lineRule="atLeast"/>
              <w:rPr>
                <w:rFonts w:ascii="Times New Roman" w:eastAsia="Calibri" w:hAnsi="Times New Roman" w:cs="Times New Roman"/>
                <w:sz w:val="24"/>
                <w:szCs w:val="24"/>
              </w:rPr>
            </w:pPr>
            <w:r w:rsidRPr="00346DF9">
              <w:rPr>
                <w:rFonts w:ascii="Times New Roman" w:eastAsia="Calibri" w:hAnsi="Times New Roman" w:cs="Times New Roman"/>
                <w:sz w:val="24"/>
                <w:szCs w:val="24"/>
              </w:rPr>
              <w:t xml:space="preserve"> </w:t>
            </w:r>
          </w:p>
        </w:tc>
        <w:tc>
          <w:tcPr>
            <w:tcW w:w="702" w:type="pct"/>
            <w:tcBorders>
              <w:top w:val="single" w:sz="8" w:space="0" w:color="auto"/>
              <w:left w:val="single" w:sz="8" w:space="0" w:color="auto"/>
              <w:bottom w:val="single" w:sz="8" w:space="0" w:color="auto"/>
              <w:right w:val="single" w:sz="8" w:space="0" w:color="auto"/>
            </w:tcBorders>
            <w:tcMar>
              <w:left w:w="108" w:type="dxa"/>
              <w:right w:w="108" w:type="dxa"/>
            </w:tcMar>
          </w:tcPr>
          <w:p w14:paraId="4FDE2327" w14:textId="5C8E1073" w:rsidR="65E7C8C0" w:rsidRPr="00346DF9" w:rsidRDefault="65E7C8C0" w:rsidP="00A518C8">
            <w:pPr>
              <w:tabs>
                <w:tab w:val="left" w:pos="2977"/>
              </w:tabs>
              <w:spacing w:after="120" w:line="20" w:lineRule="atLeast"/>
              <w:rPr>
                <w:rFonts w:ascii="Times New Roman" w:eastAsia="Calibri" w:hAnsi="Times New Roman" w:cs="Times New Roman"/>
                <w:sz w:val="24"/>
                <w:szCs w:val="24"/>
              </w:rPr>
            </w:pPr>
            <w:r w:rsidRPr="00346DF9">
              <w:rPr>
                <w:rFonts w:ascii="Times New Roman" w:eastAsia="Calibri" w:hAnsi="Times New Roman" w:cs="Times New Roman"/>
                <w:sz w:val="24"/>
                <w:szCs w:val="24"/>
              </w:rPr>
              <w:t xml:space="preserve"> </w:t>
            </w:r>
          </w:p>
        </w:tc>
        <w:tc>
          <w:tcPr>
            <w:tcW w:w="802" w:type="pct"/>
            <w:tcBorders>
              <w:top w:val="single" w:sz="8" w:space="0" w:color="auto"/>
              <w:left w:val="single" w:sz="8" w:space="0" w:color="auto"/>
              <w:bottom w:val="single" w:sz="8" w:space="0" w:color="auto"/>
              <w:right w:val="single" w:sz="8" w:space="0" w:color="auto"/>
            </w:tcBorders>
            <w:tcMar>
              <w:left w:w="108" w:type="dxa"/>
              <w:right w:w="108" w:type="dxa"/>
            </w:tcMar>
          </w:tcPr>
          <w:p w14:paraId="5CD822DD" w14:textId="4F06CE9E" w:rsidR="65E7C8C0" w:rsidRPr="00346DF9" w:rsidRDefault="65E7C8C0" w:rsidP="00A518C8">
            <w:pPr>
              <w:tabs>
                <w:tab w:val="left" w:pos="2977"/>
              </w:tabs>
              <w:spacing w:after="120" w:line="20" w:lineRule="atLeast"/>
              <w:rPr>
                <w:rFonts w:ascii="Times New Roman" w:eastAsia="Calibri" w:hAnsi="Times New Roman" w:cs="Times New Roman"/>
                <w:sz w:val="24"/>
                <w:szCs w:val="24"/>
              </w:rPr>
            </w:pPr>
            <w:r w:rsidRPr="00346DF9">
              <w:rPr>
                <w:rFonts w:ascii="Times New Roman" w:eastAsia="Calibri" w:hAnsi="Times New Roman" w:cs="Times New Roman"/>
                <w:sz w:val="24"/>
                <w:szCs w:val="24"/>
              </w:rPr>
              <w:t xml:space="preserve"> </w:t>
            </w:r>
          </w:p>
        </w:tc>
        <w:tc>
          <w:tcPr>
            <w:tcW w:w="608" w:type="pct"/>
            <w:tcBorders>
              <w:top w:val="single" w:sz="8" w:space="0" w:color="auto"/>
              <w:left w:val="single" w:sz="8" w:space="0" w:color="auto"/>
              <w:bottom w:val="single" w:sz="8" w:space="0" w:color="auto"/>
              <w:right w:val="single" w:sz="8" w:space="0" w:color="auto"/>
            </w:tcBorders>
            <w:tcMar>
              <w:left w:w="108" w:type="dxa"/>
              <w:right w:w="108" w:type="dxa"/>
            </w:tcMar>
          </w:tcPr>
          <w:p w14:paraId="52D0A2C3" w14:textId="770A1286" w:rsidR="65E7C8C0" w:rsidRPr="00346DF9" w:rsidRDefault="65E7C8C0" w:rsidP="00A518C8">
            <w:pPr>
              <w:tabs>
                <w:tab w:val="left" w:pos="2977"/>
              </w:tabs>
              <w:spacing w:after="120" w:line="20" w:lineRule="atLeast"/>
              <w:rPr>
                <w:rFonts w:ascii="Times New Roman" w:eastAsia="Calibri" w:hAnsi="Times New Roman" w:cs="Times New Roman"/>
                <w:sz w:val="24"/>
                <w:szCs w:val="24"/>
              </w:rPr>
            </w:pPr>
            <w:r w:rsidRPr="00346DF9">
              <w:rPr>
                <w:rFonts w:ascii="Times New Roman" w:eastAsia="Calibri" w:hAnsi="Times New Roman" w:cs="Times New Roman"/>
                <w:sz w:val="24"/>
                <w:szCs w:val="24"/>
              </w:rPr>
              <w:t xml:space="preserve"> </w:t>
            </w:r>
          </w:p>
        </w:tc>
        <w:tc>
          <w:tcPr>
            <w:tcW w:w="657" w:type="pct"/>
            <w:tcBorders>
              <w:top w:val="single" w:sz="8" w:space="0" w:color="auto"/>
              <w:left w:val="single" w:sz="8" w:space="0" w:color="auto"/>
              <w:bottom w:val="single" w:sz="8" w:space="0" w:color="auto"/>
              <w:right w:val="single" w:sz="8" w:space="0" w:color="auto"/>
            </w:tcBorders>
            <w:tcMar>
              <w:left w:w="108" w:type="dxa"/>
              <w:right w:w="108" w:type="dxa"/>
            </w:tcMar>
          </w:tcPr>
          <w:p w14:paraId="2189D00E" w14:textId="4C3D5810" w:rsidR="65E7C8C0" w:rsidRPr="00346DF9" w:rsidRDefault="65E7C8C0" w:rsidP="00A518C8">
            <w:pPr>
              <w:tabs>
                <w:tab w:val="left" w:pos="2977"/>
              </w:tabs>
              <w:spacing w:after="120" w:line="20" w:lineRule="atLeast"/>
              <w:rPr>
                <w:rFonts w:ascii="Times New Roman" w:eastAsia="Calibri" w:hAnsi="Times New Roman" w:cs="Times New Roman"/>
                <w:sz w:val="24"/>
                <w:szCs w:val="24"/>
              </w:rPr>
            </w:pPr>
            <w:r w:rsidRPr="00346DF9">
              <w:rPr>
                <w:rFonts w:ascii="Times New Roman" w:eastAsia="Calibri" w:hAnsi="Times New Roman" w:cs="Times New Roman"/>
                <w:sz w:val="24"/>
                <w:szCs w:val="24"/>
              </w:rPr>
              <w:t xml:space="preserve"> </w:t>
            </w:r>
          </w:p>
        </w:tc>
        <w:tc>
          <w:tcPr>
            <w:tcW w:w="791" w:type="pct"/>
            <w:tcBorders>
              <w:top w:val="single" w:sz="8" w:space="0" w:color="auto"/>
              <w:left w:val="single" w:sz="8" w:space="0" w:color="auto"/>
              <w:bottom w:val="single" w:sz="8" w:space="0" w:color="auto"/>
              <w:right w:val="single" w:sz="8" w:space="0" w:color="auto"/>
            </w:tcBorders>
            <w:tcMar>
              <w:left w:w="108" w:type="dxa"/>
              <w:right w:w="108" w:type="dxa"/>
            </w:tcMar>
          </w:tcPr>
          <w:p w14:paraId="1877326D" w14:textId="69D1A350" w:rsidR="65E7C8C0" w:rsidRPr="00346DF9" w:rsidRDefault="65E7C8C0" w:rsidP="00A518C8">
            <w:pPr>
              <w:tabs>
                <w:tab w:val="left" w:pos="2977"/>
              </w:tabs>
              <w:spacing w:after="120" w:line="20" w:lineRule="atLeast"/>
              <w:rPr>
                <w:rFonts w:ascii="Times New Roman" w:eastAsia="Calibri" w:hAnsi="Times New Roman" w:cs="Times New Roman"/>
                <w:sz w:val="24"/>
                <w:szCs w:val="24"/>
              </w:rPr>
            </w:pPr>
            <w:r w:rsidRPr="00346DF9">
              <w:rPr>
                <w:rFonts w:ascii="Times New Roman" w:eastAsia="Calibri" w:hAnsi="Times New Roman" w:cs="Times New Roman"/>
                <w:sz w:val="24"/>
                <w:szCs w:val="24"/>
              </w:rPr>
              <w:t xml:space="preserve"> </w:t>
            </w:r>
          </w:p>
        </w:tc>
      </w:tr>
    </w:tbl>
    <w:p w14:paraId="31FF91E5" w14:textId="3CA52C0D" w:rsidR="7C24F429" w:rsidRPr="00346DF9" w:rsidRDefault="7C24F429" w:rsidP="00A518C8">
      <w:pPr>
        <w:tabs>
          <w:tab w:val="left" w:pos="2977"/>
        </w:tabs>
        <w:spacing w:after="0" w:line="20" w:lineRule="atLeast"/>
        <w:rPr>
          <w:rFonts w:ascii="Times New Roman" w:eastAsia="Calibri" w:hAnsi="Times New Roman" w:cs="Times New Roman"/>
          <w:i/>
          <w:iCs/>
          <w:sz w:val="24"/>
          <w:szCs w:val="24"/>
        </w:rPr>
      </w:pPr>
      <w:r w:rsidRPr="00346DF9">
        <w:rPr>
          <w:rFonts w:ascii="Times New Roman" w:eastAsia="Calibri" w:hAnsi="Times New Roman" w:cs="Times New Roman"/>
          <w:i/>
          <w:iCs/>
          <w:sz w:val="24"/>
          <w:szCs w:val="24"/>
        </w:rPr>
        <w:t xml:space="preserve">*Didelė įmonė – įmonė, kurios ne mažiau kaip </w:t>
      </w:r>
      <w:r w:rsidRPr="00346DF9">
        <w:rPr>
          <w:rFonts w:ascii="Times New Roman" w:eastAsia="Calibri" w:hAnsi="Times New Roman" w:cs="Times New Roman"/>
          <w:b/>
          <w:bCs/>
          <w:i/>
          <w:iCs/>
          <w:sz w:val="24"/>
          <w:szCs w:val="24"/>
        </w:rPr>
        <w:t>2 (du)</w:t>
      </w:r>
      <w:r w:rsidRPr="00346DF9">
        <w:rPr>
          <w:rFonts w:ascii="Times New Roman" w:eastAsia="Calibri" w:hAnsi="Times New Roman" w:cs="Times New Roman"/>
          <w:i/>
          <w:iCs/>
          <w:sz w:val="24"/>
          <w:szCs w:val="24"/>
        </w:rPr>
        <w:t xml:space="preserve"> rodikliai iš žemiau išvardintų paskutinę finansinių metų dieną lygus ir /arba viršija šiuos dydžius:</w:t>
      </w:r>
    </w:p>
    <w:p w14:paraId="1DB45D9F" w14:textId="4E2DD024" w:rsidR="7C24F429" w:rsidRPr="00346DF9" w:rsidRDefault="7C24F429" w:rsidP="00A518C8">
      <w:pPr>
        <w:tabs>
          <w:tab w:val="left" w:pos="2977"/>
        </w:tabs>
        <w:spacing w:after="0" w:line="20" w:lineRule="atLeast"/>
        <w:rPr>
          <w:rFonts w:ascii="Times New Roman" w:eastAsia="Calibri" w:hAnsi="Times New Roman" w:cs="Times New Roman"/>
          <w:i/>
          <w:iCs/>
          <w:sz w:val="24"/>
          <w:szCs w:val="24"/>
        </w:rPr>
      </w:pPr>
      <w:r w:rsidRPr="00346DF9">
        <w:rPr>
          <w:rFonts w:ascii="Times New Roman" w:eastAsia="Calibri" w:hAnsi="Times New Roman" w:cs="Times New Roman"/>
          <w:i/>
          <w:iCs/>
          <w:sz w:val="24"/>
          <w:szCs w:val="24"/>
        </w:rPr>
        <w:t xml:space="preserve">Balanse nurodyto turto vertė – </w:t>
      </w:r>
      <w:r w:rsidR="001255B4" w:rsidRPr="00346DF9">
        <w:rPr>
          <w:rFonts w:ascii="Times New Roman" w:eastAsia="Calibri" w:hAnsi="Times New Roman" w:cs="Times New Roman"/>
          <w:i/>
          <w:iCs/>
          <w:sz w:val="24"/>
          <w:szCs w:val="24"/>
        </w:rPr>
        <w:t>25</w:t>
      </w:r>
      <w:r w:rsidRPr="00346DF9">
        <w:rPr>
          <w:rFonts w:ascii="Times New Roman" w:eastAsia="Calibri" w:hAnsi="Times New Roman" w:cs="Times New Roman"/>
          <w:i/>
          <w:iCs/>
          <w:sz w:val="24"/>
          <w:szCs w:val="24"/>
        </w:rPr>
        <w:t>.000.000 eurų.</w:t>
      </w:r>
    </w:p>
    <w:p w14:paraId="7D765B86" w14:textId="4E96D908" w:rsidR="7C24F429" w:rsidRPr="00346DF9" w:rsidRDefault="7C24F429" w:rsidP="00A518C8">
      <w:pPr>
        <w:tabs>
          <w:tab w:val="left" w:pos="2977"/>
        </w:tabs>
        <w:spacing w:after="0" w:line="20" w:lineRule="atLeast"/>
        <w:rPr>
          <w:rFonts w:ascii="Times New Roman" w:eastAsia="Calibri" w:hAnsi="Times New Roman" w:cs="Times New Roman"/>
          <w:i/>
          <w:iCs/>
          <w:sz w:val="24"/>
          <w:szCs w:val="24"/>
        </w:rPr>
      </w:pPr>
      <w:r w:rsidRPr="00346DF9">
        <w:rPr>
          <w:rFonts w:ascii="Times New Roman" w:eastAsia="Calibri" w:hAnsi="Times New Roman" w:cs="Times New Roman"/>
          <w:i/>
          <w:iCs/>
          <w:sz w:val="24"/>
          <w:szCs w:val="24"/>
        </w:rPr>
        <w:t xml:space="preserve">Pardavimo grynosios pajamos per ataskaitinius finansinius metus – </w:t>
      </w:r>
      <w:r w:rsidR="001255B4" w:rsidRPr="00346DF9">
        <w:rPr>
          <w:rFonts w:ascii="Times New Roman" w:eastAsia="Calibri" w:hAnsi="Times New Roman" w:cs="Times New Roman"/>
          <w:i/>
          <w:iCs/>
          <w:sz w:val="24"/>
          <w:szCs w:val="24"/>
        </w:rPr>
        <w:t>50</w:t>
      </w:r>
      <w:r w:rsidRPr="00346DF9">
        <w:rPr>
          <w:rFonts w:ascii="Times New Roman" w:eastAsia="Calibri" w:hAnsi="Times New Roman" w:cs="Times New Roman"/>
          <w:i/>
          <w:iCs/>
          <w:sz w:val="24"/>
          <w:szCs w:val="24"/>
        </w:rPr>
        <w:t>.000.000 eurų.</w:t>
      </w:r>
    </w:p>
    <w:p w14:paraId="272248B5" w14:textId="40CCD783" w:rsidR="7C24F429" w:rsidRPr="00346DF9" w:rsidRDefault="7C24F429" w:rsidP="00A518C8">
      <w:pPr>
        <w:tabs>
          <w:tab w:val="left" w:pos="2977"/>
        </w:tabs>
        <w:spacing w:after="0" w:line="20" w:lineRule="atLeast"/>
        <w:rPr>
          <w:rFonts w:ascii="Times New Roman" w:eastAsia="Calibri" w:hAnsi="Times New Roman" w:cs="Times New Roman"/>
          <w:i/>
          <w:iCs/>
          <w:sz w:val="24"/>
          <w:szCs w:val="24"/>
        </w:rPr>
      </w:pPr>
      <w:r w:rsidRPr="00346DF9">
        <w:rPr>
          <w:rFonts w:ascii="Times New Roman" w:eastAsia="Calibri" w:hAnsi="Times New Roman" w:cs="Times New Roman"/>
          <w:i/>
          <w:iCs/>
          <w:sz w:val="24"/>
          <w:szCs w:val="24"/>
        </w:rPr>
        <w:t>Vidutinis metinis darbuotojų skaičius pagal sąrašą per ataskaitinius finansinius metus – 250 darbuotojų.</w:t>
      </w:r>
    </w:p>
    <w:p w14:paraId="28C1D64B" w14:textId="6A26EC9A" w:rsidR="7C24F429" w:rsidRPr="00346DF9" w:rsidRDefault="7C24F429" w:rsidP="00A518C8">
      <w:pPr>
        <w:tabs>
          <w:tab w:val="left" w:pos="2977"/>
        </w:tabs>
        <w:spacing w:after="120" w:line="20" w:lineRule="atLeast"/>
        <w:rPr>
          <w:rFonts w:ascii="Times New Roman" w:eastAsia="Calibri" w:hAnsi="Times New Roman" w:cs="Times New Roman"/>
          <w:sz w:val="24"/>
          <w:szCs w:val="24"/>
        </w:rPr>
      </w:pPr>
      <w:r w:rsidRPr="00346DF9">
        <w:rPr>
          <w:rFonts w:ascii="Times New Roman" w:eastAsia="Calibri" w:hAnsi="Times New Roman" w:cs="Times New Roman"/>
          <w:sz w:val="24"/>
          <w:szCs w:val="24"/>
        </w:rPr>
        <w:t>______________________________________________________</w:t>
      </w:r>
    </w:p>
    <w:p w14:paraId="7AD9D645" w14:textId="615CACF8" w:rsidR="7C24F429" w:rsidRPr="00346DF9" w:rsidRDefault="7C24F429" w:rsidP="00A518C8">
      <w:pPr>
        <w:tabs>
          <w:tab w:val="left" w:pos="2977"/>
        </w:tabs>
        <w:spacing w:after="120" w:line="20" w:lineRule="atLeast"/>
        <w:rPr>
          <w:rFonts w:ascii="Times New Roman" w:eastAsia="Calibri" w:hAnsi="Times New Roman" w:cs="Times New Roman"/>
          <w:sz w:val="24"/>
          <w:szCs w:val="24"/>
        </w:rPr>
      </w:pPr>
      <w:r w:rsidRPr="00346DF9">
        <w:rPr>
          <w:rFonts w:ascii="Times New Roman" w:eastAsia="Calibri" w:hAnsi="Times New Roman" w:cs="Times New Roman"/>
          <w:sz w:val="24"/>
          <w:szCs w:val="24"/>
        </w:rPr>
        <w:t>(Tiekėjo arba jo įgalioto asmens vardas, pavardė, parašas)</w:t>
      </w:r>
      <w:hyperlink r:id="rId37" w:anchor="_ftn1" w:history="1">
        <w:r w:rsidRPr="00346DF9">
          <w:rPr>
            <w:rStyle w:val="Hyperlink"/>
            <w:rFonts w:ascii="Times New Roman" w:eastAsia="Calibri" w:hAnsi="Times New Roman" w:cs="Times New Roman"/>
            <w:sz w:val="24"/>
            <w:szCs w:val="24"/>
            <w:vertAlign w:val="superscript"/>
          </w:rPr>
          <w:t>[1]</w:t>
        </w:r>
      </w:hyperlink>
    </w:p>
    <w:p w14:paraId="0D6C7B95" w14:textId="7D4481EA" w:rsidR="00F035B4" w:rsidRPr="00346DF9" w:rsidRDefault="7C24F429" w:rsidP="00F035B4">
      <w:pPr>
        <w:tabs>
          <w:tab w:val="left" w:pos="2977"/>
        </w:tabs>
        <w:spacing w:after="120" w:line="20" w:lineRule="atLeast"/>
        <w:rPr>
          <w:rFonts w:ascii="Times New Roman" w:eastAsia="Calibri" w:hAnsi="Times New Roman" w:cs="Times New Roman"/>
          <w:sz w:val="24"/>
          <w:szCs w:val="24"/>
        </w:rPr>
      </w:pPr>
      <w:hyperlink r:id="rId38" w:anchor="_ftnref1" w:history="1">
        <w:r w:rsidRPr="00346DF9">
          <w:rPr>
            <w:rStyle w:val="Hyperlink"/>
            <w:rFonts w:ascii="Times New Roman" w:eastAsia="Calibri" w:hAnsi="Times New Roman" w:cs="Times New Roman"/>
            <w:sz w:val="24"/>
            <w:szCs w:val="24"/>
            <w:vertAlign w:val="superscript"/>
          </w:rPr>
          <w:t>[1]</w:t>
        </w:r>
      </w:hyperlink>
      <w:r w:rsidRPr="00346DF9">
        <w:rPr>
          <w:rFonts w:ascii="Times New Roman" w:eastAsia="Calibri" w:hAnsi="Times New Roman" w:cs="Times New Roman"/>
          <w:sz w:val="24"/>
          <w:szCs w:val="24"/>
        </w:rPr>
        <w:t xml:space="preserve"> Jei </w:t>
      </w:r>
      <w:r w:rsidR="009647AE">
        <w:rPr>
          <w:rFonts w:ascii="Times New Roman" w:eastAsia="Calibri" w:hAnsi="Times New Roman" w:cs="Times New Roman"/>
          <w:sz w:val="24"/>
          <w:szCs w:val="24"/>
        </w:rPr>
        <w:t>t</w:t>
      </w:r>
      <w:r w:rsidRPr="00346DF9">
        <w:rPr>
          <w:rFonts w:ascii="Times New Roman" w:eastAsia="Calibri" w:hAnsi="Times New Roman" w:cs="Times New Roman"/>
          <w:sz w:val="24"/>
          <w:szCs w:val="24"/>
        </w:rPr>
        <w:t xml:space="preserve">iekėjo įvykdytų auditų sąrašą pasirašo vadovo įgaliotas asmuo, prie </w:t>
      </w:r>
      <w:r w:rsidR="009647AE">
        <w:rPr>
          <w:rFonts w:ascii="Times New Roman" w:eastAsia="Calibri" w:hAnsi="Times New Roman" w:cs="Times New Roman"/>
          <w:sz w:val="24"/>
          <w:szCs w:val="24"/>
        </w:rPr>
        <w:t>p</w:t>
      </w:r>
      <w:r w:rsidRPr="00346DF9">
        <w:rPr>
          <w:rFonts w:ascii="Times New Roman" w:eastAsia="Calibri" w:hAnsi="Times New Roman" w:cs="Times New Roman"/>
          <w:sz w:val="24"/>
          <w:szCs w:val="24"/>
        </w:rPr>
        <w:t>asiūlymo turi būti pridėtas rašytinis įgaliojimas arba kitas dokumentas, suteikiantis parašo teisę.</w:t>
      </w:r>
    </w:p>
    <w:p w14:paraId="4FA95DFE" w14:textId="74523860" w:rsidR="7C24F429" w:rsidRPr="00346DF9" w:rsidRDefault="7C24F429" w:rsidP="00F035B4">
      <w:pPr>
        <w:tabs>
          <w:tab w:val="left" w:pos="2977"/>
        </w:tabs>
        <w:spacing w:after="120" w:line="20" w:lineRule="atLeast"/>
        <w:rPr>
          <w:rFonts w:ascii="Times New Roman" w:eastAsia="Calibri" w:hAnsi="Times New Roman" w:cs="Times New Roman"/>
          <w:sz w:val="24"/>
          <w:szCs w:val="24"/>
        </w:rPr>
      </w:pPr>
    </w:p>
    <w:sectPr w:rsidR="7C24F429" w:rsidRPr="00346DF9"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F5D35" w14:textId="77777777" w:rsidR="0030202A" w:rsidRDefault="0030202A" w:rsidP="00D05666">
      <w:r>
        <w:separator/>
      </w:r>
    </w:p>
  </w:endnote>
  <w:endnote w:type="continuationSeparator" w:id="0">
    <w:p w14:paraId="2A210F8F" w14:textId="77777777" w:rsidR="0030202A" w:rsidRDefault="0030202A" w:rsidP="00D05666">
      <w:r>
        <w:continuationSeparator/>
      </w:r>
    </w:p>
  </w:endnote>
  <w:endnote w:type="continuationNotice" w:id="1">
    <w:p w14:paraId="3A674699" w14:textId="77777777" w:rsidR="0030202A" w:rsidRDefault="003020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rialMT">
    <w:altName w:val="Arial"/>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C4244" w14:textId="77777777" w:rsidR="0030202A" w:rsidRDefault="0030202A" w:rsidP="00D05666">
      <w:r>
        <w:separator/>
      </w:r>
    </w:p>
  </w:footnote>
  <w:footnote w:type="continuationSeparator" w:id="0">
    <w:p w14:paraId="6FE910BE" w14:textId="77777777" w:rsidR="0030202A" w:rsidRDefault="0030202A" w:rsidP="00D05666">
      <w:r>
        <w:continuationSeparator/>
      </w:r>
    </w:p>
  </w:footnote>
  <w:footnote w:type="continuationNotice" w:id="1">
    <w:p w14:paraId="7C01B4D2" w14:textId="77777777" w:rsidR="0030202A" w:rsidRDefault="0030202A">
      <w:pPr>
        <w:spacing w:after="0" w:line="240" w:lineRule="auto"/>
      </w:pPr>
    </w:p>
  </w:footnote>
  <w:footnote w:id="2">
    <w:p w14:paraId="7C10E49A" w14:textId="77777777" w:rsidR="00554785" w:rsidRPr="00B33A61" w:rsidRDefault="00554785" w:rsidP="00554785">
      <w:pPr>
        <w:pStyle w:val="FootnoteText"/>
        <w:spacing w:after="0" w:line="240" w:lineRule="auto"/>
        <w:rPr>
          <w:rFonts w:ascii="Times New Roman" w:hAnsi="Times New Roman" w:cs="Times New Roman"/>
          <w:sz w:val="16"/>
          <w:szCs w:val="16"/>
        </w:rPr>
      </w:pPr>
      <w:r w:rsidRPr="00B33A61">
        <w:rPr>
          <w:rStyle w:val="FootnoteReference"/>
          <w:rFonts w:ascii="Times New Roman" w:hAnsi="Times New Roman" w:cs="Times New Roman"/>
          <w:sz w:val="16"/>
          <w:szCs w:val="16"/>
        </w:rPr>
        <w:footnoteRef/>
      </w:r>
      <w:r w:rsidRPr="00B33A61">
        <w:rPr>
          <w:rFonts w:ascii="Times New Roman" w:hAnsi="Times New Roman" w:cs="Times New Roman"/>
          <w:sz w:val="16"/>
          <w:szCs w:val="16"/>
        </w:rPr>
        <w:t xml:space="preserve"> Pratęsus sutartį.</w:t>
      </w:r>
    </w:p>
  </w:footnote>
  <w:footnote w:id="3">
    <w:p w14:paraId="4F527069" w14:textId="77777777" w:rsidR="00554785" w:rsidRPr="00B33A61" w:rsidRDefault="00554785" w:rsidP="00554785">
      <w:pPr>
        <w:pStyle w:val="FootnoteText"/>
        <w:spacing w:after="0" w:line="240" w:lineRule="auto"/>
        <w:rPr>
          <w:sz w:val="18"/>
          <w:szCs w:val="18"/>
        </w:rPr>
      </w:pPr>
      <w:r w:rsidRPr="00AF1673">
        <w:rPr>
          <w:rStyle w:val="FootnoteReference"/>
          <w:rFonts w:ascii="Times New Roman" w:hAnsi="Times New Roman" w:cs="Times New Roman"/>
        </w:rPr>
        <w:footnoteRef/>
      </w:r>
      <w:r w:rsidRPr="00AF1673">
        <w:rPr>
          <w:rFonts w:ascii="Times New Roman" w:hAnsi="Times New Roman" w:cs="Times New Roman"/>
        </w:rPr>
        <w:t xml:space="preserve"> </w:t>
      </w:r>
      <w:r w:rsidRPr="00AF1673">
        <w:rPr>
          <w:rFonts w:ascii="Times New Roman" w:hAnsi="Times New Roman" w:cs="Times New Roman"/>
          <w:sz w:val="18"/>
          <w:szCs w:val="18"/>
        </w:rPr>
        <w:t>Pratęsus sutartį</w:t>
      </w:r>
      <w:r w:rsidRPr="00B33A61">
        <w:rPr>
          <w:sz w:val="18"/>
          <w:szCs w:val="18"/>
        </w:rPr>
        <w:t>.</w:t>
      </w:r>
    </w:p>
  </w:footnote>
  <w:footnote w:id="4">
    <w:p w14:paraId="47530066" w14:textId="77777777" w:rsidR="00FB7E34" w:rsidRPr="00AF1673" w:rsidRDefault="00FB7E34" w:rsidP="00FB7E34">
      <w:pPr>
        <w:pStyle w:val="FootnoteText"/>
        <w:spacing w:after="0" w:line="240" w:lineRule="auto"/>
        <w:rPr>
          <w:rFonts w:ascii="Times New Roman" w:hAnsi="Times New Roman" w:cs="Times New Roman"/>
        </w:rPr>
      </w:pPr>
      <w:r w:rsidRPr="00AF1673">
        <w:rPr>
          <w:rStyle w:val="FootnoteReference"/>
          <w:rFonts w:ascii="Times New Roman" w:hAnsi="Times New Roman" w:cs="Times New Roman"/>
          <w:sz w:val="18"/>
          <w:szCs w:val="18"/>
        </w:rPr>
        <w:footnoteRef/>
      </w:r>
      <w:r w:rsidRPr="00AF1673">
        <w:rPr>
          <w:rFonts w:ascii="Times New Roman" w:hAnsi="Times New Roman" w:cs="Times New Roman"/>
          <w:sz w:val="18"/>
          <w:szCs w:val="18"/>
        </w:rPr>
        <w:t xml:space="preserve"> Pratęsus sutartį.</w:t>
      </w:r>
    </w:p>
  </w:footnote>
  <w:footnote w:id="5">
    <w:p w14:paraId="0E971857" w14:textId="77777777" w:rsidR="0024368D" w:rsidRPr="005E6487" w:rsidRDefault="0024368D" w:rsidP="0024368D">
      <w:pPr>
        <w:pStyle w:val="FootnoteText"/>
        <w:jc w:val="both"/>
        <w:rPr>
          <w:i/>
          <w:iCs/>
        </w:rPr>
      </w:pPr>
      <w:r w:rsidRPr="005E6487">
        <w:rPr>
          <w:rStyle w:val="FootnoteReference"/>
          <w:i/>
          <w:iCs/>
        </w:rPr>
        <w:footnoteRef/>
      </w:r>
      <w:r w:rsidRPr="005E6487">
        <w:rPr>
          <w:i/>
          <w:iCs/>
        </w:rPr>
        <w:t xml:space="preserve"> Pirkimą vykdant pagal VPĮ. Perkantieji subjektai, pirkimus vykdantys pagal PĮ, pirkimo dokumentuose šiuos reikalavimus nustato pasirinktinai.</w:t>
      </w:r>
    </w:p>
  </w:footnote>
  <w:footnote w:id="6">
    <w:p w14:paraId="558D82A4" w14:textId="77777777" w:rsidR="0024368D" w:rsidRPr="001620D3" w:rsidRDefault="0024368D" w:rsidP="0024368D">
      <w:pPr>
        <w:pStyle w:val="FootnoteText"/>
        <w:jc w:val="both"/>
        <w:rPr>
          <w:i/>
          <w:iCs/>
        </w:rPr>
      </w:pPr>
      <w:r w:rsidRPr="005E6487">
        <w:rPr>
          <w:rStyle w:val="FootnoteReference"/>
          <w:rFonts w:ascii="Calibri" w:eastAsia="Yu Mincho" w:hAnsi="Calibri" w:cs="Arial"/>
          <w:i/>
          <w:iCs/>
        </w:rPr>
        <w:footnoteRef/>
      </w:r>
      <w:r w:rsidRPr="005E6487">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w:t>
      </w:r>
      <w:r w:rsidRPr="001620D3">
        <w:rPr>
          <w:rFonts w:ascii="Calibri" w:eastAsia="Yu Mincho" w:hAnsi="Calibri" w:cs="Arial"/>
          <w:i/>
          <w:iCs/>
        </w:rPr>
        <w:t xml:space="preserve">arba toje šalyje išduodami dokumentai neapima visų 46 straipsnio 1 ir 3 dalyse ir 6 dalies 2 punkte keliamų klausimų, jie gali būti pakeisti: </w:t>
      </w:r>
    </w:p>
    <w:p w14:paraId="30D9C0E5" w14:textId="77777777" w:rsidR="0024368D" w:rsidRPr="001620D3" w:rsidRDefault="0024368D" w:rsidP="005753D1">
      <w:pPr>
        <w:pStyle w:val="FootnoteText"/>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CC9D993" w14:textId="77777777" w:rsidR="0024368D" w:rsidRDefault="0024368D" w:rsidP="005753D1">
      <w:pPr>
        <w:pStyle w:val="FootnoteText"/>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56ACA1B6" w14:textId="77777777" w:rsidR="0024368D" w:rsidRPr="001620D3" w:rsidRDefault="0024368D" w:rsidP="0024368D">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C49DA2" w14:textId="77777777" w:rsidR="0024368D" w:rsidRPr="001620D3" w:rsidRDefault="0024368D" w:rsidP="005753D1">
      <w:pPr>
        <w:pStyle w:val="FootnoteText"/>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CE01384" w14:textId="77777777" w:rsidR="0024368D" w:rsidRDefault="0024368D" w:rsidP="005753D1">
      <w:pPr>
        <w:pStyle w:val="FootnoteText"/>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0B596342" w14:textId="77777777" w:rsidR="0024368D" w:rsidRPr="001620D3" w:rsidRDefault="0024368D" w:rsidP="0024368D">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418635" w14:textId="77777777" w:rsidR="0024368D" w:rsidRPr="001620D3" w:rsidRDefault="0024368D" w:rsidP="005753D1">
      <w:pPr>
        <w:pStyle w:val="FootnoteText"/>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C6980B" w14:textId="77777777" w:rsidR="0024368D" w:rsidRDefault="0024368D" w:rsidP="005753D1">
      <w:pPr>
        <w:pStyle w:val="FootnoteText"/>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5A039B16" w14:textId="77777777" w:rsidR="00026695" w:rsidRPr="009647AE" w:rsidRDefault="00026695" w:rsidP="00026695">
      <w:pPr>
        <w:pStyle w:val="FootnoteText"/>
        <w:jc w:val="both"/>
        <w:rPr>
          <w:rFonts w:ascii="Times New Roman" w:hAnsi="Times New Roman" w:cs="Times New Roman"/>
          <w:sz w:val="16"/>
          <w:szCs w:val="16"/>
        </w:rPr>
      </w:pPr>
      <w:r w:rsidRPr="009647AE">
        <w:rPr>
          <w:rStyle w:val="FootnoteReference"/>
          <w:rFonts w:ascii="Times New Roman" w:hAnsi="Times New Roman" w:cs="Times New Roman"/>
          <w:sz w:val="18"/>
          <w:szCs w:val="18"/>
        </w:rPr>
        <w:footnoteRef/>
      </w:r>
      <w:r w:rsidRPr="009647AE">
        <w:rPr>
          <w:rFonts w:ascii="Times New Roman" w:hAnsi="Times New Roman" w:cs="Times New Roman"/>
          <w:sz w:val="18"/>
          <w:szCs w:val="18"/>
        </w:rPr>
        <w:t xml:space="preserve"> </w:t>
      </w:r>
      <w:r w:rsidRPr="009647AE">
        <w:rPr>
          <w:rFonts w:ascii="Times New Roman" w:hAnsi="Times New Roman" w:cs="Times New Roman"/>
          <w:sz w:val="16"/>
          <w:szCs w:val="16"/>
        </w:rPr>
        <w:t>Jei Tiekėjo siūlomų specialistų sąrašą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02C0EAD0"/>
    <w:lvl w:ilvl="0">
      <w:start w:val="6"/>
      <w:numFmt w:val="decimal"/>
      <w:lvlText w:val="%1."/>
      <w:lvlJc w:val="left"/>
      <w:pPr>
        <w:ind w:left="502" w:hanging="360"/>
      </w:pPr>
      <w:rPr>
        <w:rFonts w:hint="default"/>
        <w:b/>
        <w:bCs/>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1571"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2B28F9"/>
    <w:multiLevelType w:val="multilevel"/>
    <w:tmpl w:val="284E87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sz w:val="22"/>
        <w:szCs w:val="22"/>
      </w:rPr>
    </w:lvl>
    <w:lvl w:ilvl="3">
      <w:start w:val="1"/>
      <w:numFmt w:val="decimal"/>
      <w:lvlText w:val="%1.%2.%3.%4."/>
      <w:lvlJc w:val="left"/>
      <w:pPr>
        <w:ind w:left="862"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0BC12FF"/>
    <w:multiLevelType w:val="hybridMultilevel"/>
    <w:tmpl w:val="0E0429FE"/>
    <w:lvl w:ilvl="0" w:tplc="04270001">
      <w:start w:val="1"/>
      <w:numFmt w:val="bullet"/>
      <w:lvlText w:val=""/>
      <w:lvlJc w:val="left"/>
      <w:pPr>
        <w:ind w:left="1033" w:hanging="360"/>
      </w:pPr>
      <w:rPr>
        <w:rFonts w:ascii="Symbol" w:hAnsi="Symbol" w:hint="default"/>
      </w:rPr>
    </w:lvl>
    <w:lvl w:ilvl="1" w:tplc="04270003" w:tentative="1">
      <w:start w:val="1"/>
      <w:numFmt w:val="bullet"/>
      <w:lvlText w:val="o"/>
      <w:lvlJc w:val="left"/>
      <w:pPr>
        <w:ind w:left="1753" w:hanging="360"/>
      </w:pPr>
      <w:rPr>
        <w:rFonts w:ascii="Courier New" w:hAnsi="Courier New" w:cs="Courier New" w:hint="default"/>
      </w:rPr>
    </w:lvl>
    <w:lvl w:ilvl="2" w:tplc="04270005" w:tentative="1">
      <w:start w:val="1"/>
      <w:numFmt w:val="bullet"/>
      <w:lvlText w:val=""/>
      <w:lvlJc w:val="left"/>
      <w:pPr>
        <w:ind w:left="2473" w:hanging="360"/>
      </w:pPr>
      <w:rPr>
        <w:rFonts w:ascii="Wingdings" w:hAnsi="Wingdings" w:hint="default"/>
      </w:rPr>
    </w:lvl>
    <w:lvl w:ilvl="3" w:tplc="04270001" w:tentative="1">
      <w:start w:val="1"/>
      <w:numFmt w:val="bullet"/>
      <w:lvlText w:val=""/>
      <w:lvlJc w:val="left"/>
      <w:pPr>
        <w:ind w:left="3193" w:hanging="360"/>
      </w:pPr>
      <w:rPr>
        <w:rFonts w:ascii="Symbol" w:hAnsi="Symbol" w:hint="default"/>
      </w:rPr>
    </w:lvl>
    <w:lvl w:ilvl="4" w:tplc="04270003" w:tentative="1">
      <w:start w:val="1"/>
      <w:numFmt w:val="bullet"/>
      <w:lvlText w:val="o"/>
      <w:lvlJc w:val="left"/>
      <w:pPr>
        <w:ind w:left="3913" w:hanging="360"/>
      </w:pPr>
      <w:rPr>
        <w:rFonts w:ascii="Courier New" w:hAnsi="Courier New" w:cs="Courier New" w:hint="default"/>
      </w:rPr>
    </w:lvl>
    <w:lvl w:ilvl="5" w:tplc="04270005" w:tentative="1">
      <w:start w:val="1"/>
      <w:numFmt w:val="bullet"/>
      <w:lvlText w:val=""/>
      <w:lvlJc w:val="left"/>
      <w:pPr>
        <w:ind w:left="4633" w:hanging="360"/>
      </w:pPr>
      <w:rPr>
        <w:rFonts w:ascii="Wingdings" w:hAnsi="Wingdings" w:hint="default"/>
      </w:rPr>
    </w:lvl>
    <w:lvl w:ilvl="6" w:tplc="04270001" w:tentative="1">
      <w:start w:val="1"/>
      <w:numFmt w:val="bullet"/>
      <w:lvlText w:val=""/>
      <w:lvlJc w:val="left"/>
      <w:pPr>
        <w:ind w:left="5353" w:hanging="360"/>
      </w:pPr>
      <w:rPr>
        <w:rFonts w:ascii="Symbol" w:hAnsi="Symbol" w:hint="default"/>
      </w:rPr>
    </w:lvl>
    <w:lvl w:ilvl="7" w:tplc="04270003" w:tentative="1">
      <w:start w:val="1"/>
      <w:numFmt w:val="bullet"/>
      <w:lvlText w:val="o"/>
      <w:lvlJc w:val="left"/>
      <w:pPr>
        <w:ind w:left="6073" w:hanging="360"/>
      </w:pPr>
      <w:rPr>
        <w:rFonts w:ascii="Courier New" w:hAnsi="Courier New" w:cs="Courier New" w:hint="default"/>
      </w:rPr>
    </w:lvl>
    <w:lvl w:ilvl="8" w:tplc="04270005" w:tentative="1">
      <w:start w:val="1"/>
      <w:numFmt w:val="bullet"/>
      <w:lvlText w:val=""/>
      <w:lvlJc w:val="left"/>
      <w:pPr>
        <w:ind w:left="6793" w:hanging="360"/>
      </w:pPr>
      <w:rPr>
        <w:rFonts w:ascii="Wingdings" w:hAnsi="Wingdings" w:hint="default"/>
      </w:rPr>
    </w:lvl>
  </w:abstractNum>
  <w:abstractNum w:abstractNumId="6" w15:restartNumberingAfterBreak="0">
    <w:nsid w:val="268A3040"/>
    <w:multiLevelType w:val="hybridMultilevel"/>
    <w:tmpl w:val="80969114"/>
    <w:lvl w:ilvl="0" w:tplc="0E181308">
      <w:start w:val="2"/>
      <w:numFmt w:val="bullet"/>
      <w:lvlText w:val="-"/>
      <w:lvlJc w:val="left"/>
      <w:pPr>
        <w:ind w:left="645" w:hanging="360"/>
      </w:pPr>
      <w:rPr>
        <w:rFonts w:ascii="Times New Roman" w:eastAsiaTheme="minorEastAsia" w:hAnsi="Times New Roman" w:cs="Times New Roman" w:hint="default"/>
      </w:rPr>
    </w:lvl>
    <w:lvl w:ilvl="1" w:tplc="04270003" w:tentative="1">
      <w:start w:val="1"/>
      <w:numFmt w:val="bullet"/>
      <w:lvlText w:val="o"/>
      <w:lvlJc w:val="left"/>
      <w:pPr>
        <w:ind w:left="1365" w:hanging="360"/>
      </w:pPr>
      <w:rPr>
        <w:rFonts w:ascii="Courier New" w:hAnsi="Courier New" w:cs="Courier New" w:hint="default"/>
      </w:rPr>
    </w:lvl>
    <w:lvl w:ilvl="2" w:tplc="04270005" w:tentative="1">
      <w:start w:val="1"/>
      <w:numFmt w:val="bullet"/>
      <w:lvlText w:val=""/>
      <w:lvlJc w:val="left"/>
      <w:pPr>
        <w:ind w:left="2085" w:hanging="360"/>
      </w:pPr>
      <w:rPr>
        <w:rFonts w:ascii="Wingdings" w:hAnsi="Wingdings" w:hint="default"/>
      </w:rPr>
    </w:lvl>
    <w:lvl w:ilvl="3" w:tplc="04270001" w:tentative="1">
      <w:start w:val="1"/>
      <w:numFmt w:val="bullet"/>
      <w:lvlText w:val=""/>
      <w:lvlJc w:val="left"/>
      <w:pPr>
        <w:ind w:left="2805" w:hanging="360"/>
      </w:pPr>
      <w:rPr>
        <w:rFonts w:ascii="Symbol" w:hAnsi="Symbol" w:hint="default"/>
      </w:rPr>
    </w:lvl>
    <w:lvl w:ilvl="4" w:tplc="04270003" w:tentative="1">
      <w:start w:val="1"/>
      <w:numFmt w:val="bullet"/>
      <w:lvlText w:val="o"/>
      <w:lvlJc w:val="left"/>
      <w:pPr>
        <w:ind w:left="3525" w:hanging="360"/>
      </w:pPr>
      <w:rPr>
        <w:rFonts w:ascii="Courier New" w:hAnsi="Courier New" w:cs="Courier New" w:hint="default"/>
      </w:rPr>
    </w:lvl>
    <w:lvl w:ilvl="5" w:tplc="04270005" w:tentative="1">
      <w:start w:val="1"/>
      <w:numFmt w:val="bullet"/>
      <w:lvlText w:val=""/>
      <w:lvlJc w:val="left"/>
      <w:pPr>
        <w:ind w:left="4245" w:hanging="360"/>
      </w:pPr>
      <w:rPr>
        <w:rFonts w:ascii="Wingdings" w:hAnsi="Wingdings" w:hint="default"/>
      </w:rPr>
    </w:lvl>
    <w:lvl w:ilvl="6" w:tplc="04270001" w:tentative="1">
      <w:start w:val="1"/>
      <w:numFmt w:val="bullet"/>
      <w:lvlText w:val=""/>
      <w:lvlJc w:val="left"/>
      <w:pPr>
        <w:ind w:left="4965" w:hanging="360"/>
      </w:pPr>
      <w:rPr>
        <w:rFonts w:ascii="Symbol" w:hAnsi="Symbol" w:hint="default"/>
      </w:rPr>
    </w:lvl>
    <w:lvl w:ilvl="7" w:tplc="04270003" w:tentative="1">
      <w:start w:val="1"/>
      <w:numFmt w:val="bullet"/>
      <w:lvlText w:val="o"/>
      <w:lvlJc w:val="left"/>
      <w:pPr>
        <w:ind w:left="5685" w:hanging="360"/>
      </w:pPr>
      <w:rPr>
        <w:rFonts w:ascii="Courier New" w:hAnsi="Courier New" w:cs="Courier New" w:hint="default"/>
      </w:rPr>
    </w:lvl>
    <w:lvl w:ilvl="8" w:tplc="04270005" w:tentative="1">
      <w:start w:val="1"/>
      <w:numFmt w:val="bullet"/>
      <w:lvlText w:val=""/>
      <w:lvlJc w:val="left"/>
      <w:pPr>
        <w:ind w:left="6405" w:hanging="360"/>
      </w:pPr>
      <w:rPr>
        <w:rFonts w:ascii="Wingdings" w:hAnsi="Wingdings" w:hint="default"/>
      </w:rPr>
    </w:lvl>
  </w:abstractNum>
  <w:abstractNum w:abstractNumId="7" w15:restartNumberingAfterBreak="0">
    <w:nsid w:val="295D1A86"/>
    <w:multiLevelType w:val="multilevel"/>
    <w:tmpl w:val="B366F496"/>
    <w:lvl w:ilvl="0">
      <w:start w:val="1"/>
      <w:numFmt w:val="decimal"/>
      <w:lvlText w:val="%1."/>
      <w:legacy w:legacy="1" w:legacySpace="0" w:legacyIndent="567"/>
      <w:lvlJc w:val="left"/>
      <w:pPr>
        <w:ind w:left="567" w:hanging="567"/>
      </w:pPr>
      <w:rPr>
        <w:rFonts w:ascii="Times New Roman" w:hAnsi="Times New Roman" w:cs="Times New Roman" w:hint="default"/>
        <w:b w:val="0"/>
        <w:bCs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ACD424A"/>
    <w:multiLevelType w:val="multilevel"/>
    <w:tmpl w:val="A17205FE"/>
    <w:lvl w:ilvl="0">
      <w:start w:val="4"/>
      <w:numFmt w:val="decimal"/>
      <w:lvlText w:val="%1."/>
      <w:lvlJc w:val="left"/>
      <w:pPr>
        <w:ind w:left="705" w:hanging="705"/>
      </w:pPr>
      <w:rPr>
        <w:rFonts w:hint="default"/>
      </w:rPr>
    </w:lvl>
    <w:lvl w:ilvl="1">
      <w:start w:val="2"/>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4FA6937"/>
    <w:multiLevelType w:val="multilevel"/>
    <w:tmpl w:val="36AE3F36"/>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11" w15:restartNumberingAfterBreak="0">
    <w:nsid w:val="4D5172F7"/>
    <w:multiLevelType w:val="hybridMultilevel"/>
    <w:tmpl w:val="629A0F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00809CB"/>
    <w:multiLevelType w:val="multilevel"/>
    <w:tmpl w:val="3FE4956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b w:val="0"/>
        <w:bCs w:val="0"/>
        <w:sz w:val="22"/>
        <w:szCs w:val="22"/>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DAA1147"/>
    <w:multiLevelType w:val="hybridMultilevel"/>
    <w:tmpl w:val="038EAAA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C678D"/>
    <w:multiLevelType w:val="hybridMultilevel"/>
    <w:tmpl w:val="BC14D9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D505B75"/>
    <w:multiLevelType w:val="multilevel"/>
    <w:tmpl w:val="7390E516"/>
    <w:lvl w:ilvl="0">
      <w:start w:val="1"/>
      <w:numFmt w:val="decimal"/>
      <w:suff w:val="space"/>
      <w:lvlText w:val="%1."/>
      <w:lvlJc w:val="left"/>
      <w:pPr>
        <w:ind w:left="709"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DFC2C8B"/>
    <w:multiLevelType w:val="hybridMultilevel"/>
    <w:tmpl w:val="B37AF2BA"/>
    <w:lvl w:ilvl="0" w:tplc="89D89E20">
      <w:start w:val="1"/>
      <w:numFmt w:val="decimal"/>
      <w:lvlText w:val="%1)"/>
      <w:lvlJc w:val="left"/>
      <w:pPr>
        <w:ind w:left="825" w:hanging="4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6ECE32D3"/>
    <w:multiLevelType w:val="multilevel"/>
    <w:tmpl w:val="77E87A60"/>
    <w:lvl w:ilvl="0">
      <w:start w:val="1"/>
      <w:numFmt w:val="decimal"/>
      <w:lvlText w:val="%1."/>
      <w:lvlJc w:val="left"/>
      <w:pPr>
        <w:ind w:left="720" w:hanging="360"/>
      </w:pPr>
      <w:rPr>
        <w:rFonts w:hint="default"/>
        <w:b w:val="0"/>
        <w:bCs w:val="0"/>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B584411"/>
    <w:multiLevelType w:val="multilevel"/>
    <w:tmpl w:val="F19A624E"/>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27" w15:restartNumberingAfterBreak="0">
    <w:nsid w:val="7D696AA1"/>
    <w:multiLevelType w:val="multilevel"/>
    <w:tmpl w:val="ECFC07D0"/>
    <w:lvl w:ilvl="0">
      <w:start w:val="1"/>
      <w:numFmt w:val="decimal"/>
      <w:lvlText w:val="%1."/>
      <w:lvlJc w:val="left"/>
      <w:pPr>
        <w:ind w:left="720" w:hanging="360"/>
      </w:pPr>
      <w:rPr>
        <w:rFonts w:hint="default"/>
        <w:b w:val="0"/>
        <w:bCs/>
        <w:color w:val="auto"/>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FCB5183"/>
    <w:multiLevelType w:val="hybridMultilevel"/>
    <w:tmpl w:val="DD1AAFFC"/>
    <w:lvl w:ilvl="0" w:tplc="04270001">
      <w:start w:val="1"/>
      <w:numFmt w:val="bullet"/>
      <w:lvlText w:val=""/>
      <w:lvlJc w:val="left"/>
      <w:pPr>
        <w:tabs>
          <w:tab w:val="num" w:pos="0"/>
        </w:tabs>
        <w:ind w:left="0" w:firstLine="0"/>
      </w:pPr>
      <w:rPr>
        <w:rFonts w:ascii="Symbol" w:hAnsi="Symbol" w:hint="default"/>
      </w:rPr>
    </w:lvl>
    <w:lvl w:ilvl="1" w:tplc="8320E948">
      <w:numFmt w:val="bullet"/>
      <w:lvlText w:val="•"/>
      <w:lvlJc w:val="left"/>
      <w:pPr>
        <w:ind w:left="1575" w:hanging="495"/>
      </w:pPr>
      <w:rPr>
        <w:rFonts w:ascii="Arial" w:eastAsia="Times New Roman" w:hAnsi="Arial"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207184103">
    <w:abstractNumId w:val="2"/>
  </w:num>
  <w:num w:numId="2" w16cid:durableId="1484615006">
    <w:abstractNumId w:val="18"/>
  </w:num>
  <w:num w:numId="3" w16cid:durableId="408162091">
    <w:abstractNumId w:val="25"/>
  </w:num>
  <w:num w:numId="4" w16cid:durableId="749809940">
    <w:abstractNumId w:val="1"/>
  </w:num>
  <w:num w:numId="5" w16cid:durableId="1996449446">
    <w:abstractNumId w:val="24"/>
  </w:num>
  <w:num w:numId="6" w16cid:durableId="1482305889">
    <w:abstractNumId w:val="17"/>
  </w:num>
  <w:num w:numId="7" w16cid:durableId="11496649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5206244">
    <w:abstractNumId w:val="3"/>
  </w:num>
  <w:num w:numId="9" w16cid:durableId="1516917841">
    <w:abstractNumId w:val="9"/>
  </w:num>
  <w:num w:numId="10" w16cid:durableId="2105684055">
    <w:abstractNumId w:val="16"/>
  </w:num>
  <w:num w:numId="11" w16cid:durableId="371005059">
    <w:abstractNumId w:val="14"/>
  </w:num>
  <w:num w:numId="12" w16cid:durableId="1789858266">
    <w:abstractNumId w:val="21"/>
  </w:num>
  <w:num w:numId="13" w16cid:durableId="494614562">
    <w:abstractNumId w:val="15"/>
  </w:num>
  <w:num w:numId="14" w16cid:durableId="1473055655">
    <w:abstractNumId w:val="19"/>
  </w:num>
  <w:num w:numId="15" w16cid:durableId="510532351">
    <w:abstractNumId w:val="0"/>
  </w:num>
  <w:num w:numId="16" w16cid:durableId="312568249">
    <w:abstractNumId w:val="8"/>
  </w:num>
  <w:num w:numId="17" w16cid:durableId="882055284">
    <w:abstractNumId w:val="22"/>
  </w:num>
  <w:num w:numId="18" w16cid:durableId="1846743987">
    <w:abstractNumId w:val="28"/>
  </w:num>
  <w:num w:numId="19" w16cid:durableId="1488858158">
    <w:abstractNumId w:val="5"/>
  </w:num>
  <w:num w:numId="20" w16cid:durableId="1658987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4365968">
    <w:abstractNumId w:val="7"/>
  </w:num>
  <w:num w:numId="22" w16cid:durableId="927736882">
    <w:abstractNumId w:val="11"/>
  </w:num>
  <w:num w:numId="23" w16cid:durableId="1617757377">
    <w:abstractNumId w:val="10"/>
  </w:num>
  <w:num w:numId="24" w16cid:durableId="1701323518">
    <w:abstractNumId w:val="26"/>
  </w:num>
  <w:num w:numId="25" w16cid:durableId="708187012">
    <w:abstractNumId w:val="20"/>
  </w:num>
  <w:num w:numId="26" w16cid:durableId="1318921492">
    <w:abstractNumId w:val="12"/>
  </w:num>
  <w:num w:numId="27" w16cid:durableId="396628348">
    <w:abstractNumId w:val="23"/>
  </w:num>
  <w:num w:numId="28" w16cid:durableId="2009479062">
    <w:abstractNumId w:val="4"/>
  </w:num>
  <w:num w:numId="29" w16cid:durableId="1596548021">
    <w:abstractNumId w:val="13"/>
  </w:num>
  <w:num w:numId="30" w16cid:durableId="1437677394">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CB0"/>
    <w:rsid w:val="00015FC9"/>
    <w:rsid w:val="000160F6"/>
    <w:rsid w:val="0001618D"/>
    <w:rsid w:val="0001658B"/>
    <w:rsid w:val="0001670E"/>
    <w:rsid w:val="00016FDD"/>
    <w:rsid w:val="00017009"/>
    <w:rsid w:val="00017945"/>
    <w:rsid w:val="00020284"/>
    <w:rsid w:val="000206C9"/>
    <w:rsid w:val="00020B5B"/>
    <w:rsid w:val="00020D98"/>
    <w:rsid w:val="00020DBC"/>
    <w:rsid w:val="00020FD4"/>
    <w:rsid w:val="00021574"/>
    <w:rsid w:val="00021ECC"/>
    <w:rsid w:val="00021EFA"/>
    <w:rsid w:val="000221F4"/>
    <w:rsid w:val="00022DEB"/>
    <w:rsid w:val="00022E0C"/>
    <w:rsid w:val="00023641"/>
    <w:rsid w:val="0002421A"/>
    <w:rsid w:val="00024A40"/>
    <w:rsid w:val="00024DB9"/>
    <w:rsid w:val="0002541F"/>
    <w:rsid w:val="00026246"/>
    <w:rsid w:val="00026673"/>
    <w:rsid w:val="0002667C"/>
    <w:rsid w:val="00026690"/>
    <w:rsid w:val="00026695"/>
    <w:rsid w:val="00026A51"/>
    <w:rsid w:val="00026D16"/>
    <w:rsid w:val="00027813"/>
    <w:rsid w:val="00027F8D"/>
    <w:rsid w:val="00030ABC"/>
    <w:rsid w:val="00030C02"/>
    <w:rsid w:val="00030C76"/>
    <w:rsid w:val="00030F90"/>
    <w:rsid w:val="000315EB"/>
    <w:rsid w:val="0003169B"/>
    <w:rsid w:val="00031A62"/>
    <w:rsid w:val="000321E6"/>
    <w:rsid w:val="0003281A"/>
    <w:rsid w:val="0003299B"/>
    <w:rsid w:val="00032C19"/>
    <w:rsid w:val="00032D19"/>
    <w:rsid w:val="00033E29"/>
    <w:rsid w:val="00034A4A"/>
    <w:rsid w:val="00035221"/>
    <w:rsid w:val="000356C7"/>
    <w:rsid w:val="0003587B"/>
    <w:rsid w:val="0003638B"/>
    <w:rsid w:val="000372C8"/>
    <w:rsid w:val="000372F4"/>
    <w:rsid w:val="000373E5"/>
    <w:rsid w:val="00037649"/>
    <w:rsid w:val="00040233"/>
    <w:rsid w:val="000406E2"/>
    <w:rsid w:val="00040C0F"/>
    <w:rsid w:val="00042720"/>
    <w:rsid w:val="00042937"/>
    <w:rsid w:val="00042D50"/>
    <w:rsid w:val="000431AC"/>
    <w:rsid w:val="000431C0"/>
    <w:rsid w:val="000434F4"/>
    <w:rsid w:val="00043C51"/>
    <w:rsid w:val="00043D65"/>
    <w:rsid w:val="00044085"/>
    <w:rsid w:val="000443D9"/>
    <w:rsid w:val="00044728"/>
    <w:rsid w:val="00044B3D"/>
    <w:rsid w:val="00044B63"/>
    <w:rsid w:val="00044D8E"/>
    <w:rsid w:val="00044F08"/>
    <w:rsid w:val="000455B9"/>
    <w:rsid w:val="00045CD9"/>
    <w:rsid w:val="00045ED4"/>
    <w:rsid w:val="000461D0"/>
    <w:rsid w:val="000464E8"/>
    <w:rsid w:val="00046522"/>
    <w:rsid w:val="000466D2"/>
    <w:rsid w:val="00046D79"/>
    <w:rsid w:val="00046DDC"/>
    <w:rsid w:val="0004774A"/>
    <w:rsid w:val="00047F6B"/>
    <w:rsid w:val="00047F87"/>
    <w:rsid w:val="00051151"/>
    <w:rsid w:val="0005148B"/>
    <w:rsid w:val="00051544"/>
    <w:rsid w:val="00051A51"/>
    <w:rsid w:val="00051E9D"/>
    <w:rsid w:val="00051F2D"/>
    <w:rsid w:val="000521F2"/>
    <w:rsid w:val="00052365"/>
    <w:rsid w:val="00052786"/>
    <w:rsid w:val="0005295E"/>
    <w:rsid w:val="00053139"/>
    <w:rsid w:val="0005396D"/>
    <w:rsid w:val="00053ABC"/>
    <w:rsid w:val="000543B5"/>
    <w:rsid w:val="00055220"/>
    <w:rsid w:val="00055235"/>
    <w:rsid w:val="000561CC"/>
    <w:rsid w:val="00056472"/>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211"/>
    <w:rsid w:val="000746E9"/>
    <w:rsid w:val="000749D7"/>
    <w:rsid w:val="00074A01"/>
    <w:rsid w:val="00074DEB"/>
    <w:rsid w:val="00074E9E"/>
    <w:rsid w:val="0007511C"/>
    <w:rsid w:val="00075148"/>
    <w:rsid w:val="00075511"/>
    <w:rsid w:val="00075D27"/>
    <w:rsid w:val="000766E7"/>
    <w:rsid w:val="000767D0"/>
    <w:rsid w:val="00076FB7"/>
    <w:rsid w:val="00077583"/>
    <w:rsid w:val="000775B4"/>
    <w:rsid w:val="00080396"/>
    <w:rsid w:val="00080C22"/>
    <w:rsid w:val="00080EE8"/>
    <w:rsid w:val="00080F53"/>
    <w:rsid w:val="0008241E"/>
    <w:rsid w:val="00082F6A"/>
    <w:rsid w:val="0008369A"/>
    <w:rsid w:val="0008436A"/>
    <w:rsid w:val="000851E4"/>
    <w:rsid w:val="00085478"/>
    <w:rsid w:val="00085609"/>
    <w:rsid w:val="000859C8"/>
    <w:rsid w:val="00086B2B"/>
    <w:rsid w:val="00086C16"/>
    <w:rsid w:val="00086D57"/>
    <w:rsid w:val="00086DDB"/>
    <w:rsid w:val="00087211"/>
    <w:rsid w:val="000873A9"/>
    <w:rsid w:val="000874CE"/>
    <w:rsid w:val="000876C6"/>
    <w:rsid w:val="00087EFE"/>
    <w:rsid w:val="00090235"/>
    <w:rsid w:val="000903D5"/>
    <w:rsid w:val="000904B3"/>
    <w:rsid w:val="00090916"/>
    <w:rsid w:val="00090F9B"/>
    <w:rsid w:val="00091346"/>
    <w:rsid w:val="000917F2"/>
    <w:rsid w:val="00091C9D"/>
    <w:rsid w:val="00092863"/>
    <w:rsid w:val="0009345F"/>
    <w:rsid w:val="00094604"/>
    <w:rsid w:val="00095834"/>
    <w:rsid w:val="00095A99"/>
    <w:rsid w:val="00096D89"/>
    <w:rsid w:val="0009724E"/>
    <w:rsid w:val="00097B80"/>
    <w:rsid w:val="000A008F"/>
    <w:rsid w:val="000A05FB"/>
    <w:rsid w:val="000A09BB"/>
    <w:rsid w:val="000A0DFE"/>
    <w:rsid w:val="000A0F5D"/>
    <w:rsid w:val="000A1DD7"/>
    <w:rsid w:val="000A1E34"/>
    <w:rsid w:val="000A1EBE"/>
    <w:rsid w:val="000A202B"/>
    <w:rsid w:val="000A2CBA"/>
    <w:rsid w:val="000A2D88"/>
    <w:rsid w:val="000A42C5"/>
    <w:rsid w:val="000A5738"/>
    <w:rsid w:val="000A5FB1"/>
    <w:rsid w:val="000A6BBE"/>
    <w:rsid w:val="000A76C1"/>
    <w:rsid w:val="000A7BF8"/>
    <w:rsid w:val="000A7E99"/>
    <w:rsid w:val="000B01A0"/>
    <w:rsid w:val="000B049C"/>
    <w:rsid w:val="000B0CED"/>
    <w:rsid w:val="000B20BF"/>
    <w:rsid w:val="000B240C"/>
    <w:rsid w:val="000B2E23"/>
    <w:rsid w:val="000B2ED2"/>
    <w:rsid w:val="000B36CB"/>
    <w:rsid w:val="000B4A3A"/>
    <w:rsid w:val="000B4E01"/>
    <w:rsid w:val="000B4E6D"/>
    <w:rsid w:val="000B4E90"/>
    <w:rsid w:val="000B51DF"/>
    <w:rsid w:val="000B5255"/>
    <w:rsid w:val="000B685D"/>
    <w:rsid w:val="000B6957"/>
    <w:rsid w:val="000B6B1B"/>
    <w:rsid w:val="000B6BA4"/>
    <w:rsid w:val="000B7223"/>
    <w:rsid w:val="000C006A"/>
    <w:rsid w:val="000C02F3"/>
    <w:rsid w:val="000C1AE5"/>
    <w:rsid w:val="000C1F59"/>
    <w:rsid w:val="000C211C"/>
    <w:rsid w:val="000C2217"/>
    <w:rsid w:val="000C238A"/>
    <w:rsid w:val="000C2421"/>
    <w:rsid w:val="000C2C07"/>
    <w:rsid w:val="000C34A7"/>
    <w:rsid w:val="000C3D2E"/>
    <w:rsid w:val="000C3F71"/>
    <w:rsid w:val="000C3FA4"/>
    <w:rsid w:val="000C4D87"/>
    <w:rsid w:val="000C4DF9"/>
    <w:rsid w:val="000C4EF9"/>
    <w:rsid w:val="000C5131"/>
    <w:rsid w:val="000C55D6"/>
    <w:rsid w:val="000C59B8"/>
    <w:rsid w:val="000C6068"/>
    <w:rsid w:val="000C7160"/>
    <w:rsid w:val="000C79D1"/>
    <w:rsid w:val="000D0F22"/>
    <w:rsid w:val="000D0F58"/>
    <w:rsid w:val="000D13D6"/>
    <w:rsid w:val="000D18E9"/>
    <w:rsid w:val="000D26D8"/>
    <w:rsid w:val="000D412D"/>
    <w:rsid w:val="000D4406"/>
    <w:rsid w:val="000D4B9C"/>
    <w:rsid w:val="000D4E2B"/>
    <w:rsid w:val="000D5A2D"/>
    <w:rsid w:val="000D5C58"/>
    <w:rsid w:val="000D5F29"/>
    <w:rsid w:val="000D638A"/>
    <w:rsid w:val="000D71C2"/>
    <w:rsid w:val="000D7494"/>
    <w:rsid w:val="000D7AD2"/>
    <w:rsid w:val="000E083B"/>
    <w:rsid w:val="000E0EAE"/>
    <w:rsid w:val="000E10BD"/>
    <w:rsid w:val="000E149B"/>
    <w:rsid w:val="000E1743"/>
    <w:rsid w:val="000E2119"/>
    <w:rsid w:val="000E266E"/>
    <w:rsid w:val="000E2F3E"/>
    <w:rsid w:val="000E2FD9"/>
    <w:rsid w:val="000E31D4"/>
    <w:rsid w:val="000E3448"/>
    <w:rsid w:val="000E35A0"/>
    <w:rsid w:val="000E37BD"/>
    <w:rsid w:val="000E3E3A"/>
    <w:rsid w:val="000E3E84"/>
    <w:rsid w:val="000E430C"/>
    <w:rsid w:val="000E458D"/>
    <w:rsid w:val="000E4BE5"/>
    <w:rsid w:val="000E5999"/>
    <w:rsid w:val="000E6130"/>
    <w:rsid w:val="000E6243"/>
    <w:rsid w:val="000E65F2"/>
    <w:rsid w:val="000E6657"/>
    <w:rsid w:val="000E68E3"/>
    <w:rsid w:val="000E7154"/>
    <w:rsid w:val="000E738C"/>
    <w:rsid w:val="000E793A"/>
    <w:rsid w:val="000E799D"/>
    <w:rsid w:val="000E7CF8"/>
    <w:rsid w:val="000F01E1"/>
    <w:rsid w:val="000F04F7"/>
    <w:rsid w:val="000F051B"/>
    <w:rsid w:val="000F1287"/>
    <w:rsid w:val="000F1B57"/>
    <w:rsid w:val="000F1F74"/>
    <w:rsid w:val="000F2282"/>
    <w:rsid w:val="000F2369"/>
    <w:rsid w:val="000F2FF1"/>
    <w:rsid w:val="000F32FF"/>
    <w:rsid w:val="000F403D"/>
    <w:rsid w:val="000F4AA3"/>
    <w:rsid w:val="000F4B8F"/>
    <w:rsid w:val="000F513D"/>
    <w:rsid w:val="000F5948"/>
    <w:rsid w:val="000F7102"/>
    <w:rsid w:val="000F79BE"/>
    <w:rsid w:val="001004E9"/>
    <w:rsid w:val="00100B38"/>
    <w:rsid w:val="001010F7"/>
    <w:rsid w:val="00101313"/>
    <w:rsid w:val="00101C48"/>
    <w:rsid w:val="00101DB0"/>
    <w:rsid w:val="0010270D"/>
    <w:rsid w:val="00102AE6"/>
    <w:rsid w:val="00102D1D"/>
    <w:rsid w:val="001032F8"/>
    <w:rsid w:val="00103779"/>
    <w:rsid w:val="001045A6"/>
    <w:rsid w:val="0010505E"/>
    <w:rsid w:val="001059F7"/>
    <w:rsid w:val="00105FA3"/>
    <w:rsid w:val="001072BE"/>
    <w:rsid w:val="0010779C"/>
    <w:rsid w:val="00107A04"/>
    <w:rsid w:val="00110481"/>
    <w:rsid w:val="00110DF9"/>
    <w:rsid w:val="00111429"/>
    <w:rsid w:val="00111943"/>
    <w:rsid w:val="0011199A"/>
    <w:rsid w:val="001123B4"/>
    <w:rsid w:val="001126C9"/>
    <w:rsid w:val="001126FB"/>
    <w:rsid w:val="00112C70"/>
    <w:rsid w:val="00112EE8"/>
    <w:rsid w:val="0011320C"/>
    <w:rsid w:val="0011344C"/>
    <w:rsid w:val="00113B07"/>
    <w:rsid w:val="00113C79"/>
    <w:rsid w:val="00113EAE"/>
    <w:rsid w:val="00113FD3"/>
    <w:rsid w:val="00114083"/>
    <w:rsid w:val="00115438"/>
    <w:rsid w:val="00116391"/>
    <w:rsid w:val="00116A84"/>
    <w:rsid w:val="0011798C"/>
    <w:rsid w:val="00117DD0"/>
    <w:rsid w:val="00120F58"/>
    <w:rsid w:val="00121586"/>
    <w:rsid w:val="00121867"/>
    <w:rsid w:val="00121982"/>
    <w:rsid w:val="0012267C"/>
    <w:rsid w:val="001228D4"/>
    <w:rsid w:val="001229FD"/>
    <w:rsid w:val="00123126"/>
    <w:rsid w:val="001232F3"/>
    <w:rsid w:val="00123791"/>
    <w:rsid w:val="00123F33"/>
    <w:rsid w:val="00124338"/>
    <w:rsid w:val="00124345"/>
    <w:rsid w:val="00124FB1"/>
    <w:rsid w:val="00125082"/>
    <w:rsid w:val="001255B4"/>
    <w:rsid w:val="0012584E"/>
    <w:rsid w:val="0012639E"/>
    <w:rsid w:val="00127196"/>
    <w:rsid w:val="001275FB"/>
    <w:rsid w:val="00127764"/>
    <w:rsid w:val="00127878"/>
    <w:rsid w:val="00127F38"/>
    <w:rsid w:val="0013010B"/>
    <w:rsid w:val="0013140B"/>
    <w:rsid w:val="00131BA4"/>
    <w:rsid w:val="001329A7"/>
    <w:rsid w:val="00132BAE"/>
    <w:rsid w:val="00132C73"/>
    <w:rsid w:val="00132D01"/>
    <w:rsid w:val="00132E58"/>
    <w:rsid w:val="00132FC0"/>
    <w:rsid w:val="0013353A"/>
    <w:rsid w:val="001337D7"/>
    <w:rsid w:val="0013397D"/>
    <w:rsid w:val="00134825"/>
    <w:rsid w:val="0013485F"/>
    <w:rsid w:val="00135122"/>
    <w:rsid w:val="001351A4"/>
    <w:rsid w:val="00135B56"/>
    <w:rsid w:val="00135EEE"/>
    <w:rsid w:val="0013610E"/>
    <w:rsid w:val="001365CA"/>
    <w:rsid w:val="00136624"/>
    <w:rsid w:val="00137096"/>
    <w:rsid w:val="00137B70"/>
    <w:rsid w:val="00140D50"/>
    <w:rsid w:val="00141189"/>
    <w:rsid w:val="00141292"/>
    <w:rsid w:val="001417FD"/>
    <w:rsid w:val="00141BF1"/>
    <w:rsid w:val="00141DFC"/>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9F8"/>
    <w:rsid w:val="00152836"/>
    <w:rsid w:val="00152C2F"/>
    <w:rsid w:val="0015376E"/>
    <w:rsid w:val="001538C5"/>
    <w:rsid w:val="00153D1C"/>
    <w:rsid w:val="00153FC8"/>
    <w:rsid w:val="00154487"/>
    <w:rsid w:val="0015529C"/>
    <w:rsid w:val="00155354"/>
    <w:rsid w:val="00156148"/>
    <w:rsid w:val="001566DD"/>
    <w:rsid w:val="00156AC9"/>
    <w:rsid w:val="001578F5"/>
    <w:rsid w:val="00157BAA"/>
    <w:rsid w:val="001607EC"/>
    <w:rsid w:val="001609D9"/>
    <w:rsid w:val="00160A4A"/>
    <w:rsid w:val="001617AD"/>
    <w:rsid w:val="00161E8D"/>
    <w:rsid w:val="001640AF"/>
    <w:rsid w:val="00164443"/>
    <w:rsid w:val="001644FE"/>
    <w:rsid w:val="001647BD"/>
    <w:rsid w:val="0016560F"/>
    <w:rsid w:val="00166073"/>
    <w:rsid w:val="0016665C"/>
    <w:rsid w:val="00166EB7"/>
    <w:rsid w:val="00167192"/>
    <w:rsid w:val="00167555"/>
    <w:rsid w:val="00167BA1"/>
    <w:rsid w:val="00167E09"/>
    <w:rsid w:val="001700B0"/>
    <w:rsid w:val="001704AE"/>
    <w:rsid w:val="00170676"/>
    <w:rsid w:val="0017154D"/>
    <w:rsid w:val="00171C73"/>
    <w:rsid w:val="00171FE7"/>
    <w:rsid w:val="0017277D"/>
    <w:rsid w:val="00172D53"/>
    <w:rsid w:val="00173ACB"/>
    <w:rsid w:val="00173E9D"/>
    <w:rsid w:val="001741F9"/>
    <w:rsid w:val="001743BD"/>
    <w:rsid w:val="00174A4C"/>
    <w:rsid w:val="00174EE0"/>
    <w:rsid w:val="0017506F"/>
    <w:rsid w:val="0017533E"/>
    <w:rsid w:val="00176FD3"/>
    <w:rsid w:val="00177E83"/>
    <w:rsid w:val="00177EC6"/>
    <w:rsid w:val="001801B7"/>
    <w:rsid w:val="00180340"/>
    <w:rsid w:val="00180466"/>
    <w:rsid w:val="0018099B"/>
    <w:rsid w:val="00180AE4"/>
    <w:rsid w:val="00181168"/>
    <w:rsid w:val="00181511"/>
    <w:rsid w:val="00181872"/>
    <w:rsid w:val="00182679"/>
    <w:rsid w:val="00182729"/>
    <w:rsid w:val="00182CBF"/>
    <w:rsid w:val="00182E25"/>
    <w:rsid w:val="0018349F"/>
    <w:rsid w:val="00183AD9"/>
    <w:rsid w:val="00183BC8"/>
    <w:rsid w:val="00183BF1"/>
    <w:rsid w:val="001849BD"/>
    <w:rsid w:val="001853B6"/>
    <w:rsid w:val="00185454"/>
    <w:rsid w:val="00185713"/>
    <w:rsid w:val="00185997"/>
    <w:rsid w:val="00185BC4"/>
    <w:rsid w:val="001865A6"/>
    <w:rsid w:val="00190BC7"/>
    <w:rsid w:val="0019130D"/>
    <w:rsid w:val="00191CEF"/>
    <w:rsid w:val="001926B1"/>
    <w:rsid w:val="00192857"/>
    <w:rsid w:val="00192AF9"/>
    <w:rsid w:val="00192B6B"/>
    <w:rsid w:val="00192ED3"/>
    <w:rsid w:val="0019349B"/>
    <w:rsid w:val="00193984"/>
    <w:rsid w:val="00193A6B"/>
    <w:rsid w:val="00193B4E"/>
    <w:rsid w:val="00193D61"/>
    <w:rsid w:val="00194439"/>
    <w:rsid w:val="00194544"/>
    <w:rsid w:val="00194723"/>
    <w:rsid w:val="001948C5"/>
    <w:rsid w:val="00195457"/>
    <w:rsid w:val="001954F1"/>
    <w:rsid w:val="00195550"/>
    <w:rsid w:val="00195572"/>
    <w:rsid w:val="0019597B"/>
    <w:rsid w:val="00195BD8"/>
    <w:rsid w:val="00195C8A"/>
    <w:rsid w:val="00195CF3"/>
    <w:rsid w:val="0019676B"/>
    <w:rsid w:val="00196FAF"/>
    <w:rsid w:val="0019749C"/>
    <w:rsid w:val="001977F6"/>
    <w:rsid w:val="00197943"/>
    <w:rsid w:val="00197EF6"/>
    <w:rsid w:val="001A07C7"/>
    <w:rsid w:val="001A0927"/>
    <w:rsid w:val="001A0B73"/>
    <w:rsid w:val="001A0DF2"/>
    <w:rsid w:val="001A1827"/>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80C"/>
    <w:rsid w:val="001A6AD4"/>
    <w:rsid w:val="001A6B14"/>
    <w:rsid w:val="001A6CC7"/>
    <w:rsid w:val="001A7088"/>
    <w:rsid w:val="001A710C"/>
    <w:rsid w:val="001A7678"/>
    <w:rsid w:val="001A7B3D"/>
    <w:rsid w:val="001B129A"/>
    <w:rsid w:val="001B1895"/>
    <w:rsid w:val="001B2074"/>
    <w:rsid w:val="001B2226"/>
    <w:rsid w:val="001B31A1"/>
    <w:rsid w:val="001B3250"/>
    <w:rsid w:val="001B33A4"/>
    <w:rsid w:val="001B370C"/>
    <w:rsid w:val="001B3C7D"/>
    <w:rsid w:val="001B3F4C"/>
    <w:rsid w:val="001B4266"/>
    <w:rsid w:val="001B4901"/>
    <w:rsid w:val="001B50F3"/>
    <w:rsid w:val="001B53D6"/>
    <w:rsid w:val="001B5591"/>
    <w:rsid w:val="001B59DE"/>
    <w:rsid w:val="001B77FA"/>
    <w:rsid w:val="001C0A23"/>
    <w:rsid w:val="001C1AD0"/>
    <w:rsid w:val="001C1CC5"/>
    <w:rsid w:val="001C1F9E"/>
    <w:rsid w:val="001C24BC"/>
    <w:rsid w:val="001C305A"/>
    <w:rsid w:val="001C31D5"/>
    <w:rsid w:val="001C37BD"/>
    <w:rsid w:val="001C4178"/>
    <w:rsid w:val="001C45C1"/>
    <w:rsid w:val="001C468D"/>
    <w:rsid w:val="001C4F12"/>
    <w:rsid w:val="001C545C"/>
    <w:rsid w:val="001C5DD8"/>
    <w:rsid w:val="001C635E"/>
    <w:rsid w:val="001C649F"/>
    <w:rsid w:val="001C6757"/>
    <w:rsid w:val="001C6A8E"/>
    <w:rsid w:val="001C762B"/>
    <w:rsid w:val="001C7F48"/>
    <w:rsid w:val="001D0D09"/>
    <w:rsid w:val="001D1727"/>
    <w:rsid w:val="001D2623"/>
    <w:rsid w:val="001D2CB6"/>
    <w:rsid w:val="001D37D8"/>
    <w:rsid w:val="001D414C"/>
    <w:rsid w:val="001D41F4"/>
    <w:rsid w:val="001D422C"/>
    <w:rsid w:val="001D5752"/>
    <w:rsid w:val="001D612E"/>
    <w:rsid w:val="001D65F8"/>
    <w:rsid w:val="001D66A1"/>
    <w:rsid w:val="001D7081"/>
    <w:rsid w:val="001D7492"/>
    <w:rsid w:val="001D76BC"/>
    <w:rsid w:val="001D7890"/>
    <w:rsid w:val="001E0107"/>
    <w:rsid w:val="001E0B9B"/>
    <w:rsid w:val="001E0CBB"/>
    <w:rsid w:val="001E21F3"/>
    <w:rsid w:val="001E250F"/>
    <w:rsid w:val="001E2BC5"/>
    <w:rsid w:val="001E3634"/>
    <w:rsid w:val="001E3736"/>
    <w:rsid w:val="001E3801"/>
    <w:rsid w:val="001E3D5A"/>
    <w:rsid w:val="001E4891"/>
    <w:rsid w:val="001E4C29"/>
    <w:rsid w:val="001E4DB2"/>
    <w:rsid w:val="001E5701"/>
    <w:rsid w:val="001E61DF"/>
    <w:rsid w:val="001E736E"/>
    <w:rsid w:val="001E76C7"/>
    <w:rsid w:val="001E7C5D"/>
    <w:rsid w:val="001E7E24"/>
    <w:rsid w:val="001F04C1"/>
    <w:rsid w:val="001F15A0"/>
    <w:rsid w:val="001F1D6C"/>
    <w:rsid w:val="001F1DB6"/>
    <w:rsid w:val="001F1FB1"/>
    <w:rsid w:val="001F2168"/>
    <w:rsid w:val="001F2E11"/>
    <w:rsid w:val="001F2EB6"/>
    <w:rsid w:val="001F3174"/>
    <w:rsid w:val="001F3831"/>
    <w:rsid w:val="001F3D0B"/>
    <w:rsid w:val="001F50BB"/>
    <w:rsid w:val="001F5180"/>
    <w:rsid w:val="001F5335"/>
    <w:rsid w:val="001F573E"/>
    <w:rsid w:val="001F5ED0"/>
    <w:rsid w:val="001F62B2"/>
    <w:rsid w:val="001F6551"/>
    <w:rsid w:val="001F6777"/>
    <w:rsid w:val="001F70BC"/>
    <w:rsid w:val="001F74B8"/>
    <w:rsid w:val="001F74DE"/>
    <w:rsid w:val="001F7811"/>
    <w:rsid w:val="001F78B9"/>
    <w:rsid w:val="001F7BB6"/>
    <w:rsid w:val="001F7BEC"/>
    <w:rsid w:val="001F7C60"/>
    <w:rsid w:val="00200101"/>
    <w:rsid w:val="00200212"/>
    <w:rsid w:val="00200F5D"/>
    <w:rsid w:val="002014CF"/>
    <w:rsid w:val="0020182E"/>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B2F"/>
    <w:rsid w:val="002078CF"/>
    <w:rsid w:val="0020796D"/>
    <w:rsid w:val="00207AD3"/>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333"/>
    <w:rsid w:val="00214B9D"/>
    <w:rsid w:val="00214D4B"/>
    <w:rsid w:val="00215B09"/>
    <w:rsid w:val="00215FB5"/>
    <w:rsid w:val="002163DC"/>
    <w:rsid w:val="00216766"/>
    <w:rsid w:val="00216820"/>
    <w:rsid w:val="00217893"/>
    <w:rsid w:val="002203F6"/>
    <w:rsid w:val="00220588"/>
    <w:rsid w:val="00220AF0"/>
    <w:rsid w:val="00220B88"/>
    <w:rsid w:val="00220F69"/>
    <w:rsid w:val="002211A8"/>
    <w:rsid w:val="00221235"/>
    <w:rsid w:val="00221361"/>
    <w:rsid w:val="00221CC0"/>
    <w:rsid w:val="0022234B"/>
    <w:rsid w:val="00223614"/>
    <w:rsid w:val="00223798"/>
    <w:rsid w:val="00223D79"/>
    <w:rsid w:val="00224F0F"/>
    <w:rsid w:val="002256CF"/>
    <w:rsid w:val="002257D8"/>
    <w:rsid w:val="00225BEF"/>
    <w:rsid w:val="00225F11"/>
    <w:rsid w:val="002267DE"/>
    <w:rsid w:val="00226AD0"/>
    <w:rsid w:val="00227407"/>
    <w:rsid w:val="002279BC"/>
    <w:rsid w:val="002306AB"/>
    <w:rsid w:val="00231166"/>
    <w:rsid w:val="00231854"/>
    <w:rsid w:val="0023232F"/>
    <w:rsid w:val="00233169"/>
    <w:rsid w:val="0023335E"/>
    <w:rsid w:val="002338C0"/>
    <w:rsid w:val="002342E3"/>
    <w:rsid w:val="00234717"/>
    <w:rsid w:val="00234920"/>
    <w:rsid w:val="0023505D"/>
    <w:rsid w:val="002358F1"/>
    <w:rsid w:val="002365BC"/>
    <w:rsid w:val="00236FBF"/>
    <w:rsid w:val="002374F8"/>
    <w:rsid w:val="00237EA0"/>
    <w:rsid w:val="002411C2"/>
    <w:rsid w:val="00241200"/>
    <w:rsid w:val="00241457"/>
    <w:rsid w:val="002415C7"/>
    <w:rsid w:val="0024180E"/>
    <w:rsid w:val="00241CF3"/>
    <w:rsid w:val="00241D43"/>
    <w:rsid w:val="00242459"/>
    <w:rsid w:val="002425E8"/>
    <w:rsid w:val="00242CEB"/>
    <w:rsid w:val="00242ED4"/>
    <w:rsid w:val="002430AE"/>
    <w:rsid w:val="0024368D"/>
    <w:rsid w:val="00244688"/>
    <w:rsid w:val="00245432"/>
    <w:rsid w:val="00245655"/>
    <w:rsid w:val="00245DB1"/>
    <w:rsid w:val="00245DD5"/>
    <w:rsid w:val="00245E8F"/>
    <w:rsid w:val="0024735B"/>
    <w:rsid w:val="002476D5"/>
    <w:rsid w:val="0025056A"/>
    <w:rsid w:val="002510C4"/>
    <w:rsid w:val="0025176F"/>
    <w:rsid w:val="00251D4A"/>
    <w:rsid w:val="00252A35"/>
    <w:rsid w:val="00253090"/>
    <w:rsid w:val="00253C3C"/>
    <w:rsid w:val="00254895"/>
    <w:rsid w:val="00254B13"/>
    <w:rsid w:val="0025517D"/>
    <w:rsid w:val="00255225"/>
    <w:rsid w:val="0025607C"/>
    <w:rsid w:val="002576BB"/>
    <w:rsid w:val="00257DA9"/>
    <w:rsid w:val="002601F1"/>
    <w:rsid w:val="002602D9"/>
    <w:rsid w:val="002603C7"/>
    <w:rsid w:val="002609DE"/>
    <w:rsid w:val="002616A9"/>
    <w:rsid w:val="002617A4"/>
    <w:rsid w:val="002619BF"/>
    <w:rsid w:val="00261A03"/>
    <w:rsid w:val="00262094"/>
    <w:rsid w:val="002620D1"/>
    <w:rsid w:val="00262386"/>
    <w:rsid w:val="00262D3D"/>
    <w:rsid w:val="00262F1E"/>
    <w:rsid w:val="00263B34"/>
    <w:rsid w:val="00263E7F"/>
    <w:rsid w:val="0026424A"/>
    <w:rsid w:val="0026491C"/>
    <w:rsid w:val="00264B13"/>
    <w:rsid w:val="00264EBF"/>
    <w:rsid w:val="00265B74"/>
    <w:rsid w:val="0026649F"/>
    <w:rsid w:val="00266A75"/>
    <w:rsid w:val="002670AA"/>
    <w:rsid w:val="00267262"/>
    <w:rsid w:val="00267751"/>
    <w:rsid w:val="0026789C"/>
    <w:rsid w:val="00267C54"/>
    <w:rsid w:val="00267E9A"/>
    <w:rsid w:val="00270113"/>
    <w:rsid w:val="002707A9"/>
    <w:rsid w:val="002713FB"/>
    <w:rsid w:val="00271411"/>
    <w:rsid w:val="002716D8"/>
    <w:rsid w:val="00272038"/>
    <w:rsid w:val="0027236E"/>
    <w:rsid w:val="00272857"/>
    <w:rsid w:val="002729DE"/>
    <w:rsid w:val="00272F9B"/>
    <w:rsid w:val="0027399D"/>
    <w:rsid w:val="00273B94"/>
    <w:rsid w:val="00273F59"/>
    <w:rsid w:val="00274C8A"/>
    <w:rsid w:val="00274E50"/>
    <w:rsid w:val="0027575B"/>
    <w:rsid w:val="00275B72"/>
    <w:rsid w:val="00277535"/>
    <w:rsid w:val="00277634"/>
    <w:rsid w:val="0027776A"/>
    <w:rsid w:val="002779A1"/>
    <w:rsid w:val="0028005D"/>
    <w:rsid w:val="00280265"/>
    <w:rsid w:val="00280AF0"/>
    <w:rsid w:val="00281309"/>
    <w:rsid w:val="00281735"/>
    <w:rsid w:val="002827A2"/>
    <w:rsid w:val="002827E4"/>
    <w:rsid w:val="00282C67"/>
    <w:rsid w:val="00282E1F"/>
    <w:rsid w:val="00283391"/>
    <w:rsid w:val="00283C6E"/>
    <w:rsid w:val="00283D6A"/>
    <w:rsid w:val="00284221"/>
    <w:rsid w:val="002847F1"/>
    <w:rsid w:val="002851E1"/>
    <w:rsid w:val="00285B02"/>
    <w:rsid w:val="00285E5E"/>
    <w:rsid w:val="00287238"/>
    <w:rsid w:val="002907D9"/>
    <w:rsid w:val="00290850"/>
    <w:rsid w:val="00290E7C"/>
    <w:rsid w:val="00290F12"/>
    <w:rsid w:val="00290F1A"/>
    <w:rsid w:val="00291DCB"/>
    <w:rsid w:val="0029216D"/>
    <w:rsid w:val="0029236C"/>
    <w:rsid w:val="0029262E"/>
    <w:rsid w:val="002926A1"/>
    <w:rsid w:val="002929D0"/>
    <w:rsid w:val="00294B97"/>
    <w:rsid w:val="00294BE3"/>
    <w:rsid w:val="002955C5"/>
    <w:rsid w:val="002960E2"/>
    <w:rsid w:val="002962EE"/>
    <w:rsid w:val="002970CF"/>
    <w:rsid w:val="00297490"/>
    <w:rsid w:val="002974D4"/>
    <w:rsid w:val="002A00F8"/>
    <w:rsid w:val="002A130C"/>
    <w:rsid w:val="002A18E7"/>
    <w:rsid w:val="002A1A42"/>
    <w:rsid w:val="002A1E61"/>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802"/>
    <w:rsid w:val="002B12BE"/>
    <w:rsid w:val="002B144C"/>
    <w:rsid w:val="002B165D"/>
    <w:rsid w:val="002B189A"/>
    <w:rsid w:val="002B19CD"/>
    <w:rsid w:val="002B1AD3"/>
    <w:rsid w:val="002B1EA5"/>
    <w:rsid w:val="002B2DC6"/>
    <w:rsid w:val="002B2FCD"/>
    <w:rsid w:val="002B32CA"/>
    <w:rsid w:val="002B3710"/>
    <w:rsid w:val="002B3B73"/>
    <w:rsid w:val="002B3F04"/>
    <w:rsid w:val="002B42DA"/>
    <w:rsid w:val="002B494D"/>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3B82"/>
    <w:rsid w:val="002C42B3"/>
    <w:rsid w:val="002C4AE8"/>
    <w:rsid w:val="002C5249"/>
    <w:rsid w:val="002C52C2"/>
    <w:rsid w:val="002C53E8"/>
    <w:rsid w:val="002C5826"/>
    <w:rsid w:val="002C590C"/>
    <w:rsid w:val="002C5FF7"/>
    <w:rsid w:val="002C65B9"/>
    <w:rsid w:val="002C7383"/>
    <w:rsid w:val="002D0F51"/>
    <w:rsid w:val="002D1083"/>
    <w:rsid w:val="002D1C99"/>
    <w:rsid w:val="002D1EFA"/>
    <w:rsid w:val="002D236C"/>
    <w:rsid w:val="002D28EF"/>
    <w:rsid w:val="002D3712"/>
    <w:rsid w:val="002D3E6D"/>
    <w:rsid w:val="002D470F"/>
    <w:rsid w:val="002D48BB"/>
    <w:rsid w:val="002D51D8"/>
    <w:rsid w:val="002D54D5"/>
    <w:rsid w:val="002D5ABC"/>
    <w:rsid w:val="002D61AE"/>
    <w:rsid w:val="002D6348"/>
    <w:rsid w:val="002D69B4"/>
    <w:rsid w:val="002D6D51"/>
    <w:rsid w:val="002D6E52"/>
    <w:rsid w:val="002D6F74"/>
    <w:rsid w:val="002D71B6"/>
    <w:rsid w:val="002D7F06"/>
    <w:rsid w:val="002E00F1"/>
    <w:rsid w:val="002E0C3C"/>
    <w:rsid w:val="002E115D"/>
    <w:rsid w:val="002E120E"/>
    <w:rsid w:val="002E1796"/>
    <w:rsid w:val="002E259F"/>
    <w:rsid w:val="002E2B93"/>
    <w:rsid w:val="002E2CD8"/>
    <w:rsid w:val="002E2DD1"/>
    <w:rsid w:val="002E348F"/>
    <w:rsid w:val="002E3C32"/>
    <w:rsid w:val="002E4A5A"/>
    <w:rsid w:val="002E5C9B"/>
    <w:rsid w:val="002E5EA9"/>
    <w:rsid w:val="002E6BB6"/>
    <w:rsid w:val="002E77D3"/>
    <w:rsid w:val="002F05C1"/>
    <w:rsid w:val="002F0663"/>
    <w:rsid w:val="002F0FBA"/>
    <w:rsid w:val="002F12E7"/>
    <w:rsid w:val="002F148F"/>
    <w:rsid w:val="002F1998"/>
    <w:rsid w:val="002F1CD9"/>
    <w:rsid w:val="002F1D5C"/>
    <w:rsid w:val="002F396F"/>
    <w:rsid w:val="002F44C0"/>
    <w:rsid w:val="002F536E"/>
    <w:rsid w:val="002F55BC"/>
    <w:rsid w:val="002F5A85"/>
    <w:rsid w:val="002F5E32"/>
    <w:rsid w:val="002F5EE2"/>
    <w:rsid w:val="002F5F20"/>
    <w:rsid w:val="002F5F47"/>
    <w:rsid w:val="002F5F8E"/>
    <w:rsid w:val="002F67FD"/>
    <w:rsid w:val="002F6EDD"/>
    <w:rsid w:val="002F7A04"/>
    <w:rsid w:val="002F7B28"/>
    <w:rsid w:val="002F7D23"/>
    <w:rsid w:val="00300103"/>
    <w:rsid w:val="00300EE3"/>
    <w:rsid w:val="00300FEF"/>
    <w:rsid w:val="00301185"/>
    <w:rsid w:val="00301B49"/>
    <w:rsid w:val="0030202A"/>
    <w:rsid w:val="0030230E"/>
    <w:rsid w:val="003025DB"/>
    <w:rsid w:val="0030313E"/>
    <w:rsid w:val="00303C2A"/>
    <w:rsid w:val="00303D02"/>
    <w:rsid w:val="00304455"/>
    <w:rsid w:val="003049FC"/>
    <w:rsid w:val="00304E45"/>
    <w:rsid w:val="003059E6"/>
    <w:rsid w:val="00306737"/>
    <w:rsid w:val="00306D9F"/>
    <w:rsid w:val="00306F87"/>
    <w:rsid w:val="003074D1"/>
    <w:rsid w:val="00307836"/>
    <w:rsid w:val="003101E1"/>
    <w:rsid w:val="00310753"/>
    <w:rsid w:val="00310F8E"/>
    <w:rsid w:val="0031109D"/>
    <w:rsid w:val="00311111"/>
    <w:rsid w:val="003127FC"/>
    <w:rsid w:val="0031284C"/>
    <w:rsid w:val="00312C62"/>
    <w:rsid w:val="00312E4D"/>
    <w:rsid w:val="00312FEE"/>
    <w:rsid w:val="00313947"/>
    <w:rsid w:val="00313A09"/>
    <w:rsid w:val="00313C2B"/>
    <w:rsid w:val="0031420A"/>
    <w:rsid w:val="00314972"/>
    <w:rsid w:val="00314A80"/>
    <w:rsid w:val="00314BA3"/>
    <w:rsid w:val="003155D3"/>
    <w:rsid w:val="0031574F"/>
    <w:rsid w:val="00316F89"/>
    <w:rsid w:val="00317337"/>
    <w:rsid w:val="00317AC3"/>
    <w:rsid w:val="00320115"/>
    <w:rsid w:val="00320304"/>
    <w:rsid w:val="00320D60"/>
    <w:rsid w:val="00321802"/>
    <w:rsid w:val="00321A79"/>
    <w:rsid w:val="00321B1F"/>
    <w:rsid w:val="00321B7B"/>
    <w:rsid w:val="0032266C"/>
    <w:rsid w:val="003230AE"/>
    <w:rsid w:val="003232C3"/>
    <w:rsid w:val="00324073"/>
    <w:rsid w:val="003241B0"/>
    <w:rsid w:val="003241B4"/>
    <w:rsid w:val="0032494C"/>
    <w:rsid w:val="00325243"/>
    <w:rsid w:val="00325A84"/>
    <w:rsid w:val="00325BB7"/>
    <w:rsid w:val="00325D58"/>
    <w:rsid w:val="00325F1F"/>
    <w:rsid w:val="00326111"/>
    <w:rsid w:val="00326357"/>
    <w:rsid w:val="00326CB7"/>
    <w:rsid w:val="00326E0E"/>
    <w:rsid w:val="00326F19"/>
    <w:rsid w:val="00326F9E"/>
    <w:rsid w:val="00327EC3"/>
    <w:rsid w:val="003300F2"/>
    <w:rsid w:val="00330110"/>
    <w:rsid w:val="003303C3"/>
    <w:rsid w:val="00330418"/>
    <w:rsid w:val="00331673"/>
    <w:rsid w:val="00331ED1"/>
    <w:rsid w:val="003328D9"/>
    <w:rsid w:val="00332F35"/>
    <w:rsid w:val="0033323E"/>
    <w:rsid w:val="00333B25"/>
    <w:rsid w:val="00333BFA"/>
    <w:rsid w:val="00334170"/>
    <w:rsid w:val="00334D33"/>
    <w:rsid w:val="00334DED"/>
    <w:rsid w:val="00334EB8"/>
    <w:rsid w:val="003351D7"/>
    <w:rsid w:val="003354F0"/>
    <w:rsid w:val="00335A01"/>
    <w:rsid w:val="00335A80"/>
    <w:rsid w:val="00335DA5"/>
    <w:rsid w:val="00335E1A"/>
    <w:rsid w:val="0033642E"/>
    <w:rsid w:val="00337FAA"/>
    <w:rsid w:val="003406FD"/>
    <w:rsid w:val="00340F7A"/>
    <w:rsid w:val="00341929"/>
    <w:rsid w:val="00341C37"/>
    <w:rsid w:val="00341D9A"/>
    <w:rsid w:val="00343586"/>
    <w:rsid w:val="003436A3"/>
    <w:rsid w:val="00343AFE"/>
    <w:rsid w:val="0034460F"/>
    <w:rsid w:val="00344F46"/>
    <w:rsid w:val="00345141"/>
    <w:rsid w:val="003451F8"/>
    <w:rsid w:val="003453C2"/>
    <w:rsid w:val="00345AC7"/>
    <w:rsid w:val="00346410"/>
    <w:rsid w:val="00346DF9"/>
    <w:rsid w:val="00350286"/>
    <w:rsid w:val="0035041E"/>
    <w:rsid w:val="00350730"/>
    <w:rsid w:val="00350948"/>
    <w:rsid w:val="00350E41"/>
    <w:rsid w:val="00351302"/>
    <w:rsid w:val="003513EA"/>
    <w:rsid w:val="00351D68"/>
    <w:rsid w:val="0035228B"/>
    <w:rsid w:val="00352626"/>
    <w:rsid w:val="00352C78"/>
    <w:rsid w:val="003532F8"/>
    <w:rsid w:val="003534AF"/>
    <w:rsid w:val="003536CF"/>
    <w:rsid w:val="00353A48"/>
    <w:rsid w:val="00353D1B"/>
    <w:rsid w:val="00354AB4"/>
    <w:rsid w:val="00354C89"/>
    <w:rsid w:val="00354F93"/>
    <w:rsid w:val="00355159"/>
    <w:rsid w:val="00355501"/>
    <w:rsid w:val="00355743"/>
    <w:rsid w:val="00355846"/>
    <w:rsid w:val="003559E0"/>
    <w:rsid w:val="00356CA7"/>
    <w:rsid w:val="00356D0D"/>
    <w:rsid w:val="003576C1"/>
    <w:rsid w:val="00357BB8"/>
    <w:rsid w:val="00357C23"/>
    <w:rsid w:val="00357D2B"/>
    <w:rsid w:val="003600F2"/>
    <w:rsid w:val="00360DB9"/>
    <w:rsid w:val="00360F9B"/>
    <w:rsid w:val="00361525"/>
    <w:rsid w:val="003617F1"/>
    <w:rsid w:val="00361830"/>
    <w:rsid w:val="00362555"/>
    <w:rsid w:val="003625CD"/>
    <w:rsid w:val="00362719"/>
    <w:rsid w:val="00362DFD"/>
    <w:rsid w:val="00363134"/>
    <w:rsid w:val="0036348D"/>
    <w:rsid w:val="003648F9"/>
    <w:rsid w:val="00365384"/>
    <w:rsid w:val="00365B1A"/>
    <w:rsid w:val="00365DF7"/>
    <w:rsid w:val="003660B8"/>
    <w:rsid w:val="003671C3"/>
    <w:rsid w:val="00370489"/>
    <w:rsid w:val="00370682"/>
    <w:rsid w:val="00371104"/>
    <w:rsid w:val="003713E4"/>
    <w:rsid w:val="00371433"/>
    <w:rsid w:val="003723DB"/>
    <w:rsid w:val="00373245"/>
    <w:rsid w:val="00373AF6"/>
    <w:rsid w:val="00373C97"/>
    <w:rsid w:val="003741D5"/>
    <w:rsid w:val="00374529"/>
    <w:rsid w:val="00374650"/>
    <w:rsid w:val="00374A04"/>
    <w:rsid w:val="00375417"/>
    <w:rsid w:val="0037545E"/>
    <w:rsid w:val="003754D9"/>
    <w:rsid w:val="00375B68"/>
    <w:rsid w:val="00375D82"/>
    <w:rsid w:val="0037632B"/>
    <w:rsid w:val="00376565"/>
    <w:rsid w:val="00376628"/>
    <w:rsid w:val="0037691C"/>
    <w:rsid w:val="003771ED"/>
    <w:rsid w:val="00377497"/>
    <w:rsid w:val="003775FA"/>
    <w:rsid w:val="00377925"/>
    <w:rsid w:val="00377C16"/>
    <w:rsid w:val="00377C96"/>
    <w:rsid w:val="00377D81"/>
    <w:rsid w:val="00380076"/>
    <w:rsid w:val="0038032E"/>
    <w:rsid w:val="0038039F"/>
    <w:rsid w:val="00380818"/>
    <w:rsid w:val="00380927"/>
    <w:rsid w:val="00380A14"/>
    <w:rsid w:val="00380B99"/>
    <w:rsid w:val="00380DF6"/>
    <w:rsid w:val="003812C4"/>
    <w:rsid w:val="003812ED"/>
    <w:rsid w:val="003813C1"/>
    <w:rsid w:val="003819C8"/>
    <w:rsid w:val="00381A66"/>
    <w:rsid w:val="00381F4E"/>
    <w:rsid w:val="003821B2"/>
    <w:rsid w:val="00382939"/>
    <w:rsid w:val="00382A83"/>
    <w:rsid w:val="003835F5"/>
    <w:rsid w:val="0038373F"/>
    <w:rsid w:val="003845C3"/>
    <w:rsid w:val="00384F5A"/>
    <w:rsid w:val="003855CF"/>
    <w:rsid w:val="00385D49"/>
    <w:rsid w:val="00386E76"/>
    <w:rsid w:val="003903FB"/>
    <w:rsid w:val="00390B20"/>
    <w:rsid w:val="0039114B"/>
    <w:rsid w:val="0039154C"/>
    <w:rsid w:val="0039183A"/>
    <w:rsid w:val="00391FE7"/>
    <w:rsid w:val="0039299B"/>
    <w:rsid w:val="00392F69"/>
    <w:rsid w:val="00393698"/>
    <w:rsid w:val="0039371E"/>
    <w:rsid w:val="00394C27"/>
    <w:rsid w:val="0039597E"/>
    <w:rsid w:val="0039613E"/>
    <w:rsid w:val="00396CB4"/>
    <w:rsid w:val="003977D0"/>
    <w:rsid w:val="003A00F1"/>
    <w:rsid w:val="003A050E"/>
    <w:rsid w:val="003A050F"/>
    <w:rsid w:val="003A0CAA"/>
    <w:rsid w:val="003A0EC0"/>
    <w:rsid w:val="003A1229"/>
    <w:rsid w:val="003A1635"/>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4D7"/>
    <w:rsid w:val="003B03D1"/>
    <w:rsid w:val="003B0D85"/>
    <w:rsid w:val="003B0F1F"/>
    <w:rsid w:val="003B12DE"/>
    <w:rsid w:val="003B160F"/>
    <w:rsid w:val="003B1E69"/>
    <w:rsid w:val="003B3624"/>
    <w:rsid w:val="003B3660"/>
    <w:rsid w:val="003B386F"/>
    <w:rsid w:val="003B39F9"/>
    <w:rsid w:val="003B4138"/>
    <w:rsid w:val="003B558D"/>
    <w:rsid w:val="003B6924"/>
    <w:rsid w:val="003B70A5"/>
    <w:rsid w:val="003B73B7"/>
    <w:rsid w:val="003B7592"/>
    <w:rsid w:val="003B7634"/>
    <w:rsid w:val="003B78AD"/>
    <w:rsid w:val="003C018A"/>
    <w:rsid w:val="003C07A3"/>
    <w:rsid w:val="003C0DED"/>
    <w:rsid w:val="003C126F"/>
    <w:rsid w:val="003C1AB1"/>
    <w:rsid w:val="003C1B53"/>
    <w:rsid w:val="003C1BFB"/>
    <w:rsid w:val="003C2412"/>
    <w:rsid w:val="003C253D"/>
    <w:rsid w:val="003C269A"/>
    <w:rsid w:val="003C2837"/>
    <w:rsid w:val="003C2EEB"/>
    <w:rsid w:val="003C32BD"/>
    <w:rsid w:val="003C34BF"/>
    <w:rsid w:val="003C35F9"/>
    <w:rsid w:val="003C3F49"/>
    <w:rsid w:val="003C4C02"/>
    <w:rsid w:val="003C4C53"/>
    <w:rsid w:val="003C50DB"/>
    <w:rsid w:val="003C5AB4"/>
    <w:rsid w:val="003C5CA2"/>
    <w:rsid w:val="003C653C"/>
    <w:rsid w:val="003C69CC"/>
    <w:rsid w:val="003C6C3A"/>
    <w:rsid w:val="003C6C7B"/>
    <w:rsid w:val="003C7285"/>
    <w:rsid w:val="003C73E9"/>
    <w:rsid w:val="003C742E"/>
    <w:rsid w:val="003C74A7"/>
    <w:rsid w:val="003C7763"/>
    <w:rsid w:val="003C7875"/>
    <w:rsid w:val="003C7AFD"/>
    <w:rsid w:val="003C7CF1"/>
    <w:rsid w:val="003D0037"/>
    <w:rsid w:val="003D03D9"/>
    <w:rsid w:val="003D11CB"/>
    <w:rsid w:val="003D1383"/>
    <w:rsid w:val="003D2957"/>
    <w:rsid w:val="003D33F6"/>
    <w:rsid w:val="003D346C"/>
    <w:rsid w:val="003D3597"/>
    <w:rsid w:val="003D4196"/>
    <w:rsid w:val="003D490C"/>
    <w:rsid w:val="003D4F69"/>
    <w:rsid w:val="003D517C"/>
    <w:rsid w:val="003D5A05"/>
    <w:rsid w:val="003D5EC9"/>
    <w:rsid w:val="003D5FBD"/>
    <w:rsid w:val="003D6258"/>
    <w:rsid w:val="003D6501"/>
    <w:rsid w:val="003D6BCA"/>
    <w:rsid w:val="003D6DF2"/>
    <w:rsid w:val="003D74E8"/>
    <w:rsid w:val="003D7DD9"/>
    <w:rsid w:val="003D7E46"/>
    <w:rsid w:val="003E0A08"/>
    <w:rsid w:val="003E0AF4"/>
    <w:rsid w:val="003E0FEA"/>
    <w:rsid w:val="003E1160"/>
    <w:rsid w:val="003E1371"/>
    <w:rsid w:val="003E1D80"/>
    <w:rsid w:val="003E2280"/>
    <w:rsid w:val="003E23F7"/>
    <w:rsid w:val="003E2796"/>
    <w:rsid w:val="003E2B3E"/>
    <w:rsid w:val="003E34E5"/>
    <w:rsid w:val="003E3AB6"/>
    <w:rsid w:val="003E4314"/>
    <w:rsid w:val="003E436D"/>
    <w:rsid w:val="003E4AC7"/>
    <w:rsid w:val="003E4DB9"/>
    <w:rsid w:val="003E4F47"/>
    <w:rsid w:val="003E51C1"/>
    <w:rsid w:val="003E6626"/>
    <w:rsid w:val="003E664F"/>
    <w:rsid w:val="003E713F"/>
    <w:rsid w:val="003E7EEA"/>
    <w:rsid w:val="003E7F39"/>
    <w:rsid w:val="003F084C"/>
    <w:rsid w:val="003F092C"/>
    <w:rsid w:val="003F0DA7"/>
    <w:rsid w:val="003F0EFC"/>
    <w:rsid w:val="003F139A"/>
    <w:rsid w:val="003F14C3"/>
    <w:rsid w:val="003F1531"/>
    <w:rsid w:val="003F18FD"/>
    <w:rsid w:val="003F1CE4"/>
    <w:rsid w:val="003F1D78"/>
    <w:rsid w:val="003F1F79"/>
    <w:rsid w:val="003F2587"/>
    <w:rsid w:val="003F25CB"/>
    <w:rsid w:val="003F34A3"/>
    <w:rsid w:val="003F3C34"/>
    <w:rsid w:val="003F3EFE"/>
    <w:rsid w:val="003F3FC9"/>
    <w:rsid w:val="003F4245"/>
    <w:rsid w:val="003F46C6"/>
    <w:rsid w:val="003F5489"/>
    <w:rsid w:val="003F54D8"/>
    <w:rsid w:val="003F5913"/>
    <w:rsid w:val="003F5CFC"/>
    <w:rsid w:val="003F7036"/>
    <w:rsid w:val="003F740A"/>
    <w:rsid w:val="003F7FE3"/>
    <w:rsid w:val="00400269"/>
    <w:rsid w:val="004017E7"/>
    <w:rsid w:val="00401CAD"/>
    <w:rsid w:val="004022F2"/>
    <w:rsid w:val="0040276A"/>
    <w:rsid w:val="00402D68"/>
    <w:rsid w:val="004038D3"/>
    <w:rsid w:val="00403C4D"/>
    <w:rsid w:val="0040427C"/>
    <w:rsid w:val="00404533"/>
    <w:rsid w:val="004046F7"/>
    <w:rsid w:val="0040472C"/>
    <w:rsid w:val="004047D7"/>
    <w:rsid w:val="00404C6B"/>
    <w:rsid w:val="0040565A"/>
    <w:rsid w:val="00405855"/>
    <w:rsid w:val="00405B22"/>
    <w:rsid w:val="00405D65"/>
    <w:rsid w:val="0040657F"/>
    <w:rsid w:val="00406B9B"/>
    <w:rsid w:val="00406CCD"/>
    <w:rsid w:val="004074E9"/>
    <w:rsid w:val="00407939"/>
    <w:rsid w:val="00407B1A"/>
    <w:rsid w:val="00407BFD"/>
    <w:rsid w:val="00407C62"/>
    <w:rsid w:val="00407E1E"/>
    <w:rsid w:val="004100E8"/>
    <w:rsid w:val="00410349"/>
    <w:rsid w:val="00410723"/>
    <w:rsid w:val="00410936"/>
    <w:rsid w:val="00410A15"/>
    <w:rsid w:val="00411394"/>
    <w:rsid w:val="004117AE"/>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571"/>
    <w:rsid w:val="00417604"/>
    <w:rsid w:val="004202EF"/>
    <w:rsid w:val="00421D7D"/>
    <w:rsid w:val="00422EEB"/>
    <w:rsid w:val="004232BD"/>
    <w:rsid w:val="00424668"/>
    <w:rsid w:val="0042470D"/>
    <w:rsid w:val="00424B94"/>
    <w:rsid w:val="00424C4C"/>
    <w:rsid w:val="004252AF"/>
    <w:rsid w:val="00425566"/>
    <w:rsid w:val="0042578B"/>
    <w:rsid w:val="004257A5"/>
    <w:rsid w:val="00425CFB"/>
    <w:rsid w:val="00426A9C"/>
    <w:rsid w:val="0042758F"/>
    <w:rsid w:val="0042788E"/>
    <w:rsid w:val="00431627"/>
    <w:rsid w:val="00432574"/>
    <w:rsid w:val="0043288C"/>
    <w:rsid w:val="00432EF9"/>
    <w:rsid w:val="0043335A"/>
    <w:rsid w:val="00433991"/>
    <w:rsid w:val="00433A4A"/>
    <w:rsid w:val="00433E5F"/>
    <w:rsid w:val="00433FD7"/>
    <w:rsid w:val="0043402E"/>
    <w:rsid w:val="004344CB"/>
    <w:rsid w:val="0043483A"/>
    <w:rsid w:val="004350FA"/>
    <w:rsid w:val="00435186"/>
    <w:rsid w:val="00435437"/>
    <w:rsid w:val="004356A8"/>
    <w:rsid w:val="00436201"/>
    <w:rsid w:val="004375A5"/>
    <w:rsid w:val="00437883"/>
    <w:rsid w:val="00441140"/>
    <w:rsid w:val="00441581"/>
    <w:rsid w:val="004417E5"/>
    <w:rsid w:val="0044218D"/>
    <w:rsid w:val="00442E06"/>
    <w:rsid w:val="00442F8D"/>
    <w:rsid w:val="004432C7"/>
    <w:rsid w:val="00443644"/>
    <w:rsid w:val="00443DE5"/>
    <w:rsid w:val="00443E34"/>
    <w:rsid w:val="00443FA8"/>
    <w:rsid w:val="00443FEB"/>
    <w:rsid w:val="00444241"/>
    <w:rsid w:val="00444CAF"/>
    <w:rsid w:val="00444DC8"/>
    <w:rsid w:val="00444DDA"/>
    <w:rsid w:val="00445041"/>
    <w:rsid w:val="00445162"/>
    <w:rsid w:val="00445179"/>
    <w:rsid w:val="00446913"/>
    <w:rsid w:val="00446C16"/>
    <w:rsid w:val="00447B36"/>
    <w:rsid w:val="00447D54"/>
    <w:rsid w:val="00450415"/>
    <w:rsid w:val="0045073B"/>
    <w:rsid w:val="00450767"/>
    <w:rsid w:val="004512A8"/>
    <w:rsid w:val="0045134B"/>
    <w:rsid w:val="00451646"/>
    <w:rsid w:val="004516A3"/>
    <w:rsid w:val="00451781"/>
    <w:rsid w:val="0045184C"/>
    <w:rsid w:val="00451AF7"/>
    <w:rsid w:val="00451CE6"/>
    <w:rsid w:val="00451FD4"/>
    <w:rsid w:val="004525F0"/>
    <w:rsid w:val="00452C1D"/>
    <w:rsid w:val="00453770"/>
    <w:rsid w:val="004545ED"/>
    <w:rsid w:val="00454818"/>
    <w:rsid w:val="00454F45"/>
    <w:rsid w:val="00454F6C"/>
    <w:rsid w:val="00455131"/>
    <w:rsid w:val="00455810"/>
    <w:rsid w:val="00455A08"/>
    <w:rsid w:val="00455AA9"/>
    <w:rsid w:val="00455D76"/>
    <w:rsid w:val="00456067"/>
    <w:rsid w:val="004569B2"/>
    <w:rsid w:val="00456A2D"/>
    <w:rsid w:val="00457163"/>
    <w:rsid w:val="0045773D"/>
    <w:rsid w:val="00457F5A"/>
    <w:rsid w:val="00460069"/>
    <w:rsid w:val="00460244"/>
    <w:rsid w:val="00460401"/>
    <w:rsid w:val="00460799"/>
    <w:rsid w:val="00460A16"/>
    <w:rsid w:val="00461749"/>
    <w:rsid w:val="004617CC"/>
    <w:rsid w:val="00461904"/>
    <w:rsid w:val="00461A46"/>
    <w:rsid w:val="00461CE4"/>
    <w:rsid w:val="004624F4"/>
    <w:rsid w:val="00462587"/>
    <w:rsid w:val="00463465"/>
    <w:rsid w:val="004635E0"/>
    <w:rsid w:val="00463897"/>
    <w:rsid w:val="004642FA"/>
    <w:rsid w:val="00464400"/>
    <w:rsid w:val="0046472C"/>
    <w:rsid w:val="00464A90"/>
    <w:rsid w:val="00465067"/>
    <w:rsid w:val="004658BF"/>
    <w:rsid w:val="00465B6A"/>
    <w:rsid w:val="004667AA"/>
    <w:rsid w:val="00467997"/>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610"/>
    <w:rsid w:val="00475F9B"/>
    <w:rsid w:val="00476119"/>
    <w:rsid w:val="0047687E"/>
    <w:rsid w:val="00476CDD"/>
    <w:rsid w:val="00476F8C"/>
    <w:rsid w:val="00477E28"/>
    <w:rsid w:val="0048046F"/>
    <w:rsid w:val="00481256"/>
    <w:rsid w:val="00481849"/>
    <w:rsid w:val="00482647"/>
    <w:rsid w:val="00482BC0"/>
    <w:rsid w:val="00483066"/>
    <w:rsid w:val="0048330E"/>
    <w:rsid w:val="00483462"/>
    <w:rsid w:val="0048386A"/>
    <w:rsid w:val="00483E10"/>
    <w:rsid w:val="004842A4"/>
    <w:rsid w:val="004847DE"/>
    <w:rsid w:val="00484906"/>
    <w:rsid w:val="00484E76"/>
    <w:rsid w:val="00485194"/>
    <w:rsid w:val="0048587E"/>
    <w:rsid w:val="00485E23"/>
    <w:rsid w:val="0048654D"/>
    <w:rsid w:val="004867B9"/>
    <w:rsid w:val="00486B0D"/>
    <w:rsid w:val="00486DCD"/>
    <w:rsid w:val="004873D5"/>
    <w:rsid w:val="004905CE"/>
    <w:rsid w:val="004909FF"/>
    <w:rsid w:val="004923AA"/>
    <w:rsid w:val="004933E2"/>
    <w:rsid w:val="00493E55"/>
    <w:rsid w:val="0049538A"/>
    <w:rsid w:val="00495A3E"/>
    <w:rsid w:val="00495F71"/>
    <w:rsid w:val="00496EFB"/>
    <w:rsid w:val="00497851"/>
    <w:rsid w:val="0049788B"/>
    <w:rsid w:val="00497DF3"/>
    <w:rsid w:val="004A01F5"/>
    <w:rsid w:val="004A0401"/>
    <w:rsid w:val="004A0661"/>
    <w:rsid w:val="004A0E10"/>
    <w:rsid w:val="004A13CE"/>
    <w:rsid w:val="004A1BB5"/>
    <w:rsid w:val="004A2324"/>
    <w:rsid w:val="004A264D"/>
    <w:rsid w:val="004A282B"/>
    <w:rsid w:val="004A299F"/>
    <w:rsid w:val="004A2AD9"/>
    <w:rsid w:val="004A2CEE"/>
    <w:rsid w:val="004A35ED"/>
    <w:rsid w:val="004A3697"/>
    <w:rsid w:val="004A3C50"/>
    <w:rsid w:val="004A3F9F"/>
    <w:rsid w:val="004A4444"/>
    <w:rsid w:val="004A4761"/>
    <w:rsid w:val="004A48CA"/>
    <w:rsid w:val="004A4C80"/>
    <w:rsid w:val="004A4D53"/>
    <w:rsid w:val="004A4DA2"/>
    <w:rsid w:val="004A51B9"/>
    <w:rsid w:val="004A53AB"/>
    <w:rsid w:val="004A553B"/>
    <w:rsid w:val="004A5FF7"/>
    <w:rsid w:val="004A60B1"/>
    <w:rsid w:val="004A7223"/>
    <w:rsid w:val="004A7485"/>
    <w:rsid w:val="004A7F0E"/>
    <w:rsid w:val="004B0E0C"/>
    <w:rsid w:val="004B15B4"/>
    <w:rsid w:val="004B1B04"/>
    <w:rsid w:val="004B22F9"/>
    <w:rsid w:val="004B299A"/>
    <w:rsid w:val="004B2DCE"/>
    <w:rsid w:val="004B2DE0"/>
    <w:rsid w:val="004B2DE4"/>
    <w:rsid w:val="004B3065"/>
    <w:rsid w:val="004B3551"/>
    <w:rsid w:val="004B42DF"/>
    <w:rsid w:val="004B4807"/>
    <w:rsid w:val="004B5982"/>
    <w:rsid w:val="004B5BE9"/>
    <w:rsid w:val="004B685B"/>
    <w:rsid w:val="004B6BCA"/>
    <w:rsid w:val="004B6F13"/>
    <w:rsid w:val="004B6FBD"/>
    <w:rsid w:val="004B7455"/>
    <w:rsid w:val="004B7AF3"/>
    <w:rsid w:val="004B7E66"/>
    <w:rsid w:val="004B7FBC"/>
    <w:rsid w:val="004C010A"/>
    <w:rsid w:val="004C076A"/>
    <w:rsid w:val="004C0B12"/>
    <w:rsid w:val="004C0BB9"/>
    <w:rsid w:val="004C1141"/>
    <w:rsid w:val="004C11AA"/>
    <w:rsid w:val="004C180A"/>
    <w:rsid w:val="004C290F"/>
    <w:rsid w:val="004C29F1"/>
    <w:rsid w:val="004C2EA2"/>
    <w:rsid w:val="004C369D"/>
    <w:rsid w:val="004C3894"/>
    <w:rsid w:val="004C3C5E"/>
    <w:rsid w:val="004C40E5"/>
    <w:rsid w:val="004C428D"/>
    <w:rsid w:val="004C42C8"/>
    <w:rsid w:val="004C432C"/>
    <w:rsid w:val="004C4413"/>
    <w:rsid w:val="004C48F9"/>
    <w:rsid w:val="004C4ADF"/>
    <w:rsid w:val="004C4FDA"/>
    <w:rsid w:val="004C5089"/>
    <w:rsid w:val="004C5388"/>
    <w:rsid w:val="004C53C3"/>
    <w:rsid w:val="004C606C"/>
    <w:rsid w:val="004C67A2"/>
    <w:rsid w:val="004C7DC4"/>
    <w:rsid w:val="004C7E0B"/>
    <w:rsid w:val="004C7E53"/>
    <w:rsid w:val="004D017C"/>
    <w:rsid w:val="004D070C"/>
    <w:rsid w:val="004D1010"/>
    <w:rsid w:val="004D1127"/>
    <w:rsid w:val="004D248A"/>
    <w:rsid w:val="004D3BE3"/>
    <w:rsid w:val="004D459D"/>
    <w:rsid w:val="004D4C7B"/>
    <w:rsid w:val="004D5856"/>
    <w:rsid w:val="004D6C20"/>
    <w:rsid w:val="004D7072"/>
    <w:rsid w:val="004D7B52"/>
    <w:rsid w:val="004D7B67"/>
    <w:rsid w:val="004D7DFA"/>
    <w:rsid w:val="004E0049"/>
    <w:rsid w:val="004E05A2"/>
    <w:rsid w:val="004E06BB"/>
    <w:rsid w:val="004E07B2"/>
    <w:rsid w:val="004E0ED9"/>
    <w:rsid w:val="004E109C"/>
    <w:rsid w:val="004E1135"/>
    <w:rsid w:val="004E13EA"/>
    <w:rsid w:val="004E1E30"/>
    <w:rsid w:val="004E1FB0"/>
    <w:rsid w:val="004E2034"/>
    <w:rsid w:val="004E2171"/>
    <w:rsid w:val="004E2550"/>
    <w:rsid w:val="004E3243"/>
    <w:rsid w:val="004E341E"/>
    <w:rsid w:val="004E3FDF"/>
    <w:rsid w:val="004E4023"/>
    <w:rsid w:val="004E442B"/>
    <w:rsid w:val="004E4612"/>
    <w:rsid w:val="004E47F9"/>
    <w:rsid w:val="004E4DB4"/>
    <w:rsid w:val="004E5340"/>
    <w:rsid w:val="004E562B"/>
    <w:rsid w:val="004E5C03"/>
    <w:rsid w:val="004E5E22"/>
    <w:rsid w:val="004E63B6"/>
    <w:rsid w:val="004E6400"/>
    <w:rsid w:val="004E6985"/>
    <w:rsid w:val="004E6ABD"/>
    <w:rsid w:val="004E6AD3"/>
    <w:rsid w:val="004E6F7E"/>
    <w:rsid w:val="004E71CB"/>
    <w:rsid w:val="004E776B"/>
    <w:rsid w:val="004E7D39"/>
    <w:rsid w:val="004F0107"/>
    <w:rsid w:val="004F0675"/>
    <w:rsid w:val="004F0C1D"/>
    <w:rsid w:val="004F1077"/>
    <w:rsid w:val="004F1635"/>
    <w:rsid w:val="004F1855"/>
    <w:rsid w:val="004F1982"/>
    <w:rsid w:val="004F1E4F"/>
    <w:rsid w:val="004F30E1"/>
    <w:rsid w:val="004F33F0"/>
    <w:rsid w:val="004F367B"/>
    <w:rsid w:val="004F397F"/>
    <w:rsid w:val="004F473D"/>
    <w:rsid w:val="004F4BF4"/>
    <w:rsid w:val="004F4D51"/>
    <w:rsid w:val="004F50BE"/>
    <w:rsid w:val="004F6FC4"/>
    <w:rsid w:val="004F6FEF"/>
    <w:rsid w:val="004F7799"/>
    <w:rsid w:val="004F7943"/>
    <w:rsid w:val="005002B8"/>
    <w:rsid w:val="00500818"/>
    <w:rsid w:val="00501062"/>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547"/>
    <w:rsid w:val="0051077C"/>
    <w:rsid w:val="005107DF"/>
    <w:rsid w:val="00510D05"/>
    <w:rsid w:val="0051113D"/>
    <w:rsid w:val="0051148D"/>
    <w:rsid w:val="00511E57"/>
    <w:rsid w:val="005122FE"/>
    <w:rsid w:val="0051270F"/>
    <w:rsid w:val="00512760"/>
    <w:rsid w:val="00512B1D"/>
    <w:rsid w:val="00512C9F"/>
    <w:rsid w:val="00512D6B"/>
    <w:rsid w:val="00512E53"/>
    <w:rsid w:val="0051329C"/>
    <w:rsid w:val="00513D2A"/>
    <w:rsid w:val="0051416C"/>
    <w:rsid w:val="0051471C"/>
    <w:rsid w:val="0051508F"/>
    <w:rsid w:val="00515C55"/>
    <w:rsid w:val="00515CBD"/>
    <w:rsid w:val="00515ED0"/>
    <w:rsid w:val="00516043"/>
    <w:rsid w:val="0051611C"/>
    <w:rsid w:val="00516440"/>
    <w:rsid w:val="0051688D"/>
    <w:rsid w:val="00517A42"/>
    <w:rsid w:val="0052075C"/>
    <w:rsid w:val="005209A8"/>
    <w:rsid w:val="005212AF"/>
    <w:rsid w:val="00522200"/>
    <w:rsid w:val="00522C57"/>
    <w:rsid w:val="00522E11"/>
    <w:rsid w:val="005233E1"/>
    <w:rsid w:val="0052352E"/>
    <w:rsid w:val="00523DED"/>
    <w:rsid w:val="0052470F"/>
    <w:rsid w:val="00524AB3"/>
    <w:rsid w:val="005253B4"/>
    <w:rsid w:val="005254B7"/>
    <w:rsid w:val="0052584C"/>
    <w:rsid w:val="00525916"/>
    <w:rsid w:val="00525A62"/>
    <w:rsid w:val="00525B54"/>
    <w:rsid w:val="00525FD6"/>
    <w:rsid w:val="005260FE"/>
    <w:rsid w:val="005265F8"/>
    <w:rsid w:val="005269B3"/>
    <w:rsid w:val="00526D2D"/>
    <w:rsid w:val="005273B1"/>
    <w:rsid w:val="0052781F"/>
    <w:rsid w:val="00527D50"/>
    <w:rsid w:val="00530103"/>
    <w:rsid w:val="005302E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50"/>
    <w:rsid w:val="005377B5"/>
    <w:rsid w:val="005379E7"/>
    <w:rsid w:val="00537A4A"/>
    <w:rsid w:val="00540094"/>
    <w:rsid w:val="005404A6"/>
    <w:rsid w:val="00540743"/>
    <w:rsid w:val="00540C9A"/>
    <w:rsid w:val="0054132A"/>
    <w:rsid w:val="005415E4"/>
    <w:rsid w:val="00541BC4"/>
    <w:rsid w:val="00541BC7"/>
    <w:rsid w:val="005420ED"/>
    <w:rsid w:val="00542A74"/>
    <w:rsid w:val="00543248"/>
    <w:rsid w:val="00543AE0"/>
    <w:rsid w:val="005448A6"/>
    <w:rsid w:val="00544A4D"/>
    <w:rsid w:val="00545F70"/>
    <w:rsid w:val="005464B7"/>
    <w:rsid w:val="00547265"/>
    <w:rsid w:val="00547443"/>
    <w:rsid w:val="005475EC"/>
    <w:rsid w:val="005505A6"/>
    <w:rsid w:val="005505BF"/>
    <w:rsid w:val="00551788"/>
    <w:rsid w:val="00551B0D"/>
    <w:rsid w:val="00551FA7"/>
    <w:rsid w:val="005523D9"/>
    <w:rsid w:val="00552FBA"/>
    <w:rsid w:val="00553286"/>
    <w:rsid w:val="00553E2C"/>
    <w:rsid w:val="0055402E"/>
    <w:rsid w:val="0055476C"/>
    <w:rsid w:val="00554785"/>
    <w:rsid w:val="00555987"/>
    <w:rsid w:val="0055710D"/>
    <w:rsid w:val="00557458"/>
    <w:rsid w:val="0056054B"/>
    <w:rsid w:val="005605D0"/>
    <w:rsid w:val="0056073E"/>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4EF8"/>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CBF"/>
    <w:rsid w:val="00574529"/>
    <w:rsid w:val="005753B6"/>
    <w:rsid w:val="005753D1"/>
    <w:rsid w:val="00575DFE"/>
    <w:rsid w:val="005769FF"/>
    <w:rsid w:val="00577066"/>
    <w:rsid w:val="0057745D"/>
    <w:rsid w:val="00577925"/>
    <w:rsid w:val="00577A72"/>
    <w:rsid w:val="005806D2"/>
    <w:rsid w:val="00581A1D"/>
    <w:rsid w:val="005821A6"/>
    <w:rsid w:val="00582A1E"/>
    <w:rsid w:val="00582CE9"/>
    <w:rsid w:val="00583195"/>
    <w:rsid w:val="0058377F"/>
    <w:rsid w:val="00583952"/>
    <w:rsid w:val="00583982"/>
    <w:rsid w:val="00583B84"/>
    <w:rsid w:val="00583CA7"/>
    <w:rsid w:val="00584536"/>
    <w:rsid w:val="00584CB0"/>
    <w:rsid w:val="00584DCA"/>
    <w:rsid w:val="0058525D"/>
    <w:rsid w:val="00585C84"/>
    <w:rsid w:val="00585FBC"/>
    <w:rsid w:val="0058726C"/>
    <w:rsid w:val="005872C9"/>
    <w:rsid w:val="00587BAC"/>
    <w:rsid w:val="00590030"/>
    <w:rsid w:val="00590232"/>
    <w:rsid w:val="00590349"/>
    <w:rsid w:val="00592199"/>
    <w:rsid w:val="00593111"/>
    <w:rsid w:val="00593502"/>
    <w:rsid w:val="00593816"/>
    <w:rsid w:val="00593D67"/>
    <w:rsid w:val="00593F3E"/>
    <w:rsid w:val="00594297"/>
    <w:rsid w:val="005946E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81E"/>
    <w:rsid w:val="005A2AC1"/>
    <w:rsid w:val="005A2B07"/>
    <w:rsid w:val="005A2DD7"/>
    <w:rsid w:val="005A3A79"/>
    <w:rsid w:val="005A58E6"/>
    <w:rsid w:val="005A65C8"/>
    <w:rsid w:val="005A7114"/>
    <w:rsid w:val="005A74E8"/>
    <w:rsid w:val="005A7B58"/>
    <w:rsid w:val="005A7EB2"/>
    <w:rsid w:val="005B0449"/>
    <w:rsid w:val="005B0749"/>
    <w:rsid w:val="005B19E4"/>
    <w:rsid w:val="005B1C28"/>
    <w:rsid w:val="005B1D8D"/>
    <w:rsid w:val="005B24C3"/>
    <w:rsid w:val="005B2A1D"/>
    <w:rsid w:val="005B2C82"/>
    <w:rsid w:val="005B2D9B"/>
    <w:rsid w:val="005B2FD0"/>
    <w:rsid w:val="005B32B4"/>
    <w:rsid w:val="005B34A6"/>
    <w:rsid w:val="005B383F"/>
    <w:rsid w:val="005B3D70"/>
    <w:rsid w:val="005B46C1"/>
    <w:rsid w:val="005B484F"/>
    <w:rsid w:val="005B537C"/>
    <w:rsid w:val="005B5793"/>
    <w:rsid w:val="005B5ED5"/>
    <w:rsid w:val="005C0258"/>
    <w:rsid w:val="005C0B37"/>
    <w:rsid w:val="005C17C2"/>
    <w:rsid w:val="005C1E12"/>
    <w:rsid w:val="005C1F04"/>
    <w:rsid w:val="005C3F18"/>
    <w:rsid w:val="005C4222"/>
    <w:rsid w:val="005C5BD5"/>
    <w:rsid w:val="005C5ED6"/>
    <w:rsid w:val="005C6C2A"/>
    <w:rsid w:val="005C6D8F"/>
    <w:rsid w:val="005C79F7"/>
    <w:rsid w:val="005D08AD"/>
    <w:rsid w:val="005D0CD2"/>
    <w:rsid w:val="005D1328"/>
    <w:rsid w:val="005D1747"/>
    <w:rsid w:val="005D1EC0"/>
    <w:rsid w:val="005D2308"/>
    <w:rsid w:val="005D24F3"/>
    <w:rsid w:val="005D2BC8"/>
    <w:rsid w:val="005D2CDD"/>
    <w:rsid w:val="005D342B"/>
    <w:rsid w:val="005D393D"/>
    <w:rsid w:val="005D3F7F"/>
    <w:rsid w:val="005D46A9"/>
    <w:rsid w:val="005D4AB8"/>
    <w:rsid w:val="005D511B"/>
    <w:rsid w:val="005D5B36"/>
    <w:rsid w:val="005D5E51"/>
    <w:rsid w:val="005D5FBB"/>
    <w:rsid w:val="005D6204"/>
    <w:rsid w:val="005D65CB"/>
    <w:rsid w:val="005D6A47"/>
    <w:rsid w:val="005D7383"/>
    <w:rsid w:val="005D773C"/>
    <w:rsid w:val="005D7998"/>
    <w:rsid w:val="005D7A77"/>
    <w:rsid w:val="005D7D8C"/>
    <w:rsid w:val="005D7F5F"/>
    <w:rsid w:val="005E07FD"/>
    <w:rsid w:val="005E0962"/>
    <w:rsid w:val="005E0CDA"/>
    <w:rsid w:val="005E0D10"/>
    <w:rsid w:val="005E1041"/>
    <w:rsid w:val="005E1346"/>
    <w:rsid w:val="005E1572"/>
    <w:rsid w:val="005E19B2"/>
    <w:rsid w:val="005E2396"/>
    <w:rsid w:val="005E25A4"/>
    <w:rsid w:val="005E2611"/>
    <w:rsid w:val="005E2700"/>
    <w:rsid w:val="005E29E3"/>
    <w:rsid w:val="005E2C4A"/>
    <w:rsid w:val="005E2FBD"/>
    <w:rsid w:val="005E36FB"/>
    <w:rsid w:val="005E3B81"/>
    <w:rsid w:val="005E4667"/>
    <w:rsid w:val="005E4B18"/>
    <w:rsid w:val="005E4E02"/>
    <w:rsid w:val="005E5C65"/>
    <w:rsid w:val="005E5FE0"/>
    <w:rsid w:val="005E62F0"/>
    <w:rsid w:val="005E642B"/>
    <w:rsid w:val="005E6487"/>
    <w:rsid w:val="005E6C99"/>
    <w:rsid w:val="005F03EF"/>
    <w:rsid w:val="005F03F3"/>
    <w:rsid w:val="005F0B78"/>
    <w:rsid w:val="005F0CD9"/>
    <w:rsid w:val="005F0E6E"/>
    <w:rsid w:val="005F1245"/>
    <w:rsid w:val="005F13F0"/>
    <w:rsid w:val="005F1492"/>
    <w:rsid w:val="005F152B"/>
    <w:rsid w:val="005F17E7"/>
    <w:rsid w:val="005F1AE7"/>
    <w:rsid w:val="005F1D7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6DC8"/>
    <w:rsid w:val="005F70E4"/>
    <w:rsid w:val="005F7EBF"/>
    <w:rsid w:val="00600693"/>
    <w:rsid w:val="006015A1"/>
    <w:rsid w:val="006015E1"/>
    <w:rsid w:val="00601B91"/>
    <w:rsid w:val="00601DD0"/>
    <w:rsid w:val="0060200D"/>
    <w:rsid w:val="00603E31"/>
    <w:rsid w:val="006041B7"/>
    <w:rsid w:val="0060451D"/>
    <w:rsid w:val="00605629"/>
    <w:rsid w:val="006059FB"/>
    <w:rsid w:val="00605D03"/>
    <w:rsid w:val="00606FD4"/>
    <w:rsid w:val="006076B1"/>
    <w:rsid w:val="00607C46"/>
    <w:rsid w:val="006102F3"/>
    <w:rsid w:val="00610601"/>
    <w:rsid w:val="0061093E"/>
    <w:rsid w:val="006109DC"/>
    <w:rsid w:val="006119DC"/>
    <w:rsid w:val="00612352"/>
    <w:rsid w:val="00612434"/>
    <w:rsid w:val="00612CE6"/>
    <w:rsid w:val="00612DA3"/>
    <w:rsid w:val="00612EDD"/>
    <w:rsid w:val="00612FBA"/>
    <w:rsid w:val="006145EB"/>
    <w:rsid w:val="00614829"/>
    <w:rsid w:val="00614A7B"/>
    <w:rsid w:val="00614FF2"/>
    <w:rsid w:val="006158E4"/>
    <w:rsid w:val="006158FB"/>
    <w:rsid w:val="00615C08"/>
    <w:rsid w:val="0061733E"/>
    <w:rsid w:val="0061741C"/>
    <w:rsid w:val="00617442"/>
    <w:rsid w:val="00617743"/>
    <w:rsid w:val="0061785B"/>
    <w:rsid w:val="00617C51"/>
    <w:rsid w:val="00620697"/>
    <w:rsid w:val="006207BC"/>
    <w:rsid w:val="00621335"/>
    <w:rsid w:val="0062150E"/>
    <w:rsid w:val="006216F2"/>
    <w:rsid w:val="00621B1D"/>
    <w:rsid w:val="00622C92"/>
    <w:rsid w:val="00622EF5"/>
    <w:rsid w:val="00623F37"/>
    <w:rsid w:val="00623F56"/>
    <w:rsid w:val="006242E9"/>
    <w:rsid w:val="006250F6"/>
    <w:rsid w:val="006258F1"/>
    <w:rsid w:val="00625F95"/>
    <w:rsid w:val="00626341"/>
    <w:rsid w:val="006265AE"/>
    <w:rsid w:val="00626BBC"/>
    <w:rsid w:val="00626FD8"/>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1C"/>
    <w:rsid w:val="00633A99"/>
    <w:rsid w:val="00633F89"/>
    <w:rsid w:val="0063491E"/>
    <w:rsid w:val="006349FB"/>
    <w:rsid w:val="00634E47"/>
    <w:rsid w:val="00635013"/>
    <w:rsid w:val="0063557A"/>
    <w:rsid w:val="00635EB2"/>
    <w:rsid w:val="00636208"/>
    <w:rsid w:val="006366E9"/>
    <w:rsid w:val="00636E62"/>
    <w:rsid w:val="006375BD"/>
    <w:rsid w:val="006377B4"/>
    <w:rsid w:val="00637F68"/>
    <w:rsid w:val="006402A2"/>
    <w:rsid w:val="00640399"/>
    <w:rsid w:val="00640DBD"/>
    <w:rsid w:val="0064169B"/>
    <w:rsid w:val="0064259A"/>
    <w:rsid w:val="00642683"/>
    <w:rsid w:val="00642838"/>
    <w:rsid w:val="006428CA"/>
    <w:rsid w:val="00642E25"/>
    <w:rsid w:val="00642F86"/>
    <w:rsid w:val="0064351F"/>
    <w:rsid w:val="00643539"/>
    <w:rsid w:val="00643C6F"/>
    <w:rsid w:val="006440AA"/>
    <w:rsid w:val="006448B8"/>
    <w:rsid w:val="00645734"/>
    <w:rsid w:val="0064573F"/>
    <w:rsid w:val="00645981"/>
    <w:rsid w:val="00645BE0"/>
    <w:rsid w:val="00645C50"/>
    <w:rsid w:val="00645D80"/>
    <w:rsid w:val="00645DF8"/>
    <w:rsid w:val="00645E83"/>
    <w:rsid w:val="0064605E"/>
    <w:rsid w:val="006460FF"/>
    <w:rsid w:val="00646974"/>
    <w:rsid w:val="0064778F"/>
    <w:rsid w:val="00647793"/>
    <w:rsid w:val="006477E0"/>
    <w:rsid w:val="006505F5"/>
    <w:rsid w:val="0065109E"/>
    <w:rsid w:val="006512AF"/>
    <w:rsid w:val="00651301"/>
    <w:rsid w:val="0065132D"/>
    <w:rsid w:val="00651E2B"/>
    <w:rsid w:val="006524E0"/>
    <w:rsid w:val="006524E3"/>
    <w:rsid w:val="00652A2E"/>
    <w:rsid w:val="00653069"/>
    <w:rsid w:val="00653A37"/>
    <w:rsid w:val="00653C2C"/>
    <w:rsid w:val="00653C49"/>
    <w:rsid w:val="00653D91"/>
    <w:rsid w:val="006541EB"/>
    <w:rsid w:val="00654366"/>
    <w:rsid w:val="006545F9"/>
    <w:rsid w:val="0065511E"/>
    <w:rsid w:val="006553A2"/>
    <w:rsid w:val="006553EF"/>
    <w:rsid w:val="00655F17"/>
    <w:rsid w:val="00656FF3"/>
    <w:rsid w:val="006605D9"/>
    <w:rsid w:val="00660F6D"/>
    <w:rsid w:val="006616B4"/>
    <w:rsid w:val="0066179A"/>
    <w:rsid w:val="00661860"/>
    <w:rsid w:val="00661FC2"/>
    <w:rsid w:val="00662606"/>
    <w:rsid w:val="00662701"/>
    <w:rsid w:val="0066271C"/>
    <w:rsid w:val="00662AC9"/>
    <w:rsid w:val="00663099"/>
    <w:rsid w:val="006638AF"/>
    <w:rsid w:val="00664184"/>
    <w:rsid w:val="00664479"/>
    <w:rsid w:val="00664BB8"/>
    <w:rsid w:val="00664C39"/>
    <w:rsid w:val="00664D6C"/>
    <w:rsid w:val="0066500F"/>
    <w:rsid w:val="00665508"/>
    <w:rsid w:val="0066593D"/>
    <w:rsid w:val="00665D82"/>
    <w:rsid w:val="0066702A"/>
    <w:rsid w:val="00670121"/>
    <w:rsid w:val="00670373"/>
    <w:rsid w:val="00670BA8"/>
    <w:rsid w:val="006715F4"/>
    <w:rsid w:val="00671B2B"/>
    <w:rsid w:val="00671DB5"/>
    <w:rsid w:val="0067281B"/>
    <w:rsid w:val="0067282A"/>
    <w:rsid w:val="00673538"/>
    <w:rsid w:val="0067526B"/>
    <w:rsid w:val="006752D5"/>
    <w:rsid w:val="00675AFC"/>
    <w:rsid w:val="00675D0B"/>
    <w:rsid w:val="00676607"/>
    <w:rsid w:val="006773B6"/>
    <w:rsid w:val="00677704"/>
    <w:rsid w:val="00680281"/>
    <w:rsid w:val="00680AA5"/>
    <w:rsid w:val="006812B8"/>
    <w:rsid w:val="006816E2"/>
    <w:rsid w:val="00681CDE"/>
    <w:rsid w:val="00681E77"/>
    <w:rsid w:val="006824FC"/>
    <w:rsid w:val="006829F6"/>
    <w:rsid w:val="006837D6"/>
    <w:rsid w:val="0068448B"/>
    <w:rsid w:val="00684A39"/>
    <w:rsid w:val="00685538"/>
    <w:rsid w:val="00685954"/>
    <w:rsid w:val="00685C49"/>
    <w:rsid w:val="00685F30"/>
    <w:rsid w:val="0068646F"/>
    <w:rsid w:val="006864E5"/>
    <w:rsid w:val="0068660C"/>
    <w:rsid w:val="006873F4"/>
    <w:rsid w:val="006876B2"/>
    <w:rsid w:val="00687997"/>
    <w:rsid w:val="00687E47"/>
    <w:rsid w:val="0069025B"/>
    <w:rsid w:val="00690580"/>
    <w:rsid w:val="0069058D"/>
    <w:rsid w:val="006906C5"/>
    <w:rsid w:val="00690B5C"/>
    <w:rsid w:val="00691BD5"/>
    <w:rsid w:val="00691BDB"/>
    <w:rsid w:val="00692CD2"/>
    <w:rsid w:val="00692F9F"/>
    <w:rsid w:val="006932C2"/>
    <w:rsid w:val="006932FF"/>
    <w:rsid w:val="00693481"/>
    <w:rsid w:val="006937F3"/>
    <w:rsid w:val="00693BF3"/>
    <w:rsid w:val="00693D4F"/>
    <w:rsid w:val="006942B0"/>
    <w:rsid w:val="006944F4"/>
    <w:rsid w:val="00694911"/>
    <w:rsid w:val="00694FAD"/>
    <w:rsid w:val="006952A5"/>
    <w:rsid w:val="00696781"/>
    <w:rsid w:val="006967C9"/>
    <w:rsid w:val="00696DC5"/>
    <w:rsid w:val="00696EED"/>
    <w:rsid w:val="006974CE"/>
    <w:rsid w:val="0069784F"/>
    <w:rsid w:val="00697FA2"/>
    <w:rsid w:val="006A049B"/>
    <w:rsid w:val="006A1307"/>
    <w:rsid w:val="006A13BA"/>
    <w:rsid w:val="006A1E5B"/>
    <w:rsid w:val="006A2327"/>
    <w:rsid w:val="006A257B"/>
    <w:rsid w:val="006A2889"/>
    <w:rsid w:val="006A3033"/>
    <w:rsid w:val="006A3AE3"/>
    <w:rsid w:val="006A4333"/>
    <w:rsid w:val="006A4AF7"/>
    <w:rsid w:val="006A54BA"/>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60D"/>
    <w:rsid w:val="006B4773"/>
    <w:rsid w:val="006B4B0E"/>
    <w:rsid w:val="006B5492"/>
    <w:rsid w:val="006B5692"/>
    <w:rsid w:val="006B56F2"/>
    <w:rsid w:val="006B5A2F"/>
    <w:rsid w:val="006B618D"/>
    <w:rsid w:val="006B746E"/>
    <w:rsid w:val="006B7F6F"/>
    <w:rsid w:val="006B7FF7"/>
    <w:rsid w:val="006C0723"/>
    <w:rsid w:val="006C0B42"/>
    <w:rsid w:val="006C0F06"/>
    <w:rsid w:val="006C176F"/>
    <w:rsid w:val="006C17D0"/>
    <w:rsid w:val="006C1CEA"/>
    <w:rsid w:val="006C2ED7"/>
    <w:rsid w:val="006C3B38"/>
    <w:rsid w:val="006C4278"/>
    <w:rsid w:val="006C4A69"/>
    <w:rsid w:val="006C4B06"/>
    <w:rsid w:val="006C5611"/>
    <w:rsid w:val="006C571E"/>
    <w:rsid w:val="006C5D8A"/>
    <w:rsid w:val="006C613D"/>
    <w:rsid w:val="006C6272"/>
    <w:rsid w:val="006C63B5"/>
    <w:rsid w:val="006C67DC"/>
    <w:rsid w:val="006C73B8"/>
    <w:rsid w:val="006C749B"/>
    <w:rsid w:val="006C75D8"/>
    <w:rsid w:val="006C7941"/>
    <w:rsid w:val="006D0D4C"/>
    <w:rsid w:val="006D0EC0"/>
    <w:rsid w:val="006D1119"/>
    <w:rsid w:val="006D1EDC"/>
    <w:rsid w:val="006D1F9F"/>
    <w:rsid w:val="006D2048"/>
    <w:rsid w:val="006D224F"/>
    <w:rsid w:val="006D2363"/>
    <w:rsid w:val="006D3202"/>
    <w:rsid w:val="006D3651"/>
    <w:rsid w:val="006D3C8B"/>
    <w:rsid w:val="006D463E"/>
    <w:rsid w:val="006D4795"/>
    <w:rsid w:val="006D50B5"/>
    <w:rsid w:val="006D5AF9"/>
    <w:rsid w:val="006D5E06"/>
    <w:rsid w:val="006D65C1"/>
    <w:rsid w:val="006D65C7"/>
    <w:rsid w:val="006D6694"/>
    <w:rsid w:val="006D675E"/>
    <w:rsid w:val="006D6F29"/>
    <w:rsid w:val="006D775B"/>
    <w:rsid w:val="006E04DD"/>
    <w:rsid w:val="006E0DEA"/>
    <w:rsid w:val="006E0F55"/>
    <w:rsid w:val="006E1496"/>
    <w:rsid w:val="006E1CFB"/>
    <w:rsid w:val="006E202E"/>
    <w:rsid w:val="006E28D7"/>
    <w:rsid w:val="006E2957"/>
    <w:rsid w:val="006E2F05"/>
    <w:rsid w:val="006E3335"/>
    <w:rsid w:val="006E3394"/>
    <w:rsid w:val="006E5188"/>
    <w:rsid w:val="006E533D"/>
    <w:rsid w:val="006E554E"/>
    <w:rsid w:val="006E6883"/>
    <w:rsid w:val="006E75C7"/>
    <w:rsid w:val="006E7679"/>
    <w:rsid w:val="006E7D31"/>
    <w:rsid w:val="006F1EF2"/>
    <w:rsid w:val="006F2478"/>
    <w:rsid w:val="006F2F71"/>
    <w:rsid w:val="006F316A"/>
    <w:rsid w:val="006F3283"/>
    <w:rsid w:val="006F430C"/>
    <w:rsid w:val="006F4380"/>
    <w:rsid w:val="006F506C"/>
    <w:rsid w:val="006F5B33"/>
    <w:rsid w:val="006F5C96"/>
    <w:rsid w:val="006F631C"/>
    <w:rsid w:val="006F6DAA"/>
    <w:rsid w:val="006F7115"/>
    <w:rsid w:val="006F7938"/>
    <w:rsid w:val="00700F59"/>
    <w:rsid w:val="00701093"/>
    <w:rsid w:val="00701577"/>
    <w:rsid w:val="0070177A"/>
    <w:rsid w:val="007020B5"/>
    <w:rsid w:val="007022FB"/>
    <w:rsid w:val="00702438"/>
    <w:rsid w:val="0070256E"/>
    <w:rsid w:val="00702FDC"/>
    <w:rsid w:val="00703132"/>
    <w:rsid w:val="00703430"/>
    <w:rsid w:val="0070349D"/>
    <w:rsid w:val="007036CE"/>
    <w:rsid w:val="00704310"/>
    <w:rsid w:val="007046CE"/>
    <w:rsid w:val="007060D0"/>
    <w:rsid w:val="0070681D"/>
    <w:rsid w:val="00706BD5"/>
    <w:rsid w:val="00706F4D"/>
    <w:rsid w:val="00707712"/>
    <w:rsid w:val="00707866"/>
    <w:rsid w:val="007101B7"/>
    <w:rsid w:val="00710F05"/>
    <w:rsid w:val="00711049"/>
    <w:rsid w:val="0071121C"/>
    <w:rsid w:val="0071157E"/>
    <w:rsid w:val="007117A7"/>
    <w:rsid w:val="007124B6"/>
    <w:rsid w:val="007128D8"/>
    <w:rsid w:val="007128DA"/>
    <w:rsid w:val="00712D41"/>
    <w:rsid w:val="0071379D"/>
    <w:rsid w:val="00713C6F"/>
    <w:rsid w:val="00714305"/>
    <w:rsid w:val="0071436B"/>
    <w:rsid w:val="007152B7"/>
    <w:rsid w:val="0071597A"/>
    <w:rsid w:val="007160DA"/>
    <w:rsid w:val="007163F3"/>
    <w:rsid w:val="0071650A"/>
    <w:rsid w:val="0071679C"/>
    <w:rsid w:val="00716F5E"/>
    <w:rsid w:val="00717339"/>
    <w:rsid w:val="00717724"/>
    <w:rsid w:val="00717909"/>
    <w:rsid w:val="00717D94"/>
    <w:rsid w:val="00717DCC"/>
    <w:rsid w:val="007204DB"/>
    <w:rsid w:val="00720E2A"/>
    <w:rsid w:val="007212CA"/>
    <w:rsid w:val="0072163C"/>
    <w:rsid w:val="00721A8D"/>
    <w:rsid w:val="00721E74"/>
    <w:rsid w:val="0072204F"/>
    <w:rsid w:val="007220C5"/>
    <w:rsid w:val="007221F7"/>
    <w:rsid w:val="00722B34"/>
    <w:rsid w:val="00723157"/>
    <w:rsid w:val="007233EE"/>
    <w:rsid w:val="00723492"/>
    <w:rsid w:val="00723538"/>
    <w:rsid w:val="00723FC5"/>
    <w:rsid w:val="007243EB"/>
    <w:rsid w:val="00724583"/>
    <w:rsid w:val="007245C1"/>
    <w:rsid w:val="00724B68"/>
    <w:rsid w:val="00725292"/>
    <w:rsid w:val="0072563D"/>
    <w:rsid w:val="00725A44"/>
    <w:rsid w:val="00725AB6"/>
    <w:rsid w:val="00725D1E"/>
    <w:rsid w:val="0072604E"/>
    <w:rsid w:val="00726BA2"/>
    <w:rsid w:val="00726D3A"/>
    <w:rsid w:val="00726E9F"/>
    <w:rsid w:val="007270DC"/>
    <w:rsid w:val="00727CEA"/>
    <w:rsid w:val="00727D22"/>
    <w:rsid w:val="007317B5"/>
    <w:rsid w:val="0073210C"/>
    <w:rsid w:val="007321DE"/>
    <w:rsid w:val="0073238A"/>
    <w:rsid w:val="00732691"/>
    <w:rsid w:val="0073300A"/>
    <w:rsid w:val="00733758"/>
    <w:rsid w:val="00733B7C"/>
    <w:rsid w:val="00734737"/>
    <w:rsid w:val="007349E0"/>
    <w:rsid w:val="00734BBA"/>
    <w:rsid w:val="00734C1A"/>
    <w:rsid w:val="00735A5F"/>
    <w:rsid w:val="00735C77"/>
    <w:rsid w:val="00735E40"/>
    <w:rsid w:val="0073602A"/>
    <w:rsid w:val="007366F8"/>
    <w:rsid w:val="0073676A"/>
    <w:rsid w:val="007367F6"/>
    <w:rsid w:val="00736EA4"/>
    <w:rsid w:val="0073711D"/>
    <w:rsid w:val="0073778F"/>
    <w:rsid w:val="00740055"/>
    <w:rsid w:val="0074157D"/>
    <w:rsid w:val="007422EF"/>
    <w:rsid w:val="00742B71"/>
    <w:rsid w:val="00742F8F"/>
    <w:rsid w:val="00743205"/>
    <w:rsid w:val="007435EC"/>
    <w:rsid w:val="0074401D"/>
    <w:rsid w:val="0074429A"/>
    <w:rsid w:val="0074468A"/>
    <w:rsid w:val="007446AF"/>
    <w:rsid w:val="0074475B"/>
    <w:rsid w:val="007449CC"/>
    <w:rsid w:val="00744D22"/>
    <w:rsid w:val="00745110"/>
    <w:rsid w:val="007452AD"/>
    <w:rsid w:val="00746011"/>
    <w:rsid w:val="007461B1"/>
    <w:rsid w:val="007466F8"/>
    <w:rsid w:val="00747175"/>
    <w:rsid w:val="007472AA"/>
    <w:rsid w:val="0074743B"/>
    <w:rsid w:val="00747525"/>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CB9"/>
    <w:rsid w:val="00757947"/>
    <w:rsid w:val="00757968"/>
    <w:rsid w:val="00761A67"/>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9B2"/>
    <w:rsid w:val="00771A43"/>
    <w:rsid w:val="00771D7A"/>
    <w:rsid w:val="00771EC8"/>
    <w:rsid w:val="007720C2"/>
    <w:rsid w:val="00772785"/>
    <w:rsid w:val="007731F0"/>
    <w:rsid w:val="007740AD"/>
    <w:rsid w:val="007746F0"/>
    <w:rsid w:val="00774AA5"/>
    <w:rsid w:val="0077554C"/>
    <w:rsid w:val="00775B59"/>
    <w:rsid w:val="00775FC3"/>
    <w:rsid w:val="007763E1"/>
    <w:rsid w:val="007775B5"/>
    <w:rsid w:val="00777670"/>
    <w:rsid w:val="00777DC5"/>
    <w:rsid w:val="00780C03"/>
    <w:rsid w:val="00780F8E"/>
    <w:rsid w:val="0078138E"/>
    <w:rsid w:val="0078218E"/>
    <w:rsid w:val="0078259F"/>
    <w:rsid w:val="00782B3B"/>
    <w:rsid w:val="00782BF8"/>
    <w:rsid w:val="00782DCD"/>
    <w:rsid w:val="007834AA"/>
    <w:rsid w:val="00783536"/>
    <w:rsid w:val="00783C19"/>
    <w:rsid w:val="0078453C"/>
    <w:rsid w:val="0078500A"/>
    <w:rsid w:val="00785909"/>
    <w:rsid w:val="00785F17"/>
    <w:rsid w:val="007860B6"/>
    <w:rsid w:val="007869D1"/>
    <w:rsid w:val="00786A42"/>
    <w:rsid w:val="00786D50"/>
    <w:rsid w:val="007872CB"/>
    <w:rsid w:val="007872CE"/>
    <w:rsid w:val="00787DC2"/>
    <w:rsid w:val="00787EB6"/>
    <w:rsid w:val="0079007C"/>
    <w:rsid w:val="0079029A"/>
    <w:rsid w:val="00790474"/>
    <w:rsid w:val="007909D9"/>
    <w:rsid w:val="00790D67"/>
    <w:rsid w:val="00790FAD"/>
    <w:rsid w:val="00791021"/>
    <w:rsid w:val="007912DE"/>
    <w:rsid w:val="00791E5B"/>
    <w:rsid w:val="00791FC9"/>
    <w:rsid w:val="0079367F"/>
    <w:rsid w:val="00793A26"/>
    <w:rsid w:val="0079488E"/>
    <w:rsid w:val="007948D0"/>
    <w:rsid w:val="00794F1E"/>
    <w:rsid w:val="007965E5"/>
    <w:rsid w:val="00796861"/>
    <w:rsid w:val="00796E65"/>
    <w:rsid w:val="00796EB0"/>
    <w:rsid w:val="0079714A"/>
    <w:rsid w:val="007976F5"/>
    <w:rsid w:val="007A059A"/>
    <w:rsid w:val="007A130B"/>
    <w:rsid w:val="007A15EC"/>
    <w:rsid w:val="007A1E23"/>
    <w:rsid w:val="007A2F2E"/>
    <w:rsid w:val="007A4A9C"/>
    <w:rsid w:val="007A4E9E"/>
    <w:rsid w:val="007A55C8"/>
    <w:rsid w:val="007A5858"/>
    <w:rsid w:val="007A5905"/>
    <w:rsid w:val="007A5BDA"/>
    <w:rsid w:val="007A5D9C"/>
    <w:rsid w:val="007A68AD"/>
    <w:rsid w:val="007A6CB3"/>
    <w:rsid w:val="007A739D"/>
    <w:rsid w:val="007A7D55"/>
    <w:rsid w:val="007A7E8A"/>
    <w:rsid w:val="007B0F0F"/>
    <w:rsid w:val="007B12FF"/>
    <w:rsid w:val="007B14DF"/>
    <w:rsid w:val="007B185F"/>
    <w:rsid w:val="007B2A01"/>
    <w:rsid w:val="007B2E75"/>
    <w:rsid w:val="007B2E78"/>
    <w:rsid w:val="007B3B8D"/>
    <w:rsid w:val="007B43A1"/>
    <w:rsid w:val="007B4DFE"/>
    <w:rsid w:val="007B52AF"/>
    <w:rsid w:val="007B53FD"/>
    <w:rsid w:val="007B5AF5"/>
    <w:rsid w:val="007B6219"/>
    <w:rsid w:val="007B6F6D"/>
    <w:rsid w:val="007B732B"/>
    <w:rsid w:val="007B7651"/>
    <w:rsid w:val="007B773D"/>
    <w:rsid w:val="007C0612"/>
    <w:rsid w:val="007C136F"/>
    <w:rsid w:val="007C1C57"/>
    <w:rsid w:val="007C26EC"/>
    <w:rsid w:val="007C29BC"/>
    <w:rsid w:val="007C2D4F"/>
    <w:rsid w:val="007C2FC5"/>
    <w:rsid w:val="007C348D"/>
    <w:rsid w:val="007C3582"/>
    <w:rsid w:val="007C3B9B"/>
    <w:rsid w:val="007C3F28"/>
    <w:rsid w:val="007C44C7"/>
    <w:rsid w:val="007C4A8E"/>
    <w:rsid w:val="007C4AD8"/>
    <w:rsid w:val="007C4EA7"/>
    <w:rsid w:val="007C4F49"/>
    <w:rsid w:val="007C4FA1"/>
    <w:rsid w:val="007C50E5"/>
    <w:rsid w:val="007C5376"/>
    <w:rsid w:val="007C6196"/>
    <w:rsid w:val="007C65CC"/>
    <w:rsid w:val="007C7804"/>
    <w:rsid w:val="007C7A8A"/>
    <w:rsid w:val="007C7D60"/>
    <w:rsid w:val="007C7F33"/>
    <w:rsid w:val="007D0225"/>
    <w:rsid w:val="007D043C"/>
    <w:rsid w:val="007D0F6B"/>
    <w:rsid w:val="007D1221"/>
    <w:rsid w:val="007D1BAE"/>
    <w:rsid w:val="007D41C0"/>
    <w:rsid w:val="007D5985"/>
    <w:rsid w:val="007D5C61"/>
    <w:rsid w:val="007D60F9"/>
    <w:rsid w:val="007D64BF"/>
    <w:rsid w:val="007D6857"/>
    <w:rsid w:val="007D6D19"/>
    <w:rsid w:val="007D7326"/>
    <w:rsid w:val="007D7364"/>
    <w:rsid w:val="007D7842"/>
    <w:rsid w:val="007D7BC5"/>
    <w:rsid w:val="007E05CD"/>
    <w:rsid w:val="007E0A9D"/>
    <w:rsid w:val="007E0B96"/>
    <w:rsid w:val="007E0E91"/>
    <w:rsid w:val="007E1003"/>
    <w:rsid w:val="007E10E2"/>
    <w:rsid w:val="007E1893"/>
    <w:rsid w:val="007E1B5F"/>
    <w:rsid w:val="007E232C"/>
    <w:rsid w:val="007E2CF6"/>
    <w:rsid w:val="007E2E51"/>
    <w:rsid w:val="007E3A91"/>
    <w:rsid w:val="007E3D46"/>
    <w:rsid w:val="007E3D62"/>
    <w:rsid w:val="007E3E82"/>
    <w:rsid w:val="007E41FF"/>
    <w:rsid w:val="007E50FE"/>
    <w:rsid w:val="007E52AB"/>
    <w:rsid w:val="007E5F3B"/>
    <w:rsid w:val="007E5F55"/>
    <w:rsid w:val="007E625C"/>
    <w:rsid w:val="007E6857"/>
    <w:rsid w:val="007E7010"/>
    <w:rsid w:val="007E7231"/>
    <w:rsid w:val="007F0164"/>
    <w:rsid w:val="007F01A0"/>
    <w:rsid w:val="007F0448"/>
    <w:rsid w:val="007F1543"/>
    <w:rsid w:val="007F15A6"/>
    <w:rsid w:val="007F1A0D"/>
    <w:rsid w:val="007F1B2E"/>
    <w:rsid w:val="007F1B84"/>
    <w:rsid w:val="007F2173"/>
    <w:rsid w:val="007F2491"/>
    <w:rsid w:val="007F2536"/>
    <w:rsid w:val="007F25E3"/>
    <w:rsid w:val="007F34C7"/>
    <w:rsid w:val="007F366E"/>
    <w:rsid w:val="007F47E7"/>
    <w:rsid w:val="007F49A4"/>
    <w:rsid w:val="007F4F75"/>
    <w:rsid w:val="007F6402"/>
    <w:rsid w:val="007F6C4A"/>
    <w:rsid w:val="007F6C5E"/>
    <w:rsid w:val="007F70F3"/>
    <w:rsid w:val="007F76ED"/>
    <w:rsid w:val="0080079C"/>
    <w:rsid w:val="008016D8"/>
    <w:rsid w:val="00801DE5"/>
    <w:rsid w:val="0080269D"/>
    <w:rsid w:val="00802DC8"/>
    <w:rsid w:val="0080409D"/>
    <w:rsid w:val="008040CB"/>
    <w:rsid w:val="008043C9"/>
    <w:rsid w:val="008047A6"/>
    <w:rsid w:val="00804D0F"/>
    <w:rsid w:val="00804F45"/>
    <w:rsid w:val="008055AB"/>
    <w:rsid w:val="0080573E"/>
    <w:rsid w:val="00805D63"/>
    <w:rsid w:val="00806044"/>
    <w:rsid w:val="00806116"/>
    <w:rsid w:val="00806360"/>
    <w:rsid w:val="008065F5"/>
    <w:rsid w:val="00807B75"/>
    <w:rsid w:val="00807F1C"/>
    <w:rsid w:val="00810237"/>
    <w:rsid w:val="00810773"/>
    <w:rsid w:val="00810AF3"/>
    <w:rsid w:val="00810EA3"/>
    <w:rsid w:val="008111DF"/>
    <w:rsid w:val="00811DDD"/>
    <w:rsid w:val="00811EC3"/>
    <w:rsid w:val="008125DB"/>
    <w:rsid w:val="0081292B"/>
    <w:rsid w:val="00813105"/>
    <w:rsid w:val="0081425E"/>
    <w:rsid w:val="008142E7"/>
    <w:rsid w:val="008145C7"/>
    <w:rsid w:val="00814604"/>
    <w:rsid w:val="00814C2C"/>
    <w:rsid w:val="00814F72"/>
    <w:rsid w:val="008150F0"/>
    <w:rsid w:val="00815659"/>
    <w:rsid w:val="0081570A"/>
    <w:rsid w:val="00815D5F"/>
    <w:rsid w:val="00816329"/>
    <w:rsid w:val="008176D9"/>
    <w:rsid w:val="00817D5A"/>
    <w:rsid w:val="008204C1"/>
    <w:rsid w:val="008216CF"/>
    <w:rsid w:val="00821BB1"/>
    <w:rsid w:val="00821FE8"/>
    <w:rsid w:val="00822FE2"/>
    <w:rsid w:val="00823BF2"/>
    <w:rsid w:val="0082502F"/>
    <w:rsid w:val="008253EC"/>
    <w:rsid w:val="0082571E"/>
    <w:rsid w:val="00825FEE"/>
    <w:rsid w:val="0082660D"/>
    <w:rsid w:val="0082692A"/>
    <w:rsid w:val="00826A7E"/>
    <w:rsid w:val="00826C2D"/>
    <w:rsid w:val="00826C98"/>
    <w:rsid w:val="008272CE"/>
    <w:rsid w:val="0082768A"/>
    <w:rsid w:val="00827AF2"/>
    <w:rsid w:val="00830090"/>
    <w:rsid w:val="008305F0"/>
    <w:rsid w:val="0083071D"/>
    <w:rsid w:val="00830CAF"/>
    <w:rsid w:val="00830D3F"/>
    <w:rsid w:val="00831187"/>
    <w:rsid w:val="00831650"/>
    <w:rsid w:val="008320EC"/>
    <w:rsid w:val="008323DA"/>
    <w:rsid w:val="0083270B"/>
    <w:rsid w:val="0083310A"/>
    <w:rsid w:val="008335C6"/>
    <w:rsid w:val="00833AB8"/>
    <w:rsid w:val="00834CBF"/>
    <w:rsid w:val="00834E7D"/>
    <w:rsid w:val="00835378"/>
    <w:rsid w:val="008358C9"/>
    <w:rsid w:val="00835AA5"/>
    <w:rsid w:val="00836AC1"/>
    <w:rsid w:val="00836CD9"/>
    <w:rsid w:val="00837056"/>
    <w:rsid w:val="008409D4"/>
    <w:rsid w:val="00840BEE"/>
    <w:rsid w:val="008411C2"/>
    <w:rsid w:val="0084131B"/>
    <w:rsid w:val="0084174D"/>
    <w:rsid w:val="008417FF"/>
    <w:rsid w:val="00841A95"/>
    <w:rsid w:val="00841D69"/>
    <w:rsid w:val="00841F69"/>
    <w:rsid w:val="00842375"/>
    <w:rsid w:val="008429BA"/>
    <w:rsid w:val="0084321C"/>
    <w:rsid w:val="008457B9"/>
    <w:rsid w:val="00845944"/>
    <w:rsid w:val="00845AD5"/>
    <w:rsid w:val="00845C43"/>
    <w:rsid w:val="008461CE"/>
    <w:rsid w:val="00846788"/>
    <w:rsid w:val="008475C6"/>
    <w:rsid w:val="00847D3E"/>
    <w:rsid w:val="008505E9"/>
    <w:rsid w:val="00850615"/>
    <w:rsid w:val="00850F34"/>
    <w:rsid w:val="00851498"/>
    <w:rsid w:val="00851585"/>
    <w:rsid w:val="00851768"/>
    <w:rsid w:val="008517B7"/>
    <w:rsid w:val="00852202"/>
    <w:rsid w:val="008527EC"/>
    <w:rsid w:val="00852F58"/>
    <w:rsid w:val="0085364E"/>
    <w:rsid w:val="0085372A"/>
    <w:rsid w:val="008540C3"/>
    <w:rsid w:val="0085443F"/>
    <w:rsid w:val="0085451A"/>
    <w:rsid w:val="00854EB1"/>
    <w:rsid w:val="00855F05"/>
    <w:rsid w:val="008563C3"/>
    <w:rsid w:val="0085681A"/>
    <w:rsid w:val="00856832"/>
    <w:rsid w:val="00856CFA"/>
    <w:rsid w:val="00857697"/>
    <w:rsid w:val="008576A8"/>
    <w:rsid w:val="00857DE3"/>
    <w:rsid w:val="008601A5"/>
    <w:rsid w:val="00860F5E"/>
    <w:rsid w:val="00861205"/>
    <w:rsid w:val="008614B3"/>
    <w:rsid w:val="00861C17"/>
    <w:rsid w:val="00861F49"/>
    <w:rsid w:val="0086202D"/>
    <w:rsid w:val="0086290D"/>
    <w:rsid w:val="00862DB8"/>
    <w:rsid w:val="0086303D"/>
    <w:rsid w:val="008638DF"/>
    <w:rsid w:val="00864390"/>
    <w:rsid w:val="008643DD"/>
    <w:rsid w:val="008656E1"/>
    <w:rsid w:val="008662A0"/>
    <w:rsid w:val="00866A92"/>
    <w:rsid w:val="0086727C"/>
    <w:rsid w:val="00867806"/>
    <w:rsid w:val="008678E4"/>
    <w:rsid w:val="00867D33"/>
    <w:rsid w:val="00867FC5"/>
    <w:rsid w:val="008701AF"/>
    <w:rsid w:val="0087033E"/>
    <w:rsid w:val="00870555"/>
    <w:rsid w:val="00870F9D"/>
    <w:rsid w:val="00871307"/>
    <w:rsid w:val="008715AB"/>
    <w:rsid w:val="0087164F"/>
    <w:rsid w:val="008717FB"/>
    <w:rsid w:val="00871873"/>
    <w:rsid w:val="00871A15"/>
    <w:rsid w:val="0087218A"/>
    <w:rsid w:val="008721F6"/>
    <w:rsid w:val="0087299E"/>
    <w:rsid w:val="0087372C"/>
    <w:rsid w:val="00873D68"/>
    <w:rsid w:val="00874383"/>
    <w:rsid w:val="00874B7A"/>
    <w:rsid w:val="00875609"/>
    <w:rsid w:val="00875E60"/>
    <w:rsid w:val="00875FB8"/>
    <w:rsid w:val="00876B29"/>
    <w:rsid w:val="00876B6A"/>
    <w:rsid w:val="00876F48"/>
    <w:rsid w:val="0087777D"/>
    <w:rsid w:val="00877A5D"/>
    <w:rsid w:val="008802B8"/>
    <w:rsid w:val="00881064"/>
    <w:rsid w:val="00881187"/>
    <w:rsid w:val="00881B1D"/>
    <w:rsid w:val="00881E61"/>
    <w:rsid w:val="0088228F"/>
    <w:rsid w:val="00882826"/>
    <w:rsid w:val="0088286B"/>
    <w:rsid w:val="00882956"/>
    <w:rsid w:val="008834C6"/>
    <w:rsid w:val="008841DB"/>
    <w:rsid w:val="00884B13"/>
    <w:rsid w:val="00884D1B"/>
    <w:rsid w:val="0088536D"/>
    <w:rsid w:val="008877C1"/>
    <w:rsid w:val="0088792F"/>
    <w:rsid w:val="00887B5D"/>
    <w:rsid w:val="00890728"/>
    <w:rsid w:val="008910AE"/>
    <w:rsid w:val="00891152"/>
    <w:rsid w:val="008919DA"/>
    <w:rsid w:val="00891A20"/>
    <w:rsid w:val="00891FB2"/>
    <w:rsid w:val="008930CD"/>
    <w:rsid w:val="008931B4"/>
    <w:rsid w:val="00893217"/>
    <w:rsid w:val="0089331B"/>
    <w:rsid w:val="008933BC"/>
    <w:rsid w:val="008936BE"/>
    <w:rsid w:val="00893C2B"/>
    <w:rsid w:val="00894165"/>
    <w:rsid w:val="00894B6F"/>
    <w:rsid w:val="00894EF3"/>
    <w:rsid w:val="00895F31"/>
    <w:rsid w:val="008969D4"/>
    <w:rsid w:val="008978C5"/>
    <w:rsid w:val="008A00D5"/>
    <w:rsid w:val="008A0157"/>
    <w:rsid w:val="008A0199"/>
    <w:rsid w:val="008A04AD"/>
    <w:rsid w:val="008A073E"/>
    <w:rsid w:val="008A0834"/>
    <w:rsid w:val="008A1365"/>
    <w:rsid w:val="008A148F"/>
    <w:rsid w:val="008A1AB1"/>
    <w:rsid w:val="008A1D5F"/>
    <w:rsid w:val="008A216D"/>
    <w:rsid w:val="008A2970"/>
    <w:rsid w:val="008A2E29"/>
    <w:rsid w:val="008A3657"/>
    <w:rsid w:val="008A3A6F"/>
    <w:rsid w:val="008A3C76"/>
    <w:rsid w:val="008A3C98"/>
    <w:rsid w:val="008A4861"/>
    <w:rsid w:val="008A4910"/>
    <w:rsid w:val="008A51A5"/>
    <w:rsid w:val="008A541A"/>
    <w:rsid w:val="008A5552"/>
    <w:rsid w:val="008A5606"/>
    <w:rsid w:val="008A5873"/>
    <w:rsid w:val="008A5D2E"/>
    <w:rsid w:val="008A6002"/>
    <w:rsid w:val="008A60BA"/>
    <w:rsid w:val="008A6B05"/>
    <w:rsid w:val="008A7E15"/>
    <w:rsid w:val="008B1FB2"/>
    <w:rsid w:val="008B31B9"/>
    <w:rsid w:val="008B3A1E"/>
    <w:rsid w:val="008B47EE"/>
    <w:rsid w:val="008B4851"/>
    <w:rsid w:val="008B50E7"/>
    <w:rsid w:val="008B5434"/>
    <w:rsid w:val="008B5444"/>
    <w:rsid w:val="008B5670"/>
    <w:rsid w:val="008B6278"/>
    <w:rsid w:val="008B6309"/>
    <w:rsid w:val="008B6389"/>
    <w:rsid w:val="008B6A96"/>
    <w:rsid w:val="008B6B87"/>
    <w:rsid w:val="008B6C07"/>
    <w:rsid w:val="008B7377"/>
    <w:rsid w:val="008B786C"/>
    <w:rsid w:val="008C0019"/>
    <w:rsid w:val="008C00F4"/>
    <w:rsid w:val="008C0424"/>
    <w:rsid w:val="008C07E7"/>
    <w:rsid w:val="008C07F2"/>
    <w:rsid w:val="008C0807"/>
    <w:rsid w:val="008C0A0F"/>
    <w:rsid w:val="008C0CD5"/>
    <w:rsid w:val="008C10D0"/>
    <w:rsid w:val="008C1485"/>
    <w:rsid w:val="008C1D31"/>
    <w:rsid w:val="008C1E31"/>
    <w:rsid w:val="008C230B"/>
    <w:rsid w:val="008C23CE"/>
    <w:rsid w:val="008C2682"/>
    <w:rsid w:val="008C27D7"/>
    <w:rsid w:val="008C2A3F"/>
    <w:rsid w:val="008C2CB8"/>
    <w:rsid w:val="008C39ED"/>
    <w:rsid w:val="008C3D60"/>
    <w:rsid w:val="008C3FB4"/>
    <w:rsid w:val="008C4071"/>
    <w:rsid w:val="008C4404"/>
    <w:rsid w:val="008C5210"/>
    <w:rsid w:val="008C5433"/>
    <w:rsid w:val="008C5658"/>
    <w:rsid w:val="008C59E6"/>
    <w:rsid w:val="008C5CCB"/>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3E90"/>
    <w:rsid w:val="008D454C"/>
    <w:rsid w:val="008D56FC"/>
    <w:rsid w:val="008D6189"/>
    <w:rsid w:val="008D68BF"/>
    <w:rsid w:val="008D6DD2"/>
    <w:rsid w:val="008D6F67"/>
    <w:rsid w:val="008D6FCC"/>
    <w:rsid w:val="008D704D"/>
    <w:rsid w:val="008D734C"/>
    <w:rsid w:val="008E02DE"/>
    <w:rsid w:val="008E1835"/>
    <w:rsid w:val="008E1BD3"/>
    <w:rsid w:val="008E2035"/>
    <w:rsid w:val="008E2269"/>
    <w:rsid w:val="008E3081"/>
    <w:rsid w:val="008E31B9"/>
    <w:rsid w:val="008E42F1"/>
    <w:rsid w:val="008E479D"/>
    <w:rsid w:val="008E4A13"/>
    <w:rsid w:val="008E4A3C"/>
    <w:rsid w:val="008E4CB4"/>
    <w:rsid w:val="008E645E"/>
    <w:rsid w:val="008E654F"/>
    <w:rsid w:val="008E656A"/>
    <w:rsid w:val="008E660B"/>
    <w:rsid w:val="008E6D07"/>
    <w:rsid w:val="008E7939"/>
    <w:rsid w:val="008E79CC"/>
    <w:rsid w:val="008E7C2A"/>
    <w:rsid w:val="008E7D27"/>
    <w:rsid w:val="008E7D87"/>
    <w:rsid w:val="008E7DB3"/>
    <w:rsid w:val="008F02EA"/>
    <w:rsid w:val="008F0404"/>
    <w:rsid w:val="008F0AF5"/>
    <w:rsid w:val="008F0B38"/>
    <w:rsid w:val="008F10DF"/>
    <w:rsid w:val="008F1330"/>
    <w:rsid w:val="008F18F2"/>
    <w:rsid w:val="008F1C0B"/>
    <w:rsid w:val="008F1ED9"/>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4C0"/>
    <w:rsid w:val="008F78D4"/>
    <w:rsid w:val="008F7BC1"/>
    <w:rsid w:val="008F7F9A"/>
    <w:rsid w:val="0090011B"/>
    <w:rsid w:val="009003B1"/>
    <w:rsid w:val="00900474"/>
    <w:rsid w:val="00900D5D"/>
    <w:rsid w:val="00901552"/>
    <w:rsid w:val="00901FB3"/>
    <w:rsid w:val="009025EC"/>
    <w:rsid w:val="009032BE"/>
    <w:rsid w:val="009034DF"/>
    <w:rsid w:val="00903F2F"/>
    <w:rsid w:val="009043AE"/>
    <w:rsid w:val="00904BC4"/>
    <w:rsid w:val="00905C8B"/>
    <w:rsid w:val="00905E38"/>
    <w:rsid w:val="00907393"/>
    <w:rsid w:val="009079D3"/>
    <w:rsid w:val="00910C39"/>
    <w:rsid w:val="0091138E"/>
    <w:rsid w:val="00911B90"/>
    <w:rsid w:val="00911C54"/>
    <w:rsid w:val="009122A7"/>
    <w:rsid w:val="0091265A"/>
    <w:rsid w:val="00912795"/>
    <w:rsid w:val="00913029"/>
    <w:rsid w:val="00913EE3"/>
    <w:rsid w:val="009142CB"/>
    <w:rsid w:val="009148DC"/>
    <w:rsid w:val="00914D3F"/>
    <w:rsid w:val="009152F5"/>
    <w:rsid w:val="0091557F"/>
    <w:rsid w:val="00915AF0"/>
    <w:rsid w:val="0091615C"/>
    <w:rsid w:val="00916CA4"/>
    <w:rsid w:val="00916FCA"/>
    <w:rsid w:val="00916FED"/>
    <w:rsid w:val="00917173"/>
    <w:rsid w:val="00917759"/>
    <w:rsid w:val="00917FF2"/>
    <w:rsid w:val="0092026D"/>
    <w:rsid w:val="00920619"/>
    <w:rsid w:val="00920762"/>
    <w:rsid w:val="009207CE"/>
    <w:rsid w:val="00920A13"/>
    <w:rsid w:val="00920DF2"/>
    <w:rsid w:val="00921520"/>
    <w:rsid w:val="009216C5"/>
    <w:rsid w:val="00922326"/>
    <w:rsid w:val="00922922"/>
    <w:rsid w:val="00922FA3"/>
    <w:rsid w:val="00923A02"/>
    <w:rsid w:val="00924445"/>
    <w:rsid w:val="00925348"/>
    <w:rsid w:val="00925B89"/>
    <w:rsid w:val="009265B6"/>
    <w:rsid w:val="00926DC8"/>
    <w:rsid w:val="00927DE7"/>
    <w:rsid w:val="00927FB2"/>
    <w:rsid w:val="00927FFC"/>
    <w:rsid w:val="009302A6"/>
    <w:rsid w:val="0093049E"/>
    <w:rsid w:val="0093050D"/>
    <w:rsid w:val="0093050E"/>
    <w:rsid w:val="00930569"/>
    <w:rsid w:val="00931518"/>
    <w:rsid w:val="00931E5B"/>
    <w:rsid w:val="00931F19"/>
    <w:rsid w:val="009323DD"/>
    <w:rsid w:val="0093261C"/>
    <w:rsid w:val="00934599"/>
    <w:rsid w:val="00934935"/>
    <w:rsid w:val="0093533B"/>
    <w:rsid w:val="00935371"/>
    <w:rsid w:val="00935826"/>
    <w:rsid w:val="00935A39"/>
    <w:rsid w:val="00936BE5"/>
    <w:rsid w:val="00936DD3"/>
    <w:rsid w:val="0093708F"/>
    <w:rsid w:val="0093767A"/>
    <w:rsid w:val="009400B9"/>
    <w:rsid w:val="009401CB"/>
    <w:rsid w:val="00940EF8"/>
    <w:rsid w:val="0094180D"/>
    <w:rsid w:val="00942030"/>
    <w:rsid w:val="00942226"/>
    <w:rsid w:val="00942379"/>
    <w:rsid w:val="009424EB"/>
    <w:rsid w:val="009425A7"/>
    <w:rsid w:val="00942662"/>
    <w:rsid w:val="00942B80"/>
    <w:rsid w:val="00942BCA"/>
    <w:rsid w:val="00942C81"/>
    <w:rsid w:val="0094429A"/>
    <w:rsid w:val="00945504"/>
    <w:rsid w:val="00946339"/>
    <w:rsid w:val="009465A0"/>
    <w:rsid w:val="00946722"/>
    <w:rsid w:val="009501C3"/>
    <w:rsid w:val="009502BE"/>
    <w:rsid w:val="009502F5"/>
    <w:rsid w:val="00951967"/>
    <w:rsid w:val="0095251F"/>
    <w:rsid w:val="0095321C"/>
    <w:rsid w:val="00953A8D"/>
    <w:rsid w:val="00953C09"/>
    <w:rsid w:val="00953D09"/>
    <w:rsid w:val="00953F2B"/>
    <w:rsid w:val="0095483D"/>
    <w:rsid w:val="00954978"/>
    <w:rsid w:val="00954A8F"/>
    <w:rsid w:val="00955067"/>
    <w:rsid w:val="00955109"/>
    <w:rsid w:val="00955F2F"/>
    <w:rsid w:val="0095679D"/>
    <w:rsid w:val="00956A4E"/>
    <w:rsid w:val="00956AB5"/>
    <w:rsid w:val="00956AE8"/>
    <w:rsid w:val="009572B3"/>
    <w:rsid w:val="00957893"/>
    <w:rsid w:val="00960A92"/>
    <w:rsid w:val="00961502"/>
    <w:rsid w:val="009621A2"/>
    <w:rsid w:val="0096248C"/>
    <w:rsid w:val="00963009"/>
    <w:rsid w:val="0096353F"/>
    <w:rsid w:val="009639C8"/>
    <w:rsid w:val="00963E07"/>
    <w:rsid w:val="00964036"/>
    <w:rsid w:val="0096424C"/>
    <w:rsid w:val="009647AE"/>
    <w:rsid w:val="00964C2A"/>
    <w:rsid w:val="00965310"/>
    <w:rsid w:val="009655C4"/>
    <w:rsid w:val="0096562F"/>
    <w:rsid w:val="009657AE"/>
    <w:rsid w:val="00965894"/>
    <w:rsid w:val="00966032"/>
    <w:rsid w:val="0096678C"/>
    <w:rsid w:val="009670AC"/>
    <w:rsid w:val="00967185"/>
    <w:rsid w:val="00967B26"/>
    <w:rsid w:val="009700A8"/>
    <w:rsid w:val="009705ED"/>
    <w:rsid w:val="00970624"/>
    <w:rsid w:val="009706D5"/>
    <w:rsid w:val="00970BA8"/>
    <w:rsid w:val="00970C76"/>
    <w:rsid w:val="00971170"/>
    <w:rsid w:val="009716FC"/>
    <w:rsid w:val="00971D98"/>
    <w:rsid w:val="00973609"/>
    <w:rsid w:val="00973A5B"/>
    <w:rsid w:val="00973D2D"/>
    <w:rsid w:val="009743D3"/>
    <w:rsid w:val="0097537B"/>
    <w:rsid w:val="00975737"/>
    <w:rsid w:val="009759E1"/>
    <w:rsid w:val="00975F1F"/>
    <w:rsid w:val="0097609B"/>
    <w:rsid w:val="009763A6"/>
    <w:rsid w:val="009763B1"/>
    <w:rsid w:val="009766CF"/>
    <w:rsid w:val="00976A65"/>
    <w:rsid w:val="0097716E"/>
    <w:rsid w:val="009773F1"/>
    <w:rsid w:val="009774CC"/>
    <w:rsid w:val="0097765E"/>
    <w:rsid w:val="00980D68"/>
    <w:rsid w:val="0098179C"/>
    <w:rsid w:val="009827EC"/>
    <w:rsid w:val="00982C46"/>
    <w:rsid w:val="00982EE8"/>
    <w:rsid w:val="00983A43"/>
    <w:rsid w:val="009841CD"/>
    <w:rsid w:val="00984B02"/>
    <w:rsid w:val="009855D4"/>
    <w:rsid w:val="00985A84"/>
    <w:rsid w:val="00985BDD"/>
    <w:rsid w:val="00985F55"/>
    <w:rsid w:val="009868EF"/>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4E"/>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6FB4"/>
    <w:rsid w:val="009A7A34"/>
    <w:rsid w:val="009A7D11"/>
    <w:rsid w:val="009B1258"/>
    <w:rsid w:val="009B2302"/>
    <w:rsid w:val="009B2D7A"/>
    <w:rsid w:val="009B3266"/>
    <w:rsid w:val="009B338B"/>
    <w:rsid w:val="009B37C4"/>
    <w:rsid w:val="009B3AF8"/>
    <w:rsid w:val="009B3D97"/>
    <w:rsid w:val="009B3F3E"/>
    <w:rsid w:val="009B3FDD"/>
    <w:rsid w:val="009B490F"/>
    <w:rsid w:val="009B5686"/>
    <w:rsid w:val="009B62AA"/>
    <w:rsid w:val="009B654D"/>
    <w:rsid w:val="009B6595"/>
    <w:rsid w:val="009B6A6D"/>
    <w:rsid w:val="009B6E32"/>
    <w:rsid w:val="009B6F95"/>
    <w:rsid w:val="009B711D"/>
    <w:rsid w:val="009C00DC"/>
    <w:rsid w:val="009C06DA"/>
    <w:rsid w:val="009C1155"/>
    <w:rsid w:val="009C19E0"/>
    <w:rsid w:val="009C1B9B"/>
    <w:rsid w:val="009C2357"/>
    <w:rsid w:val="009C2518"/>
    <w:rsid w:val="009C2F61"/>
    <w:rsid w:val="009C30B3"/>
    <w:rsid w:val="009C320B"/>
    <w:rsid w:val="009C3882"/>
    <w:rsid w:val="009C436F"/>
    <w:rsid w:val="009C43B4"/>
    <w:rsid w:val="009C4A6D"/>
    <w:rsid w:val="009C5825"/>
    <w:rsid w:val="009C5AA9"/>
    <w:rsid w:val="009C5CC3"/>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B7"/>
    <w:rsid w:val="009D0DC5"/>
    <w:rsid w:val="009D1038"/>
    <w:rsid w:val="009D184C"/>
    <w:rsid w:val="009D22FB"/>
    <w:rsid w:val="009D2F13"/>
    <w:rsid w:val="009D2F4F"/>
    <w:rsid w:val="009D5909"/>
    <w:rsid w:val="009D5D9E"/>
    <w:rsid w:val="009D61CE"/>
    <w:rsid w:val="009D62CF"/>
    <w:rsid w:val="009D6598"/>
    <w:rsid w:val="009D6B24"/>
    <w:rsid w:val="009D7294"/>
    <w:rsid w:val="009D73D9"/>
    <w:rsid w:val="009D779F"/>
    <w:rsid w:val="009E064A"/>
    <w:rsid w:val="009E0B0A"/>
    <w:rsid w:val="009E1FFB"/>
    <w:rsid w:val="009E20B7"/>
    <w:rsid w:val="009E2403"/>
    <w:rsid w:val="009E34C2"/>
    <w:rsid w:val="009E3E43"/>
    <w:rsid w:val="009E43D5"/>
    <w:rsid w:val="009E46B6"/>
    <w:rsid w:val="009E46BC"/>
    <w:rsid w:val="009E4911"/>
    <w:rsid w:val="009E4CDE"/>
    <w:rsid w:val="009E61A9"/>
    <w:rsid w:val="009E68E3"/>
    <w:rsid w:val="009E6E3B"/>
    <w:rsid w:val="009F047D"/>
    <w:rsid w:val="009F0698"/>
    <w:rsid w:val="009F0935"/>
    <w:rsid w:val="009F0A4E"/>
    <w:rsid w:val="009F0F03"/>
    <w:rsid w:val="009F0F49"/>
    <w:rsid w:val="009F18CF"/>
    <w:rsid w:val="009F277C"/>
    <w:rsid w:val="009F2A06"/>
    <w:rsid w:val="009F3379"/>
    <w:rsid w:val="009F402F"/>
    <w:rsid w:val="009F474E"/>
    <w:rsid w:val="009F4CE8"/>
    <w:rsid w:val="009F4E56"/>
    <w:rsid w:val="009F4FBE"/>
    <w:rsid w:val="009F5AAD"/>
    <w:rsid w:val="009F639D"/>
    <w:rsid w:val="009F644C"/>
    <w:rsid w:val="009F6FED"/>
    <w:rsid w:val="009F7959"/>
    <w:rsid w:val="009F7C63"/>
    <w:rsid w:val="009F7D62"/>
    <w:rsid w:val="009F7F79"/>
    <w:rsid w:val="00A000BE"/>
    <w:rsid w:val="00A000F5"/>
    <w:rsid w:val="00A00342"/>
    <w:rsid w:val="00A00765"/>
    <w:rsid w:val="00A0115C"/>
    <w:rsid w:val="00A01B3A"/>
    <w:rsid w:val="00A0216C"/>
    <w:rsid w:val="00A0216E"/>
    <w:rsid w:val="00A021C2"/>
    <w:rsid w:val="00A02524"/>
    <w:rsid w:val="00A028CC"/>
    <w:rsid w:val="00A03422"/>
    <w:rsid w:val="00A0347E"/>
    <w:rsid w:val="00A03B2D"/>
    <w:rsid w:val="00A0430F"/>
    <w:rsid w:val="00A045BC"/>
    <w:rsid w:val="00A046C8"/>
    <w:rsid w:val="00A0494F"/>
    <w:rsid w:val="00A04ACA"/>
    <w:rsid w:val="00A054B9"/>
    <w:rsid w:val="00A061F6"/>
    <w:rsid w:val="00A06455"/>
    <w:rsid w:val="00A064E0"/>
    <w:rsid w:val="00A065A2"/>
    <w:rsid w:val="00A06AC2"/>
    <w:rsid w:val="00A06CBB"/>
    <w:rsid w:val="00A07631"/>
    <w:rsid w:val="00A07E54"/>
    <w:rsid w:val="00A1058B"/>
    <w:rsid w:val="00A109FD"/>
    <w:rsid w:val="00A10FCA"/>
    <w:rsid w:val="00A113C1"/>
    <w:rsid w:val="00A130D3"/>
    <w:rsid w:val="00A13EAF"/>
    <w:rsid w:val="00A14160"/>
    <w:rsid w:val="00A14216"/>
    <w:rsid w:val="00A147C9"/>
    <w:rsid w:val="00A14833"/>
    <w:rsid w:val="00A14C69"/>
    <w:rsid w:val="00A176D5"/>
    <w:rsid w:val="00A1780C"/>
    <w:rsid w:val="00A17FD0"/>
    <w:rsid w:val="00A20161"/>
    <w:rsid w:val="00A215B6"/>
    <w:rsid w:val="00A217B2"/>
    <w:rsid w:val="00A21F3E"/>
    <w:rsid w:val="00A222A1"/>
    <w:rsid w:val="00A22345"/>
    <w:rsid w:val="00A23042"/>
    <w:rsid w:val="00A2374A"/>
    <w:rsid w:val="00A23B71"/>
    <w:rsid w:val="00A23C2A"/>
    <w:rsid w:val="00A2480E"/>
    <w:rsid w:val="00A24A23"/>
    <w:rsid w:val="00A24EBE"/>
    <w:rsid w:val="00A24FBA"/>
    <w:rsid w:val="00A25168"/>
    <w:rsid w:val="00A25311"/>
    <w:rsid w:val="00A2534E"/>
    <w:rsid w:val="00A25672"/>
    <w:rsid w:val="00A25751"/>
    <w:rsid w:val="00A25D08"/>
    <w:rsid w:val="00A26794"/>
    <w:rsid w:val="00A26A5C"/>
    <w:rsid w:val="00A26F11"/>
    <w:rsid w:val="00A27446"/>
    <w:rsid w:val="00A27598"/>
    <w:rsid w:val="00A27846"/>
    <w:rsid w:val="00A30644"/>
    <w:rsid w:val="00A30DEC"/>
    <w:rsid w:val="00A3113F"/>
    <w:rsid w:val="00A31171"/>
    <w:rsid w:val="00A311DE"/>
    <w:rsid w:val="00A31436"/>
    <w:rsid w:val="00A321F9"/>
    <w:rsid w:val="00A322CD"/>
    <w:rsid w:val="00A32686"/>
    <w:rsid w:val="00A32BE9"/>
    <w:rsid w:val="00A32C66"/>
    <w:rsid w:val="00A32DFF"/>
    <w:rsid w:val="00A33366"/>
    <w:rsid w:val="00A33684"/>
    <w:rsid w:val="00A33A03"/>
    <w:rsid w:val="00A343F4"/>
    <w:rsid w:val="00A3512C"/>
    <w:rsid w:val="00A351CC"/>
    <w:rsid w:val="00A35FCD"/>
    <w:rsid w:val="00A3675E"/>
    <w:rsid w:val="00A3699B"/>
    <w:rsid w:val="00A36ABA"/>
    <w:rsid w:val="00A36D58"/>
    <w:rsid w:val="00A37503"/>
    <w:rsid w:val="00A406E8"/>
    <w:rsid w:val="00A40993"/>
    <w:rsid w:val="00A41AC1"/>
    <w:rsid w:val="00A41CA4"/>
    <w:rsid w:val="00A42B33"/>
    <w:rsid w:val="00A42FE7"/>
    <w:rsid w:val="00A43140"/>
    <w:rsid w:val="00A436D2"/>
    <w:rsid w:val="00A4394E"/>
    <w:rsid w:val="00A43BC1"/>
    <w:rsid w:val="00A43C02"/>
    <w:rsid w:val="00A43FBA"/>
    <w:rsid w:val="00A44166"/>
    <w:rsid w:val="00A44C01"/>
    <w:rsid w:val="00A45433"/>
    <w:rsid w:val="00A4580A"/>
    <w:rsid w:val="00A4599F"/>
    <w:rsid w:val="00A45FE0"/>
    <w:rsid w:val="00A4619E"/>
    <w:rsid w:val="00A466F1"/>
    <w:rsid w:val="00A46F23"/>
    <w:rsid w:val="00A478DF"/>
    <w:rsid w:val="00A47A85"/>
    <w:rsid w:val="00A47B75"/>
    <w:rsid w:val="00A47D11"/>
    <w:rsid w:val="00A507A9"/>
    <w:rsid w:val="00A510B9"/>
    <w:rsid w:val="00A51360"/>
    <w:rsid w:val="00A518C8"/>
    <w:rsid w:val="00A51E81"/>
    <w:rsid w:val="00A52316"/>
    <w:rsid w:val="00A524F1"/>
    <w:rsid w:val="00A5253F"/>
    <w:rsid w:val="00A52B08"/>
    <w:rsid w:val="00A52B92"/>
    <w:rsid w:val="00A53041"/>
    <w:rsid w:val="00A53BAE"/>
    <w:rsid w:val="00A545F6"/>
    <w:rsid w:val="00A54FCF"/>
    <w:rsid w:val="00A5552B"/>
    <w:rsid w:val="00A55891"/>
    <w:rsid w:val="00A55AA5"/>
    <w:rsid w:val="00A560A2"/>
    <w:rsid w:val="00A56339"/>
    <w:rsid w:val="00A57036"/>
    <w:rsid w:val="00A571AB"/>
    <w:rsid w:val="00A5749C"/>
    <w:rsid w:val="00A5751B"/>
    <w:rsid w:val="00A60616"/>
    <w:rsid w:val="00A6076B"/>
    <w:rsid w:val="00A6180D"/>
    <w:rsid w:val="00A628D0"/>
    <w:rsid w:val="00A62C51"/>
    <w:rsid w:val="00A63571"/>
    <w:rsid w:val="00A637A9"/>
    <w:rsid w:val="00A63A20"/>
    <w:rsid w:val="00A63C55"/>
    <w:rsid w:val="00A63C9A"/>
    <w:rsid w:val="00A64641"/>
    <w:rsid w:val="00A646E1"/>
    <w:rsid w:val="00A649F1"/>
    <w:rsid w:val="00A6570E"/>
    <w:rsid w:val="00A65A55"/>
    <w:rsid w:val="00A65B5C"/>
    <w:rsid w:val="00A65CD9"/>
    <w:rsid w:val="00A6625B"/>
    <w:rsid w:val="00A6633C"/>
    <w:rsid w:val="00A663A0"/>
    <w:rsid w:val="00A67567"/>
    <w:rsid w:val="00A704CD"/>
    <w:rsid w:val="00A7068E"/>
    <w:rsid w:val="00A70D62"/>
    <w:rsid w:val="00A70DAE"/>
    <w:rsid w:val="00A70DC3"/>
    <w:rsid w:val="00A70E68"/>
    <w:rsid w:val="00A71BA0"/>
    <w:rsid w:val="00A71E90"/>
    <w:rsid w:val="00A72801"/>
    <w:rsid w:val="00A728AD"/>
    <w:rsid w:val="00A72A31"/>
    <w:rsid w:val="00A73BD3"/>
    <w:rsid w:val="00A73BF7"/>
    <w:rsid w:val="00A744AD"/>
    <w:rsid w:val="00A747AC"/>
    <w:rsid w:val="00A74B22"/>
    <w:rsid w:val="00A74B37"/>
    <w:rsid w:val="00A74E3D"/>
    <w:rsid w:val="00A75114"/>
    <w:rsid w:val="00A75148"/>
    <w:rsid w:val="00A76A27"/>
    <w:rsid w:val="00A76F66"/>
    <w:rsid w:val="00A77900"/>
    <w:rsid w:val="00A80634"/>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42"/>
    <w:rsid w:val="00A865DA"/>
    <w:rsid w:val="00A90AF8"/>
    <w:rsid w:val="00A91483"/>
    <w:rsid w:val="00A92611"/>
    <w:rsid w:val="00A934E0"/>
    <w:rsid w:val="00A93C5D"/>
    <w:rsid w:val="00A93CAF"/>
    <w:rsid w:val="00A940CF"/>
    <w:rsid w:val="00A94866"/>
    <w:rsid w:val="00A9488B"/>
    <w:rsid w:val="00A94AAE"/>
    <w:rsid w:val="00A96518"/>
    <w:rsid w:val="00A96630"/>
    <w:rsid w:val="00A967FE"/>
    <w:rsid w:val="00A97192"/>
    <w:rsid w:val="00A97EDD"/>
    <w:rsid w:val="00A97EF0"/>
    <w:rsid w:val="00AA0726"/>
    <w:rsid w:val="00AA0DC1"/>
    <w:rsid w:val="00AA1198"/>
    <w:rsid w:val="00AA1D7C"/>
    <w:rsid w:val="00AA23FB"/>
    <w:rsid w:val="00AA2718"/>
    <w:rsid w:val="00AA29DF"/>
    <w:rsid w:val="00AA2A14"/>
    <w:rsid w:val="00AA362E"/>
    <w:rsid w:val="00AA4A6B"/>
    <w:rsid w:val="00AA4CE6"/>
    <w:rsid w:val="00AA52E1"/>
    <w:rsid w:val="00AA62D6"/>
    <w:rsid w:val="00AA6640"/>
    <w:rsid w:val="00AA66DF"/>
    <w:rsid w:val="00AA6796"/>
    <w:rsid w:val="00AA78B2"/>
    <w:rsid w:val="00AA7C0D"/>
    <w:rsid w:val="00AA7DD1"/>
    <w:rsid w:val="00AA7E9B"/>
    <w:rsid w:val="00AB0A9C"/>
    <w:rsid w:val="00AB1754"/>
    <w:rsid w:val="00AB1EF3"/>
    <w:rsid w:val="00AB2DB9"/>
    <w:rsid w:val="00AB2E78"/>
    <w:rsid w:val="00AB2FA0"/>
    <w:rsid w:val="00AB3B35"/>
    <w:rsid w:val="00AB3B5E"/>
    <w:rsid w:val="00AB3EA4"/>
    <w:rsid w:val="00AB5541"/>
    <w:rsid w:val="00AB561D"/>
    <w:rsid w:val="00AB5657"/>
    <w:rsid w:val="00AB5FFA"/>
    <w:rsid w:val="00AB6922"/>
    <w:rsid w:val="00AB6994"/>
    <w:rsid w:val="00AB69B0"/>
    <w:rsid w:val="00AB7367"/>
    <w:rsid w:val="00AB7576"/>
    <w:rsid w:val="00AB7730"/>
    <w:rsid w:val="00AC03AF"/>
    <w:rsid w:val="00AC086D"/>
    <w:rsid w:val="00AC1757"/>
    <w:rsid w:val="00AC1D95"/>
    <w:rsid w:val="00AC2788"/>
    <w:rsid w:val="00AC2801"/>
    <w:rsid w:val="00AC2A50"/>
    <w:rsid w:val="00AC2A56"/>
    <w:rsid w:val="00AC2A6E"/>
    <w:rsid w:val="00AC2AD3"/>
    <w:rsid w:val="00AC2B7B"/>
    <w:rsid w:val="00AC2C49"/>
    <w:rsid w:val="00AC32A3"/>
    <w:rsid w:val="00AC4350"/>
    <w:rsid w:val="00AC4934"/>
    <w:rsid w:val="00AC6169"/>
    <w:rsid w:val="00AC69AA"/>
    <w:rsid w:val="00AC6CCC"/>
    <w:rsid w:val="00AC6F14"/>
    <w:rsid w:val="00AC7575"/>
    <w:rsid w:val="00AC7C29"/>
    <w:rsid w:val="00AD010C"/>
    <w:rsid w:val="00AD0431"/>
    <w:rsid w:val="00AD04BC"/>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6D0"/>
    <w:rsid w:val="00AE1244"/>
    <w:rsid w:val="00AE1C5F"/>
    <w:rsid w:val="00AE20AE"/>
    <w:rsid w:val="00AE2B70"/>
    <w:rsid w:val="00AE3439"/>
    <w:rsid w:val="00AE422D"/>
    <w:rsid w:val="00AE52B3"/>
    <w:rsid w:val="00AE55E5"/>
    <w:rsid w:val="00AE60D1"/>
    <w:rsid w:val="00AE6AC9"/>
    <w:rsid w:val="00AE6BCB"/>
    <w:rsid w:val="00AE74A9"/>
    <w:rsid w:val="00AE7624"/>
    <w:rsid w:val="00AF0800"/>
    <w:rsid w:val="00AF0AB7"/>
    <w:rsid w:val="00AF0F4B"/>
    <w:rsid w:val="00AF1091"/>
    <w:rsid w:val="00AF120E"/>
    <w:rsid w:val="00AF1430"/>
    <w:rsid w:val="00AF1673"/>
    <w:rsid w:val="00AF176A"/>
    <w:rsid w:val="00AF17A1"/>
    <w:rsid w:val="00AF1844"/>
    <w:rsid w:val="00AF19EE"/>
    <w:rsid w:val="00AF2399"/>
    <w:rsid w:val="00AF2492"/>
    <w:rsid w:val="00AF24D0"/>
    <w:rsid w:val="00AF2695"/>
    <w:rsid w:val="00AF2BB5"/>
    <w:rsid w:val="00AF350B"/>
    <w:rsid w:val="00AF42F9"/>
    <w:rsid w:val="00AF4EF5"/>
    <w:rsid w:val="00AF551E"/>
    <w:rsid w:val="00AF58B1"/>
    <w:rsid w:val="00AF5CF4"/>
    <w:rsid w:val="00AF6074"/>
    <w:rsid w:val="00AF62E6"/>
    <w:rsid w:val="00AF6775"/>
    <w:rsid w:val="00AF6844"/>
    <w:rsid w:val="00AF76C1"/>
    <w:rsid w:val="00AF7CB0"/>
    <w:rsid w:val="00AF7F98"/>
    <w:rsid w:val="00AF7FB3"/>
    <w:rsid w:val="00B001E9"/>
    <w:rsid w:val="00B004F2"/>
    <w:rsid w:val="00B00C12"/>
    <w:rsid w:val="00B00CCA"/>
    <w:rsid w:val="00B011AB"/>
    <w:rsid w:val="00B012CF"/>
    <w:rsid w:val="00B015FC"/>
    <w:rsid w:val="00B01A01"/>
    <w:rsid w:val="00B01A92"/>
    <w:rsid w:val="00B01C30"/>
    <w:rsid w:val="00B03CE0"/>
    <w:rsid w:val="00B04A97"/>
    <w:rsid w:val="00B05A03"/>
    <w:rsid w:val="00B06A47"/>
    <w:rsid w:val="00B06EA0"/>
    <w:rsid w:val="00B07665"/>
    <w:rsid w:val="00B1096B"/>
    <w:rsid w:val="00B1123C"/>
    <w:rsid w:val="00B123E4"/>
    <w:rsid w:val="00B12512"/>
    <w:rsid w:val="00B12B4B"/>
    <w:rsid w:val="00B12BF6"/>
    <w:rsid w:val="00B13057"/>
    <w:rsid w:val="00B1388F"/>
    <w:rsid w:val="00B14544"/>
    <w:rsid w:val="00B149EA"/>
    <w:rsid w:val="00B157D6"/>
    <w:rsid w:val="00B15E87"/>
    <w:rsid w:val="00B16159"/>
    <w:rsid w:val="00B16562"/>
    <w:rsid w:val="00B166BC"/>
    <w:rsid w:val="00B1678F"/>
    <w:rsid w:val="00B16A8C"/>
    <w:rsid w:val="00B16B59"/>
    <w:rsid w:val="00B16D29"/>
    <w:rsid w:val="00B17053"/>
    <w:rsid w:val="00B176FD"/>
    <w:rsid w:val="00B17DBA"/>
    <w:rsid w:val="00B203BE"/>
    <w:rsid w:val="00B2069D"/>
    <w:rsid w:val="00B210DB"/>
    <w:rsid w:val="00B2125E"/>
    <w:rsid w:val="00B21AC5"/>
    <w:rsid w:val="00B21EFA"/>
    <w:rsid w:val="00B2239D"/>
    <w:rsid w:val="00B22538"/>
    <w:rsid w:val="00B234DF"/>
    <w:rsid w:val="00B23C45"/>
    <w:rsid w:val="00B24214"/>
    <w:rsid w:val="00B2459A"/>
    <w:rsid w:val="00B24708"/>
    <w:rsid w:val="00B24D95"/>
    <w:rsid w:val="00B252D4"/>
    <w:rsid w:val="00B25D8E"/>
    <w:rsid w:val="00B26C56"/>
    <w:rsid w:val="00B27D89"/>
    <w:rsid w:val="00B30554"/>
    <w:rsid w:val="00B3055F"/>
    <w:rsid w:val="00B3068F"/>
    <w:rsid w:val="00B30979"/>
    <w:rsid w:val="00B30AC8"/>
    <w:rsid w:val="00B30CEA"/>
    <w:rsid w:val="00B315CF"/>
    <w:rsid w:val="00B31908"/>
    <w:rsid w:val="00B31D3E"/>
    <w:rsid w:val="00B31D5E"/>
    <w:rsid w:val="00B3233B"/>
    <w:rsid w:val="00B3287D"/>
    <w:rsid w:val="00B32E18"/>
    <w:rsid w:val="00B33394"/>
    <w:rsid w:val="00B33A61"/>
    <w:rsid w:val="00B33E43"/>
    <w:rsid w:val="00B33EAC"/>
    <w:rsid w:val="00B34653"/>
    <w:rsid w:val="00B34FE6"/>
    <w:rsid w:val="00B3551C"/>
    <w:rsid w:val="00B359A7"/>
    <w:rsid w:val="00B35FC1"/>
    <w:rsid w:val="00B368D9"/>
    <w:rsid w:val="00B3699E"/>
    <w:rsid w:val="00B37854"/>
    <w:rsid w:val="00B40021"/>
    <w:rsid w:val="00B402C1"/>
    <w:rsid w:val="00B4080D"/>
    <w:rsid w:val="00B40DCB"/>
    <w:rsid w:val="00B41056"/>
    <w:rsid w:val="00B411DB"/>
    <w:rsid w:val="00B413C6"/>
    <w:rsid w:val="00B41C66"/>
    <w:rsid w:val="00B42273"/>
    <w:rsid w:val="00B424B6"/>
    <w:rsid w:val="00B42E38"/>
    <w:rsid w:val="00B43600"/>
    <w:rsid w:val="00B43A30"/>
    <w:rsid w:val="00B44408"/>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AE9"/>
    <w:rsid w:val="00B5429E"/>
    <w:rsid w:val="00B54910"/>
    <w:rsid w:val="00B54B85"/>
    <w:rsid w:val="00B54C37"/>
    <w:rsid w:val="00B54D3B"/>
    <w:rsid w:val="00B54DAB"/>
    <w:rsid w:val="00B54F28"/>
    <w:rsid w:val="00B5521E"/>
    <w:rsid w:val="00B55A65"/>
    <w:rsid w:val="00B55FAF"/>
    <w:rsid w:val="00B56D81"/>
    <w:rsid w:val="00B57190"/>
    <w:rsid w:val="00B600AE"/>
    <w:rsid w:val="00B606C9"/>
    <w:rsid w:val="00B60CB8"/>
    <w:rsid w:val="00B61172"/>
    <w:rsid w:val="00B61E41"/>
    <w:rsid w:val="00B61F68"/>
    <w:rsid w:val="00B62973"/>
    <w:rsid w:val="00B62AF3"/>
    <w:rsid w:val="00B62C56"/>
    <w:rsid w:val="00B62D48"/>
    <w:rsid w:val="00B63629"/>
    <w:rsid w:val="00B64CDF"/>
    <w:rsid w:val="00B64F95"/>
    <w:rsid w:val="00B6522C"/>
    <w:rsid w:val="00B65F97"/>
    <w:rsid w:val="00B669F2"/>
    <w:rsid w:val="00B66AB7"/>
    <w:rsid w:val="00B66E67"/>
    <w:rsid w:val="00B67D76"/>
    <w:rsid w:val="00B70104"/>
    <w:rsid w:val="00B706C2"/>
    <w:rsid w:val="00B70A2D"/>
    <w:rsid w:val="00B712C7"/>
    <w:rsid w:val="00B71986"/>
    <w:rsid w:val="00B71B06"/>
    <w:rsid w:val="00B72BAC"/>
    <w:rsid w:val="00B73A00"/>
    <w:rsid w:val="00B741D0"/>
    <w:rsid w:val="00B7494D"/>
    <w:rsid w:val="00B74ABC"/>
    <w:rsid w:val="00B75492"/>
    <w:rsid w:val="00B7560A"/>
    <w:rsid w:val="00B75AF1"/>
    <w:rsid w:val="00B75B6C"/>
    <w:rsid w:val="00B75F6D"/>
    <w:rsid w:val="00B7632D"/>
    <w:rsid w:val="00B7645B"/>
    <w:rsid w:val="00B76501"/>
    <w:rsid w:val="00B76A89"/>
    <w:rsid w:val="00B76FA2"/>
    <w:rsid w:val="00B772DE"/>
    <w:rsid w:val="00B80303"/>
    <w:rsid w:val="00B80DEE"/>
    <w:rsid w:val="00B80E8A"/>
    <w:rsid w:val="00B81936"/>
    <w:rsid w:val="00B81E4A"/>
    <w:rsid w:val="00B8227D"/>
    <w:rsid w:val="00B82A70"/>
    <w:rsid w:val="00B82F7E"/>
    <w:rsid w:val="00B83109"/>
    <w:rsid w:val="00B8383C"/>
    <w:rsid w:val="00B83AF3"/>
    <w:rsid w:val="00B84D7D"/>
    <w:rsid w:val="00B84F77"/>
    <w:rsid w:val="00B852B7"/>
    <w:rsid w:val="00B85357"/>
    <w:rsid w:val="00B853B0"/>
    <w:rsid w:val="00B856FF"/>
    <w:rsid w:val="00B85888"/>
    <w:rsid w:val="00B85D0A"/>
    <w:rsid w:val="00B85D18"/>
    <w:rsid w:val="00B85DA6"/>
    <w:rsid w:val="00B8671F"/>
    <w:rsid w:val="00B86CBC"/>
    <w:rsid w:val="00B87FE9"/>
    <w:rsid w:val="00B9137D"/>
    <w:rsid w:val="00B91FB8"/>
    <w:rsid w:val="00B9241A"/>
    <w:rsid w:val="00B925DE"/>
    <w:rsid w:val="00B92E36"/>
    <w:rsid w:val="00B937E7"/>
    <w:rsid w:val="00B9380A"/>
    <w:rsid w:val="00B93866"/>
    <w:rsid w:val="00B93A46"/>
    <w:rsid w:val="00B944B8"/>
    <w:rsid w:val="00B946B2"/>
    <w:rsid w:val="00B95A24"/>
    <w:rsid w:val="00B9652B"/>
    <w:rsid w:val="00B9672B"/>
    <w:rsid w:val="00B96756"/>
    <w:rsid w:val="00B96A6C"/>
    <w:rsid w:val="00B970B0"/>
    <w:rsid w:val="00B97C55"/>
    <w:rsid w:val="00B97D87"/>
    <w:rsid w:val="00BA05C9"/>
    <w:rsid w:val="00BA080B"/>
    <w:rsid w:val="00BA0A4F"/>
    <w:rsid w:val="00BA0F66"/>
    <w:rsid w:val="00BA1311"/>
    <w:rsid w:val="00BA1B58"/>
    <w:rsid w:val="00BA1D8F"/>
    <w:rsid w:val="00BA28D7"/>
    <w:rsid w:val="00BA31F7"/>
    <w:rsid w:val="00BA341F"/>
    <w:rsid w:val="00BA38A5"/>
    <w:rsid w:val="00BA3D88"/>
    <w:rsid w:val="00BA43E5"/>
    <w:rsid w:val="00BA4ACB"/>
    <w:rsid w:val="00BA4D96"/>
    <w:rsid w:val="00BA5539"/>
    <w:rsid w:val="00BA5C6D"/>
    <w:rsid w:val="00BA5D95"/>
    <w:rsid w:val="00BA699E"/>
    <w:rsid w:val="00BA69FA"/>
    <w:rsid w:val="00BA6AB3"/>
    <w:rsid w:val="00BA6DF6"/>
    <w:rsid w:val="00BA6EE1"/>
    <w:rsid w:val="00BA733E"/>
    <w:rsid w:val="00BA74D7"/>
    <w:rsid w:val="00BB034D"/>
    <w:rsid w:val="00BB0514"/>
    <w:rsid w:val="00BB0FC8"/>
    <w:rsid w:val="00BB174C"/>
    <w:rsid w:val="00BB1B08"/>
    <w:rsid w:val="00BB1ED5"/>
    <w:rsid w:val="00BB2F46"/>
    <w:rsid w:val="00BB3499"/>
    <w:rsid w:val="00BB3B0E"/>
    <w:rsid w:val="00BB410E"/>
    <w:rsid w:val="00BB45B4"/>
    <w:rsid w:val="00BB45DF"/>
    <w:rsid w:val="00BB4A30"/>
    <w:rsid w:val="00BB4A43"/>
    <w:rsid w:val="00BB4A57"/>
    <w:rsid w:val="00BB4FB3"/>
    <w:rsid w:val="00BB5270"/>
    <w:rsid w:val="00BB536B"/>
    <w:rsid w:val="00BB54F0"/>
    <w:rsid w:val="00BB6B79"/>
    <w:rsid w:val="00BB6BF9"/>
    <w:rsid w:val="00BB71B1"/>
    <w:rsid w:val="00BB7C27"/>
    <w:rsid w:val="00BB7D63"/>
    <w:rsid w:val="00BC0EC9"/>
    <w:rsid w:val="00BC10FB"/>
    <w:rsid w:val="00BC1792"/>
    <w:rsid w:val="00BC1BA5"/>
    <w:rsid w:val="00BC1CD4"/>
    <w:rsid w:val="00BC1DBB"/>
    <w:rsid w:val="00BC22EF"/>
    <w:rsid w:val="00BC2907"/>
    <w:rsid w:val="00BC2E44"/>
    <w:rsid w:val="00BC2E6B"/>
    <w:rsid w:val="00BC3440"/>
    <w:rsid w:val="00BC3BBD"/>
    <w:rsid w:val="00BC3DF9"/>
    <w:rsid w:val="00BC3EEA"/>
    <w:rsid w:val="00BC403A"/>
    <w:rsid w:val="00BC4A30"/>
    <w:rsid w:val="00BC512A"/>
    <w:rsid w:val="00BC5391"/>
    <w:rsid w:val="00BC6B64"/>
    <w:rsid w:val="00BC7052"/>
    <w:rsid w:val="00BC7492"/>
    <w:rsid w:val="00BC759E"/>
    <w:rsid w:val="00BC77DB"/>
    <w:rsid w:val="00BC7801"/>
    <w:rsid w:val="00BC7F89"/>
    <w:rsid w:val="00BD00CF"/>
    <w:rsid w:val="00BD0C86"/>
    <w:rsid w:val="00BD22D9"/>
    <w:rsid w:val="00BD25E5"/>
    <w:rsid w:val="00BD3C64"/>
    <w:rsid w:val="00BD41D7"/>
    <w:rsid w:val="00BD4544"/>
    <w:rsid w:val="00BD498D"/>
    <w:rsid w:val="00BD584D"/>
    <w:rsid w:val="00BD65B2"/>
    <w:rsid w:val="00BD7C43"/>
    <w:rsid w:val="00BE04A8"/>
    <w:rsid w:val="00BE0587"/>
    <w:rsid w:val="00BE180E"/>
    <w:rsid w:val="00BE1858"/>
    <w:rsid w:val="00BE190E"/>
    <w:rsid w:val="00BE1AE4"/>
    <w:rsid w:val="00BE237E"/>
    <w:rsid w:val="00BE2540"/>
    <w:rsid w:val="00BE2699"/>
    <w:rsid w:val="00BE26FA"/>
    <w:rsid w:val="00BE2D5F"/>
    <w:rsid w:val="00BE3B73"/>
    <w:rsid w:val="00BE3C0E"/>
    <w:rsid w:val="00BE598F"/>
    <w:rsid w:val="00BE6552"/>
    <w:rsid w:val="00BE7C72"/>
    <w:rsid w:val="00BF073D"/>
    <w:rsid w:val="00BF1258"/>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04B"/>
    <w:rsid w:val="00C04163"/>
    <w:rsid w:val="00C04406"/>
    <w:rsid w:val="00C0495E"/>
    <w:rsid w:val="00C04FFE"/>
    <w:rsid w:val="00C0533D"/>
    <w:rsid w:val="00C06CA3"/>
    <w:rsid w:val="00C06D72"/>
    <w:rsid w:val="00C06F50"/>
    <w:rsid w:val="00C07161"/>
    <w:rsid w:val="00C075EF"/>
    <w:rsid w:val="00C07985"/>
    <w:rsid w:val="00C07B07"/>
    <w:rsid w:val="00C07F25"/>
    <w:rsid w:val="00C10509"/>
    <w:rsid w:val="00C1117B"/>
    <w:rsid w:val="00C114E1"/>
    <w:rsid w:val="00C1157A"/>
    <w:rsid w:val="00C11848"/>
    <w:rsid w:val="00C11B4C"/>
    <w:rsid w:val="00C11BF4"/>
    <w:rsid w:val="00C121C3"/>
    <w:rsid w:val="00C122CF"/>
    <w:rsid w:val="00C1268D"/>
    <w:rsid w:val="00C13065"/>
    <w:rsid w:val="00C137BA"/>
    <w:rsid w:val="00C13AA7"/>
    <w:rsid w:val="00C13D69"/>
    <w:rsid w:val="00C13F9C"/>
    <w:rsid w:val="00C1441F"/>
    <w:rsid w:val="00C1458E"/>
    <w:rsid w:val="00C147E1"/>
    <w:rsid w:val="00C14D64"/>
    <w:rsid w:val="00C14E2C"/>
    <w:rsid w:val="00C158E9"/>
    <w:rsid w:val="00C160A1"/>
    <w:rsid w:val="00C16274"/>
    <w:rsid w:val="00C16987"/>
    <w:rsid w:val="00C16D04"/>
    <w:rsid w:val="00C1714D"/>
    <w:rsid w:val="00C171EA"/>
    <w:rsid w:val="00C179C4"/>
    <w:rsid w:val="00C17CF4"/>
    <w:rsid w:val="00C20A77"/>
    <w:rsid w:val="00C20E68"/>
    <w:rsid w:val="00C21132"/>
    <w:rsid w:val="00C2118E"/>
    <w:rsid w:val="00C21A30"/>
    <w:rsid w:val="00C22DB0"/>
    <w:rsid w:val="00C22F4E"/>
    <w:rsid w:val="00C23DFD"/>
    <w:rsid w:val="00C23E06"/>
    <w:rsid w:val="00C25FC8"/>
    <w:rsid w:val="00C26348"/>
    <w:rsid w:val="00C26588"/>
    <w:rsid w:val="00C265EA"/>
    <w:rsid w:val="00C271D1"/>
    <w:rsid w:val="00C27FB3"/>
    <w:rsid w:val="00C3061F"/>
    <w:rsid w:val="00C30DE6"/>
    <w:rsid w:val="00C31457"/>
    <w:rsid w:val="00C3181C"/>
    <w:rsid w:val="00C31BFE"/>
    <w:rsid w:val="00C32030"/>
    <w:rsid w:val="00C32687"/>
    <w:rsid w:val="00C327B5"/>
    <w:rsid w:val="00C32D1B"/>
    <w:rsid w:val="00C32E53"/>
    <w:rsid w:val="00C338F5"/>
    <w:rsid w:val="00C33DBC"/>
    <w:rsid w:val="00C34753"/>
    <w:rsid w:val="00C347D5"/>
    <w:rsid w:val="00C34BAF"/>
    <w:rsid w:val="00C35066"/>
    <w:rsid w:val="00C3528A"/>
    <w:rsid w:val="00C357D8"/>
    <w:rsid w:val="00C35C26"/>
    <w:rsid w:val="00C35F39"/>
    <w:rsid w:val="00C36230"/>
    <w:rsid w:val="00C36BDF"/>
    <w:rsid w:val="00C37339"/>
    <w:rsid w:val="00C373EA"/>
    <w:rsid w:val="00C37C99"/>
    <w:rsid w:val="00C37CB5"/>
    <w:rsid w:val="00C37E50"/>
    <w:rsid w:val="00C4066F"/>
    <w:rsid w:val="00C42A0E"/>
    <w:rsid w:val="00C42BD8"/>
    <w:rsid w:val="00C438F5"/>
    <w:rsid w:val="00C43FFF"/>
    <w:rsid w:val="00C441D7"/>
    <w:rsid w:val="00C4463D"/>
    <w:rsid w:val="00C447D2"/>
    <w:rsid w:val="00C44964"/>
    <w:rsid w:val="00C46663"/>
    <w:rsid w:val="00C467CC"/>
    <w:rsid w:val="00C468E9"/>
    <w:rsid w:val="00C47599"/>
    <w:rsid w:val="00C476FC"/>
    <w:rsid w:val="00C477E1"/>
    <w:rsid w:val="00C47CE7"/>
    <w:rsid w:val="00C47D01"/>
    <w:rsid w:val="00C504F9"/>
    <w:rsid w:val="00C50B8F"/>
    <w:rsid w:val="00C515B6"/>
    <w:rsid w:val="00C5193E"/>
    <w:rsid w:val="00C52086"/>
    <w:rsid w:val="00C5223D"/>
    <w:rsid w:val="00C527A4"/>
    <w:rsid w:val="00C52854"/>
    <w:rsid w:val="00C52A24"/>
    <w:rsid w:val="00C541E7"/>
    <w:rsid w:val="00C544C8"/>
    <w:rsid w:val="00C54574"/>
    <w:rsid w:val="00C56765"/>
    <w:rsid w:val="00C5753C"/>
    <w:rsid w:val="00C57816"/>
    <w:rsid w:val="00C57959"/>
    <w:rsid w:val="00C605A8"/>
    <w:rsid w:val="00C60C21"/>
    <w:rsid w:val="00C61071"/>
    <w:rsid w:val="00C611D3"/>
    <w:rsid w:val="00C612F6"/>
    <w:rsid w:val="00C61989"/>
    <w:rsid w:val="00C619A2"/>
    <w:rsid w:val="00C62047"/>
    <w:rsid w:val="00C62355"/>
    <w:rsid w:val="00C625E4"/>
    <w:rsid w:val="00C62D98"/>
    <w:rsid w:val="00C63158"/>
    <w:rsid w:val="00C632A3"/>
    <w:rsid w:val="00C6399F"/>
    <w:rsid w:val="00C63E24"/>
    <w:rsid w:val="00C6429E"/>
    <w:rsid w:val="00C643C7"/>
    <w:rsid w:val="00C6497D"/>
    <w:rsid w:val="00C64A65"/>
    <w:rsid w:val="00C64C41"/>
    <w:rsid w:val="00C6526E"/>
    <w:rsid w:val="00C654DD"/>
    <w:rsid w:val="00C65530"/>
    <w:rsid w:val="00C65A50"/>
    <w:rsid w:val="00C65CAE"/>
    <w:rsid w:val="00C66347"/>
    <w:rsid w:val="00C665FD"/>
    <w:rsid w:val="00C66C14"/>
    <w:rsid w:val="00C66E3C"/>
    <w:rsid w:val="00C671FD"/>
    <w:rsid w:val="00C674ED"/>
    <w:rsid w:val="00C67553"/>
    <w:rsid w:val="00C67DBA"/>
    <w:rsid w:val="00C67E20"/>
    <w:rsid w:val="00C7012A"/>
    <w:rsid w:val="00C70AD7"/>
    <w:rsid w:val="00C70F76"/>
    <w:rsid w:val="00C7134E"/>
    <w:rsid w:val="00C714A2"/>
    <w:rsid w:val="00C7179F"/>
    <w:rsid w:val="00C72434"/>
    <w:rsid w:val="00C725E4"/>
    <w:rsid w:val="00C727CF"/>
    <w:rsid w:val="00C72B4D"/>
    <w:rsid w:val="00C72D44"/>
    <w:rsid w:val="00C75A04"/>
    <w:rsid w:val="00C75E83"/>
    <w:rsid w:val="00C7706C"/>
    <w:rsid w:val="00C77938"/>
    <w:rsid w:val="00C77AC5"/>
    <w:rsid w:val="00C77CAE"/>
    <w:rsid w:val="00C80574"/>
    <w:rsid w:val="00C80EBC"/>
    <w:rsid w:val="00C8106D"/>
    <w:rsid w:val="00C811B8"/>
    <w:rsid w:val="00C81A95"/>
    <w:rsid w:val="00C822DC"/>
    <w:rsid w:val="00C82E95"/>
    <w:rsid w:val="00C8357B"/>
    <w:rsid w:val="00C83859"/>
    <w:rsid w:val="00C83EB8"/>
    <w:rsid w:val="00C83FE2"/>
    <w:rsid w:val="00C840C6"/>
    <w:rsid w:val="00C84434"/>
    <w:rsid w:val="00C84604"/>
    <w:rsid w:val="00C84723"/>
    <w:rsid w:val="00C8502B"/>
    <w:rsid w:val="00C85482"/>
    <w:rsid w:val="00C85777"/>
    <w:rsid w:val="00C85D49"/>
    <w:rsid w:val="00C86519"/>
    <w:rsid w:val="00C865A4"/>
    <w:rsid w:val="00C8691A"/>
    <w:rsid w:val="00C87941"/>
    <w:rsid w:val="00C87AB8"/>
    <w:rsid w:val="00C87B0E"/>
    <w:rsid w:val="00C87E49"/>
    <w:rsid w:val="00C906F5"/>
    <w:rsid w:val="00C90917"/>
    <w:rsid w:val="00C90E94"/>
    <w:rsid w:val="00C90F6C"/>
    <w:rsid w:val="00C91381"/>
    <w:rsid w:val="00C91D8B"/>
    <w:rsid w:val="00C924CD"/>
    <w:rsid w:val="00C92B04"/>
    <w:rsid w:val="00C93240"/>
    <w:rsid w:val="00C935CE"/>
    <w:rsid w:val="00C940CA"/>
    <w:rsid w:val="00C9427A"/>
    <w:rsid w:val="00C94445"/>
    <w:rsid w:val="00C948BF"/>
    <w:rsid w:val="00C94A83"/>
    <w:rsid w:val="00C94B9F"/>
    <w:rsid w:val="00C955E6"/>
    <w:rsid w:val="00C95B05"/>
    <w:rsid w:val="00C95BD4"/>
    <w:rsid w:val="00C95D9A"/>
    <w:rsid w:val="00C96406"/>
    <w:rsid w:val="00C966F6"/>
    <w:rsid w:val="00C96CEC"/>
    <w:rsid w:val="00C970BE"/>
    <w:rsid w:val="00C970C8"/>
    <w:rsid w:val="00CA02E5"/>
    <w:rsid w:val="00CA02FE"/>
    <w:rsid w:val="00CA0664"/>
    <w:rsid w:val="00CA0A25"/>
    <w:rsid w:val="00CA0AF9"/>
    <w:rsid w:val="00CA1743"/>
    <w:rsid w:val="00CA22C0"/>
    <w:rsid w:val="00CA237E"/>
    <w:rsid w:val="00CA4139"/>
    <w:rsid w:val="00CA42C1"/>
    <w:rsid w:val="00CA47CB"/>
    <w:rsid w:val="00CA5166"/>
    <w:rsid w:val="00CA64E1"/>
    <w:rsid w:val="00CA6C1B"/>
    <w:rsid w:val="00CA77FA"/>
    <w:rsid w:val="00CB0730"/>
    <w:rsid w:val="00CB079D"/>
    <w:rsid w:val="00CB126E"/>
    <w:rsid w:val="00CB1979"/>
    <w:rsid w:val="00CB1BFC"/>
    <w:rsid w:val="00CB1C73"/>
    <w:rsid w:val="00CB20ED"/>
    <w:rsid w:val="00CB21DD"/>
    <w:rsid w:val="00CB21ED"/>
    <w:rsid w:val="00CB3961"/>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650"/>
    <w:rsid w:val="00CC045F"/>
    <w:rsid w:val="00CC0E46"/>
    <w:rsid w:val="00CC108F"/>
    <w:rsid w:val="00CC1BF5"/>
    <w:rsid w:val="00CC1E27"/>
    <w:rsid w:val="00CC3078"/>
    <w:rsid w:val="00CC3925"/>
    <w:rsid w:val="00CC3B8A"/>
    <w:rsid w:val="00CC45EE"/>
    <w:rsid w:val="00CC4E78"/>
    <w:rsid w:val="00CC4EEC"/>
    <w:rsid w:val="00CC4F9F"/>
    <w:rsid w:val="00CC565E"/>
    <w:rsid w:val="00CC620F"/>
    <w:rsid w:val="00CC6DDD"/>
    <w:rsid w:val="00CC70B1"/>
    <w:rsid w:val="00CC718A"/>
    <w:rsid w:val="00CC7433"/>
    <w:rsid w:val="00CC7915"/>
    <w:rsid w:val="00CC7BF3"/>
    <w:rsid w:val="00CC7C6B"/>
    <w:rsid w:val="00CD03A8"/>
    <w:rsid w:val="00CD03AD"/>
    <w:rsid w:val="00CD0A3B"/>
    <w:rsid w:val="00CD0C51"/>
    <w:rsid w:val="00CD1769"/>
    <w:rsid w:val="00CD1C32"/>
    <w:rsid w:val="00CD1DD2"/>
    <w:rsid w:val="00CD2201"/>
    <w:rsid w:val="00CD2536"/>
    <w:rsid w:val="00CD28BB"/>
    <w:rsid w:val="00CD2D93"/>
    <w:rsid w:val="00CD2E54"/>
    <w:rsid w:val="00CD338F"/>
    <w:rsid w:val="00CD41CC"/>
    <w:rsid w:val="00CD448E"/>
    <w:rsid w:val="00CD46EA"/>
    <w:rsid w:val="00CD483E"/>
    <w:rsid w:val="00CD4A66"/>
    <w:rsid w:val="00CD51AF"/>
    <w:rsid w:val="00CD5A4E"/>
    <w:rsid w:val="00CD5F1C"/>
    <w:rsid w:val="00CD6F81"/>
    <w:rsid w:val="00CD73FF"/>
    <w:rsid w:val="00CE07F5"/>
    <w:rsid w:val="00CE0A3E"/>
    <w:rsid w:val="00CE0E5F"/>
    <w:rsid w:val="00CE1261"/>
    <w:rsid w:val="00CE134E"/>
    <w:rsid w:val="00CE1414"/>
    <w:rsid w:val="00CE14DF"/>
    <w:rsid w:val="00CE1E26"/>
    <w:rsid w:val="00CE1F13"/>
    <w:rsid w:val="00CE2489"/>
    <w:rsid w:val="00CE275A"/>
    <w:rsid w:val="00CE28F2"/>
    <w:rsid w:val="00CE2A25"/>
    <w:rsid w:val="00CE30B6"/>
    <w:rsid w:val="00CE3247"/>
    <w:rsid w:val="00CE399B"/>
    <w:rsid w:val="00CE3BB2"/>
    <w:rsid w:val="00CE498D"/>
    <w:rsid w:val="00CE4FFA"/>
    <w:rsid w:val="00CE540C"/>
    <w:rsid w:val="00CE59AC"/>
    <w:rsid w:val="00CE5A18"/>
    <w:rsid w:val="00CE6713"/>
    <w:rsid w:val="00CE6800"/>
    <w:rsid w:val="00CE6ADE"/>
    <w:rsid w:val="00CE7209"/>
    <w:rsid w:val="00CE75F2"/>
    <w:rsid w:val="00CE7939"/>
    <w:rsid w:val="00CE7FDF"/>
    <w:rsid w:val="00CF06D5"/>
    <w:rsid w:val="00CF06DE"/>
    <w:rsid w:val="00CF0DD1"/>
    <w:rsid w:val="00CF0E17"/>
    <w:rsid w:val="00CF14EB"/>
    <w:rsid w:val="00CF1647"/>
    <w:rsid w:val="00CF1D58"/>
    <w:rsid w:val="00CF1F79"/>
    <w:rsid w:val="00CF23C5"/>
    <w:rsid w:val="00CF2677"/>
    <w:rsid w:val="00CF2A46"/>
    <w:rsid w:val="00CF2CB6"/>
    <w:rsid w:val="00CF3AF5"/>
    <w:rsid w:val="00CF3E65"/>
    <w:rsid w:val="00CF63E5"/>
    <w:rsid w:val="00CF66FF"/>
    <w:rsid w:val="00CF7030"/>
    <w:rsid w:val="00CF705D"/>
    <w:rsid w:val="00CF7B33"/>
    <w:rsid w:val="00D00392"/>
    <w:rsid w:val="00D00B14"/>
    <w:rsid w:val="00D01D6B"/>
    <w:rsid w:val="00D021AA"/>
    <w:rsid w:val="00D0274C"/>
    <w:rsid w:val="00D029A4"/>
    <w:rsid w:val="00D02B3D"/>
    <w:rsid w:val="00D03382"/>
    <w:rsid w:val="00D037B0"/>
    <w:rsid w:val="00D03BBA"/>
    <w:rsid w:val="00D03CCF"/>
    <w:rsid w:val="00D03F7E"/>
    <w:rsid w:val="00D0451F"/>
    <w:rsid w:val="00D04642"/>
    <w:rsid w:val="00D04A51"/>
    <w:rsid w:val="00D04CFE"/>
    <w:rsid w:val="00D05014"/>
    <w:rsid w:val="00D05666"/>
    <w:rsid w:val="00D05A75"/>
    <w:rsid w:val="00D05BB2"/>
    <w:rsid w:val="00D06478"/>
    <w:rsid w:val="00D068C1"/>
    <w:rsid w:val="00D072F8"/>
    <w:rsid w:val="00D0786D"/>
    <w:rsid w:val="00D07AEB"/>
    <w:rsid w:val="00D07DA1"/>
    <w:rsid w:val="00D10344"/>
    <w:rsid w:val="00D1062D"/>
    <w:rsid w:val="00D10723"/>
    <w:rsid w:val="00D10ED2"/>
    <w:rsid w:val="00D10FA6"/>
    <w:rsid w:val="00D11917"/>
    <w:rsid w:val="00D11E3A"/>
    <w:rsid w:val="00D121DA"/>
    <w:rsid w:val="00D134FE"/>
    <w:rsid w:val="00D137B6"/>
    <w:rsid w:val="00D14BB3"/>
    <w:rsid w:val="00D1501C"/>
    <w:rsid w:val="00D1581F"/>
    <w:rsid w:val="00D159D2"/>
    <w:rsid w:val="00D1609F"/>
    <w:rsid w:val="00D16FC9"/>
    <w:rsid w:val="00D17945"/>
    <w:rsid w:val="00D17972"/>
    <w:rsid w:val="00D202BA"/>
    <w:rsid w:val="00D20498"/>
    <w:rsid w:val="00D207CF"/>
    <w:rsid w:val="00D20B5F"/>
    <w:rsid w:val="00D213EB"/>
    <w:rsid w:val="00D22226"/>
    <w:rsid w:val="00D232F1"/>
    <w:rsid w:val="00D23C3A"/>
    <w:rsid w:val="00D23CC8"/>
    <w:rsid w:val="00D247A7"/>
    <w:rsid w:val="00D24970"/>
    <w:rsid w:val="00D24B8C"/>
    <w:rsid w:val="00D24B94"/>
    <w:rsid w:val="00D24EF8"/>
    <w:rsid w:val="00D25088"/>
    <w:rsid w:val="00D25782"/>
    <w:rsid w:val="00D27B3A"/>
    <w:rsid w:val="00D27E76"/>
    <w:rsid w:val="00D27FF5"/>
    <w:rsid w:val="00D304B1"/>
    <w:rsid w:val="00D30CCE"/>
    <w:rsid w:val="00D311C5"/>
    <w:rsid w:val="00D31692"/>
    <w:rsid w:val="00D31EFA"/>
    <w:rsid w:val="00D32314"/>
    <w:rsid w:val="00D324CF"/>
    <w:rsid w:val="00D325C1"/>
    <w:rsid w:val="00D3281E"/>
    <w:rsid w:val="00D32FDE"/>
    <w:rsid w:val="00D33037"/>
    <w:rsid w:val="00D331C2"/>
    <w:rsid w:val="00D332AF"/>
    <w:rsid w:val="00D3330B"/>
    <w:rsid w:val="00D33F7A"/>
    <w:rsid w:val="00D346F5"/>
    <w:rsid w:val="00D3495E"/>
    <w:rsid w:val="00D34D53"/>
    <w:rsid w:val="00D354EB"/>
    <w:rsid w:val="00D35747"/>
    <w:rsid w:val="00D37664"/>
    <w:rsid w:val="00D37EEA"/>
    <w:rsid w:val="00D4094C"/>
    <w:rsid w:val="00D40BD6"/>
    <w:rsid w:val="00D40E98"/>
    <w:rsid w:val="00D41091"/>
    <w:rsid w:val="00D4118B"/>
    <w:rsid w:val="00D411CE"/>
    <w:rsid w:val="00D4126D"/>
    <w:rsid w:val="00D4135B"/>
    <w:rsid w:val="00D41466"/>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D43"/>
    <w:rsid w:val="00D45E0B"/>
    <w:rsid w:val="00D45F21"/>
    <w:rsid w:val="00D46255"/>
    <w:rsid w:val="00D4630D"/>
    <w:rsid w:val="00D46358"/>
    <w:rsid w:val="00D464BD"/>
    <w:rsid w:val="00D4785E"/>
    <w:rsid w:val="00D5003D"/>
    <w:rsid w:val="00D5020B"/>
    <w:rsid w:val="00D50665"/>
    <w:rsid w:val="00D50778"/>
    <w:rsid w:val="00D50D63"/>
    <w:rsid w:val="00D51C5E"/>
    <w:rsid w:val="00D52566"/>
    <w:rsid w:val="00D526C8"/>
    <w:rsid w:val="00D52E56"/>
    <w:rsid w:val="00D53BF4"/>
    <w:rsid w:val="00D53C29"/>
    <w:rsid w:val="00D5428E"/>
    <w:rsid w:val="00D54741"/>
    <w:rsid w:val="00D551E2"/>
    <w:rsid w:val="00D56B13"/>
    <w:rsid w:val="00D56E36"/>
    <w:rsid w:val="00D5753E"/>
    <w:rsid w:val="00D5779B"/>
    <w:rsid w:val="00D60217"/>
    <w:rsid w:val="00D60271"/>
    <w:rsid w:val="00D6041A"/>
    <w:rsid w:val="00D60623"/>
    <w:rsid w:val="00D60E01"/>
    <w:rsid w:val="00D611AB"/>
    <w:rsid w:val="00D61389"/>
    <w:rsid w:val="00D61620"/>
    <w:rsid w:val="00D61638"/>
    <w:rsid w:val="00D6267C"/>
    <w:rsid w:val="00D62793"/>
    <w:rsid w:val="00D62B64"/>
    <w:rsid w:val="00D648E3"/>
    <w:rsid w:val="00D65C16"/>
    <w:rsid w:val="00D6652F"/>
    <w:rsid w:val="00D6654D"/>
    <w:rsid w:val="00D66697"/>
    <w:rsid w:val="00D668C3"/>
    <w:rsid w:val="00D66A43"/>
    <w:rsid w:val="00D66F4C"/>
    <w:rsid w:val="00D67710"/>
    <w:rsid w:val="00D67920"/>
    <w:rsid w:val="00D67B3F"/>
    <w:rsid w:val="00D67B6A"/>
    <w:rsid w:val="00D67D52"/>
    <w:rsid w:val="00D70555"/>
    <w:rsid w:val="00D707AB"/>
    <w:rsid w:val="00D71363"/>
    <w:rsid w:val="00D7155A"/>
    <w:rsid w:val="00D734C6"/>
    <w:rsid w:val="00D73765"/>
    <w:rsid w:val="00D7377C"/>
    <w:rsid w:val="00D740D9"/>
    <w:rsid w:val="00D74236"/>
    <w:rsid w:val="00D74BBE"/>
    <w:rsid w:val="00D74DA0"/>
    <w:rsid w:val="00D75062"/>
    <w:rsid w:val="00D758DD"/>
    <w:rsid w:val="00D76CA3"/>
    <w:rsid w:val="00D77078"/>
    <w:rsid w:val="00D7735E"/>
    <w:rsid w:val="00D77C78"/>
    <w:rsid w:val="00D8046D"/>
    <w:rsid w:val="00D804D0"/>
    <w:rsid w:val="00D80797"/>
    <w:rsid w:val="00D80A27"/>
    <w:rsid w:val="00D80CDF"/>
    <w:rsid w:val="00D8178E"/>
    <w:rsid w:val="00D820FC"/>
    <w:rsid w:val="00D82B4C"/>
    <w:rsid w:val="00D83945"/>
    <w:rsid w:val="00D840DA"/>
    <w:rsid w:val="00D84542"/>
    <w:rsid w:val="00D85007"/>
    <w:rsid w:val="00D85912"/>
    <w:rsid w:val="00D8625D"/>
    <w:rsid w:val="00D86901"/>
    <w:rsid w:val="00D86A7B"/>
    <w:rsid w:val="00D86C53"/>
    <w:rsid w:val="00D8792F"/>
    <w:rsid w:val="00D8795A"/>
    <w:rsid w:val="00D90713"/>
    <w:rsid w:val="00D90B3E"/>
    <w:rsid w:val="00D90C01"/>
    <w:rsid w:val="00D91184"/>
    <w:rsid w:val="00D91242"/>
    <w:rsid w:val="00D91789"/>
    <w:rsid w:val="00D91E22"/>
    <w:rsid w:val="00D92083"/>
    <w:rsid w:val="00D93420"/>
    <w:rsid w:val="00D934AE"/>
    <w:rsid w:val="00D93A2C"/>
    <w:rsid w:val="00D93AC0"/>
    <w:rsid w:val="00D93B74"/>
    <w:rsid w:val="00D94336"/>
    <w:rsid w:val="00D94650"/>
    <w:rsid w:val="00D94A6A"/>
    <w:rsid w:val="00D94EC0"/>
    <w:rsid w:val="00D95547"/>
    <w:rsid w:val="00D959F6"/>
    <w:rsid w:val="00D95F19"/>
    <w:rsid w:val="00D95F57"/>
    <w:rsid w:val="00D96083"/>
    <w:rsid w:val="00D9669E"/>
    <w:rsid w:val="00D96A3A"/>
    <w:rsid w:val="00D974EE"/>
    <w:rsid w:val="00D97A86"/>
    <w:rsid w:val="00DA05AB"/>
    <w:rsid w:val="00DA0A61"/>
    <w:rsid w:val="00DA0BE3"/>
    <w:rsid w:val="00DA1942"/>
    <w:rsid w:val="00DA1B9B"/>
    <w:rsid w:val="00DA21EC"/>
    <w:rsid w:val="00DA22F0"/>
    <w:rsid w:val="00DA2EDB"/>
    <w:rsid w:val="00DA62B5"/>
    <w:rsid w:val="00DA649F"/>
    <w:rsid w:val="00DA6C21"/>
    <w:rsid w:val="00DA7003"/>
    <w:rsid w:val="00DA72F8"/>
    <w:rsid w:val="00DA758B"/>
    <w:rsid w:val="00DA780D"/>
    <w:rsid w:val="00DA7A8A"/>
    <w:rsid w:val="00DA7EE1"/>
    <w:rsid w:val="00DB0683"/>
    <w:rsid w:val="00DB074D"/>
    <w:rsid w:val="00DB0C83"/>
    <w:rsid w:val="00DB1AF3"/>
    <w:rsid w:val="00DB27C4"/>
    <w:rsid w:val="00DB2857"/>
    <w:rsid w:val="00DB319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6F4"/>
    <w:rsid w:val="00DC6D15"/>
    <w:rsid w:val="00DC6E53"/>
    <w:rsid w:val="00DC7145"/>
    <w:rsid w:val="00DC71E2"/>
    <w:rsid w:val="00DC7420"/>
    <w:rsid w:val="00DC7576"/>
    <w:rsid w:val="00DC79D3"/>
    <w:rsid w:val="00DC7CD4"/>
    <w:rsid w:val="00DC7CE8"/>
    <w:rsid w:val="00DD0085"/>
    <w:rsid w:val="00DD008C"/>
    <w:rsid w:val="00DD1114"/>
    <w:rsid w:val="00DD138F"/>
    <w:rsid w:val="00DD13C0"/>
    <w:rsid w:val="00DD1477"/>
    <w:rsid w:val="00DD1C9F"/>
    <w:rsid w:val="00DD21DA"/>
    <w:rsid w:val="00DD2519"/>
    <w:rsid w:val="00DD26FC"/>
    <w:rsid w:val="00DD2736"/>
    <w:rsid w:val="00DD2A10"/>
    <w:rsid w:val="00DD2A2E"/>
    <w:rsid w:val="00DD2ADA"/>
    <w:rsid w:val="00DD2E82"/>
    <w:rsid w:val="00DD30BB"/>
    <w:rsid w:val="00DD314D"/>
    <w:rsid w:val="00DD37E7"/>
    <w:rsid w:val="00DD397B"/>
    <w:rsid w:val="00DD39A8"/>
    <w:rsid w:val="00DD451A"/>
    <w:rsid w:val="00DD47C8"/>
    <w:rsid w:val="00DD57AC"/>
    <w:rsid w:val="00DD5A6E"/>
    <w:rsid w:val="00DD5EB4"/>
    <w:rsid w:val="00DD6064"/>
    <w:rsid w:val="00DD6138"/>
    <w:rsid w:val="00DD6240"/>
    <w:rsid w:val="00DD63A6"/>
    <w:rsid w:val="00DD649E"/>
    <w:rsid w:val="00DD65A3"/>
    <w:rsid w:val="00DD7697"/>
    <w:rsid w:val="00DD772F"/>
    <w:rsid w:val="00DDB847"/>
    <w:rsid w:val="00DE0684"/>
    <w:rsid w:val="00DE0954"/>
    <w:rsid w:val="00DE0A53"/>
    <w:rsid w:val="00DE1720"/>
    <w:rsid w:val="00DE18FF"/>
    <w:rsid w:val="00DE2046"/>
    <w:rsid w:val="00DE290C"/>
    <w:rsid w:val="00DE29F0"/>
    <w:rsid w:val="00DE305F"/>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B9D"/>
    <w:rsid w:val="00DF144A"/>
    <w:rsid w:val="00DF17DB"/>
    <w:rsid w:val="00DF1869"/>
    <w:rsid w:val="00DF27B3"/>
    <w:rsid w:val="00DF28BA"/>
    <w:rsid w:val="00DF3708"/>
    <w:rsid w:val="00DF3B34"/>
    <w:rsid w:val="00DF3C4D"/>
    <w:rsid w:val="00DF3DDF"/>
    <w:rsid w:val="00DF41B8"/>
    <w:rsid w:val="00DF4D30"/>
    <w:rsid w:val="00DF5388"/>
    <w:rsid w:val="00DF5705"/>
    <w:rsid w:val="00DF58E2"/>
    <w:rsid w:val="00DF62FC"/>
    <w:rsid w:val="00DF6558"/>
    <w:rsid w:val="00DF690E"/>
    <w:rsid w:val="00DF6A09"/>
    <w:rsid w:val="00DF6B2B"/>
    <w:rsid w:val="00DF6C8C"/>
    <w:rsid w:val="00DF75AC"/>
    <w:rsid w:val="00DF7D38"/>
    <w:rsid w:val="00DF7FC3"/>
    <w:rsid w:val="00E0152E"/>
    <w:rsid w:val="00E01599"/>
    <w:rsid w:val="00E0179C"/>
    <w:rsid w:val="00E02773"/>
    <w:rsid w:val="00E0288C"/>
    <w:rsid w:val="00E02CE8"/>
    <w:rsid w:val="00E02E87"/>
    <w:rsid w:val="00E03FCE"/>
    <w:rsid w:val="00E042BB"/>
    <w:rsid w:val="00E04697"/>
    <w:rsid w:val="00E04919"/>
    <w:rsid w:val="00E05332"/>
    <w:rsid w:val="00E05BCE"/>
    <w:rsid w:val="00E05C30"/>
    <w:rsid w:val="00E05E2D"/>
    <w:rsid w:val="00E069E3"/>
    <w:rsid w:val="00E076BB"/>
    <w:rsid w:val="00E07FC9"/>
    <w:rsid w:val="00E101B8"/>
    <w:rsid w:val="00E10741"/>
    <w:rsid w:val="00E10853"/>
    <w:rsid w:val="00E110DE"/>
    <w:rsid w:val="00E113C6"/>
    <w:rsid w:val="00E1204F"/>
    <w:rsid w:val="00E121DF"/>
    <w:rsid w:val="00E123CC"/>
    <w:rsid w:val="00E12892"/>
    <w:rsid w:val="00E12FBA"/>
    <w:rsid w:val="00E1304E"/>
    <w:rsid w:val="00E1329C"/>
    <w:rsid w:val="00E13E63"/>
    <w:rsid w:val="00E14179"/>
    <w:rsid w:val="00E146F6"/>
    <w:rsid w:val="00E146F8"/>
    <w:rsid w:val="00E16072"/>
    <w:rsid w:val="00E160F5"/>
    <w:rsid w:val="00E16240"/>
    <w:rsid w:val="00E16397"/>
    <w:rsid w:val="00E20832"/>
    <w:rsid w:val="00E20941"/>
    <w:rsid w:val="00E2094F"/>
    <w:rsid w:val="00E20A43"/>
    <w:rsid w:val="00E20B63"/>
    <w:rsid w:val="00E21018"/>
    <w:rsid w:val="00E213A0"/>
    <w:rsid w:val="00E213D4"/>
    <w:rsid w:val="00E217CA"/>
    <w:rsid w:val="00E2216E"/>
    <w:rsid w:val="00E22687"/>
    <w:rsid w:val="00E2272C"/>
    <w:rsid w:val="00E22D60"/>
    <w:rsid w:val="00E22FEC"/>
    <w:rsid w:val="00E23403"/>
    <w:rsid w:val="00E24B5E"/>
    <w:rsid w:val="00E24BA1"/>
    <w:rsid w:val="00E2520F"/>
    <w:rsid w:val="00E2534F"/>
    <w:rsid w:val="00E25A55"/>
    <w:rsid w:val="00E25B02"/>
    <w:rsid w:val="00E25CFD"/>
    <w:rsid w:val="00E25D98"/>
    <w:rsid w:val="00E262E0"/>
    <w:rsid w:val="00E2694C"/>
    <w:rsid w:val="00E269B1"/>
    <w:rsid w:val="00E270AB"/>
    <w:rsid w:val="00E27A96"/>
    <w:rsid w:val="00E27F85"/>
    <w:rsid w:val="00E303CC"/>
    <w:rsid w:val="00E3077D"/>
    <w:rsid w:val="00E30A1B"/>
    <w:rsid w:val="00E30A51"/>
    <w:rsid w:val="00E30EE4"/>
    <w:rsid w:val="00E30F82"/>
    <w:rsid w:val="00E32664"/>
    <w:rsid w:val="00E3277D"/>
    <w:rsid w:val="00E32990"/>
    <w:rsid w:val="00E32C8E"/>
    <w:rsid w:val="00E33261"/>
    <w:rsid w:val="00E33EF2"/>
    <w:rsid w:val="00E345D2"/>
    <w:rsid w:val="00E347D3"/>
    <w:rsid w:val="00E355F1"/>
    <w:rsid w:val="00E3566E"/>
    <w:rsid w:val="00E3567D"/>
    <w:rsid w:val="00E357B2"/>
    <w:rsid w:val="00E35E7C"/>
    <w:rsid w:val="00E35F01"/>
    <w:rsid w:val="00E365AF"/>
    <w:rsid w:val="00E375BF"/>
    <w:rsid w:val="00E3782C"/>
    <w:rsid w:val="00E37A98"/>
    <w:rsid w:val="00E37CD2"/>
    <w:rsid w:val="00E40635"/>
    <w:rsid w:val="00E41326"/>
    <w:rsid w:val="00E419DD"/>
    <w:rsid w:val="00E41B4B"/>
    <w:rsid w:val="00E42587"/>
    <w:rsid w:val="00E42A6B"/>
    <w:rsid w:val="00E42AB8"/>
    <w:rsid w:val="00E42B7C"/>
    <w:rsid w:val="00E43B71"/>
    <w:rsid w:val="00E43E42"/>
    <w:rsid w:val="00E43FBD"/>
    <w:rsid w:val="00E448B7"/>
    <w:rsid w:val="00E450FE"/>
    <w:rsid w:val="00E45B8F"/>
    <w:rsid w:val="00E50994"/>
    <w:rsid w:val="00E50D81"/>
    <w:rsid w:val="00E50F51"/>
    <w:rsid w:val="00E50F94"/>
    <w:rsid w:val="00E52B67"/>
    <w:rsid w:val="00E531D1"/>
    <w:rsid w:val="00E53CA2"/>
    <w:rsid w:val="00E53E12"/>
    <w:rsid w:val="00E54362"/>
    <w:rsid w:val="00E54BE2"/>
    <w:rsid w:val="00E54F62"/>
    <w:rsid w:val="00E55E1A"/>
    <w:rsid w:val="00E56BA8"/>
    <w:rsid w:val="00E57702"/>
    <w:rsid w:val="00E577C7"/>
    <w:rsid w:val="00E6008D"/>
    <w:rsid w:val="00E6084D"/>
    <w:rsid w:val="00E60B06"/>
    <w:rsid w:val="00E60C92"/>
    <w:rsid w:val="00E61D90"/>
    <w:rsid w:val="00E633EF"/>
    <w:rsid w:val="00E6341D"/>
    <w:rsid w:val="00E6378C"/>
    <w:rsid w:val="00E63E0C"/>
    <w:rsid w:val="00E64158"/>
    <w:rsid w:val="00E6448D"/>
    <w:rsid w:val="00E655C9"/>
    <w:rsid w:val="00E655D1"/>
    <w:rsid w:val="00E65C12"/>
    <w:rsid w:val="00E65C56"/>
    <w:rsid w:val="00E660CD"/>
    <w:rsid w:val="00E66292"/>
    <w:rsid w:val="00E668C5"/>
    <w:rsid w:val="00E670F8"/>
    <w:rsid w:val="00E67A62"/>
    <w:rsid w:val="00E67CF1"/>
    <w:rsid w:val="00E70410"/>
    <w:rsid w:val="00E7043E"/>
    <w:rsid w:val="00E70A6C"/>
    <w:rsid w:val="00E7123D"/>
    <w:rsid w:val="00E72633"/>
    <w:rsid w:val="00E72801"/>
    <w:rsid w:val="00E729B9"/>
    <w:rsid w:val="00E72E5A"/>
    <w:rsid w:val="00E75068"/>
    <w:rsid w:val="00E76292"/>
    <w:rsid w:val="00E76434"/>
    <w:rsid w:val="00E76A3A"/>
    <w:rsid w:val="00E77D11"/>
    <w:rsid w:val="00E80BBD"/>
    <w:rsid w:val="00E80EDE"/>
    <w:rsid w:val="00E81505"/>
    <w:rsid w:val="00E81709"/>
    <w:rsid w:val="00E81834"/>
    <w:rsid w:val="00E81AFA"/>
    <w:rsid w:val="00E81CD8"/>
    <w:rsid w:val="00E81D97"/>
    <w:rsid w:val="00E81E81"/>
    <w:rsid w:val="00E82321"/>
    <w:rsid w:val="00E8279E"/>
    <w:rsid w:val="00E82F9B"/>
    <w:rsid w:val="00E83001"/>
    <w:rsid w:val="00E83154"/>
    <w:rsid w:val="00E83222"/>
    <w:rsid w:val="00E8432A"/>
    <w:rsid w:val="00E85013"/>
    <w:rsid w:val="00E85E8B"/>
    <w:rsid w:val="00E865C4"/>
    <w:rsid w:val="00E865CE"/>
    <w:rsid w:val="00E86BCE"/>
    <w:rsid w:val="00E86CA5"/>
    <w:rsid w:val="00E87185"/>
    <w:rsid w:val="00E871A9"/>
    <w:rsid w:val="00E9025B"/>
    <w:rsid w:val="00E909CE"/>
    <w:rsid w:val="00E90D60"/>
    <w:rsid w:val="00E91223"/>
    <w:rsid w:val="00E915FB"/>
    <w:rsid w:val="00E9183C"/>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08"/>
    <w:rsid w:val="00EA100E"/>
    <w:rsid w:val="00EA141A"/>
    <w:rsid w:val="00EA1790"/>
    <w:rsid w:val="00EA19FF"/>
    <w:rsid w:val="00EA256A"/>
    <w:rsid w:val="00EA2B50"/>
    <w:rsid w:val="00EA4193"/>
    <w:rsid w:val="00EA4970"/>
    <w:rsid w:val="00EA4E23"/>
    <w:rsid w:val="00EA56A6"/>
    <w:rsid w:val="00EA6573"/>
    <w:rsid w:val="00EA6D1E"/>
    <w:rsid w:val="00EA6E8F"/>
    <w:rsid w:val="00EA6F5B"/>
    <w:rsid w:val="00EA7102"/>
    <w:rsid w:val="00EA76DD"/>
    <w:rsid w:val="00EB01C2"/>
    <w:rsid w:val="00EB03BA"/>
    <w:rsid w:val="00EB07F6"/>
    <w:rsid w:val="00EB0868"/>
    <w:rsid w:val="00EB164F"/>
    <w:rsid w:val="00EB23E7"/>
    <w:rsid w:val="00EB3280"/>
    <w:rsid w:val="00EB3367"/>
    <w:rsid w:val="00EB33BE"/>
    <w:rsid w:val="00EB35C1"/>
    <w:rsid w:val="00EB3686"/>
    <w:rsid w:val="00EB381D"/>
    <w:rsid w:val="00EB441B"/>
    <w:rsid w:val="00EB444B"/>
    <w:rsid w:val="00EB4CA8"/>
    <w:rsid w:val="00EB4E31"/>
    <w:rsid w:val="00EB5160"/>
    <w:rsid w:val="00EB58C7"/>
    <w:rsid w:val="00EB5A03"/>
    <w:rsid w:val="00EB5C52"/>
    <w:rsid w:val="00EB5C85"/>
    <w:rsid w:val="00EB5DC1"/>
    <w:rsid w:val="00EB6D85"/>
    <w:rsid w:val="00EB6E93"/>
    <w:rsid w:val="00EB79EA"/>
    <w:rsid w:val="00EB7B07"/>
    <w:rsid w:val="00EB7FCE"/>
    <w:rsid w:val="00EC0799"/>
    <w:rsid w:val="00EC0CB7"/>
    <w:rsid w:val="00EC121F"/>
    <w:rsid w:val="00EC1554"/>
    <w:rsid w:val="00EC1B6F"/>
    <w:rsid w:val="00EC3339"/>
    <w:rsid w:val="00EC3E8D"/>
    <w:rsid w:val="00EC42F8"/>
    <w:rsid w:val="00EC4989"/>
    <w:rsid w:val="00EC4A1B"/>
    <w:rsid w:val="00EC4CB7"/>
    <w:rsid w:val="00EC4EBE"/>
    <w:rsid w:val="00EC5275"/>
    <w:rsid w:val="00EC626D"/>
    <w:rsid w:val="00EC65BC"/>
    <w:rsid w:val="00EC76CF"/>
    <w:rsid w:val="00EC77B6"/>
    <w:rsid w:val="00EC79F0"/>
    <w:rsid w:val="00ED0C16"/>
    <w:rsid w:val="00ED0DC7"/>
    <w:rsid w:val="00ED1268"/>
    <w:rsid w:val="00ED1DC6"/>
    <w:rsid w:val="00ED209B"/>
    <w:rsid w:val="00ED2230"/>
    <w:rsid w:val="00ED2787"/>
    <w:rsid w:val="00ED2CE2"/>
    <w:rsid w:val="00ED2DE8"/>
    <w:rsid w:val="00ED315B"/>
    <w:rsid w:val="00ED33FC"/>
    <w:rsid w:val="00ED4A3A"/>
    <w:rsid w:val="00ED4CED"/>
    <w:rsid w:val="00ED51C8"/>
    <w:rsid w:val="00ED55DB"/>
    <w:rsid w:val="00ED5A55"/>
    <w:rsid w:val="00ED5AB7"/>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0BA"/>
    <w:rsid w:val="00EE319D"/>
    <w:rsid w:val="00EE334B"/>
    <w:rsid w:val="00EE33F3"/>
    <w:rsid w:val="00EE3480"/>
    <w:rsid w:val="00EE3CD4"/>
    <w:rsid w:val="00EE433A"/>
    <w:rsid w:val="00EE4477"/>
    <w:rsid w:val="00EE44B0"/>
    <w:rsid w:val="00EE492A"/>
    <w:rsid w:val="00EE523A"/>
    <w:rsid w:val="00EE54B9"/>
    <w:rsid w:val="00EE593B"/>
    <w:rsid w:val="00EE5CC0"/>
    <w:rsid w:val="00EE5F7A"/>
    <w:rsid w:val="00EE5FC7"/>
    <w:rsid w:val="00EE6920"/>
    <w:rsid w:val="00EE6C4B"/>
    <w:rsid w:val="00EE6E84"/>
    <w:rsid w:val="00EE7654"/>
    <w:rsid w:val="00EF063B"/>
    <w:rsid w:val="00EF0A0C"/>
    <w:rsid w:val="00EF13E9"/>
    <w:rsid w:val="00EF22B7"/>
    <w:rsid w:val="00EF2C7C"/>
    <w:rsid w:val="00EF393F"/>
    <w:rsid w:val="00EF3CD6"/>
    <w:rsid w:val="00EF50EE"/>
    <w:rsid w:val="00EF5623"/>
    <w:rsid w:val="00EF577C"/>
    <w:rsid w:val="00EF595E"/>
    <w:rsid w:val="00EF5E21"/>
    <w:rsid w:val="00EF6136"/>
    <w:rsid w:val="00EF6436"/>
    <w:rsid w:val="00EF67DA"/>
    <w:rsid w:val="00EF6D15"/>
    <w:rsid w:val="00EF6FB9"/>
    <w:rsid w:val="00EF7124"/>
    <w:rsid w:val="00EF7384"/>
    <w:rsid w:val="00EF77A6"/>
    <w:rsid w:val="00EF7CDF"/>
    <w:rsid w:val="00F00418"/>
    <w:rsid w:val="00F0044A"/>
    <w:rsid w:val="00F00EAA"/>
    <w:rsid w:val="00F0178A"/>
    <w:rsid w:val="00F01B51"/>
    <w:rsid w:val="00F01DAE"/>
    <w:rsid w:val="00F01F99"/>
    <w:rsid w:val="00F021EC"/>
    <w:rsid w:val="00F02806"/>
    <w:rsid w:val="00F02B98"/>
    <w:rsid w:val="00F02C2E"/>
    <w:rsid w:val="00F02F24"/>
    <w:rsid w:val="00F031C1"/>
    <w:rsid w:val="00F03222"/>
    <w:rsid w:val="00F032A4"/>
    <w:rsid w:val="00F03537"/>
    <w:rsid w:val="00F035B4"/>
    <w:rsid w:val="00F03C01"/>
    <w:rsid w:val="00F03EE0"/>
    <w:rsid w:val="00F046D8"/>
    <w:rsid w:val="00F0480A"/>
    <w:rsid w:val="00F0499F"/>
    <w:rsid w:val="00F049B7"/>
    <w:rsid w:val="00F05F84"/>
    <w:rsid w:val="00F065D6"/>
    <w:rsid w:val="00F07198"/>
    <w:rsid w:val="00F07575"/>
    <w:rsid w:val="00F0779F"/>
    <w:rsid w:val="00F10EB1"/>
    <w:rsid w:val="00F11188"/>
    <w:rsid w:val="00F1138D"/>
    <w:rsid w:val="00F1174E"/>
    <w:rsid w:val="00F11C09"/>
    <w:rsid w:val="00F124FD"/>
    <w:rsid w:val="00F126A8"/>
    <w:rsid w:val="00F1334C"/>
    <w:rsid w:val="00F133E3"/>
    <w:rsid w:val="00F13921"/>
    <w:rsid w:val="00F13C35"/>
    <w:rsid w:val="00F14982"/>
    <w:rsid w:val="00F166A2"/>
    <w:rsid w:val="00F170D1"/>
    <w:rsid w:val="00F17A1F"/>
    <w:rsid w:val="00F20241"/>
    <w:rsid w:val="00F207CB"/>
    <w:rsid w:val="00F2108C"/>
    <w:rsid w:val="00F211FE"/>
    <w:rsid w:val="00F21394"/>
    <w:rsid w:val="00F217F8"/>
    <w:rsid w:val="00F21BAE"/>
    <w:rsid w:val="00F21F12"/>
    <w:rsid w:val="00F22286"/>
    <w:rsid w:val="00F2293A"/>
    <w:rsid w:val="00F229DE"/>
    <w:rsid w:val="00F235F7"/>
    <w:rsid w:val="00F2365C"/>
    <w:rsid w:val="00F23DFD"/>
    <w:rsid w:val="00F2421D"/>
    <w:rsid w:val="00F25241"/>
    <w:rsid w:val="00F2526F"/>
    <w:rsid w:val="00F254B0"/>
    <w:rsid w:val="00F26B39"/>
    <w:rsid w:val="00F302A5"/>
    <w:rsid w:val="00F308B9"/>
    <w:rsid w:val="00F30AA8"/>
    <w:rsid w:val="00F31B00"/>
    <w:rsid w:val="00F32018"/>
    <w:rsid w:val="00F3280F"/>
    <w:rsid w:val="00F32DE5"/>
    <w:rsid w:val="00F33284"/>
    <w:rsid w:val="00F332DC"/>
    <w:rsid w:val="00F33516"/>
    <w:rsid w:val="00F33852"/>
    <w:rsid w:val="00F338FC"/>
    <w:rsid w:val="00F33A43"/>
    <w:rsid w:val="00F34532"/>
    <w:rsid w:val="00F346E3"/>
    <w:rsid w:val="00F34725"/>
    <w:rsid w:val="00F3565B"/>
    <w:rsid w:val="00F35C40"/>
    <w:rsid w:val="00F36428"/>
    <w:rsid w:val="00F3656D"/>
    <w:rsid w:val="00F368F7"/>
    <w:rsid w:val="00F36AA8"/>
    <w:rsid w:val="00F375CB"/>
    <w:rsid w:val="00F37882"/>
    <w:rsid w:val="00F40BD7"/>
    <w:rsid w:val="00F40E95"/>
    <w:rsid w:val="00F41BF7"/>
    <w:rsid w:val="00F429B7"/>
    <w:rsid w:val="00F42BEE"/>
    <w:rsid w:val="00F42CE8"/>
    <w:rsid w:val="00F431D1"/>
    <w:rsid w:val="00F431D3"/>
    <w:rsid w:val="00F4353E"/>
    <w:rsid w:val="00F43C74"/>
    <w:rsid w:val="00F43D84"/>
    <w:rsid w:val="00F44527"/>
    <w:rsid w:val="00F44802"/>
    <w:rsid w:val="00F44F39"/>
    <w:rsid w:val="00F4541C"/>
    <w:rsid w:val="00F45ADC"/>
    <w:rsid w:val="00F45EB2"/>
    <w:rsid w:val="00F46943"/>
    <w:rsid w:val="00F46984"/>
    <w:rsid w:val="00F46CA3"/>
    <w:rsid w:val="00F46E88"/>
    <w:rsid w:val="00F472AA"/>
    <w:rsid w:val="00F475D6"/>
    <w:rsid w:val="00F500F9"/>
    <w:rsid w:val="00F50491"/>
    <w:rsid w:val="00F504C4"/>
    <w:rsid w:val="00F50762"/>
    <w:rsid w:val="00F50C57"/>
    <w:rsid w:val="00F510FD"/>
    <w:rsid w:val="00F511B0"/>
    <w:rsid w:val="00F51433"/>
    <w:rsid w:val="00F5171B"/>
    <w:rsid w:val="00F51A87"/>
    <w:rsid w:val="00F5286E"/>
    <w:rsid w:val="00F52939"/>
    <w:rsid w:val="00F52B84"/>
    <w:rsid w:val="00F53752"/>
    <w:rsid w:val="00F5388C"/>
    <w:rsid w:val="00F538F4"/>
    <w:rsid w:val="00F54219"/>
    <w:rsid w:val="00F547D9"/>
    <w:rsid w:val="00F54DC4"/>
    <w:rsid w:val="00F550CD"/>
    <w:rsid w:val="00F55531"/>
    <w:rsid w:val="00F555C4"/>
    <w:rsid w:val="00F55DB5"/>
    <w:rsid w:val="00F560B4"/>
    <w:rsid w:val="00F56281"/>
    <w:rsid w:val="00F56594"/>
    <w:rsid w:val="00F56FD0"/>
    <w:rsid w:val="00F57102"/>
    <w:rsid w:val="00F57199"/>
    <w:rsid w:val="00F5729B"/>
    <w:rsid w:val="00F57665"/>
    <w:rsid w:val="00F57868"/>
    <w:rsid w:val="00F602FE"/>
    <w:rsid w:val="00F610E0"/>
    <w:rsid w:val="00F611D1"/>
    <w:rsid w:val="00F61A15"/>
    <w:rsid w:val="00F6269E"/>
    <w:rsid w:val="00F6291F"/>
    <w:rsid w:val="00F629F0"/>
    <w:rsid w:val="00F6347F"/>
    <w:rsid w:val="00F636E5"/>
    <w:rsid w:val="00F638A8"/>
    <w:rsid w:val="00F63BE9"/>
    <w:rsid w:val="00F644F1"/>
    <w:rsid w:val="00F650C8"/>
    <w:rsid w:val="00F65227"/>
    <w:rsid w:val="00F654C5"/>
    <w:rsid w:val="00F65FF2"/>
    <w:rsid w:val="00F6637D"/>
    <w:rsid w:val="00F6698E"/>
    <w:rsid w:val="00F67417"/>
    <w:rsid w:val="00F678A1"/>
    <w:rsid w:val="00F701DB"/>
    <w:rsid w:val="00F70BB4"/>
    <w:rsid w:val="00F7151C"/>
    <w:rsid w:val="00F717B9"/>
    <w:rsid w:val="00F71B90"/>
    <w:rsid w:val="00F7215F"/>
    <w:rsid w:val="00F73B04"/>
    <w:rsid w:val="00F7435C"/>
    <w:rsid w:val="00F74408"/>
    <w:rsid w:val="00F75592"/>
    <w:rsid w:val="00F7599F"/>
    <w:rsid w:val="00F75FB4"/>
    <w:rsid w:val="00F76110"/>
    <w:rsid w:val="00F7680D"/>
    <w:rsid w:val="00F76C42"/>
    <w:rsid w:val="00F77232"/>
    <w:rsid w:val="00F7725C"/>
    <w:rsid w:val="00F7789D"/>
    <w:rsid w:val="00F77CF8"/>
    <w:rsid w:val="00F80241"/>
    <w:rsid w:val="00F80B9A"/>
    <w:rsid w:val="00F81F56"/>
    <w:rsid w:val="00F82282"/>
    <w:rsid w:val="00F82324"/>
    <w:rsid w:val="00F83041"/>
    <w:rsid w:val="00F83398"/>
    <w:rsid w:val="00F833C8"/>
    <w:rsid w:val="00F835DF"/>
    <w:rsid w:val="00F84093"/>
    <w:rsid w:val="00F84D47"/>
    <w:rsid w:val="00F85285"/>
    <w:rsid w:val="00F85EE3"/>
    <w:rsid w:val="00F868D5"/>
    <w:rsid w:val="00F869A3"/>
    <w:rsid w:val="00F86AF6"/>
    <w:rsid w:val="00F86F43"/>
    <w:rsid w:val="00F87AA9"/>
    <w:rsid w:val="00F87CD9"/>
    <w:rsid w:val="00F87DF1"/>
    <w:rsid w:val="00F90150"/>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6BD1"/>
    <w:rsid w:val="00F96FF8"/>
    <w:rsid w:val="00F97637"/>
    <w:rsid w:val="00F9793D"/>
    <w:rsid w:val="00FA0E33"/>
    <w:rsid w:val="00FA144D"/>
    <w:rsid w:val="00FA19B4"/>
    <w:rsid w:val="00FA263B"/>
    <w:rsid w:val="00FA3144"/>
    <w:rsid w:val="00FA36EB"/>
    <w:rsid w:val="00FA3C10"/>
    <w:rsid w:val="00FA56CE"/>
    <w:rsid w:val="00FA58B0"/>
    <w:rsid w:val="00FA5EA4"/>
    <w:rsid w:val="00FA5ECB"/>
    <w:rsid w:val="00FA6816"/>
    <w:rsid w:val="00FA6DC9"/>
    <w:rsid w:val="00FA7142"/>
    <w:rsid w:val="00FA7269"/>
    <w:rsid w:val="00FA75F8"/>
    <w:rsid w:val="00FA7D78"/>
    <w:rsid w:val="00FB0106"/>
    <w:rsid w:val="00FB0339"/>
    <w:rsid w:val="00FB059B"/>
    <w:rsid w:val="00FB10F0"/>
    <w:rsid w:val="00FB1878"/>
    <w:rsid w:val="00FB1FBE"/>
    <w:rsid w:val="00FB275B"/>
    <w:rsid w:val="00FB2886"/>
    <w:rsid w:val="00FB2EAD"/>
    <w:rsid w:val="00FB31A7"/>
    <w:rsid w:val="00FB320C"/>
    <w:rsid w:val="00FB3274"/>
    <w:rsid w:val="00FB3981"/>
    <w:rsid w:val="00FB3AC8"/>
    <w:rsid w:val="00FB3D71"/>
    <w:rsid w:val="00FB3D84"/>
    <w:rsid w:val="00FB40B3"/>
    <w:rsid w:val="00FB458B"/>
    <w:rsid w:val="00FB4C59"/>
    <w:rsid w:val="00FB553F"/>
    <w:rsid w:val="00FB5700"/>
    <w:rsid w:val="00FB5D95"/>
    <w:rsid w:val="00FB5F29"/>
    <w:rsid w:val="00FB633B"/>
    <w:rsid w:val="00FB66D2"/>
    <w:rsid w:val="00FB6A6A"/>
    <w:rsid w:val="00FB78A1"/>
    <w:rsid w:val="00FB7BCA"/>
    <w:rsid w:val="00FB7E34"/>
    <w:rsid w:val="00FC002C"/>
    <w:rsid w:val="00FC0DC2"/>
    <w:rsid w:val="00FC10CF"/>
    <w:rsid w:val="00FC11E6"/>
    <w:rsid w:val="00FC1A04"/>
    <w:rsid w:val="00FC1CC9"/>
    <w:rsid w:val="00FC2982"/>
    <w:rsid w:val="00FC30FB"/>
    <w:rsid w:val="00FC3FB1"/>
    <w:rsid w:val="00FC46D9"/>
    <w:rsid w:val="00FC5771"/>
    <w:rsid w:val="00FC5AAA"/>
    <w:rsid w:val="00FC5CAE"/>
    <w:rsid w:val="00FC5EA5"/>
    <w:rsid w:val="00FC674E"/>
    <w:rsid w:val="00FC7724"/>
    <w:rsid w:val="00FC7AD6"/>
    <w:rsid w:val="00FD003B"/>
    <w:rsid w:val="00FD025C"/>
    <w:rsid w:val="00FD03FA"/>
    <w:rsid w:val="00FD0898"/>
    <w:rsid w:val="00FD1A28"/>
    <w:rsid w:val="00FD1E9A"/>
    <w:rsid w:val="00FD2A30"/>
    <w:rsid w:val="00FD34DC"/>
    <w:rsid w:val="00FD3A8A"/>
    <w:rsid w:val="00FD46C9"/>
    <w:rsid w:val="00FD4D74"/>
    <w:rsid w:val="00FD51C2"/>
    <w:rsid w:val="00FD53CF"/>
    <w:rsid w:val="00FD5EF5"/>
    <w:rsid w:val="00FD6707"/>
    <w:rsid w:val="00FD67F6"/>
    <w:rsid w:val="00FD6EE2"/>
    <w:rsid w:val="00FD6FC4"/>
    <w:rsid w:val="00FD7093"/>
    <w:rsid w:val="00FD79BE"/>
    <w:rsid w:val="00FD7C41"/>
    <w:rsid w:val="00FE0385"/>
    <w:rsid w:val="00FE0547"/>
    <w:rsid w:val="00FE07A7"/>
    <w:rsid w:val="00FE0E16"/>
    <w:rsid w:val="00FE142D"/>
    <w:rsid w:val="00FE1B67"/>
    <w:rsid w:val="00FE1C0E"/>
    <w:rsid w:val="00FE20E1"/>
    <w:rsid w:val="00FE252E"/>
    <w:rsid w:val="00FE321F"/>
    <w:rsid w:val="00FE3D1F"/>
    <w:rsid w:val="00FE3D7C"/>
    <w:rsid w:val="00FE4654"/>
    <w:rsid w:val="00FE4AB6"/>
    <w:rsid w:val="00FE4E65"/>
    <w:rsid w:val="00FE5735"/>
    <w:rsid w:val="00FE5DD6"/>
    <w:rsid w:val="00FE6998"/>
    <w:rsid w:val="00FE73AB"/>
    <w:rsid w:val="00FE7908"/>
    <w:rsid w:val="00FF00A0"/>
    <w:rsid w:val="00FF0550"/>
    <w:rsid w:val="00FF0594"/>
    <w:rsid w:val="00FF05F7"/>
    <w:rsid w:val="00FF0683"/>
    <w:rsid w:val="00FF074B"/>
    <w:rsid w:val="00FF0E01"/>
    <w:rsid w:val="00FF116E"/>
    <w:rsid w:val="00FF12F1"/>
    <w:rsid w:val="00FF1C6E"/>
    <w:rsid w:val="00FF203A"/>
    <w:rsid w:val="00FF25B9"/>
    <w:rsid w:val="00FF3486"/>
    <w:rsid w:val="00FF3518"/>
    <w:rsid w:val="00FF5672"/>
    <w:rsid w:val="00FF5BD4"/>
    <w:rsid w:val="00FF5C9C"/>
    <w:rsid w:val="00FF607F"/>
    <w:rsid w:val="00FF6252"/>
    <w:rsid w:val="00FF6DA7"/>
    <w:rsid w:val="00FF74B3"/>
    <w:rsid w:val="00FF769F"/>
    <w:rsid w:val="00FF7969"/>
    <w:rsid w:val="00FF7DDF"/>
    <w:rsid w:val="0140F066"/>
    <w:rsid w:val="018FAA5F"/>
    <w:rsid w:val="01B03404"/>
    <w:rsid w:val="01B3BC1B"/>
    <w:rsid w:val="01C222E7"/>
    <w:rsid w:val="0202FC7F"/>
    <w:rsid w:val="02073C87"/>
    <w:rsid w:val="023A51D6"/>
    <w:rsid w:val="02B75670"/>
    <w:rsid w:val="02C7005F"/>
    <w:rsid w:val="02C71D05"/>
    <w:rsid w:val="031DC6C4"/>
    <w:rsid w:val="03499ED0"/>
    <w:rsid w:val="03876792"/>
    <w:rsid w:val="038E29C2"/>
    <w:rsid w:val="03C82D93"/>
    <w:rsid w:val="03E10D25"/>
    <w:rsid w:val="03E756A1"/>
    <w:rsid w:val="042C4E03"/>
    <w:rsid w:val="0457FBDB"/>
    <w:rsid w:val="0478531B"/>
    <w:rsid w:val="04A7E235"/>
    <w:rsid w:val="04FFC8D3"/>
    <w:rsid w:val="05237FE7"/>
    <w:rsid w:val="05A71347"/>
    <w:rsid w:val="06059224"/>
    <w:rsid w:val="060CDC08"/>
    <w:rsid w:val="0649C5AA"/>
    <w:rsid w:val="064C592D"/>
    <w:rsid w:val="064C8279"/>
    <w:rsid w:val="06A1557E"/>
    <w:rsid w:val="06CB30D2"/>
    <w:rsid w:val="06EF78E6"/>
    <w:rsid w:val="06F731C1"/>
    <w:rsid w:val="070A99AE"/>
    <w:rsid w:val="078D9F9F"/>
    <w:rsid w:val="080AE7EC"/>
    <w:rsid w:val="08488606"/>
    <w:rsid w:val="084E84E7"/>
    <w:rsid w:val="0888F044"/>
    <w:rsid w:val="088B07D6"/>
    <w:rsid w:val="08C1012A"/>
    <w:rsid w:val="08C7CD04"/>
    <w:rsid w:val="0902F2C6"/>
    <w:rsid w:val="0918997C"/>
    <w:rsid w:val="092629F4"/>
    <w:rsid w:val="098B861F"/>
    <w:rsid w:val="09D26E69"/>
    <w:rsid w:val="0A31BF9F"/>
    <w:rsid w:val="0A4FC840"/>
    <w:rsid w:val="0A6F2391"/>
    <w:rsid w:val="0AA8BEC1"/>
    <w:rsid w:val="0AD97D12"/>
    <w:rsid w:val="0B0379DB"/>
    <w:rsid w:val="0B2A73EC"/>
    <w:rsid w:val="0B51B372"/>
    <w:rsid w:val="0B57200B"/>
    <w:rsid w:val="0B9401DF"/>
    <w:rsid w:val="0BA4E548"/>
    <w:rsid w:val="0BA9CB18"/>
    <w:rsid w:val="0BC356B9"/>
    <w:rsid w:val="0BCA4ED4"/>
    <w:rsid w:val="0C063DB0"/>
    <w:rsid w:val="0C073EEE"/>
    <w:rsid w:val="0C99917C"/>
    <w:rsid w:val="0D15FE2E"/>
    <w:rsid w:val="0D3E3AC7"/>
    <w:rsid w:val="0DAA5894"/>
    <w:rsid w:val="0E0E9286"/>
    <w:rsid w:val="0E12D294"/>
    <w:rsid w:val="0E1A5CCE"/>
    <w:rsid w:val="0E58B6F0"/>
    <w:rsid w:val="0E8BAF3A"/>
    <w:rsid w:val="0E9F67AF"/>
    <w:rsid w:val="0F5100FC"/>
    <w:rsid w:val="0F521309"/>
    <w:rsid w:val="0F648FD3"/>
    <w:rsid w:val="0F8A8110"/>
    <w:rsid w:val="0FCA45C5"/>
    <w:rsid w:val="0FCAD9B1"/>
    <w:rsid w:val="10436C11"/>
    <w:rsid w:val="1056E78F"/>
    <w:rsid w:val="105D6962"/>
    <w:rsid w:val="1063195C"/>
    <w:rsid w:val="10886D8D"/>
    <w:rsid w:val="10968FF5"/>
    <w:rsid w:val="11287D62"/>
    <w:rsid w:val="11690C5F"/>
    <w:rsid w:val="116F89B5"/>
    <w:rsid w:val="122E87B6"/>
    <w:rsid w:val="123C8619"/>
    <w:rsid w:val="127DD6E8"/>
    <w:rsid w:val="129451CE"/>
    <w:rsid w:val="12AB06AD"/>
    <w:rsid w:val="1329C535"/>
    <w:rsid w:val="132EF7A5"/>
    <w:rsid w:val="13B767BD"/>
    <w:rsid w:val="13C3E59B"/>
    <w:rsid w:val="14051722"/>
    <w:rsid w:val="1420F99F"/>
    <w:rsid w:val="14224C9B"/>
    <w:rsid w:val="1463FF4E"/>
    <w:rsid w:val="148B3DA7"/>
    <w:rsid w:val="148E3A0E"/>
    <w:rsid w:val="14E55C2C"/>
    <w:rsid w:val="157C9C3C"/>
    <w:rsid w:val="15A7DD64"/>
    <w:rsid w:val="16086B04"/>
    <w:rsid w:val="16108277"/>
    <w:rsid w:val="16532A96"/>
    <w:rsid w:val="16772CAC"/>
    <w:rsid w:val="16796315"/>
    <w:rsid w:val="16AD4440"/>
    <w:rsid w:val="16D42042"/>
    <w:rsid w:val="17125F43"/>
    <w:rsid w:val="174CD5A9"/>
    <w:rsid w:val="178550F4"/>
    <w:rsid w:val="17C8368E"/>
    <w:rsid w:val="17D2AE03"/>
    <w:rsid w:val="18187688"/>
    <w:rsid w:val="18216B19"/>
    <w:rsid w:val="18B372B8"/>
    <w:rsid w:val="18D7F0FA"/>
    <w:rsid w:val="18EB57F8"/>
    <w:rsid w:val="19628E1A"/>
    <w:rsid w:val="199F9C16"/>
    <w:rsid w:val="19C55186"/>
    <w:rsid w:val="19E62267"/>
    <w:rsid w:val="1A1B4148"/>
    <w:rsid w:val="1A239388"/>
    <w:rsid w:val="1A43301E"/>
    <w:rsid w:val="1A898250"/>
    <w:rsid w:val="1ACF2E74"/>
    <w:rsid w:val="1B02B292"/>
    <w:rsid w:val="1B1FF046"/>
    <w:rsid w:val="1B3131E8"/>
    <w:rsid w:val="1B4E8CD8"/>
    <w:rsid w:val="1B81BBD4"/>
    <w:rsid w:val="1B94DDCA"/>
    <w:rsid w:val="1BB309A6"/>
    <w:rsid w:val="1BC4FD5E"/>
    <w:rsid w:val="1BC64D21"/>
    <w:rsid w:val="1C017397"/>
    <w:rsid w:val="1C435E3A"/>
    <w:rsid w:val="1C9C5457"/>
    <w:rsid w:val="1D238C8B"/>
    <w:rsid w:val="1D38F496"/>
    <w:rsid w:val="1D685762"/>
    <w:rsid w:val="1D6D273F"/>
    <w:rsid w:val="1DAE3FA9"/>
    <w:rsid w:val="1DB14017"/>
    <w:rsid w:val="1DD608CF"/>
    <w:rsid w:val="1E051031"/>
    <w:rsid w:val="1E4C07C4"/>
    <w:rsid w:val="1E848860"/>
    <w:rsid w:val="1EE0E4D4"/>
    <w:rsid w:val="1EEC7608"/>
    <w:rsid w:val="1EFB1789"/>
    <w:rsid w:val="1F9E9A88"/>
    <w:rsid w:val="1FD4EF65"/>
    <w:rsid w:val="1FFB7180"/>
    <w:rsid w:val="2001DF3D"/>
    <w:rsid w:val="20D4A05A"/>
    <w:rsid w:val="20DF1588"/>
    <w:rsid w:val="214D5C99"/>
    <w:rsid w:val="215EC058"/>
    <w:rsid w:val="21A1C057"/>
    <w:rsid w:val="21C19520"/>
    <w:rsid w:val="21C976E8"/>
    <w:rsid w:val="21E9CEF7"/>
    <w:rsid w:val="2224A164"/>
    <w:rsid w:val="2266D5A9"/>
    <w:rsid w:val="226A615D"/>
    <w:rsid w:val="229FC8B8"/>
    <w:rsid w:val="22C7EA92"/>
    <w:rsid w:val="22D19DBF"/>
    <w:rsid w:val="22DB121B"/>
    <w:rsid w:val="22DC24C8"/>
    <w:rsid w:val="22DD29E2"/>
    <w:rsid w:val="2316AE63"/>
    <w:rsid w:val="23340B0B"/>
    <w:rsid w:val="23346773"/>
    <w:rsid w:val="23363DC5"/>
    <w:rsid w:val="233ED41D"/>
    <w:rsid w:val="23669F6D"/>
    <w:rsid w:val="23859B11"/>
    <w:rsid w:val="2392C688"/>
    <w:rsid w:val="23C7CF94"/>
    <w:rsid w:val="24186A86"/>
    <w:rsid w:val="24523311"/>
    <w:rsid w:val="246A6619"/>
    <w:rsid w:val="248EB8E6"/>
    <w:rsid w:val="24BA2F94"/>
    <w:rsid w:val="24CE03D2"/>
    <w:rsid w:val="256C5DC7"/>
    <w:rsid w:val="2573B6C0"/>
    <w:rsid w:val="258622CD"/>
    <w:rsid w:val="25A00345"/>
    <w:rsid w:val="25D1E64B"/>
    <w:rsid w:val="26112D16"/>
    <w:rsid w:val="2617E6BE"/>
    <w:rsid w:val="26351BD2"/>
    <w:rsid w:val="263A2BBC"/>
    <w:rsid w:val="268DA3AC"/>
    <w:rsid w:val="26C0805F"/>
    <w:rsid w:val="26F6114B"/>
    <w:rsid w:val="2747D3C6"/>
    <w:rsid w:val="2763D520"/>
    <w:rsid w:val="2765DDF8"/>
    <w:rsid w:val="27AC8E22"/>
    <w:rsid w:val="284C8067"/>
    <w:rsid w:val="2856814E"/>
    <w:rsid w:val="286DCB5B"/>
    <w:rsid w:val="29064E45"/>
    <w:rsid w:val="290F4528"/>
    <w:rsid w:val="2925061D"/>
    <w:rsid w:val="293A59C0"/>
    <w:rsid w:val="29625F40"/>
    <w:rsid w:val="297E3E8C"/>
    <w:rsid w:val="29FF445E"/>
    <w:rsid w:val="2A093867"/>
    <w:rsid w:val="2A2EAD75"/>
    <w:rsid w:val="2A549ED1"/>
    <w:rsid w:val="2AA9D7B2"/>
    <w:rsid w:val="2AAB19B4"/>
    <w:rsid w:val="2AB52F79"/>
    <w:rsid w:val="2B4DEDE4"/>
    <w:rsid w:val="2BA08F6C"/>
    <w:rsid w:val="2BEB28F9"/>
    <w:rsid w:val="2C08C1E2"/>
    <w:rsid w:val="2C70DB12"/>
    <w:rsid w:val="2C9BA1B1"/>
    <w:rsid w:val="2D1F5DFB"/>
    <w:rsid w:val="2D3A3D85"/>
    <w:rsid w:val="2D668DD7"/>
    <w:rsid w:val="2DB12D79"/>
    <w:rsid w:val="2DCAA569"/>
    <w:rsid w:val="2DFD6967"/>
    <w:rsid w:val="2E0C3359"/>
    <w:rsid w:val="2E1B7176"/>
    <w:rsid w:val="2E1C1027"/>
    <w:rsid w:val="2E3255FC"/>
    <w:rsid w:val="2E453FB1"/>
    <w:rsid w:val="2E81ECEB"/>
    <w:rsid w:val="2E9CAD15"/>
    <w:rsid w:val="2EA8EF66"/>
    <w:rsid w:val="2EFE23F4"/>
    <w:rsid w:val="2F288E47"/>
    <w:rsid w:val="2F52D025"/>
    <w:rsid w:val="2F71CD79"/>
    <w:rsid w:val="2F99F273"/>
    <w:rsid w:val="2FA1E0D4"/>
    <w:rsid w:val="2FBBBF34"/>
    <w:rsid w:val="2FCE8622"/>
    <w:rsid w:val="2FD68DAD"/>
    <w:rsid w:val="3068EB6F"/>
    <w:rsid w:val="30BA2180"/>
    <w:rsid w:val="30ECDEFE"/>
    <w:rsid w:val="318D8E6B"/>
    <w:rsid w:val="31C38F74"/>
    <w:rsid w:val="31DEACAA"/>
    <w:rsid w:val="330F0189"/>
    <w:rsid w:val="333B943E"/>
    <w:rsid w:val="33688F42"/>
    <w:rsid w:val="33CEA650"/>
    <w:rsid w:val="33E2A95D"/>
    <w:rsid w:val="33F76743"/>
    <w:rsid w:val="33F88EE6"/>
    <w:rsid w:val="340C4272"/>
    <w:rsid w:val="34252483"/>
    <w:rsid w:val="3434CF17"/>
    <w:rsid w:val="3463468F"/>
    <w:rsid w:val="34A3A233"/>
    <w:rsid w:val="34A5129C"/>
    <w:rsid w:val="34A771EE"/>
    <w:rsid w:val="34CFDA8C"/>
    <w:rsid w:val="34D7E5EF"/>
    <w:rsid w:val="35033C01"/>
    <w:rsid w:val="352A2E0B"/>
    <w:rsid w:val="353F4EF9"/>
    <w:rsid w:val="355AC5BD"/>
    <w:rsid w:val="355D6EBC"/>
    <w:rsid w:val="357E4E21"/>
    <w:rsid w:val="3580EEDC"/>
    <w:rsid w:val="3595FF21"/>
    <w:rsid w:val="35AED436"/>
    <w:rsid w:val="35DED0E9"/>
    <w:rsid w:val="35DFBB98"/>
    <w:rsid w:val="35F2ACE7"/>
    <w:rsid w:val="361208C0"/>
    <w:rsid w:val="3639E8AD"/>
    <w:rsid w:val="36F34507"/>
    <w:rsid w:val="36FB7771"/>
    <w:rsid w:val="370BA643"/>
    <w:rsid w:val="372647A8"/>
    <w:rsid w:val="373344AD"/>
    <w:rsid w:val="373E0D78"/>
    <w:rsid w:val="378F852A"/>
    <w:rsid w:val="37914703"/>
    <w:rsid w:val="37B2F2F9"/>
    <w:rsid w:val="3821AC86"/>
    <w:rsid w:val="38352F3C"/>
    <w:rsid w:val="383EC46F"/>
    <w:rsid w:val="389AABA4"/>
    <w:rsid w:val="38D98776"/>
    <w:rsid w:val="38DA0AB2"/>
    <w:rsid w:val="396852A0"/>
    <w:rsid w:val="39816D6F"/>
    <w:rsid w:val="3A173E32"/>
    <w:rsid w:val="3A2CDB55"/>
    <w:rsid w:val="3A44BE38"/>
    <w:rsid w:val="3AA1F5C4"/>
    <w:rsid w:val="3AC1EA92"/>
    <w:rsid w:val="3AD5FB4A"/>
    <w:rsid w:val="3B0088B1"/>
    <w:rsid w:val="3B0336CE"/>
    <w:rsid w:val="3B21011E"/>
    <w:rsid w:val="3B2EB020"/>
    <w:rsid w:val="3B58859A"/>
    <w:rsid w:val="3B59B71D"/>
    <w:rsid w:val="3B78C909"/>
    <w:rsid w:val="3BAEF7F4"/>
    <w:rsid w:val="3BB93F48"/>
    <w:rsid w:val="3BBD9531"/>
    <w:rsid w:val="3C85F4F5"/>
    <w:rsid w:val="3CB30D71"/>
    <w:rsid w:val="3D08E841"/>
    <w:rsid w:val="3D29D2CB"/>
    <w:rsid w:val="3D4DD333"/>
    <w:rsid w:val="3D6662D5"/>
    <w:rsid w:val="3D6C532B"/>
    <w:rsid w:val="3D8B0F10"/>
    <w:rsid w:val="3DB2EA6D"/>
    <w:rsid w:val="3DD10B38"/>
    <w:rsid w:val="3E208043"/>
    <w:rsid w:val="3E3A05BA"/>
    <w:rsid w:val="3E44E06D"/>
    <w:rsid w:val="3E7D8FB3"/>
    <w:rsid w:val="3E801E1B"/>
    <w:rsid w:val="3EC4B390"/>
    <w:rsid w:val="3F3AE169"/>
    <w:rsid w:val="3F44A205"/>
    <w:rsid w:val="3F755E40"/>
    <w:rsid w:val="3F856627"/>
    <w:rsid w:val="3FA1700B"/>
    <w:rsid w:val="3FB10816"/>
    <w:rsid w:val="40051952"/>
    <w:rsid w:val="40736C1E"/>
    <w:rsid w:val="408B6C09"/>
    <w:rsid w:val="4094F06E"/>
    <w:rsid w:val="409F5ECC"/>
    <w:rsid w:val="40DC6EFC"/>
    <w:rsid w:val="40E83534"/>
    <w:rsid w:val="40EB26BE"/>
    <w:rsid w:val="41046B55"/>
    <w:rsid w:val="4108D588"/>
    <w:rsid w:val="41241065"/>
    <w:rsid w:val="41282C46"/>
    <w:rsid w:val="41883B46"/>
    <w:rsid w:val="41E03D9D"/>
    <w:rsid w:val="41E5AD40"/>
    <w:rsid w:val="4267C05B"/>
    <w:rsid w:val="4297762E"/>
    <w:rsid w:val="42B0B6B1"/>
    <w:rsid w:val="433A1687"/>
    <w:rsid w:val="4356B2A5"/>
    <w:rsid w:val="435A946F"/>
    <w:rsid w:val="43698BC0"/>
    <w:rsid w:val="436B8008"/>
    <w:rsid w:val="43A25076"/>
    <w:rsid w:val="43D19249"/>
    <w:rsid w:val="43D4105B"/>
    <w:rsid w:val="43D6D34B"/>
    <w:rsid w:val="450BDEC6"/>
    <w:rsid w:val="455C9E4E"/>
    <w:rsid w:val="45772675"/>
    <w:rsid w:val="4592400E"/>
    <w:rsid w:val="4592542B"/>
    <w:rsid w:val="45A66652"/>
    <w:rsid w:val="45B209DE"/>
    <w:rsid w:val="45E0BBAF"/>
    <w:rsid w:val="45F7F6D7"/>
    <w:rsid w:val="4653FD81"/>
    <w:rsid w:val="466B4C60"/>
    <w:rsid w:val="4680962A"/>
    <w:rsid w:val="469BFD41"/>
    <w:rsid w:val="46CBCA6C"/>
    <w:rsid w:val="4716715A"/>
    <w:rsid w:val="4730EA65"/>
    <w:rsid w:val="477E743A"/>
    <w:rsid w:val="47C98142"/>
    <w:rsid w:val="47CCA4DE"/>
    <w:rsid w:val="47E4732D"/>
    <w:rsid w:val="485C27E9"/>
    <w:rsid w:val="48AB452F"/>
    <w:rsid w:val="48ACE25A"/>
    <w:rsid w:val="48E29EF4"/>
    <w:rsid w:val="4991D5A1"/>
    <w:rsid w:val="49A22929"/>
    <w:rsid w:val="49B58E79"/>
    <w:rsid w:val="4A236FDC"/>
    <w:rsid w:val="4A7C141A"/>
    <w:rsid w:val="4AAD2438"/>
    <w:rsid w:val="4ACEAB29"/>
    <w:rsid w:val="4ADFC6A1"/>
    <w:rsid w:val="4AF4B686"/>
    <w:rsid w:val="4B2BA367"/>
    <w:rsid w:val="4B2BA925"/>
    <w:rsid w:val="4B98C763"/>
    <w:rsid w:val="4BA86965"/>
    <w:rsid w:val="4C0A131D"/>
    <w:rsid w:val="4C1634B1"/>
    <w:rsid w:val="4C7B5F98"/>
    <w:rsid w:val="4C831C77"/>
    <w:rsid w:val="4CBC0444"/>
    <w:rsid w:val="4CC4F612"/>
    <w:rsid w:val="4CC77BEE"/>
    <w:rsid w:val="4CCD52D1"/>
    <w:rsid w:val="4D264349"/>
    <w:rsid w:val="4DA33C1C"/>
    <w:rsid w:val="4DE9D4FB"/>
    <w:rsid w:val="4DF7A744"/>
    <w:rsid w:val="4E0A803B"/>
    <w:rsid w:val="4E207D43"/>
    <w:rsid w:val="4E5DB0C0"/>
    <w:rsid w:val="4E649249"/>
    <w:rsid w:val="4E7B8D53"/>
    <w:rsid w:val="4E885B9B"/>
    <w:rsid w:val="4EA80E2B"/>
    <w:rsid w:val="4EBE7961"/>
    <w:rsid w:val="4EFEED8E"/>
    <w:rsid w:val="502C2A0B"/>
    <w:rsid w:val="502D21C6"/>
    <w:rsid w:val="5080FD29"/>
    <w:rsid w:val="5093D5B8"/>
    <w:rsid w:val="50ACDA53"/>
    <w:rsid w:val="50BB77B6"/>
    <w:rsid w:val="50C89BF0"/>
    <w:rsid w:val="50CC865C"/>
    <w:rsid w:val="51AD3C93"/>
    <w:rsid w:val="51E46050"/>
    <w:rsid w:val="5221031A"/>
    <w:rsid w:val="522AE6AF"/>
    <w:rsid w:val="52538494"/>
    <w:rsid w:val="527134DA"/>
    <w:rsid w:val="527B9E82"/>
    <w:rsid w:val="52BC9989"/>
    <w:rsid w:val="52C400AB"/>
    <w:rsid w:val="52F33A20"/>
    <w:rsid w:val="530490D7"/>
    <w:rsid w:val="53052ADD"/>
    <w:rsid w:val="5308D389"/>
    <w:rsid w:val="5320A7F0"/>
    <w:rsid w:val="535DD473"/>
    <w:rsid w:val="536411B9"/>
    <w:rsid w:val="53704C94"/>
    <w:rsid w:val="538C0006"/>
    <w:rsid w:val="54A44937"/>
    <w:rsid w:val="550440C0"/>
    <w:rsid w:val="5513C2D7"/>
    <w:rsid w:val="5585CBA6"/>
    <w:rsid w:val="55C51E6C"/>
    <w:rsid w:val="55C7BD82"/>
    <w:rsid w:val="5658408B"/>
    <w:rsid w:val="565A90BA"/>
    <w:rsid w:val="56AB2900"/>
    <w:rsid w:val="5726E29A"/>
    <w:rsid w:val="574DC291"/>
    <w:rsid w:val="577A1910"/>
    <w:rsid w:val="57E573D9"/>
    <w:rsid w:val="58052754"/>
    <w:rsid w:val="58529BFA"/>
    <w:rsid w:val="58B417F6"/>
    <w:rsid w:val="58B81B40"/>
    <w:rsid w:val="58E0CCDE"/>
    <w:rsid w:val="58F82944"/>
    <w:rsid w:val="592D7D4E"/>
    <w:rsid w:val="594FA05F"/>
    <w:rsid w:val="597EAD20"/>
    <w:rsid w:val="59B58FE7"/>
    <w:rsid w:val="5A2A4280"/>
    <w:rsid w:val="5A551FBB"/>
    <w:rsid w:val="5A960C13"/>
    <w:rsid w:val="5AC72EDD"/>
    <w:rsid w:val="5AC94544"/>
    <w:rsid w:val="5ACC1D95"/>
    <w:rsid w:val="5B3B0BE5"/>
    <w:rsid w:val="5B407698"/>
    <w:rsid w:val="5BDDAF4F"/>
    <w:rsid w:val="5BE13E7D"/>
    <w:rsid w:val="5C07511A"/>
    <w:rsid w:val="5C9FF088"/>
    <w:rsid w:val="5CCFAF79"/>
    <w:rsid w:val="5CDFA330"/>
    <w:rsid w:val="5D3A24C3"/>
    <w:rsid w:val="5D809021"/>
    <w:rsid w:val="5D8D6267"/>
    <w:rsid w:val="5D98D988"/>
    <w:rsid w:val="5D9BE1A6"/>
    <w:rsid w:val="5D9DCDFB"/>
    <w:rsid w:val="5DBA6FFD"/>
    <w:rsid w:val="5DCFF2E8"/>
    <w:rsid w:val="5E053FC5"/>
    <w:rsid w:val="5E2BF4D3"/>
    <w:rsid w:val="5E50F426"/>
    <w:rsid w:val="5E693F40"/>
    <w:rsid w:val="5E8329CB"/>
    <w:rsid w:val="5F084005"/>
    <w:rsid w:val="5F42D745"/>
    <w:rsid w:val="5F44B77B"/>
    <w:rsid w:val="5F48330C"/>
    <w:rsid w:val="5F49F614"/>
    <w:rsid w:val="5F4B22F5"/>
    <w:rsid w:val="5F4B7FAB"/>
    <w:rsid w:val="5F4E65AA"/>
    <w:rsid w:val="60033426"/>
    <w:rsid w:val="60091A30"/>
    <w:rsid w:val="60117FCF"/>
    <w:rsid w:val="601D2E00"/>
    <w:rsid w:val="6020DF9C"/>
    <w:rsid w:val="6091982F"/>
    <w:rsid w:val="60A1C9A6"/>
    <w:rsid w:val="60A6047F"/>
    <w:rsid w:val="60B44648"/>
    <w:rsid w:val="60B501D7"/>
    <w:rsid w:val="60D6564E"/>
    <w:rsid w:val="60ED70D6"/>
    <w:rsid w:val="610D202C"/>
    <w:rsid w:val="61117D15"/>
    <w:rsid w:val="61165639"/>
    <w:rsid w:val="6119D328"/>
    <w:rsid w:val="612FD86A"/>
    <w:rsid w:val="6146B77B"/>
    <w:rsid w:val="6157D976"/>
    <w:rsid w:val="6158BBE4"/>
    <w:rsid w:val="615DD5AE"/>
    <w:rsid w:val="618682AD"/>
    <w:rsid w:val="620EE8CD"/>
    <w:rsid w:val="62552A26"/>
    <w:rsid w:val="62D801C5"/>
    <w:rsid w:val="6366F4ED"/>
    <w:rsid w:val="63972159"/>
    <w:rsid w:val="63CBDFD5"/>
    <w:rsid w:val="63E918EA"/>
    <w:rsid w:val="64068092"/>
    <w:rsid w:val="64179AF2"/>
    <w:rsid w:val="6438CAAC"/>
    <w:rsid w:val="6439B63C"/>
    <w:rsid w:val="6497DFF9"/>
    <w:rsid w:val="64B26020"/>
    <w:rsid w:val="64C15F1E"/>
    <w:rsid w:val="64CD942B"/>
    <w:rsid w:val="64FECFED"/>
    <w:rsid w:val="6559B362"/>
    <w:rsid w:val="65B2CCC8"/>
    <w:rsid w:val="65BBFEBD"/>
    <w:rsid w:val="65E7C8C0"/>
    <w:rsid w:val="661D9B10"/>
    <w:rsid w:val="662E8963"/>
    <w:rsid w:val="66333E4C"/>
    <w:rsid w:val="6633DCEA"/>
    <w:rsid w:val="6637DC88"/>
    <w:rsid w:val="66388A94"/>
    <w:rsid w:val="664D4B78"/>
    <w:rsid w:val="6697FBD1"/>
    <w:rsid w:val="66ACB30B"/>
    <w:rsid w:val="66FBA87A"/>
    <w:rsid w:val="66FD2703"/>
    <w:rsid w:val="6711C9D4"/>
    <w:rsid w:val="6718B8B5"/>
    <w:rsid w:val="675B92D6"/>
    <w:rsid w:val="6763DF24"/>
    <w:rsid w:val="67D237F1"/>
    <w:rsid w:val="681DA54F"/>
    <w:rsid w:val="68331CD8"/>
    <w:rsid w:val="686250A6"/>
    <w:rsid w:val="68C66425"/>
    <w:rsid w:val="6912C0C3"/>
    <w:rsid w:val="692A911B"/>
    <w:rsid w:val="69341C39"/>
    <w:rsid w:val="69561004"/>
    <w:rsid w:val="69709605"/>
    <w:rsid w:val="69A66CED"/>
    <w:rsid w:val="69CF81A3"/>
    <w:rsid w:val="69F6437D"/>
    <w:rsid w:val="6A3D107B"/>
    <w:rsid w:val="6A462D14"/>
    <w:rsid w:val="6A6E6C97"/>
    <w:rsid w:val="6AB18544"/>
    <w:rsid w:val="6ABDDFC7"/>
    <w:rsid w:val="6AC70C54"/>
    <w:rsid w:val="6AD7B287"/>
    <w:rsid w:val="6AE61B09"/>
    <w:rsid w:val="6BB7E500"/>
    <w:rsid w:val="6BBF8DC0"/>
    <w:rsid w:val="6BC197F0"/>
    <w:rsid w:val="6BE1DA1A"/>
    <w:rsid w:val="6C248C8B"/>
    <w:rsid w:val="6C64685A"/>
    <w:rsid w:val="6D0AF93C"/>
    <w:rsid w:val="6D0DB9CC"/>
    <w:rsid w:val="6D21C20F"/>
    <w:rsid w:val="6D66144B"/>
    <w:rsid w:val="6DA99209"/>
    <w:rsid w:val="6DAF75FC"/>
    <w:rsid w:val="6DFD42E5"/>
    <w:rsid w:val="6E07B99D"/>
    <w:rsid w:val="6E0D8E01"/>
    <w:rsid w:val="6E30C8FE"/>
    <w:rsid w:val="6EAC611A"/>
    <w:rsid w:val="6EE57D46"/>
    <w:rsid w:val="6F2A24AA"/>
    <w:rsid w:val="6F3909CB"/>
    <w:rsid w:val="6F6D789B"/>
    <w:rsid w:val="6F963176"/>
    <w:rsid w:val="6FA64FF8"/>
    <w:rsid w:val="6FBD1F3D"/>
    <w:rsid w:val="6FC23E85"/>
    <w:rsid w:val="7030E18D"/>
    <w:rsid w:val="7048AC84"/>
    <w:rsid w:val="705E63DE"/>
    <w:rsid w:val="708F1ADC"/>
    <w:rsid w:val="7096C741"/>
    <w:rsid w:val="709F5CA8"/>
    <w:rsid w:val="70AB1E5E"/>
    <w:rsid w:val="70C04343"/>
    <w:rsid w:val="70C70030"/>
    <w:rsid w:val="71248E12"/>
    <w:rsid w:val="71409B28"/>
    <w:rsid w:val="7148BA73"/>
    <w:rsid w:val="719E3257"/>
    <w:rsid w:val="71FC7226"/>
    <w:rsid w:val="722C6E95"/>
    <w:rsid w:val="723FE7E9"/>
    <w:rsid w:val="72494D68"/>
    <w:rsid w:val="7259CBA0"/>
    <w:rsid w:val="72756536"/>
    <w:rsid w:val="72992D50"/>
    <w:rsid w:val="729FF5B0"/>
    <w:rsid w:val="72C40B0D"/>
    <w:rsid w:val="72C57BC2"/>
    <w:rsid w:val="731E9B1A"/>
    <w:rsid w:val="7346766C"/>
    <w:rsid w:val="7356F8FB"/>
    <w:rsid w:val="73675A15"/>
    <w:rsid w:val="73B43E1B"/>
    <w:rsid w:val="73DAC46E"/>
    <w:rsid w:val="73F9CE72"/>
    <w:rsid w:val="7444B0E9"/>
    <w:rsid w:val="7491F3C5"/>
    <w:rsid w:val="749AE468"/>
    <w:rsid w:val="74ACC1CF"/>
    <w:rsid w:val="74F6AFE9"/>
    <w:rsid w:val="750B6A1F"/>
    <w:rsid w:val="754E45DF"/>
    <w:rsid w:val="759D23B7"/>
    <w:rsid w:val="75BD9E78"/>
    <w:rsid w:val="75E15D83"/>
    <w:rsid w:val="75F72E35"/>
    <w:rsid w:val="7601A22D"/>
    <w:rsid w:val="760567CA"/>
    <w:rsid w:val="762552C7"/>
    <w:rsid w:val="763AFEDE"/>
    <w:rsid w:val="76630519"/>
    <w:rsid w:val="766394AF"/>
    <w:rsid w:val="766A7ED6"/>
    <w:rsid w:val="7695BCFC"/>
    <w:rsid w:val="76A6ED5A"/>
    <w:rsid w:val="76DA0917"/>
    <w:rsid w:val="76FC6047"/>
    <w:rsid w:val="770A6027"/>
    <w:rsid w:val="77872536"/>
    <w:rsid w:val="778EF9D9"/>
    <w:rsid w:val="77ABB0FB"/>
    <w:rsid w:val="77DE02A5"/>
    <w:rsid w:val="77F102DF"/>
    <w:rsid w:val="78733A52"/>
    <w:rsid w:val="787D4A4E"/>
    <w:rsid w:val="78C7AC68"/>
    <w:rsid w:val="78E19366"/>
    <w:rsid w:val="798A1C5F"/>
    <w:rsid w:val="799489CF"/>
    <w:rsid w:val="79A52F8C"/>
    <w:rsid w:val="79AD2FE4"/>
    <w:rsid w:val="79CEFB93"/>
    <w:rsid w:val="79D9AA04"/>
    <w:rsid w:val="7AAD5E53"/>
    <w:rsid w:val="7AB34179"/>
    <w:rsid w:val="7AD3A61D"/>
    <w:rsid w:val="7B43AA6C"/>
    <w:rsid w:val="7B6239B5"/>
    <w:rsid w:val="7B71F71D"/>
    <w:rsid w:val="7BA49172"/>
    <w:rsid w:val="7C24F429"/>
    <w:rsid w:val="7C4CD664"/>
    <w:rsid w:val="7C620CC7"/>
    <w:rsid w:val="7CDB672C"/>
    <w:rsid w:val="7CF66721"/>
    <w:rsid w:val="7D1159C5"/>
    <w:rsid w:val="7D7C4EC9"/>
    <w:rsid w:val="7D8E3708"/>
    <w:rsid w:val="7D993296"/>
    <w:rsid w:val="7DD7BF5B"/>
    <w:rsid w:val="7E157070"/>
    <w:rsid w:val="7E583D3E"/>
    <w:rsid w:val="7EE512D0"/>
    <w:rsid w:val="7F2824D5"/>
    <w:rsid w:val="7F2E2ADC"/>
    <w:rsid w:val="7F58EF7A"/>
    <w:rsid w:val="7F785422"/>
    <w:rsid w:val="7FDFBF42"/>
    <w:rsid w:val="7FF1921A"/>
    <w:rsid w:val="7FF8F1C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38878730-CC91-403E-B772-E6FCEB46D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001"/>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2E77D3"/>
    <w:pPr>
      <w:tabs>
        <w:tab w:val="right" w:leader="dot" w:pos="9962"/>
      </w:tabs>
      <w:spacing w:after="0"/>
      <w:ind w:left="220"/>
    </w:pPr>
    <w:rPr>
      <w:rFonts w:eastAsia="Calibri" w:cstheme="majorHAnsi"/>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6C4278"/>
    <w:pPr>
      <w:suppressLineNumbers/>
      <w:suppressAutoHyphens/>
      <w:spacing w:after="0" w:line="240" w:lineRule="auto"/>
    </w:pPr>
    <w:rPr>
      <w:rFonts w:ascii="Times New Roman" w:eastAsia="Times New Roman" w:hAnsi="Times New Roman" w:cs="Times New Roman"/>
      <w:sz w:val="24"/>
      <w:szCs w:val="20"/>
      <w:lang w:eastAsia="ar-SA"/>
    </w:rPr>
  </w:style>
  <w:style w:type="character" w:customStyle="1" w:styleId="fontstyle01">
    <w:name w:val="fontstyle01"/>
    <w:basedOn w:val="DefaultParagraphFont"/>
    <w:rsid w:val="006952A5"/>
    <w:rPr>
      <w:rFonts w:ascii="ArialMT" w:hAnsi="ArialMT" w:hint="default"/>
      <w:b w:val="0"/>
      <w:bCs w:val="0"/>
      <w:i w:val="0"/>
      <w:iCs w:val="0"/>
      <w:color w:val="000000"/>
      <w:sz w:val="22"/>
      <w:szCs w:val="22"/>
    </w:rPr>
  </w:style>
  <w:style w:type="paragraph" w:customStyle="1" w:styleId="Point1">
    <w:name w:val="Point 1"/>
    <w:basedOn w:val="Normal"/>
    <w:rsid w:val="00A24A23"/>
    <w:pPr>
      <w:spacing w:before="120" w:after="120" w:line="240" w:lineRule="auto"/>
      <w:ind w:left="1418" w:hanging="567"/>
      <w:jc w:val="both"/>
    </w:pPr>
    <w:rPr>
      <w:rFonts w:ascii="Times New Roman" w:eastAsia="Times New Roman" w:hAnsi="Times New Roman" w:cs="Times New Roman"/>
      <w:sz w:val="24"/>
      <w:szCs w:val="24"/>
    </w:rPr>
  </w:style>
  <w:style w:type="character" w:customStyle="1" w:styleId="Bodytext0">
    <w:name w:val="Body text_"/>
    <w:link w:val="Bodytext1"/>
    <w:rsid w:val="00C04163"/>
    <w:rPr>
      <w:rFonts w:ascii="Times New Roman" w:hAnsi="Times New Roman" w:cs="Times New Roman"/>
      <w:sz w:val="23"/>
      <w:szCs w:val="23"/>
      <w:shd w:val="clear" w:color="auto" w:fill="FFFFFF"/>
    </w:rPr>
  </w:style>
  <w:style w:type="paragraph" w:customStyle="1" w:styleId="Bodytext1">
    <w:name w:val="Body text1"/>
    <w:basedOn w:val="Normal"/>
    <w:link w:val="Bodytext0"/>
    <w:rsid w:val="00C04163"/>
    <w:pPr>
      <w:shd w:val="clear" w:color="auto" w:fill="FFFFFF"/>
      <w:spacing w:before="240" w:after="240" w:line="274" w:lineRule="exact"/>
      <w:ind w:hanging="1060"/>
    </w:pPr>
    <w:rPr>
      <w:rFonts w:ascii="Times New Roman" w:hAnsi="Times New Roman" w:cs="Times New Roman"/>
      <w:sz w:val="23"/>
      <w:szCs w:val="23"/>
    </w:rPr>
  </w:style>
  <w:style w:type="character" w:customStyle="1" w:styleId="Laukeliai">
    <w:name w:val="Laukeliai"/>
    <w:uiPriority w:val="1"/>
    <w:rsid w:val="007124B6"/>
    <w:rPr>
      <w:rFonts w:ascii="Arial" w:hAnsi="Arial"/>
      <w:sz w:val="20"/>
    </w:rPr>
  </w:style>
  <w:style w:type="paragraph" w:customStyle="1" w:styleId="tabulka">
    <w:name w:val="tabulka"/>
    <w:basedOn w:val="Normal"/>
    <w:rsid w:val="0002669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Text1">
    <w:name w:val="Text 1"/>
    <w:basedOn w:val="Normal"/>
    <w:rsid w:val="00026695"/>
    <w:pPr>
      <w:widowControl w:val="0"/>
      <w:spacing w:before="240" w:after="0" w:line="240" w:lineRule="exact"/>
      <w:ind w:left="567"/>
      <w:jc w:val="both"/>
    </w:pPr>
    <w:rPr>
      <w:rFonts w:ascii="Arial" w:eastAsia="Times New Roman" w:hAnsi="Arial" w:cs="Times New Roman"/>
      <w:sz w:val="24"/>
      <w:szCs w:val="20"/>
      <w:lang w:val="cs-CZ" w:eastAsia="en-US"/>
    </w:rPr>
  </w:style>
  <w:style w:type="paragraph" w:customStyle="1" w:styleId="text-3mezera">
    <w:name w:val="text - 3 mezera"/>
    <w:basedOn w:val="Normal"/>
    <w:rsid w:val="00026695"/>
    <w:pPr>
      <w:widowControl w:val="0"/>
      <w:spacing w:before="60" w:after="0" w:line="240" w:lineRule="exact"/>
      <w:jc w:val="both"/>
    </w:pPr>
    <w:rPr>
      <w:rFonts w:ascii="Arial" w:eastAsia="Times New Roman" w:hAnsi="Arial" w:cs="Times New Roman"/>
      <w:sz w:val="24"/>
      <w:szCs w:val="20"/>
      <w:lang w:val="cs-CZ" w:eastAsia="en-US"/>
    </w:rPr>
  </w:style>
  <w:style w:type="paragraph" w:customStyle="1" w:styleId="textslovan">
    <w:name w:val="text číslovaný"/>
    <w:basedOn w:val="Normal"/>
    <w:rsid w:val="00826C2D"/>
    <w:pPr>
      <w:widowControl w:val="0"/>
      <w:spacing w:before="240" w:after="0" w:line="240" w:lineRule="exact"/>
      <w:ind w:left="567" w:hanging="567"/>
      <w:jc w:val="both"/>
    </w:pPr>
    <w:rPr>
      <w:rFonts w:ascii="Arial" w:eastAsia="Times New Roman" w:hAnsi="Arial" w:cs="Times New Roman"/>
      <w:sz w:val="24"/>
      <w:szCs w:val="20"/>
      <w:lang w:val="cs-CZ" w:eastAsia="en-US"/>
    </w:rPr>
  </w:style>
  <w:style w:type="paragraph" w:customStyle="1" w:styleId="paragraph">
    <w:name w:val="paragraph"/>
    <w:basedOn w:val="Normal"/>
    <w:rsid w:val="00E213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213A0"/>
  </w:style>
  <w:style w:type="character" w:customStyle="1" w:styleId="eop">
    <w:name w:val="eop"/>
    <w:basedOn w:val="DefaultParagraphFont"/>
    <w:rsid w:val="00E21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035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73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3226597">
      <w:bodyDiv w:val="1"/>
      <w:marLeft w:val="0"/>
      <w:marRight w:val="0"/>
      <w:marTop w:val="0"/>
      <w:marBottom w:val="0"/>
      <w:divBdr>
        <w:top w:val="none" w:sz="0" w:space="0" w:color="auto"/>
        <w:left w:val="none" w:sz="0" w:space="0" w:color="auto"/>
        <w:bottom w:val="none" w:sz="0" w:space="0" w:color="auto"/>
        <w:right w:val="none" w:sz="0" w:space="0" w:color="auto"/>
      </w:divBdr>
    </w:div>
    <w:div w:id="204100793">
      <w:bodyDiv w:val="1"/>
      <w:marLeft w:val="0"/>
      <w:marRight w:val="0"/>
      <w:marTop w:val="0"/>
      <w:marBottom w:val="0"/>
      <w:divBdr>
        <w:top w:val="none" w:sz="0" w:space="0" w:color="auto"/>
        <w:left w:val="none" w:sz="0" w:space="0" w:color="auto"/>
        <w:bottom w:val="none" w:sz="0" w:space="0" w:color="auto"/>
        <w:right w:val="none" w:sz="0" w:space="0" w:color="auto"/>
      </w:divBdr>
    </w:div>
    <w:div w:id="21555009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521160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032865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5014891">
      <w:bodyDiv w:val="1"/>
      <w:marLeft w:val="0"/>
      <w:marRight w:val="0"/>
      <w:marTop w:val="0"/>
      <w:marBottom w:val="0"/>
      <w:divBdr>
        <w:top w:val="none" w:sz="0" w:space="0" w:color="auto"/>
        <w:left w:val="none" w:sz="0" w:space="0" w:color="auto"/>
        <w:bottom w:val="none" w:sz="0" w:space="0" w:color="auto"/>
        <w:right w:val="none" w:sz="0" w:space="0" w:color="auto"/>
      </w:divBdr>
      <w:divsChild>
        <w:div w:id="1477532689">
          <w:marLeft w:val="0"/>
          <w:marRight w:val="0"/>
          <w:marTop w:val="0"/>
          <w:marBottom w:val="0"/>
          <w:divBdr>
            <w:top w:val="none" w:sz="0" w:space="0" w:color="auto"/>
            <w:left w:val="none" w:sz="0" w:space="0" w:color="auto"/>
            <w:bottom w:val="none" w:sz="0" w:space="0" w:color="auto"/>
            <w:right w:val="none" w:sz="0" w:space="0" w:color="auto"/>
          </w:divBdr>
        </w:div>
        <w:div w:id="1943957037">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7751811">
      <w:bodyDiv w:val="1"/>
      <w:marLeft w:val="0"/>
      <w:marRight w:val="0"/>
      <w:marTop w:val="0"/>
      <w:marBottom w:val="0"/>
      <w:divBdr>
        <w:top w:val="none" w:sz="0" w:space="0" w:color="auto"/>
        <w:left w:val="none" w:sz="0" w:space="0" w:color="auto"/>
        <w:bottom w:val="none" w:sz="0" w:space="0" w:color="auto"/>
        <w:right w:val="none" w:sz="0" w:space="0" w:color="auto"/>
      </w:divBdr>
    </w:div>
    <w:div w:id="76338383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6698411">
      <w:bodyDiv w:val="1"/>
      <w:marLeft w:val="0"/>
      <w:marRight w:val="0"/>
      <w:marTop w:val="0"/>
      <w:marBottom w:val="0"/>
      <w:divBdr>
        <w:top w:val="none" w:sz="0" w:space="0" w:color="auto"/>
        <w:left w:val="none" w:sz="0" w:space="0" w:color="auto"/>
        <w:bottom w:val="none" w:sz="0" w:space="0" w:color="auto"/>
        <w:right w:val="none" w:sz="0" w:space="0" w:color="auto"/>
      </w:divBdr>
    </w:div>
    <w:div w:id="96307734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9595010">
      <w:bodyDiv w:val="1"/>
      <w:marLeft w:val="0"/>
      <w:marRight w:val="0"/>
      <w:marTop w:val="0"/>
      <w:marBottom w:val="0"/>
      <w:divBdr>
        <w:top w:val="none" w:sz="0" w:space="0" w:color="auto"/>
        <w:left w:val="none" w:sz="0" w:space="0" w:color="auto"/>
        <w:bottom w:val="none" w:sz="0" w:space="0" w:color="auto"/>
        <w:right w:val="none" w:sz="0" w:space="0" w:color="auto"/>
      </w:divBdr>
    </w:div>
    <w:div w:id="116674596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9552600">
      <w:bodyDiv w:val="1"/>
      <w:marLeft w:val="0"/>
      <w:marRight w:val="0"/>
      <w:marTop w:val="0"/>
      <w:marBottom w:val="0"/>
      <w:divBdr>
        <w:top w:val="none" w:sz="0" w:space="0" w:color="auto"/>
        <w:left w:val="none" w:sz="0" w:space="0" w:color="auto"/>
        <w:bottom w:val="none" w:sz="0" w:space="0" w:color="auto"/>
        <w:right w:val="none" w:sz="0" w:space="0" w:color="auto"/>
      </w:divBdr>
    </w:div>
    <w:div w:id="142530492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671622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529336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85278">
      <w:bodyDiv w:val="1"/>
      <w:marLeft w:val="0"/>
      <w:marRight w:val="0"/>
      <w:marTop w:val="0"/>
      <w:marBottom w:val="0"/>
      <w:divBdr>
        <w:top w:val="none" w:sz="0" w:space="0" w:color="auto"/>
        <w:left w:val="none" w:sz="0" w:space="0" w:color="auto"/>
        <w:bottom w:val="none" w:sz="0" w:space="0" w:color="auto"/>
        <w:right w:val="none" w:sz="0" w:space="0" w:color="auto"/>
      </w:divBdr>
      <w:divsChild>
        <w:div w:id="208802039">
          <w:marLeft w:val="0"/>
          <w:marRight w:val="0"/>
          <w:marTop w:val="0"/>
          <w:marBottom w:val="0"/>
          <w:divBdr>
            <w:top w:val="none" w:sz="0" w:space="0" w:color="auto"/>
            <w:left w:val="none" w:sz="0" w:space="0" w:color="auto"/>
            <w:bottom w:val="none" w:sz="0" w:space="0" w:color="auto"/>
            <w:right w:val="none" w:sz="0" w:space="0" w:color="auto"/>
          </w:divBdr>
        </w:div>
        <w:div w:id="1634024859">
          <w:marLeft w:val="0"/>
          <w:marRight w:val="0"/>
          <w:marTop w:val="0"/>
          <w:marBottom w:val="0"/>
          <w:divBdr>
            <w:top w:val="none" w:sz="0" w:space="0" w:color="auto"/>
            <w:left w:val="none" w:sz="0" w:space="0" w:color="auto"/>
            <w:bottom w:val="none" w:sz="0" w:space="0" w:color="auto"/>
            <w:right w:val="none" w:sz="0" w:space="0" w:color="auto"/>
          </w:divBdr>
        </w:div>
      </w:divsChild>
    </w:div>
    <w:div w:id="1927106428">
      <w:bodyDiv w:val="1"/>
      <w:marLeft w:val="0"/>
      <w:marRight w:val="0"/>
      <w:marTop w:val="0"/>
      <w:marBottom w:val="0"/>
      <w:divBdr>
        <w:top w:val="none" w:sz="0" w:space="0" w:color="auto"/>
        <w:left w:val="none" w:sz="0" w:space="0" w:color="auto"/>
        <w:bottom w:val="none" w:sz="0" w:space="0" w:color="auto"/>
        <w:right w:val="none" w:sz="0" w:space="0" w:color="auto"/>
      </w:divBdr>
    </w:div>
    <w:div w:id="199919122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www.lar.lt" TargetMode="External"/><Relationship Id="rId39" Type="http://schemas.openxmlformats.org/officeDocument/2006/relationships/fontTable" Target="fontTable.xm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image" Target="media/image1.wmf"/><Relationship Id="rId7" Type="http://schemas.openxmlformats.org/officeDocument/2006/relationships/settings" Target="settings.xml"/><Relationship Id="rId12" Type="http://schemas.openxmlformats.org/officeDocument/2006/relationships/hyperlink" Target="https://am.lrv.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avnt.lrv.lt/lt/" TargetMode="External"/><Relationship Id="rId33" Type="http://schemas.openxmlformats.org/officeDocument/2006/relationships/footer" Target="footer3.xml"/><Relationship Id="rId38" Type="http://schemas.openxmlformats.org/officeDocument/2006/relationships/hyperlink" Target="https://euc-word-edit.officeapps.live.com/we/wordeditorframe.aspx?ui=lt&amp;rs=en-US&amp;wopisrc=https%3A%2F%2Fvmult.sharepoint.com%2Fsites%2Fstr-buhalterines-apskaitos-skyriu%2F_vti_bin%2Fwopi.ashx%2Ffiles%2Fea96b836f53b4542ac5a58c255261b71&amp;wdenableroaming=1&amp;mscc=1&amp;hid=741D88A1-A0A8-8000-D30C-C5E81BC5A265.0&amp;uih=sharepointcom&amp;wdlcid=lt&amp;jsapi=1&amp;jsapiver=v2&amp;corrid=5be2b41f-e333-46c6-d7d7-1058ca2f1bc3&amp;usid=5be2b41f-e333-46c6-d7d7-1058ca2f1bc3&amp;newsession=1&amp;sftc=1&amp;uihit=docaspx&amp;muv=1&amp;cac=1&amp;sams=1&amp;mtf=1&amp;sfp=1&amp;sdp=1&amp;hch=1&amp;hwfh=1&amp;dchat=1&amp;sc=%7B%22pmo%22%3A%22https%3A%2F%2Fvmult.sharepoint.com%22%2C%22pmshare%22%3Atrue%7D&amp;ctp=LeastProtected&amp;rct=Normal&amp;wdorigin=ItemsView&amp;wdhostclicktime=1741335196235&amp;csc=1&amp;instantedit=1&amp;wopicomplete=1&amp;wdredirectionreason=Unified_SingleFlush"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yperlink" Target="https://avnt.lrv.l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m.lt" TargetMode="External"/><Relationship Id="rId24" Type="http://schemas.openxmlformats.org/officeDocument/2006/relationships/hyperlink" Target="https://www.lar.lt/sarasai/audito-imones/4" TargetMode="External"/><Relationship Id="rId32" Type="http://schemas.openxmlformats.org/officeDocument/2006/relationships/hyperlink" Target="http://www.lar.lt" TargetMode="External"/><Relationship Id="rId37" Type="http://schemas.openxmlformats.org/officeDocument/2006/relationships/hyperlink" Target="https://euc-word-edit.officeapps.live.com/we/wordeditorframe.aspx?ui=lt&amp;rs=en-US&amp;wopisrc=https%3A%2F%2Fvmult.sharepoint.com%2Fsites%2Fstr-buhalterines-apskaitos-skyriu%2F_vti_bin%2Fwopi.ashx%2Ffiles%2Fea96b836f53b4542ac5a58c255261b71&amp;wdenableroaming=1&amp;mscc=1&amp;hid=741D88A1-A0A8-8000-D30C-C5E81BC5A265.0&amp;uih=sharepointcom&amp;wdlcid=lt&amp;jsapi=1&amp;jsapiver=v2&amp;corrid=5be2b41f-e333-46c6-d7d7-1058ca2f1bc3&amp;usid=5be2b41f-e333-46c6-d7d7-1058ca2f1bc3&amp;newsession=1&amp;sftc=1&amp;uihit=docaspx&amp;muv=1&amp;cac=1&amp;sams=1&amp;mtf=1&amp;sfp=1&amp;sdp=1&amp;hch=1&amp;hwfh=1&amp;dchat=1&amp;sc=%7B%22pmo%22%3A%22https%3A%2F%2Fvmult.sharepoint.com%22%2C%22pmshare%22%3Atrue%7D&amp;ctp=LeastProtected&amp;rct=Normal&amp;wdorigin=ItemsView&amp;wdhostclicktime=1741335196235&amp;csc=1&amp;instantedit=1&amp;wopicomplete=1&amp;wdredirectionreason=Unified_SingleFlush"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www.lar.lt" TargetMode="External"/><Relationship Id="rId36" Type="http://schemas.openxmlformats.org/officeDocument/2006/relationships/hyperlink" Target="http://www.lar.lt"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www.lar.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openxmlformats.org/officeDocument/2006/relationships/hyperlink" Target="http://www.lar.lt" TargetMode="External"/><Relationship Id="rId30" Type="http://schemas.openxmlformats.org/officeDocument/2006/relationships/hyperlink" Target="http://www.lar.lt" TargetMode="External"/><Relationship Id="rId35" Type="http://schemas.openxmlformats.org/officeDocument/2006/relationships/oleObject" Target="embeddings/oleObject1.bin"/><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0212C7D1A4F14CA3E812796104CE19" ma:contentTypeVersion="15" ma:contentTypeDescription="Create a new document." ma:contentTypeScope="" ma:versionID="004ae50ba63bb43a99f9f3946b5dae97">
  <xsd:schema xmlns:xsd="http://www.w3.org/2001/XMLSchema" xmlns:xs="http://www.w3.org/2001/XMLSchema" xmlns:p="http://schemas.microsoft.com/office/2006/metadata/properties" xmlns:ns2="b6baf263-d8ad-4e05-b65b-2e2eca4f668b" xmlns:ns3="32d688ce-12a1-4013-ada3-514d976f6192" targetNamespace="http://schemas.microsoft.com/office/2006/metadata/properties" ma:root="true" ma:fieldsID="36327f8cd3621380be96c62666f8571d" ns2:_="" ns3:_="">
    <xsd:import namespace="b6baf263-d8ad-4e05-b65b-2e2eca4f668b"/>
    <xsd:import namespace="32d688ce-12a1-4013-ada3-514d976f61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_Flow_SignoffStatu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af263-d8ad-4e05-b65b-2e2eca4f66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688ce-12a1-4013-ada3-514d976f619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Flow_SignoffStatus" ma:index="12" nillable="true" ma:displayName="Sign-off status" ma:internalName="Sign_x002d_off_x0020_status">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32d688ce-12a1-4013-ada3-514d976f6192" xsi:nil="true"/>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661C2DC3-99B6-4036-BC89-911406F89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af263-d8ad-4e05-b65b-2e2eca4f668b"/>
    <ds:schemaRef ds:uri="32d688ce-12a1-4013-ada3-514d976f6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32d688ce-12a1-4013-ada3-514d976f6192"/>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57</Pages>
  <Words>66359</Words>
  <Characters>37825</Characters>
  <Application>Microsoft Office Word</Application>
  <DocSecurity>0</DocSecurity>
  <Lines>315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Vitkauskienė | VMU</dc:creator>
  <cp:keywords/>
  <dc:description/>
  <cp:lastModifiedBy>Raminta Vielavičienė</cp:lastModifiedBy>
  <cp:revision>10</cp:revision>
  <dcterms:created xsi:type="dcterms:W3CDTF">2025-07-11T11:45:00Z</dcterms:created>
  <dcterms:modified xsi:type="dcterms:W3CDTF">2025-07-14T08:39:00Z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0x010100C30212C7D1A4F14CA3E812796104CE19</vt:lpwstr>
  </property>
</Properties>
</file>