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0D70" w14:textId="77777777" w:rsidR="00DC47D3" w:rsidRPr="006F326B" w:rsidRDefault="00DC47D3" w:rsidP="00B86E5F">
      <w:pPr>
        <w:tabs>
          <w:tab w:val="left" w:pos="8137"/>
        </w:tabs>
        <w:spacing w:before="60" w:after="60"/>
        <w:rPr>
          <w:b/>
          <w:bCs/>
        </w:rPr>
      </w:pPr>
    </w:p>
    <w:p w14:paraId="6E7605E6" w14:textId="3B8CFFFB" w:rsidR="00175910" w:rsidRPr="006F326B" w:rsidRDefault="00175910" w:rsidP="002C1437">
      <w:pPr>
        <w:tabs>
          <w:tab w:val="left" w:pos="8137"/>
        </w:tabs>
        <w:spacing w:before="60" w:after="60"/>
        <w:jc w:val="center"/>
        <w:rPr>
          <w:b/>
          <w:bCs/>
        </w:rPr>
      </w:pPr>
      <w:r w:rsidRPr="006F326B">
        <w:rPr>
          <w:b/>
          <w:bCs/>
        </w:rPr>
        <w:t>TECHNINĖ SPECIFIKACIJ</w:t>
      </w:r>
      <w:r w:rsidR="00ED4527" w:rsidRPr="006F326B">
        <w:rPr>
          <w:b/>
          <w:bCs/>
        </w:rPr>
        <w:t>A</w:t>
      </w:r>
    </w:p>
    <w:p w14:paraId="0F75A7A5" w14:textId="39D201D4" w:rsidR="00ED4527" w:rsidRPr="006F326B" w:rsidRDefault="00ED4527" w:rsidP="003617DF">
      <w:pPr>
        <w:tabs>
          <w:tab w:val="left" w:pos="8137"/>
        </w:tabs>
        <w:spacing w:before="60" w:after="60"/>
      </w:pPr>
    </w:p>
    <w:tbl>
      <w:tblPr>
        <w:tblStyle w:val="TableGrid"/>
        <w:tblW w:w="10490" w:type="dxa"/>
        <w:tblInd w:w="-289" w:type="dxa"/>
        <w:tblLayout w:type="fixed"/>
        <w:tblLook w:val="04A0" w:firstRow="1" w:lastRow="0" w:firstColumn="1" w:lastColumn="0" w:noHBand="0" w:noVBand="1"/>
      </w:tblPr>
      <w:tblGrid>
        <w:gridCol w:w="10490"/>
      </w:tblGrid>
      <w:tr w:rsidR="00ED4527" w:rsidRPr="006F326B" w14:paraId="33DB656D" w14:textId="77777777" w:rsidTr="002A249B">
        <w:tc>
          <w:tcPr>
            <w:tcW w:w="10490" w:type="dxa"/>
            <w:tcBorders>
              <w:top w:val="single" w:sz="4" w:space="0" w:color="auto"/>
              <w:left w:val="single" w:sz="4" w:space="0" w:color="auto"/>
              <w:bottom w:val="single" w:sz="4" w:space="0" w:color="auto"/>
              <w:right w:val="single" w:sz="4" w:space="0" w:color="auto"/>
            </w:tcBorders>
            <w:hideMark/>
          </w:tcPr>
          <w:p w14:paraId="19AA430F" w14:textId="2D6E7FDD" w:rsidR="00175910" w:rsidRPr="006F326B" w:rsidRDefault="00175910" w:rsidP="00F35A5B">
            <w:pPr>
              <w:pStyle w:val="ListParagraph"/>
              <w:numPr>
                <w:ilvl w:val="0"/>
                <w:numId w:val="2"/>
              </w:numPr>
              <w:rPr>
                <w:b/>
                <w:lang w:val="lt-LT"/>
              </w:rPr>
            </w:pPr>
            <w:r w:rsidRPr="006F326B">
              <w:rPr>
                <w:b/>
                <w:lang w:val="lt-LT"/>
              </w:rPr>
              <w:t>SĄVOKOS IR SUTRUMPINIMAI</w:t>
            </w:r>
          </w:p>
        </w:tc>
      </w:tr>
      <w:tr w:rsidR="00ED4527" w:rsidRPr="006F326B" w14:paraId="23CBD474" w14:textId="77777777" w:rsidTr="002A249B">
        <w:trPr>
          <w:trHeight w:val="1479"/>
        </w:trPr>
        <w:tc>
          <w:tcPr>
            <w:tcW w:w="10490" w:type="dxa"/>
            <w:tcBorders>
              <w:top w:val="single" w:sz="4" w:space="0" w:color="auto"/>
              <w:left w:val="single" w:sz="4" w:space="0" w:color="auto"/>
              <w:bottom w:val="single" w:sz="4" w:space="0" w:color="auto"/>
              <w:right w:val="single" w:sz="4" w:space="0" w:color="auto"/>
            </w:tcBorders>
            <w:hideMark/>
          </w:tcPr>
          <w:p w14:paraId="25D57AFD" w14:textId="59EAE78D" w:rsidR="001A0D0F" w:rsidRPr="006F326B" w:rsidRDefault="00175910" w:rsidP="001A0D0F">
            <w:pPr>
              <w:pStyle w:val="ListParagraph"/>
              <w:numPr>
                <w:ilvl w:val="1"/>
                <w:numId w:val="2"/>
              </w:numPr>
              <w:spacing w:before="60" w:after="60"/>
              <w:ind w:left="171" w:firstLine="0"/>
              <w:jc w:val="both"/>
              <w:rPr>
                <w:iCs/>
                <w:lang w:val="lt-LT"/>
              </w:rPr>
            </w:pPr>
            <w:r w:rsidRPr="006F326B">
              <w:rPr>
                <w:b/>
                <w:iCs/>
                <w:lang w:val="lt-LT"/>
              </w:rPr>
              <w:t xml:space="preserve">Pirkėjas, Užsakovas </w:t>
            </w:r>
            <w:r w:rsidRPr="006F326B">
              <w:rPr>
                <w:iCs/>
                <w:lang w:val="lt-LT"/>
              </w:rPr>
              <w:t>– V</w:t>
            </w:r>
            <w:r w:rsidR="00C907FF" w:rsidRPr="006F326B">
              <w:rPr>
                <w:iCs/>
                <w:lang w:val="lt-LT"/>
              </w:rPr>
              <w:t>š</w:t>
            </w:r>
            <w:r w:rsidRPr="006F326B">
              <w:rPr>
                <w:iCs/>
                <w:lang w:val="lt-LT"/>
              </w:rPr>
              <w:t>Į Go Vilnius</w:t>
            </w:r>
            <w:r w:rsidR="001A0D0F" w:rsidRPr="006F326B">
              <w:rPr>
                <w:iCs/>
                <w:lang w:val="lt-LT"/>
              </w:rPr>
              <w:t>.</w:t>
            </w:r>
          </w:p>
          <w:p w14:paraId="0AB4DB35" w14:textId="77777777" w:rsidR="001A0D0F" w:rsidRPr="006F326B" w:rsidRDefault="0057351B" w:rsidP="001A0D0F">
            <w:pPr>
              <w:pStyle w:val="ListParagraph"/>
              <w:numPr>
                <w:ilvl w:val="1"/>
                <w:numId w:val="2"/>
              </w:numPr>
              <w:spacing w:before="60" w:after="60"/>
              <w:ind w:left="171" w:firstLine="0"/>
              <w:jc w:val="both"/>
              <w:rPr>
                <w:iCs/>
                <w:lang w:val="lt-LT"/>
              </w:rPr>
            </w:pPr>
            <w:r w:rsidRPr="006F326B">
              <w:rPr>
                <w:b/>
                <w:bCs/>
                <w:iCs/>
                <w:lang w:val="lt-LT"/>
              </w:rPr>
              <w:t>Tiekėjas</w:t>
            </w:r>
            <w:r w:rsidR="00175910" w:rsidRPr="006F326B">
              <w:rPr>
                <w:bCs/>
                <w:iCs/>
                <w:lang w:val="lt-LT"/>
              </w:rPr>
              <w:t>– ūkio subjektas – fizinis asmuo, privatusis juridinis asmuo, viešasis juridinis asmuo, kitos organizacijos ir jų padaliniai ar tokių asmenų</w:t>
            </w:r>
            <w:r w:rsidR="00175910" w:rsidRPr="006F326B">
              <w:rPr>
                <w:iCs/>
                <w:lang w:val="lt-LT"/>
              </w:rPr>
              <w:t xml:space="preserve"> grupė, su kuriuo Pirkėjas, Užsakovas sudaro Sutartį. </w:t>
            </w:r>
          </w:p>
          <w:p w14:paraId="68FC72C3" w14:textId="77777777" w:rsidR="001A0D0F" w:rsidRPr="006F326B" w:rsidRDefault="00175910" w:rsidP="001A0D0F">
            <w:pPr>
              <w:pStyle w:val="ListParagraph"/>
              <w:numPr>
                <w:ilvl w:val="1"/>
                <w:numId w:val="2"/>
              </w:numPr>
              <w:spacing w:before="60" w:after="60"/>
              <w:ind w:left="171" w:firstLine="0"/>
              <w:jc w:val="both"/>
              <w:rPr>
                <w:iCs/>
                <w:lang w:val="lt-LT"/>
              </w:rPr>
            </w:pPr>
            <w:r w:rsidRPr="006F326B">
              <w:rPr>
                <w:b/>
                <w:bCs/>
                <w:iCs/>
                <w:lang w:val="lt-LT"/>
              </w:rPr>
              <w:t xml:space="preserve">Sutartis – </w:t>
            </w:r>
            <w:r w:rsidRPr="006F326B">
              <w:rPr>
                <w:iCs/>
                <w:lang w:val="lt-LT"/>
              </w:rPr>
              <w:t xml:space="preserve">Sutartis, sudaroma </w:t>
            </w:r>
            <w:r w:rsidR="0057351B" w:rsidRPr="006F326B">
              <w:rPr>
                <w:rFonts w:asciiTheme="majorBidi" w:hAnsiTheme="majorBidi" w:cstheme="majorBidi"/>
                <w:b/>
                <w:bCs/>
                <w:lang w:val="lt-LT"/>
              </w:rPr>
              <w:t xml:space="preserve">Tiekėjo </w:t>
            </w:r>
            <w:r w:rsidR="0057351B" w:rsidRPr="006F326B">
              <w:rPr>
                <w:rFonts w:asciiTheme="majorBidi" w:hAnsiTheme="majorBidi" w:cstheme="majorBidi"/>
                <w:lang w:val="lt-LT"/>
              </w:rPr>
              <w:t xml:space="preserve">ir </w:t>
            </w:r>
            <w:r w:rsidR="0057351B" w:rsidRPr="006F326B">
              <w:rPr>
                <w:rFonts w:asciiTheme="majorBidi" w:hAnsiTheme="majorBidi" w:cstheme="majorBidi"/>
                <w:b/>
                <w:bCs/>
                <w:lang w:val="lt-LT"/>
              </w:rPr>
              <w:t>Pirkėjo, Užsakovo</w:t>
            </w:r>
            <w:r w:rsidR="0057351B" w:rsidRPr="006F326B">
              <w:rPr>
                <w:rFonts w:asciiTheme="majorBidi" w:hAnsiTheme="majorBidi" w:cstheme="majorBidi"/>
                <w:lang w:val="lt-LT"/>
              </w:rPr>
              <w:t xml:space="preserve"> dėl Pirkimo objekto.</w:t>
            </w:r>
          </w:p>
          <w:p w14:paraId="1DCEDB9D" w14:textId="13F2E083" w:rsidR="00175910" w:rsidRPr="006F326B" w:rsidRDefault="00B666DA" w:rsidP="001A0D0F">
            <w:pPr>
              <w:pStyle w:val="ListParagraph"/>
              <w:numPr>
                <w:ilvl w:val="1"/>
                <w:numId w:val="2"/>
              </w:numPr>
              <w:spacing w:before="60" w:after="60"/>
              <w:ind w:left="171" w:firstLine="0"/>
              <w:jc w:val="both"/>
              <w:rPr>
                <w:iCs/>
                <w:lang w:val="lt-LT"/>
              </w:rPr>
            </w:pPr>
            <w:r w:rsidRPr="006F326B">
              <w:rPr>
                <w:b/>
                <w:iCs/>
                <w:lang w:val="lt-LT"/>
              </w:rPr>
              <w:t>P</w:t>
            </w:r>
            <w:r w:rsidR="00C05043">
              <w:rPr>
                <w:b/>
                <w:iCs/>
                <w:lang w:val="lt-LT"/>
              </w:rPr>
              <w:t xml:space="preserve">irkimo objektas </w:t>
            </w:r>
            <w:r w:rsidR="00175910" w:rsidRPr="006F326B">
              <w:rPr>
                <w:iCs/>
                <w:lang w:val="lt-LT"/>
              </w:rPr>
              <w:t>–</w:t>
            </w:r>
            <w:r w:rsidR="00175910" w:rsidRPr="006F326B">
              <w:rPr>
                <w:lang w:val="lt-LT"/>
              </w:rPr>
              <w:t xml:space="preserve"> </w:t>
            </w:r>
            <w:r w:rsidR="0057351B" w:rsidRPr="006F326B">
              <w:rPr>
                <w:lang w:val="lt-LT"/>
              </w:rPr>
              <w:t>Leidinių spauda</w:t>
            </w:r>
            <w:r w:rsidR="00C05043">
              <w:rPr>
                <w:lang w:val="lt-LT"/>
              </w:rPr>
              <w:t xml:space="preserve"> (toliau – Prekės).</w:t>
            </w:r>
          </w:p>
        </w:tc>
      </w:tr>
      <w:tr w:rsidR="00ED4527" w:rsidRPr="006F326B" w14:paraId="3080DFC4" w14:textId="77777777" w:rsidTr="002A249B">
        <w:tc>
          <w:tcPr>
            <w:tcW w:w="10490" w:type="dxa"/>
            <w:tcBorders>
              <w:top w:val="single" w:sz="4" w:space="0" w:color="auto"/>
              <w:left w:val="single" w:sz="4" w:space="0" w:color="auto"/>
              <w:bottom w:val="single" w:sz="4" w:space="0" w:color="auto"/>
              <w:right w:val="single" w:sz="4" w:space="0" w:color="auto"/>
            </w:tcBorders>
            <w:hideMark/>
          </w:tcPr>
          <w:p w14:paraId="5DA22561" w14:textId="64FA5472" w:rsidR="00175910" w:rsidRPr="006F326B" w:rsidRDefault="00175910" w:rsidP="002A249B">
            <w:pPr>
              <w:pStyle w:val="ListParagraph"/>
              <w:numPr>
                <w:ilvl w:val="0"/>
                <w:numId w:val="2"/>
              </w:numPr>
              <w:rPr>
                <w:b/>
                <w:lang w:val="lt-LT"/>
              </w:rPr>
            </w:pPr>
            <w:r w:rsidRPr="006F326B">
              <w:rPr>
                <w:b/>
                <w:lang w:val="lt-LT"/>
              </w:rPr>
              <w:t xml:space="preserve">PIRKIMO OBJEKTAS IR KIEKIAI </w:t>
            </w:r>
          </w:p>
        </w:tc>
      </w:tr>
      <w:tr w:rsidR="00ED4527" w:rsidRPr="006F326B" w14:paraId="2F2D88FC" w14:textId="77777777" w:rsidTr="005534F5">
        <w:trPr>
          <w:trHeight w:val="3410"/>
        </w:trPr>
        <w:tc>
          <w:tcPr>
            <w:tcW w:w="10490" w:type="dxa"/>
            <w:tcBorders>
              <w:top w:val="single" w:sz="4" w:space="0" w:color="auto"/>
              <w:left w:val="single" w:sz="4" w:space="0" w:color="auto"/>
              <w:bottom w:val="single" w:sz="4" w:space="0" w:color="auto"/>
              <w:right w:val="single" w:sz="4" w:space="0" w:color="auto"/>
            </w:tcBorders>
          </w:tcPr>
          <w:p w14:paraId="40BFD00C" w14:textId="351CFF3A" w:rsidR="003011D0" w:rsidRPr="006F326B" w:rsidRDefault="00815659" w:rsidP="002A249B">
            <w:pPr>
              <w:pStyle w:val="ListParagraph"/>
              <w:numPr>
                <w:ilvl w:val="1"/>
                <w:numId w:val="2"/>
              </w:numPr>
              <w:spacing w:before="60" w:after="60"/>
              <w:ind w:left="171" w:firstLine="0"/>
              <w:jc w:val="both"/>
              <w:rPr>
                <w:lang w:val="lt-LT"/>
              </w:rPr>
            </w:pPr>
            <w:r w:rsidRPr="006F326B">
              <w:rPr>
                <w:lang w:val="lt-LT"/>
              </w:rPr>
              <w:t>Perkamos šios prekės:</w:t>
            </w:r>
          </w:p>
          <w:p w14:paraId="07F9BDB7" w14:textId="642E85FC" w:rsidR="002A249B" w:rsidRPr="006F326B" w:rsidRDefault="00815659" w:rsidP="00815659">
            <w:pPr>
              <w:jc w:val="both"/>
            </w:pPr>
            <w:r w:rsidRPr="006F326B">
              <w:t>1 lentelė</w:t>
            </w:r>
          </w:p>
          <w:tbl>
            <w:tblPr>
              <w:tblW w:w="9506" w:type="dxa"/>
              <w:tblLayout w:type="fixed"/>
              <w:tblLook w:val="04A0" w:firstRow="1" w:lastRow="0" w:firstColumn="1" w:lastColumn="0" w:noHBand="0" w:noVBand="1"/>
            </w:tblPr>
            <w:tblGrid>
              <w:gridCol w:w="709"/>
              <w:gridCol w:w="4679"/>
              <w:gridCol w:w="992"/>
              <w:gridCol w:w="1980"/>
              <w:gridCol w:w="1146"/>
            </w:tblGrid>
            <w:tr w:rsidR="002A249B" w:rsidRPr="006F326B" w14:paraId="050F7A7D" w14:textId="77777777" w:rsidTr="006B0C22">
              <w:trPr>
                <w:trHeight w:val="703"/>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2F90E" w14:textId="44DEDFFC" w:rsidR="002A249B" w:rsidRPr="006F326B" w:rsidRDefault="002A249B" w:rsidP="002A249B">
                  <w:pPr>
                    <w:ind w:left="-244" w:firstLine="23"/>
                    <w:jc w:val="center"/>
                    <w:rPr>
                      <w:b/>
                      <w:bCs/>
                      <w:color w:val="000000"/>
                      <w:sz w:val="22"/>
                      <w:szCs w:val="22"/>
                    </w:rPr>
                  </w:pPr>
                  <w:r w:rsidRPr="006F326B">
                    <w:rPr>
                      <w:b/>
                      <w:bCs/>
                      <w:color w:val="000000"/>
                      <w:sz w:val="22"/>
                      <w:szCs w:val="22"/>
                    </w:rPr>
                    <w:t>Eil. Nr.</w:t>
                  </w:r>
                </w:p>
              </w:tc>
              <w:tc>
                <w:tcPr>
                  <w:tcW w:w="4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968D3" w14:textId="77777777" w:rsidR="002A249B" w:rsidRPr="006F326B" w:rsidRDefault="002A249B" w:rsidP="002A249B">
                  <w:pPr>
                    <w:jc w:val="center"/>
                    <w:rPr>
                      <w:b/>
                      <w:bCs/>
                      <w:color w:val="000000"/>
                      <w:sz w:val="22"/>
                      <w:szCs w:val="22"/>
                    </w:rPr>
                  </w:pPr>
                  <w:r w:rsidRPr="006F326B">
                    <w:rPr>
                      <w:b/>
                      <w:bCs/>
                      <w:color w:val="000000"/>
                      <w:sz w:val="22"/>
                      <w:szCs w:val="22"/>
                    </w:rPr>
                    <w:t>Prekių pavadinimas ir jų techninė specifikacija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73F37" w14:textId="77777777" w:rsidR="002A249B" w:rsidRPr="006F326B" w:rsidRDefault="002A249B" w:rsidP="002A249B">
                  <w:pPr>
                    <w:jc w:val="center"/>
                    <w:rPr>
                      <w:b/>
                      <w:bCs/>
                      <w:color w:val="000000"/>
                      <w:sz w:val="22"/>
                      <w:szCs w:val="22"/>
                    </w:rPr>
                  </w:pPr>
                  <w:r w:rsidRPr="006F326B">
                    <w:rPr>
                      <w:b/>
                      <w:bCs/>
                      <w:color w:val="000000"/>
                      <w:sz w:val="22"/>
                      <w:szCs w:val="22"/>
                    </w:rPr>
                    <w:t>Mato vnt.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115A6" w14:textId="77777777" w:rsidR="002A249B" w:rsidRPr="006F326B" w:rsidRDefault="002A249B" w:rsidP="002A249B">
                  <w:pPr>
                    <w:jc w:val="center"/>
                    <w:rPr>
                      <w:b/>
                      <w:bCs/>
                      <w:color w:val="000000"/>
                      <w:sz w:val="22"/>
                      <w:szCs w:val="22"/>
                    </w:rPr>
                  </w:pPr>
                  <w:r w:rsidRPr="006F326B">
                    <w:rPr>
                      <w:b/>
                      <w:bCs/>
                      <w:color w:val="000000"/>
                      <w:sz w:val="22"/>
                      <w:szCs w:val="22"/>
                    </w:rPr>
                    <w:t>Vieno užsakymo kiekis</w:t>
                  </w:r>
                </w:p>
              </w:tc>
              <w:tc>
                <w:tcPr>
                  <w:tcW w:w="1146" w:type="dxa"/>
                  <w:tcBorders>
                    <w:top w:val="single" w:sz="4" w:space="0" w:color="auto"/>
                    <w:left w:val="single" w:sz="4" w:space="0" w:color="auto"/>
                    <w:bottom w:val="single" w:sz="4" w:space="0" w:color="auto"/>
                    <w:right w:val="single" w:sz="4" w:space="0" w:color="auto"/>
                  </w:tcBorders>
                  <w:vAlign w:val="center"/>
                </w:tcPr>
                <w:p w14:paraId="6D482DBC" w14:textId="0F0100B5" w:rsidR="002A249B" w:rsidRPr="006F326B" w:rsidRDefault="002A249B" w:rsidP="002A249B">
                  <w:pPr>
                    <w:jc w:val="center"/>
                    <w:rPr>
                      <w:b/>
                      <w:bCs/>
                      <w:color w:val="000000"/>
                      <w:sz w:val="22"/>
                      <w:szCs w:val="22"/>
                    </w:rPr>
                  </w:pPr>
                  <w:r w:rsidRPr="006F326B">
                    <w:rPr>
                      <w:b/>
                      <w:bCs/>
                      <w:color w:val="000000"/>
                      <w:sz w:val="22"/>
                      <w:szCs w:val="22"/>
                    </w:rPr>
                    <w:t>Preliminarus kiekis</w:t>
                  </w:r>
                </w:p>
              </w:tc>
            </w:tr>
            <w:tr w:rsidR="002A249B" w:rsidRPr="006F326B" w14:paraId="02E8FAA3" w14:textId="77777777" w:rsidTr="006B0C2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ACFB9" w14:textId="77777777" w:rsidR="002A249B" w:rsidRPr="006F326B" w:rsidRDefault="002A249B" w:rsidP="002A249B">
                  <w:pPr>
                    <w:jc w:val="center"/>
                    <w:rPr>
                      <w:b/>
                      <w:bCs/>
                      <w:color w:val="000000"/>
                      <w:sz w:val="22"/>
                      <w:szCs w:val="22"/>
                    </w:rPr>
                  </w:pPr>
                  <w:r w:rsidRPr="006F326B">
                    <w:rPr>
                      <w:b/>
                      <w:bCs/>
                      <w:color w:val="000000"/>
                      <w:sz w:val="22"/>
                      <w:szCs w:val="22"/>
                    </w:rPr>
                    <w:t>1</w:t>
                  </w:r>
                </w:p>
              </w:tc>
              <w:tc>
                <w:tcPr>
                  <w:tcW w:w="4679" w:type="dxa"/>
                  <w:tcBorders>
                    <w:top w:val="single" w:sz="4" w:space="0" w:color="auto"/>
                    <w:left w:val="nil"/>
                    <w:bottom w:val="single" w:sz="4" w:space="0" w:color="auto"/>
                    <w:right w:val="single" w:sz="4" w:space="0" w:color="auto"/>
                  </w:tcBorders>
                  <w:shd w:val="clear" w:color="auto" w:fill="auto"/>
                  <w:noWrap/>
                  <w:vAlign w:val="center"/>
                  <w:hideMark/>
                </w:tcPr>
                <w:p w14:paraId="0E5FBC89" w14:textId="77777777" w:rsidR="002A249B" w:rsidRPr="006F326B" w:rsidRDefault="002A249B" w:rsidP="002A249B">
                  <w:pPr>
                    <w:jc w:val="center"/>
                    <w:rPr>
                      <w:b/>
                      <w:bCs/>
                      <w:color w:val="000000"/>
                      <w:sz w:val="22"/>
                      <w:szCs w:val="22"/>
                    </w:rPr>
                  </w:pPr>
                  <w:r w:rsidRPr="006F326B">
                    <w:rPr>
                      <w:b/>
                      <w:bCs/>
                      <w:color w:val="000000"/>
                      <w:sz w:val="22"/>
                      <w:szCs w:val="22"/>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9D07C76" w14:textId="77777777" w:rsidR="002A249B" w:rsidRPr="006F326B" w:rsidRDefault="002A249B" w:rsidP="002A249B">
                  <w:pPr>
                    <w:jc w:val="center"/>
                    <w:rPr>
                      <w:b/>
                      <w:bCs/>
                      <w:color w:val="000000"/>
                      <w:sz w:val="22"/>
                      <w:szCs w:val="22"/>
                    </w:rPr>
                  </w:pPr>
                  <w:r w:rsidRPr="006F326B">
                    <w:rPr>
                      <w:b/>
                      <w:bCs/>
                      <w:color w:val="000000"/>
                      <w:sz w:val="22"/>
                      <w:szCs w:val="22"/>
                    </w:rPr>
                    <w:t>3</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1E43602F" w14:textId="77777777" w:rsidR="002A249B" w:rsidRPr="006F326B" w:rsidRDefault="002A249B" w:rsidP="002A249B">
                  <w:pPr>
                    <w:jc w:val="center"/>
                    <w:rPr>
                      <w:b/>
                      <w:bCs/>
                      <w:color w:val="000000"/>
                      <w:sz w:val="22"/>
                      <w:szCs w:val="22"/>
                    </w:rPr>
                  </w:pPr>
                  <w:r w:rsidRPr="006F326B">
                    <w:rPr>
                      <w:b/>
                      <w:bCs/>
                      <w:color w:val="000000"/>
                      <w:sz w:val="22"/>
                      <w:szCs w:val="22"/>
                    </w:rPr>
                    <w:t>4</w:t>
                  </w:r>
                </w:p>
              </w:tc>
              <w:tc>
                <w:tcPr>
                  <w:tcW w:w="1146" w:type="dxa"/>
                  <w:tcBorders>
                    <w:top w:val="single" w:sz="4" w:space="0" w:color="auto"/>
                    <w:left w:val="nil"/>
                    <w:bottom w:val="single" w:sz="4" w:space="0" w:color="auto"/>
                    <w:right w:val="single" w:sz="4" w:space="0" w:color="auto"/>
                  </w:tcBorders>
                </w:tcPr>
                <w:p w14:paraId="19CDB016" w14:textId="3484CFDC" w:rsidR="002A249B" w:rsidRPr="006F326B" w:rsidRDefault="00404659" w:rsidP="002A249B">
                  <w:pPr>
                    <w:jc w:val="center"/>
                    <w:rPr>
                      <w:b/>
                      <w:bCs/>
                      <w:color w:val="000000"/>
                      <w:sz w:val="22"/>
                      <w:szCs w:val="22"/>
                    </w:rPr>
                  </w:pPr>
                  <w:r w:rsidRPr="006F326B">
                    <w:rPr>
                      <w:b/>
                      <w:bCs/>
                      <w:color w:val="000000"/>
                      <w:sz w:val="22"/>
                      <w:szCs w:val="22"/>
                    </w:rPr>
                    <w:t>5</w:t>
                  </w:r>
                </w:p>
              </w:tc>
            </w:tr>
            <w:tr w:rsidR="002A249B" w:rsidRPr="006F326B" w14:paraId="4907CBCE" w14:textId="77777777" w:rsidTr="002A249B">
              <w:trPr>
                <w:trHeight w:val="456"/>
              </w:trPr>
              <w:tc>
                <w:tcPr>
                  <w:tcW w:w="950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3ECFF" w14:textId="77777777" w:rsidR="002A249B" w:rsidRPr="006F326B" w:rsidRDefault="002A249B" w:rsidP="002A249B">
                  <w:pPr>
                    <w:jc w:val="center"/>
                    <w:rPr>
                      <w:b/>
                      <w:bCs/>
                      <w:color w:val="000000"/>
                      <w:sz w:val="22"/>
                      <w:szCs w:val="22"/>
                    </w:rPr>
                  </w:pPr>
                  <w:r w:rsidRPr="006F326B">
                    <w:rPr>
                      <w:b/>
                      <w:bCs/>
                      <w:color w:val="000000"/>
                      <w:sz w:val="22"/>
                      <w:szCs w:val="22"/>
                    </w:rPr>
                    <w:t>1. VIZITINIŲ KORTELIŲ SPAUSDINIMO/ LEIDYBOS PREKĖS</w:t>
                  </w:r>
                </w:p>
              </w:tc>
            </w:tr>
            <w:tr w:rsidR="005E12C8" w:rsidRPr="006F326B" w14:paraId="19751359" w14:textId="77777777" w:rsidTr="005534F5">
              <w:trPr>
                <w:trHeight w:val="60"/>
              </w:trPr>
              <w:tc>
                <w:tcPr>
                  <w:tcW w:w="709" w:type="dxa"/>
                  <w:vMerge w:val="restart"/>
                  <w:tcBorders>
                    <w:top w:val="single" w:sz="4" w:space="0" w:color="auto"/>
                    <w:left w:val="single" w:sz="4" w:space="0" w:color="auto"/>
                    <w:right w:val="single" w:sz="4" w:space="0" w:color="auto"/>
                  </w:tcBorders>
                  <w:shd w:val="clear" w:color="auto" w:fill="auto"/>
                  <w:noWrap/>
                </w:tcPr>
                <w:p w14:paraId="4B226E29" w14:textId="77777777" w:rsidR="005E12C8" w:rsidRPr="006F326B" w:rsidRDefault="005E12C8" w:rsidP="002A249B">
                  <w:pPr>
                    <w:pStyle w:val="ListParagraph"/>
                    <w:numPr>
                      <w:ilvl w:val="1"/>
                      <w:numId w:val="28"/>
                    </w:numPr>
                    <w:jc w:val="center"/>
                    <w:rPr>
                      <w:color w:val="000000"/>
                      <w:sz w:val="22"/>
                      <w:szCs w:val="22"/>
                      <w:lang w:val="lt-LT"/>
                    </w:rPr>
                  </w:pPr>
                </w:p>
              </w:tc>
              <w:tc>
                <w:tcPr>
                  <w:tcW w:w="4679" w:type="dxa"/>
                  <w:vMerge w:val="restart"/>
                  <w:tcBorders>
                    <w:top w:val="single" w:sz="4" w:space="0" w:color="auto"/>
                    <w:left w:val="nil"/>
                    <w:right w:val="single" w:sz="4" w:space="0" w:color="auto"/>
                  </w:tcBorders>
                  <w:shd w:val="clear" w:color="auto" w:fill="auto"/>
                </w:tcPr>
                <w:p w14:paraId="02E8E9F3" w14:textId="77777777" w:rsidR="005E12C8" w:rsidRPr="006F326B" w:rsidRDefault="005E12C8" w:rsidP="002A249B">
                  <w:pPr>
                    <w:rPr>
                      <w:color w:val="000000"/>
                      <w:sz w:val="22"/>
                      <w:szCs w:val="22"/>
                    </w:rPr>
                  </w:pPr>
                  <w:r w:rsidRPr="006F326B">
                    <w:rPr>
                      <w:color w:val="000000"/>
                      <w:sz w:val="22"/>
                      <w:szCs w:val="22"/>
                    </w:rPr>
                    <w:t xml:space="preserve">Vizitinės kortelės - formatas 85x55 mm, spalvingumas - 4+4 (abi pusės dviem spalvomis), popierius - COLOR COPY 350 </w:t>
                  </w:r>
                  <w:proofErr w:type="spellStart"/>
                  <w:r w:rsidRPr="006F326B">
                    <w:rPr>
                      <w:color w:val="000000"/>
                      <w:sz w:val="22"/>
                      <w:szCs w:val="22"/>
                    </w:rPr>
                    <w:t>gsm</w:t>
                  </w:r>
                  <w:proofErr w:type="spellEnd"/>
                  <w:r w:rsidRPr="006F326B">
                    <w:rPr>
                      <w:color w:val="000000"/>
                      <w:sz w:val="22"/>
                      <w:szCs w:val="22"/>
                    </w:rPr>
                    <w:t xml:space="preserve"> (arba lygiavertis).</w:t>
                  </w:r>
                </w:p>
              </w:tc>
              <w:tc>
                <w:tcPr>
                  <w:tcW w:w="992" w:type="dxa"/>
                  <w:tcBorders>
                    <w:top w:val="single" w:sz="4" w:space="0" w:color="auto"/>
                    <w:left w:val="nil"/>
                    <w:bottom w:val="single" w:sz="4" w:space="0" w:color="auto"/>
                    <w:right w:val="single" w:sz="4" w:space="0" w:color="auto"/>
                  </w:tcBorders>
                  <w:shd w:val="clear" w:color="auto" w:fill="auto"/>
                  <w:noWrap/>
                </w:tcPr>
                <w:p w14:paraId="3C63B498" w14:textId="77777777" w:rsidR="005E12C8" w:rsidRPr="006F326B" w:rsidRDefault="005E12C8"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5813F03B" w14:textId="77777777" w:rsidR="005E12C8" w:rsidRPr="006F326B" w:rsidRDefault="005E12C8" w:rsidP="002A249B">
                  <w:pPr>
                    <w:jc w:val="center"/>
                    <w:rPr>
                      <w:color w:val="000000"/>
                      <w:sz w:val="22"/>
                      <w:szCs w:val="22"/>
                    </w:rPr>
                  </w:pPr>
                  <w:r w:rsidRPr="006F326B">
                    <w:rPr>
                      <w:color w:val="000000"/>
                      <w:sz w:val="22"/>
                      <w:szCs w:val="22"/>
                    </w:rPr>
                    <w:t>200</w:t>
                  </w:r>
                </w:p>
              </w:tc>
              <w:tc>
                <w:tcPr>
                  <w:tcW w:w="1146" w:type="dxa"/>
                  <w:vMerge w:val="restart"/>
                  <w:tcBorders>
                    <w:top w:val="single" w:sz="4" w:space="0" w:color="auto"/>
                    <w:left w:val="nil"/>
                    <w:right w:val="single" w:sz="4" w:space="0" w:color="auto"/>
                  </w:tcBorders>
                </w:tcPr>
                <w:p w14:paraId="0FF3DD14" w14:textId="179E32E5" w:rsidR="005E12C8" w:rsidRPr="006F326B" w:rsidRDefault="005E12C8" w:rsidP="004643CC">
                  <w:pPr>
                    <w:jc w:val="center"/>
                    <w:rPr>
                      <w:color w:val="000000"/>
                      <w:sz w:val="22"/>
                      <w:szCs w:val="22"/>
                    </w:rPr>
                  </w:pPr>
                  <w:r w:rsidRPr="006F326B">
                    <w:rPr>
                      <w:color w:val="000000"/>
                      <w:sz w:val="22"/>
                      <w:szCs w:val="22"/>
                    </w:rPr>
                    <w:t>6000</w:t>
                  </w:r>
                </w:p>
              </w:tc>
            </w:tr>
            <w:tr w:rsidR="005E12C8" w:rsidRPr="006F326B" w14:paraId="59086E74" w14:textId="77777777" w:rsidTr="005534F5">
              <w:trPr>
                <w:trHeight w:val="60"/>
              </w:trPr>
              <w:tc>
                <w:tcPr>
                  <w:tcW w:w="709" w:type="dxa"/>
                  <w:vMerge/>
                  <w:tcBorders>
                    <w:left w:val="single" w:sz="4" w:space="0" w:color="auto"/>
                    <w:right w:val="single" w:sz="4" w:space="0" w:color="auto"/>
                  </w:tcBorders>
                  <w:shd w:val="clear" w:color="auto" w:fill="auto"/>
                  <w:noWrap/>
                  <w:vAlign w:val="bottom"/>
                </w:tcPr>
                <w:p w14:paraId="3B73F0F5" w14:textId="77777777" w:rsidR="005E12C8" w:rsidRPr="006F326B" w:rsidRDefault="005E12C8" w:rsidP="002A249B">
                  <w:pPr>
                    <w:rPr>
                      <w:color w:val="000000"/>
                      <w:sz w:val="22"/>
                      <w:szCs w:val="22"/>
                    </w:rPr>
                  </w:pPr>
                </w:p>
              </w:tc>
              <w:tc>
                <w:tcPr>
                  <w:tcW w:w="4679" w:type="dxa"/>
                  <w:vMerge/>
                  <w:tcBorders>
                    <w:left w:val="nil"/>
                    <w:right w:val="single" w:sz="4" w:space="0" w:color="auto"/>
                  </w:tcBorders>
                  <w:shd w:val="clear" w:color="auto" w:fill="auto"/>
                  <w:vAlign w:val="bottom"/>
                </w:tcPr>
                <w:p w14:paraId="69EFC69C" w14:textId="77777777" w:rsidR="005E12C8" w:rsidRPr="006F326B" w:rsidRDefault="005E12C8" w:rsidP="002A249B">
                  <w:pPr>
                    <w:jc w:val="both"/>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2EA3462F" w14:textId="77777777" w:rsidR="005E12C8" w:rsidRPr="006F326B" w:rsidRDefault="005E12C8"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48C8480C" w14:textId="77777777" w:rsidR="005E12C8" w:rsidRPr="006F326B" w:rsidRDefault="005E12C8" w:rsidP="002A249B">
                  <w:pPr>
                    <w:jc w:val="center"/>
                    <w:rPr>
                      <w:color w:val="000000"/>
                      <w:sz w:val="22"/>
                      <w:szCs w:val="22"/>
                    </w:rPr>
                  </w:pPr>
                  <w:r w:rsidRPr="006F326B">
                    <w:rPr>
                      <w:color w:val="000000"/>
                      <w:sz w:val="22"/>
                      <w:szCs w:val="22"/>
                    </w:rPr>
                    <w:t>600</w:t>
                  </w:r>
                </w:p>
              </w:tc>
              <w:tc>
                <w:tcPr>
                  <w:tcW w:w="1146" w:type="dxa"/>
                  <w:vMerge/>
                  <w:tcBorders>
                    <w:left w:val="nil"/>
                    <w:right w:val="single" w:sz="4" w:space="0" w:color="auto"/>
                  </w:tcBorders>
                </w:tcPr>
                <w:p w14:paraId="4680DF6F" w14:textId="7C871C91" w:rsidR="005E12C8" w:rsidRPr="006F326B" w:rsidRDefault="005E12C8" w:rsidP="002A249B">
                  <w:pPr>
                    <w:jc w:val="center"/>
                    <w:rPr>
                      <w:sz w:val="22"/>
                      <w:szCs w:val="22"/>
                    </w:rPr>
                  </w:pPr>
                </w:p>
              </w:tc>
            </w:tr>
            <w:tr w:rsidR="005E12C8" w:rsidRPr="006F326B" w14:paraId="16B830E8" w14:textId="77777777" w:rsidTr="005534F5">
              <w:trPr>
                <w:trHeight w:val="60"/>
              </w:trPr>
              <w:tc>
                <w:tcPr>
                  <w:tcW w:w="709" w:type="dxa"/>
                  <w:vMerge/>
                  <w:tcBorders>
                    <w:left w:val="single" w:sz="4" w:space="0" w:color="auto"/>
                    <w:right w:val="single" w:sz="4" w:space="0" w:color="auto"/>
                  </w:tcBorders>
                  <w:shd w:val="clear" w:color="auto" w:fill="auto"/>
                  <w:noWrap/>
                  <w:vAlign w:val="bottom"/>
                </w:tcPr>
                <w:p w14:paraId="33823CC5" w14:textId="77777777" w:rsidR="005E12C8" w:rsidRPr="006F326B" w:rsidRDefault="005E12C8" w:rsidP="002A249B">
                  <w:pPr>
                    <w:rPr>
                      <w:color w:val="000000"/>
                      <w:sz w:val="22"/>
                      <w:szCs w:val="22"/>
                    </w:rPr>
                  </w:pPr>
                </w:p>
              </w:tc>
              <w:tc>
                <w:tcPr>
                  <w:tcW w:w="4679" w:type="dxa"/>
                  <w:vMerge/>
                  <w:tcBorders>
                    <w:left w:val="nil"/>
                    <w:right w:val="single" w:sz="4" w:space="0" w:color="auto"/>
                  </w:tcBorders>
                  <w:shd w:val="clear" w:color="auto" w:fill="auto"/>
                  <w:vAlign w:val="bottom"/>
                </w:tcPr>
                <w:p w14:paraId="2662293C" w14:textId="77777777" w:rsidR="005E12C8" w:rsidRPr="006F326B" w:rsidRDefault="005E12C8" w:rsidP="002A249B">
                  <w:pPr>
                    <w:jc w:val="both"/>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1ED4AA35" w14:textId="77777777" w:rsidR="005E12C8" w:rsidRPr="006F326B" w:rsidRDefault="005E12C8"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5F926AB3" w14:textId="77777777" w:rsidR="005E12C8" w:rsidRPr="006F326B" w:rsidRDefault="005E12C8" w:rsidP="002A249B">
                  <w:pPr>
                    <w:jc w:val="center"/>
                    <w:rPr>
                      <w:color w:val="000000"/>
                      <w:sz w:val="22"/>
                      <w:szCs w:val="22"/>
                    </w:rPr>
                  </w:pPr>
                  <w:r w:rsidRPr="006F326B">
                    <w:rPr>
                      <w:color w:val="000000"/>
                      <w:sz w:val="22"/>
                      <w:szCs w:val="22"/>
                    </w:rPr>
                    <w:t>1000</w:t>
                  </w:r>
                </w:p>
              </w:tc>
              <w:tc>
                <w:tcPr>
                  <w:tcW w:w="1146" w:type="dxa"/>
                  <w:vMerge/>
                  <w:tcBorders>
                    <w:left w:val="nil"/>
                    <w:right w:val="single" w:sz="4" w:space="0" w:color="auto"/>
                  </w:tcBorders>
                </w:tcPr>
                <w:p w14:paraId="0F143EC1" w14:textId="665FEBBF" w:rsidR="005E12C8" w:rsidRPr="006F326B" w:rsidRDefault="005E12C8" w:rsidP="002A249B">
                  <w:pPr>
                    <w:jc w:val="center"/>
                    <w:rPr>
                      <w:sz w:val="22"/>
                      <w:szCs w:val="22"/>
                    </w:rPr>
                  </w:pPr>
                </w:p>
              </w:tc>
            </w:tr>
            <w:tr w:rsidR="005E12C8" w:rsidRPr="006F326B" w14:paraId="7709BB50" w14:textId="77777777" w:rsidTr="006B0C22">
              <w:trPr>
                <w:trHeight w:val="381"/>
              </w:trPr>
              <w:tc>
                <w:tcPr>
                  <w:tcW w:w="709" w:type="dxa"/>
                  <w:vMerge/>
                  <w:tcBorders>
                    <w:left w:val="single" w:sz="4" w:space="0" w:color="auto"/>
                    <w:right w:val="single" w:sz="4" w:space="0" w:color="auto"/>
                  </w:tcBorders>
                  <w:shd w:val="clear" w:color="auto" w:fill="auto"/>
                  <w:noWrap/>
                  <w:vAlign w:val="bottom"/>
                </w:tcPr>
                <w:p w14:paraId="3338F000" w14:textId="77777777" w:rsidR="005E12C8" w:rsidRPr="006F326B" w:rsidRDefault="005E12C8" w:rsidP="002A249B">
                  <w:pPr>
                    <w:rPr>
                      <w:color w:val="000000"/>
                      <w:sz w:val="22"/>
                      <w:szCs w:val="22"/>
                    </w:rPr>
                  </w:pPr>
                </w:p>
              </w:tc>
              <w:tc>
                <w:tcPr>
                  <w:tcW w:w="4679" w:type="dxa"/>
                  <w:vMerge/>
                  <w:tcBorders>
                    <w:left w:val="nil"/>
                    <w:right w:val="single" w:sz="4" w:space="0" w:color="auto"/>
                  </w:tcBorders>
                  <w:shd w:val="clear" w:color="auto" w:fill="auto"/>
                  <w:vAlign w:val="bottom"/>
                </w:tcPr>
                <w:p w14:paraId="2A5C00ED" w14:textId="77777777" w:rsidR="005E12C8" w:rsidRPr="006F326B" w:rsidRDefault="005E12C8" w:rsidP="002A249B">
                  <w:pPr>
                    <w:jc w:val="both"/>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269C3E2B" w14:textId="77777777" w:rsidR="005E12C8" w:rsidRPr="006F326B" w:rsidRDefault="005E12C8"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5309C8B1" w14:textId="77777777" w:rsidR="005E12C8" w:rsidRPr="006F326B" w:rsidRDefault="005E12C8" w:rsidP="002A249B">
                  <w:pPr>
                    <w:jc w:val="center"/>
                    <w:rPr>
                      <w:color w:val="000000"/>
                      <w:sz w:val="22"/>
                      <w:szCs w:val="22"/>
                    </w:rPr>
                  </w:pPr>
                  <w:r w:rsidRPr="006F326B">
                    <w:rPr>
                      <w:color w:val="000000"/>
                      <w:sz w:val="22"/>
                      <w:szCs w:val="22"/>
                    </w:rPr>
                    <w:t>3000</w:t>
                  </w:r>
                </w:p>
              </w:tc>
              <w:tc>
                <w:tcPr>
                  <w:tcW w:w="1146" w:type="dxa"/>
                  <w:vMerge/>
                  <w:tcBorders>
                    <w:left w:val="nil"/>
                    <w:right w:val="single" w:sz="4" w:space="0" w:color="auto"/>
                  </w:tcBorders>
                </w:tcPr>
                <w:p w14:paraId="39651CAC" w14:textId="08E3EF02" w:rsidR="005E12C8" w:rsidRPr="006F326B" w:rsidRDefault="005E12C8" w:rsidP="002A249B">
                  <w:pPr>
                    <w:jc w:val="center"/>
                    <w:rPr>
                      <w:sz w:val="22"/>
                      <w:szCs w:val="22"/>
                    </w:rPr>
                  </w:pPr>
                </w:p>
              </w:tc>
            </w:tr>
            <w:tr w:rsidR="005E12C8" w:rsidRPr="006F326B" w14:paraId="7024E0A8" w14:textId="77777777" w:rsidTr="006B0C22">
              <w:trPr>
                <w:trHeight w:val="50"/>
              </w:trPr>
              <w:tc>
                <w:tcPr>
                  <w:tcW w:w="709" w:type="dxa"/>
                  <w:vMerge/>
                  <w:tcBorders>
                    <w:left w:val="single" w:sz="4" w:space="0" w:color="auto"/>
                    <w:bottom w:val="single" w:sz="4" w:space="0" w:color="auto"/>
                    <w:right w:val="single" w:sz="4" w:space="0" w:color="auto"/>
                  </w:tcBorders>
                  <w:shd w:val="clear" w:color="auto" w:fill="auto"/>
                  <w:noWrap/>
                  <w:vAlign w:val="bottom"/>
                  <w:hideMark/>
                </w:tcPr>
                <w:p w14:paraId="4B63DB2E" w14:textId="77777777" w:rsidR="005E12C8" w:rsidRPr="006F326B" w:rsidRDefault="005E12C8" w:rsidP="002A249B">
                  <w:pPr>
                    <w:rPr>
                      <w:color w:val="000000"/>
                      <w:sz w:val="22"/>
                      <w:szCs w:val="22"/>
                    </w:rPr>
                  </w:pPr>
                </w:p>
              </w:tc>
              <w:tc>
                <w:tcPr>
                  <w:tcW w:w="4679" w:type="dxa"/>
                  <w:vMerge/>
                  <w:tcBorders>
                    <w:left w:val="nil"/>
                    <w:bottom w:val="single" w:sz="4" w:space="0" w:color="auto"/>
                    <w:right w:val="single" w:sz="4" w:space="0" w:color="auto"/>
                  </w:tcBorders>
                  <w:shd w:val="clear" w:color="auto" w:fill="auto"/>
                  <w:vAlign w:val="bottom"/>
                </w:tcPr>
                <w:p w14:paraId="50DC5BEF" w14:textId="77777777" w:rsidR="005E12C8" w:rsidRPr="006F326B" w:rsidRDefault="005E12C8" w:rsidP="002A249B">
                  <w:pPr>
                    <w:jc w:val="both"/>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0BFD311" w14:textId="77777777" w:rsidR="005E12C8" w:rsidRPr="006F326B" w:rsidRDefault="005E12C8" w:rsidP="002A249B">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4A10F497" w14:textId="77777777" w:rsidR="005E12C8" w:rsidRPr="006F326B" w:rsidRDefault="005E12C8" w:rsidP="002A249B">
                  <w:pPr>
                    <w:jc w:val="center"/>
                    <w:rPr>
                      <w:color w:val="000000"/>
                      <w:sz w:val="22"/>
                      <w:szCs w:val="22"/>
                    </w:rPr>
                  </w:pPr>
                  <w:r w:rsidRPr="006F326B">
                    <w:rPr>
                      <w:color w:val="000000"/>
                      <w:sz w:val="22"/>
                      <w:szCs w:val="22"/>
                    </w:rPr>
                    <w:t>5000</w:t>
                  </w:r>
                </w:p>
              </w:tc>
              <w:tc>
                <w:tcPr>
                  <w:tcW w:w="1146" w:type="dxa"/>
                  <w:vMerge/>
                  <w:tcBorders>
                    <w:left w:val="nil"/>
                    <w:bottom w:val="single" w:sz="4" w:space="0" w:color="auto"/>
                    <w:right w:val="single" w:sz="4" w:space="0" w:color="auto"/>
                  </w:tcBorders>
                </w:tcPr>
                <w:p w14:paraId="07840E4A" w14:textId="2B54D36E" w:rsidR="005E12C8" w:rsidRPr="006F326B" w:rsidRDefault="005E12C8" w:rsidP="002A249B">
                  <w:pPr>
                    <w:jc w:val="center"/>
                    <w:rPr>
                      <w:sz w:val="22"/>
                      <w:szCs w:val="22"/>
                    </w:rPr>
                  </w:pPr>
                </w:p>
              </w:tc>
            </w:tr>
            <w:tr w:rsidR="002A249B" w:rsidRPr="006F326B" w14:paraId="062A48D3" w14:textId="77777777" w:rsidTr="002A249B">
              <w:trPr>
                <w:trHeight w:val="300"/>
              </w:trPr>
              <w:tc>
                <w:tcPr>
                  <w:tcW w:w="950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B7A93" w14:textId="77777777" w:rsidR="002A249B" w:rsidRPr="006F326B" w:rsidRDefault="002A249B" w:rsidP="002A249B">
                  <w:pPr>
                    <w:jc w:val="center"/>
                    <w:rPr>
                      <w:b/>
                      <w:bCs/>
                      <w:color w:val="000000"/>
                      <w:sz w:val="22"/>
                      <w:szCs w:val="22"/>
                    </w:rPr>
                  </w:pPr>
                  <w:r w:rsidRPr="006F326B">
                    <w:rPr>
                      <w:b/>
                      <w:bCs/>
                      <w:color w:val="000000"/>
                      <w:sz w:val="22"/>
                      <w:szCs w:val="22"/>
                    </w:rPr>
                    <w:t>2. KATALOGŲ (LEIDINIŲ) SPAUSDINIMO/ LEIDYBOS PREKĖS</w:t>
                  </w:r>
                </w:p>
              </w:tc>
            </w:tr>
            <w:tr w:rsidR="005E12C8" w:rsidRPr="006F326B" w14:paraId="415A0200" w14:textId="77777777" w:rsidTr="006B0C22">
              <w:trPr>
                <w:trHeight w:val="1756"/>
              </w:trPr>
              <w:tc>
                <w:tcPr>
                  <w:tcW w:w="709" w:type="dxa"/>
                  <w:vMerge w:val="restart"/>
                  <w:tcBorders>
                    <w:top w:val="single" w:sz="4" w:space="0" w:color="auto"/>
                    <w:left w:val="single" w:sz="4" w:space="0" w:color="auto"/>
                    <w:right w:val="single" w:sz="4" w:space="0" w:color="auto"/>
                  </w:tcBorders>
                  <w:shd w:val="clear" w:color="auto" w:fill="auto"/>
                  <w:noWrap/>
                </w:tcPr>
                <w:p w14:paraId="1F387DF4" w14:textId="77777777" w:rsidR="005E12C8" w:rsidRPr="006F326B" w:rsidRDefault="005E12C8" w:rsidP="002A249B">
                  <w:pPr>
                    <w:jc w:val="center"/>
                    <w:rPr>
                      <w:color w:val="000000"/>
                      <w:sz w:val="22"/>
                      <w:szCs w:val="22"/>
                    </w:rPr>
                  </w:pPr>
                  <w:r w:rsidRPr="006F326B">
                    <w:rPr>
                      <w:color w:val="000000"/>
                      <w:sz w:val="22"/>
                      <w:szCs w:val="22"/>
                    </w:rPr>
                    <w:t>2.1.</w:t>
                  </w:r>
                </w:p>
              </w:tc>
              <w:tc>
                <w:tcPr>
                  <w:tcW w:w="4679" w:type="dxa"/>
                  <w:vMerge w:val="restart"/>
                  <w:tcBorders>
                    <w:top w:val="single" w:sz="4" w:space="0" w:color="auto"/>
                    <w:left w:val="nil"/>
                    <w:right w:val="single" w:sz="4" w:space="0" w:color="auto"/>
                  </w:tcBorders>
                  <w:shd w:val="clear" w:color="auto" w:fill="auto"/>
                  <w:vAlign w:val="bottom"/>
                </w:tcPr>
                <w:p w14:paraId="5544AF10" w14:textId="77777777" w:rsidR="005E12C8" w:rsidRPr="006F326B" w:rsidRDefault="005E12C8" w:rsidP="002A249B">
                  <w:pPr>
                    <w:jc w:val="both"/>
                    <w:rPr>
                      <w:color w:val="000000" w:themeColor="text1"/>
                      <w:sz w:val="22"/>
                      <w:szCs w:val="22"/>
                    </w:rPr>
                  </w:pPr>
                  <w:r w:rsidRPr="006F326B">
                    <w:rPr>
                      <w:color w:val="000000" w:themeColor="text1"/>
                      <w:sz w:val="22"/>
                      <w:szCs w:val="22"/>
                    </w:rPr>
                    <w:t xml:space="preserve">Konferencijų planavimo leidinys "Meeting </w:t>
                  </w:r>
                  <w:proofErr w:type="spellStart"/>
                  <w:r w:rsidRPr="006F326B">
                    <w:rPr>
                      <w:color w:val="000000" w:themeColor="text1"/>
                      <w:sz w:val="22"/>
                      <w:szCs w:val="22"/>
                    </w:rPr>
                    <w:t>Panner‘s</w:t>
                  </w:r>
                  <w:proofErr w:type="spellEnd"/>
                  <w:r w:rsidRPr="006F326B">
                    <w:rPr>
                      <w:color w:val="000000" w:themeColor="text1"/>
                      <w:sz w:val="22"/>
                      <w:szCs w:val="22"/>
                    </w:rPr>
                    <w:t xml:space="preserve"> Guide“.  </w:t>
                  </w:r>
                </w:p>
                <w:p w14:paraId="46FCE635" w14:textId="77777777" w:rsidR="005E12C8" w:rsidRPr="006F326B" w:rsidRDefault="005E12C8" w:rsidP="002A249B">
                  <w:pPr>
                    <w:jc w:val="both"/>
                    <w:rPr>
                      <w:color w:val="000000" w:themeColor="text1"/>
                      <w:sz w:val="22"/>
                      <w:szCs w:val="22"/>
                    </w:rPr>
                  </w:pPr>
                  <w:r w:rsidRPr="006F326B">
                    <w:rPr>
                      <w:color w:val="000000" w:themeColor="text1"/>
                      <w:sz w:val="22"/>
                      <w:szCs w:val="22"/>
                    </w:rPr>
                    <w:t xml:space="preserve">Priekinis viršelis: 210×210 mm, popierius - matinis kreidinis 350 </w:t>
                  </w:r>
                  <w:proofErr w:type="spellStart"/>
                  <w:r w:rsidRPr="006F326B">
                    <w:rPr>
                      <w:color w:val="000000" w:themeColor="text1"/>
                      <w:sz w:val="22"/>
                      <w:szCs w:val="22"/>
                    </w:rPr>
                    <w:t>gsm</w:t>
                  </w:r>
                  <w:proofErr w:type="spellEnd"/>
                  <w:r w:rsidRPr="006F326B">
                    <w:rPr>
                      <w:color w:val="000000" w:themeColor="text1"/>
                      <w:sz w:val="22"/>
                      <w:szCs w:val="22"/>
                    </w:rPr>
                    <w:t xml:space="preserve">, spalvingumas 4+4, tekstų (užrašų) laminatas |+I. UV lakas 1+0. </w:t>
                  </w:r>
                </w:p>
                <w:p w14:paraId="6F186095" w14:textId="77777777" w:rsidR="005E12C8" w:rsidRPr="006F326B" w:rsidRDefault="005E12C8" w:rsidP="002A249B">
                  <w:pPr>
                    <w:jc w:val="both"/>
                    <w:rPr>
                      <w:color w:val="000000" w:themeColor="text1"/>
                      <w:sz w:val="22"/>
                      <w:szCs w:val="22"/>
                    </w:rPr>
                  </w:pPr>
                  <w:r w:rsidRPr="006F326B">
                    <w:rPr>
                      <w:color w:val="000000" w:themeColor="text1"/>
                      <w:sz w:val="22"/>
                      <w:szCs w:val="22"/>
                    </w:rPr>
                    <w:t xml:space="preserve">Puslapių-skirtukų formatas 220x210 mm, su išpjovimais šonuose (žiūrėti pridėtą maketą), popierius - matinis kreidinis 350 </w:t>
                  </w:r>
                  <w:proofErr w:type="spellStart"/>
                  <w:r w:rsidRPr="006F326B">
                    <w:rPr>
                      <w:color w:val="000000" w:themeColor="text1"/>
                      <w:sz w:val="22"/>
                      <w:szCs w:val="22"/>
                    </w:rPr>
                    <w:t>gsm</w:t>
                  </w:r>
                  <w:proofErr w:type="spellEnd"/>
                  <w:r w:rsidRPr="006F326B">
                    <w:rPr>
                      <w:color w:val="000000" w:themeColor="text1"/>
                      <w:sz w:val="22"/>
                      <w:szCs w:val="22"/>
                    </w:rPr>
                    <w:t xml:space="preserve">, spalvingumas 4+4, 4 vnt. puslapiai - skirtukai.  </w:t>
                  </w:r>
                </w:p>
                <w:p w14:paraId="153E3276" w14:textId="77777777" w:rsidR="005E12C8" w:rsidRPr="006F326B" w:rsidRDefault="005E12C8" w:rsidP="002A249B">
                  <w:pPr>
                    <w:jc w:val="both"/>
                    <w:rPr>
                      <w:color w:val="000000" w:themeColor="text1"/>
                      <w:sz w:val="22"/>
                      <w:szCs w:val="22"/>
                    </w:rPr>
                  </w:pPr>
                  <w:r w:rsidRPr="006F326B">
                    <w:rPr>
                      <w:color w:val="000000" w:themeColor="text1"/>
                      <w:sz w:val="22"/>
                      <w:szCs w:val="22"/>
                    </w:rPr>
                    <w:t xml:space="preserve">Nugarėlė: išklotinė 360x210 mm. Nugarėlei daromas bigavimas (užlenkimas plotas 140x210mm), vienas bigas, vienas lenkimas, </w:t>
                  </w:r>
                </w:p>
                <w:p w14:paraId="0E2295F0" w14:textId="77777777" w:rsidR="005E12C8" w:rsidRPr="006F326B" w:rsidRDefault="005E12C8" w:rsidP="002A249B">
                  <w:pPr>
                    <w:jc w:val="both"/>
                    <w:rPr>
                      <w:color w:val="000000" w:themeColor="text1"/>
                      <w:sz w:val="22"/>
                      <w:szCs w:val="22"/>
                    </w:rPr>
                  </w:pPr>
                  <w:r w:rsidRPr="006F326B">
                    <w:rPr>
                      <w:color w:val="000000" w:themeColor="text1"/>
                      <w:sz w:val="22"/>
                      <w:szCs w:val="22"/>
                    </w:rPr>
                    <w:t xml:space="preserve">lenkiasi lapas i vidų. Popierius - matinis kreidinis 350 </w:t>
                  </w:r>
                  <w:proofErr w:type="spellStart"/>
                  <w:r w:rsidRPr="006F326B">
                    <w:rPr>
                      <w:color w:val="000000" w:themeColor="text1"/>
                      <w:sz w:val="22"/>
                      <w:szCs w:val="22"/>
                    </w:rPr>
                    <w:t>gsm</w:t>
                  </w:r>
                  <w:proofErr w:type="spellEnd"/>
                  <w:r w:rsidRPr="006F326B">
                    <w:rPr>
                      <w:color w:val="000000" w:themeColor="text1"/>
                      <w:sz w:val="22"/>
                      <w:szCs w:val="22"/>
                    </w:rPr>
                    <w:t xml:space="preserve">, spalvingumas 4+4. </w:t>
                  </w:r>
                </w:p>
                <w:p w14:paraId="5FDECD16" w14:textId="6B154FB3" w:rsidR="005E12C8" w:rsidRPr="006F326B" w:rsidRDefault="005E12C8" w:rsidP="002A249B">
                  <w:pPr>
                    <w:jc w:val="both"/>
                    <w:rPr>
                      <w:color w:val="000000" w:themeColor="text1"/>
                      <w:sz w:val="22"/>
                      <w:szCs w:val="22"/>
                    </w:rPr>
                  </w:pPr>
                  <w:r w:rsidRPr="006F326B">
                    <w:rPr>
                      <w:color w:val="000000" w:themeColor="text1"/>
                      <w:sz w:val="22"/>
                      <w:szCs w:val="22"/>
                    </w:rPr>
                    <w:t xml:space="preserve">Vidinių puslapių, išskyrus skirtukus, formatas 210x210 mm, popierius - matinis kreidinis 150 </w:t>
                  </w:r>
                  <w:proofErr w:type="spellStart"/>
                  <w:r w:rsidRPr="006F326B">
                    <w:rPr>
                      <w:color w:val="000000" w:themeColor="text1"/>
                      <w:sz w:val="22"/>
                      <w:szCs w:val="22"/>
                    </w:rPr>
                    <w:t>gsm</w:t>
                  </w:r>
                  <w:proofErr w:type="spellEnd"/>
                  <w:r w:rsidRPr="006F326B">
                    <w:rPr>
                      <w:color w:val="000000" w:themeColor="text1"/>
                      <w:sz w:val="22"/>
                      <w:szCs w:val="22"/>
                    </w:rPr>
                    <w:t xml:space="preserve">, spalvingumas 4+4, 94 puslapiai. Susegimas metaline spirale (juodos arba baltos spalvos, derinama pagal leidinio dizainą), spiralės skersmuo 12 mm. Pridedamas pavyzdžio dizainas: </w:t>
                  </w:r>
                  <w:hyperlink r:id="rId11" w:history="1">
                    <w:r w:rsidR="00346515" w:rsidRPr="0048637F">
                      <w:rPr>
                        <w:rStyle w:val="Hyperlink"/>
                        <w:sz w:val="22"/>
                        <w:szCs w:val="22"/>
                      </w:rPr>
                      <w:t>https://issuu.com/govilnius/docs/vilnius_meeting_planners_guide_2023</w:t>
                    </w:r>
                  </w:hyperlink>
                  <w:r w:rsidR="00346515">
                    <w:rPr>
                      <w:color w:val="000000" w:themeColor="text1"/>
                      <w:sz w:val="22"/>
                      <w:szCs w:val="22"/>
                    </w:rPr>
                    <w:t xml:space="preserve"> </w:t>
                  </w:r>
                </w:p>
              </w:tc>
              <w:tc>
                <w:tcPr>
                  <w:tcW w:w="992" w:type="dxa"/>
                  <w:tcBorders>
                    <w:top w:val="single" w:sz="4" w:space="0" w:color="auto"/>
                    <w:left w:val="nil"/>
                    <w:bottom w:val="single" w:sz="4" w:space="0" w:color="auto"/>
                    <w:right w:val="single" w:sz="4" w:space="0" w:color="auto"/>
                  </w:tcBorders>
                  <w:shd w:val="clear" w:color="auto" w:fill="auto"/>
                  <w:noWrap/>
                </w:tcPr>
                <w:p w14:paraId="016EA7FA" w14:textId="77777777" w:rsidR="005E12C8" w:rsidRPr="006F326B" w:rsidRDefault="005E12C8"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auto"/>
                  <w:noWrap/>
                </w:tcPr>
                <w:p w14:paraId="0D2ED347" w14:textId="77777777" w:rsidR="005E12C8" w:rsidRPr="006F326B" w:rsidRDefault="005E12C8" w:rsidP="002A249B">
                  <w:pPr>
                    <w:jc w:val="center"/>
                    <w:rPr>
                      <w:color w:val="000000"/>
                      <w:sz w:val="22"/>
                      <w:szCs w:val="22"/>
                    </w:rPr>
                  </w:pPr>
                  <w:r w:rsidRPr="006F326B">
                    <w:rPr>
                      <w:color w:val="000000"/>
                      <w:sz w:val="22"/>
                      <w:szCs w:val="22"/>
                    </w:rPr>
                    <w:t>100</w:t>
                  </w:r>
                </w:p>
              </w:tc>
              <w:tc>
                <w:tcPr>
                  <w:tcW w:w="1146" w:type="dxa"/>
                  <w:vMerge w:val="restart"/>
                  <w:tcBorders>
                    <w:top w:val="single" w:sz="4" w:space="0" w:color="auto"/>
                    <w:left w:val="nil"/>
                    <w:right w:val="single" w:sz="4" w:space="0" w:color="auto"/>
                  </w:tcBorders>
                </w:tcPr>
                <w:p w14:paraId="586BF9C6" w14:textId="28E5D657" w:rsidR="005E12C8" w:rsidRPr="006F326B" w:rsidRDefault="005E12C8" w:rsidP="002A249B">
                  <w:pPr>
                    <w:jc w:val="center"/>
                    <w:rPr>
                      <w:sz w:val="22"/>
                      <w:szCs w:val="22"/>
                    </w:rPr>
                  </w:pPr>
                  <w:r w:rsidRPr="006F326B">
                    <w:rPr>
                      <w:sz w:val="22"/>
                      <w:szCs w:val="22"/>
                    </w:rPr>
                    <w:t>5000</w:t>
                  </w:r>
                </w:p>
              </w:tc>
            </w:tr>
            <w:tr w:rsidR="005E12C8" w:rsidRPr="006F326B" w14:paraId="2ED4E2F0" w14:textId="77777777" w:rsidTr="006B0C22">
              <w:trPr>
                <w:trHeight w:val="2246"/>
              </w:trPr>
              <w:tc>
                <w:tcPr>
                  <w:tcW w:w="709" w:type="dxa"/>
                  <w:vMerge/>
                  <w:tcBorders>
                    <w:left w:val="single" w:sz="4" w:space="0" w:color="auto"/>
                    <w:right w:val="single" w:sz="4" w:space="0" w:color="auto"/>
                  </w:tcBorders>
                  <w:shd w:val="clear" w:color="auto" w:fill="auto"/>
                  <w:noWrap/>
                  <w:vAlign w:val="bottom"/>
                </w:tcPr>
                <w:p w14:paraId="350B8CB9" w14:textId="77777777" w:rsidR="005E12C8" w:rsidRPr="006F326B" w:rsidRDefault="005E12C8" w:rsidP="002A249B">
                  <w:pPr>
                    <w:rPr>
                      <w:color w:val="000000"/>
                      <w:sz w:val="22"/>
                      <w:szCs w:val="22"/>
                    </w:rPr>
                  </w:pPr>
                </w:p>
              </w:tc>
              <w:tc>
                <w:tcPr>
                  <w:tcW w:w="4679" w:type="dxa"/>
                  <w:vMerge/>
                  <w:tcBorders>
                    <w:left w:val="nil"/>
                    <w:right w:val="single" w:sz="4" w:space="0" w:color="auto"/>
                  </w:tcBorders>
                  <w:shd w:val="clear" w:color="auto" w:fill="auto"/>
                  <w:vAlign w:val="bottom"/>
                </w:tcPr>
                <w:p w14:paraId="17225D11" w14:textId="77777777" w:rsidR="005E12C8" w:rsidRPr="006F326B" w:rsidRDefault="005E12C8" w:rsidP="002A249B">
                  <w:pPr>
                    <w:jc w:val="both"/>
                    <w:rPr>
                      <w:color w:val="000000" w:themeColor="text1"/>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1C591012" w14:textId="77777777" w:rsidR="005E12C8" w:rsidRPr="006F326B" w:rsidRDefault="005E12C8"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auto"/>
                  <w:noWrap/>
                </w:tcPr>
                <w:p w14:paraId="1FCA538A" w14:textId="77777777" w:rsidR="005E12C8" w:rsidRPr="006F326B" w:rsidRDefault="005E12C8" w:rsidP="002A249B">
                  <w:pPr>
                    <w:jc w:val="center"/>
                    <w:rPr>
                      <w:color w:val="000000"/>
                      <w:sz w:val="22"/>
                      <w:szCs w:val="22"/>
                    </w:rPr>
                  </w:pPr>
                  <w:r w:rsidRPr="006F326B">
                    <w:rPr>
                      <w:color w:val="000000"/>
                      <w:sz w:val="22"/>
                      <w:szCs w:val="22"/>
                    </w:rPr>
                    <w:t>300</w:t>
                  </w:r>
                </w:p>
              </w:tc>
              <w:tc>
                <w:tcPr>
                  <w:tcW w:w="1146" w:type="dxa"/>
                  <w:vMerge/>
                  <w:tcBorders>
                    <w:left w:val="nil"/>
                    <w:right w:val="single" w:sz="4" w:space="0" w:color="auto"/>
                  </w:tcBorders>
                </w:tcPr>
                <w:p w14:paraId="2FF3962C" w14:textId="5DFB025F" w:rsidR="005E12C8" w:rsidRPr="006F326B" w:rsidRDefault="005E12C8" w:rsidP="002A249B">
                  <w:pPr>
                    <w:jc w:val="center"/>
                    <w:rPr>
                      <w:sz w:val="22"/>
                      <w:szCs w:val="22"/>
                    </w:rPr>
                  </w:pPr>
                </w:p>
              </w:tc>
            </w:tr>
            <w:tr w:rsidR="005E12C8" w:rsidRPr="006F326B" w14:paraId="4C2AA928" w14:textId="77777777" w:rsidTr="006B0C22">
              <w:trPr>
                <w:trHeight w:val="1095"/>
              </w:trPr>
              <w:tc>
                <w:tcPr>
                  <w:tcW w:w="709" w:type="dxa"/>
                  <w:vMerge/>
                  <w:tcBorders>
                    <w:left w:val="single" w:sz="4" w:space="0" w:color="auto"/>
                    <w:bottom w:val="single" w:sz="4" w:space="0" w:color="auto"/>
                    <w:right w:val="single" w:sz="4" w:space="0" w:color="auto"/>
                  </w:tcBorders>
                  <w:shd w:val="clear" w:color="auto" w:fill="auto"/>
                  <w:noWrap/>
                  <w:vAlign w:val="bottom"/>
                </w:tcPr>
                <w:p w14:paraId="3812D992" w14:textId="77777777" w:rsidR="005E12C8" w:rsidRPr="006F326B" w:rsidRDefault="005E12C8" w:rsidP="002A249B">
                  <w:pPr>
                    <w:rPr>
                      <w:color w:val="000000"/>
                      <w:sz w:val="22"/>
                      <w:szCs w:val="22"/>
                    </w:rPr>
                  </w:pPr>
                </w:p>
              </w:tc>
              <w:tc>
                <w:tcPr>
                  <w:tcW w:w="4679" w:type="dxa"/>
                  <w:vMerge/>
                  <w:tcBorders>
                    <w:left w:val="nil"/>
                    <w:right w:val="single" w:sz="4" w:space="0" w:color="auto"/>
                  </w:tcBorders>
                  <w:shd w:val="clear" w:color="auto" w:fill="auto"/>
                  <w:vAlign w:val="bottom"/>
                </w:tcPr>
                <w:p w14:paraId="46317B59" w14:textId="77777777" w:rsidR="005E12C8" w:rsidRPr="006F326B" w:rsidRDefault="005E12C8" w:rsidP="002A249B">
                  <w:pPr>
                    <w:jc w:val="both"/>
                    <w:rPr>
                      <w:color w:val="000000" w:themeColor="text1"/>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7355DFD8" w14:textId="77777777" w:rsidR="005E12C8" w:rsidRPr="006F326B" w:rsidRDefault="005E12C8"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auto"/>
                  <w:noWrap/>
                </w:tcPr>
                <w:p w14:paraId="40794B7E" w14:textId="77777777" w:rsidR="005E12C8" w:rsidRPr="006F326B" w:rsidRDefault="005E12C8" w:rsidP="002A249B">
                  <w:pPr>
                    <w:jc w:val="center"/>
                    <w:rPr>
                      <w:color w:val="000000"/>
                      <w:sz w:val="22"/>
                      <w:szCs w:val="22"/>
                    </w:rPr>
                  </w:pPr>
                  <w:r w:rsidRPr="006F326B">
                    <w:rPr>
                      <w:color w:val="000000"/>
                      <w:sz w:val="22"/>
                      <w:szCs w:val="22"/>
                    </w:rPr>
                    <w:t>500</w:t>
                  </w:r>
                </w:p>
              </w:tc>
              <w:tc>
                <w:tcPr>
                  <w:tcW w:w="1146" w:type="dxa"/>
                  <w:vMerge/>
                  <w:tcBorders>
                    <w:left w:val="nil"/>
                    <w:bottom w:val="single" w:sz="4" w:space="0" w:color="auto"/>
                    <w:right w:val="single" w:sz="4" w:space="0" w:color="auto"/>
                  </w:tcBorders>
                </w:tcPr>
                <w:p w14:paraId="0851FB84" w14:textId="0196EC3A" w:rsidR="005E12C8" w:rsidRPr="006F326B" w:rsidRDefault="005E12C8" w:rsidP="002A249B">
                  <w:pPr>
                    <w:jc w:val="center"/>
                    <w:rPr>
                      <w:color w:val="000000"/>
                      <w:sz w:val="22"/>
                      <w:szCs w:val="22"/>
                    </w:rPr>
                  </w:pPr>
                </w:p>
              </w:tc>
            </w:tr>
            <w:tr w:rsidR="005E12C8" w:rsidRPr="006F326B" w14:paraId="4D3C4A5D" w14:textId="77777777" w:rsidTr="006B0C22">
              <w:trPr>
                <w:trHeight w:val="571"/>
              </w:trPr>
              <w:tc>
                <w:tcPr>
                  <w:tcW w:w="709" w:type="dxa"/>
                  <w:vMerge w:val="restart"/>
                  <w:tcBorders>
                    <w:top w:val="single" w:sz="4" w:space="0" w:color="auto"/>
                    <w:left w:val="single" w:sz="4" w:space="0" w:color="auto"/>
                    <w:right w:val="single" w:sz="4" w:space="0" w:color="auto"/>
                  </w:tcBorders>
                  <w:shd w:val="clear" w:color="auto" w:fill="auto"/>
                  <w:noWrap/>
                </w:tcPr>
                <w:p w14:paraId="1BA831D5" w14:textId="77777777" w:rsidR="005E12C8" w:rsidRPr="006F326B" w:rsidRDefault="005E12C8" w:rsidP="002A249B">
                  <w:pPr>
                    <w:rPr>
                      <w:color w:val="000000"/>
                      <w:sz w:val="22"/>
                      <w:szCs w:val="22"/>
                    </w:rPr>
                  </w:pPr>
                  <w:r w:rsidRPr="006F326B">
                    <w:rPr>
                      <w:color w:val="000000"/>
                      <w:sz w:val="22"/>
                      <w:szCs w:val="22"/>
                    </w:rPr>
                    <w:t>2.2.</w:t>
                  </w:r>
                </w:p>
              </w:tc>
              <w:tc>
                <w:tcPr>
                  <w:tcW w:w="4679" w:type="dxa"/>
                  <w:vMerge w:val="restart"/>
                  <w:tcBorders>
                    <w:top w:val="single" w:sz="4" w:space="0" w:color="auto"/>
                    <w:left w:val="nil"/>
                    <w:right w:val="single" w:sz="4" w:space="0" w:color="auto"/>
                  </w:tcBorders>
                  <w:shd w:val="clear" w:color="auto" w:fill="auto"/>
                </w:tcPr>
                <w:p w14:paraId="1E8C8B1A" w14:textId="77777777" w:rsidR="005E12C8" w:rsidRPr="006F326B" w:rsidRDefault="005E12C8" w:rsidP="002A249B">
                  <w:pPr>
                    <w:rPr>
                      <w:color w:val="000000"/>
                      <w:sz w:val="22"/>
                      <w:szCs w:val="22"/>
                    </w:rPr>
                  </w:pPr>
                  <w:r w:rsidRPr="006F326B">
                    <w:rPr>
                      <w:color w:val="000000" w:themeColor="text1"/>
                      <w:sz w:val="22"/>
                      <w:szCs w:val="22"/>
                    </w:rPr>
                    <w:t xml:space="preserve">Leidinys „Vilniaus mini gidas”: dydis - 120x190mm., puslapių skaičius 60 (paklaida +/-15), klijavimas. Viršelio spalvingumas: 4+4 </w:t>
                  </w:r>
                  <w:proofErr w:type="spellStart"/>
                  <w:r w:rsidRPr="006F326B">
                    <w:rPr>
                      <w:color w:val="000000" w:themeColor="text1"/>
                      <w:sz w:val="22"/>
                      <w:szCs w:val="22"/>
                    </w:rPr>
                    <w:t>sp</w:t>
                  </w:r>
                  <w:proofErr w:type="spellEnd"/>
                  <w:r w:rsidRPr="006F326B">
                    <w:rPr>
                      <w:color w:val="000000" w:themeColor="text1"/>
                      <w:sz w:val="22"/>
                      <w:szCs w:val="22"/>
                    </w:rPr>
                    <w:t xml:space="preserve"> (CMYK/CMYK) + matinis dispersinis lakas 1+1, </w:t>
                  </w:r>
                  <w:r w:rsidRPr="006F326B">
                    <w:rPr>
                      <w:color w:val="000000" w:themeColor="text1"/>
                      <w:sz w:val="22"/>
                      <w:szCs w:val="22"/>
                    </w:rPr>
                    <w:lastRenderedPageBreak/>
                    <w:t>popierius 250 g/m2 (</w:t>
                  </w:r>
                  <w:proofErr w:type="spellStart"/>
                  <w:r w:rsidRPr="006F326B">
                    <w:rPr>
                      <w:color w:val="000000" w:themeColor="text1"/>
                      <w:sz w:val="22"/>
                      <w:szCs w:val="22"/>
                    </w:rPr>
                    <w:t>Grams</w:t>
                  </w:r>
                  <w:proofErr w:type="spellEnd"/>
                  <w:r w:rsidRPr="006F326B">
                    <w:rPr>
                      <w:color w:val="000000" w:themeColor="text1"/>
                      <w:sz w:val="22"/>
                      <w:szCs w:val="22"/>
                    </w:rPr>
                    <w:t xml:space="preserve"> Per </w:t>
                  </w:r>
                  <w:proofErr w:type="spellStart"/>
                  <w:r w:rsidRPr="006F326B">
                    <w:rPr>
                      <w:color w:val="000000" w:themeColor="text1"/>
                      <w:sz w:val="22"/>
                      <w:szCs w:val="22"/>
                    </w:rPr>
                    <w:t>Square</w:t>
                  </w:r>
                  <w:proofErr w:type="spellEnd"/>
                  <w:r w:rsidRPr="006F326B">
                    <w:rPr>
                      <w:color w:val="000000" w:themeColor="text1"/>
                      <w:sz w:val="22"/>
                      <w:szCs w:val="22"/>
                    </w:rPr>
                    <w:t xml:space="preserve"> </w:t>
                  </w:r>
                  <w:proofErr w:type="spellStart"/>
                  <w:r w:rsidRPr="006F326B">
                    <w:rPr>
                      <w:color w:val="000000" w:themeColor="text1"/>
                      <w:sz w:val="22"/>
                      <w:szCs w:val="22"/>
                    </w:rPr>
                    <w:t>Meter</w:t>
                  </w:r>
                  <w:proofErr w:type="spellEnd"/>
                  <w:r w:rsidRPr="006F326B">
                    <w:rPr>
                      <w:color w:val="000000" w:themeColor="text1"/>
                      <w:sz w:val="22"/>
                      <w:szCs w:val="22"/>
                    </w:rPr>
                    <w:t xml:space="preserve"> — </w:t>
                  </w:r>
                  <w:proofErr w:type="spellStart"/>
                  <w:r w:rsidRPr="006F326B">
                    <w:rPr>
                      <w:color w:val="000000" w:themeColor="text1"/>
                      <w:sz w:val="22"/>
                      <w:szCs w:val="22"/>
                    </w:rPr>
                    <w:t>gsm</w:t>
                  </w:r>
                  <w:proofErr w:type="spellEnd"/>
                  <w:r w:rsidRPr="006F326B">
                    <w:rPr>
                      <w:color w:val="000000" w:themeColor="text1"/>
                      <w:sz w:val="22"/>
                      <w:szCs w:val="22"/>
                    </w:rPr>
                    <w:t>), Arktika, Atvarto bigavimas, 1 lenkimas. Vidiniai puslapiai spalvingumas: 4+4 spalvingumas (</w:t>
                  </w:r>
                  <w:proofErr w:type="spellStart"/>
                  <w:r w:rsidRPr="006F326B">
                    <w:rPr>
                      <w:color w:val="000000" w:themeColor="text1"/>
                      <w:sz w:val="22"/>
                      <w:szCs w:val="22"/>
                    </w:rPr>
                    <w:t>sp</w:t>
                  </w:r>
                  <w:proofErr w:type="spellEnd"/>
                  <w:r w:rsidRPr="006F326B">
                    <w:rPr>
                      <w:color w:val="000000" w:themeColor="text1"/>
                      <w:sz w:val="22"/>
                      <w:szCs w:val="22"/>
                    </w:rPr>
                    <w:t xml:space="preserve">) (CMYK/CMYK), popierius 150 </w:t>
                  </w:r>
                  <w:proofErr w:type="spellStart"/>
                  <w:r w:rsidRPr="006F326B">
                    <w:rPr>
                      <w:color w:val="000000" w:themeColor="text1"/>
                      <w:sz w:val="22"/>
                      <w:szCs w:val="22"/>
                    </w:rPr>
                    <w:t>gsm</w:t>
                  </w:r>
                  <w:proofErr w:type="spellEnd"/>
                  <w:r w:rsidRPr="006F326B">
                    <w:rPr>
                      <w:color w:val="000000" w:themeColor="text1"/>
                      <w:sz w:val="22"/>
                      <w:szCs w:val="22"/>
                    </w:rPr>
                    <w:t xml:space="preserve"> "</w:t>
                  </w:r>
                  <w:proofErr w:type="spellStart"/>
                  <w:r w:rsidRPr="006F326B">
                    <w:rPr>
                      <w:color w:val="000000" w:themeColor="text1"/>
                      <w:sz w:val="22"/>
                      <w:szCs w:val="22"/>
                    </w:rPr>
                    <w:t>Multiart</w:t>
                  </w:r>
                  <w:proofErr w:type="spellEnd"/>
                  <w:r w:rsidRPr="006F326B">
                    <w:rPr>
                      <w:color w:val="000000" w:themeColor="text1"/>
                      <w:sz w:val="22"/>
                      <w:szCs w:val="22"/>
                    </w:rPr>
                    <w:t xml:space="preserve"> </w:t>
                  </w:r>
                  <w:proofErr w:type="spellStart"/>
                  <w:r w:rsidRPr="006F326B">
                    <w:rPr>
                      <w:color w:val="000000" w:themeColor="text1"/>
                      <w:sz w:val="22"/>
                      <w:szCs w:val="22"/>
                    </w:rPr>
                    <w:t>silk</w:t>
                  </w:r>
                  <w:proofErr w:type="spellEnd"/>
                  <w:r w:rsidRPr="006F326B">
                    <w:rPr>
                      <w:color w:val="000000" w:themeColor="text1"/>
                      <w:sz w:val="22"/>
                      <w:szCs w:val="22"/>
                    </w:rPr>
                    <w:t>” arba lygiavertis, 610x860 mm. Viršelis atverčiamas.</w:t>
                  </w:r>
                </w:p>
              </w:tc>
              <w:tc>
                <w:tcPr>
                  <w:tcW w:w="992" w:type="dxa"/>
                  <w:tcBorders>
                    <w:top w:val="single" w:sz="4" w:space="0" w:color="auto"/>
                    <w:left w:val="nil"/>
                    <w:bottom w:val="single" w:sz="4" w:space="0" w:color="auto"/>
                    <w:right w:val="single" w:sz="4" w:space="0" w:color="auto"/>
                  </w:tcBorders>
                  <w:shd w:val="clear" w:color="auto" w:fill="auto"/>
                  <w:noWrap/>
                </w:tcPr>
                <w:p w14:paraId="10C12C4E" w14:textId="77777777" w:rsidR="005E12C8" w:rsidRPr="006F326B" w:rsidRDefault="005E12C8" w:rsidP="002A249B">
                  <w:pPr>
                    <w:jc w:val="center"/>
                    <w:rPr>
                      <w:color w:val="000000"/>
                      <w:sz w:val="22"/>
                      <w:szCs w:val="22"/>
                    </w:rPr>
                  </w:pPr>
                  <w:r w:rsidRPr="006F326B">
                    <w:rPr>
                      <w:color w:val="000000"/>
                      <w:sz w:val="22"/>
                      <w:szCs w:val="22"/>
                    </w:rPr>
                    <w:lastRenderedPageBreak/>
                    <w:t>vnt.</w:t>
                  </w:r>
                </w:p>
              </w:tc>
              <w:tc>
                <w:tcPr>
                  <w:tcW w:w="1980" w:type="dxa"/>
                  <w:tcBorders>
                    <w:top w:val="single" w:sz="4" w:space="0" w:color="auto"/>
                    <w:left w:val="nil"/>
                    <w:bottom w:val="single" w:sz="4" w:space="0" w:color="auto"/>
                    <w:right w:val="single" w:sz="4" w:space="0" w:color="auto"/>
                  </w:tcBorders>
                  <w:shd w:val="clear" w:color="auto" w:fill="auto"/>
                  <w:noWrap/>
                </w:tcPr>
                <w:p w14:paraId="5DCD673A" w14:textId="77777777" w:rsidR="005E12C8" w:rsidRPr="006F326B" w:rsidRDefault="005E12C8" w:rsidP="002A249B">
                  <w:pPr>
                    <w:jc w:val="center"/>
                    <w:rPr>
                      <w:color w:val="000000"/>
                      <w:sz w:val="22"/>
                      <w:szCs w:val="22"/>
                    </w:rPr>
                  </w:pPr>
                  <w:r w:rsidRPr="006F326B">
                    <w:rPr>
                      <w:color w:val="000000"/>
                      <w:sz w:val="22"/>
                      <w:szCs w:val="22"/>
                    </w:rPr>
                    <w:t>3000</w:t>
                  </w:r>
                </w:p>
              </w:tc>
              <w:tc>
                <w:tcPr>
                  <w:tcW w:w="1146" w:type="dxa"/>
                  <w:vMerge w:val="restart"/>
                  <w:tcBorders>
                    <w:top w:val="single" w:sz="4" w:space="0" w:color="auto"/>
                    <w:left w:val="nil"/>
                    <w:right w:val="single" w:sz="4" w:space="0" w:color="auto"/>
                  </w:tcBorders>
                </w:tcPr>
                <w:p w14:paraId="2BFE136F" w14:textId="61ED5873" w:rsidR="005E12C8" w:rsidRPr="006F326B" w:rsidRDefault="005E12C8" w:rsidP="002A249B">
                  <w:pPr>
                    <w:jc w:val="center"/>
                    <w:rPr>
                      <w:color w:val="000000"/>
                      <w:sz w:val="22"/>
                      <w:szCs w:val="22"/>
                    </w:rPr>
                  </w:pPr>
                  <w:r w:rsidRPr="006F326B">
                    <w:rPr>
                      <w:color w:val="000000"/>
                      <w:sz w:val="22"/>
                      <w:szCs w:val="22"/>
                    </w:rPr>
                    <w:t>30 000</w:t>
                  </w:r>
                </w:p>
              </w:tc>
            </w:tr>
            <w:tr w:rsidR="005E12C8" w:rsidRPr="006F326B" w14:paraId="20486439" w14:textId="77777777" w:rsidTr="006B0C22">
              <w:trPr>
                <w:trHeight w:val="565"/>
              </w:trPr>
              <w:tc>
                <w:tcPr>
                  <w:tcW w:w="709" w:type="dxa"/>
                  <w:vMerge/>
                  <w:tcBorders>
                    <w:left w:val="single" w:sz="4" w:space="0" w:color="auto"/>
                    <w:right w:val="single" w:sz="4" w:space="0" w:color="auto"/>
                  </w:tcBorders>
                  <w:shd w:val="clear" w:color="auto" w:fill="auto"/>
                  <w:noWrap/>
                  <w:vAlign w:val="bottom"/>
                </w:tcPr>
                <w:p w14:paraId="1CFD9EBD" w14:textId="77777777" w:rsidR="005E12C8" w:rsidRPr="006F326B" w:rsidRDefault="005E12C8" w:rsidP="002A249B">
                  <w:pPr>
                    <w:rPr>
                      <w:color w:val="000000"/>
                      <w:sz w:val="22"/>
                      <w:szCs w:val="22"/>
                    </w:rPr>
                  </w:pPr>
                </w:p>
              </w:tc>
              <w:tc>
                <w:tcPr>
                  <w:tcW w:w="4679" w:type="dxa"/>
                  <w:vMerge/>
                  <w:tcBorders>
                    <w:left w:val="nil"/>
                    <w:right w:val="single" w:sz="4" w:space="0" w:color="auto"/>
                  </w:tcBorders>
                  <w:shd w:val="clear" w:color="auto" w:fill="auto"/>
                  <w:vAlign w:val="bottom"/>
                </w:tcPr>
                <w:p w14:paraId="48BF810A" w14:textId="77777777" w:rsidR="005E12C8" w:rsidRPr="006F326B" w:rsidRDefault="005E12C8" w:rsidP="002A249B">
                  <w:pPr>
                    <w:jc w:val="both"/>
                    <w:rPr>
                      <w:color w:val="000000" w:themeColor="text1"/>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75C6484D" w14:textId="77777777" w:rsidR="005E12C8" w:rsidRPr="006F326B" w:rsidRDefault="005E12C8" w:rsidP="002A249B">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auto"/>
                  <w:noWrap/>
                </w:tcPr>
                <w:p w14:paraId="52D0B2D9" w14:textId="77777777" w:rsidR="005E12C8" w:rsidRPr="006F326B" w:rsidRDefault="005E12C8" w:rsidP="002A249B">
                  <w:pPr>
                    <w:jc w:val="center"/>
                    <w:rPr>
                      <w:color w:val="000000"/>
                      <w:sz w:val="22"/>
                      <w:szCs w:val="22"/>
                    </w:rPr>
                  </w:pPr>
                  <w:r w:rsidRPr="006F326B">
                    <w:rPr>
                      <w:color w:val="000000"/>
                      <w:sz w:val="22"/>
                      <w:szCs w:val="22"/>
                    </w:rPr>
                    <w:t>5000</w:t>
                  </w:r>
                </w:p>
              </w:tc>
              <w:tc>
                <w:tcPr>
                  <w:tcW w:w="1146" w:type="dxa"/>
                  <w:vMerge/>
                  <w:tcBorders>
                    <w:left w:val="nil"/>
                    <w:right w:val="single" w:sz="4" w:space="0" w:color="auto"/>
                  </w:tcBorders>
                </w:tcPr>
                <w:p w14:paraId="2B6A18DB" w14:textId="608874DD" w:rsidR="005E12C8" w:rsidRPr="006F326B" w:rsidRDefault="005E12C8" w:rsidP="002A249B">
                  <w:pPr>
                    <w:jc w:val="center"/>
                    <w:rPr>
                      <w:color w:val="000000"/>
                      <w:sz w:val="22"/>
                      <w:szCs w:val="22"/>
                    </w:rPr>
                  </w:pPr>
                </w:p>
              </w:tc>
            </w:tr>
            <w:tr w:rsidR="005E12C8" w:rsidRPr="006F326B" w14:paraId="5989DEE7" w14:textId="77777777" w:rsidTr="006B0C22">
              <w:trPr>
                <w:trHeight w:val="686"/>
              </w:trPr>
              <w:tc>
                <w:tcPr>
                  <w:tcW w:w="709" w:type="dxa"/>
                  <w:vMerge/>
                  <w:tcBorders>
                    <w:left w:val="single" w:sz="4" w:space="0" w:color="auto"/>
                    <w:right w:val="single" w:sz="4" w:space="0" w:color="auto"/>
                  </w:tcBorders>
                  <w:shd w:val="clear" w:color="auto" w:fill="auto"/>
                  <w:noWrap/>
                  <w:vAlign w:val="bottom"/>
                </w:tcPr>
                <w:p w14:paraId="1439B04F" w14:textId="77777777" w:rsidR="005E12C8" w:rsidRPr="006F326B" w:rsidRDefault="005E12C8" w:rsidP="002A249B">
                  <w:pPr>
                    <w:rPr>
                      <w:color w:val="000000"/>
                      <w:sz w:val="22"/>
                      <w:szCs w:val="22"/>
                    </w:rPr>
                  </w:pPr>
                </w:p>
              </w:tc>
              <w:tc>
                <w:tcPr>
                  <w:tcW w:w="4679" w:type="dxa"/>
                  <w:vMerge/>
                  <w:tcBorders>
                    <w:left w:val="nil"/>
                    <w:right w:val="single" w:sz="4" w:space="0" w:color="auto"/>
                  </w:tcBorders>
                  <w:shd w:val="clear" w:color="auto" w:fill="auto"/>
                  <w:vAlign w:val="bottom"/>
                </w:tcPr>
                <w:p w14:paraId="042D72C3" w14:textId="77777777" w:rsidR="005E12C8" w:rsidRPr="006F326B" w:rsidRDefault="005E12C8" w:rsidP="002A249B">
                  <w:pPr>
                    <w:jc w:val="both"/>
                    <w:rPr>
                      <w:color w:val="000000" w:themeColor="text1"/>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5E984ED2" w14:textId="77777777" w:rsidR="005E12C8" w:rsidRPr="006F326B" w:rsidRDefault="005E12C8" w:rsidP="002A249B">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auto"/>
                  <w:noWrap/>
                </w:tcPr>
                <w:p w14:paraId="1414C009" w14:textId="77777777" w:rsidR="005E12C8" w:rsidRPr="006F326B" w:rsidRDefault="005E12C8" w:rsidP="002A249B">
                  <w:pPr>
                    <w:jc w:val="center"/>
                    <w:rPr>
                      <w:color w:val="000000"/>
                      <w:sz w:val="22"/>
                      <w:szCs w:val="22"/>
                    </w:rPr>
                  </w:pPr>
                  <w:r w:rsidRPr="006F326B">
                    <w:rPr>
                      <w:color w:val="000000"/>
                      <w:sz w:val="22"/>
                      <w:szCs w:val="22"/>
                    </w:rPr>
                    <w:t>10000</w:t>
                  </w:r>
                </w:p>
              </w:tc>
              <w:tc>
                <w:tcPr>
                  <w:tcW w:w="1146" w:type="dxa"/>
                  <w:vMerge/>
                  <w:tcBorders>
                    <w:left w:val="nil"/>
                    <w:right w:val="single" w:sz="4" w:space="0" w:color="auto"/>
                  </w:tcBorders>
                </w:tcPr>
                <w:p w14:paraId="7B17C267" w14:textId="6DF83449" w:rsidR="005E12C8" w:rsidRPr="006F326B" w:rsidRDefault="005E12C8" w:rsidP="002A249B">
                  <w:pPr>
                    <w:jc w:val="center"/>
                    <w:rPr>
                      <w:color w:val="000000"/>
                      <w:sz w:val="22"/>
                      <w:szCs w:val="22"/>
                    </w:rPr>
                  </w:pPr>
                </w:p>
              </w:tc>
            </w:tr>
            <w:tr w:rsidR="005E12C8" w:rsidRPr="006F326B" w14:paraId="4B1FB2C3" w14:textId="77777777" w:rsidTr="006B0C22">
              <w:trPr>
                <w:trHeight w:val="694"/>
              </w:trPr>
              <w:tc>
                <w:tcPr>
                  <w:tcW w:w="709" w:type="dxa"/>
                  <w:vMerge/>
                  <w:tcBorders>
                    <w:left w:val="single" w:sz="4" w:space="0" w:color="auto"/>
                    <w:right w:val="single" w:sz="4" w:space="0" w:color="auto"/>
                  </w:tcBorders>
                  <w:shd w:val="clear" w:color="auto" w:fill="auto"/>
                  <w:noWrap/>
                  <w:vAlign w:val="bottom"/>
                </w:tcPr>
                <w:p w14:paraId="19393CEE" w14:textId="77777777" w:rsidR="005E12C8" w:rsidRPr="006F326B" w:rsidRDefault="005E12C8" w:rsidP="002A249B">
                  <w:pPr>
                    <w:rPr>
                      <w:color w:val="000000"/>
                      <w:sz w:val="22"/>
                      <w:szCs w:val="22"/>
                    </w:rPr>
                  </w:pPr>
                </w:p>
              </w:tc>
              <w:tc>
                <w:tcPr>
                  <w:tcW w:w="4679" w:type="dxa"/>
                  <w:vMerge/>
                  <w:tcBorders>
                    <w:left w:val="nil"/>
                    <w:right w:val="single" w:sz="4" w:space="0" w:color="auto"/>
                  </w:tcBorders>
                  <w:shd w:val="clear" w:color="auto" w:fill="auto"/>
                  <w:vAlign w:val="bottom"/>
                </w:tcPr>
                <w:p w14:paraId="43E33759" w14:textId="77777777" w:rsidR="005E12C8" w:rsidRPr="006F326B" w:rsidRDefault="005E12C8" w:rsidP="002A249B">
                  <w:pPr>
                    <w:jc w:val="both"/>
                    <w:rPr>
                      <w:color w:val="000000" w:themeColor="text1"/>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7ECF36B5" w14:textId="77777777" w:rsidR="005E12C8" w:rsidRPr="006F326B" w:rsidRDefault="005E12C8" w:rsidP="002A249B">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auto"/>
                  <w:noWrap/>
                </w:tcPr>
                <w:p w14:paraId="6E72B4BD" w14:textId="77777777" w:rsidR="005E12C8" w:rsidRPr="006F326B" w:rsidRDefault="005E12C8" w:rsidP="002A249B">
                  <w:pPr>
                    <w:jc w:val="center"/>
                    <w:rPr>
                      <w:color w:val="000000"/>
                      <w:sz w:val="22"/>
                      <w:szCs w:val="22"/>
                    </w:rPr>
                  </w:pPr>
                  <w:r w:rsidRPr="006F326B">
                    <w:rPr>
                      <w:color w:val="000000"/>
                      <w:sz w:val="22"/>
                      <w:szCs w:val="22"/>
                    </w:rPr>
                    <w:t>30000</w:t>
                  </w:r>
                </w:p>
              </w:tc>
              <w:tc>
                <w:tcPr>
                  <w:tcW w:w="1146" w:type="dxa"/>
                  <w:vMerge/>
                  <w:tcBorders>
                    <w:left w:val="nil"/>
                    <w:right w:val="single" w:sz="4" w:space="0" w:color="auto"/>
                  </w:tcBorders>
                </w:tcPr>
                <w:p w14:paraId="418CA195" w14:textId="65FACF8D" w:rsidR="005E12C8" w:rsidRPr="006F326B" w:rsidRDefault="005E12C8" w:rsidP="002A249B">
                  <w:pPr>
                    <w:jc w:val="center"/>
                    <w:rPr>
                      <w:color w:val="000000"/>
                      <w:sz w:val="22"/>
                      <w:szCs w:val="22"/>
                    </w:rPr>
                  </w:pPr>
                </w:p>
              </w:tc>
            </w:tr>
            <w:tr w:rsidR="002A249B" w:rsidRPr="006F326B" w14:paraId="34BE9F76" w14:textId="77777777" w:rsidTr="002A249B">
              <w:trPr>
                <w:trHeight w:val="300"/>
              </w:trPr>
              <w:tc>
                <w:tcPr>
                  <w:tcW w:w="950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34583" w14:textId="77777777" w:rsidR="002A249B" w:rsidRPr="006F326B" w:rsidRDefault="002A249B" w:rsidP="002A249B">
                  <w:pPr>
                    <w:jc w:val="center"/>
                    <w:rPr>
                      <w:b/>
                      <w:bCs/>
                      <w:color w:val="000000"/>
                      <w:sz w:val="22"/>
                      <w:szCs w:val="22"/>
                    </w:rPr>
                  </w:pPr>
                  <w:r w:rsidRPr="006F326B">
                    <w:rPr>
                      <w:b/>
                      <w:bCs/>
                      <w:color w:val="000000"/>
                      <w:sz w:val="22"/>
                      <w:szCs w:val="22"/>
                    </w:rPr>
                    <w:t>3. LANKSTINUKŲ SPAUSDINIMO/ LEIDYBOS PREKĖS</w:t>
                  </w:r>
                </w:p>
              </w:tc>
            </w:tr>
            <w:tr w:rsidR="005E12C8" w:rsidRPr="006F326B" w14:paraId="6044C638" w14:textId="77777777" w:rsidTr="006B0C22">
              <w:trPr>
                <w:trHeight w:val="511"/>
              </w:trPr>
              <w:tc>
                <w:tcPr>
                  <w:tcW w:w="709" w:type="dxa"/>
                  <w:vMerge w:val="restart"/>
                  <w:tcBorders>
                    <w:top w:val="single" w:sz="4" w:space="0" w:color="auto"/>
                    <w:left w:val="single" w:sz="4" w:space="0" w:color="auto"/>
                    <w:right w:val="single" w:sz="4" w:space="0" w:color="auto"/>
                  </w:tcBorders>
                  <w:shd w:val="clear" w:color="auto" w:fill="auto"/>
                  <w:noWrap/>
                  <w:hideMark/>
                </w:tcPr>
                <w:p w14:paraId="0FF848CA" w14:textId="77777777" w:rsidR="005E12C8" w:rsidRPr="006F326B" w:rsidRDefault="005E12C8" w:rsidP="002A249B">
                  <w:pPr>
                    <w:jc w:val="center"/>
                    <w:rPr>
                      <w:color w:val="000000"/>
                      <w:sz w:val="22"/>
                      <w:szCs w:val="22"/>
                    </w:rPr>
                  </w:pPr>
                  <w:r w:rsidRPr="006F326B">
                    <w:rPr>
                      <w:color w:val="000000"/>
                      <w:sz w:val="22"/>
                      <w:szCs w:val="22"/>
                    </w:rPr>
                    <w:t>3.1.</w:t>
                  </w:r>
                </w:p>
              </w:tc>
              <w:tc>
                <w:tcPr>
                  <w:tcW w:w="4679" w:type="dxa"/>
                  <w:vMerge w:val="restart"/>
                  <w:tcBorders>
                    <w:top w:val="single" w:sz="4" w:space="0" w:color="auto"/>
                    <w:left w:val="nil"/>
                    <w:right w:val="single" w:sz="4" w:space="0" w:color="auto"/>
                  </w:tcBorders>
                  <w:shd w:val="clear" w:color="auto" w:fill="auto"/>
                  <w:hideMark/>
                </w:tcPr>
                <w:p w14:paraId="430D1578" w14:textId="77777777" w:rsidR="005E12C8" w:rsidRPr="006F326B" w:rsidRDefault="005E12C8" w:rsidP="002A249B">
                  <w:pPr>
                    <w:rPr>
                      <w:color w:val="000000"/>
                      <w:sz w:val="22"/>
                      <w:szCs w:val="22"/>
                    </w:rPr>
                  </w:pPr>
                  <w:r w:rsidRPr="006F326B">
                    <w:rPr>
                      <w:color w:val="000000"/>
                      <w:sz w:val="22"/>
                      <w:szCs w:val="22"/>
                    </w:rPr>
                    <w:t xml:space="preserve">Maršrutų lankstinukas: formatas - A3 lankstomas, spalvingumas 4+4, popierius - 115 </w:t>
                  </w:r>
                  <w:proofErr w:type="spellStart"/>
                  <w:r w:rsidRPr="006F326B">
                    <w:rPr>
                      <w:color w:val="000000"/>
                      <w:sz w:val="22"/>
                      <w:szCs w:val="22"/>
                    </w:rPr>
                    <w:t>gsm</w:t>
                  </w:r>
                  <w:proofErr w:type="spellEnd"/>
                  <w:r w:rsidRPr="006F326B">
                    <w:rPr>
                      <w:color w:val="000000"/>
                      <w:sz w:val="22"/>
                      <w:szCs w:val="22"/>
                    </w:rPr>
                    <w:t xml:space="preserve"> g-print arba 150 </w:t>
                  </w:r>
                  <w:proofErr w:type="spellStart"/>
                  <w:r w:rsidRPr="006F326B">
                    <w:rPr>
                      <w:color w:val="000000"/>
                      <w:sz w:val="22"/>
                      <w:szCs w:val="22"/>
                    </w:rPr>
                    <w:t>gsm</w:t>
                  </w:r>
                  <w:proofErr w:type="spellEnd"/>
                  <w:r w:rsidRPr="006F326B">
                    <w:rPr>
                      <w:color w:val="000000"/>
                      <w:sz w:val="22"/>
                      <w:szCs w:val="22"/>
                    </w:rPr>
                    <w:t xml:space="preserve"> </w:t>
                  </w:r>
                  <w:proofErr w:type="spellStart"/>
                  <w:r w:rsidRPr="006F326B">
                    <w:rPr>
                      <w:color w:val="000000"/>
                      <w:sz w:val="22"/>
                      <w:szCs w:val="22"/>
                    </w:rPr>
                    <w:t>silk</w:t>
                  </w:r>
                  <w:proofErr w:type="spellEnd"/>
                  <w:r w:rsidRPr="006F326B">
                    <w:rPr>
                      <w:color w:val="000000"/>
                      <w:sz w:val="22"/>
                      <w:szCs w:val="22"/>
                    </w:rPr>
                    <w:t>, lenkimai - 2 lenkimai vertikalūs ir vienas horizontalus, lankstinukas susilanksto į kvadratą, segimas – nėra.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7FD7D40" w14:textId="77777777" w:rsidR="005E12C8" w:rsidRPr="006F326B" w:rsidRDefault="005E12C8" w:rsidP="002A249B">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02BAE63B" w14:textId="77777777" w:rsidR="005E12C8" w:rsidRPr="006F326B" w:rsidRDefault="005E12C8" w:rsidP="002A249B">
                  <w:pPr>
                    <w:jc w:val="center"/>
                    <w:rPr>
                      <w:color w:val="000000"/>
                      <w:sz w:val="22"/>
                      <w:szCs w:val="22"/>
                    </w:rPr>
                  </w:pPr>
                  <w:r w:rsidRPr="006F326B">
                    <w:rPr>
                      <w:color w:val="000000"/>
                      <w:sz w:val="22"/>
                      <w:szCs w:val="22"/>
                    </w:rPr>
                    <w:t>3000</w:t>
                  </w:r>
                </w:p>
              </w:tc>
              <w:tc>
                <w:tcPr>
                  <w:tcW w:w="1146" w:type="dxa"/>
                  <w:vMerge w:val="restart"/>
                  <w:tcBorders>
                    <w:top w:val="single" w:sz="4" w:space="0" w:color="auto"/>
                    <w:left w:val="nil"/>
                    <w:right w:val="single" w:sz="4" w:space="0" w:color="auto"/>
                  </w:tcBorders>
                </w:tcPr>
                <w:p w14:paraId="571F2113" w14:textId="7A43CBC1" w:rsidR="005E12C8" w:rsidRPr="006F326B" w:rsidRDefault="005E12C8" w:rsidP="002A249B">
                  <w:pPr>
                    <w:jc w:val="center"/>
                    <w:rPr>
                      <w:color w:val="000000"/>
                      <w:sz w:val="22"/>
                      <w:szCs w:val="22"/>
                    </w:rPr>
                  </w:pPr>
                  <w:r w:rsidRPr="006F326B">
                    <w:rPr>
                      <w:color w:val="000000"/>
                      <w:sz w:val="22"/>
                      <w:szCs w:val="22"/>
                    </w:rPr>
                    <w:t>30 000</w:t>
                  </w:r>
                </w:p>
              </w:tc>
            </w:tr>
            <w:tr w:rsidR="005E12C8" w:rsidRPr="006F326B" w14:paraId="25FBFC6B" w14:textId="77777777" w:rsidTr="006B0C22">
              <w:trPr>
                <w:trHeight w:val="557"/>
              </w:trPr>
              <w:tc>
                <w:tcPr>
                  <w:tcW w:w="709" w:type="dxa"/>
                  <w:vMerge/>
                  <w:tcBorders>
                    <w:left w:val="single" w:sz="4" w:space="0" w:color="auto"/>
                    <w:right w:val="single" w:sz="4" w:space="0" w:color="auto"/>
                  </w:tcBorders>
                  <w:shd w:val="clear" w:color="auto" w:fill="auto"/>
                  <w:noWrap/>
                  <w:vAlign w:val="bottom"/>
                </w:tcPr>
                <w:p w14:paraId="49754DE6" w14:textId="77777777" w:rsidR="005E12C8" w:rsidRPr="006F326B" w:rsidRDefault="005E12C8" w:rsidP="002A249B">
                  <w:pPr>
                    <w:rPr>
                      <w:color w:val="000000"/>
                      <w:sz w:val="22"/>
                      <w:szCs w:val="22"/>
                    </w:rPr>
                  </w:pPr>
                </w:p>
              </w:tc>
              <w:tc>
                <w:tcPr>
                  <w:tcW w:w="4679" w:type="dxa"/>
                  <w:vMerge/>
                  <w:tcBorders>
                    <w:left w:val="nil"/>
                    <w:right w:val="single" w:sz="4" w:space="0" w:color="auto"/>
                  </w:tcBorders>
                  <w:shd w:val="clear" w:color="auto" w:fill="auto"/>
                  <w:vAlign w:val="bottom"/>
                </w:tcPr>
                <w:p w14:paraId="343A5E8D" w14:textId="77777777" w:rsidR="005E12C8" w:rsidRPr="006F326B" w:rsidRDefault="005E12C8" w:rsidP="002A249B">
                  <w:pPr>
                    <w:jc w:val="both"/>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E4A1393" w14:textId="77777777" w:rsidR="005E12C8" w:rsidRPr="006F326B" w:rsidRDefault="005E12C8" w:rsidP="002A249B">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3ADDCBC3" w14:textId="77777777" w:rsidR="005E12C8" w:rsidRPr="006F326B" w:rsidRDefault="005E12C8" w:rsidP="002A249B">
                  <w:pPr>
                    <w:jc w:val="center"/>
                    <w:rPr>
                      <w:color w:val="000000"/>
                      <w:sz w:val="22"/>
                      <w:szCs w:val="22"/>
                    </w:rPr>
                  </w:pPr>
                  <w:r w:rsidRPr="006F326B">
                    <w:rPr>
                      <w:color w:val="000000"/>
                      <w:sz w:val="22"/>
                      <w:szCs w:val="22"/>
                    </w:rPr>
                    <w:t>5000</w:t>
                  </w:r>
                </w:p>
              </w:tc>
              <w:tc>
                <w:tcPr>
                  <w:tcW w:w="1146" w:type="dxa"/>
                  <w:vMerge/>
                  <w:tcBorders>
                    <w:left w:val="nil"/>
                    <w:right w:val="single" w:sz="4" w:space="0" w:color="auto"/>
                  </w:tcBorders>
                </w:tcPr>
                <w:p w14:paraId="69DEDE1D" w14:textId="43BA2101" w:rsidR="005E12C8" w:rsidRPr="006F326B" w:rsidRDefault="005E12C8" w:rsidP="002A249B">
                  <w:pPr>
                    <w:jc w:val="center"/>
                    <w:rPr>
                      <w:color w:val="000000"/>
                      <w:sz w:val="22"/>
                      <w:szCs w:val="22"/>
                    </w:rPr>
                  </w:pPr>
                </w:p>
              </w:tc>
            </w:tr>
            <w:tr w:rsidR="005E12C8" w:rsidRPr="006F326B" w14:paraId="2D1633EA" w14:textId="77777777" w:rsidTr="006B0C22">
              <w:trPr>
                <w:trHeight w:val="567"/>
              </w:trPr>
              <w:tc>
                <w:tcPr>
                  <w:tcW w:w="709" w:type="dxa"/>
                  <w:vMerge/>
                  <w:tcBorders>
                    <w:left w:val="single" w:sz="4" w:space="0" w:color="auto"/>
                    <w:right w:val="single" w:sz="4" w:space="0" w:color="auto"/>
                  </w:tcBorders>
                  <w:shd w:val="clear" w:color="auto" w:fill="auto"/>
                  <w:noWrap/>
                  <w:vAlign w:val="bottom"/>
                </w:tcPr>
                <w:p w14:paraId="4F0F4E57" w14:textId="77777777" w:rsidR="005E12C8" w:rsidRPr="006F326B" w:rsidRDefault="005E12C8" w:rsidP="002A249B">
                  <w:pPr>
                    <w:rPr>
                      <w:color w:val="000000"/>
                      <w:sz w:val="22"/>
                      <w:szCs w:val="22"/>
                    </w:rPr>
                  </w:pPr>
                </w:p>
              </w:tc>
              <w:tc>
                <w:tcPr>
                  <w:tcW w:w="4679" w:type="dxa"/>
                  <w:vMerge/>
                  <w:tcBorders>
                    <w:left w:val="nil"/>
                    <w:right w:val="single" w:sz="4" w:space="0" w:color="auto"/>
                  </w:tcBorders>
                  <w:shd w:val="clear" w:color="auto" w:fill="auto"/>
                  <w:vAlign w:val="bottom"/>
                </w:tcPr>
                <w:p w14:paraId="193D45A9" w14:textId="77777777" w:rsidR="005E12C8" w:rsidRPr="006F326B" w:rsidRDefault="005E12C8" w:rsidP="002A249B">
                  <w:pPr>
                    <w:jc w:val="both"/>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EA62701" w14:textId="77777777" w:rsidR="005E12C8" w:rsidRPr="006F326B" w:rsidRDefault="005E12C8" w:rsidP="002A249B">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27333D90" w14:textId="77777777" w:rsidR="005E12C8" w:rsidRPr="006F326B" w:rsidRDefault="005E12C8" w:rsidP="002A249B">
                  <w:pPr>
                    <w:jc w:val="center"/>
                    <w:rPr>
                      <w:color w:val="000000"/>
                      <w:sz w:val="22"/>
                      <w:szCs w:val="22"/>
                    </w:rPr>
                  </w:pPr>
                  <w:r w:rsidRPr="006F326B">
                    <w:rPr>
                      <w:color w:val="000000"/>
                      <w:sz w:val="22"/>
                      <w:szCs w:val="22"/>
                    </w:rPr>
                    <w:t>10000</w:t>
                  </w:r>
                </w:p>
              </w:tc>
              <w:tc>
                <w:tcPr>
                  <w:tcW w:w="1146" w:type="dxa"/>
                  <w:vMerge/>
                  <w:tcBorders>
                    <w:left w:val="nil"/>
                    <w:right w:val="single" w:sz="4" w:space="0" w:color="auto"/>
                  </w:tcBorders>
                </w:tcPr>
                <w:p w14:paraId="73CD7BE0" w14:textId="5690FCAD" w:rsidR="005E12C8" w:rsidRPr="006F326B" w:rsidRDefault="005E12C8" w:rsidP="002A249B">
                  <w:pPr>
                    <w:jc w:val="center"/>
                    <w:rPr>
                      <w:color w:val="000000"/>
                      <w:sz w:val="22"/>
                      <w:szCs w:val="22"/>
                    </w:rPr>
                  </w:pPr>
                </w:p>
              </w:tc>
            </w:tr>
            <w:tr w:rsidR="005E12C8" w:rsidRPr="006F326B" w14:paraId="62BE8C2B" w14:textId="77777777" w:rsidTr="006B0C22">
              <w:trPr>
                <w:trHeight w:val="549"/>
              </w:trPr>
              <w:tc>
                <w:tcPr>
                  <w:tcW w:w="709" w:type="dxa"/>
                  <w:vMerge/>
                  <w:tcBorders>
                    <w:left w:val="single" w:sz="4" w:space="0" w:color="auto"/>
                    <w:right w:val="single" w:sz="4" w:space="0" w:color="auto"/>
                  </w:tcBorders>
                  <w:shd w:val="clear" w:color="auto" w:fill="auto"/>
                  <w:noWrap/>
                  <w:vAlign w:val="bottom"/>
                </w:tcPr>
                <w:p w14:paraId="47D27571" w14:textId="77777777" w:rsidR="005E12C8" w:rsidRPr="006F326B" w:rsidRDefault="005E12C8" w:rsidP="002A249B">
                  <w:pPr>
                    <w:rPr>
                      <w:color w:val="000000"/>
                      <w:sz w:val="22"/>
                      <w:szCs w:val="22"/>
                    </w:rPr>
                  </w:pPr>
                </w:p>
              </w:tc>
              <w:tc>
                <w:tcPr>
                  <w:tcW w:w="4679" w:type="dxa"/>
                  <w:vMerge/>
                  <w:tcBorders>
                    <w:left w:val="nil"/>
                    <w:right w:val="single" w:sz="4" w:space="0" w:color="auto"/>
                  </w:tcBorders>
                  <w:shd w:val="clear" w:color="auto" w:fill="auto"/>
                  <w:vAlign w:val="bottom"/>
                </w:tcPr>
                <w:p w14:paraId="6FF05D4B" w14:textId="77777777" w:rsidR="005E12C8" w:rsidRPr="006F326B" w:rsidRDefault="005E12C8" w:rsidP="002A249B">
                  <w:pPr>
                    <w:jc w:val="both"/>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3380000" w14:textId="77777777" w:rsidR="005E12C8" w:rsidRPr="006F326B" w:rsidRDefault="005E12C8" w:rsidP="002A249B">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466506A5" w14:textId="77777777" w:rsidR="005E12C8" w:rsidRPr="006F326B" w:rsidRDefault="005E12C8" w:rsidP="002A249B">
                  <w:pPr>
                    <w:jc w:val="center"/>
                    <w:rPr>
                      <w:color w:val="000000"/>
                      <w:sz w:val="22"/>
                      <w:szCs w:val="22"/>
                    </w:rPr>
                  </w:pPr>
                  <w:r w:rsidRPr="006F326B">
                    <w:rPr>
                      <w:color w:val="000000"/>
                      <w:sz w:val="22"/>
                      <w:szCs w:val="22"/>
                    </w:rPr>
                    <w:t>15000</w:t>
                  </w:r>
                </w:p>
              </w:tc>
              <w:tc>
                <w:tcPr>
                  <w:tcW w:w="1146" w:type="dxa"/>
                  <w:vMerge/>
                  <w:tcBorders>
                    <w:left w:val="nil"/>
                    <w:right w:val="single" w:sz="4" w:space="0" w:color="auto"/>
                  </w:tcBorders>
                </w:tcPr>
                <w:p w14:paraId="2CBCD184" w14:textId="133A6679" w:rsidR="005E12C8" w:rsidRPr="006F326B" w:rsidRDefault="005E12C8" w:rsidP="002A249B">
                  <w:pPr>
                    <w:jc w:val="center"/>
                    <w:rPr>
                      <w:color w:val="000000"/>
                      <w:sz w:val="22"/>
                      <w:szCs w:val="22"/>
                    </w:rPr>
                  </w:pPr>
                </w:p>
              </w:tc>
            </w:tr>
            <w:tr w:rsidR="005E12C8" w:rsidRPr="006F326B" w14:paraId="325B0E8E" w14:textId="77777777" w:rsidTr="006B0C22">
              <w:trPr>
                <w:trHeight w:val="559"/>
              </w:trPr>
              <w:tc>
                <w:tcPr>
                  <w:tcW w:w="709" w:type="dxa"/>
                  <w:vMerge/>
                  <w:tcBorders>
                    <w:left w:val="single" w:sz="4" w:space="0" w:color="auto"/>
                    <w:bottom w:val="single" w:sz="4" w:space="0" w:color="auto"/>
                    <w:right w:val="single" w:sz="4" w:space="0" w:color="auto"/>
                  </w:tcBorders>
                  <w:shd w:val="clear" w:color="auto" w:fill="auto"/>
                  <w:noWrap/>
                  <w:vAlign w:val="bottom"/>
                </w:tcPr>
                <w:p w14:paraId="431437F2" w14:textId="77777777" w:rsidR="005E12C8" w:rsidRPr="006F326B" w:rsidRDefault="005E12C8" w:rsidP="002A249B">
                  <w:pPr>
                    <w:rPr>
                      <w:color w:val="000000"/>
                      <w:sz w:val="22"/>
                      <w:szCs w:val="22"/>
                    </w:rPr>
                  </w:pPr>
                </w:p>
              </w:tc>
              <w:tc>
                <w:tcPr>
                  <w:tcW w:w="4679" w:type="dxa"/>
                  <w:vMerge/>
                  <w:tcBorders>
                    <w:left w:val="nil"/>
                    <w:bottom w:val="single" w:sz="4" w:space="0" w:color="auto"/>
                    <w:right w:val="single" w:sz="4" w:space="0" w:color="auto"/>
                  </w:tcBorders>
                  <w:shd w:val="clear" w:color="auto" w:fill="auto"/>
                  <w:vAlign w:val="bottom"/>
                </w:tcPr>
                <w:p w14:paraId="79B30F16" w14:textId="77777777" w:rsidR="005E12C8" w:rsidRPr="006F326B" w:rsidRDefault="005E12C8" w:rsidP="002A249B">
                  <w:pPr>
                    <w:jc w:val="both"/>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556A677" w14:textId="77777777" w:rsidR="005E12C8" w:rsidRPr="006F326B" w:rsidRDefault="005E12C8" w:rsidP="002A249B">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483D1D97" w14:textId="77777777" w:rsidR="005E12C8" w:rsidRPr="006F326B" w:rsidRDefault="005E12C8" w:rsidP="002A249B">
                  <w:pPr>
                    <w:jc w:val="center"/>
                    <w:rPr>
                      <w:color w:val="000000"/>
                      <w:sz w:val="22"/>
                      <w:szCs w:val="22"/>
                    </w:rPr>
                  </w:pPr>
                  <w:r w:rsidRPr="006F326B">
                    <w:rPr>
                      <w:color w:val="000000"/>
                      <w:sz w:val="22"/>
                      <w:szCs w:val="22"/>
                    </w:rPr>
                    <w:t>20000</w:t>
                  </w:r>
                </w:p>
              </w:tc>
              <w:tc>
                <w:tcPr>
                  <w:tcW w:w="1146" w:type="dxa"/>
                  <w:vMerge/>
                  <w:tcBorders>
                    <w:left w:val="nil"/>
                    <w:bottom w:val="single" w:sz="4" w:space="0" w:color="auto"/>
                    <w:right w:val="single" w:sz="4" w:space="0" w:color="auto"/>
                  </w:tcBorders>
                </w:tcPr>
                <w:p w14:paraId="6BA4F515" w14:textId="4279D978" w:rsidR="005E12C8" w:rsidRPr="006F326B" w:rsidRDefault="005E12C8" w:rsidP="002A249B">
                  <w:pPr>
                    <w:jc w:val="center"/>
                    <w:rPr>
                      <w:color w:val="000000"/>
                      <w:sz w:val="22"/>
                      <w:szCs w:val="22"/>
                    </w:rPr>
                  </w:pPr>
                </w:p>
              </w:tc>
            </w:tr>
            <w:tr w:rsidR="005E12C8" w:rsidRPr="006F326B" w14:paraId="1112F3E9" w14:textId="77777777" w:rsidTr="006B0C22">
              <w:trPr>
                <w:trHeight w:val="552"/>
              </w:trPr>
              <w:tc>
                <w:tcPr>
                  <w:tcW w:w="709" w:type="dxa"/>
                  <w:vMerge w:val="restart"/>
                  <w:tcBorders>
                    <w:top w:val="single" w:sz="4" w:space="0" w:color="auto"/>
                    <w:left w:val="single" w:sz="4" w:space="0" w:color="auto"/>
                    <w:right w:val="single" w:sz="4" w:space="0" w:color="auto"/>
                  </w:tcBorders>
                  <w:shd w:val="clear" w:color="auto" w:fill="auto"/>
                  <w:noWrap/>
                </w:tcPr>
                <w:p w14:paraId="6A4A3506" w14:textId="77777777" w:rsidR="005E12C8" w:rsidRPr="006F326B" w:rsidRDefault="005E12C8" w:rsidP="002A249B">
                  <w:pPr>
                    <w:rPr>
                      <w:color w:val="000000"/>
                      <w:sz w:val="22"/>
                      <w:szCs w:val="22"/>
                    </w:rPr>
                  </w:pPr>
                  <w:r w:rsidRPr="006F326B">
                    <w:rPr>
                      <w:color w:val="000000"/>
                      <w:sz w:val="22"/>
                      <w:szCs w:val="22"/>
                    </w:rPr>
                    <w:t>3.2.</w:t>
                  </w:r>
                </w:p>
              </w:tc>
              <w:tc>
                <w:tcPr>
                  <w:tcW w:w="4679" w:type="dxa"/>
                  <w:vMerge w:val="restart"/>
                  <w:tcBorders>
                    <w:top w:val="single" w:sz="4" w:space="0" w:color="auto"/>
                    <w:left w:val="nil"/>
                    <w:right w:val="single" w:sz="4" w:space="0" w:color="auto"/>
                  </w:tcBorders>
                  <w:shd w:val="clear" w:color="auto" w:fill="auto"/>
                </w:tcPr>
                <w:p w14:paraId="3BE12669" w14:textId="77777777" w:rsidR="005E12C8" w:rsidRPr="006F326B" w:rsidRDefault="005E12C8" w:rsidP="002A249B">
                  <w:pPr>
                    <w:rPr>
                      <w:color w:val="000000"/>
                      <w:sz w:val="22"/>
                      <w:szCs w:val="22"/>
                    </w:rPr>
                  </w:pPr>
                  <w:r w:rsidRPr="006F326B">
                    <w:rPr>
                      <w:color w:val="000000"/>
                      <w:sz w:val="22"/>
                      <w:szCs w:val="22"/>
                    </w:rPr>
                    <w:t xml:space="preserve">Maršrutų lankstinukas: formatas - 590 mm- 560 mm lankstomas, spalvingumas 4+4, popierius - 115 </w:t>
                  </w:r>
                  <w:proofErr w:type="spellStart"/>
                  <w:r w:rsidRPr="006F326B">
                    <w:rPr>
                      <w:color w:val="000000"/>
                      <w:sz w:val="22"/>
                      <w:szCs w:val="22"/>
                    </w:rPr>
                    <w:t>gsm</w:t>
                  </w:r>
                  <w:proofErr w:type="spellEnd"/>
                  <w:r w:rsidRPr="006F326B">
                    <w:rPr>
                      <w:color w:val="000000"/>
                      <w:sz w:val="22"/>
                      <w:szCs w:val="22"/>
                    </w:rPr>
                    <w:t xml:space="preserve"> g-print arba 150 </w:t>
                  </w:r>
                  <w:proofErr w:type="spellStart"/>
                  <w:r w:rsidRPr="006F326B">
                    <w:rPr>
                      <w:color w:val="000000"/>
                      <w:sz w:val="22"/>
                      <w:szCs w:val="22"/>
                    </w:rPr>
                    <w:t>gsm</w:t>
                  </w:r>
                  <w:proofErr w:type="spellEnd"/>
                  <w:r w:rsidRPr="006F326B">
                    <w:rPr>
                      <w:color w:val="000000"/>
                      <w:sz w:val="22"/>
                      <w:szCs w:val="22"/>
                    </w:rPr>
                    <w:t xml:space="preserve"> </w:t>
                  </w:r>
                  <w:proofErr w:type="spellStart"/>
                  <w:r w:rsidRPr="006F326B">
                    <w:rPr>
                      <w:color w:val="000000"/>
                      <w:sz w:val="22"/>
                      <w:szCs w:val="22"/>
                    </w:rPr>
                    <w:t>silk</w:t>
                  </w:r>
                  <w:proofErr w:type="spellEnd"/>
                  <w:r w:rsidRPr="006F326B">
                    <w:rPr>
                      <w:color w:val="000000"/>
                      <w:sz w:val="22"/>
                      <w:szCs w:val="22"/>
                    </w:rPr>
                    <w:t>, lenkimai - 3 lenkimai vertikalūs ir vienas horizontalus, lankstinukas susilanksto į kvadratą, segimas – nėra</w:t>
                  </w:r>
                </w:p>
              </w:tc>
              <w:tc>
                <w:tcPr>
                  <w:tcW w:w="992" w:type="dxa"/>
                  <w:tcBorders>
                    <w:top w:val="single" w:sz="4" w:space="0" w:color="auto"/>
                    <w:left w:val="nil"/>
                    <w:bottom w:val="single" w:sz="4" w:space="0" w:color="auto"/>
                    <w:right w:val="single" w:sz="4" w:space="0" w:color="auto"/>
                  </w:tcBorders>
                  <w:shd w:val="clear" w:color="auto" w:fill="auto"/>
                  <w:noWrap/>
                </w:tcPr>
                <w:p w14:paraId="478B4DF4" w14:textId="77777777" w:rsidR="005E12C8" w:rsidRPr="006F326B" w:rsidRDefault="005E12C8"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auto"/>
                  <w:noWrap/>
                </w:tcPr>
                <w:p w14:paraId="463A723E" w14:textId="77777777" w:rsidR="005E12C8" w:rsidRPr="006F326B" w:rsidRDefault="005E12C8" w:rsidP="002A249B">
                  <w:pPr>
                    <w:jc w:val="center"/>
                    <w:rPr>
                      <w:color w:val="000000"/>
                      <w:sz w:val="22"/>
                      <w:szCs w:val="22"/>
                    </w:rPr>
                  </w:pPr>
                  <w:r w:rsidRPr="006F326B">
                    <w:rPr>
                      <w:color w:val="000000"/>
                      <w:sz w:val="22"/>
                      <w:szCs w:val="22"/>
                    </w:rPr>
                    <w:t>3000</w:t>
                  </w:r>
                </w:p>
              </w:tc>
              <w:tc>
                <w:tcPr>
                  <w:tcW w:w="1146" w:type="dxa"/>
                  <w:vMerge w:val="restart"/>
                  <w:tcBorders>
                    <w:top w:val="single" w:sz="4" w:space="0" w:color="auto"/>
                    <w:left w:val="nil"/>
                    <w:right w:val="single" w:sz="4" w:space="0" w:color="auto"/>
                  </w:tcBorders>
                </w:tcPr>
                <w:p w14:paraId="4B3D7DE1" w14:textId="6AD57402" w:rsidR="005E12C8" w:rsidRPr="006F326B" w:rsidRDefault="005E12C8" w:rsidP="002A249B">
                  <w:pPr>
                    <w:jc w:val="center"/>
                    <w:rPr>
                      <w:color w:val="000000"/>
                      <w:sz w:val="22"/>
                      <w:szCs w:val="22"/>
                    </w:rPr>
                  </w:pPr>
                  <w:r w:rsidRPr="006F326B">
                    <w:rPr>
                      <w:color w:val="000000"/>
                      <w:sz w:val="22"/>
                      <w:szCs w:val="22"/>
                    </w:rPr>
                    <w:t>30 000</w:t>
                  </w:r>
                </w:p>
              </w:tc>
            </w:tr>
            <w:tr w:rsidR="005E12C8" w:rsidRPr="006F326B" w14:paraId="16F2F2F4" w14:textId="77777777" w:rsidTr="006B0C22">
              <w:trPr>
                <w:trHeight w:val="546"/>
              </w:trPr>
              <w:tc>
                <w:tcPr>
                  <w:tcW w:w="709" w:type="dxa"/>
                  <w:vMerge/>
                  <w:tcBorders>
                    <w:left w:val="single" w:sz="4" w:space="0" w:color="auto"/>
                    <w:right w:val="single" w:sz="4" w:space="0" w:color="auto"/>
                  </w:tcBorders>
                  <w:shd w:val="clear" w:color="auto" w:fill="auto"/>
                  <w:noWrap/>
                  <w:vAlign w:val="bottom"/>
                </w:tcPr>
                <w:p w14:paraId="1F23FCF3" w14:textId="77777777" w:rsidR="005E12C8" w:rsidRPr="006F326B" w:rsidRDefault="005E12C8" w:rsidP="002A249B">
                  <w:pPr>
                    <w:rPr>
                      <w:color w:val="000000"/>
                      <w:sz w:val="22"/>
                      <w:szCs w:val="22"/>
                    </w:rPr>
                  </w:pPr>
                </w:p>
              </w:tc>
              <w:tc>
                <w:tcPr>
                  <w:tcW w:w="4679" w:type="dxa"/>
                  <w:vMerge/>
                  <w:tcBorders>
                    <w:left w:val="nil"/>
                    <w:right w:val="single" w:sz="4" w:space="0" w:color="auto"/>
                  </w:tcBorders>
                  <w:shd w:val="clear" w:color="auto" w:fill="auto"/>
                  <w:vAlign w:val="bottom"/>
                </w:tcPr>
                <w:p w14:paraId="42ABBECF" w14:textId="77777777" w:rsidR="005E12C8" w:rsidRPr="006F326B" w:rsidRDefault="005E12C8" w:rsidP="002A249B">
                  <w:pPr>
                    <w:jc w:val="both"/>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51C3DE72" w14:textId="77777777" w:rsidR="005E12C8" w:rsidRPr="006F326B" w:rsidRDefault="005E12C8"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auto"/>
                  <w:noWrap/>
                </w:tcPr>
                <w:p w14:paraId="62398DAF" w14:textId="77777777" w:rsidR="005E12C8" w:rsidRPr="006F326B" w:rsidRDefault="005E12C8" w:rsidP="002A249B">
                  <w:pPr>
                    <w:jc w:val="center"/>
                    <w:rPr>
                      <w:color w:val="000000"/>
                      <w:sz w:val="22"/>
                      <w:szCs w:val="22"/>
                    </w:rPr>
                  </w:pPr>
                  <w:r w:rsidRPr="006F326B">
                    <w:rPr>
                      <w:color w:val="000000"/>
                      <w:sz w:val="22"/>
                      <w:szCs w:val="22"/>
                    </w:rPr>
                    <w:t>5000</w:t>
                  </w:r>
                </w:p>
              </w:tc>
              <w:tc>
                <w:tcPr>
                  <w:tcW w:w="1146" w:type="dxa"/>
                  <w:vMerge/>
                  <w:tcBorders>
                    <w:left w:val="nil"/>
                    <w:right w:val="single" w:sz="4" w:space="0" w:color="auto"/>
                  </w:tcBorders>
                </w:tcPr>
                <w:p w14:paraId="54FD5D59" w14:textId="14AD0E92" w:rsidR="005E12C8" w:rsidRPr="006F326B" w:rsidRDefault="005E12C8" w:rsidP="002A249B">
                  <w:pPr>
                    <w:jc w:val="center"/>
                    <w:rPr>
                      <w:color w:val="000000"/>
                      <w:sz w:val="22"/>
                      <w:szCs w:val="22"/>
                    </w:rPr>
                  </w:pPr>
                </w:p>
              </w:tc>
            </w:tr>
            <w:tr w:rsidR="005E12C8" w:rsidRPr="006F326B" w14:paraId="583AF9DD" w14:textId="77777777" w:rsidTr="006B0C22">
              <w:trPr>
                <w:trHeight w:val="568"/>
              </w:trPr>
              <w:tc>
                <w:tcPr>
                  <w:tcW w:w="709" w:type="dxa"/>
                  <w:vMerge/>
                  <w:tcBorders>
                    <w:left w:val="single" w:sz="4" w:space="0" w:color="auto"/>
                    <w:bottom w:val="single" w:sz="4" w:space="0" w:color="auto"/>
                    <w:right w:val="single" w:sz="4" w:space="0" w:color="auto"/>
                  </w:tcBorders>
                  <w:shd w:val="clear" w:color="auto" w:fill="auto"/>
                  <w:noWrap/>
                  <w:vAlign w:val="bottom"/>
                </w:tcPr>
                <w:p w14:paraId="015F4965" w14:textId="77777777" w:rsidR="005E12C8" w:rsidRPr="006F326B" w:rsidRDefault="005E12C8" w:rsidP="002A249B">
                  <w:pPr>
                    <w:rPr>
                      <w:color w:val="000000"/>
                      <w:sz w:val="22"/>
                      <w:szCs w:val="22"/>
                    </w:rPr>
                  </w:pPr>
                </w:p>
              </w:tc>
              <w:tc>
                <w:tcPr>
                  <w:tcW w:w="4679" w:type="dxa"/>
                  <w:vMerge/>
                  <w:tcBorders>
                    <w:left w:val="nil"/>
                    <w:bottom w:val="single" w:sz="4" w:space="0" w:color="auto"/>
                    <w:right w:val="single" w:sz="4" w:space="0" w:color="auto"/>
                  </w:tcBorders>
                  <w:shd w:val="clear" w:color="auto" w:fill="auto"/>
                  <w:vAlign w:val="bottom"/>
                </w:tcPr>
                <w:p w14:paraId="3F8F577F" w14:textId="77777777" w:rsidR="005E12C8" w:rsidRPr="006F326B" w:rsidRDefault="005E12C8" w:rsidP="002A249B">
                  <w:pPr>
                    <w:jc w:val="both"/>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791C78A1" w14:textId="77777777" w:rsidR="005E12C8" w:rsidRPr="006F326B" w:rsidRDefault="005E12C8"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auto"/>
                  <w:noWrap/>
                </w:tcPr>
                <w:p w14:paraId="544CA775" w14:textId="77777777" w:rsidR="005E12C8" w:rsidRPr="006F326B" w:rsidRDefault="005E12C8" w:rsidP="002A249B">
                  <w:pPr>
                    <w:jc w:val="center"/>
                    <w:rPr>
                      <w:color w:val="000000"/>
                      <w:sz w:val="22"/>
                      <w:szCs w:val="22"/>
                    </w:rPr>
                  </w:pPr>
                  <w:r w:rsidRPr="006F326B">
                    <w:rPr>
                      <w:color w:val="000000"/>
                      <w:sz w:val="22"/>
                      <w:szCs w:val="22"/>
                    </w:rPr>
                    <w:t>10000</w:t>
                  </w:r>
                </w:p>
              </w:tc>
              <w:tc>
                <w:tcPr>
                  <w:tcW w:w="1146" w:type="dxa"/>
                  <w:vMerge/>
                  <w:tcBorders>
                    <w:left w:val="nil"/>
                    <w:bottom w:val="single" w:sz="4" w:space="0" w:color="auto"/>
                    <w:right w:val="single" w:sz="4" w:space="0" w:color="auto"/>
                  </w:tcBorders>
                </w:tcPr>
                <w:p w14:paraId="1BC10DCC" w14:textId="4E14B9CD" w:rsidR="005E12C8" w:rsidRPr="006F326B" w:rsidRDefault="005E12C8" w:rsidP="002A249B">
                  <w:pPr>
                    <w:jc w:val="center"/>
                    <w:rPr>
                      <w:color w:val="000000"/>
                      <w:sz w:val="22"/>
                      <w:szCs w:val="22"/>
                    </w:rPr>
                  </w:pPr>
                </w:p>
              </w:tc>
            </w:tr>
            <w:tr w:rsidR="005E12C8" w:rsidRPr="006F326B" w14:paraId="3A427B3D" w14:textId="77777777" w:rsidTr="006B0C22">
              <w:trPr>
                <w:trHeight w:val="540"/>
              </w:trPr>
              <w:tc>
                <w:tcPr>
                  <w:tcW w:w="709" w:type="dxa"/>
                  <w:vMerge w:val="restart"/>
                  <w:tcBorders>
                    <w:top w:val="single" w:sz="4" w:space="0" w:color="auto"/>
                    <w:left w:val="single" w:sz="4" w:space="0" w:color="auto"/>
                    <w:right w:val="single" w:sz="4" w:space="0" w:color="auto"/>
                  </w:tcBorders>
                  <w:shd w:val="clear" w:color="auto" w:fill="auto"/>
                  <w:noWrap/>
                </w:tcPr>
                <w:p w14:paraId="69907A4F" w14:textId="77777777" w:rsidR="005E12C8" w:rsidRPr="006F326B" w:rsidRDefault="005E12C8" w:rsidP="002A249B">
                  <w:pPr>
                    <w:rPr>
                      <w:color w:val="000000"/>
                      <w:sz w:val="22"/>
                      <w:szCs w:val="22"/>
                    </w:rPr>
                  </w:pPr>
                  <w:r w:rsidRPr="006F326B">
                    <w:rPr>
                      <w:color w:val="000000"/>
                      <w:sz w:val="22"/>
                      <w:szCs w:val="22"/>
                    </w:rPr>
                    <w:t xml:space="preserve">3.3. </w:t>
                  </w:r>
                </w:p>
              </w:tc>
              <w:tc>
                <w:tcPr>
                  <w:tcW w:w="4679" w:type="dxa"/>
                  <w:vMerge w:val="restart"/>
                  <w:tcBorders>
                    <w:top w:val="single" w:sz="4" w:space="0" w:color="auto"/>
                    <w:left w:val="nil"/>
                    <w:right w:val="single" w:sz="4" w:space="0" w:color="auto"/>
                  </w:tcBorders>
                  <w:shd w:val="clear" w:color="auto" w:fill="auto"/>
                </w:tcPr>
                <w:p w14:paraId="66B11F89" w14:textId="77777777" w:rsidR="005E12C8" w:rsidRPr="006F326B" w:rsidRDefault="005E12C8" w:rsidP="002A249B">
                  <w:pPr>
                    <w:rPr>
                      <w:color w:val="000000"/>
                      <w:sz w:val="22"/>
                      <w:szCs w:val="22"/>
                    </w:rPr>
                  </w:pPr>
                  <w:r w:rsidRPr="006F326B">
                    <w:rPr>
                      <w:color w:val="000000"/>
                      <w:sz w:val="22"/>
                      <w:szCs w:val="22"/>
                    </w:rPr>
                    <w:t xml:space="preserve">Maršrutų lankstinukas: formatas - 590 mm- 420 mm lankstomas, spalvingumas 4+4, popierius - 115 </w:t>
                  </w:r>
                  <w:proofErr w:type="spellStart"/>
                  <w:r w:rsidRPr="006F326B">
                    <w:rPr>
                      <w:color w:val="000000"/>
                      <w:sz w:val="22"/>
                      <w:szCs w:val="22"/>
                    </w:rPr>
                    <w:t>gsm</w:t>
                  </w:r>
                  <w:proofErr w:type="spellEnd"/>
                  <w:r w:rsidRPr="006F326B">
                    <w:rPr>
                      <w:color w:val="000000"/>
                      <w:sz w:val="22"/>
                      <w:szCs w:val="22"/>
                    </w:rPr>
                    <w:t xml:space="preserve"> g-print arba 150 </w:t>
                  </w:r>
                  <w:proofErr w:type="spellStart"/>
                  <w:r w:rsidRPr="006F326B">
                    <w:rPr>
                      <w:color w:val="000000"/>
                      <w:sz w:val="22"/>
                      <w:szCs w:val="22"/>
                    </w:rPr>
                    <w:t>gsm</w:t>
                  </w:r>
                  <w:proofErr w:type="spellEnd"/>
                  <w:r w:rsidRPr="006F326B">
                    <w:rPr>
                      <w:color w:val="000000"/>
                      <w:sz w:val="22"/>
                      <w:szCs w:val="22"/>
                    </w:rPr>
                    <w:t xml:space="preserve"> </w:t>
                  </w:r>
                  <w:proofErr w:type="spellStart"/>
                  <w:r w:rsidRPr="006F326B">
                    <w:rPr>
                      <w:color w:val="000000"/>
                      <w:sz w:val="22"/>
                      <w:szCs w:val="22"/>
                    </w:rPr>
                    <w:t>silk</w:t>
                  </w:r>
                  <w:proofErr w:type="spellEnd"/>
                  <w:r w:rsidRPr="006F326B">
                    <w:rPr>
                      <w:color w:val="000000"/>
                      <w:sz w:val="22"/>
                      <w:szCs w:val="22"/>
                    </w:rPr>
                    <w:t>, lenkimai - 3 lenkimai vertikalūs ir vienas horizontalus, lankstinukas susilanksto į kvadratą, segimas – nėra.</w:t>
                  </w:r>
                </w:p>
              </w:tc>
              <w:tc>
                <w:tcPr>
                  <w:tcW w:w="992" w:type="dxa"/>
                  <w:tcBorders>
                    <w:top w:val="single" w:sz="4" w:space="0" w:color="auto"/>
                    <w:left w:val="nil"/>
                    <w:bottom w:val="single" w:sz="4" w:space="0" w:color="auto"/>
                    <w:right w:val="single" w:sz="4" w:space="0" w:color="auto"/>
                  </w:tcBorders>
                  <w:shd w:val="clear" w:color="auto" w:fill="auto"/>
                  <w:noWrap/>
                </w:tcPr>
                <w:p w14:paraId="3413A7C2" w14:textId="77777777" w:rsidR="005E12C8" w:rsidRPr="006F326B" w:rsidRDefault="005E12C8"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auto"/>
                  <w:noWrap/>
                </w:tcPr>
                <w:p w14:paraId="711780E9" w14:textId="77777777" w:rsidR="005E12C8" w:rsidRPr="006F326B" w:rsidRDefault="005E12C8" w:rsidP="002A249B">
                  <w:pPr>
                    <w:jc w:val="center"/>
                    <w:rPr>
                      <w:color w:val="000000"/>
                      <w:sz w:val="22"/>
                      <w:szCs w:val="22"/>
                    </w:rPr>
                  </w:pPr>
                  <w:r w:rsidRPr="006F326B">
                    <w:rPr>
                      <w:color w:val="000000"/>
                      <w:sz w:val="22"/>
                      <w:szCs w:val="22"/>
                    </w:rPr>
                    <w:t>3000</w:t>
                  </w:r>
                </w:p>
              </w:tc>
              <w:tc>
                <w:tcPr>
                  <w:tcW w:w="1146" w:type="dxa"/>
                  <w:vMerge w:val="restart"/>
                  <w:tcBorders>
                    <w:top w:val="single" w:sz="4" w:space="0" w:color="auto"/>
                    <w:left w:val="nil"/>
                    <w:right w:val="single" w:sz="4" w:space="0" w:color="auto"/>
                  </w:tcBorders>
                </w:tcPr>
                <w:p w14:paraId="2DB956C4" w14:textId="5CCEF2E8" w:rsidR="005E12C8" w:rsidRPr="006F326B" w:rsidRDefault="005E12C8" w:rsidP="002A249B">
                  <w:pPr>
                    <w:jc w:val="center"/>
                    <w:rPr>
                      <w:color w:val="000000"/>
                      <w:sz w:val="22"/>
                      <w:szCs w:val="22"/>
                    </w:rPr>
                  </w:pPr>
                  <w:r w:rsidRPr="006F326B">
                    <w:rPr>
                      <w:color w:val="000000"/>
                      <w:sz w:val="22"/>
                      <w:szCs w:val="22"/>
                    </w:rPr>
                    <w:t>30 000</w:t>
                  </w:r>
                </w:p>
              </w:tc>
            </w:tr>
            <w:tr w:rsidR="005E12C8" w:rsidRPr="006F326B" w14:paraId="664AA0F8" w14:textId="77777777" w:rsidTr="006B0C22">
              <w:trPr>
                <w:trHeight w:val="550"/>
              </w:trPr>
              <w:tc>
                <w:tcPr>
                  <w:tcW w:w="709" w:type="dxa"/>
                  <w:vMerge/>
                  <w:tcBorders>
                    <w:left w:val="single" w:sz="4" w:space="0" w:color="auto"/>
                    <w:right w:val="single" w:sz="4" w:space="0" w:color="auto"/>
                  </w:tcBorders>
                  <w:shd w:val="clear" w:color="auto" w:fill="auto"/>
                  <w:noWrap/>
                  <w:vAlign w:val="bottom"/>
                </w:tcPr>
                <w:p w14:paraId="237EAB6E" w14:textId="77777777" w:rsidR="005E12C8" w:rsidRPr="006F326B" w:rsidRDefault="005E12C8" w:rsidP="002A249B">
                  <w:pPr>
                    <w:rPr>
                      <w:color w:val="000000"/>
                      <w:sz w:val="22"/>
                      <w:szCs w:val="22"/>
                    </w:rPr>
                  </w:pPr>
                </w:p>
              </w:tc>
              <w:tc>
                <w:tcPr>
                  <w:tcW w:w="4679" w:type="dxa"/>
                  <w:vMerge/>
                  <w:tcBorders>
                    <w:left w:val="nil"/>
                    <w:right w:val="single" w:sz="4" w:space="0" w:color="auto"/>
                  </w:tcBorders>
                  <w:shd w:val="clear" w:color="auto" w:fill="auto"/>
                  <w:vAlign w:val="bottom"/>
                </w:tcPr>
                <w:p w14:paraId="4D834D63" w14:textId="77777777" w:rsidR="005E12C8" w:rsidRPr="006F326B" w:rsidRDefault="005E12C8" w:rsidP="002A249B">
                  <w:pPr>
                    <w:jc w:val="both"/>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413CB22C" w14:textId="77777777" w:rsidR="005E12C8" w:rsidRPr="006F326B" w:rsidRDefault="005E12C8"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auto"/>
                  <w:noWrap/>
                </w:tcPr>
                <w:p w14:paraId="508C0857" w14:textId="77777777" w:rsidR="005E12C8" w:rsidRPr="006F326B" w:rsidRDefault="005E12C8" w:rsidP="002A249B">
                  <w:pPr>
                    <w:jc w:val="center"/>
                    <w:rPr>
                      <w:color w:val="000000"/>
                      <w:sz w:val="22"/>
                      <w:szCs w:val="22"/>
                    </w:rPr>
                  </w:pPr>
                  <w:r w:rsidRPr="006F326B">
                    <w:rPr>
                      <w:color w:val="000000"/>
                      <w:sz w:val="22"/>
                      <w:szCs w:val="22"/>
                    </w:rPr>
                    <w:t>5000</w:t>
                  </w:r>
                </w:p>
              </w:tc>
              <w:tc>
                <w:tcPr>
                  <w:tcW w:w="1146" w:type="dxa"/>
                  <w:vMerge/>
                  <w:tcBorders>
                    <w:left w:val="nil"/>
                    <w:right w:val="single" w:sz="4" w:space="0" w:color="auto"/>
                  </w:tcBorders>
                </w:tcPr>
                <w:p w14:paraId="2728E0F3" w14:textId="128A4436" w:rsidR="005E12C8" w:rsidRPr="006F326B" w:rsidRDefault="005E12C8" w:rsidP="002A249B">
                  <w:pPr>
                    <w:jc w:val="center"/>
                    <w:rPr>
                      <w:color w:val="000000"/>
                      <w:sz w:val="22"/>
                      <w:szCs w:val="22"/>
                    </w:rPr>
                  </w:pPr>
                </w:p>
              </w:tc>
            </w:tr>
            <w:tr w:rsidR="005E12C8" w:rsidRPr="006F326B" w14:paraId="48A3E8B0" w14:textId="77777777" w:rsidTr="006B0C22">
              <w:trPr>
                <w:trHeight w:val="560"/>
              </w:trPr>
              <w:tc>
                <w:tcPr>
                  <w:tcW w:w="709" w:type="dxa"/>
                  <w:vMerge/>
                  <w:tcBorders>
                    <w:left w:val="single" w:sz="4" w:space="0" w:color="auto"/>
                    <w:bottom w:val="single" w:sz="4" w:space="0" w:color="auto"/>
                    <w:right w:val="single" w:sz="4" w:space="0" w:color="auto"/>
                  </w:tcBorders>
                  <w:shd w:val="clear" w:color="auto" w:fill="auto"/>
                  <w:noWrap/>
                  <w:vAlign w:val="bottom"/>
                </w:tcPr>
                <w:p w14:paraId="580E2A00" w14:textId="77777777" w:rsidR="005E12C8" w:rsidRPr="006F326B" w:rsidRDefault="005E12C8" w:rsidP="002A249B">
                  <w:pPr>
                    <w:rPr>
                      <w:color w:val="000000"/>
                      <w:sz w:val="22"/>
                      <w:szCs w:val="22"/>
                    </w:rPr>
                  </w:pPr>
                </w:p>
              </w:tc>
              <w:tc>
                <w:tcPr>
                  <w:tcW w:w="4679" w:type="dxa"/>
                  <w:vMerge/>
                  <w:tcBorders>
                    <w:left w:val="nil"/>
                    <w:bottom w:val="single" w:sz="4" w:space="0" w:color="auto"/>
                    <w:right w:val="single" w:sz="4" w:space="0" w:color="auto"/>
                  </w:tcBorders>
                  <w:shd w:val="clear" w:color="auto" w:fill="auto"/>
                  <w:vAlign w:val="bottom"/>
                </w:tcPr>
                <w:p w14:paraId="326E2F06" w14:textId="77777777" w:rsidR="005E12C8" w:rsidRPr="006F326B" w:rsidRDefault="005E12C8" w:rsidP="002A249B">
                  <w:pPr>
                    <w:jc w:val="both"/>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480EB7AB" w14:textId="77777777" w:rsidR="005E12C8" w:rsidRPr="006F326B" w:rsidRDefault="005E12C8"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auto"/>
                  <w:noWrap/>
                </w:tcPr>
                <w:p w14:paraId="77A907B0" w14:textId="77777777" w:rsidR="005E12C8" w:rsidRPr="006F326B" w:rsidRDefault="005E12C8" w:rsidP="002A249B">
                  <w:pPr>
                    <w:jc w:val="center"/>
                    <w:rPr>
                      <w:color w:val="000000"/>
                      <w:sz w:val="22"/>
                      <w:szCs w:val="22"/>
                    </w:rPr>
                  </w:pPr>
                  <w:r w:rsidRPr="006F326B">
                    <w:rPr>
                      <w:color w:val="000000"/>
                      <w:sz w:val="22"/>
                      <w:szCs w:val="22"/>
                    </w:rPr>
                    <w:t>10000</w:t>
                  </w:r>
                </w:p>
              </w:tc>
              <w:tc>
                <w:tcPr>
                  <w:tcW w:w="1146" w:type="dxa"/>
                  <w:vMerge/>
                  <w:tcBorders>
                    <w:left w:val="nil"/>
                    <w:bottom w:val="single" w:sz="4" w:space="0" w:color="auto"/>
                    <w:right w:val="single" w:sz="4" w:space="0" w:color="auto"/>
                  </w:tcBorders>
                </w:tcPr>
                <w:p w14:paraId="2A98F2B6" w14:textId="5D67998B" w:rsidR="005E12C8" w:rsidRPr="006F326B" w:rsidRDefault="005E12C8" w:rsidP="002A249B">
                  <w:pPr>
                    <w:jc w:val="center"/>
                    <w:rPr>
                      <w:color w:val="000000"/>
                      <w:sz w:val="22"/>
                      <w:szCs w:val="22"/>
                    </w:rPr>
                  </w:pPr>
                </w:p>
              </w:tc>
            </w:tr>
            <w:tr w:rsidR="005E12C8" w:rsidRPr="006F326B" w14:paraId="76C7AFB8" w14:textId="77777777" w:rsidTr="007D54DC">
              <w:trPr>
                <w:trHeight w:val="60"/>
              </w:trPr>
              <w:tc>
                <w:tcPr>
                  <w:tcW w:w="709" w:type="dxa"/>
                  <w:vMerge w:val="restart"/>
                  <w:tcBorders>
                    <w:top w:val="single" w:sz="4" w:space="0" w:color="auto"/>
                    <w:left w:val="single" w:sz="4" w:space="0" w:color="auto"/>
                    <w:right w:val="single" w:sz="4" w:space="0" w:color="auto"/>
                  </w:tcBorders>
                  <w:shd w:val="clear" w:color="auto" w:fill="auto"/>
                  <w:noWrap/>
                  <w:hideMark/>
                </w:tcPr>
                <w:p w14:paraId="53228718" w14:textId="77777777" w:rsidR="005E12C8" w:rsidRPr="006F326B" w:rsidRDefault="005E12C8" w:rsidP="002A249B">
                  <w:pPr>
                    <w:rPr>
                      <w:color w:val="000000"/>
                      <w:sz w:val="22"/>
                      <w:szCs w:val="22"/>
                    </w:rPr>
                  </w:pPr>
                  <w:r w:rsidRPr="006F326B">
                    <w:rPr>
                      <w:color w:val="000000"/>
                      <w:sz w:val="22"/>
                      <w:szCs w:val="22"/>
                    </w:rPr>
                    <w:t>3.4.</w:t>
                  </w:r>
                </w:p>
                <w:p w14:paraId="6EA597C8" w14:textId="77777777" w:rsidR="005E12C8" w:rsidRPr="006F326B" w:rsidRDefault="005E12C8" w:rsidP="002A249B">
                  <w:pPr>
                    <w:rPr>
                      <w:color w:val="000000"/>
                      <w:sz w:val="22"/>
                      <w:szCs w:val="22"/>
                    </w:rPr>
                  </w:pPr>
                </w:p>
              </w:tc>
              <w:tc>
                <w:tcPr>
                  <w:tcW w:w="4679" w:type="dxa"/>
                  <w:vMerge w:val="restart"/>
                  <w:tcBorders>
                    <w:top w:val="single" w:sz="4" w:space="0" w:color="auto"/>
                    <w:left w:val="nil"/>
                    <w:right w:val="single" w:sz="4" w:space="0" w:color="auto"/>
                  </w:tcBorders>
                  <w:shd w:val="clear" w:color="auto" w:fill="auto"/>
                  <w:hideMark/>
                </w:tcPr>
                <w:p w14:paraId="61BCBB5B" w14:textId="432AB258" w:rsidR="005E12C8" w:rsidRPr="006F326B" w:rsidRDefault="005E12C8" w:rsidP="002A249B">
                  <w:pPr>
                    <w:rPr>
                      <w:color w:val="000000"/>
                      <w:sz w:val="22"/>
                      <w:szCs w:val="22"/>
                    </w:rPr>
                  </w:pPr>
                  <w:r w:rsidRPr="006F326B">
                    <w:rPr>
                      <w:color w:val="000000"/>
                      <w:sz w:val="22"/>
                      <w:szCs w:val="22"/>
                    </w:rPr>
                    <w:t xml:space="preserve">Lankstinukas ("Vilnius Pass" programa): formatas - 100x210 mm, lankstomas, išklotinė (A4) 297x210 mm, spalvingumas 4+4, lenkimai - 2, popierius - 150 </w:t>
                  </w:r>
                  <w:proofErr w:type="spellStart"/>
                  <w:r w:rsidRPr="006F326B">
                    <w:rPr>
                      <w:color w:val="000000"/>
                      <w:sz w:val="22"/>
                      <w:szCs w:val="22"/>
                    </w:rPr>
                    <w:t>gsm</w:t>
                  </w:r>
                  <w:proofErr w:type="spellEnd"/>
                  <w:r w:rsidRPr="006F326B">
                    <w:rPr>
                      <w:color w:val="000000"/>
                      <w:sz w:val="22"/>
                      <w:szCs w:val="22"/>
                    </w:rPr>
                    <w:t xml:space="preserve"> kreidinis matinis, segimas - nėra.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06C7AE3" w14:textId="77777777" w:rsidR="005E12C8" w:rsidRPr="006F326B" w:rsidRDefault="005E12C8" w:rsidP="002A249B">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7CB30E5C" w14:textId="77777777" w:rsidR="005E12C8" w:rsidRPr="006F326B" w:rsidRDefault="005E12C8" w:rsidP="002A249B">
                  <w:pPr>
                    <w:jc w:val="center"/>
                    <w:rPr>
                      <w:color w:val="000000"/>
                      <w:sz w:val="22"/>
                      <w:szCs w:val="22"/>
                    </w:rPr>
                  </w:pPr>
                  <w:r w:rsidRPr="006F326B">
                    <w:rPr>
                      <w:color w:val="000000"/>
                      <w:sz w:val="22"/>
                      <w:szCs w:val="22"/>
                    </w:rPr>
                    <w:t>1000</w:t>
                  </w:r>
                </w:p>
              </w:tc>
              <w:tc>
                <w:tcPr>
                  <w:tcW w:w="1146" w:type="dxa"/>
                  <w:vMerge w:val="restart"/>
                  <w:tcBorders>
                    <w:top w:val="single" w:sz="4" w:space="0" w:color="auto"/>
                    <w:left w:val="nil"/>
                    <w:right w:val="single" w:sz="4" w:space="0" w:color="auto"/>
                  </w:tcBorders>
                </w:tcPr>
                <w:p w14:paraId="7C3ACC97" w14:textId="29F1D8C6" w:rsidR="005E12C8" w:rsidRPr="006F326B" w:rsidRDefault="005E12C8" w:rsidP="002A249B">
                  <w:pPr>
                    <w:jc w:val="center"/>
                    <w:rPr>
                      <w:color w:val="000000"/>
                      <w:sz w:val="22"/>
                      <w:szCs w:val="22"/>
                    </w:rPr>
                  </w:pPr>
                  <w:r w:rsidRPr="006F326B">
                    <w:rPr>
                      <w:color w:val="000000"/>
                      <w:sz w:val="22"/>
                      <w:szCs w:val="22"/>
                    </w:rPr>
                    <w:t>6000</w:t>
                  </w:r>
                </w:p>
              </w:tc>
            </w:tr>
            <w:tr w:rsidR="005E12C8" w:rsidRPr="006F326B" w14:paraId="76552D7D" w14:textId="77777777" w:rsidTr="007D54DC">
              <w:trPr>
                <w:trHeight w:val="60"/>
              </w:trPr>
              <w:tc>
                <w:tcPr>
                  <w:tcW w:w="709" w:type="dxa"/>
                  <w:vMerge/>
                  <w:tcBorders>
                    <w:left w:val="single" w:sz="4" w:space="0" w:color="auto"/>
                    <w:right w:val="single" w:sz="4" w:space="0" w:color="auto"/>
                  </w:tcBorders>
                  <w:shd w:val="clear" w:color="auto" w:fill="auto"/>
                  <w:noWrap/>
                  <w:vAlign w:val="bottom"/>
                </w:tcPr>
                <w:p w14:paraId="65AD1137" w14:textId="77777777" w:rsidR="005E12C8" w:rsidRPr="006F326B" w:rsidRDefault="005E12C8" w:rsidP="002A249B">
                  <w:pPr>
                    <w:rPr>
                      <w:color w:val="000000"/>
                      <w:sz w:val="22"/>
                      <w:szCs w:val="22"/>
                    </w:rPr>
                  </w:pPr>
                </w:p>
              </w:tc>
              <w:tc>
                <w:tcPr>
                  <w:tcW w:w="4679" w:type="dxa"/>
                  <w:vMerge/>
                  <w:tcBorders>
                    <w:left w:val="nil"/>
                    <w:right w:val="single" w:sz="4" w:space="0" w:color="auto"/>
                  </w:tcBorders>
                  <w:shd w:val="clear" w:color="auto" w:fill="auto"/>
                  <w:vAlign w:val="bottom"/>
                </w:tcPr>
                <w:p w14:paraId="3B7A500F" w14:textId="77777777" w:rsidR="005E12C8" w:rsidRPr="006F326B" w:rsidRDefault="005E12C8" w:rsidP="002A249B">
                  <w:pPr>
                    <w:jc w:val="both"/>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E5E2A8F" w14:textId="77777777" w:rsidR="005E12C8" w:rsidRPr="006F326B" w:rsidRDefault="005E12C8" w:rsidP="002A249B">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5D93AB5B" w14:textId="77777777" w:rsidR="005E12C8" w:rsidRPr="006F326B" w:rsidRDefault="005E12C8" w:rsidP="002A249B">
                  <w:pPr>
                    <w:jc w:val="center"/>
                    <w:rPr>
                      <w:color w:val="000000"/>
                      <w:sz w:val="22"/>
                      <w:szCs w:val="22"/>
                    </w:rPr>
                  </w:pPr>
                  <w:r w:rsidRPr="006F326B">
                    <w:rPr>
                      <w:color w:val="000000"/>
                      <w:sz w:val="22"/>
                      <w:szCs w:val="22"/>
                    </w:rPr>
                    <w:t>2000</w:t>
                  </w:r>
                </w:p>
              </w:tc>
              <w:tc>
                <w:tcPr>
                  <w:tcW w:w="1146" w:type="dxa"/>
                  <w:vMerge/>
                  <w:tcBorders>
                    <w:left w:val="nil"/>
                    <w:right w:val="single" w:sz="4" w:space="0" w:color="auto"/>
                  </w:tcBorders>
                </w:tcPr>
                <w:p w14:paraId="0521A21F" w14:textId="6EEC121E" w:rsidR="005E12C8" w:rsidRPr="006F326B" w:rsidRDefault="005E12C8" w:rsidP="002A249B">
                  <w:pPr>
                    <w:jc w:val="center"/>
                    <w:rPr>
                      <w:color w:val="000000"/>
                      <w:sz w:val="22"/>
                      <w:szCs w:val="22"/>
                    </w:rPr>
                  </w:pPr>
                </w:p>
              </w:tc>
            </w:tr>
            <w:tr w:rsidR="005E12C8" w:rsidRPr="006F326B" w14:paraId="43E5E1C3" w14:textId="77777777" w:rsidTr="007D54DC">
              <w:trPr>
                <w:trHeight w:val="60"/>
              </w:trPr>
              <w:tc>
                <w:tcPr>
                  <w:tcW w:w="709" w:type="dxa"/>
                  <w:vMerge/>
                  <w:tcBorders>
                    <w:left w:val="single" w:sz="4" w:space="0" w:color="auto"/>
                    <w:right w:val="single" w:sz="4" w:space="0" w:color="auto"/>
                  </w:tcBorders>
                  <w:shd w:val="clear" w:color="auto" w:fill="auto"/>
                  <w:noWrap/>
                  <w:vAlign w:val="bottom"/>
                </w:tcPr>
                <w:p w14:paraId="3CBF1763" w14:textId="77777777" w:rsidR="005E12C8" w:rsidRPr="006F326B" w:rsidRDefault="005E12C8" w:rsidP="002A249B">
                  <w:pPr>
                    <w:rPr>
                      <w:color w:val="000000"/>
                      <w:sz w:val="22"/>
                      <w:szCs w:val="22"/>
                    </w:rPr>
                  </w:pPr>
                </w:p>
              </w:tc>
              <w:tc>
                <w:tcPr>
                  <w:tcW w:w="4679" w:type="dxa"/>
                  <w:vMerge/>
                  <w:tcBorders>
                    <w:left w:val="nil"/>
                    <w:right w:val="single" w:sz="4" w:space="0" w:color="auto"/>
                  </w:tcBorders>
                  <w:shd w:val="clear" w:color="auto" w:fill="auto"/>
                  <w:vAlign w:val="bottom"/>
                </w:tcPr>
                <w:p w14:paraId="09F0F7ED" w14:textId="77777777" w:rsidR="005E12C8" w:rsidRPr="006F326B" w:rsidRDefault="005E12C8" w:rsidP="002A249B">
                  <w:pPr>
                    <w:jc w:val="both"/>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C63F318" w14:textId="77777777" w:rsidR="005E12C8" w:rsidRPr="006F326B" w:rsidRDefault="005E12C8" w:rsidP="002A249B">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2171E22C" w14:textId="77777777" w:rsidR="005E12C8" w:rsidRPr="006F326B" w:rsidRDefault="005E12C8" w:rsidP="002A249B">
                  <w:pPr>
                    <w:jc w:val="center"/>
                    <w:rPr>
                      <w:color w:val="000000"/>
                      <w:sz w:val="22"/>
                      <w:szCs w:val="22"/>
                    </w:rPr>
                  </w:pPr>
                  <w:r w:rsidRPr="006F326B">
                    <w:rPr>
                      <w:color w:val="000000"/>
                      <w:sz w:val="22"/>
                      <w:szCs w:val="22"/>
                    </w:rPr>
                    <w:t>4000</w:t>
                  </w:r>
                </w:p>
              </w:tc>
              <w:tc>
                <w:tcPr>
                  <w:tcW w:w="1146" w:type="dxa"/>
                  <w:vMerge/>
                  <w:tcBorders>
                    <w:left w:val="nil"/>
                    <w:right w:val="single" w:sz="4" w:space="0" w:color="auto"/>
                  </w:tcBorders>
                </w:tcPr>
                <w:p w14:paraId="28FE6E9A" w14:textId="71800EA5" w:rsidR="005E12C8" w:rsidRPr="006F326B" w:rsidRDefault="005E12C8" w:rsidP="002A249B">
                  <w:pPr>
                    <w:jc w:val="center"/>
                    <w:rPr>
                      <w:color w:val="000000"/>
                      <w:sz w:val="22"/>
                      <w:szCs w:val="22"/>
                    </w:rPr>
                  </w:pPr>
                </w:p>
              </w:tc>
            </w:tr>
            <w:tr w:rsidR="005E12C8" w:rsidRPr="006F326B" w14:paraId="1E9652B5" w14:textId="77777777" w:rsidTr="006B0C22">
              <w:trPr>
                <w:trHeight w:val="60"/>
              </w:trPr>
              <w:tc>
                <w:tcPr>
                  <w:tcW w:w="709" w:type="dxa"/>
                  <w:vMerge/>
                  <w:tcBorders>
                    <w:left w:val="single" w:sz="4" w:space="0" w:color="auto"/>
                    <w:right w:val="single" w:sz="4" w:space="0" w:color="auto"/>
                  </w:tcBorders>
                  <w:shd w:val="clear" w:color="auto" w:fill="auto"/>
                  <w:noWrap/>
                  <w:vAlign w:val="bottom"/>
                </w:tcPr>
                <w:p w14:paraId="6512CB2E" w14:textId="77777777" w:rsidR="005E12C8" w:rsidRPr="006F326B" w:rsidRDefault="005E12C8" w:rsidP="002A249B">
                  <w:pPr>
                    <w:rPr>
                      <w:color w:val="000000"/>
                      <w:sz w:val="22"/>
                      <w:szCs w:val="22"/>
                    </w:rPr>
                  </w:pPr>
                </w:p>
              </w:tc>
              <w:tc>
                <w:tcPr>
                  <w:tcW w:w="4679" w:type="dxa"/>
                  <w:vMerge/>
                  <w:tcBorders>
                    <w:left w:val="nil"/>
                    <w:right w:val="single" w:sz="4" w:space="0" w:color="auto"/>
                  </w:tcBorders>
                  <w:shd w:val="clear" w:color="auto" w:fill="auto"/>
                  <w:vAlign w:val="bottom"/>
                </w:tcPr>
                <w:p w14:paraId="1D099FA5" w14:textId="77777777" w:rsidR="005E12C8" w:rsidRPr="006F326B" w:rsidRDefault="005E12C8" w:rsidP="002A249B">
                  <w:pPr>
                    <w:jc w:val="both"/>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53E410E" w14:textId="77777777" w:rsidR="005E12C8" w:rsidRPr="006F326B" w:rsidRDefault="005E12C8" w:rsidP="002A249B">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10526DD6" w14:textId="77777777" w:rsidR="005E12C8" w:rsidRPr="006F326B" w:rsidRDefault="005E12C8" w:rsidP="002A249B">
                  <w:pPr>
                    <w:jc w:val="center"/>
                    <w:rPr>
                      <w:color w:val="000000"/>
                      <w:sz w:val="22"/>
                      <w:szCs w:val="22"/>
                    </w:rPr>
                  </w:pPr>
                  <w:r w:rsidRPr="006F326B">
                    <w:rPr>
                      <w:color w:val="000000"/>
                      <w:sz w:val="22"/>
                      <w:szCs w:val="22"/>
                    </w:rPr>
                    <w:t>5000</w:t>
                  </w:r>
                </w:p>
              </w:tc>
              <w:tc>
                <w:tcPr>
                  <w:tcW w:w="1146" w:type="dxa"/>
                  <w:vMerge/>
                  <w:tcBorders>
                    <w:left w:val="nil"/>
                    <w:right w:val="single" w:sz="4" w:space="0" w:color="auto"/>
                  </w:tcBorders>
                </w:tcPr>
                <w:p w14:paraId="454C639D" w14:textId="58BEB29F" w:rsidR="005E12C8" w:rsidRPr="006F326B" w:rsidRDefault="005E12C8" w:rsidP="002A249B">
                  <w:pPr>
                    <w:jc w:val="center"/>
                    <w:rPr>
                      <w:color w:val="000000"/>
                      <w:sz w:val="22"/>
                      <w:szCs w:val="22"/>
                    </w:rPr>
                  </w:pPr>
                </w:p>
              </w:tc>
            </w:tr>
            <w:tr w:rsidR="005E12C8" w:rsidRPr="006F326B" w14:paraId="4AB59234" w14:textId="77777777" w:rsidTr="007D54DC">
              <w:trPr>
                <w:trHeight w:val="60"/>
              </w:trPr>
              <w:tc>
                <w:tcPr>
                  <w:tcW w:w="709" w:type="dxa"/>
                  <w:vMerge/>
                  <w:tcBorders>
                    <w:left w:val="single" w:sz="4" w:space="0" w:color="auto"/>
                    <w:bottom w:val="single" w:sz="4" w:space="0" w:color="auto"/>
                    <w:right w:val="single" w:sz="4" w:space="0" w:color="auto"/>
                  </w:tcBorders>
                  <w:shd w:val="clear" w:color="auto" w:fill="auto"/>
                  <w:noWrap/>
                  <w:vAlign w:val="bottom"/>
                </w:tcPr>
                <w:p w14:paraId="07EFA6F9" w14:textId="77777777" w:rsidR="005E12C8" w:rsidRPr="006F326B" w:rsidRDefault="005E12C8" w:rsidP="002A249B">
                  <w:pPr>
                    <w:rPr>
                      <w:color w:val="000000"/>
                      <w:sz w:val="22"/>
                      <w:szCs w:val="22"/>
                    </w:rPr>
                  </w:pPr>
                </w:p>
              </w:tc>
              <w:tc>
                <w:tcPr>
                  <w:tcW w:w="4679" w:type="dxa"/>
                  <w:vMerge/>
                  <w:tcBorders>
                    <w:left w:val="nil"/>
                    <w:bottom w:val="single" w:sz="4" w:space="0" w:color="auto"/>
                    <w:right w:val="single" w:sz="4" w:space="0" w:color="auto"/>
                  </w:tcBorders>
                  <w:shd w:val="clear" w:color="auto" w:fill="auto"/>
                  <w:vAlign w:val="bottom"/>
                </w:tcPr>
                <w:p w14:paraId="0FE5614C" w14:textId="77777777" w:rsidR="005E12C8" w:rsidRPr="006F326B" w:rsidRDefault="005E12C8" w:rsidP="002A249B">
                  <w:pPr>
                    <w:jc w:val="both"/>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DD254FB" w14:textId="77777777" w:rsidR="005E12C8" w:rsidRPr="006F326B" w:rsidRDefault="005E12C8" w:rsidP="002A249B">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3913201D" w14:textId="77777777" w:rsidR="005E12C8" w:rsidRPr="006F326B" w:rsidRDefault="005E12C8" w:rsidP="002A249B">
                  <w:pPr>
                    <w:jc w:val="center"/>
                    <w:rPr>
                      <w:color w:val="000000"/>
                      <w:sz w:val="22"/>
                      <w:szCs w:val="22"/>
                    </w:rPr>
                  </w:pPr>
                  <w:r w:rsidRPr="006F326B">
                    <w:rPr>
                      <w:color w:val="000000"/>
                      <w:sz w:val="22"/>
                      <w:szCs w:val="22"/>
                    </w:rPr>
                    <w:t>6000</w:t>
                  </w:r>
                </w:p>
              </w:tc>
              <w:tc>
                <w:tcPr>
                  <w:tcW w:w="1146" w:type="dxa"/>
                  <w:vMerge/>
                  <w:tcBorders>
                    <w:left w:val="nil"/>
                    <w:bottom w:val="single" w:sz="4" w:space="0" w:color="auto"/>
                    <w:right w:val="single" w:sz="4" w:space="0" w:color="auto"/>
                  </w:tcBorders>
                </w:tcPr>
                <w:p w14:paraId="2DC3C6FD" w14:textId="26D76025" w:rsidR="005E12C8" w:rsidRPr="006F326B" w:rsidRDefault="005E12C8" w:rsidP="002A249B">
                  <w:pPr>
                    <w:jc w:val="center"/>
                    <w:rPr>
                      <w:color w:val="000000"/>
                      <w:sz w:val="22"/>
                      <w:szCs w:val="22"/>
                    </w:rPr>
                  </w:pPr>
                </w:p>
              </w:tc>
            </w:tr>
            <w:tr w:rsidR="002A249B" w:rsidRPr="006F326B" w14:paraId="272BB8A8" w14:textId="77777777" w:rsidTr="002A249B">
              <w:trPr>
                <w:trHeight w:val="300"/>
              </w:trPr>
              <w:tc>
                <w:tcPr>
                  <w:tcW w:w="950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6BADF" w14:textId="77777777" w:rsidR="002A249B" w:rsidRPr="006F326B" w:rsidRDefault="002A249B" w:rsidP="002A249B">
                  <w:pPr>
                    <w:jc w:val="center"/>
                    <w:rPr>
                      <w:b/>
                      <w:bCs/>
                      <w:color w:val="000000"/>
                      <w:sz w:val="22"/>
                      <w:szCs w:val="22"/>
                    </w:rPr>
                  </w:pPr>
                  <w:r w:rsidRPr="006F326B">
                    <w:rPr>
                      <w:b/>
                      <w:bCs/>
                      <w:color w:val="000000"/>
                      <w:sz w:val="22"/>
                      <w:szCs w:val="22"/>
                    </w:rPr>
                    <w:t>4. ŽEMĖLAPIŲ SPAUSDINIMO/ LEIDYBOS PREKĖS</w:t>
                  </w:r>
                </w:p>
              </w:tc>
            </w:tr>
            <w:tr w:rsidR="00580524" w:rsidRPr="006F326B" w14:paraId="3343A54A" w14:textId="77777777" w:rsidTr="006B0C22">
              <w:trPr>
                <w:trHeight w:val="60"/>
              </w:trPr>
              <w:tc>
                <w:tcPr>
                  <w:tcW w:w="709" w:type="dxa"/>
                  <w:vMerge w:val="restart"/>
                  <w:tcBorders>
                    <w:top w:val="single" w:sz="4" w:space="0" w:color="auto"/>
                    <w:left w:val="single" w:sz="4" w:space="0" w:color="auto"/>
                    <w:right w:val="single" w:sz="4" w:space="0" w:color="auto"/>
                  </w:tcBorders>
                  <w:shd w:val="clear" w:color="auto" w:fill="auto"/>
                  <w:noWrap/>
                  <w:hideMark/>
                </w:tcPr>
                <w:p w14:paraId="5357CEFC" w14:textId="77777777" w:rsidR="00580524" w:rsidRPr="006F326B" w:rsidRDefault="00580524" w:rsidP="002A249B">
                  <w:pPr>
                    <w:rPr>
                      <w:color w:val="000000"/>
                      <w:sz w:val="22"/>
                      <w:szCs w:val="22"/>
                    </w:rPr>
                  </w:pPr>
                  <w:r w:rsidRPr="006F326B">
                    <w:rPr>
                      <w:color w:val="000000"/>
                      <w:sz w:val="22"/>
                      <w:szCs w:val="22"/>
                    </w:rPr>
                    <w:t>4.1.</w:t>
                  </w:r>
                </w:p>
              </w:tc>
              <w:tc>
                <w:tcPr>
                  <w:tcW w:w="4679" w:type="dxa"/>
                  <w:vMerge w:val="restart"/>
                  <w:tcBorders>
                    <w:top w:val="single" w:sz="4" w:space="0" w:color="auto"/>
                    <w:left w:val="nil"/>
                    <w:right w:val="single" w:sz="4" w:space="0" w:color="auto"/>
                  </w:tcBorders>
                  <w:shd w:val="clear" w:color="auto" w:fill="auto"/>
                  <w:hideMark/>
                </w:tcPr>
                <w:p w14:paraId="6AAC7E19" w14:textId="77777777" w:rsidR="00580524" w:rsidRPr="006F326B" w:rsidRDefault="00580524" w:rsidP="002A249B">
                  <w:pPr>
                    <w:rPr>
                      <w:color w:val="000000"/>
                      <w:sz w:val="22"/>
                      <w:szCs w:val="22"/>
                    </w:rPr>
                  </w:pPr>
                  <w:r w:rsidRPr="006F326B">
                    <w:rPr>
                      <w:color w:val="000000"/>
                      <w:sz w:val="22"/>
                      <w:szCs w:val="22"/>
                    </w:rPr>
                    <w:t xml:space="preserve">Žemėlapis (Vilnius </w:t>
                  </w:r>
                  <w:proofErr w:type="spellStart"/>
                  <w:r w:rsidRPr="006F326B">
                    <w:rPr>
                      <w:color w:val="000000"/>
                      <w:sz w:val="22"/>
                      <w:szCs w:val="22"/>
                    </w:rPr>
                    <w:t>map</w:t>
                  </w:r>
                  <w:proofErr w:type="spellEnd"/>
                  <w:r w:rsidRPr="006F326B">
                    <w:rPr>
                      <w:color w:val="000000"/>
                      <w:sz w:val="22"/>
                      <w:szCs w:val="22"/>
                    </w:rPr>
                    <w:t xml:space="preserve"> (mažas)): formatas - A3, dydis 297x420 mm, spalvingumas - 4+4, popierius - </w:t>
                  </w:r>
                  <w:proofErr w:type="spellStart"/>
                  <w:r w:rsidRPr="006F326B">
                    <w:rPr>
                      <w:color w:val="000000"/>
                      <w:sz w:val="22"/>
                      <w:szCs w:val="22"/>
                    </w:rPr>
                    <w:t>offset</w:t>
                  </w:r>
                  <w:proofErr w:type="spellEnd"/>
                  <w:r w:rsidRPr="006F326B">
                    <w:rPr>
                      <w:color w:val="000000"/>
                      <w:sz w:val="22"/>
                      <w:szCs w:val="22"/>
                    </w:rPr>
                    <w:t xml:space="preserve"> 100 </w:t>
                  </w:r>
                  <w:proofErr w:type="spellStart"/>
                  <w:r w:rsidRPr="006F326B">
                    <w:rPr>
                      <w:color w:val="000000"/>
                      <w:sz w:val="22"/>
                      <w:szCs w:val="22"/>
                    </w:rPr>
                    <w:t>gsm</w:t>
                  </w:r>
                  <w:proofErr w:type="spellEnd"/>
                  <w:r w:rsidRPr="006F326B">
                    <w:rPr>
                      <w:color w:val="000000"/>
                      <w:sz w:val="22"/>
                      <w:szCs w:val="22"/>
                    </w:rPr>
                    <w:t>, klijavimas per trumpąją kraštinę, lapai (100 vnt. įpakavime) turi lengvai nusiplėšti ir stabilus padas (pagrindas), lenkimai - nėra, segimas – nėra.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66E7C24" w14:textId="77777777" w:rsidR="00580524" w:rsidRPr="006F326B" w:rsidRDefault="00580524" w:rsidP="002A249B">
                  <w:pPr>
                    <w:jc w:val="center"/>
                    <w:rPr>
                      <w:color w:val="000000"/>
                      <w:sz w:val="22"/>
                      <w:szCs w:val="22"/>
                    </w:rPr>
                  </w:pPr>
                  <w:r w:rsidRPr="006F326B">
                    <w:rPr>
                      <w:color w:val="000000"/>
                      <w:sz w:val="22"/>
                      <w:szCs w:val="22"/>
                    </w:rPr>
                    <w:t xml:space="preserve">vnt., </w:t>
                  </w:r>
                  <w:proofErr w:type="spellStart"/>
                  <w:r w:rsidRPr="006F326B">
                    <w:rPr>
                      <w:color w:val="000000"/>
                      <w:sz w:val="22"/>
                      <w:szCs w:val="22"/>
                    </w:rPr>
                    <w:t>įpak</w:t>
                  </w:r>
                  <w:proofErr w:type="spellEnd"/>
                  <w:r w:rsidRPr="006F326B">
                    <w:rPr>
                      <w:color w:val="000000"/>
                      <w:sz w:val="22"/>
                      <w:szCs w:val="22"/>
                    </w:rPr>
                    <w:t>.</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079D62F9" w14:textId="77777777" w:rsidR="00580524" w:rsidRPr="006F326B" w:rsidRDefault="00580524" w:rsidP="002A249B">
                  <w:pPr>
                    <w:jc w:val="center"/>
                    <w:rPr>
                      <w:color w:val="000000"/>
                      <w:sz w:val="22"/>
                      <w:szCs w:val="22"/>
                    </w:rPr>
                  </w:pPr>
                  <w:r w:rsidRPr="006F326B">
                    <w:rPr>
                      <w:color w:val="000000"/>
                      <w:sz w:val="22"/>
                      <w:szCs w:val="22"/>
                    </w:rPr>
                    <w:t xml:space="preserve">10 000 (100 </w:t>
                  </w:r>
                  <w:proofErr w:type="spellStart"/>
                  <w:r w:rsidRPr="006F326B">
                    <w:rPr>
                      <w:color w:val="000000"/>
                      <w:sz w:val="22"/>
                      <w:szCs w:val="22"/>
                    </w:rPr>
                    <w:t>įpak</w:t>
                  </w:r>
                  <w:proofErr w:type="spellEnd"/>
                  <w:r w:rsidRPr="006F326B">
                    <w:rPr>
                      <w:color w:val="000000"/>
                      <w:sz w:val="22"/>
                      <w:szCs w:val="22"/>
                    </w:rPr>
                    <w:t>.)</w:t>
                  </w:r>
                </w:p>
              </w:tc>
              <w:tc>
                <w:tcPr>
                  <w:tcW w:w="1146" w:type="dxa"/>
                  <w:vMerge w:val="restart"/>
                  <w:tcBorders>
                    <w:top w:val="single" w:sz="4" w:space="0" w:color="auto"/>
                    <w:left w:val="nil"/>
                    <w:right w:val="single" w:sz="4" w:space="0" w:color="auto"/>
                  </w:tcBorders>
                </w:tcPr>
                <w:p w14:paraId="3BEAA188" w14:textId="318C7FC3" w:rsidR="00580524" w:rsidRPr="006F326B" w:rsidRDefault="00580524" w:rsidP="002A249B">
                  <w:pPr>
                    <w:jc w:val="center"/>
                    <w:rPr>
                      <w:sz w:val="22"/>
                      <w:szCs w:val="22"/>
                    </w:rPr>
                  </w:pPr>
                  <w:r w:rsidRPr="006F326B">
                    <w:rPr>
                      <w:sz w:val="22"/>
                      <w:szCs w:val="22"/>
                    </w:rPr>
                    <w:t>50 000</w:t>
                  </w:r>
                </w:p>
              </w:tc>
            </w:tr>
            <w:tr w:rsidR="00580524" w:rsidRPr="006F326B" w14:paraId="7C5C4F51" w14:textId="77777777" w:rsidTr="006B0C22">
              <w:trPr>
                <w:trHeight w:val="60"/>
              </w:trPr>
              <w:tc>
                <w:tcPr>
                  <w:tcW w:w="709" w:type="dxa"/>
                  <w:vMerge/>
                  <w:tcBorders>
                    <w:left w:val="single" w:sz="4" w:space="0" w:color="auto"/>
                    <w:right w:val="single" w:sz="4" w:space="0" w:color="auto"/>
                  </w:tcBorders>
                  <w:shd w:val="clear" w:color="auto" w:fill="auto"/>
                  <w:noWrap/>
                  <w:vAlign w:val="bottom"/>
                </w:tcPr>
                <w:p w14:paraId="4528DB47" w14:textId="77777777" w:rsidR="00580524" w:rsidRPr="006F326B" w:rsidRDefault="00580524" w:rsidP="002A249B">
                  <w:pPr>
                    <w:rPr>
                      <w:color w:val="000000"/>
                      <w:sz w:val="22"/>
                      <w:szCs w:val="22"/>
                    </w:rPr>
                  </w:pPr>
                </w:p>
              </w:tc>
              <w:tc>
                <w:tcPr>
                  <w:tcW w:w="4679" w:type="dxa"/>
                  <w:vMerge/>
                  <w:tcBorders>
                    <w:left w:val="nil"/>
                    <w:right w:val="single" w:sz="4" w:space="0" w:color="auto"/>
                  </w:tcBorders>
                  <w:shd w:val="clear" w:color="auto" w:fill="auto"/>
                  <w:vAlign w:val="bottom"/>
                </w:tcPr>
                <w:p w14:paraId="4B711300" w14:textId="77777777" w:rsidR="00580524" w:rsidRPr="006F326B" w:rsidRDefault="00580524" w:rsidP="002A249B">
                  <w:pPr>
                    <w:jc w:val="both"/>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BF2C988" w14:textId="77777777" w:rsidR="00580524" w:rsidRPr="006F326B" w:rsidRDefault="00580524" w:rsidP="002A249B">
                  <w:pPr>
                    <w:jc w:val="center"/>
                    <w:rPr>
                      <w:color w:val="000000"/>
                      <w:sz w:val="22"/>
                      <w:szCs w:val="22"/>
                    </w:rPr>
                  </w:pPr>
                  <w:r w:rsidRPr="006F326B">
                    <w:rPr>
                      <w:color w:val="000000"/>
                      <w:sz w:val="22"/>
                      <w:szCs w:val="22"/>
                    </w:rPr>
                    <w:t xml:space="preserve">vnt., </w:t>
                  </w:r>
                  <w:proofErr w:type="spellStart"/>
                  <w:r w:rsidRPr="006F326B">
                    <w:rPr>
                      <w:color w:val="000000"/>
                      <w:sz w:val="22"/>
                      <w:szCs w:val="22"/>
                    </w:rPr>
                    <w:t>įpak</w:t>
                  </w:r>
                  <w:proofErr w:type="spellEnd"/>
                  <w:r w:rsidRPr="006F326B">
                    <w:rPr>
                      <w:color w:val="000000"/>
                      <w:sz w:val="22"/>
                      <w:szCs w:val="22"/>
                    </w:rPr>
                    <w:t>.</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3C2A3AC7" w14:textId="77777777" w:rsidR="00580524" w:rsidRPr="006F326B" w:rsidRDefault="00580524" w:rsidP="002A249B">
                  <w:pPr>
                    <w:jc w:val="center"/>
                    <w:rPr>
                      <w:color w:val="000000"/>
                      <w:sz w:val="22"/>
                      <w:szCs w:val="22"/>
                    </w:rPr>
                  </w:pPr>
                  <w:r w:rsidRPr="006F326B">
                    <w:rPr>
                      <w:color w:val="000000"/>
                      <w:sz w:val="22"/>
                      <w:szCs w:val="22"/>
                    </w:rPr>
                    <w:t xml:space="preserve">15 000 (150 </w:t>
                  </w:r>
                  <w:proofErr w:type="spellStart"/>
                  <w:r w:rsidRPr="006F326B">
                    <w:rPr>
                      <w:color w:val="000000"/>
                      <w:sz w:val="22"/>
                      <w:szCs w:val="22"/>
                    </w:rPr>
                    <w:t>įpak</w:t>
                  </w:r>
                  <w:proofErr w:type="spellEnd"/>
                  <w:r w:rsidRPr="006F326B">
                    <w:rPr>
                      <w:color w:val="000000"/>
                      <w:sz w:val="22"/>
                      <w:szCs w:val="22"/>
                    </w:rPr>
                    <w:t>.)</w:t>
                  </w:r>
                </w:p>
              </w:tc>
              <w:tc>
                <w:tcPr>
                  <w:tcW w:w="1146" w:type="dxa"/>
                  <w:vMerge/>
                  <w:tcBorders>
                    <w:left w:val="nil"/>
                    <w:right w:val="single" w:sz="4" w:space="0" w:color="auto"/>
                  </w:tcBorders>
                </w:tcPr>
                <w:p w14:paraId="3B1DAC00" w14:textId="49D62E53" w:rsidR="00580524" w:rsidRPr="006F326B" w:rsidRDefault="00580524" w:rsidP="002A249B">
                  <w:pPr>
                    <w:jc w:val="center"/>
                    <w:rPr>
                      <w:sz w:val="22"/>
                      <w:szCs w:val="22"/>
                    </w:rPr>
                  </w:pPr>
                </w:p>
              </w:tc>
            </w:tr>
            <w:tr w:rsidR="00580524" w:rsidRPr="006F326B" w14:paraId="7928F45F" w14:textId="77777777" w:rsidTr="006B0C22">
              <w:trPr>
                <w:trHeight w:val="60"/>
              </w:trPr>
              <w:tc>
                <w:tcPr>
                  <w:tcW w:w="709" w:type="dxa"/>
                  <w:vMerge/>
                  <w:tcBorders>
                    <w:left w:val="single" w:sz="4" w:space="0" w:color="auto"/>
                    <w:right w:val="single" w:sz="4" w:space="0" w:color="auto"/>
                  </w:tcBorders>
                  <w:shd w:val="clear" w:color="auto" w:fill="auto"/>
                  <w:noWrap/>
                  <w:vAlign w:val="bottom"/>
                </w:tcPr>
                <w:p w14:paraId="7C5BD606" w14:textId="77777777" w:rsidR="00580524" w:rsidRPr="006F326B" w:rsidRDefault="00580524" w:rsidP="002A249B">
                  <w:pPr>
                    <w:rPr>
                      <w:color w:val="000000"/>
                      <w:sz w:val="22"/>
                      <w:szCs w:val="22"/>
                    </w:rPr>
                  </w:pPr>
                </w:p>
              </w:tc>
              <w:tc>
                <w:tcPr>
                  <w:tcW w:w="4679" w:type="dxa"/>
                  <w:vMerge/>
                  <w:tcBorders>
                    <w:left w:val="nil"/>
                    <w:right w:val="single" w:sz="4" w:space="0" w:color="auto"/>
                  </w:tcBorders>
                  <w:shd w:val="clear" w:color="auto" w:fill="auto"/>
                  <w:vAlign w:val="bottom"/>
                </w:tcPr>
                <w:p w14:paraId="6A2EB144" w14:textId="77777777" w:rsidR="00580524" w:rsidRPr="006F326B" w:rsidRDefault="00580524" w:rsidP="002A249B">
                  <w:pPr>
                    <w:jc w:val="both"/>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C537F1B" w14:textId="77777777" w:rsidR="00580524" w:rsidRPr="006F326B" w:rsidRDefault="00580524" w:rsidP="002A249B">
                  <w:pPr>
                    <w:jc w:val="center"/>
                    <w:rPr>
                      <w:color w:val="000000"/>
                      <w:sz w:val="22"/>
                      <w:szCs w:val="22"/>
                    </w:rPr>
                  </w:pPr>
                  <w:r w:rsidRPr="006F326B">
                    <w:rPr>
                      <w:color w:val="000000"/>
                      <w:sz w:val="22"/>
                      <w:szCs w:val="22"/>
                    </w:rPr>
                    <w:t xml:space="preserve">vnt., </w:t>
                  </w:r>
                  <w:proofErr w:type="spellStart"/>
                  <w:r w:rsidRPr="006F326B">
                    <w:rPr>
                      <w:color w:val="000000"/>
                      <w:sz w:val="22"/>
                      <w:szCs w:val="22"/>
                    </w:rPr>
                    <w:t>įpak</w:t>
                  </w:r>
                  <w:proofErr w:type="spellEnd"/>
                  <w:r w:rsidRPr="006F326B">
                    <w:rPr>
                      <w:color w:val="000000"/>
                      <w:sz w:val="22"/>
                      <w:szCs w:val="22"/>
                    </w:rPr>
                    <w:t>.</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4A3FFCE2" w14:textId="77777777" w:rsidR="00580524" w:rsidRPr="006F326B" w:rsidRDefault="00580524" w:rsidP="002A249B">
                  <w:pPr>
                    <w:jc w:val="center"/>
                    <w:rPr>
                      <w:color w:val="000000"/>
                      <w:sz w:val="22"/>
                      <w:szCs w:val="22"/>
                    </w:rPr>
                  </w:pPr>
                  <w:r w:rsidRPr="006F326B">
                    <w:rPr>
                      <w:color w:val="000000"/>
                      <w:sz w:val="22"/>
                      <w:szCs w:val="22"/>
                    </w:rPr>
                    <w:t xml:space="preserve">20 000 (200 </w:t>
                  </w:r>
                  <w:proofErr w:type="spellStart"/>
                  <w:r w:rsidRPr="006F326B">
                    <w:rPr>
                      <w:color w:val="000000"/>
                      <w:sz w:val="22"/>
                      <w:szCs w:val="22"/>
                    </w:rPr>
                    <w:t>įpak</w:t>
                  </w:r>
                  <w:proofErr w:type="spellEnd"/>
                  <w:r w:rsidRPr="006F326B">
                    <w:rPr>
                      <w:color w:val="000000"/>
                      <w:sz w:val="22"/>
                      <w:szCs w:val="22"/>
                    </w:rPr>
                    <w:t>.)</w:t>
                  </w:r>
                </w:p>
              </w:tc>
              <w:tc>
                <w:tcPr>
                  <w:tcW w:w="1146" w:type="dxa"/>
                  <w:vMerge/>
                  <w:tcBorders>
                    <w:left w:val="nil"/>
                    <w:right w:val="single" w:sz="4" w:space="0" w:color="auto"/>
                  </w:tcBorders>
                </w:tcPr>
                <w:p w14:paraId="13D54E49" w14:textId="38BBF8B9" w:rsidR="00580524" w:rsidRPr="006F326B" w:rsidRDefault="00580524" w:rsidP="002A249B">
                  <w:pPr>
                    <w:jc w:val="center"/>
                    <w:rPr>
                      <w:sz w:val="22"/>
                      <w:szCs w:val="22"/>
                    </w:rPr>
                  </w:pPr>
                </w:p>
              </w:tc>
            </w:tr>
            <w:tr w:rsidR="00580524" w:rsidRPr="006F326B" w14:paraId="58FA2DEE" w14:textId="77777777" w:rsidTr="006B0C22">
              <w:trPr>
                <w:trHeight w:val="563"/>
              </w:trPr>
              <w:tc>
                <w:tcPr>
                  <w:tcW w:w="709" w:type="dxa"/>
                  <w:vMerge/>
                  <w:tcBorders>
                    <w:left w:val="single" w:sz="4" w:space="0" w:color="auto"/>
                    <w:right w:val="single" w:sz="4" w:space="0" w:color="auto"/>
                  </w:tcBorders>
                  <w:shd w:val="clear" w:color="auto" w:fill="auto"/>
                  <w:noWrap/>
                  <w:vAlign w:val="bottom"/>
                </w:tcPr>
                <w:p w14:paraId="3333E702" w14:textId="77777777" w:rsidR="00580524" w:rsidRPr="006F326B" w:rsidRDefault="00580524" w:rsidP="002A249B">
                  <w:pPr>
                    <w:rPr>
                      <w:color w:val="000000"/>
                      <w:sz w:val="22"/>
                      <w:szCs w:val="22"/>
                    </w:rPr>
                  </w:pPr>
                </w:p>
              </w:tc>
              <w:tc>
                <w:tcPr>
                  <w:tcW w:w="4679" w:type="dxa"/>
                  <w:vMerge/>
                  <w:tcBorders>
                    <w:left w:val="nil"/>
                    <w:right w:val="single" w:sz="4" w:space="0" w:color="auto"/>
                  </w:tcBorders>
                  <w:shd w:val="clear" w:color="auto" w:fill="auto"/>
                  <w:vAlign w:val="bottom"/>
                </w:tcPr>
                <w:p w14:paraId="6932135D" w14:textId="77777777" w:rsidR="00580524" w:rsidRPr="006F326B" w:rsidRDefault="00580524" w:rsidP="002A249B">
                  <w:pPr>
                    <w:jc w:val="both"/>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11DB63E" w14:textId="77777777" w:rsidR="00580524" w:rsidRPr="006F326B" w:rsidRDefault="00580524" w:rsidP="002A249B">
                  <w:pPr>
                    <w:jc w:val="center"/>
                    <w:rPr>
                      <w:color w:val="000000"/>
                      <w:sz w:val="22"/>
                      <w:szCs w:val="22"/>
                    </w:rPr>
                  </w:pPr>
                  <w:r w:rsidRPr="006F326B">
                    <w:rPr>
                      <w:color w:val="000000"/>
                      <w:sz w:val="22"/>
                      <w:szCs w:val="22"/>
                    </w:rPr>
                    <w:t xml:space="preserve">vnt., </w:t>
                  </w:r>
                  <w:proofErr w:type="spellStart"/>
                  <w:r w:rsidRPr="006F326B">
                    <w:rPr>
                      <w:color w:val="000000"/>
                      <w:sz w:val="22"/>
                      <w:szCs w:val="22"/>
                    </w:rPr>
                    <w:t>įpak</w:t>
                  </w:r>
                  <w:proofErr w:type="spellEnd"/>
                  <w:r w:rsidRPr="006F326B">
                    <w:rPr>
                      <w:color w:val="000000"/>
                      <w:sz w:val="22"/>
                      <w:szCs w:val="22"/>
                    </w:rPr>
                    <w:t>.</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2BE55219" w14:textId="77777777" w:rsidR="00580524" w:rsidRPr="006F326B" w:rsidRDefault="00580524" w:rsidP="002A249B">
                  <w:pPr>
                    <w:jc w:val="center"/>
                    <w:rPr>
                      <w:color w:val="000000"/>
                      <w:sz w:val="22"/>
                      <w:szCs w:val="22"/>
                    </w:rPr>
                  </w:pPr>
                  <w:r w:rsidRPr="006F326B">
                    <w:rPr>
                      <w:color w:val="000000"/>
                      <w:sz w:val="22"/>
                      <w:szCs w:val="22"/>
                    </w:rPr>
                    <w:t xml:space="preserve">25 000 (250 </w:t>
                  </w:r>
                  <w:proofErr w:type="spellStart"/>
                  <w:r w:rsidRPr="006F326B">
                    <w:rPr>
                      <w:color w:val="000000"/>
                      <w:sz w:val="22"/>
                      <w:szCs w:val="22"/>
                    </w:rPr>
                    <w:t>įpak</w:t>
                  </w:r>
                  <w:proofErr w:type="spellEnd"/>
                  <w:r w:rsidRPr="006F326B">
                    <w:rPr>
                      <w:color w:val="000000"/>
                      <w:sz w:val="22"/>
                      <w:szCs w:val="22"/>
                    </w:rPr>
                    <w:t>.)</w:t>
                  </w:r>
                </w:p>
              </w:tc>
              <w:tc>
                <w:tcPr>
                  <w:tcW w:w="1146" w:type="dxa"/>
                  <w:vMerge/>
                  <w:tcBorders>
                    <w:left w:val="nil"/>
                    <w:right w:val="single" w:sz="4" w:space="0" w:color="auto"/>
                  </w:tcBorders>
                </w:tcPr>
                <w:p w14:paraId="178B604D" w14:textId="1E41B17E" w:rsidR="00580524" w:rsidRPr="006F326B" w:rsidRDefault="00580524" w:rsidP="002A249B">
                  <w:pPr>
                    <w:jc w:val="center"/>
                    <w:rPr>
                      <w:sz w:val="22"/>
                      <w:szCs w:val="22"/>
                    </w:rPr>
                  </w:pPr>
                </w:p>
              </w:tc>
            </w:tr>
            <w:tr w:rsidR="00580524" w:rsidRPr="006F326B" w14:paraId="4AC45A54" w14:textId="77777777" w:rsidTr="006B0C22">
              <w:trPr>
                <w:trHeight w:val="60"/>
              </w:trPr>
              <w:tc>
                <w:tcPr>
                  <w:tcW w:w="709" w:type="dxa"/>
                  <w:vMerge/>
                  <w:tcBorders>
                    <w:left w:val="single" w:sz="4" w:space="0" w:color="auto"/>
                    <w:right w:val="single" w:sz="4" w:space="0" w:color="auto"/>
                  </w:tcBorders>
                  <w:shd w:val="clear" w:color="auto" w:fill="auto"/>
                  <w:noWrap/>
                  <w:vAlign w:val="bottom"/>
                </w:tcPr>
                <w:p w14:paraId="10C0FA00" w14:textId="77777777" w:rsidR="00580524" w:rsidRPr="006F326B" w:rsidRDefault="00580524" w:rsidP="002A249B">
                  <w:pPr>
                    <w:rPr>
                      <w:color w:val="000000"/>
                      <w:sz w:val="22"/>
                      <w:szCs w:val="22"/>
                    </w:rPr>
                  </w:pPr>
                </w:p>
              </w:tc>
              <w:tc>
                <w:tcPr>
                  <w:tcW w:w="4679" w:type="dxa"/>
                  <w:vMerge/>
                  <w:tcBorders>
                    <w:left w:val="nil"/>
                    <w:right w:val="single" w:sz="4" w:space="0" w:color="auto"/>
                  </w:tcBorders>
                  <w:shd w:val="clear" w:color="auto" w:fill="auto"/>
                  <w:vAlign w:val="bottom"/>
                </w:tcPr>
                <w:p w14:paraId="5643931D" w14:textId="77777777" w:rsidR="00580524" w:rsidRPr="006F326B" w:rsidRDefault="00580524" w:rsidP="002A249B">
                  <w:pPr>
                    <w:jc w:val="both"/>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96F9374" w14:textId="77777777" w:rsidR="00580524" w:rsidRPr="006F326B" w:rsidRDefault="00580524" w:rsidP="002A249B">
                  <w:pPr>
                    <w:jc w:val="center"/>
                    <w:rPr>
                      <w:color w:val="000000"/>
                      <w:sz w:val="22"/>
                      <w:szCs w:val="22"/>
                    </w:rPr>
                  </w:pPr>
                  <w:r w:rsidRPr="006F326B">
                    <w:rPr>
                      <w:color w:val="000000"/>
                      <w:sz w:val="22"/>
                      <w:szCs w:val="22"/>
                    </w:rPr>
                    <w:t xml:space="preserve">vnt., </w:t>
                  </w:r>
                  <w:proofErr w:type="spellStart"/>
                  <w:r w:rsidRPr="006F326B">
                    <w:rPr>
                      <w:color w:val="000000"/>
                      <w:sz w:val="22"/>
                      <w:szCs w:val="22"/>
                    </w:rPr>
                    <w:t>įpak</w:t>
                  </w:r>
                  <w:proofErr w:type="spellEnd"/>
                  <w:r w:rsidRPr="006F326B">
                    <w:rPr>
                      <w:color w:val="000000"/>
                      <w:sz w:val="22"/>
                      <w:szCs w:val="22"/>
                    </w:rPr>
                    <w:t>.</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4878B3C3" w14:textId="77777777" w:rsidR="00580524" w:rsidRPr="006F326B" w:rsidRDefault="00580524" w:rsidP="002A249B">
                  <w:pPr>
                    <w:jc w:val="center"/>
                    <w:rPr>
                      <w:color w:val="000000"/>
                      <w:sz w:val="22"/>
                      <w:szCs w:val="22"/>
                    </w:rPr>
                  </w:pPr>
                  <w:r w:rsidRPr="006F326B">
                    <w:rPr>
                      <w:color w:val="000000"/>
                      <w:sz w:val="22"/>
                      <w:szCs w:val="22"/>
                    </w:rPr>
                    <w:t xml:space="preserve">30 000 (300 </w:t>
                  </w:r>
                  <w:proofErr w:type="spellStart"/>
                  <w:r w:rsidRPr="006F326B">
                    <w:rPr>
                      <w:color w:val="000000"/>
                      <w:sz w:val="22"/>
                      <w:szCs w:val="22"/>
                    </w:rPr>
                    <w:t>įpak</w:t>
                  </w:r>
                  <w:proofErr w:type="spellEnd"/>
                  <w:r w:rsidRPr="006F326B">
                    <w:rPr>
                      <w:color w:val="000000"/>
                      <w:sz w:val="22"/>
                      <w:szCs w:val="22"/>
                    </w:rPr>
                    <w:t>.)</w:t>
                  </w:r>
                </w:p>
              </w:tc>
              <w:tc>
                <w:tcPr>
                  <w:tcW w:w="1146" w:type="dxa"/>
                  <w:vMerge/>
                  <w:tcBorders>
                    <w:left w:val="nil"/>
                    <w:right w:val="single" w:sz="4" w:space="0" w:color="auto"/>
                  </w:tcBorders>
                </w:tcPr>
                <w:p w14:paraId="59952BF6" w14:textId="5942F1E8" w:rsidR="00580524" w:rsidRPr="006F326B" w:rsidRDefault="00580524" w:rsidP="002A249B">
                  <w:pPr>
                    <w:jc w:val="center"/>
                    <w:rPr>
                      <w:sz w:val="22"/>
                      <w:szCs w:val="22"/>
                    </w:rPr>
                  </w:pPr>
                </w:p>
              </w:tc>
            </w:tr>
            <w:tr w:rsidR="00580524" w:rsidRPr="006F326B" w14:paraId="760E8BBB" w14:textId="77777777" w:rsidTr="006B0C22">
              <w:trPr>
                <w:trHeight w:val="60"/>
              </w:trPr>
              <w:tc>
                <w:tcPr>
                  <w:tcW w:w="709" w:type="dxa"/>
                  <w:vMerge/>
                  <w:tcBorders>
                    <w:left w:val="single" w:sz="4" w:space="0" w:color="auto"/>
                    <w:bottom w:val="single" w:sz="4" w:space="0" w:color="auto"/>
                    <w:right w:val="single" w:sz="4" w:space="0" w:color="auto"/>
                  </w:tcBorders>
                  <w:shd w:val="clear" w:color="auto" w:fill="auto"/>
                  <w:noWrap/>
                  <w:vAlign w:val="bottom"/>
                </w:tcPr>
                <w:p w14:paraId="69CA19D0" w14:textId="77777777" w:rsidR="00580524" w:rsidRPr="006F326B" w:rsidRDefault="00580524" w:rsidP="002A249B">
                  <w:pPr>
                    <w:rPr>
                      <w:color w:val="000000"/>
                      <w:sz w:val="22"/>
                      <w:szCs w:val="22"/>
                    </w:rPr>
                  </w:pPr>
                </w:p>
              </w:tc>
              <w:tc>
                <w:tcPr>
                  <w:tcW w:w="4679" w:type="dxa"/>
                  <w:vMerge/>
                  <w:tcBorders>
                    <w:left w:val="nil"/>
                    <w:bottom w:val="single" w:sz="4" w:space="0" w:color="auto"/>
                    <w:right w:val="single" w:sz="4" w:space="0" w:color="auto"/>
                  </w:tcBorders>
                  <w:shd w:val="clear" w:color="auto" w:fill="auto"/>
                  <w:vAlign w:val="bottom"/>
                </w:tcPr>
                <w:p w14:paraId="094D1D7A" w14:textId="77777777" w:rsidR="00580524" w:rsidRPr="006F326B" w:rsidRDefault="00580524" w:rsidP="002A249B">
                  <w:pPr>
                    <w:jc w:val="both"/>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E708DC9" w14:textId="77777777" w:rsidR="00580524" w:rsidRPr="006F326B" w:rsidRDefault="00580524" w:rsidP="002A249B">
                  <w:pPr>
                    <w:jc w:val="center"/>
                    <w:rPr>
                      <w:color w:val="000000"/>
                      <w:sz w:val="22"/>
                      <w:szCs w:val="22"/>
                    </w:rPr>
                  </w:pPr>
                  <w:r w:rsidRPr="006F326B">
                    <w:rPr>
                      <w:color w:val="000000"/>
                      <w:sz w:val="22"/>
                      <w:szCs w:val="22"/>
                    </w:rPr>
                    <w:t xml:space="preserve">vnt., </w:t>
                  </w:r>
                  <w:proofErr w:type="spellStart"/>
                  <w:r w:rsidRPr="006F326B">
                    <w:rPr>
                      <w:color w:val="000000"/>
                      <w:sz w:val="22"/>
                      <w:szCs w:val="22"/>
                    </w:rPr>
                    <w:t>įpak</w:t>
                  </w:r>
                  <w:proofErr w:type="spellEnd"/>
                  <w:r w:rsidRPr="006F326B">
                    <w:rPr>
                      <w:color w:val="000000"/>
                      <w:sz w:val="22"/>
                      <w:szCs w:val="22"/>
                    </w:rPr>
                    <w:t>.</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6EFC4842" w14:textId="77777777" w:rsidR="00580524" w:rsidRPr="006F326B" w:rsidRDefault="00580524" w:rsidP="002A249B">
                  <w:pPr>
                    <w:jc w:val="center"/>
                    <w:rPr>
                      <w:color w:val="000000"/>
                      <w:sz w:val="22"/>
                      <w:szCs w:val="22"/>
                    </w:rPr>
                  </w:pPr>
                  <w:r w:rsidRPr="006F326B">
                    <w:rPr>
                      <w:color w:val="000000"/>
                      <w:sz w:val="22"/>
                      <w:szCs w:val="22"/>
                    </w:rPr>
                    <w:t xml:space="preserve">50 000 (500 </w:t>
                  </w:r>
                  <w:proofErr w:type="spellStart"/>
                  <w:r w:rsidRPr="006F326B">
                    <w:rPr>
                      <w:color w:val="000000"/>
                      <w:sz w:val="22"/>
                      <w:szCs w:val="22"/>
                    </w:rPr>
                    <w:t>įpak</w:t>
                  </w:r>
                  <w:proofErr w:type="spellEnd"/>
                  <w:r w:rsidRPr="006F326B">
                    <w:rPr>
                      <w:color w:val="000000"/>
                      <w:sz w:val="22"/>
                      <w:szCs w:val="22"/>
                    </w:rPr>
                    <w:t>.)</w:t>
                  </w:r>
                </w:p>
              </w:tc>
              <w:tc>
                <w:tcPr>
                  <w:tcW w:w="1146" w:type="dxa"/>
                  <w:vMerge/>
                  <w:tcBorders>
                    <w:left w:val="nil"/>
                    <w:bottom w:val="single" w:sz="4" w:space="0" w:color="auto"/>
                    <w:right w:val="single" w:sz="4" w:space="0" w:color="auto"/>
                  </w:tcBorders>
                </w:tcPr>
                <w:p w14:paraId="5F6D1013" w14:textId="784747E4" w:rsidR="00580524" w:rsidRPr="006F326B" w:rsidRDefault="00580524" w:rsidP="002A249B">
                  <w:pPr>
                    <w:jc w:val="center"/>
                    <w:rPr>
                      <w:sz w:val="22"/>
                      <w:szCs w:val="22"/>
                    </w:rPr>
                  </w:pPr>
                </w:p>
              </w:tc>
            </w:tr>
            <w:tr w:rsidR="002A249B" w:rsidRPr="006F326B" w14:paraId="30831D16" w14:textId="77777777" w:rsidTr="002A249B">
              <w:trPr>
                <w:trHeight w:val="321"/>
              </w:trPr>
              <w:tc>
                <w:tcPr>
                  <w:tcW w:w="950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3752E" w14:textId="77777777" w:rsidR="002A249B" w:rsidRPr="006F326B" w:rsidRDefault="002A249B" w:rsidP="002A249B">
                  <w:pPr>
                    <w:jc w:val="center"/>
                    <w:rPr>
                      <w:b/>
                      <w:bCs/>
                      <w:color w:val="000000"/>
                      <w:sz w:val="22"/>
                      <w:szCs w:val="22"/>
                    </w:rPr>
                  </w:pPr>
                  <w:r w:rsidRPr="006F326B">
                    <w:rPr>
                      <w:b/>
                      <w:bCs/>
                      <w:color w:val="000000"/>
                      <w:sz w:val="22"/>
                      <w:szCs w:val="22"/>
                    </w:rPr>
                    <w:t>5. PLAKATŲ LEIDYBOS PREKĖS</w:t>
                  </w:r>
                </w:p>
              </w:tc>
            </w:tr>
            <w:tr w:rsidR="00580524" w:rsidRPr="006F326B" w14:paraId="433E85F7" w14:textId="77777777" w:rsidTr="006B0C22">
              <w:trPr>
                <w:trHeight w:val="555"/>
              </w:trPr>
              <w:tc>
                <w:tcPr>
                  <w:tcW w:w="709" w:type="dxa"/>
                  <w:vMerge w:val="restart"/>
                  <w:tcBorders>
                    <w:top w:val="single" w:sz="4" w:space="0" w:color="auto"/>
                    <w:left w:val="single" w:sz="4" w:space="0" w:color="auto"/>
                    <w:right w:val="single" w:sz="4" w:space="0" w:color="auto"/>
                  </w:tcBorders>
                  <w:shd w:val="clear" w:color="auto" w:fill="auto"/>
                  <w:noWrap/>
                </w:tcPr>
                <w:p w14:paraId="30FF9163" w14:textId="77777777" w:rsidR="00580524" w:rsidRPr="006F326B" w:rsidRDefault="00580524" w:rsidP="002A249B">
                  <w:pPr>
                    <w:rPr>
                      <w:color w:val="000000"/>
                      <w:sz w:val="22"/>
                      <w:szCs w:val="22"/>
                    </w:rPr>
                  </w:pPr>
                  <w:r w:rsidRPr="006F326B">
                    <w:rPr>
                      <w:color w:val="000000"/>
                      <w:sz w:val="22"/>
                      <w:szCs w:val="22"/>
                    </w:rPr>
                    <w:t>5.1.</w:t>
                  </w:r>
                </w:p>
              </w:tc>
              <w:tc>
                <w:tcPr>
                  <w:tcW w:w="4679" w:type="dxa"/>
                  <w:vMerge w:val="restart"/>
                  <w:tcBorders>
                    <w:top w:val="single" w:sz="4" w:space="0" w:color="auto"/>
                    <w:left w:val="nil"/>
                    <w:right w:val="single" w:sz="4" w:space="0" w:color="auto"/>
                  </w:tcBorders>
                  <w:shd w:val="clear" w:color="auto" w:fill="auto"/>
                </w:tcPr>
                <w:p w14:paraId="577945E0" w14:textId="77777777" w:rsidR="00580524" w:rsidRPr="006F326B" w:rsidRDefault="00580524" w:rsidP="002A249B">
                  <w:pPr>
                    <w:rPr>
                      <w:color w:val="000000"/>
                      <w:sz w:val="22"/>
                      <w:szCs w:val="22"/>
                    </w:rPr>
                  </w:pPr>
                  <w:r w:rsidRPr="006F326B">
                    <w:rPr>
                      <w:color w:val="000000"/>
                      <w:sz w:val="22"/>
                      <w:szCs w:val="22"/>
                    </w:rPr>
                    <w:t xml:space="preserve">Plakatas A2 formato, popierius: 200 </w:t>
                  </w:r>
                  <w:proofErr w:type="spellStart"/>
                  <w:r w:rsidRPr="006F326B">
                    <w:rPr>
                      <w:color w:val="000000"/>
                      <w:sz w:val="22"/>
                      <w:szCs w:val="22"/>
                    </w:rPr>
                    <w:t>gsm</w:t>
                  </w:r>
                  <w:proofErr w:type="spellEnd"/>
                  <w:r w:rsidRPr="006F326B">
                    <w:rPr>
                      <w:color w:val="000000"/>
                      <w:sz w:val="22"/>
                      <w:szCs w:val="22"/>
                    </w:rPr>
                    <w:t xml:space="preserve"> kreidinis. Spalvingumas: 4+0 (vienpusė spauda). Lenkiami - nėra, segimas - nėra.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27A8414" w14:textId="77777777" w:rsidR="00580524" w:rsidRPr="006F326B" w:rsidRDefault="00580524" w:rsidP="002A249B">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1129EE14" w14:textId="77777777" w:rsidR="00580524" w:rsidRPr="006F326B" w:rsidRDefault="00580524" w:rsidP="002A249B">
                  <w:pPr>
                    <w:jc w:val="center"/>
                    <w:rPr>
                      <w:color w:val="000000"/>
                      <w:sz w:val="22"/>
                      <w:szCs w:val="22"/>
                    </w:rPr>
                  </w:pPr>
                  <w:r w:rsidRPr="006F326B">
                    <w:rPr>
                      <w:color w:val="000000"/>
                      <w:sz w:val="22"/>
                      <w:szCs w:val="22"/>
                    </w:rPr>
                    <w:t>2</w:t>
                  </w:r>
                </w:p>
              </w:tc>
              <w:tc>
                <w:tcPr>
                  <w:tcW w:w="1146" w:type="dxa"/>
                  <w:vMerge w:val="restart"/>
                  <w:tcBorders>
                    <w:top w:val="single" w:sz="4" w:space="0" w:color="auto"/>
                    <w:left w:val="nil"/>
                    <w:right w:val="single" w:sz="4" w:space="0" w:color="auto"/>
                  </w:tcBorders>
                  <w:shd w:val="clear" w:color="auto" w:fill="FFFFFF" w:themeFill="background1"/>
                </w:tcPr>
                <w:p w14:paraId="109F1D95" w14:textId="6C08ECA1" w:rsidR="00580524" w:rsidRPr="006F326B" w:rsidRDefault="00580524" w:rsidP="002A249B">
                  <w:pPr>
                    <w:jc w:val="center"/>
                    <w:rPr>
                      <w:sz w:val="22"/>
                      <w:szCs w:val="22"/>
                    </w:rPr>
                  </w:pPr>
                  <w:r w:rsidRPr="006F326B">
                    <w:rPr>
                      <w:sz w:val="22"/>
                      <w:szCs w:val="22"/>
                    </w:rPr>
                    <w:t>500</w:t>
                  </w:r>
                </w:p>
              </w:tc>
            </w:tr>
            <w:tr w:rsidR="00580524" w:rsidRPr="006F326B" w14:paraId="71718172" w14:textId="77777777" w:rsidTr="006B0C22">
              <w:trPr>
                <w:trHeight w:val="563"/>
              </w:trPr>
              <w:tc>
                <w:tcPr>
                  <w:tcW w:w="709" w:type="dxa"/>
                  <w:vMerge/>
                  <w:tcBorders>
                    <w:left w:val="single" w:sz="4" w:space="0" w:color="auto"/>
                    <w:right w:val="single" w:sz="4" w:space="0" w:color="auto"/>
                  </w:tcBorders>
                  <w:shd w:val="clear" w:color="auto" w:fill="auto"/>
                  <w:noWrap/>
                  <w:vAlign w:val="bottom"/>
                </w:tcPr>
                <w:p w14:paraId="50A62E58" w14:textId="77777777" w:rsidR="00580524" w:rsidRPr="006F326B" w:rsidRDefault="00580524" w:rsidP="002A249B">
                  <w:pPr>
                    <w:rPr>
                      <w:color w:val="000000"/>
                      <w:sz w:val="22"/>
                      <w:szCs w:val="22"/>
                    </w:rPr>
                  </w:pPr>
                </w:p>
              </w:tc>
              <w:tc>
                <w:tcPr>
                  <w:tcW w:w="4679" w:type="dxa"/>
                  <w:vMerge/>
                  <w:tcBorders>
                    <w:left w:val="nil"/>
                    <w:right w:val="single" w:sz="4" w:space="0" w:color="auto"/>
                  </w:tcBorders>
                  <w:shd w:val="clear" w:color="auto" w:fill="auto"/>
                  <w:vAlign w:val="bottom"/>
                </w:tcPr>
                <w:p w14:paraId="124CC91A" w14:textId="77777777" w:rsidR="00580524" w:rsidRPr="006F326B" w:rsidRDefault="00580524" w:rsidP="002A249B">
                  <w:pPr>
                    <w:jc w:val="both"/>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6CBA9D6" w14:textId="77777777" w:rsidR="00580524" w:rsidRPr="006F326B" w:rsidRDefault="00580524" w:rsidP="002A249B">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6E3F43D7" w14:textId="77777777" w:rsidR="00580524" w:rsidRPr="006F326B" w:rsidRDefault="00580524" w:rsidP="002A249B">
                  <w:pPr>
                    <w:jc w:val="center"/>
                    <w:rPr>
                      <w:color w:val="000000"/>
                      <w:sz w:val="22"/>
                      <w:szCs w:val="22"/>
                    </w:rPr>
                  </w:pPr>
                  <w:r w:rsidRPr="006F326B">
                    <w:rPr>
                      <w:color w:val="000000"/>
                      <w:sz w:val="22"/>
                      <w:szCs w:val="22"/>
                    </w:rPr>
                    <w:t>4</w:t>
                  </w:r>
                </w:p>
              </w:tc>
              <w:tc>
                <w:tcPr>
                  <w:tcW w:w="1146" w:type="dxa"/>
                  <w:vMerge/>
                  <w:tcBorders>
                    <w:left w:val="nil"/>
                    <w:right w:val="single" w:sz="4" w:space="0" w:color="auto"/>
                  </w:tcBorders>
                  <w:shd w:val="clear" w:color="auto" w:fill="FFFFFF" w:themeFill="background1"/>
                </w:tcPr>
                <w:p w14:paraId="0C1A8BCA" w14:textId="014B2162" w:rsidR="00580524" w:rsidRPr="006F326B" w:rsidRDefault="00580524" w:rsidP="002A249B">
                  <w:pPr>
                    <w:jc w:val="center"/>
                    <w:rPr>
                      <w:sz w:val="22"/>
                      <w:szCs w:val="22"/>
                    </w:rPr>
                  </w:pPr>
                </w:p>
              </w:tc>
            </w:tr>
            <w:tr w:rsidR="00580524" w:rsidRPr="006F326B" w14:paraId="1E3B1F1D" w14:textId="77777777" w:rsidTr="006B0C22">
              <w:trPr>
                <w:trHeight w:val="557"/>
              </w:trPr>
              <w:tc>
                <w:tcPr>
                  <w:tcW w:w="709" w:type="dxa"/>
                  <w:vMerge/>
                  <w:tcBorders>
                    <w:left w:val="single" w:sz="4" w:space="0" w:color="auto"/>
                    <w:right w:val="single" w:sz="4" w:space="0" w:color="auto"/>
                  </w:tcBorders>
                  <w:shd w:val="clear" w:color="auto" w:fill="auto"/>
                  <w:noWrap/>
                  <w:vAlign w:val="bottom"/>
                </w:tcPr>
                <w:p w14:paraId="2A7FF40B" w14:textId="77777777" w:rsidR="00580524" w:rsidRPr="006F326B" w:rsidRDefault="00580524" w:rsidP="002A249B">
                  <w:pPr>
                    <w:rPr>
                      <w:color w:val="000000"/>
                      <w:sz w:val="22"/>
                      <w:szCs w:val="22"/>
                    </w:rPr>
                  </w:pPr>
                </w:p>
              </w:tc>
              <w:tc>
                <w:tcPr>
                  <w:tcW w:w="4679" w:type="dxa"/>
                  <w:vMerge/>
                  <w:tcBorders>
                    <w:left w:val="nil"/>
                    <w:right w:val="single" w:sz="4" w:space="0" w:color="auto"/>
                  </w:tcBorders>
                  <w:shd w:val="clear" w:color="auto" w:fill="auto"/>
                  <w:vAlign w:val="bottom"/>
                </w:tcPr>
                <w:p w14:paraId="09C206C4" w14:textId="77777777" w:rsidR="00580524" w:rsidRPr="006F326B" w:rsidRDefault="00580524" w:rsidP="002A249B">
                  <w:pPr>
                    <w:jc w:val="both"/>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38A4C97" w14:textId="77777777" w:rsidR="00580524" w:rsidRPr="006F326B" w:rsidRDefault="00580524" w:rsidP="002A249B">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1BA93053" w14:textId="77777777" w:rsidR="00580524" w:rsidRPr="006F326B" w:rsidRDefault="00580524" w:rsidP="002A249B">
                  <w:pPr>
                    <w:jc w:val="center"/>
                    <w:rPr>
                      <w:color w:val="000000"/>
                      <w:sz w:val="22"/>
                      <w:szCs w:val="22"/>
                    </w:rPr>
                  </w:pPr>
                  <w:r w:rsidRPr="006F326B">
                    <w:rPr>
                      <w:color w:val="000000"/>
                      <w:sz w:val="22"/>
                      <w:szCs w:val="22"/>
                    </w:rPr>
                    <w:t>5</w:t>
                  </w:r>
                </w:p>
              </w:tc>
              <w:tc>
                <w:tcPr>
                  <w:tcW w:w="1146" w:type="dxa"/>
                  <w:vMerge/>
                  <w:tcBorders>
                    <w:left w:val="nil"/>
                    <w:right w:val="single" w:sz="4" w:space="0" w:color="auto"/>
                  </w:tcBorders>
                  <w:shd w:val="clear" w:color="auto" w:fill="FFFFFF" w:themeFill="background1"/>
                </w:tcPr>
                <w:p w14:paraId="44AF902E" w14:textId="3A4C58CF" w:rsidR="00580524" w:rsidRPr="006F326B" w:rsidRDefault="00580524" w:rsidP="002A249B">
                  <w:pPr>
                    <w:jc w:val="center"/>
                    <w:rPr>
                      <w:sz w:val="22"/>
                      <w:szCs w:val="22"/>
                    </w:rPr>
                  </w:pPr>
                </w:p>
              </w:tc>
            </w:tr>
            <w:tr w:rsidR="00580524" w:rsidRPr="006F326B" w14:paraId="35DB500B" w14:textId="77777777" w:rsidTr="006B0C22">
              <w:trPr>
                <w:trHeight w:val="565"/>
              </w:trPr>
              <w:tc>
                <w:tcPr>
                  <w:tcW w:w="709" w:type="dxa"/>
                  <w:vMerge/>
                  <w:tcBorders>
                    <w:left w:val="single" w:sz="4" w:space="0" w:color="auto"/>
                    <w:right w:val="single" w:sz="4" w:space="0" w:color="auto"/>
                  </w:tcBorders>
                  <w:shd w:val="clear" w:color="auto" w:fill="auto"/>
                  <w:noWrap/>
                  <w:vAlign w:val="bottom"/>
                </w:tcPr>
                <w:p w14:paraId="5D254C50" w14:textId="77777777" w:rsidR="00580524" w:rsidRPr="006F326B" w:rsidRDefault="00580524" w:rsidP="002A249B">
                  <w:pPr>
                    <w:rPr>
                      <w:color w:val="000000"/>
                      <w:sz w:val="22"/>
                      <w:szCs w:val="22"/>
                    </w:rPr>
                  </w:pPr>
                </w:p>
              </w:tc>
              <w:tc>
                <w:tcPr>
                  <w:tcW w:w="4679" w:type="dxa"/>
                  <w:vMerge/>
                  <w:tcBorders>
                    <w:left w:val="nil"/>
                    <w:right w:val="single" w:sz="4" w:space="0" w:color="auto"/>
                  </w:tcBorders>
                  <w:shd w:val="clear" w:color="auto" w:fill="auto"/>
                  <w:vAlign w:val="bottom"/>
                </w:tcPr>
                <w:p w14:paraId="7AED7C6A" w14:textId="77777777" w:rsidR="00580524" w:rsidRPr="006F326B" w:rsidRDefault="00580524" w:rsidP="002A249B">
                  <w:pPr>
                    <w:jc w:val="both"/>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3CAE92B" w14:textId="77777777" w:rsidR="00580524" w:rsidRPr="006F326B" w:rsidRDefault="00580524" w:rsidP="002A249B">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1A5FD770" w14:textId="77777777" w:rsidR="00580524" w:rsidRPr="006F326B" w:rsidRDefault="00580524" w:rsidP="002A249B">
                  <w:pPr>
                    <w:jc w:val="center"/>
                    <w:rPr>
                      <w:color w:val="000000"/>
                      <w:sz w:val="22"/>
                      <w:szCs w:val="22"/>
                    </w:rPr>
                  </w:pPr>
                  <w:r w:rsidRPr="006F326B">
                    <w:rPr>
                      <w:color w:val="000000"/>
                      <w:sz w:val="22"/>
                      <w:szCs w:val="22"/>
                    </w:rPr>
                    <w:t>7</w:t>
                  </w:r>
                </w:p>
              </w:tc>
              <w:tc>
                <w:tcPr>
                  <w:tcW w:w="1146" w:type="dxa"/>
                  <w:vMerge/>
                  <w:tcBorders>
                    <w:left w:val="nil"/>
                    <w:right w:val="single" w:sz="4" w:space="0" w:color="auto"/>
                  </w:tcBorders>
                  <w:shd w:val="clear" w:color="auto" w:fill="FFFFFF" w:themeFill="background1"/>
                </w:tcPr>
                <w:p w14:paraId="69D89BBB" w14:textId="1DF7DD7C" w:rsidR="00580524" w:rsidRPr="006F326B" w:rsidRDefault="00580524" w:rsidP="002A249B">
                  <w:pPr>
                    <w:jc w:val="center"/>
                    <w:rPr>
                      <w:sz w:val="22"/>
                      <w:szCs w:val="22"/>
                    </w:rPr>
                  </w:pPr>
                </w:p>
              </w:tc>
            </w:tr>
            <w:tr w:rsidR="00580524" w:rsidRPr="006F326B" w14:paraId="1116BE2A" w14:textId="77777777" w:rsidTr="006B0C22">
              <w:trPr>
                <w:trHeight w:val="545"/>
              </w:trPr>
              <w:tc>
                <w:tcPr>
                  <w:tcW w:w="709" w:type="dxa"/>
                  <w:vMerge/>
                  <w:tcBorders>
                    <w:left w:val="single" w:sz="4" w:space="0" w:color="auto"/>
                    <w:right w:val="single" w:sz="4" w:space="0" w:color="auto"/>
                  </w:tcBorders>
                  <w:shd w:val="clear" w:color="auto" w:fill="auto"/>
                  <w:noWrap/>
                  <w:vAlign w:val="bottom"/>
                </w:tcPr>
                <w:p w14:paraId="399A7A2E" w14:textId="77777777" w:rsidR="00580524" w:rsidRPr="006F326B" w:rsidRDefault="00580524" w:rsidP="002A249B">
                  <w:pPr>
                    <w:rPr>
                      <w:color w:val="000000"/>
                      <w:sz w:val="22"/>
                      <w:szCs w:val="22"/>
                    </w:rPr>
                  </w:pPr>
                </w:p>
              </w:tc>
              <w:tc>
                <w:tcPr>
                  <w:tcW w:w="4679" w:type="dxa"/>
                  <w:vMerge/>
                  <w:tcBorders>
                    <w:left w:val="nil"/>
                    <w:right w:val="single" w:sz="4" w:space="0" w:color="auto"/>
                  </w:tcBorders>
                  <w:shd w:val="clear" w:color="auto" w:fill="auto"/>
                  <w:vAlign w:val="bottom"/>
                </w:tcPr>
                <w:p w14:paraId="764E1BC9" w14:textId="77777777" w:rsidR="00580524" w:rsidRPr="006F326B" w:rsidRDefault="00580524" w:rsidP="002A249B">
                  <w:pPr>
                    <w:jc w:val="both"/>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D8CEF7F" w14:textId="77777777" w:rsidR="00580524" w:rsidRPr="006F326B" w:rsidRDefault="00580524" w:rsidP="002A249B">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12CCB02F" w14:textId="77777777" w:rsidR="00580524" w:rsidRPr="006F326B" w:rsidRDefault="00580524" w:rsidP="002A249B">
                  <w:pPr>
                    <w:jc w:val="center"/>
                    <w:rPr>
                      <w:color w:val="000000"/>
                      <w:sz w:val="22"/>
                      <w:szCs w:val="22"/>
                    </w:rPr>
                  </w:pPr>
                  <w:r w:rsidRPr="006F326B">
                    <w:rPr>
                      <w:color w:val="000000"/>
                      <w:sz w:val="22"/>
                      <w:szCs w:val="22"/>
                    </w:rPr>
                    <w:t>10</w:t>
                  </w:r>
                </w:p>
              </w:tc>
              <w:tc>
                <w:tcPr>
                  <w:tcW w:w="1146" w:type="dxa"/>
                  <w:vMerge/>
                  <w:tcBorders>
                    <w:left w:val="nil"/>
                    <w:right w:val="single" w:sz="4" w:space="0" w:color="auto"/>
                  </w:tcBorders>
                  <w:shd w:val="clear" w:color="auto" w:fill="FFFFFF" w:themeFill="background1"/>
                </w:tcPr>
                <w:p w14:paraId="518FB4C5" w14:textId="48F8ACA5" w:rsidR="00580524" w:rsidRPr="006F326B" w:rsidRDefault="00580524" w:rsidP="002A249B">
                  <w:pPr>
                    <w:jc w:val="center"/>
                    <w:rPr>
                      <w:sz w:val="22"/>
                      <w:szCs w:val="22"/>
                    </w:rPr>
                  </w:pPr>
                </w:p>
              </w:tc>
            </w:tr>
            <w:tr w:rsidR="00580524" w:rsidRPr="006F326B" w14:paraId="132EF277" w14:textId="77777777" w:rsidTr="006B0C22">
              <w:trPr>
                <w:trHeight w:val="553"/>
              </w:trPr>
              <w:tc>
                <w:tcPr>
                  <w:tcW w:w="709" w:type="dxa"/>
                  <w:vMerge/>
                  <w:tcBorders>
                    <w:left w:val="single" w:sz="4" w:space="0" w:color="auto"/>
                    <w:right w:val="single" w:sz="4" w:space="0" w:color="auto"/>
                  </w:tcBorders>
                  <w:shd w:val="clear" w:color="auto" w:fill="auto"/>
                  <w:noWrap/>
                  <w:vAlign w:val="bottom"/>
                </w:tcPr>
                <w:p w14:paraId="308A0782" w14:textId="77777777" w:rsidR="00580524" w:rsidRPr="006F326B" w:rsidRDefault="00580524" w:rsidP="002A249B">
                  <w:pPr>
                    <w:rPr>
                      <w:color w:val="000000"/>
                      <w:sz w:val="22"/>
                      <w:szCs w:val="22"/>
                    </w:rPr>
                  </w:pPr>
                </w:p>
              </w:tc>
              <w:tc>
                <w:tcPr>
                  <w:tcW w:w="4679" w:type="dxa"/>
                  <w:vMerge/>
                  <w:tcBorders>
                    <w:left w:val="nil"/>
                    <w:right w:val="single" w:sz="4" w:space="0" w:color="auto"/>
                  </w:tcBorders>
                  <w:shd w:val="clear" w:color="auto" w:fill="auto"/>
                  <w:vAlign w:val="bottom"/>
                </w:tcPr>
                <w:p w14:paraId="3A4ECD2F" w14:textId="77777777" w:rsidR="00580524" w:rsidRPr="006F326B" w:rsidRDefault="00580524" w:rsidP="002A249B">
                  <w:pPr>
                    <w:jc w:val="both"/>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C225E6F" w14:textId="77777777" w:rsidR="00580524" w:rsidRPr="006F326B" w:rsidRDefault="00580524" w:rsidP="002A249B">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4D8DCAC6" w14:textId="77777777" w:rsidR="00580524" w:rsidRPr="006F326B" w:rsidRDefault="00580524" w:rsidP="002A249B">
                  <w:pPr>
                    <w:jc w:val="center"/>
                    <w:rPr>
                      <w:color w:val="000000"/>
                      <w:sz w:val="22"/>
                      <w:szCs w:val="22"/>
                    </w:rPr>
                  </w:pPr>
                  <w:r w:rsidRPr="006F326B">
                    <w:rPr>
                      <w:color w:val="000000"/>
                      <w:sz w:val="22"/>
                      <w:szCs w:val="22"/>
                    </w:rPr>
                    <w:t>15</w:t>
                  </w:r>
                </w:p>
              </w:tc>
              <w:tc>
                <w:tcPr>
                  <w:tcW w:w="1146" w:type="dxa"/>
                  <w:vMerge/>
                  <w:tcBorders>
                    <w:left w:val="nil"/>
                    <w:right w:val="single" w:sz="4" w:space="0" w:color="auto"/>
                  </w:tcBorders>
                  <w:shd w:val="clear" w:color="auto" w:fill="FFFFFF" w:themeFill="background1"/>
                </w:tcPr>
                <w:p w14:paraId="53A8F0E9" w14:textId="0704248A" w:rsidR="00580524" w:rsidRPr="006F326B" w:rsidRDefault="00580524" w:rsidP="002A249B">
                  <w:pPr>
                    <w:jc w:val="center"/>
                    <w:rPr>
                      <w:sz w:val="22"/>
                      <w:szCs w:val="22"/>
                    </w:rPr>
                  </w:pPr>
                </w:p>
              </w:tc>
            </w:tr>
            <w:tr w:rsidR="00580524" w:rsidRPr="006F326B" w14:paraId="0B496430" w14:textId="77777777" w:rsidTr="006B0C22">
              <w:trPr>
                <w:trHeight w:val="575"/>
              </w:trPr>
              <w:tc>
                <w:tcPr>
                  <w:tcW w:w="709" w:type="dxa"/>
                  <w:vMerge/>
                  <w:tcBorders>
                    <w:left w:val="single" w:sz="4" w:space="0" w:color="auto"/>
                    <w:bottom w:val="single" w:sz="4" w:space="0" w:color="auto"/>
                    <w:right w:val="single" w:sz="4" w:space="0" w:color="auto"/>
                  </w:tcBorders>
                  <w:shd w:val="clear" w:color="auto" w:fill="auto"/>
                  <w:noWrap/>
                  <w:vAlign w:val="bottom"/>
                </w:tcPr>
                <w:p w14:paraId="0B186E37" w14:textId="77777777" w:rsidR="00580524" w:rsidRPr="006F326B" w:rsidRDefault="00580524" w:rsidP="002A249B">
                  <w:pPr>
                    <w:rPr>
                      <w:color w:val="000000"/>
                      <w:sz w:val="22"/>
                      <w:szCs w:val="22"/>
                    </w:rPr>
                  </w:pPr>
                </w:p>
              </w:tc>
              <w:tc>
                <w:tcPr>
                  <w:tcW w:w="4679" w:type="dxa"/>
                  <w:vMerge/>
                  <w:tcBorders>
                    <w:left w:val="nil"/>
                    <w:bottom w:val="single" w:sz="4" w:space="0" w:color="auto"/>
                    <w:right w:val="single" w:sz="4" w:space="0" w:color="auto"/>
                  </w:tcBorders>
                  <w:shd w:val="clear" w:color="auto" w:fill="auto"/>
                  <w:vAlign w:val="bottom"/>
                </w:tcPr>
                <w:p w14:paraId="4348E32F" w14:textId="77777777" w:rsidR="00580524" w:rsidRPr="006F326B" w:rsidRDefault="00580524" w:rsidP="002A249B">
                  <w:pPr>
                    <w:jc w:val="both"/>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E406C8C" w14:textId="77777777" w:rsidR="00580524" w:rsidRPr="006F326B" w:rsidRDefault="00580524" w:rsidP="002A249B">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689114F8" w14:textId="77777777" w:rsidR="00580524" w:rsidRPr="006F326B" w:rsidRDefault="00580524" w:rsidP="002A249B">
                  <w:pPr>
                    <w:jc w:val="center"/>
                    <w:rPr>
                      <w:color w:val="000000"/>
                      <w:sz w:val="22"/>
                      <w:szCs w:val="22"/>
                    </w:rPr>
                  </w:pPr>
                  <w:r w:rsidRPr="006F326B">
                    <w:rPr>
                      <w:color w:val="000000"/>
                      <w:sz w:val="22"/>
                      <w:szCs w:val="22"/>
                    </w:rPr>
                    <w:t>25</w:t>
                  </w:r>
                </w:p>
              </w:tc>
              <w:tc>
                <w:tcPr>
                  <w:tcW w:w="1146" w:type="dxa"/>
                  <w:vMerge/>
                  <w:tcBorders>
                    <w:left w:val="nil"/>
                    <w:bottom w:val="single" w:sz="4" w:space="0" w:color="auto"/>
                    <w:right w:val="single" w:sz="4" w:space="0" w:color="auto"/>
                  </w:tcBorders>
                  <w:shd w:val="clear" w:color="auto" w:fill="FFFFFF" w:themeFill="background1"/>
                </w:tcPr>
                <w:p w14:paraId="20DE4D54" w14:textId="44FA7981" w:rsidR="00580524" w:rsidRPr="006F326B" w:rsidRDefault="00580524" w:rsidP="002A249B">
                  <w:pPr>
                    <w:jc w:val="center"/>
                    <w:rPr>
                      <w:sz w:val="22"/>
                      <w:szCs w:val="22"/>
                    </w:rPr>
                  </w:pPr>
                </w:p>
              </w:tc>
            </w:tr>
            <w:tr w:rsidR="00580524" w:rsidRPr="006F326B" w14:paraId="7F47778C" w14:textId="77777777" w:rsidTr="006B0C22">
              <w:trPr>
                <w:trHeight w:val="555"/>
              </w:trPr>
              <w:tc>
                <w:tcPr>
                  <w:tcW w:w="709" w:type="dxa"/>
                  <w:vMerge w:val="restart"/>
                  <w:tcBorders>
                    <w:top w:val="single" w:sz="4" w:space="0" w:color="auto"/>
                    <w:left w:val="single" w:sz="4" w:space="0" w:color="auto"/>
                    <w:right w:val="single" w:sz="4" w:space="0" w:color="auto"/>
                  </w:tcBorders>
                  <w:shd w:val="clear" w:color="auto" w:fill="auto"/>
                  <w:noWrap/>
                </w:tcPr>
                <w:p w14:paraId="199542A8" w14:textId="77777777" w:rsidR="00580524" w:rsidRPr="006F326B" w:rsidRDefault="00580524" w:rsidP="002A249B">
                  <w:pPr>
                    <w:rPr>
                      <w:color w:val="000000"/>
                      <w:sz w:val="22"/>
                      <w:szCs w:val="22"/>
                    </w:rPr>
                  </w:pPr>
                  <w:r w:rsidRPr="006F326B">
                    <w:rPr>
                      <w:color w:val="000000"/>
                      <w:sz w:val="22"/>
                      <w:szCs w:val="22"/>
                    </w:rPr>
                    <w:t>5.2.</w:t>
                  </w:r>
                </w:p>
              </w:tc>
              <w:tc>
                <w:tcPr>
                  <w:tcW w:w="4679" w:type="dxa"/>
                  <w:vMerge w:val="restart"/>
                  <w:tcBorders>
                    <w:top w:val="single" w:sz="4" w:space="0" w:color="auto"/>
                    <w:left w:val="nil"/>
                    <w:right w:val="single" w:sz="4" w:space="0" w:color="auto"/>
                  </w:tcBorders>
                  <w:shd w:val="clear" w:color="auto" w:fill="auto"/>
                </w:tcPr>
                <w:p w14:paraId="0E2AE9DF" w14:textId="77777777" w:rsidR="00580524" w:rsidRPr="006F326B" w:rsidRDefault="00580524" w:rsidP="002A249B">
                  <w:pPr>
                    <w:rPr>
                      <w:color w:val="000000"/>
                      <w:sz w:val="22"/>
                      <w:szCs w:val="22"/>
                    </w:rPr>
                  </w:pPr>
                  <w:r w:rsidRPr="006F326B">
                    <w:rPr>
                      <w:color w:val="000000"/>
                      <w:sz w:val="22"/>
                      <w:szCs w:val="22"/>
                    </w:rPr>
                    <w:t xml:space="preserve">Plakatas A4 formato, popierius: 200 </w:t>
                  </w:r>
                  <w:proofErr w:type="spellStart"/>
                  <w:r w:rsidRPr="006F326B">
                    <w:rPr>
                      <w:color w:val="000000"/>
                      <w:sz w:val="22"/>
                      <w:szCs w:val="22"/>
                    </w:rPr>
                    <w:t>gsm</w:t>
                  </w:r>
                  <w:proofErr w:type="spellEnd"/>
                  <w:r w:rsidRPr="006F326B">
                    <w:rPr>
                      <w:color w:val="000000"/>
                      <w:sz w:val="22"/>
                      <w:szCs w:val="22"/>
                    </w:rPr>
                    <w:t xml:space="preserve"> kreidinis. Spalvingumas: 4+0 (vienpusė spauda). Lenkiami - nėra, segimas - nėra.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F5AC464" w14:textId="77777777" w:rsidR="00580524" w:rsidRPr="006F326B" w:rsidRDefault="00580524" w:rsidP="002A249B">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782CE287" w14:textId="77777777" w:rsidR="00580524" w:rsidRPr="006F326B" w:rsidRDefault="00580524" w:rsidP="002A249B">
                  <w:pPr>
                    <w:jc w:val="center"/>
                    <w:rPr>
                      <w:color w:val="000000"/>
                      <w:sz w:val="22"/>
                      <w:szCs w:val="22"/>
                    </w:rPr>
                  </w:pPr>
                  <w:r w:rsidRPr="006F326B">
                    <w:rPr>
                      <w:color w:val="000000"/>
                      <w:sz w:val="22"/>
                      <w:szCs w:val="22"/>
                    </w:rPr>
                    <w:t>2</w:t>
                  </w:r>
                </w:p>
              </w:tc>
              <w:tc>
                <w:tcPr>
                  <w:tcW w:w="1146" w:type="dxa"/>
                  <w:vMerge w:val="restart"/>
                  <w:tcBorders>
                    <w:top w:val="single" w:sz="4" w:space="0" w:color="auto"/>
                    <w:left w:val="nil"/>
                    <w:right w:val="single" w:sz="4" w:space="0" w:color="auto"/>
                  </w:tcBorders>
                  <w:shd w:val="clear" w:color="auto" w:fill="FFFFFF" w:themeFill="background1"/>
                </w:tcPr>
                <w:p w14:paraId="6CFB49B4" w14:textId="4356195A" w:rsidR="00580524" w:rsidRPr="006F326B" w:rsidRDefault="00580524" w:rsidP="002A249B">
                  <w:pPr>
                    <w:jc w:val="center"/>
                    <w:rPr>
                      <w:sz w:val="22"/>
                      <w:szCs w:val="22"/>
                    </w:rPr>
                  </w:pPr>
                  <w:r w:rsidRPr="006F326B">
                    <w:rPr>
                      <w:sz w:val="22"/>
                      <w:szCs w:val="22"/>
                    </w:rPr>
                    <w:t>500</w:t>
                  </w:r>
                </w:p>
              </w:tc>
            </w:tr>
            <w:tr w:rsidR="00580524" w:rsidRPr="006F326B" w14:paraId="249D2AF1" w14:textId="77777777" w:rsidTr="006B0C22">
              <w:trPr>
                <w:trHeight w:val="555"/>
              </w:trPr>
              <w:tc>
                <w:tcPr>
                  <w:tcW w:w="709" w:type="dxa"/>
                  <w:vMerge/>
                  <w:tcBorders>
                    <w:left w:val="single" w:sz="4" w:space="0" w:color="auto"/>
                    <w:right w:val="single" w:sz="4" w:space="0" w:color="auto"/>
                  </w:tcBorders>
                  <w:shd w:val="clear" w:color="auto" w:fill="auto"/>
                  <w:noWrap/>
                </w:tcPr>
                <w:p w14:paraId="73C22B1F" w14:textId="77777777" w:rsidR="00580524" w:rsidRPr="006F326B" w:rsidRDefault="00580524" w:rsidP="002A249B">
                  <w:pPr>
                    <w:rPr>
                      <w:color w:val="000000"/>
                      <w:sz w:val="22"/>
                      <w:szCs w:val="22"/>
                    </w:rPr>
                  </w:pPr>
                </w:p>
              </w:tc>
              <w:tc>
                <w:tcPr>
                  <w:tcW w:w="4679" w:type="dxa"/>
                  <w:vMerge/>
                  <w:tcBorders>
                    <w:left w:val="nil"/>
                    <w:right w:val="single" w:sz="4" w:space="0" w:color="auto"/>
                  </w:tcBorders>
                  <w:shd w:val="clear" w:color="auto" w:fill="auto"/>
                </w:tcPr>
                <w:p w14:paraId="7AFD2870" w14:textId="77777777" w:rsidR="00580524" w:rsidRPr="006F326B" w:rsidRDefault="00580524" w:rsidP="002A249B">
                  <w:pP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5D054B58" w14:textId="77777777" w:rsidR="00580524" w:rsidRPr="006F326B" w:rsidRDefault="00580524"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2F285625" w14:textId="77777777" w:rsidR="00580524" w:rsidRPr="006F326B" w:rsidRDefault="00580524" w:rsidP="002A249B">
                  <w:pPr>
                    <w:jc w:val="center"/>
                    <w:rPr>
                      <w:color w:val="000000"/>
                      <w:sz w:val="22"/>
                      <w:szCs w:val="22"/>
                    </w:rPr>
                  </w:pPr>
                  <w:r w:rsidRPr="006F326B">
                    <w:rPr>
                      <w:color w:val="000000"/>
                      <w:sz w:val="22"/>
                      <w:szCs w:val="22"/>
                    </w:rPr>
                    <w:t>4</w:t>
                  </w:r>
                </w:p>
              </w:tc>
              <w:tc>
                <w:tcPr>
                  <w:tcW w:w="1146" w:type="dxa"/>
                  <w:vMerge/>
                  <w:tcBorders>
                    <w:left w:val="nil"/>
                    <w:right w:val="single" w:sz="4" w:space="0" w:color="auto"/>
                  </w:tcBorders>
                  <w:shd w:val="clear" w:color="auto" w:fill="FFFFFF" w:themeFill="background1"/>
                </w:tcPr>
                <w:p w14:paraId="397DA7DA" w14:textId="190092AD" w:rsidR="00580524" w:rsidRPr="006F326B" w:rsidRDefault="00580524" w:rsidP="002A249B">
                  <w:pPr>
                    <w:jc w:val="center"/>
                    <w:rPr>
                      <w:sz w:val="22"/>
                      <w:szCs w:val="22"/>
                    </w:rPr>
                  </w:pPr>
                </w:p>
              </w:tc>
            </w:tr>
            <w:tr w:rsidR="00580524" w:rsidRPr="006F326B" w14:paraId="6560DE7D" w14:textId="77777777" w:rsidTr="006B0C22">
              <w:trPr>
                <w:trHeight w:val="555"/>
              </w:trPr>
              <w:tc>
                <w:tcPr>
                  <w:tcW w:w="709" w:type="dxa"/>
                  <w:vMerge/>
                  <w:tcBorders>
                    <w:left w:val="single" w:sz="4" w:space="0" w:color="auto"/>
                    <w:right w:val="single" w:sz="4" w:space="0" w:color="auto"/>
                  </w:tcBorders>
                  <w:shd w:val="clear" w:color="auto" w:fill="auto"/>
                  <w:noWrap/>
                </w:tcPr>
                <w:p w14:paraId="3C8523BC" w14:textId="77777777" w:rsidR="00580524" w:rsidRPr="006F326B" w:rsidRDefault="00580524" w:rsidP="002A249B">
                  <w:pPr>
                    <w:rPr>
                      <w:color w:val="000000"/>
                      <w:sz w:val="22"/>
                      <w:szCs w:val="22"/>
                    </w:rPr>
                  </w:pPr>
                </w:p>
              </w:tc>
              <w:tc>
                <w:tcPr>
                  <w:tcW w:w="4679" w:type="dxa"/>
                  <w:vMerge/>
                  <w:tcBorders>
                    <w:left w:val="nil"/>
                    <w:right w:val="single" w:sz="4" w:space="0" w:color="auto"/>
                  </w:tcBorders>
                  <w:shd w:val="clear" w:color="auto" w:fill="auto"/>
                </w:tcPr>
                <w:p w14:paraId="5AB8C860" w14:textId="77777777" w:rsidR="00580524" w:rsidRPr="006F326B" w:rsidRDefault="00580524" w:rsidP="002A249B">
                  <w:pP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7DEBE5FC" w14:textId="77777777" w:rsidR="00580524" w:rsidRPr="006F326B" w:rsidRDefault="00580524"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5DE2EFF4" w14:textId="77777777" w:rsidR="00580524" w:rsidRPr="006F326B" w:rsidRDefault="00580524" w:rsidP="002A249B">
                  <w:pPr>
                    <w:jc w:val="center"/>
                    <w:rPr>
                      <w:color w:val="000000"/>
                      <w:sz w:val="22"/>
                      <w:szCs w:val="22"/>
                    </w:rPr>
                  </w:pPr>
                  <w:r w:rsidRPr="006F326B">
                    <w:rPr>
                      <w:color w:val="000000"/>
                      <w:sz w:val="22"/>
                      <w:szCs w:val="22"/>
                    </w:rPr>
                    <w:t>5</w:t>
                  </w:r>
                </w:p>
              </w:tc>
              <w:tc>
                <w:tcPr>
                  <w:tcW w:w="1146" w:type="dxa"/>
                  <w:vMerge/>
                  <w:tcBorders>
                    <w:left w:val="nil"/>
                    <w:right w:val="single" w:sz="4" w:space="0" w:color="auto"/>
                  </w:tcBorders>
                  <w:shd w:val="clear" w:color="auto" w:fill="FFFFFF" w:themeFill="background1"/>
                </w:tcPr>
                <w:p w14:paraId="661C43C6" w14:textId="4607B231" w:rsidR="00580524" w:rsidRPr="006F326B" w:rsidRDefault="00580524" w:rsidP="002A249B">
                  <w:pPr>
                    <w:jc w:val="center"/>
                    <w:rPr>
                      <w:sz w:val="22"/>
                      <w:szCs w:val="22"/>
                    </w:rPr>
                  </w:pPr>
                </w:p>
              </w:tc>
            </w:tr>
            <w:tr w:rsidR="00580524" w:rsidRPr="006F326B" w14:paraId="02E4AAC8" w14:textId="77777777" w:rsidTr="006B0C22">
              <w:trPr>
                <w:trHeight w:val="409"/>
              </w:trPr>
              <w:tc>
                <w:tcPr>
                  <w:tcW w:w="709" w:type="dxa"/>
                  <w:vMerge/>
                  <w:tcBorders>
                    <w:left w:val="single" w:sz="4" w:space="0" w:color="auto"/>
                    <w:right w:val="single" w:sz="4" w:space="0" w:color="auto"/>
                  </w:tcBorders>
                  <w:shd w:val="clear" w:color="auto" w:fill="auto"/>
                  <w:noWrap/>
                </w:tcPr>
                <w:p w14:paraId="50446043" w14:textId="77777777" w:rsidR="00580524" w:rsidRPr="006F326B" w:rsidRDefault="00580524" w:rsidP="002A249B">
                  <w:pPr>
                    <w:rPr>
                      <w:color w:val="000000"/>
                      <w:sz w:val="22"/>
                      <w:szCs w:val="22"/>
                    </w:rPr>
                  </w:pPr>
                </w:p>
              </w:tc>
              <w:tc>
                <w:tcPr>
                  <w:tcW w:w="4679" w:type="dxa"/>
                  <w:vMerge/>
                  <w:tcBorders>
                    <w:left w:val="nil"/>
                    <w:right w:val="single" w:sz="4" w:space="0" w:color="auto"/>
                  </w:tcBorders>
                  <w:shd w:val="clear" w:color="auto" w:fill="auto"/>
                </w:tcPr>
                <w:p w14:paraId="6A2DD808" w14:textId="77777777" w:rsidR="00580524" w:rsidRPr="006F326B" w:rsidRDefault="00580524" w:rsidP="002A249B">
                  <w:pP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7BC5A81C" w14:textId="77777777" w:rsidR="00580524" w:rsidRPr="006F326B" w:rsidRDefault="00580524"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68CF2804" w14:textId="77777777" w:rsidR="00580524" w:rsidRPr="006F326B" w:rsidRDefault="00580524" w:rsidP="002A249B">
                  <w:pPr>
                    <w:jc w:val="center"/>
                    <w:rPr>
                      <w:color w:val="000000"/>
                      <w:sz w:val="22"/>
                      <w:szCs w:val="22"/>
                    </w:rPr>
                  </w:pPr>
                  <w:r w:rsidRPr="006F326B">
                    <w:rPr>
                      <w:color w:val="000000"/>
                      <w:sz w:val="22"/>
                      <w:szCs w:val="22"/>
                    </w:rPr>
                    <w:t>7</w:t>
                  </w:r>
                </w:p>
              </w:tc>
              <w:tc>
                <w:tcPr>
                  <w:tcW w:w="1146" w:type="dxa"/>
                  <w:vMerge/>
                  <w:tcBorders>
                    <w:left w:val="nil"/>
                    <w:right w:val="single" w:sz="4" w:space="0" w:color="auto"/>
                  </w:tcBorders>
                  <w:shd w:val="clear" w:color="auto" w:fill="FFFFFF" w:themeFill="background1"/>
                </w:tcPr>
                <w:p w14:paraId="6E3F0661" w14:textId="304BD63F" w:rsidR="00580524" w:rsidRPr="006F326B" w:rsidRDefault="00580524" w:rsidP="002A249B">
                  <w:pPr>
                    <w:jc w:val="center"/>
                    <w:rPr>
                      <w:sz w:val="22"/>
                      <w:szCs w:val="22"/>
                    </w:rPr>
                  </w:pPr>
                </w:p>
              </w:tc>
            </w:tr>
            <w:tr w:rsidR="00580524" w:rsidRPr="006F326B" w14:paraId="67879C63" w14:textId="77777777" w:rsidTr="006B0C22">
              <w:trPr>
                <w:trHeight w:val="555"/>
              </w:trPr>
              <w:tc>
                <w:tcPr>
                  <w:tcW w:w="709" w:type="dxa"/>
                  <w:vMerge/>
                  <w:tcBorders>
                    <w:left w:val="single" w:sz="4" w:space="0" w:color="auto"/>
                    <w:right w:val="single" w:sz="4" w:space="0" w:color="auto"/>
                  </w:tcBorders>
                  <w:shd w:val="clear" w:color="auto" w:fill="auto"/>
                  <w:noWrap/>
                </w:tcPr>
                <w:p w14:paraId="197871BB" w14:textId="77777777" w:rsidR="00580524" w:rsidRPr="006F326B" w:rsidRDefault="00580524" w:rsidP="002A249B">
                  <w:pPr>
                    <w:rPr>
                      <w:color w:val="000000"/>
                      <w:sz w:val="22"/>
                      <w:szCs w:val="22"/>
                    </w:rPr>
                  </w:pPr>
                </w:p>
              </w:tc>
              <w:tc>
                <w:tcPr>
                  <w:tcW w:w="4679" w:type="dxa"/>
                  <w:vMerge/>
                  <w:tcBorders>
                    <w:left w:val="nil"/>
                    <w:right w:val="single" w:sz="4" w:space="0" w:color="auto"/>
                  </w:tcBorders>
                  <w:shd w:val="clear" w:color="auto" w:fill="auto"/>
                </w:tcPr>
                <w:p w14:paraId="3CAFD9D2" w14:textId="77777777" w:rsidR="00580524" w:rsidRPr="006F326B" w:rsidRDefault="00580524" w:rsidP="002A249B">
                  <w:pP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41441153" w14:textId="77777777" w:rsidR="00580524" w:rsidRPr="006F326B" w:rsidRDefault="00580524"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6B59744B" w14:textId="77777777" w:rsidR="00580524" w:rsidRPr="006F326B" w:rsidRDefault="00580524" w:rsidP="002A249B">
                  <w:pPr>
                    <w:jc w:val="center"/>
                    <w:rPr>
                      <w:color w:val="000000"/>
                      <w:sz w:val="22"/>
                      <w:szCs w:val="22"/>
                    </w:rPr>
                  </w:pPr>
                  <w:r w:rsidRPr="006F326B">
                    <w:rPr>
                      <w:color w:val="000000"/>
                      <w:sz w:val="22"/>
                      <w:szCs w:val="22"/>
                    </w:rPr>
                    <w:t>10</w:t>
                  </w:r>
                </w:p>
              </w:tc>
              <w:tc>
                <w:tcPr>
                  <w:tcW w:w="1146" w:type="dxa"/>
                  <w:vMerge/>
                  <w:tcBorders>
                    <w:left w:val="nil"/>
                    <w:right w:val="single" w:sz="4" w:space="0" w:color="auto"/>
                  </w:tcBorders>
                  <w:shd w:val="clear" w:color="auto" w:fill="FFFFFF" w:themeFill="background1"/>
                </w:tcPr>
                <w:p w14:paraId="61CF4499" w14:textId="6866FD8F" w:rsidR="00580524" w:rsidRPr="006F326B" w:rsidRDefault="00580524" w:rsidP="002A249B">
                  <w:pPr>
                    <w:jc w:val="center"/>
                    <w:rPr>
                      <w:sz w:val="22"/>
                      <w:szCs w:val="22"/>
                    </w:rPr>
                  </w:pPr>
                </w:p>
              </w:tc>
            </w:tr>
            <w:tr w:rsidR="00580524" w:rsidRPr="006F326B" w14:paraId="171C19C2" w14:textId="77777777" w:rsidTr="006B0C22">
              <w:trPr>
                <w:trHeight w:val="555"/>
              </w:trPr>
              <w:tc>
                <w:tcPr>
                  <w:tcW w:w="709" w:type="dxa"/>
                  <w:vMerge/>
                  <w:tcBorders>
                    <w:left w:val="single" w:sz="4" w:space="0" w:color="auto"/>
                    <w:right w:val="single" w:sz="4" w:space="0" w:color="auto"/>
                  </w:tcBorders>
                  <w:shd w:val="clear" w:color="auto" w:fill="auto"/>
                  <w:noWrap/>
                </w:tcPr>
                <w:p w14:paraId="58877700" w14:textId="77777777" w:rsidR="00580524" w:rsidRPr="006F326B" w:rsidRDefault="00580524" w:rsidP="002A249B">
                  <w:pPr>
                    <w:rPr>
                      <w:color w:val="000000"/>
                      <w:sz w:val="22"/>
                      <w:szCs w:val="22"/>
                    </w:rPr>
                  </w:pPr>
                </w:p>
              </w:tc>
              <w:tc>
                <w:tcPr>
                  <w:tcW w:w="4679" w:type="dxa"/>
                  <w:vMerge/>
                  <w:tcBorders>
                    <w:left w:val="nil"/>
                    <w:right w:val="single" w:sz="4" w:space="0" w:color="auto"/>
                  </w:tcBorders>
                  <w:shd w:val="clear" w:color="auto" w:fill="auto"/>
                </w:tcPr>
                <w:p w14:paraId="5FED3090" w14:textId="77777777" w:rsidR="00580524" w:rsidRPr="006F326B" w:rsidRDefault="00580524" w:rsidP="002A249B">
                  <w:pP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296CDDEE" w14:textId="77777777" w:rsidR="00580524" w:rsidRPr="006F326B" w:rsidRDefault="00580524"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508AB03A" w14:textId="77777777" w:rsidR="00580524" w:rsidRPr="006F326B" w:rsidRDefault="00580524" w:rsidP="002A249B">
                  <w:pPr>
                    <w:jc w:val="center"/>
                    <w:rPr>
                      <w:color w:val="000000"/>
                      <w:sz w:val="22"/>
                      <w:szCs w:val="22"/>
                    </w:rPr>
                  </w:pPr>
                  <w:r w:rsidRPr="006F326B">
                    <w:rPr>
                      <w:color w:val="000000"/>
                      <w:sz w:val="22"/>
                      <w:szCs w:val="22"/>
                    </w:rPr>
                    <w:t>15</w:t>
                  </w:r>
                </w:p>
              </w:tc>
              <w:tc>
                <w:tcPr>
                  <w:tcW w:w="1146" w:type="dxa"/>
                  <w:vMerge/>
                  <w:tcBorders>
                    <w:left w:val="nil"/>
                    <w:right w:val="single" w:sz="4" w:space="0" w:color="auto"/>
                  </w:tcBorders>
                  <w:shd w:val="clear" w:color="auto" w:fill="FFFFFF" w:themeFill="background1"/>
                </w:tcPr>
                <w:p w14:paraId="739786D2" w14:textId="521A4C83" w:rsidR="00580524" w:rsidRPr="006F326B" w:rsidRDefault="00580524" w:rsidP="002A249B">
                  <w:pPr>
                    <w:jc w:val="center"/>
                    <w:rPr>
                      <w:sz w:val="22"/>
                      <w:szCs w:val="22"/>
                    </w:rPr>
                  </w:pPr>
                </w:p>
              </w:tc>
            </w:tr>
            <w:tr w:rsidR="00580524" w:rsidRPr="006F326B" w14:paraId="40EDD333" w14:textId="77777777" w:rsidTr="006B0C22">
              <w:trPr>
                <w:trHeight w:val="555"/>
              </w:trPr>
              <w:tc>
                <w:tcPr>
                  <w:tcW w:w="709" w:type="dxa"/>
                  <w:vMerge/>
                  <w:tcBorders>
                    <w:left w:val="single" w:sz="4" w:space="0" w:color="auto"/>
                    <w:right w:val="single" w:sz="4" w:space="0" w:color="auto"/>
                  </w:tcBorders>
                  <w:shd w:val="clear" w:color="auto" w:fill="auto"/>
                  <w:noWrap/>
                </w:tcPr>
                <w:p w14:paraId="2C14D782" w14:textId="77777777" w:rsidR="00580524" w:rsidRPr="006F326B" w:rsidRDefault="00580524" w:rsidP="002A249B">
                  <w:pPr>
                    <w:rPr>
                      <w:color w:val="000000"/>
                      <w:sz w:val="22"/>
                      <w:szCs w:val="22"/>
                    </w:rPr>
                  </w:pPr>
                </w:p>
              </w:tc>
              <w:tc>
                <w:tcPr>
                  <w:tcW w:w="4679" w:type="dxa"/>
                  <w:vMerge/>
                  <w:tcBorders>
                    <w:left w:val="nil"/>
                    <w:right w:val="single" w:sz="4" w:space="0" w:color="auto"/>
                  </w:tcBorders>
                  <w:shd w:val="clear" w:color="auto" w:fill="auto"/>
                </w:tcPr>
                <w:p w14:paraId="369C5A43" w14:textId="77777777" w:rsidR="00580524" w:rsidRPr="006F326B" w:rsidRDefault="00580524" w:rsidP="002A249B">
                  <w:pP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273F937C" w14:textId="77777777" w:rsidR="00580524" w:rsidRPr="006F326B" w:rsidRDefault="00580524"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4D09B90A" w14:textId="77777777" w:rsidR="00580524" w:rsidRPr="006F326B" w:rsidRDefault="00580524" w:rsidP="002A249B">
                  <w:pPr>
                    <w:jc w:val="center"/>
                    <w:rPr>
                      <w:color w:val="000000"/>
                      <w:sz w:val="22"/>
                      <w:szCs w:val="22"/>
                    </w:rPr>
                  </w:pPr>
                  <w:r w:rsidRPr="006F326B">
                    <w:rPr>
                      <w:color w:val="000000"/>
                      <w:sz w:val="22"/>
                      <w:szCs w:val="22"/>
                    </w:rPr>
                    <w:t>25</w:t>
                  </w:r>
                </w:p>
              </w:tc>
              <w:tc>
                <w:tcPr>
                  <w:tcW w:w="1146" w:type="dxa"/>
                  <w:vMerge/>
                  <w:tcBorders>
                    <w:left w:val="nil"/>
                    <w:bottom w:val="single" w:sz="4" w:space="0" w:color="auto"/>
                    <w:right w:val="single" w:sz="4" w:space="0" w:color="auto"/>
                  </w:tcBorders>
                  <w:shd w:val="clear" w:color="auto" w:fill="FFFFFF" w:themeFill="background1"/>
                </w:tcPr>
                <w:p w14:paraId="090C88EE" w14:textId="55F61734" w:rsidR="00580524" w:rsidRPr="006F326B" w:rsidRDefault="00580524" w:rsidP="002A249B">
                  <w:pPr>
                    <w:jc w:val="center"/>
                    <w:rPr>
                      <w:sz w:val="22"/>
                      <w:szCs w:val="22"/>
                    </w:rPr>
                  </w:pPr>
                </w:p>
              </w:tc>
            </w:tr>
            <w:tr w:rsidR="00580524" w:rsidRPr="006F326B" w14:paraId="57C64251" w14:textId="77777777" w:rsidTr="006B0C22">
              <w:trPr>
                <w:trHeight w:val="555"/>
              </w:trPr>
              <w:tc>
                <w:tcPr>
                  <w:tcW w:w="709" w:type="dxa"/>
                  <w:vMerge w:val="restart"/>
                  <w:tcBorders>
                    <w:top w:val="single" w:sz="4" w:space="0" w:color="auto"/>
                    <w:left w:val="single" w:sz="4" w:space="0" w:color="auto"/>
                    <w:right w:val="single" w:sz="4" w:space="0" w:color="auto"/>
                  </w:tcBorders>
                  <w:shd w:val="clear" w:color="auto" w:fill="auto"/>
                  <w:noWrap/>
                </w:tcPr>
                <w:p w14:paraId="7ECC22F7" w14:textId="77777777" w:rsidR="00580524" w:rsidRPr="006F326B" w:rsidRDefault="00580524" w:rsidP="002A249B">
                  <w:pPr>
                    <w:rPr>
                      <w:color w:val="000000"/>
                      <w:sz w:val="22"/>
                      <w:szCs w:val="22"/>
                    </w:rPr>
                  </w:pPr>
                  <w:r w:rsidRPr="006F326B">
                    <w:rPr>
                      <w:color w:val="000000"/>
                      <w:sz w:val="22"/>
                      <w:szCs w:val="22"/>
                    </w:rPr>
                    <w:t xml:space="preserve">5.3. </w:t>
                  </w:r>
                </w:p>
              </w:tc>
              <w:tc>
                <w:tcPr>
                  <w:tcW w:w="4679" w:type="dxa"/>
                  <w:vMerge w:val="restart"/>
                  <w:tcBorders>
                    <w:top w:val="single" w:sz="4" w:space="0" w:color="auto"/>
                    <w:left w:val="nil"/>
                    <w:right w:val="single" w:sz="4" w:space="0" w:color="auto"/>
                  </w:tcBorders>
                  <w:shd w:val="clear" w:color="auto" w:fill="auto"/>
                </w:tcPr>
                <w:p w14:paraId="78665CF5" w14:textId="77777777" w:rsidR="00580524" w:rsidRPr="006F326B" w:rsidRDefault="00580524" w:rsidP="002A249B">
                  <w:pPr>
                    <w:rPr>
                      <w:color w:val="000000"/>
                      <w:sz w:val="22"/>
                      <w:szCs w:val="22"/>
                    </w:rPr>
                  </w:pPr>
                  <w:r w:rsidRPr="006F326B">
                    <w:rPr>
                      <w:color w:val="000000"/>
                      <w:sz w:val="22"/>
                      <w:szCs w:val="22"/>
                    </w:rPr>
                    <w:t xml:space="preserve">Plakatas su PVC danga, A1 formato. 200 </w:t>
                  </w:r>
                  <w:proofErr w:type="spellStart"/>
                  <w:r w:rsidRPr="006F326B">
                    <w:rPr>
                      <w:color w:val="000000"/>
                      <w:sz w:val="22"/>
                      <w:szCs w:val="22"/>
                    </w:rPr>
                    <w:t>gsm</w:t>
                  </w:r>
                  <w:proofErr w:type="spellEnd"/>
                  <w:r w:rsidRPr="006F326B">
                    <w:rPr>
                      <w:color w:val="000000"/>
                      <w:sz w:val="22"/>
                      <w:szCs w:val="22"/>
                    </w:rPr>
                    <w:t xml:space="preserve"> kreidinis. Spalvingumas: 4+0 (vienpusė spauda). Lenkiami - nėra, segimas - nėra.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A090D55" w14:textId="77777777" w:rsidR="00580524" w:rsidRPr="006F326B" w:rsidRDefault="00580524" w:rsidP="002A249B">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18511FC4" w14:textId="77777777" w:rsidR="00580524" w:rsidRPr="006F326B" w:rsidRDefault="00580524" w:rsidP="002A249B">
                  <w:pPr>
                    <w:jc w:val="center"/>
                    <w:rPr>
                      <w:color w:val="000000"/>
                      <w:sz w:val="22"/>
                      <w:szCs w:val="22"/>
                    </w:rPr>
                  </w:pPr>
                  <w:r w:rsidRPr="006F326B">
                    <w:rPr>
                      <w:color w:val="000000"/>
                      <w:sz w:val="22"/>
                      <w:szCs w:val="22"/>
                    </w:rPr>
                    <w:t>1</w:t>
                  </w:r>
                </w:p>
              </w:tc>
              <w:tc>
                <w:tcPr>
                  <w:tcW w:w="1146" w:type="dxa"/>
                  <w:vMerge w:val="restart"/>
                  <w:tcBorders>
                    <w:top w:val="single" w:sz="4" w:space="0" w:color="auto"/>
                    <w:left w:val="nil"/>
                    <w:right w:val="single" w:sz="4" w:space="0" w:color="auto"/>
                  </w:tcBorders>
                  <w:shd w:val="clear" w:color="auto" w:fill="FFFFFF" w:themeFill="background1"/>
                </w:tcPr>
                <w:p w14:paraId="7B3C6A48" w14:textId="16C9A641" w:rsidR="00580524" w:rsidRPr="006F326B" w:rsidRDefault="00580524" w:rsidP="00FD54E9">
                  <w:pPr>
                    <w:jc w:val="center"/>
                    <w:rPr>
                      <w:color w:val="000000"/>
                      <w:sz w:val="22"/>
                      <w:szCs w:val="22"/>
                    </w:rPr>
                  </w:pPr>
                  <w:r w:rsidRPr="006F326B">
                    <w:rPr>
                      <w:color w:val="000000"/>
                      <w:sz w:val="22"/>
                      <w:szCs w:val="22"/>
                    </w:rPr>
                    <w:t>50</w:t>
                  </w:r>
                </w:p>
              </w:tc>
            </w:tr>
            <w:tr w:rsidR="00580524" w:rsidRPr="006F326B" w14:paraId="3396AB42" w14:textId="77777777" w:rsidTr="006B0C22">
              <w:trPr>
                <w:trHeight w:val="555"/>
              </w:trPr>
              <w:tc>
                <w:tcPr>
                  <w:tcW w:w="709" w:type="dxa"/>
                  <w:vMerge/>
                  <w:tcBorders>
                    <w:left w:val="single" w:sz="4" w:space="0" w:color="auto"/>
                    <w:right w:val="single" w:sz="4" w:space="0" w:color="auto"/>
                  </w:tcBorders>
                  <w:shd w:val="clear" w:color="auto" w:fill="auto"/>
                  <w:noWrap/>
                </w:tcPr>
                <w:p w14:paraId="6BEB087F" w14:textId="77777777" w:rsidR="00580524" w:rsidRPr="006F326B" w:rsidRDefault="00580524" w:rsidP="002A249B">
                  <w:pPr>
                    <w:rPr>
                      <w:color w:val="000000"/>
                      <w:sz w:val="22"/>
                      <w:szCs w:val="22"/>
                    </w:rPr>
                  </w:pPr>
                </w:p>
              </w:tc>
              <w:tc>
                <w:tcPr>
                  <w:tcW w:w="4679" w:type="dxa"/>
                  <w:vMerge/>
                  <w:tcBorders>
                    <w:left w:val="nil"/>
                    <w:right w:val="single" w:sz="4" w:space="0" w:color="auto"/>
                  </w:tcBorders>
                  <w:shd w:val="clear" w:color="auto" w:fill="auto"/>
                </w:tcPr>
                <w:p w14:paraId="32B1DFA2" w14:textId="77777777" w:rsidR="00580524" w:rsidRPr="006F326B" w:rsidRDefault="00580524" w:rsidP="002A249B">
                  <w:pP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6CDD081D" w14:textId="77777777" w:rsidR="00580524" w:rsidRPr="006F326B" w:rsidRDefault="00580524"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768D3E90" w14:textId="77777777" w:rsidR="00580524" w:rsidRPr="006F326B" w:rsidRDefault="00580524" w:rsidP="002A249B">
                  <w:pPr>
                    <w:jc w:val="center"/>
                    <w:rPr>
                      <w:color w:val="000000"/>
                      <w:sz w:val="22"/>
                      <w:szCs w:val="22"/>
                    </w:rPr>
                  </w:pPr>
                  <w:r w:rsidRPr="006F326B">
                    <w:rPr>
                      <w:color w:val="000000"/>
                      <w:sz w:val="22"/>
                      <w:szCs w:val="22"/>
                    </w:rPr>
                    <w:t>2</w:t>
                  </w:r>
                </w:p>
              </w:tc>
              <w:tc>
                <w:tcPr>
                  <w:tcW w:w="1146" w:type="dxa"/>
                  <w:vMerge/>
                  <w:tcBorders>
                    <w:left w:val="nil"/>
                    <w:right w:val="single" w:sz="4" w:space="0" w:color="auto"/>
                  </w:tcBorders>
                  <w:shd w:val="clear" w:color="auto" w:fill="FFFFFF" w:themeFill="background1"/>
                </w:tcPr>
                <w:p w14:paraId="23A6083C" w14:textId="5997EA91" w:rsidR="00580524" w:rsidRPr="006F326B" w:rsidRDefault="00580524" w:rsidP="002A249B">
                  <w:pPr>
                    <w:jc w:val="center"/>
                    <w:rPr>
                      <w:color w:val="000000"/>
                      <w:sz w:val="22"/>
                      <w:szCs w:val="22"/>
                    </w:rPr>
                  </w:pPr>
                </w:p>
              </w:tc>
            </w:tr>
            <w:tr w:rsidR="00580524" w:rsidRPr="006F326B" w14:paraId="5EE30526" w14:textId="77777777" w:rsidTr="006B0C22">
              <w:trPr>
                <w:trHeight w:val="555"/>
              </w:trPr>
              <w:tc>
                <w:tcPr>
                  <w:tcW w:w="709" w:type="dxa"/>
                  <w:vMerge/>
                  <w:tcBorders>
                    <w:left w:val="single" w:sz="4" w:space="0" w:color="auto"/>
                    <w:right w:val="single" w:sz="4" w:space="0" w:color="auto"/>
                  </w:tcBorders>
                  <w:shd w:val="clear" w:color="auto" w:fill="auto"/>
                  <w:noWrap/>
                </w:tcPr>
                <w:p w14:paraId="3634C510" w14:textId="77777777" w:rsidR="00580524" w:rsidRPr="006F326B" w:rsidRDefault="00580524" w:rsidP="002A249B">
                  <w:pPr>
                    <w:rPr>
                      <w:color w:val="000000"/>
                      <w:sz w:val="22"/>
                      <w:szCs w:val="22"/>
                    </w:rPr>
                  </w:pPr>
                </w:p>
              </w:tc>
              <w:tc>
                <w:tcPr>
                  <w:tcW w:w="4679" w:type="dxa"/>
                  <w:vMerge/>
                  <w:tcBorders>
                    <w:left w:val="nil"/>
                    <w:right w:val="single" w:sz="4" w:space="0" w:color="auto"/>
                  </w:tcBorders>
                  <w:shd w:val="clear" w:color="auto" w:fill="auto"/>
                </w:tcPr>
                <w:p w14:paraId="2178D899" w14:textId="77777777" w:rsidR="00580524" w:rsidRPr="006F326B" w:rsidRDefault="00580524" w:rsidP="002A249B">
                  <w:pP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341A1AA2" w14:textId="77777777" w:rsidR="00580524" w:rsidRPr="006F326B" w:rsidRDefault="00580524"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687C8367" w14:textId="77777777" w:rsidR="00580524" w:rsidRPr="006F326B" w:rsidRDefault="00580524" w:rsidP="002A249B">
                  <w:pPr>
                    <w:jc w:val="center"/>
                    <w:rPr>
                      <w:color w:val="000000"/>
                      <w:sz w:val="22"/>
                      <w:szCs w:val="22"/>
                    </w:rPr>
                  </w:pPr>
                  <w:r w:rsidRPr="006F326B">
                    <w:rPr>
                      <w:color w:val="000000"/>
                      <w:sz w:val="22"/>
                      <w:szCs w:val="22"/>
                    </w:rPr>
                    <w:t>3</w:t>
                  </w:r>
                </w:p>
              </w:tc>
              <w:tc>
                <w:tcPr>
                  <w:tcW w:w="1146" w:type="dxa"/>
                  <w:vMerge/>
                  <w:tcBorders>
                    <w:left w:val="nil"/>
                    <w:right w:val="single" w:sz="4" w:space="0" w:color="auto"/>
                  </w:tcBorders>
                  <w:shd w:val="clear" w:color="auto" w:fill="FFFFFF" w:themeFill="background1"/>
                </w:tcPr>
                <w:p w14:paraId="0BC9FC5C" w14:textId="340EB024" w:rsidR="00580524" w:rsidRPr="006F326B" w:rsidRDefault="00580524" w:rsidP="002A249B">
                  <w:pPr>
                    <w:jc w:val="center"/>
                    <w:rPr>
                      <w:color w:val="000000"/>
                      <w:sz w:val="22"/>
                      <w:szCs w:val="22"/>
                    </w:rPr>
                  </w:pPr>
                </w:p>
              </w:tc>
            </w:tr>
            <w:tr w:rsidR="00580524" w:rsidRPr="006F326B" w14:paraId="44AA3EFC" w14:textId="77777777" w:rsidTr="006B0C22">
              <w:trPr>
                <w:trHeight w:val="555"/>
              </w:trPr>
              <w:tc>
                <w:tcPr>
                  <w:tcW w:w="709" w:type="dxa"/>
                  <w:vMerge/>
                  <w:tcBorders>
                    <w:left w:val="single" w:sz="4" w:space="0" w:color="auto"/>
                    <w:right w:val="single" w:sz="4" w:space="0" w:color="auto"/>
                  </w:tcBorders>
                  <w:shd w:val="clear" w:color="auto" w:fill="auto"/>
                  <w:noWrap/>
                </w:tcPr>
                <w:p w14:paraId="464977B1" w14:textId="77777777" w:rsidR="00580524" w:rsidRPr="006F326B" w:rsidRDefault="00580524" w:rsidP="002A249B">
                  <w:pPr>
                    <w:rPr>
                      <w:color w:val="000000"/>
                      <w:sz w:val="22"/>
                      <w:szCs w:val="22"/>
                    </w:rPr>
                  </w:pPr>
                </w:p>
              </w:tc>
              <w:tc>
                <w:tcPr>
                  <w:tcW w:w="4679" w:type="dxa"/>
                  <w:vMerge/>
                  <w:tcBorders>
                    <w:left w:val="nil"/>
                    <w:right w:val="single" w:sz="4" w:space="0" w:color="auto"/>
                  </w:tcBorders>
                  <w:shd w:val="clear" w:color="auto" w:fill="auto"/>
                </w:tcPr>
                <w:p w14:paraId="0B81A8EE" w14:textId="77777777" w:rsidR="00580524" w:rsidRPr="006F326B" w:rsidRDefault="00580524" w:rsidP="002A249B">
                  <w:pP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083A6DF5" w14:textId="77777777" w:rsidR="00580524" w:rsidRPr="006F326B" w:rsidRDefault="00580524"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44990C06" w14:textId="77777777" w:rsidR="00580524" w:rsidRPr="006F326B" w:rsidRDefault="00580524" w:rsidP="002A249B">
                  <w:pPr>
                    <w:jc w:val="center"/>
                    <w:rPr>
                      <w:color w:val="000000"/>
                      <w:sz w:val="22"/>
                      <w:szCs w:val="22"/>
                    </w:rPr>
                  </w:pPr>
                  <w:r w:rsidRPr="006F326B">
                    <w:rPr>
                      <w:color w:val="000000"/>
                      <w:sz w:val="22"/>
                      <w:szCs w:val="22"/>
                    </w:rPr>
                    <w:t>4</w:t>
                  </w:r>
                </w:p>
              </w:tc>
              <w:tc>
                <w:tcPr>
                  <w:tcW w:w="1146" w:type="dxa"/>
                  <w:vMerge/>
                  <w:tcBorders>
                    <w:left w:val="nil"/>
                    <w:right w:val="single" w:sz="4" w:space="0" w:color="auto"/>
                  </w:tcBorders>
                  <w:shd w:val="clear" w:color="auto" w:fill="FFFFFF" w:themeFill="background1"/>
                </w:tcPr>
                <w:p w14:paraId="3E6F089D" w14:textId="32882B66" w:rsidR="00580524" w:rsidRPr="006F326B" w:rsidRDefault="00580524" w:rsidP="002A249B">
                  <w:pPr>
                    <w:jc w:val="center"/>
                    <w:rPr>
                      <w:color w:val="000000"/>
                      <w:sz w:val="22"/>
                      <w:szCs w:val="22"/>
                    </w:rPr>
                  </w:pPr>
                </w:p>
              </w:tc>
            </w:tr>
            <w:tr w:rsidR="00580524" w:rsidRPr="006F326B" w14:paraId="215711BC" w14:textId="77777777" w:rsidTr="006B0C22">
              <w:trPr>
                <w:trHeight w:val="555"/>
              </w:trPr>
              <w:tc>
                <w:tcPr>
                  <w:tcW w:w="709" w:type="dxa"/>
                  <w:vMerge/>
                  <w:tcBorders>
                    <w:left w:val="single" w:sz="4" w:space="0" w:color="auto"/>
                    <w:right w:val="single" w:sz="4" w:space="0" w:color="auto"/>
                  </w:tcBorders>
                  <w:shd w:val="clear" w:color="auto" w:fill="auto"/>
                  <w:noWrap/>
                </w:tcPr>
                <w:p w14:paraId="523F1C1E" w14:textId="77777777" w:rsidR="00580524" w:rsidRPr="006F326B" w:rsidRDefault="00580524" w:rsidP="002A249B">
                  <w:pPr>
                    <w:rPr>
                      <w:color w:val="000000"/>
                      <w:sz w:val="22"/>
                      <w:szCs w:val="22"/>
                    </w:rPr>
                  </w:pPr>
                </w:p>
              </w:tc>
              <w:tc>
                <w:tcPr>
                  <w:tcW w:w="4679" w:type="dxa"/>
                  <w:vMerge/>
                  <w:tcBorders>
                    <w:left w:val="nil"/>
                    <w:right w:val="single" w:sz="4" w:space="0" w:color="auto"/>
                  </w:tcBorders>
                  <w:shd w:val="clear" w:color="auto" w:fill="auto"/>
                </w:tcPr>
                <w:p w14:paraId="5A268B2E" w14:textId="77777777" w:rsidR="00580524" w:rsidRPr="006F326B" w:rsidRDefault="00580524" w:rsidP="002A249B">
                  <w:pP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13B64D37" w14:textId="77777777" w:rsidR="00580524" w:rsidRPr="006F326B" w:rsidRDefault="00580524"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53BCE0DD" w14:textId="77777777" w:rsidR="00580524" w:rsidRPr="006F326B" w:rsidRDefault="00580524" w:rsidP="002A249B">
                  <w:pPr>
                    <w:jc w:val="center"/>
                    <w:rPr>
                      <w:color w:val="000000"/>
                      <w:sz w:val="22"/>
                      <w:szCs w:val="22"/>
                    </w:rPr>
                  </w:pPr>
                  <w:r w:rsidRPr="006F326B">
                    <w:rPr>
                      <w:color w:val="000000"/>
                      <w:sz w:val="22"/>
                      <w:szCs w:val="22"/>
                    </w:rPr>
                    <w:t>5</w:t>
                  </w:r>
                </w:p>
              </w:tc>
              <w:tc>
                <w:tcPr>
                  <w:tcW w:w="1146" w:type="dxa"/>
                  <w:vMerge/>
                  <w:tcBorders>
                    <w:left w:val="nil"/>
                    <w:bottom w:val="single" w:sz="4" w:space="0" w:color="auto"/>
                    <w:right w:val="single" w:sz="4" w:space="0" w:color="auto"/>
                  </w:tcBorders>
                  <w:shd w:val="clear" w:color="auto" w:fill="FFFFFF" w:themeFill="background1"/>
                </w:tcPr>
                <w:p w14:paraId="100B6CBC" w14:textId="2CF5A51F" w:rsidR="00580524" w:rsidRPr="006F326B" w:rsidRDefault="00580524" w:rsidP="002A249B">
                  <w:pPr>
                    <w:jc w:val="center"/>
                    <w:rPr>
                      <w:color w:val="000000"/>
                      <w:sz w:val="22"/>
                      <w:szCs w:val="22"/>
                    </w:rPr>
                  </w:pPr>
                </w:p>
              </w:tc>
            </w:tr>
            <w:tr w:rsidR="00580524" w:rsidRPr="006F326B" w14:paraId="7CE9E9C0" w14:textId="77777777" w:rsidTr="006B0C22">
              <w:trPr>
                <w:trHeight w:val="555"/>
              </w:trPr>
              <w:tc>
                <w:tcPr>
                  <w:tcW w:w="709" w:type="dxa"/>
                  <w:vMerge w:val="restart"/>
                  <w:tcBorders>
                    <w:top w:val="single" w:sz="4" w:space="0" w:color="auto"/>
                    <w:left w:val="single" w:sz="4" w:space="0" w:color="auto"/>
                    <w:right w:val="single" w:sz="4" w:space="0" w:color="auto"/>
                  </w:tcBorders>
                  <w:shd w:val="clear" w:color="auto" w:fill="auto"/>
                  <w:noWrap/>
                </w:tcPr>
                <w:p w14:paraId="24501DEF" w14:textId="77777777" w:rsidR="00580524" w:rsidRPr="006F326B" w:rsidRDefault="00580524" w:rsidP="002A249B">
                  <w:pPr>
                    <w:rPr>
                      <w:color w:val="000000"/>
                      <w:sz w:val="22"/>
                      <w:szCs w:val="22"/>
                    </w:rPr>
                  </w:pPr>
                  <w:r w:rsidRPr="006F326B">
                    <w:rPr>
                      <w:color w:val="000000"/>
                      <w:sz w:val="22"/>
                      <w:szCs w:val="22"/>
                    </w:rPr>
                    <w:t>5.4.</w:t>
                  </w:r>
                </w:p>
              </w:tc>
              <w:tc>
                <w:tcPr>
                  <w:tcW w:w="4679" w:type="dxa"/>
                  <w:vMerge w:val="restart"/>
                  <w:tcBorders>
                    <w:top w:val="single" w:sz="4" w:space="0" w:color="auto"/>
                    <w:left w:val="nil"/>
                    <w:right w:val="single" w:sz="4" w:space="0" w:color="auto"/>
                  </w:tcBorders>
                  <w:shd w:val="clear" w:color="auto" w:fill="auto"/>
                </w:tcPr>
                <w:p w14:paraId="30991BFD" w14:textId="77777777" w:rsidR="00580524" w:rsidRPr="006F326B" w:rsidRDefault="00580524" w:rsidP="002A249B">
                  <w:pPr>
                    <w:rPr>
                      <w:color w:val="000000"/>
                      <w:sz w:val="22"/>
                      <w:szCs w:val="22"/>
                    </w:rPr>
                  </w:pPr>
                  <w:r w:rsidRPr="006F326B">
                    <w:rPr>
                      <w:color w:val="000000"/>
                      <w:sz w:val="22"/>
                      <w:szCs w:val="22"/>
                    </w:rPr>
                    <w:t xml:space="preserve">Plakatas su PVC danga, A2 formato. 200 </w:t>
                  </w:r>
                  <w:proofErr w:type="spellStart"/>
                  <w:r w:rsidRPr="006F326B">
                    <w:rPr>
                      <w:color w:val="000000"/>
                      <w:sz w:val="22"/>
                      <w:szCs w:val="22"/>
                    </w:rPr>
                    <w:t>gsm</w:t>
                  </w:r>
                  <w:proofErr w:type="spellEnd"/>
                  <w:r w:rsidRPr="006F326B">
                    <w:rPr>
                      <w:color w:val="000000"/>
                      <w:sz w:val="22"/>
                      <w:szCs w:val="22"/>
                    </w:rPr>
                    <w:t xml:space="preserve"> kreidinis. Spalvingumas: 4+0 (vienpusė spauda). Lenkiami - nėra, segimas - nėra.</w:t>
                  </w:r>
                </w:p>
              </w:tc>
              <w:tc>
                <w:tcPr>
                  <w:tcW w:w="992" w:type="dxa"/>
                  <w:tcBorders>
                    <w:top w:val="single" w:sz="4" w:space="0" w:color="auto"/>
                    <w:left w:val="nil"/>
                    <w:bottom w:val="single" w:sz="4" w:space="0" w:color="auto"/>
                    <w:right w:val="single" w:sz="4" w:space="0" w:color="auto"/>
                  </w:tcBorders>
                  <w:shd w:val="clear" w:color="auto" w:fill="auto"/>
                  <w:noWrap/>
                </w:tcPr>
                <w:p w14:paraId="7CD37B4B" w14:textId="77777777" w:rsidR="00580524" w:rsidRPr="006F326B" w:rsidRDefault="00580524"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582DE9E6" w14:textId="77777777" w:rsidR="00580524" w:rsidRPr="006F326B" w:rsidRDefault="00580524" w:rsidP="00285B49">
                  <w:pPr>
                    <w:jc w:val="center"/>
                    <w:rPr>
                      <w:color w:val="000000"/>
                      <w:sz w:val="22"/>
                      <w:szCs w:val="22"/>
                    </w:rPr>
                  </w:pPr>
                  <w:r w:rsidRPr="006F326B">
                    <w:rPr>
                      <w:color w:val="000000"/>
                      <w:sz w:val="22"/>
                      <w:szCs w:val="22"/>
                    </w:rPr>
                    <w:t>1</w:t>
                  </w:r>
                </w:p>
              </w:tc>
              <w:tc>
                <w:tcPr>
                  <w:tcW w:w="1146" w:type="dxa"/>
                  <w:vMerge w:val="restart"/>
                  <w:tcBorders>
                    <w:top w:val="single" w:sz="4" w:space="0" w:color="auto"/>
                    <w:left w:val="nil"/>
                    <w:right w:val="single" w:sz="4" w:space="0" w:color="auto"/>
                  </w:tcBorders>
                  <w:shd w:val="clear" w:color="auto" w:fill="FFFFFF" w:themeFill="background1"/>
                </w:tcPr>
                <w:p w14:paraId="74730DEB" w14:textId="0BD19EC6" w:rsidR="00580524" w:rsidRPr="006F326B" w:rsidRDefault="00580524" w:rsidP="002A249B">
                  <w:pPr>
                    <w:jc w:val="center"/>
                    <w:rPr>
                      <w:color w:val="000000"/>
                      <w:sz w:val="22"/>
                      <w:szCs w:val="22"/>
                    </w:rPr>
                  </w:pPr>
                  <w:r w:rsidRPr="006F326B">
                    <w:rPr>
                      <w:color w:val="000000"/>
                      <w:sz w:val="22"/>
                      <w:szCs w:val="22"/>
                    </w:rPr>
                    <w:t>50</w:t>
                  </w:r>
                </w:p>
              </w:tc>
            </w:tr>
            <w:tr w:rsidR="00580524" w:rsidRPr="006F326B" w14:paraId="58C27FEA" w14:textId="77777777" w:rsidTr="006B0C22">
              <w:trPr>
                <w:trHeight w:val="555"/>
              </w:trPr>
              <w:tc>
                <w:tcPr>
                  <w:tcW w:w="709" w:type="dxa"/>
                  <w:vMerge/>
                  <w:tcBorders>
                    <w:left w:val="single" w:sz="4" w:space="0" w:color="auto"/>
                    <w:right w:val="single" w:sz="4" w:space="0" w:color="auto"/>
                  </w:tcBorders>
                  <w:shd w:val="clear" w:color="auto" w:fill="auto"/>
                  <w:noWrap/>
                </w:tcPr>
                <w:p w14:paraId="34B974D8" w14:textId="77777777" w:rsidR="00580524" w:rsidRPr="006F326B" w:rsidRDefault="00580524" w:rsidP="002A249B">
                  <w:pPr>
                    <w:rPr>
                      <w:color w:val="000000"/>
                      <w:sz w:val="22"/>
                      <w:szCs w:val="22"/>
                    </w:rPr>
                  </w:pPr>
                </w:p>
              </w:tc>
              <w:tc>
                <w:tcPr>
                  <w:tcW w:w="4679" w:type="dxa"/>
                  <w:vMerge/>
                  <w:tcBorders>
                    <w:left w:val="nil"/>
                    <w:right w:val="single" w:sz="4" w:space="0" w:color="auto"/>
                  </w:tcBorders>
                  <w:shd w:val="clear" w:color="auto" w:fill="auto"/>
                </w:tcPr>
                <w:p w14:paraId="49C45351" w14:textId="77777777" w:rsidR="00580524" w:rsidRPr="006F326B" w:rsidRDefault="00580524" w:rsidP="002A249B">
                  <w:pP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0BBD23E5" w14:textId="77777777" w:rsidR="00580524" w:rsidRPr="006F326B" w:rsidRDefault="00580524"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7216B705" w14:textId="77777777" w:rsidR="00580524" w:rsidRPr="006F326B" w:rsidRDefault="00580524" w:rsidP="002A249B">
                  <w:pPr>
                    <w:jc w:val="center"/>
                    <w:rPr>
                      <w:color w:val="000000"/>
                      <w:sz w:val="22"/>
                      <w:szCs w:val="22"/>
                    </w:rPr>
                  </w:pPr>
                  <w:r w:rsidRPr="006F326B">
                    <w:rPr>
                      <w:color w:val="000000"/>
                      <w:sz w:val="22"/>
                      <w:szCs w:val="22"/>
                    </w:rPr>
                    <w:t>2</w:t>
                  </w:r>
                </w:p>
              </w:tc>
              <w:tc>
                <w:tcPr>
                  <w:tcW w:w="1146" w:type="dxa"/>
                  <w:vMerge/>
                  <w:tcBorders>
                    <w:left w:val="nil"/>
                    <w:right w:val="single" w:sz="4" w:space="0" w:color="auto"/>
                  </w:tcBorders>
                  <w:shd w:val="clear" w:color="auto" w:fill="FFFFFF" w:themeFill="background1"/>
                </w:tcPr>
                <w:p w14:paraId="6C7828CF" w14:textId="4C2C04A9" w:rsidR="00580524" w:rsidRPr="006F326B" w:rsidRDefault="00580524" w:rsidP="002A249B">
                  <w:pPr>
                    <w:jc w:val="center"/>
                    <w:rPr>
                      <w:color w:val="000000"/>
                      <w:sz w:val="22"/>
                      <w:szCs w:val="22"/>
                    </w:rPr>
                  </w:pPr>
                </w:p>
              </w:tc>
            </w:tr>
            <w:tr w:rsidR="00580524" w:rsidRPr="006F326B" w14:paraId="3208AE69" w14:textId="77777777" w:rsidTr="006B0C22">
              <w:trPr>
                <w:trHeight w:val="555"/>
              </w:trPr>
              <w:tc>
                <w:tcPr>
                  <w:tcW w:w="709" w:type="dxa"/>
                  <w:vMerge/>
                  <w:tcBorders>
                    <w:left w:val="single" w:sz="4" w:space="0" w:color="auto"/>
                    <w:right w:val="single" w:sz="4" w:space="0" w:color="auto"/>
                  </w:tcBorders>
                  <w:shd w:val="clear" w:color="auto" w:fill="auto"/>
                  <w:noWrap/>
                </w:tcPr>
                <w:p w14:paraId="38B21172" w14:textId="77777777" w:rsidR="00580524" w:rsidRPr="006F326B" w:rsidRDefault="00580524" w:rsidP="002A249B">
                  <w:pPr>
                    <w:rPr>
                      <w:color w:val="000000"/>
                      <w:sz w:val="22"/>
                      <w:szCs w:val="22"/>
                    </w:rPr>
                  </w:pPr>
                </w:p>
              </w:tc>
              <w:tc>
                <w:tcPr>
                  <w:tcW w:w="4679" w:type="dxa"/>
                  <w:vMerge/>
                  <w:tcBorders>
                    <w:left w:val="nil"/>
                    <w:right w:val="single" w:sz="4" w:space="0" w:color="auto"/>
                  </w:tcBorders>
                  <w:shd w:val="clear" w:color="auto" w:fill="auto"/>
                </w:tcPr>
                <w:p w14:paraId="2254094C" w14:textId="77777777" w:rsidR="00580524" w:rsidRPr="006F326B" w:rsidRDefault="00580524" w:rsidP="002A249B">
                  <w:pP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0CF57C02" w14:textId="77777777" w:rsidR="00580524" w:rsidRPr="006F326B" w:rsidRDefault="00580524"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40A31292" w14:textId="77777777" w:rsidR="00580524" w:rsidRPr="006F326B" w:rsidRDefault="00580524" w:rsidP="002A249B">
                  <w:pPr>
                    <w:jc w:val="center"/>
                    <w:rPr>
                      <w:color w:val="000000"/>
                      <w:sz w:val="22"/>
                      <w:szCs w:val="22"/>
                    </w:rPr>
                  </w:pPr>
                  <w:r w:rsidRPr="006F326B">
                    <w:rPr>
                      <w:color w:val="000000"/>
                      <w:sz w:val="22"/>
                      <w:szCs w:val="22"/>
                    </w:rPr>
                    <w:t>3</w:t>
                  </w:r>
                </w:p>
              </w:tc>
              <w:tc>
                <w:tcPr>
                  <w:tcW w:w="1146" w:type="dxa"/>
                  <w:vMerge/>
                  <w:tcBorders>
                    <w:left w:val="nil"/>
                    <w:right w:val="single" w:sz="4" w:space="0" w:color="auto"/>
                  </w:tcBorders>
                  <w:shd w:val="clear" w:color="auto" w:fill="FFFFFF" w:themeFill="background1"/>
                </w:tcPr>
                <w:p w14:paraId="4B0C4D92" w14:textId="4FBB9F36" w:rsidR="00580524" w:rsidRPr="006F326B" w:rsidRDefault="00580524" w:rsidP="002A249B">
                  <w:pPr>
                    <w:jc w:val="center"/>
                    <w:rPr>
                      <w:color w:val="000000"/>
                      <w:sz w:val="22"/>
                      <w:szCs w:val="22"/>
                    </w:rPr>
                  </w:pPr>
                </w:p>
              </w:tc>
            </w:tr>
            <w:tr w:rsidR="00580524" w:rsidRPr="006F326B" w14:paraId="47D35DAF" w14:textId="77777777" w:rsidTr="006B0C22">
              <w:trPr>
                <w:trHeight w:val="555"/>
              </w:trPr>
              <w:tc>
                <w:tcPr>
                  <w:tcW w:w="709" w:type="dxa"/>
                  <w:vMerge/>
                  <w:tcBorders>
                    <w:left w:val="single" w:sz="4" w:space="0" w:color="auto"/>
                    <w:right w:val="single" w:sz="4" w:space="0" w:color="auto"/>
                  </w:tcBorders>
                  <w:shd w:val="clear" w:color="auto" w:fill="auto"/>
                  <w:noWrap/>
                </w:tcPr>
                <w:p w14:paraId="1217B9DB" w14:textId="77777777" w:rsidR="00580524" w:rsidRPr="006F326B" w:rsidRDefault="00580524" w:rsidP="002A249B">
                  <w:pPr>
                    <w:rPr>
                      <w:color w:val="000000"/>
                      <w:sz w:val="22"/>
                      <w:szCs w:val="22"/>
                    </w:rPr>
                  </w:pPr>
                </w:p>
              </w:tc>
              <w:tc>
                <w:tcPr>
                  <w:tcW w:w="4679" w:type="dxa"/>
                  <w:vMerge/>
                  <w:tcBorders>
                    <w:left w:val="nil"/>
                    <w:right w:val="single" w:sz="4" w:space="0" w:color="auto"/>
                  </w:tcBorders>
                  <w:shd w:val="clear" w:color="auto" w:fill="auto"/>
                </w:tcPr>
                <w:p w14:paraId="3341B384" w14:textId="77777777" w:rsidR="00580524" w:rsidRPr="006F326B" w:rsidRDefault="00580524" w:rsidP="002A249B">
                  <w:pP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7A90A831" w14:textId="77777777" w:rsidR="00580524" w:rsidRPr="006F326B" w:rsidRDefault="00580524"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1A914675" w14:textId="77777777" w:rsidR="00580524" w:rsidRPr="006F326B" w:rsidRDefault="00580524" w:rsidP="002A249B">
                  <w:pPr>
                    <w:jc w:val="center"/>
                    <w:rPr>
                      <w:color w:val="000000"/>
                      <w:sz w:val="22"/>
                      <w:szCs w:val="22"/>
                    </w:rPr>
                  </w:pPr>
                  <w:r w:rsidRPr="006F326B">
                    <w:rPr>
                      <w:color w:val="000000"/>
                      <w:sz w:val="22"/>
                      <w:szCs w:val="22"/>
                    </w:rPr>
                    <w:t>4</w:t>
                  </w:r>
                </w:p>
              </w:tc>
              <w:tc>
                <w:tcPr>
                  <w:tcW w:w="1146" w:type="dxa"/>
                  <w:vMerge/>
                  <w:tcBorders>
                    <w:left w:val="nil"/>
                    <w:right w:val="single" w:sz="4" w:space="0" w:color="auto"/>
                  </w:tcBorders>
                  <w:shd w:val="clear" w:color="auto" w:fill="FFFFFF" w:themeFill="background1"/>
                </w:tcPr>
                <w:p w14:paraId="5248A449" w14:textId="6BD7AFF5" w:rsidR="00580524" w:rsidRPr="006F326B" w:rsidRDefault="00580524" w:rsidP="002A249B">
                  <w:pPr>
                    <w:jc w:val="center"/>
                    <w:rPr>
                      <w:color w:val="000000"/>
                      <w:sz w:val="22"/>
                      <w:szCs w:val="22"/>
                    </w:rPr>
                  </w:pPr>
                </w:p>
              </w:tc>
            </w:tr>
            <w:tr w:rsidR="00580524" w:rsidRPr="006F326B" w14:paraId="6E333DD6" w14:textId="77777777" w:rsidTr="006B0C22">
              <w:trPr>
                <w:trHeight w:val="555"/>
              </w:trPr>
              <w:tc>
                <w:tcPr>
                  <w:tcW w:w="709" w:type="dxa"/>
                  <w:vMerge/>
                  <w:tcBorders>
                    <w:left w:val="single" w:sz="4" w:space="0" w:color="auto"/>
                    <w:right w:val="single" w:sz="4" w:space="0" w:color="auto"/>
                  </w:tcBorders>
                  <w:shd w:val="clear" w:color="auto" w:fill="auto"/>
                  <w:noWrap/>
                </w:tcPr>
                <w:p w14:paraId="12BDE243" w14:textId="77777777" w:rsidR="00580524" w:rsidRPr="006F326B" w:rsidRDefault="00580524" w:rsidP="002A249B">
                  <w:pPr>
                    <w:rPr>
                      <w:color w:val="000000"/>
                      <w:sz w:val="22"/>
                      <w:szCs w:val="22"/>
                    </w:rPr>
                  </w:pPr>
                </w:p>
              </w:tc>
              <w:tc>
                <w:tcPr>
                  <w:tcW w:w="4679" w:type="dxa"/>
                  <w:vMerge/>
                  <w:tcBorders>
                    <w:left w:val="nil"/>
                    <w:right w:val="single" w:sz="4" w:space="0" w:color="auto"/>
                  </w:tcBorders>
                  <w:shd w:val="clear" w:color="auto" w:fill="auto"/>
                </w:tcPr>
                <w:p w14:paraId="199DD618" w14:textId="77777777" w:rsidR="00580524" w:rsidRPr="006F326B" w:rsidRDefault="00580524" w:rsidP="002A249B">
                  <w:pP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572B2192" w14:textId="77777777" w:rsidR="00580524" w:rsidRPr="006F326B" w:rsidRDefault="00580524"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2CB3C97D" w14:textId="77777777" w:rsidR="00580524" w:rsidRPr="006F326B" w:rsidRDefault="00580524" w:rsidP="006200F4">
                  <w:pPr>
                    <w:jc w:val="center"/>
                    <w:rPr>
                      <w:color w:val="000000"/>
                      <w:sz w:val="22"/>
                      <w:szCs w:val="22"/>
                    </w:rPr>
                  </w:pPr>
                  <w:r w:rsidRPr="006F326B">
                    <w:rPr>
                      <w:color w:val="000000"/>
                      <w:sz w:val="22"/>
                      <w:szCs w:val="22"/>
                    </w:rPr>
                    <w:t>5</w:t>
                  </w:r>
                </w:p>
              </w:tc>
              <w:tc>
                <w:tcPr>
                  <w:tcW w:w="1146" w:type="dxa"/>
                  <w:vMerge/>
                  <w:tcBorders>
                    <w:left w:val="nil"/>
                    <w:bottom w:val="single" w:sz="4" w:space="0" w:color="auto"/>
                    <w:right w:val="single" w:sz="4" w:space="0" w:color="auto"/>
                  </w:tcBorders>
                  <w:shd w:val="clear" w:color="auto" w:fill="FFFFFF" w:themeFill="background1"/>
                </w:tcPr>
                <w:p w14:paraId="08458606" w14:textId="4C8645EF" w:rsidR="00580524" w:rsidRPr="006F326B" w:rsidRDefault="00580524" w:rsidP="002A249B">
                  <w:pPr>
                    <w:jc w:val="center"/>
                    <w:rPr>
                      <w:color w:val="000000"/>
                      <w:sz w:val="22"/>
                      <w:szCs w:val="22"/>
                    </w:rPr>
                  </w:pPr>
                </w:p>
              </w:tc>
            </w:tr>
            <w:tr w:rsidR="00580524" w:rsidRPr="006F326B" w14:paraId="3E580ACA" w14:textId="77777777" w:rsidTr="006B0C22">
              <w:trPr>
                <w:trHeight w:val="555"/>
              </w:trPr>
              <w:tc>
                <w:tcPr>
                  <w:tcW w:w="709" w:type="dxa"/>
                  <w:vMerge w:val="restart"/>
                  <w:tcBorders>
                    <w:top w:val="single" w:sz="4" w:space="0" w:color="auto"/>
                    <w:left w:val="single" w:sz="4" w:space="0" w:color="auto"/>
                    <w:right w:val="single" w:sz="4" w:space="0" w:color="auto"/>
                  </w:tcBorders>
                  <w:shd w:val="clear" w:color="auto" w:fill="auto"/>
                  <w:noWrap/>
                </w:tcPr>
                <w:p w14:paraId="3ED83AA5" w14:textId="77777777" w:rsidR="00580524" w:rsidRPr="006F326B" w:rsidRDefault="00580524" w:rsidP="002A249B">
                  <w:pPr>
                    <w:rPr>
                      <w:color w:val="000000"/>
                      <w:sz w:val="22"/>
                      <w:szCs w:val="22"/>
                    </w:rPr>
                  </w:pPr>
                  <w:r w:rsidRPr="006F326B">
                    <w:rPr>
                      <w:color w:val="000000"/>
                      <w:sz w:val="22"/>
                      <w:szCs w:val="22"/>
                    </w:rPr>
                    <w:t>5.5.</w:t>
                  </w:r>
                </w:p>
              </w:tc>
              <w:tc>
                <w:tcPr>
                  <w:tcW w:w="4679" w:type="dxa"/>
                  <w:vMerge w:val="restart"/>
                  <w:tcBorders>
                    <w:top w:val="single" w:sz="4" w:space="0" w:color="auto"/>
                    <w:left w:val="nil"/>
                    <w:right w:val="single" w:sz="4" w:space="0" w:color="auto"/>
                  </w:tcBorders>
                  <w:shd w:val="clear" w:color="auto" w:fill="auto"/>
                </w:tcPr>
                <w:p w14:paraId="084EA82F" w14:textId="77777777" w:rsidR="00580524" w:rsidRPr="006F326B" w:rsidRDefault="00580524" w:rsidP="002A249B">
                  <w:pPr>
                    <w:rPr>
                      <w:color w:val="000000"/>
                      <w:sz w:val="22"/>
                      <w:szCs w:val="22"/>
                    </w:rPr>
                  </w:pPr>
                  <w:r w:rsidRPr="006F326B">
                    <w:rPr>
                      <w:color w:val="000000"/>
                      <w:sz w:val="22"/>
                      <w:szCs w:val="22"/>
                    </w:rPr>
                    <w:t xml:space="preserve">Plakatas su PVC danga, A4 formato. 200 </w:t>
                  </w:r>
                  <w:proofErr w:type="spellStart"/>
                  <w:r w:rsidRPr="006F326B">
                    <w:rPr>
                      <w:color w:val="000000"/>
                      <w:sz w:val="22"/>
                      <w:szCs w:val="22"/>
                    </w:rPr>
                    <w:t>gsm</w:t>
                  </w:r>
                  <w:proofErr w:type="spellEnd"/>
                  <w:r w:rsidRPr="006F326B">
                    <w:rPr>
                      <w:color w:val="000000"/>
                      <w:sz w:val="22"/>
                      <w:szCs w:val="22"/>
                    </w:rPr>
                    <w:t xml:space="preserve"> kreidinis. Spalvingumas: 4+0 (vienpusė spauda). Lenkiami - nėra, segimas - nėra.</w:t>
                  </w:r>
                </w:p>
              </w:tc>
              <w:tc>
                <w:tcPr>
                  <w:tcW w:w="992" w:type="dxa"/>
                  <w:tcBorders>
                    <w:top w:val="single" w:sz="4" w:space="0" w:color="auto"/>
                    <w:left w:val="nil"/>
                    <w:bottom w:val="single" w:sz="4" w:space="0" w:color="auto"/>
                    <w:right w:val="single" w:sz="4" w:space="0" w:color="auto"/>
                  </w:tcBorders>
                  <w:shd w:val="clear" w:color="auto" w:fill="auto"/>
                  <w:noWrap/>
                </w:tcPr>
                <w:p w14:paraId="4C96B730" w14:textId="77777777" w:rsidR="00580524" w:rsidRPr="006F326B" w:rsidRDefault="00580524"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4CFE9B68" w14:textId="77777777" w:rsidR="00580524" w:rsidRPr="006F326B" w:rsidRDefault="00580524" w:rsidP="006200F4">
                  <w:pPr>
                    <w:jc w:val="center"/>
                    <w:rPr>
                      <w:color w:val="000000"/>
                      <w:sz w:val="22"/>
                      <w:szCs w:val="22"/>
                    </w:rPr>
                  </w:pPr>
                  <w:r w:rsidRPr="006F326B">
                    <w:rPr>
                      <w:color w:val="000000"/>
                      <w:sz w:val="22"/>
                      <w:szCs w:val="22"/>
                    </w:rPr>
                    <w:t>1</w:t>
                  </w:r>
                </w:p>
              </w:tc>
              <w:tc>
                <w:tcPr>
                  <w:tcW w:w="1146" w:type="dxa"/>
                  <w:vMerge w:val="restart"/>
                  <w:tcBorders>
                    <w:top w:val="single" w:sz="4" w:space="0" w:color="auto"/>
                    <w:left w:val="nil"/>
                    <w:right w:val="single" w:sz="4" w:space="0" w:color="auto"/>
                  </w:tcBorders>
                  <w:shd w:val="clear" w:color="auto" w:fill="FFFFFF" w:themeFill="background1"/>
                </w:tcPr>
                <w:p w14:paraId="5E9CBEFE" w14:textId="676B29AB" w:rsidR="00580524" w:rsidRPr="006F326B" w:rsidRDefault="00580524" w:rsidP="002A249B">
                  <w:pPr>
                    <w:jc w:val="center"/>
                    <w:rPr>
                      <w:color w:val="000000"/>
                      <w:sz w:val="22"/>
                      <w:szCs w:val="22"/>
                    </w:rPr>
                  </w:pPr>
                  <w:r w:rsidRPr="006F326B">
                    <w:rPr>
                      <w:color w:val="000000"/>
                      <w:sz w:val="22"/>
                      <w:szCs w:val="22"/>
                    </w:rPr>
                    <w:t>50</w:t>
                  </w:r>
                </w:p>
              </w:tc>
            </w:tr>
            <w:tr w:rsidR="00580524" w:rsidRPr="006F326B" w14:paraId="396D4211" w14:textId="77777777" w:rsidTr="006B0C22">
              <w:trPr>
                <w:trHeight w:val="555"/>
              </w:trPr>
              <w:tc>
                <w:tcPr>
                  <w:tcW w:w="709" w:type="dxa"/>
                  <w:vMerge/>
                  <w:tcBorders>
                    <w:left w:val="single" w:sz="4" w:space="0" w:color="auto"/>
                    <w:right w:val="single" w:sz="4" w:space="0" w:color="auto"/>
                  </w:tcBorders>
                  <w:shd w:val="clear" w:color="auto" w:fill="auto"/>
                  <w:noWrap/>
                </w:tcPr>
                <w:p w14:paraId="52A2AC2B" w14:textId="77777777" w:rsidR="00580524" w:rsidRPr="006F326B" w:rsidRDefault="00580524" w:rsidP="002A249B">
                  <w:pPr>
                    <w:rPr>
                      <w:color w:val="000000"/>
                      <w:sz w:val="22"/>
                      <w:szCs w:val="22"/>
                    </w:rPr>
                  </w:pPr>
                </w:p>
              </w:tc>
              <w:tc>
                <w:tcPr>
                  <w:tcW w:w="4679" w:type="dxa"/>
                  <w:vMerge/>
                  <w:tcBorders>
                    <w:left w:val="nil"/>
                    <w:right w:val="single" w:sz="4" w:space="0" w:color="auto"/>
                  </w:tcBorders>
                  <w:shd w:val="clear" w:color="auto" w:fill="auto"/>
                </w:tcPr>
                <w:p w14:paraId="45B3BDB8" w14:textId="77777777" w:rsidR="00580524" w:rsidRPr="006F326B" w:rsidRDefault="00580524" w:rsidP="002A249B">
                  <w:pP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1B821C5B" w14:textId="77777777" w:rsidR="00580524" w:rsidRPr="006F326B" w:rsidRDefault="00580524"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698680BC" w14:textId="77777777" w:rsidR="00580524" w:rsidRPr="006F326B" w:rsidRDefault="00580524" w:rsidP="006200F4">
                  <w:pPr>
                    <w:jc w:val="center"/>
                    <w:rPr>
                      <w:color w:val="000000"/>
                      <w:sz w:val="22"/>
                      <w:szCs w:val="22"/>
                    </w:rPr>
                  </w:pPr>
                  <w:r w:rsidRPr="006F326B">
                    <w:rPr>
                      <w:color w:val="000000"/>
                      <w:sz w:val="22"/>
                      <w:szCs w:val="22"/>
                    </w:rPr>
                    <w:t>2</w:t>
                  </w:r>
                </w:p>
              </w:tc>
              <w:tc>
                <w:tcPr>
                  <w:tcW w:w="1146" w:type="dxa"/>
                  <w:vMerge/>
                  <w:tcBorders>
                    <w:left w:val="nil"/>
                    <w:right w:val="single" w:sz="4" w:space="0" w:color="auto"/>
                  </w:tcBorders>
                  <w:shd w:val="clear" w:color="auto" w:fill="FFFFFF" w:themeFill="background1"/>
                </w:tcPr>
                <w:p w14:paraId="6805968B" w14:textId="68F11D75" w:rsidR="00580524" w:rsidRPr="006F326B" w:rsidRDefault="00580524" w:rsidP="002A249B">
                  <w:pPr>
                    <w:jc w:val="center"/>
                    <w:rPr>
                      <w:color w:val="000000"/>
                      <w:sz w:val="22"/>
                      <w:szCs w:val="22"/>
                    </w:rPr>
                  </w:pPr>
                </w:p>
              </w:tc>
            </w:tr>
            <w:tr w:rsidR="00580524" w:rsidRPr="006F326B" w14:paraId="79B1E96F" w14:textId="77777777" w:rsidTr="006B0C22">
              <w:trPr>
                <w:trHeight w:val="555"/>
              </w:trPr>
              <w:tc>
                <w:tcPr>
                  <w:tcW w:w="709" w:type="dxa"/>
                  <w:vMerge/>
                  <w:tcBorders>
                    <w:left w:val="single" w:sz="4" w:space="0" w:color="auto"/>
                    <w:right w:val="single" w:sz="4" w:space="0" w:color="auto"/>
                  </w:tcBorders>
                  <w:shd w:val="clear" w:color="auto" w:fill="auto"/>
                  <w:noWrap/>
                </w:tcPr>
                <w:p w14:paraId="2F8C4B69" w14:textId="77777777" w:rsidR="00580524" w:rsidRPr="006F326B" w:rsidRDefault="00580524" w:rsidP="002A249B">
                  <w:pPr>
                    <w:rPr>
                      <w:color w:val="000000"/>
                      <w:sz w:val="22"/>
                      <w:szCs w:val="22"/>
                    </w:rPr>
                  </w:pPr>
                </w:p>
              </w:tc>
              <w:tc>
                <w:tcPr>
                  <w:tcW w:w="4679" w:type="dxa"/>
                  <w:vMerge/>
                  <w:tcBorders>
                    <w:left w:val="nil"/>
                    <w:right w:val="single" w:sz="4" w:space="0" w:color="auto"/>
                  </w:tcBorders>
                  <w:shd w:val="clear" w:color="auto" w:fill="auto"/>
                </w:tcPr>
                <w:p w14:paraId="3435CEB1" w14:textId="77777777" w:rsidR="00580524" w:rsidRPr="006F326B" w:rsidRDefault="00580524" w:rsidP="002A249B">
                  <w:pP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0F472416" w14:textId="77777777" w:rsidR="00580524" w:rsidRPr="006F326B" w:rsidRDefault="00580524"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374013EB" w14:textId="77777777" w:rsidR="00580524" w:rsidRPr="006F326B" w:rsidRDefault="00580524" w:rsidP="006200F4">
                  <w:pPr>
                    <w:jc w:val="center"/>
                    <w:rPr>
                      <w:color w:val="000000"/>
                      <w:sz w:val="22"/>
                      <w:szCs w:val="22"/>
                    </w:rPr>
                  </w:pPr>
                  <w:r w:rsidRPr="006F326B">
                    <w:rPr>
                      <w:color w:val="000000"/>
                      <w:sz w:val="22"/>
                      <w:szCs w:val="22"/>
                    </w:rPr>
                    <w:t>3</w:t>
                  </w:r>
                </w:p>
              </w:tc>
              <w:tc>
                <w:tcPr>
                  <w:tcW w:w="1146" w:type="dxa"/>
                  <w:vMerge/>
                  <w:tcBorders>
                    <w:left w:val="nil"/>
                    <w:right w:val="single" w:sz="4" w:space="0" w:color="auto"/>
                  </w:tcBorders>
                  <w:shd w:val="clear" w:color="auto" w:fill="FFFFFF" w:themeFill="background1"/>
                </w:tcPr>
                <w:p w14:paraId="3048F37E" w14:textId="05040EDD" w:rsidR="00580524" w:rsidRPr="006F326B" w:rsidRDefault="00580524" w:rsidP="002A249B">
                  <w:pPr>
                    <w:jc w:val="center"/>
                    <w:rPr>
                      <w:color w:val="000000"/>
                      <w:sz w:val="22"/>
                      <w:szCs w:val="22"/>
                    </w:rPr>
                  </w:pPr>
                </w:p>
              </w:tc>
            </w:tr>
            <w:tr w:rsidR="00580524" w:rsidRPr="006F326B" w14:paraId="29EE344A" w14:textId="77777777" w:rsidTr="006B0C22">
              <w:trPr>
                <w:trHeight w:val="555"/>
              </w:trPr>
              <w:tc>
                <w:tcPr>
                  <w:tcW w:w="709" w:type="dxa"/>
                  <w:vMerge/>
                  <w:tcBorders>
                    <w:left w:val="single" w:sz="4" w:space="0" w:color="auto"/>
                    <w:right w:val="single" w:sz="4" w:space="0" w:color="auto"/>
                  </w:tcBorders>
                  <w:shd w:val="clear" w:color="auto" w:fill="auto"/>
                  <w:noWrap/>
                </w:tcPr>
                <w:p w14:paraId="39553E29" w14:textId="77777777" w:rsidR="00580524" w:rsidRPr="006F326B" w:rsidRDefault="00580524" w:rsidP="002A249B">
                  <w:pPr>
                    <w:rPr>
                      <w:color w:val="000000"/>
                      <w:sz w:val="22"/>
                      <w:szCs w:val="22"/>
                    </w:rPr>
                  </w:pPr>
                </w:p>
              </w:tc>
              <w:tc>
                <w:tcPr>
                  <w:tcW w:w="4679" w:type="dxa"/>
                  <w:vMerge/>
                  <w:tcBorders>
                    <w:left w:val="nil"/>
                    <w:right w:val="single" w:sz="4" w:space="0" w:color="auto"/>
                  </w:tcBorders>
                  <w:shd w:val="clear" w:color="auto" w:fill="auto"/>
                </w:tcPr>
                <w:p w14:paraId="163E8809" w14:textId="77777777" w:rsidR="00580524" w:rsidRPr="006F326B" w:rsidRDefault="00580524" w:rsidP="002A249B">
                  <w:pP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77F56C46" w14:textId="77777777" w:rsidR="00580524" w:rsidRPr="006F326B" w:rsidRDefault="00580524"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1D47C3AD" w14:textId="77777777" w:rsidR="00580524" w:rsidRPr="006F326B" w:rsidRDefault="00580524" w:rsidP="006200F4">
                  <w:pPr>
                    <w:jc w:val="center"/>
                    <w:rPr>
                      <w:color w:val="000000"/>
                      <w:sz w:val="22"/>
                      <w:szCs w:val="22"/>
                    </w:rPr>
                  </w:pPr>
                  <w:r w:rsidRPr="006F326B">
                    <w:rPr>
                      <w:color w:val="000000"/>
                      <w:sz w:val="22"/>
                      <w:szCs w:val="22"/>
                    </w:rPr>
                    <w:t>4</w:t>
                  </w:r>
                </w:p>
              </w:tc>
              <w:tc>
                <w:tcPr>
                  <w:tcW w:w="1146" w:type="dxa"/>
                  <w:vMerge/>
                  <w:tcBorders>
                    <w:left w:val="nil"/>
                    <w:right w:val="single" w:sz="4" w:space="0" w:color="auto"/>
                  </w:tcBorders>
                  <w:shd w:val="clear" w:color="auto" w:fill="FFFFFF" w:themeFill="background1"/>
                </w:tcPr>
                <w:p w14:paraId="652A7C44" w14:textId="07BAE358" w:rsidR="00580524" w:rsidRPr="006F326B" w:rsidRDefault="00580524" w:rsidP="002A249B">
                  <w:pPr>
                    <w:jc w:val="center"/>
                    <w:rPr>
                      <w:color w:val="000000"/>
                      <w:sz w:val="22"/>
                      <w:szCs w:val="22"/>
                    </w:rPr>
                  </w:pPr>
                </w:p>
              </w:tc>
            </w:tr>
            <w:tr w:rsidR="00580524" w:rsidRPr="006F326B" w14:paraId="0FC92924" w14:textId="77777777" w:rsidTr="006B0C22">
              <w:trPr>
                <w:trHeight w:val="555"/>
              </w:trPr>
              <w:tc>
                <w:tcPr>
                  <w:tcW w:w="709" w:type="dxa"/>
                  <w:vMerge/>
                  <w:tcBorders>
                    <w:left w:val="single" w:sz="4" w:space="0" w:color="auto"/>
                    <w:right w:val="single" w:sz="4" w:space="0" w:color="auto"/>
                  </w:tcBorders>
                  <w:shd w:val="clear" w:color="auto" w:fill="auto"/>
                  <w:noWrap/>
                </w:tcPr>
                <w:p w14:paraId="3258D0D4" w14:textId="77777777" w:rsidR="00580524" w:rsidRPr="006F326B" w:rsidRDefault="00580524" w:rsidP="002A249B">
                  <w:pPr>
                    <w:rPr>
                      <w:color w:val="000000"/>
                      <w:sz w:val="22"/>
                      <w:szCs w:val="22"/>
                    </w:rPr>
                  </w:pPr>
                </w:p>
              </w:tc>
              <w:tc>
                <w:tcPr>
                  <w:tcW w:w="4679" w:type="dxa"/>
                  <w:vMerge/>
                  <w:tcBorders>
                    <w:left w:val="nil"/>
                    <w:right w:val="single" w:sz="4" w:space="0" w:color="auto"/>
                  </w:tcBorders>
                  <w:shd w:val="clear" w:color="auto" w:fill="auto"/>
                </w:tcPr>
                <w:p w14:paraId="1450159B" w14:textId="77777777" w:rsidR="00580524" w:rsidRPr="006F326B" w:rsidRDefault="00580524" w:rsidP="002A249B">
                  <w:pP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5F59A4D0" w14:textId="77777777" w:rsidR="00580524" w:rsidRPr="006F326B" w:rsidRDefault="00580524"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0D14A0AC" w14:textId="77777777" w:rsidR="00580524" w:rsidRPr="006F326B" w:rsidRDefault="00580524" w:rsidP="006200F4">
                  <w:pPr>
                    <w:jc w:val="center"/>
                    <w:rPr>
                      <w:color w:val="000000"/>
                      <w:sz w:val="22"/>
                      <w:szCs w:val="22"/>
                    </w:rPr>
                  </w:pPr>
                  <w:r w:rsidRPr="006F326B">
                    <w:rPr>
                      <w:color w:val="000000"/>
                      <w:sz w:val="22"/>
                      <w:szCs w:val="22"/>
                    </w:rPr>
                    <w:t>5</w:t>
                  </w:r>
                </w:p>
              </w:tc>
              <w:tc>
                <w:tcPr>
                  <w:tcW w:w="1146" w:type="dxa"/>
                  <w:vMerge/>
                  <w:tcBorders>
                    <w:left w:val="nil"/>
                    <w:bottom w:val="single" w:sz="4" w:space="0" w:color="auto"/>
                    <w:right w:val="single" w:sz="4" w:space="0" w:color="auto"/>
                  </w:tcBorders>
                  <w:shd w:val="clear" w:color="auto" w:fill="FFFFFF" w:themeFill="background1"/>
                </w:tcPr>
                <w:p w14:paraId="6B64A98B" w14:textId="27B05D25" w:rsidR="00580524" w:rsidRPr="006F326B" w:rsidRDefault="00580524" w:rsidP="002A249B">
                  <w:pPr>
                    <w:jc w:val="center"/>
                    <w:rPr>
                      <w:color w:val="000000"/>
                      <w:sz w:val="22"/>
                      <w:szCs w:val="22"/>
                    </w:rPr>
                  </w:pPr>
                </w:p>
              </w:tc>
            </w:tr>
            <w:tr w:rsidR="00852665" w:rsidRPr="006F326B" w14:paraId="233CBE68" w14:textId="77777777" w:rsidTr="006B0C22">
              <w:trPr>
                <w:trHeight w:val="555"/>
              </w:trPr>
              <w:tc>
                <w:tcPr>
                  <w:tcW w:w="709" w:type="dxa"/>
                  <w:vMerge w:val="restart"/>
                  <w:tcBorders>
                    <w:top w:val="single" w:sz="4" w:space="0" w:color="auto"/>
                    <w:left w:val="single" w:sz="4" w:space="0" w:color="auto"/>
                    <w:right w:val="single" w:sz="4" w:space="0" w:color="auto"/>
                  </w:tcBorders>
                  <w:shd w:val="clear" w:color="auto" w:fill="auto"/>
                  <w:noWrap/>
                </w:tcPr>
                <w:p w14:paraId="333C166E" w14:textId="77777777" w:rsidR="00852665" w:rsidRPr="006F326B" w:rsidRDefault="00852665" w:rsidP="002A249B">
                  <w:pPr>
                    <w:rPr>
                      <w:color w:val="000000"/>
                      <w:sz w:val="22"/>
                      <w:szCs w:val="22"/>
                    </w:rPr>
                  </w:pPr>
                  <w:r w:rsidRPr="006F326B">
                    <w:rPr>
                      <w:color w:val="000000"/>
                      <w:sz w:val="22"/>
                      <w:szCs w:val="22"/>
                    </w:rPr>
                    <w:t xml:space="preserve">5.6. </w:t>
                  </w:r>
                </w:p>
              </w:tc>
              <w:tc>
                <w:tcPr>
                  <w:tcW w:w="4679" w:type="dxa"/>
                  <w:vMerge w:val="restart"/>
                  <w:tcBorders>
                    <w:top w:val="single" w:sz="4" w:space="0" w:color="auto"/>
                    <w:left w:val="nil"/>
                    <w:right w:val="single" w:sz="4" w:space="0" w:color="auto"/>
                  </w:tcBorders>
                  <w:shd w:val="clear" w:color="auto" w:fill="auto"/>
                </w:tcPr>
                <w:p w14:paraId="23355753" w14:textId="77777777" w:rsidR="00852665" w:rsidRPr="006F326B" w:rsidRDefault="00852665" w:rsidP="002A249B">
                  <w:pPr>
                    <w:rPr>
                      <w:color w:val="000000"/>
                      <w:sz w:val="22"/>
                      <w:szCs w:val="22"/>
                    </w:rPr>
                  </w:pPr>
                  <w:r w:rsidRPr="006F326B">
                    <w:rPr>
                      <w:color w:val="000000"/>
                      <w:sz w:val="22"/>
                      <w:szCs w:val="22"/>
                    </w:rPr>
                    <w:t xml:space="preserve">Plakatas A1 formato, popierius: 200 </w:t>
                  </w:r>
                  <w:proofErr w:type="spellStart"/>
                  <w:r w:rsidRPr="006F326B">
                    <w:rPr>
                      <w:color w:val="000000"/>
                      <w:sz w:val="22"/>
                      <w:szCs w:val="22"/>
                    </w:rPr>
                    <w:t>gsm</w:t>
                  </w:r>
                  <w:proofErr w:type="spellEnd"/>
                  <w:r w:rsidRPr="006F326B">
                    <w:rPr>
                      <w:color w:val="000000"/>
                      <w:sz w:val="22"/>
                      <w:szCs w:val="22"/>
                    </w:rPr>
                    <w:t xml:space="preserve"> kreidinis. Spalvingumas: 4+0 (vienpusė spauda). Lenkiami - nėra, segimas - nėra.</w:t>
                  </w:r>
                </w:p>
              </w:tc>
              <w:tc>
                <w:tcPr>
                  <w:tcW w:w="992" w:type="dxa"/>
                  <w:tcBorders>
                    <w:top w:val="single" w:sz="4" w:space="0" w:color="auto"/>
                    <w:left w:val="nil"/>
                    <w:bottom w:val="single" w:sz="4" w:space="0" w:color="auto"/>
                    <w:right w:val="single" w:sz="4" w:space="0" w:color="auto"/>
                  </w:tcBorders>
                  <w:shd w:val="clear" w:color="auto" w:fill="auto"/>
                  <w:noWrap/>
                </w:tcPr>
                <w:p w14:paraId="5063CB11" w14:textId="77777777" w:rsidR="00852665" w:rsidRPr="006F326B" w:rsidRDefault="00852665"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1F7222B2" w14:textId="77777777" w:rsidR="00852665" w:rsidRPr="006F326B" w:rsidRDefault="00852665" w:rsidP="006200F4">
                  <w:pPr>
                    <w:jc w:val="center"/>
                    <w:rPr>
                      <w:color w:val="000000"/>
                      <w:sz w:val="22"/>
                      <w:szCs w:val="22"/>
                    </w:rPr>
                  </w:pPr>
                  <w:r w:rsidRPr="006F326B">
                    <w:rPr>
                      <w:color w:val="000000"/>
                      <w:sz w:val="22"/>
                      <w:szCs w:val="22"/>
                    </w:rPr>
                    <w:t>2</w:t>
                  </w:r>
                </w:p>
              </w:tc>
              <w:tc>
                <w:tcPr>
                  <w:tcW w:w="1146" w:type="dxa"/>
                  <w:vMerge w:val="restart"/>
                  <w:tcBorders>
                    <w:top w:val="single" w:sz="4" w:space="0" w:color="auto"/>
                    <w:left w:val="nil"/>
                    <w:right w:val="single" w:sz="4" w:space="0" w:color="auto"/>
                  </w:tcBorders>
                  <w:shd w:val="clear" w:color="auto" w:fill="FFFFFF" w:themeFill="background1"/>
                </w:tcPr>
                <w:p w14:paraId="78A9C022" w14:textId="19020D14" w:rsidR="00852665" w:rsidRPr="006F326B" w:rsidRDefault="00852665" w:rsidP="002A249B">
                  <w:pPr>
                    <w:jc w:val="center"/>
                    <w:rPr>
                      <w:color w:val="000000"/>
                      <w:sz w:val="22"/>
                      <w:szCs w:val="22"/>
                    </w:rPr>
                  </w:pPr>
                  <w:r w:rsidRPr="006F326B">
                    <w:rPr>
                      <w:color w:val="000000"/>
                      <w:sz w:val="22"/>
                      <w:szCs w:val="22"/>
                    </w:rPr>
                    <w:t>50</w:t>
                  </w:r>
                </w:p>
              </w:tc>
            </w:tr>
            <w:tr w:rsidR="00852665" w:rsidRPr="006F326B" w14:paraId="70DF2850" w14:textId="77777777" w:rsidTr="006B0C22">
              <w:trPr>
                <w:trHeight w:val="555"/>
              </w:trPr>
              <w:tc>
                <w:tcPr>
                  <w:tcW w:w="709" w:type="dxa"/>
                  <w:vMerge/>
                  <w:tcBorders>
                    <w:left w:val="single" w:sz="4" w:space="0" w:color="auto"/>
                    <w:right w:val="single" w:sz="4" w:space="0" w:color="auto"/>
                  </w:tcBorders>
                  <w:shd w:val="clear" w:color="auto" w:fill="auto"/>
                  <w:noWrap/>
                </w:tcPr>
                <w:p w14:paraId="6C615E8A" w14:textId="77777777" w:rsidR="00852665" w:rsidRPr="006F326B" w:rsidRDefault="00852665" w:rsidP="002A249B">
                  <w:pPr>
                    <w:rPr>
                      <w:color w:val="000000"/>
                      <w:sz w:val="22"/>
                      <w:szCs w:val="22"/>
                    </w:rPr>
                  </w:pPr>
                </w:p>
              </w:tc>
              <w:tc>
                <w:tcPr>
                  <w:tcW w:w="4679" w:type="dxa"/>
                  <w:vMerge/>
                  <w:tcBorders>
                    <w:left w:val="nil"/>
                    <w:right w:val="single" w:sz="4" w:space="0" w:color="auto"/>
                  </w:tcBorders>
                  <w:shd w:val="clear" w:color="auto" w:fill="auto"/>
                </w:tcPr>
                <w:p w14:paraId="6E74CE43" w14:textId="77777777" w:rsidR="00852665" w:rsidRPr="006F326B" w:rsidRDefault="00852665" w:rsidP="002A249B">
                  <w:pP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1219E38B" w14:textId="77777777" w:rsidR="00852665" w:rsidRPr="006F326B" w:rsidRDefault="00852665"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063B0113" w14:textId="77777777" w:rsidR="00852665" w:rsidRPr="006F326B" w:rsidRDefault="00852665" w:rsidP="006200F4">
                  <w:pPr>
                    <w:jc w:val="center"/>
                    <w:rPr>
                      <w:color w:val="000000"/>
                      <w:sz w:val="22"/>
                      <w:szCs w:val="22"/>
                    </w:rPr>
                  </w:pPr>
                  <w:r w:rsidRPr="006F326B">
                    <w:rPr>
                      <w:color w:val="000000"/>
                      <w:sz w:val="22"/>
                      <w:szCs w:val="22"/>
                    </w:rPr>
                    <w:t>5</w:t>
                  </w:r>
                </w:p>
              </w:tc>
              <w:tc>
                <w:tcPr>
                  <w:tcW w:w="1146" w:type="dxa"/>
                  <w:vMerge/>
                  <w:tcBorders>
                    <w:left w:val="nil"/>
                    <w:right w:val="single" w:sz="4" w:space="0" w:color="auto"/>
                  </w:tcBorders>
                  <w:shd w:val="clear" w:color="auto" w:fill="FFFFFF" w:themeFill="background1"/>
                </w:tcPr>
                <w:p w14:paraId="20A4E483" w14:textId="69069E71" w:rsidR="00852665" w:rsidRPr="006F326B" w:rsidRDefault="00852665" w:rsidP="002A249B">
                  <w:pPr>
                    <w:jc w:val="center"/>
                    <w:rPr>
                      <w:color w:val="000000"/>
                      <w:sz w:val="22"/>
                      <w:szCs w:val="22"/>
                    </w:rPr>
                  </w:pPr>
                </w:p>
              </w:tc>
            </w:tr>
            <w:tr w:rsidR="00852665" w:rsidRPr="006F326B" w14:paraId="1601595D" w14:textId="77777777" w:rsidTr="006B0C22">
              <w:trPr>
                <w:trHeight w:val="555"/>
              </w:trPr>
              <w:tc>
                <w:tcPr>
                  <w:tcW w:w="709" w:type="dxa"/>
                  <w:vMerge/>
                  <w:tcBorders>
                    <w:left w:val="single" w:sz="4" w:space="0" w:color="auto"/>
                    <w:right w:val="single" w:sz="4" w:space="0" w:color="auto"/>
                  </w:tcBorders>
                  <w:shd w:val="clear" w:color="auto" w:fill="auto"/>
                  <w:noWrap/>
                </w:tcPr>
                <w:p w14:paraId="3C1A8424" w14:textId="77777777" w:rsidR="00852665" w:rsidRPr="006F326B" w:rsidRDefault="00852665" w:rsidP="002A249B">
                  <w:pPr>
                    <w:rPr>
                      <w:color w:val="000000"/>
                      <w:sz w:val="22"/>
                      <w:szCs w:val="22"/>
                    </w:rPr>
                  </w:pPr>
                </w:p>
              </w:tc>
              <w:tc>
                <w:tcPr>
                  <w:tcW w:w="4679" w:type="dxa"/>
                  <w:vMerge/>
                  <w:tcBorders>
                    <w:left w:val="nil"/>
                    <w:right w:val="single" w:sz="4" w:space="0" w:color="auto"/>
                  </w:tcBorders>
                  <w:shd w:val="clear" w:color="auto" w:fill="auto"/>
                </w:tcPr>
                <w:p w14:paraId="604C3550" w14:textId="77777777" w:rsidR="00852665" w:rsidRPr="006F326B" w:rsidRDefault="00852665" w:rsidP="002A249B">
                  <w:pP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66A62EE7" w14:textId="77777777" w:rsidR="00852665" w:rsidRPr="006F326B" w:rsidRDefault="00852665"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106242E4" w14:textId="77777777" w:rsidR="00852665" w:rsidRPr="006F326B" w:rsidRDefault="00852665" w:rsidP="006200F4">
                  <w:pPr>
                    <w:jc w:val="center"/>
                    <w:rPr>
                      <w:color w:val="000000"/>
                      <w:sz w:val="22"/>
                      <w:szCs w:val="22"/>
                    </w:rPr>
                  </w:pPr>
                  <w:r w:rsidRPr="006F326B">
                    <w:rPr>
                      <w:color w:val="000000"/>
                      <w:sz w:val="22"/>
                      <w:szCs w:val="22"/>
                    </w:rPr>
                    <w:t>6</w:t>
                  </w:r>
                </w:p>
              </w:tc>
              <w:tc>
                <w:tcPr>
                  <w:tcW w:w="1146" w:type="dxa"/>
                  <w:vMerge/>
                  <w:tcBorders>
                    <w:left w:val="nil"/>
                    <w:right w:val="single" w:sz="4" w:space="0" w:color="auto"/>
                  </w:tcBorders>
                  <w:shd w:val="clear" w:color="auto" w:fill="FFFFFF" w:themeFill="background1"/>
                </w:tcPr>
                <w:p w14:paraId="24ACD8AE" w14:textId="3DF95720" w:rsidR="00852665" w:rsidRPr="006F326B" w:rsidRDefault="00852665" w:rsidP="002A249B">
                  <w:pPr>
                    <w:jc w:val="center"/>
                    <w:rPr>
                      <w:color w:val="000000"/>
                      <w:sz w:val="22"/>
                      <w:szCs w:val="22"/>
                    </w:rPr>
                  </w:pPr>
                </w:p>
              </w:tc>
            </w:tr>
            <w:tr w:rsidR="00852665" w:rsidRPr="006F326B" w14:paraId="4F2C5E92" w14:textId="77777777" w:rsidTr="006B0C22">
              <w:trPr>
                <w:trHeight w:val="555"/>
              </w:trPr>
              <w:tc>
                <w:tcPr>
                  <w:tcW w:w="709" w:type="dxa"/>
                  <w:vMerge/>
                  <w:tcBorders>
                    <w:left w:val="single" w:sz="4" w:space="0" w:color="auto"/>
                    <w:right w:val="single" w:sz="4" w:space="0" w:color="auto"/>
                  </w:tcBorders>
                  <w:shd w:val="clear" w:color="auto" w:fill="auto"/>
                  <w:noWrap/>
                </w:tcPr>
                <w:p w14:paraId="4CCE0992" w14:textId="77777777" w:rsidR="00852665" w:rsidRPr="006F326B" w:rsidRDefault="00852665" w:rsidP="002A249B">
                  <w:pPr>
                    <w:rPr>
                      <w:color w:val="000000"/>
                      <w:sz w:val="22"/>
                      <w:szCs w:val="22"/>
                    </w:rPr>
                  </w:pPr>
                </w:p>
              </w:tc>
              <w:tc>
                <w:tcPr>
                  <w:tcW w:w="4679" w:type="dxa"/>
                  <w:vMerge/>
                  <w:tcBorders>
                    <w:left w:val="nil"/>
                    <w:right w:val="single" w:sz="4" w:space="0" w:color="auto"/>
                  </w:tcBorders>
                  <w:shd w:val="clear" w:color="auto" w:fill="auto"/>
                </w:tcPr>
                <w:p w14:paraId="1751F624" w14:textId="77777777" w:rsidR="00852665" w:rsidRPr="006F326B" w:rsidRDefault="00852665" w:rsidP="002A249B">
                  <w:pP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3E5C7D39" w14:textId="77777777" w:rsidR="00852665" w:rsidRPr="006F326B" w:rsidRDefault="00852665"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7D3CCBBF" w14:textId="77777777" w:rsidR="00852665" w:rsidRPr="006F326B" w:rsidRDefault="00852665" w:rsidP="006200F4">
                  <w:pPr>
                    <w:jc w:val="center"/>
                    <w:rPr>
                      <w:color w:val="000000"/>
                      <w:sz w:val="22"/>
                      <w:szCs w:val="22"/>
                    </w:rPr>
                  </w:pPr>
                  <w:r w:rsidRPr="006F326B">
                    <w:rPr>
                      <w:color w:val="000000"/>
                      <w:sz w:val="22"/>
                      <w:szCs w:val="22"/>
                    </w:rPr>
                    <w:t>8</w:t>
                  </w:r>
                </w:p>
              </w:tc>
              <w:tc>
                <w:tcPr>
                  <w:tcW w:w="1146" w:type="dxa"/>
                  <w:vMerge/>
                  <w:tcBorders>
                    <w:left w:val="nil"/>
                    <w:right w:val="single" w:sz="4" w:space="0" w:color="auto"/>
                  </w:tcBorders>
                  <w:shd w:val="clear" w:color="auto" w:fill="FFFFFF" w:themeFill="background1"/>
                </w:tcPr>
                <w:p w14:paraId="206148A3" w14:textId="21904D0E" w:rsidR="00852665" w:rsidRPr="006F326B" w:rsidRDefault="00852665" w:rsidP="002A249B">
                  <w:pPr>
                    <w:jc w:val="center"/>
                    <w:rPr>
                      <w:color w:val="000000"/>
                      <w:sz w:val="22"/>
                      <w:szCs w:val="22"/>
                    </w:rPr>
                  </w:pPr>
                </w:p>
              </w:tc>
            </w:tr>
            <w:tr w:rsidR="00852665" w:rsidRPr="006F326B" w14:paraId="19226ED6" w14:textId="77777777" w:rsidTr="006B0C22">
              <w:trPr>
                <w:trHeight w:val="555"/>
              </w:trPr>
              <w:tc>
                <w:tcPr>
                  <w:tcW w:w="709" w:type="dxa"/>
                  <w:vMerge/>
                  <w:tcBorders>
                    <w:left w:val="single" w:sz="4" w:space="0" w:color="auto"/>
                    <w:right w:val="single" w:sz="4" w:space="0" w:color="auto"/>
                  </w:tcBorders>
                  <w:shd w:val="clear" w:color="auto" w:fill="auto"/>
                  <w:noWrap/>
                </w:tcPr>
                <w:p w14:paraId="7434DA35" w14:textId="77777777" w:rsidR="00852665" w:rsidRPr="006F326B" w:rsidRDefault="00852665" w:rsidP="002A249B">
                  <w:pPr>
                    <w:rPr>
                      <w:color w:val="000000"/>
                      <w:sz w:val="22"/>
                      <w:szCs w:val="22"/>
                    </w:rPr>
                  </w:pPr>
                </w:p>
              </w:tc>
              <w:tc>
                <w:tcPr>
                  <w:tcW w:w="4679" w:type="dxa"/>
                  <w:vMerge/>
                  <w:tcBorders>
                    <w:left w:val="nil"/>
                    <w:right w:val="single" w:sz="4" w:space="0" w:color="auto"/>
                  </w:tcBorders>
                  <w:shd w:val="clear" w:color="auto" w:fill="auto"/>
                </w:tcPr>
                <w:p w14:paraId="2AA414EC" w14:textId="77777777" w:rsidR="00852665" w:rsidRPr="006F326B" w:rsidRDefault="00852665" w:rsidP="002A249B">
                  <w:pP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73C36A56" w14:textId="77777777" w:rsidR="00852665" w:rsidRPr="006F326B" w:rsidRDefault="00852665"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2AD365D2" w14:textId="77777777" w:rsidR="00852665" w:rsidRPr="006F326B" w:rsidRDefault="00852665" w:rsidP="006200F4">
                  <w:pPr>
                    <w:jc w:val="center"/>
                    <w:rPr>
                      <w:color w:val="000000"/>
                      <w:sz w:val="22"/>
                      <w:szCs w:val="22"/>
                    </w:rPr>
                  </w:pPr>
                  <w:r w:rsidRPr="006F326B">
                    <w:rPr>
                      <w:color w:val="000000"/>
                      <w:sz w:val="22"/>
                      <w:szCs w:val="22"/>
                    </w:rPr>
                    <w:t>10</w:t>
                  </w:r>
                </w:p>
              </w:tc>
              <w:tc>
                <w:tcPr>
                  <w:tcW w:w="1146" w:type="dxa"/>
                  <w:vMerge/>
                  <w:tcBorders>
                    <w:left w:val="nil"/>
                    <w:right w:val="single" w:sz="4" w:space="0" w:color="auto"/>
                  </w:tcBorders>
                  <w:shd w:val="clear" w:color="auto" w:fill="FFFFFF" w:themeFill="background1"/>
                </w:tcPr>
                <w:p w14:paraId="0AF5F771" w14:textId="37E8D12D" w:rsidR="00852665" w:rsidRPr="006F326B" w:rsidRDefault="00852665" w:rsidP="002A249B">
                  <w:pPr>
                    <w:jc w:val="center"/>
                    <w:rPr>
                      <w:color w:val="000000"/>
                      <w:sz w:val="22"/>
                      <w:szCs w:val="22"/>
                    </w:rPr>
                  </w:pPr>
                </w:p>
              </w:tc>
            </w:tr>
            <w:tr w:rsidR="00852665" w:rsidRPr="006F326B" w14:paraId="47083E1C" w14:textId="77777777" w:rsidTr="006B0C22">
              <w:trPr>
                <w:trHeight w:val="555"/>
              </w:trPr>
              <w:tc>
                <w:tcPr>
                  <w:tcW w:w="709" w:type="dxa"/>
                  <w:vMerge/>
                  <w:tcBorders>
                    <w:left w:val="single" w:sz="4" w:space="0" w:color="auto"/>
                    <w:right w:val="single" w:sz="4" w:space="0" w:color="auto"/>
                  </w:tcBorders>
                  <w:shd w:val="clear" w:color="auto" w:fill="auto"/>
                  <w:noWrap/>
                </w:tcPr>
                <w:p w14:paraId="5902D7D7" w14:textId="77777777" w:rsidR="00852665" w:rsidRPr="006F326B" w:rsidRDefault="00852665" w:rsidP="002A249B">
                  <w:pPr>
                    <w:rPr>
                      <w:color w:val="000000"/>
                      <w:sz w:val="22"/>
                      <w:szCs w:val="22"/>
                    </w:rPr>
                  </w:pPr>
                </w:p>
              </w:tc>
              <w:tc>
                <w:tcPr>
                  <w:tcW w:w="4679" w:type="dxa"/>
                  <w:vMerge/>
                  <w:tcBorders>
                    <w:left w:val="nil"/>
                    <w:right w:val="single" w:sz="4" w:space="0" w:color="auto"/>
                  </w:tcBorders>
                  <w:shd w:val="clear" w:color="auto" w:fill="auto"/>
                </w:tcPr>
                <w:p w14:paraId="5D1F339D" w14:textId="77777777" w:rsidR="00852665" w:rsidRPr="006F326B" w:rsidRDefault="00852665" w:rsidP="002A249B">
                  <w:pP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110BE614" w14:textId="77777777" w:rsidR="00852665" w:rsidRPr="006F326B" w:rsidRDefault="00852665"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10865127" w14:textId="77777777" w:rsidR="00852665" w:rsidRPr="006F326B" w:rsidRDefault="00852665" w:rsidP="006200F4">
                  <w:pPr>
                    <w:jc w:val="center"/>
                    <w:rPr>
                      <w:color w:val="000000"/>
                      <w:sz w:val="22"/>
                      <w:szCs w:val="22"/>
                    </w:rPr>
                  </w:pPr>
                  <w:r w:rsidRPr="006F326B">
                    <w:rPr>
                      <w:color w:val="000000"/>
                      <w:sz w:val="22"/>
                      <w:szCs w:val="22"/>
                    </w:rPr>
                    <w:t>15</w:t>
                  </w:r>
                </w:p>
              </w:tc>
              <w:tc>
                <w:tcPr>
                  <w:tcW w:w="1146" w:type="dxa"/>
                  <w:vMerge/>
                  <w:tcBorders>
                    <w:left w:val="nil"/>
                    <w:right w:val="single" w:sz="4" w:space="0" w:color="auto"/>
                  </w:tcBorders>
                  <w:shd w:val="clear" w:color="auto" w:fill="FFFFFF" w:themeFill="background1"/>
                </w:tcPr>
                <w:p w14:paraId="0BE40E60" w14:textId="79AD82F0" w:rsidR="00852665" w:rsidRPr="006F326B" w:rsidRDefault="00852665" w:rsidP="002A249B">
                  <w:pPr>
                    <w:jc w:val="center"/>
                    <w:rPr>
                      <w:color w:val="000000"/>
                      <w:sz w:val="22"/>
                      <w:szCs w:val="22"/>
                    </w:rPr>
                  </w:pPr>
                </w:p>
              </w:tc>
            </w:tr>
            <w:tr w:rsidR="00852665" w:rsidRPr="006F326B" w14:paraId="74A061A3" w14:textId="77777777" w:rsidTr="006B0C22">
              <w:trPr>
                <w:trHeight w:val="555"/>
              </w:trPr>
              <w:tc>
                <w:tcPr>
                  <w:tcW w:w="709" w:type="dxa"/>
                  <w:vMerge/>
                  <w:tcBorders>
                    <w:left w:val="single" w:sz="4" w:space="0" w:color="auto"/>
                    <w:right w:val="single" w:sz="4" w:space="0" w:color="auto"/>
                  </w:tcBorders>
                  <w:shd w:val="clear" w:color="auto" w:fill="auto"/>
                  <w:noWrap/>
                </w:tcPr>
                <w:p w14:paraId="22438BB8" w14:textId="77777777" w:rsidR="00852665" w:rsidRPr="006F326B" w:rsidRDefault="00852665" w:rsidP="002A249B">
                  <w:pPr>
                    <w:rPr>
                      <w:color w:val="000000"/>
                      <w:sz w:val="22"/>
                      <w:szCs w:val="22"/>
                    </w:rPr>
                  </w:pPr>
                </w:p>
              </w:tc>
              <w:tc>
                <w:tcPr>
                  <w:tcW w:w="4679" w:type="dxa"/>
                  <w:vMerge/>
                  <w:tcBorders>
                    <w:left w:val="nil"/>
                    <w:right w:val="single" w:sz="4" w:space="0" w:color="auto"/>
                  </w:tcBorders>
                  <w:shd w:val="clear" w:color="auto" w:fill="auto"/>
                </w:tcPr>
                <w:p w14:paraId="1453D9A1" w14:textId="77777777" w:rsidR="00852665" w:rsidRPr="006F326B" w:rsidRDefault="00852665" w:rsidP="002A249B">
                  <w:pP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6FD0A969" w14:textId="77777777" w:rsidR="00852665" w:rsidRPr="006F326B" w:rsidRDefault="00852665"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33001CA1" w14:textId="77777777" w:rsidR="00852665" w:rsidRPr="006F326B" w:rsidRDefault="00852665" w:rsidP="006200F4">
                  <w:pPr>
                    <w:jc w:val="center"/>
                    <w:rPr>
                      <w:color w:val="000000"/>
                      <w:sz w:val="22"/>
                      <w:szCs w:val="22"/>
                    </w:rPr>
                  </w:pPr>
                  <w:r w:rsidRPr="006F326B">
                    <w:rPr>
                      <w:color w:val="000000"/>
                      <w:sz w:val="22"/>
                      <w:szCs w:val="22"/>
                    </w:rPr>
                    <w:t>20</w:t>
                  </w:r>
                </w:p>
              </w:tc>
              <w:tc>
                <w:tcPr>
                  <w:tcW w:w="1146" w:type="dxa"/>
                  <w:vMerge/>
                  <w:tcBorders>
                    <w:left w:val="nil"/>
                    <w:right w:val="single" w:sz="4" w:space="0" w:color="auto"/>
                  </w:tcBorders>
                  <w:shd w:val="clear" w:color="auto" w:fill="FFFFFF" w:themeFill="background1"/>
                </w:tcPr>
                <w:p w14:paraId="26570D27" w14:textId="108517FE" w:rsidR="00852665" w:rsidRPr="006F326B" w:rsidRDefault="00852665" w:rsidP="002A249B">
                  <w:pPr>
                    <w:jc w:val="center"/>
                    <w:rPr>
                      <w:color w:val="000000"/>
                      <w:sz w:val="22"/>
                      <w:szCs w:val="22"/>
                    </w:rPr>
                  </w:pPr>
                </w:p>
              </w:tc>
            </w:tr>
            <w:tr w:rsidR="00852665" w:rsidRPr="006F326B" w14:paraId="03F81F82" w14:textId="77777777" w:rsidTr="006B0C22">
              <w:trPr>
                <w:trHeight w:val="555"/>
              </w:trPr>
              <w:tc>
                <w:tcPr>
                  <w:tcW w:w="709" w:type="dxa"/>
                  <w:vMerge/>
                  <w:tcBorders>
                    <w:left w:val="single" w:sz="4" w:space="0" w:color="auto"/>
                    <w:right w:val="single" w:sz="4" w:space="0" w:color="auto"/>
                  </w:tcBorders>
                  <w:shd w:val="clear" w:color="auto" w:fill="auto"/>
                  <w:noWrap/>
                </w:tcPr>
                <w:p w14:paraId="47CEAD90" w14:textId="77777777" w:rsidR="00852665" w:rsidRPr="006F326B" w:rsidRDefault="00852665" w:rsidP="002A249B">
                  <w:pPr>
                    <w:rPr>
                      <w:color w:val="000000"/>
                      <w:sz w:val="22"/>
                      <w:szCs w:val="22"/>
                    </w:rPr>
                  </w:pPr>
                </w:p>
              </w:tc>
              <w:tc>
                <w:tcPr>
                  <w:tcW w:w="4679" w:type="dxa"/>
                  <w:vMerge/>
                  <w:tcBorders>
                    <w:left w:val="nil"/>
                    <w:right w:val="single" w:sz="4" w:space="0" w:color="auto"/>
                  </w:tcBorders>
                  <w:shd w:val="clear" w:color="auto" w:fill="auto"/>
                </w:tcPr>
                <w:p w14:paraId="5EE5572F" w14:textId="77777777" w:rsidR="00852665" w:rsidRPr="006F326B" w:rsidRDefault="00852665" w:rsidP="002A249B">
                  <w:pP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14:paraId="1F4E992B" w14:textId="77777777" w:rsidR="00852665" w:rsidRPr="006F326B" w:rsidRDefault="00852665" w:rsidP="002A249B">
                  <w:pPr>
                    <w:jc w:val="center"/>
                    <w:rPr>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2556BA19" w14:textId="77777777" w:rsidR="00852665" w:rsidRPr="006F326B" w:rsidRDefault="00852665" w:rsidP="006200F4">
                  <w:pPr>
                    <w:jc w:val="center"/>
                    <w:rPr>
                      <w:color w:val="000000"/>
                      <w:sz w:val="22"/>
                      <w:szCs w:val="22"/>
                    </w:rPr>
                  </w:pPr>
                  <w:r w:rsidRPr="006F326B">
                    <w:rPr>
                      <w:color w:val="000000"/>
                      <w:sz w:val="22"/>
                      <w:szCs w:val="22"/>
                    </w:rPr>
                    <w:t>50</w:t>
                  </w:r>
                </w:p>
              </w:tc>
              <w:tc>
                <w:tcPr>
                  <w:tcW w:w="1146" w:type="dxa"/>
                  <w:vMerge/>
                  <w:tcBorders>
                    <w:left w:val="nil"/>
                    <w:right w:val="single" w:sz="4" w:space="0" w:color="auto"/>
                  </w:tcBorders>
                  <w:shd w:val="clear" w:color="auto" w:fill="FFFFFF" w:themeFill="background1"/>
                </w:tcPr>
                <w:p w14:paraId="0B2E22C2" w14:textId="5CF626D7" w:rsidR="00852665" w:rsidRPr="006F326B" w:rsidRDefault="00852665" w:rsidP="002A249B">
                  <w:pPr>
                    <w:jc w:val="center"/>
                    <w:rPr>
                      <w:color w:val="000000"/>
                      <w:sz w:val="22"/>
                      <w:szCs w:val="22"/>
                    </w:rPr>
                  </w:pPr>
                </w:p>
              </w:tc>
            </w:tr>
            <w:tr w:rsidR="002A249B" w:rsidRPr="006F326B" w14:paraId="60FFAA4B" w14:textId="77777777" w:rsidTr="002A249B">
              <w:trPr>
                <w:trHeight w:val="300"/>
              </w:trPr>
              <w:tc>
                <w:tcPr>
                  <w:tcW w:w="9506"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90F74C5" w14:textId="77777777" w:rsidR="002A249B" w:rsidRPr="006F326B" w:rsidRDefault="002A249B" w:rsidP="002A249B">
                  <w:pPr>
                    <w:jc w:val="center"/>
                    <w:rPr>
                      <w:b/>
                      <w:bCs/>
                      <w:color w:val="000000"/>
                      <w:sz w:val="22"/>
                      <w:szCs w:val="22"/>
                    </w:rPr>
                  </w:pPr>
                  <w:r w:rsidRPr="006F326B">
                    <w:rPr>
                      <w:b/>
                      <w:bCs/>
                      <w:color w:val="000000"/>
                      <w:sz w:val="22"/>
                      <w:szCs w:val="22"/>
                    </w:rPr>
                    <w:t>6. ATVIRUKŲ LEIDYBOS PREKĖS</w:t>
                  </w:r>
                </w:p>
              </w:tc>
            </w:tr>
            <w:tr w:rsidR="00852665" w:rsidRPr="006F326B" w14:paraId="7C717373" w14:textId="77777777" w:rsidTr="006B0C22">
              <w:trPr>
                <w:trHeight w:val="555"/>
              </w:trPr>
              <w:tc>
                <w:tcPr>
                  <w:tcW w:w="709" w:type="dxa"/>
                  <w:vMerge w:val="restart"/>
                  <w:tcBorders>
                    <w:top w:val="single" w:sz="4" w:space="0" w:color="auto"/>
                    <w:left w:val="single" w:sz="4" w:space="0" w:color="auto"/>
                    <w:right w:val="single" w:sz="4" w:space="0" w:color="auto"/>
                  </w:tcBorders>
                  <w:shd w:val="clear" w:color="auto" w:fill="auto"/>
                  <w:noWrap/>
                </w:tcPr>
                <w:p w14:paraId="4B34DB7C" w14:textId="77777777" w:rsidR="00852665" w:rsidRPr="006F326B" w:rsidRDefault="00852665" w:rsidP="002A249B">
                  <w:pPr>
                    <w:rPr>
                      <w:color w:val="000000"/>
                      <w:sz w:val="22"/>
                      <w:szCs w:val="22"/>
                    </w:rPr>
                  </w:pPr>
                  <w:r w:rsidRPr="006F326B">
                    <w:rPr>
                      <w:color w:val="000000"/>
                      <w:sz w:val="22"/>
                      <w:szCs w:val="22"/>
                    </w:rPr>
                    <w:t>6.1.</w:t>
                  </w:r>
                </w:p>
              </w:tc>
              <w:tc>
                <w:tcPr>
                  <w:tcW w:w="4679" w:type="dxa"/>
                  <w:vMerge w:val="restart"/>
                  <w:tcBorders>
                    <w:top w:val="single" w:sz="4" w:space="0" w:color="auto"/>
                    <w:left w:val="nil"/>
                    <w:right w:val="single" w:sz="4" w:space="0" w:color="auto"/>
                  </w:tcBorders>
                  <w:shd w:val="clear" w:color="auto" w:fill="auto"/>
                </w:tcPr>
                <w:p w14:paraId="45D4EE87" w14:textId="77777777" w:rsidR="00852665" w:rsidRPr="006F326B" w:rsidRDefault="00852665" w:rsidP="002A249B">
                  <w:pPr>
                    <w:rPr>
                      <w:color w:val="000000"/>
                      <w:sz w:val="22"/>
                      <w:szCs w:val="22"/>
                    </w:rPr>
                  </w:pPr>
                  <w:r w:rsidRPr="006F326B">
                    <w:rPr>
                      <w:color w:val="000000"/>
                      <w:sz w:val="22"/>
                      <w:szCs w:val="22"/>
                    </w:rPr>
                    <w:t xml:space="preserve">Atvirukas: formatas 150 x 100 mm, spalvingumas - 4+4, spauda dvipusė, popierius - COLOR COPY 350 </w:t>
                  </w:r>
                  <w:proofErr w:type="spellStart"/>
                  <w:r w:rsidRPr="006F326B">
                    <w:rPr>
                      <w:color w:val="000000"/>
                      <w:sz w:val="22"/>
                      <w:szCs w:val="22"/>
                    </w:rPr>
                    <w:t>gsm</w:t>
                  </w:r>
                  <w:proofErr w:type="spellEnd"/>
                  <w:r w:rsidRPr="006F326B">
                    <w:rPr>
                      <w:color w:val="000000"/>
                      <w:sz w:val="22"/>
                      <w:szCs w:val="22"/>
                    </w:rPr>
                    <w:t xml:space="preserve"> (arba lygiavertis), lenkimai - nėra, segimas - nėra.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4CF79A7" w14:textId="77777777" w:rsidR="00852665" w:rsidRPr="006F326B" w:rsidRDefault="00852665" w:rsidP="002A249B">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767AAF84" w14:textId="77777777" w:rsidR="00852665" w:rsidRPr="006F326B" w:rsidRDefault="00852665" w:rsidP="006200F4">
                  <w:pPr>
                    <w:jc w:val="center"/>
                    <w:rPr>
                      <w:color w:val="000000"/>
                      <w:sz w:val="22"/>
                      <w:szCs w:val="22"/>
                    </w:rPr>
                  </w:pPr>
                  <w:r w:rsidRPr="006F326B">
                    <w:rPr>
                      <w:color w:val="000000"/>
                      <w:sz w:val="22"/>
                      <w:szCs w:val="22"/>
                    </w:rPr>
                    <w:t>500</w:t>
                  </w:r>
                </w:p>
              </w:tc>
              <w:tc>
                <w:tcPr>
                  <w:tcW w:w="1146" w:type="dxa"/>
                  <w:vMerge w:val="restart"/>
                  <w:tcBorders>
                    <w:top w:val="single" w:sz="4" w:space="0" w:color="auto"/>
                    <w:left w:val="nil"/>
                    <w:right w:val="single" w:sz="4" w:space="0" w:color="auto"/>
                  </w:tcBorders>
                  <w:shd w:val="clear" w:color="auto" w:fill="FFFFFF" w:themeFill="background1"/>
                </w:tcPr>
                <w:p w14:paraId="5BAC4F77" w14:textId="07D7E4A6" w:rsidR="00852665" w:rsidRPr="006F326B" w:rsidRDefault="00852665" w:rsidP="002A249B">
                  <w:pPr>
                    <w:jc w:val="center"/>
                    <w:rPr>
                      <w:sz w:val="22"/>
                      <w:szCs w:val="22"/>
                    </w:rPr>
                  </w:pPr>
                  <w:r w:rsidRPr="006F326B">
                    <w:rPr>
                      <w:sz w:val="22"/>
                      <w:szCs w:val="22"/>
                    </w:rPr>
                    <w:t>6000</w:t>
                  </w:r>
                </w:p>
              </w:tc>
            </w:tr>
            <w:tr w:rsidR="00852665" w:rsidRPr="006F326B" w14:paraId="55FE2594" w14:textId="77777777" w:rsidTr="006B0C22">
              <w:trPr>
                <w:trHeight w:val="555"/>
              </w:trPr>
              <w:tc>
                <w:tcPr>
                  <w:tcW w:w="709" w:type="dxa"/>
                  <w:vMerge/>
                  <w:tcBorders>
                    <w:left w:val="single" w:sz="4" w:space="0" w:color="auto"/>
                    <w:right w:val="single" w:sz="4" w:space="0" w:color="auto"/>
                  </w:tcBorders>
                  <w:shd w:val="clear" w:color="auto" w:fill="auto"/>
                  <w:noWrap/>
                </w:tcPr>
                <w:p w14:paraId="27670036" w14:textId="77777777" w:rsidR="00852665" w:rsidRPr="006F326B" w:rsidRDefault="00852665" w:rsidP="002A249B">
                  <w:pPr>
                    <w:rPr>
                      <w:color w:val="000000"/>
                      <w:sz w:val="22"/>
                      <w:szCs w:val="22"/>
                    </w:rPr>
                  </w:pPr>
                </w:p>
              </w:tc>
              <w:tc>
                <w:tcPr>
                  <w:tcW w:w="4679" w:type="dxa"/>
                  <w:vMerge/>
                  <w:tcBorders>
                    <w:left w:val="nil"/>
                    <w:right w:val="single" w:sz="4" w:space="0" w:color="auto"/>
                  </w:tcBorders>
                  <w:shd w:val="clear" w:color="auto" w:fill="auto"/>
                </w:tcPr>
                <w:p w14:paraId="357FCDCB" w14:textId="77777777" w:rsidR="00852665" w:rsidRPr="006F326B" w:rsidRDefault="00852665" w:rsidP="002A249B">
                  <w:pP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306A4BD" w14:textId="77777777" w:rsidR="00852665" w:rsidRPr="006F326B" w:rsidRDefault="00852665" w:rsidP="002A249B">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30EA9EC8" w14:textId="77777777" w:rsidR="00852665" w:rsidRPr="006F326B" w:rsidRDefault="00852665" w:rsidP="006200F4">
                  <w:pPr>
                    <w:jc w:val="center"/>
                    <w:rPr>
                      <w:color w:val="000000"/>
                      <w:sz w:val="22"/>
                      <w:szCs w:val="22"/>
                    </w:rPr>
                  </w:pPr>
                  <w:r w:rsidRPr="006F326B">
                    <w:rPr>
                      <w:color w:val="000000"/>
                      <w:sz w:val="22"/>
                      <w:szCs w:val="22"/>
                    </w:rPr>
                    <w:t>1000</w:t>
                  </w:r>
                </w:p>
              </w:tc>
              <w:tc>
                <w:tcPr>
                  <w:tcW w:w="1146" w:type="dxa"/>
                  <w:vMerge/>
                  <w:tcBorders>
                    <w:left w:val="nil"/>
                    <w:right w:val="single" w:sz="4" w:space="0" w:color="auto"/>
                  </w:tcBorders>
                  <w:shd w:val="clear" w:color="auto" w:fill="FFFFFF" w:themeFill="background1"/>
                </w:tcPr>
                <w:p w14:paraId="33DA3A5F" w14:textId="2B73AB40" w:rsidR="00852665" w:rsidRPr="006F326B" w:rsidRDefault="00852665" w:rsidP="002A249B">
                  <w:pPr>
                    <w:jc w:val="center"/>
                    <w:rPr>
                      <w:color w:val="000000"/>
                      <w:sz w:val="22"/>
                      <w:szCs w:val="22"/>
                    </w:rPr>
                  </w:pPr>
                </w:p>
              </w:tc>
            </w:tr>
            <w:tr w:rsidR="00852665" w:rsidRPr="006F326B" w14:paraId="6576BD35" w14:textId="77777777" w:rsidTr="006B0C22">
              <w:trPr>
                <w:trHeight w:val="555"/>
              </w:trPr>
              <w:tc>
                <w:tcPr>
                  <w:tcW w:w="709" w:type="dxa"/>
                  <w:vMerge/>
                  <w:tcBorders>
                    <w:left w:val="single" w:sz="4" w:space="0" w:color="auto"/>
                    <w:right w:val="single" w:sz="4" w:space="0" w:color="auto"/>
                  </w:tcBorders>
                  <w:shd w:val="clear" w:color="auto" w:fill="auto"/>
                  <w:noWrap/>
                </w:tcPr>
                <w:p w14:paraId="11F47B28" w14:textId="77777777" w:rsidR="00852665" w:rsidRPr="006F326B" w:rsidRDefault="00852665" w:rsidP="002A249B">
                  <w:pPr>
                    <w:rPr>
                      <w:color w:val="000000"/>
                      <w:sz w:val="22"/>
                      <w:szCs w:val="22"/>
                    </w:rPr>
                  </w:pPr>
                </w:p>
              </w:tc>
              <w:tc>
                <w:tcPr>
                  <w:tcW w:w="4679" w:type="dxa"/>
                  <w:vMerge/>
                  <w:tcBorders>
                    <w:left w:val="nil"/>
                    <w:right w:val="single" w:sz="4" w:space="0" w:color="auto"/>
                  </w:tcBorders>
                  <w:shd w:val="clear" w:color="auto" w:fill="auto"/>
                </w:tcPr>
                <w:p w14:paraId="6B255F95" w14:textId="77777777" w:rsidR="00852665" w:rsidRPr="006F326B" w:rsidRDefault="00852665" w:rsidP="002A249B">
                  <w:pP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3D0BDDC" w14:textId="77777777" w:rsidR="00852665" w:rsidRPr="006F326B" w:rsidRDefault="00852665" w:rsidP="002A249B">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4A105599" w14:textId="77777777" w:rsidR="00852665" w:rsidRPr="006F326B" w:rsidRDefault="00852665" w:rsidP="006200F4">
                  <w:pPr>
                    <w:jc w:val="center"/>
                    <w:rPr>
                      <w:color w:val="000000"/>
                      <w:sz w:val="22"/>
                      <w:szCs w:val="22"/>
                    </w:rPr>
                  </w:pPr>
                  <w:r w:rsidRPr="006F326B">
                    <w:rPr>
                      <w:color w:val="000000"/>
                      <w:sz w:val="22"/>
                      <w:szCs w:val="22"/>
                    </w:rPr>
                    <w:t>3000</w:t>
                  </w:r>
                </w:p>
              </w:tc>
              <w:tc>
                <w:tcPr>
                  <w:tcW w:w="1146" w:type="dxa"/>
                  <w:vMerge/>
                  <w:tcBorders>
                    <w:left w:val="nil"/>
                    <w:right w:val="single" w:sz="4" w:space="0" w:color="auto"/>
                  </w:tcBorders>
                  <w:shd w:val="clear" w:color="auto" w:fill="FFFFFF" w:themeFill="background1"/>
                </w:tcPr>
                <w:p w14:paraId="6FB09CA8" w14:textId="0F7D854D" w:rsidR="00852665" w:rsidRPr="006F326B" w:rsidRDefault="00852665" w:rsidP="002A249B">
                  <w:pPr>
                    <w:jc w:val="center"/>
                    <w:rPr>
                      <w:color w:val="000000"/>
                      <w:sz w:val="22"/>
                      <w:szCs w:val="22"/>
                    </w:rPr>
                  </w:pPr>
                </w:p>
              </w:tc>
            </w:tr>
            <w:tr w:rsidR="00852665" w:rsidRPr="006F326B" w14:paraId="4930883F" w14:textId="77777777" w:rsidTr="006B0C22">
              <w:trPr>
                <w:trHeight w:val="555"/>
              </w:trPr>
              <w:tc>
                <w:tcPr>
                  <w:tcW w:w="709" w:type="dxa"/>
                  <w:vMerge/>
                  <w:tcBorders>
                    <w:left w:val="single" w:sz="4" w:space="0" w:color="auto"/>
                    <w:right w:val="single" w:sz="4" w:space="0" w:color="auto"/>
                  </w:tcBorders>
                  <w:shd w:val="clear" w:color="auto" w:fill="auto"/>
                  <w:noWrap/>
                </w:tcPr>
                <w:p w14:paraId="174594EA" w14:textId="77777777" w:rsidR="00852665" w:rsidRPr="006F326B" w:rsidRDefault="00852665" w:rsidP="002A249B">
                  <w:pPr>
                    <w:rPr>
                      <w:color w:val="000000"/>
                      <w:sz w:val="22"/>
                      <w:szCs w:val="22"/>
                    </w:rPr>
                  </w:pPr>
                </w:p>
              </w:tc>
              <w:tc>
                <w:tcPr>
                  <w:tcW w:w="4679" w:type="dxa"/>
                  <w:vMerge/>
                  <w:tcBorders>
                    <w:left w:val="nil"/>
                    <w:right w:val="single" w:sz="4" w:space="0" w:color="auto"/>
                  </w:tcBorders>
                  <w:shd w:val="clear" w:color="auto" w:fill="auto"/>
                </w:tcPr>
                <w:p w14:paraId="636E95BE" w14:textId="77777777" w:rsidR="00852665" w:rsidRPr="006F326B" w:rsidRDefault="00852665" w:rsidP="002A249B">
                  <w:pP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47397D4" w14:textId="77777777" w:rsidR="00852665" w:rsidRPr="006F326B" w:rsidRDefault="00852665" w:rsidP="002A249B">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019478E2" w14:textId="77777777" w:rsidR="00852665" w:rsidRPr="006F326B" w:rsidRDefault="00852665" w:rsidP="006200F4">
                  <w:pPr>
                    <w:jc w:val="center"/>
                    <w:rPr>
                      <w:color w:val="000000"/>
                      <w:sz w:val="22"/>
                      <w:szCs w:val="22"/>
                    </w:rPr>
                  </w:pPr>
                  <w:r w:rsidRPr="006F326B">
                    <w:rPr>
                      <w:color w:val="000000"/>
                      <w:sz w:val="22"/>
                      <w:szCs w:val="22"/>
                    </w:rPr>
                    <w:t>5000</w:t>
                  </w:r>
                </w:p>
              </w:tc>
              <w:tc>
                <w:tcPr>
                  <w:tcW w:w="1146" w:type="dxa"/>
                  <w:vMerge/>
                  <w:tcBorders>
                    <w:left w:val="nil"/>
                    <w:right w:val="single" w:sz="4" w:space="0" w:color="auto"/>
                  </w:tcBorders>
                  <w:shd w:val="clear" w:color="auto" w:fill="FFFFFF" w:themeFill="background1"/>
                </w:tcPr>
                <w:p w14:paraId="37EE39EA" w14:textId="5D6FA6A6" w:rsidR="00852665" w:rsidRPr="006F326B" w:rsidRDefault="00852665" w:rsidP="002A249B">
                  <w:pPr>
                    <w:jc w:val="center"/>
                    <w:rPr>
                      <w:color w:val="000000"/>
                      <w:sz w:val="22"/>
                      <w:szCs w:val="22"/>
                    </w:rPr>
                  </w:pPr>
                </w:p>
              </w:tc>
            </w:tr>
            <w:tr w:rsidR="00852665" w:rsidRPr="006F326B" w14:paraId="1DC58079" w14:textId="77777777" w:rsidTr="006B0C22">
              <w:trPr>
                <w:trHeight w:val="555"/>
              </w:trPr>
              <w:tc>
                <w:tcPr>
                  <w:tcW w:w="709" w:type="dxa"/>
                  <w:vMerge/>
                  <w:tcBorders>
                    <w:left w:val="single" w:sz="4" w:space="0" w:color="auto"/>
                    <w:right w:val="single" w:sz="4" w:space="0" w:color="auto"/>
                  </w:tcBorders>
                  <w:shd w:val="clear" w:color="auto" w:fill="auto"/>
                  <w:noWrap/>
                </w:tcPr>
                <w:p w14:paraId="65E7ADB4" w14:textId="77777777" w:rsidR="00852665" w:rsidRPr="006F326B" w:rsidRDefault="00852665" w:rsidP="002A249B">
                  <w:pPr>
                    <w:rPr>
                      <w:color w:val="000000"/>
                      <w:sz w:val="22"/>
                      <w:szCs w:val="22"/>
                    </w:rPr>
                  </w:pPr>
                </w:p>
              </w:tc>
              <w:tc>
                <w:tcPr>
                  <w:tcW w:w="4679" w:type="dxa"/>
                  <w:vMerge/>
                  <w:tcBorders>
                    <w:left w:val="nil"/>
                    <w:right w:val="single" w:sz="4" w:space="0" w:color="auto"/>
                  </w:tcBorders>
                  <w:shd w:val="clear" w:color="auto" w:fill="auto"/>
                </w:tcPr>
                <w:p w14:paraId="03FFC3E9" w14:textId="77777777" w:rsidR="00852665" w:rsidRPr="006F326B" w:rsidRDefault="00852665" w:rsidP="002A249B">
                  <w:pP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60B7C3E" w14:textId="77777777" w:rsidR="00852665" w:rsidRPr="006F326B" w:rsidRDefault="00852665" w:rsidP="002A249B">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01AA0BA7" w14:textId="77777777" w:rsidR="00852665" w:rsidRPr="006F326B" w:rsidRDefault="00852665" w:rsidP="006200F4">
                  <w:pPr>
                    <w:jc w:val="center"/>
                    <w:rPr>
                      <w:color w:val="000000"/>
                      <w:sz w:val="22"/>
                      <w:szCs w:val="22"/>
                    </w:rPr>
                  </w:pPr>
                  <w:r w:rsidRPr="006F326B">
                    <w:rPr>
                      <w:color w:val="000000"/>
                      <w:sz w:val="22"/>
                      <w:szCs w:val="22"/>
                    </w:rPr>
                    <w:t>6000</w:t>
                  </w:r>
                </w:p>
              </w:tc>
              <w:tc>
                <w:tcPr>
                  <w:tcW w:w="1146" w:type="dxa"/>
                  <w:vMerge/>
                  <w:tcBorders>
                    <w:left w:val="nil"/>
                    <w:bottom w:val="single" w:sz="4" w:space="0" w:color="auto"/>
                    <w:right w:val="single" w:sz="4" w:space="0" w:color="auto"/>
                  </w:tcBorders>
                  <w:shd w:val="clear" w:color="auto" w:fill="FFFFFF" w:themeFill="background1"/>
                </w:tcPr>
                <w:p w14:paraId="738DB0D3" w14:textId="1F5919AE" w:rsidR="00852665" w:rsidRPr="006F326B" w:rsidRDefault="00852665" w:rsidP="002A249B">
                  <w:pPr>
                    <w:jc w:val="center"/>
                    <w:rPr>
                      <w:color w:val="000000"/>
                      <w:sz w:val="22"/>
                      <w:szCs w:val="22"/>
                    </w:rPr>
                  </w:pPr>
                </w:p>
              </w:tc>
            </w:tr>
            <w:tr w:rsidR="002A249B" w:rsidRPr="006F326B" w14:paraId="108B1401" w14:textId="77777777" w:rsidTr="006B0C22">
              <w:trPr>
                <w:trHeight w:val="422"/>
              </w:trPr>
              <w:tc>
                <w:tcPr>
                  <w:tcW w:w="83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CDE5DAD" w14:textId="77777777" w:rsidR="002A249B" w:rsidRPr="006F326B" w:rsidRDefault="002A249B" w:rsidP="002A249B">
                  <w:pPr>
                    <w:jc w:val="center"/>
                    <w:rPr>
                      <w:b/>
                      <w:bCs/>
                      <w:color w:val="000000"/>
                      <w:sz w:val="22"/>
                      <w:szCs w:val="22"/>
                    </w:rPr>
                  </w:pPr>
                  <w:r w:rsidRPr="006F326B">
                    <w:rPr>
                      <w:b/>
                      <w:bCs/>
                      <w:color w:val="000000"/>
                      <w:sz w:val="22"/>
                      <w:szCs w:val="22"/>
                    </w:rPr>
                    <w:t>7. LIPDUKŲ LEIDYBOS PREKĖS</w:t>
                  </w:r>
                </w:p>
              </w:tc>
              <w:tc>
                <w:tcPr>
                  <w:tcW w:w="1146" w:type="dxa"/>
                  <w:tcBorders>
                    <w:top w:val="single" w:sz="4" w:space="0" w:color="auto"/>
                    <w:left w:val="single" w:sz="4" w:space="0" w:color="auto"/>
                    <w:bottom w:val="single" w:sz="4" w:space="0" w:color="auto"/>
                    <w:right w:val="single" w:sz="4" w:space="0" w:color="auto"/>
                  </w:tcBorders>
                </w:tcPr>
                <w:p w14:paraId="39BC86C5" w14:textId="77777777" w:rsidR="002A249B" w:rsidRPr="006F326B" w:rsidRDefault="002A249B" w:rsidP="002A249B">
                  <w:pPr>
                    <w:jc w:val="center"/>
                    <w:rPr>
                      <w:b/>
                      <w:bCs/>
                      <w:color w:val="000000"/>
                      <w:sz w:val="22"/>
                      <w:szCs w:val="22"/>
                    </w:rPr>
                  </w:pPr>
                </w:p>
              </w:tc>
            </w:tr>
            <w:tr w:rsidR="00852665" w:rsidRPr="006F326B" w14:paraId="6A75E524" w14:textId="77777777" w:rsidTr="006B0C22">
              <w:trPr>
                <w:trHeight w:val="523"/>
              </w:trPr>
              <w:tc>
                <w:tcPr>
                  <w:tcW w:w="709" w:type="dxa"/>
                  <w:vMerge w:val="restart"/>
                  <w:tcBorders>
                    <w:top w:val="single" w:sz="4" w:space="0" w:color="auto"/>
                    <w:left w:val="single" w:sz="4" w:space="0" w:color="auto"/>
                    <w:right w:val="single" w:sz="4" w:space="0" w:color="auto"/>
                  </w:tcBorders>
                  <w:shd w:val="clear" w:color="auto" w:fill="auto"/>
                  <w:noWrap/>
                </w:tcPr>
                <w:p w14:paraId="428B1513" w14:textId="77777777" w:rsidR="00852665" w:rsidRPr="006F326B" w:rsidRDefault="00852665" w:rsidP="002A249B">
                  <w:pPr>
                    <w:rPr>
                      <w:color w:val="000000"/>
                      <w:sz w:val="22"/>
                      <w:szCs w:val="22"/>
                    </w:rPr>
                  </w:pPr>
                  <w:r w:rsidRPr="006F326B">
                    <w:rPr>
                      <w:color w:val="000000"/>
                      <w:sz w:val="22"/>
                      <w:szCs w:val="22"/>
                    </w:rPr>
                    <w:t>7.1</w:t>
                  </w:r>
                </w:p>
              </w:tc>
              <w:tc>
                <w:tcPr>
                  <w:tcW w:w="4679" w:type="dxa"/>
                  <w:vMerge w:val="restart"/>
                  <w:tcBorders>
                    <w:top w:val="single" w:sz="4" w:space="0" w:color="auto"/>
                    <w:left w:val="nil"/>
                    <w:right w:val="single" w:sz="4" w:space="0" w:color="auto"/>
                  </w:tcBorders>
                  <w:shd w:val="clear" w:color="auto" w:fill="auto"/>
                </w:tcPr>
                <w:p w14:paraId="6CB441E8" w14:textId="1EB6FD41" w:rsidR="00852665" w:rsidRPr="006F326B" w:rsidRDefault="00852665" w:rsidP="00491858">
                  <w:pPr>
                    <w:rPr>
                      <w:color w:val="000000"/>
                      <w:sz w:val="22"/>
                      <w:szCs w:val="22"/>
                    </w:rPr>
                  </w:pPr>
                  <w:r w:rsidRPr="006F326B">
                    <w:rPr>
                      <w:color w:val="000000"/>
                      <w:sz w:val="22"/>
                      <w:szCs w:val="22"/>
                    </w:rPr>
                    <w:t>Lipdukas: formatas - iki 100x100 mm, popierinis, forminis (išpjau</w:t>
                  </w:r>
                  <w:r w:rsidR="006B0C22">
                    <w:rPr>
                      <w:color w:val="000000"/>
                      <w:sz w:val="22"/>
                      <w:szCs w:val="22"/>
                    </w:rPr>
                    <w:t>s</w:t>
                  </w:r>
                  <w:r w:rsidRPr="006F326B">
                    <w:rPr>
                      <w:color w:val="000000"/>
                      <w:sz w:val="22"/>
                      <w:szCs w:val="22"/>
                    </w:rPr>
                    <w:t>tomas pagal užrašą ir formą), spalvingumas - 4+0.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A515079" w14:textId="77777777" w:rsidR="00852665" w:rsidRPr="006F326B" w:rsidRDefault="00852665" w:rsidP="006200F4">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7C892113" w14:textId="77777777" w:rsidR="00852665" w:rsidRPr="006F326B" w:rsidRDefault="00852665" w:rsidP="006200F4">
                  <w:pPr>
                    <w:jc w:val="center"/>
                    <w:rPr>
                      <w:color w:val="000000"/>
                      <w:sz w:val="22"/>
                      <w:szCs w:val="22"/>
                    </w:rPr>
                  </w:pPr>
                  <w:r w:rsidRPr="006F326B">
                    <w:rPr>
                      <w:color w:val="000000"/>
                      <w:sz w:val="22"/>
                      <w:szCs w:val="22"/>
                    </w:rPr>
                    <w:t>200</w:t>
                  </w:r>
                </w:p>
              </w:tc>
              <w:tc>
                <w:tcPr>
                  <w:tcW w:w="1146" w:type="dxa"/>
                  <w:vMerge w:val="restart"/>
                  <w:tcBorders>
                    <w:top w:val="single" w:sz="4" w:space="0" w:color="auto"/>
                    <w:left w:val="nil"/>
                    <w:right w:val="single" w:sz="4" w:space="0" w:color="auto"/>
                  </w:tcBorders>
                  <w:shd w:val="clear" w:color="auto" w:fill="FFFFFF" w:themeFill="background1"/>
                </w:tcPr>
                <w:p w14:paraId="33C6BE0E" w14:textId="12E4DA08" w:rsidR="00852665" w:rsidRPr="006F326B" w:rsidRDefault="00852665" w:rsidP="002A249B">
                  <w:pPr>
                    <w:jc w:val="center"/>
                    <w:rPr>
                      <w:color w:val="000000"/>
                      <w:sz w:val="22"/>
                      <w:szCs w:val="22"/>
                    </w:rPr>
                  </w:pPr>
                  <w:r w:rsidRPr="006F326B">
                    <w:rPr>
                      <w:color w:val="000000"/>
                      <w:sz w:val="22"/>
                      <w:szCs w:val="22"/>
                    </w:rPr>
                    <w:t>10 000</w:t>
                  </w:r>
                </w:p>
              </w:tc>
            </w:tr>
            <w:tr w:rsidR="00852665" w:rsidRPr="006F326B" w14:paraId="2D569E8F" w14:textId="77777777" w:rsidTr="006B0C22">
              <w:trPr>
                <w:trHeight w:val="559"/>
              </w:trPr>
              <w:tc>
                <w:tcPr>
                  <w:tcW w:w="709" w:type="dxa"/>
                  <w:vMerge/>
                  <w:tcBorders>
                    <w:left w:val="single" w:sz="4" w:space="0" w:color="auto"/>
                    <w:right w:val="single" w:sz="4" w:space="0" w:color="auto"/>
                  </w:tcBorders>
                  <w:shd w:val="clear" w:color="auto" w:fill="auto"/>
                  <w:noWrap/>
                  <w:vAlign w:val="bottom"/>
                </w:tcPr>
                <w:p w14:paraId="47E48FE9" w14:textId="77777777" w:rsidR="00852665" w:rsidRPr="006F326B" w:rsidRDefault="00852665" w:rsidP="002A249B">
                  <w:pPr>
                    <w:rPr>
                      <w:color w:val="000000"/>
                      <w:sz w:val="22"/>
                      <w:szCs w:val="22"/>
                    </w:rPr>
                  </w:pPr>
                </w:p>
              </w:tc>
              <w:tc>
                <w:tcPr>
                  <w:tcW w:w="4679" w:type="dxa"/>
                  <w:vMerge/>
                  <w:tcBorders>
                    <w:left w:val="nil"/>
                    <w:right w:val="single" w:sz="4" w:space="0" w:color="auto"/>
                  </w:tcBorders>
                  <w:shd w:val="clear" w:color="auto" w:fill="auto"/>
                  <w:vAlign w:val="bottom"/>
                </w:tcPr>
                <w:p w14:paraId="2671C4D3" w14:textId="77777777" w:rsidR="00852665" w:rsidRPr="006F326B" w:rsidRDefault="00852665" w:rsidP="002A249B">
                  <w:pPr>
                    <w:jc w:val="both"/>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5988AB2" w14:textId="77777777" w:rsidR="00852665" w:rsidRPr="006F326B" w:rsidRDefault="00852665" w:rsidP="006200F4">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780DC9C5" w14:textId="77777777" w:rsidR="00852665" w:rsidRPr="006F326B" w:rsidRDefault="00852665" w:rsidP="006200F4">
                  <w:pPr>
                    <w:jc w:val="center"/>
                    <w:rPr>
                      <w:color w:val="000000"/>
                      <w:sz w:val="22"/>
                      <w:szCs w:val="22"/>
                    </w:rPr>
                  </w:pPr>
                  <w:r w:rsidRPr="006F326B">
                    <w:rPr>
                      <w:color w:val="000000"/>
                      <w:sz w:val="22"/>
                      <w:szCs w:val="22"/>
                    </w:rPr>
                    <w:t>300</w:t>
                  </w:r>
                </w:p>
              </w:tc>
              <w:tc>
                <w:tcPr>
                  <w:tcW w:w="1146" w:type="dxa"/>
                  <w:vMerge/>
                  <w:tcBorders>
                    <w:left w:val="nil"/>
                    <w:right w:val="single" w:sz="4" w:space="0" w:color="auto"/>
                  </w:tcBorders>
                  <w:shd w:val="clear" w:color="auto" w:fill="FFFFFF" w:themeFill="background1"/>
                </w:tcPr>
                <w:p w14:paraId="44027530" w14:textId="46B70D57" w:rsidR="00852665" w:rsidRPr="006F326B" w:rsidRDefault="00852665" w:rsidP="002A249B">
                  <w:pPr>
                    <w:jc w:val="center"/>
                    <w:rPr>
                      <w:color w:val="000000"/>
                      <w:sz w:val="22"/>
                      <w:szCs w:val="22"/>
                    </w:rPr>
                  </w:pPr>
                </w:p>
              </w:tc>
            </w:tr>
            <w:tr w:rsidR="00852665" w:rsidRPr="006F326B" w14:paraId="21802AD5" w14:textId="77777777" w:rsidTr="006B0C22">
              <w:trPr>
                <w:trHeight w:val="567"/>
              </w:trPr>
              <w:tc>
                <w:tcPr>
                  <w:tcW w:w="709" w:type="dxa"/>
                  <w:vMerge/>
                  <w:tcBorders>
                    <w:left w:val="single" w:sz="4" w:space="0" w:color="auto"/>
                    <w:right w:val="single" w:sz="4" w:space="0" w:color="auto"/>
                  </w:tcBorders>
                  <w:shd w:val="clear" w:color="auto" w:fill="auto"/>
                  <w:noWrap/>
                  <w:vAlign w:val="bottom"/>
                </w:tcPr>
                <w:p w14:paraId="6F0DB1E8" w14:textId="77777777" w:rsidR="00852665" w:rsidRPr="006F326B" w:rsidRDefault="00852665" w:rsidP="002A249B">
                  <w:pPr>
                    <w:rPr>
                      <w:color w:val="000000"/>
                      <w:sz w:val="22"/>
                      <w:szCs w:val="22"/>
                    </w:rPr>
                  </w:pPr>
                </w:p>
              </w:tc>
              <w:tc>
                <w:tcPr>
                  <w:tcW w:w="4679" w:type="dxa"/>
                  <w:vMerge/>
                  <w:tcBorders>
                    <w:left w:val="nil"/>
                    <w:right w:val="single" w:sz="4" w:space="0" w:color="auto"/>
                  </w:tcBorders>
                  <w:shd w:val="clear" w:color="auto" w:fill="auto"/>
                  <w:vAlign w:val="bottom"/>
                </w:tcPr>
                <w:p w14:paraId="7B6F08F0" w14:textId="77777777" w:rsidR="00852665" w:rsidRPr="006F326B" w:rsidRDefault="00852665" w:rsidP="002A249B">
                  <w:pPr>
                    <w:jc w:val="both"/>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DB6E289" w14:textId="77777777" w:rsidR="00852665" w:rsidRPr="006F326B" w:rsidRDefault="00852665" w:rsidP="006200F4">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1C1D8BA5" w14:textId="77777777" w:rsidR="00852665" w:rsidRPr="006F326B" w:rsidRDefault="00852665" w:rsidP="006200F4">
                  <w:pPr>
                    <w:jc w:val="center"/>
                    <w:rPr>
                      <w:color w:val="000000"/>
                      <w:sz w:val="22"/>
                      <w:szCs w:val="22"/>
                    </w:rPr>
                  </w:pPr>
                  <w:r w:rsidRPr="006F326B">
                    <w:rPr>
                      <w:color w:val="000000"/>
                      <w:sz w:val="22"/>
                      <w:szCs w:val="22"/>
                    </w:rPr>
                    <w:t>400</w:t>
                  </w:r>
                </w:p>
              </w:tc>
              <w:tc>
                <w:tcPr>
                  <w:tcW w:w="1146" w:type="dxa"/>
                  <w:vMerge/>
                  <w:tcBorders>
                    <w:left w:val="nil"/>
                    <w:right w:val="single" w:sz="4" w:space="0" w:color="auto"/>
                  </w:tcBorders>
                  <w:shd w:val="clear" w:color="auto" w:fill="FFFFFF" w:themeFill="background1"/>
                </w:tcPr>
                <w:p w14:paraId="348305BE" w14:textId="77879BC4" w:rsidR="00852665" w:rsidRPr="006F326B" w:rsidRDefault="00852665" w:rsidP="002A249B">
                  <w:pPr>
                    <w:jc w:val="center"/>
                    <w:rPr>
                      <w:color w:val="000000"/>
                      <w:sz w:val="22"/>
                      <w:szCs w:val="22"/>
                    </w:rPr>
                  </w:pPr>
                </w:p>
              </w:tc>
            </w:tr>
            <w:tr w:rsidR="00852665" w:rsidRPr="006F326B" w14:paraId="02D4E732" w14:textId="77777777" w:rsidTr="006B0C22">
              <w:trPr>
                <w:trHeight w:val="561"/>
              </w:trPr>
              <w:tc>
                <w:tcPr>
                  <w:tcW w:w="709" w:type="dxa"/>
                  <w:vMerge/>
                  <w:tcBorders>
                    <w:left w:val="single" w:sz="4" w:space="0" w:color="auto"/>
                    <w:right w:val="single" w:sz="4" w:space="0" w:color="auto"/>
                  </w:tcBorders>
                  <w:shd w:val="clear" w:color="auto" w:fill="auto"/>
                  <w:noWrap/>
                  <w:vAlign w:val="bottom"/>
                </w:tcPr>
                <w:p w14:paraId="4CF7FAEE" w14:textId="77777777" w:rsidR="00852665" w:rsidRPr="006F326B" w:rsidRDefault="00852665" w:rsidP="002A249B">
                  <w:pPr>
                    <w:rPr>
                      <w:color w:val="000000"/>
                      <w:sz w:val="22"/>
                      <w:szCs w:val="22"/>
                    </w:rPr>
                  </w:pPr>
                </w:p>
              </w:tc>
              <w:tc>
                <w:tcPr>
                  <w:tcW w:w="4679" w:type="dxa"/>
                  <w:vMerge/>
                  <w:tcBorders>
                    <w:left w:val="nil"/>
                    <w:right w:val="single" w:sz="4" w:space="0" w:color="auto"/>
                  </w:tcBorders>
                  <w:shd w:val="clear" w:color="auto" w:fill="auto"/>
                  <w:vAlign w:val="bottom"/>
                </w:tcPr>
                <w:p w14:paraId="60625639" w14:textId="77777777" w:rsidR="00852665" w:rsidRPr="006F326B" w:rsidRDefault="00852665" w:rsidP="002A249B">
                  <w:pPr>
                    <w:jc w:val="both"/>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792B9C6" w14:textId="77777777" w:rsidR="00852665" w:rsidRPr="006F326B" w:rsidRDefault="00852665" w:rsidP="006200F4">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12EDBE71" w14:textId="77777777" w:rsidR="00852665" w:rsidRPr="006F326B" w:rsidRDefault="00852665" w:rsidP="006200F4">
                  <w:pPr>
                    <w:jc w:val="center"/>
                    <w:rPr>
                      <w:color w:val="000000"/>
                      <w:sz w:val="22"/>
                      <w:szCs w:val="22"/>
                    </w:rPr>
                  </w:pPr>
                  <w:r w:rsidRPr="006F326B">
                    <w:rPr>
                      <w:color w:val="000000"/>
                      <w:sz w:val="22"/>
                      <w:szCs w:val="22"/>
                    </w:rPr>
                    <w:t>500</w:t>
                  </w:r>
                </w:p>
              </w:tc>
              <w:tc>
                <w:tcPr>
                  <w:tcW w:w="1146" w:type="dxa"/>
                  <w:vMerge/>
                  <w:tcBorders>
                    <w:left w:val="nil"/>
                    <w:right w:val="single" w:sz="4" w:space="0" w:color="auto"/>
                  </w:tcBorders>
                  <w:shd w:val="clear" w:color="auto" w:fill="FFFFFF" w:themeFill="background1"/>
                </w:tcPr>
                <w:p w14:paraId="45AFC2E7" w14:textId="286FB440" w:rsidR="00852665" w:rsidRPr="006F326B" w:rsidRDefault="00852665" w:rsidP="002A249B">
                  <w:pPr>
                    <w:jc w:val="center"/>
                    <w:rPr>
                      <w:color w:val="000000"/>
                      <w:sz w:val="22"/>
                      <w:szCs w:val="22"/>
                    </w:rPr>
                  </w:pPr>
                </w:p>
              </w:tc>
            </w:tr>
            <w:tr w:rsidR="00852665" w:rsidRPr="006F326B" w14:paraId="52EC9CA9" w14:textId="77777777" w:rsidTr="006B0C22">
              <w:trPr>
                <w:trHeight w:val="541"/>
              </w:trPr>
              <w:tc>
                <w:tcPr>
                  <w:tcW w:w="709" w:type="dxa"/>
                  <w:vMerge/>
                  <w:tcBorders>
                    <w:left w:val="single" w:sz="4" w:space="0" w:color="auto"/>
                    <w:right w:val="single" w:sz="4" w:space="0" w:color="auto"/>
                  </w:tcBorders>
                  <w:shd w:val="clear" w:color="auto" w:fill="auto"/>
                  <w:noWrap/>
                  <w:vAlign w:val="bottom"/>
                </w:tcPr>
                <w:p w14:paraId="3CB62362" w14:textId="77777777" w:rsidR="00852665" w:rsidRPr="006F326B" w:rsidRDefault="00852665" w:rsidP="002A249B">
                  <w:pPr>
                    <w:rPr>
                      <w:color w:val="000000"/>
                      <w:sz w:val="22"/>
                      <w:szCs w:val="22"/>
                    </w:rPr>
                  </w:pPr>
                </w:p>
              </w:tc>
              <w:tc>
                <w:tcPr>
                  <w:tcW w:w="4679" w:type="dxa"/>
                  <w:vMerge/>
                  <w:tcBorders>
                    <w:left w:val="nil"/>
                    <w:right w:val="single" w:sz="4" w:space="0" w:color="auto"/>
                  </w:tcBorders>
                  <w:shd w:val="clear" w:color="auto" w:fill="auto"/>
                  <w:vAlign w:val="bottom"/>
                </w:tcPr>
                <w:p w14:paraId="3278459D" w14:textId="77777777" w:rsidR="00852665" w:rsidRPr="006F326B" w:rsidRDefault="00852665" w:rsidP="002A249B">
                  <w:pPr>
                    <w:jc w:val="both"/>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B136ECD" w14:textId="77777777" w:rsidR="00852665" w:rsidRPr="006F326B" w:rsidRDefault="00852665" w:rsidP="006200F4">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438E9559" w14:textId="77777777" w:rsidR="00852665" w:rsidRPr="006F326B" w:rsidRDefault="00852665" w:rsidP="006200F4">
                  <w:pPr>
                    <w:jc w:val="center"/>
                    <w:rPr>
                      <w:color w:val="000000"/>
                      <w:sz w:val="22"/>
                      <w:szCs w:val="22"/>
                    </w:rPr>
                  </w:pPr>
                  <w:r w:rsidRPr="006F326B">
                    <w:rPr>
                      <w:color w:val="000000"/>
                      <w:sz w:val="22"/>
                      <w:szCs w:val="22"/>
                    </w:rPr>
                    <w:t>800</w:t>
                  </w:r>
                </w:p>
              </w:tc>
              <w:tc>
                <w:tcPr>
                  <w:tcW w:w="1146" w:type="dxa"/>
                  <w:vMerge/>
                  <w:tcBorders>
                    <w:left w:val="nil"/>
                    <w:right w:val="single" w:sz="4" w:space="0" w:color="auto"/>
                  </w:tcBorders>
                  <w:shd w:val="clear" w:color="auto" w:fill="FFFFFF" w:themeFill="background1"/>
                </w:tcPr>
                <w:p w14:paraId="5004603B" w14:textId="6062D370" w:rsidR="00852665" w:rsidRPr="006F326B" w:rsidRDefault="00852665" w:rsidP="002A249B">
                  <w:pPr>
                    <w:jc w:val="center"/>
                    <w:rPr>
                      <w:color w:val="000000"/>
                      <w:sz w:val="22"/>
                      <w:szCs w:val="22"/>
                    </w:rPr>
                  </w:pPr>
                </w:p>
              </w:tc>
            </w:tr>
            <w:tr w:rsidR="00852665" w:rsidRPr="006F326B" w14:paraId="50A62F8F" w14:textId="77777777" w:rsidTr="006B0C22">
              <w:trPr>
                <w:trHeight w:val="563"/>
              </w:trPr>
              <w:tc>
                <w:tcPr>
                  <w:tcW w:w="709" w:type="dxa"/>
                  <w:vMerge/>
                  <w:tcBorders>
                    <w:left w:val="single" w:sz="4" w:space="0" w:color="auto"/>
                    <w:right w:val="single" w:sz="4" w:space="0" w:color="auto"/>
                  </w:tcBorders>
                  <w:shd w:val="clear" w:color="auto" w:fill="auto"/>
                  <w:noWrap/>
                  <w:vAlign w:val="bottom"/>
                </w:tcPr>
                <w:p w14:paraId="5A42E871" w14:textId="77777777" w:rsidR="00852665" w:rsidRPr="006F326B" w:rsidRDefault="00852665" w:rsidP="002A249B">
                  <w:pPr>
                    <w:rPr>
                      <w:color w:val="000000"/>
                      <w:sz w:val="22"/>
                      <w:szCs w:val="22"/>
                    </w:rPr>
                  </w:pPr>
                </w:p>
              </w:tc>
              <w:tc>
                <w:tcPr>
                  <w:tcW w:w="4679" w:type="dxa"/>
                  <w:vMerge/>
                  <w:tcBorders>
                    <w:left w:val="nil"/>
                    <w:right w:val="single" w:sz="4" w:space="0" w:color="auto"/>
                  </w:tcBorders>
                  <w:shd w:val="clear" w:color="auto" w:fill="auto"/>
                  <w:vAlign w:val="bottom"/>
                </w:tcPr>
                <w:p w14:paraId="53DC2A37" w14:textId="77777777" w:rsidR="00852665" w:rsidRPr="006F326B" w:rsidRDefault="00852665" w:rsidP="002A249B">
                  <w:pPr>
                    <w:jc w:val="both"/>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4C60CA" w14:textId="77777777" w:rsidR="00852665" w:rsidRPr="006F326B" w:rsidRDefault="00852665" w:rsidP="006200F4">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4D29F2EF" w14:textId="77777777" w:rsidR="00852665" w:rsidRPr="006F326B" w:rsidRDefault="00852665" w:rsidP="006200F4">
                  <w:pPr>
                    <w:jc w:val="center"/>
                    <w:rPr>
                      <w:color w:val="000000"/>
                      <w:sz w:val="22"/>
                      <w:szCs w:val="22"/>
                    </w:rPr>
                  </w:pPr>
                  <w:r w:rsidRPr="006F326B">
                    <w:rPr>
                      <w:color w:val="000000"/>
                      <w:sz w:val="22"/>
                      <w:szCs w:val="22"/>
                    </w:rPr>
                    <w:t>1000</w:t>
                  </w:r>
                </w:p>
              </w:tc>
              <w:tc>
                <w:tcPr>
                  <w:tcW w:w="1146" w:type="dxa"/>
                  <w:vMerge/>
                  <w:tcBorders>
                    <w:left w:val="nil"/>
                    <w:right w:val="single" w:sz="4" w:space="0" w:color="auto"/>
                  </w:tcBorders>
                  <w:shd w:val="clear" w:color="auto" w:fill="FFFFFF" w:themeFill="background1"/>
                </w:tcPr>
                <w:p w14:paraId="5D599496" w14:textId="4A5667DF" w:rsidR="00852665" w:rsidRPr="006F326B" w:rsidRDefault="00852665" w:rsidP="002A249B">
                  <w:pPr>
                    <w:jc w:val="center"/>
                    <w:rPr>
                      <w:color w:val="000000"/>
                      <w:sz w:val="22"/>
                      <w:szCs w:val="22"/>
                    </w:rPr>
                  </w:pPr>
                </w:p>
              </w:tc>
            </w:tr>
            <w:tr w:rsidR="00852665" w:rsidRPr="006F326B" w14:paraId="6B1A286D" w14:textId="77777777" w:rsidTr="006B0C22">
              <w:trPr>
                <w:trHeight w:val="571"/>
              </w:trPr>
              <w:tc>
                <w:tcPr>
                  <w:tcW w:w="709" w:type="dxa"/>
                  <w:vMerge/>
                  <w:tcBorders>
                    <w:left w:val="single" w:sz="4" w:space="0" w:color="auto"/>
                    <w:bottom w:val="single" w:sz="4" w:space="0" w:color="auto"/>
                    <w:right w:val="single" w:sz="4" w:space="0" w:color="auto"/>
                  </w:tcBorders>
                  <w:shd w:val="clear" w:color="auto" w:fill="auto"/>
                  <w:noWrap/>
                  <w:vAlign w:val="bottom"/>
                </w:tcPr>
                <w:p w14:paraId="127B5E76" w14:textId="77777777" w:rsidR="00852665" w:rsidRPr="006F326B" w:rsidRDefault="00852665" w:rsidP="002A249B">
                  <w:pPr>
                    <w:rPr>
                      <w:color w:val="000000"/>
                      <w:sz w:val="22"/>
                      <w:szCs w:val="22"/>
                    </w:rPr>
                  </w:pPr>
                </w:p>
              </w:tc>
              <w:tc>
                <w:tcPr>
                  <w:tcW w:w="4679" w:type="dxa"/>
                  <w:vMerge/>
                  <w:tcBorders>
                    <w:left w:val="nil"/>
                    <w:bottom w:val="single" w:sz="4" w:space="0" w:color="auto"/>
                    <w:right w:val="single" w:sz="4" w:space="0" w:color="auto"/>
                  </w:tcBorders>
                  <w:shd w:val="clear" w:color="auto" w:fill="auto"/>
                  <w:vAlign w:val="bottom"/>
                </w:tcPr>
                <w:p w14:paraId="21E3A2B8" w14:textId="77777777" w:rsidR="00852665" w:rsidRPr="006F326B" w:rsidRDefault="00852665" w:rsidP="002A249B">
                  <w:pPr>
                    <w:jc w:val="both"/>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4E63C1E" w14:textId="77777777" w:rsidR="00852665" w:rsidRPr="006F326B" w:rsidRDefault="00852665" w:rsidP="006200F4">
                  <w:pPr>
                    <w:jc w:val="center"/>
                    <w:rPr>
                      <w:color w:val="000000"/>
                      <w:sz w:val="22"/>
                      <w:szCs w:val="22"/>
                    </w:rPr>
                  </w:pPr>
                  <w:r w:rsidRPr="006F326B">
                    <w:rPr>
                      <w:color w:val="000000"/>
                      <w:sz w:val="22"/>
                      <w:szCs w:val="22"/>
                    </w:rPr>
                    <w:t>vnt.</w:t>
                  </w:r>
                </w:p>
              </w:tc>
              <w:tc>
                <w:tcPr>
                  <w:tcW w:w="1980" w:type="dxa"/>
                  <w:tcBorders>
                    <w:top w:val="single" w:sz="4" w:space="0" w:color="auto"/>
                    <w:left w:val="nil"/>
                    <w:bottom w:val="single" w:sz="4" w:space="0" w:color="auto"/>
                    <w:right w:val="single" w:sz="4" w:space="0" w:color="auto"/>
                  </w:tcBorders>
                  <w:shd w:val="clear" w:color="auto" w:fill="FFFFFF" w:themeFill="background1"/>
                  <w:noWrap/>
                </w:tcPr>
                <w:p w14:paraId="7F9D2B7A" w14:textId="77777777" w:rsidR="00852665" w:rsidRPr="006F326B" w:rsidRDefault="00852665" w:rsidP="006200F4">
                  <w:pPr>
                    <w:jc w:val="center"/>
                    <w:rPr>
                      <w:color w:val="000000"/>
                      <w:sz w:val="22"/>
                      <w:szCs w:val="22"/>
                    </w:rPr>
                  </w:pPr>
                  <w:r w:rsidRPr="006F326B">
                    <w:rPr>
                      <w:color w:val="000000"/>
                      <w:sz w:val="22"/>
                      <w:szCs w:val="22"/>
                    </w:rPr>
                    <w:t>1500</w:t>
                  </w:r>
                </w:p>
              </w:tc>
              <w:tc>
                <w:tcPr>
                  <w:tcW w:w="1146" w:type="dxa"/>
                  <w:vMerge/>
                  <w:tcBorders>
                    <w:left w:val="nil"/>
                    <w:bottom w:val="single" w:sz="4" w:space="0" w:color="auto"/>
                    <w:right w:val="single" w:sz="4" w:space="0" w:color="auto"/>
                  </w:tcBorders>
                  <w:shd w:val="clear" w:color="auto" w:fill="FFFFFF" w:themeFill="background1"/>
                </w:tcPr>
                <w:p w14:paraId="4B99ECB1" w14:textId="6FDBBD56" w:rsidR="00852665" w:rsidRPr="006F326B" w:rsidRDefault="00852665" w:rsidP="002A249B">
                  <w:pPr>
                    <w:jc w:val="center"/>
                    <w:rPr>
                      <w:color w:val="000000"/>
                      <w:sz w:val="22"/>
                      <w:szCs w:val="22"/>
                    </w:rPr>
                  </w:pPr>
                </w:p>
              </w:tc>
            </w:tr>
          </w:tbl>
          <w:p w14:paraId="4BDD5B8F" w14:textId="77777777" w:rsidR="002A249B" w:rsidRPr="006F326B" w:rsidRDefault="002A249B" w:rsidP="002A249B">
            <w:pPr>
              <w:pStyle w:val="ListParagraph"/>
              <w:numPr>
                <w:ilvl w:val="1"/>
                <w:numId w:val="2"/>
              </w:numPr>
              <w:ind w:left="176" w:firstLine="0"/>
              <w:jc w:val="both"/>
              <w:rPr>
                <w:lang w:val="lt-LT"/>
              </w:rPr>
            </w:pPr>
            <w:r w:rsidRPr="006F326B">
              <w:rPr>
                <w:bCs/>
                <w:iCs/>
                <w:lang w:val="lt-LT"/>
              </w:rPr>
              <w:t xml:space="preserve">Kainos apskaičiavimo būdas: fiksuotas įkainis. </w:t>
            </w:r>
            <w:r w:rsidRPr="006F326B">
              <w:rPr>
                <w:bCs/>
                <w:lang w:val="lt-LT"/>
              </w:rPr>
              <w:t>Į sutarties įkainius turi būti įskaičiuotos visos galimos išlaidos</w:t>
            </w:r>
            <w:r w:rsidRPr="006F326B">
              <w:rPr>
                <w:rFonts w:asciiTheme="majorBidi" w:hAnsiTheme="majorBidi" w:cstheme="majorBidi"/>
                <w:lang w:val="lt-LT"/>
              </w:rPr>
              <w:t xml:space="preserve"> būtinos tinkamam Sutarties įvykdymui.</w:t>
            </w:r>
          </w:p>
          <w:p w14:paraId="72FC603A" w14:textId="24E47A9D" w:rsidR="002A249B" w:rsidRPr="006F326B" w:rsidRDefault="0057351B" w:rsidP="002A249B">
            <w:pPr>
              <w:pStyle w:val="ListParagraph"/>
              <w:numPr>
                <w:ilvl w:val="1"/>
                <w:numId w:val="2"/>
              </w:numPr>
              <w:ind w:left="176" w:firstLine="0"/>
              <w:jc w:val="both"/>
              <w:rPr>
                <w:lang w:val="lt-LT"/>
              </w:rPr>
            </w:pPr>
            <w:r w:rsidRPr="006F326B">
              <w:rPr>
                <w:lang w:val="lt-LT"/>
              </w:rPr>
              <w:t>Prekės</w:t>
            </w:r>
            <w:r w:rsidR="00C84F4C" w:rsidRPr="006F326B">
              <w:rPr>
                <w:lang w:val="lt-LT"/>
              </w:rPr>
              <w:t xml:space="preserve"> bus perkamos pagal poreikį, pritaikant </w:t>
            </w:r>
            <w:r w:rsidRPr="006F326B">
              <w:rPr>
                <w:lang w:val="lt-LT"/>
              </w:rPr>
              <w:t xml:space="preserve">Tiekėjo pasiūlyme nurodytus įkainius. </w:t>
            </w:r>
            <w:r w:rsidRPr="006F326B">
              <w:rPr>
                <w:rFonts w:asciiTheme="majorBidi" w:hAnsiTheme="majorBidi" w:cstheme="majorBidi"/>
                <w:lang w:val="lt-LT"/>
              </w:rPr>
              <w:t xml:space="preserve">Pirkėjas numato, bet neįsipareigoja per Sutarties galiojimo laikotarpį nupirkti </w:t>
            </w:r>
            <w:r w:rsidR="00815659" w:rsidRPr="006F326B">
              <w:rPr>
                <w:rFonts w:asciiTheme="majorBidi" w:hAnsiTheme="majorBidi" w:cstheme="majorBidi"/>
                <w:lang w:val="lt-LT"/>
              </w:rPr>
              <w:t>prekių</w:t>
            </w:r>
            <w:r w:rsidRPr="006F326B">
              <w:rPr>
                <w:rFonts w:asciiTheme="majorBidi" w:hAnsiTheme="majorBidi" w:cstheme="majorBidi"/>
                <w:lang w:val="lt-LT"/>
              </w:rPr>
              <w:t xml:space="preserve"> ne daugiau kaip už </w:t>
            </w:r>
            <w:r w:rsidR="00F942F7" w:rsidRPr="006F326B">
              <w:rPr>
                <w:lang w:val="lt-LT"/>
              </w:rPr>
              <w:t>120 000</w:t>
            </w:r>
            <w:r w:rsidR="00F942F7" w:rsidRPr="006F326B">
              <w:rPr>
                <w:rFonts w:asciiTheme="majorBidi" w:hAnsiTheme="majorBidi" w:cstheme="majorBidi"/>
                <w:lang w:val="lt-LT"/>
              </w:rPr>
              <w:t>,00</w:t>
            </w:r>
            <w:r w:rsidRPr="006F326B">
              <w:rPr>
                <w:rFonts w:asciiTheme="majorBidi" w:hAnsiTheme="majorBidi" w:cstheme="majorBidi"/>
                <w:lang w:val="lt-LT"/>
              </w:rPr>
              <w:t xml:space="preserve"> Eur be PVM.</w:t>
            </w:r>
            <w:r w:rsidR="002A249B" w:rsidRPr="006F326B">
              <w:rPr>
                <w:rFonts w:asciiTheme="majorBidi" w:hAnsiTheme="majorBidi" w:cstheme="majorBidi"/>
                <w:lang w:val="lt-LT"/>
              </w:rPr>
              <w:t xml:space="preserve"> </w:t>
            </w:r>
          </w:p>
          <w:p w14:paraId="5E53263F" w14:textId="77777777" w:rsidR="003C01AE" w:rsidRPr="00770A97" w:rsidRDefault="003C01AE" w:rsidP="00E33CB3">
            <w:pPr>
              <w:pStyle w:val="ListParagraph"/>
              <w:numPr>
                <w:ilvl w:val="1"/>
                <w:numId w:val="2"/>
              </w:numPr>
              <w:ind w:left="176" w:firstLine="0"/>
              <w:jc w:val="both"/>
              <w:rPr>
                <w:lang w:val="lt-LT"/>
              </w:rPr>
            </w:pPr>
            <w:r w:rsidRPr="006F326B">
              <w:rPr>
                <w:rFonts w:asciiTheme="majorBidi" w:hAnsiTheme="majorBidi" w:cstheme="majorBidi"/>
                <w:lang w:val="lt-LT"/>
              </w:rPr>
              <w:t xml:space="preserve">Esant poreikiui pirkti </w:t>
            </w:r>
            <w:r w:rsidR="0057351B" w:rsidRPr="006F326B">
              <w:rPr>
                <w:rFonts w:asciiTheme="majorBidi" w:hAnsiTheme="majorBidi" w:cstheme="majorBidi"/>
                <w:lang w:val="lt-LT"/>
              </w:rPr>
              <w:t>papildomų prekių, nenurodytų techninės specifikacijos 2</w:t>
            </w:r>
            <w:r w:rsidRPr="006F326B">
              <w:rPr>
                <w:rFonts w:asciiTheme="majorBidi" w:hAnsiTheme="majorBidi" w:cstheme="majorBidi"/>
                <w:lang w:val="lt-LT"/>
              </w:rPr>
              <w:t>.1. punkto 1 lentelėje</w:t>
            </w:r>
            <w:r w:rsidR="0057351B" w:rsidRPr="006F326B">
              <w:rPr>
                <w:rFonts w:asciiTheme="majorBidi" w:hAnsiTheme="majorBidi" w:cstheme="majorBidi"/>
                <w:lang w:val="lt-LT"/>
              </w:rPr>
              <w:t>, bet susijusių su Pi</w:t>
            </w:r>
            <w:r w:rsidR="00DE1228" w:rsidRPr="006F326B">
              <w:rPr>
                <w:rFonts w:asciiTheme="majorBidi" w:hAnsiTheme="majorBidi" w:cstheme="majorBidi"/>
                <w:lang w:val="lt-LT"/>
              </w:rPr>
              <w:t xml:space="preserve">rkimo objektu, Pirkėjas galės </w:t>
            </w:r>
            <w:r w:rsidR="0057351B" w:rsidRPr="006F326B">
              <w:rPr>
                <w:rFonts w:asciiTheme="majorBidi" w:hAnsiTheme="majorBidi" w:cstheme="majorBidi"/>
                <w:lang w:val="lt-LT"/>
              </w:rPr>
              <w:t>pirkti</w:t>
            </w:r>
            <w:r w:rsidR="00DE1228" w:rsidRPr="006F326B">
              <w:rPr>
                <w:rFonts w:asciiTheme="majorBidi" w:hAnsiTheme="majorBidi" w:cstheme="majorBidi"/>
                <w:lang w:val="lt-LT"/>
              </w:rPr>
              <w:t xml:space="preserve"> </w:t>
            </w:r>
            <w:r w:rsidR="00DE1228" w:rsidRPr="006F326B">
              <w:rPr>
                <w:lang w:val="lt-LT"/>
              </w:rPr>
              <w:t xml:space="preserve">nedaugiau, kaip 10 procentų (t. y. už 12 000,00 EUR be PVM), neviršydamas </w:t>
            </w:r>
            <w:r w:rsidR="00F942F7" w:rsidRPr="006F326B">
              <w:rPr>
                <w:lang w:val="lt-LT"/>
              </w:rPr>
              <w:t>120 000</w:t>
            </w:r>
            <w:r w:rsidR="00F942F7" w:rsidRPr="006F326B">
              <w:rPr>
                <w:rFonts w:asciiTheme="majorBidi" w:hAnsiTheme="majorBidi" w:cstheme="majorBidi"/>
                <w:lang w:val="lt-LT"/>
              </w:rPr>
              <w:t xml:space="preserve">,00 Eur be PVM. </w:t>
            </w:r>
          </w:p>
          <w:p w14:paraId="30C5CBF0" w14:textId="4F9FEBBB" w:rsidR="00770A97" w:rsidRPr="00E33CB3" w:rsidRDefault="00FD0098" w:rsidP="00E33CB3">
            <w:pPr>
              <w:pStyle w:val="ListParagraph"/>
              <w:numPr>
                <w:ilvl w:val="1"/>
                <w:numId w:val="2"/>
              </w:numPr>
              <w:ind w:left="176" w:firstLine="0"/>
              <w:jc w:val="both"/>
              <w:rPr>
                <w:lang w:val="lt-LT"/>
              </w:rPr>
            </w:pPr>
            <w:r w:rsidRPr="00FD0098">
              <w:rPr>
                <w:lang w:val="lt-LT"/>
              </w:rPr>
              <w:t xml:space="preserve">Papildomoms prekėms turi būti taikomos kainoženkliuose nurodytos tos dienos mažmeninės kainos, nuo kurių </w:t>
            </w:r>
            <w:r w:rsidR="00FB4589">
              <w:rPr>
                <w:lang w:val="lt-LT"/>
              </w:rPr>
              <w:t>T</w:t>
            </w:r>
            <w:r w:rsidRPr="00FD0098">
              <w:rPr>
                <w:lang w:val="lt-LT"/>
              </w:rPr>
              <w:t xml:space="preserve">iekėjas privalės taikyti papildomą nuolaidą, pateikiamą pasiūlyme. Jei tai dienai galioja </w:t>
            </w:r>
            <w:r w:rsidR="00072ECD">
              <w:rPr>
                <w:lang w:val="lt-LT"/>
              </w:rPr>
              <w:t xml:space="preserve">papildomoms prekėms </w:t>
            </w:r>
            <w:r w:rsidRPr="00FD0098">
              <w:rPr>
                <w:lang w:val="lt-LT"/>
              </w:rPr>
              <w:t xml:space="preserve">papildoma akcija ar nuolaida, jos nesumuojamos – </w:t>
            </w:r>
            <w:r>
              <w:rPr>
                <w:lang w:val="lt-LT"/>
              </w:rPr>
              <w:t xml:space="preserve">papildomos </w:t>
            </w:r>
            <w:r w:rsidRPr="00FD0098">
              <w:rPr>
                <w:lang w:val="lt-LT"/>
              </w:rPr>
              <w:t>prekės bus perkamos taikant didesnę iš galiojančių nuolaidų</w:t>
            </w:r>
            <w:r w:rsidR="00FB4589">
              <w:rPr>
                <w:lang w:val="lt-LT"/>
              </w:rPr>
              <w:t>.</w:t>
            </w:r>
          </w:p>
        </w:tc>
      </w:tr>
      <w:tr w:rsidR="00ED4527" w:rsidRPr="006F326B" w14:paraId="1E4DEBA6" w14:textId="77777777" w:rsidTr="002A249B">
        <w:tc>
          <w:tcPr>
            <w:tcW w:w="10490" w:type="dxa"/>
            <w:tcBorders>
              <w:top w:val="single" w:sz="4" w:space="0" w:color="auto"/>
              <w:left w:val="single" w:sz="4" w:space="0" w:color="auto"/>
              <w:bottom w:val="single" w:sz="4" w:space="0" w:color="auto"/>
              <w:right w:val="single" w:sz="4" w:space="0" w:color="auto"/>
            </w:tcBorders>
            <w:hideMark/>
          </w:tcPr>
          <w:p w14:paraId="00ECFA60" w14:textId="0F36787A" w:rsidR="00175910" w:rsidRPr="006F326B" w:rsidRDefault="00175910" w:rsidP="00083D1B">
            <w:pPr>
              <w:pStyle w:val="ListParagraph"/>
              <w:numPr>
                <w:ilvl w:val="0"/>
                <w:numId w:val="2"/>
              </w:numPr>
              <w:rPr>
                <w:b/>
                <w:lang w:val="lt-LT"/>
              </w:rPr>
            </w:pPr>
            <w:r w:rsidRPr="006F326B">
              <w:rPr>
                <w:b/>
                <w:lang w:val="lt-LT"/>
              </w:rPr>
              <w:lastRenderedPageBreak/>
              <w:t>PIRKIMO OBJEKTO APRAŠYMAS</w:t>
            </w:r>
          </w:p>
        </w:tc>
      </w:tr>
      <w:tr w:rsidR="00ED4527" w:rsidRPr="006F326B" w14:paraId="46D8CE07" w14:textId="77777777" w:rsidTr="006F326B">
        <w:trPr>
          <w:trHeight w:val="233"/>
        </w:trPr>
        <w:tc>
          <w:tcPr>
            <w:tcW w:w="10490" w:type="dxa"/>
            <w:tcBorders>
              <w:top w:val="single" w:sz="4" w:space="0" w:color="auto"/>
              <w:left w:val="single" w:sz="4" w:space="0" w:color="auto"/>
              <w:bottom w:val="single" w:sz="4" w:space="0" w:color="auto"/>
              <w:right w:val="single" w:sz="4" w:space="0" w:color="auto"/>
            </w:tcBorders>
            <w:hideMark/>
          </w:tcPr>
          <w:p w14:paraId="24518BD7" w14:textId="132F165F" w:rsidR="002E023B" w:rsidRPr="006F326B" w:rsidRDefault="00815659" w:rsidP="00815659">
            <w:pPr>
              <w:pStyle w:val="ListParagraph"/>
              <w:numPr>
                <w:ilvl w:val="1"/>
                <w:numId w:val="2"/>
              </w:numPr>
              <w:ind w:left="171" w:firstLine="0"/>
              <w:jc w:val="both"/>
              <w:rPr>
                <w:lang w:val="lt-LT"/>
              </w:rPr>
            </w:pPr>
            <w:r w:rsidRPr="006F326B">
              <w:rPr>
                <w:rFonts w:asciiTheme="majorBidi" w:hAnsiTheme="majorBidi" w:cstheme="majorBidi"/>
                <w:lang w:val="lt-LT"/>
              </w:rPr>
              <w:t>Perkamų prekių detalus aprašymas pateiktas 2.1. punkte</w:t>
            </w:r>
            <w:r w:rsidR="00B851AF" w:rsidRPr="006F326B">
              <w:rPr>
                <w:rFonts w:asciiTheme="majorBidi" w:hAnsiTheme="majorBidi" w:cstheme="majorBidi"/>
                <w:lang w:val="lt-LT"/>
              </w:rPr>
              <w:t>, 1 lentelėje.</w:t>
            </w:r>
          </w:p>
          <w:p w14:paraId="2A691128" w14:textId="06A5F1C3" w:rsidR="00815659" w:rsidRPr="006F326B" w:rsidRDefault="00815659" w:rsidP="00815659">
            <w:pPr>
              <w:pStyle w:val="ListParagraph"/>
              <w:numPr>
                <w:ilvl w:val="1"/>
                <w:numId w:val="2"/>
              </w:numPr>
              <w:ind w:left="171" w:firstLine="0"/>
              <w:jc w:val="both"/>
              <w:rPr>
                <w:lang w:val="lt-LT"/>
              </w:rPr>
            </w:pPr>
            <w:r w:rsidRPr="006F326B">
              <w:rPr>
                <w:rFonts w:asciiTheme="majorBidi" w:hAnsiTheme="majorBidi" w:cstheme="majorBidi"/>
                <w:lang w:val="lt-LT"/>
              </w:rPr>
              <w:t>Perkamos prekės turi atitikti Užsakovo pateiktus stiliaus vadovus</w:t>
            </w:r>
            <w:r w:rsidR="00B851AF" w:rsidRPr="006F326B">
              <w:rPr>
                <w:rFonts w:asciiTheme="majorBidi" w:hAnsiTheme="majorBidi" w:cstheme="majorBidi"/>
                <w:lang w:val="lt-LT"/>
              </w:rPr>
              <w:t xml:space="preserve"> (</w:t>
            </w:r>
            <w:r w:rsidR="006F326B">
              <w:rPr>
                <w:rFonts w:asciiTheme="majorBidi" w:hAnsiTheme="majorBidi" w:cstheme="majorBidi"/>
                <w:lang w:val="lt-LT"/>
              </w:rPr>
              <w:t xml:space="preserve">Techninės specifikacijos </w:t>
            </w:r>
            <w:r w:rsidR="00B851AF" w:rsidRPr="006F326B">
              <w:rPr>
                <w:rFonts w:asciiTheme="majorBidi" w:hAnsiTheme="majorBidi" w:cstheme="majorBidi"/>
                <w:b/>
                <w:lang w:val="lt-LT"/>
              </w:rPr>
              <w:t>Priedas Nr.</w:t>
            </w:r>
            <w:r w:rsidR="00B851AF" w:rsidRPr="006F326B">
              <w:rPr>
                <w:rFonts w:asciiTheme="majorBidi" w:hAnsiTheme="majorBidi" w:cstheme="majorBidi"/>
                <w:lang w:val="lt-LT"/>
              </w:rPr>
              <w:t xml:space="preserve"> </w:t>
            </w:r>
            <w:r w:rsidR="001D5673" w:rsidRPr="006F326B">
              <w:rPr>
                <w:rFonts w:asciiTheme="majorBidi" w:hAnsiTheme="majorBidi" w:cstheme="majorBidi"/>
                <w:b/>
                <w:bCs/>
                <w:lang w:val="lt-LT"/>
              </w:rPr>
              <w:t>1</w:t>
            </w:r>
            <w:r w:rsidR="00B851AF" w:rsidRPr="006F326B">
              <w:rPr>
                <w:rFonts w:asciiTheme="majorBidi" w:hAnsiTheme="majorBidi" w:cstheme="majorBidi"/>
                <w:lang w:val="lt-LT"/>
              </w:rPr>
              <w:t>)</w:t>
            </w:r>
          </w:p>
          <w:p w14:paraId="22F5EBB8" w14:textId="774791C4" w:rsidR="00F859FB" w:rsidRPr="006F326B" w:rsidRDefault="00F859FB" w:rsidP="001D5673">
            <w:pPr>
              <w:ind w:left="171"/>
              <w:jc w:val="both"/>
            </w:pPr>
          </w:p>
        </w:tc>
      </w:tr>
      <w:tr w:rsidR="00ED4527" w:rsidRPr="006F326B" w14:paraId="5FF82027" w14:textId="77777777" w:rsidTr="002A249B">
        <w:tc>
          <w:tcPr>
            <w:tcW w:w="10490" w:type="dxa"/>
            <w:tcBorders>
              <w:top w:val="single" w:sz="4" w:space="0" w:color="auto"/>
              <w:left w:val="single" w:sz="4" w:space="0" w:color="auto"/>
              <w:bottom w:val="single" w:sz="4" w:space="0" w:color="auto"/>
              <w:right w:val="single" w:sz="4" w:space="0" w:color="auto"/>
            </w:tcBorders>
            <w:hideMark/>
          </w:tcPr>
          <w:p w14:paraId="0664B172" w14:textId="366806C7" w:rsidR="00175910" w:rsidRPr="006F326B" w:rsidRDefault="00022BA6" w:rsidP="008A4B2D">
            <w:pPr>
              <w:pStyle w:val="ListParagraph"/>
              <w:numPr>
                <w:ilvl w:val="0"/>
                <w:numId w:val="2"/>
              </w:numPr>
              <w:rPr>
                <w:b/>
                <w:lang w:val="lt-LT"/>
              </w:rPr>
            </w:pPr>
            <w:r w:rsidRPr="006F326B">
              <w:rPr>
                <w:b/>
                <w:bCs/>
                <w:lang w:val="lt-LT"/>
              </w:rPr>
              <w:t>PREKIŲ PRISTATYMO ADRESAI</w:t>
            </w:r>
          </w:p>
        </w:tc>
      </w:tr>
      <w:tr w:rsidR="00ED4527" w:rsidRPr="006F326B" w14:paraId="2491BBEA" w14:textId="77777777" w:rsidTr="002A249B">
        <w:trPr>
          <w:trHeight w:val="58"/>
        </w:trPr>
        <w:tc>
          <w:tcPr>
            <w:tcW w:w="10490" w:type="dxa"/>
            <w:tcBorders>
              <w:top w:val="single" w:sz="4" w:space="0" w:color="auto"/>
              <w:left w:val="single" w:sz="4" w:space="0" w:color="auto"/>
              <w:bottom w:val="single" w:sz="4" w:space="0" w:color="auto"/>
              <w:right w:val="single" w:sz="4" w:space="0" w:color="auto"/>
            </w:tcBorders>
            <w:hideMark/>
          </w:tcPr>
          <w:p w14:paraId="4E0B9C2E" w14:textId="77777777" w:rsidR="00022BA6" w:rsidRPr="006F326B" w:rsidRDefault="00022BA6" w:rsidP="00285B49">
            <w:pPr>
              <w:ind w:left="170"/>
            </w:pPr>
            <w:r w:rsidRPr="006F326B">
              <w:t>4.1. Pardavėjas prekes turi pristatyti Pirkėjo užsakymo metu nurodytu adresu:</w:t>
            </w:r>
          </w:p>
          <w:p w14:paraId="1B83C3A4" w14:textId="2F6757B6" w:rsidR="00022BA6" w:rsidRPr="006F326B" w:rsidRDefault="00022BA6" w:rsidP="00161C23">
            <w:pPr>
              <w:ind w:left="171"/>
            </w:pPr>
            <w:r w:rsidRPr="006F326B">
              <w:t>4.2. Go Vilnius biuras, Gynėjų g. 16;</w:t>
            </w:r>
          </w:p>
          <w:p w14:paraId="28F5270C" w14:textId="2058F4BA" w:rsidR="00022BA6" w:rsidRPr="006F326B" w:rsidRDefault="00022BA6" w:rsidP="00022BA6">
            <w:pPr>
              <w:ind w:left="171"/>
            </w:pPr>
            <w:r w:rsidRPr="006F326B">
              <w:t>4.3.</w:t>
            </w:r>
            <w:r w:rsidR="00C566EE" w:rsidRPr="006F326B">
              <w:t xml:space="preserve"> </w:t>
            </w:r>
            <w:r w:rsidRPr="006F326B">
              <w:t xml:space="preserve">Pilies g. </w:t>
            </w:r>
            <w:r w:rsidR="00161C23" w:rsidRPr="006F326B">
              <w:t>7</w:t>
            </w:r>
            <w:r w:rsidRPr="006F326B">
              <w:t xml:space="preserve">, </w:t>
            </w:r>
            <w:r w:rsidR="00161C23" w:rsidRPr="006F326B">
              <w:t>Vilnius.</w:t>
            </w:r>
          </w:p>
          <w:p w14:paraId="0F15A152" w14:textId="77777777" w:rsidR="00022BA6" w:rsidRPr="006F326B" w:rsidRDefault="00022BA6" w:rsidP="00022BA6">
            <w:pPr>
              <w:ind w:left="171"/>
            </w:pPr>
            <w:r w:rsidRPr="006F326B">
              <w:t>4.4. International House Vilnius, Konstitucijos pr. 3, Vilnius;</w:t>
            </w:r>
          </w:p>
          <w:p w14:paraId="7AC381FF" w14:textId="77777777" w:rsidR="00465939" w:rsidRPr="006F326B" w:rsidRDefault="00022BA6" w:rsidP="00022BA6">
            <w:pPr>
              <w:ind w:left="171"/>
            </w:pPr>
            <w:r w:rsidRPr="006F326B">
              <w:t>4.5. Go Vilnius sandėlis, Sėlių g. 39, Vilnius.</w:t>
            </w:r>
          </w:p>
          <w:p w14:paraId="4CF66BC8" w14:textId="1D3D3100" w:rsidR="00DE1228" w:rsidRPr="006F326B" w:rsidRDefault="00DE1228" w:rsidP="00022BA6">
            <w:pPr>
              <w:ind w:left="171"/>
              <w:rPr>
                <w:i/>
                <w:sz w:val="22"/>
                <w:szCs w:val="22"/>
              </w:rPr>
            </w:pPr>
            <w:r w:rsidRPr="006F326B">
              <w:rPr>
                <w:b/>
                <w:sz w:val="22"/>
                <w:szCs w:val="22"/>
              </w:rPr>
              <w:t>Pastaba:</w:t>
            </w:r>
            <w:r w:rsidRPr="006F326B">
              <w:rPr>
                <w:i/>
                <w:sz w:val="22"/>
                <w:szCs w:val="22"/>
              </w:rPr>
              <w:t xml:space="preserve"> </w:t>
            </w:r>
            <w:r w:rsidRPr="00E33CB3">
              <w:rPr>
                <w:i/>
                <w:sz w:val="22"/>
                <w:szCs w:val="22"/>
              </w:rPr>
              <w:t>Jeigu Sutarties vykdymo metu keisis Go Vilniaus biuro, Vilniaus turizmo informacijos centrų ar sandėlio vietos Vilniaus mieste, Pardavėjas turės pristatyti į užsakymo metu naujai nurodytus vietas (adresus).</w:t>
            </w:r>
          </w:p>
        </w:tc>
      </w:tr>
      <w:tr w:rsidR="00ED4527" w:rsidRPr="006F326B" w14:paraId="65402B64" w14:textId="77777777" w:rsidTr="002A249B">
        <w:trPr>
          <w:trHeight w:val="408"/>
        </w:trPr>
        <w:tc>
          <w:tcPr>
            <w:tcW w:w="10490" w:type="dxa"/>
            <w:tcBorders>
              <w:top w:val="single" w:sz="4" w:space="0" w:color="auto"/>
              <w:left w:val="single" w:sz="4" w:space="0" w:color="auto"/>
              <w:bottom w:val="single" w:sz="4" w:space="0" w:color="auto"/>
              <w:right w:val="single" w:sz="4" w:space="0" w:color="auto"/>
            </w:tcBorders>
            <w:hideMark/>
          </w:tcPr>
          <w:p w14:paraId="05E2B4D6" w14:textId="77777777" w:rsidR="00175910" w:rsidRPr="006F326B" w:rsidRDefault="00175910" w:rsidP="008A4B2D">
            <w:pPr>
              <w:pStyle w:val="ListParagraph"/>
              <w:numPr>
                <w:ilvl w:val="0"/>
                <w:numId w:val="2"/>
              </w:numPr>
              <w:rPr>
                <w:b/>
                <w:lang w:val="lt-LT"/>
              </w:rPr>
            </w:pPr>
            <w:r w:rsidRPr="006F326B">
              <w:rPr>
                <w:b/>
                <w:lang w:val="lt-LT"/>
              </w:rPr>
              <w:t>VYKDYMO TVARKA IR TERMINAI</w:t>
            </w:r>
          </w:p>
        </w:tc>
      </w:tr>
      <w:tr w:rsidR="00ED4527" w:rsidRPr="006F326B" w14:paraId="696EDF92" w14:textId="77777777" w:rsidTr="002A249B">
        <w:trPr>
          <w:trHeight w:val="602"/>
        </w:trPr>
        <w:tc>
          <w:tcPr>
            <w:tcW w:w="10490" w:type="dxa"/>
            <w:tcBorders>
              <w:top w:val="single" w:sz="4" w:space="0" w:color="auto"/>
              <w:left w:val="single" w:sz="4" w:space="0" w:color="auto"/>
              <w:bottom w:val="single" w:sz="4" w:space="0" w:color="auto"/>
              <w:right w:val="single" w:sz="4" w:space="0" w:color="auto"/>
            </w:tcBorders>
          </w:tcPr>
          <w:p w14:paraId="39CA8A63" w14:textId="1EEB7A98" w:rsidR="001A0D0F" w:rsidRPr="006F326B" w:rsidRDefault="001A0D0F" w:rsidP="001A0D0F">
            <w:pPr>
              <w:pStyle w:val="ListParagraph"/>
              <w:numPr>
                <w:ilvl w:val="1"/>
                <w:numId w:val="2"/>
              </w:numPr>
              <w:ind w:left="171" w:firstLine="0"/>
              <w:jc w:val="both"/>
              <w:rPr>
                <w:i/>
                <w:lang w:val="lt-LT"/>
              </w:rPr>
            </w:pPr>
            <w:r w:rsidRPr="006F326B">
              <w:rPr>
                <w:lang w:val="lt-LT" w:eastAsia="ar-SA"/>
              </w:rPr>
              <w:t xml:space="preserve">Prekių teikimo terminas: </w:t>
            </w:r>
            <w:r w:rsidRPr="006F326B">
              <w:rPr>
                <w:lang w:val="lt-LT"/>
              </w:rPr>
              <w:t>12 (dvylika) mėnesių nuo sutarties įsigaliojimo dienos. Sutartis įsigalioja nuo jos pasirašymo momento. Jeigu likus mėnesiui iki Prekių teikimo termino pabaigos nė viena iš Šalių raštu nepareiškia noro nutraukti Sutartį, Prekių teikimo terminas automatiškai pratęsiamas 12 (dvylikai) mėnesių, nesudarant atskiro rašytinio Šalių susitarimo. Bendras Prekių teikimo terminas negali būti ilgesnis kaip 36 (trisdešimt šeši) mėnesiai.</w:t>
            </w:r>
          </w:p>
          <w:p w14:paraId="03ED9AA8" w14:textId="7A7178C7" w:rsidR="001A0D0F" w:rsidRPr="006F326B" w:rsidRDefault="00022BA6" w:rsidP="001A0D0F">
            <w:pPr>
              <w:pStyle w:val="ListParagraph"/>
              <w:numPr>
                <w:ilvl w:val="1"/>
                <w:numId w:val="2"/>
              </w:numPr>
              <w:ind w:left="171" w:firstLine="0"/>
              <w:jc w:val="both"/>
              <w:rPr>
                <w:i/>
                <w:lang w:val="lt-LT"/>
              </w:rPr>
            </w:pPr>
            <w:r w:rsidRPr="006F326B">
              <w:rPr>
                <w:lang w:val="lt-LT"/>
              </w:rPr>
              <w:t>Užsakovas Tiekėjui suteikia visą informaciją ir medžiagą, reikalingą užsaky</w:t>
            </w:r>
            <w:r w:rsidR="001A0D0F" w:rsidRPr="006F326B">
              <w:rPr>
                <w:lang w:val="lt-LT"/>
              </w:rPr>
              <w:t>mui įvykdyti.</w:t>
            </w:r>
          </w:p>
          <w:p w14:paraId="236073C4" w14:textId="77777777" w:rsidR="001A0D0F" w:rsidRPr="006F326B" w:rsidRDefault="00022BA6" w:rsidP="001A0D0F">
            <w:pPr>
              <w:pStyle w:val="ListParagraph"/>
              <w:numPr>
                <w:ilvl w:val="1"/>
                <w:numId w:val="2"/>
              </w:numPr>
              <w:ind w:left="171" w:firstLine="0"/>
              <w:jc w:val="both"/>
              <w:rPr>
                <w:i/>
                <w:lang w:val="lt-LT"/>
              </w:rPr>
            </w:pPr>
            <w:r w:rsidRPr="006F326B">
              <w:rPr>
                <w:rFonts w:asciiTheme="majorBidi" w:hAnsiTheme="majorBidi" w:cstheme="majorBidi"/>
                <w:lang w:val="lt-LT"/>
              </w:rPr>
              <w:t>Užsakymai pateikiami el. paštu, kurių gavimą Tiekėjas  privalo patvirtinti ir atsakyti per 2 darbo dienas nuo užsakymo pateikimo dienos.</w:t>
            </w:r>
          </w:p>
          <w:p w14:paraId="331CE87F" w14:textId="77777777" w:rsidR="001A0D0F" w:rsidRPr="006F326B" w:rsidRDefault="00022BA6" w:rsidP="001A0D0F">
            <w:pPr>
              <w:pStyle w:val="ListParagraph"/>
              <w:numPr>
                <w:ilvl w:val="1"/>
                <w:numId w:val="2"/>
              </w:numPr>
              <w:ind w:left="171" w:firstLine="0"/>
              <w:jc w:val="both"/>
              <w:rPr>
                <w:i/>
                <w:lang w:val="lt-LT"/>
              </w:rPr>
            </w:pPr>
            <w:r w:rsidRPr="006F326B">
              <w:rPr>
                <w:rFonts w:asciiTheme="majorBidi" w:hAnsiTheme="majorBidi" w:cstheme="majorBidi"/>
                <w:lang w:val="lt-LT"/>
              </w:rPr>
              <w:t xml:space="preserve">Prieš atlikdamas užsakymą Tiekėjas Užsakovui el. paštu ar kitomis failų perdavimo priemonėmis pateikia galutinį spaudos projektą pagal Užsakovo pateiktą maketą. Atsižvelgiant į Užsakovo pastabas (jei tokių būtų), </w:t>
            </w:r>
            <w:r w:rsidR="001A0D0F" w:rsidRPr="006F326B">
              <w:rPr>
                <w:rFonts w:asciiTheme="majorBidi" w:hAnsiTheme="majorBidi" w:cstheme="majorBidi"/>
                <w:lang w:val="lt-LT"/>
              </w:rPr>
              <w:t>Tiekėjas</w:t>
            </w:r>
            <w:r w:rsidRPr="006F326B">
              <w:rPr>
                <w:rFonts w:asciiTheme="majorBidi" w:hAnsiTheme="majorBidi" w:cstheme="majorBidi"/>
                <w:lang w:val="lt-LT"/>
              </w:rPr>
              <w:t xml:space="preserve"> turi atlikti pataisymus. Visą spaudos kiekį pagaminti ir pristatyti galima tik galutinai suderinus su Užsakovu ir gavus raštišką patvirtinimą el. paštu. </w:t>
            </w:r>
          </w:p>
          <w:p w14:paraId="25AE8059" w14:textId="77777777" w:rsidR="001A0D0F" w:rsidRPr="006F326B" w:rsidRDefault="00022BA6" w:rsidP="001A0D0F">
            <w:pPr>
              <w:pStyle w:val="ListParagraph"/>
              <w:numPr>
                <w:ilvl w:val="1"/>
                <w:numId w:val="2"/>
              </w:numPr>
              <w:ind w:left="171" w:firstLine="0"/>
              <w:jc w:val="both"/>
              <w:rPr>
                <w:i/>
                <w:lang w:val="lt-LT"/>
              </w:rPr>
            </w:pPr>
            <w:r w:rsidRPr="006F326B">
              <w:rPr>
                <w:rFonts w:asciiTheme="majorBidi" w:hAnsiTheme="majorBidi" w:cstheme="majorBidi"/>
                <w:lang w:val="lt-LT"/>
              </w:rPr>
              <w:t>Užsakymo įvykdymo terminas yra suderinamas kiekvieno užsakymo metu, tačiau terminas turi būti ne ilgesnis kaip 10 darbo dienų. Užsakymo įvykdymo terminas, iškilus nenumatytoms aplinkybėms, sutarties šalims raštu (el. paštu) išreiškus sutikimą, gali būti pratęstas, bet ne ilgiau kaip 15 darbo dienų.</w:t>
            </w:r>
          </w:p>
          <w:p w14:paraId="1228E685" w14:textId="77777777" w:rsidR="001A0D0F" w:rsidRPr="006F326B" w:rsidRDefault="00DE1228" w:rsidP="001A0D0F">
            <w:pPr>
              <w:pStyle w:val="ListParagraph"/>
              <w:numPr>
                <w:ilvl w:val="1"/>
                <w:numId w:val="2"/>
              </w:numPr>
              <w:ind w:left="171" w:firstLine="0"/>
              <w:jc w:val="both"/>
              <w:rPr>
                <w:i/>
                <w:lang w:val="lt-LT"/>
              </w:rPr>
            </w:pPr>
            <w:r w:rsidRPr="006F326B">
              <w:rPr>
                <w:rFonts w:asciiTheme="majorBidi" w:hAnsiTheme="majorBidi" w:cstheme="majorBidi"/>
                <w:lang w:val="lt-LT"/>
              </w:rPr>
              <w:t xml:space="preserve">Tiekėjas </w:t>
            </w:r>
            <w:r w:rsidR="00022BA6" w:rsidRPr="006F326B">
              <w:rPr>
                <w:rFonts w:asciiTheme="majorBidi" w:hAnsiTheme="majorBidi" w:cstheme="majorBidi"/>
                <w:lang w:val="lt-LT"/>
              </w:rPr>
              <w:t xml:space="preserve">įsipareigoja pristatyti kokybiškas prekes pagal suderintus terminus. </w:t>
            </w:r>
          </w:p>
          <w:p w14:paraId="31215465" w14:textId="77777777" w:rsidR="001A0D0F" w:rsidRPr="006F326B" w:rsidRDefault="00DE1228" w:rsidP="001A0D0F">
            <w:pPr>
              <w:pStyle w:val="ListParagraph"/>
              <w:numPr>
                <w:ilvl w:val="1"/>
                <w:numId w:val="2"/>
              </w:numPr>
              <w:ind w:left="171" w:firstLine="0"/>
              <w:jc w:val="both"/>
              <w:rPr>
                <w:i/>
                <w:lang w:val="lt-LT"/>
              </w:rPr>
            </w:pPr>
            <w:r w:rsidRPr="006F326B">
              <w:rPr>
                <w:rFonts w:asciiTheme="majorBidi" w:hAnsiTheme="majorBidi" w:cstheme="majorBidi"/>
                <w:lang w:val="lt-LT"/>
              </w:rPr>
              <w:t>Tiekėjas</w:t>
            </w:r>
            <w:r w:rsidR="00022BA6" w:rsidRPr="006F326B">
              <w:rPr>
                <w:rFonts w:asciiTheme="majorBidi" w:hAnsiTheme="majorBidi" w:cstheme="majorBidi"/>
                <w:lang w:val="lt-LT"/>
              </w:rPr>
              <w:t xml:space="preserve"> įsipareigoja užtikrinti Pirkėjo užsakymų konfidencialumą ir neplatinti informacijos bei nesidalinti darbų pavyzdžiais su trečiosiomis šalimis.</w:t>
            </w:r>
          </w:p>
          <w:p w14:paraId="5C176A1E" w14:textId="77777777" w:rsidR="001A0D0F" w:rsidRPr="006F326B" w:rsidRDefault="00DE1228" w:rsidP="001A0D0F">
            <w:pPr>
              <w:pStyle w:val="ListParagraph"/>
              <w:numPr>
                <w:ilvl w:val="1"/>
                <w:numId w:val="2"/>
              </w:numPr>
              <w:ind w:left="171" w:firstLine="0"/>
              <w:jc w:val="both"/>
              <w:rPr>
                <w:i/>
                <w:lang w:val="lt-LT"/>
              </w:rPr>
            </w:pPr>
            <w:r w:rsidRPr="006F326B">
              <w:rPr>
                <w:rFonts w:asciiTheme="majorBidi" w:hAnsiTheme="majorBidi" w:cstheme="majorBidi"/>
                <w:lang w:val="lt-LT"/>
              </w:rPr>
              <w:t>Tiekėjas</w:t>
            </w:r>
            <w:r w:rsidR="00022BA6" w:rsidRPr="006F326B">
              <w:rPr>
                <w:rFonts w:asciiTheme="majorBidi" w:hAnsiTheme="majorBidi" w:cstheme="majorBidi"/>
                <w:lang w:val="lt-LT"/>
              </w:rPr>
              <w:t xml:space="preserve"> privalo iki paskut</w:t>
            </w:r>
            <w:r w:rsidRPr="006F326B">
              <w:rPr>
                <w:rFonts w:asciiTheme="majorBidi" w:hAnsiTheme="majorBidi" w:cstheme="majorBidi"/>
                <w:lang w:val="lt-LT"/>
              </w:rPr>
              <w:t xml:space="preserve">inės mėnesio dienos pateikti </w:t>
            </w:r>
            <w:r w:rsidR="00022BA6" w:rsidRPr="006F326B">
              <w:rPr>
                <w:rFonts w:asciiTheme="majorBidi" w:hAnsiTheme="majorBidi" w:cstheme="majorBidi"/>
                <w:lang w:val="lt-LT"/>
              </w:rPr>
              <w:t>sąskaitas-faktūras</w:t>
            </w:r>
            <w:r w:rsidRPr="006F326B">
              <w:rPr>
                <w:rFonts w:asciiTheme="majorBidi" w:hAnsiTheme="majorBidi" w:cstheme="majorBidi"/>
                <w:lang w:val="lt-LT"/>
              </w:rPr>
              <w:t xml:space="preserve"> kartu su priėmimo-perdavimo aktu</w:t>
            </w:r>
            <w:r w:rsidR="00022BA6" w:rsidRPr="006F326B">
              <w:rPr>
                <w:rFonts w:asciiTheme="majorBidi" w:hAnsiTheme="majorBidi" w:cstheme="majorBidi"/>
                <w:lang w:val="lt-LT"/>
              </w:rPr>
              <w:t xml:space="preserve"> už  priimtas prekes. Sąskaitų skaičius derinamas iš anksto pagal Pirkėjo poreikius.</w:t>
            </w:r>
          </w:p>
          <w:p w14:paraId="281DCB68" w14:textId="77777777" w:rsidR="001A0D0F" w:rsidRPr="006F326B" w:rsidRDefault="00022BA6" w:rsidP="001A0D0F">
            <w:pPr>
              <w:pStyle w:val="ListParagraph"/>
              <w:numPr>
                <w:ilvl w:val="1"/>
                <w:numId w:val="2"/>
              </w:numPr>
              <w:ind w:left="171" w:firstLine="0"/>
              <w:jc w:val="both"/>
              <w:rPr>
                <w:i/>
                <w:lang w:val="lt-LT"/>
              </w:rPr>
            </w:pPr>
            <w:r w:rsidRPr="006F326B">
              <w:rPr>
                <w:rFonts w:asciiTheme="majorBidi" w:hAnsiTheme="majorBidi" w:cstheme="majorBidi"/>
                <w:lang w:val="lt-LT"/>
              </w:rPr>
              <w:t xml:space="preserve">Pagamintus leidinius </w:t>
            </w:r>
            <w:r w:rsidR="00DE1228" w:rsidRPr="006F326B">
              <w:rPr>
                <w:rFonts w:asciiTheme="majorBidi" w:hAnsiTheme="majorBidi" w:cstheme="majorBidi"/>
                <w:lang w:val="lt-LT"/>
              </w:rPr>
              <w:t>Tiekėjas</w:t>
            </w:r>
            <w:r w:rsidRPr="006F326B">
              <w:rPr>
                <w:rFonts w:asciiTheme="majorBidi" w:hAnsiTheme="majorBidi" w:cstheme="majorBidi"/>
                <w:lang w:val="lt-LT"/>
              </w:rPr>
              <w:t xml:space="preserve"> pristato savo lėšomis Užsakovo užsakymo metu nurodytu adresu ir iškrauna nurodytoje vietoje.</w:t>
            </w:r>
          </w:p>
          <w:p w14:paraId="0A6540AD" w14:textId="7097A677" w:rsidR="00E02D46" w:rsidRPr="00E33CB3" w:rsidRDefault="00022BA6" w:rsidP="00E33CB3">
            <w:pPr>
              <w:pStyle w:val="ListParagraph"/>
              <w:numPr>
                <w:ilvl w:val="1"/>
                <w:numId w:val="2"/>
              </w:numPr>
              <w:ind w:left="171" w:firstLine="0"/>
              <w:jc w:val="both"/>
              <w:rPr>
                <w:i/>
                <w:lang w:val="lt-LT"/>
              </w:rPr>
            </w:pPr>
            <w:r w:rsidRPr="006F326B">
              <w:rPr>
                <w:rFonts w:asciiTheme="majorBidi" w:hAnsiTheme="majorBidi" w:cstheme="majorBidi"/>
                <w:lang w:val="lt-LT"/>
              </w:rPr>
              <w:lastRenderedPageBreak/>
              <w:t xml:space="preserve">Išlaidas dėl klaidų vykdymo kompensuoja </w:t>
            </w:r>
            <w:r w:rsidR="00DE1228" w:rsidRPr="006F326B">
              <w:rPr>
                <w:rFonts w:asciiTheme="majorBidi" w:hAnsiTheme="majorBidi" w:cstheme="majorBidi"/>
                <w:lang w:val="lt-LT"/>
              </w:rPr>
              <w:t>Tiekėjas</w:t>
            </w:r>
            <w:r w:rsidRPr="006F326B">
              <w:rPr>
                <w:rFonts w:asciiTheme="majorBidi" w:hAnsiTheme="majorBidi" w:cstheme="majorBidi"/>
                <w:lang w:val="lt-LT"/>
              </w:rPr>
              <w:t>. Pagamintus nekokybiškus leidinius pakeisti kokybiškais per atskirai Šalių suderintą laikotarpį.</w:t>
            </w:r>
          </w:p>
        </w:tc>
      </w:tr>
      <w:tr w:rsidR="00ED4527" w:rsidRPr="006F326B" w14:paraId="27ACD223" w14:textId="77777777" w:rsidTr="002A249B">
        <w:trPr>
          <w:trHeight w:val="265"/>
        </w:trPr>
        <w:tc>
          <w:tcPr>
            <w:tcW w:w="10490" w:type="dxa"/>
            <w:tcBorders>
              <w:top w:val="single" w:sz="4" w:space="0" w:color="auto"/>
              <w:left w:val="single" w:sz="4" w:space="0" w:color="auto"/>
              <w:bottom w:val="single" w:sz="4" w:space="0" w:color="auto"/>
              <w:right w:val="single" w:sz="4" w:space="0" w:color="auto"/>
            </w:tcBorders>
            <w:hideMark/>
          </w:tcPr>
          <w:p w14:paraId="5D83E31E" w14:textId="424CE2BC" w:rsidR="00ED4527" w:rsidRPr="006F326B" w:rsidRDefault="00B666DA" w:rsidP="008A4B2D">
            <w:pPr>
              <w:pStyle w:val="ListParagraph"/>
              <w:numPr>
                <w:ilvl w:val="0"/>
                <w:numId w:val="2"/>
              </w:numPr>
              <w:rPr>
                <w:b/>
                <w:lang w:val="lt-LT"/>
              </w:rPr>
            </w:pPr>
            <w:r w:rsidRPr="006F326B">
              <w:rPr>
                <w:b/>
                <w:lang w:val="lt-LT"/>
              </w:rPr>
              <w:lastRenderedPageBreak/>
              <w:t>APLINKOSAUGOS KRITERIJAI</w:t>
            </w:r>
          </w:p>
        </w:tc>
      </w:tr>
      <w:tr w:rsidR="00ED4527" w:rsidRPr="006F326B" w14:paraId="6E39DECE" w14:textId="77777777" w:rsidTr="002A249B">
        <w:trPr>
          <w:trHeight w:val="241"/>
        </w:trPr>
        <w:tc>
          <w:tcPr>
            <w:tcW w:w="10490" w:type="dxa"/>
            <w:tcBorders>
              <w:top w:val="single" w:sz="4" w:space="0" w:color="auto"/>
              <w:left w:val="single" w:sz="4" w:space="0" w:color="auto"/>
              <w:bottom w:val="single" w:sz="4" w:space="0" w:color="auto"/>
              <w:right w:val="single" w:sz="4" w:space="0" w:color="auto"/>
            </w:tcBorders>
            <w:hideMark/>
          </w:tcPr>
          <w:p w14:paraId="05059214" w14:textId="77777777" w:rsidR="00D46F31" w:rsidRPr="006F326B" w:rsidRDefault="007240A2" w:rsidP="00D46F31">
            <w:pPr>
              <w:pStyle w:val="ListParagraph"/>
              <w:numPr>
                <w:ilvl w:val="1"/>
                <w:numId w:val="2"/>
              </w:numPr>
              <w:ind w:left="180" w:firstLine="0"/>
              <w:jc w:val="both"/>
              <w:rPr>
                <w:color w:val="000000"/>
                <w:lang w:val="lt-LT"/>
              </w:rPr>
            </w:pPr>
            <w:r w:rsidRPr="006F326B">
              <w:rPr>
                <w:color w:val="000000"/>
                <w:lang w:val="lt-LT"/>
              </w:rPr>
              <w:t>Perkančioji organizacija numato vykdyti žaliąjį pirkimą, vadovaujantis Lietuvos Respublikos aplinkos ministro 2011 m. birželio 28 d. įsakymu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(2022 m. gruodžio 13 d. Nr. D1-401 redakcija). P</w:t>
            </w:r>
            <w:r w:rsidRPr="006F326B">
              <w:rPr>
                <w:lang w:val="lt-LT"/>
              </w:rPr>
              <w:t>erkančioji organizacija</w:t>
            </w:r>
            <w:r w:rsidRPr="006F326B">
              <w:rPr>
                <w:color w:val="000000"/>
                <w:lang w:val="lt-LT"/>
              </w:rPr>
              <w:t xml:space="preserve"> pirkimui taiko Tvarkos aprašo 4.4.4.3. papunktyje nustatytą aplinkosauginį principą „prekei pagaminti, paslaugai teikti ar darbams atlikti naudojama mažiau ar visai nenaudojama pavojingųjų cheminių medžiagų, neteršiama aplinka ir nekeliamas pavojus sveikatai”.</w:t>
            </w:r>
          </w:p>
          <w:p w14:paraId="67557D9B" w14:textId="5C8A00D5" w:rsidR="00D46F31" w:rsidRPr="006F326B" w:rsidRDefault="00D46F31" w:rsidP="00D46F31">
            <w:pPr>
              <w:pStyle w:val="ListParagraph"/>
              <w:numPr>
                <w:ilvl w:val="1"/>
                <w:numId w:val="2"/>
              </w:numPr>
              <w:ind w:left="180" w:firstLine="0"/>
              <w:jc w:val="both"/>
              <w:rPr>
                <w:color w:val="000000"/>
                <w:lang w:val="lt-LT"/>
              </w:rPr>
            </w:pPr>
            <w:r w:rsidRPr="006F326B">
              <w:rPr>
                <w:color w:val="000000" w:themeColor="text1"/>
                <w:lang w:val="lt-LT"/>
              </w:rPr>
              <w:t>Tiek4jas</w:t>
            </w:r>
            <w:r w:rsidRPr="006F326B">
              <w:rPr>
                <w:lang w:val="lt-LT"/>
              </w:rPr>
              <w:t xml:space="preserve"> privalo vadovautis Lietuvos Respublikos aplinkos ministro 2011 m. birželio 28 d. įsakymu Nr. D1-508 „Dėl aplinkos apsaugos kriterijų taikymo, vykdant žaliuosius pirkimus, tvarkos aprašo patvirtinimo“ (aktuali redakcija) (toliau – Įsakymas) patvirtinto „Aplinkos apsaugos kriterijų taikymo, vykdant žaliuosius pirkimus, tvarkos aprašo“ I skyriuje pateiktais minimaliais aplinkos apsaugos kriterijais, taikomais </w:t>
            </w:r>
            <w:r w:rsidR="00E36302" w:rsidRPr="006F326B">
              <w:rPr>
                <w:lang w:val="lt-LT"/>
              </w:rPr>
              <w:t>popieriui ir jo gaminiams</w:t>
            </w:r>
            <w:r w:rsidRPr="006F326B">
              <w:rPr>
                <w:lang w:val="lt-LT"/>
              </w:rPr>
              <w:t>. Šioje techninėje specifikacijoje nustatyti minimalūs aplinkosauginiai kriterijai yra privalomi (</w:t>
            </w:r>
            <w:r w:rsidR="00E36302" w:rsidRPr="006F326B">
              <w:rPr>
                <w:lang w:val="lt-LT"/>
              </w:rPr>
              <w:t>Tiekėja</w:t>
            </w:r>
            <w:r w:rsidRPr="006F326B">
              <w:rPr>
                <w:lang w:val="lt-LT"/>
              </w:rPr>
              <w:t>s Užsakovui paprašius turės pateikti dokumentus, patvirtinančius atitiktį aplinkosauginiams reikalavimams):</w:t>
            </w:r>
          </w:p>
          <w:p w14:paraId="25024341" w14:textId="77777777" w:rsidR="00E36302" w:rsidRPr="006F326B" w:rsidRDefault="00D46F31" w:rsidP="00E36302">
            <w:pPr>
              <w:pStyle w:val="ListParagraph"/>
              <w:ind w:left="599"/>
              <w:jc w:val="both"/>
              <w:rPr>
                <w:color w:val="000000" w:themeColor="text1"/>
                <w:lang w:val="lt-LT"/>
              </w:rPr>
            </w:pPr>
            <w:r w:rsidRPr="006F326B">
              <w:rPr>
                <w:color w:val="000000" w:themeColor="text1"/>
                <w:lang w:val="lt-LT"/>
              </w:rPr>
              <w:t>I dalyje taikomi visi reikalavimai nurodyti ši</w:t>
            </w:r>
            <w:r w:rsidR="00E36302" w:rsidRPr="006F326B">
              <w:rPr>
                <w:color w:val="000000" w:themeColor="text1"/>
                <w:lang w:val="lt-LT"/>
              </w:rPr>
              <w:t>ame</w:t>
            </w:r>
            <w:r w:rsidRPr="006F326B">
              <w:rPr>
                <w:color w:val="000000" w:themeColor="text1"/>
                <w:lang w:val="lt-LT"/>
              </w:rPr>
              <w:t xml:space="preserve"> aktualios redakcijos Įsakymo pun</w:t>
            </w:r>
            <w:r w:rsidR="00E36302" w:rsidRPr="006F326B">
              <w:rPr>
                <w:color w:val="000000" w:themeColor="text1"/>
                <w:lang w:val="lt-LT"/>
              </w:rPr>
              <w:t>kte.</w:t>
            </w:r>
          </w:p>
          <w:p w14:paraId="53C9BBDF" w14:textId="53274801" w:rsidR="00B963D9" w:rsidRPr="006F326B" w:rsidRDefault="00B963D9" w:rsidP="00E36302">
            <w:pPr>
              <w:pStyle w:val="ListParagraph"/>
              <w:numPr>
                <w:ilvl w:val="1"/>
                <w:numId w:val="2"/>
              </w:numPr>
              <w:ind w:left="180" w:firstLine="0"/>
              <w:jc w:val="both"/>
              <w:rPr>
                <w:color w:val="000000" w:themeColor="text1"/>
                <w:lang w:val="lt-LT"/>
              </w:rPr>
            </w:pPr>
            <w:r w:rsidRPr="006F326B">
              <w:rPr>
                <w:color w:val="000000" w:themeColor="text1"/>
                <w:lang w:val="lt-LT"/>
              </w:rPr>
              <w:t>Teikėjas</w:t>
            </w:r>
            <w:r w:rsidRPr="006F326B">
              <w:rPr>
                <w:lang w:val="lt-LT"/>
              </w:rPr>
              <w:t xml:space="preserve"> įsipareigoja laikytis aplinkos apsaugos reikalavimų: atsisakyti popierinių priėmimo-perdavimo aktų ir sąskaitų, visą dokumentaciją rengti elektronine forma, kuri VšĮ ,,Go Vilnius“ turi būti pateikta tik elektroniniu formatu, suteiktų paslaugų rezultatas visi reikalingi dokumentai turi būti pateikti ir pasirašyti elektroniniu būdu.</w:t>
            </w:r>
          </w:p>
          <w:p w14:paraId="1D29F8C8" w14:textId="4AB72433" w:rsidR="00B851AF" w:rsidRPr="006F326B" w:rsidRDefault="00B851AF" w:rsidP="00125B05">
            <w:pPr>
              <w:pStyle w:val="Default"/>
              <w:rPr>
                <w:i/>
                <w:iCs/>
              </w:rPr>
            </w:pPr>
          </w:p>
        </w:tc>
      </w:tr>
      <w:tr w:rsidR="00470854" w:rsidRPr="006F326B" w14:paraId="1BD1637F" w14:textId="77777777" w:rsidTr="002A249B">
        <w:trPr>
          <w:trHeight w:val="265"/>
        </w:trPr>
        <w:tc>
          <w:tcPr>
            <w:tcW w:w="10490" w:type="dxa"/>
            <w:hideMark/>
          </w:tcPr>
          <w:p w14:paraId="076DD6AD" w14:textId="0B3761CF" w:rsidR="00470854" w:rsidRPr="006F326B" w:rsidRDefault="00470854" w:rsidP="006F326B">
            <w:pPr>
              <w:pStyle w:val="ListParagraph"/>
              <w:numPr>
                <w:ilvl w:val="0"/>
                <w:numId w:val="2"/>
              </w:numPr>
              <w:rPr>
                <w:b/>
                <w:lang w:val="lt-LT"/>
              </w:rPr>
            </w:pPr>
            <w:r w:rsidRPr="006F326B">
              <w:rPr>
                <w:b/>
                <w:iCs/>
                <w:lang w:val="lt-LT"/>
              </w:rPr>
              <w:t>APMOKĖJIMO SĄLYGOS IR TERMINAI</w:t>
            </w:r>
          </w:p>
        </w:tc>
      </w:tr>
      <w:tr w:rsidR="00470854" w:rsidRPr="006F326B" w14:paraId="7CB91BC4" w14:textId="77777777" w:rsidTr="002A249B">
        <w:trPr>
          <w:trHeight w:val="241"/>
        </w:trPr>
        <w:tc>
          <w:tcPr>
            <w:tcW w:w="10490" w:type="dxa"/>
            <w:hideMark/>
          </w:tcPr>
          <w:p w14:paraId="6CC4D66E" w14:textId="4928DCD2" w:rsidR="001A0D0F" w:rsidRPr="006F326B" w:rsidRDefault="007240A2" w:rsidP="006F326B">
            <w:pPr>
              <w:pStyle w:val="ListParagraph"/>
              <w:numPr>
                <w:ilvl w:val="1"/>
                <w:numId w:val="2"/>
              </w:numPr>
              <w:ind w:left="180" w:firstLine="0"/>
              <w:jc w:val="both"/>
              <w:rPr>
                <w:i/>
                <w:iCs/>
                <w:lang w:val="lt-LT"/>
              </w:rPr>
            </w:pPr>
            <w:r w:rsidRPr="006F326B">
              <w:rPr>
                <w:color w:val="000000"/>
                <w:lang w:val="lt-LT"/>
              </w:rPr>
              <w:t>Avansas nebus mokamas.</w:t>
            </w:r>
          </w:p>
          <w:p w14:paraId="035C085A" w14:textId="4C3EDE9E" w:rsidR="007240A2" w:rsidRPr="006F326B" w:rsidRDefault="007240A2" w:rsidP="006F326B">
            <w:pPr>
              <w:pStyle w:val="ListParagraph"/>
              <w:numPr>
                <w:ilvl w:val="1"/>
                <w:numId w:val="2"/>
              </w:numPr>
              <w:ind w:left="180" w:firstLine="0"/>
              <w:jc w:val="both"/>
              <w:rPr>
                <w:i/>
                <w:iCs/>
                <w:lang w:val="lt-LT"/>
              </w:rPr>
            </w:pPr>
            <w:r w:rsidRPr="006F326B">
              <w:rPr>
                <w:bCs/>
                <w:lang w:val="lt-LT"/>
              </w:rPr>
              <w:t xml:space="preserve">Perkančioji organizacija </w:t>
            </w:r>
            <w:r w:rsidR="00022BA6" w:rsidRPr="006F326B">
              <w:rPr>
                <w:bCs/>
                <w:lang w:val="lt-LT"/>
              </w:rPr>
              <w:t xml:space="preserve">tiekėjui </w:t>
            </w:r>
            <w:r w:rsidR="004643CC" w:rsidRPr="006F326B">
              <w:rPr>
                <w:bCs/>
                <w:lang w:val="lt-LT"/>
              </w:rPr>
              <w:t xml:space="preserve">už suteiktas paslaugas </w:t>
            </w:r>
            <w:r w:rsidR="00022BA6" w:rsidRPr="006F326B">
              <w:rPr>
                <w:bCs/>
                <w:lang w:val="lt-LT"/>
              </w:rPr>
              <w:t>sumoka per 30</w:t>
            </w:r>
            <w:r w:rsidRPr="006F326B">
              <w:rPr>
                <w:bCs/>
                <w:lang w:val="lt-LT"/>
              </w:rPr>
              <w:t xml:space="preserve"> kalendorinių dienų nuo sąskaitos faktūros gavimo dienos</w:t>
            </w:r>
            <w:r w:rsidRPr="006F326B">
              <w:rPr>
                <w:lang w:val="lt-LT" w:eastAsia="en-US"/>
              </w:rPr>
              <w:t xml:space="preserve">. </w:t>
            </w:r>
            <w:r w:rsidRPr="006F326B">
              <w:rPr>
                <w:bCs/>
                <w:iCs/>
                <w:lang w:val="lt-LT" w:eastAsia="ar-SA"/>
              </w:rPr>
              <w:t xml:space="preserve">Vadovaujantis LR Viešųjų pirkimų įstatymu, </w:t>
            </w:r>
            <w:r w:rsidRPr="006F326B">
              <w:rPr>
                <w:lang w:val="lt-LT"/>
              </w:rPr>
              <w:t xml:space="preserve">sąskaita faktūra </w:t>
            </w:r>
            <w:r w:rsidRPr="006F326B">
              <w:rPr>
                <w:bCs/>
                <w:iCs/>
                <w:lang w:val="lt-LT" w:eastAsia="ar-SA"/>
              </w:rPr>
              <w:t>turi būti teikiama naudojantis Sąskaitų administravimo bendrosios informacinės sistemos (SABIS) priemonėmis.</w:t>
            </w:r>
          </w:p>
        </w:tc>
      </w:tr>
    </w:tbl>
    <w:p w14:paraId="3D256FFC" w14:textId="77777777" w:rsidR="00175910" w:rsidRPr="006F326B" w:rsidRDefault="00175910" w:rsidP="00175910"/>
    <w:sectPr w:rsidR="00175910" w:rsidRPr="006F326B" w:rsidSect="00ED4527">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923FF" w14:textId="77777777" w:rsidR="00F26A5F" w:rsidRDefault="00F26A5F" w:rsidP="00B666DA">
      <w:r>
        <w:separator/>
      </w:r>
    </w:p>
  </w:endnote>
  <w:endnote w:type="continuationSeparator" w:id="0">
    <w:p w14:paraId="5EA22E28" w14:textId="77777777" w:rsidR="00F26A5F" w:rsidRDefault="00F26A5F" w:rsidP="00B66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58E32" w14:textId="77777777" w:rsidR="00F26A5F" w:rsidRDefault="00F26A5F" w:rsidP="00B666DA">
      <w:r>
        <w:separator/>
      </w:r>
    </w:p>
  </w:footnote>
  <w:footnote w:type="continuationSeparator" w:id="0">
    <w:p w14:paraId="779384BD" w14:textId="77777777" w:rsidR="00F26A5F" w:rsidRDefault="00F26A5F" w:rsidP="00B66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51ECD"/>
    <w:multiLevelType w:val="hybridMultilevel"/>
    <w:tmpl w:val="9C6A2AE4"/>
    <w:lvl w:ilvl="0" w:tplc="548287C6">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074752"/>
    <w:multiLevelType w:val="hybridMultilevel"/>
    <w:tmpl w:val="CFDEFC96"/>
    <w:lvl w:ilvl="0" w:tplc="F4341FCA">
      <w:start w:val="1"/>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214F1521"/>
    <w:multiLevelType w:val="multilevel"/>
    <w:tmpl w:val="940C2BE4"/>
    <w:lvl w:ilvl="0">
      <w:start w:val="1"/>
      <w:numFmt w:val="decimal"/>
      <w:suff w:val="space"/>
      <w:lvlText w:val="%1."/>
      <w:lvlJc w:val="left"/>
      <w:pPr>
        <w:ind w:left="0" w:firstLine="284"/>
      </w:pPr>
      <w:rPr>
        <w:rFonts w:hint="default"/>
        <w:b/>
        <w:color w:val="auto"/>
      </w:rPr>
    </w:lvl>
    <w:lvl w:ilvl="1">
      <w:start w:val="1"/>
      <w:numFmt w:val="decimal"/>
      <w:isLgl/>
      <w:suff w:val="space"/>
      <w:lvlText w:val="%1.%2."/>
      <w:lvlJc w:val="left"/>
      <w:pPr>
        <w:ind w:left="0" w:firstLine="284"/>
      </w:pPr>
      <w:rPr>
        <w:rFonts w:hint="default"/>
        <w:b w:val="0"/>
        <w:bCs/>
        <w:i w:val="0"/>
        <w:sz w:val="24"/>
        <w:szCs w:val="24"/>
      </w:rPr>
    </w:lvl>
    <w:lvl w:ilvl="2">
      <w:start w:val="1"/>
      <w:numFmt w:val="decimal"/>
      <w:isLgl/>
      <w:suff w:val="space"/>
      <w:lvlText w:val="%1.%2.%3."/>
      <w:lvlJc w:val="left"/>
      <w:pPr>
        <w:ind w:left="0" w:firstLine="284"/>
      </w:pPr>
      <w:rPr>
        <w:rFonts w:hint="default"/>
        <w:i w:val="0"/>
        <w:iCs w:val="0"/>
      </w:rPr>
    </w:lvl>
    <w:lvl w:ilvl="3">
      <w:start w:val="1"/>
      <w:numFmt w:val="decimal"/>
      <w:isLgl/>
      <w:suff w:val="space"/>
      <w:lvlText w:val="%1.%2.%3.%4."/>
      <w:lvlJc w:val="left"/>
      <w:pPr>
        <w:ind w:left="0" w:firstLine="284"/>
      </w:pPr>
      <w:rPr>
        <w:rFonts w:hint="default"/>
      </w:rPr>
    </w:lvl>
    <w:lvl w:ilvl="4">
      <w:start w:val="1"/>
      <w:numFmt w:val="decimal"/>
      <w:isLgl/>
      <w:lvlText w:val="%1.%2.%3.%4.%5."/>
      <w:lvlJc w:val="left"/>
      <w:pPr>
        <w:ind w:left="0" w:firstLine="284"/>
      </w:pPr>
      <w:rPr>
        <w:rFonts w:hint="default"/>
      </w:rPr>
    </w:lvl>
    <w:lvl w:ilvl="5">
      <w:start w:val="1"/>
      <w:numFmt w:val="decimal"/>
      <w:isLgl/>
      <w:lvlText w:val="%1.%2.%3.%4.%5.%6."/>
      <w:lvlJc w:val="left"/>
      <w:pPr>
        <w:ind w:left="0" w:firstLine="284"/>
      </w:pPr>
      <w:rPr>
        <w:rFonts w:hint="default"/>
      </w:rPr>
    </w:lvl>
    <w:lvl w:ilvl="6">
      <w:start w:val="1"/>
      <w:numFmt w:val="decimal"/>
      <w:isLgl/>
      <w:lvlText w:val="%1.%2.%3.%4.%5.%6.%7."/>
      <w:lvlJc w:val="left"/>
      <w:pPr>
        <w:ind w:left="0" w:firstLine="284"/>
      </w:pPr>
      <w:rPr>
        <w:rFonts w:hint="default"/>
      </w:rPr>
    </w:lvl>
    <w:lvl w:ilvl="7">
      <w:start w:val="1"/>
      <w:numFmt w:val="decimal"/>
      <w:isLgl/>
      <w:lvlText w:val="%1.%2.%3.%4.%5.%6.%7.%8."/>
      <w:lvlJc w:val="left"/>
      <w:pPr>
        <w:ind w:left="0" w:firstLine="284"/>
      </w:pPr>
      <w:rPr>
        <w:rFonts w:hint="default"/>
      </w:rPr>
    </w:lvl>
    <w:lvl w:ilvl="8">
      <w:start w:val="1"/>
      <w:numFmt w:val="decimal"/>
      <w:isLgl/>
      <w:lvlText w:val="%1.%2.%3.%4.%5.%6.%7.%8.%9."/>
      <w:lvlJc w:val="left"/>
      <w:pPr>
        <w:ind w:left="0" w:firstLine="284"/>
      </w:pPr>
      <w:rPr>
        <w:rFonts w:hint="default"/>
      </w:rPr>
    </w:lvl>
  </w:abstractNum>
  <w:abstractNum w:abstractNumId="3" w15:restartNumberingAfterBreak="0">
    <w:nsid w:val="22DE530C"/>
    <w:multiLevelType w:val="multilevel"/>
    <w:tmpl w:val="6DD63B80"/>
    <w:lvl w:ilvl="0">
      <w:start w:val="1"/>
      <w:numFmt w:val="decimal"/>
      <w:lvlText w:val="%1."/>
      <w:lvlJc w:val="left"/>
      <w:pPr>
        <w:ind w:left="720" w:hanging="360"/>
      </w:pPr>
      <w:rPr>
        <w:rFonts w:ascii="Times New Roman" w:hAnsi="Times New Roman" w:cs="Times New Roman"/>
        <w:sz w:val="24"/>
        <w:szCs w:val="24"/>
      </w:r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22EB4D7F"/>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928"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3D01389"/>
    <w:multiLevelType w:val="hybridMultilevel"/>
    <w:tmpl w:val="978090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763F78"/>
    <w:multiLevelType w:val="multilevel"/>
    <w:tmpl w:val="F522A17E"/>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8A0258"/>
    <w:multiLevelType w:val="multilevel"/>
    <w:tmpl w:val="73643124"/>
    <w:lvl w:ilvl="0">
      <w:start w:val="1"/>
      <w:numFmt w:val="decimal"/>
      <w:lvlText w:val="%1."/>
      <w:lvlJc w:val="left"/>
      <w:pPr>
        <w:ind w:left="786"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432A19"/>
    <w:multiLevelType w:val="hybridMultilevel"/>
    <w:tmpl w:val="978090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61215D"/>
    <w:multiLevelType w:val="multilevel"/>
    <w:tmpl w:val="7C124E7E"/>
    <w:lvl w:ilvl="0">
      <w:start w:val="1"/>
      <w:numFmt w:val="decimal"/>
      <w:suff w:val="space"/>
      <w:lvlText w:val="%1."/>
      <w:lvlJc w:val="left"/>
      <w:pPr>
        <w:ind w:left="0" w:firstLine="284"/>
      </w:pPr>
      <w:rPr>
        <w:rFonts w:hint="default"/>
        <w:b/>
        <w:color w:val="auto"/>
      </w:rPr>
    </w:lvl>
    <w:lvl w:ilvl="1">
      <w:start w:val="1"/>
      <w:numFmt w:val="decimal"/>
      <w:lvlText w:val="%2."/>
      <w:lvlJc w:val="left"/>
      <w:pPr>
        <w:ind w:left="644" w:hanging="360"/>
      </w:pPr>
    </w:lvl>
    <w:lvl w:ilvl="2">
      <w:start w:val="1"/>
      <w:numFmt w:val="decimal"/>
      <w:isLgl/>
      <w:suff w:val="space"/>
      <w:lvlText w:val="%1.%2.%3."/>
      <w:lvlJc w:val="left"/>
      <w:pPr>
        <w:ind w:left="0" w:firstLine="284"/>
      </w:pPr>
      <w:rPr>
        <w:rFonts w:hint="default"/>
        <w:i w:val="0"/>
        <w:iCs w:val="0"/>
      </w:rPr>
    </w:lvl>
    <w:lvl w:ilvl="3">
      <w:start w:val="1"/>
      <w:numFmt w:val="decimal"/>
      <w:isLgl/>
      <w:suff w:val="space"/>
      <w:lvlText w:val="%1.%2.%3.%4."/>
      <w:lvlJc w:val="left"/>
      <w:pPr>
        <w:ind w:left="0" w:firstLine="284"/>
      </w:pPr>
      <w:rPr>
        <w:rFonts w:hint="default"/>
      </w:rPr>
    </w:lvl>
    <w:lvl w:ilvl="4">
      <w:start w:val="1"/>
      <w:numFmt w:val="decimal"/>
      <w:isLgl/>
      <w:lvlText w:val="%1.%2.%3.%4.%5."/>
      <w:lvlJc w:val="left"/>
      <w:pPr>
        <w:ind w:left="0" w:firstLine="284"/>
      </w:pPr>
      <w:rPr>
        <w:rFonts w:hint="default"/>
      </w:rPr>
    </w:lvl>
    <w:lvl w:ilvl="5">
      <w:start w:val="1"/>
      <w:numFmt w:val="decimal"/>
      <w:isLgl/>
      <w:lvlText w:val="%1.%2.%3.%4.%5.%6."/>
      <w:lvlJc w:val="left"/>
      <w:pPr>
        <w:ind w:left="0" w:firstLine="284"/>
      </w:pPr>
      <w:rPr>
        <w:rFonts w:hint="default"/>
      </w:rPr>
    </w:lvl>
    <w:lvl w:ilvl="6">
      <w:start w:val="1"/>
      <w:numFmt w:val="decimal"/>
      <w:isLgl/>
      <w:lvlText w:val="%1.%2.%3.%4.%5.%6.%7."/>
      <w:lvlJc w:val="left"/>
      <w:pPr>
        <w:ind w:left="0" w:firstLine="284"/>
      </w:pPr>
      <w:rPr>
        <w:rFonts w:hint="default"/>
      </w:rPr>
    </w:lvl>
    <w:lvl w:ilvl="7">
      <w:start w:val="1"/>
      <w:numFmt w:val="decimal"/>
      <w:isLgl/>
      <w:lvlText w:val="%1.%2.%3.%4.%5.%6.%7.%8."/>
      <w:lvlJc w:val="left"/>
      <w:pPr>
        <w:ind w:left="0" w:firstLine="284"/>
      </w:pPr>
      <w:rPr>
        <w:rFonts w:hint="default"/>
      </w:rPr>
    </w:lvl>
    <w:lvl w:ilvl="8">
      <w:start w:val="1"/>
      <w:numFmt w:val="decimal"/>
      <w:isLgl/>
      <w:lvlText w:val="%1.%2.%3.%4.%5.%6.%7.%8.%9."/>
      <w:lvlJc w:val="left"/>
      <w:pPr>
        <w:ind w:left="0" w:firstLine="284"/>
      </w:pPr>
      <w:rPr>
        <w:rFonts w:hint="default"/>
      </w:rPr>
    </w:lvl>
  </w:abstractNum>
  <w:abstractNum w:abstractNumId="10" w15:restartNumberingAfterBreak="0">
    <w:nsid w:val="33AB58EB"/>
    <w:multiLevelType w:val="multilevel"/>
    <w:tmpl w:val="D1B6CAD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6319BB"/>
    <w:multiLevelType w:val="multilevel"/>
    <w:tmpl w:val="73643124"/>
    <w:lvl w:ilvl="0">
      <w:start w:val="1"/>
      <w:numFmt w:val="decimal"/>
      <w:lvlText w:val="%1."/>
      <w:lvlJc w:val="left"/>
      <w:pPr>
        <w:ind w:left="786"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8E42F64"/>
    <w:multiLevelType w:val="multilevel"/>
    <w:tmpl w:val="AB26561C"/>
    <w:lvl w:ilvl="0">
      <w:start w:val="3"/>
      <w:numFmt w:val="decimal"/>
      <w:lvlText w:val="%1"/>
      <w:lvlJc w:val="left"/>
      <w:pPr>
        <w:ind w:left="480" w:hanging="480"/>
      </w:pPr>
      <w:rPr>
        <w:rFonts w:hint="default"/>
        <w:i w:val="0"/>
      </w:rPr>
    </w:lvl>
    <w:lvl w:ilvl="1">
      <w:start w:val="2"/>
      <w:numFmt w:val="decimal"/>
      <w:lvlText w:val="%1.%2"/>
      <w:lvlJc w:val="left"/>
      <w:pPr>
        <w:ind w:left="660" w:hanging="480"/>
      </w:pPr>
      <w:rPr>
        <w:rFonts w:hint="default"/>
        <w:i w:val="0"/>
      </w:rPr>
    </w:lvl>
    <w:lvl w:ilvl="2">
      <w:start w:val="3"/>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13" w15:restartNumberingAfterBreak="0">
    <w:nsid w:val="3D313937"/>
    <w:multiLevelType w:val="multilevel"/>
    <w:tmpl w:val="ECE8175E"/>
    <w:lvl w:ilvl="0">
      <w:start w:val="1"/>
      <w:numFmt w:val="decimal"/>
      <w:suff w:val="space"/>
      <w:lvlText w:val="%1."/>
      <w:lvlJc w:val="left"/>
      <w:pPr>
        <w:ind w:left="0" w:firstLine="284"/>
      </w:pPr>
      <w:rPr>
        <w:rFonts w:hint="default"/>
        <w:b/>
        <w:color w:val="auto"/>
      </w:rPr>
    </w:lvl>
    <w:lvl w:ilvl="1">
      <w:start w:val="1"/>
      <w:numFmt w:val="decimal"/>
      <w:isLgl/>
      <w:suff w:val="space"/>
      <w:lvlText w:val="%1.%2."/>
      <w:lvlJc w:val="left"/>
      <w:pPr>
        <w:ind w:left="851" w:firstLine="284"/>
      </w:pPr>
      <w:rPr>
        <w:rFonts w:hint="default"/>
        <w:b w:val="0"/>
        <w:bCs/>
        <w:i w:val="0"/>
        <w:sz w:val="24"/>
        <w:szCs w:val="24"/>
      </w:rPr>
    </w:lvl>
    <w:lvl w:ilvl="2">
      <w:start w:val="1"/>
      <w:numFmt w:val="decimal"/>
      <w:isLgl/>
      <w:suff w:val="space"/>
      <w:lvlText w:val="%1.%2.%3."/>
      <w:lvlJc w:val="left"/>
      <w:pPr>
        <w:ind w:left="0" w:firstLine="284"/>
      </w:pPr>
      <w:rPr>
        <w:rFonts w:hint="default"/>
        <w:b w:val="0"/>
        <w:bCs w:val="0"/>
        <w:i w:val="0"/>
        <w:iCs w:val="0"/>
        <w:color w:val="auto"/>
      </w:rPr>
    </w:lvl>
    <w:lvl w:ilvl="3">
      <w:start w:val="1"/>
      <w:numFmt w:val="decimal"/>
      <w:isLgl/>
      <w:suff w:val="space"/>
      <w:lvlText w:val="%1.%2.%3.%4."/>
      <w:lvlJc w:val="left"/>
      <w:pPr>
        <w:ind w:left="0" w:firstLine="284"/>
      </w:pPr>
      <w:rPr>
        <w:rFonts w:hint="default"/>
        <w:b w:val="0"/>
        <w:bCs w:val="0"/>
      </w:rPr>
    </w:lvl>
    <w:lvl w:ilvl="4">
      <w:start w:val="1"/>
      <w:numFmt w:val="decimal"/>
      <w:isLgl/>
      <w:lvlText w:val="%1.%2.%3.%4.%5."/>
      <w:lvlJc w:val="left"/>
      <w:pPr>
        <w:ind w:left="0" w:firstLine="284"/>
      </w:pPr>
      <w:rPr>
        <w:rFonts w:hint="default"/>
      </w:rPr>
    </w:lvl>
    <w:lvl w:ilvl="5">
      <w:start w:val="1"/>
      <w:numFmt w:val="decimal"/>
      <w:isLgl/>
      <w:lvlText w:val="%1.%2.%3.%4.%5.%6."/>
      <w:lvlJc w:val="left"/>
      <w:pPr>
        <w:ind w:left="0" w:firstLine="284"/>
      </w:pPr>
      <w:rPr>
        <w:rFonts w:hint="default"/>
      </w:rPr>
    </w:lvl>
    <w:lvl w:ilvl="6">
      <w:start w:val="1"/>
      <w:numFmt w:val="decimal"/>
      <w:isLgl/>
      <w:lvlText w:val="%1.%2.%3.%4.%5.%6.%7."/>
      <w:lvlJc w:val="left"/>
      <w:pPr>
        <w:ind w:left="0" w:firstLine="284"/>
      </w:pPr>
      <w:rPr>
        <w:rFonts w:hint="default"/>
      </w:rPr>
    </w:lvl>
    <w:lvl w:ilvl="7">
      <w:start w:val="1"/>
      <w:numFmt w:val="decimal"/>
      <w:isLgl/>
      <w:lvlText w:val="%1.%2.%3.%4.%5.%6.%7.%8."/>
      <w:lvlJc w:val="left"/>
      <w:pPr>
        <w:ind w:left="0" w:firstLine="284"/>
      </w:pPr>
      <w:rPr>
        <w:rFonts w:hint="default"/>
      </w:rPr>
    </w:lvl>
    <w:lvl w:ilvl="8">
      <w:start w:val="1"/>
      <w:numFmt w:val="decimal"/>
      <w:isLgl/>
      <w:lvlText w:val="%1.%2.%3.%4.%5.%6.%7.%8.%9."/>
      <w:lvlJc w:val="left"/>
      <w:pPr>
        <w:ind w:left="0" w:firstLine="284"/>
      </w:pPr>
      <w:rPr>
        <w:rFonts w:hint="default"/>
      </w:rPr>
    </w:lvl>
  </w:abstractNum>
  <w:abstractNum w:abstractNumId="14" w15:restartNumberingAfterBreak="0">
    <w:nsid w:val="3FF55865"/>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082733A"/>
    <w:multiLevelType w:val="multilevel"/>
    <w:tmpl w:val="D730D196"/>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iCs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39B5981"/>
    <w:multiLevelType w:val="hybridMultilevel"/>
    <w:tmpl w:val="BF52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DC4803"/>
    <w:multiLevelType w:val="hybridMultilevel"/>
    <w:tmpl w:val="F10CF7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0BA3A89"/>
    <w:multiLevelType w:val="multilevel"/>
    <w:tmpl w:val="784206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0B5AE1"/>
    <w:multiLevelType w:val="multilevel"/>
    <w:tmpl w:val="4D485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B5E678E"/>
    <w:multiLevelType w:val="multilevel"/>
    <w:tmpl w:val="0EAE84D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C2965D1"/>
    <w:multiLevelType w:val="multilevel"/>
    <w:tmpl w:val="1C7C09E4"/>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5E036146"/>
    <w:multiLevelType w:val="multilevel"/>
    <w:tmpl w:val="E8DE44CE"/>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3" w15:restartNumberingAfterBreak="0">
    <w:nsid w:val="5FCE2455"/>
    <w:multiLevelType w:val="hybridMultilevel"/>
    <w:tmpl w:val="121E61A4"/>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4" w15:restartNumberingAfterBreak="0">
    <w:nsid w:val="6EEB7CCC"/>
    <w:multiLevelType w:val="multilevel"/>
    <w:tmpl w:val="FE0CCAF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07D4300"/>
    <w:multiLevelType w:val="multilevel"/>
    <w:tmpl w:val="B6125B9C"/>
    <w:lvl w:ilvl="0">
      <w:start w:val="1"/>
      <w:numFmt w:val="decimal"/>
      <w:lvlText w:val="%1."/>
      <w:lvlJc w:val="left"/>
      <w:pPr>
        <w:ind w:left="72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7F855B55"/>
    <w:multiLevelType w:val="multilevel"/>
    <w:tmpl w:val="ECE8175E"/>
    <w:lvl w:ilvl="0">
      <w:start w:val="1"/>
      <w:numFmt w:val="decimal"/>
      <w:suff w:val="space"/>
      <w:lvlText w:val="%1."/>
      <w:lvlJc w:val="left"/>
      <w:pPr>
        <w:ind w:left="0" w:firstLine="284"/>
      </w:pPr>
      <w:rPr>
        <w:rFonts w:hint="default"/>
        <w:b/>
        <w:color w:val="auto"/>
      </w:rPr>
    </w:lvl>
    <w:lvl w:ilvl="1">
      <w:start w:val="1"/>
      <w:numFmt w:val="decimal"/>
      <w:isLgl/>
      <w:suff w:val="space"/>
      <w:lvlText w:val="%1.%2."/>
      <w:lvlJc w:val="left"/>
      <w:pPr>
        <w:ind w:left="851" w:firstLine="284"/>
      </w:pPr>
      <w:rPr>
        <w:rFonts w:hint="default"/>
        <w:b w:val="0"/>
        <w:bCs/>
        <w:i w:val="0"/>
        <w:sz w:val="24"/>
        <w:szCs w:val="24"/>
      </w:rPr>
    </w:lvl>
    <w:lvl w:ilvl="2">
      <w:start w:val="1"/>
      <w:numFmt w:val="decimal"/>
      <w:isLgl/>
      <w:suff w:val="space"/>
      <w:lvlText w:val="%1.%2.%3."/>
      <w:lvlJc w:val="left"/>
      <w:pPr>
        <w:ind w:left="0" w:firstLine="284"/>
      </w:pPr>
      <w:rPr>
        <w:rFonts w:hint="default"/>
        <w:b w:val="0"/>
        <w:bCs w:val="0"/>
        <w:i w:val="0"/>
        <w:iCs w:val="0"/>
        <w:color w:val="auto"/>
      </w:rPr>
    </w:lvl>
    <w:lvl w:ilvl="3">
      <w:start w:val="1"/>
      <w:numFmt w:val="decimal"/>
      <w:isLgl/>
      <w:suff w:val="space"/>
      <w:lvlText w:val="%1.%2.%3.%4."/>
      <w:lvlJc w:val="left"/>
      <w:pPr>
        <w:ind w:left="0" w:firstLine="284"/>
      </w:pPr>
      <w:rPr>
        <w:rFonts w:hint="default"/>
        <w:b w:val="0"/>
        <w:bCs w:val="0"/>
      </w:rPr>
    </w:lvl>
    <w:lvl w:ilvl="4">
      <w:start w:val="1"/>
      <w:numFmt w:val="decimal"/>
      <w:isLgl/>
      <w:lvlText w:val="%1.%2.%3.%4.%5."/>
      <w:lvlJc w:val="left"/>
      <w:pPr>
        <w:ind w:left="0" w:firstLine="284"/>
      </w:pPr>
      <w:rPr>
        <w:rFonts w:hint="default"/>
      </w:rPr>
    </w:lvl>
    <w:lvl w:ilvl="5">
      <w:start w:val="1"/>
      <w:numFmt w:val="decimal"/>
      <w:isLgl/>
      <w:lvlText w:val="%1.%2.%3.%4.%5.%6."/>
      <w:lvlJc w:val="left"/>
      <w:pPr>
        <w:ind w:left="0" w:firstLine="284"/>
      </w:pPr>
      <w:rPr>
        <w:rFonts w:hint="default"/>
      </w:rPr>
    </w:lvl>
    <w:lvl w:ilvl="6">
      <w:start w:val="1"/>
      <w:numFmt w:val="decimal"/>
      <w:isLgl/>
      <w:lvlText w:val="%1.%2.%3.%4.%5.%6.%7."/>
      <w:lvlJc w:val="left"/>
      <w:pPr>
        <w:ind w:left="0" w:firstLine="284"/>
      </w:pPr>
      <w:rPr>
        <w:rFonts w:hint="default"/>
      </w:rPr>
    </w:lvl>
    <w:lvl w:ilvl="7">
      <w:start w:val="1"/>
      <w:numFmt w:val="decimal"/>
      <w:isLgl/>
      <w:lvlText w:val="%1.%2.%3.%4.%5.%6.%7.%8."/>
      <w:lvlJc w:val="left"/>
      <w:pPr>
        <w:ind w:left="0" w:firstLine="284"/>
      </w:pPr>
      <w:rPr>
        <w:rFonts w:hint="default"/>
      </w:rPr>
    </w:lvl>
    <w:lvl w:ilvl="8">
      <w:start w:val="1"/>
      <w:numFmt w:val="decimal"/>
      <w:isLgl/>
      <w:lvlText w:val="%1.%2.%3.%4.%5.%6.%7.%8.%9."/>
      <w:lvlJc w:val="left"/>
      <w:pPr>
        <w:ind w:left="0" w:firstLine="284"/>
      </w:pPr>
      <w:rPr>
        <w:rFonts w:hint="default"/>
      </w:rPr>
    </w:lvl>
  </w:abstractNum>
  <w:num w:numId="1" w16cid:durableId="2887519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6008132">
    <w:abstractNumId w:val="13"/>
  </w:num>
  <w:num w:numId="3" w16cid:durableId="1436513634">
    <w:abstractNumId w:val="23"/>
  </w:num>
  <w:num w:numId="4" w16cid:durableId="107742985">
    <w:abstractNumId w:val="22"/>
  </w:num>
  <w:num w:numId="5" w16cid:durableId="1998145736">
    <w:abstractNumId w:val="21"/>
  </w:num>
  <w:num w:numId="6" w16cid:durableId="664087144">
    <w:abstractNumId w:val="16"/>
  </w:num>
  <w:num w:numId="7" w16cid:durableId="615217495">
    <w:abstractNumId w:val="1"/>
  </w:num>
  <w:num w:numId="8" w16cid:durableId="1810902370">
    <w:abstractNumId w:val="12"/>
  </w:num>
  <w:num w:numId="9" w16cid:durableId="2025128335">
    <w:abstractNumId w:val="6"/>
  </w:num>
  <w:num w:numId="10" w16cid:durableId="961574964">
    <w:abstractNumId w:val="1"/>
  </w:num>
  <w:num w:numId="11" w16cid:durableId="423384769">
    <w:abstractNumId w:val="15"/>
  </w:num>
  <w:num w:numId="12" w16cid:durableId="938879243">
    <w:abstractNumId w:val="20"/>
  </w:num>
  <w:num w:numId="13" w16cid:durableId="1487476037">
    <w:abstractNumId w:val="10"/>
  </w:num>
  <w:num w:numId="14" w16cid:durableId="2102791526">
    <w:abstractNumId w:val="14"/>
  </w:num>
  <w:num w:numId="15" w16cid:durableId="1693796302">
    <w:abstractNumId w:val="4"/>
  </w:num>
  <w:num w:numId="16" w16cid:durableId="1617715585">
    <w:abstractNumId w:val="17"/>
  </w:num>
  <w:num w:numId="17" w16cid:durableId="513810735">
    <w:abstractNumId w:val="11"/>
  </w:num>
  <w:num w:numId="18" w16cid:durableId="403064594">
    <w:abstractNumId w:val="8"/>
  </w:num>
  <w:num w:numId="19" w16cid:durableId="1363018280">
    <w:abstractNumId w:val="5"/>
  </w:num>
  <w:num w:numId="20" w16cid:durableId="414477215">
    <w:abstractNumId w:val="25"/>
  </w:num>
  <w:num w:numId="21" w16cid:durableId="436220709">
    <w:abstractNumId w:val="24"/>
  </w:num>
  <w:num w:numId="22" w16cid:durableId="1557932300">
    <w:abstractNumId w:val="18"/>
  </w:num>
  <w:num w:numId="23" w16cid:durableId="115411935">
    <w:abstractNumId w:val="0"/>
  </w:num>
  <w:num w:numId="24" w16cid:durableId="1293756729">
    <w:abstractNumId w:val="2"/>
  </w:num>
  <w:num w:numId="25" w16cid:durableId="1584989399">
    <w:abstractNumId w:val="9"/>
  </w:num>
  <w:num w:numId="26" w16cid:durableId="1442530790">
    <w:abstractNumId w:val="3"/>
  </w:num>
  <w:num w:numId="27" w16cid:durableId="1730423682">
    <w:abstractNumId w:val="7"/>
  </w:num>
  <w:num w:numId="28" w16cid:durableId="1924214959">
    <w:abstractNumId w:val="19"/>
  </w:num>
  <w:num w:numId="29" w16cid:durableId="2441445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E2"/>
    <w:rsid w:val="000109FB"/>
    <w:rsid w:val="000116A2"/>
    <w:rsid w:val="00014963"/>
    <w:rsid w:val="00022BA6"/>
    <w:rsid w:val="000252AC"/>
    <w:rsid w:val="00026504"/>
    <w:rsid w:val="00026D43"/>
    <w:rsid w:val="000427B1"/>
    <w:rsid w:val="00042EBC"/>
    <w:rsid w:val="000454CC"/>
    <w:rsid w:val="0004588F"/>
    <w:rsid w:val="0004618A"/>
    <w:rsid w:val="00051958"/>
    <w:rsid w:val="00061B78"/>
    <w:rsid w:val="00067013"/>
    <w:rsid w:val="00070341"/>
    <w:rsid w:val="00072ECD"/>
    <w:rsid w:val="0007377B"/>
    <w:rsid w:val="000761FE"/>
    <w:rsid w:val="00080907"/>
    <w:rsid w:val="00080DCA"/>
    <w:rsid w:val="0008193A"/>
    <w:rsid w:val="00083199"/>
    <w:rsid w:val="00083B1E"/>
    <w:rsid w:val="00083D1B"/>
    <w:rsid w:val="000878CC"/>
    <w:rsid w:val="00090489"/>
    <w:rsid w:val="000925E3"/>
    <w:rsid w:val="0009638D"/>
    <w:rsid w:val="00096C15"/>
    <w:rsid w:val="000978E4"/>
    <w:rsid w:val="000A2310"/>
    <w:rsid w:val="000A55B1"/>
    <w:rsid w:val="000B0912"/>
    <w:rsid w:val="000B0BA4"/>
    <w:rsid w:val="000B6AFD"/>
    <w:rsid w:val="000B7F85"/>
    <w:rsid w:val="000D1BAA"/>
    <w:rsid w:val="000D72B4"/>
    <w:rsid w:val="000D7578"/>
    <w:rsid w:val="000E26C7"/>
    <w:rsid w:val="000E6A51"/>
    <w:rsid w:val="000E6BE6"/>
    <w:rsid w:val="000F1CA0"/>
    <w:rsid w:val="000F28C5"/>
    <w:rsid w:val="000F4D4F"/>
    <w:rsid w:val="00101E29"/>
    <w:rsid w:val="00103F2F"/>
    <w:rsid w:val="001044C9"/>
    <w:rsid w:val="00110A6C"/>
    <w:rsid w:val="00111C64"/>
    <w:rsid w:val="00112369"/>
    <w:rsid w:val="001130F3"/>
    <w:rsid w:val="0011489E"/>
    <w:rsid w:val="001151F7"/>
    <w:rsid w:val="00116321"/>
    <w:rsid w:val="00120BB1"/>
    <w:rsid w:val="001215BE"/>
    <w:rsid w:val="001258CF"/>
    <w:rsid w:val="00125912"/>
    <w:rsid w:val="00125B05"/>
    <w:rsid w:val="001261CA"/>
    <w:rsid w:val="00126E89"/>
    <w:rsid w:val="001302DC"/>
    <w:rsid w:val="00135129"/>
    <w:rsid w:val="00135B95"/>
    <w:rsid w:val="001363EE"/>
    <w:rsid w:val="00136D14"/>
    <w:rsid w:val="00140CE9"/>
    <w:rsid w:val="00141BE1"/>
    <w:rsid w:val="00152582"/>
    <w:rsid w:val="001603E0"/>
    <w:rsid w:val="00161C23"/>
    <w:rsid w:val="0016325A"/>
    <w:rsid w:val="00166ED2"/>
    <w:rsid w:val="001705D5"/>
    <w:rsid w:val="00172613"/>
    <w:rsid w:val="00175631"/>
    <w:rsid w:val="00175910"/>
    <w:rsid w:val="00183800"/>
    <w:rsid w:val="00190224"/>
    <w:rsid w:val="00192DAD"/>
    <w:rsid w:val="00193A2C"/>
    <w:rsid w:val="001947D4"/>
    <w:rsid w:val="001962E4"/>
    <w:rsid w:val="00197569"/>
    <w:rsid w:val="001A0D0F"/>
    <w:rsid w:val="001A311D"/>
    <w:rsid w:val="001A4718"/>
    <w:rsid w:val="001B1E0F"/>
    <w:rsid w:val="001B266F"/>
    <w:rsid w:val="001B3957"/>
    <w:rsid w:val="001B5A28"/>
    <w:rsid w:val="001C10C8"/>
    <w:rsid w:val="001C3BDE"/>
    <w:rsid w:val="001C4C3E"/>
    <w:rsid w:val="001C60C0"/>
    <w:rsid w:val="001C7E25"/>
    <w:rsid w:val="001C7FA3"/>
    <w:rsid w:val="001D09B1"/>
    <w:rsid w:val="001D3130"/>
    <w:rsid w:val="001D3C67"/>
    <w:rsid w:val="001D517C"/>
    <w:rsid w:val="001D5673"/>
    <w:rsid w:val="001D5852"/>
    <w:rsid w:val="001D73DB"/>
    <w:rsid w:val="001E4A8A"/>
    <w:rsid w:val="001E4FCA"/>
    <w:rsid w:val="001F08A3"/>
    <w:rsid w:val="0020040B"/>
    <w:rsid w:val="002006B1"/>
    <w:rsid w:val="00201007"/>
    <w:rsid w:val="00211FC4"/>
    <w:rsid w:val="00212340"/>
    <w:rsid w:val="00212500"/>
    <w:rsid w:val="00214C62"/>
    <w:rsid w:val="00215B91"/>
    <w:rsid w:val="00216A27"/>
    <w:rsid w:val="00216FEC"/>
    <w:rsid w:val="0022256D"/>
    <w:rsid w:val="00222DB1"/>
    <w:rsid w:val="00222DE9"/>
    <w:rsid w:val="0022305B"/>
    <w:rsid w:val="002231BA"/>
    <w:rsid w:val="00223C1F"/>
    <w:rsid w:val="00224087"/>
    <w:rsid w:val="00234C7F"/>
    <w:rsid w:val="00240FCD"/>
    <w:rsid w:val="00245EF0"/>
    <w:rsid w:val="0024736F"/>
    <w:rsid w:val="002519B3"/>
    <w:rsid w:val="002633BC"/>
    <w:rsid w:val="002637F3"/>
    <w:rsid w:val="00265ED1"/>
    <w:rsid w:val="002663C9"/>
    <w:rsid w:val="002665CD"/>
    <w:rsid w:val="002670EF"/>
    <w:rsid w:val="002767AE"/>
    <w:rsid w:val="0028396C"/>
    <w:rsid w:val="00285B49"/>
    <w:rsid w:val="00290196"/>
    <w:rsid w:val="00296006"/>
    <w:rsid w:val="00296B45"/>
    <w:rsid w:val="002A18B5"/>
    <w:rsid w:val="002A1AFC"/>
    <w:rsid w:val="002A249B"/>
    <w:rsid w:val="002A284A"/>
    <w:rsid w:val="002A4272"/>
    <w:rsid w:val="002A5943"/>
    <w:rsid w:val="002B2140"/>
    <w:rsid w:val="002B4873"/>
    <w:rsid w:val="002C1437"/>
    <w:rsid w:val="002D3D5C"/>
    <w:rsid w:val="002D4657"/>
    <w:rsid w:val="002D5847"/>
    <w:rsid w:val="002E023B"/>
    <w:rsid w:val="002E07FA"/>
    <w:rsid w:val="002E0D18"/>
    <w:rsid w:val="002E1534"/>
    <w:rsid w:val="002E3D7D"/>
    <w:rsid w:val="002E5719"/>
    <w:rsid w:val="002E648A"/>
    <w:rsid w:val="002F2C0A"/>
    <w:rsid w:val="002F637E"/>
    <w:rsid w:val="002F73C2"/>
    <w:rsid w:val="003011D0"/>
    <w:rsid w:val="00301FE6"/>
    <w:rsid w:val="003051C5"/>
    <w:rsid w:val="003117D6"/>
    <w:rsid w:val="00311FEC"/>
    <w:rsid w:val="00314D63"/>
    <w:rsid w:val="00316013"/>
    <w:rsid w:val="003168D9"/>
    <w:rsid w:val="003208CE"/>
    <w:rsid w:val="00321045"/>
    <w:rsid w:val="00326E1D"/>
    <w:rsid w:val="003319C5"/>
    <w:rsid w:val="00332AFD"/>
    <w:rsid w:val="0033413C"/>
    <w:rsid w:val="00343DFB"/>
    <w:rsid w:val="00345DEA"/>
    <w:rsid w:val="00346515"/>
    <w:rsid w:val="00353072"/>
    <w:rsid w:val="0035722B"/>
    <w:rsid w:val="00357374"/>
    <w:rsid w:val="00357F48"/>
    <w:rsid w:val="003617DF"/>
    <w:rsid w:val="003677B9"/>
    <w:rsid w:val="003732D8"/>
    <w:rsid w:val="00373B10"/>
    <w:rsid w:val="0037585B"/>
    <w:rsid w:val="003802BB"/>
    <w:rsid w:val="003832E0"/>
    <w:rsid w:val="00386BF5"/>
    <w:rsid w:val="0039089D"/>
    <w:rsid w:val="0039429F"/>
    <w:rsid w:val="00394A5C"/>
    <w:rsid w:val="00394D5E"/>
    <w:rsid w:val="00395A01"/>
    <w:rsid w:val="00395F5C"/>
    <w:rsid w:val="003A0833"/>
    <w:rsid w:val="003A086B"/>
    <w:rsid w:val="003A0F8A"/>
    <w:rsid w:val="003A7203"/>
    <w:rsid w:val="003B33E6"/>
    <w:rsid w:val="003B3A86"/>
    <w:rsid w:val="003B53C1"/>
    <w:rsid w:val="003B7735"/>
    <w:rsid w:val="003C01AE"/>
    <w:rsid w:val="003C1617"/>
    <w:rsid w:val="003C173D"/>
    <w:rsid w:val="003C64B9"/>
    <w:rsid w:val="003D27E2"/>
    <w:rsid w:val="003D2FC7"/>
    <w:rsid w:val="003D45B9"/>
    <w:rsid w:val="003E204D"/>
    <w:rsid w:val="003E2DE8"/>
    <w:rsid w:val="003E3850"/>
    <w:rsid w:val="003E4332"/>
    <w:rsid w:val="003E4BC2"/>
    <w:rsid w:val="003E5111"/>
    <w:rsid w:val="003E7F9D"/>
    <w:rsid w:val="003F1544"/>
    <w:rsid w:val="003F3131"/>
    <w:rsid w:val="003F4AE0"/>
    <w:rsid w:val="003F7671"/>
    <w:rsid w:val="00404659"/>
    <w:rsid w:val="00410586"/>
    <w:rsid w:val="0041421E"/>
    <w:rsid w:val="0041443A"/>
    <w:rsid w:val="00417581"/>
    <w:rsid w:val="00422CA5"/>
    <w:rsid w:val="00431053"/>
    <w:rsid w:val="00431F12"/>
    <w:rsid w:val="00432C05"/>
    <w:rsid w:val="004330FE"/>
    <w:rsid w:val="0043B84A"/>
    <w:rsid w:val="004402FC"/>
    <w:rsid w:val="00441086"/>
    <w:rsid w:val="00446D7F"/>
    <w:rsid w:val="004539F8"/>
    <w:rsid w:val="00455490"/>
    <w:rsid w:val="004554D8"/>
    <w:rsid w:val="004555A4"/>
    <w:rsid w:val="00457E9B"/>
    <w:rsid w:val="0046134D"/>
    <w:rsid w:val="0046232E"/>
    <w:rsid w:val="00463BFC"/>
    <w:rsid w:val="004643CC"/>
    <w:rsid w:val="004646A4"/>
    <w:rsid w:val="00465395"/>
    <w:rsid w:val="00465939"/>
    <w:rsid w:val="0046685B"/>
    <w:rsid w:val="00467620"/>
    <w:rsid w:val="00467E4E"/>
    <w:rsid w:val="004703FA"/>
    <w:rsid w:val="00470854"/>
    <w:rsid w:val="004765BC"/>
    <w:rsid w:val="00482B71"/>
    <w:rsid w:val="00491858"/>
    <w:rsid w:val="00491AC1"/>
    <w:rsid w:val="00492CF5"/>
    <w:rsid w:val="0049773C"/>
    <w:rsid w:val="004A0469"/>
    <w:rsid w:val="004A77A7"/>
    <w:rsid w:val="004B0BA8"/>
    <w:rsid w:val="004B1E68"/>
    <w:rsid w:val="004B2E12"/>
    <w:rsid w:val="004B4168"/>
    <w:rsid w:val="004B5056"/>
    <w:rsid w:val="004C35BD"/>
    <w:rsid w:val="004C37C4"/>
    <w:rsid w:val="004C524C"/>
    <w:rsid w:val="004C740D"/>
    <w:rsid w:val="004D57A4"/>
    <w:rsid w:val="004D6180"/>
    <w:rsid w:val="004D61E6"/>
    <w:rsid w:val="004E6545"/>
    <w:rsid w:val="004F0835"/>
    <w:rsid w:val="004F2255"/>
    <w:rsid w:val="00500C09"/>
    <w:rsid w:val="00504BA5"/>
    <w:rsid w:val="00507CD3"/>
    <w:rsid w:val="00513E19"/>
    <w:rsid w:val="0051519A"/>
    <w:rsid w:val="00517904"/>
    <w:rsid w:val="00517BD5"/>
    <w:rsid w:val="00520C3E"/>
    <w:rsid w:val="005211A9"/>
    <w:rsid w:val="005213E1"/>
    <w:rsid w:val="00522204"/>
    <w:rsid w:val="0052346B"/>
    <w:rsid w:val="0052685C"/>
    <w:rsid w:val="0053069E"/>
    <w:rsid w:val="0053315D"/>
    <w:rsid w:val="0054315E"/>
    <w:rsid w:val="0055241F"/>
    <w:rsid w:val="005534F5"/>
    <w:rsid w:val="0055388E"/>
    <w:rsid w:val="005555A1"/>
    <w:rsid w:val="00561C04"/>
    <w:rsid w:val="0056244A"/>
    <w:rsid w:val="00563CBC"/>
    <w:rsid w:val="00565AE8"/>
    <w:rsid w:val="0056766C"/>
    <w:rsid w:val="00571E3B"/>
    <w:rsid w:val="0057351B"/>
    <w:rsid w:val="00580524"/>
    <w:rsid w:val="00584AB7"/>
    <w:rsid w:val="00586D20"/>
    <w:rsid w:val="0059398D"/>
    <w:rsid w:val="005967F7"/>
    <w:rsid w:val="00597B46"/>
    <w:rsid w:val="005A2D49"/>
    <w:rsid w:val="005A2F3B"/>
    <w:rsid w:val="005A3B3E"/>
    <w:rsid w:val="005A666B"/>
    <w:rsid w:val="005B39FE"/>
    <w:rsid w:val="005C6A6B"/>
    <w:rsid w:val="005D2EAA"/>
    <w:rsid w:val="005E12C8"/>
    <w:rsid w:val="005E13B8"/>
    <w:rsid w:val="005E1C7A"/>
    <w:rsid w:val="005E3088"/>
    <w:rsid w:val="005E5134"/>
    <w:rsid w:val="005F0457"/>
    <w:rsid w:val="005F4EF8"/>
    <w:rsid w:val="005F6749"/>
    <w:rsid w:val="0060134B"/>
    <w:rsid w:val="00603DA0"/>
    <w:rsid w:val="006052CC"/>
    <w:rsid w:val="00607EA7"/>
    <w:rsid w:val="00610D77"/>
    <w:rsid w:val="0061161A"/>
    <w:rsid w:val="0061282D"/>
    <w:rsid w:val="00612C59"/>
    <w:rsid w:val="0061423C"/>
    <w:rsid w:val="00617B67"/>
    <w:rsid w:val="006200F4"/>
    <w:rsid w:val="00620422"/>
    <w:rsid w:val="006230C6"/>
    <w:rsid w:val="00623E19"/>
    <w:rsid w:val="00627F8B"/>
    <w:rsid w:val="0063162A"/>
    <w:rsid w:val="00631DB4"/>
    <w:rsid w:val="00636239"/>
    <w:rsid w:val="00637054"/>
    <w:rsid w:val="00643FD0"/>
    <w:rsid w:val="00645F25"/>
    <w:rsid w:val="00651EBB"/>
    <w:rsid w:val="00652382"/>
    <w:rsid w:val="006536EA"/>
    <w:rsid w:val="0065504D"/>
    <w:rsid w:val="00656E72"/>
    <w:rsid w:val="00661D06"/>
    <w:rsid w:val="00663444"/>
    <w:rsid w:val="00666A33"/>
    <w:rsid w:val="00666EF6"/>
    <w:rsid w:val="006716D9"/>
    <w:rsid w:val="006757F2"/>
    <w:rsid w:val="00677AB7"/>
    <w:rsid w:val="00680800"/>
    <w:rsid w:val="00682546"/>
    <w:rsid w:val="00684091"/>
    <w:rsid w:val="00685D01"/>
    <w:rsid w:val="00686247"/>
    <w:rsid w:val="00687867"/>
    <w:rsid w:val="006903F0"/>
    <w:rsid w:val="006A4766"/>
    <w:rsid w:val="006A71C9"/>
    <w:rsid w:val="006B09B9"/>
    <w:rsid w:val="006B0C22"/>
    <w:rsid w:val="006B103C"/>
    <w:rsid w:val="006B1B06"/>
    <w:rsid w:val="006B395E"/>
    <w:rsid w:val="006C01B0"/>
    <w:rsid w:val="006C064A"/>
    <w:rsid w:val="006C138B"/>
    <w:rsid w:val="006C22F8"/>
    <w:rsid w:val="006C3917"/>
    <w:rsid w:val="006C6136"/>
    <w:rsid w:val="006C7D9A"/>
    <w:rsid w:val="006D01AC"/>
    <w:rsid w:val="006D1D7A"/>
    <w:rsid w:val="006D240F"/>
    <w:rsid w:val="006D4492"/>
    <w:rsid w:val="006D7A9F"/>
    <w:rsid w:val="006E0829"/>
    <w:rsid w:val="006E0F2E"/>
    <w:rsid w:val="006E1C2E"/>
    <w:rsid w:val="006E5056"/>
    <w:rsid w:val="006F0187"/>
    <w:rsid w:val="006F07F9"/>
    <w:rsid w:val="006F326B"/>
    <w:rsid w:val="006F56A5"/>
    <w:rsid w:val="007013FB"/>
    <w:rsid w:val="007018BA"/>
    <w:rsid w:val="00706D19"/>
    <w:rsid w:val="00707763"/>
    <w:rsid w:val="00715248"/>
    <w:rsid w:val="007240A2"/>
    <w:rsid w:val="007306E2"/>
    <w:rsid w:val="0073394F"/>
    <w:rsid w:val="00737C28"/>
    <w:rsid w:val="00742D06"/>
    <w:rsid w:val="00743EB4"/>
    <w:rsid w:val="0075140C"/>
    <w:rsid w:val="00752383"/>
    <w:rsid w:val="00756659"/>
    <w:rsid w:val="00761D79"/>
    <w:rsid w:val="00770A5A"/>
    <w:rsid w:val="00770A97"/>
    <w:rsid w:val="0077110F"/>
    <w:rsid w:val="00771608"/>
    <w:rsid w:val="00772986"/>
    <w:rsid w:val="00776409"/>
    <w:rsid w:val="00777CFB"/>
    <w:rsid w:val="00780713"/>
    <w:rsid w:val="007846FD"/>
    <w:rsid w:val="00784BDB"/>
    <w:rsid w:val="0078747B"/>
    <w:rsid w:val="007973C3"/>
    <w:rsid w:val="007A082A"/>
    <w:rsid w:val="007A2B37"/>
    <w:rsid w:val="007A7E41"/>
    <w:rsid w:val="007B3C9D"/>
    <w:rsid w:val="007B4143"/>
    <w:rsid w:val="007B4C39"/>
    <w:rsid w:val="007B4CB6"/>
    <w:rsid w:val="007C0D56"/>
    <w:rsid w:val="007C0D83"/>
    <w:rsid w:val="007C261D"/>
    <w:rsid w:val="007D0C3C"/>
    <w:rsid w:val="007D2C84"/>
    <w:rsid w:val="007D5169"/>
    <w:rsid w:val="007D54DC"/>
    <w:rsid w:val="007D5A5D"/>
    <w:rsid w:val="007D60C0"/>
    <w:rsid w:val="007D709B"/>
    <w:rsid w:val="007D7972"/>
    <w:rsid w:val="007D79D0"/>
    <w:rsid w:val="007E16E7"/>
    <w:rsid w:val="007E1F0F"/>
    <w:rsid w:val="007E58B3"/>
    <w:rsid w:val="007E7577"/>
    <w:rsid w:val="007E7E14"/>
    <w:rsid w:val="007F18CC"/>
    <w:rsid w:val="007F4075"/>
    <w:rsid w:val="007F5D96"/>
    <w:rsid w:val="00807246"/>
    <w:rsid w:val="008073AF"/>
    <w:rsid w:val="00810DBA"/>
    <w:rsid w:val="00811995"/>
    <w:rsid w:val="00813214"/>
    <w:rsid w:val="008149D3"/>
    <w:rsid w:val="008153E0"/>
    <w:rsid w:val="00815659"/>
    <w:rsid w:val="00816FC9"/>
    <w:rsid w:val="00817B5F"/>
    <w:rsid w:val="00820C6E"/>
    <w:rsid w:val="0082409C"/>
    <w:rsid w:val="00824FE8"/>
    <w:rsid w:val="00827D90"/>
    <w:rsid w:val="008303F7"/>
    <w:rsid w:val="00834CE3"/>
    <w:rsid w:val="0083690D"/>
    <w:rsid w:val="00844F80"/>
    <w:rsid w:val="00846D58"/>
    <w:rsid w:val="00847C60"/>
    <w:rsid w:val="00852259"/>
    <w:rsid w:val="00852665"/>
    <w:rsid w:val="00852FB1"/>
    <w:rsid w:val="00853AF6"/>
    <w:rsid w:val="00854B43"/>
    <w:rsid w:val="00857C0D"/>
    <w:rsid w:val="00860226"/>
    <w:rsid w:val="008624D7"/>
    <w:rsid w:val="00862E37"/>
    <w:rsid w:val="00863F49"/>
    <w:rsid w:val="008664DD"/>
    <w:rsid w:val="00867CBD"/>
    <w:rsid w:val="00870B45"/>
    <w:rsid w:val="008721C7"/>
    <w:rsid w:val="008725D4"/>
    <w:rsid w:val="008761A3"/>
    <w:rsid w:val="00883749"/>
    <w:rsid w:val="00884D74"/>
    <w:rsid w:val="008924E6"/>
    <w:rsid w:val="00893810"/>
    <w:rsid w:val="00893B24"/>
    <w:rsid w:val="00897867"/>
    <w:rsid w:val="008A1D57"/>
    <w:rsid w:val="008A2121"/>
    <w:rsid w:val="008A2B95"/>
    <w:rsid w:val="008A3488"/>
    <w:rsid w:val="008A4B2D"/>
    <w:rsid w:val="008A4F9F"/>
    <w:rsid w:val="008A7298"/>
    <w:rsid w:val="008A7F7A"/>
    <w:rsid w:val="008B32F5"/>
    <w:rsid w:val="008C10A6"/>
    <w:rsid w:val="008C1AAF"/>
    <w:rsid w:val="008C5881"/>
    <w:rsid w:val="008D1E5B"/>
    <w:rsid w:val="008D2335"/>
    <w:rsid w:val="008D2AD1"/>
    <w:rsid w:val="008D3E40"/>
    <w:rsid w:val="008D64C4"/>
    <w:rsid w:val="008E4D47"/>
    <w:rsid w:val="008E59C1"/>
    <w:rsid w:val="008E7ACA"/>
    <w:rsid w:val="008F07A5"/>
    <w:rsid w:val="008F1076"/>
    <w:rsid w:val="008F5A7B"/>
    <w:rsid w:val="008F73C7"/>
    <w:rsid w:val="008F7C84"/>
    <w:rsid w:val="00905D77"/>
    <w:rsid w:val="00906D3D"/>
    <w:rsid w:val="009115D9"/>
    <w:rsid w:val="00912787"/>
    <w:rsid w:val="00921AE7"/>
    <w:rsid w:val="00923654"/>
    <w:rsid w:val="0092396D"/>
    <w:rsid w:val="0093607F"/>
    <w:rsid w:val="0093631F"/>
    <w:rsid w:val="0094413F"/>
    <w:rsid w:val="00951E64"/>
    <w:rsid w:val="00955E30"/>
    <w:rsid w:val="0095704C"/>
    <w:rsid w:val="009571F8"/>
    <w:rsid w:val="0096171E"/>
    <w:rsid w:val="00966186"/>
    <w:rsid w:val="00973FEF"/>
    <w:rsid w:val="009745D4"/>
    <w:rsid w:val="00977A14"/>
    <w:rsid w:val="009800CC"/>
    <w:rsid w:val="009803CD"/>
    <w:rsid w:val="0098248E"/>
    <w:rsid w:val="009943B7"/>
    <w:rsid w:val="009975C6"/>
    <w:rsid w:val="009A235F"/>
    <w:rsid w:val="009A27D2"/>
    <w:rsid w:val="009A2962"/>
    <w:rsid w:val="009A302D"/>
    <w:rsid w:val="009B2047"/>
    <w:rsid w:val="009B39F0"/>
    <w:rsid w:val="009C0AF3"/>
    <w:rsid w:val="009C101E"/>
    <w:rsid w:val="009C235E"/>
    <w:rsid w:val="009C685E"/>
    <w:rsid w:val="009D346C"/>
    <w:rsid w:val="009D36B4"/>
    <w:rsid w:val="009D654C"/>
    <w:rsid w:val="009E0EBF"/>
    <w:rsid w:val="009E41C1"/>
    <w:rsid w:val="009E5043"/>
    <w:rsid w:val="009E6EC1"/>
    <w:rsid w:val="009F1AAD"/>
    <w:rsid w:val="009F1E80"/>
    <w:rsid w:val="009F5382"/>
    <w:rsid w:val="009F65C6"/>
    <w:rsid w:val="009F782D"/>
    <w:rsid w:val="00A0318C"/>
    <w:rsid w:val="00A06FDF"/>
    <w:rsid w:val="00A10479"/>
    <w:rsid w:val="00A17F0E"/>
    <w:rsid w:val="00A3047E"/>
    <w:rsid w:val="00A32FAB"/>
    <w:rsid w:val="00A37905"/>
    <w:rsid w:val="00A41F6D"/>
    <w:rsid w:val="00A42C34"/>
    <w:rsid w:val="00A517EE"/>
    <w:rsid w:val="00A5271F"/>
    <w:rsid w:val="00A5581C"/>
    <w:rsid w:val="00A57D51"/>
    <w:rsid w:val="00A60EE3"/>
    <w:rsid w:val="00A6301D"/>
    <w:rsid w:val="00A6313C"/>
    <w:rsid w:val="00A64DD4"/>
    <w:rsid w:val="00A7257F"/>
    <w:rsid w:val="00A7291B"/>
    <w:rsid w:val="00A73419"/>
    <w:rsid w:val="00A74A1E"/>
    <w:rsid w:val="00A756DF"/>
    <w:rsid w:val="00A75EB4"/>
    <w:rsid w:val="00A77985"/>
    <w:rsid w:val="00A81EF3"/>
    <w:rsid w:val="00A834F6"/>
    <w:rsid w:val="00A8641F"/>
    <w:rsid w:val="00A867EB"/>
    <w:rsid w:val="00A86C4C"/>
    <w:rsid w:val="00A900B1"/>
    <w:rsid w:val="00A92EAA"/>
    <w:rsid w:val="00A93029"/>
    <w:rsid w:val="00A94C18"/>
    <w:rsid w:val="00A95888"/>
    <w:rsid w:val="00A967A9"/>
    <w:rsid w:val="00A96FED"/>
    <w:rsid w:val="00AA070C"/>
    <w:rsid w:val="00AA2626"/>
    <w:rsid w:val="00AA773B"/>
    <w:rsid w:val="00AB29C2"/>
    <w:rsid w:val="00AB6340"/>
    <w:rsid w:val="00AB6666"/>
    <w:rsid w:val="00AC0202"/>
    <w:rsid w:val="00AC1713"/>
    <w:rsid w:val="00AC2929"/>
    <w:rsid w:val="00AC306E"/>
    <w:rsid w:val="00AC6A9F"/>
    <w:rsid w:val="00AD0035"/>
    <w:rsid w:val="00AD05DF"/>
    <w:rsid w:val="00AD0B51"/>
    <w:rsid w:val="00AD4C48"/>
    <w:rsid w:val="00AE0958"/>
    <w:rsid w:val="00AE3889"/>
    <w:rsid w:val="00AE4160"/>
    <w:rsid w:val="00AE4AA6"/>
    <w:rsid w:val="00AE561D"/>
    <w:rsid w:val="00AF0B1D"/>
    <w:rsid w:val="00AF0EE5"/>
    <w:rsid w:val="00AF2742"/>
    <w:rsid w:val="00AF2781"/>
    <w:rsid w:val="00AF3C7E"/>
    <w:rsid w:val="00AF4BF0"/>
    <w:rsid w:val="00AF5698"/>
    <w:rsid w:val="00B002BD"/>
    <w:rsid w:val="00B00712"/>
    <w:rsid w:val="00B0629D"/>
    <w:rsid w:val="00B06533"/>
    <w:rsid w:val="00B11017"/>
    <w:rsid w:val="00B12B98"/>
    <w:rsid w:val="00B136FA"/>
    <w:rsid w:val="00B15026"/>
    <w:rsid w:val="00B155FB"/>
    <w:rsid w:val="00B20DF4"/>
    <w:rsid w:val="00B224D9"/>
    <w:rsid w:val="00B228CE"/>
    <w:rsid w:val="00B30B5D"/>
    <w:rsid w:val="00B32A92"/>
    <w:rsid w:val="00B40854"/>
    <w:rsid w:val="00B45329"/>
    <w:rsid w:val="00B47372"/>
    <w:rsid w:val="00B52331"/>
    <w:rsid w:val="00B55C6F"/>
    <w:rsid w:val="00B56030"/>
    <w:rsid w:val="00B56D0E"/>
    <w:rsid w:val="00B57D79"/>
    <w:rsid w:val="00B64DB4"/>
    <w:rsid w:val="00B666DA"/>
    <w:rsid w:val="00B70439"/>
    <w:rsid w:val="00B7165C"/>
    <w:rsid w:val="00B72305"/>
    <w:rsid w:val="00B75005"/>
    <w:rsid w:val="00B8009D"/>
    <w:rsid w:val="00B81A6C"/>
    <w:rsid w:val="00B82111"/>
    <w:rsid w:val="00B84EFC"/>
    <w:rsid w:val="00B851AF"/>
    <w:rsid w:val="00B85E08"/>
    <w:rsid w:val="00B8658C"/>
    <w:rsid w:val="00B86E5F"/>
    <w:rsid w:val="00B917A2"/>
    <w:rsid w:val="00B954F9"/>
    <w:rsid w:val="00B963D9"/>
    <w:rsid w:val="00BA0259"/>
    <w:rsid w:val="00BA2B44"/>
    <w:rsid w:val="00BA5D65"/>
    <w:rsid w:val="00BA777F"/>
    <w:rsid w:val="00BB3947"/>
    <w:rsid w:val="00BB556F"/>
    <w:rsid w:val="00BC1DE3"/>
    <w:rsid w:val="00BD088B"/>
    <w:rsid w:val="00BE3BBE"/>
    <w:rsid w:val="00BF274A"/>
    <w:rsid w:val="00BF2762"/>
    <w:rsid w:val="00BF3DBC"/>
    <w:rsid w:val="00BF6393"/>
    <w:rsid w:val="00BF7B97"/>
    <w:rsid w:val="00C012D4"/>
    <w:rsid w:val="00C047B9"/>
    <w:rsid w:val="00C05043"/>
    <w:rsid w:val="00C068C6"/>
    <w:rsid w:val="00C07A1A"/>
    <w:rsid w:val="00C12F4D"/>
    <w:rsid w:val="00C16950"/>
    <w:rsid w:val="00C17EBE"/>
    <w:rsid w:val="00C209B9"/>
    <w:rsid w:val="00C22BD8"/>
    <w:rsid w:val="00C252C9"/>
    <w:rsid w:val="00C26E41"/>
    <w:rsid w:val="00C2740B"/>
    <w:rsid w:val="00C31F11"/>
    <w:rsid w:val="00C323C9"/>
    <w:rsid w:val="00C358CF"/>
    <w:rsid w:val="00C35BC3"/>
    <w:rsid w:val="00C47170"/>
    <w:rsid w:val="00C47931"/>
    <w:rsid w:val="00C5027E"/>
    <w:rsid w:val="00C526F8"/>
    <w:rsid w:val="00C54339"/>
    <w:rsid w:val="00C566EE"/>
    <w:rsid w:val="00C6576C"/>
    <w:rsid w:val="00C73796"/>
    <w:rsid w:val="00C80A0C"/>
    <w:rsid w:val="00C83794"/>
    <w:rsid w:val="00C84F4C"/>
    <w:rsid w:val="00C8574E"/>
    <w:rsid w:val="00C85D50"/>
    <w:rsid w:val="00C90446"/>
    <w:rsid w:val="00C907FF"/>
    <w:rsid w:val="00C92DC2"/>
    <w:rsid w:val="00C96C48"/>
    <w:rsid w:val="00CB0353"/>
    <w:rsid w:val="00CB1020"/>
    <w:rsid w:val="00CB1825"/>
    <w:rsid w:val="00CB1B10"/>
    <w:rsid w:val="00CB2E22"/>
    <w:rsid w:val="00CB5D77"/>
    <w:rsid w:val="00CC1957"/>
    <w:rsid w:val="00CC2F2B"/>
    <w:rsid w:val="00CC5093"/>
    <w:rsid w:val="00CC6603"/>
    <w:rsid w:val="00CD1D57"/>
    <w:rsid w:val="00CD235E"/>
    <w:rsid w:val="00CD3198"/>
    <w:rsid w:val="00CD46F1"/>
    <w:rsid w:val="00CE3A1F"/>
    <w:rsid w:val="00CE4B43"/>
    <w:rsid w:val="00CF117B"/>
    <w:rsid w:val="00CF2341"/>
    <w:rsid w:val="00CF64F6"/>
    <w:rsid w:val="00D0540C"/>
    <w:rsid w:val="00D054FF"/>
    <w:rsid w:val="00D073B8"/>
    <w:rsid w:val="00D16DF3"/>
    <w:rsid w:val="00D224BC"/>
    <w:rsid w:val="00D23C48"/>
    <w:rsid w:val="00D2665C"/>
    <w:rsid w:val="00D30DFB"/>
    <w:rsid w:val="00D31B08"/>
    <w:rsid w:val="00D325A0"/>
    <w:rsid w:val="00D34668"/>
    <w:rsid w:val="00D423C4"/>
    <w:rsid w:val="00D46F31"/>
    <w:rsid w:val="00D473C2"/>
    <w:rsid w:val="00D51311"/>
    <w:rsid w:val="00D520D0"/>
    <w:rsid w:val="00D5776B"/>
    <w:rsid w:val="00D63091"/>
    <w:rsid w:val="00D6373E"/>
    <w:rsid w:val="00D72123"/>
    <w:rsid w:val="00D7496A"/>
    <w:rsid w:val="00D761AD"/>
    <w:rsid w:val="00D81B78"/>
    <w:rsid w:val="00D86DCC"/>
    <w:rsid w:val="00D91A69"/>
    <w:rsid w:val="00D947C7"/>
    <w:rsid w:val="00D957B5"/>
    <w:rsid w:val="00DA3D7F"/>
    <w:rsid w:val="00DA58CE"/>
    <w:rsid w:val="00DB295C"/>
    <w:rsid w:val="00DB2F95"/>
    <w:rsid w:val="00DB458D"/>
    <w:rsid w:val="00DB48E8"/>
    <w:rsid w:val="00DB56F1"/>
    <w:rsid w:val="00DB753B"/>
    <w:rsid w:val="00DC143F"/>
    <w:rsid w:val="00DC2EAB"/>
    <w:rsid w:val="00DC47D3"/>
    <w:rsid w:val="00DC5EDC"/>
    <w:rsid w:val="00DD23EC"/>
    <w:rsid w:val="00DD3271"/>
    <w:rsid w:val="00DD44F3"/>
    <w:rsid w:val="00DE0AA4"/>
    <w:rsid w:val="00DE1228"/>
    <w:rsid w:val="00DE37F4"/>
    <w:rsid w:val="00DE57C8"/>
    <w:rsid w:val="00DF1CA8"/>
    <w:rsid w:val="00DF2D89"/>
    <w:rsid w:val="00E007F1"/>
    <w:rsid w:val="00E00AF5"/>
    <w:rsid w:val="00E00F72"/>
    <w:rsid w:val="00E02D46"/>
    <w:rsid w:val="00E054D6"/>
    <w:rsid w:val="00E06E7E"/>
    <w:rsid w:val="00E10715"/>
    <w:rsid w:val="00E10977"/>
    <w:rsid w:val="00E153F6"/>
    <w:rsid w:val="00E163B3"/>
    <w:rsid w:val="00E219A1"/>
    <w:rsid w:val="00E264AD"/>
    <w:rsid w:val="00E33CB3"/>
    <w:rsid w:val="00E36302"/>
    <w:rsid w:val="00E36AC1"/>
    <w:rsid w:val="00E40479"/>
    <w:rsid w:val="00E452A6"/>
    <w:rsid w:val="00E45755"/>
    <w:rsid w:val="00E46550"/>
    <w:rsid w:val="00E55AC0"/>
    <w:rsid w:val="00E55EE5"/>
    <w:rsid w:val="00E560B2"/>
    <w:rsid w:val="00E56520"/>
    <w:rsid w:val="00E61343"/>
    <w:rsid w:val="00E6586E"/>
    <w:rsid w:val="00E6659D"/>
    <w:rsid w:val="00E6723B"/>
    <w:rsid w:val="00E70442"/>
    <w:rsid w:val="00E73DD2"/>
    <w:rsid w:val="00E76F08"/>
    <w:rsid w:val="00E76FDF"/>
    <w:rsid w:val="00E775F0"/>
    <w:rsid w:val="00E80ACE"/>
    <w:rsid w:val="00E85F33"/>
    <w:rsid w:val="00E87E4E"/>
    <w:rsid w:val="00E95B73"/>
    <w:rsid w:val="00E9604B"/>
    <w:rsid w:val="00E96A7F"/>
    <w:rsid w:val="00EB1535"/>
    <w:rsid w:val="00EB24D4"/>
    <w:rsid w:val="00EB46BF"/>
    <w:rsid w:val="00EB5803"/>
    <w:rsid w:val="00EB6136"/>
    <w:rsid w:val="00EC398D"/>
    <w:rsid w:val="00EC39BD"/>
    <w:rsid w:val="00EC6A2F"/>
    <w:rsid w:val="00ED003B"/>
    <w:rsid w:val="00ED0D2A"/>
    <w:rsid w:val="00ED4527"/>
    <w:rsid w:val="00ED6BFB"/>
    <w:rsid w:val="00ED7163"/>
    <w:rsid w:val="00EE3301"/>
    <w:rsid w:val="00EE69DE"/>
    <w:rsid w:val="00EE6B00"/>
    <w:rsid w:val="00EF08DC"/>
    <w:rsid w:val="00EF2D21"/>
    <w:rsid w:val="00F016C4"/>
    <w:rsid w:val="00F04612"/>
    <w:rsid w:val="00F05BEE"/>
    <w:rsid w:val="00F11D01"/>
    <w:rsid w:val="00F1767D"/>
    <w:rsid w:val="00F17F8A"/>
    <w:rsid w:val="00F207C4"/>
    <w:rsid w:val="00F21E0C"/>
    <w:rsid w:val="00F23C42"/>
    <w:rsid w:val="00F24108"/>
    <w:rsid w:val="00F24356"/>
    <w:rsid w:val="00F26A5F"/>
    <w:rsid w:val="00F26C32"/>
    <w:rsid w:val="00F27525"/>
    <w:rsid w:val="00F276A4"/>
    <w:rsid w:val="00F27ED2"/>
    <w:rsid w:val="00F3160F"/>
    <w:rsid w:val="00F32601"/>
    <w:rsid w:val="00F3306C"/>
    <w:rsid w:val="00F33564"/>
    <w:rsid w:val="00F34F38"/>
    <w:rsid w:val="00F35A5B"/>
    <w:rsid w:val="00F41028"/>
    <w:rsid w:val="00F418A5"/>
    <w:rsid w:val="00F46400"/>
    <w:rsid w:val="00F50DDE"/>
    <w:rsid w:val="00F51440"/>
    <w:rsid w:val="00F530D0"/>
    <w:rsid w:val="00F571A1"/>
    <w:rsid w:val="00F60F5B"/>
    <w:rsid w:val="00F636E3"/>
    <w:rsid w:val="00F6401A"/>
    <w:rsid w:val="00F67020"/>
    <w:rsid w:val="00F7184D"/>
    <w:rsid w:val="00F71C0B"/>
    <w:rsid w:val="00F720A7"/>
    <w:rsid w:val="00F72315"/>
    <w:rsid w:val="00F80B68"/>
    <w:rsid w:val="00F81BF5"/>
    <w:rsid w:val="00F859FB"/>
    <w:rsid w:val="00F859FF"/>
    <w:rsid w:val="00F9055B"/>
    <w:rsid w:val="00F93306"/>
    <w:rsid w:val="00F9383C"/>
    <w:rsid w:val="00F942F7"/>
    <w:rsid w:val="00F94E8F"/>
    <w:rsid w:val="00F96625"/>
    <w:rsid w:val="00FA6787"/>
    <w:rsid w:val="00FB2533"/>
    <w:rsid w:val="00FB4589"/>
    <w:rsid w:val="00FB797F"/>
    <w:rsid w:val="00FC2605"/>
    <w:rsid w:val="00FC597B"/>
    <w:rsid w:val="00FD0098"/>
    <w:rsid w:val="00FD4E27"/>
    <w:rsid w:val="00FD54E9"/>
    <w:rsid w:val="00FD67B6"/>
    <w:rsid w:val="00FD7833"/>
    <w:rsid w:val="00FE211B"/>
    <w:rsid w:val="00FE2598"/>
    <w:rsid w:val="00FE3932"/>
    <w:rsid w:val="00FE6732"/>
    <w:rsid w:val="00FE6D28"/>
    <w:rsid w:val="00FE714B"/>
    <w:rsid w:val="00FF0F37"/>
    <w:rsid w:val="00FF3611"/>
    <w:rsid w:val="00FF3EB7"/>
    <w:rsid w:val="00FF5C06"/>
    <w:rsid w:val="00FF5EFF"/>
    <w:rsid w:val="03070C9C"/>
    <w:rsid w:val="14F6CB60"/>
    <w:rsid w:val="3826A668"/>
    <w:rsid w:val="5EE74236"/>
    <w:rsid w:val="6F96C1E8"/>
    <w:rsid w:val="777F56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67C2"/>
  <w15:chartTrackingRefBased/>
  <w15:docId w15:val="{2634B8CA-5C77-44E9-8152-FB010634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910"/>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basedOn w:val="DefaultParagraphFont"/>
    <w:link w:val="ListParagraph"/>
    <w:uiPriority w:val="34"/>
    <w:qFormat/>
    <w:locked/>
    <w:rsid w:val="00175910"/>
    <w:rPr>
      <w:rFonts w:ascii="Times New Roman" w:eastAsia="Times New Roman" w:hAnsi="Times New Roman" w:cs="Times New Roman"/>
      <w:sz w:val="24"/>
      <w:szCs w:val="24"/>
      <w:lang w:eastAsia="lt-LT"/>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Medium Grid 1 - Accent 21,Lente"/>
    <w:basedOn w:val="Normal"/>
    <w:link w:val="ListParagraphChar"/>
    <w:uiPriority w:val="34"/>
    <w:qFormat/>
    <w:rsid w:val="00175910"/>
    <w:pPr>
      <w:ind w:left="720"/>
      <w:contextualSpacing/>
    </w:pPr>
    <w:rPr>
      <w:lang w:val="en-US"/>
    </w:rPr>
  </w:style>
  <w:style w:type="table" w:styleId="TableGrid">
    <w:name w:val="Table Grid"/>
    <w:basedOn w:val="TableNormal"/>
    <w:uiPriority w:val="59"/>
    <w:rsid w:val="00175910"/>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07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7FF"/>
    <w:rPr>
      <w:rFonts w:ascii="Segoe UI" w:eastAsia="Times New Roman" w:hAnsi="Segoe UI" w:cs="Segoe UI"/>
      <w:sz w:val="18"/>
      <w:szCs w:val="18"/>
      <w:lang w:val="lt-LT" w:eastAsia="lt-LT"/>
    </w:rPr>
  </w:style>
  <w:style w:type="character" w:styleId="PlaceholderText">
    <w:name w:val="Placeholder Text"/>
    <w:basedOn w:val="DefaultParagraphFont"/>
    <w:uiPriority w:val="99"/>
    <w:semiHidden/>
    <w:rsid w:val="003617DF"/>
    <w:rPr>
      <w:color w:val="808080"/>
    </w:rPr>
  </w:style>
  <w:style w:type="character" w:styleId="CommentReference">
    <w:name w:val="annotation reference"/>
    <w:basedOn w:val="DefaultParagraphFont"/>
    <w:uiPriority w:val="99"/>
    <w:semiHidden/>
    <w:unhideWhenUsed/>
    <w:rsid w:val="003E7F9D"/>
    <w:rPr>
      <w:sz w:val="16"/>
      <w:szCs w:val="16"/>
    </w:rPr>
  </w:style>
  <w:style w:type="paragraph" w:styleId="CommentText">
    <w:name w:val="annotation text"/>
    <w:basedOn w:val="Normal"/>
    <w:link w:val="CommentTextChar"/>
    <w:uiPriority w:val="99"/>
    <w:unhideWhenUsed/>
    <w:rsid w:val="003E7F9D"/>
    <w:rPr>
      <w:sz w:val="20"/>
      <w:szCs w:val="20"/>
    </w:rPr>
  </w:style>
  <w:style w:type="character" w:customStyle="1" w:styleId="CommentTextChar">
    <w:name w:val="Comment Text Char"/>
    <w:basedOn w:val="DefaultParagraphFont"/>
    <w:link w:val="CommentText"/>
    <w:uiPriority w:val="99"/>
    <w:rsid w:val="003E7F9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3E7F9D"/>
    <w:rPr>
      <w:b/>
      <w:bCs/>
    </w:rPr>
  </w:style>
  <w:style w:type="character" w:customStyle="1" w:styleId="CommentSubjectChar">
    <w:name w:val="Comment Subject Char"/>
    <w:basedOn w:val="CommentTextChar"/>
    <w:link w:val="CommentSubject"/>
    <w:uiPriority w:val="99"/>
    <w:semiHidden/>
    <w:rsid w:val="003E7F9D"/>
    <w:rPr>
      <w:rFonts w:ascii="Times New Roman" w:eastAsia="Times New Roman" w:hAnsi="Times New Roman" w:cs="Times New Roman"/>
      <w:b/>
      <w:bCs/>
      <w:sz w:val="20"/>
      <w:szCs w:val="20"/>
      <w:lang w:val="lt-LT" w:eastAsia="lt-LT"/>
    </w:rPr>
  </w:style>
  <w:style w:type="character" w:customStyle="1" w:styleId="normaltextrun">
    <w:name w:val="normaltextrun"/>
    <w:basedOn w:val="DefaultParagraphFont"/>
    <w:rsid w:val="004554D8"/>
  </w:style>
  <w:style w:type="character" w:customStyle="1" w:styleId="eop">
    <w:name w:val="eop"/>
    <w:basedOn w:val="DefaultParagraphFont"/>
    <w:rsid w:val="004554D8"/>
  </w:style>
  <w:style w:type="paragraph" w:styleId="Revision">
    <w:name w:val="Revision"/>
    <w:hidden/>
    <w:uiPriority w:val="99"/>
    <w:semiHidden/>
    <w:rsid w:val="00B666DA"/>
    <w:pPr>
      <w:spacing w:after="0" w:line="240" w:lineRule="auto"/>
    </w:pPr>
    <w:rPr>
      <w:rFonts w:ascii="Times New Roman" w:eastAsia="Times New Roman" w:hAnsi="Times New Roman" w:cs="Times New Roman"/>
      <w:sz w:val="24"/>
      <w:szCs w:val="24"/>
      <w:lang w:val="lt-LT" w:eastAsia="lt-LT"/>
    </w:rPr>
  </w:style>
  <w:style w:type="paragraph" w:styleId="FootnoteText">
    <w:name w:val="footnote text"/>
    <w:basedOn w:val="Normal"/>
    <w:link w:val="FootnoteTextChar"/>
    <w:uiPriority w:val="99"/>
    <w:semiHidden/>
    <w:unhideWhenUsed/>
    <w:rsid w:val="00B666DA"/>
    <w:rPr>
      <w:sz w:val="20"/>
      <w:szCs w:val="20"/>
    </w:rPr>
  </w:style>
  <w:style w:type="character" w:customStyle="1" w:styleId="FootnoteTextChar">
    <w:name w:val="Footnote Text Char"/>
    <w:basedOn w:val="DefaultParagraphFont"/>
    <w:link w:val="FootnoteText"/>
    <w:uiPriority w:val="99"/>
    <w:semiHidden/>
    <w:rsid w:val="00B666DA"/>
    <w:rPr>
      <w:rFonts w:ascii="Times New Roman" w:eastAsia="Times New Roman" w:hAnsi="Times New Roman" w:cs="Times New Roman"/>
      <w:sz w:val="20"/>
      <w:szCs w:val="20"/>
      <w:lang w:val="lt-LT" w:eastAsia="lt-LT"/>
    </w:rPr>
  </w:style>
  <w:style w:type="character" w:styleId="FootnoteReference">
    <w:name w:val="footnote reference"/>
    <w:basedOn w:val="DefaultParagraphFont"/>
    <w:uiPriority w:val="99"/>
    <w:semiHidden/>
    <w:unhideWhenUsed/>
    <w:rsid w:val="00B666DA"/>
    <w:rPr>
      <w:vertAlign w:val="superscript"/>
    </w:rPr>
  </w:style>
  <w:style w:type="character" w:customStyle="1" w:styleId="ui-provider">
    <w:name w:val="ui-provider"/>
    <w:basedOn w:val="DefaultParagraphFont"/>
    <w:rsid w:val="00CC1957"/>
  </w:style>
  <w:style w:type="paragraph" w:customStyle="1" w:styleId="paragraph">
    <w:name w:val="paragraph"/>
    <w:basedOn w:val="Normal"/>
    <w:rsid w:val="00DA58CE"/>
    <w:pPr>
      <w:spacing w:before="100" w:beforeAutospacing="1" w:after="100" w:afterAutospacing="1"/>
    </w:pPr>
  </w:style>
  <w:style w:type="paragraph" w:styleId="NoSpacing">
    <w:name w:val="No Spacing"/>
    <w:qFormat/>
    <w:rsid w:val="008E4D47"/>
    <w:pPr>
      <w:spacing w:after="0" w:line="240" w:lineRule="auto"/>
    </w:pPr>
    <w:rPr>
      <w:rFonts w:ascii="Times New Roman" w:eastAsia="Times New Roman" w:hAnsi="Times New Roman" w:cs="Times New Roman"/>
      <w:sz w:val="24"/>
      <w:szCs w:val="24"/>
      <w:lang w:val="lt-LT" w:eastAsia="lt-LT"/>
    </w:rPr>
  </w:style>
  <w:style w:type="character" w:styleId="Hyperlink">
    <w:name w:val="Hyperlink"/>
    <w:uiPriority w:val="99"/>
    <w:unhideWhenUsed/>
    <w:rsid w:val="00815659"/>
    <w:rPr>
      <w:color w:val="0563C1"/>
      <w:u w:val="single"/>
    </w:rPr>
  </w:style>
  <w:style w:type="paragraph" w:customStyle="1" w:styleId="Default">
    <w:name w:val="Default"/>
    <w:rsid w:val="00B851AF"/>
    <w:pPr>
      <w:autoSpaceDE w:val="0"/>
      <w:autoSpaceDN w:val="0"/>
      <w:adjustRightInd w:val="0"/>
      <w:spacing w:after="0" w:line="240" w:lineRule="auto"/>
    </w:pPr>
    <w:rPr>
      <w:rFonts w:ascii="Times New Roman" w:hAnsi="Times New Roman" w:cs="Times New Roman"/>
      <w:color w:val="000000"/>
      <w:sz w:val="24"/>
      <w:szCs w:val="24"/>
      <w:lang w:val="lt-LT"/>
      <w14:ligatures w14:val="standardContextual"/>
    </w:rPr>
  </w:style>
  <w:style w:type="character" w:styleId="UnresolvedMention">
    <w:name w:val="Unresolved Mention"/>
    <w:basedOn w:val="DefaultParagraphFont"/>
    <w:uiPriority w:val="99"/>
    <w:semiHidden/>
    <w:unhideWhenUsed/>
    <w:rsid w:val="00346515"/>
    <w:rPr>
      <w:color w:val="605E5C"/>
      <w:shd w:val="clear" w:color="auto" w:fill="E1DFDD"/>
    </w:rPr>
  </w:style>
  <w:style w:type="character" w:styleId="FollowedHyperlink">
    <w:name w:val="FollowedHyperlink"/>
    <w:basedOn w:val="DefaultParagraphFont"/>
    <w:uiPriority w:val="99"/>
    <w:semiHidden/>
    <w:unhideWhenUsed/>
    <w:rsid w:val="003465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45173">
      <w:bodyDiv w:val="1"/>
      <w:marLeft w:val="0"/>
      <w:marRight w:val="0"/>
      <w:marTop w:val="0"/>
      <w:marBottom w:val="0"/>
      <w:divBdr>
        <w:top w:val="none" w:sz="0" w:space="0" w:color="auto"/>
        <w:left w:val="none" w:sz="0" w:space="0" w:color="auto"/>
        <w:bottom w:val="none" w:sz="0" w:space="0" w:color="auto"/>
        <w:right w:val="none" w:sz="0" w:space="0" w:color="auto"/>
      </w:divBdr>
      <w:divsChild>
        <w:div w:id="284776815">
          <w:marLeft w:val="0"/>
          <w:marRight w:val="0"/>
          <w:marTop w:val="0"/>
          <w:marBottom w:val="0"/>
          <w:divBdr>
            <w:top w:val="single" w:sz="2" w:space="0" w:color="auto"/>
            <w:left w:val="single" w:sz="2" w:space="0" w:color="auto"/>
            <w:bottom w:val="single" w:sz="2" w:space="8" w:color="auto"/>
            <w:right w:val="single" w:sz="2" w:space="0" w:color="auto"/>
          </w:divBdr>
        </w:div>
      </w:divsChild>
    </w:div>
    <w:div w:id="312830853">
      <w:bodyDiv w:val="1"/>
      <w:marLeft w:val="0"/>
      <w:marRight w:val="0"/>
      <w:marTop w:val="0"/>
      <w:marBottom w:val="0"/>
      <w:divBdr>
        <w:top w:val="none" w:sz="0" w:space="0" w:color="auto"/>
        <w:left w:val="none" w:sz="0" w:space="0" w:color="auto"/>
        <w:bottom w:val="none" w:sz="0" w:space="0" w:color="auto"/>
        <w:right w:val="none" w:sz="0" w:space="0" w:color="auto"/>
      </w:divBdr>
    </w:div>
    <w:div w:id="8145620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1158493323">
      <w:bodyDiv w:val="1"/>
      <w:marLeft w:val="0"/>
      <w:marRight w:val="0"/>
      <w:marTop w:val="0"/>
      <w:marBottom w:val="0"/>
      <w:divBdr>
        <w:top w:val="none" w:sz="0" w:space="0" w:color="auto"/>
        <w:left w:val="none" w:sz="0" w:space="0" w:color="auto"/>
        <w:bottom w:val="none" w:sz="0" w:space="0" w:color="auto"/>
        <w:right w:val="none" w:sz="0" w:space="0" w:color="auto"/>
      </w:divBdr>
    </w:div>
    <w:div w:id="186289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suu.com/govilnius/docs/vilnius_meeting_planners_guide_2023"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93c6f7-d1d3-4079-b7f5-7ce3c7cbce18" xsi:nil="true"/>
    <lcf76f155ced4ddcb4097134ff3c332f xmlns="d8b72012-79ea-43eb-995f-8d40a5abc6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83ED9B68CBD64DB4162973A230422F" ma:contentTypeVersion="19" ma:contentTypeDescription="Create a new document." ma:contentTypeScope="" ma:versionID="6f6a9d22410ecc0fb90a5031ca5022a0">
  <xsd:schema xmlns:xsd="http://www.w3.org/2001/XMLSchema" xmlns:xs="http://www.w3.org/2001/XMLSchema" xmlns:p="http://schemas.microsoft.com/office/2006/metadata/properties" xmlns:ns2="d8b72012-79ea-43eb-995f-8d40a5abc6ec" xmlns:ns3="7b93c6f7-d1d3-4079-b7f5-7ce3c7cbce18" targetNamespace="http://schemas.microsoft.com/office/2006/metadata/properties" ma:root="true" ma:fieldsID="54e2254c5f3f51e4f03c281be157e2ad" ns2:_="" ns3:_="">
    <xsd:import namespace="d8b72012-79ea-43eb-995f-8d40a5abc6ec"/>
    <xsd:import namespace="7b93c6f7-d1d3-4079-b7f5-7ce3c7cbce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72012-79ea-43eb-995f-8d40a5abc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dexed="true"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2aff57-7d51-46b1-aadd-28a37310c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93c6f7-d1d3-4079-b7f5-7ce3c7cbce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09a79e-c85d-4b78-8ec9-d0d57f104992}" ma:internalName="TaxCatchAll" ma:showField="CatchAllData" ma:web="7b93c6f7-d1d3-4079-b7f5-7ce3c7cbc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1CCCA0-C2DC-478A-BCEB-DF2BF85D690B}">
  <ds:schemaRefs>
    <ds:schemaRef ds:uri="http://schemas.microsoft.com/office/2006/metadata/properties"/>
    <ds:schemaRef ds:uri="http://schemas.microsoft.com/office/infopath/2007/PartnerControls"/>
    <ds:schemaRef ds:uri="7b93c6f7-d1d3-4079-b7f5-7ce3c7cbce18"/>
    <ds:schemaRef ds:uri="d8b72012-79ea-43eb-995f-8d40a5abc6ec"/>
  </ds:schemaRefs>
</ds:datastoreItem>
</file>

<file path=customXml/itemProps2.xml><?xml version="1.0" encoding="utf-8"?>
<ds:datastoreItem xmlns:ds="http://schemas.openxmlformats.org/officeDocument/2006/customXml" ds:itemID="{33C8E307-65F1-42C6-AEBA-1A0739929525}">
  <ds:schemaRefs>
    <ds:schemaRef ds:uri="http://schemas.microsoft.com/sharepoint/v3/contenttype/forms"/>
  </ds:schemaRefs>
</ds:datastoreItem>
</file>

<file path=customXml/itemProps3.xml><?xml version="1.0" encoding="utf-8"?>
<ds:datastoreItem xmlns:ds="http://schemas.openxmlformats.org/officeDocument/2006/customXml" ds:itemID="{77A8973B-314D-49CD-B1D2-C41E4279BF51}">
  <ds:schemaRefs>
    <ds:schemaRef ds:uri="http://schemas.openxmlformats.org/officeDocument/2006/bibliography"/>
  </ds:schemaRefs>
</ds:datastoreItem>
</file>

<file path=customXml/itemProps4.xml><?xml version="1.0" encoding="utf-8"?>
<ds:datastoreItem xmlns:ds="http://schemas.openxmlformats.org/officeDocument/2006/customXml" ds:itemID="{D9F17FC1-CF62-4D33-82C0-C01B4B880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72012-79ea-43eb-995f-8d40a5abc6ec"/>
    <ds:schemaRef ds:uri="7b93c6f7-d1d3-4079-b7f5-7ce3c7cbc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7559</Words>
  <Characters>4309</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V</dc:creator>
  <cp:keywords/>
  <dc:description/>
  <cp:lastModifiedBy>Edgaras Vičius</cp:lastModifiedBy>
  <cp:revision>23</cp:revision>
  <dcterms:created xsi:type="dcterms:W3CDTF">2025-07-03T13:16:00Z</dcterms:created>
  <dcterms:modified xsi:type="dcterms:W3CDTF">2025-07-14T08:16:00Z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0x010100A383ED9B68CBD64DB4162973A230422F</vt:lpwstr>
  </property>
</Properties>
</file>