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A5516" w14:textId="1A1B70E1" w:rsidR="00E85CF1" w:rsidRPr="00E85CF1" w:rsidRDefault="00E85CF1" w:rsidP="00E85CF1">
      <w:pPr>
        <w:spacing w:line="360" w:lineRule="auto"/>
        <w:jc w:val="center"/>
        <w:rPr>
          <w:rFonts w:ascii="Times New Roman" w:hAnsi="Times New Roman" w:cs="Times New Roman"/>
          <w:b/>
          <w:bCs/>
          <w:sz w:val="24"/>
          <w:szCs w:val="24"/>
        </w:rPr>
      </w:pPr>
      <w:bookmarkStart w:id="0" w:name="_GoBack"/>
      <w:bookmarkEnd w:id="0"/>
      <w:r w:rsidRPr="00E85CF1">
        <w:rPr>
          <w:rFonts w:ascii="Times New Roman" w:hAnsi="Times New Roman" w:cs="Times New Roman"/>
          <w:b/>
          <w:bCs/>
          <w:sz w:val="24"/>
          <w:szCs w:val="24"/>
        </w:rPr>
        <w:t xml:space="preserve">BŪSTO, ADRESU </w:t>
      </w:r>
      <w:r w:rsidR="00CE492D">
        <w:rPr>
          <w:rFonts w:ascii="Times New Roman" w:hAnsi="Times New Roman" w:cs="Times New Roman"/>
          <w:b/>
          <w:bCs/>
          <w:sz w:val="24"/>
          <w:szCs w:val="24"/>
        </w:rPr>
        <w:t xml:space="preserve">VYTAUTO </w:t>
      </w:r>
      <w:r w:rsidR="00332C07">
        <w:rPr>
          <w:rFonts w:ascii="Times New Roman" w:hAnsi="Times New Roman" w:cs="Times New Roman"/>
          <w:b/>
          <w:bCs/>
          <w:sz w:val="24"/>
          <w:szCs w:val="24"/>
        </w:rPr>
        <w:t>G. 11</w:t>
      </w:r>
      <w:r w:rsidR="00CE492D">
        <w:rPr>
          <w:rFonts w:ascii="Times New Roman" w:hAnsi="Times New Roman" w:cs="Times New Roman"/>
          <w:b/>
          <w:bCs/>
          <w:sz w:val="24"/>
          <w:szCs w:val="24"/>
        </w:rPr>
        <w:t>-4</w:t>
      </w:r>
      <w:r w:rsidR="00332C07">
        <w:rPr>
          <w:rFonts w:ascii="Times New Roman" w:hAnsi="Times New Roman" w:cs="Times New Roman"/>
          <w:b/>
          <w:bCs/>
          <w:sz w:val="24"/>
          <w:szCs w:val="24"/>
        </w:rPr>
        <w:t>,</w:t>
      </w:r>
      <w:r w:rsidR="00CE492D">
        <w:rPr>
          <w:rFonts w:ascii="Times New Roman" w:hAnsi="Times New Roman" w:cs="Times New Roman"/>
          <w:b/>
          <w:bCs/>
          <w:sz w:val="24"/>
          <w:szCs w:val="24"/>
        </w:rPr>
        <w:t xml:space="preserve"> DOVAINONIŲ K., KA</w:t>
      </w:r>
      <w:r w:rsidRPr="00E85CF1">
        <w:rPr>
          <w:rFonts w:ascii="Times New Roman" w:hAnsi="Times New Roman" w:cs="Times New Roman"/>
          <w:b/>
          <w:bCs/>
          <w:sz w:val="24"/>
          <w:szCs w:val="24"/>
        </w:rPr>
        <w:t xml:space="preserve">IŠIADORIŲ R., PRITAIKYMO ASMENŲ SU NEGALIA POREIKIAMS REMONTO </w:t>
      </w:r>
      <w:r w:rsidRPr="00E85CF1">
        <w:rPr>
          <w:rFonts w:ascii="Times New Roman" w:hAnsi="Times New Roman" w:cs="Times New Roman"/>
          <w:b/>
          <w:sz w:val="24"/>
          <w:szCs w:val="24"/>
        </w:rPr>
        <w:t>DARBŲ</w:t>
      </w:r>
      <w:r w:rsidRPr="00E85CF1">
        <w:rPr>
          <w:rFonts w:ascii="Times New Roman" w:hAnsi="Times New Roman" w:cs="Times New Roman"/>
          <w:b/>
          <w:bCs/>
          <w:sz w:val="24"/>
          <w:szCs w:val="24"/>
        </w:rPr>
        <w:t xml:space="preserve"> TECHNINĖ SPECIFIKACIJA</w:t>
      </w:r>
    </w:p>
    <w:p w14:paraId="0B8F31EB" w14:textId="1BFAF9F7" w:rsidR="00E85CF1" w:rsidRPr="00CE492D" w:rsidRDefault="00E85CF1" w:rsidP="00CE492D">
      <w:pPr>
        <w:spacing w:line="360" w:lineRule="auto"/>
        <w:ind w:firstLine="851"/>
        <w:jc w:val="both"/>
        <w:rPr>
          <w:rFonts w:ascii="Times New Roman" w:hAnsi="Times New Roman" w:cs="Times New Roman"/>
          <w:sz w:val="24"/>
          <w:szCs w:val="24"/>
        </w:rPr>
      </w:pPr>
      <w:r w:rsidRPr="00E85CF1">
        <w:rPr>
          <w:rFonts w:ascii="Times New Roman" w:hAnsi="Times New Roman" w:cs="Times New Roman"/>
          <w:sz w:val="24"/>
          <w:szCs w:val="24"/>
        </w:rPr>
        <w:t xml:space="preserve">Būsto, adresu </w:t>
      </w:r>
      <w:bookmarkStart w:id="1" w:name="_Hlk135812825"/>
      <w:r w:rsidR="00CE492D">
        <w:rPr>
          <w:rFonts w:ascii="Times New Roman" w:hAnsi="Times New Roman" w:cs="Times New Roman"/>
          <w:sz w:val="24"/>
          <w:szCs w:val="24"/>
        </w:rPr>
        <w:t>Vytauto</w:t>
      </w:r>
      <w:r w:rsidR="00DD3FED">
        <w:rPr>
          <w:rFonts w:ascii="Times New Roman" w:hAnsi="Times New Roman" w:cs="Times New Roman"/>
          <w:sz w:val="24"/>
          <w:szCs w:val="24"/>
        </w:rPr>
        <w:t xml:space="preserve"> </w:t>
      </w:r>
      <w:r>
        <w:rPr>
          <w:rFonts w:ascii="Times New Roman" w:hAnsi="Times New Roman" w:cs="Times New Roman"/>
          <w:sz w:val="24"/>
          <w:szCs w:val="24"/>
        </w:rPr>
        <w:t xml:space="preserve">g. </w:t>
      </w:r>
      <w:r w:rsidR="00332C07">
        <w:rPr>
          <w:rFonts w:ascii="Times New Roman" w:hAnsi="Times New Roman" w:cs="Times New Roman"/>
          <w:sz w:val="24"/>
          <w:szCs w:val="24"/>
        </w:rPr>
        <w:t>1</w:t>
      </w:r>
      <w:r w:rsidR="00CE492D">
        <w:rPr>
          <w:rFonts w:ascii="Times New Roman" w:hAnsi="Times New Roman" w:cs="Times New Roman"/>
          <w:sz w:val="24"/>
          <w:szCs w:val="24"/>
        </w:rPr>
        <w:t xml:space="preserve">1-4, </w:t>
      </w:r>
      <w:proofErr w:type="spellStart"/>
      <w:r w:rsidR="00CE492D">
        <w:rPr>
          <w:rFonts w:ascii="Times New Roman" w:hAnsi="Times New Roman" w:cs="Times New Roman"/>
          <w:sz w:val="24"/>
          <w:szCs w:val="24"/>
        </w:rPr>
        <w:t>Dovainonių</w:t>
      </w:r>
      <w:proofErr w:type="spellEnd"/>
      <w:r w:rsidR="00CE492D">
        <w:rPr>
          <w:rFonts w:ascii="Times New Roman" w:hAnsi="Times New Roman" w:cs="Times New Roman"/>
          <w:sz w:val="24"/>
          <w:szCs w:val="24"/>
        </w:rPr>
        <w:t xml:space="preserve"> k., </w:t>
      </w:r>
      <w:r w:rsidRPr="00E85CF1">
        <w:rPr>
          <w:rFonts w:ascii="Times New Roman" w:hAnsi="Times New Roman" w:cs="Times New Roman"/>
          <w:sz w:val="24"/>
          <w:szCs w:val="24"/>
        </w:rPr>
        <w:t>Kaišiadorių r.,</w:t>
      </w:r>
      <w:bookmarkEnd w:id="1"/>
      <w:r w:rsidRPr="00E85CF1">
        <w:rPr>
          <w:rFonts w:ascii="Times New Roman" w:hAnsi="Times New Roman" w:cs="Times New Roman"/>
          <w:sz w:val="24"/>
          <w:szCs w:val="24"/>
        </w:rPr>
        <w:t xml:space="preserve"> pritaikymo asmens su negalia poreikiams remonto darbai. Rangovas turės atlikti darbus pagal pridedamą darbų kiekių sąrašą, kuriame nurodyta reikalingi atlikti darbai, medžiagų kiekiai. Kiekiai preliminarūs, Rangovas savarankiškai apsilanko objekte, pasitikslina ir įsivertina visus reikalingus atlikti darbų kiekius vietoje.</w:t>
      </w:r>
    </w:p>
    <w:p w14:paraId="6EB2B9C4" w14:textId="77777777" w:rsidR="00E85CF1" w:rsidRDefault="00E85CF1" w:rsidP="000E78CC">
      <w:pPr>
        <w:rPr>
          <w:rFonts w:ascii="Times New Roman" w:hAnsi="Times New Roman" w:cs="Times New Roman"/>
          <w:b/>
          <w:bCs/>
          <w:sz w:val="24"/>
          <w:szCs w:val="24"/>
        </w:rPr>
      </w:pPr>
    </w:p>
    <w:p w14:paraId="598D8365" w14:textId="0CD540DA" w:rsidR="00332C07" w:rsidRDefault="00CE492D" w:rsidP="00CE492D">
      <w:pPr>
        <w:jc w:val="center"/>
        <w:rPr>
          <w:rFonts w:ascii="Times New Roman" w:hAnsi="Times New Roman" w:cs="Times New Roman"/>
          <w:b/>
          <w:bCs/>
          <w:sz w:val="24"/>
          <w:szCs w:val="24"/>
        </w:rPr>
      </w:pPr>
      <w:r w:rsidRPr="00CE492D">
        <w:rPr>
          <w:rFonts w:ascii="Times New Roman" w:hAnsi="Times New Roman" w:cs="Times New Roman"/>
          <w:b/>
          <w:bCs/>
          <w:sz w:val="24"/>
          <w:szCs w:val="24"/>
        </w:rPr>
        <w:t>DARBŲ  KIEKIŲ  ŽINIARAŠTIS</w:t>
      </w:r>
    </w:p>
    <w:p w14:paraId="28FAD1D2" w14:textId="77777777" w:rsidR="00CE492D" w:rsidRDefault="00CE492D" w:rsidP="00CE492D">
      <w:pPr>
        <w:rPr>
          <w:rFonts w:ascii="Times New Roman" w:hAnsi="Times New Roman" w:cs="Times New Roman"/>
          <w:b/>
          <w:bCs/>
          <w:sz w:val="24"/>
          <w:szCs w:val="24"/>
        </w:rPr>
      </w:pPr>
    </w:p>
    <w:tbl>
      <w:tblPr>
        <w:tblW w:w="10420" w:type="dxa"/>
        <w:tblInd w:w="108" w:type="dxa"/>
        <w:tblCellMar>
          <w:top w:w="15" w:type="dxa"/>
        </w:tblCellMar>
        <w:tblLook w:val="04A0" w:firstRow="1" w:lastRow="0" w:firstColumn="1" w:lastColumn="0" w:noHBand="0" w:noVBand="1"/>
      </w:tblPr>
      <w:tblGrid>
        <w:gridCol w:w="590"/>
        <w:gridCol w:w="1000"/>
        <w:gridCol w:w="3860"/>
        <w:gridCol w:w="620"/>
        <w:gridCol w:w="1560"/>
        <w:gridCol w:w="2568"/>
        <w:gridCol w:w="222"/>
      </w:tblGrid>
      <w:tr w:rsidR="00CE492D" w:rsidRPr="00CE492D" w14:paraId="54F90266" w14:textId="77777777" w:rsidTr="00CE492D">
        <w:trPr>
          <w:gridAfter w:val="1"/>
          <w:wAfter w:w="222" w:type="dxa"/>
          <w:trHeight w:val="450"/>
        </w:trPr>
        <w:tc>
          <w:tcPr>
            <w:tcW w:w="10198" w:type="dxa"/>
            <w:gridSpan w:val="6"/>
            <w:vMerge w:val="restart"/>
            <w:tcBorders>
              <w:top w:val="nil"/>
              <w:left w:val="nil"/>
              <w:bottom w:val="nil"/>
              <w:right w:val="nil"/>
            </w:tcBorders>
            <w:shd w:val="clear" w:color="auto" w:fill="auto"/>
            <w:hideMark/>
          </w:tcPr>
          <w:p w14:paraId="1B02C980"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r w:rsidRPr="00CE492D">
              <w:rPr>
                <w:rFonts w:ascii="Arial Baltic" w:eastAsia="Times New Roman" w:hAnsi="Arial Baltic" w:cs="Arial Baltic"/>
                <w:b/>
                <w:bCs/>
                <w:kern w:val="0"/>
                <w:sz w:val="18"/>
                <w:szCs w:val="18"/>
                <w:lang w:eastAsia="lt-LT"/>
              </w:rPr>
              <w:t>Statinių grupė   25-03-01 Kaišiadorių rajono savivaldybės administracija</w:t>
            </w:r>
          </w:p>
        </w:tc>
      </w:tr>
      <w:tr w:rsidR="00CE492D" w:rsidRPr="00CE492D" w14:paraId="42A5B8C5" w14:textId="77777777" w:rsidTr="00CE492D">
        <w:trPr>
          <w:trHeight w:val="270"/>
        </w:trPr>
        <w:tc>
          <w:tcPr>
            <w:tcW w:w="10198" w:type="dxa"/>
            <w:gridSpan w:val="6"/>
            <w:vMerge/>
            <w:tcBorders>
              <w:top w:val="nil"/>
              <w:left w:val="nil"/>
              <w:bottom w:val="nil"/>
              <w:right w:val="nil"/>
            </w:tcBorders>
            <w:vAlign w:val="center"/>
            <w:hideMark/>
          </w:tcPr>
          <w:p w14:paraId="6FDDE728"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c>
          <w:tcPr>
            <w:tcW w:w="222" w:type="dxa"/>
            <w:tcBorders>
              <w:top w:val="nil"/>
              <w:left w:val="nil"/>
              <w:bottom w:val="nil"/>
              <w:right w:val="nil"/>
            </w:tcBorders>
            <w:shd w:val="clear" w:color="auto" w:fill="auto"/>
            <w:noWrap/>
            <w:vAlign w:val="bottom"/>
            <w:hideMark/>
          </w:tcPr>
          <w:p w14:paraId="2EF9DD26"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r>
      <w:tr w:rsidR="00CE492D" w:rsidRPr="00CE492D" w14:paraId="66A5BF64" w14:textId="77777777" w:rsidTr="00CE492D">
        <w:trPr>
          <w:trHeight w:val="270"/>
        </w:trPr>
        <w:tc>
          <w:tcPr>
            <w:tcW w:w="10198" w:type="dxa"/>
            <w:gridSpan w:val="6"/>
            <w:vMerge w:val="restart"/>
            <w:tcBorders>
              <w:top w:val="nil"/>
              <w:left w:val="nil"/>
              <w:bottom w:val="nil"/>
              <w:right w:val="nil"/>
            </w:tcBorders>
            <w:shd w:val="clear" w:color="auto" w:fill="auto"/>
            <w:hideMark/>
          </w:tcPr>
          <w:p w14:paraId="6AAE3FB8" w14:textId="7FE88532"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r w:rsidRPr="00CE492D">
              <w:rPr>
                <w:rFonts w:ascii="Arial Baltic" w:eastAsia="Times New Roman" w:hAnsi="Arial Baltic" w:cs="Arial Baltic"/>
                <w:b/>
                <w:bCs/>
                <w:kern w:val="0"/>
                <w:sz w:val="18"/>
                <w:szCs w:val="18"/>
                <w:lang w:eastAsia="lt-LT"/>
              </w:rPr>
              <w:t xml:space="preserve">Statinys               Gyv. </w:t>
            </w:r>
            <w:r w:rsidR="003028C7">
              <w:rPr>
                <w:rFonts w:ascii="Arial Baltic" w:eastAsia="Times New Roman" w:hAnsi="Arial Baltic" w:cs="Arial Baltic"/>
                <w:b/>
                <w:bCs/>
                <w:kern w:val="0"/>
                <w:sz w:val="18"/>
                <w:szCs w:val="18"/>
                <w:lang w:eastAsia="lt-LT"/>
              </w:rPr>
              <w:t>butas</w:t>
            </w:r>
            <w:r w:rsidRPr="00CE492D">
              <w:rPr>
                <w:rFonts w:ascii="Arial Baltic" w:eastAsia="Times New Roman" w:hAnsi="Arial Baltic" w:cs="Arial Baltic"/>
                <w:b/>
                <w:bCs/>
                <w:kern w:val="0"/>
                <w:sz w:val="18"/>
                <w:szCs w:val="18"/>
                <w:lang w:eastAsia="lt-LT"/>
              </w:rPr>
              <w:t xml:space="preserve">, Vytauto g. 11-4, </w:t>
            </w:r>
            <w:proofErr w:type="spellStart"/>
            <w:r w:rsidRPr="00CE492D">
              <w:rPr>
                <w:rFonts w:ascii="Arial Baltic" w:eastAsia="Times New Roman" w:hAnsi="Arial Baltic" w:cs="Arial Baltic"/>
                <w:b/>
                <w:bCs/>
                <w:kern w:val="0"/>
                <w:sz w:val="18"/>
                <w:szCs w:val="18"/>
                <w:lang w:eastAsia="lt-LT"/>
              </w:rPr>
              <w:t>Dovainonių</w:t>
            </w:r>
            <w:proofErr w:type="spellEnd"/>
            <w:r w:rsidRPr="00CE492D">
              <w:rPr>
                <w:rFonts w:ascii="Arial Baltic" w:eastAsia="Times New Roman" w:hAnsi="Arial Baltic" w:cs="Arial Baltic"/>
                <w:b/>
                <w:bCs/>
                <w:kern w:val="0"/>
                <w:sz w:val="18"/>
                <w:szCs w:val="18"/>
                <w:lang w:eastAsia="lt-LT"/>
              </w:rPr>
              <w:t xml:space="preserve"> k.,</w:t>
            </w:r>
            <w:r>
              <w:rPr>
                <w:rFonts w:ascii="Arial Baltic" w:eastAsia="Times New Roman" w:hAnsi="Arial Baltic" w:cs="Arial Baltic"/>
                <w:b/>
                <w:bCs/>
                <w:kern w:val="0"/>
                <w:sz w:val="18"/>
                <w:szCs w:val="18"/>
                <w:lang w:eastAsia="lt-LT"/>
              </w:rPr>
              <w:t xml:space="preserve"> </w:t>
            </w:r>
            <w:r w:rsidRPr="00CE492D">
              <w:rPr>
                <w:rFonts w:ascii="Arial Baltic" w:eastAsia="Times New Roman" w:hAnsi="Arial Baltic" w:cs="Arial Baltic"/>
                <w:b/>
                <w:bCs/>
                <w:kern w:val="0"/>
                <w:sz w:val="18"/>
                <w:szCs w:val="18"/>
                <w:lang w:eastAsia="lt-LT"/>
              </w:rPr>
              <w:t>Rumšiškių sen.</w:t>
            </w:r>
            <w:r>
              <w:rPr>
                <w:rFonts w:ascii="Arial Baltic" w:eastAsia="Times New Roman" w:hAnsi="Arial Baltic" w:cs="Arial Baltic"/>
                <w:b/>
                <w:bCs/>
                <w:kern w:val="0"/>
                <w:sz w:val="18"/>
                <w:szCs w:val="18"/>
                <w:lang w:eastAsia="lt-LT"/>
              </w:rPr>
              <w:t xml:space="preserve">, Kaišiadorių r. </w:t>
            </w:r>
          </w:p>
        </w:tc>
        <w:tc>
          <w:tcPr>
            <w:tcW w:w="222" w:type="dxa"/>
            <w:vAlign w:val="center"/>
            <w:hideMark/>
          </w:tcPr>
          <w:p w14:paraId="39CF7419" w14:textId="77777777" w:rsidR="00CE492D" w:rsidRPr="00CE492D" w:rsidRDefault="00CE492D" w:rsidP="00CE492D">
            <w:pPr>
              <w:spacing w:after="0" w:line="240" w:lineRule="auto"/>
              <w:rPr>
                <w:rFonts w:ascii="Times New Roman" w:eastAsia="Times New Roman" w:hAnsi="Times New Roman" w:cs="Times New Roman"/>
                <w:kern w:val="0"/>
                <w:sz w:val="20"/>
                <w:szCs w:val="20"/>
                <w:lang w:eastAsia="lt-LT"/>
              </w:rPr>
            </w:pPr>
          </w:p>
        </w:tc>
      </w:tr>
      <w:tr w:rsidR="00CE492D" w:rsidRPr="00CE492D" w14:paraId="065CA30E" w14:textId="77777777" w:rsidTr="00CE492D">
        <w:trPr>
          <w:trHeight w:val="270"/>
        </w:trPr>
        <w:tc>
          <w:tcPr>
            <w:tcW w:w="10198" w:type="dxa"/>
            <w:gridSpan w:val="6"/>
            <w:vMerge/>
            <w:tcBorders>
              <w:top w:val="nil"/>
              <w:left w:val="nil"/>
              <w:bottom w:val="nil"/>
              <w:right w:val="nil"/>
            </w:tcBorders>
            <w:vAlign w:val="center"/>
            <w:hideMark/>
          </w:tcPr>
          <w:p w14:paraId="7FAC5723"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c>
          <w:tcPr>
            <w:tcW w:w="222" w:type="dxa"/>
            <w:tcBorders>
              <w:top w:val="nil"/>
              <w:left w:val="nil"/>
              <w:bottom w:val="nil"/>
              <w:right w:val="nil"/>
            </w:tcBorders>
            <w:shd w:val="clear" w:color="auto" w:fill="auto"/>
            <w:noWrap/>
            <w:vAlign w:val="bottom"/>
            <w:hideMark/>
          </w:tcPr>
          <w:p w14:paraId="1197C491"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r>
      <w:tr w:rsidR="00CE492D" w:rsidRPr="00CE492D" w14:paraId="7663A0CB" w14:textId="77777777" w:rsidTr="00CE492D">
        <w:trPr>
          <w:trHeight w:val="270"/>
        </w:trPr>
        <w:tc>
          <w:tcPr>
            <w:tcW w:w="10198" w:type="dxa"/>
            <w:gridSpan w:val="6"/>
            <w:vMerge w:val="restart"/>
            <w:tcBorders>
              <w:top w:val="nil"/>
              <w:left w:val="nil"/>
              <w:bottom w:val="nil"/>
              <w:right w:val="nil"/>
            </w:tcBorders>
            <w:shd w:val="clear" w:color="auto" w:fill="auto"/>
            <w:hideMark/>
          </w:tcPr>
          <w:p w14:paraId="2AE8024A" w14:textId="7130B581"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r w:rsidRPr="00CE492D">
              <w:rPr>
                <w:rFonts w:ascii="Arial Baltic" w:eastAsia="Times New Roman" w:hAnsi="Arial Baltic" w:cs="Arial Baltic"/>
                <w:b/>
                <w:bCs/>
                <w:kern w:val="0"/>
                <w:sz w:val="18"/>
                <w:szCs w:val="18"/>
                <w:lang w:eastAsia="lt-LT"/>
              </w:rPr>
              <w:t>Žiniaraštis            Būsto pritaikymas neįgaliems žmonėms</w:t>
            </w:r>
          </w:p>
        </w:tc>
        <w:tc>
          <w:tcPr>
            <w:tcW w:w="222" w:type="dxa"/>
            <w:vAlign w:val="center"/>
            <w:hideMark/>
          </w:tcPr>
          <w:p w14:paraId="21AC9F2F" w14:textId="77777777" w:rsidR="00CE492D" w:rsidRPr="00CE492D" w:rsidRDefault="00CE492D" w:rsidP="00CE492D">
            <w:pPr>
              <w:spacing w:after="0" w:line="240" w:lineRule="auto"/>
              <w:rPr>
                <w:rFonts w:ascii="Times New Roman" w:eastAsia="Times New Roman" w:hAnsi="Times New Roman" w:cs="Times New Roman"/>
                <w:kern w:val="0"/>
                <w:sz w:val="20"/>
                <w:szCs w:val="20"/>
                <w:lang w:eastAsia="lt-LT"/>
              </w:rPr>
            </w:pPr>
          </w:p>
        </w:tc>
      </w:tr>
      <w:tr w:rsidR="00CE492D" w:rsidRPr="00CE492D" w14:paraId="25DD6FC8" w14:textId="77777777" w:rsidTr="00CE492D">
        <w:trPr>
          <w:trHeight w:val="270"/>
        </w:trPr>
        <w:tc>
          <w:tcPr>
            <w:tcW w:w="10198" w:type="dxa"/>
            <w:gridSpan w:val="6"/>
            <w:vMerge/>
            <w:tcBorders>
              <w:top w:val="nil"/>
              <w:left w:val="nil"/>
              <w:bottom w:val="nil"/>
              <w:right w:val="nil"/>
            </w:tcBorders>
            <w:vAlign w:val="center"/>
            <w:hideMark/>
          </w:tcPr>
          <w:p w14:paraId="671C79F7"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c>
          <w:tcPr>
            <w:tcW w:w="222" w:type="dxa"/>
            <w:tcBorders>
              <w:top w:val="nil"/>
              <w:left w:val="nil"/>
              <w:bottom w:val="nil"/>
              <w:right w:val="nil"/>
            </w:tcBorders>
            <w:shd w:val="clear" w:color="auto" w:fill="auto"/>
            <w:noWrap/>
            <w:vAlign w:val="bottom"/>
            <w:hideMark/>
          </w:tcPr>
          <w:p w14:paraId="4A7FDA10" w14:textId="77777777" w:rsidR="00CE492D" w:rsidRPr="00CE492D" w:rsidRDefault="00CE492D" w:rsidP="00CE492D">
            <w:pPr>
              <w:spacing w:after="0" w:line="240" w:lineRule="auto"/>
              <w:rPr>
                <w:rFonts w:ascii="Arial Baltic" w:eastAsia="Times New Roman" w:hAnsi="Arial Baltic" w:cs="Arial Baltic"/>
                <w:b/>
                <w:bCs/>
                <w:kern w:val="0"/>
                <w:sz w:val="18"/>
                <w:szCs w:val="18"/>
                <w:lang w:eastAsia="lt-LT"/>
              </w:rPr>
            </w:pPr>
          </w:p>
        </w:tc>
      </w:tr>
      <w:tr w:rsidR="00CE492D" w:rsidRPr="00CE492D" w14:paraId="7754D188" w14:textId="77777777" w:rsidTr="00CE492D">
        <w:tblPrEx>
          <w:tblCellMar>
            <w:top w:w="0" w:type="dxa"/>
          </w:tblCellMar>
        </w:tblPrEx>
        <w:trPr>
          <w:gridAfter w:val="2"/>
          <w:wAfter w:w="2790" w:type="dxa"/>
          <w:trHeight w:val="255"/>
        </w:trPr>
        <w:tc>
          <w:tcPr>
            <w:tcW w:w="590" w:type="dxa"/>
            <w:tcBorders>
              <w:top w:val="single" w:sz="4" w:space="0" w:color="auto"/>
              <w:left w:val="single" w:sz="4" w:space="0" w:color="auto"/>
              <w:bottom w:val="nil"/>
              <w:right w:val="single" w:sz="4" w:space="0" w:color="auto"/>
            </w:tcBorders>
            <w:shd w:val="clear" w:color="auto" w:fill="auto"/>
            <w:noWrap/>
            <w:vAlign w:val="bottom"/>
            <w:hideMark/>
          </w:tcPr>
          <w:p w14:paraId="77F2381E"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proofErr w:type="spellStart"/>
            <w:r w:rsidRPr="00CE492D">
              <w:rPr>
                <w:rFonts w:ascii="Arial" w:eastAsia="Times New Roman" w:hAnsi="Arial" w:cs="Arial"/>
                <w:kern w:val="0"/>
                <w:sz w:val="16"/>
                <w:szCs w:val="16"/>
                <w:lang w:eastAsia="lt-LT"/>
              </w:rPr>
              <w:t>Sąm</w:t>
            </w:r>
            <w:proofErr w:type="spellEnd"/>
            <w:r w:rsidRPr="00CE492D">
              <w:rPr>
                <w:rFonts w:ascii="Arial" w:eastAsia="Times New Roman" w:hAnsi="Arial" w:cs="Arial"/>
                <w:kern w:val="0"/>
                <w:sz w:val="16"/>
                <w:szCs w:val="16"/>
                <w:lang w:eastAsia="lt-LT"/>
              </w:rPr>
              <w:t>.</w:t>
            </w:r>
          </w:p>
        </w:tc>
        <w:tc>
          <w:tcPr>
            <w:tcW w:w="1000" w:type="dxa"/>
            <w:tcBorders>
              <w:top w:val="single" w:sz="4" w:space="0" w:color="auto"/>
              <w:left w:val="nil"/>
              <w:bottom w:val="nil"/>
              <w:right w:val="single" w:sz="4" w:space="0" w:color="auto"/>
            </w:tcBorders>
            <w:shd w:val="clear" w:color="auto" w:fill="auto"/>
            <w:noWrap/>
            <w:vAlign w:val="bottom"/>
            <w:hideMark/>
          </w:tcPr>
          <w:p w14:paraId="225FD528"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Darbo</w:t>
            </w:r>
          </w:p>
        </w:tc>
        <w:tc>
          <w:tcPr>
            <w:tcW w:w="3860" w:type="dxa"/>
            <w:tcBorders>
              <w:top w:val="single" w:sz="4" w:space="0" w:color="auto"/>
              <w:left w:val="nil"/>
              <w:bottom w:val="nil"/>
              <w:right w:val="single" w:sz="4" w:space="0" w:color="auto"/>
            </w:tcBorders>
            <w:shd w:val="clear" w:color="auto" w:fill="auto"/>
            <w:noWrap/>
            <w:vAlign w:val="bottom"/>
            <w:hideMark/>
          </w:tcPr>
          <w:p w14:paraId="5181158E"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 xml:space="preserve">Darbų ir išlaidų </w:t>
            </w:r>
          </w:p>
        </w:tc>
        <w:tc>
          <w:tcPr>
            <w:tcW w:w="620" w:type="dxa"/>
            <w:tcBorders>
              <w:top w:val="single" w:sz="4" w:space="0" w:color="auto"/>
              <w:left w:val="nil"/>
              <w:bottom w:val="nil"/>
              <w:right w:val="single" w:sz="4" w:space="0" w:color="auto"/>
            </w:tcBorders>
            <w:shd w:val="clear" w:color="auto" w:fill="auto"/>
            <w:noWrap/>
            <w:vAlign w:val="bottom"/>
            <w:hideMark/>
          </w:tcPr>
          <w:p w14:paraId="6024C100"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Mato</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0D03B9"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Kiekis</w:t>
            </w:r>
          </w:p>
        </w:tc>
      </w:tr>
      <w:tr w:rsidR="00CE492D" w:rsidRPr="00CE492D" w14:paraId="7CA251FF" w14:textId="77777777" w:rsidTr="00CE492D">
        <w:tblPrEx>
          <w:tblCellMar>
            <w:top w:w="0" w:type="dxa"/>
          </w:tblCellMar>
        </w:tblPrEx>
        <w:trPr>
          <w:gridAfter w:val="2"/>
          <w:wAfter w:w="2790" w:type="dxa"/>
          <w:trHeight w:val="25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BF73C08"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eil.</w:t>
            </w:r>
          </w:p>
        </w:tc>
        <w:tc>
          <w:tcPr>
            <w:tcW w:w="1000" w:type="dxa"/>
            <w:tcBorders>
              <w:top w:val="nil"/>
              <w:left w:val="nil"/>
              <w:bottom w:val="single" w:sz="4" w:space="0" w:color="auto"/>
              <w:right w:val="single" w:sz="4" w:space="0" w:color="auto"/>
            </w:tcBorders>
            <w:shd w:val="clear" w:color="auto" w:fill="auto"/>
            <w:noWrap/>
            <w:vAlign w:val="bottom"/>
            <w:hideMark/>
          </w:tcPr>
          <w:p w14:paraId="26C6A87E"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kodas</w:t>
            </w:r>
          </w:p>
        </w:tc>
        <w:tc>
          <w:tcPr>
            <w:tcW w:w="3860" w:type="dxa"/>
            <w:tcBorders>
              <w:top w:val="nil"/>
              <w:left w:val="nil"/>
              <w:bottom w:val="single" w:sz="4" w:space="0" w:color="auto"/>
              <w:right w:val="single" w:sz="4" w:space="0" w:color="auto"/>
            </w:tcBorders>
            <w:shd w:val="clear" w:color="auto" w:fill="auto"/>
            <w:noWrap/>
            <w:vAlign w:val="bottom"/>
            <w:hideMark/>
          </w:tcPr>
          <w:p w14:paraId="2E3ABC59" w14:textId="77777777"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aprašymai</w:t>
            </w:r>
          </w:p>
        </w:tc>
        <w:tc>
          <w:tcPr>
            <w:tcW w:w="620" w:type="dxa"/>
            <w:tcBorders>
              <w:top w:val="nil"/>
              <w:left w:val="nil"/>
              <w:bottom w:val="single" w:sz="4" w:space="0" w:color="auto"/>
              <w:right w:val="single" w:sz="4" w:space="0" w:color="auto"/>
            </w:tcBorders>
            <w:shd w:val="clear" w:color="auto" w:fill="auto"/>
            <w:noWrap/>
            <w:vAlign w:val="bottom"/>
            <w:hideMark/>
          </w:tcPr>
          <w:p w14:paraId="1E585C41" w14:textId="772C2A7A" w:rsidR="00CE492D" w:rsidRPr="00CE492D" w:rsidRDefault="00CE492D" w:rsidP="00CE492D">
            <w:pPr>
              <w:spacing w:after="0" w:line="240" w:lineRule="auto"/>
              <w:jc w:val="center"/>
              <w:rPr>
                <w:rFonts w:ascii="Arial" w:eastAsia="Times New Roman" w:hAnsi="Arial" w:cs="Arial"/>
                <w:kern w:val="0"/>
                <w:sz w:val="16"/>
                <w:szCs w:val="16"/>
                <w:lang w:eastAsia="lt-LT"/>
              </w:rPr>
            </w:pPr>
            <w:r w:rsidRPr="00CE492D">
              <w:rPr>
                <w:rFonts w:ascii="Arial" w:eastAsia="Times New Roman" w:hAnsi="Arial" w:cs="Arial"/>
                <w:kern w:val="0"/>
                <w:sz w:val="16"/>
                <w:szCs w:val="16"/>
                <w:lang w:eastAsia="lt-LT"/>
              </w:rPr>
              <w:t>Vnt</w:t>
            </w:r>
            <w:r>
              <w:rPr>
                <w:rFonts w:ascii="Arial" w:eastAsia="Times New Roman" w:hAnsi="Arial" w:cs="Arial"/>
                <w:kern w:val="0"/>
                <w:sz w:val="16"/>
                <w:szCs w:val="16"/>
                <w:lang w:eastAsia="lt-LT"/>
              </w:rPr>
              <w:t>.</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ED7ECC0" w14:textId="77777777" w:rsidR="00CE492D" w:rsidRPr="00CE492D" w:rsidRDefault="00CE492D" w:rsidP="00CE492D">
            <w:pPr>
              <w:spacing w:after="0" w:line="240" w:lineRule="auto"/>
              <w:rPr>
                <w:rFonts w:ascii="Arial" w:eastAsia="Times New Roman" w:hAnsi="Arial" w:cs="Arial"/>
                <w:kern w:val="0"/>
                <w:sz w:val="16"/>
                <w:szCs w:val="16"/>
                <w:lang w:eastAsia="lt-LT"/>
              </w:rPr>
            </w:pPr>
          </w:p>
        </w:tc>
      </w:tr>
    </w:tbl>
    <w:p w14:paraId="54E09A30" w14:textId="272B9D00" w:rsidR="00CE492D" w:rsidRDefault="00CE492D" w:rsidP="00CE492D">
      <w:pPr>
        <w:rPr>
          <w:rFonts w:ascii="Times New Roman" w:hAnsi="Times New Roman" w:cs="Times New Roman"/>
          <w:b/>
          <w:bCs/>
          <w:sz w:val="20"/>
          <w:szCs w:val="20"/>
        </w:rPr>
      </w:pPr>
      <w:r>
        <w:rPr>
          <w:rFonts w:ascii="Times New Roman" w:hAnsi="Times New Roman" w:cs="Times New Roman"/>
          <w:b/>
          <w:bCs/>
          <w:sz w:val="20"/>
          <w:szCs w:val="20"/>
        </w:rPr>
        <w:t xml:space="preserve">             </w:t>
      </w:r>
      <w:r w:rsidRPr="00CE492D">
        <w:rPr>
          <w:rFonts w:ascii="Times New Roman" w:hAnsi="Times New Roman" w:cs="Times New Roman"/>
          <w:b/>
          <w:bCs/>
          <w:sz w:val="20"/>
          <w:szCs w:val="20"/>
        </w:rPr>
        <w:t>Apdailos darbai</w:t>
      </w:r>
    </w:p>
    <w:tbl>
      <w:tblPr>
        <w:tblW w:w="7460" w:type="dxa"/>
        <w:tblInd w:w="108" w:type="dxa"/>
        <w:tblLook w:val="04A0" w:firstRow="1" w:lastRow="0" w:firstColumn="1" w:lastColumn="0" w:noHBand="0" w:noVBand="1"/>
      </w:tblPr>
      <w:tblGrid>
        <w:gridCol w:w="420"/>
        <w:gridCol w:w="1000"/>
        <w:gridCol w:w="3774"/>
        <w:gridCol w:w="706"/>
        <w:gridCol w:w="1560"/>
      </w:tblGrid>
      <w:tr w:rsidR="00CE492D" w:rsidRPr="00CE492D" w14:paraId="5D838EA3" w14:textId="77777777" w:rsidTr="00CE492D">
        <w:trPr>
          <w:trHeight w:val="720"/>
        </w:trPr>
        <w:tc>
          <w:tcPr>
            <w:tcW w:w="420" w:type="dxa"/>
            <w:tcBorders>
              <w:top w:val="nil"/>
              <w:left w:val="nil"/>
              <w:bottom w:val="nil"/>
              <w:right w:val="nil"/>
            </w:tcBorders>
            <w:shd w:val="clear" w:color="auto" w:fill="auto"/>
            <w:noWrap/>
            <w:hideMark/>
          </w:tcPr>
          <w:p w14:paraId="42925F06"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w:t>
            </w:r>
          </w:p>
        </w:tc>
        <w:tc>
          <w:tcPr>
            <w:tcW w:w="1000" w:type="dxa"/>
            <w:tcBorders>
              <w:top w:val="nil"/>
              <w:left w:val="nil"/>
              <w:bottom w:val="nil"/>
              <w:right w:val="nil"/>
            </w:tcBorders>
            <w:shd w:val="clear" w:color="auto" w:fill="auto"/>
            <w:hideMark/>
          </w:tcPr>
          <w:p w14:paraId="04543E87"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2EEF7040"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Tinko nudaužymas nuo sienų ir lubų mūrinių ir betoninių paviršių, kai nudaužomų vietų plotas iki 5 m2</w:t>
            </w:r>
          </w:p>
        </w:tc>
        <w:tc>
          <w:tcPr>
            <w:tcW w:w="620" w:type="dxa"/>
            <w:tcBorders>
              <w:top w:val="nil"/>
              <w:left w:val="nil"/>
              <w:bottom w:val="nil"/>
              <w:right w:val="nil"/>
            </w:tcBorders>
            <w:shd w:val="clear" w:color="auto" w:fill="auto"/>
            <w:hideMark/>
          </w:tcPr>
          <w:p w14:paraId="32B20B5C"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736AA687"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3,0  </w:t>
            </w:r>
          </w:p>
        </w:tc>
      </w:tr>
      <w:tr w:rsidR="00CE492D" w:rsidRPr="00CE492D" w14:paraId="189865E0" w14:textId="77777777" w:rsidTr="00CE492D">
        <w:trPr>
          <w:trHeight w:val="480"/>
        </w:trPr>
        <w:tc>
          <w:tcPr>
            <w:tcW w:w="420" w:type="dxa"/>
            <w:tcBorders>
              <w:top w:val="nil"/>
              <w:left w:val="nil"/>
              <w:bottom w:val="nil"/>
              <w:right w:val="nil"/>
            </w:tcBorders>
            <w:shd w:val="clear" w:color="auto" w:fill="auto"/>
            <w:noWrap/>
            <w:hideMark/>
          </w:tcPr>
          <w:p w14:paraId="1B03FE5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2</w:t>
            </w:r>
          </w:p>
        </w:tc>
        <w:tc>
          <w:tcPr>
            <w:tcW w:w="1000" w:type="dxa"/>
            <w:tcBorders>
              <w:top w:val="nil"/>
              <w:left w:val="nil"/>
              <w:bottom w:val="nil"/>
              <w:right w:val="nil"/>
            </w:tcBorders>
            <w:shd w:val="clear" w:color="auto" w:fill="auto"/>
            <w:hideMark/>
          </w:tcPr>
          <w:p w14:paraId="03407A57"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5BA21A52"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Angų pramušimas betoninėse konstrukcijose  k8=1.17</w:t>
            </w:r>
          </w:p>
        </w:tc>
        <w:tc>
          <w:tcPr>
            <w:tcW w:w="620" w:type="dxa"/>
            <w:tcBorders>
              <w:top w:val="nil"/>
              <w:left w:val="nil"/>
              <w:bottom w:val="nil"/>
              <w:right w:val="nil"/>
            </w:tcBorders>
            <w:shd w:val="clear" w:color="auto" w:fill="auto"/>
            <w:hideMark/>
          </w:tcPr>
          <w:p w14:paraId="74D896E7"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m3</w:t>
            </w:r>
          </w:p>
        </w:tc>
        <w:tc>
          <w:tcPr>
            <w:tcW w:w="1560" w:type="dxa"/>
            <w:tcBorders>
              <w:top w:val="nil"/>
              <w:left w:val="nil"/>
              <w:bottom w:val="nil"/>
              <w:right w:val="nil"/>
            </w:tcBorders>
            <w:shd w:val="clear" w:color="auto" w:fill="auto"/>
            <w:noWrap/>
            <w:hideMark/>
          </w:tcPr>
          <w:p w14:paraId="342207F7"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0,005   </w:t>
            </w:r>
          </w:p>
        </w:tc>
      </w:tr>
      <w:tr w:rsidR="00CE492D" w:rsidRPr="00CE492D" w14:paraId="449DB8D0" w14:textId="77777777" w:rsidTr="00CE492D">
        <w:trPr>
          <w:trHeight w:val="480"/>
        </w:trPr>
        <w:tc>
          <w:tcPr>
            <w:tcW w:w="420" w:type="dxa"/>
            <w:tcBorders>
              <w:top w:val="nil"/>
              <w:left w:val="nil"/>
              <w:bottom w:val="nil"/>
              <w:right w:val="nil"/>
            </w:tcBorders>
            <w:shd w:val="clear" w:color="auto" w:fill="auto"/>
            <w:noWrap/>
            <w:hideMark/>
          </w:tcPr>
          <w:p w14:paraId="2988FF5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3</w:t>
            </w:r>
          </w:p>
        </w:tc>
        <w:tc>
          <w:tcPr>
            <w:tcW w:w="1000" w:type="dxa"/>
            <w:tcBorders>
              <w:top w:val="nil"/>
              <w:left w:val="nil"/>
              <w:bottom w:val="nil"/>
              <w:right w:val="nil"/>
            </w:tcBorders>
            <w:shd w:val="clear" w:color="auto" w:fill="auto"/>
            <w:hideMark/>
          </w:tcPr>
          <w:p w14:paraId="07B98D72"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74740F26"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aptaisymo glazūruotomis plytelėmis išardymas, kai lieka tinkamų plytelių iki 25 %</w:t>
            </w:r>
          </w:p>
        </w:tc>
        <w:tc>
          <w:tcPr>
            <w:tcW w:w="620" w:type="dxa"/>
            <w:tcBorders>
              <w:top w:val="nil"/>
              <w:left w:val="nil"/>
              <w:bottom w:val="nil"/>
              <w:right w:val="nil"/>
            </w:tcBorders>
            <w:shd w:val="clear" w:color="auto" w:fill="auto"/>
            <w:hideMark/>
          </w:tcPr>
          <w:p w14:paraId="2376229D"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061A939E"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8,5  </w:t>
            </w:r>
          </w:p>
        </w:tc>
      </w:tr>
      <w:tr w:rsidR="00CE492D" w:rsidRPr="00CE492D" w14:paraId="45B6AE13" w14:textId="77777777" w:rsidTr="00CE492D">
        <w:trPr>
          <w:trHeight w:val="480"/>
        </w:trPr>
        <w:tc>
          <w:tcPr>
            <w:tcW w:w="420" w:type="dxa"/>
            <w:tcBorders>
              <w:top w:val="nil"/>
              <w:left w:val="nil"/>
              <w:bottom w:val="nil"/>
              <w:right w:val="nil"/>
            </w:tcBorders>
            <w:shd w:val="clear" w:color="auto" w:fill="auto"/>
            <w:noWrap/>
            <w:hideMark/>
          </w:tcPr>
          <w:p w14:paraId="71C7E80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4</w:t>
            </w:r>
          </w:p>
        </w:tc>
        <w:tc>
          <w:tcPr>
            <w:tcW w:w="1000" w:type="dxa"/>
            <w:tcBorders>
              <w:top w:val="nil"/>
              <w:left w:val="nil"/>
              <w:bottom w:val="nil"/>
              <w:right w:val="nil"/>
            </w:tcBorders>
            <w:shd w:val="clear" w:color="auto" w:fill="auto"/>
            <w:hideMark/>
          </w:tcPr>
          <w:p w14:paraId="1D1DB7B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181E2A39"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Keraminių plytelių dangos išardymas (be grindjuosčių)</w:t>
            </w:r>
          </w:p>
        </w:tc>
        <w:tc>
          <w:tcPr>
            <w:tcW w:w="620" w:type="dxa"/>
            <w:tcBorders>
              <w:top w:val="nil"/>
              <w:left w:val="nil"/>
              <w:bottom w:val="nil"/>
              <w:right w:val="nil"/>
            </w:tcBorders>
            <w:shd w:val="clear" w:color="auto" w:fill="auto"/>
            <w:hideMark/>
          </w:tcPr>
          <w:p w14:paraId="58468367"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100m2</w:t>
            </w:r>
          </w:p>
        </w:tc>
        <w:tc>
          <w:tcPr>
            <w:tcW w:w="1560" w:type="dxa"/>
            <w:tcBorders>
              <w:top w:val="nil"/>
              <w:left w:val="nil"/>
              <w:bottom w:val="nil"/>
              <w:right w:val="nil"/>
            </w:tcBorders>
            <w:shd w:val="clear" w:color="auto" w:fill="auto"/>
            <w:noWrap/>
            <w:hideMark/>
          </w:tcPr>
          <w:p w14:paraId="242BF730"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0,035   </w:t>
            </w:r>
          </w:p>
        </w:tc>
      </w:tr>
      <w:tr w:rsidR="00CE492D" w:rsidRPr="00CE492D" w14:paraId="477AA34A" w14:textId="77777777" w:rsidTr="00CE492D">
        <w:trPr>
          <w:trHeight w:val="480"/>
        </w:trPr>
        <w:tc>
          <w:tcPr>
            <w:tcW w:w="420" w:type="dxa"/>
            <w:tcBorders>
              <w:top w:val="nil"/>
              <w:left w:val="nil"/>
              <w:bottom w:val="nil"/>
              <w:right w:val="nil"/>
            </w:tcBorders>
            <w:shd w:val="clear" w:color="auto" w:fill="auto"/>
            <w:noWrap/>
            <w:hideMark/>
          </w:tcPr>
          <w:p w14:paraId="0C40ED3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5</w:t>
            </w:r>
          </w:p>
        </w:tc>
        <w:tc>
          <w:tcPr>
            <w:tcW w:w="1000" w:type="dxa"/>
            <w:tcBorders>
              <w:top w:val="nil"/>
              <w:left w:val="nil"/>
              <w:bottom w:val="nil"/>
              <w:right w:val="nil"/>
            </w:tcBorders>
            <w:shd w:val="clear" w:color="auto" w:fill="auto"/>
            <w:hideMark/>
          </w:tcPr>
          <w:p w14:paraId="31DA0AF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14E2617F"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Pagrindo po grindimis iš betono išardymas  k8=1.17</w:t>
            </w:r>
          </w:p>
        </w:tc>
        <w:tc>
          <w:tcPr>
            <w:tcW w:w="620" w:type="dxa"/>
            <w:tcBorders>
              <w:top w:val="nil"/>
              <w:left w:val="nil"/>
              <w:bottom w:val="nil"/>
              <w:right w:val="nil"/>
            </w:tcBorders>
            <w:shd w:val="clear" w:color="auto" w:fill="auto"/>
            <w:hideMark/>
          </w:tcPr>
          <w:p w14:paraId="4BC3037A"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m3</w:t>
            </w:r>
          </w:p>
        </w:tc>
        <w:tc>
          <w:tcPr>
            <w:tcW w:w="1560" w:type="dxa"/>
            <w:tcBorders>
              <w:top w:val="nil"/>
              <w:left w:val="nil"/>
              <w:bottom w:val="nil"/>
              <w:right w:val="nil"/>
            </w:tcBorders>
            <w:shd w:val="clear" w:color="auto" w:fill="auto"/>
            <w:noWrap/>
            <w:hideMark/>
          </w:tcPr>
          <w:p w14:paraId="13693DF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0,3     </w:t>
            </w:r>
          </w:p>
        </w:tc>
      </w:tr>
      <w:tr w:rsidR="00CE492D" w:rsidRPr="00CE492D" w14:paraId="53A0BFEC" w14:textId="77777777" w:rsidTr="00CE492D">
        <w:trPr>
          <w:trHeight w:val="720"/>
        </w:trPr>
        <w:tc>
          <w:tcPr>
            <w:tcW w:w="420" w:type="dxa"/>
            <w:tcBorders>
              <w:top w:val="nil"/>
              <w:left w:val="nil"/>
              <w:bottom w:val="nil"/>
              <w:right w:val="nil"/>
            </w:tcBorders>
            <w:shd w:val="clear" w:color="auto" w:fill="auto"/>
            <w:noWrap/>
            <w:hideMark/>
          </w:tcPr>
          <w:p w14:paraId="46D72C1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6</w:t>
            </w:r>
          </w:p>
        </w:tc>
        <w:tc>
          <w:tcPr>
            <w:tcW w:w="1000" w:type="dxa"/>
            <w:tcBorders>
              <w:top w:val="nil"/>
              <w:left w:val="nil"/>
              <w:bottom w:val="nil"/>
              <w:right w:val="nil"/>
            </w:tcBorders>
            <w:shd w:val="clear" w:color="auto" w:fill="auto"/>
            <w:hideMark/>
          </w:tcPr>
          <w:p w14:paraId="47C26E6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09114FCA" w14:textId="45D2268A"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50mm storio betoninė danga,</w:t>
            </w:r>
            <w:r>
              <w:rPr>
                <w:rFonts w:ascii="Arial Baltic" w:eastAsia="Times New Roman" w:hAnsi="Arial Baltic" w:cs="Arial Baltic"/>
                <w:kern w:val="0"/>
                <w:sz w:val="18"/>
                <w:szCs w:val="18"/>
                <w:lang w:eastAsia="lt-LT"/>
              </w:rPr>
              <w:t xml:space="preserve"> </w:t>
            </w:r>
            <w:r w:rsidRPr="00CE492D">
              <w:rPr>
                <w:rFonts w:ascii="Arial Baltic" w:eastAsia="Times New Roman" w:hAnsi="Arial Baltic" w:cs="Arial Baltic"/>
                <w:kern w:val="0"/>
                <w:sz w:val="18"/>
                <w:szCs w:val="18"/>
                <w:lang w:eastAsia="lt-LT"/>
              </w:rPr>
              <w:t xml:space="preserve">atliekant darbus rankiniu būdu, (suformuojant </w:t>
            </w:r>
            <w:proofErr w:type="spellStart"/>
            <w:r w:rsidRPr="00CE492D">
              <w:rPr>
                <w:rFonts w:ascii="Arial Baltic" w:eastAsia="Times New Roman" w:hAnsi="Arial Baltic" w:cs="Arial Baltic"/>
                <w:kern w:val="0"/>
                <w:sz w:val="18"/>
                <w:szCs w:val="18"/>
                <w:lang w:eastAsia="lt-LT"/>
              </w:rPr>
              <w:t>nuolidžius</w:t>
            </w:r>
            <w:proofErr w:type="spellEnd"/>
            <w:r w:rsidRPr="00CE492D">
              <w:rPr>
                <w:rFonts w:ascii="Arial Baltic" w:eastAsia="Times New Roman" w:hAnsi="Arial Baltic" w:cs="Arial Baltic"/>
                <w:kern w:val="0"/>
                <w:sz w:val="18"/>
                <w:szCs w:val="18"/>
                <w:lang w:eastAsia="lt-LT"/>
              </w:rPr>
              <w:t>).  k8=1.03</w:t>
            </w:r>
          </w:p>
        </w:tc>
        <w:tc>
          <w:tcPr>
            <w:tcW w:w="620" w:type="dxa"/>
            <w:tcBorders>
              <w:top w:val="nil"/>
              <w:left w:val="nil"/>
              <w:bottom w:val="nil"/>
              <w:right w:val="nil"/>
            </w:tcBorders>
            <w:shd w:val="clear" w:color="auto" w:fill="auto"/>
            <w:hideMark/>
          </w:tcPr>
          <w:p w14:paraId="782EB5F9"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100m2</w:t>
            </w:r>
          </w:p>
        </w:tc>
        <w:tc>
          <w:tcPr>
            <w:tcW w:w="1560" w:type="dxa"/>
            <w:tcBorders>
              <w:top w:val="nil"/>
              <w:left w:val="nil"/>
              <w:bottom w:val="nil"/>
              <w:right w:val="nil"/>
            </w:tcBorders>
            <w:shd w:val="clear" w:color="auto" w:fill="auto"/>
            <w:noWrap/>
            <w:hideMark/>
          </w:tcPr>
          <w:p w14:paraId="3307F723"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0,03    </w:t>
            </w:r>
          </w:p>
        </w:tc>
      </w:tr>
      <w:tr w:rsidR="00CE492D" w:rsidRPr="00CE492D" w14:paraId="78813C6C" w14:textId="77777777" w:rsidTr="00CE492D">
        <w:trPr>
          <w:trHeight w:val="480"/>
        </w:trPr>
        <w:tc>
          <w:tcPr>
            <w:tcW w:w="420" w:type="dxa"/>
            <w:tcBorders>
              <w:top w:val="nil"/>
              <w:left w:val="nil"/>
              <w:bottom w:val="nil"/>
              <w:right w:val="nil"/>
            </w:tcBorders>
            <w:shd w:val="clear" w:color="auto" w:fill="auto"/>
            <w:noWrap/>
            <w:hideMark/>
          </w:tcPr>
          <w:p w14:paraId="58EFA22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7</w:t>
            </w:r>
          </w:p>
        </w:tc>
        <w:tc>
          <w:tcPr>
            <w:tcW w:w="1000" w:type="dxa"/>
            <w:tcBorders>
              <w:top w:val="nil"/>
              <w:left w:val="nil"/>
              <w:bottom w:val="nil"/>
              <w:right w:val="nil"/>
            </w:tcBorders>
            <w:shd w:val="clear" w:color="auto" w:fill="auto"/>
            <w:hideMark/>
          </w:tcPr>
          <w:p w14:paraId="7C2C1E02"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43883840"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Vidaus angokraščių tinko remontas cemento-kalkių skiediniu  k8=1.15</w:t>
            </w:r>
          </w:p>
        </w:tc>
        <w:tc>
          <w:tcPr>
            <w:tcW w:w="620" w:type="dxa"/>
            <w:tcBorders>
              <w:top w:val="nil"/>
              <w:left w:val="nil"/>
              <w:bottom w:val="nil"/>
              <w:right w:val="nil"/>
            </w:tcBorders>
            <w:shd w:val="clear" w:color="auto" w:fill="auto"/>
            <w:hideMark/>
          </w:tcPr>
          <w:p w14:paraId="5BE2BD19"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247D5DB9"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1,6  </w:t>
            </w:r>
          </w:p>
        </w:tc>
      </w:tr>
      <w:tr w:rsidR="00CE492D" w:rsidRPr="00CE492D" w14:paraId="0946043D" w14:textId="77777777" w:rsidTr="00CE492D">
        <w:trPr>
          <w:trHeight w:val="480"/>
        </w:trPr>
        <w:tc>
          <w:tcPr>
            <w:tcW w:w="420" w:type="dxa"/>
            <w:tcBorders>
              <w:top w:val="nil"/>
              <w:left w:val="nil"/>
              <w:bottom w:val="nil"/>
              <w:right w:val="nil"/>
            </w:tcBorders>
            <w:shd w:val="clear" w:color="auto" w:fill="auto"/>
            <w:noWrap/>
            <w:hideMark/>
          </w:tcPr>
          <w:p w14:paraId="10F8009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8</w:t>
            </w:r>
          </w:p>
        </w:tc>
        <w:tc>
          <w:tcPr>
            <w:tcW w:w="1000" w:type="dxa"/>
            <w:tcBorders>
              <w:top w:val="nil"/>
              <w:left w:val="nil"/>
              <w:bottom w:val="nil"/>
              <w:right w:val="nil"/>
            </w:tcBorders>
            <w:shd w:val="clear" w:color="auto" w:fill="auto"/>
            <w:hideMark/>
          </w:tcPr>
          <w:p w14:paraId="153C207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3EB53244"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atskirų vietų iki 5 m2 ploto tinko remontas cemento-kalkių skiediniu  k8=1.15</w:t>
            </w:r>
          </w:p>
        </w:tc>
        <w:tc>
          <w:tcPr>
            <w:tcW w:w="620" w:type="dxa"/>
            <w:tcBorders>
              <w:top w:val="nil"/>
              <w:left w:val="nil"/>
              <w:bottom w:val="nil"/>
              <w:right w:val="nil"/>
            </w:tcBorders>
            <w:shd w:val="clear" w:color="auto" w:fill="auto"/>
            <w:hideMark/>
          </w:tcPr>
          <w:p w14:paraId="485642C7"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304CB199"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2,0  </w:t>
            </w:r>
          </w:p>
        </w:tc>
      </w:tr>
      <w:tr w:rsidR="00CE492D" w:rsidRPr="00CE492D" w14:paraId="56DCA56E" w14:textId="77777777" w:rsidTr="00CE492D">
        <w:trPr>
          <w:trHeight w:val="480"/>
        </w:trPr>
        <w:tc>
          <w:tcPr>
            <w:tcW w:w="420" w:type="dxa"/>
            <w:tcBorders>
              <w:top w:val="nil"/>
              <w:left w:val="nil"/>
              <w:bottom w:val="nil"/>
              <w:right w:val="nil"/>
            </w:tcBorders>
            <w:shd w:val="clear" w:color="auto" w:fill="auto"/>
            <w:noWrap/>
            <w:hideMark/>
          </w:tcPr>
          <w:p w14:paraId="5E1D60D7"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9</w:t>
            </w:r>
          </w:p>
        </w:tc>
        <w:tc>
          <w:tcPr>
            <w:tcW w:w="1000" w:type="dxa"/>
            <w:tcBorders>
              <w:top w:val="nil"/>
              <w:left w:val="nil"/>
              <w:bottom w:val="nil"/>
              <w:right w:val="nil"/>
            </w:tcBorders>
            <w:shd w:val="clear" w:color="auto" w:fill="auto"/>
            <w:hideMark/>
          </w:tcPr>
          <w:p w14:paraId="2818F94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612055E9"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atskirų vietų iki 1 m2 ploto tinko remontas cemento-kalkių skiediniu  k8=1.15</w:t>
            </w:r>
          </w:p>
        </w:tc>
        <w:tc>
          <w:tcPr>
            <w:tcW w:w="620" w:type="dxa"/>
            <w:tcBorders>
              <w:top w:val="nil"/>
              <w:left w:val="nil"/>
              <w:bottom w:val="nil"/>
              <w:right w:val="nil"/>
            </w:tcBorders>
            <w:shd w:val="clear" w:color="auto" w:fill="auto"/>
            <w:hideMark/>
          </w:tcPr>
          <w:p w14:paraId="308CB72B"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215BB933"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2,0  </w:t>
            </w:r>
          </w:p>
        </w:tc>
      </w:tr>
      <w:tr w:rsidR="00CE492D" w:rsidRPr="00CE492D" w14:paraId="23DF4FB3" w14:textId="77777777" w:rsidTr="00CE492D">
        <w:trPr>
          <w:trHeight w:val="720"/>
        </w:trPr>
        <w:tc>
          <w:tcPr>
            <w:tcW w:w="420" w:type="dxa"/>
            <w:tcBorders>
              <w:top w:val="nil"/>
              <w:left w:val="nil"/>
              <w:bottom w:val="nil"/>
              <w:right w:val="nil"/>
            </w:tcBorders>
            <w:shd w:val="clear" w:color="auto" w:fill="auto"/>
            <w:noWrap/>
            <w:hideMark/>
          </w:tcPr>
          <w:p w14:paraId="69C346DF"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10</w:t>
            </w:r>
          </w:p>
        </w:tc>
        <w:tc>
          <w:tcPr>
            <w:tcW w:w="1000" w:type="dxa"/>
            <w:tcBorders>
              <w:top w:val="nil"/>
              <w:left w:val="nil"/>
              <w:bottom w:val="nil"/>
              <w:right w:val="nil"/>
            </w:tcBorders>
            <w:shd w:val="clear" w:color="auto" w:fill="auto"/>
            <w:hideMark/>
          </w:tcPr>
          <w:p w14:paraId="0382D805"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4DA5E6B9"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vidinių paviršių pagrindo gruntavimas sukibimą gerinančiais gruntais (</w:t>
            </w:r>
            <w:proofErr w:type="spellStart"/>
            <w:r w:rsidRPr="00CE492D">
              <w:rPr>
                <w:rFonts w:ascii="Arial Baltic" w:eastAsia="Times New Roman" w:hAnsi="Arial Baltic" w:cs="Arial Baltic"/>
                <w:kern w:val="0"/>
                <w:sz w:val="18"/>
                <w:szCs w:val="18"/>
                <w:lang w:eastAsia="lt-LT"/>
              </w:rPr>
              <w:t>Betonkontakt</w:t>
            </w:r>
            <w:proofErr w:type="spellEnd"/>
            <w:r w:rsidRPr="00CE492D">
              <w:rPr>
                <w:rFonts w:ascii="Arial Baltic" w:eastAsia="Times New Roman" w:hAnsi="Arial Baltic" w:cs="Arial Baltic"/>
                <w:kern w:val="0"/>
                <w:sz w:val="18"/>
                <w:szCs w:val="18"/>
                <w:lang w:eastAsia="lt-LT"/>
              </w:rPr>
              <w:t>) voleliu</w:t>
            </w:r>
          </w:p>
        </w:tc>
        <w:tc>
          <w:tcPr>
            <w:tcW w:w="620" w:type="dxa"/>
            <w:tcBorders>
              <w:top w:val="nil"/>
              <w:left w:val="nil"/>
              <w:bottom w:val="nil"/>
              <w:right w:val="nil"/>
            </w:tcBorders>
            <w:shd w:val="clear" w:color="auto" w:fill="auto"/>
            <w:hideMark/>
          </w:tcPr>
          <w:p w14:paraId="709115CE"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100m2</w:t>
            </w:r>
          </w:p>
        </w:tc>
        <w:tc>
          <w:tcPr>
            <w:tcW w:w="1560" w:type="dxa"/>
            <w:tcBorders>
              <w:top w:val="nil"/>
              <w:left w:val="nil"/>
              <w:bottom w:val="nil"/>
              <w:right w:val="nil"/>
            </w:tcBorders>
            <w:shd w:val="clear" w:color="auto" w:fill="auto"/>
            <w:noWrap/>
            <w:hideMark/>
          </w:tcPr>
          <w:p w14:paraId="08FE6E6F"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0,06    </w:t>
            </w:r>
          </w:p>
        </w:tc>
      </w:tr>
      <w:tr w:rsidR="00CE492D" w:rsidRPr="00CE492D" w14:paraId="57F0074C" w14:textId="77777777" w:rsidTr="00CE492D">
        <w:trPr>
          <w:trHeight w:val="720"/>
        </w:trPr>
        <w:tc>
          <w:tcPr>
            <w:tcW w:w="420" w:type="dxa"/>
            <w:tcBorders>
              <w:top w:val="nil"/>
              <w:left w:val="nil"/>
              <w:bottom w:val="nil"/>
              <w:right w:val="nil"/>
            </w:tcBorders>
            <w:shd w:val="clear" w:color="auto" w:fill="auto"/>
            <w:noWrap/>
            <w:hideMark/>
          </w:tcPr>
          <w:p w14:paraId="4901426B"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lastRenderedPageBreak/>
              <w:t xml:space="preserve">  11</w:t>
            </w:r>
          </w:p>
        </w:tc>
        <w:tc>
          <w:tcPr>
            <w:tcW w:w="1000" w:type="dxa"/>
            <w:tcBorders>
              <w:top w:val="nil"/>
              <w:left w:val="nil"/>
              <w:bottom w:val="nil"/>
              <w:right w:val="nil"/>
            </w:tcBorders>
            <w:shd w:val="clear" w:color="auto" w:fill="auto"/>
            <w:hideMark/>
          </w:tcPr>
          <w:p w14:paraId="505DEC25"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3E392926"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tinkuojamų paviršių išorinių kampų ir angokraščių papildomas sutvirtinimas armuojančiais kampuočiais  k9=1.15</w:t>
            </w:r>
          </w:p>
        </w:tc>
        <w:tc>
          <w:tcPr>
            <w:tcW w:w="620" w:type="dxa"/>
            <w:tcBorders>
              <w:top w:val="nil"/>
              <w:left w:val="nil"/>
              <w:bottom w:val="nil"/>
              <w:right w:val="nil"/>
            </w:tcBorders>
            <w:shd w:val="clear" w:color="auto" w:fill="auto"/>
            <w:hideMark/>
          </w:tcPr>
          <w:p w14:paraId="31EC6B40"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55DB44EC"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0,06    </w:t>
            </w:r>
          </w:p>
        </w:tc>
      </w:tr>
      <w:tr w:rsidR="00CE492D" w:rsidRPr="00CE492D" w14:paraId="1D0532C1" w14:textId="77777777" w:rsidTr="00CE492D">
        <w:trPr>
          <w:trHeight w:val="720"/>
        </w:trPr>
        <w:tc>
          <w:tcPr>
            <w:tcW w:w="420" w:type="dxa"/>
            <w:tcBorders>
              <w:top w:val="nil"/>
              <w:left w:val="nil"/>
              <w:bottom w:val="nil"/>
              <w:right w:val="nil"/>
            </w:tcBorders>
            <w:shd w:val="clear" w:color="auto" w:fill="auto"/>
            <w:noWrap/>
            <w:hideMark/>
          </w:tcPr>
          <w:p w14:paraId="2E54C83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12</w:t>
            </w:r>
          </w:p>
        </w:tc>
        <w:tc>
          <w:tcPr>
            <w:tcW w:w="1000" w:type="dxa"/>
            <w:tcBorders>
              <w:top w:val="nil"/>
              <w:left w:val="nil"/>
              <w:bottom w:val="nil"/>
              <w:right w:val="nil"/>
            </w:tcBorders>
            <w:shd w:val="clear" w:color="auto" w:fill="auto"/>
            <w:hideMark/>
          </w:tcPr>
          <w:p w14:paraId="059215D7"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505C987E"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Sienų (mažų plotų) aptaisymas vienspalvėmis glazūruotomis plytelėmis ant "</w:t>
            </w:r>
            <w:proofErr w:type="spellStart"/>
            <w:r w:rsidRPr="00CE492D">
              <w:rPr>
                <w:rFonts w:ascii="Arial Baltic" w:eastAsia="Times New Roman" w:hAnsi="Arial Baltic" w:cs="Arial Baltic"/>
                <w:kern w:val="0"/>
                <w:sz w:val="18"/>
                <w:szCs w:val="18"/>
                <w:lang w:eastAsia="lt-LT"/>
              </w:rPr>
              <w:t>Atlas</w:t>
            </w:r>
            <w:proofErr w:type="spellEnd"/>
            <w:r w:rsidRPr="00CE492D">
              <w:rPr>
                <w:rFonts w:ascii="Arial Baltic" w:eastAsia="Times New Roman" w:hAnsi="Arial Baltic" w:cs="Arial Baltic"/>
                <w:kern w:val="0"/>
                <w:sz w:val="18"/>
                <w:szCs w:val="18"/>
                <w:lang w:eastAsia="lt-LT"/>
              </w:rPr>
              <w:t>" klijų</w:t>
            </w:r>
          </w:p>
        </w:tc>
        <w:tc>
          <w:tcPr>
            <w:tcW w:w="620" w:type="dxa"/>
            <w:tcBorders>
              <w:top w:val="nil"/>
              <w:left w:val="nil"/>
              <w:bottom w:val="nil"/>
              <w:right w:val="nil"/>
            </w:tcBorders>
            <w:shd w:val="clear" w:color="auto" w:fill="auto"/>
            <w:hideMark/>
          </w:tcPr>
          <w:p w14:paraId="0B530D3E"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0C2FB37B"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8,0  </w:t>
            </w:r>
          </w:p>
        </w:tc>
      </w:tr>
      <w:tr w:rsidR="00CE492D" w:rsidRPr="00CE492D" w14:paraId="4EBEC139" w14:textId="77777777" w:rsidTr="00CE492D">
        <w:trPr>
          <w:trHeight w:val="480"/>
        </w:trPr>
        <w:tc>
          <w:tcPr>
            <w:tcW w:w="420" w:type="dxa"/>
            <w:tcBorders>
              <w:top w:val="nil"/>
              <w:left w:val="nil"/>
              <w:bottom w:val="nil"/>
              <w:right w:val="nil"/>
            </w:tcBorders>
            <w:shd w:val="clear" w:color="auto" w:fill="auto"/>
            <w:noWrap/>
            <w:hideMark/>
          </w:tcPr>
          <w:p w14:paraId="6B78CB0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13</w:t>
            </w:r>
          </w:p>
        </w:tc>
        <w:tc>
          <w:tcPr>
            <w:tcW w:w="1000" w:type="dxa"/>
            <w:tcBorders>
              <w:top w:val="nil"/>
              <w:left w:val="nil"/>
              <w:bottom w:val="nil"/>
              <w:right w:val="nil"/>
            </w:tcBorders>
            <w:shd w:val="clear" w:color="auto" w:fill="auto"/>
            <w:hideMark/>
          </w:tcPr>
          <w:p w14:paraId="1411151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6E622B6D"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Keraminių plytelių danga su praplatintomis siūlėmis, klijuojant "</w:t>
            </w:r>
            <w:proofErr w:type="spellStart"/>
            <w:r w:rsidRPr="00CE492D">
              <w:rPr>
                <w:rFonts w:ascii="Arial Baltic" w:eastAsia="Times New Roman" w:hAnsi="Arial Baltic" w:cs="Arial Baltic"/>
                <w:kern w:val="0"/>
                <w:sz w:val="18"/>
                <w:szCs w:val="18"/>
                <w:lang w:eastAsia="lt-LT"/>
              </w:rPr>
              <w:t>Atlas</w:t>
            </w:r>
            <w:proofErr w:type="spellEnd"/>
            <w:r w:rsidRPr="00CE492D">
              <w:rPr>
                <w:rFonts w:ascii="Arial Baltic" w:eastAsia="Times New Roman" w:hAnsi="Arial Baltic" w:cs="Arial Baltic"/>
                <w:kern w:val="0"/>
                <w:sz w:val="18"/>
                <w:szCs w:val="18"/>
                <w:lang w:eastAsia="lt-LT"/>
              </w:rPr>
              <w:t>" klijais</w:t>
            </w:r>
          </w:p>
        </w:tc>
        <w:tc>
          <w:tcPr>
            <w:tcW w:w="620" w:type="dxa"/>
            <w:tcBorders>
              <w:top w:val="nil"/>
              <w:left w:val="nil"/>
              <w:bottom w:val="nil"/>
              <w:right w:val="nil"/>
            </w:tcBorders>
            <w:shd w:val="clear" w:color="auto" w:fill="auto"/>
            <w:hideMark/>
          </w:tcPr>
          <w:p w14:paraId="4728F746"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09A309E1"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3,5  </w:t>
            </w:r>
          </w:p>
        </w:tc>
      </w:tr>
      <w:tr w:rsidR="00CE492D" w:rsidRPr="00CE492D" w14:paraId="4F9850AE" w14:textId="77777777" w:rsidTr="00CE492D">
        <w:trPr>
          <w:trHeight w:val="480"/>
        </w:trPr>
        <w:tc>
          <w:tcPr>
            <w:tcW w:w="420" w:type="dxa"/>
            <w:tcBorders>
              <w:top w:val="nil"/>
              <w:left w:val="nil"/>
              <w:bottom w:val="nil"/>
              <w:right w:val="nil"/>
            </w:tcBorders>
            <w:shd w:val="clear" w:color="auto" w:fill="auto"/>
            <w:noWrap/>
            <w:hideMark/>
          </w:tcPr>
          <w:p w14:paraId="0707824D"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14</w:t>
            </w:r>
          </w:p>
        </w:tc>
        <w:tc>
          <w:tcPr>
            <w:tcW w:w="1000" w:type="dxa"/>
            <w:tcBorders>
              <w:top w:val="nil"/>
              <w:left w:val="nil"/>
              <w:bottom w:val="nil"/>
              <w:right w:val="nil"/>
            </w:tcBorders>
            <w:shd w:val="clear" w:color="auto" w:fill="auto"/>
            <w:hideMark/>
          </w:tcPr>
          <w:p w14:paraId="461E683D"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1791C2B5"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Grindų pagrindo išlyginimas "</w:t>
            </w:r>
            <w:proofErr w:type="spellStart"/>
            <w:r w:rsidRPr="00CE492D">
              <w:rPr>
                <w:rFonts w:ascii="Arial Baltic" w:eastAsia="Times New Roman" w:hAnsi="Arial Baltic" w:cs="Arial Baltic"/>
                <w:kern w:val="0"/>
                <w:sz w:val="18"/>
                <w:szCs w:val="18"/>
                <w:lang w:eastAsia="lt-LT"/>
              </w:rPr>
              <w:t>Atlas</w:t>
            </w:r>
            <w:proofErr w:type="spellEnd"/>
            <w:r w:rsidRPr="00CE492D">
              <w:rPr>
                <w:rFonts w:ascii="Arial Baltic" w:eastAsia="Times New Roman" w:hAnsi="Arial Baltic" w:cs="Arial Baltic"/>
                <w:kern w:val="0"/>
                <w:sz w:val="18"/>
                <w:szCs w:val="18"/>
                <w:lang w:eastAsia="lt-LT"/>
              </w:rPr>
              <w:t>" glaistu 1mm storio sluoksniu</w:t>
            </w:r>
          </w:p>
        </w:tc>
        <w:tc>
          <w:tcPr>
            <w:tcW w:w="620" w:type="dxa"/>
            <w:tcBorders>
              <w:top w:val="nil"/>
              <w:left w:val="nil"/>
              <w:bottom w:val="nil"/>
              <w:right w:val="nil"/>
            </w:tcBorders>
            <w:shd w:val="clear" w:color="auto" w:fill="auto"/>
            <w:hideMark/>
          </w:tcPr>
          <w:p w14:paraId="4DE7455D"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3C5CCFAF"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3,5  </w:t>
            </w:r>
          </w:p>
        </w:tc>
      </w:tr>
      <w:tr w:rsidR="00CE492D" w:rsidRPr="00CE492D" w14:paraId="1614DDC3" w14:textId="77777777" w:rsidTr="00CE492D">
        <w:trPr>
          <w:trHeight w:val="255"/>
        </w:trPr>
        <w:tc>
          <w:tcPr>
            <w:tcW w:w="420" w:type="dxa"/>
            <w:tcBorders>
              <w:top w:val="nil"/>
              <w:left w:val="nil"/>
              <w:bottom w:val="nil"/>
              <w:right w:val="nil"/>
            </w:tcBorders>
            <w:shd w:val="clear" w:color="auto" w:fill="auto"/>
            <w:noWrap/>
            <w:hideMark/>
          </w:tcPr>
          <w:p w14:paraId="215BF077"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15</w:t>
            </w:r>
          </w:p>
        </w:tc>
        <w:tc>
          <w:tcPr>
            <w:tcW w:w="1000" w:type="dxa"/>
            <w:tcBorders>
              <w:top w:val="nil"/>
              <w:left w:val="nil"/>
              <w:bottom w:val="nil"/>
              <w:right w:val="nil"/>
            </w:tcBorders>
            <w:shd w:val="clear" w:color="auto" w:fill="auto"/>
            <w:hideMark/>
          </w:tcPr>
          <w:p w14:paraId="5F24C31F"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205E5774"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Ūkinių šiukšlių valymas iš patalpų</w:t>
            </w:r>
          </w:p>
        </w:tc>
        <w:tc>
          <w:tcPr>
            <w:tcW w:w="620" w:type="dxa"/>
            <w:tcBorders>
              <w:top w:val="nil"/>
              <w:left w:val="nil"/>
              <w:bottom w:val="nil"/>
              <w:right w:val="nil"/>
            </w:tcBorders>
            <w:shd w:val="clear" w:color="auto" w:fill="auto"/>
            <w:hideMark/>
          </w:tcPr>
          <w:p w14:paraId="5E4DB2CA"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t</w:t>
            </w:r>
          </w:p>
        </w:tc>
        <w:tc>
          <w:tcPr>
            <w:tcW w:w="1560" w:type="dxa"/>
            <w:tcBorders>
              <w:top w:val="nil"/>
              <w:left w:val="nil"/>
              <w:bottom w:val="nil"/>
              <w:right w:val="nil"/>
            </w:tcBorders>
            <w:shd w:val="clear" w:color="auto" w:fill="auto"/>
            <w:noWrap/>
            <w:hideMark/>
          </w:tcPr>
          <w:p w14:paraId="65D0CB51"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0,7     </w:t>
            </w:r>
          </w:p>
        </w:tc>
      </w:tr>
      <w:tr w:rsidR="00CE492D" w:rsidRPr="00CE492D" w14:paraId="15602FEE" w14:textId="77777777" w:rsidTr="00CE492D">
        <w:trPr>
          <w:trHeight w:val="720"/>
        </w:trPr>
        <w:tc>
          <w:tcPr>
            <w:tcW w:w="420" w:type="dxa"/>
            <w:tcBorders>
              <w:top w:val="nil"/>
              <w:left w:val="nil"/>
              <w:bottom w:val="nil"/>
              <w:right w:val="nil"/>
            </w:tcBorders>
            <w:shd w:val="clear" w:color="auto" w:fill="auto"/>
            <w:noWrap/>
            <w:hideMark/>
          </w:tcPr>
          <w:p w14:paraId="398C349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16</w:t>
            </w:r>
          </w:p>
        </w:tc>
        <w:tc>
          <w:tcPr>
            <w:tcW w:w="1000" w:type="dxa"/>
            <w:tcBorders>
              <w:top w:val="nil"/>
              <w:left w:val="nil"/>
              <w:bottom w:val="nil"/>
              <w:right w:val="nil"/>
            </w:tcBorders>
            <w:shd w:val="clear" w:color="auto" w:fill="auto"/>
            <w:hideMark/>
          </w:tcPr>
          <w:p w14:paraId="52C9776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860" w:type="dxa"/>
            <w:tcBorders>
              <w:top w:val="nil"/>
              <w:left w:val="nil"/>
              <w:bottom w:val="nil"/>
              <w:right w:val="nil"/>
            </w:tcBorders>
            <w:shd w:val="clear" w:color="auto" w:fill="auto"/>
            <w:hideMark/>
          </w:tcPr>
          <w:p w14:paraId="15F61391"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Statybinių šiukšlių išvežimas 10 km atstumu automobiliais-savivarčiais, pakraunant rankiniu būdu</w:t>
            </w:r>
          </w:p>
        </w:tc>
        <w:tc>
          <w:tcPr>
            <w:tcW w:w="620" w:type="dxa"/>
            <w:tcBorders>
              <w:top w:val="nil"/>
              <w:left w:val="nil"/>
              <w:bottom w:val="nil"/>
              <w:right w:val="nil"/>
            </w:tcBorders>
            <w:shd w:val="clear" w:color="auto" w:fill="auto"/>
            <w:hideMark/>
          </w:tcPr>
          <w:p w14:paraId="1C596C28"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t</w:t>
            </w:r>
          </w:p>
        </w:tc>
        <w:tc>
          <w:tcPr>
            <w:tcW w:w="1560" w:type="dxa"/>
            <w:tcBorders>
              <w:top w:val="nil"/>
              <w:left w:val="nil"/>
              <w:bottom w:val="nil"/>
              <w:right w:val="nil"/>
            </w:tcBorders>
            <w:shd w:val="clear" w:color="auto" w:fill="auto"/>
            <w:noWrap/>
            <w:hideMark/>
          </w:tcPr>
          <w:p w14:paraId="2D970323"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0,7     </w:t>
            </w:r>
          </w:p>
        </w:tc>
      </w:tr>
      <w:tr w:rsidR="00CE492D" w:rsidRPr="00CE492D" w14:paraId="70E17878" w14:textId="77777777" w:rsidTr="00CE492D">
        <w:trPr>
          <w:trHeight w:val="255"/>
        </w:trPr>
        <w:tc>
          <w:tcPr>
            <w:tcW w:w="420" w:type="dxa"/>
            <w:tcBorders>
              <w:top w:val="nil"/>
              <w:left w:val="nil"/>
              <w:bottom w:val="nil"/>
              <w:right w:val="nil"/>
            </w:tcBorders>
            <w:shd w:val="clear" w:color="auto" w:fill="auto"/>
            <w:noWrap/>
            <w:hideMark/>
          </w:tcPr>
          <w:p w14:paraId="261B8B9D"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p>
        </w:tc>
        <w:tc>
          <w:tcPr>
            <w:tcW w:w="1000" w:type="dxa"/>
            <w:tcBorders>
              <w:top w:val="nil"/>
              <w:left w:val="nil"/>
              <w:bottom w:val="nil"/>
              <w:right w:val="nil"/>
            </w:tcBorders>
            <w:shd w:val="clear" w:color="auto" w:fill="auto"/>
            <w:noWrap/>
            <w:hideMark/>
          </w:tcPr>
          <w:p w14:paraId="09C7CAD3" w14:textId="77777777" w:rsidR="00CE492D" w:rsidRPr="00CE492D" w:rsidRDefault="00CE492D" w:rsidP="00CE492D">
            <w:pPr>
              <w:spacing w:after="0" w:line="240" w:lineRule="auto"/>
              <w:jc w:val="right"/>
              <w:rPr>
                <w:rFonts w:ascii="Times New Roman" w:eastAsia="Times New Roman" w:hAnsi="Times New Roman" w:cs="Times New Roman"/>
                <w:kern w:val="0"/>
                <w:sz w:val="20"/>
                <w:szCs w:val="20"/>
                <w:lang w:eastAsia="lt-LT"/>
              </w:rPr>
            </w:pPr>
          </w:p>
        </w:tc>
        <w:tc>
          <w:tcPr>
            <w:tcW w:w="6040" w:type="dxa"/>
            <w:gridSpan w:val="3"/>
            <w:tcBorders>
              <w:top w:val="nil"/>
              <w:left w:val="nil"/>
              <w:bottom w:val="nil"/>
              <w:right w:val="nil"/>
            </w:tcBorders>
            <w:shd w:val="clear" w:color="auto" w:fill="auto"/>
            <w:noWrap/>
            <w:hideMark/>
          </w:tcPr>
          <w:p w14:paraId="50BCAA63" w14:textId="77777777" w:rsidR="00CE492D" w:rsidRPr="00CE492D" w:rsidRDefault="00CE492D" w:rsidP="00CE492D">
            <w:pPr>
              <w:spacing w:after="0" w:line="240" w:lineRule="auto"/>
              <w:rPr>
                <w:rFonts w:ascii="Arial Baltic" w:eastAsia="Times New Roman" w:hAnsi="Arial Baltic" w:cs="Arial Baltic"/>
                <w:b/>
                <w:bCs/>
                <w:kern w:val="0"/>
                <w:sz w:val="16"/>
                <w:szCs w:val="16"/>
                <w:lang w:eastAsia="lt-LT"/>
              </w:rPr>
            </w:pPr>
            <w:r w:rsidRPr="00CE492D">
              <w:rPr>
                <w:rFonts w:ascii="Arial Baltic" w:eastAsia="Times New Roman" w:hAnsi="Arial Baltic" w:cs="Arial Baltic"/>
                <w:b/>
                <w:bCs/>
                <w:kern w:val="0"/>
                <w:sz w:val="16"/>
                <w:szCs w:val="16"/>
                <w:lang w:eastAsia="lt-LT"/>
              </w:rPr>
              <w:t xml:space="preserve">                         Skyriuje      1</w:t>
            </w:r>
          </w:p>
        </w:tc>
      </w:tr>
    </w:tbl>
    <w:p w14:paraId="19D7CB4B" w14:textId="2B53A742" w:rsidR="00CE492D" w:rsidRDefault="00CE492D" w:rsidP="00CE492D">
      <w:pPr>
        <w:rPr>
          <w:rFonts w:ascii="Times New Roman" w:hAnsi="Times New Roman" w:cs="Times New Roman"/>
          <w:b/>
          <w:bCs/>
          <w:sz w:val="20"/>
          <w:szCs w:val="20"/>
        </w:rPr>
      </w:pPr>
      <w:r>
        <w:rPr>
          <w:rFonts w:ascii="Times New Roman" w:hAnsi="Times New Roman" w:cs="Times New Roman"/>
          <w:sz w:val="20"/>
          <w:szCs w:val="20"/>
        </w:rPr>
        <w:t xml:space="preserve">                          </w:t>
      </w:r>
      <w:r w:rsidRPr="00CE492D">
        <w:rPr>
          <w:rFonts w:ascii="Times New Roman" w:hAnsi="Times New Roman" w:cs="Times New Roman"/>
          <w:b/>
          <w:bCs/>
          <w:sz w:val="20"/>
          <w:szCs w:val="20"/>
        </w:rPr>
        <w:t xml:space="preserve">   </w:t>
      </w:r>
      <w:proofErr w:type="spellStart"/>
      <w:r w:rsidRPr="00CE492D">
        <w:rPr>
          <w:rFonts w:ascii="Times New Roman" w:hAnsi="Times New Roman" w:cs="Times New Roman"/>
          <w:b/>
          <w:bCs/>
          <w:sz w:val="20"/>
          <w:szCs w:val="20"/>
        </w:rPr>
        <w:t>Elekrotechnika</w:t>
      </w:r>
      <w:proofErr w:type="spellEnd"/>
    </w:p>
    <w:tbl>
      <w:tblPr>
        <w:tblW w:w="7460" w:type="dxa"/>
        <w:tblInd w:w="108" w:type="dxa"/>
        <w:tblLook w:val="04A0" w:firstRow="1" w:lastRow="0" w:firstColumn="1" w:lastColumn="0" w:noHBand="0" w:noVBand="1"/>
      </w:tblPr>
      <w:tblGrid>
        <w:gridCol w:w="420"/>
        <w:gridCol w:w="1000"/>
        <w:gridCol w:w="3783"/>
        <w:gridCol w:w="697"/>
        <w:gridCol w:w="1560"/>
      </w:tblGrid>
      <w:tr w:rsidR="00CE492D" w:rsidRPr="00CE492D" w14:paraId="0B529727" w14:textId="77777777" w:rsidTr="00CE492D">
        <w:trPr>
          <w:trHeight w:val="480"/>
        </w:trPr>
        <w:tc>
          <w:tcPr>
            <w:tcW w:w="420" w:type="dxa"/>
            <w:tcBorders>
              <w:top w:val="nil"/>
              <w:left w:val="nil"/>
              <w:bottom w:val="nil"/>
              <w:right w:val="nil"/>
            </w:tcBorders>
            <w:shd w:val="clear" w:color="auto" w:fill="auto"/>
            <w:noWrap/>
            <w:hideMark/>
          </w:tcPr>
          <w:p w14:paraId="5FC6C6E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w:t>
            </w:r>
          </w:p>
        </w:tc>
        <w:tc>
          <w:tcPr>
            <w:tcW w:w="1000" w:type="dxa"/>
            <w:tcBorders>
              <w:top w:val="nil"/>
              <w:left w:val="nil"/>
              <w:bottom w:val="nil"/>
              <w:right w:val="nil"/>
            </w:tcBorders>
            <w:shd w:val="clear" w:color="auto" w:fill="auto"/>
            <w:hideMark/>
          </w:tcPr>
          <w:p w14:paraId="67C9E342"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47205C87" w14:textId="3D772BBE"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Vagų iškirtimas paslėptai elektros instali</w:t>
            </w:r>
            <w:r>
              <w:rPr>
                <w:rFonts w:ascii="Arial Baltic" w:eastAsia="Times New Roman" w:hAnsi="Arial Baltic" w:cs="Arial Baltic"/>
                <w:kern w:val="0"/>
                <w:sz w:val="18"/>
                <w:szCs w:val="18"/>
                <w:lang w:eastAsia="lt-LT"/>
              </w:rPr>
              <w:t>a</w:t>
            </w:r>
            <w:r w:rsidRPr="00CE492D">
              <w:rPr>
                <w:rFonts w:ascii="Arial Baltic" w:eastAsia="Times New Roman" w:hAnsi="Arial Baltic" w:cs="Arial Baltic"/>
                <w:kern w:val="0"/>
                <w:sz w:val="18"/>
                <w:szCs w:val="18"/>
                <w:lang w:eastAsia="lt-LT"/>
              </w:rPr>
              <w:t>cijai vagotuvu tinkuotose sienose</w:t>
            </w:r>
          </w:p>
        </w:tc>
        <w:tc>
          <w:tcPr>
            <w:tcW w:w="697" w:type="dxa"/>
            <w:tcBorders>
              <w:top w:val="nil"/>
              <w:left w:val="nil"/>
              <w:bottom w:val="nil"/>
              <w:right w:val="nil"/>
            </w:tcBorders>
            <w:shd w:val="clear" w:color="auto" w:fill="auto"/>
            <w:hideMark/>
          </w:tcPr>
          <w:p w14:paraId="3F8A830E"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3FD28C06"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0,03    </w:t>
            </w:r>
          </w:p>
        </w:tc>
      </w:tr>
      <w:tr w:rsidR="00CE492D" w:rsidRPr="00CE492D" w14:paraId="2FFC8AB2" w14:textId="77777777" w:rsidTr="00CE492D">
        <w:trPr>
          <w:trHeight w:val="480"/>
        </w:trPr>
        <w:tc>
          <w:tcPr>
            <w:tcW w:w="420" w:type="dxa"/>
            <w:tcBorders>
              <w:top w:val="nil"/>
              <w:left w:val="nil"/>
              <w:bottom w:val="nil"/>
              <w:right w:val="nil"/>
            </w:tcBorders>
            <w:shd w:val="clear" w:color="auto" w:fill="auto"/>
            <w:noWrap/>
            <w:hideMark/>
          </w:tcPr>
          <w:p w14:paraId="7A7D65E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2</w:t>
            </w:r>
          </w:p>
        </w:tc>
        <w:tc>
          <w:tcPr>
            <w:tcW w:w="1000" w:type="dxa"/>
            <w:tcBorders>
              <w:top w:val="nil"/>
              <w:left w:val="nil"/>
              <w:bottom w:val="nil"/>
              <w:right w:val="nil"/>
            </w:tcBorders>
            <w:shd w:val="clear" w:color="auto" w:fill="auto"/>
            <w:hideMark/>
          </w:tcPr>
          <w:p w14:paraId="37BADAE8"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166CD285"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Dviejų-trijų gyslų laidų tiesimas  sienose ir paruoštose vagose (po tinku)</w:t>
            </w:r>
          </w:p>
        </w:tc>
        <w:tc>
          <w:tcPr>
            <w:tcW w:w="697" w:type="dxa"/>
            <w:tcBorders>
              <w:top w:val="nil"/>
              <w:left w:val="nil"/>
              <w:bottom w:val="nil"/>
              <w:right w:val="nil"/>
            </w:tcBorders>
            <w:shd w:val="clear" w:color="auto" w:fill="auto"/>
            <w:hideMark/>
          </w:tcPr>
          <w:p w14:paraId="67D502CB"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71D914B6"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0,08    </w:t>
            </w:r>
          </w:p>
        </w:tc>
      </w:tr>
      <w:tr w:rsidR="00CE492D" w:rsidRPr="00CE492D" w14:paraId="27E0EB07" w14:textId="77777777" w:rsidTr="00CE492D">
        <w:trPr>
          <w:trHeight w:val="720"/>
        </w:trPr>
        <w:tc>
          <w:tcPr>
            <w:tcW w:w="420" w:type="dxa"/>
            <w:tcBorders>
              <w:top w:val="nil"/>
              <w:left w:val="nil"/>
              <w:bottom w:val="nil"/>
              <w:right w:val="nil"/>
            </w:tcBorders>
            <w:shd w:val="clear" w:color="auto" w:fill="auto"/>
            <w:noWrap/>
            <w:hideMark/>
          </w:tcPr>
          <w:p w14:paraId="06619CD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3</w:t>
            </w:r>
          </w:p>
        </w:tc>
        <w:tc>
          <w:tcPr>
            <w:tcW w:w="1000" w:type="dxa"/>
            <w:tcBorders>
              <w:top w:val="nil"/>
              <w:left w:val="nil"/>
              <w:bottom w:val="nil"/>
              <w:right w:val="nil"/>
            </w:tcBorders>
            <w:shd w:val="clear" w:color="auto" w:fill="auto"/>
            <w:hideMark/>
          </w:tcPr>
          <w:p w14:paraId="69C9C2B5"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7C3F9036"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Potinkinių elektros instaliacinių dėžučių įstatymas į paruoštus lizdus , kai dėžutės apvalios  d iki 100 mm</w:t>
            </w:r>
          </w:p>
        </w:tc>
        <w:tc>
          <w:tcPr>
            <w:tcW w:w="697" w:type="dxa"/>
            <w:tcBorders>
              <w:top w:val="nil"/>
              <w:left w:val="nil"/>
              <w:bottom w:val="nil"/>
              <w:right w:val="nil"/>
            </w:tcBorders>
            <w:shd w:val="clear" w:color="auto" w:fill="auto"/>
            <w:hideMark/>
          </w:tcPr>
          <w:p w14:paraId="2D8C6E7D"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100vnt</w:t>
            </w:r>
          </w:p>
        </w:tc>
        <w:tc>
          <w:tcPr>
            <w:tcW w:w="1560" w:type="dxa"/>
            <w:tcBorders>
              <w:top w:val="nil"/>
              <w:left w:val="nil"/>
              <w:bottom w:val="nil"/>
              <w:right w:val="nil"/>
            </w:tcBorders>
            <w:shd w:val="clear" w:color="auto" w:fill="auto"/>
            <w:noWrap/>
            <w:hideMark/>
          </w:tcPr>
          <w:p w14:paraId="7F778973"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0,02    </w:t>
            </w:r>
          </w:p>
        </w:tc>
      </w:tr>
      <w:tr w:rsidR="00CE492D" w:rsidRPr="00CE492D" w14:paraId="20A449B9" w14:textId="77777777" w:rsidTr="00CE492D">
        <w:trPr>
          <w:trHeight w:val="480"/>
        </w:trPr>
        <w:tc>
          <w:tcPr>
            <w:tcW w:w="420" w:type="dxa"/>
            <w:tcBorders>
              <w:top w:val="nil"/>
              <w:left w:val="nil"/>
              <w:bottom w:val="nil"/>
              <w:right w:val="nil"/>
            </w:tcBorders>
            <w:shd w:val="clear" w:color="auto" w:fill="auto"/>
            <w:noWrap/>
            <w:hideMark/>
          </w:tcPr>
          <w:p w14:paraId="7AA534E5"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4</w:t>
            </w:r>
          </w:p>
        </w:tc>
        <w:tc>
          <w:tcPr>
            <w:tcW w:w="1000" w:type="dxa"/>
            <w:tcBorders>
              <w:top w:val="nil"/>
              <w:left w:val="nil"/>
              <w:bottom w:val="nil"/>
              <w:right w:val="nil"/>
            </w:tcBorders>
            <w:shd w:val="clear" w:color="auto" w:fill="auto"/>
            <w:hideMark/>
          </w:tcPr>
          <w:p w14:paraId="2EEB2EB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F6C6107"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Kištukinių lizdų montavimas potinkinėse dėžutėse ( vieno lizdo)</w:t>
            </w:r>
          </w:p>
        </w:tc>
        <w:tc>
          <w:tcPr>
            <w:tcW w:w="697" w:type="dxa"/>
            <w:tcBorders>
              <w:top w:val="nil"/>
              <w:left w:val="nil"/>
              <w:bottom w:val="nil"/>
              <w:right w:val="nil"/>
            </w:tcBorders>
            <w:shd w:val="clear" w:color="auto" w:fill="auto"/>
            <w:hideMark/>
          </w:tcPr>
          <w:p w14:paraId="4BD2F9A6"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100vnt</w:t>
            </w:r>
          </w:p>
        </w:tc>
        <w:tc>
          <w:tcPr>
            <w:tcW w:w="1560" w:type="dxa"/>
            <w:tcBorders>
              <w:top w:val="nil"/>
              <w:left w:val="nil"/>
              <w:bottom w:val="nil"/>
              <w:right w:val="nil"/>
            </w:tcBorders>
            <w:shd w:val="clear" w:color="auto" w:fill="auto"/>
            <w:noWrap/>
            <w:hideMark/>
          </w:tcPr>
          <w:p w14:paraId="77C0204E"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0,01    </w:t>
            </w:r>
          </w:p>
        </w:tc>
      </w:tr>
      <w:tr w:rsidR="00CE492D" w:rsidRPr="00CE492D" w14:paraId="6CA0B7AA" w14:textId="77777777" w:rsidTr="00CE492D">
        <w:trPr>
          <w:trHeight w:val="480"/>
        </w:trPr>
        <w:tc>
          <w:tcPr>
            <w:tcW w:w="420" w:type="dxa"/>
            <w:tcBorders>
              <w:top w:val="nil"/>
              <w:left w:val="nil"/>
              <w:bottom w:val="nil"/>
              <w:right w:val="nil"/>
            </w:tcBorders>
            <w:shd w:val="clear" w:color="auto" w:fill="auto"/>
            <w:noWrap/>
            <w:hideMark/>
          </w:tcPr>
          <w:p w14:paraId="59ACFB92"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5</w:t>
            </w:r>
          </w:p>
        </w:tc>
        <w:tc>
          <w:tcPr>
            <w:tcW w:w="1000" w:type="dxa"/>
            <w:tcBorders>
              <w:top w:val="nil"/>
              <w:left w:val="nil"/>
              <w:bottom w:val="nil"/>
              <w:right w:val="nil"/>
            </w:tcBorders>
            <w:shd w:val="clear" w:color="auto" w:fill="auto"/>
            <w:hideMark/>
          </w:tcPr>
          <w:p w14:paraId="5C3C072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5EC1BD9"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Vagų užtaisymas (tinkavimas), nutiesus apšvietimo tinklo laidus sienų paviršiuose</w:t>
            </w:r>
          </w:p>
        </w:tc>
        <w:tc>
          <w:tcPr>
            <w:tcW w:w="697" w:type="dxa"/>
            <w:tcBorders>
              <w:top w:val="nil"/>
              <w:left w:val="nil"/>
              <w:bottom w:val="nil"/>
              <w:right w:val="nil"/>
            </w:tcBorders>
            <w:shd w:val="clear" w:color="auto" w:fill="auto"/>
            <w:hideMark/>
          </w:tcPr>
          <w:p w14:paraId="4DF506C8"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4C121447"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0,03    </w:t>
            </w:r>
          </w:p>
        </w:tc>
      </w:tr>
      <w:tr w:rsidR="00CE492D" w:rsidRPr="00CE492D" w14:paraId="2E28E419" w14:textId="77777777" w:rsidTr="00CE492D">
        <w:trPr>
          <w:trHeight w:val="720"/>
        </w:trPr>
        <w:tc>
          <w:tcPr>
            <w:tcW w:w="420" w:type="dxa"/>
            <w:tcBorders>
              <w:top w:val="nil"/>
              <w:left w:val="nil"/>
              <w:bottom w:val="nil"/>
              <w:right w:val="nil"/>
            </w:tcBorders>
            <w:shd w:val="clear" w:color="auto" w:fill="auto"/>
            <w:noWrap/>
            <w:hideMark/>
          </w:tcPr>
          <w:p w14:paraId="6CB2E6B9"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6</w:t>
            </w:r>
          </w:p>
        </w:tc>
        <w:tc>
          <w:tcPr>
            <w:tcW w:w="1000" w:type="dxa"/>
            <w:tcBorders>
              <w:top w:val="nil"/>
              <w:left w:val="nil"/>
              <w:bottom w:val="nil"/>
              <w:right w:val="nil"/>
            </w:tcBorders>
            <w:shd w:val="clear" w:color="auto" w:fill="auto"/>
            <w:hideMark/>
          </w:tcPr>
          <w:p w14:paraId="264A2BB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67AC8BF"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Elektros instaliacijos laidų, kabelių iki 16 mm2 (trifazio) skerspjūvio ploto tiesimas plastikiniuose kanaluose</w:t>
            </w:r>
          </w:p>
        </w:tc>
        <w:tc>
          <w:tcPr>
            <w:tcW w:w="697" w:type="dxa"/>
            <w:tcBorders>
              <w:top w:val="nil"/>
              <w:left w:val="nil"/>
              <w:bottom w:val="nil"/>
              <w:right w:val="nil"/>
            </w:tcBorders>
            <w:shd w:val="clear" w:color="auto" w:fill="auto"/>
            <w:hideMark/>
          </w:tcPr>
          <w:p w14:paraId="2F73F7A4"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0EF0278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0,03    </w:t>
            </w:r>
          </w:p>
        </w:tc>
      </w:tr>
      <w:tr w:rsidR="00CE492D" w:rsidRPr="00CE492D" w14:paraId="7229B1DD" w14:textId="77777777" w:rsidTr="00CE492D">
        <w:trPr>
          <w:trHeight w:val="720"/>
        </w:trPr>
        <w:tc>
          <w:tcPr>
            <w:tcW w:w="420" w:type="dxa"/>
            <w:tcBorders>
              <w:top w:val="nil"/>
              <w:left w:val="nil"/>
              <w:bottom w:val="nil"/>
              <w:right w:val="nil"/>
            </w:tcBorders>
            <w:shd w:val="clear" w:color="auto" w:fill="auto"/>
            <w:noWrap/>
            <w:hideMark/>
          </w:tcPr>
          <w:p w14:paraId="71C35132"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7</w:t>
            </w:r>
          </w:p>
        </w:tc>
        <w:tc>
          <w:tcPr>
            <w:tcW w:w="1000" w:type="dxa"/>
            <w:tcBorders>
              <w:top w:val="nil"/>
              <w:left w:val="nil"/>
              <w:bottom w:val="nil"/>
              <w:right w:val="nil"/>
            </w:tcBorders>
            <w:shd w:val="clear" w:color="auto" w:fill="auto"/>
            <w:hideMark/>
          </w:tcPr>
          <w:p w14:paraId="6D0EDB4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6DFE429F" w14:textId="1FD5F922"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Plastikinių elektros instaliacijos kanalų montavimas, tvirtinant prie mūro sienos ( kanalų skerspjūvio plotas iki 25cm2)</w:t>
            </w:r>
          </w:p>
        </w:tc>
        <w:tc>
          <w:tcPr>
            <w:tcW w:w="697" w:type="dxa"/>
            <w:tcBorders>
              <w:top w:val="nil"/>
              <w:left w:val="nil"/>
              <w:bottom w:val="nil"/>
              <w:right w:val="nil"/>
            </w:tcBorders>
            <w:shd w:val="clear" w:color="auto" w:fill="auto"/>
            <w:hideMark/>
          </w:tcPr>
          <w:p w14:paraId="4E4ED143"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100m</w:t>
            </w:r>
          </w:p>
        </w:tc>
        <w:tc>
          <w:tcPr>
            <w:tcW w:w="1560" w:type="dxa"/>
            <w:tcBorders>
              <w:top w:val="nil"/>
              <w:left w:val="nil"/>
              <w:bottom w:val="nil"/>
              <w:right w:val="nil"/>
            </w:tcBorders>
            <w:shd w:val="clear" w:color="auto" w:fill="auto"/>
            <w:noWrap/>
            <w:hideMark/>
          </w:tcPr>
          <w:p w14:paraId="40BEC8CA"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0,04    </w:t>
            </w:r>
          </w:p>
        </w:tc>
      </w:tr>
      <w:tr w:rsidR="00CE492D" w:rsidRPr="00CE492D" w14:paraId="30E9B829" w14:textId="77777777" w:rsidTr="00CE492D">
        <w:trPr>
          <w:trHeight w:val="480"/>
        </w:trPr>
        <w:tc>
          <w:tcPr>
            <w:tcW w:w="420" w:type="dxa"/>
            <w:tcBorders>
              <w:top w:val="nil"/>
              <w:left w:val="nil"/>
              <w:bottom w:val="nil"/>
              <w:right w:val="nil"/>
            </w:tcBorders>
            <w:shd w:val="clear" w:color="auto" w:fill="auto"/>
            <w:noWrap/>
            <w:hideMark/>
          </w:tcPr>
          <w:p w14:paraId="44996C3D"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8</w:t>
            </w:r>
          </w:p>
        </w:tc>
        <w:tc>
          <w:tcPr>
            <w:tcW w:w="1000" w:type="dxa"/>
            <w:tcBorders>
              <w:top w:val="nil"/>
              <w:left w:val="nil"/>
              <w:bottom w:val="nil"/>
              <w:right w:val="nil"/>
            </w:tcBorders>
            <w:shd w:val="clear" w:color="auto" w:fill="auto"/>
            <w:hideMark/>
          </w:tcPr>
          <w:p w14:paraId="4CDA2ADD"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68AB3DCB"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Jungiklio montavimas prie mūro pagrindo, kai instaliacija atviroji</w:t>
            </w:r>
          </w:p>
        </w:tc>
        <w:tc>
          <w:tcPr>
            <w:tcW w:w="697" w:type="dxa"/>
            <w:tcBorders>
              <w:top w:val="nil"/>
              <w:left w:val="nil"/>
              <w:bottom w:val="nil"/>
              <w:right w:val="nil"/>
            </w:tcBorders>
            <w:shd w:val="clear" w:color="auto" w:fill="auto"/>
            <w:hideMark/>
          </w:tcPr>
          <w:p w14:paraId="0C6E88F7" w14:textId="3E26D89D"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w:t>
            </w:r>
            <w:r w:rsidR="00C66E68">
              <w:rPr>
                <w:rFonts w:ascii="Arial Baltic" w:eastAsia="Times New Roman" w:hAnsi="Arial Baltic" w:cs="Arial Baltic"/>
                <w:kern w:val="0"/>
                <w:sz w:val="16"/>
                <w:szCs w:val="16"/>
                <w:lang w:eastAsia="lt-LT"/>
              </w:rPr>
              <w:t xml:space="preserve"> </w:t>
            </w:r>
            <w:r w:rsidRPr="00CE492D">
              <w:rPr>
                <w:rFonts w:ascii="Arial Baltic" w:eastAsia="Times New Roman" w:hAnsi="Arial Baltic" w:cs="Arial Baltic"/>
                <w:kern w:val="0"/>
                <w:sz w:val="16"/>
                <w:szCs w:val="16"/>
                <w:lang w:eastAsia="lt-LT"/>
              </w:rPr>
              <w:t>vnt</w:t>
            </w:r>
            <w:r w:rsidR="00C66E68">
              <w:rPr>
                <w:rFonts w:ascii="Arial Baltic" w:eastAsia="Times New Roman" w:hAnsi="Arial Baltic" w:cs="Arial Baltic"/>
                <w:kern w:val="0"/>
                <w:sz w:val="16"/>
                <w:szCs w:val="16"/>
                <w:lang w:eastAsia="lt-LT"/>
              </w:rPr>
              <w:t>.</w:t>
            </w:r>
          </w:p>
        </w:tc>
        <w:tc>
          <w:tcPr>
            <w:tcW w:w="1560" w:type="dxa"/>
            <w:tcBorders>
              <w:top w:val="nil"/>
              <w:left w:val="nil"/>
              <w:bottom w:val="nil"/>
              <w:right w:val="nil"/>
            </w:tcBorders>
            <w:shd w:val="clear" w:color="auto" w:fill="auto"/>
            <w:noWrap/>
            <w:hideMark/>
          </w:tcPr>
          <w:p w14:paraId="078914A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0,02    </w:t>
            </w:r>
          </w:p>
        </w:tc>
      </w:tr>
      <w:tr w:rsidR="00CE492D" w:rsidRPr="00CE492D" w14:paraId="54EBEB69" w14:textId="77777777" w:rsidTr="00CE492D">
        <w:trPr>
          <w:trHeight w:val="255"/>
        </w:trPr>
        <w:tc>
          <w:tcPr>
            <w:tcW w:w="420" w:type="dxa"/>
            <w:tcBorders>
              <w:top w:val="nil"/>
              <w:left w:val="nil"/>
              <w:bottom w:val="nil"/>
              <w:right w:val="nil"/>
            </w:tcBorders>
            <w:shd w:val="clear" w:color="auto" w:fill="auto"/>
            <w:noWrap/>
            <w:hideMark/>
          </w:tcPr>
          <w:p w14:paraId="114ADBE8"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p>
        </w:tc>
        <w:tc>
          <w:tcPr>
            <w:tcW w:w="1000" w:type="dxa"/>
            <w:tcBorders>
              <w:top w:val="nil"/>
              <w:left w:val="nil"/>
              <w:bottom w:val="nil"/>
              <w:right w:val="nil"/>
            </w:tcBorders>
            <w:shd w:val="clear" w:color="auto" w:fill="auto"/>
            <w:noWrap/>
            <w:hideMark/>
          </w:tcPr>
          <w:p w14:paraId="7FE3130B" w14:textId="77777777" w:rsidR="00CE492D" w:rsidRPr="00CE492D" w:rsidRDefault="00CE492D" w:rsidP="00CE492D">
            <w:pPr>
              <w:spacing w:after="0" w:line="240" w:lineRule="auto"/>
              <w:jc w:val="right"/>
              <w:rPr>
                <w:rFonts w:ascii="Times New Roman" w:eastAsia="Times New Roman" w:hAnsi="Times New Roman" w:cs="Times New Roman"/>
                <w:kern w:val="0"/>
                <w:sz w:val="20"/>
                <w:szCs w:val="20"/>
                <w:lang w:eastAsia="lt-LT"/>
              </w:rPr>
            </w:pPr>
          </w:p>
        </w:tc>
        <w:tc>
          <w:tcPr>
            <w:tcW w:w="6040" w:type="dxa"/>
            <w:gridSpan w:val="3"/>
            <w:tcBorders>
              <w:top w:val="nil"/>
              <w:left w:val="nil"/>
              <w:bottom w:val="nil"/>
              <w:right w:val="nil"/>
            </w:tcBorders>
            <w:shd w:val="clear" w:color="auto" w:fill="auto"/>
            <w:noWrap/>
            <w:hideMark/>
          </w:tcPr>
          <w:p w14:paraId="55F0BBC9" w14:textId="77777777" w:rsidR="00CE492D" w:rsidRDefault="00CE492D" w:rsidP="00CE492D">
            <w:pPr>
              <w:spacing w:after="0" w:line="240" w:lineRule="auto"/>
              <w:rPr>
                <w:rFonts w:ascii="Arial Baltic" w:eastAsia="Times New Roman" w:hAnsi="Arial Baltic" w:cs="Arial Baltic"/>
                <w:b/>
                <w:bCs/>
                <w:kern w:val="0"/>
                <w:sz w:val="16"/>
                <w:szCs w:val="16"/>
                <w:lang w:eastAsia="lt-LT"/>
              </w:rPr>
            </w:pPr>
            <w:r w:rsidRPr="00CE492D">
              <w:rPr>
                <w:rFonts w:ascii="Arial Baltic" w:eastAsia="Times New Roman" w:hAnsi="Arial Baltic" w:cs="Arial Baltic"/>
                <w:b/>
                <w:bCs/>
                <w:kern w:val="0"/>
                <w:sz w:val="16"/>
                <w:szCs w:val="16"/>
                <w:lang w:eastAsia="lt-LT"/>
              </w:rPr>
              <w:t xml:space="preserve">                         Skyriuje      2</w:t>
            </w:r>
          </w:p>
          <w:p w14:paraId="176609A9" w14:textId="77777777" w:rsidR="00CE492D" w:rsidRDefault="00CE492D" w:rsidP="00CE492D">
            <w:pPr>
              <w:spacing w:after="0" w:line="240" w:lineRule="auto"/>
              <w:rPr>
                <w:rFonts w:ascii="Arial Baltic" w:eastAsia="Times New Roman" w:hAnsi="Arial Baltic" w:cs="Arial Baltic"/>
                <w:b/>
                <w:bCs/>
                <w:kern w:val="0"/>
                <w:sz w:val="16"/>
                <w:szCs w:val="16"/>
                <w:lang w:eastAsia="lt-LT"/>
              </w:rPr>
            </w:pPr>
          </w:p>
          <w:p w14:paraId="455E7CF0" w14:textId="77777777" w:rsidR="00CE492D" w:rsidRPr="00CE492D" w:rsidRDefault="00CE492D" w:rsidP="00CE492D">
            <w:pPr>
              <w:spacing w:after="0" w:line="240" w:lineRule="auto"/>
              <w:rPr>
                <w:rFonts w:ascii="Arial Baltic" w:eastAsia="Times New Roman" w:hAnsi="Arial Baltic" w:cs="Arial Baltic"/>
                <w:b/>
                <w:bCs/>
                <w:kern w:val="0"/>
                <w:sz w:val="16"/>
                <w:szCs w:val="16"/>
                <w:lang w:eastAsia="lt-LT"/>
              </w:rPr>
            </w:pPr>
          </w:p>
        </w:tc>
      </w:tr>
    </w:tbl>
    <w:p w14:paraId="67B173EF" w14:textId="4AF848E6" w:rsidR="00CE492D" w:rsidRDefault="00CE492D" w:rsidP="00CE492D">
      <w:pPr>
        <w:rPr>
          <w:rFonts w:ascii="Times New Roman" w:hAnsi="Times New Roman" w:cs="Times New Roman"/>
          <w:b/>
          <w:bCs/>
          <w:sz w:val="20"/>
          <w:szCs w:val="20"/>
        </w:rPr>
      </w:pPr>
      <w:r>
        <w:rPr>
          <w:rFonts w:ascii="Times New Roman" w:hAnsi="Times New Roman" w:cs="Times New Roman"/>
          <w:b/>
          <w:bCs/>
          <w:sz w:val="20"/>
          <w:szCs w:val="20"/>
        </w:rPr>
        <w:t xml:space="preserve">                                 </w:t>
      </w:r>
      <w:r w:rsidRPr="00CE492D">
        <w:rPr>
          <w:rFonts w:ascii="Times New Roman" w:hAnsi="Times New Roman" w:cs="Times New Roman"/>
          <w:b/>
          <w:bCs/>
          <w:sz w:val="20"/>
          <w:szCs w:val="20"/>
        </w:rPr>
        <w:t>Santechnikos darbai</w:t>
      </w:r>
    </w:p>
    <w:tbl>
      <w:tblPr>
        <w:tblW w:w="7460" w:type="dxa"/>
        <w:tblInd w:w="108" w:type="dxa"/>
        <w:tblLook w:val="04A0" w:firstRow="1" w:lastRow="0" w:firstColumn="1" w:lastColumn="0" w:noHBand="0" w:noVBand="1"/>
      </w:tblPr>
      <w:tblGrid>
        <w:gridCol w:w="420"/>
        <w:gridCol w:w="1000"/>
        <w:gridCol w:w="3783"/>
        <w:gridCol w:w="697"/>
        <w:gridCol w:w="1560"/>
      </w:tblGrid>
      <w:tr w:rsidR="00CE492D" w:rsidRPr="00CE492D" w14:paraId="139C3970" w14:textId="77777777" w:rsidTr="00CE492D">
        <w:trPr>
          <w:trHeight w:val="480"/>
        </w:trPr>
        <w:tc>
          <w:tcPr>
            <w:tcW w:w="420" w:type="dxa"/>
            <w:tcBorders>
              <w:top w:val="nil"/>
              <w:left w:val="nil"/>
              <w:bottom w:val="nil"/>
              <w:right w:val="nil"/>
            </w:tcBorders>
            <w:shd w:val="clear" w:color="auto" w:fill="auto"/>
            <w:noWrap/>
            <w:hideMark/>
          </w:tcPr>
          <w:p w14:paraId="3E1B3E5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w:t>
            </w:r>
          </w:p>
        </w:tc>
        <w:tc>
          <w:tcPr>
            <w:tcW w:w="1000" w:type="dxa"/>
            <w:tcBorders>
              <w:top w:val="nil"/>
              <w:left w:val="nil"/>
              <w:bottom w:val="nil"/>
              <w:right w:val="nil"/>
            </w:tcBorders>
            <w:shd w:val="clear" w:color="auto" w:fill="auto"/>
            <w:hideMark/>
          </w:tcPr>
          <w:p w14:paraId="3632691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46F76682"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 xml:space="preserve">Plastikinių vamzdžių jungimas </w:t>
            </w:r>
            <w:proofErr w:type="spellStart"/>
            <w:r w:rsidRPr="00CE492D">
              <w:rPr>
                <w:rFonts w:ascii="Arial Baltic" w:eastAsia="Times New Roman" w:hAnsi="Arial Baltic" w:cs="Arial Baltic"/>
                <w:kern w:val="0"/>
                <w:sz w:val="18"/>
                <w:szCs w:val="18"/>
                <w:lang w:eastAsia="lt-LT"/>
              </w:rPr>
              <w:t>srieginėmis</w:t>
            </w:r>
            <w:proofErr w:type="spellEnd"/>
            <w:r w:rsidRPr="00CE492D">
              <w:rPr>
                <w:rFonts w:ascii="Arial Baltic" w:eastAsia="Times New Roman" w:hAnsi="Arial Baltic" w:cs="Arial Baltic"/>
                <w:kern w:val="0"/>
                <w:sz w:val="18"/>
                <w:szCs w:val="18"/>
                <w:lang w:eastAsia="lt-LT"/>
              </w:rPr>
              <w:t xml:space="preserve"> movomis, alkūnėmis, perėjimais</w:t>
            </w:r>
          </w:p>
        </w:tc>
        <w:tc>
          <w:tcPr>
            <w:tcW w:w="697" w:type="dxa"/>
            <w:tcBorders>
              <w:top w:val="nil"/>
              <w:left w:val="nil"/>
              <w:bottom w:val="nil"/>
              <w:right w:val="nil"/>
            </w:tcBorders>
            <w:shd w:val="clear" w:color="auto" w:fill="auto"/>
            <w:hideMark/>
          </w:tcPr>
          <w:p w14:paraId="1C24756D"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3DB9952A"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4,0  </w:t>
            </w:r>
          </w:p>
        </w:tc>
      </w:tr>
      <w:tr w:rsidR="00CE492D" w:rsidRPr="00CE492D" w14:paraId="25545696" w14:textId="77777777" w:rsidTr="00CE492D">
        <w:trPr>
          <w:trHeight w:val="255"/>
        </w:trPr>
        <w:tc>
          <w:tcPr>
            <w:tcW w:w="420" w:type="dxa"/>
            <w:tcBorders>
              <w:top w:val="nil"/>
              <w:left w:val="nil"/>
              <w:bottom w:val="nil"/>
              <w:right w:val="nil"/>
            </w:tcBorders>
            <w:shd w:val="clear" w:color="auto" w:fill="auto"/>
            <w:noWrap/>
            <w:hideMark/>
          </w:tcPr>
          <w:p w14:paraId="6B54349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2</w:t>
            </w:r>
          </w:p>
        </w:tc>
        <w:tc>
          <w:tcPr>
            <w:tcW w:w="1000" w:type="dxa"/>
            <w:tcBorders>
              <w:top w:val="nil"/>
              <w:left w:val="nil"/>
              <w:bottom w:val="nil"/>
              <w:right w:val="nil"/>
            </w:tcBorders>
            <w:shd w:val="clear" w:color="auto" w:fill="auto"/>
            <w:hideMark/>
          </w:tcPr>
          <w:p w14:paraId="187323F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14382FD3"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Vonių nuėmimas</w:t>
            </w:r>
          </w:p>
        </w:tc>
        <w:tc>
          <w:tcPr>
            <w:tcW w:w="697" w:type="dxa"/>
            <w:tcBorders>
              <w:top w:val="nil"/>
              <w:left w:val="nil"/>
              <w:bottom w:val="nil"/>
              <w:right w:val="nil"/>
            </w:tcBorders>
            <w:shd w:val="clear" w:color="auto" w:fill="auto"/>
            <w:hideMark/>
          </w:tcPr>
          <w:p w14:paraId="4A8F6ABF" w14:textId="6492A30D" w:rsidR="00CE492D" w:rsidRPr="00CE492D" w:rsidRDefault="00C66E68" w:rsidP="00CE492D">
            <w:pPr>
              <w:spacing w:after="0" w:line="240" w:lineRule="auto"/>
              <w:rPr>
                <w:rFonts w:ascii="Arial Baltic" w:eastAsia="Times New Roman" w:hAnsi="Arial Baltic" w:cs="Arial Baltic"/>
                <w:kern w:val="0"/>
                <w:sz w:val="16"/>
                <w:szCs w:val="16"/>
                <w:lang w:eastAsia="lt-LT"/>
              </w:rPr>
            </w:pPr>
            <w:r>
              <w:rPr>
                <w:rFonts w:ascii="Arial Baltic" w:eastAsia="Times New Roman" w:hAnsi="Arial Baltic" w:cs="Arial Baltic"/>
                <w:kern w:val="0"/>
                <w:sz w:val="16"/>
                <w:szCs w:val="16"/>
                <w:lang w:eastAsia="lt-LT"/>
              </w:rPr>
              <w:t>v</w:t>
            </w:r>
            <w:r w:rsidR="00CE492D" w:rsidRPr="00CE492D">
              <w:rPr>
                <w:rFonts w:ascii="Arial Baltic" w:eastAsia="Times New Roman" w:hAnsi="Arial Baltic" w:cs="Arial Baltic"/>
                <w:kern w:val="0"/>
                <w:sz w:val="16"/>
                <w:szCs w:val="16"/>
                <w:lang w:eastAsia="lt-LT"/>
              </w:rPr>
              <w:t>nt</w:t>
            </w:r>
            <w:r>
              <w:rPr>
                <w:rFonts w:ascii="Arial Baltic" w:eastAsia="Times New Roman" w:hAnsi="Arial Baltic" w:cs="Arial Baltic"/>
                <w:kern w:val="0"/>
                <w:sz w:val="16"/>
                <w:szCs w:val="16"/>
                <w:lang w:eastAsia="lt-LT"/>
              </w:rPr>
              <w:t>.</w:t>
            </w:r>
          </w:p>
        </w:tc>
        <w:tc>
          <w:tcPr>
            <w:tcW w:w="1560" w:type="dxa"/>
            <w:tcBorders>
              <w:top w:val="nil"/>
              <w:left w:val="nil"/>
              <w:bottom w:val="nil"/>
              <w:right w:val="nil"/>
            </w:tcBorders>
            <w:shd w:val="clear" w:color="auto" w:fill="auto"/>
            <w:noWrap/>
            <w:hideMark/>
          </w:tcPr>
          <w:p w14:paraId="7AFF0AF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0883F2E9" w14:textId="77777777" w:rsidTr="00CE492D">
        <w:trPr>
          <w:trHeight w:val="255"/>
        </w:trPr>
        <w:tc>
          <w:tcPr>
            <w:tcW w:w="420" w:type="dxa"/>
            <w:tcBorders>
              <w:top w:val="nil"/>
              <w:left w:val="nil"/>
              <w:bottom w:val="nil"/>
              <w:right w:val="nil"/>
            </w:tcBorders>
            <w:shd w:val="clear" w:color="auto" w:fill="auto"/>
            <w:noWrap/>
            <w:hideMark/>
          </w:tcPr>
          <w:p w14:paraId="2F8A7C7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3</w:t>
            </w:r>
          </w:p>
        </w:tc>
        <w:tc>
          <w:tcPr>
            <w:tcW w:w="1000" w:type="dxa"/>
            <w:tcBorders>
              <w:top w:val="nil"/>
              <w:left w:val="nil"/>
              <w:bottom w:val="nil"/>
              <w:right w:val="nil"/>
            </w:tcBorders>
            <w:shd w:val="clear" w:color="auto" w:fill="auto"/>
            <w:hideMark/>
          </w:tcPr>
          <w:p w14:paraId="6ED53E5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5C46A8B"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Plautuvių nuėmimas</w:t>
            </w:r>
          </w:p>
        </w:tc>
        <w:tc>
          <w:tcPr>
            <w:tcW w:w="697" w:type="dxa"/>
            <w:tcBorders>
              <w:top w:val="nil"/>
              <w:left w:val="nil"/>
              <w:bottom w:val="nil"/>
              <w:right w:val="nil"/>
            </w:tcBorders>
            <w:shd w:val="clear" w:color="auto" w:fill="auto"/>
            <w:hideMark/>
          </w:tcPr>
          <w:p w14:paraId="5B380420" w14:textId="2F14015D" w:rsidR="00CE492D" w:rsidRPr="00CE492D" w:rsidRDefault="00C66E68" w:rsidP="00CE492D">
            <w:pPr>
              <w:spacing w:after="0" w:line="240" w:lineRule="auto"/>
              <w:rPr>
                <w:rFonts w:ascii="Arial Baltic" w:eastAsia="Times New Roman" w:hAnsi="Arial Baltic" w:cs="Arial Baltic"/>
                <w:kern w:val="0"/>
                <w:sz w:val="16"/>
                <w:szCs w:val="16"/>
                <w:lang w:eastAsia="lt-LT"/>
              </w:rPr>
            </w:pPr>
            <w:r>
              <w:rPr>
                <w:rFonts w:ascii="Arial Baltic" w:eastAsia="Times New Roman" w:hAnsi="Arial Baltic" w:cs="Arial Baltic"/>
                <w:kern w:val="0"/>
                <w:sz w:val="16"/>
                <w:szCs w:val="16"/>
                <w:lang w:eastAsia="lt-LT"/>
              </w:rPr>
              <w:t>v</w:t>
            </w:r>
            <w:r w:rsidR="00CE492D" w:rsidRPr="00CE492D">
              <w:rPr>
                <w:rFonts w:ascii="Arial Baltic" w:eastAsia="Times New Roman" w:hAnsi="Arial Baltic" w:cs="Arial Baltic"/>
                <w:kern w:val="0"/>
                <w:sz w:val="16"/>
                <w:szCs w:val="16"/>
                <w:lang w:eastAsia="lt-LT"/>
              </w:rPr>
              <w:t>nt</w:t>
            </w:r>
            <w:r>
              <w:rPr>
                <w:rFonts w:ascii="Arial Baltic" w:eastAsia="Times New Roman" w:hAnsi="Arial Baltic" w:cs="Arial Baltic"/>
                <w:kern w:val="0"/>
                <w:sz w:val="16"/>
                <w:szCs w:val="16"/>
                <w:lang w:eastAsia="lt-LT"/>
              </w:rPr>
              <w:t>.</w:t>
            </w:r>
          </w:p>
        </w:tc>
        <w:tc>
          <w:tcPr>
            <w:tcW w:w="1560" w:type="dxa"/>
            <w:tcBorders>
              <w:top w:val="nil"/>
              <w:left w:val="nil"/>
              <w:bottom w:val="nil"/>
              <w:right w:val="nil"/>
            </w:tcBorders>
            <w:shd w:val="clear" w:color="auto" w:fill="auto"/>
            <w:noWrap/>
            <w:hideMark/>
          </w:tcPr>
          <w:p w14:paraId="0F033138"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46F61DCB" w14:textId="77777777" w:rsidTr="00CE492D">
        <w:trPr>
          <w:trHeight w:val="255"/>
        </w:trPr>
        <w:tc>
          <w:tcPr>
            <w:tcW w:w="420" w:type="dxa"/>
            <w:tcBorders>
              <w:top w:val="nil"/>
              <w:left w:val="nil"/>
              <w:bottom w:val="nil"/>
              <w:right w:val="nil"/>
            </w:tcBorders>
            <w:shd w:val="clear" w:color="auto" w:fill="auto"/>
            <w:noWrap/>
            <w:hideMark/>
          </w:tcPr>
          <w:p w14:paraId="490A85A6"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4</w:t>
            </w:r>
          </w:p>
        </w:tc>
        <w:tc>
          <w:tcPr>
            <w:tcW w:w="1000" w:type="dxa"/>
            <w:tcBorders>
              <w:top w:val="nil"/>
              <w:left w:val="nil"/>
              <w:bottom w:val="nil"/>
              <w:right w:val="nil"/>
            </w:tcBorders>
            <w:shd w:val="clear" w:color="auto" w:fill="auto"/>
            <w:hideMark/>
          </w:tcPr>
          <w:p w14:paraId="33B6033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68A5A9D2"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20 mm skersmens ventilių įrengimas</w:t>
            </w:r>
          </w:p>
        </w:tc>
        <w:tc>
          <w:tcPr>
            <w:tcW w:w="697" w:type="dxa"/>
            <w:tcBorders>
              <w:top w:val="nil"/>
              <w:left w:val="nil"/>
              <w:bottom w:val="nil"/>
              <w:right w:val="nil"/>
            </w:tcBorders>
            <w:shd w:val="clear" w:color="auto" w:fill="auto"/>
            <w:hideMark/>
          </w:tcPr>
          <w:p w14:paraId="3670C584"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1F5625D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4,0  </w:t>
            </w:r>
          </w:p>
        </w:tc>
      </w:tr>
      <w:tr w:rsidR="00CE492D" w:rsidRPr="00CE492D" w14:paraId="2629DB75" w14:textId="77777777" w:rsidTr="00CE492D">
        <w:trPr>
          <w:trHeight w:val="480"/>
        </w:trPr>
        <w:tc>
          <w:tcPr>
            <w:tcW w:w="420" w:type="dxa"/>
            <w:tcBorders>
              <w:top w:val="nil"/>
              <w:left w:val="nil"/>
              <w:bottom w:val="nil"/>
              <w:right w:val="nil"/>
            </w:tcBorders>
            <w:shd w:val="clear" w:color="auto" w:fill="auto"/>
            <w:noWrap/>
            <w:hideMark/>
          </w:tcPr>
          <w:p w14:paraId="6AE1BE2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5</w:t>
            </w:r>
          </w:p>
        </w:tc>
        <w:tc>
          <w:tcPr>
            <w:tcW w:w="1000" w:type="dxa"/>
            <w:tcBorders>
              <w:top w:val="nil"/>
              <w:left w:val="nil"/>
              <w:bottom w:val="nil"/>
              <w:right w:val="nil"/>
            </w:tcBorders>
            <w:shd w:val="clear" w:color="auto" w:fill="auto"/>
            <w:hideMark/>
          </w:tcPr>
          <w:p w14:paraId="71499E7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3051E8AB" w14:textId="113F7558"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Plast.</w:t>
            </w:r>
            <w:r w:rsidR="00C66E68">
              <w:rPr>
                <w:rFonts w:ascii="Arial Baltic" w:eastAsia="Times New Roman" w:hAnsi="Arial Baltic" w:cs="Arial Baltic"/>
                <w:kern w:val="0"/>
                <w:sz w:val="18"/>
                <w:szCs w:val="18"/>
                <w:lang w:eastAsia="lt-LT"/>
              </w:rPr>
              <w:t xml:space="preserve"> </w:t>
            </w:r>
            <w:proofErr w:type="spellStart"/>
            <w:r w:rsidRPr="00CE492D">
              <w:rPr>
                <w:rFonts w:ascii="Arial Baltic" w:eastAsia="Times New Roman" w:hAnsi="Arial Baltic" w:cs="Arial Baltic"/>
                <w:kern w:val="0"/>
                <w:sz w:val="18"/>
                <w:szCs w:val="18"/>
                <w:lang w:eastAsia="lt-LT"/>
              </w:rPr>
              <w:t>kanalizac</w:t>
            </w:r>
            <w:proofErr w:type="spellEnd"/>
            <w:r w:rsidRPr="00CE492D">
              <w:rPr>
                <w:rFonts w:ascii="Arial Baltic" w:eastAsia="Times New Roman" w:hAnsi="Arial Baltic" w:cs="Arial Baltic"/>
                <w:kern w:val="0"/>
                <w:sz w:val="18"/>
                <w:szCs w:val="18"/>
                <w:lang w:eastAsia="lt-LT"/>
              </w:rPr>
              <w:t>.</w:t>
            </w:r>
            <w:r w:rsidR="00C66E68">
              <w:rPr>
                <w:rFonts w:ascii="Arial Baltic" w:eastAsia="Times New Roman" w:hAnsi="Arial Baltic" w:cs="Arial Baltic"/>
                <w:kern w:val="0"/>
                <w:sz w:val="18"/>
                <w:szCs w:val="18"/>
                <w:lang w:eastAsia="lt-LT"/>
              </w:rPr>
              <w:t xml:space="preserve"> </w:t>
            </w:r>
            <w:r w:rsidRPr="00CE492D">
              <w:rPr>
                <w:rFonts w:ascii="Arial Baltic" w:eastAsia="Times New Roman" w:hAnsi="Arial Baltic" w:cs="Arial Baltic"/>
                <w:kern w:val="0"/>
                <w:sz w:val="18"/>
                <w:szCs w:val="18"/>
                <w:lang w:eastAsia="lt-LT"/>
              </w:rPr>
              <w:t>vamzdžių, kurių D 50-100mm, tiesimas</w:t>
            </w:r>
          </w:p>
        </w:tc>
        <w:tc>
          <w:tcPr>
            <w:tcW w:w="697" w:type="dxa"/>
            <w:tcBorders>
              <w:top w:val="nil"/>
              <w:left w:val="nil"/>
              <w:bottom w:val="nil"/>
              <w:right w:val="nil"/>
            </w:tcBorders>
            <w:shd w:val="clear" w:color="auto" w:fill="auto"/>
            <w:hideMark/>
          </w:tcPr>
          <w:p w14:paraId="5157B812"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w:t>
            </w:r>
          </w:p>
        </w:tc>
        <w:tc>
          <w:tcPr>
            <w:tcW w:w="1560" w:type="dxa"/>
            <w:tcBorders>
              <w:top w:val="nil"/>
              <w:left w:val="nil"/>
              <w:bottom w:val="nil"/>
              <w:right w:val="nil"/>
            </w:tcBorders>
            <w:shd w:val="clear" w:color="auto" w:fill="auto"/>
            <w:noWrap/>
            <w:hideMark/>
          </w:tcPr>
          <w:p w14:paraId="2D3D5D1D"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2,8  </w:t>
            </w:r>
          </w:p>
        </w:tc>
      </w:tr>
      <w:tr w:rsidR="00CE492D" w:rsidRPr="00CE492D" w14:paraId="4A82D2D2" w14:textId="77777777" w:rsidTr="00CE492D">
        <w:trPr>
          <w:trHeight w:val="480"/>
        </w:trPr>
        <w:tc>
          <w:tcPr>
            <w:tcW w:w="420" w:type="dxa"/>
            <w:tcBorders>
              <w:top w:val="nil"/>
              <w:left w:val="nil"/>
              <w:bottom w:val="nil"/>
              <w:right w:val="nil"/>
            </w:tcBorders>
            <w:shd w:val="clear" w:color="auto" w:fill="auto"/>
            <w:noWrap/>
            <w:hideMark/>
          </w:tcPr>
          <w:p w14:paraId="2ED4DAA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6</w:t>
            </w:r>
          </w:p>
        </w:tc>
        <w:tc>
          <w:tcPr>
            <w:tcW w:w="1000" w:type="dxa"/>
            <w:tcBorders>
              <w:top w:val="nil"/>
              <w:left w:val="nil"/>
              <w:bottom w:val="nil"/>
              <w:right w:val="nil"/>
            </w:tcBorders>
            <w:shd w:val="clear" w:color="auto" w:fill="auto"/>
            <w:hideMark/>
          </w:tcPr>
          <w:p w14:paraId="36D495D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1484AE1A"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Vidaus nuotekų plastikinių vamzdynų trapų montavimas , kai trapo skersmuo iki 50 mm</w:t>
            </w:r>
          </w:p>
        </w:tc>
        <w:tc>
          <w:tcPr>
            <w:tcW w:w="697" w:type="dxa"/>
            <w:tcBorders>
              <w:top w:val="nil"/>
              <w:left w:val="nil"/>
              <w:bottom w:val="nil"/>
              <w:right w:val="nil"/>
            </w:tcBorders>
            <w:shd w:val="clear" w:color="auto" w:fill="auto"/>
            <w:hideMark/>
          </w:tcPr>
          <w:p w14:paraId="4117C4E2"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47E8D6BC"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3806BDF1" w14:textId="77777777" w:rsidTr="00CE492D">
        <w:trPr>
          <w:trHeight w:val="720"/>
        </w:trPr>
        <w:tc>
          <w:tcPr>
            <w:tcW w:w="420" w:type="dxa"/>
            <w:tcBorders>
              <w:top w:val="nil"/>
              <w:left w:val="nil"/>
              <w:bottom w:val="nil"/>
              <w:right w:val="nil"/>
            </w:tcBorders>
            <w:shd w:val="clear" w:color="auto" w:fill="auto"/>
            <w:noWrap/>
            <w:hideMark/>
          </w:tcPr>
          <w:p w14:paraId="17DEAB0B"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7</w:t>
            </w:r>
          </w:p>
        </w:tc>
        <w:tc>
          <w:tcPr>
            <w:tcW w:w="1000" w:type="dxa"/>
            <w:tcBorders>
              <w:top w:val="nil"/>
              <w:left w:val="nil"/>
              <w:bottom w:val="nil"/>
              <w:right w:val="nil"/>
            </w:tcBorders>
            <w:shd w:val="clear" w:color="auto" w:fill="auto"/>
            <w:hideMark/>
          </w:tcPr>
          <w:p w14:paraId="545475E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473CD007"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Vidaus nuotekų plastikinių vamzdynų jungiamųjų (fasoninių) dalių montavimas , kai nominalusis vidinis skersmuo iki 50 mm</w:t>
            </w:r>
          </w:p>
        </w:tc>
        <w:tc>
          <w:tcPr>
            <w:tcW w:w="697" w:type="dxa"/>
            <w:tcBorders>
              <w:top w:val="nil"/>
              <w:left w:val="nil"/>
              <w:bottom w:val="nil"/>
              <w:right w:val="nil"/>
            </w:tcBorders>
            <w:shd w:val="clear" w:color="auto" w:fill="auto"/>
            <w:hideMark/>
          </w:tcPr>
          <w:p w14:paraId="03056899"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018A7713"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4,0  </w:t>
            </w:r>
          </w:p>
        </w:tc>
      </w:tr>
      <w:tr w:rsidR="00CE492D" w:rsidRPr="00CE492D" w14:paraId="6DB305B7" w14:textId="77777777" w:rsidTr="00CE492D">
        <w:trPr>
          <w:trHeight w:val="720"/>
        </w:trPr>
        <w:tc>
          <w:tcPr>
            <w:tcW w:w="420" w:type="dxa"/>
            <w:tcBorders>
              <w:top w:val="nil"/>
              <w:left w:val="nil"/>
              <w:bottom w:val="nil"/>
              <w:right w:val="nil"/>
            </w:tcBorders>
            <w:shd w:val="clear" w:color="auto" w:fill="auto"/>
            <w:noWrap/>
            <w:hideMark/>
          </w:tcPr>
          <w:p w14:paraId="75B18D3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8</w:t>
            </w:r>
          </w:p>
        </w:tc>
        <w:tc>
          <w:tcPr>
            <w:tcW w:w="1000" w:type="dxa"/>
            <w:tcBorders>
              <w:top w:val="nil"/>
              <w:left w:val="nil"/>
              <w:bottom w:val="nil"/>
              <w:right w:val="nil"/>
            </w:tcBorders>
            <w:shd w:val="clear" w:color="auto" w:fill="auto"/>
            <w:hideMark/>
          </w:tcPr>
          <w:p w14:paraId="3782D5A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314AAEA6"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 xml:space="preserve">Horizontalių skylių gręžimas deimantiniais grąžtais g/b </w:t>
            </w:r>
            <w:proofErr w:type="spellStart"/>
            <w:r w:rsidRPr="00CE492D">
              <w:rPr>
                <w:rFonts w:ascii="Arial Baltic" w:eastAsia="Times New Roman" w:hAnsi="Arial Baltic" w:cs="Arial Baltic"/>
                <w:kern w:val="0"/>
                <w:sz w:val="18"/>
                <w:szCs w:val="18"/>
                <w:lang w:eastAsia="lt-LT"/>
              </w:rPr>
              <w:t>konstr</w:t>
            </w:r>
            <w:proofErr w:type="spellEnd"/>
            <w:r w:rsidRPr="00CE492D">
              <w:rPr>
                <w:rFonts w:ascii="Arial Baltic" w:eastAsia="Times New Roman" w:hAnsi="Arial Baltic" w:cs="Arial Baltic"/>
                <w:kern w:val="0"/>
                <w:sz w:val="18"/>
                <w:szCs w:val="18"/>
                <w:lang w:eastAsia="lt-LT"/>
              </w:rPr>
              <w:t>.,kai skylės D iki 160 mm ir gylis 200 mm  k8=1.17</w:t>
            </w:r>
          </w:p>
        </w:tc>
        <w:tc>
          <w:tcPr>
            <w:tcW w:w="697" w:type="dxa"/>
            <w:tcBorders>
              <w:top w:val="nil"/>
              <w:left w:val="nil"/>
              <w:bottom w:val="nil"/>
              <w:right w:val="nil"/>
            </w:tcBorders>
            <w:shd w:val="clear" w:color="auto" w:fill="auto"/>
            <w:hideMark/>
          </w:tcPr>
          <w:p w14:paraId="191AE761" w14:textId="7350D7F9"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100</w:t>
            </w:r>
            <w:r w:rsidR="00C66E68">
              <w:rPr>
                <w:rFonts w:ascii="Arial Baltic" w:eastAsia="Times New Roman" w:hAnsi="Arial Baltic" w:cs="Arial Baltic"/>
                <w:kern w:val="0"/>
                <w:sz w:val="16"/>
                <w:szCs w:val="16"/>
                <w:lang w:eastAsia="lt-LT"/>
              </w:rPr>
              <w:t xml:space="preserve"> </w:t>
            </w:r>
            <w:r w:rsidRPr="00CE492D">
              <w:rPr>
                <w:rFonts w:ascii="Arial Baltic" w:eastAsia="Times New Roman" w:hAnsi="Arial Baltic" w:cs="Arial Baltic"/>
                <w:kern w:val="0"/>
                <w:sz w:val="16"/>
                <w:szCs w:val="16"/>
                <w:lang w:eastAsia="lt-LT"/>
              </w:rPr>
              <w:t>vnt</w:t>
            </w:r>
            <w:r w:rsidR="00C66E68">
              <w:rPr>
                <w:rFonts w:ascii="Arial Baltic" w:eastAsia="Times New Roman" w:hAnsi="Arial Baltic" w:cs="Arial Baltic"/>
                <w:kern w:val="0"/>
                <w:sz w:val="16"/>
                <w:szCs w:val="16"/>
                <w:lang w:eastAsia="lt-LT"/>
              </w:rPr>
              <w:t>.</w:t>
            </w:r>
          </w:p>
        </w:tc>
        <w:tc>
          <w:tcPr>
            <w:tcW w:w="1560" w:type="dxa"/>
            <w:tcBorders>
              <w:top w:val="nil"/>
              <w:left w:val="nil"/>
              <w:bottom w:val="nil"/>
              <w:right w:val="nil"/>
            </w:tcBorders>
            <w:shd w:val="clear" w:color="auto" w:fill="auto"/>
            <w:noWrap/>
            <w:hideMark/>
          </w:tcPr>
          <w:p w14:paraId="382B3C3F"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0,01    </w:t>
            </w:r>
          </w:p>
        </w:tc>
      </w:tr>
      <w:tr w:rsidR="00CE492D" w:rsidRPr="00CE492D" w14:paraId="2B338872" w14:textId="77777777" w:rsidTr="00CE492D">
        <w:trPr>
          <w:trHeight w:val="720"/>
        </w:trPr>
        <w:tc>
          <w:tcPr>
            <w:tcW w:w="420" w:type="dxa"/>
            <w:tcBorders>
              <w:top w:val="nil"/>
              <w:left w:val="nil"/>
              <w:bottom w:val="nil"/>
              <w:right w:val="nil"/>
            </w:tcBorders>
            <w:shd w:val="clear" w:color="auto" w:fill="auto"/>
            <w:noWrap/>
            <w:hideMark/>
          </w:tcPr>
          <w:p w14:paraId="07EF2C9A"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lastRenderedPageBreak/>
              <w:t xml:space="preserve">   9</w:t>
            </w:r>
          </w:p>
        </w:tc>
        <w:tc>
          <w:tcPr>
            <w:tcW w:w="1000" w:type="dxa"/>
            <w:tcBorders>
              <w:top w:val="nil"/>
              <w:left w:val="nil"/>
              <w:bottom w:val="nil"/>
              <w:right w:val="nil"/>
            </w:tcBorders>
            <w:shd w:val="clear" w:color="auto" w:fill="auto"/>
            <w:hideMark/>
          </w:tcPr>
          <w:p w14:paraId="7D8ED1C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6B13BF13"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 xml:space="preserve">Vidaus vandentiekio vamzdyno tiesimas iš </w:t>
            </w:r>
            <w:proofErr w:type="spellStart"/>
            <w:r w:rsidRPr="00CE492D">
              <w:rPr>
                <w:rFonts w:ascii="Arial Baltic" w:eastAsia="Times New Roman" w:hAnsi="Arial Baltic" w:cs="Arial Baltic"/>
                <w:kern w:val="0"/>
                <w:sz w:val="18"/>
                <w:szCs w:val="18"/>
                <w:lang w:eastAsia="lt-LT"/>
              </w:rPr>
              <w:t>polietil</w:t>
            </w:r>
            <w:proofErr w:type="spellEnd"/>
            <w:r w:rsidRPr="00CE492D">
              <w:rPr>
                <w:rFonts w:ascii="Arial Baltic" w:eastAsia="Times New Roman" w:hAnsi="Arial Baltic" w:cs="Arial Baltic"/>
                <w:kern w:val="0"/>
                <w:sz w:val="18"/>
                <w:szCs w:val="18"/>
                <w:lang w:eastAsia="lt-LT"/>
              </w:rPr>
              <w:t>. vamzdžių, kurių D iki 32 mm, klojant kanaluose</w:t>
            </w:r>
          </w:p>
        </w:tc>
        <w:tc>
          <w:tcPr>
            <w:tcW w:w="697" w:type="dxa"/>
            <w:tcBorders>
              <w:top w:val="nil"/>
              <w:left w:val="nil"/>
              <w:bottom w:val="nil"/>
              <w:right w:val="nil"/>
            </w:tcBorders>
            <w:shd w:val="clear" w:color="auto" w:fill="auto"/>
            <w:hideMark/>
          </w:tcPr>
          <w:p w14:paraId="6F9623D3"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w:t>
            </w:r>
          </w:p>
        </w:tc>
        <w:tc>
          <w:tcPr>
            <w:tcW w:w="1560" w:type="dxa"/>
            <w:tcBorders>
              <w:top w:val="nil"/>
              <w:left w:val="nil"/>
              <w:bottom w:val="nil"/>
              <w:right w:val="nil"/>
            </w:tcBorders>
            <w:shd w:val="clear" w:color="auto" w:fill="auto"/>
            <w:noWrap/>
            <w:hideMark/>
          </w:tcPr>
          <w:p w14:paraId="6DE95374"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12,0  </w:t>
            </w:r>
          </w:p>
        </w:tc>
      </w:tr>
      <w:tr w:rsidR="00CE492D" w:rsidRPr="00CE492D" w14:paraId="4830D35F" w14:textId="77777777" w:rsidTr="00CE492D">
        <w:trPr>
          <w:trHeight w:val="480"/>
        </w:trPr>
        <w:tc>
          <w:tcPr>
            <w:tcW w:w="420" w:type="dxa"/>
            <w:tcBorders>
              <w:top w:val="nil"/>
              <w:left w:val="nil"/>
              <w:bottom w:val="nil"/>
              <w:right w:val="nil"/>
            </w:tcBorders>
            <w:shd w:val="clear" w:color="auto" w:fill="auto"/>
            <w:noWrap/>
            <w:hideMark/>
          </w:tcPr>
          <w:p w14:paraId="73064844"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10</w:t>
            </w:r>
          </w:p>
        </w:tc>
        <w:tc>
          <w:tcPr>
            <w:tcW w:w="1000" w:type="dxa"/>
            <w:tcBorders>
              <w:top w:val="nil"/>
              <w:left w:val="nil"/>
              <w:bottom w:val="nil"/>
              <w:right w:val="nil"/>
            </w:tcBorders>
            <w:shd w:val="clear" w:color="auto" w:fill="auto"/>
            <w:hideMark/>
          </w:tcPr>
          <w:p w14:paraId="530F4426"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BB651EE"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Pratekančio vandens dujinio šildytuvo permontavimas, be katilo kainos  k8=1.02</w:t>
            </w:r>
          </w:p>
        </w:tc>
        <w:tc>
          <w:tcPr>
            <w:tcW w:w="697" w:type="dxa"/>
            <w:tcBorders>
              <w:top w:val="nil"/>
              <w:left w:val="nil"/>
              <w:bottom w:val="nil"/>
              <w:right w:val="nil"/>
            </w:tcBorders>
            <w:shd w:val="clear" w:color="auto" w:fill="auto"/>
            <w:hideMark/>
          </w:tcPr>
          <w:p w14:paraId="6C71CF0E"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proofErr w:type="spellStart"/>
            <w:r w:rsidRPr="00CE492D">
              <w:rPr>
                <w:rFonts w:ascii="Arial Baltic" w:eastAsia="Times New Roman" w:hAnsi="Arial Baltic" w:cs="Arial Baltic"/>
                <w:kern w:val="0"/>
                <w:sz w:val="16"/>
                <w:szCs w:val="16"/>
                <w:lang w:eastAsia="lt-LT"/>
              </w:rPr>
              <w:t>vnt</w:t>
            </w:r>
            <w:proofErr w:type="spellEnd"/>
          </w:p>
        </w:tc>
        <w:tc>
          <w:tcPr>
            <w:tcW w:w="1560" w:type="dxa"/>
            <w:tcBorders>
              <w:top w:val="nil"/>
              <w:left w:val="nil"/>
              <w:bottom w:val="nil"/>
              <w:right w:val="nil"/>
            </w:tcBorders>
            <w:shd w:val="clear" w:color="auto" w:fill="auto"/>
            <w:noWrap/>
            <w:hideMark/>
          </w:tcPr>
          <w:p w14:paraId="652143BF"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79500465" w14:textId="77777777" w:rsidTr="00CE492D">
        <w:trPr>
          <w:trHeight w:val="480"/>
        </w:trPr>
        <w:tc>
          <w:tcPr>
            <w:tcW w:w="420" w:type="dxa"/>
            <w:tcBorders>
              <w:top w:val="nil"/>
              <w:left w:val="nil"/>
              <w:bottom w:val="nil"/>
              <w:right w:val="nil"/>
            </w:tcBorders>
            <w:shd w:val="clear" w:color="auto" w:fill="auto"/>
            <w:noWrap/>
            <w:hideMark/>
          </w:tcPr>
          <w:p w14:paraId="1429CD5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11</w:t>
            </w:r>
          </w:p>
        </w:tc>
        <w:tc>
          <w:tcPr>
            <w:tcW w:w="1000" w:type="dxa"/>
            <w:tcBorders>
              <w:top w:val="nil"/>
              <w:left w:val="nil"/>
              <w:bottom w:val="nil"/>
              <w:right w:val="nil"/>
            </w:tcBorders>
            <w:shd w:val="clear" w:color="auto" w:fill="auto"/>
            <w:hideMark/>
          </w:tcPr>
          <w:p w14:paraId="22B63BD3"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4421C540"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Ortakių montavimas, kurių D iki 160mm  k8=1.01</w:t>
            </w:r>
          </w:p>
        </w:tc>
        <w:tc>
          <w:tcPr>
            <w:tcW w:w="697" w:type="dxa"/>
            <w:tcBorders>
              <w:top w:val="nil"/>
              <w:left w:val="nil"/>
              <w:bottom w:val="nil"/>
              <w:right w:val="nil"/>
            </w:tcBorders>
            <w:shd w:val="clear" w:color="auto" w:fill="auto"/>
            <w:hideMark/>
          </w:tcPr>
          <w:p w14:paraId="5E98F98C"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m2</w:t>
            </w:r>
          </w:p>
        </w:tc>
        <w:tc>
          <w:tcPr>
            <w:tcW w:w="1560" w:type="dxa"/>
            <w:tcBorders>
              <w:top w:val="nil"/>
              <w:left w:val="nil"/>
              <w:bottom w:val="nil"/>
              <w:right w:val="nil"/>
            </w:tcBorders>
            <w:shd w:val="clear" w:color="auto" w:fill="auto"/>
            <w:noWrap/>
            <w:hideMark/>
          </w:tcPr>
          <w:p w14:paraId="2DAA4CC6"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1977AA75" w14:textId="77777777" w:rsidTr="00CE492D">
        <w:trPr>
          <w:trHeight w:val="255"/>
        </w:trPr>
        <w:tc>
          <w:tcPr>
            <w:tcW w:w="420" w:type="dxa"/>
            <w:tcBorders>
              <w:top w:val="nil"/>
              <w:left w:val="nil"/>
              <w:bottom w:val="nil"/>
              <w:right w:val="nil"/>
            </w:tcBorders>
            <w:shd w:val="clear" w:color="auto" w:fill="auto"/>
            <w:noWrap/>
            <w:hideMark/>
          </w:tcPr>
          <w:p w14:paraId="0DC586F0"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12</w:t>
            </w:r>
          </w:p>
        </w:tc>
        <w:tc>
          <w:tcPr>
            <w:tcW w:w="1000" w:type="dxa"/>
            <w:tcBorders>
              <w:top w:val="nil"/>
              <w:left w:val="nil"/>
              <w:bottom w:val="nil"/>
              <w:right w:val="nil"/>
            </w:tcBorders>
            <w:shd w:val="clear" w:color="auto" w:fill="auto"/>
            <w:hideMark/>
          </w:tcPr>
          <w:p w14:paraId="6DD65C8F"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53A9BCB4"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Dušo maišytuvų montavimas</w:t>
            </w:r>
          </w:p>
        </w:tc>
        <w:tc>
          <w:tcPr>
            <w:tcW w:w="697" w:type="dxa"/>
            <w:tcBorders>
              <w:top w:val="nil"/>
              <w:left w:val="nil"/>
              <w:bottom w:val="nil"/>
              <w:right w:val="nil"/>
            </w:tcBorders>
            <w:shd w:val="clear" w:color="auto" w:fill="auto"/>
            <w:hideMark/>
          </w:tcPr>
          <w:p w14:paraId="31B92ED1"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proofErr w:type="spellStart"/>
            <w:r w:rsidRPr="00CE492D">
              <w:rPr>
                <w:rFonts w:ascii="Arial Baltic" w:eastAsia="Times New Roman" w:hAnsi="Arial Baltic" w:cs="Arial Baltic"/>
                <w:kern w:val="0"/>
                <w:sz w:val="16"/>
                <w:szCs w:val="16"/>
                <w:lang w:eastAsia="lt-LT"/>
              </w:rPr>
              <w:t>vnt</w:t>
            </w:r>
            <w:proofErr w:type="spellEnd"/>
          </w:p>
        </w:tc>
        <w:tc>
          <w:tcPr>
            <w:tcW w:w="1560" w:type="dxa"/>
            <w:tcBorders>
              <w:top w:val="nil"/>
              <w:left w:val="nil"/>
              <w:bottom w:val="nil"/>
              <w:right w:val="nil"/>
            </w:tcBorders>
            <w:shd w:val="clear" w:color="auto" w:fill="auto"/>
            <w:noWrap/>
            <w:hideMark/>
          </w:tcPr>
          <w:p w14:paraId="2845D135"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31CEE67B" w14:textId="77777777" w:rsidTr="00CE492D">
        <w:trPr>
          <w:trHeight w:val="480"/>
        </w:trPr>
        <w:tc>
          <w:tcPr>
            <w:tcW w:w="420" w:type="dxa"/>
            <w:tcBorders>
              <w:top w:val="nil"/>
              <w:left w:val="nil"/>
              <w:bottom w:val="nil"/>
              <w:right w:val="nil"/>
            </w:tcBorders>
            <w:shd w:val="clear" w:color="auto" w:fill="auto"/>
            <w:noWrap/>
            <w:hideMark/>
          </w:tcPr>
          <w:p w14:paraId="1ED319E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13</w:t>
            </w:r>
          </w:p>
        </w:tc>
        <w:tc>
          <w:tcPr>
            <w:tcW w:w="1000" w:type="dxa"/>
            <w:tcBorders>
              <w:top w:val="nil"/>
              <w:left w:val="nil"/>
              <w:bottom w:val="nil"/>
              <w:right w:val="nil"/>
            </w:tcBorders>
            <w:shd w:val="clear" w:color="auto" w:fill="auto"/>
            <w:hideMark/>
          </w:tcPr>
          <w:p w14:paraId="2396879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60DD8F2A"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Pakabų maišytuvo lanksčiai žarnai pritvirtinimas prie sienos</w:t>
            </w:r>
          </w:p>
        </w:tc>
        <w:tc>
          <w:tcPr>
            <w:tcW w:w="697" w:type="dxa"/>
            <w:tcBorders>
              <w:top w:val="nil"/>
              <w:left w:val="nil"/>
              <w:bottom w:val="nil"/>
              <w:right w:val="nil"/>
            </w:tcBorders>
            <w:shd w:val="clear" w:color="auto" w:fill="auto"/>
            <w:hideMark/>
          </w:tcPr>
          <w:p w14:paraId="2ECA2523"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1BFF7241"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1,0  </w:t>
            </w:r>
          </w:p>
        </w:tc>
      </w:tr>
      <w:tr w:rsidR="00CE492D" w:rsidRPr="00CE492D" w14:paraId="564E34F8" w14:textId="77777777" w:rsidTr="00CE492D">
        <w:trPr>
          <w:trHeight w:val="255"/>
        </w:trPr>
        <w:tc>
          <w:tcPr>
            <w:tcW w:w="420" w:type="dxa"/>
            <w:tcBorders>
              <w:top w:val="nil"/>
              <w:left w:val="nil"/>
              <w:bottom w:val="nil"/>
              <w:right w:val="nil"/>
            </w:tcBorders>
            <w:shd w:val="clear" w:color="auto" w:fill="auto"/>
            <w:noWrap/>
            <w:hideMark/>
          </w:tcPr>
          <w:p w14:paraId="696CBF5E"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14</w:t>
            </w:r>
          </w:p>
        </w:tc>
        <w:tc>
          <w:tcPr>
            <w:tcW w:w="1000" w:type="dxa"/>
            <w:tcBorders>
              <w:top w:val="nil"/>
              <w:left w:val="nil"/>
              <w:bottom w:val="nil"/>
              <w:right w:val="nil"/>
            </w:tcBorders>
            <w:shd w:val="clear" w:color="auto" w:fill="auto"/>
            <w:hideMark/>
          </w:tcPr>
          <w:p w14:paraId="0BF66C51"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07A619E0"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 xml:space="preserve">Dušo </w:t>
            </w:r>
            <w:proofErr w:type="spellStart"/>
            <w:r w:rsidRPr="00CE492D">
              <w:rPr>
                <w:rFonts w:ascii="Arial Baltic" w:eastAsia="Times New Roman" w:hAnsi="Arial Baltic" w:cs="Arial Baltic"/>
                <w:kern w:val="0"/>
                <w:sz w:val="18"/>
                <w:szCs w:val="18"/>
                <w:lang w:eastAsia="lt-LT"/>
              </w:rPr>
              <w:t>laikyklių</w:t>
            </w:r>
            <w:proofErr w:type="spellEnd"/>
            <w:r w:rsidRPr="00CE492D">
              <w:rPr>
                <w:rFonts w:ascii="Arial Baltic" w:eastAsia="Times New Roman" w:hAnsi="Arial Baltic" w:cs="Arial Baltic"/>
                <w:kern w:val="0"/>
                <w:sz w:val="18"/>
                <w:szCs w:val="18"/>
                <w:lang w:eastAsia="lt-LT"/>
              </w:rPr>
              <w:t xml:space="preserve"> - </w:t>
            </w:r>
            <w:proofErr w:type="spellStart"/>
            <w:r w:rsidRPr="00CE492D">
              <w:rPr>
                <w:rFonts w:ascii="Arial Baltic" w:eastAsia="Times New Roman" w:hAnsi="Arial Baltic" w:cs="Arial Baltic"/>
                <w:kern w:val="0"/>
                <w:sz w:val="18"/>
                <w:szCs w:val="18"/>
                <w:lang w:eastAsia="lt-LT"/>
              </w:rPr>
              <w:t>porankių</w:t>
            </w:r>
            <w:proofErr w:type="spellEnd"/>
            <w:r w:rsidRPr="00CE492D">
              <w:rPr>
                <w:rFonts w:ascii="Arial Baltic" w:eastAsia="Times New Roman" w:hAnsi="Arial Baltic" w:cs="Arial Baltic"/>
                <w:kern w:val="0"/>
                <w:sz w:val="18"/>
                <w:szCs w:val="18"/>
                <w:lang w:eastAsia="lt-LT"/>
              </w:rPr>
              <w:t xml:space="preserve"> montavimas</w:t>
            </w:r>
          </w:p>
        </w:tc>
        <w:tc>
          <w:tcPr>
            <w:tcW w:w="697" w:type="dxa"/>
            <w:tcBorders>
              <w:top w:val="nil"/>
              <w:left w:val="nil"/>
              <w:bottom w:val="nil"/>
              <w:right w:val="nil"/>
            </w:tcBorders>
            <w:shd w:val="clear" w:color="auto" w:fill="auto"/>
            <w:hideMark/>
          </w:tcPr>
          <w:p w14:paraId="0A3B4D91"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proofErr w:type="spellStart"/>
            <w:r w:rsidRPr="00CE492D">
              <w:rPr>
                <w:rFonts w:ascii="Arial Baltic" w:eastAsia="Times New Roman" w:hAnsi="Arial Baltic" w:cs="Arial Baltic"/>
                <w:kern w:val="0"/>
                <w:sz w:val="16"/>
                <w:szCs w:val="16"/>
                <w:lang w:eastAsia="lt-LT"/>
              </w:rPr>
              <w:t>kompl</w:t>
            </w:r>
            <w:proofErr w:type="spellEnd"/>
            <w:r w:rsidRPr="00CE492D">
              <w:rPr>
                <w:rFonts w:ascii="Arial Baltic" w:eastAsia="Times New Roman" w:hAnsi="Arial Baltic" w:cs="Arial Baltic"/>
                <w:kern w:val="0"/>
                <w:sz w:val="16"/>
                <w:szCs w:val="16"/>
                <w:lang w:eastAsia="lt-LT"/>
              </w:rPr>
              <w:t>.</w:t>
            </w:r>
          </w:p>
        </w:tc>
        <w:tc>
          <w:tcPr>
            <w:tcW w:w="1560" w:type="dxa"/>
            <w:tcBorders>
              <w:top w:val="nil"/>
              <w:left w:val="nil"/>
              <w:bottom w:val="nil"/>
              <w:right w:val="nil"/>
            </w:tcBorders>
            <w:shd w:val="clear" w:color="auto" w:fill="auto"/>
            <w:noWrap/>
            <w:hideMark/>
          </w:tcPr>
          <w:p w14:paraId="201B6714"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4,0  </w:t>
            </w:r>
          </w:p>
        </w:tc>
      </w:tr>
      <w:tr w:rsidR="00CE492D" w:rsidRPr="00CE492D" w14:paraId="7877DFA0" w14:textId="77777777" w:rsidTr="00CE492D">
        <w:trPr>
          <w:trHeight w:val="255"/>
        </w:trPr>
        <w:tc>
          <w:tcPr>
            <w:tcW w:w="420" w:type="dxa"/>
            <w:tcBorders>
              <w:top w:val="nil"/>
              <w:left w:val="nil"/>
              <w:bottom w:val="nil"/>
              <w:right w:val="nil"/>
            </w:tcBorders>
            <w:shd w:val="clear" w:color="auto" w:fill="auto"/>
            <w:noWrap/>
            <w:hideMark/>
          </w:tcPr>
          <w:p w14:paraId="1152EB9C"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 xml:space="preserve">  15</w:t>
            </w:r>
          </w:p>
        </w:tc>
        <w:tc>
          <w:tcPr>
            <w:tcW w:w="1000" w:type="dxa"/>
            <w:tcBorders>
              <w:top w:val="nil"/>
              <w:left w:val="nil"/>
              <w:bottom w:val="nil"/>
              <w:right w:val="nil"/>
            </w:tcBorders>
            <w:shd w:val="clear" w:color="auto" w:fill="auto"/>
            <w:hideMark/>
          </w:tcPr>
          <w:p w14:paraId="35256729" w14:textId="77777777" w:rsidR="00CE492D" w:rsidRPr="00CE492D" w:rsidRDefault="00CE492D" w:rsidP="00CE492D">
            <w:pPr>
              <w:spacing w:after="0" w:line="240" w:lineRule="auto"/>
              <w:jc w:val="right"/>
              <w:rPr>
                <w:rFonts w:ascii="Arial Baltic" w:eastAsia="Times New Roman" w:hAnsi="Arial Baltic" w:cs="Arial Baltic"/>
                <w:kern w:val="0"/>
                <w:sz w:val="16"/>
                <w:szCs w:val="16"/>
                <w:lang w:eastAsia="lt-LT"/>
              </w:rPr>
            </w:pPr>
          </w:p>
        </w:tc>
        <w:tc>
          <w:tcPr>
            <w:tcW w:w="3783" w:type="dxa"/>
            <w:tcBorders>
              <w:top w:val="nil"/>
              <w:left w:val="nil"/>
              <w:bottom w:val="nil"/>
              <w:right w:val="nil"/>
            </w:tcBorders>
            <w:shd w:val="clear" w:color="auto" w:fill="auto"/>
            <w:hideMark/>
          </w:tcPr>
          <w:p w14:paraId="76F35F2A" w14:textId="77777777" w:rsidR="00CE492D" w:rsidRPr="00CE492D" w:rsidRDefault="00CE492D" w:rsidP="00CE492D">
            <w:pPr>
              <w:spacing w:after="0" w:line="240" w:lineRule="auto"/>
              <w:rPr>
                <w:rFonts w:ascii="Arial Baltic" w:eastAsia="Times New Roman" w:hAnsi="Arial Baltic" w:cs="Arial Baltic"/>
                <w:kern w:val="0"/>
                <w:sz w:val="18"/>
                <w:szCs w:val="18"/>
                <w:lang w:eastAsia="lt-LT"/>
              </w:rPr>
            </w:pPr>
            <w:r w:rsidRPr="00CE492D">
              <w:rPr>
                <w:rFonts w:ascii="Arial Baltic" w:eastAsia="Times New Roman" w:hAnsi="Arial Baltic" w:cs="Arial Baltic"/>
                <w:kern w:val="0"/>
                <w:sz w:val="18"/>
                <w:szCs w:val="18"/>
                <w:lang w:eastAsia="lt-LT"/>
              </w:rPr>
              <w:t>Dušo užuolaidos montavimas</w:t>
            </w:r>
          </w:p>
        </w:tc>
        <w:tc>
          <w:tcPr>
            <w:tcW w:w="697" w:type="dxa"/>
            <w:tcBorders>
              <w:top w:val="nil"/>
              <w:left w:val="nil"/>
              <w:bottom w:val="nil"/>
              <w:right w:val="nil"/>
            </w:tcBorders>
            <w:shd w:val="clear" w:color="auto" w:fill="auto"/>
            <w:hideMark/>
          </w:tcPr>
          <w:p w14:paraId="7196D533" w14:textId="77777777" w:rsidR="00CE492D" w:rsidRPr="00CE492D" w:rsidRDefault="00CE492D" w:rsidP="00CE492D">
            <w:pPr>
              <w:spacing w:after="0" w:line="240" w:lineRule="auto"/>
              <w:rPr>
                <w:rFonts w:ascii="Arial Baltic" w:eastAsia="Times New Roman" w:hAnsi="Arial Baltic" w:cs="Arial Baltic"/>
                <w:kern w:val="0"/>
                <w:sz w:val="16"/>
                <w:szCs w:val="16"/>
                <w:lang w:eastAsia="lt-LT"/>
              </w:rPr>
            </w:pPr>
            <w:r w:rsidRPr="00CE492D">
              <w:rPr>
                <w:rFonts w:ascii="Arial Baltic" w:eastAsia="Times New Roman" w:hAnsi="Arial Baltic" w:cs="Arial Baltic"/>
                <w:kern w:val="0"/>
                <w:sz w:val="16"/>
                <w:szCs w:val="16"/>
                <w:lang w:eastAsia="lt-LT"/>
              </w:rPr>
              <w:t>vnt.</w:t>
            </w:r>
          </w:p>
        </w:tc>
        <w:tc>
          <w:tcPr>
            <w:tcW w:w="1560" w:type="dxa"/>
            <w:tcBorders>
              <w:top w:val="nil"/>
              <w:left w:val="nil"/>
              <w:bottom w:val="nil"/>
              <w:right w:val="nil"/>
            </w:tcBorders>
            <w:shd w:val="clear" w:color="auto" w:fill="auto"/>
            <w:noWrap/>
            <w:hideMark/>
          </w:tcPr>
          <w:p w14:paraId="427E0AFA"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r w:rsidRPr="00CE492D">
              <w:rPr>
                <w:rFonts w:ascii="MonospaceLT" w:eastAsia="Times New Roman" w:hAnsi="MonospaceLT" w:cs="Arial"/>
                <w:kern w:val="0"/>
                <w:sz w:val="16"/>
                <w:szCs w:val="16"/>
                <w:lang w:eastAsia="lt-LT"/>
              </w:rPr>
              <w:t xml:space="preserve">     2,0  </w:t>
            </w:r>
          </w:p>
        </w:tc>
      </w:tr>
      <w:tr w:rsidR="00CE492D" w:rsidRPr="00CE492D" w14:paraId="2AEDB9F2" w14:textId="77777777" w:rsidTr="00CE492D">
        <w:trPr>
          <w:trHeight w:val="255"/>
        </w:trPr>
        <w:tc>
          <w:tcPr>
            <w:tcW w:w="420" w:type="dxa"/>
            <w:tcBorders>
              <w:top w:val="nil"/>
              <w:left w:val="nil"/>
              <w:bottom w:val="nil"/>
              <w:right w:val="nil"/>
            </w:tcBorders>
            <w:shd w:val="clear" w:color="auto" w:fill="auto"/>
            <w:noWrap/>
            <w:hideMark/>
          </w:tcPr>
          <w:p w14:paraId="29CAEFEB" w14:textId="77777777" w:rsidR="00CE492D" w:rsidRPr="00CE492D" w:rsidRDefault="00CE492D" w:rsidP="00CE492D">
            <w:pPr>
              <w:spacing w:after="0" w:line="240" w:lineRule="auto"/>
              <w:jc w:val="right"/>
              <w:rPr>
                <w:rFonts w:ascii="MonospaceLT" w:eastAsia="Times New Roman" w:hAnsi="MonospaceLT" w:cs="Arial"/>
                <w:kern w:val="0"/>
                <w:sz w:val="16"/>
                <w:szCs w:val="16"/>
                <w:lang w:eastAsia="lt-LT"/>
              </w:rPr>
            </w:pPr>
          </w:p>
        </w:tc>
        <w:tc>
          <w:tcPr>
            <w:tcW w:w="1000" w:type="dxa"/>
            <w:tcBorders>
              <w:top w:val="nil"/>
              <w:left w:val="nil"/>
              <w:bottom w:val="nil"/>
              <w:right w:val="nil"/>
            </w:tcBorders>
            <w:shd w:val="clear" w:color="auto" w:fill="auto"/>
            <w:noWrap/>
            <w:hideMark/>
          </w:tcPr>
          <w:p w14:paraId="6962C856" w14:textId="77777777" w:rsidR="00CE492D" w:rsidRPr="00CE492D" w:rsidRDefault="00CE492D" w:rsidP="00CE492D">
            <w:pPr>
              <w:spacing w:after="0" w:line="240" w:lineRule="auto"/>
              <w:jc w:val="right"/>
              <w:rPr>
                <w:rFonts w:ascii="Times New Roman" w:eastAsia="Times New Roman" w:hAnsi="Times New Roman" w:cs="Times New Roman"/>
                <w:kern w:val="0"/>
                <w:sz w:val="20"/>
                <w:szCs w:val="20"/>
                <w:lang w:eastAsia="lt-LT"/>
              </w:rPr>
            </w:pPr>
          </w:p>
        </w:tc>
        <w:tc>
          <w:tcPr>
            <w:tcW w:w="6040" w:type="dxa"/>
            <w:gridSpan w:val="3"/>
            <w:tcBorders>
              <w:top w:val="nil"/>
              <w:left w:val="nil"/>
              <w:bottom w:val="nil"/>
              <w:right w:val="nil"/>
            </w:tcBorders>
            <w:shd w:val="clear" w:color="auto" w:fill="auto"/>
            <w:noWrap/>
            <w:hideMark/>
          </w:tcPr>
          <w:p w14:paraId="0DAC6D67" w14:textId="77777777" w:rsidR="00CE492D" w:rsidRPr="00CE492D" w:rsidRDefault="00CE492D" w:rsidP="00CE492D">
            <w:pPr>
              <w:spacing w:after="0" w:line="240" w:lineRule="auto"/>
              <w:rPr>
                <w:rFonts w:ascii="Arial Baltic" w:eastAsia="Times New Roman" w:hAnsi="Arial Baltic" w:cs="Arial Baltic"/>
                <w:b/>
                <w:bCs/>
                <w:kern w:val="0"/>
                <w:sz w:val="16"/>
                <w:szCs w:val="16"/>
                <w:lang w:eastAsia="lt-LT"/>
              </w:rPr>
            </w:pPr>
            <w:r w:rsidRPr="00CE492D">
              <w:rPr>
                <w:rFonts w:ascii="Arial Baltic" w:eastAsia="Times New Roman" w:hAnsi="Arial Baltic" w:cs="Arial Baltic"/>
                <w:b/>
                <w:bCs/>
                <w:kern w:val="0"/>
                <w:sz w:val="16"/>
                <w:szCs w:val="16"/>
                <w:lang w:eastAsia="lt-LT"/>
              </w:rPr>
              <w:t xml:space="preserve">                         Skyriuje      3</w:t>
            </w:r>
          </w:p>
        </w:tc>
      </w:tr>
    </w:tbl>
    <w:p w14:paraId="64090240" w14:textId="516A83C8" w:rsidR="00CE492D" w:rsidRDefault="00CE492D" w:rsidP="00CE492D">
      <w:pPr>
        <w:rPr>
          <w:rFonts w:ascii="Times New Roman" w:hAnsi="Times New Roman" w:cs="Times New Roman"/>
          <w:b/>
          <w:bCs/>
          <w:sz w:val="20"/>
          <w:szCs w:val="20"/>
        </w:rPr>
      </w:pPr>
      <w:r>
        <w:rPr>
          <w:rFonts w:ascii="Times New Roman" w:hAnsi="Times New Roman" w:cs="Times New Roman"/>
          <w:b/>
          <w:bCs/>
          <w:sz w:val="20"/>
          <w:szCs w:val="20"/>
        </w:rPr>
        <w:t xml:space="preserve">                               </w:t>
      </w:r>
      <w:r w:rsidRPr="00CE492D">
        <w:rPr>
          <w:rFonts w:ascii="Times New Roman" w:hAnsi="Times New Roman" w:cs="Times New Roman"/>
          <w:b/>
          <w:bCs/>
          <w:sz w:val="20"/>
          <w:szCs w:val="20"/>
        </w:rPr>
        <w:t>Turėklų laiptinėje įrengimas</w:t>
      </w:r>
    </w:p>
    <w:tbl>
      <w:tblPr>
        <w:tblW w:w="0" w:type="auto"/>
        <w:tblInd w:w="78" w:type="dxa"/>
        <w:tblLayout w:type="fixed"/>
        <w:tblLook w:val="0000" w:firstRow="0" w:lastRow="0" w:firstColumn="0" w:lastColumn="0" w:noHBand="0" w:noVBand="0"/>
      </w:tblPr>
      <w:tblGrid>
        <w:gridCol w:w="4054"/>
        <w:gridCol w:w="645"/>
        <w:gridCol w:w="1639"/>
      </w:tblGrid>
      <w:tr w:rsidR="00CE492D" w14:paraId="355EBCC5" w14:textId="77777777" w:rsidTr="00CE492D">
        <w:trPr>
          <w:trHeight w:val="247"/>
        </w:trPr>
        <w:tc>
          <w:tcPr>
            <w:tcW w:w="4054" w:type="dxa"/>
            <w:tcBorders>
              <w:top w:val="nil"/>
              <w:left w:val="nil"/>
              <w:bottom w:val="nil"/>
              <w:right w:val="nil"/>
            </w:tcBorders>
          </w:tcPr>
          <w:p w14:paraId="15DB37AA" w14:textId="193FC967" w:rsidR="00CE492D" w:rsidRDefault="00CE492D">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                               Turėklų  montavimas</w:t>
            </w:r>
          </w:p>
        </w:tc>
        <w:tc>
          <w:tcPr>
            <w:tcW w:w="645" w:type="dxa"/>
            <w:tcBorders>
              <w:top w:val="nil"/>
              <w:left w:val="nil"/>
              <w:bottom w:val="nil"/>
              <w:right w:val="nil"/>
            </w:tcBorders>
          </w:tcPr>
          <w:p w14:paraId="15F32D2F" w14:textId="657FE851" w:rsidR="00CE492D" w:rsidRDefault="00CE492D">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t</w:t>
            </w:r>
          </w:p>
        </w:tc>
        <w:tc>
          <w:tcPr>
            <w:tcW w:w="1639" w:type="dxa"/>
            <w:tcBorders>
              <w:top w:val="nil"/>
              <w:left w:val="nil"/>
              <w:bottom w:val="nil"/>
              <w:right w:val="nil"/>
            </w:tcBorders>
          </w:tcPr>
          <w:p w14:paraId="2D190EEF" w14:textId="350ADA38" w:rsidR="00CE492D" w:rsidRDefault="00CE492D">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0,1     </w:t>
            </w:r>
          </w:p>
        </w:tc>
      </w:tr>
      <w:tr w:rsidR="00CE492D" w14:paraId="53C8404C" w14:textId="77777777" w:rsidTr="00CE492D">
        <w:trPr>
          <w:trHeight w:val="247"/>
        </w:trPr>
        <w:tc>
          <w:tcPr>
            <w:tcW w:w="4054" w:type="dxa"/>
            <w:tcBorders>
              <w:top w:val="nil"/>
              <w:left w:val="nil"/>
              <w:bottom w:val="nil"/>
              <w:right w:val="nil"/>
            </w:tcBorders>
          </w:tcPr>
          <w:p w14:paraId="0E7C9228" w14:textId="77777777" w:rsidR="00CE492D" w:rsidRDefault="00CE492D">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Skyriuje      4</w:t>
            </w:r>
          </w:p>
        </w:tc>
        <w:tc>
          <w:tcPr>
            <w:tcW w:w="645" w:type="dxa"/>
            <w:tcBorders>
              <w:top w:val="nil"/>
              <w:left w:val="nil"/>
              <w:bottom w:val="nil"/>
              <w:right w:val="nil"/>
            </w:tcBorders>
          </w:tcPr>
          <w:p w14:paraId="5BFFD209"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c>
          <w:tcPr>
            <w:tcW w:w="1639" w:type="dxa"/>
            <w:tcBorders>
              <w:top w:val="nil"/>
              <w:left w:val="nil"/>
              <w:bottom w:val="nil"/>
              <w:right w:val="nil"/>
            </w:tcBorders>
          </w:tcPr>
          <w:p w14:paraId="00298461"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r>
      <w:tr w:rsidR="00CE492D" w14:paraId="443C1CDC" w14:textId="77777777" w:rsidTr="00CE492D">
        <w:trPr>
          <w:trHeight w:val="247"/>
        </w:trPr>
        <w:tc>
          <w:tcPr>
            <w:tcW w:w="4054" w:type="dxa"/>
            <w:tcBorders>
              <w:top w:val="nil"/>
              <w:left w:val="nil"/>
              <w:bottom w:val="nil"/>
              <w:right w:val="nil"/>
            </w:tcBorders>
          </w:tcPr>
          <w:p w14:paraId="44579341" w14:textId="77777777" w:rsidR="00CE492D" w:rsidRDefault="00CE492D">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žiniaraštyje     1</w:t>
            </w:r>
          </w:p>
        </w:tc>
        <w:tc>
          <w:tcPr>
            <w:tcW w:w="645" w:type="dxa"/>
            <w:tcBorders>
              <w:top w:val="nil"/>
              <w:left w:val="nil"/>
              <w:bottom w:val="nil"/>
              <w:right w:val="nil"/>
            </w:tcBorders>
          </w:tcPr>
          <w:p w14:paraId="6EB8FF33"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c>
          <w:tcPr>
            <w:tcW w:w="1639" w:type="dxa"/>
            <w:tcBorders>
              <w:top w:val="nil"/>
              <w:left w:val="nil"/>
              <w:bottom w:val="nil"/>
              <w:right w:val="nil"/>
            </w:tcBorders>
          </w:tcPr>
          <w:p w14:paraId="4A233885"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r>
      <w:tr w:rsidR="00CE492D" w14:paraId="3BB5A31E" w14:textId="77777777" w:rsidTr="00CE492D">
        <w:trPr>
          <w:trHeight w:val="247"/>
        </w:trPr>
        <w:tc>
          <w:tcPr>
            <w:tcW w:w="4054" w:type="dxa"/>
            <w:gridSpan w:val="3"/>
            <w:tcBorders>
              <w:top w:val="nil"/>
              <w:left w:val="nil"/>
              <w:bottom w:val="nil"/>
              <w:right w:val="nil"/>
            </w:tcBorders>
          </w:tcPr>
          <w:p w14:paraId="512BF5E5" w14:textId="77777777" w:rsidR="00CE492D" w:rsidRDefault="00CE492D">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Pridėtinės vertės mokestis  21.00%</w:t>
            </w:r>
          </w:p>
        </w:tc>
      </w:tr>
      <w:tr w:rsidR="00CE492D" w14:paraId="6C398EAD" w14:textId="77777777" w:rsidTr="00CE492D">
        <w:trPr>
          <w:trHeight w:val="247"/>
        </w:trPr>
        <w:tc>
          <w:tcPr>
            <w:tcW w:w="4054" w:type="dxa"/>
            <w:tcBorders>
              <w:top w:val="nil"/>
              <w:left w:val="nil"/>
              <w:bottom w:val="nil"/>
              <w:right w:val="nil"/>
            </w:tcBorders>
          </w:tcPr>
          <w:p w14:paraId="423F9A3A" w14:textId="77777777" w:rsidR="00CE492D" w:rsidRDefault="00CE492D">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Iš viso žiniaraštyje   1</w:t>
            </w:r>
          </w:p>
        </w:tc>
        <w:tc>
          <w:tcPr>
            <w:tcW w:w="645" w:type="dxa"/>
            <w:tcBorders>
              <w:top w:val="nil"/>
              <w:left w:val="nil"/>
              <w:bottom w:val="nil"/>
              <w:right w:val="nil"/>
            </w:tcBorders>
          </w:tcPr>
          <w:p w14:paraId="1D0C853B"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c>
          <w:tcPr>
            <w:tcW w:w="1639" w:type="dxa"/>
            <w:tcBorders>
              <w:top w:val="nil"/>
              <w:left w:val="nil"/>
              <w:bottom w:val="nil"/>
              <w:right w:val="nil"/>
            </w:tcBorders>
          </w:tcPr>
          <w:p w14:paraId="045FD9F7" w14:textId="77777777" w:rsidR="00CE492D" w:rsidRDefault="00CE492D">
            <w:pPr>
              <w:autoSpaceDE w:val="0"/>
              <w:autoSpaceDN w:val="0"/>
              <w:adjustRightInd w:val="0"/>
              <w:spacing w:after="0" w:line="240" w:lineRule="auto"/>
              <w:jc w:val="right"/>
              <w:rPr>
                <w:rFonts w:ascii="Arial" w:hAnsi="Arial" w:cs="Arial"/>
                <w:b/>
                <w:bCs/>
                <w:color w:val="000000"/>
                <w:kern w:val="0"/>
                <w:sz w:val="20"/>
                <w:szCs w:val="20"/>
              </w:rPr>
            </w:pPr>
          </w:p>
        </w:tc>
      </w:tr>
      <w:tr w:rsidR="00CE492D" w14:paraId="04DE25E9" w14:textId="77777777" w:rsidTr="00CE492D">
        <w:trPr>
          <w:trHeight w:val="247"/>
        </w:trPr>
        <w:tc>
          <w:tcPr>
            <w:tcW w:w="4054" w:type="dxa"/>
            <w:tcBorders>
              <w:top w:val="nil"/>
              <w:left w:val="nil"/>
              <w:bottom w:val="nil"/>
              <w:right w:val="nil"/>
            </w:tcBorders>
          </w:tcPr>
          <w:p w14:paraId="77237AA8" w14:textId="77777777" w:rsidR="00CE492D" w:rsidRDefault="00CE492D">
            <w:pPr>
              <w:autoSpaceDE w:val="0"/>
              <w:autoSpaceDN w:val="0"/>
              <w:adjustRightInd w:val="0"/>
              <w:spacing w:after="0" w:line="240" w:lineRule="auto"/>
              <w:rPr>
                <w:rFonts w:ascii="Arial" w:hAnsi="Arial" w:cs="Arial"/>
                <w:color w:val="000000"/>
                <w:kern w:val="0"/>
                <w:sz w:val="16"/>
                <w:szCs w:val="16"/>
              </w:rPr>
            </w:pPr>
          </w:p>
        </w:tc>
        <w:tc>
          <w:tcPr>
            <w:tcW w:w="645" w:type="dxa"/>
            <w:tcBorders>
              <w:top w:val="nil"/>
              <w:left w:val="nil"/>
              <w:bottom w:val="nil"/>
              <w:right w:val="nil"/>
            </w:tcBorders>
          </w:tcPr>
          <w:p w14:paraId="272569F5" w14:textId="77777777" w:rsidR="00CE492D" w:rsidRDefault="00CE492D">
            <w:pPr>
              <w:autoSpaceDE w:val="0"/>
              <w:autoSpaceDN w:val="0"/>
              <w:adjustRightInd w:val="0"/>
              <w:spacing w:after="0" w:line="240" w:lineRule="auto"/>
              <w:rPr>
                <w:rFonts w:ascii="Arial" w:hAnsi="Arial" w:cs="Arial"/>
                <w:color w:val="000000"/>
                <w:kern w:val="0"/>
                <w:sz w:val="16"/>
                <w:szCs w:val="16"/>
              </w:rPr>
            </w:pPr>
          </w:p>
        </w:tc>
        <w:tc>
          <w:tcPr>
            <w:tcW w:w="1639" w:type="dxa"/>
            <w:tcBorders>
              <w:top w:val="nil"/>
              <w:left w:val="nil"/>
              <w:bottom w:val="nil"/>
              <w:right w:val="nil"/>
            </w:tcBorders>
          </w:tcPr>
          <w:p w14:paraId="615E9745" w14:textId="77777777" w:rsidR="00CE492D" w:rsidRDefault="00CE492D">
            <w:pPr>
              <w:autoSpaceDE w:val="0"/>
              <w:autoSpaceDN w:val="0"/>
              <w:adjustRightInd w:val="0"/>
              <w:spacing w:after="0" w:line="240" w:lineRule="auto"/>
              <w:jc w:val="right"/>
              <w:rPr>
                <w:rFonts w:ascii="Courier New" w:hAnsi="Courier New" w:cs="Courier New"/>
                <w:color w:val="000000"/>
                <w:kern w:val="0"/>
                <w:sz w:val="16"/>
                <w:szCs w:val="16"/>
              </w:rPr>
            </w:pPr>
          </w:p>
        </w:tc>
      </w:tr>
    </w:tbl>
    <w:p w14:paraId="1D0B7F82" w14:textId="77777777" w:rsidR="00CE492D" w:rsidRPr="00CE492D" w:rsidRDefault="00CE492D" w:rsidP="00CE492D">
      <w:pPr>
        <w:ind w:firstLine="1296"/>
        <w:rPr>
          <w:rFonts w:ascii="Times New Roman" w:hAnsi="Times New Roman" w:cs="Times New Roman"/>
          <w:sz w:val="20"/>
          <w:szCs w:val="20"/>
        </w:rPr>
      </w:pPr>
    </w:p>
    <w:sectPr w:rsidR="00CE492D" w:rsidRPr="00CE492D" w:rsidSect="00FA3D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1"/>
    <w:rsid w:val="000E78CC"/>
    <w:rsid w:val="002620E0"/>
    <w:rsid w:val="003028C7"/>
    <w:rsid w:val="00332C07"/>
    <w:rsid w:val="00346021"/>
    <w:rsid w:val="0043471B"/>
    <w:rsid w:val="0052522E"/>
    <w:rsid w:val="005B0F4B"/>
    <w:rsid w:val="006913EA"/>
    <w:rsid w:val="00791989"/>
    <w:rsid w:val="00BB5F30"/>
    <w:rsid w:val="00BC41C6"/>
    <w:rsid w:val="00C66E68"/>
    <w:rsid w:val="00CE492D"/>
    <w:rsid w:val="00D3564B"/>
    <w:rsid w:val="00D36DA4"/>
    <w:rsid w:val="00DD3FED"/>
    <w:rsid w:val="00DF09DD"/>
    <w:rsid w:val="00E83295"/>
    <w:rsid w:val="00E83CB2"/>
    <w:rsid w:val="00E85CF1"/>
    <w:rsid w:val="00E90DD9"/>
    <w:rsid w:val="00EC1D9B"/>
    <w:rsid w:val="00F53510"/>
    <w:rsid w:val="00FA3D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56D7"/>
  <w15:docId w15:val="{81AC21D9-D7E8-46AD-8BD1-BEFD9A96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D7B"/>
  </w:style>
  <w:style w:type="paragraph" w:styleId="Antrat1">
    <w:name w:val="heading 1"/>
    <w:basedOn w:val="prastasis"/>
    <w:next w:val="prastasis"/>
    <w:link w:val="Antrat1Diagrama"/>
    <w:uiPriority w:val="9"/>
    <w:qFormat/>
    <w:rsid w:val="00E8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5C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5C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5C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5C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C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C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C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C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5C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5C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5C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5C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5C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C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C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C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C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C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C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C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CF1"/>
    <w:rPr>
      <w:i/>
      <w:iCs/>
      <w:color w:val="404040" w:themeColor="text1" w:themeTint="BF"/>
    </w:rPr>
  </w:style>
  <w:style w:type="paragraph" w:styleId="Sraopastraipa">
    <w:name w:val="List Paragraph"/>
    <w:basedOn w:val="prastasis"/>
    <w:uiPriority w:val="34"/>
    <w:qFormat/>
    <w:rsid w:val="00E85CF1"/>
    <w:pPr>
      <w:ind w:left="720"/>
      <w:contextualSpacing/>
    </w:pPr>
  </w:style>
  <w:style w:type="character" w:styleId="Rykuspabraukimas">
    <w:name w:val="Intense Emphasis"/>
    <w:basedOn w:val="Numatytasispastraiposriftas"/>
    <w:uiPriority w:val="21"/>
    <w:qFormat/>
    <w:rsid w:val="00E85CF1"/>
    <w:rPr>
      <w:i/>
      <w:iCs/>
      <w:color w:val="2F5496" w:themeColor="accent1" w:themeShade="BF"/>
    </w:rPr>
  </w:style>
  <w:style w:type="paragraph" w:styleId="Iskirtacitata">
    <w:name w:val="Intense Quote"/>
    <w:basedOn w:val="prastasis"/>
    <w:next w:val="prastasis"/>
    <w:link w:val="IskirtacitataDiagrama"/>
    <w:uiPriority w:val="30"/>
    <w:qFormat/>
    <w:rsid w:val="00E8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5CF1"/>
    <w:rPr>
      <w:i/>
      <w:iCs/>
      <w:color w:val="2F5496" w:themeColor="accent1" w:themeShade="BF"/>
    </w:rPr>
  </w:style>
  <w:style w:type="character" w:styleId="Rykinuoroda">
    <w:name w:val="Intense Reference"/>
    <w:basedOn w:val="Numatytasispastraiposriftas"/>
    <w:uiPriority w:val="32"/>
    <w:qFormat/>
    <w:rsid w:val="00E85CF1"/>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332C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2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0506">
      <w:bodyDiv w:val="1"/>
      <w:marLeft w:val="0"/>
      <w:marRight w:val="0"/>
      <w:marTop w:val="0"/>
      <w:marBottom w:val="0"/>
      <w:divBdr>
        <w:top w:val="none" w:sz="0" w:space="0" w:color="auto"/>
        <w:left w:val="none" w:sz="0" w:space="0" w:color="auto"/>
        <w:bottom w:val="none" w:sz="0" w:space="0" w:color="auto"/>
        <w:right w:val="none" w:sz="0" w:space="0" w:color="auto"/>
      </w:divBdr>
    </w:div>
    <w:div w:id="85350033">
      <w:bodyDiv w:val="1"/>
      <w:marLeft w:val="0"/>
      <w:marRight w:val="0"/>
      <w:marTop w:val="0"/>
      <w:marBottom w:val="0"/>
      <w:divBdr>
        <w:top w:val="none" w:sz="0" w:space="0" w:color="auto"/>
        <w:left w:val="none" w:sz="0" w:space="0" w:color="auto"/>
        <w:bottom w:val="none" w:sz="0" w:space="0" w:color="auto"/>
        <w:right w:val="none" w:sz="0" w:space="0" w:color="auto"/>
      </w:divBdr>
    </w:div>
    <w:div w:id="190268694">
      <w:bodyDiv w:val="1"/>
      <w:marLeft w:val="0"/>
      <w:marRight w:val="0"/>
      <w:marTop w:val="0"/>
      <w:marBottom w:val="0"/>
      <w:divBdr>
        <w:top w:val="none" w:sz="0" w:space="0" w:color="auto"/>
        <w:left w:val="none" w:sz="0" w:space="0" w:color="auto"/>
        <w:bottom w:val="none" w:sz="0" w:space="0" w:color="auto"/>
        <w:right w:val="none" w:sz="0" w:space="0" w:color="auto"/>
      </w:divBdr>
    </w:div>
    <w:div w:id="209266658">
      <w:bodyDiv w:val="1"/>
      <w:marLeft w:val="0"/>
      <w:marRight w:val="0"/>
      <w:marTop w:val="0"/>
      <w:marBottom w:val="0"/>
      <w:divBdr>
        <w:top w:val="none" w:sz="0" w:space="0" w:color="auto"/>
        <w:left w:val="none" w:sz="0" w:space="0" w:color="auto"/>
        <w:bottom w:val="none" w:sz="0" w:space="0" w:color="auto"/>
        <w:right w:val="none" w:sz="0" w:space="0" w:color="auto"/>
      </w:divBdr>
    </w:div>
    <w:div w:id="354575517">
      <w:bodyDiv w:val="1"/>
      <w:marLeft w:val="0"/>
      <w:marRight w:val="0"/>
      <w:marTop w:val="0"/>
      <w:marBottom w:val="0"/>
      <w:divBdr>
        <w:top w:val="none" w:sz="0" w:space="0" w:color="auto"/>
        <w:left w:val="none" w:sz="0" w:space="0" w:color="auto"/>
        <w:bottom w:val="none" w:sz="0" w:space="0" w:color="auto"/>
        <w:right w:val="none" w:sz="0" w:space="0" w:color="auto"/>
      </w:divBdr>
    </w:div>
    <w:div w:id="388774203">
      <w:bodyDiv w:val="1"/>
      <w:marLeft w:val="0"/>
      <w:marRight w:val="0"/>
      <w:marTop w:val="0"/>
      <w:marBottom w:val="0"/>
      <w:divBdr>
        <w:top w:val="none" w:sz="0" w:space="0" w:color="auto"/>
        <w:left w:val="none" w:sz="0" w:space="0" w:color="auto"/>
        <w:bottom w:val="none" w:sz="0" w:space="0" w:color="auto"/>
        <w:right w:val="none" w:sz="0" w:space="0" w:color="auto"/>
      </w:divBdr>
    </w:div>
    <w:div w:id="536890087">
      <w:bodyDiv w:val="1"/>
      <w:marLeft w:val="0"/>
      <w:marRight w:val="0"/>
      <w:marTop w:val="0"/>
      <w:marBottom w:val="0"/>
      <w:divBdr>
        <w:top w:val="none" w:sz="0" w:space="0" w:color="auto"/>
        <w:left w:val="none" w:sz="0" w:space="0" w:color="auto"/>
        <w:bottom w:val="none" w:sz="0" w:space="0" w:color="auto"/>
        <w:right w:val="none" w:sz="0" w:space="0" w:color="auto"/>
      </w:divBdr>
    </w:div>
    <w:div w:id="538934944">
      <w:bodyDiv w:val="1"/>
      <w:marLeft w:val="0"/>
      <w:marRight w:val="0"/>
      <w:marTop w:val="0"/>
      <w:marBottom w:val="0"/>
      <w:divBdr>
        <w:top w:val="none" w:sz="0" w:space="0" w:color="auto"/>
        <w:left w:val="none" w:sz="0" w:space="0" w:color="auto"/>
        <w:bottom w:val="none" w:sz="0" w:space="0" w:color="auto"/>
        <w:right w:val="none" w:sz="0" w:space="0" w:color="auto"/>
      </w:divBdr>
    </w:div>
    <w:div w:id="624511010">
      <w:bodyDiv w:val="1"/>
      <w:marLeft w:val="0"/>
      <w:marRight w:val="0"/>
      <w:marTop w:val="0"/>
      <w:marBottom w:val="0"/>
      <w:divBdr>
        <w:top w:val="none" w:sz="0" w:space="0" w:color="auto"/>
        <w:left w:val="none" w:sz="0" w:space="0" w:color="auto"/>
        <w:bottom w:val="none" w:sz="0" w:space="0" w:color="auto"/>
        <w:right w:val="none" w:sz="0" w:space="0" w:color="auto"/>
      </w:divBdr>
    </w:div>
    <w:div w:id="686256748">
      <w:bodyDiv w:val="1"/>
      <w:marLeft w:val="0"/>
      <w:marRight w:val="0"/>
      <w:marTop w:val="0"/>
      <w:marBottom w:val="0"/>
      <w:divBdr>
        <w:top w:val="none" w:sz="0" w:space="0" w:color="auto"/>
        <w:left w:val="none" w:sz="0" w:space="0" w:color="auto"/>
        <w:bottom w:val="none" w:sz="0" w:space="0" w:color="auto"/>
        <w:right w:val="none" w:sz="0" w:space="0" w:color="auto"/>
      </w:divBdr>
    </w:div>
    <w:div w:id="697121134">
      <w:bodyDiv w:val="1"/>
      <w:marLeft w:val="0"/>
      <w:marRight w:val="0"/>
      <w:marTop w:val="0"/>
      <w:marBottom w:val="0"/>
      <w:divBdr>
        <w:top w:val="none" w:sz="0" w:space="0" w:color="auto"/>
        <w:left w:val="none" w:sz="0" w:space="0" w:color="auto"/>
        <w:bottom w:val="none" w:sz="0" w:space="0" w:color="auto"/>
        <w:right w:val="none" w:sz="0" w:space="0" w:color="auto"/>
      </w:divBdr>
    </w:div>
    <w:div w:id="717896292">
      <w:bodyDiv w:val="1"/>
      <w:marLeft w:val="0"/>
      <w:marRight w:val="0"/>
      <w:marTop w:val="0"/>
      <w:marBottom w:val="0"/>
      <w:divBdr>
        <w:top w:val="none" w:sz="0" w:space="0" w:color="auto"/>
        <w:left w:val="none" w:sz="0" w:space="0" w:color="auto"/>
        <w:bottom w:val="none" w:sz="0" w:space="0" w:color="auto"/>
        <w:right w:val="none" w:sz="0" w:space="0" w:color="auto"/>
      </w:divBdr>
    </w:div>
    <w:div w:id="731734816">
      <w:bodyDiv w:val="1"/>
      <w:marLeft w:val="0"/>
      <w:marRight w:val="0"/>
      <w:marTop w:val="0"/>
      <w:marBottom w:val="0"/>
      <w:divBdr>
        <w:top w:val="none" w:sz="0" w:space="0" w:color="auto"/>
        <w:left w:val="none" w:sz="0" w:space="0" w:color="auto"/>
        <w:bottom w:val="none" w:sz="0" w:space="0" w:color="auto"/>
        <w:right w:val="none" w:sz="0" w:space="0" w:color="auto"/>
      </w:divBdr>
    </w:div>
    <w:div w:id="737946624">
      <w:bodyDiv w:val="1"/>
      <w:marLeft w:val="0"/>
      <w:marRight w:val="0"/>
      <w:marTop w:val="0"/>
      <w:marBottom w:val="0"/>
      <w:divBdr>
        <w:top w:val="none" w:sz="0" w:space="0" w:color="auto"/>
        <w:left w:val="none" w:sz="0" w:space="0" w:color="auto"/>
        <w:bottom w:val="none" w:sz="0" w:space="0" w:color="auto"/>
        <w:right w:val="none" w:sz="0" w:space="0" w:color="auto"/>
      </w:divBdr>
    </w:div>
    <w:div w:id="748967924">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781149329">
      <w:bodyDiv w:val="1"/>
      <w:marLeft w:val="0"/>
      <w:marRight w:val="0"/>
      <w:marTop w:val="0"/>
      <w:marBottom w:val="0"/>
      <w:divBdr>
        <w:top w:val="none" w:sz="0" w:space="0" w:color="auto"/>
        <w:left w:val="none" w:sz="0" w:space="0" w:color="auto"/>
        <w:bottom w:val="none" w:sz="0" w:space="0" w:color="auto"/>
        <w:right w:val="none" w:sz="0" w:space="0" w:color="auto"/>
      </w:divBdr>
    </w:div>
    <w:div w:id="804129581">
      <w:bodyDiv w:val="1"/>
      <w:marLeft w:val="0"/>
      <w:marRight w:val="0"/>
      <w:marTop w:val="0"/>
      <w:marBottom w:val="0"/>
      <w:divBdr>
        <w:top w:val="none" w:sz="0" w:space="0" w:color="auto"/>
        <w:left w:val="none" w:sz="0" w:space="0" w:color="auto"/>
        <w:bottom w:val="none" w:sz="0" w:space="0" w:color="auto"/>
        <w:right w:val="none" w:sz="0" w:space="0" w:color="auto"/>
      </w:divBdr>
    </w:div>
    <w:div w:id="809131371">
      <w:bodyDiv w:val="1"/>
      <w:marLeft w:val="0"/>
      <w:marRight w:val="0"/>
      <w:marTop w:val="0"/>
      <w:marBottom w:val="0"/>
      <w:divBdr>
        <w:top w:val="none" w:sz="0" w:space="0" w:color="auto"/>
        <w:left w:val="none" w:sz="0" w:space="0" w:color="auto"/>
        <w:bottom w:val="none" w:sz="0" w:space="0" w:color="auto"/>
        <w:right w:val="none" w:sz="0" w:space="0" w:color="auto"/>
      </w:divBdr>
    </w:div>
    <w:div w:id="816070588">
      <w:bodyDiv w:val="1"/>
      <w:marLeft w:val="0"/>
      <w:marRight w:val="0"/>
      <w:marTop w:val="0"/>
      <w:marBottom w:val="0"/>
      <w:divBdr>
        <w:top w:val="none" w:sz="0" w:space="0" w:color="auto"/>
        <w:left w:val="none" w:sz="0" w:space="0" w:color="auto"/>
        <w:bottom w:val="none" w:sz="0" w:space="0" w:color="auto"/>
        <w:right w:val="none" w:sz="0" w:space="0" w:color="auto"/>
      </w:divBdr>
    </w:div>
    <w:div w:id="839856848">
      <w:bodyDiv w:val="1"/>
      <w:marLeft w:val="0"/>
      <w:marRight w:val="0"/>
      <w:marTop w:val="0"/>
      <w:marBottom w:val="0"/>
      <w:divBdr>
        <w:top w:val="none" w:sz="0" w:space="0" w:color="auto"/>
        <w:left w:val="none" w:sz="0" w:space="0" w:color="auto"/>
        <w:bottom w:val="none" w:sz="0" w:space="0" w:color="auto"/>
        <w:right w:val="none" w:sz="0" w:space="0" w:color="auto"/>
      </w:divBdr>
    </w:div>
    <w:div w:id="858281475">
      <w:bodyDiv w:val="1"/>
      <w:marLeft w:val="0"/>
      <w:marRight w:val="0"/>
      <w:marTop w:val="0"/>
      <w:marBottom w:val="0"/>
      <w:divBdr>
        <w:top w:val="none" w:sz="0" w:space="0" w:color="auto"/>
        <w:left w:val="none" w:sz="0" w:space="0" w:color="auto"/>
        <w:bottom w:val="none" w:sz="0" w:space="0" w:color="auto"/>
        <w:right w:val="none" w:sz="0" w:space="0" w:color="auto"/>
      </w:divBdr>
    </w:div>
    <w:div w:id="918371224">
      <w:bodyDiv w:val="1"/>
      <w:marLeft w:val="0"/>
      <w:marRight w:val="0"/>
      <w:marTop w:val="0"/>
      <w:marBottom w:val="0"/>
      <w:divBdr>
        <w:top w:val="none" w:sz="0" w:space="0" w:color="auto"/>
        <w:left w:val="none" w:sz="0" w:space="0" w:color="auto"/>
        <w:bottom w:val="none" w:sz="0" w:space="0" w:color="auto"/>
        <w:right w:val="none" w:sz="0" w:space="0" w:color="auto"/>
      </w:divBdr>
    </w:div>
    <w:div w:id="926890283">
      <w:bodyDiv w:val="1"/>
      <w:marLeft w:val="0"/>
      <w:marRight w:val="0"/>
      <w:marTop w:val="0"/>
      <w:marBottom w:val="0"/>
      <w:divBdr>
        <w:top w:val="none" w:sz="0" w:space="0" w:color="auto"/>
        <w:left w:val="none" w:sz="0" w:space="0" w:color="auto"/>
        <w:bottom w:val="none" w:sz="0" w:space="0" w:color="auto"/>
        <w:right w:val="none" w:sz="0" w:space="0" w:color="auto"/>
      </w:divBdr>
    </w:div>
    <w:div w:id="954216722">
      <w:bodyDiv w:val="1"/>
      <w:marLeft w:val="0"/>
      <w:marRight w:val="0"/>
      <w:marTop w:val="0"/>
      <w:marBottom w:val="0"/>
      <w:divBdr>
        <w:top w:val="none" w:sz="0" w:space="0" w:color="auto"/>
        <w:left w:val="none" w:sz="0" w:space="0" w:color="auto"/>
        <w:bottom w:val="none" w:sz="0" w:space="0" w:color="auto"/>
        <w:right w:val="none" w:sz="0" w:space="0" w:color="auto"/>
      </w:divBdr>
    </w:div>
    <w:div w:id="973173215">
      <w:bodyDiv w:val="1"/>
      <w:marLeft w:val="0"/>
      <w:marRight w:val="0"/>
      <w:marTop w:val="0"/>
      <w:marBottom w:val="0"/>
      <w:divBdr>
        <w:top w:val="none" w:sz="0" w:space="0" w:color="auto"/>
        <w:left w:val="none" w:sz="0" w:space="0" w:color="auto"/>
        <w:bottom w:val="none" w:sz="0" w:space="0" w:color="auto"/>
        <w:right w:val="none" w:sz="0" w:space="0" w:color="auto"/>
      </w:divBdr>
    </w:div>
    <w:div w:id="986323034">
      <w:bodyDiv w:val="1"/>
      <w:marLeft w:val="0"/>
      <w:marRight w:val="0"/>
      <w:marTop w:val="0"/>
      <w:marBottom w:val="0"/>
      <w:divBdr>
        <w:top w:val="none" w:sz="0" w:space="0" w:color="auto"/>
        <w:left w:val="none" w:sz="0" w:space="0" w:color="auto"/>
        <w:bottom w:val="none" w:sz="0" w:space="0" w:color="auto"/>
        <w:right w:val="none" w:sz="0" w:space="0" w:color="auto"/>
      </w:divBdr>
    </w:div>
    <w:div w:id="1035152220">
      <w:bodyDiv w:val="1"/>
      <w:marLeft w:val="0"/>
      <w:marRight w:val="0"/>
      <w:marTop w:val="0"/>
      <w:marBottom w:val="0"/>
      <w:divBdr>
        <w:top w:val="none" w:sz="0" w:space="0" w:color="auto"/>
        <w:left w:val="none" w:sz="0" w:space="0" w:color="auto"/>
        <w:bottom w:val="none" w:sz="0" w:space="0" w:color="auto"/>
        <w:right w:val="none" w:sz="0" w:space="0" w:color="auto"/>
      </w:divBdr>
    </w:div>
    <w:div w:id="1066414375">
      <w:bodyDiv w:val="1"/>
      <w:marLeft w:val="0"/>
      <w:marRight w:val="0"/>
      <w:marTop w:val="0"/>
      <w:marBottom w:val="0"/>
      <w:divBdr>
        <w:top w:val="none" w:sz="0" w:space="0" w:color="auto"/>
        <w:left w:val="none" w:sz="0" w:space="0" w:color="auto"/>
        <w:bottom w:val="none" w:sz="0" w:space="0" w:color="auto"/>
        <w:right w:val="none" w:sz="0" w:space="0" w:color="auto"/>
      </w:divBdr>
    </w:div>
    <w:div w:id="1158695929">
      <w:bodyDiv w:val="1"/>
      <w:marLeft w:val="0"/>
      <w:marRight w:val="0"/>
      <w:marTop w:val="0"/>
      <w:marBottom w:val="0"/>
      <w:divBdr>
        <w:top w:val="none" w:sz="0" w:space="0" w:color="auto"/>
        <w:left w:val="none" w:sz="0" w:space="0" w:color="auto"/>
        <w:bottom w:val="none" w:sz="0" w:space="0" w:color="auto"/>
        <w:right w:val="none" w:sz="0" w:space="0" w:color="auto"/>
      </w:divBdr>
    </w:div>
    <w:div w:id="1175876078">
      <w:bodyDiv w:val="1"/>
      <w:marLeft w:val="0"/>
      <w:marRight w:val="0"/>
      <w:marTop w:val="0"/>
      <w:marBottom w:val="0"/>
      <w:divBdr>
        <w:top w:val="none" w:sz="0" w:space="0" w:color="auto"/>
        <w:left w:val="none" w:sz="0" w:space="0" w:color="auto"/>
        <w:bottom w:val="none" w:sz="0" w:space="0" w:color="auto"/>
        <w:right w:val="none" w:sz="0" w:space="0" w:color="auto"/>
      </w:divBdr>
    </w:div>
    <w:div w:id="1186209149">
      <w:bodyDiv w:val="1"/>
      <w:marLeft w:val="0"/>
      <w:marRight w:val="0"/>
      <w:marTop w:val="0"/>
      <w:marBottom w:val="0"/>
      <w:divBdr>
        <w:top w:val="none" w:sz="0" w:space="0" w:color="auto"/>
        <w:left w:val="none" w:sz="0" w:space="0" w:color="auto"/>
        <w:bottom w:val="none" w:sz="0" w:space="0" w:color="auto"/>
        <w:right w:val="none" w:sz="0" w:space="0" w:color="auto"/>
      </w:divBdr>
    </w:div>
    <w:div w:id="1228423016">
      <w:bodyDiv w:val="1"/>
      <w:marLeft w:val="0"/>
      <w:marRight w:val="0"/>
      <w:marTop w:val="0"/>
      <w:marBottom w:val="0"/>
      <w:divBdr>
        <w:top w:val="none" w:sz="0" w:space="0" w:color="auto"/>
        <w:left w:val="none" w:sz="0" w:space="0" w:color="auto"/>
        <w:bottom w:val="none" w:sz="0" w:space="0" w:color="auto"/>
        <w:right w:val="none" w:sz="0" w:space="0" w:color="auto"/>
      </w:divBdr>
    </w:div>
    <w:div w:id="1269318202">
      <w:bodyDiv w:val="1"/>
      <w:marLeft w:val="0"/>
      <w:marRight w:val="0"/>
      <w:marTop w:val="0"/>
      <w:marBottom w:val="0"/>
      <w:divBdr>
        <w:top w:val="none" w:sz="0" w:space="0" w:color="auto"/>
        <w:left w:val="none" w:sz="0" w:space="0" w:color="auto"/>
        <w:bottom w:val="none" w:sz="0" w:space="0" w:color="auto"/>
        <w:right w:val="none" w:sz="0" w:space="0" w:color="auto"/>
      </w:divBdr>
    </w:div>
    <w:div w:id="1387488494">
      <w:bodyDiv w:val="1"/>
      <w:marLeft w:val="0"/>
      <w:marRight w:val="0"/>
      <w:marTop w:val="0"/>
      <w:marBottom w:val="0"/>
      <w:divBdr>
        <w:top w:val="none" w:sz="0" w:space="0" w:color="auto"/>
        <w:left w:val="none" w:sz="0" w:space="0" w:color="auto"/>
        <w:bottom w:val="none" w:sz="0" w:space="0" w:color="auto"/>
        <w:right w:val="none" w:sz="0" w:space="0" w:color="auto"/>
      </w:divBdr>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
    <w:div w:id="1433404318">
      <w:bodyDiv w:val="1"/>
      <w:marLeft w:val="0"/>
      <w:marRight w:val="0"/>
      <w:marTop w:val="0"/>
      <w:marBottom w:val="0"/>
      <w:divBdr>
        <w:top w:val="none" w:sz="0" w:space="0" w:color="auto"/>
        <w:left w:val="none" w:sz="0" w:space="0" w:color="auto"/>
        <w:bottom w:val="none" w:sz="0" w:space="0" w:color="auto"/>
        <w:right w:val="none" w:sz="0" w:space="0" w:color="auto"/>
      </w:divBdr>
    </w:div>
    <w:div w:id="1459103375">
      <w:bodyDiv w:val="1"/>
      <w:marLeft w:val="0"/>
      <w:marRight w:val="0"/>
      <w:marTop w:val="0"/>
      <w:marBottom w:val="0"/>
      <w:divBdr>
        <w:top w:val="none" w:sz="0" w:space="0" w:color="auto"/>
        <w:left w:val="none" w:sz="0" w:space="0" w:color="auto"/>
        <w:bottom w:val="none" w:sz="0" w:space="0" w:color="auto"/>
        <w:right w:val="none" w:sz="0" w:space="0" w:color="auto"/>
      </w:divBdr>
    </w:div>
    <w:div w:id="1477725532">
      <w:bodyDiv w:val="1"/>
      <w:marLeft w:val="0"/>
      <w:marRight w:val="0"/>
      <w:marTop w:val="0"/>
      <w:marBottom w:val="0"/>
      <w:divBdr>
        <w:top w:val="none" w:sz="0" w:space="0" w:color="auto"/>
        <w:left w:val="none" w:sz="0" w:space="0" w:color="auto"/>
        <w:bottom w:val="none" w:sz="0" w:space="0" w:color="auto"/>
        <w:right w:val="none" w:sz="0" w:space="0" w:color="auto"/>
      </w:divBdr>
    </w:div>
    <w:div w:id="1493259797">
      <w:bodyDiv w:val="1"/>
      <w:marLeft w:val="0"/>
      <w:marRight w:val="0"/>
      <w:marTop w:val="0"/>
      <w:marBottom w:val="0"/>
      <w:divBdr>
        <w:top w:val="none" w:sz="0" w:space="0" w:color="auto"/>
        <w:left w:val="none" w:sz="0" w:space="0" w:color="auto"/>
        <w:bottom w:val="none" w:sz="0" w:space="0" w:color="auto"/>
        <w:right w:val="none" w:sz="0" w:space="0" w:color="auto"/>
      </w:divBdr>
    </w:div>
    <w:div w:id="1503935676">
      <w:bodyDiv w:val="1"/>
      <w:marLeft w:val="0"/>
      <w:marRight w:val="0"/>
      <w:marTop w:val="0"/>
      <w:marBottom w:val="0"/>
      <w:divBdr>
        <w:top w:val="none" w:sz="0" w:space="0" w:color="auto"/>
        <w:left w:val="none" w:sz="0" w:space="0" w:color="auto"/>
        <w:bottom w:val="none" w:sz="0" w:space="0" w:color="auto"/>
        <w:right w:val="none" w:sz="0" w:space="0" w:color="auto"/>
      </w:divBdr>
    </w:div>
    <w:div w:id="1520579464">
      <w:bodyDiv w:val="1"/>
      <w:marLeft w:val="0"/>
      <w:marRight w:val="0"/>
      <w:marTop w:val="0"/>
      <w:marBottom w:val="0"/>
      <w:divBdr>
        <w:top w:val="none" w:sz="0" w:space="0" w:color="auto"/>
        <w:left w:val="none" w:sz="0" w:space="0" w:color="auto"/>
        <w:bottom w:val="none" w:sz="0" w:space="0" w:color="auto"/>
        <w:right w:val="none" w:sz="0" w:space="0" w:color="auto"/>
      </w:divBdr>
    </w:div>
    <w:div w:id="1664695521">
      <w:bodyDiv w:val="1"/>
      <w:marLeft w:val="0"/>
      <w:marRight w:val="0"/>
      <w:marTop w:val="0"/>
      <w:marBottom w:val="0"/>
      <w:divBdr>
        <w:top w:val="none" w:sz="0" w:space="0" w:color="auto"/>
        <w:left w:val="none" w:sz="0" w:space="0" w:color="auto"/>
        <w:bottom w:val="none" w:sz="0" w:space="0" w:color="auto"/>
        <w:right w:val="none" w:sz="0" w:space="0" w:color="auto"/>
      </w:divBdr>
    </w:div>
    <w:div w:id="1683314566">
      <w:bodyDiv w:val="1"/>
      <w:marLeft w:val="0"/>
      <w:marRight w:val="0"/>
      <w:marTop w:val="0"/>
      <w:marBottom w:val="0"/>
      <w:divBdr>
        <w:top w:val="none" w:sz="0" w:space="0" w:color="auto"/>
        <w:left w:val="none" w:sz="0" w:space="0" w:color="auto"/>
        <w:bottom w:val="none" w:sz="0" w:space="0" w:color="auto"/>
        <w:right w:val="none" w:sz="0" w:space="0" w:color="auto"/>
      </w:divBdr>
    </w:div>
    <w:div w:id="1725836831">
      <w:bodyDiv w:val="1"/>
      <w:marLeft w:val="0"/>
      <w:marRight w:val="0"/>
      <w:marTop w:val="0"/>
      <w:marBottom w:val="0"/>
      <w:divBdr>
        <w:top w:val="none" w:sz="0" w:space="0" w:color="auto"/>
        <w:left w:val="none" w:sz="0" w:space="0" w:color="auto"/>
        <w:bottom w:val="none" w:sz="0" w:space="0" w:color="auto"/>
        <w:right w:val="none" w:sz="0" w:space="0" w:color="auto"/>
      </w:divBdr>
    </w:div>
    <w:div w:id="1793014397">
      <w:bodyDiv w:val="1"/>
      <w:marLeft w:val="0"/>
      <w:marRight w:val="0"/>
      <w:marTop w:val="0"/>
      <w:marBottom w:val="0"/>
      <w:divBdr>
        <w:top w:val="none" w:sz="0" w:space="0" w:color="auto"/>
        <w:left w:val="none" w:sz="0" w:space="0" w:color="auto"/>
        <w:bottom w:val="none" w:sz="0" w:space="0" w:color="auto"/>
        <w:right w:val="none" w:sz="0" w:space="0" w:color="auto"/>
      </w:divBdr>
    </w:div>
    <w:div w:id="1803957915">
      <w:bodyDiv w:val="1"/>
      <w:marLeft w:val="0"/>
      <w:marRight w:val="0"/>
      <w:marTop w:val="0"/>
      <w:marBottom w:val="0"/>
      <w:divBdr>
        <w:top w:val="none" w:sz="0" w:space="0" w:color="auto"/>
        <w:left w:val="none" w:sz="0" w:space="0" w:color="auto"/>
        <w:bottom w:val="none" w:sz="0" w:space="0" w:color="auto"/>
        <w:right w:val="none" w:sz="0" w:space="0" w:color="auto"/>
      </w:divBdr>
    </w:div>
    <w:div w:id="1804229676">
      <w:bodyDiv w:val="1"/>
      <w:marLeft w:val="0"/>
      <w:marRight w:val="0"/>
      <w:marTop w:val="0"/>
      <w:marBottom w:val="0"/>
      <w:divBdr>
        <w:top w:val="none" w:sz="0" w:space="0" w:color="auto"/>
        <w:left w:val="none" w:sz="0" w:space="0" w:color="auto"/>
        <w:bottom w:val="none" w:sz="0" w:space="0" w:color="auto"/>
        <w:right w:val="none" w:sz="0" w:space="0" w:color="auto"/>
      </w:divBdr>
    </w:div>
    <w:div w:id="1809325015">
      <w:bodyDiv w:val="1"/>
      <w:marLeft w:val="0"/>
      <w:marRight w:val="0"/>
      <w:marTop w:val="0"/>
      <w:marBottom w:val="0"/>
      <w:divBdr>
        <w:top w:val="none" w:sz="0" w:space="0" w:color="auto"/>
        <w:left w:val="none" w:sz="0" w:space="0" w:color="auto"/>
        <w:bottom w:val="none" w:sz="0" w:space="0" w:color="auto"/>
        <w:right w:val="none" w:sz="0" w:space="0" w:color="auto"/>
      </w:divBdr>
    </w:div>
    <w:div w:id="1833522026">
      <w:bodyDiv w:val="1"/>
      <w:marLeft w:val="0"/>
      <w:marRight w:val="0"/>
      <w:marTop w:val="0"/>
      <w:marBottom w:val="0"/>
      <w:divBdr>
        <w:top w:val="none" w:sz="0" w:space="0" w:color="auto"/>
        <w:left w:val="none" w:sz="0" w:space="0" w:color="auto"/>
        <w:bottom w:val="none" w:sz="0" w:space="0" w:color="auto"/>
        <w:right w:val="none" w:sz="0" w:space="0" w:color="auto"/>
      </w:divBdr>
    </w:div>
    <w:div w:id="1848671118">
      <w:bodyDiv w:val="1"/>
      <w:marLeft w:val="0"/>
      <w:marRight w:val="0"/>
      <w:marTop w:val="0"/>
      <w:marBottom w:val="0"/>
      <w:divBdr>
        <w:top w:val="none" w:sz="0" w:space="0" w:color="auto"/>
        <w:left w:val="none" w:sz="0" w:space="0" w:color="auto"/>
        <w:bottom w:val="none" w:sz="0" w:space="0" w:color="auto"/>
        <w:right w:val="none" w:sz="0" w:space="0" w:color="auto"/>
      </w:divBdr>
    </w:div>
    <w:div w:id="1870289624">
      <w:bodyDiv w:val="1"/>
      <w:marLeft w:val="0"/>
      <w:marRight w:val="0"/>
      <w:marTop w:val="0"/>
      <w:marBottom w:val="0"/>
      <w:divBdr>
        <w:top w:val="none" w:sz="0" w:space="0" w:color="auto"/>
        <w:left w:val="none" w:sz="0" w:space="0" w:color="auto"/>
        <w:bottom w:val="none" w:sz="0" w:space="0" w:color="auto"/>
        <w:right w:val="none" w:sz="0" w:space="0" w:color="auto"/>
      </w:divBdr>
    </w:div>
    <w:div w:id="1901135701">
      <w:bodyDiv w:val="1"/>
      <w:marLeft w:val="0"/>
      <w:marRight w:val="0"/>
      <w:marTop w:val="0"/>
      <w:marBottom w:val="0"/>
      <w:divBdr>
        <w:top w:val="none" w:sz="0" w:space="0" w:color="auto"/>
        <w:left w:val="none" w:sz="0" w:space="0" w:color="auto"/>
        <w:bottom w:val="none" w:sz="0" w:space="0" w:color="auto"/>
        <w:right w:val="none" w:sz="0" w:space="0" w:color="auto"/>
      </w:divBdr>
    </w:div>
    <w:div w:id="1945652816">
      <w:bodyDiv w:val="1"/>
      <w:marLeft w:val="0"/>
      <w:marRight w:val="0"/>
      <w:marTop w:val="0"/>
      <w:marBottom w:val="0"/>
      <w:divBdr>
        <w:top w:val="none" w:sz="0" w:space="0" w:color="auto"/>
        <w:left w:val="none" w:sz="0" w:space="0" w:color="auto"/>
        <w:bottom w:val="none" w:sz="0" w:space="0" w:color="auto"/>
        <w:right w:val="none" w:sz="0" w:space="0" w:color="auto"/>
      </w:divBdr>
    </w:div>
    <w:div w:id="2029675433">
      <w:bodyDiv w:val="1"/>
      <w:marLeft w:val="0"/>
      <w:marRight w:val="0"/>
      <w:marTop w:val="0"/>
      <w:marBottom w:val="0"/>
      <w:divBdr>
        <w:top w:val="none" w:sz="0" w:space="0" w:color="auto"/>
        <w:left w:val="none" w:sz="0" w:space="0" w:color="auto"/>
        <w:bottom w:val="none" w:sz="0" w:space="0" w:color="auto"/>
        <w:right w:val="none" w:sz="0" w:space="0" w:color="auto"/>
      </w:divBdr>
    </w:div>
    <w:div w:id="2095737936">
      <w:bodyDiv w:val="1"/>
      <w:marLeft w:val="0"/>
      <w:marRight w:val="0"/>
      <w:marTop w:val="0"/>
      <w:marBottom w:val="0"/>
      <w:divBdr>
        <w:top w:val="none" w:sz="0" w:space="0" w:color="auto"/>
        <w:left w:val="none" w:sz="0" w:space="0" w:color="auto"/>
        <w:bottom w:val="none" w:sz="0" w:space="0" w:color="auto"/>
        <w:right w:val="none" w:sz="0" w:space="0" w:color="auto"/>
      </w:divBdr>
    </w:div>
    <w:div w:id="21372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3317</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Bačiulienė</dc:creator>
  <cp:lastModifiedBy>Brigita Kubeckienė</cp:lastModifiedBy>
  <cp:revision>3</cp:revision>
  <dcterms:created xsi:type="dcterms:W3CDTF">2025-07-10T07:59:00Z</dcterms:created>
  <dcterms:modified xsi:type="dcterms:W3CDTF">2025-07-10T07:59:00Z</dcterms:modified>
</cp:coreProperties>
</file>