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3E153" w14:textId="2251BC58" w:rsidR="00026994" w:rsidRPr="005D5ABC" w:rsidRDefault="009230D5" w:rsidP="005D5ABC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</w:t>
      </w:r>
      <w:r w:rsidR="008C5891">
        <w:rPr>
          <w:b/>
          <w:bCs/>
          <w:lang w:val="lt-LT"/>
        </w:rPr>
        <w:t>3</w:t>
      </w:r>
      <w:r w:rsidRPr="00DF16EC">
        <w:rPr>
          <w:b/>
          <w:bCs/>
          <w:lang w:val="lt-LT"/>
        </w:rPr>
        <w:t xml:space="preserve">  priedas</w:t>
      </w: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12DA97C4" w14:textId="3A79CE97" w:rsidR="00026994" w:rsidRPr="001C7324" w:rsidRDefault="00026994" w:rsidP="00CF6317">
      <w:pPr>
        <w:tabs>
          <w:tab w:val="left" w:pos="1296"/>
        </w:tabs>
        <w:jc w:val="center"/>
        <w:outlineLvl w:val="1"/>
        <w:rPr>
          <w:rFonts w:eastAsia="Times New Roman"/>
          <w:b/>
          <w:lang w:val="lt-LT"/>
        </w:rPr>
      </w:pPr>
      <w:r w:rsidRPr="00DF16EC">
        <w:rPr>
          <w:b/>
          <w:bCs/>
          <w:lang w:val="lt-LT"/>
        </w:rPr>
        <w:t>VIEŠASIS PIRKIMAS „</w:t>
      </w:r>
      <w:r w:rsidR="00CF6317" w:rsidRPr="00CF6317">
        <w:rPr>
          <w:b/>
          <w:bCs/>
          <w:kern w:val="3"/>
          <w:lang w:val="fr-FR" w:eastAsia="ja-JP" w:bidi="fa-IR"/>
        </w:rPr>
        <w:t>NAUJAS AUTOMOBILIS (ELEKTROMOBILIS – 1 VNT.)</w:t>
      </w:r>
      <w:r w:rsidR="00CF6317" w:rsidRPr="00CF6317">
        <w:rPr>
          <w:rFonts w:eastAsia="Times New Roman"/>
          <w:b/>
          <w:lang w:val="fr-FR"/>
        </w:rPr>
        <w:t>”</w:t>
      </w:r>
      <w:r w:rsidRPr="00DF16EC">
        <w:rPr>
          <w:b/>
          <w:bCs/>
          <w:lang w:val="lt-LT"/>
        </w:rPr>
        <w:t xml:space="preserve"> (TOLIAU – PIRKIMAS) Nr. </w:t>
      </w:r>
      <w:r w:rsidR="001C7324" w:rsidRPr="001C7324">
        <w:rPr>
          <w:rFonts w:eastAsia="MS Mincho"/>
          <w:b/>
          <w:lang w:val="lt-LT" w:eastAsia="ar-SA"/>
        </w:rPr>
        <w:t>2</w:t>
      </w:r>
      <w:r w:rsidR="001C7324">
        <w:rPr>
          <w:rFonts w:eastAsia="MS Mincho"/>
          <w:b/>
          <w:lang w:val="lt-LT" w:eastAsia="ar-SA"/>
        </w:rPr>
        <w:t>01109</w:t>
      </w: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77777777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  <w:r w:rsidRPr="00DF16EC">
        <w:rPr>
          <w:lang w:val="lt-LT"/>
        </w:rPr>
        <w:t>ATSAKYMAI Į PAKLAUSIMUS</w:t>
      </w:r>
    </w:p>
    <w:p w14:paraId="30AF8812" w14:textId="4562F8B2" w:rsidR="00026994" w:rsidRPr="00DF16EC" w:rsidRDefault="009230D5" w:rsidP="00D36A2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Centrinė perkančioji organizacija</w:t>
      </w:r>
      <w:r w:rsidR="003534DD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2024-</w:t>
      </w:r>
      <w:r w:rsidR="000001A2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1</w:t>
      </w:r>
      <w:r w:rsidR="001C732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1C732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</w:t>
      </w:r>
      <w:r w:rsidR="000001A2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5</w:t>
      </w:r>
      <w:r w:rsidR="003534DD" w:rsidRP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Fonts w:ascii="Times New Roman" w:hAnsi="Times New Roman" w:cs="Times New Roman"/>
          <w:sz w:val="24"/>
          <w:szCs w:val="24"/>
          <w:lang w:val="lt-LT"/>
        </w:rPr>
        <w:t xml:space="preserve">(pranešimo Nr. </w:t>
      </w:r>
      <w:r w:rsidR="001C7324">
        <w:rPr>
          <w:rFonts w:ascii="Times New Roman" w:hAnsi="Times New Roman" w:cs="Times New Roman"/>
          <w:sz w:val="24"/>
          <w:szCs w:val="24"/>
          <w:lang w:val="lt-LT"/>
        </w:rPr>
        <w:t>1606 ir Nr. 1609</w:t>
      </w:r>
      <w:r w:rsidR="003818A7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gavo tiekėjo paklausim</w:t>
      </w:r>
      <w:r w:rsidR="001C7324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>
        <w:rPr>
          <w:rFonts w:ascii="Times New Roman" w:hAnsi="Times New Roman" w:cs="Times New Roman"/>
          <w:spacing w:val="0"/>
          <w:sz w:val="24"/>
          <w:szCs w:val="24"/>
          <w:lang w:val="lt-LT"/>
        </w:rPr>
        <w:t>5.2 p.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1C7324">
        <w:rPr>
          <w:rFonts w:ascii="Times New Roman" w:hAnsi="Times New Roman" w:cs="Times New Roman"/>
          <w:spacing w:val="0"/>
          <w:sz w:val="24"/>
          <w:szCs w:val="24"/>
          <w:lang w:val="lt-LT"/>
        </w:rPr>
        <w:t>us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533"/>
        <w:gridCol w:w="3780"/>
        <w:gridCol w:w="1353"/>
      </w:tblGrid>
      <w:tr w:rsidR="00026994" w:rsidRPr="00DF16EC" w14:paraId="755EF2D2" w14:textId="77777777" w:rsidTr="005A39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DF16EC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C26F05" w14:paraId="36C4C8C7" w14:textId="77777777" w:rsidTr="005A39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DF16EC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DF16EC">
              <w:rPr>
                <w:sz w:val="22"/>
                <w:szCs w:val="22"/>
              </w:rPr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35EC97A7" w:rsidR="005E48C2" w:rsidRPr="005E48C2" w:rsidRDefault="00CC775F" w:rsidP="00CC775F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CC775F">
              <w:rPr>
                <w:sz w:val="22"/>
                <w:szCs w:val="22"/>
                <w:lang w:val="lt-LT"/>
              </w:rPr>
              <w:t>Norime Jums pasiūlyti automobilį, kuris pilnai išpildo visus Jūsų keliamus saugumo ir komforto reikalavimus, tačiau prašome iš techninės specifikacijos pašalinti toliau įvardintus punktus:</w:t>
            </w:r>
            <w:r w:rsidRPr="00CC775F">
              <w:rPr>
                <w:sz w:val="22"/>
                <w:szCs w:val="22"/>
                <w:lang w:val="lt-LT"/>
              </w:rPr>
              <w:br/>
              <w:t>1. Šoninis kairys arba abu šoniniai ir vidinis veidrodėlis automatiškai tamsėjantys.</w:t>
            </w:r>
            <w:r w:rsidRPr="00CC775F">
              <w:rPr>
                <w:sz w:val="22"/>
                <w:szCs w:val="22"/>
                <w:lang w:val="lt-LT"/>
              </w:rPr>
              <w:br/>
            </w:r>
            <w:r w:rsidRPr="00CC775F">
              <w:rPr>
                <w:sz w:val="22"/>
                <w:szCs w:val="22"/>
              </w:rPr>
              <w:t xml:space="preserve">2. </w:t>
            </w:r>
            <w:proofErr w:type="spellStart"/>
            <w:r w:rsidRPr="00CC775F">
              <w:rPr>
                <w:sz w:val="22"/>
                <w:szCs w:val="22"/>
              </w:rPr>
              <w:t>Automatiškai</w:t>
            </w:r>
            <w:proofErr w:type="spellEnd"/>
            <w:r w:rsidRPr="00CC775F">
              <w:rPr>
                <w:sz w:val="22"/>
                <w:szCs w:val="22"/>
              </w:rPr>
              <w:t xml:space="preserve"> </w:t>
            </w:r>
            <w:proofErr w:type="spellStart"/>
            <w:r w:rsidRPr="00CC775F">
              <w:rPr>
                <w:sz w:val="22"/>
                <w:szCs w:val="22"/>
              </w:rPr>
              <w:t>šildomi</w:t>
            </w:r>
            <w:proofErr w:type="spellEnd"/>
            <w:r w:rsidRPr="00CC775F">
              <w:rPr>
                <w:sz w:val="22"/>
                <w:szCs w:val="22"/>
              </w:rPr>
              <w:t xml:space="preserve"> </w:t>
            </w:r>
            <w:proofErr w:type="spellStart"/>
            <w:r w:rsidRPr="00CC775F">
              <w:rPr>
                <w:sz w:val="22"/>
                <w:szCs w:val="22"/>
              </w:rPr>
              <w:t>priekinio</w:t>
            </w:r>
            <w:proofErr w:type="spellEnd"/>
            <w:r w:rsidRPr="00CC775F">
              <w:rPr>
                <w:sz w:val="22"/>
                <w:szCs w:val="22"/>
              </w:rPr>
              <w:t xml:space="preserve"> </w:t>
            </w:r>
            <w:proofErr w:type="spellStart"/>
            <w:r w:rsidRPr="00CC775F">
              <w:rPr>
                <w:sz w:val="22"/>
                <w:szCs w:val="22"/>
              </w:rPr>
              <w:t>stiklo</w:t>
            </w:r>
            <w:proofErr w:type="spellEnd"/>
            <w:r w:rsidRPr="00CC775F">
              <w:rPr>
                <w:sz w:val="22"/>
                <w:szCs w:val="22"/>
              </w:rPr>
              <w:t xml:space="preserve"> </w:t>
            </w:r>
            <w:proofErr w:type="spellStart"/>
            <w:r w:rsidRPr="00CC775F">
              <w:rPr>
                <w:sz w:val="22"/>
                <w:szCs w:val="22"/>
              </w:rPr>
              <w:t>apiplovimo</w:t>
            </w:r>
            <w:proofErr w:type="spellEnd"/>
            <w:r w:rsidRPr="00CC775F">
              <w:rPr>
                <w:sz w:val="22"/>
                <w:szCs w:val="22"/>
              </w:rPr>
              <w:t xml:space="preserve"> </w:t>
            </w:r>
            <w:proofErr w:type="spellStart"/>
            <w:r w:rsidRPr="00CC775F">
              <w:rPr>
                <w:sz w:val="22"/>
                <w:szCs w:val="22"/>
              </w:rPr>
              <w:t>purkštukai</w:t>
            </w:r>
            <w:proofErr w:type="spellEnd"/>
            <w:r w:rsidRPr="00CC775F">
              <w:rPr>
                <w:sz w:val="22"/>
                <w:szCs w:val="22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B242" w14:textId="77777777" w:rsidR="00D42347" w:rsidRPr="00D42347" w:rsidRDefault="00D42347" w:rsidP="00D42347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D42347">
              <w:rPr>
                <w:sz w:val="22"/>
                <w:szCs w:val="22"/>
                <w:lang w:val="lt-LT"/>
              </w:rPr>
              <w:t>Prašome išimti iš elektromobilių techninės specifikacijos:</w:t>
            </w:r>
          </w:p>
          <w:p w14:paraId="59365E9C" w14:textId="32795ECB" w:rsidR="00653B75" w:rsidRPr="00653B75" w:rsidRDefault="00653B75" w:rsidP="00653B75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Pr="00653B75">
              <w:rPr>
                <w:sz w:val="22"/>
                <w:szCs w:val="22"/>
                <w:lang w:val="lt-LT"/>
              </w:rPr>
              <w:t>. Šoninis kairys arba abu šoniniai ir vidinis veidrodėlis automatiškai tamsėjantys.</w:t>
            </w:r>
            <w:r w:rsidRPr="00653B75">
              <w:rPr>
                <w:sz w:val="22"/>
                <w:szCs w:val="22"/>
                <w:lang w:val="lt-LT"/>
              </w:rPr>
              <w:br/>
            </w:r>
            <w:r>
              <w:rPr>
                <w:sz w:val="22"/>
                <w:szCs w:val="22"/>
                <w:lang w:val="lt-LT"/>
              </w:rPr>
              <w:t>2</w:t>
            </w:r>
            <w:r w:rsidRPr="00653B75">
              <w:rPr>
                <w:sz w:val="22"/>
                <w:szCs w:val="22"/>
                <w:lang w:val="lt-LT"/>
              </w:rPr>
              <w:t>. Automatiškai šildomi priekinio stiklo apiplovimo purkštukai.</w:t>
            </w:r>
          </w:p>
          <w:p w14:paraId="575786D1" w14:textId="36A088D8" w:rsidR="00D43327" w:rsidRPr="00570CA9" w:rsidRDefault="00D43327" w:rsidP="00570CA9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4E416FD5" w:rsidR="00026994" w:rsidRPr="00DF16EC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2024-</w:t>
            </w:r>
            <w:r w:rsidR="005A3929">
              <w:rPr>
                <w:color w:val="000000" w:themeColor="text1"/>
                <w:sz w:val="22"/>
                <w:szCs w:val="22"/>
                <w:lang w:val="lt-LT"/>
              </w:rPr>
              <w:t>1</w:t>
            </w:r>
            <w:r w:rsidR="00BF33F6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 w:rsidR="005A3929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BF33F6">
              <w:rPr>
                <w:color w:val="000000" w:themeColor="text1"/>
                <w:sz w:val="22"/>
                <w:szCs w:val="22"/>
                <w:lang w:val="lt-LT"/>
              </w:rPr>
              <w:t>05</w:t>
            </w:r>
          </w:p>
        </w:tc>
      </w:tr>
      <w:tr w:rsidR="00CC775F" w:rsidRPr="00405A61" w14:paraId="443AC4EE" w14:textId="77777777" w:rsidTr="005A39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3D1" w14:textId="610E294C" w:rsidR="00CC775F" w:rsidRPr="00DF16EC" w:rsidRDefault="00CC775F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B547" w14:textId="4717707E" w:rsidR="00CC775F" w:rsidRPr="00405A61" w:rsidRDefault="00405A61" w:rsidP="00405A61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405A61">
              <w:rPr>
                <w:sz w:val="22"/>
                <w:szCs w:val="22"/>
                <w:lang w:val="lt-LT"/>
              </w:rPr>
              <w:t>Taip pat norime paprašyti pakeisti Jūsų nurodytus konkrečius padangų išmatavimus pakeisti į tiesiog "Lengvojo lydinio ratlankiai ne mažesni R19", ištrinant sekančius reikalavimus:</w:t>
            </w:r>
            <w:r w:rsidRPr="00405A61">
              <w:rPr>
                <w:sz w:val="22"/>
                <w:szCs w:val="22"/>
                <w:lang w:val="lt-LT"/>
              </w:rPr>
              <w:br/>
              <w:t>"Padangos priekyje ne mažiau 235/55 R19</w:t>
            </w:r>
            <w:r w:rsidRPr="00405A61">
              <w:rPr>
                <w:sz w:val="22"/>
                <w:szCs w:val="22"/>
                <w:lang w:val="lt-LT"/>
              </w:rPr>
              <w:br/>
              <w:t>Padangos gale ne mažiau 255/55 R19"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5CA4" w14:textId="77777777" w:rsidR="00D42347" w:rsidRPr="00D42347" w:rsidRDefault="00D42347" w:rsidP="00D42347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D42347">
              <w:rPr>
                <w:sz w:val="22"/>
                <w:szCs w:val="22"/>
                <w:lang w:val="lt-LT"/>
              </w:rPr>
              <w:t>Prašome išimti iš elektromobilių techninės specifikacijos:</w:t>
            </w:r>
          </w:p>
          <w:p w14:paraId="371AE067" w14:textId="77777777" w:rsidR="00F13E74" w:rsidRPr="00F13E74" w:rsidRDefault="00F13E74" w:rsidP="00F13E74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F13E74">
              <w:rPr>
                <w:sz w:val="22"/>
                <w:szCs w:val="22"/>
                <w:lang w:val="lt-LT"/>
              </w:rPr>
              <w:t>1. Padangos priekyje ne mažiau 235/55 R19.</w:t>
            </w:r>
            <w:r w:rsidRPr="00F13E74">
              <w:rPr>
                <w:sz w:val="22"/>
                <w:szCs w:val="22"/>
                <w:lang w:val="lt-LT"/>
              </w:rPr>
              <w:br/>
              <w:t>2. Padangos gale ne mažiau 255/55 R19.</w:t>
            </w:r>
          </w:p>
          <w:p w14:paraId="60CC4227" w14:textId="77777777" w:rsidR="00CC775F" w:rsidRPr="005A3929" w:rsidRDefault="00CC775F" w:rsidP="005A3929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873" w14:textId="41C2DD41" w:rsidR="00CC775F" w:rsidRDefault="00653B75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2024-12-05</w:t>
            </w:r>
          </w:p>
        </w:tc>
      </w:tr>
    </w:tbl>
    <w:p w14:paraId="36574D2A" w14:textId="77777777" w:rsidR="00026994" w:rsidRPr="00DF16EC" w:rsidRDefault="00026994" w:rsidP="00026994">
      <w:pPr>
        <w:jc w:val="both"/>
        <w:rPr>
          <w:i/>
          <w:iCs/>
          <w:lang w:val="lt-LT"/>
        </w:rPr>
      </w:pPr>
    </w:p>
    <w:p w14:paraId="5FE3189D" w14:textId="77777777" w:rsidR="00633CE6" w:rsidRDefault="00633CE6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A5CFC02" w14:textId="0D218717" w:rsidR="00633CE6" w:rsidRDefault="00633CE6" w:rsidP="00BB5897">
      <w:pPr>
        <w:tabs>
          <w:tab w:val="left" w:pos="720"/>
        </w:tabs>
        <w:ind w:left="1440" w:hanging="1440"/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 xml:space="preserve">PRIDEDAMA: </w:t>
      </w:r>
      <w:r w:rsidR="00F75C42">
        <w:rPr>
          <w:rFonts w:eastAsia="Lucida Sans Unicode"/>
          <w:kern w:val="1"/>
          <w:lang w:val="lt-LT" w:eastAsia="hi-IN" w:bidi="hi-IN"/>
        </w:rPr>
        <w:t xml:space="preserve">Pirkimo specialiųjų sąlygų 6 priedas </w:t>
      </w:r>
      <w:r w:rsidR="00C346AF">
        <w:rPr>
          <w:rFonts w:eastAsia="Lucida Sans Unicode"/>
          <w:kern w:val="1"/>
          <w:lang w:val="lt-LT" w:eastAsia="hi-IN" w:bidi="hi-IN"/>
        </w:rPr>
        <w:t>„Pasiūlymas supaprastintam pirkimui atviro konkurso būdu „</w:t>
      </w:r>
      <w:r w:rsidR="00666892">
        <w:rPr>
          <w:rFonts w:eastAsia="Lucida Sans Unicode"/>
          <w:kern w:val="1"/>
          <w:lang w:val="lt-LT" w:eastAsia="hi-IN" w:bidi="hi-IN"/>
        </w:rPr>
        <w:t>Naujas automobilis (elekt</w:t>
      </w:r>
      <w:r w:rsidR="00E63C61">
        <w:rPr>
          <w:rFonts w:eastAsia="Lucida Sans Unicode"/>
          <w:kern w:val="1"/>
          <w:lang w:val="lt-LT" w:eastAsia="hi-IN" w:bidi="hi-IN"/>
        </w:rPr>
        <w:t>r</w:t>
      </w:r>
      <w:r w:rsidR="00666892">
        <w:rPr>
          <w:rFonts w:eastAsia="Lucida Sans Unicode"/>
          <w:kern w:val="1"/>
          <w:lang w:val="lt-LT" w:eastAsia="hi-IN" w:bidi="hi-IN"/>
        </w:rPr>
        <w:t xml:space="preserve">omobilis </w:t>
      </w:r>
      <w:r w:rsidR="00E63C61">
        <w:rPr>
          <w:rFonts w:eastAsia="Lucida Sans Unicode"/>
          <w:kern w:val="1"/>
          <w:lang w:val="lt-LT" w:eastAsia="hi-IN" w:bidi="hi-IN"/>
        </w:rPr>
        <w:t>–</w:t>
      </w:r>
      <w:r w:rsidR="00666892">
        <w:rPr>
          <w:rFonts w:eastAsia="Lucida Sans Unicode"/>
          <w:kern w:val="1"/>
          <w:lang w:val="lt-LT" w:eastAsia="hi-IN" w:bidi="hi-IN"/>
        </w:rPr>
        <w:t xml:space="preserve"> </w:t>
      </w:r>
      <w:r w:rsidR="00E63C61">
        <w:rPr>
          <w:rFonts w:eastAsia="Lucida Sans Unicode"/>
          <w:kern w:val="1"/>
          <w:lang w:val="lt-LT" w:eastAsia="hi-IN" w:bidi="hi-IN"/>
        </w:rPr>
        <w:t>1 vnt.)</w:t>
      </w:r>
      <w:r w:rsidR="00C346AF">
        <w:rPr>
          <w:rFonts w:eastAsia="Lucida Sans Unicode"/>
          <w:kern w:val="1"/>
          <w:lang w:val="lt-LT" w:eastAsia="hi-IN" w:bidi="hi-IN"/>
        </w:rPr>
        <w:t>“</w:t>
      </w:r>
      <w:r w:rsidR="00BB5897">
        <w:rPr>
          <w:rFonts w:eastAsia="Lucida Sans Unicode"/>
          <w:kern w:val="1"/>
          <w:lang w:val="lt-LT" w:eastAsia="hi-IN" w:bidi="hi-IN"/>
        </w:rPr>
        <w:t xml:space="preserve"> aktuali redakcija</w:t>
      </w:r>
      <w:r w:rsidR="000343BB">
        <w:rPr>
          <w:rFonts w:eastAsia="Lucida Sans Unicode"/>
          <w:kern w:val="1"/>
          <w:lang w:val="lt-LT" w:eastAsia="hi-IN" w:bidi="hi-IN"/>
        </w:rPr>
        <w:t xml:space="preserve">, - </w:t>
      </w:r>
      <w:r w:rsidR="00E63C61">
        <w:rPr>
          <w:rFonts w:eastAsia="Lucida Sans Unicode"/>
          <w:kern w:val="1"/>
          <w:lang w:val="lt-LT" w:eastAsia="hi-IN" w:bidi="hi-IN"/>
        </w:rPr>
        <w:t>9</w:t>
      </w:r>
      <w:r w:rsidR="000343BB">
        <w:rPr>
          <w:rFonts w:eastAsia="Lucida Sans Unicode"/>
          <w:kern w:val="1"/>
          <w:lang w:val="lt-LT" w:eastAsia="hi-IN" w:bidi="hi-IN"/>
        </w:rPr>
        <w:t xml:space="preserve"> lap</w:t>
      </w:r>
      <w:r w:rsidR="00E63C61">
        <w:rPr>
          <w:rFonts w:eastAsia="Lucida Sans Unicode"/>
          <w:kern w:val="1"/>
          <w:lang w:val="lt-LT" w:eastAsia="hi-IN" w:bidi="hi-IN"/>
        </w:rPr>
        <w:t>ai</w:t>
      </w:r>
      <w:r w:rsidR="002F2060">
        <w:rPr>
          <w:rFonts w:eastAsia="Lucida Sans Unicode"/>
          <w:kern w:val="1"/>
          <w:lang w:val="lt-LT" w:eastAsia="hi-IN" w:bidi="hi-IN"/>
        </w:rPr>
        <w:t>;</w:t>
      </w:r>
    </w:p>
    <w:p w14:paraId="5334F384" w14:textId="5A4829C9" w:rsidR="00E63C61" w:rsidRDefault="00913150" w:rsidP="00BB5897">
      <w:pPr>
        <w:tabs>
          <w:tab w:val="left" w:pos="720"/>
        </w:tabs>
        <w:ind w:left="1440" w:hanging="1440"/>
        <w:jc w:val="both"/>
        <w:rPr>
          <w:lang w:val="pt-BR"/>
        </w:rPr>
      </w:pPr>
      <w:r w:rsidRPr="002F2060">
        <w:rPr>
          <w:lang w:val="lt-LT"/>
        </w:rPr>
        <w:tab/>
      </w:r>
      <w:r w:rsidRPr="002F2060">
        <w:rPr>
          <w:lang w:val="lt-LT"/>
        </w:rPr>
        <w:tab/>
        <w:t>Speciali</w:t>
      </w:r>
      <w:r w:rsidR="002F2060" w:rsidRPr="002F2060">
        <w:rPr>
          <w:lang w:val="lt-LT"/>
        </w:rPr>
        <w:t>ųjų</w:t>
      </w:r>
      <w:r w:rsidRPr="002F2060">
        <w:rPr>
          <w:lang w:val="lt-LT"/>
        </w:rPr>
        <w:t xml:space="preserve"> pirkimo sąlyg</w:t>
      </w:r>
      <w:r w:rsidR="002F2060" w:rsidRPr="002F2060">
        <w:rPr>
          <w:lang w:val="lt-LT"/>
        </w:rPr>
        <w:t>ų aktuali redakcija</w:t>
      </w:r>
      <w:r w:rsidRPr="00121A58">
        <w:rPr>
          <w:lang w:val="pt-BR"/>
        </w:rPr>
        <w:t xml:space="preserve">, </w:t>
      </w:r>
      <w:r>
        <w:rPr>
          <w:lang w:val="pt-BR"/>
        </w:rPr>
        <w:t>31</w:t>
      </w:r>
      <w:r w:rsidRPr="00121A58">
        <w:rPr>
          <w:lang w:val="pt-BR"/>
        </w:rPr>
        <w:t xml:space="preserve"> lapa</w:t>
      </w:r>
      <w:r>
        <w:rPr>
          <w:lang w:val="pt-BR"/>
        </w:rPr>
        <w:t>s</w:t>
      </w:r>
      <w:r w:rsidR="002F2060">
        <w:rPr>
          <w:lang w:val="pt-BR"/>
        </w:rPr>
        <w:t>;</w:t>
      </w:r>
    </w:p>
    <w:p w14:paraId="1EA04364" w14:textId="64664A42" w:rsidR="002F2060" w:rsidRDefault="002F2060" w:rsidP="00BB5897">
      <w:pPr>
        <w:tabs>
          <w:tab w:val="left" w:pos="720"/>
        </w:tabs>
        <w:ind w:left="1440" w:hanging="1440"/>
        <w:jc w:val="both"/>
        <w:rPr>
          <w:rFonts w:eastAsia="Lucida Sans Unicode"/>
          <w:kern w:val="1"/>
          <w:lang w:val="lt-LT" w:eastAsia="hi-IN" w:bidi="hi-IN"/>
        </w:rPr>
      </w:pPr>
      <w:r>
        <w:rPr>
          <w:lang w:val="pt-BR"/>
        </w:rPr>
        <w:tab/>
      </w:r>
      <w:r>
        <w:rPr>
          <w:lang w:val="pt-BR"/>
        </w:rPr>
        <w:tab/>
      </w:r>
      <w:r w:rsidR="001C027F">
        <w:rPr>
          <w:lang w:val="pt-BR"/>
        </w:rPr>
        <w:t>Sutarties sąlygų aktuali redakcija, 3</w:t>
      </w:r>
      <w:r w:rsidR="00520AA5">
        <w:rPr>
          <w:lang w:val="pt-BR"/>
        </w:rPr>
        <w:t>3</w:t>
      </w:r>
      <w:r w:rsidR="001C027F">
        <w:rPr>
          <w:lang w:val="pt-BR"/>
        </w:rPr>
        <w:t xml:space="preserve"> lapai.</w:t>
      </w:r>
    </w:p>
    <w:p w14:paraId="6A863DAC" w14:textId="77777777" w:rsidR="00C346AF" w:rsidRDefault="00C346AF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621B5ED6" w14:textId="77777777" w:rsidR="00520AA5" w:rsidRDefault="00520AA5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06586EDA" w14:textId="77777777" w:rsidR="00520AA5" w:rsidRDefault="00520AA5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0DF213E2" w14:textId="77777777" w:rsidR="00520AA5" w:rsidRDefault="00520AA5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45E6241" w14:textId="77777777" w:rsidR="00520AA5" w:rsidRDefault="00520AA5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26342ADC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lang w:val="lt-LT"/>
        </w:rPr>
        <w:t xml:space="preserve">Komisijos narė, </w:t>
      </w:r>
      <w:r w:rsidRPr="0087176F">
        <w:rPr>
          <w:rFonts w:eastAsia="MS Mincho"/>
          <w:lang w:val="lt-LT"/>
        </w:rPr>
        <w:t>vykdanti sekretorės funkcijas</w:t>
      </w:r>
    </w:p>
    <w:p w14:paraId="72CE46C3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Jūratė Časienė</w:t>
      </w:r>
    </w:p>
    <w:p w14:paraId="6E7D8A91" w14:textId="77777777" w:rsidR="005D5ABC" w:rsidRPr="0087176F" w:rsidRDefault="005D5ABC" w:rsidP="005D5ABC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6139D3E3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Tel. (+370 389) 43 515</w:t>
      </w:r>
      <w:r w:rsidRPr="0087176F">
        <w:rPr>
          <w:rFonts w:eastAsia="Lucida Sans Unicode"/>
          <w:kern w:val="1"/>
          <w:lang w:val="lt-LT" w:eastAsia="hi-IN" w:bidi="hi-IN"/>
        </w:rPr>
        <w:t xml:space="preserve"> </w:t>
      </w:r>
    </w:p>
    <w:p w14:paraId="02828502" w14:textId="54CD176D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Pr="0091716A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Pr="00DF16EC" w:rsidRDefault="000E1765">
      <w:pPr>
        <w:rPr>
          <w:color w:val="000000"/>
          <w:lang w:val="lt-LT"/>
        </w:rPr>
      </w:pPr>
    </w:p>
    <w:sectPr w:rsidR="000E1765" w:rsidRPr="00DF16EC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3DD9" w14:textId="77777777" w:rsidR="008840FC" w:rsidRDefault="008840FC">
      <w:r>
        <w:separator/>
      </w:r>
    </w:p>
  </w:endnote>
  <w:endnote w:type="continuationSeparator" w:id="0">
    <w:p w14:paraId="1A123D8B" w14:textId="77777777" w:rsidR="008840FC" w:rsidRDefault="0088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EAF94" w14:textId="77777777" w:rsidR="008840FC" w:rsidRDefault="008840FC">
      <w:r>
        <w:separator/>
      </w:r>
    </w:p>
  </w:footnote>
  <w:footnote w:type="continuationSeparator" w:id="0">
    <w:p w14:paraId="01D37946" w14:textId="77777777" w:rsidR="008840FC" w:rsidRDefault="0088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1DC4822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3"/>
  </w:num>
  <w:num w:numId="4" w16cid:durableId="148747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01A2"/>
    <w:rsid w:val="00010932"/>
    <w:rsid w:val="00010973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846D3"/>
    <w:rsid w:val="000870F2"/>
    <w:rsid w:val="0009328E"/>
    <w:rsid w:val="000959B0"/>
    <w:rsid w:val="000B20C2"/>
    <w:rsid w:val="000B27F4"/>
    <w:rsid w:val="000C1BCB"/>
    <w:rsid w:val="000C5BAD"/>
    <w:rsid w:val="000D09D4"/>
    <w:rsid w:val="000D68BD"/>
    <w:rsid w:val="000E1765"/>
    <w:rsid w:val="000E5B42"/>
    <w:rsid w:val="000F234D"/>
    <w:rsid w:val="000F49F8"/>
    <w:rsid w:val="000F60AF"/>
    <w:rsid w:val="001154D8"/>
    <w:rsid w:val="001157F1"/>
    <w:rsid w:val="00132F69"/>
    <w:rsid w:val="00147F1C"/>
    <w:rsid w:val="001507C6"/>
    <w:rsid w:val="0015292E"/>
    <w:rsid w:val="00156683"/>
    <w:rsid w:val="00187F0E"/>
    <w:rsid w:val="001932D4"/>
    <w:rsid w:val="00196F84"/>
    <w:rsid w:val="001A10C8"/>
    <w:rsid w:val="001C027F"/>
    <w:rsid w:val="001C7324"/>
    <w:rsid w:val="001D2C70"/>
    <w:rsid w:val="001F32DC"/>
    <w:rsid w:val="00207F30"/>
    <w:rsid w:val="002139E5"/>
    <w:rsid w:val="0022141B"/>
    <w:rsid w:val="00224172"/>
    <w:rsid w:val="00232BC1"/>
    <w:rsid w:val="002551E8"/>
    <w:rsid w:val="002635BC"/>
    <w:rsid w:val="00264E7F"/>
    <w:rsid w:val="00265058"/>
    <w:rsid w:val="00266474"/>
    <w:rsid w:val="00267F7F"/>
    <w:rsid w:val="00283AE2"/>
    <w:rsid w:val="002B0163"/>
    <w:rsid w:val="002C245F"/>
    <w:rsid w:val="002C6FFF"/>
    <w:rsid w:val="002D16D5"/>
    <w:rsid w:val="002E67FA"/>
    <w:rsid w:val="002F2060"/>
    <w:rsid w:val="002F207E"/>
    <w:rsid w:val="002F3FA8"/>
    <w:rsid w:val="0030586D"/>
    <w:rsid w:val="00310F1A"/>
    <w:rsid w:val="003310A4"/>
    <w:rsid w:val="00334650"/>
    <w:rsid w:val="003406AC"/>
    <w:rsid w:val="00350AE0"/>
    <w:rsid w:val="003534DD"/>
    <w:rsid w:val="003736B3"/>
    <w:rsid w:val="0037499D"/>
    <w:rsid w:val="003818A7"/>
    <w:rsid w:val="003A17D5"/>
    <w:rsid w:val="003D40EC"/>
    <w:rsid w:val="003E3E9D"/>
    <w:rsid w:val="00400046"/>
    <w:rsid w:val="00405A61"/>
    <w:rsid w:val="00405C5F"/>
    <w:rsid w:val="00405FAB"/>
    <w:rsid w:val="004074C7"/>
    <w:rsid w:val="00413379"/>
    <w:rsid w:val="004434B3"/>
    <w:rsid w:val="004549C1"/>
    <w:rsid w:val="004604A0"/>
    <w:rsid w:val="00467616"/>
    <w:rsid w:val="00482657"/>
    <w:rsid w:val="00490127"/>
    <w:rsid w:val="0049445E"/>
    <w:rsid w:val="00496CB4"/>
    <w:rsid w:val="004A4438"/>
    <w:rsid w:val="004B1A8C"/>
    <w:rsid w:val="004C3516"/>
    <w:rsid w:val="004F108C"/>
    <w:rsid w:val="004F26B2"/>
    <w:rsid w:val="004F79E6"/>
    <w:rsid w:val="004F7B05"/>
    <w:rsid w:val="0050111D"/>
    <w:rsid w:val="00520AA5"/>
    <w:rsid w:val="00532879"/>
    <w:rsid w:val="00532DD1"/>
    <w:rsid w:val="005366FA"/>
    <w:rsid w:val="00550D18"/>
    <w:rsid w:val="00570CA9"/>
    <w:rsid w:val="00571523"/>
    <w:rsid w:val="00590161"/>
    <w:rsid w:val="005A3929"/>
    <w:rsid w:val="005A47F4"/>
    <w:rsid w:val="005D17FE"/>
    <w:rsid w:val="005D5ABC"/>
    <w:rsid w:val="005E48C2"/>
    <w:rsid w:val="005F0B62"/>
    <w:rsid w:val="005F7687"/>
    <w:rsid w:val="00620E82"/>
    <w:rsid w:val="00633297"/>
    <w:rsid w:val="00633CE6"/>
    <w:rsid w:val="00636B59"/>
    <w:rsid w:val="00653B75"/>
    <w:rsid w:val="00663AFB"/>
    <w:rsid w:val="00664D81"/>
    <w:rsid w:val="00666892"/>
    <w:rsid w:val="00667345"/>
    <w:rsid w:val="00667412"/>
    <w:rsid w:val="006875C6"/>
    <w:rsid w:val="006A6F92"/>
    <w:rsid w:val="006B1CD8"/>
    <w:rsid w:val="00703B79"/>
    <w:rsid w:val="007042FA"/>
    <w:rsid w:val="00720AEE"/>
    <w:rsid w:val="00720BCC"/>
    <w:rsid w:val="007257DD"/>
    <w:rsid w:val="00725AF2"/>
    <w:rsid w:val="00740284"/>
    <w:rsid w:val="0074137F"/>
    <w:rsid w:val="0074538C"/>
    <w:rsid w:val="00773218"/>
    <w:rsid w:val="00775BBB"/>
    <w:rsid w:val="00780FF0"/>
    <w:rsid w:val="00787763"/>
    <w:rsid w:val="00795DB9"/>
    <w:rsid w:val="007B0E6C"/>
    <w:rsid w:val="007C1CEA"/>
    <w:rsid w:val="007D4AF4"/>
    <w:rsid w:val="007D4D0B"/>
    <w:rsid w:val="007D797F"/>
    <w:rsid w:val="007E73BB"/>
    <w:rsid w:val="00817D5D"/>
    <w:rsid w:val="00817F5A"/>
    <w:rsid w:val="00833969"/>
    <w:rsid w:val="00842B4C"/>
    <w:rsid w:val="008547C4"/>
    <w:rsid w:val="00870888"/>
    <w:rsid w:val="008840FC"/>
    <w:rsid w:val="008953AC"/>
    <w:rsid w:val="008A68B6"/>
    <w:rsid w:val="008B62DB"/>
    <w:rsid w:val="008C0494"/>
    <w:rsid w:val="008C2BD4"/>
    <w:rsid w:val="008C5891"/>
    <w:rsid w:val="008D2B22"/>
    <w:rsid w:val="008D362A"/>
    <w:rsid w:val="008E0EEE"/>
    <w:rsid w:val="008E0F94"/>
    <w:rsid w:val="008E4718"/>
    <w:rsid w:val="009036F8"/>
    <w:rsid w:val="009060E1"/>
    <w:rsid w:val="00911B56"/>
    <w:rsid w:val="00913150"/>
    <w:rsid w:val="009133D1"/>
    <w:rsid w:val="009230D5"/>
    <w:rsid w:val="009256D8"/>
    <w:rsid w:val="00930FD3"/>
    <w:rsid w:val="0093647F"/>
    <w:rsid w:val="00943002"/>
    <w:rsid w:val="00953823"/>
    <w:rsid w:val="009653DA"/>
    <w:rsid w:val="00977389"/>
    <w:rsid w:val="00990214"/>
    <w:rsid w:val="0099531F"/>
    <w:rsid w:val="009B1AF0"/>
    <w:rsid w:val="009C50C8"/>
    <w:rsid w:val="009D4696"/>
    <w:rsid w:val="009F6128"/>
    <w:rsid w:val="00A0347B"/>
    <w:rsid w:val="00A0795F"/>
    <w:rsid w:val="00A11A87"/>
    <w:rsid w:val="00A131D3"/>
    <w:rsid w:val="00A14FB2"/>
    <w:rsid w:val="00A15715"/>
    <w:rsid w:val="00A27F82"/>
    <w:rsid w:val="00A32DAC"/>
    <w:rsid w:val="00A338FB"/>
    <w:rsid w:val="00A4558D"/>
    <w:rsid w:val="00A458D4"/>
    <w:rsid w:val="00A47282"/>
    <w:rsid w:val="00A53FF6"/>
    <w:rsid w:val="00A643CA"/>
    <w:rsid w:val="00A65F2C"/>
    <w:rsid w:val="00A772FD"/>
    <w:rsid w:val="00A8138A"/>
    <w:rsid w:val="00A86931"/>
    <w:rsid w:val="00A874B4"/>
    <w:rsid w:val="00A97BC4"/>
    <w:rsid w:val="00AC4CA4"/>
    <w:rsid w:val="00AF26B0"/>
    <w:rsid w:val="00AF797D"/>
    <w:rsid w:val="00B11118"/>
    <w:rsid w:val="00B112C9"/>
    <w:rsid w:val="00B152CE"/>
    <w:rsid w:val="00B21142"/>
    <w:rsid w:val="00B718F6"/>
    <w:rsid w:val="00B72F7D"/>
    <w:rsid w:val="00B82FBD"/>
    <w:rsid w:val="00B94516"/>
    <w:rsid w:val="00BA4D26"/>
    <w:rsid w:val="00BB5897"/>
    <w:rsid w:val="00BD0DD4"/>
    <w:rsid w:val="00BF1EDC"/>
    <w:rsid w:val="00BF33F6"/>
    <w:rsid w:val="00BF5E58"/>
    <w:rsid w:val="00C1202E"/>
    <w:rsid w:val="00C26F05"/>
    <w:rsid w:val="00C339A1"/>
    <w:rsid w:val="00C346AF"/>
    <w:rsid w:val="00C47807"/>
    <w:rsid w:val="00C51D95"/>
    <w:rsid w:val="00C568EE"/>
    <w:rsid w:val="00C61B91"/>
    <w:rsid w:val="00C74584"/>
    <w:rsid w:val="00C83615"/>
    <w:rsid w:val="00C8696E"/>
    <w:rsid w:val="00CB3424"/>
    <w:rsid w:val="00CC775F"/>
    <w:rsid w:val="00CF6317"/>
    <w:rsid w:val="00CF76B7"/>
    <w:rsid w:val="00CF7864"/>
    <w:rsid w:val="00D14CC8"/>
    <w:rsid w:val="00D31EBF"/>
    <w:rsid w:val="00D33375"/>
    <w:rsid w:val="00D36A26"/>
    <w:rsid w:val="00D418F0"/>
    <w:rsid w:val="00D42347"/>
    <w:rsid w:val="00D43327"/>
    <w:rsid w:val="00D6434D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16245"/>
    <w:rsid w:val="00E2468C"/>
    <w:rsid w:val="00E37F2B"/>
    <w:rsid w:val="00E42E2D"/>
    <w:rsid w:val="00E52974"/>
    <w:rsid w:val="00E63C61"/>
    <w:rsid w:val="00E65922"/>
    <w:rsid w:val="00E66031"/>
    <w:rsid w:val="00E86492"/>
    <w:rsid w:val="00E917DF"/>
    <w:rsid w:val="00EA0FBC"/>
    <w:rsid w:val="00EA16F1"/>
    <w:rsid w:val="00EA36F8"/>
    <w:rsid w:val="00EB42D3"/>
    <w:rsid w:val="00EB537A"/>
    <w:rsid w:val="00EC5563"/>
    <w:rsid w:val="00EC5A31"/>
    <w:rsid w:val="00ED6396"/>
    <w:rsid w:val="00ED7860"/>
    <w:rsid w:val="00F017B0"/>
    <w:rsid w:val="00F119C3"/>
    <w:rsid w:val="00F13E74"/>
    <w:rsid w:val="00F221C1"/>
    <w:rsid w:val="00F23DAE"/>
    <w:rsid w:val="00F25B8E"/>
    <w:rsid w:val="00F526CB"/>
    <w:rsid w:val="00F66A18"/>
    <w:rsid w:val="00F75C42"/>
    <w:rsid w:val="00FA12CC"/>
    <w:rsid w:val="00FA27C3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10</cp:revision>
  <cp:lastPrinted>2024-09-19T05:59:00Z</cp:lastPrinted>
  <dcterms:created xsi:type="dcterms:W3CDTF">2024-12-09T08:18:00Z</dcterms:created>
  <dcterms:modified xsi:type="dcterms:W3CDTF">2024-12-09T08:24:00Z</dcterms:modified>
</cp:coreProperties>
</file>