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23C5" w14:textId="77777777" w:rsidR="002D0C82" w:rsidRPr="002D0C82" w:rsidRDefault="002D0C82" w:rsidP="002D0C82">
      <w:pPr>
        <w:ind w:left="570"/>
        <w:jc w:val="right"/>
        <w:rPr>
          <w:i/>
          <w:iCs/>
          <w:sz w:val="20"/>
        </w:rPr>
      </w:pP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r>
      <w:r w:rsidRPr="002D0C82">
        <w:rPr>
          <w:sz w:val="20"/>
        </w:rPr>
        <w:tab/>
        <w:t xml:space="preserve">          </w:t>
      </w:r>
      <w:r w:rsidRPr="002D0C82">
        <w:rPr>
          <w:i/>
          <w:iCs/>
          <w:sz w:val="20"/>
        </w:rPr>
        <w:t>Sutarties projektas</w:t>
      </w:r>
    </w:p>
    <w:p w14:paraId="403546A1" w14:textId="77777777" w:rsidR="002D0C82" w:rsidRPr="002D0C82" w:rsidRDefault="002D0C82">
      <w:pPr>
        <w:widowControl w:val="0"/>
        <w:pBdr>
          <w:top w:val="nil"/>
          <w:left w:val="nil"/>
          <w:bottom w:val="nil"/>
          <w:right w:val="nil"/>
          <w:between w:val="nil"/>
        </w:pBdr>
        <w:tabs>
          <w:tab w:val="left" w:pos="567"/>
          <w:tab w:val="left" w:pos="851"/>
        </w:tabs>
        <w:jc w:val="center"/>
        <w:rPr>
          <w:b/>
          <w:caps/>
          <w:sz w:val="16"/>
          <w:szCs w:val="16"/>
        </w:rPr>
      </w:pPr>
    </w:p>
    <w:p w14:paraId="12555698" w14:textId="37286EE4" w:rsidR="005A5832" w:rsidRDefault="000E0B81">
      <w:pPr>
        <w:widowControl w:val="0"/>
        <w:pBdr>
          <w:top w:val="nil"/>
          <w:left w:val="nil"/>
          <w:bottom w:val="nil"/>
          <w:right w:val="nil"/>
          <w:between w:val="nil"/>
        </w:pBdr>
        <w:tabs>
          <w:tab w:val="left" w:pos="567"/>
          <w:tab w:val="left" w:pos="851"/>
        </w:tabs>
        <w:jc w:val="center"/>
        <w:rPr>
          <w:caps/>
          <w:szCs w:val="24"/>
        </w:rPr>
      </w:pPr>
      <w:r>
        <w:rPr>
          <w:b/>
          <w:caps/>
          <w:szCs w:val="24"/>
        </w:rPr>
        <w:t>PREKIŲ</w:t>
      </w:r>
      <w:r w:rsidR="00A10867" w:rsidRPr="00946322">
        <w:rPr>
          <w:b/>
          <w:caps/>
          <w:color w:val="FF0000"/>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Pr="002D0C82" w:rsidRDefault="005A583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5A5832" w14:paraId="231BD7ED" w14:textId="77777777" w:rsidTr="005F164A">
        <w:trPr>
          <w:trHeight w:val="639"/>
        </w:trPr>
        <w:tc>
          <w:tcPr>
            <w:tcW w:w="2448" w:type="dxa"/>
            <w:vAlign w:val="center"/>
          </w:tcPr>
          <w:p w14:paraId="48ED8A1F" w14:textId="77777777" w:rsidR="005A5832" w:rsidRDefault="00A10867">
            <w:pPr>
              <w:jc w:val="both"/>
              <w:rPr>
                <w:b/>
                <w:bCs/>
                <w:kern w:val="2"/>
                <w:szCs w:val="24"/>
              </w:rPr>
            </w:pPr>
            <w:r>
              <w:rPr>
                <w:b/>
                <w:bCs/>
                <w:kern w:val="2"/>
                <w:szCs w:val="24"/>
              </w:rPr>
              <w:t>Sutarties pavadinimas</w:t>
            </w:r>
          </w:p>
        </w:tc>
        <w:tc>
          <w:tcPr>
            <w:tcW w:w="7753" w:type="dxa"/>
            <w:gridSpan w:val="3"/>
            <w:vAlign w:val="center"/>
          </w:tcPr>
          <w:p w14:paraId="5BD8B16F" w14:textId="14BDED31" w:rsidR="005A5832" w:rsidRDefault="00903AE7" w:rsidP="00D762B9">
            <w:pPr>
              <w:jc w:val="center"/>
              <w:rPr>
                <w:kern w:val="2"/>
                <w:szCs w:val="24"/>
              </w:rPr>
            </w:pPr>
            <w:r w:rsidRPr="005409C2">
              <w:rPr>
                <w:b/>
                <w:bCs/>
              </w:rPr>
              <w:t>POSĖDŽIŲ SALĖS PROGRAMINĖS IR TECHNINĖS ĮRANGOS</w:t>
            </w:r>
            <w:r w:rsidR="008B2C31">
              <w:rPr>
                <w:b/>
                <w:bCs/>
              </w:rPr>
              <w:t xml:space="preserve"> PIRKIMO</w:t>
            </w:r>
            <w:r w:rsidRPr="005409C2">
              <w:rPr>
                <w:b/>
                <w:bCs/>
              </w:rPr>
              <w:t xml:space="preserve"> </w:t>
            </w:r>
            <w:r w:rsidRPr="007612A8">
              <w:rPr>
                <w:b/>
              </w:rPr>
              <w:t>SUTARTIS</w:t>
            </w:r>
          </w:p>
        </w:tc>
      </w:tr>
      <w:tr w:rsidR="005A5832" w14:paraId="3D9A593D" w14:textId="77777777" w:rsidTr="005F164A">
        <w:trPr>
          <w:trHeight w:val="265"/>
        </w:trPr>
        <w:tc>
          <w:tcPr>
            <w:tcW w:w="2448" w:type="dxa"/>
            <w:vAlign w:val="center"/>
          </w:tcPr>
          <w:p w14:paraId="7E376873" w14:textId="77777777" w:rsidR="005A5832" w:rsidRDefault="00A10867">
            <w:pPr>
              <w:jc w:val="both"/>
              <w:rPr>
                <w:b/>
                <w:bCs/>
                <w:kern w:val="2"/>
                <w:szCs w:val="24"/>
              </w:rPr>
            </w:pPr>
            <w:r>
              <w:rPr>
                <w:b/>
                <w:bCs/>
                <w:kern w:val="2"/>
                <w:szCs w:val="24"/>
              </w:rPr>
              <w:t>Sutarties data</w:t>
            </w:r>
          </w:p>
        </w:tc>
        <w:tc>
          <w:tcPr>
            <w:tcW w:w="2177" w:type="dxa"/>
            <w:vAlign w:val="center"/>
          </w:tcPr>
          <w:p w14:paraId="2EAEFD50" w14:textId="1E9FC2BF" w:rsidR="005A5832" w:rsidRDefault="005A5832">
            <w:pPr>
              <w:jc w:val="both"/>
              <w:rPr>
                <w:kern w:val="2"/>
                <w:szCs w:val="24"/>
              </w:rPr>
            </w:pPr>
          </w:p>
        </w:tc>
        <w:tc>
          <w:tcPr>
            <w:tcW w:w="2362" w:type="dxa"/>
            <w:vAlign w:val="center"/>
          </w:tcPr>
          <w:p w14:paraId="0A38B185" w14:textId="77777777" w:rsidR="005A5832" w:rsidRDefault="00A10867">
            <w:pPr>
              <w:jc w:val="both"/>
              <w:rPr>
                <w:b/>
                <w:bCs/>
                <w:kern w:val="2"/>
                <w:szCs w:val="24"/>
              </w:rPr>
            </w:pPr>
            <w:r>
              <w:rPr>
                <w:b/>
                <w:bCs/>
                <w:kern w:val="2"/>
                <w:szCs w:val="24"/>
              </w:rPr>
              <w:t>Sutarties numeris</w:t>
            </w:r>
          </w:p>
        </w:tc>
        <w:tc>
          <w:tcPr>
            <w:tcW w:w="3214" w:type="dxa"/>
          </w:tcPr>
          <w:p w14:paraId="3BFEEB6C" w14:textId="77777777" w:rsidR="005A5832" w:rsidRDefault="005A5832">
            <w:pPr>
              <w:jc w:val="both"/>
              <w:rPr>
                <w:kern w:val="2"/>
                <w:szCs w:val="24"/>
              </w:rPr>
            </w:pPr>
          </w:p>
        </w:tc>
      </w:tr>
    </w:tbl>
    <w:p w14:paraId="655E4C2E" w14:textId="77777777" w:rsidR="005A5832" w:rsidRPr="002D0C82" w:rsidRDefault="005A583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5A5832" w14:paraId="4A2313D3" w14:textId="77777777" w:rsidTr="005F164A">
        <w:tc>
          <w:tcPr>
            <w:tcW w:w="10201" w:type="dxa"/>
            <w:gridSpan w:val="3"/>
          </w:tcPr>
          <w:p w14:paraId="6D9D6470" w14:textId="77777777" w:rsidR="005A5832" w:rsidRDefault="00A10867">
            <w:pPr>
              <w:jc w:val="center"/>
              <w:rPr>
                <w:b/>
                <w:bCs/>
                <w:kern w:val="2"/>
                <w:szCs w:val="24"/>
              </w:rPr>
            </w:pPr>
            <w:r>
              <w:rPr>
                <w:b/>
                <w:bCs/>
                <w:kern w:val="2"/>
                <w:szCs w:val="24"/>
              </w:rPr>
              <w:t>1. SUTARTIES ŠALYS</w:t>
            </w:r>
          </w:p>
        </w:tc>
      </w:tr>
      <w:tr w:rsidR="002B49F9" w14:paraId="67FB0C1F" w14:textId="77777777" w:rsidTr="00B22A3F">
        <w:tc>
          <w:tcPr>
            <w:tcW w:w="2808" w:type="dxa"/>
            <w:vMerge w:val="restart"/>
          </w:tcPr>
          <w:p w14:paraId="3EBC584C" w14:textId="77777777" w:rsidR="002B49F9" w:rsidRDefault="002B49F9" w:rsidP="002B49F9">
            <w:pPr>
              <w:jc w:val="center"/>
              <w:rPr>
                <w:b/>
                <w:bCs/>
                <w:kern w:val="2"/>
                <w:szCs w:val="24"/>
              </w:rPr>
            </w:pPr>
          </w:p>
          <w:p w14:paraId="5A9442DC" w14:textId="77777777" w:rsidR="002B49F9" w:rsidRDefault="002B49F9" w:rsidP="002B49F9">
            <w:pPr>
              <w:jc w:val="center"/>
              <w:rPr>
                <w:b/>
                <w:bCs/>
                <w:kern w:val="2"/>
                <w:szCs w:val="24"/>
              </w:rPr>
            </w:pPr>
          </w:p>
          <w:p w14:paraId="04D5D74E" w14:textId="77777777" w:rsidR="002B49F9" w:rsidRDefault="002B49F9" w:rsidP="002B49F9">
            <w:pPr>
              <w:jc w:val="center"/>
              <w:rPr>
                <w:b/>
                <w:bCs/>
                <w:kern w:val="2"/>
                <w:szCs w:val="24"/>
              </w:rPr>
            </w:pPr>
          </w:p>
          <w:p w14:paraId="1AB17599" w14:textId="77777777" w:rsidR="002B49F9" w:rsidRDefault="002B49F9" w:rsidP="002B49F9">
            <w:pPr>
              <w:rPr>
                <w:b/>
                <w:bCs/>
                <w:kern w:val="2"/>
                <w:szCs w:val="24"/>
              </w:rPr>
            </w:pPr>
          </w:p>
          <w:p w14:paraId="24F93325" w14:textId="77777777" w:rsidR="002B49F9" w:rsidRDefault="002B49F9" w:rsidP="002B49F9">
            <w:pPr>
              <w:rPr>
                <w:b/>
                <w:bCs/>
                <w:kern w:val="2"/>
                <w:szCs w:val="24"/>
              </w:rPr>
            </w:pPr>
            <w:r>
              <w:rPr>
                <w:b/>
                <w:bCs/>
                <w:kern w:val="2"/>
                <w:szCs w:val="24"/>
              </w:rPr>
              <w:t>1.1. Pirkėjas</w:t>
            </w:r>
          </w:p>
        </w:tc>
        <w:tc>
          <w:tcPr>
            <w:tcW w:w="3240" w:type="dxa"/>
            <w:vAlign w:val="center"/>
          </w:tcPr>
          <w:p w14:paraId="072BCDA3" w14:textId="77777777" w:rsidR="002B49F9" w:rsidRDefault="002B49F9" w:rsidP="002B49F9">
            <w:pPr>
              <w:rPr>
                <w:kern w:val="2"/>
                <w:szCs w:val="24"/>
              </w:rPr>
            </w:pPr>
            <w:r>
              <w:rPr>
                <w:kern w:val="2"/>
                <w:szCs w:val="24"/>
              </w:rPr>
              <w:t>1.1.1. Pavadinimas</w:t>
            </w:r>
          </w:p>
        </w:tc>
        <w:tc>
          <w:tcPr>
            <w:tcW w:w="4153" w:type="dxa"/>
          </w:tcPr>
          <w:p w14:paraId="367CACB9" w14:textId="69DFA45D" w:rsidR="002B49F9" w:rsidRPr="00B93FEE" w:rsidRDefault="002B49F9" w:rsidP="000C1F56">
            <w:pPr>
              <w:rPr>
                <w:b/>
                <w:bCs/>
              </w:rPr>
            </w:pPr>
            <w:r w:rsidRPr="00B93FEE">
              <w:rPr>
                <w:b/>
                <w:bCs/>
              </w:rPr>
              <w:t>Mažeikių rajono savivaldybės administracija</w:t>
            </w:r>
          </w:p>
        </w:tc>
      </w:tr>
      <w:tr w:rsidR="002B49F9" w14:paraId="0C589C2F" w14:textId="77777777" w:rsidTr="00B22A3F">
        <w:trPr>
          <w:trHeight w:val="20"/>
        </w:trPr>
        <w:tc>
          <w:tcPr>
            <w:tcW w:w="2808" w:type="dxa"/>
            <w:vMerge/>
          </w:tcPr>
          <w:p w14:paraId="250CF614" w14:textId="77777777" w:rsidR="002B49F9" w:rsidRDefault="002B49F9" w:rsidP="002B49F9">
            <w:pPr>
              <w:rPr>
                <w:kern w:val="2"/>
                <w:szCs w:val="24"/>
              </w:rPr>
            </w:pPr>
          </w:p>
        </w:tc>
        <w:tc>
          <w:tcPr>
            <w:tcW w:w="3240" w:type="dxa"/>
            <w:vAlign w:val="center"/>
          </w:tcPr>
          <w:p w14:paraId="7D49178E" w14:textId="77777777" w:rsidR="002B49F9" w:rsidRDefault="002B49F9" w:rsidP="002B49F9">
            <w:pPr>
              <w:rPr>
                <w:kern w:val="2"/>
                <w:szCs w:val="24"/>
              </w:rPr>
            </w:pPr>
            <w:r>
              <w:rPr>
                <w:kern w:val="2"/>
                <w:szCs w:val="24"/>
              </w:rPr>
              <w:t>1.1.2. Juridinio asmens kodas</w:t>
            </w:r>
          </w:p>
        </w:tc>
        <w:tc>
          <w:tcPr>
            <w:tcW w:w="4153" w:type="dxa"/>
          </w:tcPr>
          <w:p w14:paraId="7819AEEC" w14:textId="43B1698A" w:rsidR="002B49F9" w:rsidRPr="000C1F56" w:rsidRDefault="002B49F9" w:rsidP="000C1F56">
            <w:r w:rsidRPr="000C1F56">
              <w:t>167371234</w:t>
            </w:r>
          </w:p>
        </w:tc>
      </w:tr>
      <w:tr w:rsidR="002B49F9" w14:paraId="2A93806E" w14:textId="77777777" w:rsidTr="00B22A3F">
        <w:trPr>
          <w:trHeight w:val="20"/>
        </w:trPr>
        <w:tc>
          <w:tcPr>
            <w:tcW w:w="2808" w:type="dxa"/>
            <w:vMerge/>
          </w:tcPr>
          <w:p w14:paraId="3E6C61B5" w14:textId="77777777" w:rsidR="002B49F9" w:rsidRDefault="002B49F9" w:rsidP="002B49F9">
            <w:pPr>
              <w:rPr>
                <w:kern w:val="2"/>
                <w:szCs w:val="24"/>
              </w:rPr>
            </w:pPr>
          </w:p>
        </w:tc>
        <w:tc>
          <w:tcPr>
            <w:tcW w:w="3240" w:type="dxa"/>
            <w:vAlign w:val="center"/>
          </w:tcPr>
          <w:p w14:paraId="5EED4427" w14:textId="77777777" w:rsidR="002B49F9" w:rsidRDefault="002B49F9" w:rsidP="002B49F9">
            <w:pPr>
              <w:rPr>
                <w:kern w:val="2"/>
                <w:szCs w:val="24"/>
              </w:rPr>
            </w:pPr>
            <w:r>
              <w:rPr>
                <w:kern w:val="2"/>
                <w:szCs w:val="24"/>
              </w:rPr>
              <w:t>1.1.3. Adresas</w:t>
            </w:r>
          </w:p>
        </w:tc>
        <w:tc>
          <w:tcPr>
            <w:tcW w:w="4153" w:type="dxa"/>
          </w:tcPr>
          <w:p w14:paraId="4F5C7F7B" w14:textId="1B435A9B" w:rsidR="002B49F9" w:rsidRPr="00202355" w:rsidRDefault="002B49F9" w:rsidP="00202355">
            <w:r w:rsidRPr="00202355">
              <w:t xml:space="preserve">Laisvės g. 8, </w:t>
            </w:r>
            <w:r w:rsidR="00202355" w:rsidRPr="00202355">
              <w:rPr>
                <w:rFonts w:eastAsia="Calibri"/>
              </w:rPr>
              <w:t>89213</w:t>
            </w:r>
            <w:r w:rsidRPr="00202355">
              <w:t xml:space="preserve"> Mažeikiai</w:t>
            </w:r>
          </w:p>
        </w:tc>
      </w:tr>
      <w:tr w:rsidR="002B49F9" w14:paraId="2FFCB90C" w14:textId="77777777" w:rsidTr="00B22A3F">
        <w:trPr>
          <w:trHeight w:val="20"/>
        </w:trPr>
        <w:tc>
          <w:tcPr>
            <w:tcW w:w="2808" w:type="dxa"/>
            <w:vMerge/>
          </w:tcPr>
          <w:p w14:paraId="77B2C144" w14:textId="77777777" w:rsidR="002B49F9" w:rsidRDefault="002B49F9" w:rsidP="002B49F9">
            <w:pPr>
              <w:rPr>
                <w:kern w:val="2"/>
                <w:szCs w:val="24"/>
              </w:rPr>
            </w:pPr>
          </w:p>
        </w:tc>
        <w:tc>
          <w:tcPr>
            <w:tcW w:w="3240" w:type="dxa"/>
            <w:vAlign w:val="center"/>
          </w:tcPr>
          <w:p w14:paraId="1FAD4E95" w14:textId="77777777" w:rsidR="002B49F9" w:rsidRDefault="002B49F9" w:rsidP="002B49F9">
            <w:pPr>
              <w:rPr>
                <w:kern w:val="2"/>
                <w:szCs w:val="24"/>
              </w:rPr>
            </w:pPr>
            <w:r>
              <w:rPr>
                <w:kern w:val="2"/>
                <w:szCs w:val="24"/>
              </w:rPr>
              <w:t>1.1.4. PVM mokėtojo kodas</w:t>
            </w:r>
          </w:p>
        </w:tc>
        <w:tc>
          <w:tcPr>
            <w:tcW w:w="4153" w:type="dxa"/>
          </w:tcPr>
          <w:p w14:paraId="56AC6DCA" w14:textId="5643E3D2" w:rsidR="002B49F9" w:rsidRPr="000C1F56" w:rsidRDefault="000C1F56" w:rsidP="000C1F56">
            <w:r w:rsidRPr="000C1F56">
              <w:t>-</w:t>
            </w:r>
          </w:p>
        </w:tc>
      </w:tr>
      <w:tr w:rsidR="002B49F9" w14:paraId="404EE54B" w14:textId="77777777" w:rsidTr="00B22A3F">
        <w:trPr>
          <w:trHeight w:val="20"/>
        </w:trPr>
        <w:tc>
          <w:tcPr>
            <w:tcW w:w="2808" w:type="dxa"/>
            <w:vMerge/>
          </w:tcPr>
          <w:p w14:paraId="0D53D2F6" w14:textId="77777777" w:rsidR="002B49F9" w:rsidRDefault="002B49F9" w:rsidP="002B49F9">
            <w:pPr>
              <w:rPr>
                <w:kern w:val="2"/>
                <w:szCs w:val="24"/>
              </w:rPr>
            </w:pPr>
          </w:p>
        </w:tc>
        <w:tc>
          <w:tcPr>
            <w:tcW w:w="3240" w:type="dxa"/>
            <w:vAlign w:val="center"/>
          </w:tcPr>
          <w:p w14:paraId="63D0D36C" w14:textId="77777777" w:rsidR="002B49F9" w:rsidRDefault="002B49F9" w:rsidP="002B49F9">
            <w:pPr>
              <w:rPr>
                <w:kern w:val="2"/>
                <w:szCs w:val="24"/>
              </w:rPr>
            </w:pPr>
            <w:r>
              <w:rPr>
                <w:kern w:val="2"/>
                <w:szCs w:val="24"/>
              </w:rPr>
              <w:t>1.1.5. Atsiskaitomoji sąskaita</w:t>
            </w:r>
          </w:p>
        </w:tc>
        <w:tc>
          <w:tcPr>
            <w:tcW w:w="4153" w:type="dxa"/>
          </w:tcPr>
          <w:p w14:paraId="5D4BCEF1" w14:textId="4B6458E2" w:rsidR="002B49F9" w:rsidRPr="000C1F56" w:rsidRDefault="000C1F56" w:rsidP="000C1F56">
            <w:r w:rsidRPr="000C1F56">
              <w:t>LT834010040700010058</w:t>
            </w:r>
          </w:p>
        </w:tc>
      </w:tr>
      <w:tr w:rsidR="002B49F9" w14:paraId="5639980C" w14:textId="77777777" w:rsidTr="00B22A3F">
        <w:trPr>
          <w:trHeight w:val="20"/>
        </w:trPr>
        <w:tc>
          <w:tcPr>
            <w:tcW w:w="2808" w:type="dxa"/>
            <w:vMerge/>
          </w:tcPr>
          <w:p w14:paraId="2DBF3DBF" w14:textId="77777777" w:rsidR="002B49F9" w:rsidRDefault="002B49F9" w:rsidP="002B49F9">
            <w:pPr>
              <w:rPr>
                <w:kern w:val="2"/>
                <w:szCs w:val="24"/>
              </w:rPr>
            </w:pPr>
          </w:p>
        </w:tc>
        <w:tc>
          <w:tcPr>
            <w:tcW w:w="3240" w:type="dxa"/>
            <w:vAlign w:val="center"/>
          </w:tcPr>
          <w:p w14:paraId="1CB09783" w14:textId="77777777" w:rsidR="002B49F9" w:rsidRDefault="002B49F9" w:rsidP="002B49F9">
            <w:pPr>
              <w:rPr>
                <w:kern w:val="2"/>
                <w:szCs w:val="24"/>
              </w:rPr>
            </w:pPr>
            <w:r>
              <w:rPr>
                <w:kern w:val="2"/>
                <w:szCs w:val="24"/>
              </w:rPr>
              <w:t>1.1.6. Bankas, banko kodas</w:t>
            </w:r>
          </w:p>
        </w:tc>
        <w:tc>
          <w:tcPr>
            <w:tcW w:w="4153" w:type="dxa"/>
          </w:tcPr>
          <w:p w14:paraId="3DB14F3C" w14:textId="162116F5" w:rsidR="002B49F9" w:rsidRPr="000C1F56" w:rsidRDefault="000C1F56" w:rsidP="000C1F56">
            <w:proofErr w:type="spellStart"/>
            <w:r w:rsidRPr="000C1F56">
              <w:t>Luminor</w:t>
            </w:r>
            <w:proofErr w:type="spellEnd"/>
            <w:r w:rsidRPr="000C1F56">
              <w:t xml:space="preserve"> Bank AS Lietuvos</w:t>
            </w:r>
            <w:r w:rsidRPr="000C1F56">
              <w:br/>
              <w:t>skyrius</w:t>
            </w:r>
            <w:r>
              <w:t xml:space="preserve">, </w:t>
            </w:r>
            <w:r w:rsidRPr="000C1F56">
              <w:t>Banko kodas 4010</w:t>
            </w:r>
          </w:p>
        </w:tc>
      </w:tr>
      <w:tr w:rsidR="002B49F9" w14:paraId="3C6CA9D3" w14:textId="77777777" w:rsidTr="00B22A3F">
        <w:trPr>
          <w:trHeight w:val="20"/>
        </w:trPr>
        <w:tc>
          <w:tcPr>
            <w:tcW w:w="2808" w:type="dxa"/>
            <w:vMerge/>
          </w:tcPr>
          <w:p w14:paraId="7A8AE9BC" w14:textId="77777777" w:rsidR="002B49F9" w:rsidRDefault="002B49F9" w:rsidP="002B49F9">
            <w:pPr>
              <w:rPr>
                <w:kern w:val="2"/>
                <w:szCs w:val="24"/>
              </w:rPr>
            </w:pPr>
          </w:p>
        </w:tc>
        <w:tc>
          <w:tcPr>
            <w:tcW w:w="3240" w:type="dxa"/>
            <w:vAlign w:val="center"/>
          </w:tcPr>
          <w:p w14:paraId="3E35C849" w14:textId="77777777" w:rsidR="002B49F9" w:rsidRDefault="002B49F9" w:rsidP="002B49F9">
            <w:pPr>
              <w:rPr>
                <w:kern w:val="2"/>
                <w:szCs w:val="24"/>
              </w:rPr>
            </w:pPr>
            <w:r>
              <w:rPr>
                <w:kern w:val="2"/>
                <w:szCs w:val="24"/>
              </w:rPr>
              <w:t>1.1.7. Telefonas</w:t>
            </w:r>
          </w:p>
        </w:tc>
        <w:tc>
          <w:tcPr>
            <w:tcW w:w="4153" w:type="dxa"/>
          </w:tcPr>
          <w:p w14:paraId="30515D15" w14:textId="573A0840" w:rsidR="002B49F9" w:rsidRPr="000C1F56" w:rsidRDefault="000C1F56" w:rsidP="000C1F56">
            <w:r w:rsidRPr="000C1F56">
              <w:t>0 443 98 204</w:t>
            </w:r>
          </w:p>
        </w:tc>
      </w:tr>
      <w:tr w:rsidR="002B49F9" w14:paraId="2DD42AC0" w14:textId="77777777" w:rsidTr="00B22A3F">
        <w:trPr>
          <w:trHeight w:val="20"/>
        </w:trPr>
        <w:tc>
          <w:tcPr>
            <w:tcW w:w="2808" w:type="dxa"/>
            <w:vMerge/>
          </w:tcPr>
          <w:p w14:paraId="2FBBCA29" w14:textId="77777777" w:rsidR="002B49F9" w:rsidRDefault="002B49F9" w:rsidP="002B49F9">
            <w:pPr>
              <w:rPr>
                <w:kern w:val="2"/>
                <w:szCs w:val="24"/>
              </w:rPr>
            </w:pPr>
          </w:p>
        </w:tc>
        <w:tc>
          <w:tcPr>
            <w:tcW w:w="3240" w:type="dxa"/>
            <w:vAlign w:val="center"/>
          </w:tcPr>
          <w:p w14:paraId="52475DD0" w14:textId="77777777" w:rsidR="002B49F9" w:rsidRDefault="002B49F9" w:rsidP="002B49F9">
            <w:pPr>
              <w:rPr>
                <w:kern w:val="2"/>
                <w:szCs w:val="24"/>
              </w:rPr>
            </w:pPr>
            <w:r>
              <w:rPr>
                <w:kern w:val="2"/>
                <w:szCs w:val="24"/>
              </w:rPr>
              <w:t>1.1.8. El. paštas</w:t>
            </w:r>
          </w:p>
        </w:tc>
        <w:tc>
          <w:tcPr>
            <w:tcW w:w="4153" w:type="dxa"/>
          </w:tcPr>
          <w:p w14:paraId="16E6C304" w14:textId="0F94CEE1" w:rsidR="002B49F9" w:rsidRPr="000C1F56" w:rsidRDefault="000C1F56" w:rsidP="000C1F56">
            <w:r w:rsidRPr="000C1F56">
              <w:t>administracija@mazeikiai.lt</w:t>
            </w:r>
          </w:p>
        </w:tc>
      </w:tr>
      <w:tr w:rsidR="002B49F9" w14:paraId="04E6F496" w14:textId="77777777" w:rsidTr="000C1F56">
        <w:trPr>
          <w:trHeight w:val="547"/>
        </w:trPr>
        <w:tc>
          <w:tcPr>
            <w:tcW w:w="2808" w:type="dxa"/>
            <w:vMerge/>
          </w:tcPr>
          <w:p w14:paraId="3F78C75D" w14:textId="77777777" w:rsidR="002B49F9" w:rsidRDefault="002B49F9" w:rsidP="002B49F9">
            <w:pPr>
              <w:rPr>
                <w:kern w:val="2"/>
                <w:szCs w:val="24"/>
              </w:rPr>
            </w:pPr>
          </w:p>
        </w:tc>
        <w:tc>
          <w:tcPr>
            <w:tcW w:w="3240" w:type="dxa"/>
            <w:vAlign w:val="center"/>
          </w:tcPr>
          <w:p w14:paraId="17851CCB" w14:textId="77777777" w:rsidR="002B49F9" w:rsidRDefault="002B49F9" w:rsidP="002B49F9">
            <w:pPr>
              <w:rPr>
                <w:kern w:val="2"/>
                <w:szCs w:val="24"/>
              </w:rPr>
            </w:pPr>
            <w:r>
              <w:rPr>
                <w:kern w:val="2"/>
                <w:szCs w:val="24"/>
              </w:rPr>
              <w:t>1.1.9. Šalies atstovas</w:t>
            </w:r>
          </w:p>
        </w:tc>
        <w:tc>
          <w:tcPr>
            <w:tcW w:w="4153" w:type="dxa"/>
          </w:tcPr>
          <w:p w14:paraId="68AE61B3" w14:textId="7217E82B" w:rsidR="002B49F9" w:rsidRPr="000C1F56" w:rsidRDefault="000C1F56" w:rsidP="000C1F56">
            <w:r w:rsidRPr="000C1F56">
              <w:t xml:space="preserve">Mažeikių rajono savivaldybės </w:t>
            </w:r>
            <w:r w:rsidR="00C80831">
              <w:t>A</w:t>
            </w:r>
            <w:r w:rsidRPr="000C1F56">
              <w:t xml:space="preserve">dministracijos </w:t>
            </w:r>
            <w:r w:rsidR="00E1128D">
              <w:t>direktori</w:t>
            </w:r>
            <w:r w:rsidR="00202355">
              <w:t>us</w:t>
            </w:r>
            <w:r w:rsidR="00E1128D">
              <w:t xml:space="preserve"> </w:t>
            </w:r>
            <w:r w:rsidR="00202355">
              <w:t>Arvydas Pocius</w:t>
            </w:r>
            <w:r w:rsidR="00C80831">
              <w:t>.</w:t>
            </w:r>
          </w:p>
        </w:tc>
      </w:tr>
      <w:tr w:rsidR="002B49F9" w14:paraId="3789DCB5" w14:textId="77777777" w:rsidTr="005F164A">
        <w:trPr>
          <w:trHeight w:val="227"/>
        </w:trPr>
        <w:tc>
          <w:tcPr>
            <w:tcW w:w="2808" w:type="dxa"/>
            <w:vMerge/>
          </w:tcPr>
          <w:p w14:paraId="2B41C8D4" w14:textId="77777777" w:rsidR="002B49F9" w:rsidRDefault="002B49F9" w:rsidP="002B49F9">
            <w:pPr>
              <w:rPr>
                <w:kern w:val="2"/>
                <w:szCs w:val="24"/>
              </w:rPr>
            </w:pPr>
          </w:p>
        </w:tc>
        <w:tc>
          <w:tcPr>
            <w:tcW w:w="3240" w:type="dxa"/>
            <w:vAlign w:val="center"/>
          </w:tcPr>
          <w:p w14:paraId="15C2388C" w14:textId="77777777" w:rsidR="002B49F9" w:rsidRDefault="002B49F9" w:rsidP="002B49F9">
            <w:pPr>
              <w:rPr>
                <w:kern w:val="2"/>
                <w:szCs w:val="24"/>
              </w:rPr>
            </w:pPr>
            <w:r>
              <w:rPr>
                <w:kern w:val="2"/>
                <w:szCs w:val="24"/>
              </w:rPr>
              <w:t>1.1.10. Atstovavimo pagrindas</w:t>
            </w:r>
          </w:p>
        </w:tc>
        <w:tc>
          <w:tcPr>
            <w:tcW w:w="4153" w:type="dxa"/>
            <w:vAlign w:val="center"/>
          </w:tcPr>
          <w:p w14:paraId="570009EE" w14:textId="599072D3" w:rsidR="002B49F9" w:rsidRPr="000C1F56" w:rsidRDefault="000C1F56" w:rsidP="000C1F56">
            <w:r w:rsidRPr="000C1F56">
              <w:t>Mažeikių rajono savivaldybės administracijos nuostatai</w:t>
            </w:r>
          </w:p>
        </w:tc>
      </w:tr>
      <w:tr w:rsidR="002B49F9" w14:paraId="7764308C" w14:textId="77777777" w:rsidTr="005F164A">
        <w:trPr>
          <w:trHeight w:val="227"/>
        </w:trPr>
        <w:tc>
          <w:tcPr>
            <w:tcW w:w="2808" w:type="dxa"/>
            <w:vMerge w:val="restart"/>
          </w:tcPr>
          <w:p w14:paraId="3EE4DF26" w14:textId="77777777" w:rsidR="002B49F9" w:rsidRDefault="002B49F9" w:rsidP="002B49F9">
            <w:pPr>
              <w:rPr>
                <w:b/>
                <w:bCs/>
                <w:kern w:val="2"/>
                <w:szCs w:val="24"/>
              </w:rPr>
            </w:pPr>
          </w:p>
          <w:p w14:paraId="6D519503" w14:textId="77777777" w:rsidR="002B49F9" w:rsidRDefault="002B49F9" w:rsidP="002B49F9">
            <w:pPr>
              <w:rPr>
                <w:b/>
                <w:bCs/>
                <w:kern w:val="2"/>
                <w:szCs w:val="24"/>
              </w:rPr>
            </w:pPr>
          </w:p>
          <w:p w14:paraId="6DCE769E" w14:textId="77777777" w:rsidR="002B49F9" w:rsidRDefault="002B49F9" w:rsidP="002B49F9">
            <w:pPr>
              <w:rPr>
                <w:b/>
                <w:bCs/>
                <w:kern w:val="2"/>
                <w:szCs w:val="24"/>
              </w:rPr>
            </w:pPr>
          </w:p>
          <w:p w14:paraId="24A98635" w14:textId="77777777" w:rsidR="002B49F9" w:rsidRDefault="002B49F9" w:rsidP="002B49F9">
            <w:pPr>
              <w:rPr>
                <w:b/>
                <w:bCs/>
                <w:kern w:val="2"/>
                <w:szCs w:val="24"/>
              </w:rPr>
            </w:pPr>
            <w:r>
              <w:rPr>
                <w:b/>
                <w:bCs/>
                <w:kern w:val="2"/>
                <w:szCs w:val="24"/>
              </w:rPr>
              <w:t>1.2. Tiekėjas</w:t>
            </w:r>
          </w:p>
          <w:p w14:paraId="4EC7AC7E" w14:textId="77777777" w:rsidR="00335492" w:rsidRDefault="00335492" w:rsidP="00335492">
            <w:pPr>
              <w:rPr>
                <w:color w:val="0070C0"/>
                <w:kern w:val="2"/>
                <w:szCs w:val="24"/>
              </w:rPr>
            </w:pPr>
            <w:r>
              <w:rPr>
                <w:color w:val="0070C0"/>
                <w:kern w:val="2"/>
                <w:szCs w:val="24"/>
              </w:rPr>
              <w:t>(jei Tiekėjas yra fizinis asmuo, skiltys atitinkamai pakoreguojamos.</w:t>
            </w:r>
          </w:p>
          <w:p w14:paraId="5D3146E5" w14:textId="77777777" w:rsidR="00335492" w:rsidRDefault="00335492" w:rsidP="00335492">
            <w:pPr>
              <w:rPr>
                <w:color w:val="0070C0"/>
                <w:kern w:val="2"/>
                <w:szCs w:val="24"/>
              </w:rPr>
            </w:pPr>
            <w:r>
              <w:rPr>
                <w:color w:val="0070C0"/>
                <w:kern w:val="2"/>
                <w:szCs w:val="24"/>
              </w:rPr>
              <w:t>Jei Tiekėjas yra tiekėjų grupė, skiltys pildomos įterpiant kiekvieno grupės nario informaciją)</w:t>
            </w:r>
          </w:p>
          <w:p w14:paraId="4609A450" w14:textId="77777777" w:rsidR="00903AE7" w:rsidRDefault="00903AE7" w:rsidP="002B49F9">
            <w:pPr>
              <w:rPr>
                <w:b/>
                <w:bCs/>
                <w:kern w:val="2"/>
                <w:szCs w:val="24"/>
              </w:rPr>
            </w:pPr>
          </w:p>
          <w:p w14:paraId="711EF287" w14:textId="77777777" w:rsidR="002B49F9" w:rsidRDefault="002B49F9" w:rsidP="002B49F9">
            <w:pPr>
              <w:rPr>
                <w:b/>
                <w:bCs/>
                <w:kern w:val="2"/>
                <w:szCs w:val="24"/>
              </w:rPr>
            </w:pPr>
          </w:p>
        </w:tc>
        <w:tc>
          <w:tcPr>
            <w:tcW w:w="3240" w:type="dxa"/>
            <w:vAlign w:val="center"/>
          </w:tcPr>
          <w:p w14:paraId="4B4B20E6" w14:textId="77777777" w:rsidR="002B49F9" w:rsidRDefault="002B49F9" w:rsidP="002B49F9">
            <w:pPr>
              <w:rPr>
                <w:kern w:val="2"/>
                <w:szCs w:val="24"/>
              </w:rPr>
            </w:pPr>
            <w:r>
              <w:rPr>
                <w:kern w:val="2"/>
                <w:szCs w:val="24"/>
              </w:rPr>
              <w:t>1.2.1. Pavadinimas</w:t>
            </w:r>
          </w:p>
        </w:tc>
        <w:tc>
          <w:tcPr>
            <w:tcW w:w="4153" w:type="dxa"/>
            <w:vAlign w:val="center"/>
          </w:tcPr>
          <w:p w14:paraId="1C39FB23" w14:textId="77777777" w:rsidR="002B49F9" w:rsidRDefault="002B49F9" w:rsidP="002B49F9">
            <w:pPr>
              <w:rPr>
                <w:kern w:val="2"/>
                <w:szCs w:val="24"/>
              </w:rPr>
            </w:pPr>
          </w:p>
        </w:tc>
      </w:tr>
      <w:tr w:rsidR="002B49F9" w14:paraId="7620FF3C" w14:textId="77777777" w:rsidTr="005F164A">
        <w:trPr>
          <w:trHeight w:val="227"/>
        </w:trPr>
        <w:tc>
          <w:tcPr>
            <w:tcW w:w="2808" w:type="dxa"/>
            <w:vMerge/>
          </w:tcPr>
          <w:p w14:paraId="59A76BF6" w14:textId="77777777" w:rsidR="002B49F9" w:rsidRDefault="002B49F9" w:rsidP="002B49F9">
            <w:pPr>
              <w:rPr>
                <w:b/>
                <w:bCs/>
                <w:kern w:val="2"/>
                <w:szCs w:val="24"/>
              </w:rPr>
            </w:pPr>
          </w:p>
        </w:tc>
        <w:tc>
          <w:tcPr>
            <w:tcW w:w="3240" w:type="dxa"/>
            <w:vAlign w:val="center"/>
          </w:tcPr>
          <w:p w14:paraId="06E59503" w14:textId="77777777" w:rsidR="002B49F9" w:rsidRDefault="002B49F9" w:rsidP="002B49F9">
            <w:pPr>
              <w:rPr>
                <w:kern w:val="2"/>
                <w:szCs w:val="24"/>
              </w:rPr>
            </w:pPr>
            <w:r>
              <w:rPr>
                <w:kern w:val="2"/>
                <w:szCs w:val="24"/>
              </w:rPr>
              <w:t>1.2.2. Juridinio asmens kodas</w:t>
            </w:r>
          </w:p>
        </w:tc>
        <w:tc>
          <w:tcPr>
            <w:tcW w:w="4153" w:type="dxa"/>
            <w:vAlign w:val="center"/>
          </w:tcPr>
          <w:p w14:paraId="309242FF" w14:textId="77777777" w:rsidR="002B49F9" w:rsidRDefault="002B49F9" w:rsidP="002B49F9">
            <w:pPr>
              <w:rPr>
                <w:kern w:val="2"/>
                <w:szCs w:val="24"/>
              </w:rPr>
            </w:pPr>
          </w:p>
        </w:tc>
      </w:tr>
      <w:tr w:rsidR="002B49F9" w14:paraId="7689A0D1" w14:textId="77777777" w:rsidTr="005F164A">
        <w:trPr>
          <w:trHeight w:val="227"/>
        </w:trPr>
        <w:tc>
          <w:tcPr>
            <w:tcW w:w="2808" w:type="dxa"/>
            <w:vMerge/>
          </w:tcPr>
          <w:p w14:paraId="6AEC8F64" w14:textId="77777777" w:rsidR="002B49F9" w:rsidRDefault="002B49F9" w:rsidP="002B49F9">
            <w:pPr>
              <w:rPr>
                <w:b/>
                <w:bCs/>
                <w:kern w:val="2"/>
                <w:szCs w:val="24"/>
              </w:rPr>
            </w:pPr>
          </w:p>
        </w:tc>
        <w:tc>
          <w:tcPr>
            <w:tcW w:w="3240" w:type="dxa"/>
            <w:vAlign w:val="center"/>
          </w:tcPr>
          <w:p w14:paraId="1045CD11" w14:textId="77777777" w:rsidR="002B49F9" w:rsidRDefault="002B49F9" w:rsidP="002B49F9">
            <w:pPr>
              <w:rPr>
                <w:kern w:val="2"/>
                <w:szCs w:val="24"/>
              </w:rPr>
            </w:pPr>
            <w:r>
              <w:rPr>
                <w:kern w:val="2"/>
                <w:szCs w:val="24"/>
              </w:rPr>
              <w:t>1.2.3. Adresas</w:t>
            </w:r>
          </w:p>
        </w:tc>
        <w:tc>
          <w:tcPr>
            <w:tcW w:w="4153" w:type="dxa"/>
            <w:vAlign w:val="center"/>
          </w:tcPr>
          <w:p w14:paraId="60D8C1A4" w14:textId="77777777" w:rsidR="002B49F9" w:rsidRDefault="002B49F9" w:rsidP="002B49F9">
            <w:pPr>
              <w:rPr>
                <w:kern w:val="2"/>
                <w:szCs w:val="24"/>
              </w:rPr>
            </w:pPr>
          </w:p>
        </w:tc>
      </w:tr>
      <w:tr w:rsidR="002B49F9" w14:paraId="74515245" w14:textId="77777777" w:rsidTr="005F164A">
        <w:trPr>
          <w:trHeight w:val="227"/>
        </w:trPr>
        <w:tc>
          <w:tcPr>
            <w:tcW w:w="2808" w:type="dxa"/>
            <w:vMerge/>
          </w:tcPr>
          <w:p w14:paraId="18EB75E1" w14:textId="77777777" w:rsidR="002B49F9" w:rsidRDefault="002B49F9" w:rsidP="002B49F9">
            <w:pPr>
              <w:rPr>
                <w:b/>
                <w:bCs/>
                <w:kern w:val="2"/>
                <w:szCs w:val="24"/>
              </w:rPr>
            </w:pPr>
          </w:p>
        </w:tc>
        <w:tc>
          <w:tcPr>
            <w:tcW w:w="3240" w:type="dxa"/>
            <w:vAlign w:val="center"/>
          </w:tcPr>
          <w:p w14:paraId="1C15E745" w14:textId="77777777" w:rsidR="002B49F9" w:rsidRDefault="002B49F9" w:rsidP="002B49F9">
            <w:pPr>
              <w:rPr>
                <w:kern w:val="2"/>
                <w:szCs w:val="24"/>
              </w:rPr>
            </w:pPr>
            <w:r>
              <w:rPr>
                <w:kern w:val="2"/>
                <w:szCs w:val="24"/>
              </w:rPr>
              <w:t>1.2.4. PVM mokėtojo kodas</w:t>
            </w:r>
          </w:p>
        </w:tc>
        <w:tc>
          <w:tcPr>
            <w:tcW w:w="4153" w:type="dxa"/>
            <w:vAlign w:val="center"/>
          </w:tcPr>
          <w:p w14:paraId="0F561431" w14:textId="77777777" w:rsidR="002B49F9" w:rsidRDefault="002B49F9" w:rsidP="002B49F9">
            <w:pPr>
              <w:rPr>
                <w:kern w:val="2"/>
                <w:szCs w:val="24"/>
              </w:rPr>
            </w:pPr>
          </w:p>
        </w:tc>
      </w:tr>
      <w:tr w:rsidR="002B49F9" w14:paraId="67ACF326" w14:textId="77777777" w:rsidTr="005F164A">
        <w:trPr>
          <w:trHeight w:val="227"/>
        </w:trPr>
        <w:tc>
          <w:tcPr>
            <w:tcW w:w="2808" w:type="dxa"/>
            <w:vMerge/>
          </w:tcPr>
          <w:p w14:paraId="6ECE234A" w14:textId="77777777" w:rsidR="002B49F9" w:rsidRDefault="002B49F9" w:rsidP="002B49F9">
            <w:pPr>
              <w:rPr>
                <w:b/>
                <w:bCs/>
                <w:kern w:val="2"/>
                <w:szCs w:val="24"/>
              </w:rPr>
            </w:pPr>
          </w:p>
        </w:tc>
        <w:tc>
          <w:tcPr>
            <w:tcW w:w="3240" w:type="dxa"/>
            <w:vAlign w:val="center"/>
          </w:tcPr>
          <w:p w14:paraId="752CC265" w14:textId="77777777" w:rsidR="002B49F9" w:rsidRDefault="002B49F9" w:rsidP="002B49F9">
            <w:pPr>
              <w:rPr>
                <w:kern w:val="2"/>
                <w:szCs w:val="24"/>
              </w:rPr>
            </w:pPr>
            <w:r>
              <w:rPr>
                <w:kern w:val="2"/>
                <w:szCs w:val="24"/>
              </w:rPr>
              <w:t>1.2.5. Atsiskaitomoji sąskaita</w:t>
            </w:r>
          </w:p>
        </w:tc>
        <w:tc>
          <w:tcPr>
            <w:tcW w:w="4153" w:type="dxa"/>
            <w:vAlign w:val="center"/>
          </w:tcPr>
          <w:p w14:paraId="512A87EA" w14:textId="77777777" w:rsidR="002B49F9" w:rsidRDefault="002B49F9" w:rsidP="002B49F9">
            <w:pPr>
              <w:rPr>
                <w:kern w:val="2"/>
                <w:szCs w:val="24"/>
              </w:rPr>
            </w:pPr>
          </w:p>
        </w:tc>
      </w:tr>
      <w:tr w:rsidR="002B49F9" w14:paraId="6C77EA71" w14:textId="77777777" w:rsidTr="005F164A">
        <w:trPr>
          <w:trHeight w:val="227"/>
        </w:trPr>
        <w:tc>
          <w:tcPr>
            <w:tcW w:w="2808" w:type="dxa"/>
            <w:vMerge/>
          </w:tcPr>
          <w:p w14:paraId="70F8DC28" w14:textId="77777777" w:rsidR="002B49F9" w:rsidRDefault="002B49F9" w:rsidP="002B49F9">
            <w:pPr>
              <w:rPr>
                <w:b/>
                <w:bCs/>
                <w:kern w:val="2"/>
                <w:szCs w:val="24"/>
              </w:rPr>
            </w:pPr>
          </w:p>
        </w:tc>
        <w:tc>
          <w:tcPr>
            <w:tcW w:w="3240" w:type="dxa"/>
            <w:vAlign w:val="center"/>
          </w:tcPr>
          <w:p w14:paraId="1622E531" w14:textId="77777777" w:rsidR="002B49F9" w:rsidRDefault="002B49F9" w:rsidP="002B49F9">
            <w:pPr>
              <w:rPr>
                <w:kern w:val="2"/>
                <w:szCs w:val="24"/>
              </w:rPr>
            </w:pPr>
            <w:r>
              <w:rPr>
                <w:kern w:val="2"/>
                <w:szCs w:val="24"/>
              </w:rPr>
              <w:t>1.2.6. Bankas, banko kodas</w:t>
            </w:r>
          </w:p>
        </w:tc>
        <w:tc>
          <w:tcPr>
            <w:tcW w:w="4153" w:type="dxa"/>
            <w:vAlign w:val="center"/>
          </w:tcPr>
          <w:p w14:paraId="53BF499D" w14:textId="77777777" w:rsidR="002B49F9" w:rsidRDefault="002B49F9" w:rsidP="002B49F9">
            <w:pPr>
              <w:rPr>
                <w:kern w:val="2"/>
                <w:szCs w:val="24"/>
              </w:rPr>
            </w:pPr>
          </w:p>
        </w:tc>
      </w:tr>
      <w:tr w:rsidR="002B49F9" w14:paraId="1A4DD5FA" w14:textId="77777777" w:rsidTr="005F164A">
        <w:trPr>
          <w:trHeight w:val="227"/>
        </w:trPr>
        <w:tc>
          <w:tcPr>
            <w:tcW w:w="2808" w:type="dxa"/>
            <w:vMerge/>
          </w:tcPr>
          <w:p w14:paraId="4F69EC28" w14:textId="77777777" w:rsidR="002B49F9" w:rsidRDefault="002B49F9" w:rsidP="002B49F9">
            <w:pPr>
              <w:rPr>
                <w:b/>
                <w:bCs/>
                <w:kern w:val="2"/>
                <w:szCs w:val="24"/>
              </w:rPr>
            </w:pPr>
          </w:p>
        </w:tc>
        <w:tc>
          <w:tcPr>
            <w:tcW w:w="3240" w:type="dxa"/>
            <w:vAlign w:val="center"/>
          </w:tcPr>
          <w:p w14:paraId="2D95A528" w14:textId="77777777" w:rsidR="002B49F9" w:rsidRDefault="002B49F9" w:rsidP="002B49F9">
            <w:pPr>
              <w:rPr>
                <w:kern w:val="2"/>
                <w:szCs w:val="24"/>
              </w:rPr>
            </w:pPr>
            <w:r>
              <w:rPr>
                <w:kern w:val="2"/>
                <w:szCs w:val="24"/>
              </w:rPr>
              <w:t>1.2.7. Telefonas</w:t>
            </w:r>
          </w:p>
        </w:tc>
        <w:tc>
          <w:tcPr>
            <w:tcW w:w="4153" w:type="dxa"/>
            <w:vAlign w:val="center"/>
          </w:tcPr>
          <w:p w14:paraId="60EDB536" w14:textId="77777777" w:rsidR="002B49F9" w:rsidRDefault="002B49F9" w:rsidP="002B49F9">
            <w:pPr>
              <w:rPr>
                <w:kern w:val="2"/>
                <w:szCs w:val="24"/>
              </w:rPr>
            </w:pPr>
          </w:p>
        </w:tc>
      </w:tr>
      <w:tr w:rsidR="002B49F9" w14:paraId="237ED846" w14:textId="77777777" w:rsidTr="005F164A">
        <w:trPr>
          <w:trHeight w:val="227"/>
        </w:trPr>
        <w:tc>
          <w:tcPr>
            <w:tcW w:w="2808" w:type="dxa"/>
            <w:vMerge/>
          </w:tcPr>
          <w:p w14:paraId="371686E0" w14:textId="77777777" w:rsidR="002B49F9" w:rsidRDefault="002B49F9" w:rsidP="002B49F9">
            <w:pPr>
              <w:rPr>
                <w:b/>
                <w:bCs/>
                <w:kern w:val="2"/>
                <w:szCs w:val="24"/>
              </w:rPr>
            </w:pPr>
          </w:p>
        </w:tc>
        <w:tc>
          <w:tcPr>
            <w:tcW w:w="3240" w:type="dxa"/>
            <w:vAlign w:val="center"/>
          </w:tcPr>
          <w:p w14:paraId="76411BE9" w14:textId="77777777" w:rsidR="002B49F9" w:rsidRDefault="002B49F9" w:rsidP="002B49F9">
            <w:pPr>
              <w:rPr>
                <w:kern w:val="2"/>
                <w:szCs w:val="24"/>
              </w:rPr>
            </w:pPr>
            <w:r>
              <w:rPr>
                <w:kern w:val="2"/>
                <w:szCs w:val="24"/>
              </w:rPr>
              <w:t>1.2.8. El. paštas</w:t>
            </w:r>
          </w:p>
        </w:tc>
        <w:tc>
          <w:tcPr>
            <w:tcW w:w="4153" w:type="dxa"/>
            <w:vAlign w:val="center"/>
          </w:tcPr>
          <w:p w14:paraId="3AD89FFF" w14:textId="77777777" w:rsidR="002B49F9" w:rsidRDefault="002B49F9" w:rsidP="002B49F9">
            <w:pPr>
              <w:rPr>
                <w:kern w:val="2"/>
                <w:szCs w:val="24"/>
              </w:rPr>
            </w:pPr>
          </w:p>
        </w:tc>
      </w:tr>
      <w:tr w:rsidR="002B49F9" w14:paraId="666AE2EA" w14:textId="77777777" w:rsidTr="005F164A">
        <w:trPr>
          <w:trHeight w:val="227"/>
        </w:trPr>
        <w:tc>
          <w:tcPr>
            <w:tcW w:w="2808" w:type="dxa"/>
            <w:vMerge/>
          </w:tcPr>
          <w:p w14:paraId="543BB8B7" w14:textId="77777777" w:rsidR="002B49F9" w:rsidRDefault="002B49F9" w:rsidP="002B49F9">
            <w:pPr>
              <w:rPr>
                <w:b/>
                <w:bCs/>
                <w:kern w:val="2"/>
                <w:szCs w:val="24"/>
              </w:rPr>
            </w:pPr>
          </w:p>
        </w:tc>
        <w:tc>
          <w:tcPr>
            <w:tcW w:w="3240" w:type="dxa"/>
            <w:vAlign w:val="center"/>
          </w:tcPr>
          <w:p w14:paraId="122A22AB" w14:textId="77777777" w:rsidR="002B49F9" w:rsidRDefault="002B49F9" w:rsidP="002B49F9">
            <w:pPr>
              <w:rPr>
                <w:kern w:val="2"/>
                <w:szCs w:val="24"/>
              </w:rPr>
            </w:pPr>
            <w:r>
              <w:rPr>
                <w:kern w:val="2"/>
                <w:szCs w:val="24"/>
              </w:rPr>
              <w:t>1.2.9. Šalies atstovas</w:t>
            </w:r>
          </w:p>
        </w:tc>
        <w:tc>
          <w:tcPr>
            <w:tcW w:w="4153" w:type="dxa"/>
            <w:vAlign w:val="center"/>
          </w:tcPr>
          <w:p w14:paraId="7580B9F5" w14:textId="77777777" w:rsidR="002B49F9" w:rsidRDefault="002B49F9" w:rsidP="002B49F9">
            <w:pPr>
              <w:rPr>
                <w:kern w:val="2"/>
                <w:szCs w:val="24"/>
              </w:rPr>
            </w:pPr>
          </w:p>
        </w:tc>
      </w:tr>
      <w:tr w:rsidR="002B49F9" w14:paraId="292C776B" w14:textId="77777777" w:rsidTr="005F164A">
        <w:trPr>
          <w:trHeight w:val="227"/>
        </w:trPr>
        <w:tc>
          <w:tcPr>
            <w:tcW w:w="2808" w:type="dxa"/>
            <w:vMerge/>
          </w:tcPr>
          <w:p w14:paraId="2D900F0A" w14:textId="77777777" w:rsidR="002B49F9" w:rsidRDefault="002B49F9" w:rsidP="002B49F9">
            <w:pPr>
              <w:rPr>
                <w:b/>
                <w:bCs/>
                <w:kern w:val="2"/>
                <w:szCs w:val="24"/>
              </w:rPr>
            </w:pPr>
          </w:p>
        </w:tc>
        <w:tc>
          <w:tcPr>
            <w:tcW w:w="3240" w:type="dxa"/>
            <w:vAlign w:val="center"/>
          </w:tcPr>
          <w:p w14:paraId="0A9DB8EB" w14:textId="77777777" w:rsidR="002B49F9" w:rsidRDefault="002B49F9" w:rsidP="002B49F9">
            <w:pPr>
              <w:rPr>
                <w:kern w:val="2"/>
                <w:szCs w:val="24"/>
              </w:rPr>
            </w:pPr>
            <w:r>
              <w:rPr>
                <w:kern w:val="2"/>
                <w:szCs w:val="24"/>
              </w:rPr>
              <w:t>1.2.10. Atstovavimo pagrindas</w:t>
            </w:r>
          </w:p>
        </w:tc>
        <w:tc>
          <w:tcPr>
            <w:tcW w:w="4153" w:type="dxa"/>
            <w:vAlign w:val="center"/>
          </w:tcPr>
          <w:p w14:paraId="5FCBD162" w14:textId="77777777" w:rsidR="002B49F9" w:rsidRDefault="002B49F9" w:rsidP="002B49F9">
            <w:pPr>
              <w:rPr>
                <w:kern w:val="2"/>
                <w:szCs w:val="24"/>
              </w:rPr>
            </w:pPr>
          </w:p>
        </w:tc>
      </w:tr>
    </w:tbl>
    <w:p w14:paraId="29EDFD0B" w14:textId="77777777" w:rsidR="005A5832" w:rsidRPr="002D0C82" w:rsidRDefault="005A5832">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82"/>
        <w:gridCol w:w="5413"/>
      </w:tblGrid>
      <w:tr w:rsidR="005A5832" w14:paraId="7696E671" w14:textId="77777777" w:rsidTr="00ED0F66">
        <w:trPr>
          <w:trHeight w:val="300"/>
        </w:trPr>
        <w:tc>
          <w:tcPr>
            <w:tcW w:w="10201"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455BAF">
        <w:trPr>
          <w:trHeight w:val="300"/>
        </w:trPr>
        <w:tc>
          <w:tcPr>
            <w:tcW w:w="4106" w:type="dxa"/>
          </w:tcPr>
          <w:p w14:paraId="161367C0" w14:textId="7102B497" w:rsidR="005A5832" w:rsidRDefault="00A10867">
            <w:pPr>
              <w:rPr>
                <w:b/>
                <w:bCs/>
                <w:kern w:val="2"/>
                <w:szCs w:val="24"/>
              </w:rPr>
            </w:pPr>
            <w:r>
              <w:rPr>
                <w:b/>
                <w:bCs/>
                <w:kern w:val="2"/>
                <w:szCs w:val="24"/>
              </w:rPr>
              <w:t xml:space="preserve">2.1. Pirkėjo kontaktiniai asmenys, atsakingi už Sutarties vykdymą, </w:t>
            </w:r>
            <w:r w:rsidR="00CB5C40">
              <w:rPr>
                <w:b/>
                <w:bCs/>
                <w:kern w:val="2"/>
                <w:szCs w:val="24"/>
              </w:rPr>
              <w:t>Paslaugų</w:t>
            </w:r>
            <w:r>
              <w:rPr>
                <w:b/>
                <w:bCs/>
                <w:kern w:val="2"/>
                <w:szCs w:val="24"/>
              </w:rPr>
              <w:t xml:space="preserve"> priėmimą, Sąskaitų per informacinę sistemą </w:t>
            </w:r>
            <w:r w:rsidR="00A9645F">
              <w:rPr>
                <w:b/>
                <w:bCs/>
                <w:kern w:val="2"/>
                <w:szCs w:val="24"/>
              </w:rPr>
              <w:t>SABIS</w:t>
            </w:r>
            <w:r w:rsidR="00DB3200">
              <w:rPr>
                <w:b/>
                <w:bCs/>
                <w:kern w:val="2"/>
                <w:szCs w:val="24"/>
              </w:rPr>
              <w:t xml:space="preserve"> </w:t>
            </w:r>
            <w:r>
              <w:rPr>
                <w:b/>
                <w:bCs/>
                <w:kern w:val="2"/>
                <w:szCs w:val="24"/>
              </w:rPr>
              <w:t>priėmimą</w:t>
            </w:r>
          </w:p>
        </w:tc>
        <w:tc>
          <w:tcPr>
            <w:tcW w:w="6095" w:type="dxa"/>
            <w:gridSpan w:val="2"/>
          </w:tcPr>
          <w:p w14:paraId="1B95CA59" w14:textId="5FBBA2BD" w:rsidR="005A5832" w:rsidRPr="00CB5C40" w:rsidRDefault="00CB5C40" w:rsidP="00CB5C40">
            <w:r w:rsidRPr="00CB5C40">
              <w:t>Informacinių technologijų skyrius vedėjas, Ričardas Leščinskas, 0 659 81</w:t>
            </w:r>
            <w:r w:rsidR="000137FA">
              <w:t> </w:t>
            </w:r>
            <w:r w:rsidRPr="00CB5C40">
              <w:t>822</w:t>
            </w:r>
            <w:r w:rsidR="000137FA">
              <w:t xml:space="preserve"> </w:t>
            </w:r>
            <w:hyperlink r:id="rId11" w:history="1">
              <w:r w:rsidR="000137FA" w:rsidRPr="00455BAF">
                <w:rPr>
                  <w:rStyle w:val="Hipersaitas"/>
                  <w:color w:val="auto"/>
                </w:rPr>
                <w:t>ricardas.lescinskas@mazeikiai.lt</w:t>
              </w:r>
            </w:hyperlink>
            <w:r w:rsidR="000137FA" w:rsidRPr="00455BAF">
              <w:t xml:space="preserve"> </w:t>
            </w:r>
          </w:p>
          <w:p w14:paraId="017FFD68" w14:textId="35868D6A" w:rsidR="00CB5C40" w:rsidRPr="000137FA" w:rsidRDefault="00CB5C40" w:rsidP="00903AE7">
            <w:pPr>
              <w:rPr>
                <w:lang w:val="en-US"/>
              </w:rPr>
            </w:pPr>
          </w:p>
        </w:tc>
      </w:tr>
      <w:tr w:rsidR="005A5832" w14:paraId="17A4E02F" w14:textId="77777777" w:rsidTr="00455BAF">
        <w:trPr>
          <w:trHeight w:val="651"/>
        </w:trPr>
        <w:tc>
          <w:tcPr>
            <w:tcW w:w="4106"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09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ED0F66">
        <w:trPr>
          <w:trHeight w:val="300"/>
        </w:trPr>
        <w:tc>
          <w:tcPr>
            <w:tcW w:w="10201" w:type="dxa"/>
            <w:gridSpan w:val="3"/>
          </w:tcPr>
          <w:p w14:paraId="2B392598" w14:textId="77777777" w:rsidR="005A5832" w:rsidRDefault="00A10867">
            <w:pPr>
              <w:jc w:val="center"/>
              <w:rPr>
                <w:b/>
                <w:bCs/>
                <w:kern w:val="2"/>
                <w:szCs w:val="24"/>
              </w:rPr>
            </w:pPr>
            <w:r>
              <w:rPr>
                <w:b/>
                <w:bCs/>
                <w:kern w:val="2"/>
                <w:szCs w:val="24"/>
              </w:rPr>
              <w:t>3. SUTARTIES DALYKAS</w:t>
            </w:r>
          </w:p>
        </w:tc>
      </w:tr>
      <w:tr w:rsidR="006A5823" w14:paraId="7A151A7C" w14:textId="77777777" w:rsidTr="00455BAF">
        <w:trPr>
          <w:trHeight w:val="300"/>
        </w:trPr>
        <w:tc>
          <w:tcPr>
            <w:tcW w:w="4106" w:type="dxa"/>
          </w:tcPr>
          <w:p w14:paraId="7B49844D" w14:textId="77777777" w:rsidR="006A5823" w:rsidRDefault="006A5823" w:rsidP="006A5823">
            <w:pPr>
              <w:rPr>
                <w:b/>
                <w:bCs/>
                <w:kern w:val="2"/>
                <w:szCs w:val="24"/>
              </w:rPr>
            </w:pPr>
            <w:r>
              <w:rPr>
                <w:b/>
                <w:bCs/>
                <w:kern w:val="2"/>
                <w:szCs w:val="24"/>
              </w:rPr>
              <w:t xml:space="preserve">3.1. Sutarties dalykas </w:t>
            </w:r>
          </w:p>
        </w:tc>
        <w:tc>
          <w:tcPr>
            <w:tcW w:w="6095" w:type="dxa"/>
            <w:gridSpan w:val="2"/>
          </w:tcPr>
          <w:p w14:paraId="0AAC1CF4" w14:textId="78DDD52E" w:rsidR="008B71C5" w:rsidRDefault="008B71C5" w:rsidP="008B71C5">
            <w:pPr>
              <w:jc w:val="both"/>
              <w:rPr>
                <w:color w:val="000000"/>
                <w:kern w:val="2"/>
                <w:szCs w:val="24"/>
              </w:rPr>
            </w:pPr>
            <w:r>
              <w:rPr>
                <w:kern w:val="2"/>
                <w:szCs w:val="24"/>
              </w:rPr>
              <w:t xml:space="preserve">Tiekėjas įsipareigoja Sutartyje numatytomis sąlygomis perduoti </w:t>
            </w:r>
            <w:r w:rsidR="00056F63">
              <w:rPr>
                <w:kern w:val="2"/>
                <w:szCs w:val="24"/>
              </w:rPr>
              <w:t xml:space="preserve">Pirkėjui </w:t>
            </w:r>
            <w:r w:rsidR="00056F63" w:rsidRPr="00E1128D">
              <w:rPr>
                <w:rFonts w:cstheme="minorHAnsi"/>
                <w:bCs/>
                <w:lang w:eastAsia="lt-LT"/>
              </w:rPr>
              <w:t xml:space="preserve">elektroninės diskusijų ir balsavimo programinės ir techninės įrangos komplektą, įskaitant </w:t>
            </w:r>
            <w:r w:rsidR="00056F63" w:rsidRPr="00E1128D">
              <w:rPr>
                <w:rFonts w:cstheme="minorHAnsi"/>
                <w:bCs/>
                <w:lang w:eastAsia="lt-LT"/>
              </w:rPr>
              <w:lastRenderedPageBreak/>
              <w:t xml:space="preserve">sistemos sumontavimą, derinimą, programavimo darbus, programinės įrangos diegimą, konfigūravimą, sistemos integravimą, pilną programinės įrangos naudojimo dokumentaciją ir sistemos naudojimosi mokymus </w:t>
            </w:r>
            <w:r>
              <w:rPr>
                <w:color w:val="000000"/>
                <w:kern w:val="2"/>
                <w:szCs w:val="24"/>
              </w:rPr>
              <w:t>(toliau – Prekės).</w:t>
            </w:r>
          </w:p>
          <w:p w14:paraId="24700FA6" w14:textId="00F6D703" w:rsidR="006A5823" w:rsidRDefault="008B71C5" w:rsidP="008B71C5">
            <w:pPr>
              <w:jc w:val="both"/>
              <w:rPr>
                <w:color w:val="000000"/>
                <w:kern w:val="2"/>
                <w:szCs w:val="24"/>
              </w:rPr>
            </w:pPr>
            <w:r>
              <w:rPr>
                <w:color w:val="000000"/>
                <w:kern w:val="2"/>
                <w:szCs w:val="24"/>
              </w:rPr>
              <w:t xml:space="preserve">Išsamus Prekių aprašymas ir kiti reikalavimai tiekiamoms Prekėms nustatyti Sutarties priede Nr.1 Techninė specifikacija (toliau – Techninė specifikacija) ir Sutarties </w:t>
            </w:r>
            <w:r w:rsidRPr="008B71C5">
              <w:rPr>
                <w:color w:val="000000"/>
                <w:kern w:val="2"/>
                <w:szCs w:val="24"/>
              </w:rPr>
              <w:t xml:space="preserve">2 priedas </w:t>
            </w:r>
            <w:r w:rsidR="00F15E01">
              <w:rPr>
                <w:color w:val="000000"/>
                <w:kern w:val="2"/>
                <w:szCs w:val="24"/>
              </w:rPr>
              <w:t>Tiekėjo</w:t>
            </w:r>
            <w:r w:rsidRPr="008B71C5">
              <w:rPr>
                <w:color w:val="000000"/>
                <w:kern w:val="2"/>
                <w:szCs w:val="24"/>
              </w:rPr>
              <w:t xml:space="preserve"> pasiūlymas</w:t>
            </w:r>
            <w:r>
              <w:rPr>
                <w:color w:val="000000"/>
                <w:kern w:val="2"/>
                <w:szCs w:val="24"/>
              </w:rPr>
              <w:t>.</w:t>
            </w:r>
          </w:p>
        </w:tc>
      </w:tr>
      <w:tr w:rsidR="006A5823" w14:paraId="0023E2B5" w14:textId="77777777" w:rsidTr="00455BAF">
        <w:trPr>
          <w:trHeight w:val="355"/>
        </w:trPr>
        <w:tc>
          <w:tcPr>
            <w:tcW w:w="4106" w:type="dxa"/>
          </w:tcPr>
          <w:p w14:paraId="16A5F651" w14:textId="23F70E58" w:rsidR="006A5823" w:rsidRDefault="006A5823" w:rsidP="006A5823">
            <w:pPr>
              <w:rPr>
                <w:b/>
                <w:bCs/>
                <w:kern w:val="2"/>
                <w:szCs w:val="24"/>
              </w:rPr>
            </w:pPr>
            <w:r>
              <w:rPr>
                <w:b/>
                <w:bCs/>
                <w:kern w:val="2"/>
                <w:szCs w:val="24"/>
              </w:rPr>
              <w:lastRenderedPageBreak/>
              <w:t xml:space="preserve">3.2. </w:t>
            </w:r>
            <w:r w:rsidR="00335492">
              <w:rPr>
                <w:b/>
                <w:bCs/>
                <w:kern w:val="2"/>
                <w:szCs w:val="24"/>
              </w:rPr>
              <w:t>Pirkimo pavadinimas ir numeris</w:t>
            </w:r>
          </w:p>
        </w:tc>
        <w:tc>
          <w:tcPr>
            <w:tcW w:w="6095" w:type="dxa"/>
            <w:gridSpan w:val="2"/>
          </w:tcPr>
          <w:p w14:paraId="77E75139" w14:textId="2867E69C" w:rsidR="006A5823" w:rsidRPr="00202355" w:rsidRDefault="006A5823" w:rsidP="00335492">
            <w:pPr>
              <w:rPr>
                <w:color w:val="4472C4" w:themeColor="accent1"/>
              </w:rPr>
            </w:pPr>
          </w:p>
        </w:tc>
      </w:tr>
      <w:tr w:rsidR="006A5823" w14:paraId="4354176C" w14:textId="77777777" w:rsidTr="00455BAF">
        <w:trPr>
          <w:trHeight w:val="300"/>
        </w:trPr>
        <w:tc>
          <w:tcPr>
            <w:tcW w:w="4106" w:type="dxa"/>
          </w:tcPr>
          <w:p w14:paraId="7BBCFBEA" w14:textId="77777777" w:rsidR="006A5823" w:rsidRDefault="006A5823" w:rsidP="006A5823">
            <w:pPr>
              <w:rPr>
                <w:b/>
                <w:bCs/>
                <w:kern w:val="2"/>
                <w:szCs w:val="24"/>
              </w:rPr>
            </w:pPr>
            <w:r>
              <w:rPr>
                <w:b/>
                <w:bCs/>
                <w:kern w:val="2"/>
                <w:szCs w:val="24"/>
              </w:rPr>
              <w:t>3.3. Informacija apie Europos Sąjungos lėšomis finansuojamą projektą arba kitą projektą</w:t>
            </w:r>
          </w:p>
        </w:tc>
        <w:tc>
          <w:tcPr>
            <w:tcW w:w="6095" w:type="dxa"/>
            <w:gridSpan w:val="2"/>
          </w:tcPr>
          <w:p w14:paraId="1C1928C3" w14:textId="77777777" w:rsidR="006A5823" w:rsidRDefault="006A5823" w:rsidP="006A5823">
            <w:pPr>
              <w:rPr>
                <w:kern w:val="2"/>
                <w:szCs w:val="24"/>
              </w:rPr>
            </w:pPr>
            <w:r>
              <w:rPr>
                <w:kern w:val="2"/>
                <w:szCs w:val="24"/>
              </w:rPr>
              <w:t>Netaikoma</w:t>
            </w:r>
          </w:p>
          <w:p w14:paraId="470C70E7" w14:textId="0B52140B" w:rsidR="006A5823" w:rsidRDefault="006A5823" w:rsidP="006A5823">
            <w:pPr>
              <w:rPr>
                <w:kern w:val="2"/>
                <w:szCs w:val="24"/>
              </w:rPr>
            </w:pPr>
          </w:p>
        </w:tc>
      </w:tr>
      <w:tr w:rsidR="006A5823" w14:paraId="6009D207" w14:textId="77777777" w:rsidTr="00ED0F66">
        <w:trPr>
          <w:trHeight w:val="300"/>
        </w:trPr>
        <w:tc>
          <w:tcPr>
            <w:tcW w:w="10201" w:type="dxa"/>
            <w:gridSpan w:val="3"/>
          </w:tcPr>
          <w:p w14:paraId="3507CB19" w14:textId="77777777" w:rsidR="00E665FE" w:rsidRDefault="005B0BE3" w:rsidP="006A5823">
            <w:pPr>
              <w:jc w:val="center"/>
              <w:rPr>
                <w:b/>
                <w:bCs/>
                <w:kern w:val="2"/>
                <w:szCs w:val="24"/>
              </w:rPr>
            </w:pPr>
            <w:r>
              <w:rPr>
                <w:b/>
                <w:kern w:val="2"/>
                <w:szCs w:val="24"/>
              </w:rPr>
              <w:t xml:space="preserve">4. </w:t>
            </w:r>
            <w:r w:rsidR="00E665FE">
              <w:rPr>
                <w:b/>
                <w:bCs/>
                <w:kern w:val="2"/>
                <w:szCs w:val="24"/>
              </w:rPr>
              <w:t xml:space="preserve">PREKIŲ PRISTATYMO TERMINAI IR PREKIŲ PERDAVIMO - PRIĖMIMO </w:t>
            </w:r>
          </w:p>
          <w:p w14:paraId="0C136B58" w14:textId="59EEB0F7" w:rsidR="006A5823" w:rsidRDefault="00E665FE" w:rsidP="006A5823">
            <w:pPr>
              <w:jc w:val="center"/>
              <w:rPr>
                <w:b/>
                <w:bCs/>
                <w:kern w:val="2"/>
                <w:szCs w:val="24"/>
              </w:rPr>
            </w:pPr>
            <w:r>
              <w:rPr>
                <w:b/>
                <w:bCs/>
                <w:kern w:val="2"/>
                <w:szCs w:val="24"/>
              </w:rPr>
              <w:t>TVARKA</w:t>
            </w:r>
          </w:p>
        </w:tc>
      </w:tr>
      <w:tr w:rsidR="006A5823" w14:paraId="6DDEBE30" w14:textId="77777777" w:rsidTr="00455BAF">
        <w:trPr>
          <w:trHeight w:val="300"/>
        </w:trPr>
        <w:tc>
          <w:tcPr>
            <w:tcW w:w="4106" w:type="dxa"/>
          </w:tcPr>
          <w:p w14:paraId="0BC136FA" w14:textId="2699DD42" w:rsidR="006A5823" w:rsidRDefault="005B0BE3" w:rsidP="006A5823">
            <w:pPr>
              <w:rPr>
                <w:b/>
                <w:bCs/>
                <w:kern w:val="2"/>
                <w:szCs w:val="24"/>
              </w:rPr>
            </w:pPr>
            <w:r>
              <w:rPr>
                <w:b/>
                <w:kern w:val="2"/>
                <w:szCs w:val="24"/>
              </w:rPr>
              <w:t xml:space="preserve">4.1. </w:t>
            </w:r>
            <w:r w:rsidR="00E665FE">
              <w:rPr>
                <w:b/>
                <w:bCs/>
                <w:kern w:val="2"/>
                <w:szCs w:val="24"/>
              </w:rPr>
              <w:t xml:space="preserve">Prekių pristatymo terminas, kai Prekės pristatomos vienu kartu </w:t>
            </w:r>
          </w:p>
        </w:tc>
        <w:tc>
          <w:tcPr>
            <w:tcW w:w="6095" w:type="dxa"/>
            <w:gridSpan w:val="2"/>
          </w:tcPr>
          <w:p w14:paraId="5491866C" w14:textId="1367B986" w:rsidR="006A5823" w:rsidRDefault="008B2C31" w:rsidP="00705D63">
            <w:pPr>
              <w:ind w:right="74"/>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82FAF">
              <w:rPr>
                <w:b/>
                <w:kern w:val="2"/>
                <w:szCs w:val="24"/>
              </w:rPr>
              <w:t>9</w:t>
            </w:r>
            <w:r w:rsidRPr="00706302">
              <w:rPr>
                <w:b/>
                <w:kern w:val="2"/>
                <w:szCs w:val="24"/>
              </w:rPr>
              <w:t>0 kalendorinių dienų</w:t>
            </w:r>
            <w:r>
              <w:rPr>
                <w:color w:val="000000"/>
                <w:kern w:val="2"/>
                <w:szCs w:val="24"/>
              </w:rPr>
              <w:t xml:space="preserve"> nuo Sutarties įsigaliojimo dienos šiuo adresu: </w:t>
            </w:r>
            <w:r>
              <w:rPr>
                <w:rFonts w:eastAsia="Calibri"/>
              </w:rPr>
              <w:t>Stoties</w:t>
            </w:r>
            <w:r w:rsidRPr="001D6431">
              <w:rPr>
                <w:rFonts w:eastAsia="Calibri"/>
              </w:rPr>
              <w:t xml:space="preserve"> g. </w:t>
            </w:r>
            <w:r>
              <w:rPr>
                <w:rFonts w:eastAsia="Calibri"/>
              </w:rPr>
              <w:t>1</w:t>
            </w:r>
            <w:r w:rsidRPr="001D6431">
              <w:rPr>
                <w:rFonts w:eastAsia="Calibri"/>
              </w:rPr>
              <w:t>8, Mažeikiai, (II aukštas)</w:t>
            </w:r>
            <w:r>
              <w:rPr>
                <w:rFonts w:eastAsia="Calibri"/>
              </w:rPr>
              <w:t>.</w:t>
            </w:r>
          </w:p>
        </w:tc>
      </w:tr>
      <w:tr w:rsidR="005B0BE3" w14:paraId="4E5B9CB2" w14:textId="77777777" w:rsidTr="00455BAF">
        <w:trPr>
          <w:trHeight w:val="300"/>
        </w:trPr>
        <w:tc>
          <w:tcPr>
            <w:tcW w:w="4106" w:type="dxa"/>
          </w:tcPr>
          <w:p w14:paraId="17E36669" w14:textId="6744D42F" w:rsidR="005B0BE3" w:rsidRDefault="005B0BE3" w:rsidP="005B0BE3">
            <w:pPr>
              <w:rPr>
                <w:b/>
                <w:bCs/>
                <w:kern w:val="2"/>
                <w:szCs w:val="24"/>
              </w:rPr>
            </w:pPr>
            <w:r>
              <w:rPr>
                <w:b/>
                <w:kern w:val="2"/>
                <w:szCs w:val="24"/>
              </w:rPr>
              <w:t xml:space="preserve">4.1. </w:t>
            </w:r>
            <w:r w:rsidR="00E665FE">
              <w:rPr>
                <w:b/>
                <w:bCs/>
                <w:kern w:val="2"/>
                <w:szCs w:val="24"/>
              </w:rPr>
              <w:t>Prekių pristatymo terminai, kai Prekės pristatomos dalimis</w:t>
            </w:r>
          </w:p>
        </w:tc>
        <w:tc>
          <w:tcPr>
            <w:tcW w:w="6095" w:type="dxa"/>
            <w:gridSpan w:val="2"/>
          </w:tcPr>
          <w:p w14:paraId="42ABA812" w14:textId="2520AF7B" w:rsidR="005B0BE3" w:rsidRDefault="005B0BE3" w:rsidP="005B0BE3">
            <w:pPr>
              <w:rPr>
                <w:kern w:val="2"/>
                <w:szCs w:val="24"/>
              </w:rPr>
            </w:pPr>
            <w:r>
              <w:rPr>
                <w:kern w:val="2"/>
                <w:szCs w:val="24"/>
              </w:rPr>
              <w:t>Netaikoma</w:t>
            </w:r>
          </w:p>
        </w:tc>
      </w:tr>
      <w:tr w:rsidR="005B0BE3" w14:paraId="2FECB001" w14:textId="77777777" w:rsidTr="00455BAF">
        <w:trPr>
          <w:trHeight w:val="300"/>
        </w:trPr>
        <w:tc>
          <w:tcPr>
            <w:tcW w:w="4106" w:type="dxa"/>
          </w:tcPr>
          <w:p w14:paraId="2B97308E" w14:textId="51AB2871" w:rsidR="005B0BE3" w:rsidRDefault="005B0BE3" w:rsidP="005B0BE3">
            <w:pPr>
              <w:rPr>
                <w:b/>
                <w:bCs/>
                <w:kern w:val="2"/>
                <w:szCs w:val="24"/>
              </w:rPr>
            </w:pPr>
            <w:r>
              <w:rPr>
                <w:b/>
                <w:kern w:val="2"/>
                <w:szCs w:val="24"/>
              </w:rPr>
              <w:t xml:space="preserve">4.2. </w:t>
            </w:r>
            <w:r w:rsidR="00E665FE">
              <w:rPr>
                <w:b/>
                <w:bCs/>
                <w:kern w:val="2"/>
                <w:szCs w:val="24"/>
              </w:rPr>
              <w:t>Prekių (ar jų dalies) pristatymo termino pratęsimas</w:t>
            </w:r>
          </w:p>
        </w:tc>
        <w:tc>
          <w:tcPr>
            <w:tcW w:w="6095" w:type="dxa"/>
            <w:gridSpan w:val="2"/>
          </w:tcPr>
          <w:p w14:paraId="622E93E5" w14:textId="22AF60F0" w:rsidR="005B0BE3" w:rsidRPr="009D0CAF" w:rsidRDefault="00760F9D" w:rsidP="005B0BE3">
            <w:pPr>
              <w:rPr>
                <w:kern w:val="2"/>
                <w:szCs w:val="24"/>
              </w:rPr>
            </w:pPr>
            <w:r>
              <w:rPr>
                <w:kern w:val="2"/>
                <w:szCs w:val="24"/>
              </w:rPr>
              <w:t>Netaikoma</w:t>
            </w:r>
          </w:p>
        </w:tc>
      </w:tr>
      <w:tr w:rsidR="005B0BE3" w14:paraId="013CB572" w14:textId="77777777" w:rsidTr="00455BAF">
        <w:trPr>
          <w:trHeight w:val="300"/>
        </w:trPr>
        <w:tc>
          <w:tcPr>
            <w:tcW w:w="4106" w:type="dxa"/>
          </w:tcPr>
          <w:p w14:paraId="2628DADA" w14:textId="34B9C7E1" w:rsidR="005B0BE3" w:rsidRDefault="005B0BE3" w:rsidP="005B0BE3">
            <w:pPr>
              <w:rPr>
                <w:b/>
                <w:bCs/>
                <w:kern w:val="2"/>
                <w:szCs w:val="24"/>
              </w:rPr>
            </w:pPr>
            <w:r>
              <w:rPr>
                <w:b/>
                <w:kern w:val="2"/>
                <w:szCs w:val="24"/>
              </w:rPr>
              <w:t>4.3. Užsakymų teikimo tvarka</w:t>
            </w:r>
          </w:p>
        </w:tc>
        <w:tc>
          <w:tcPr>
            <w:tcW w:w="6095" w:type="dxa"/>
            <w:gridSpan w:val="2"/>
          </w:tcPr>
          <w:p w14:paraId="7DABE85F" w14:textId="3789CD4B" w:rsidR="00056F63" w:rsidRPr="00CD47C3" w:rsidRDefault="00056F63" w:rsidP="005B0BE3">
            <w:pPr>
              <w:rPr>
                <w:kern w:val="2"/>
                <w:szCs w:val="24"/>
              </w:rPr>
            </w:pPr>
            <w:r w:rsidRPr="00CD47C3">
              <w:rPr>
                <w:kern w:val="2"/>
                <w:szCs w:val="24"/>
              </w:rPr>
              <w:t>Netaikoma</w:t>
            </w:r>
          </w:p>
          <w:p w14:paraId="08AA1D8F" w14:textId="5262FDCF" w:rsidR="00335492" w:rsidRPr="00056F63" w:rsidRDefault="00335492" w:rsidP="005B0BE3">
            <w:pPr>
              <w:rPr>
                <w:strike/>
                <w:kern w:val="2"/>
                <w:szCs w:val="24"/>
              </w:rPr>
            </w:pPr>
          </w:p>
        </w:tc>
      </w:tr>
      <w:tr w:rsidR="005B0BE3" w14:paraId="3450053D" w14:textId="77777777" w:rsidTr="00455BAF">
        <w:trPr>
          <w:trHeight w:val="300"/>
        </w:trPr>
        <w:tc>
          <w:tcPr>
            <w:tcW w:w="4106" w:type="dxa"/>
          </w:tcPr>
          <w:p w14:paraId="11097643" w14:textId="7033EDD7" w:rsidR="005B0BE3" w:rsidRDefault="005B0BE3" w:rsidP="005B0BE3">
            <w:pPr>
              <w:rPr>
                <w:b/>
                <w:bCs/>
                <w:kern w:val="2"/>
                <w:szCs w:val="24"/>
              </w:rPr>
            </w:pPr>
            <w:r>
              <w:rPr>
                <w:b/>
                <w:kern w:val="2"/>
                <w:szCs w:val="24"/>
              </w:rPr>
              <w:t xml:space="preserve">4.4. </w:t>
            </w:r>
            <w:r w:rsidR="00E665FE">
              <w:rPr>
                <w:b/>
                <w:bCs/>
                <w:kern w:val="2"/>
                <w:szCs w:val="24"/>
              </w:rPr>
              <w:t>Dėl Prekių pristatymo dalimis vertės / apimties</w:t>
            </w:r>
          </w:p>
        </w:tc>
        <w:tc>
          <w:tcPr>
            <w:tcW w:w="6095" w:type="dxa"/>
            <w:gridSpan w:val="2"/>
          </w:tcPr>
          <w:p w14:paraId="63043AC8" w14:textId="6A8C78AD" w:rsidR="005B0BE3" w:rsidRPr="00BA3304" w:rsidRDefault="00946322" w:rsidP="000E533F">
            <w:pPr>
              <w:jc w:val="both"/>
              <w:rPr>
                <w:color w:val="FF0000"/>
              </w:rPr>
            </w:pPr>
            <w:r w:rsidRPr="00BA3304">
              <w:t>Netaikoma</w:t>
            </w:r>
            <w:r w:rsidR="00BA3304" w:rsidRPr="00BA3304">
              <w:t>.</w:t>
            </w:r>
          </w:p>
        </w:tc>
      </w:tr>
      <w:tr w:rsidR="00946322" w14:paraId="08C1577E" w14:textId="77777777" w:rsidTr="00455BAF">
        <w:trPr>
          <w:trHeight w:val="300"/>
        </w:trPr>
        <w:tc>
          <w:tcPr>
            <w:tcW w:w="4106" w:type="dxa"/>
          </w:tcPr>
          <w:p w14:paraId="21D0920B" w14:textId="7EE00B31" w:rsidR="00946322" w:rsidRPr="00BA3304" w:rsidRDefault="00946322" w:rsidP="005B0BE3">
            <w:pPr>
              <w:rPr>
                <w:b/>
                <w:kern w:val="2"/>
                <w:szCs w:val="24"/>
              </w:rPr>
            </w:pPr>
            <w:r w:rsidRPr="00BA3304">
              <w:rPr>
                <w:b/>
                <w:szCs w:val="24"/>
              </w:rPr>
              <w:t xml:space="preserve">4.5. </w:t>
            </w:r>
            <w:r w:rsidR="00E665FE">
              <w:rPr>
                <w:b/>
                <w:bCs/>
                <w:kern w:val="2"/>
                <w:szCs w:val="24"/>
              </w:rPr>
              <w:t>Kartu su Prekėmis pateikiami dokumentai</w:t>
            </w:r>
          </w:p>
        </w:tc>
        <w:tc>
          <w:tcPr>
            <w:tcW w:w="6095" w:type="dxa"/>
            <w:gridSpan w:val="2"/>
          </w:tcPr>
          <w:p w14:paraId="1A0E610D" w14:textId="2B0B7369" w:rsidR="00DB3200" w:rsidRPr="00DB3200" w:rsidRDefault="00DB3200" w:rsidP="000E533F">
            <w:pPr>
              <w:jc w:val="both"/>
              <w:rPr>
                <w:color w:val="FF0000"/>
                <w:kern w:val="2"/>
                <w:szCs w:val="24"/>
              </w:rPr>
            </w:pPr>
            <w:r w:rsidRPr="00D059CD">
              <w:rPr>
                <w:kern w:val="2"/>
                <w:szCs w:val="24"/>
              </w:rPr>
              <w:t xml:space="preserve">4.5.1. </w:t>
            </w:r>
            <w:r w:rsidRPr="00D059CD">
              <w:rPr>
                <w:rFonts w:cstheme="minorHAnsi"/>
                <w:lang w:eastAsia="zh-CN"/>
              </w:rPr>
              <w:t>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6DCDC1CE" w14:textId="77777777" w:rsidR="00DB3200" w:rsidRDefault="00DB3200" w:rsidP="000E533F">
            <w:pPr>
              <w:jc w:val="both"/>
              <w:rPr>
                <w:kern w:val="2"/>
                <w:szCs w:val="24"/>
              </w:rPr>
            </w:pPr>
            <w:r>
              <w:rPr>
                <w:kern w:val="2"/>
                <w:szCs w:val="24"/>
              </w:rPr>
              <w:t>4.5.2. P</w:t>
            </w:r>
            <w:r w:rsidR="005F4E06" w:rsidRPr="006F6E2E">
              <w:rPr>
                <w:kern w:val="2"/>
                <w:szCs w:val="24"/>
              </w:rPr>
              <w:t xml:space="preserve">rekių perdavimo-priėmimo aktas. </w:t>
            </w:r>
          </w:p>
          <w:p w14:paraId="597F6E8F" w14:textId="378165F1" w:rsidR="00946322" w:rsidRPr="00BA3304" w:rsidRDefault="00DB3200" w:rsidP="000E533F">
            <w:pPr>
              <w:jc w:val="both"/>
            </w:pPr>
            <w:r>
              <w:rPr>
                <w:kern w:val="2"/>
                <w:szCs w:val="24"/>
              </w:rPr>
              <w:t xml:space="preserve">4.5.3. </w:t>
            </w:r>
            <w:r w:rsidR="005F4E06">
              <w:rPr>
                <w:kern w:val="2"/>
                <w:szCs w:val="24"/>
              </w:rPr>
              <w:t>Tiekėjui nepateikus nurodytų dokumentų, laikoma, kad Prekės neatitinka Sutartyje nustatytų reikalavimų.</w:t>
            </w:r>
          </w:p>
        </w:tc>
      </w:tr>
      <w:tr w:rsidR="006A5823" w14:paraId="183479D0" w14:textId="77777777" w:rsidTr="00ED0F66">
        <w:trPr>
          <w:trHeight w:val="300"/>
        </w:trPr>
        <w:tc>
          <w:tcPr>
            <w:tcW w:w="10201" w:type="dxa"/>
            <w:gridSpan w:val="3"/>
          </w:tcPr>
          <w:p w14:paraId="7CE5D54A" w14:textId="77777777" w:rsidR="006A5823" w:rsidRDefault="006A5823" w:rsidP="006A5823">
            <w:pPr>
              <w:jc w:val="center"/>
              <w:rPr>
                <w:b/>
                <w:bCs/>
                <w:kern w:val="2"/>
                <w:szCs w:val="24"/>
              </w:rPr>
            </w:pPr>
            <w:r>
              <w:rPr>
                <w:b/>
                <w:bCs/>
                <w:kern w:val="2"/>
                <w:szCs w:val="24"/>
              </w:rPr>
              <w:t>5. SUTARTIES KAINA IR ATSISKAITYMO TVARKA</w:t>
            </w:r>
          </w:p>
        </w:tc>
      </w:tr>
      <w:tr w:rsidR="006A5823" w14:paraId="5167AE5E" w14:textId="77777777" w:rsidTr="00455BAF">
        <w:trPr>
          <w:trHeight w:val="300"/>
        </w:trPr>
        <w:tc>
          <w:tcPr>
            <w:tcW w:w="4106" w:type="dxa"/>
          </w:tcPr>
          <w:p w14:paraId="3031D2D7" w14:textId="77777777" w:rsidR="006A5823" w:rsidRDefault="006A5823" w:rsidP="006A5823">
            <w:pPr>
              <w:rPr>
                <w:b/>
                <w:bCs/>
                <w:kern w:val="2"/>
                <w:szCs w:val="24"/>
              </w:rPr>
            </w:pPr>
            <w:r>
              <w:rPr>
                <w:b/>
                <w:bCs/>
                <w:kern w:val="2"/>
                <w:szCs w:val="24"/>
              </w:rPr>
              <w:t>5.1. Sutarčiai taikomas kainos apskaičiavimo būdas</w:t>
            </w:r>
          </w:p>
        </w:tc>
        <w:tc>
          <w:tcPr>
            <w:tcW w:w="6095" w:type="dxa"/>
            <w:gridSpan w:val="2"/>
          </w:tcPr>
          <w:p w14:paraId="144B57E9" w14:textId="13FBF6EF" w:rsidR="006A5823" w:rsidRDefault="006A5823" w:rsidP="006A5823">
            <w:pPr>
              <w:rPr>
                <w:kern w:val="2"/>
                <w:szCs w:val="24"/>
              </w:rPr>
            </w:pPr>
            <w:r>
              <w:rPr>
                <w:kern w:val="2"/>
                <w:szCs w:val="24"/>
              </w:rPr>
              <w:t>Fiksuoto</w:t>
            </w:r>
            <w:r w:rsidR="002E13F1">
              <w:rPr>
                <w:kern w:val="2"/>
                <w:szCs w:val="24"/>
              </w:rPr>
              <w:t>s</w:t>
            </w:r>
            <w:r>
              <w:rPr>
                <w:kern w:val="2"/>
                <w:szCs w:val="24"/>
              </w:rPr>
              <w:t xml:space="preserve"> </w:t>
            </w:r>
            <w:r w:rsidR="002E13F1">
              <w:rPr>
                <w:kern w:val="2"/>
                <w:szCs w:val="24"/>
              </w:rPr>
              <w:t>kainos</w:t>
            </w:r>
            <w:r>
              <w:rPr>
                <w:kern w:val="2"/>
                <w:szCs w:val="24"/>
              </w:rPr>
              <w:t xml:space="preserve"> kainodara</w:t>
            </w:r>
          </w:p>
          <w:p w14:paraId="7403D0A1" w14:textId="04182AF8" w:rsidR="006A5823" w:rsidRDefault="006A5823" w:rsidP="006A5823">
            <w:pPr>
              <w:rPr>
                <w:color w:val="4472C4"/>
                <w:kern w:val="2"/>
              </w:rPr>
            </w:pPr>
          </w:p>
        </w:tc>
      </w:tr>
      <w:tr w:rsidR="006A5823" w14:paraId="1CC6D71A" w14:textId="77777777" w:rsidTr="00455BAF">
        <w:trPr>
          <w:trHeight w:val="300"/>
        </w:trPr>
        <w:tc>
          <w:tcPr>
            <w:tcW w:w="4106" w:type="dxa"/>
          </w:tcPr>
          <w:p w14:paraId="11992BFC" w14:textId="77777777" w:rsidR="006A5823" w:rsidRDefault="006A5823" w:rsidP="006A582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A5823" w:rsidRDefault="006A5823" w:rsidP="006A5823">
            <w:pPr>
              <w:rPr>
                <w:b/>
                <w:bCs/>
                <w:kern w:val="2"/>
                <w:szCs w:val="24"/>
              </w:rPr>
            </w:pPr>
          </w:p>
          <w:p w14:paraId="76E340C5" w14:textId="77777777" w:rsidR="006A5823" w:rsidRDefault="006A5823" w:rsidP="006A5823">
            <w:pPr>
              <w:rPr>
                <w:b/>
                <w:bCs/>
                <w:kern w:val="2"/>
                <w:szCs w:val="24"/>
              </w:rPr>
            </w:pPr>
          </w:p>
          <w:p w14:paraId="0738B1C4" w14:textId="77777777" w:rsidR="006A5823" w:rsidRDefault="006A5823" w:rsidP="006A5823">
            <w:pPr>
              <w:rPr>
                <w:b/>
                <w:bCs/>
                <w:kern w:val="2"/>
                <w:szCs w:val="24"/>
              </w:rPr>
            </w:pPr>
          </w:p>
          <w:p w14:paraId="4EF4D4BE" w14:textId="77777777" w:rsidR="006A5823" w:rsidRDefault="006A5823" w:rsidP="006A5823">
            <w:pPr>
              <w:jc w:val="both"/>
              <w:rPr>
                <w:b/>
                <w:bCs/>
                <w:kern w:val="2"/>
                <w:szCs w:val="24"/>
              </w:rPr>
            </w:pPr>
          </w:p>
        </w:tc>
        <w:tc>
          <w:tcPr>
            <w:tcW w:w="6095" w:type="dxa"/>
            <w:gridSpan w:val="2"/>
          </w:tcPr>
          <w:p w14:paraId="21925A50" w14:textId="77777777" w:rsidR="006A5823" w:rsidRDefault="006A5823" w:rsidP="000E53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A5823" w:rsidRDefault="006A5823" w:rsidP="000E53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A5823" w:rsidRDefault="006A5823" w:rsidP="000E53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470D55BF" w:rsidR="00946322" w:rsidRPr="00946322" w:rsidRDefault="005F4E06" w:rsidP="00946322">
            <w:pPr>
              <w:jc w:val="both"/>
              <w:rPr>
                <w:strike/>
                <w:color w:val="FF0000"/>
                <w:kern w:val="2"/>
                <w:szCs w:val="24"/>
              </w:rPr>
            </w:pPr>
            <w:r w:rsidRPr="00A82EB2">
              <w:rPr>
                <w:kern w:val="2"/>
                <w:szCs w:val="24"/>
              </w:rPr>
              <w:t>Šioje Sutartyje P</w:t>
            </w:r>
            <w:r w:rsidRPr="00A82EB2">
              <w:rPr>
                <w:color w:val="000000"/>
                <w:kern w:val="2"/>
                <w:szCs w:val="24"/>
              </w:rPr>
              <w:t xml:space="preserve">radinės Sutarties vertė yra lygi Tiekėjo pasiūlymo kainai be PVM, nurodytai už visą pirkimo </w:t>
            </w:r>
            <w:r w:rsidRPr="00A82EB2">
              <w:rPr>
                <w:color w:val="000000"/>
                <w:kern w:val="2"/>
                <w:szCs w:val="24"/>
              </w:rPr>
              <w:lastRenderedPageBreak/>
              <w:t>dokumentuose ir Sutartyje nurodytą Prekių kiekį ir (ar) apimtį.</w:t>
            </w:r>
          </w:p>
        </w:tc>
      </w:tr>
      <w:tr w:rsidR="006A5823" w14:paraId="1C19A028" w14:textId="77777777" w:rsidTr="00455BAF">
        <w:trPr>
          <w:trHeight w:val="300"/>
        </w:trPr>
        <w:tc>
          <w:tcPr>
            <w:tcW w:w="4106" w:type="dxa"/>
          </w:tcPr>
          <w:p w14:paraId="1A3B6652" w14:textId="1F6FD840" w:rsidR="006A5823" w:rsidRPr="009D0CAF" w:rsidRDefault="006A5823" w:rsidP="006A582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095" w:type="dxa"/>
            <w:gridSpan w:val="2"/>
          </w:tcPr>
          <w:p w14:paraId="00D41BAE" w14:textId="021C3608" w:rsidR="006A5823" w:rsidRDefault="006A5823" w:rsidP="006A5823">
            <w:pPr>
              <w:rPr>
                <w:kern w:val="2"/>
                <w:szCs w:val="24"/>
              </w:rPr>
            </w:pPr>
            <w:r w:rsidRPr="005F164A">
              <w:rPr>
                <w:kern w:val="2"/>
                <w:szCs w:val="24"/>
              </w:rPr>
              <w:t>Sutarties įkainiai bus perskaičiuojami</w:t>
            </w:r>
            <w:r>
              <w:rPr>
                <w:kern w:val="2"/>
                <w:szCs w:val="24"/>
              </w:rPr>
              <w:t>:</w:t>
            </w:r>
          </w:p>
          <w:p w14:paraId="33BE06DA" w14:textId="418DCC2F" w:rsidR="006A5823" w:rsidRPr="00D059CD" w:rsidRDefault="004F7A22" w:rsidP="006A5823">
            <w:pPr>
              <w:rPr>
                <w:kern w:val="2"/>
                <w:szCs w:val="24"/>
              </w:rPr>
            </w:pPr>
            <w:r w:rsidRPr="007D53CE">
              <w:rPr>
                <w:kern w:val="2"/>
                <w:szCs w:val="24"/>
              </w:rPr>
              <w:t>5.3.1. dėl PVM tarifo pasikeitimo</w:t>
            </w:r>
            <w:r w:rsidR="00D059CD">
              <w:rPr>
                <w:kern w:val="2"/>
                <w:szCs w:val="24"/>
              </w:rPr>
              <w:t>.</w:t>
            </w:r>
          </w:p>
        </w:tc>
      </w:tr>
      <w:tr w:rsidR="006A5823" w14:paraId="44043A28" w14:textId="77777777" w:rsidTr="00455BAF">
        <w:trPr>
          <w:trHeight w:val="300"/>
        </w:trPr>
        <w:tc>
          <w:tcPr>
            <w:tcW w:w="4106" w:type="dxa"/>
          </w:tcPr>
          <w:p w14:paraId="1E21D289" w14:textId="77777777" w:rsidR="006A5823" w:rsidRDefault="006A5823" w:rsidP="006A5823">
            <w:pPr>
              <w:rPr>
                <w:b/>
                <w:bCs/>
                <w:kern w:val="2"/>
                <w:szCs w:val="24"/>
              </w:rPr>
            </w:pPr>
            <w:r>
              <w:rPr>
                <w:b/>
                <w:bCs/>
                <w:kern w:val="2"/>
                <w:szCs w:val="24"/>
              </w:rPr>
              <w:t>5.3.1. Sutarties kainos / įkainių peržiūra dėl PVM tarifo pasikeitimo</w:t>
            </w:r>
          </w:p>
        </w:tc>
        <w:tc>
          <w:tcPr>
            <w:tcW w:w="6095" w:type="dxa"/>
            <w:gridSpan w:val="2"/>
          </w:tcPr>
          <w:p w14:paraId="22987F03" w14:textId="77777777" w:rsidR="004F7A22" w:rsidRPr="00B0121D" w:rsidRDefault="004F7A22" w:rsidP="000E533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įkainiai perskaičiuojami nekeičiant P</w:t>
            </w:r>
            <w:r>
              <w:rPr>
                <w:szCs w:val="24"/>
              </w:rPr>
              <w:t>aslaugų</w:t>
            </w:r>
            <w:r>
              <w:rPr>
                <w:kern w:val="2"/>
                <w:szCs w:val="24"/>
              </w:rPr>
              <w:t xml:space="preserve"> kainos / įkainio be PVM.</w:t>
            </w:r>
          </w:p>
          <w:p w14:paraId="22F59FE8" w14:textId="4F4D613E" w:rsidR="006A5823" w:rsidRDefault="004F7A22" w:rsidP="000E533F">
            <w:pPr>
              <w:jc w:val="both"/>
              <w:rPr>
                <w:kern w:val="2"/>
                <w:szCs w:val="24"/>
              </w:rPr>
            </w:pPr>
            <w:r>
              <w:rPr>
                <w:kern w:val="2"/>
                <w:szCs w:val="24"/>
              </w:rPr>
              <w:t xml:space="preserve">Perskaičiavimas įforminamas Susitarimu ne vėliau kaip per </w:t>
            </w:r>
            <w:r w:rsidRPr="007612A8">
              <w:rPr>
                <w:rFonts w:eastAsia="Arial"/>
                <w:iCs/>
              </w:rPr>
              <w:t>10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įkainiai taikoma (-i) už tą P</w:t>
            </w:r>
            <w:r>
              <w:rPr>
                <w:szCs w:val="24"/>
              </w:rPr>
              <w:t>aslaugų</w:t>
            </w:r>
            <w:r>
              <w:rPr>
                <w:kern w:val="2"/>
                <w:szCs w:val="24"/>
              </w:rPr>
              <w:t xml:space="preserve"> dalį, kurios bus teikiamos </w:t>
            </w:r>
            <w:r w:rsidRPr="00D92F3E">
              <w:rPr>
                <w:kern w:val="2"/>
                <w:szCs w:val="24"/>
              </w:rPr>
              <w:t>nuo Susitarime nurodytos dienos.</w:t>
            </w:r>
          </w:p>
        </w:tc>
      </w:tr>
      <w:tr w:rsidR="006A5823" w14:paraId="5D8E4D4D" w14:textId="77777777" w:rsidTr="00455BAF">
        <w:trPr>
          <w:trHeight w:val="300"/>
        </w:trPr>
        <w:tc>
          <w:tcPr>
            <w:tcW w:w="4106" w:type="dxa"/>
          </w:tcPr>
          <w:p w14:paraId="7137F72E" w14:textId="77777777" w:rsidR="006A5823" w:rsidRDefault="006A5823" w:rsidP="006A5823">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095" w:type="dxa"/>
            <w:gridSpan w:val="2"/>
          </w:tcPr>
          <w:p w14:paraId="67171002" w14:textId="77777777" w:rsidR="006A5823" w:rsidRDefault="006A5823" w:rsidP="006A5823">
            <w:pPr>
              <w:rPr>
                <w:kern w:val="2"/>
                <w:szCs w:val="24"/>
              </w:rPr>
            </w:pPr>
            <w:r>
              <w:rPr>
                <w:kern w:val="2"/>
                <w:szCs w:val="24"/>
              </w:rPr>
              <w:t>Netaikoma</w:t>
            </w:r>
            <w:r w:rsidR="00DA72B8">
              <w:rPr>
                <w:kern w:val="2"/>
                <w:szCs w:val="24"/>
              </w:rPr>
              <w:t xml:space="preserve"> </w:t>
            </w:r>
          </w:p>
          <w:p w14:paraId="37CA98C5" w14:textId="7EF35CC3" w:rsidR="00DA72B8" w:rsidRDefault="00DA72B8" w:rsidP="00DA72B8">
            <w:pPr>
              <w:rPr>
                <w:rFonts w:ascii="Century Gothic" w:hAnsi="Century Gothic"/>
                <w:color w:val="1D1A1A"/>
                <w:sz w:val="22"/>
                <w:szCs w:val="22"/>
              </w:rPr>
            </w:pPr>
            <w:r>
              <w:rPr>
                <w:rFonts w:ascii="Century Gothic" w:hAnsi="Century Gothic"/>
                <w:color w:val="1D1A1A"/>
                <w:sz w:val="22"/>
                <w:szCs w:val="22"/>
              </w:rPr>
              <w:t xml:space="preserve"> </w:t>
            </w:r>
          </w:p>
          <w:p w14:paraId="096AB429" w14:textId="3B9B98F4" w:rsidR="00DA72B8" w:rsidRPr="001C00CB" w:rsidRDefault="00DA72B8" w:rsidP="006A5823">
            <w:pPr>
              <w:rPr>
                <w:kern w:val="2"/>
                <w:szCs w:val="24"/>
                <w:lang w:val="en-US"/>
              </w:rPr>
            </w:pPr>
          </w:p>
        </w:tc>
      </w:tr>
      <w:tr w:rsidR="004F7A22" w14:paraId="06597448" w14:textId="77777777" w:rsidTr="00455BAF">
        <w:trPr>
          <w:trHeight w:val="300"/>
        </w:trPr>
        <w:tc>
          <w:tcPr>
            <w:tcW w:w="4106" w:type="dxa"/>
          </w:tcPr>
          <w:p w14:paraId="68CA6F47" w14:textId="0B83D4FA" w:rsidR="004F7A22" w:rsidRPr="00976C5A" w:rsidRDefault="004F7A22" w:rsidP="004F7A22">
            <w:pPr>
              <w:rPr>
                <w:b/>
                <w:bCs/>
                <w:kern w:val="2"/>
                <w:szCs w:val="24"/>
              </w:rPr>
            </w:pPr>
            <w:r>
              <w:rPr>
                <w:b/>
                <w:bCs/>
                <w:kern w:val="2"/>
                <w:szCs w:val="24"/>
              </w:rPr>
              <w:t>5.3.3. Sutarties kainos / įkainių peržiūra dėl kainų lygio pokyčio</w:t>
            </w:r>
          </w:p>
        </w:tc>
        <w:tc>
          <w:tcPr>
            <w:tcW w:w="6095" w:type="dxa"/>
            <w:gridSpan w:val="2"/>
          </w:tcPr>
          <w:p w14:paraId="4E3BCAE4" w14:textId="597BB279" w:rsidR="00056F63" w:rsidRPr="00D059CD" w:rsidRDefault="00056F63" w:rsidP="004F7A22">
            <w:pPr>
              <w:jc w:val="both"/>
              <w:rPr>
                <w:szCs w:val="24"/>
              </w:rPr>
            </w:pPr>
            <w:r w:rsidRPr="00D059CD">
              <w:rPr>
                <w:szCs w:val="24"/>
              </w:rPr>
              <w:t>Netaikoma</w:t>
            </w:r>
          </w:p>
          <w:p w14:paraId="0AD0C670" w14:textId="77DEFB97" w:rsidR="004F7A22" w:rsidRPr="00056F63" w:rsidRDefault="004F7A22" w:rsidP="004F7A22">
            <w:pPr>
              <w:rPr>
                <w:strike/>
                <w:color w:val="FF0000"/>
                <w:kern w:val="2"/>
                <w:szCs w:val="24"/>
              </w:rPr>
            </w:pPr>
          </w:p>
        </w:tc>
      </w:tr>
      <w:tr w:rsidR="004F7A22" w14:paraId="5B4D0978" w14:textId="77777777" w:rsidTr="00455BAF">
        <w:trPr>
          <w:trHeight w:val="300"/>
        </w:trPr>
        <w:tc>
          <w:tcPr>
            <w:tcW w:w="4106" w:type="dxa"/>
          </w:tcPr>
          <w:p w14:paraId="30CEAD79" w14:textId="77777777" w:rsidR="004F7A22" w:rsidRDefault="004F7A22" w:rsidP="004F7A22">
            <w:pPr>
              <w:rPr>
                <w:b/>
                <w:bCs/>
                <w:kern w:val="2"/>
                <w:szCs w:val="24"/>
              </w:rPr>
            </w:pPr>
            <w:r>
              <w:rPr>
                <w:b/>
                <w:bCs/>
                <w:kern w:val="2"/>
                <w:szCs w:val="24"/>
              </w:rPr>
              <w:t>5.3.4. Sutarties kainos / įkainių peržiūra dėl kainų lygio pokyčio pagal Prekių grupių kainų pokyčius</w:t>
            </w:r>
          </w:p>
        </w:tc>
        <w:tc>
          <w:tcPr>
            <w:tcW w:w="6095" w:type="dxa"/>
            <w:gridSpan w:val="2"/>
          </w:tcPr>
          <w:p w14:paraId="7893DB32" w14:textId="78D5084E" w:rsidR="004F7A22" w:rsidRDefault="004F7A22" w:rsidP="004F7A22">
            <w:pPr>
              <w:rPr>
                <w:kern w:val="2"/>
                <w:szCs w:val="24"/>
              </w:rPr>
            </w:pPr>
            <w:r>
              <w:rPr>
                <w:kern w:val="2"/>
                <w:szCs w:val="24"/>
              </w:rPr>
              <w:t>Netaikoma</w:t>
            </w:r>
          </w:p>
        </w:tc>
      </w:tr>
      <w:tr w:rsidR="004F7A22" w14:paraId="56777FC9" w14:textId="77777777" w:rsidTr="00455BAF">
        <w:trPr>
          <w:trHeight w:val="300"/>
        </w:trPr>
        <w:tc>
          <w:tcPr>
            <w:tcW w:w="4106" w:type="dxa"/>
          </w:tcPr>
          <w:p w14:paraId="3571279F" w14:textId="77777777" w:rsidR="004F7A22" w:rsidRDefault="004F7A22" w:rsidP="004F7A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095" w:type="dxa"/>
            <w:gridSpan w:val="2"/>
          </w:tcPr>
          <w:p w14:paraId="5109CF3C" w14:textId="77777777" w:rsidR="004F7A22" w:rsidRDefault="004F7A22" w:rsidP="004F7A22">
            <w:pPr>
              <w:rPr>
                <w:kern w:val="2"/>
                <w:szCs w:val="24"/>
              </w:rPr>
            </w:pPr>
            <w:r>
              <w:rPr>
                <w:kern w:val="2"/>
                <w:szCs w:val="24"/>
              </w:rPr>
              <w:t>Netaikoma</w:t>
            </w:r>
          </w:p>
          <w:p w14:paraId="5FBC50E0" w14:textId="1FAC8609" w:rsidR="004F7A22" w:rsidRDefault="004F7A22" w:rsidP="004F7A22">
            <w:pPr>
              <w:rPr>
                <w:kern w:val="2"/>
                <w:szCs w:val="24"/>
              </w:rPr>
            </w:pPr>
          </w:p>
        </w:tc>
      </w:tr>
      <w:tr w:rsidR="004F7A22" w14:paraId="1DFF763B" w14:textId="77777777" w:rsidTr="00455BAF">
        <w:trPr>
          <w:trHeight w:val="300"/>
        </w:trPr>
        <w:tc>
          <w:tcPr>
            <w:tcW w:w="4106" w:type="dxa"/>
          </w:tcPr>
          <w:p w14:paraId="416E16C3" w14:textId="77777777" w:rsidR="004F7A22" w:rsidRDefault="004F7A22" w:rsidP="004F7A22">
            <w:pPr>
              <w:rPr>
                <w:b/>
                <w:bCs/>
                <w:kern w:val="2"/>
                <w:szCs w:val="24"/>
              </w:rPr>
            </w:pPr>
            <w:r>
              <w:rPr>
                <w:b/>
                <w:bCs/>
                <w:kern w:val="2"/>
                <w:szCs w:val="24"/>
              </w:rPr>
              <w:t>5.5. Atsiskaitymo su Tiekėju terminas ir tvarka</w:t>
            </w:r>
          </w:p>
        </w:tc>
        <w:tc>
          <w:tcPr>
            <w:tcW w:w="6095" w:type="dxa"/>
            <w:gridSpan w:val="2"/>
          </w:tcPr>
          <w:p w14:paraId="376C2164" w14:textId="08574204" w:rsidR="004F7A22" w:rsidRPr="001C00CB" w:rsidRDefault="004F7A22" w:rsidP="000E533F">
            <w:pPr>
              <w:jc w:val="both"/>
              <w:rPr>
                <w:kern w:val="2"/>
                <w:szCs w:val="24"/>
              </w:rPr>
            </w:pPr>
            <w:r>
              <w:rPr>
                <w:kern w:val="2"/>
                <w:szCs w:val="24"/>
              </w:rPr>
              <w:t xml:space="preserve">Pirkėjas atsiskaito su Tiekėju ne vėliau kaip per 30 (trisdešimt) </w:t>
            </w:r>
            <w:r w:rsidRPr="001C00CB">
              <w:rPr>
                <w:kern w:val="2"/>
                <w:szCs w:val="24"/>
              </w:rPr>
              <w:t>kalendorinių dienų nuo Sąskaitos gavimo dienos.</w:t>
            </w:r>
          </w:p>
          <w:p w14:paraId="5D1F8A09" w14:textId="68EF3868" w:rsidR="004F7A22" w:rsidRDefault="004F7A22" w:rsidP="000E533F">
            <w:pPr>
              <w:jc w:val="both"/>
              <w:rPr>
                <w:color w:val="000000"/>
                <w:kern w:val="2"/>
                <w:szCs w:val="24"/>
                <w:shd w:val="clear" w:color="auto" w:fill="FFFFFF"/>
              </w:rPr>
            </w:pPr>
            <w:r w:rsidRPr="001C00CB">
              <w:rPr>
                <w:kern w:val="2"/>
                <w:szCs w:val="24"/>
                <w:shd w:val="clear" w:color="auto" w:fill="FFFFFF"/>
              </w:rPr>
              <w:t>Apmokėjimo sąlygos: įvykdžius visus sutartinius įsipareigojimus, sumokama visa Sutarties kaina.</w:t>
            </w:r>
          </w:p>
        </w:tc>
      </w:tr>
      <w:tr w:rsidR="004F7A22" w14:paraId="44D73415" w14:textId="77777777" w:rsidTr="00455BAF">
        <w:trPr>
          <w:trHeight w:val="300"/>
        </w:trPr>
        <w:tc>
          <w:tcPr>
            <w:tcW w:w="4106" w:type="dxa"/>
          </w:tcPr>
          <w:p w14:paraId="6C676BAE" w14:textId="77777777" w:rsidR="004F7A22" w:rsidRDefault="004F7A22" w:rsidP="004F7A22">
            <w:pPr>
              <w:rPr>
                <w:b/>
                <w:bCs/>
                <w:kern w:val="2"/>
                <w:szCs w:val="24"/>
              </w:rPr>
            </w:pPr>
            <w:r>
              <w:rPr>
                <w:b/>
                <w:bCs/>
                <w:kern w:val="2"/>
                <w:szCs w:val="24"/>
              </w:rPr>
              <w:t>5.6. Avansas</w:t>
            </w:r>
          </w:p>
        </w:tc>
        <w:tc>
          <w:tcPr>
            <w:tcW w:w="6095" w:type="dxa"/>
            <w:gridSpan w:val="2"/>
          </w:tcPr>
          <w:p w14:paraId="1B952C75" w14:textId="34337FB1" w:rsidR="004F7A22" w:rsidRPr="001C00CB" w:rsidRDefault="004F7A22" w:rsidP="004F7A22">
            <w:pPr>
              <w:rPr>
                <w:kern w:val="2"/>
                <w:szCs w:val="24"/>
              </w:rPr>
            </w:pPr>
            <w:r>
              <w:rPr>
                <w:kern w:val="2"/>
                <w:szCs w:val="24"/>
              </w:rPr>
              <w:t>Netaikoma</w:t>
            </w:r>
          </w:p>
        </w:tc>
      </w:tr>
      <w:tr w:rsidR="004F7A22" w14:paraId="390513CB" w14:textId="77777777" w:rsidTr="00455BAF">
        <w:trPr>
          <w:trHeight w:val="300"/>
        </w:trPr>
        <w:tc>
          <w:tcPr>
            <w:tcW w:w="4106" w:type="dxa"/>
          </w:tcPr>
          <w:p w14:paraId="0EF5F095" w14:textId="77777777" w:rsidR="004F7A22" w:rsidRDefault="004F7A22" w:rsidP="004F7A22">
            <w:pPr>
              <w:rPr>
                <w:b/>
                <w:bCs/>
                <w:kern w:val="2"/>
                <w:szCs w:val="24"/>
              </w:rPr>
            </w:pPr>
            <w:r>
              <w:rPr>
                <w:b/>
                <w:bCs/>
                <w:kern w:val="2"/>
                <w:szCs w:val="24"/>
              </w:rPr>
              <w:t>5.7. Avanso užtikrinimas</w:t>
            </w:r>
          </w:p>
        </w:tc>
        <w:tc>
          <w:tcPr>
            <w:tcW w:w="6095" w:type="dxa"/>
            <w:gridSpan w:val="2"/>
          </w:tcPr>
          <w:p w14:paraId="5B2F19FE" w14:textId="109B873B" w:rsidR="004F7A22" w:rsidRDefault="004F7A22" w:rsidP="004F7A22">
            <w:pPr>
              <w:rPr>
                <w:kern w:val="2"/>
                <w:szCs w:val="24"/>
              </w:rPr>
            </w:pPr>
            <w:r>
              <w:rPr>
                <w:kern w:val="2"/>
                <w:szCs w:val="24"/>
              </w:rPr>
              <w:t>Netaikoma</w:t>
            </w:r>
            <w:r>
              <w:rPr>
                <w:color w:val="000000"/>
                <w:kern w:val="2"/>
                <w:szCs w:val="24"/>
                <w:shd w:val="clear" w:color="auto" w:fill="FFFFFF"/>
              </w:rPr>
              <w:t xml:space="preserve"> </w:t>
            </w:r>
          </w:p>
        </w:tc>
      </w:tr>
      <w:tr w:rsidR="004F7A22" w14:paraId="16A66D78" w14:textId="77777777" w:rsidTr="00ED0F66">
        <w:trPr>
          <w:trHeight w:val="300"/>
        </w:trPr>
        <w:tc>
          <w:tcPr>
            <w:tcW w:w="10201" w:type="dxa"/>
            <w:gridSpan w:val="3"/>
          </w:tcPr>
          <w:p w14:paraId="12D52984" w14:textId="19E8B0C3" w:rsidR="004F7A22" w:rsidRDefault="00D82FBF" w:rsidP="004F7A22">
            <w:pPr>
              <w:jc w:val="center"/>
              <w:rPr>
                <w:b/>
                <w:bCs/>
                <w:kern w:val="2"/>
                <w:szCs w:val="24"/>
              </w:rPr>
            </w:pPr>
            <w:r>
              <w:rPr>
                <w:b/>
                <w:kern w:val="2"/>
                <w:szCs w:val="24"/>
              </w:rPr>
              <w:t xml:space="preserve">6. </w:t>
            </w:r>
            <w:r w:rsidR="00E665FE">
              <w:rPr>
                <w:b/>
                <w:kern w:val="2"/>
                <w:szCs w:val="24"/>
              </w:rPr>
              <w:t>PREKIŲ</w:t>
            </w:r>
            <w:r>
              <w:rPr>
                <w:b/>
                <w:kern w:val="2"/>
                <w:szCs w:val="24"/>
              </w:rPr>
              <w:t xml:space="preserve"> KOKYBĖ IR GARANTINIAI ĮSIPAREIGOJIMAI</w:t>
            </w:r>
          </w:p>
        </w:tc>
      </w:tr>
      <w:tr w:rsidR="004F7A22" w14:paraId="6D983174" w14:textId="77777777" w:rsidTr="00455BAF">
        <w:trPr>
          <w:trHeight w:val="300"/>
        </w:trPr>
        <w:tc>
          <w:tcPr>
            <w:tcW w:w="4106" w:type="dxa"/>
          </w:tcPr>
          <w:p w14:paraId="09C25722" w14:textId="77777777" w:rsidR="004F7A22" w:rsidRDefault="004F7A22" w:rsidP="004F7A22">
            <w:pPr>
              <w:rPr>
                <w:b/>
                <w:bCs/>
                <w:kern w:val="2"/>
                <w:szCs w:val="24"/>
              </w:rPr>
            </w:pPr>
            <w:r>
              <w:rPr>
                <w:b/>
                <w:bCs/>
                <w:kern w:val="2"/>
                <w:szCs w:val="24"/>
              </w:rPr>
              <w:t>6.1. Garantinis terminas</w:t>
            </w:r>
          </w:p>
        </w:tc>
        <w:tc>
          <w:tcPr>
            <w:tcW w:w="6095" w:type="dxa"/>
            <w:gridSpan w:val="2"/>
          </w:tcPr>
          <w:p w14:paraId="563941A5" w14:textId="6FE6361A" w:rsidR="004F7A22" w:rsidRDefault="008B7942" w:rsidP="00F10B94">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b/>
                <w:kern w:val="2"/>
                <w:szCs w:val="24"/>
              </w:rPr>
              <w:t>36</w:t>
            </w:r>
            <w:r w:rsidRPr="001E4A2E">
              <w:rPr>
                <w:b/>
                <w:kern w:val="2"/>
                <w:szCs w:val="24"/>
              </w:rPr>
              <w:t xml:space="preserve"> mėnesiai</w:t>
            </w:r>
            <w:r>
              <w:rPr>
                <w:kern w:val="2"/>
                <w:szCs w:val="24"/>
              </w:rPr>
              <w:t xml:space="preserve">. </w:t>
            </w:r>
            <w:r w:rsidR="00C072AD">
              <w:rPr>
                <w:kern w:val="2"/>
                <w:szCs w:val="24"/>
              </w:rPr>
              <w:t xml:space="preserve"> </w:t>
            </w:r>
            <w:r w:rsidR="00C072AD">
              <w:rPr>
                <w:kern w:val="2"/>
              </w:rPr>
              <w:t xml:space="preserve">Garantinis terminas skaičiuojamas nuo </w:t>
            </w:r>
            <w:r w:rsidR="00C072AD">
              <w:t>Paslaugų</w:t>
            </w:r>
            <w:r w:rsidR="00C072AD">
              <w:rPr>
                <w:kern w:val="2"/>
              </w:rPr>
              <w:t xml:space="preserve"> perdavimo–priėmimo akto ar Sąskaitos (kai </w:t>
            </w:r>
            <w:r w:rsidR="00C072AD">
              <w:t>Paslaugų</w:t>
            </w:r>
            <w:r w:rsidR="00C072AD">
              <w:rPr>
                <w:kern w:val="2"/>
              </w:rPr>
              <w:t xml:space="preserve"> perdavimo–priėmimo aktas nėra pasirašomas) pasirašymo dienos.</w:t>
            </w:r>
          </w:p>
        </w:tc>
      </w:tr>
      <w:tr w:rsidR="004F7A22" w14:paraId="7DD6C03C" w14:textId="77777777" w:rsidTr="00455BAF">
        <w:trPr>
          <w:trHeight w:val="300"/>
        </w:trPr>
        <w:tc>
          <w:tcPr>
            <w:tcW w:w="4106" w:type="dxa"/>
          </w:tcPr>
          <w:p w14:paraId="02AE192B" w14:textId="5451DABD" w:rsidR="004F7A22" w:rsidRDefault="004F7A22" w:rsidP="004F7A22">
            <w:pPr>
              <w:rPr>
                <w:b/>
                <w:bCs/>
                <w:kern w:val="2"/>
                <w:szCs w:val="24"/>
              </w:rPr>
            </w:pPr>
            <w:r>
              <w:rPr>
                <w:b/>
                <w:bCs/>
                <w:kern w:val="2"/>
                <w:szCs w:val="24"/>
              </w:rPr>
              <w:t xml:space="preserve">6.2. </w:t>
            </w:r>
            <w:r w:rsidR="00E665FE">
              <w:rPr>
                <w:b/>
                <w:bCs/>
                <w:kern w:val="2"/>
                <w:szCs w:val="24"/>
              </w:rPr>
              <w:t>Garantinė priežiūra</w:t>
            </w:r>
          </w:p>
        </w:tc>
        <w:tc>
          <w:tcPr>
            <w:tcW w:w="6095" w:type="dxa"/>
            <w:gridSpan w:val="2"/>
          </w:tcPr>
          <w:p w14:paraId="01CCC025" w14:textId="77777777" w:rsidR="007333DF" w:rsidRDefault="007333DF" w:rsidP="002C7259">
            <w:pPr>
              <w:jc w:val="both"/>
              <w:rPr>
                <w:color w:val="4472C4"/>
                <w:kern w:val="2"/>
                <w:szCs w:val="24"/>
              </w:rPr>
            </w:pPr>
            <w:r>
              <w:rPr>
                <w:kern w:val="2"/>
                <w:szCs w:val="24"/>
              </w:rPr>
              <w:t>Tiekėjas privalo pašalinti trūkumus ne vėliau kaip per 5 d. d</w:t>
            </w:r>
            <w:r>
              <w:rPr>
                <w:color w:val="4472C4"/>
                <w:kern w:val="2"/>
                <w:szCs w:val="24"/>
              </w:rPr>
              <w:t>.</w:t>
            </w:r>
          </w:p>
          <w:p w14:paraId="7F305FC3" w14:textId="44F185CA" w:rsidR="004F7A22" w:rsidRDefault="007333DF" w:rsidP="002C7259">
            <w:pPr>
              <w:jc w:val="both"/>
              <w:rPr>
                <w:kern w:val="2"/>
                <w:szCs w:val="24"/>
              </w:rPr>
            </w:pPr>
            <w:r>
              <w:rPr>
                <w:kern w:val="2"/>
                <w:szCs w:val="24"/>
              </w:rPr>
              <w:t>Prekių trūkumų nustatymo bei šalinimo tvarka nustatyta Bendrųjų sąlygų 7 skyriuje.</w:t>
            </w:r>
          </w:p>
        </w:tc>
      </w:tr>
      <w:tr w:rsidR="00DB3200" w14:paraId="71AA1096" w14:textId="77777777" w:rsidTr="00455BAF">
        <w:trPr>
          <w:trHeight w:val="300"/>
        </w:trPr>
        <w:tc>
          <w:tcPr>
            <w:tcW w:w="4106" w:type="dxa"/>
          </w:tcPr>
          <w:p w14:paraId="55437D03" w14:textId="73A74413" w:rsidR="00DB3200" w:rsidRPr="00D059CD" w:rsidRDefault="00DB3200" w:rsidP="004F7A22">
            <w:pPr>
              <w:rPr>
                <w:b/>
                <w:bCs/>
                <w:kern w:val="2"/>
                <w:szCs w:val="24"/>
              </w:rPr>
            </w:pPr>
            <w:r w:rsidRPr="00D059CD">
              <w:rPr>
                <w:b/>
                <w:bCs/>
                <w:kern w:val="2"/>
                <w:szCs w:val="24"/>
              </w:rPr>
              <w:t>6.3. Kokybinių kriterijų įgyvendinimo ir tikrinimo tvarka</w:t>
            </w:r>
          </w:p>
        </w:tc>
        <w:tc>
          <w:tcPr>
            <w:tcW w:w="6095" w:type="dxa"/>
            <w:gridSpan w:val="2"/>
          </w:tcPr>
          <w:p w14:paraId="191FBD33" w14:textId="40DB9C2E" w:rsidR="00DB3200" w:rsidRPr="00D059CD" w:rsidRDefault="00DB3200" w:rsidP="007333DF">
            <w:pPr>
              <w:rPr>
                <w:kern w:val="2"/>
                <w:szCs w:val="24"/>
              </w:rPr>
            </w:pPr>
            <w:r w:rsidRPr="00D059CD">
              <w:rPr>
                <w:kern w:val="2"/>
                <w:szCs w:val="24"/>
              </w:rPr>
              <w:t>Netaikoma</w:t>
            </w:r>
          </w:p>
        </w:tc>
      </w:tr>
      <w:tr w:rsidR="004F7A22" w14:paraId="4EE15A55" w14:textId="77777777" w:rsidTr="00ED0F66">
        <w:trPr>
          <w:trHeight w:val="300"/>
        </w:trPr>
        <w:tc>
          <w:tcPr>
            <w:tcW w:w="10201" w:type="dxa"/>
            <w:gridSpan w:val="3"/>
          </w:tcPr>
          <w:p w14:paraId="3299BC80" w14:textId="77777777" w:rsidR="004F7A22" w:rsidRDefault="004F7A22" w:rsidP="004F7A22">
            <w:pPr>
              <w:jc w:val="center"/>
              <w:rPr>
                <w:b/>
                <w:bCs/>
                <w:kern w:val="2"/>
                <w:szCs w:val="24"/>
              </w:rPr>
            </w:pPr>
            <w:r>
              <w:rPr>
                <w:b/>
                <w:bCs/>
                <w:kern w:val="2"/>
                <w:szCs w:val="24"/>
              </w:rPr>
              <w:t>7. SUTARTIES VYKDYMUI PASITELKIAMI SUBTIEKĖJAI</w:t>
            </w:r>
          </w:p>
        </w:tc>
      </w:tr>
      <w:tr w:rsidR="004F7A22" w14:paraId="6AD8FB63" w14:textId="77777777" w:rsidTr="00455BAF">
        <w:trPr>
          <w:trHeight w:val="300"/>
        </w:trPr>
        <w:tc>
          <w:tcPr>
            <w:tcW w:w="4106" w:type="dxa"/>
          </w:tcPr>
          <w:p w14:paraId="365354EF" w14:textId="77777777" w:rsidR="004F7A22" w:rsidRDefault="004F7A22" w:rsidP="004F7A22">
            <w:pPr>
              <w:rPr>
                <w:b/>
                <w:bCs/>
                <w:kern w:val="2"/>
                <w:szCs w:val="24"/>
              </w:rPr>
            </w:pPr>
            <w:r>
              <w:rPr>
                <w:b/>
                <w:bCs/>
                <w:kern w:val="2"/>
                <w:szCs w:val="24"/>
              </w:rPr>
              <w:t>Sutarties vykdymui pasitelkiami subtiekėjai ir (ar) specialistai</w:t>
            </w:r>
          </w:p>
        </w:tc>
        <w:tc>
          <w:tcPr>
            <w:tcW w:w="6095" w:type="dxa"/>
            <w:gridSpan w:val="2"/>
          </w:tcPr>
          <w:p w14:paraId="012E1570" w14:textId="77777777" w:rsidR="007333DF" w:rsidRDefault="007333DF" w:rsidP="002C7259">
            <w:pPr>
              <w:jc w:val="both"/>
              <w:rPr>
                <w:kern w:val="2"/>
                <w:szCs w:val="24"/>
              </w:rPr>
            </w:pPr>
            <w:r>
              <w:rPr>
                <w:kern w:val="2"/>
                <w:szCs w:val="24"/>
              </w:rPr>
              <w:t>Sutarties vykdymui subtiekėjai ir (ar) specialistai nepasitelkiami.</w:t>
            </w:r>
          </w:p>
          <w:p w14:paraId="7242A409" w14:textId="77777777" w:rsidR="007333DF" w:rsidRPr="00D059CD" w:rsidRDefault="007333DF" w:rsidP="002C7259">
            <w:pPr>
              <w:jc w:val="both"/>
              <w:rPr>
                <w:kern w:val="2"/>
                <w:szCs w:val="24"/>
              </w:rPr>
            </w:pPr>
            <w:r w:rsidRPr="00D059CD">
              <w:rPr>
                <w:kern w:val="2"/>
                <w:szCs w:val="24"/>
              </w:rPr>
              <w:lastRenderedPageBreak/>
              <w:t>arba</w:t>
            </w:r>
          </w:p>
          <w:p w14:paraId="100A011A" w14:textId="3D0A74BD" w:rsidR="00C273D8" w:rsidRPr="001C00CB" w:rsidRDefault="007333DF" w:rsidP="002C7259">
            <w:pPr>
              <w:jc w:val="both"/>
              <w:rPr>
                <w:kern w:val="2"/>
                <w:szCs w:val="24"/>
              </w:rPr>
            </w:pPr>
            <w:r>
              <w:rPr>
                <w:kern w:val="2"/>
                <w:szCs w:val="24"/>
              </w:rPr>
              <w:t xml:space="preserve">Sutarties vykdymui pasitelkiami subtiekėjai ir (ar) specialistai yra nurodyti Sutarties priede Nr. </w:t>
            </w:r>
            <w:r w:rsidR="00DB3200" w:rsidRPr="00D059CD">
              <w:rPr>
                <w:kern w:val="2"/>
                <w:szCs w:val="24"/>
              </w:rPr>
              <w:t xml:space="preserve">3 </w:t>
            </w:r>
            <w:r>
              <w:rPr>
                <w:kern w:val="2"/>
                <w:szCs w:val="24"/>
              </w:rPr>
              <w:t>„Sutarties vykdymui pasitelkiami subtiekėjai ir (ar) specialistai“</w:t>
            </w:r>
          </w:p>
        </w:tc>
      </w:tr>
      <w:tr w:rsidR="004F7A22" w14:paraId="70E51143" w14:textId="77777777" w:rsidTr="00ED0F66">
        <w:trPr>
          <w:trHeight w:val="300"/>
        </w:trPr>
        <w:tc>
          <w:tcPr>
            <w:tcW w:w="10201" w:type="dxa"/>
            <w:gridSpan w:val="3"/>
          </w:tcPr>
          <w:p w14:paraId="213106F8" w14:textId="77777777" w:rsidR="004F7A22" w:rsidRDefault="004F7A22" w:rsidP="004F7A22">
            <w:pPr>
              <w:jc w:val="center"/>
              <w:rPr>
                <w:b/>
                <w:bCs/>
                <w:kern w:val="2"/>
                <w:szCs w:val="24"/>
              </w:rPr>
            </w:pPr>
            <w:r>
              <w:rPr>
                <w:b/>
                <w:bCs/>
                <w:kern w:val="2"/>
                <w:szCs w:val="24"/>
              </w:rPr>
              <w:lastRenderedPageBreak/>
              <w:t>8. PRIEVOLIŲ PAGAL SUTARTĮ ĮVYKDYMO UŽTIKRINIMAS</w:t>
            </w:r>
          </w:p>
        </w:tc>
      </w:tr>
      <w:tr w:rsidR="004F7A22" w14:paraId="4FC00A5A" w14:textId="77777777" w:rsidTr="00455BAF">
        <w:trPr>
          <w:trHeight w:val="300"/>
        </w:trPr>
        <w:tc>
          <w:tcPr>
            <w:tcW w:w="4106" w:type="dxa"/>
          </w:tcPr>
          <w:p w14:paraId="1ED427E2" w14:textId="77777777" w:rsidR="004F7A22" w:rsidRDefault="004F7A22" w:rsidP="004F7A22">
            <w:pPr>
              <w:rPr>
                <w:b/>
                <w:bCs/>
                <w:kern w:val="2"/>
                <w:szCs w:val="24"/>
              </w:rPr>
            </w:pPr>
            <w:r>
              <w:rPr>
                <w:b/>
                <w:bCs/>
                <w:kern w:val="2"/>
                <w:szCs w:val="24"/>
              </w:rPr>
              <w:t>8.1. Prievolių pagal Sutartį įvykdymo užtikrinimas</w:t>
            </w:r>
          </w:p>
        </w:tc>
        <w:tc>
          <w:tcPr>
            <w:tcW w:w="6095" w:type="dxa"/>
            <w:gridSpan w:val="2"/>
          </w:tcPr>
          <w:p w14:paraId="3DDC83FB" w14:textId="5A7B1A50" w:rsidR="004F7A22" w:rsidRDefault="00C273D8" w:rsidP="002C7259">
            <w:pPr>
              <w:jc w:val="both"/>
              <w:rPr>
                <w:kern w:val="2"/>
                <w:szCs w:val="24"/>
              </w:rPr>
            </w:pPr>
            <w:r w:rsidRPr="00BA3304">
              <w:rPr>
                <w:rFonts w:eastAsia="Calibri"/>
                <w:szCs w:val="24"/>
                <w:lang w:eastAsia="lt-LT"/>
              </w:rPr>
              <w:t>Sutarties tinkamas įvykdymas iš T</w:t>
            </w:r>
            <w:r w:rsidRPr="00BA3304">
              <w:rPr>
                <w:rFonts w:eastAsia="Calibri"/>
                <w:szCs w:val="24"/>
              </w:rPr>
              <w:t xml:space="preserve">iekėjo </w:t>
            </w:r>
            <w:r w:rsidRPr="00BA3304">
              <w:rPr>
                <w:rFonts w:eastAsia="Calibri"/>
                <w:szCs w:val="24"/>
                <w:lang w:eastAsia="lt-LT"/>
              </w:rPr>
              <w:t xml:space="preserve">pusės yra užtikrinamas </w:t>
            </w:r>
            <w:r w:rsidRPr="00BA3304">
              <w:rPr>
                <w:rFonts w:eastAsia="Calibri"/>
                <w:b/>
                <w:szCs w:val="24"/>
                <w:lang w:eastAsia="lt-LT"/>
              </w:rPr>
              <w:t xml:space="preserve">netesybomis – </w:t>
            </w:r>
            <w:r w:rsidRPr="00BA3304">
              <w:rPr>
                <w:szCs w:val="24"/>
              </w:rPr>
              <w:t xml:space="preserve">5 (penkių) procentų bauda </w:t>
            </w:r>
            <w:r w:rsidRPr="00BA3304">
              <w:rPr>
                <w:rFonts w:eastAsia="Calibri"/>
                <w:szCs w:val="24"/>
                <w:lang w:eastAsia="lt-LT"/>
              </w:rPr>
              <w:t>nuo pradinės Sutarties vertės be PVM. Sutarties įvykdymo užtikrinimo dalykas – T</w:t>
            </w:r>
            <w:r w:rsidRPr="00BA3304">
              <w:rPr>
                <w:rFonts w:eastAsia="Calibri"/>
                <w:szCs w:val="24"/>
              </w:rPr>
              <w:t>iekėjo</w:t>
            </w:r>
            <w:r w:rsidRPr="00BA3304">
              <w:rPr>
                <w:rFonts w:eastAsia="Calibri"/>
                <w:szCs w:val="24"/>
                <w:lang w:eastAsia="lt-LT"/>
              </w:rPr>
              <w:t xml:space="preserve"> įsipareigojimų pagal Sutartį ir jos priedus pažeidimas, dalinis ar visiškas jų nevykdymas ar netinkamas jų vykdymas.</w:t>
            </w:r>
          </w:p>
        </w:tc>
      </w:tr>
      <w:tr w:rsidR="00597AC7" w14:paraId="7FD874C8" w14:textId="77777777" w:rsidTr="00455BAF">
        <w:trPr>
          <w:trHeight w:val="300"/>
        </w:trPr>
        <w:tc>
          <w:tcPr>
            <w:tcW w:w="4106" w:type="dxa"/>
          </w:tcPr>
          <w:p w14:paraId="474D4012" w14:textId="09A04042" w:rsidR="00597AC7" w:rsidRDefault="00597AC7" w:rsidP="00597AC7">
            <w:pPr>
              <w:rPr>
                <w:b/>
                <w:bCs/>
                <w:kern w:val="2"/>
                <w:szCs w:val="24"/>
              </w:rPr>
            </w:pPr>
            <w:r>
              <w:rPr>
                <w:b/>
                <w:kern w:val="2"/>
                <w:szCs w:val="24"/>
              </w:rPr>
              <w:t>8.2 Sutarties įvykdymo užtikrinimo galiojimo terminas</w:t>
            </w:r>
          </w:p>
        </w:tc>
        <w:tc>
          <w:tcPr>
            <w:tcW w:w="6095" w:type="dxa"/>
            <w:gridSpan w:val="2"/>
          </w:tcPr>
          <w:p w14:paraId="63CDD4AE" w14:textId="77777777" w:rsidR="00597AC7" w:rsidRDefault="00597AC7" w:rsidP="00597AC7">
            <w:pPr>
              <w:rPr>
                <w:kern w:val="2"/>
                <w:szCs w:val="24"/>
              </w:rPr>
            </w:pPr>
            <w:r>
              <w:rPr>
                <w:kern w:val="2"/>
                <w:szCs w:val="24"/>
              </w:rPr>
              <w:t>Netaikoma</w:t>
            </w:r>
          </w:p>
          <w:p w14:paraId="799FBB11" w14:textId="77777777" w:rsidR="00597AC7" w:rsidRDefault="00597AC7" w:rsidP="00597AC7">
            <w:pPr>
              <w:rPr>
                <w:kern w:val="2"/>
                <w:szCs w:val="24"/>
              </w:rPr>
            </w:pPr>
          </w:p>
        </w:tc>
      </w:tr>
      <w:tr w:rsidR="00597AC7" w14:paraId="440514AB" w14:textId="77777777" w:rsidTr="00455BAF">
        <w:trPr>
          <w:trHeight w:val="300"/>
        </w:trPr>
        <w:tc>
          <w:tcPr>
            <w:tcW w:w="4106" w:type="dxa"/>
          </w:tcPr>
          <w:p w14:paraId="1559F431" w14:textId="3DE20CFF" w:rsidR="00597AC7" w:rsidRDefault="00597AC7" w:rsidP="00597AC7">
            <w:pPr>
              <w:rPr>
                <w:b/>
                <w:bCs/>
                <w:kern w:val="2"/>
                <w:szCs w:val="24"/>
              </w:rPr>
            </w:pPr>
            <w:r>
              <w:rPr>
                <w:b/>
                <w:kern w:val="2"/>
                <w:szCs w:val="24"/>
              </w:rPr>
              <w:t>8.3. Sutarties įvykdymo užtikrinimo pateikimas</w:t>
            </w:r>
          </w:p>
        </w:tc>
        <w:tc>
          <w:tcPr>
            <w:tcW w:w="6095" w:type="dxa"/>
            <w:gridSpan w:val="2"/>
          </w:tcPr>
          <w:p w14:paraId="0051BFC1" w14:textId="77777777" w:rsidR="00597AC7" w:rsidRDefault="00597AC7" w:rsidP="00597AC7">
            <w:pPr>
              <w:rPr>
                <w:kern w:val="2"/>
                <w:szCs w:val="24"/>
              </w:rPr>
            </w:pPr>
            <w:r>
              <w:rPr>
                <w:kern w:val="2"/>
                <w:szCs w:val="24"/>
              </w:rPr>
              <w:t>Netaikoma</w:t>
            </w:r>
          </w:p>
          <w:p w14:paraId="031E7F44" w14:textId="2419795E" w:rsidR="00597AC7" w:rsidRDefault="00597AC7" w:rsidP="00597AC7">
            <w:pPr>
              <w:rPr>
                <w:kern w:val="2"/>
                <w:szCs w:val="24"/>
              </w:rPr>
            </w:pPr>
          </w:p>
        </w:tc>
      </w:tr>
      <w:tr w:rsidR="004F7A22" w14:paraId="3EE8B150" w14:textId="77777777" w:rsidTr="00ED0F66">
        <w:trPr>
          <w:trHeight w:val="300"/>
        </w:trPr>
        <w:tc>
          <w:tcPr>
            <w:tcW w:w="10201" w:type="dxa"/>
            <w:gridSpan w:val="3"/>
          </w:tcPr>
          <w:p w14:paraId="11F6AA1C" w14:textId="77777777" w:rsidR="004F7A22" w:rsidRDefault="004F7A22" w:rsidP="004F7A22">
            <w:pPr>
              <w:ind w:firstLine="720"/>
              <w:jc w:val="center"/>
              <w:rPr>
                <w:b/>
                <w:bCs/>
                <w:kern w:val="2"/>
                <w:szCs w:val="24"/>
              </w:rPr>
            </w:pPr>
            <w:r>
              <w:rPr>
                <w:b/>
                <w:bCs/>
                <w:kern w:val="2"/>
                <w:szCs w:val="24"/>
              </w:rPr>
              <w:t>9. ŠALIŲ ATSAKOMYBĖ</w:t>
            </w:r>
            <w:r>
              <w:rPr>
                <w:b/>
                <w:bCs/>
                <w:kern w:val="2"/>
                <w:szCs w:val="24"/>
              </w:rPr>
              <w:tab/>
            </w:r>
          </w:p>
        </w:tc>
      </w:tr>
      <w:tr w:rsidR="004F7A22" w14:paraId="7476CD9F" w14:textId="77777777" w:rsidTr="00455BAF">
        <w:trPr>
          <w:trHeight w:val="300"/>
        </w:trPr>
        <w:tc>
          <w:tcPr>
            <w:tcW w:w="4106" w:type="dxa"/>
          </w:tcPr>
          <w:p w14:paraId="7FE72C4A" w14:textId="77777777" w:rsidR="004F7A22" w:rsidRDefault="004F7A22" w:rsidP="004F7A22">
            <w:pPr>
              <w:rPr>
                <w:b/>
                <w:bCs/>
                <w:kern w:val="2"/>
                <w:szCs w:val="24"/>
              </w:rPr>
            </w:pPr>
            <w:r>
              <w:rPr>
                <w:b/>
                <w:bCs/>
                <w:kern w:val="2"/>
                <w:szCs w:val="24"/>
              </w:rPr>
              <w:t>9.1. Pirkėjui taikomos netesybos už mokėjimų pagal Sutartį vėlavimą</w:t>
            </w:r>
          </w:p>
        </w:tc>
        <w:tc>
          <w:tcPr>
            <w:tcW w:w="6095" w:type="dxa"/>
            <w:gridSpan w:val="2"/>
          </w:tcPr>
          <w:p w14:paraId="46137B87" w14:textId="2C333FCA" w:rsidR="004F7A22" w:rsidRPr="00AF2C6A" w:rsidRDefault="004F7A22" w:rsidP="002C7259">
            <w:pPr>
              <w:jc w:val="both"/>
              <w:rPr>
                <w:kern w:val="2"/>
                <w:szCs w:val="24"/>
              </w:rPr>
            </w:pPr>
            <w:r w:rsidRPr="00AF2C6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73D8" w14:paraId="30B33F12" w14:textId="77777777" w:rsidTr="00455BAF">
        <w:trPr>
          <w:trHeight w:val="300"/>
        </w:trPr>
        <w:tc>
          <w:tcPr>
            <w:tcW w:w="4106" w:type="dxa"/>
          </w:tcPr>
          <w:p w14:paraId="0CBB35F7" w14:textId="77777777" w:rsidR="00C273D8" w:rsidRDefault="00C273D8" w:rsidP="00C273D8">
            <w:pPr>
              <w:rPr>
                <w:b/>
                <w:bCs/>
                <w:kern w:val="2"/>
                <w:szCs w:val="24"/>
              </w:rPr>
            </w:pPr>
            <w:r>
              <w:rPr>
                <w:b/>
                <w:bCs/>
                <w:kern w:val="2"/>
                <w:szCs w:val="24"/>
              </w:rPr>
              <w:t>9.2. Tiekėjui taikomos netesybos</w:t>
            </w:r>
          </w:p>
        </w:tc>
        <w:tc>
          <w:tcPr>
            <w:tcW w:w="6095" w:type="dxa"/>
            <w:gridSpan w:val="2"/>
          </w:tcPr>
          <w:p w14:paraId="4F7DBC49" w14:textId="2C161D51" w:rsidR="001B7FBC" w:rsidRPr="00D059CD" w:rsidRDefault="00C273D8" w:rsidP="002C7259">
            <w:pPr>
              <w:jc w:val="both"/>
              <w:rPr>
                <w:kern w:val="2"/>
                <w:szCs w:val="24"/>
              </w:rPr>
            </w:pPr>
            <w:r w:rsidRPr="00D059CD">
              <w:rPr>
                <w:szCs w:val="24"/>
              </w:rPr>
              <w:t xml:space="preserve">9.2.1. </w:t>
            </w:r>
            <w:r w:rsidR="001B7FBC" w:rsidRPr="00D059CD">
              <w:rPr>
                <w:kern w:val="2"/>
                <w:szCs w:val="24"/>
              </w:rPr>
              <w:t>Jeigu Tiekėjas vėluoja vykdyti užsakymą, tiekti Prekes ar ištaisyti jų trūkumus arba nevykdo kitų sutartinių įsipareigojimų, Pirkėjas nuo kitos nei nustatytas terminas dienos Tiekėjui skaičiuoja 0,02 (dvi šimtosios) procento už kiekvieną uždelstą dieną nuo laiku neperduotų Prekių ar Prekių, turinčių trūkumų, kainos be PVM. </w:t>
            </w:r>
          </w:p>
          <w:p w14:paraId="3EAAA943" w14:textId="431E4020" w:rsidR="00F10108" w:rsidRPr="00D059CD" w:rsidRDefault="00F10108" w:rsidP="002C7259">
            <w:pPr>
              <w:jc w:val="both"/>
              <w:rPr>
                <w:kern w:val="2"/>
                <w:szCs w:val="24"/>
              </w:rPr>
            </w:pPr>
            <w:r w:rsidRPr="00D059C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9BA2D7C" w14:textId="34F5B1A5" w:rsidR="00C273D8" w:rsidRPr="00D059CD" w:rsidRDefault="00C273D8" w:rsidP="002C7259">
            <w:pPr>
              <w:jc w:val="both"/>
              <w:rPr>
                <w:strike/>
                <w:szCs w:val="24"/>
              </w:rPr>
            </w:pPr>
            <w:r w:rsidRPr="00D059CD">
              <w:rPr>
                <w:szCs w:val="24"/>
              </w:rPr>
              <w:t>9.2.</w:t>
            </w:r>
            <w:r w:rsidR="00F10108" w:rsidRPr="00D059CD">
              <w:rPr>
                <w:szCs w:val="24"/>
              </w:rPr>
              <w:t>3</w:t>
            </w:r>
            <w:r w:rsidRPr="00D059CD">
              <w:rPr>
                <w:szCs w:val="24"/>
              </w:rPr>
              <w:t xml:space="preserve">. Tiekėjas privalo sumokėti Pirkėjui netesybas per </w:t>
            </w:r>
            <w:r w:rsidR="001B7FBC" w:rsidRPr="00D059CD">
              <w:rPr>
                <w:szCs w:val="24"/>
              </w:rPr>
              <w:t>10 (</w:t>
            </w:r>
            <w:r w:rsidR="00F10108" w:rsidRPr="00D059CD">
              <w:rPr>
                <w:szCs w:val="24"/>
              </w:rPr>
              <w:t>dešimt</w:t>
            </w:r>
            <w:r w:rsidR="001B7FBC" w:rsidRPr="00D059CD">
              <w:rPr>
                <w:szCs w:val="24"/>
              </w:rPr>
              <w:t>)</w:t>
            </w:r>
            <w:r w:rsidRPr="00D059CD">
              <w:rPr>
                <w:szCs w:val="24"/>
              </w:rPr>
              <w:t xml:space="preserve"> dienų nuo Pirkėjo pareikalavimo</w:t>
            </w:r>
            <w:r w:rsidR="00F10108" w:rsidRPr="00D059CD">
              <w:rPr>
                <w:szCs w:val="24"/>
              </w:rPr>
              <w:t>.</w:t>
            </w:r>
          </w:p>
          <w:p w14:paraId="7907862C" w14:textId="4EEC8CB6" w:rsidR="003B04A7" w:rsidRPr="00D059CD" w:rsidRDefault="003B04A7" w:rsidP="002C7259">
            <w:pPr>
              <w:jc w:val="both"/>
              <w:rPr>
                <w:b/>
                <w:bCs/>
                <w:kern w:val="2"/>
                <w:szCs w:val="24"/>
              </w:rPr>
            </w:pPr>
            <w:r w:rsidRPr="00D059CD">
              <w:rPr>
                <w:kern w:val="2"/>
                <w:szCs w:val="24"/>
              </w:rPr>
              <w:t xml:space="preserve">9.2.4. </w:t>
            </w:r>
            <w:r w:rsidRPr="00D059CD">
              <w:rPr>
                <w:rFonts w:asciiTheme="majorBidi" w:hAnsiTheme="majorBidi" w:cstheme="majorBidi"/>
                <w:szCs w:val="24"/>
              </w:rPr>
              <w:t>Jeigu netesybos (bauda arba delspinigiai), per nustatytą terminą nesumokamos, Pirkėjas išskaičiuoja netesybų (baudų arba delspinigių) sumą iš Tiekėjui mokėtinų sumų.</w:t>
            </w:r>
          </w:p>
        </w:tc>
      </w:tr>
      <w:tr w:rsidR="00C273D8" w14:paraId="6C7F8BB5" w14:textId="77777777" w:rsidTr="00455BAF">
        <w:trPr>
          <w:trHeight w:val="300"/>
        </w:trPr>
        <w:tc>
          <w:tcPr>
            <w:tcW w:w="4106" w:type="dxa"/>
          </w:tcPr>
          <w:p w14:paraId="67875D65" w14:textId="4854BB13" w:rsidR="00C273D8" w:rsidRDefault="00C273D8" w:rsidP="00C273D8">
            <w:pPr>
              <w:rPr>
                <w:b/>
                <w:bCs/>
                <w:kern w:val="2"/>
                <w:szCs w:val="24"/>
              </w:rPr>
            </w:pPr>
            <w:r>
              <w:rPr>
                <w:b/>
                <w:bCs/>
                <w:kern w:val="2"/>
                <w:szCs w:val="24"/>
              </w:rPr>
              <w:t>9.3. Tiekėjui / Pirkėjui taikoma bauda nutraukus Sutartį dėl esminio Sutarties pažeidimo</w:t>
            </w:r>
            <w:r w:rsidR="00F10108">
              <w:rPr>
                <w:b/>
                <w:kern w:val="2"/>
                <w:szCs w:val="24"/>
              </w:rPr>
              <w:t xml:space="preserve"> </w:t>
            </w:r>
            <w:r w:rsidR="00F10108" w:rsidRPr="00D059CD">
              <w:rPr>
                <w:b/>
                <w:kern w:val="2"/>
                <w:szCs w:val="24"/>
              </w:rPr>
              <w:t>ar nepagrįstai nutraukus Sutarties vykdymą ne Sutartyje nustatyta tvarka</w:t>
            </w:r>
          </w:p>
        </w:tc>
        <w:tc>
          <w:tcPr>
            <w:tcW w:w="6095" w:type="dxa"/>
            <w:gridSpan w:val="2"/>
          </w:tcPr>
          <w:p w14:paraId="76BB359D" w14:textId="77777777" w:rsidR="00C273D8" w:rsidRPr="00975774" w:rsidRDefault="00C273D8" w:rsidP="00975774">
            <w:pPr>
              <w:jc w:val="both"/>
              <w:rPr>
                <w:szCs w:val="24"/>
              </w:rPr>
            </w:pPr>
            <w:r w:rsidRPr="00975774">
              <w:rPr>
                <w:szCs w:val="24"/>
              </w:rPr>
              <w:t>5 (penkių) procentų dydžio bauda nuo Pradinės Sutarties vertės, nurodytos Specialiųjų sąlygų 5.2 punkte.</w:t>
            </w:r>
          </w:p>
          <w:p w14:paraId="187F7386" w14:textId="4B3E3399" w:rsidR="00C273D8" w:rsidRDefault="00C273D8" w:rsidP="00C273D8">
            <w:pPr>
              <w:jc w:val="both"/>
              <w:rPr>
                <w:kern w:val="2"/>
                <w:szCs w:val="24"/>
              </w:rPr>
            </w:pPr>
          </w:p>
        </w:tc>
      </w:tr>
      <w:tr w:rsidR="00C273D8" w14:paraId="564B5C28" w14:textId="77777777" w:rsidTr="00455BAF">
        <w:trPr>
          <w:trHeight w:val="300"/>
        </w:trPr>
        <w:tc>
          <w:tcPr>
            <w:tcW w:w="4106" w:type="dxa"/>
          </w:tcPr>
          <w:p w14:paraId="741F8926" w14:textId="77777777" w:rsidR="00C273D8" w:rsidRDefault="00C273D8" w:rsidP="00C273D8">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095" w:type="dxa"/>
            <w:gridSpan w:val="2"/>
          </w:tcPr>
          <w:p w14:paraId="26B058CC" w14:textId="295076E2" w:rsidR="00C273D8" w:rsidRPr="002B3B35" w:rsidRDefault="00C273D8" w:rsidP="00975774">
            <w:pPr>
              <w:jc w:val="both"/>
              <w:rPr>
                <w:color w:val="000000"/>
                <w:kern w:val="2"/>
                <w:szCs w:val="24"/>
              </w:rPr>
            </w:pPr>
            <w:r w:rsidRPr="00975774">
              <w:rPr>
                <w:szCs w:val="24"/>
              </w:rPr>
              <w:lastRenderedPageBreak/>
              <w:t xml:space="preserve">Tiekėjui nustatoma 1 000 Eur (vieno tūkstančio eurų) vertės bauda už kiekvieną </w:t>
            </w:r>
            <w:bookmarkStart w:id="0" w:name="_Hlk135575927"/>
            <w:r w:rsidRPr="00975774">
              <w:rPr>
                <w:szCs w:val="24"/>
              </w:rPr>
              <w:t xml:space="preserve">Sutarties vykdymo metu pasitelktą, tačiau Sutartyje nustatyta tvarka neišviešintą ūkio subjektą, kurio pajėgumais remiamasi, ir (ar) subtiekėją, surašant pažeidimo aktą už kiekvieną nustatytą atvejį. Pažeidimo aktas surašomas </w:t>
            </w:r>
            <w:r w:rsidRPr="00975774">
              <w:rPr>
                <w:szCs w:val="24"/>
              </w:rPr>
              <w:lastRenderedPageBreak/>
              <w:t>dalyvaujant Tiekėjo atstovui. Jeigu jis neatvyksta sutartu laiku arba atsisako dalyvauti, pažeidimo aktas surašomas jam nedalyvaujant.</w:t>
            </w:r>
            <w:bookmarkEnd w:id="0"/>
          </w:p>
        </w:tc>
      </w:tr>
      <w:tr w:rsidR="00C273D8" w14:paraId="135FBF19" w14:textId="77777777" w:rsidTr="00455BAF">
        <w:trPr>
          <w:trHeight w:val="300"/>
        </w:trPr>
        <w:tc>
          <w:tcPr>
            <w:tcW w:w="4106" w:type="dxa"/>
          </w:tcPr>
          <w:p w14:paraId="241B4067" w14:textId="77777777" w:rsidR="00C273D8" w:rsidRDefault="00C273D8" w:rsidP="00C273D8">
            <w:pPr>
              <w:rPr>
                <w:b/>
                <w:bCs/>
                <w:kern w:val="2"/>
                <w:szCs w:val="24"/>
              </w:rPr>
            </w:pPr>
            <w:r>
              <w:rPr>
                <w:b/>
                <w:bCs/>
                <w:kern w:val="2"/>
                <w:szCs w:val="24"/>
              </w:rPr>
              <w:lastRenderedPageBreak/>
              <w:t>9.5. Tiekėjui taikomos baudos dėl aplinkosauginių ir (arba) socialinių kriterijų nesilaikymo</w:t>
            </w:r>
          </w:p>
        </w:tc>
        <w:tc>
          <w:tcPr>
            <w:tcW w:w="6095" w:type="dxa"/>
            <w:gridSpan w:val="2"/>
          </w:tcPr>
          <w:p w14:paraId="08E9FB70" w14:textId="1908E25D" w:rsidR="00C273D8" w:rsidRPr="002B3B35" w:rsidRDefault="003B04A7" w:rsidP="00975774">
            <w:pPr>
              <w:jc w:val="both"/>
              <w:rPr>
                <w:color w:val="000000"/>
                <w:kern w:val="2"/>
                <w:szCs w:val="24"/>
              </w:rPr>
            </w:pPr>
            <w:r w:rsidRPr="00D059CD">
              <w:rPr>
                <w:kern w:val="2"/>
                <w:szCs w:val="24"/>
              </w:rPr>
              <w:t xml:space="preserve">už kiekvieną pažeidimo atvejį </w:t>
            </w:r>
            <w:r w:rsidR="00C273D8" w:rsidRPr="00975774">
              <w:rPr>
                <w:szCs w:val="24"/>
              </w:rPr>
              <w:t xml:space="preserve">2 (dviejų) procentų bauda </w:t>
            </w:r>
            <w:r w:rsidR="00C273D8" w:rsidRPr="00975774">
              <w:rPr>
                <w:rFonts w:eastAsia="Calibri"/>
                <w:szCs w:val="24"/>
                <w:lang w:eastAsia="lt-LT"/>
              </w:rPr>
              <w:t xml:space="preserve">nuo Pradinės Sutarties vertės, </w:t>
            </w:r>
            <w:r w:rsidR="00C273D8" w:rsidRPr="00975774">
              <w:rPr>
                <w:szCs w:val="24"/>
              </w:rPr>
              <w:t>nurodytos Specialiųjų sąlygų 5.2 punkte.</w:t>
            </w:r>
          </w:p>
        </w:tc>
      </w:tr>
      <w:tr w:rsidR="00C273D8" w14:paraId="410DF044" w14:textId="77777777" w:rsidTr="00455BAF">
        <w:trPr>
          <w:trHeight w:val="300"/>
        </w:trPr>
        <w:tc>
          <w:tcPr>
            <w:tcW w:w="4106" w:type="dxa"/>
          </w:tcPr>
          <w:p w14:paraId="5B32D987" w14:textId="77777777" w:rsidR="00C273D8" w:rsidRDefault="00C273D8" w:rsidP="00C273D8">
            <w:pPr>
              <w:rPr>
                <w:b/>
                <w:bCs/>
                <w:kern w:val="2"/>
                <w:szCs w:val="24"/>
              </w:rPr>
            </w:pPr>
            <w:r>
              <w:rPr>
                <w:b/>
                <w:bCs/>
                <w:kern w:val="2"/>
                <w:szCs w:val="24"/>
              </w:rPr>
              <w:t>9.6. Tiekėjui / Pirkėjui taikoma bauda dėl konfidencialumo reikalavimų nesilaikymo</w:t>
            </w:r>
          </w:p>
        </w:tc>
        <w:tc>
          <w:tcPr>
            <w:tcW w:w="6095" w:type="dxa"/>
            <w:gridSpan w:val="2"/>
          </w:tcPr>
          <w:p w14:paraId="4AF3854C" w14:textId="77777777" w:rsidR="00C273D8" w:rsidRDefault="00C273D8" w:rsidP="002C7259">
            <w:pPr>
              <w:jc w:val="both"/>
              <w:rPr>
                <w:color w:val="4472C4"/>
                <w:kern w:val="2"/>
                <w:szCs w:val="24"/>
              </w:rPr>
            </w:pPr>
            <w:r w:rsidRPr="007612A8">
              <w:t>2,000.00 Eur (dviejų tūkstančių eurų) dydžio baud</w:t>
            </w:r>
            <w:r>
              <w:t>a.</w:t>
            </w:r>
          </w:p>
          <w:p w14:paraId="322B454A" w14:textId="3F767287" w:rsidR="00C273D8" w:rsidRPr="002B3B35" w:rsidRDefault="00F10108" w:rsidP="002C7259">
            <w:pPr>
              <w:jc w:val="both"/>
              <w:rPr>
                <w:kern w:val="2"/>
                <w:szCs w:val="24"/>
              </w:rPr>
            </w:pPr>
            <w:r w:rsidRPr="00D059CD">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C273D8" w14:paraId="2EDA0580" w14:textId="77777777" w:rsidTr="00455BAF">
        <w:trPr>
          <w:trHeight w:val="300"/>
        </w:trPr>
        <w:tc>
          <w:tcPr>
            <w:tcW w:w="4106" w:type="dxa"/>
          </w:tcPr>
          <w:p w14:paraId="4EC72603" w14:textId="77777777" w:rsidR="00C273D8" w:rsidRDefault="00C273D8" w:rsidP="00C27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095" w:type="dxa"/>
            <w:gridSpan w:val="2"/>
          </w:tcPr>
          <w:p w14:paraId="490A1B9A" w14:textId="0E6081E3" w:rsidR="00C273D8" w:rsidRDefault="00C273D8" w:rsidP="00C273D8">
            <w:pPr>
              <w:rPr>
                <w:color w:val="4472C4"/>
                <w:kern w:val="2"/>
                <w:szCs w:val="24"/>
              </w:rPr>
            </w:pPr>
            <w:r>
              <w:rPr>
                <w:kern w:val="2"/>
                <w:szCs w:val="24"/>
              </w:rPr>
              <w:t xml:space="preserve">Netaikoma </w:t>
            </w:r>
          </w:p>
          <w:p w14:paraId="32D19F53" w14:textId="7E0D7A38" w:rsidR="00C273D8" w:rsidRDefault="00C273D8" w:rsidP="00C273D8">
            <w:pPr>
              <w:rPr>
                <w:color w:val="4472C4"/>
                <w:kern w:val="2"/>
                <w:szCs w:val="24"/>
              </w:rPr>
            </w:pPr>
          </w:p>
        </w:tc>
      </w:tr>
      <w:tr w:rsidR="00C273D8" w14:paraId="5D59CB2B" w14:textId="77777777" w:rsidTr="00455BAF">
        <w:trPr>
          <w:trHeight w:val="300"/>
        </w:trPr>
        <w:tc>
          <w:tcPr>
            <w:tcW w:w="4106" w:type="dxa"/>
          </w:tcPr>
          <w:p w14:paraId="7D11CAE0" w14:textId="77777777" w:rsidR="00C273D8" w:rsidRPr="00976C5A" w:rsidRDefault="00C273D8" w:rsidP="00C273D8">
            <w:pPr>
              <w:rPr>
                <w:b/>
                <w:bCs/>
                <w:kern w:val="2"/>
                <w:szCs w:val="24"/>
              </w:rPr>
            </w:pPr>
            <w:r w:rsidRPr="00976C5A">
              <w:rPr>
                <w:b/>
                <w:bCs/>
                <w:kern w:val="2"/>
                <w:szCs w:val="24"/>
              </w:rPr>
              <w:t xml:space="preserve">9.8. </w:t>
            </w:r>
            <w:r>
              <w:rPr>
                <w:b/>
                <w:bCs/>
                <w:kern w:val="2"/>
                <w:szCs w:val="24"/>
              </w:rPr>
              <w:t>Tiekėjui taikomos netesybos dėl Sutarties įvykdymo užtikrinimo nepratęsimo</w:t>
            </w:r>
          </w:p>
        </w:tc>
        <w:tc>
          <w:tcPr>
            <w:tcW w:w="6095" w:type="dxa"/>
            <w:gridSpan w:val="2"/>
          </w:tcPr>
          <w:p w14:paraId="2EA0E93D" w14:textId="2E068CC8" w:rsidR="00C273D8" w:rsidRDefault="00C273D8" w:rsidP="00C273D8">
            <w:pPr>
              <w:rPr>
                <w:color w:val="4472C4"/>
                <w:kern w:val="2"/>
                <w:szCs w:val="24"/>
              </w:rPr>
            </w:pPr>
            <w:r>
              <w:rPr>
                <w:kern w:val="2"/>
                <w:szCs w:val="24"/>
              </w:rPr>
              <w:t>Netaikoma</w:t>
            </w:r>
          </w:p>
          <w:p w14:paraId="00D3EDE3" w14:textId="2763A859" w:rsidR="00C273D8" w:rsidRDefault="00C273D8" w:rsidP="00C273D8">
            <w:pPr>
              <w:rPr>
                <w:color w:val="4472C4"/>
                <w:kern w:val="2"/>
                <w:szCs w:val="24"/>
              </w:rPr>
            </w:pPr>
          </w:p>
        </w:tc>
      </w:tr>
      <w:tr w:rsidR="00C273D8" w14:paraId="63F44518" w14:textId="77777777" w:rsidTr="00455BAF">
        <w:trPr>
          <w:trHeight w:val="300"/>
        </w:trPr>
        <w:tc>
          <w:tcPr>
            <w:tcW w:w="4106" w:type="dxa"/>
          </w:tcPr>
          <w:p w14:paraId="1FB94F12" w14:textId="1C542B16" w:rsidR="00C273D8" w:rsidRPr="00976C5A" w:rsidRDefault="00C273D8" w:rsidP="00C273D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095" w:type="dxa"/>
            <w:gridSpan w:val="2"/>
          </w:tcPr>
          <w:p w14:paraId="24940412" w14:textId="77777777" w:rsidR="00C273D8" w:rsidRDefault="00C273D8" w:rsidP="00C273D8">
            <w:pPr>
              <w:rPr>
                <w:bCs/>
                <w:kern w:val="2"/>
                <w:szCs w:val="24"/>
              </w:rPr>
            </w:pPr>
            <w:r>
              <w:rPr>
                <w:bCs/>
                <w:kern w:val="2"/>
                <w:szCs w:val="24"/>
              </w:rPr>
              <w:t>Netaikoma</w:t>
            </w:r>
          </w:p>
          <w:p w14:paraId="231B28AD" w14:textId="77777777" w:rsidR="00C273D8" w:rsidRDefault="00C273D8" w:rsidP="00C273D8">
            <w:pPr>
              <w:rPr>
                <w:kern w:val="2"/>
                <w:szCs w:val="24"/>
              </w:rPr>
            </w:pPr>
          </w:p>
        </w:tc>
      </w:tr>
      <w:tr w:rsidR="00C273D8" w14:paraId="5A9144E8" w14:textId="77777777" w:rsidTr="00455BAF">
        <w:trPr>
          <w:trHeight w:val="300"/>
        </w:trPr>
        <w:tc>
          <w:tcPr>
            <w:tcW w:w="4106" w:type="dxa"/>
          </w:tcPr>
          <w:p w14:paraId="58D4292E" w14:textId="69D1DAFD" w:rsidR="00C273D8" w:rsidRDefault="00C273D8" w:rsidP="00C273D8">
            <w:pPr>
              <w:rPr>
                <w:b/>
                <w:bCs/>
                <w:kern w:val="2"/>
                <w:szCs w:val="24"/>
                <w:lang w:val="en-US"/>
              </w:rPr>
            </w:pPr>
            <w:r>
              <w:rPr>
                <w:b/>
                <w:bCs/>
                <w:kern w:val="2"/>
                <w:szCs w:val="24"/>
                <w:lang w:val="en-US"/>
              </w:rPr>
              <w:t xml:space="preserve">9.10. </w:t>
            </w:r>
            <w:r>
              <w:rPr>
                <w:b/>
                <w:bCs/>
                <w:kern w:val="2"/>
                <w:szCs w:val="24"/>
              </w:rPr>
              <w:t>Kitos netesybos</w:t>
            </w:r>
          </w:p>
        </w:tc>
        <w:tc>
          <w:tcPr>
            <w:tcW w:w="6095" w:type="dxa"/>
            <w:gridSpan w:val="2"/>
          </w:tcPr>
          <w:p w14:paraId="5E3CB8FA" w14:textId="526DB742" w:rsidR="00C273D8" w:rsidRDefault="00C273D8" w:rsidP="00C273D8">
            <w:pPr>
              <w:rPr>
                <w:color w:val="4472C4"/>
                <w:kern w:val="2"/>
                <w:szCs w:val="24"/>
              </w:rPr>
            </w:pPr>
            <w:r>
              <w:rPr>
                <w:kern w:val="2"/>
                <w:szCs w:val="24"/>
              </w:rPr>
              <w:t>Netaikoma</w:t>
            </w:r>
          </w:p>
        </w:tc>
      </w:tr>
      <w:tr w:rsidR="00C273D8" w14:paraId="259B2F59" w14:textId="77777777" w:rsidTr="00ED0F66">
        <w:trPr>
          <w:trHeight w:val="300"/>
        </w:trPr>
        <w:tc>
          <w:tcPr>
            <w:tcW w:w="10201" w:type="dxa"/>
            <w:gridSpan w:val="3"/>
          </w:tcPr>
          <w:p w14:paraId="120D5C50" w14:textId="3B7D10E3" w:rsidR="00C273D8" w:rsidRDefault="00C273D8" w:rsidP="00C273D8">
            <w:pPr>
              <w:jc w:val="center"/>
              <w:rPr>
                <w:b/>
                <w:bCs/>
                <w:kern w:val="2"/>
                <w:szCs w:val="24"/>
              </w:rPr>
            </w:pPr>
            <w:r>
              <w:rPr>
                <w:b/>
                <w:kern w:val="2"/>
                <w:szCs w:val="24"/>
              </w:rPr>
              <w:t>10. ESMINĖS SUTARTIES SĄLYGOS</w:t>
            </w:r>
          </w:p>
        </w:tc>
      </w:tr>
      <w:tr w:rsidR="00C273D8" w14:paraId="697EA336" w14:textId="77777777" w:rsidTr="00455BAF">
        <w:trPr>
          <w:trHeight w:val="300"/>
        </w:trPr>
        <w:tc>
          <w:tcPr>
            <w:tcW w:w="4106" w:type="dxa"/>
          </w:tcPr>
          <w:p w14:paraId="22BF59CE" w14:textId="3A484C7F" w:rsidR="00C273D8" w:rsidRDefault="00C273D8" w:rsidP="00C273D8">
            <w:pPr>
              <w:rPr>
                <w:b/>
                <w:bCs/>
                <w:kern w:val="2"/>
                <w:szCs w:val="24"/>
              </w:rPr>
            </w:pPr>
            <w:r>
              <w:rPr>
                <w:b/>
                <w:kern w:val="2"/>
                <w:szCs w:val="24"/>
                <w:lang w:val="en-US"/>
              </w:rPr>
              <w:t xml:space="preserve">10.1. </w:t>
            </w:r>
            <w:r>
              <w:rPr>
                <w:b/>
                <w:kern w:val="2"/>
                <w:szCs w:val="24"/>
              </w:rPr>
              <w:t>Esminės Sutarties sąlygos</w:t>
            </w:r>
          </w:p>
        </w:tc>
        <w:tc>
          <w:tcPr>
            <w:tcW w:w="6095" w:type="dxa"/>
            <w:gridSpan w:val="2"/>
          </w:tcPr>
          <w:p w14:paraId="21E501B1" w14:textId="7CEB53ED" w:rsidR="00C273D8" w:rsidRPr="00975774" w:rsidRDefault="00C273D8" w:rsidP="00975774">
            <w:pPr>
              <w:jc w:val="both"/>
              <w:rPr>
                <w:strike/>
                <w:kern w:val="2"/>
                <w:szCs w:val="24"/>
              </w:rPr>
            </w:pPr>
            <w:r w:rsidRPr="00975774">
              <w:t xml:space="preserve">Esminėmis sutarties sąlygomis laikoma: </w:t>
            </w:r>
            <w:r w:rsidR="00057D13">
              <w:t xml:space="preserve">prekių ir </w:t>
            </w:r>
            <w:r w:rsidRPr="00975774">
              <w:t xml:space="preserve">paslaugų teikimo ir apmokėjimo už jas terminų laikymasis, </w:t>
            </w:r>
            <w:r w:rsidR="00057D13">
              <w:t xml:space="preserve">prekių ir </w:t>
            </w:r>
            <w:r w:rsidRPr="00975774">
              <w:t>paslaugų kokybės užtikrinimas, aplinkos apsaugos kriterijų laikymasis.</w:t>
            </w:r>
          </w:p>
        </w:tc>
      </w:tr>
      <w:tr w:rsidR="00C273D8" w14:paraId="71CC7CCD" w14:textId="77777777" w:rsidTr="00455BAF">
        <w:trPr>
          <w:trHeight w:val="300"/>
        </w:trPr>
        <w:tc>
          <w:tcPr>
            <w:tcW w:w="4106" w:type="dxa"/>
          </w:tcPr>
          <w:p w14:paraId="65EF93B3" w14:textId="49E84FD2" w:rsidR="00C273D8" w:rsidRDefault="00C273D8" w:rsidP="00C273D8">
            <w:pPr>
              <w:rPr>
                <w:b/>
                <w:kern w:val="2"/>
                <w:szCs w:val="24"/>
                <w:lang w:val="en-US"/>
              </w:rPr>
            </w:pPr>
            <w:r>
              <w:rPr>
                <w:b/>
                <w:bCs/>
              </w:rPr>
              <w:t>10.2. Dideli arba nuolatiniai esminės Sutarties sąlygos vykdymo trūkumai</w:t>
            </w:r>
          </w:p>
        </w:tc>
        <w:tc>
          <w:tcPr>
            <w:tcW w:w="6095" w:type="dxa"/>
            <w:gridSpan w:val="2"/>
          </w:tcPr>
          <w:p w14:paraId="3302142B" w14:textId="256AD708" w:rsidR="00C273D8" w:rsidRDefault="00C273D8" w:rsidP="00C273D8">
            <w:pPr>
              <w:rPr>
                <w:kern w:val="2"/>
                <w:szCs w:val="24"/>
              </w:rPr>
            </w:pPr>
            <w:r>
              <w:rPr>
                <w:rFonts w:eastAsia="Arial"/>
              </w:rPr>
              <w:t>Netaikoma</w:t>
            </w:r>
          </w:p>
        </w:tc>
      </w:tr>
      <w:tr w:rsidR="00C273D8" w14:paraId="3C2EF6B0" w14:textId="77777777" w:rsidTr="003D68B6">
        <w:trPr>
          <w:trHeight w:val="300"/>
        </w:trPr>
        <w:tc>
          <w:tcPr>
            <w:tcW w:w="10201" w:type="dxa"/>
            <w:gridSpan w:val="3"/>
          </w:tcPr>
          <w:p w14:paraId="2D193C67" w14:textId="5B8A7B53" w:rsidR="00C273D8" w:rsidRDefault="00C273D8" w:rsidP="00C273D8">
            <w:pPr>
              <w:jc w:val="center"/>
              <w:rPr>
                <w:kern w:val="2"/>
                <w:szCs w:val="24"/>
              </w:rPr>
            </w:pPr>
            <w:bookmarkStart w:id="1" w:name="_Hlk203466866"/>
            <w:r>
              <w:rPr>
                <w:b/>
                <w:kern w:val="2"/>
                <w:szCs w:val="24"/>
              </w:rPr>
              <w:t>11. SUTARTIES GALIOJIMAS IR KEITIMAS</w:t>
            </w:r>
          </w:p>
        </w:tc>
      </w:tr>
      <w:tr w:rsidR="00C273D8" w14:paraId="3AC5F97E" w14:textId="77777777" w:rsidTr="00455BAF">
        <w:trPr>
          <w:trHeight w:val="300"/>
        </w:trPr>
        <w:tc>
          <w:tcPr>
            <w:tcW w:w="4106" w:type="dxa"/>
          </w:tcPr>
          <w:p w14:paraId="0C477A54" w14:textId="503703BD" w:rsidR="00C273D8" w:rsidRDefault="00C273D8" w:rsidP="00C273D8">
            <w:pPr>
              <w:rPr>
                <w:b/>
                <w:bCs/>
                <w:kern w:val="2"/>
                <w:szCs w:val="24"/>
              </w:rPr>
            </w:pPr>
            <w:r>
              <w:rPr>
                <w:b/>
                <w:bCs/>
                <w:kern w:val="2"/>
                <w:szCs w:val="24"/>
              </w:rPr>
              <w:t>11.1. Sutarties sudarymas ir įsigaliojimas</w:t>
            </w:r>
          </w:p>
        </w:tc>
        <w:tc>
          <w:tcPr>
            <w:tcW w:w="6095" w:type="dxa"/>
            <w:gridSpan w:val="2"/>
          </w:tcPr>
          <w:p w14:paraId="41B106BC" w14:textId="77777777" w:rsidR="00327B1E" w:rsidRPr="00327B1E" w:rsidRDefault="00327B1E" w:rsidP="00327B1E">
            <w:pPr>
              <w:jc w:val="both"/>
              <w:rPr>
                <w:kern w:val="2"/>
                <w:szCs w:val="24"/>
              </w:rPr>
            </w:pPr>
            <w:r w:rsidRPr="00327B1E">
              <w:rPr>
                <w:kern w:val="2"/>
                <w:szCs w:val="24"/>
              </w:rPr>
              <w:t xml:space="preserve">11.1.1. Sutartis galioja 4 (keturis) mėnesius nuo jos įsigaliojimo dienos.  </w:t>
            </w:r>
          </w:p>
          <w:p w14:paraId="3F5C2227" w14:textId="77777777" w:rsidR="00327B1E" w:rsidRPr="00327B1E" w:rsidRDefault="00327B1E" w:rsidP="00327B1E">
            <w:pPr>
              <w:jc w:val="both"/>
              <w:rPr>
                <w:kern w:val="2"/>
                <w:szCs w:val="24"/>
              </w:rPr>
            </w:pPr>
            <w:r w:rsidRPr="00327B1E">
              <w:rPr>
                <w:kern w:val="2"/>
                <w:szCs w:val="24"/>
              </w:rPr>
              <w:t xml:space="preserve">11.1.2. Sutartis įsigalioja nuo Šalių pasirašymo ir užregistravimo Pirkėjo dokumentų valdymo sistemoje dienos ir galioja iki Sutarties galiojimo termino pabaigos, arba Sutarties nutraukimo dienos.  </w:t>
            </w:r>
          </w:p>
          <w:p w14:paraId="24CF2B89" w14:textId="7EB56619" w:rsidR="00C273D8" w:rsidRDefault="00C273D8" w:rsidP="00C273D8">
            <w:pPr>
              <w:jc w:val="both"/>
              <w:rPr>
                <w:kern w:val="2"/>
                <w:szCs w:val="24"/>
              </w:rPr>
            </w:pPr>
          </w:p>
        </w:tc>
      </w:tr>
      <w:bookmarkEnd w:id="1"/>
      <w:tr w:rsidR="00C273D8" w14:paraId="4AFE19E1" w14:textId="77777777" w:rsidTr="00455BAF">
        <w:trPr>
          <w:trHeight w:val="300"/>
        </w:trPr>
        <w:tc>
          <w:tcPr>
            <w:tcW w:w="4106" w:type="dxa"/>
          </w:tcPr>
          <w:p w14:paraId="4E1E038F" w14:textId="6972E946" w:rsidR="00C273D8" w:rsidRDefault="00C273D8" w:rsidP="00C273D8">
            <w:pPr>
              <w:rPr>
                <w:b/>
                <w:bCs/>
                <w:kern w:val="2"/>
                <w:szCs w:val="24"/>
              </w:rPr>
            </w:pPr>
            <w:r>
              <w:rPr>
                <w:b/>
                <w:bCs/>
                <w:kern w:val="2"/>
                <w:szCs w:val="24"/>
              </w:rPr>
              <w:t>11.2. Sutarties galiojimo termino pratęsimas</w:t>
            </w:r>
          </w:p>
        </w:tc>
        <w:tc>
          <w:tcPr>
            <w:tcW w:w="6095" w:type="dxa"/>
            <w:gridSpan w:val="2"/>
          </w:tcPr>
          <w:p w14:paraId="707B732B" w14:textId="52DBC8DB" w:rsidR="00C273D8" w:rsidRPr="00D059CD" w:rsidRDefault="00C273D8" w:rsidP="00C273D8">
            <w:pPr>
              <w:rPr>
                <w:kern w:val="2"/>
                <w:szCs w:val="24"/>
              </w:rPr>
            </w:pPr>
            <w:r w:rsidRPr="00D059CD">
              <w:rPr>
                <w:kern w:val="2"/>
                <w:szCs w:val="24"/>
              </w:rPr>
              <w:t>Netaikoma</w:t>
            </w:r>
          </w:p>
        </w:tc>
      </w:tr>
      <w:tr w:rsidR="00C273D8" w14:paraId="3E00E7BF" w14:textId="77777777" w:rsidTr="00ED0F66">
        <w:trPr>
          <w:trHeight w:val="420"/>
        </w:trPr>
        <w:tc>
          <w:tcPr>
            <w:tcW w:w="10201" w:type="dxa"/>
            <w:gridSpan w:val="3"/>
            <w:vAlign w:val="center"/>
          </w:tcPr>
          <w:p w14:paraId="58011EA1" w14:textId="671A4B9A" w:rsidR="00C273D8" w:rsidRDefault="00C273D8" w:rsidP="00C273D8">
            <w:pPr>
              <w:jc w:val="center"/>
              <w:rPr>
                <w:b/>
                <w:bCs/>
                <w:kern w:val="2"/>
                <w:szCs w:val="24"/>
              </w:rPr>
            </w:pPr>
            <w:r>
              <w:rPr>
                <w:b/>
                <w:bCs/>
                <w:kern w:val="2"/>
                <w:szCs w:val="24"/>
              </w:rPr>
              <w:t>12. SUTARTIES NUTRAUKIMAS</w:t>
            </w:r>
          </w:p>
        </w:tc>
      </w:tr>
      <w:tr w:rsidR="00C273D8" w14:paraId="6E59D0C1" w14:textId="77777777" w:rsidTr="00455BAF">
        <w:trPr>
          <w:trHeight w:val="807"/>
        </w:trPr>
        <w:tc>
          <w:tcPr>
            <w:tcW w:w="4106" w:type="dxa"/>
          </w:tcPr>
          <w:p w14:paraId="43C75B62" w14:textId="222FC13D" w:rsidR="00C273D8" w:rsidRDefault="00C273D8" w:rsidP="00C273D8">
            <w:pPr>
              <w:rPr>
                <w:b/>
                <w:bCs/>
                <w:kern w:val="2"/>
                <w:szCs w:val="24"/>
              </w:rPr>
            </w:pPr>
            <w:r>
              <w:rPr>
                <w:b/>
                <w:bCs/>
                <w:kern w:val="2"/>
                <w:szCs w:val="24"/>
              </w:rPr>
              <w:t>12.1. Sutarties nutraukimo pagrindai</w:t>
            </w:r>
          </w:p>
        </w:tc>
        <w:tc>
          <w:tcPr>
            <w:tcW w:w="6095" w:type="dxa"/>
            <w:gridSpan w:val="2"/>
            <w:vAlign w:val="center"/>
          </w:tcPr>
          <w:p w14:paraId="3EFF973D" w14:textId="16334271" w:rsidR="00C273D8" w:rsidRPr="00DA74D5" w:rsidRDefault="00C273D8" w:rsidP="00C273D8">
            <w:pPr>
              <w:jc w:val="both"/>
              <w:rPr>
                <w:kern w:val="2"/>
                <w:szCs w:val="24"/>
              </w:rPr>
            </w:pPr>
            <w:r>
              <w:rPr>
                <w:kern w:val="2"/>
                <w:szCs w:val="24"/>
              </w:rPr>
              <w:t>Sutartis gali būti nutraukiama rašytiniu Šalių susitarimu arba vienašališkai, Bendrosiose sąlygose nustatyta tvarka.</w:t>
            </w:r>
          </w:p>
        </w:tc>
      </w:tr>
      <w:tr w:rsidR="00C273D8" w14:paraId="0767D708" w14:textId="77777777" w:rsidTr="00455BAF">
        <w:trPr>
          <w:trHeight w:val="1523"/>
        </w:trPr>
        <w:tc>
          <w:tcPr>
            <w:tcW w:w="4106" w:type="dxa"/>
          </w:tcPr>
          <w:p w14:paraId="06AA74E7" w14:textId="4D242765" w:rsidR="00C273D8" w:rsidRPr="005B55D6" w:rsidRDefault="00C273D8" w:rsidP="00C273D8">
            <w:pPr>
              <w:rPr>
                <w:b/>
                <w:bCs/>
                <w:kern w:val="2"/>
                <w:szCs w:val="24"/>
              </w:rPr>
            </w:pPr>
            <w:r w:rsidRPr="005B55D6">
              <w:rPr>
                <w:b/>
                <w:bCs/>
                <w:kern w:val="2"/>
                <w:szCs w:val="24"/>
              </w:rPr>
              <w:lastRenderedPageBreak/>
              <w:t>1</w:t>
            </w:r>
            <w:r>
              <w:rPr>
                <w:b/>
                <w:bCs/>
                <w:kern w:val="2"/>
                <w:szCs w:val="24"/>
              </w:rPr>
              <w:t>2</w:t>
            </w:r>
            <w:r w:rsidRPr="005B55D6">
              <w:rPr>
                <w:b/>
                <w:bCs/>
                <w:kern w:val="2"/>
                <w:szCs w:val="24"/>
              </w:rPr>
              <w:t>.2. Esminiai Sutarties pažeidimai</w:t>
            </w:r>
          </w:p>
          <w:p w14:paraId="54536DE6" w14:textId="77777777" w:rsidR="00C273D8" w:rsidRPr="005B55D6" w:rsidRDefault="00C273D8" w:rsidP="00C273D8">
            <w:pPr>
              <w:rPr>
                <w:b/>
                <w:bCs/>
                <w:kern w:val="2"/>
                <w:szCs w:val="24"/>
              </w:rPr>
            </w:pPr>
          </w:p>
        </w:tc>
        <w:tc>
          <w:tcPr>
            <w:tcW w:w="6095" w:type="dxa"/>
            <w:gridSpan w:val="2"/>
          </w:tcPr>
          <w:p w14:paraId="40BD5879" w14:textId="77777777" w:rsidR="00C273D8" w:rsidRDefault="00C273D8" w:rsidP="002C7259">
            <w:pPr>
              <w:jc w:val="both"/>
              <w:rPr>
                <w:color w:val="FF0000"/>
                <w:kern w:val="2"/>
                <w:szCs w:val="24"/>
              </w:rPr>
            </w:pPr>
            <w:r w:rsidRPr="00420211">
              <w:rPr>
                <w:kern w:val="2"/>
                <w:szCs w:val="24"/>
              </w:rPr>
              <w:t xml:space="preserve">12.2.1. </w:t>
            </w:r>
            <w:r w:rsidRPr="00EC7667">
              <w:rPr>
                <w:kern w:val="2"/>
                <w:szCs w:val="24"/>
              </w:rPr>
              <w:t>jeigu Tiekėjas nevykdo prisiimtų įsipareigojimų už Sutartyje nustatytą Sutarties įkainius;</w:t>
            </w:r>
          </w:p>
          <w:p w14:paraId="0B09CF75" w14:textId="14792288" w:rsidR="00C273D8" w:rsidRDefault="00C273D8" w:rsidP="002C7259">
            <w:pPr>
              <w:tabs>
                <w:tab w:val="left" w:pos="567"/>
                <w:tab w:val="left" w:pos="851"/>
                <w:tab w:val="left" w:pos="992"/>
                <w:tab w:val="left" w:pos="1134"/>
              </w:tabs>
              <w:spacing w:line="257" w:lineRule="auto"/>
              <w:jc w:val="both"/>
              <w:rPr>
                <w:rFonts w:eastAsia="Arial"/>
                <w:kern w:val="2"/>
                <w:szCs w:val="24"/>
                <w:lang w:val="lt"/>
              </w:rPr>
            </w:pPr>
            <w:r w:rsidRPr="00975774">
              <w:rPr>
                <w:rFonts w:eastAsia="Arial"/>
                <w:bCs/>
                <w:szCs w:val="24"/>
              </w:rPr>
              <w:t>12.2.</w:t>
            </w:r>
            <w:r w:rsidR="00CC1147">
              <w:rPr>
                <w:rFonts w:eastAsia="Arial"/>
                <w:bCs/>
                <w:szCs w:val="24"/>
              </w:rPr>
              <w:t>2</w:t>
            </w:r>
            <w:r w:rsidRPr="00975774">
              <w:rPr>
                <w:rFonts w:eastAsia="Arial"/>
                <w:bCs/>
                <w:szCs w:val="24"/>
              </w:rPr>
              <w:t xml:space="preserve"> </w:t>
            </w:r>
            <w:r w:rsidR="00CC1147" w:rsidRPr="002E207D">
              <w:rPr>
                <w:rFonts w:eastAsia="Arial"/>
                <w:kern w:val="2"/>
                <w:szCs w:val="24"/>
                <w:lang w:val="lt"/>
              </w:rPr>
              <w:t xml:space="preserve">jeigu Tiekėjas nesilaiko Sutartyje nustatytų Prekių tiekimo terminų 2 (du) kartus iš eilės arba vėluoja pristatyti Prekes daugiau nei </w:t>
            </w:r>
            <w:r w:rsidR="00DB3200" w:rsidRPr="005F4638">
              <w:rPr>
                <w:rFonts w:eastAsia="Arial"/>
                <w:kern w:val="2"/>
                <w:szCs w:val="24"/>
                <w:lang w:val="lt"/>
              </w:rPr>
              <w:t>30 (trisdešimt)</w:t>
            </w:r>
            <w:r w:rsidR="00CC1147" w:rsidRPr="005F4638">
              <w:rPr>
                <w:rFonts w:eastAsia="Arial"/>
                <w:kern w:val="2"/>
                <w:szCs w:val="24"/>
                <w:lang w:val="lt"/>
              </w:rPr>
              <w:t xml:space="preserve"> </w:t>
            </w:r>
            <w:r w:rsidR="00CC1147" w:rsidRPr="002E207D">
              <w:rPr>
                <w:rFonts w:eastAsia="Arial"/>
                <w:kern w:val="2"/>
                <w:szCs w:val="24"/>
                <w:lang w:val="lt"/>
              </w:rPr>
              <w:t>kalendorinių dienų Sutartyje nustatytas Prekių pristatymo terminas</w:t>
            </w:r>
            <w:r w:rsidR="00CC1147">
              <w:rPr>
                <w:rFonts w:eastAsia="Arial"/>
                <w:kern w:val="2"/>
                <w:szCs w:val="24"/>
                <w:lang w:val="lt"/>
              </w:rPr>
              <w:t>.</w:t>
            </w:r>
          </w:p>
          <w:p w14:paraId="785DB6BE" w14:textId="24A0C938" w:rsidR="00DB3200" w:rsidRPr="005F4638" w:rsidRDefault="00DB3200" w:rsidP="002C7259">
            <w:pPr>
              <w:jc w:val="both"/>
              <w:rPr>
                <w:kern w:val="2"/>
                <w:szCs w:val="24"/>
              </w:rPr>
            </w:pPr>
            <w:r w:rsidRPr="005F4638">
              <w:rPr>
                <w:kern w:val="2"/>
                <w:szCs w:val="24"/>
              </w:rPr>
              <w:t>12.2.3. jeigu Tiekėjas pažeidžia Prekių pristatymo terminus ir priskaičiuotų netesybų už vėlavimą suma viršija 20 (dvidešimt) proc. Pradinės sutarties vertės;</w:t>
            </w:r>
          </w:p>
          <w:p w14:paraId="3E389E1F" w14:textId="017DAEFB" w:rsidR="00DB3200" w:rsidRPr="005F4638" w:rsidRDefault="00DB3200" w:rsidP="002C7259">
            <w:pPr>
              <w:jc w:val="both"/>
              <w:rPr>
                <w:szCs w:val="24"/>
                <w:lang w:eastAsia="lt-LT"/>
              </w:rPr>
            </w:pPr>
            <w:r w:rsidRPr="005F4638">
              <w:rPr>
                <w:kern w:val="2"/>
                <w:szCs w:val="24"/>
              </w:rPr>
              <w:t xml:space="preserve">12.2.4. Tiekėjas daugiau kaip 2 (du) kartus pristato Prekes, kurios neatitinka Sutartyje ir (ar) Įstatymuose nustatytų reikalavimų Prekėms (įskaitant </w:t>
            </w:r>
            <w:r w:rsidRPr="005F4638">
              <w:rPr>
                <w:szCs w:val="24"/>
                <w:lang w:eastAsia="lt-LT"/>
              </w:rPr>
              <w:t>atitiktį žaliojo pirkimo reikalavimams įrodančių dokumentų nepateikimą (Pirkėjui pareikalavus).</w:t>
            </w:r>
          </w:p>
          <w:p w14:paraId="4198364C" w14:textId="167C13CF" w:rsidR="00DB3200" w:rsidRPr="005B55D6" w:rsidRDefault="00DB3200" w:rsidP="002C7259">
            <w:pPr>
              <w:tabs>
                <w:tab w:val="left" w:pos="567"/>
                <w:tab w:val="left" w:pos="851"/>
                <w:tab w:val="left" w:pos="992"/>
                <w:tab w:val="left" w:pos="1134"/>
              </w:tabs>
              <w:spacing w:line="257" w:lineRule="auto"/>
              <w:jc w:val="both"/>
              <w:rPr>
                <w:rFonts w:eastAsia="Arial"/>
                <w:kern w:val="2"/>
                <w:szCs w:val="24"/>
                <w:lang w:val="lt"/>
              </w:rPr>
            </w:pPr>
            <w:r w:rsidRPr="005F4638">
              <w:rPr>
                <w:kern w:val="2"/>
                <w:szCs w:val="24"/>
                <w:lang w:eastAsia="lt-LT"/>
              </w:rPr>
              <w:t xml:space="preserve">12.2.5. </w:t>
            </w:r>
            <w:r w:rsidR="00F10108" w:rsidRPr="005F4638">
              <w:rPr>
                <w:rFonts w:eastAsia="Arial"/>
                <w:kern w:val="2"/>
              </w:rPr>
              <w:t>Tiekėjas 2 (du) kartus pažeidžia esminę Sutarties sąlygą</w:t>
            </w:r>
          </w:p>
        </w:tc>
      </w:tr>
      <w:tr w:rsidR="00C273D8" w14:paraId="62F6599E" w14:textId="77777777" w:rsidTr="00ED0F66">
        <w:trPr>
          <w:trHeight w:val="737"/>
        </w:trPr>
        <w:tc>
          <w:tcPr>
            <w:tcW w:w="10201" w:type="dxa"/>
            <w:gridSpan w:val="3"/>
            <w:vAlign w:val="center"/>
          </w:tcPr>
          <w:p w14:paraId="35B10415" w14:textId="3C75DE75" w:rsidR="00C273D8" w:rsidRDefault="00C273D8" w:rsidP="00C273D8">
            <w:pPr>
              <w:jc w:val="center"/>
              <w:rPr>
                <w:kern w:val="2"/>
                <w:szCs w:val="24"/>
              </w:rPr>
            </w:pPr>
            <w:r>
              <w:rPr>
                <w:b/>
                <w:bCs/>
                <w:kern w:val="2"/>
                <w:szCs w:val="24"/>
              </w:rPr>
              <w:t xml:space="preserve">13. APLINKOSAUGINIAI IR SOCIALINIAI KRITERIJAI </w:t>
            </w:r>
            <w:r w:rsidR="006B21C0">
              <w:rPr>
                <w:kern w:val="2"/>
                <w:szCs w:val="24"/>
              </w:rPr>
              <w:t>(</w:t>
            </w:r>
            <w:r w:rsidR="006B21C0">
              <w:rPr>
                <w:color w:val="0070C0"/>
                <w:kern w:val="2"/>
                <w:szCs w:val="24"/>
              </w:rPr>
              <w:t>taikoma, jeigu aplinkosauginiai ir (arba) socialiniai kriterijai nustatomi kaip Sutarties vykdymo sąlygos</w:t>
            </w:r>
            <w:r w:rsidR="006B21C0">
              <w:rPr>
                <w:kern w:val="2"/>
                <w:szCs w:val="24"/>
              </w:rPr>
              <w:t>)</w:t>
            </w:r>
          </w:p>
        </w:tc>
      </w:tr>
      <w:tr w:rsidR="00C273D8" w14:paraId="294326FE" w14:textId="77777777" w:rsidTr="00CC1147">
        <w:trPr>
          <w:trHeight w:val="300"/>
        </w:trPr>
        <w:tc>
          <w:tcPr>
            <w:tcW w:w="4106" w:type="dxa"/>
          </w:tcPr>
          <w:p w14:paraId="1FD8E0E3" w14:textId="5F0AD1C1" w:rsidR="00C273D8" w:rsidRDefault="00C273D8" w:rsidP="00C273D8">
            <w:pPr>
              <w:rPr>
                <w:b/>
                <w:bCs/>
                <w:kern w:val="2"/>
                <w:szCs w:val="24"/>
              </w:rPr>
            </w:pPr>
            <w:r>
              <w:rPr>
                <w:b/>
                <w:bCs/>
                <w:kern w:val="2"/>
                <w:szCs w:val="24"/>
              </w:rPr>
              <w:t>13.1. Aplinkosauginių kriterijų nustatymo teisinis pagrindas</w:t>
            </w:r>
          </w:p>
        </w:tc>
        <w:tc>
          <w:tcPr>
            <w:tcW w:w="6095" w:type="dxa"/>
            <w:gridSpan w:val="2"/>
            <w:shd w:val="clear" w:color="auto" w:fill="auto"/>
          </w:tcPr>
          <w:p w14:paraId="7C56BF11" w14:textId="73F221E6" w:rsidR="00F15E01" w:rsidRPr="00F15E01" w:rsidRDefault="00F10108" w:rsidP="00F15E01">
            <w:pPr>
              <w:rPr>
                <w:szCs w:val="24"/>
                <w:lang w:eastAsia="lt-LT"/>
              </w:rPr>
            </w:pPr>
            <w:r w:rsidRPr="005F4638">
              <w:rPr>
                <w:szCs w:val="24"/>
                <w:lang w:eastAsia="lt-LT"/>
              </w:rPr>
              <w:t xml:space="preserve">13.1.1. </w:t>
            </w:r>
            <w:r w:rsidR="00CC1147" w:rsidRPr="005F4638">
              <w:rPr>
                <w:szCs w:val="24"/>
                <w:lang w:eastAsia="lt-LT"/>
              </w:rPr>
              <w:t>Aplinkosauginiai kriterijai Prekėms nustatomi vadovaujantis Aplinkos apsaugos kriterijų taikymo, vykdant žaliuosius pirkimus, tvarkos aprašo, patvirtinto Aplinkos ministro 2011 m. birželio 28 d. įsakymu D1-508 „Dėl Aplinkos apsaugos kriterijų taikymo, vykdant žaliuosius pirkimus, tvarkos aprašo patvirtinimo“</w:t>
            </w:r>
            <w:r w:rsidR="00CC1147" w:rsidRPr="005F4638">
              <w:rPr>
                <w:kern w:val="2"/>
                <w:szCs w:val="24"/>
                <w:shd w:val="clear" w:color="auto" w:fill="FFFFFF"/>
              </w:rPr>
              <w:t xml:space="preserve"> </w:t>
            </w:r>
            <w:r w:rsidR="00F15E01" w:rsidRPr="00F15E01">
              <w:rPr>
                <w:szCs w:val="24"/>
                <w:lang w:eastAsia="lt-LT"/>
              </w:rPr>
              <w:t>4.4.4.4 ir 4.4.4.5 punkt</w:t>
            </w:r>
            <w:r w:rsidR="00F15E01">
              <w:rPr>
                <w:szCs w:val="24"/>
                <w:lang w:eastAsia="lt-LT"/>
              </w:rPr>
              <w:t>ais</w:t>
            </w:r>
            <w:r w:rsidR="00F15E01" w:rsidRPr="00F15E01">
              <w:rPr>
                <w:szCs w:val="24"/>
                <w:lang w:eastAsia="lt-LT"/>
              </w:rPr>
              <w:t>: „4.4.4.4. prekė yra tvirta, ilgaamžė, funkcionali, ji ar jos sudedamosios dalys tinka naudoti daug kartų ir (ar) lengvai pataisomos, ir (ar) pakeičiamos; 4.4.4.5. prekė, virtusi atliekomis, tinka paruošti pakartotinai naudoti ar perdirbti.“.</w:t>
            </w:r>
          </w:p>
          <w:p w14:paraId="5E3819D0" w14:textId="6EFF5247" w:rsidR="00F10108" w:rsidRPr="003B04A7" w:rsidRDefault="00F10108" w:rsidP="00CC1147">
            <w:pPr>
              <w:jc w:val="both"/>
              <w:rPr>
                <w:color w:val="FF0000"/>
                <w:kern w:val="2"/>
                <w:szCs w:val="24"/>
              </w:rPr>
            </w:pPr>
            <w:r w:rsidRPr="005F4638">
              <w:rPr>
                <w:kern w:val="2"/>
                <w:szCs w:val="24"/>
                <w:shd w:val="clear" w:color="auto" w:fill="FFFFFF"/>
              </w:rPr>
              <w:t>13.1.</w:t>
            </w:r>
            <w:r w:rsidR="00F15E01">
              <w:rPr>
                <w:kern w:val="2"/>
                <w:szCs w:val="24"/>
                <w:shd w:val="clear" w:color="auto" w:fill="FFFFFF"/>
              </w:rPr>
              <w:t>2</w:t>
            </w:r>
            <w:r w:rsidRPr="005F4638">
              <w:rPr>
                <w:kern w:val="2"/>
                <w:szCs w:val="24"/>
                <w:shd w:val="clear" w:color="auto" w:fill="FFFFFF"/>
              </w:rPr>
              <w:t>. Už Prekių priėmimą atsakingas Pirkėjo atstovas, nurodytas šios Sutarties 2.1 punkte</w:t>
            </w:r>
            <w:r w:rsidR="00F15E01">
              <w:rPr>
                <w:kern w:val="2"/>
                <w:szCs w:val="24"/>
                <w:shd w:val="clear" w:color="auto" w:fill="FFFFFF"/>
              </w:rPr>
              <w:t>,</w:t>
            </w:r>
            <w:r w:rsidRPr="005F4638">
              <w:rPr>
                <w:kern w:val="2"/>
                <w:szCs w:val="24"/>
                <w:shd w:val="clear" w:color="auto" w:fill="FFFFFF"/>
              </w:rPr>
              <w:t xml:space="preserve"> patikrina Tiekėjo pateiktus įrodymus dėl </w:t>
            </w:r>
            <w:r w:rsidR="003B04A7" w:rsidRPr="005F4638">
              <w:rPr>
                <w:kern w:val="2"/>
                <w:szCs w:val="24"/>
                <w:shd w:val="clear" w:color="auto" w:fill="FFFFFF"/>
              </w:rPr>
              <w:t>13.1.1 papunk</w:t>
            </w:r>
            <w:r w:rsidR="00F15E01">
              <w:rPr>
                <w:kern w:val="2"/>
                <w:szCs w:val="24"/>
                <w:shd w:val="clear" w:color="auto" w:fill="FFFFFF"/>
              </w:rPr>
              <w:t>tyje</w:t>
            </w:r>
            <w:r w:rsidRPr="005F4638">
              <w:rPr>
                <w:kern w:val="2"/>
                <w:szCs w:val="24"/>
                <w:shd w:val="clear" w:color="auto" w:fill="FFFFFF"/>
              </w:rPr>
              <w:t xml:space="preserv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CC1147" w14:paraId="3A212E51" w14:textId="77777777" w:rsidTr="00455BAF">
        <w:trPr>
          <w:trHeight w:val="300"/>
        </w:trPr>
        <w:tc>
          <w:tcPr>
            <w:tcW w:w="4106" w:type="dxa"/>
          </w:tcPr>
          <w:p w14:paraId="103B9D5E" w14:textId="41D31E12" w:rsidR="00CC1147" w:rsidRPr="003B04A7" w:rsidRDefault="00CC1147" w:rsidP="00CC1147">
            <w:pPr>
              <w:rPr>
                <w:b/>
                <w:bCs/>
                <w:strike/>
                <w:color w:val="FF0000"/>
                <w:kern w:val="2"/>
                <w:szCs w:val="24"/>
              </w:rPr>
            </w:pPr>
          </w:p>
        </w:tc>
        <w:tc>
          <w:tcPr>
            <w:tcW w:w="6095" w:type="dxa"/>
            <w:gridSpan w:val="2"/>
          </w:tcPr>
          <w:p w14:paraId="35E55601" w14:textId="062E85E4" w:rsidR="00CC1147" w:rsidRPr="003B04A7" w:rsidRDefault="00CC1147" w:rsidP="00CC1147">
            <w:pPr>
              <w:jc w:val="both"/>
              <w:rPr>
                <w:strike/>
                <w:color w:val="FF0000"/>
                <w:kern w:val="2"/>
                <w:szCs w:val="24"/>
                <w:shd w:val="clear" w:color="auto" w:fill="FFFFFF"/>
              </w:rPr>
            </w:pPr>
          </w:p>
        </w:tc>
      </w:tr>
      <w:tr w:rsidR="00CC1147" w14:paraId="248F77FB" w14:textId="77777777" w:rsidTr="00455BAF">
        <w:trPr>
          <w:trHeight w:val="300"/>
        </w:trPr>
        <w:tc>
          <w:tcPr>
            <w:tcW w:w="4106" w:type="dxa"/>
          </w:tcPr>
          <w:p w14:paraId="6386D98F" w14:textId="3B34767A" w:rsidR="00CC1147" w:rsidRDefault="00CC1147" w:rsidP="00CC1147">
            <w:pPr>
              <w:rPr>
                <w:b/>
                <w:bCs/>
                <w:kern w:val="2"/>
                <w:szCs w:val="24"/>
              </w:rPr>
            </w:pPr>
            <w:r w:rsidRPr="005F4638">
              <w:rPr>
                <w:b/>
                <w:bCs/>
                <w:kern w:val="2"/>
                <w:szCs w:val="24"/>
              </w:rPr>
              <w:t>13.</w:t>
            </w:r>
            <w:r w:rsidR="003B04A7" w:rsidRPr="005F4638">
              <w:rPr>
                <w:b/>
                <w:bCs/>
                <w:kern w:val="2"/>
                <w:szCs w:val="24"/>
              </w:rPr>
              <w:t>2</w:t>
            </w:r>
            <w:r w:rsidRPr="005F4638">
              <w:rPr>
                <w:b/>
                <w:bCs/>
                <w:kern w:val="2"/>
                <w:szCs w:val="24"/>
              </w:rPr>
              <w:t xml:space="preserve">. </w:t>
            </w:r>
            <w:r>
              <w:rPr>
                <w:b/>
                <w:bCs/>
                <w:kern w:val="2"/>
                <w:szCs w:val="24"/>
              </w:rPr>
              <w:t>Su perkamomis Prekėmis susiję socialiniai kriterijai</w:t>
            </w:r>
          </w:p>
        </w:tc>
        <w:tc>
          <w:tcPr>
            <w:tcW w:w="6095" w:type="dxa"/>
            <w:gridSpan w:val="2"/>
          </w:tcPr>
          <w:p w14:paraId="78104E0E" w14:textId="3676038E" w:rsidR="00CC1147" w:rsidRPr="005B55D6" w:rsidRDefault="00CC1147" w:rsidP="00CC1147">
            <w:pPr>
              <w:rPr>
                <w:color w:val="000000"/>
                <w:kern w:val="2"/>
                <w:szCs w:val="24"/>
                <w:shd w:val="clear" w:color="auto" w:fill="FFFFFF"/>
              </w:rPr>
            </w:pPr>
            <w:r>
              <w:rPr>
                <w:color w:val="000000"/>
                <w:kern w:val="2"/>
                <w:szCs w:val="24"/>
                <w:shd w:val="clear" w:color="auto" w:fill="FFFFFF"/>
              </w:rPr>
              <w:t>Netaikoma</w:t>
            </w:r>
          </w:p>
        </w:tc>
      </w:tr>
      <w:tr w:rsidR="00CC1147" w14:paraId="2B2A992C" w14:textId="77777777" w:rsidTr="00ED0F66">
        <w:trPr>
          <w:trHeight w:val="609"/>
        </w:trPr>
        <w:tc>
          <w:tcPr>
            <w:tcW w:w="10201" w:type="dxa"/>
            <w:gridSpan w:val="3"/>
            <w:vAlign w:val="center"/>
          </w:tcPr>
          <w:p w14:paraId="10E4DAB4" w14:textId="4778B26D" w:rsidR="00CC1147" w:rsidRDefault="00CC1147" w:rsidP="00CC1147">
            <w:pPr>
              <w:jc w:val="center"/>
              <w:rPr>
                <w:b/>
                <w:bCs/>
                <w:kern w:val="2"/>
                <w:szCs w:val="24"/>
              </w:rPr>
            </w:pPr>
            <w:r>
              <w:rPr>
                <w:b/>
                <w:bCs/>
                <w:kern w:val="2"/>
                <w:szCs w:val="24"/>
              </w:rPr>
              <w:t xml:space="preserve">14. BENDRŲJŲ SĄLYGŲ PAKEITIMAI IR PAPILDYMAI </w:t>
            </w:r>
          </w:p>
          <w:p w14:paraId="36A6E649" w14:textId="77777777" w:rsidR="00CC1147" w:rsidRDefault="00CC1147" w:rsidP="00CC1147">
            <w:pPr>
              <w:jc w:val="center"/>
              <w:rPr>
                <w:kern w:val="2"/>
                <w:szCs w:val="24"/>
              </w:rPr>
            </w:pPr>
            <w:r>
              <w:rPr>
                <w:kern w:val="2"/>
                <w:szCs w:val="24"/>
              </w:rPr>
              <w:t xml:space="preserve">(jeigu būtina dėl konkretaus Sutarties dalyko specifikos) </w:t>
            </w:r>
          </w:p>
        </w:tc>
      </w:tr>
      <w:tr w:rsidR="00CC1147" w14:paraId="59F33044" w14:textId="77777777" w:rsidTr="006E7912">
        <w:trPr>
          <w:trHeight w:val="570"/>
        </w:trPr>
        <w:tc>
          <w:tcPr>
            <w:tcW w:w="4106" w:type="dxa"/>
          </w:tcPr>
          <w:p w14:paraId="3440625B" w14:textId="34FBA339" w:rsidR="00CC1147" w:rsidRPr="005F4638" w:rsidRDefault="00CC1147" w:rsidP="00CC1147">
            <w:pPr>
              <w:rPr>
                <w:b/>
                <w:bCs/>
              </w:rPr>
            </w:pPr>
            <w:r w:rsidRPr="005F4638">
              <w:rPr>
                <w:b/>
                <w:bCs/>
                <w:kern w:val="2"/>
                <w:szCs w:val="24"/>
              </w:rPr>
              <w:t>14.1</w:t>
            </w:r>
          </w:p>
        </w:tc>
        <w:tc>
          <w:tcPr>
            <w:tcW w:w="6095" w:type="dxa"/>
            <w:gridSpan w:val="2"/>
          </w:tcPr>
          <w:p w14:paraId="0D2EDD79" w14:textId="05BA04A8" w:rsidR="00CC1147" w:rsidRPr="005F4638" w:rsidRDefault="00DB3200" w:rsidP="005F4638">
            <w:pPr>
              <w:rPr>
                <w:kern w:val="2"/>
                <w:szCs w:val="24"/>
              </w:rPr>
            </w:pPr>
            <w:r w:rsidRPr="005F4638">
              <w:rPr>
                <w:kern w:val="2"/>
                <w:szCs w:val="24"/>
              </w:rPr>
              <w:t>Netaikoma</w:t>
            </w:r>
          </w:p>
        </w:tc>
      </w:tr>
      <w:tr w:rsidR="00CC1147" w14:paraId="2D51BD24" w14:textId="77777777" w:rsidTr="00ED0F66">
        <w:trPr>
          <w:trHeight w:val="454"/>
        </w:trPr>
        <w:tc>
          <w:tcPr>
            <w:tcW w:w="10201" w:type="dxa"/>
            <w:gridSpan w:val="3"/>
            <w:vAlign w:val="center"/>
          </w:tcPr>
          <w:p w14:paraId="0785A684" w14:textId="4E52373B" w:rsidR="00CC1147" w:rsidRDefault="00CC1147" w:rsidP="00CC1147">
            <w:pPr>
              <w:jc w:val="center"/>
              <w:rPr>
                <w:b/>
                <w:bCs/>
                <w:kern w:val="2"/>
                <w:szCs w:val="24"/>
              </w:rPr>
            </w:pPr>
            <w:r>
              <w:rPr>
                <w:b/>
                <w:bCs/>
                <w:kern w:val="2"/>
                <w:szCs w:val="24"/>
              </w:rPr>
              <w:t>15. SUTARTIES PRIEDAI</w:t>
            </w:r>
          </w:p>
        </w:tc>
      </w:tr>
      <w:tr w:rsidR="00CC1147" w14:paraId="2EEAB97F" w14:textId="77777777" w:rsidTr="00455BAF">
        <w:trPr>
          <w:trHeight w:val="340"/>
        </w:trPr>
        <w:tc>
          <w:tcPr>
            <w:tcW w:w="4106" w:type="dxa"/>
            <w:vAlign w:val="center"/>
          </w:tcPr>
          <w:p w14:paraId="33D1E7D8" w14:textId="3ED07CAE" w:rsidR="00CC1147" w:rsidRDefault="00CC1147" w:rsidP="00D706A0">
            <w:pPr>
              <w:rPr>
                <w:b/>
                <w:bCs/>
                <w:kern w:val="2"/>
                <w:szCs w:val="24"/>
              </w:rPr>
            </w:pPr>
            <w:r>
              <w:rPr>
                <w:b/>
                <w:kern w:val="2"/>
                <w:szCs w:val="24"/>
              </w:rPr>
              <w:lastRenderedPageBreak/>
              <w:t>15.1. Priedas Nr. 1</w:t>
            </w:r>
          </w:p>
        </w:tc>
        <w:tc>
          <w:tcPr>
            <w:tcW w:w="6095" w:type="dxa"/>
            <w:gridSpan w:val="2"/>
            <w:vAlign w:val="center"/>
          </w:tcPr>
          <w:p w14:paraId="16B8142D" w14:textId="1D32B9DD" w:rsidR="00CC1147" w:rsidRDefault="00CC1147" w:rsidP="00CC1147">
            <w:pPr>
              <w:tabs>
                <w:tab w:val="left" w:pos="363"/>
              </w:tabs>
              <w:rPr>
                <w:b/>
                <w:bCs/>
                <w:kern w:val="2"/>
                <w:szCs w:val="24"/>
              </w:rPr>
            </w:pPr>
            <w:r w:rsidRPr="004831DB">
              <w:t>Techninė specifikacija</w:t>
            </w:r>
            <w:r>
              <w:t>;</w:t>
            </w:r>
          </w:p>
        </w:tc>
      </w:tr>
      <w:tr w:rsidR="00CC1147" w14:paraId="2E848444" w14:textId="77777777" w:rsidTr="00455BAF">
        <w:trPr>
          <w:trHeight w:val="340"/>
        </w:trPr>
        <w:tc>
          <w:tcPr>
            <w:tcW w:w="4106" w:type="dxa"/>
            <w:vAlign w:val="center"/>
          </w:tcPr>
          <w:p w14:paraId="35647063" w14:textId="5FAB76E7" w:rsidR="00CC1147" w:rsidRDefault="00CC1147" w:rsidP="00D706A0">
            <w:pPr>
              <w:rPr>
                <w:b/>
                <w:bCs/>
                <w:kern w:val="2"/>
                <w:szCs w:val="24"/>
              </w:rPr>
            </w:pPr>
            <w:r>
              <w:rPr>
                <w:b/>
                <w:kern w:val="2"/>
                <w:szCs w:val="24"/>
              </w:rPr>
              <w:t>15.2. Priedas Nr. 2</w:t>
            </w:r>
          </w:p>
        </w:tc>
        <w:tc>
          <w:tcPr>
            <w:tcW w:w="6095" w:type="dxa"/>
            <w:gridSpan w:val="2"/>
            <w:vAlign w:val="center"/>
          </w:tcPr>
          <w:p w14:paraId="6938438E" w14:textId="4DE78966" w:rsidR="00CC1147" w:rsidRPr="003B2321" w:rsidRDefault="00F15E01" w:rsidP="00CC1147">
            <w:pPr>
              <w:tabs>
                <w:tab w:val="left" w:pos="363"/>
              </w:tabs>
            </w:pPr>
            <w:r>
              <w:rPr>
                <w:rFonts w:eastAsia="MS Mincho"/>
                <w:bCs/>
              </w:rPr>
              <w:t>Tiekė</w:t>
            </w:r>
            <w:r w:rsidR="00CC1147" w:rsidRPr="005A0F11">
              <w:rPr>
                <w:rFonts w:eastAsia="MS Mincho"/>
                <w:bCs/>
              </w:rPr>
              <w:t>jo pasiūlymas</w:t>
            </w:r>
            <w:r w:rsidR="00C04006">
              <w:rPr>
                <w:rFonts w:eastAsia="MS Mincho"/>
                <w:bCs/>
              </w:rPr>
              <w:t>.</w:t>
            </w:r>
          </w:p>
        </w:tc>
      </w:tr>
      <w:tr w:rsidR="002D0469" w14:paraId="2E24C613" w14:textId="77777777" w:rsidTr="00455BAF">
        <w:trPr>
          <w:trHeight w:val="340"/>
        </w:trPr>
        <w:tc>
          <w:tcPr>
            <w:tcW w:w="4106" w:type="dxa"/>
            <w:vAlign w:val="center"/>
          </w:tcPr>
          <w:p w14:paraId="017F00C5" w14:textId="1FD537FC" w:rsidR="002D0469" w:rsidRPr="005F4638" w:rsidRDefault="00DB3200" w:rsidP="00D706A0">
            <w:pPr>
              <w:rPr>
                <w:b/>
                <w:kern w:val="2"/>
                <w:szCs w:val="24"/>
              </w:rPr>
            </w:pPr>
            <w:r w:rsidRPr="005F4638">
              <w:rPr>
                <w:b/>
                <w:kern w:val="2"/>
                <w:szCs w:val="24"/>
              </w:rPr>
              <w:t>15.2. Priedas Nr. 3</w:t>
            </w:r>
          </w:p>
        </w:tc>
        <w:tc>
          <w:tcPr>
            <w:tcW w:w="6095" w:type="dxa"/>
            <w:gridSpan w:val="2"/>
            <w:vAlign w:val="center"/>
          </w:tcPr>
          <w:p w14:paraId="004D3CDE" w14:textId="508CF84D" w:rsidR="002D0469" w:rsidRPr="005F4638" w:rsidRDefault="003B04A7" w:rsidP="00CC1147">
            <w:pPr>
              <w:tabs>
                <w:tab w:val="left" w:pos="363"/>
              </w:tabs>
              <w:rPr>
                <w:rFonts w:eastAsia="MS Mincho"/>
                <w:bCs/>
              </w:rPr>
            </w:pPr>
            <w:r w:rsidRPr="00693066">
              <w:rPr>
                <w:color w:val="4472C4" w:themeColor="accent1"/>
                <w:kern w:val="2"/>
                <w:szCs w:val="24"/>
              </w:rPr>
              <w:t>Sutarties vykdymui pasitelkiami subtiekėjai ir (ar) specialistai</w:t>
            </w:r>
          </w:p>
        </w:tc>
      </w:tr>
      <w:tr w:rsidR="00CC1147" w14:paraId="584DB3DF" w14:textId="77777777" w:rsidTr="00ED0F66">
        <w:trPr>
          <w:trHeight w:val="340"/>
        </w:trPr>
        <w:tc>
          <w:tcPr>
            <w:tcW w:w="10201" w:type="dxa"/>
            <w:gridSpan w:val="3"/>
            <w:vAlign w:val="center"/>
          </w:tcPr>
          <w:p w14:paraId="06933465" w14:textId="66B41096" w:rsidR="00CC1147" w:rsidRDefault="00CC1147" w:rsidP="00CC1147">
            <w:pPr>
              <w:jc w:val="center"/>
              <w:rPr>
                <w:b/>
                <w:bCs/>
                <w:kern w:val="2"/>
                <w:szCs w:val="24"/>
              </w:rPr>
            </w:pPr>
            <w:r>
              <w:rPr>
                <w:b/>
                <w:bCs/>
                <w:kern w:val="2"/>
                <w:szCs w:val="24"/>
              </w:rPr>
              <w:t>16. ŠALIŲ ATSTOVŲ PARAŠAI</w:t>
            </w:r>
          </w:p>
        </w:tc>
      </w:tr>
      <w:tr w:rsidR="00CC1147" w14:paraId="298A2569" w14:textId="77777777" w:rsidTr="00ED0F66">
        <w:trPr>
          <w:trHeight w:val="340"/>
        </w:trPr>
        <w:tc>
          <w:tcPr>
            <w:tcW w:w="4788" w:type="dxa"/>
            <w:gridSpan w:val="2"/>
            <w:vAlign w:val="center"/>
          </w:tcPr>
          <w:p w14:paraId="37FA6028" w14:textId="77777777" w:rsidR="00CC1147" w:rsidRDefault="00CC1147" w:rsidP="00CC1147">
            <w:pPr>
              <w:jc w:val="center"/>
              <w:rPr>
                <w:b/>
                <w:bCs/>
                <w:kern w:val="2"/>
                <w:szCs w:val="24"/>
              </w:rPr>
            </w:pPr>
            <w:r>
              <w:rPr>
                <w:b/>
                <w:bCs/>
                <w:kern w:val="2"/>
                <w:szCs w:val="24"/>
              </w:rPr>
              <w:t>PIRKĖJAS</w:t>
            </w:r>
          </w:p>
        </w:tc>
        <w:tc>
          <w:tcPr>
            <w:tcW w:w="5413" w:type="dxa"/>
            <w:vAlign w:val="center"/>
          </w:tcPr>
          <w:p w14:paraId="1B47B8D3" w14:textId="77777777" w:rsidR="00CC1147" w:rsidRDefault="00CC1147" w:rsidP="00CC1147">
            <w:pPr>
              <w:jc w:val="center"/>
              <w:rPr>
                <w:b/>
                <w:bCs/>
                <w:kern w:val="2"/>
                <w:szCs w:val="24"/>
              </w:rPr>
            </w:pPr>
            <w:r>
              <w:rPr>
                <w:b/>
                <w:bCs/>
                <w:kern w:val="2"/>
                <w:szCs w:val="24"/>
              </w:rPr>
              <w:t>TIEKĖJAS</w:t>
            </w:r>
          </w:p>
        </w:tc>
      </w:tr>
      <w:tr w:rsidR="00CC1147" w14:paraId="0C351979" w14:textId="77777777" w:rsidTr="00ED0F66">
        <w:tc>
          <w:tcPr>
            <w:tcW w:w="4788" w:type="dxa"/>
            <w:gridSpan w:val="2"/>
          </w:tcPr>
          <w:p w14:paraId="33C9EDCF" w14:textId="36912876" w:rsidR="00CC1147" w:rsidRDefault="00693066" w:rsidP="005F4638">
            <w:pPr>
              <w:rPr>
                <w:color w:val="4472C4"/>
                <w:kern w:val="2"/>
                <w:szCs w:val="24"/>
              </w:rPr>
            </w:pPr>
            <w:r w:rsidRPr="000C1F56">
              <w:t xml:space="preserve">Mažeikių rajono savivaldybės </w:t>
            </w:r>
            <w:r w:rsidR="00C80831">
              <w:t>A</w:t>
            </w:r>
            <w:r w:rsidRPr="000C1F56">
              <w:t xml:space="preserve">dministracijos </w:t>
            </w:r>
            <w:r>
              <w:t>direktorius Arvydas Pocius</w:t>
            </w:r>
            <w:r w:rsidR="00C80831">
              <w:t>.</w:t>
            </w:r>
          </w:p>
        </w:tc>
        <w:tc>
          <w:tcPr>
            <w:tcW w:w="5413" w:type="dxa"/>
          </w:tcPr>
          <w:p w14:paraId="64B4EEAC" w14:textId="77777777" w:rsidR="00CC1147" w:rsidRDefault="00CC1147" w:rsidP="00CC1147">
            <w:pPr>
              <w:jc w:val="center"/>
              <w:rPr>
                <w:b/>
                <w:bCs/>
                <w:kern w:val="2"/>
                <w:szCs w:val="24"/>
              </w:rPr>
            </w:pPr>
            <w:r>
              <w:rPr>
                <w:color w:val="4472C4"/>
                <w:kern w:val="2"/>
                <w:szCs w:val="24"/>
              </w:rPr>
              <w:t>(nurodomos atstovo pareigos, vardas, pavardė)</w:t>
            </w:r>
          </w:p>
        </w:tc>
      </w:tr>
      <w:tr w:rsidR="00CC1147" w14:paraId="0B2E258F" w14:textId="77777777" w:rsidTr="00ED0F66">
        <w:trPr>
          <w:trHeight w:val="517"/>
        </w:trPr>
        <w:tc>
          <w:tcPr>
            <w:tcW w:w="4788" w:type="dxa"/>
            <w:gridSpan w:val="2"/>
          </w:tcPr>
          <w:p w14:paraId="6C1EFA64" w14:textId="77777777" w:rsidR="00CC1147" w:rsidRPr="00B622AE" w:rsidRDefault="00CC1147" w:rsidP="00CC1147">
            <w:pPr>
              <w:jc w:val="center"/>
              <w:rPr>
                <w:b/>
                <w:bCs/>
                <w:kern w:val="2"/>
                <w:szCs w:val="24"/>
              </w:rPr>
            </w:pPr>
          </w:p>
          <w:p w14:paraId="6195ABD0" w14:textId="73D98989" w:rsidR="00CC1147" w:rsidRPr="00B622AE" w:rsidRDefault="00CC1147" w:rsidP="00CC1147">
            <w:pPr>
              <w:jc w:val="center"/>
              <w:rPr>
                <w:b/>
                <w:bCs/>
                <w:kern w:val="2"/>
                <w:szCs w:val="24"/>
              </w:rPr>
            </w:pPr>
            <w:r w:rsidRPr="00B622AE">
              <w:rPr>
                <w:b/>
                <w:bCs/>
                <w:kern w:val="2"/>
                <w:szCs w:val="24"/>
              </w:rPr>
              <w:t>(parašas)</w:t>
            </w:r>
          </w:p>
          <w:p w14:paraId="45ED22E7" w14:textId="77777777" w:rsidR="00CC1147" w:rsidRPr="00B622AE" w:rsidRDefault="00CC1147" w:rsidP="00CC1147">
            <w:pPr>
              <w:jc w:val="center"/>
              <w:rPr>
                <w:b/>
                <w:bCs/>
                <w:kern w:val="2"/>
                <w:szCs w:val="24"/>
              </w:rPr>
            </w:pPr>
          </w:p>
        </w:tc>
        <w:tc>
          <w:tcPr>
            <w:tcW w:w="5413" w:type="dxa"/>
          </w:tcPr>
          <w:p w14:paraId="3560D7AD" w14:textId="77777777" w:rsidR="00CC1147" w:rsidRPr="00B622AE" w:rsidRDefault="00CC1147" w:rsidP="00CC1147">
            <w:pPr>
              <w:jc w:val="center"/>
              <w:rPr>
                <w:b/>
                <w:bCs/>
                <w:kern w:val="2"/>
                <w:szCs w:val="24"/>
              </w:rPr>
            </w:pPr>
          </w:p>
          <w:p w14:paraId="5F3EE6EE" w14:textId="77777777" w:rsidR="00CC1147" w:rsidRPr="00B622AE" w:rsidRDefault="00CC1147" w:rsidP="00CC1147">
            <w:pPr>
              <w:jc w:val="center"/>
              <w:rPr>
                <w:b/>
                <w:bCs/>
                <w:kern w:val="2"/>
                <w:szCs w:val="24"/>
              </w:rPr>
            </w:pPr>
            <w:r w:rsidRPr="00B622AE">
              <w:rPr>
                <w:b/>
                <w:bCs/>
                <w:kern w:val="2"/>
                <w:szCs w:val="24"/>
              </w:rPr>
              <w:t>(parašas)</w:t>
            </w:r>
          </w:p>
        </w:tc>
      </w:tr>
    </w:tbl>
    <w:p w14:paraId="38B4A58D" w14:textId="77777777" w:rsidR="00455BAF" w:rsidRDefault="00455BAF" w:rsidP="002311F4">
      <w:pPr>
        <w:widowControl w:val="0"/>
        <w:tabs>
          <w:tab w:val="left" w:pos="426"/>
          <w:tab w:val="left" w:pos="567"/>
          <w:tab w:val="left" w:pos="709"/>
          <w:tab w:val="left" w:pos="851"/>
          <w:tab w:val="left" w:pos="992"/>
          <w:tab w:val="left" w:pos="1134"/>
        </w:tabs>
        <w:spacing w:line="276" w:lineRule="auto"/>
        <w:rPr>
          <w:szCs w:val="24"/>
        </w:rPr>
      </w:pPr>
    </w:p>
    <w:p w14:paraId="5F26F6E1" w14:textId="77777777" w:rsidR="005F4F70" w:rsidRDefault="005F4F70" w:rsidP="005F4F70">
      <w:pPr>
        <w:tabs>
          <w:tab w:val="left" w:pos="5400"/>
        </w:tabs>
        <w:jc w:val="center"/>
        <w:textAlignment w:val="center"/>
      </w:pPr>
      <w:r>
        <w:rPr>
          <w:b/>
          <w:bCs/>
        </w:rPr>
        <w:t>______________</w:t>
      </w:r>
    </w:p>
    <w:p w14:paraId="7BAAB677" w14:textId="77777777" w:rsidR="005F4F70" w:rsidRDefault="005F4F70" w:rsidP="002311F4">
      <w:pPr>
        <w:widowControl w:val="0"/>
        <w:tabs>
          <w:tab w:val="left" w:pos="426"/>
          <w:tab w:val="left" w:pos="567"/>
          <w:tab w:val="left" w:pos="709"/>
          <w:tab w:val="left" w:pos="851"/>
          <w:tab w:val="left" w:pos="992"/>
          <w:tab w:val="left" w:pos="1134"/>
        </w:tabs>
        <w:spacing w:line="276" w:lineRule="auto"/>
        <w:rPr>
          <w:szCs w:val="24"/>
        </w:rPr>
      </w:pPr>
    </w:p>
    <w:sectPr w:rsidR="005F4F70" w:rsidSect="002D0C8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79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3523" w14:textId="77777777" w:rsidR="006403EB" w:rsidRDefault="006403EB">
      <w:pPr>
        <w:rPr>
          <w:kern w:val="2"/>
          <w:sz w:val="22"/>
          <w:szCs w:val="22"/>
          <w:lang w:val="en-US"/>
        </w:rPr>
      </w:pPr>
      <w:r>
        <w:rPr>
          <w:kern w:val="2"/>
          <w:sz w:val="22"/>
          <w:szCs w:val="22"/>
          <w:lang w:val="en-US"/>
        </w:rPr>
        <w:separator/>
      </w:r>
    </w:p>
  </w:endnote>
  <w:endnote w:type="continuationSeparator" w:id="0">
    <w:p w14:paraId="3EE1CB6E" w14:textId="77777777" w:rsidR="006403EB" w:rsidRDefault="006403EB">
      <w:pPr>
        <w:rPr>
          <w:kern w:val="2"/>
          <w:sz w:val="22"/>
          <w:szCs w:val="22"/>
          <w:lang w:val="en-US"/>
        </w:rPr>
      </w:pPr>
      <w:r>
        <w:rPr>
          <w:kern w:val="2"/>
          <w:sz w:val="22"/>
          <w:szCs w:val="22"/>
          <w:lang w:val="en-US"/>
        </w:rPr>
        <w:continuationSeparator/>
      </w:r>
    </w:p>
  </w:endnote>
  <w:endnote w:type="continuationNotice" w:id="1">
    <w:p w14:paraId="5570BB77" w14:textId="77777777" w:rsidR="006403EB" w:rsidRDefault="006403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4F2F" w14:textId="77777777" w:rsidR="006403EB" w:rsidRDefault="006403EB">
      <w:pPr>
        <w:rPr>
          <w:kern w:val="2"/>
          <w:sz w:val="22"/>
          <w:szCs w:val="22"/>
          <w:lang w:val="en-US"/>
        </w:rPr>
      </w:pPr>
      <w:r>
        <w:rPr>
          <w:kern w:val="2"/>
          <w:sz w:val="22"/>
          <w:szCs w:val="22"/>
          <w:lang w:val="en-US"/>
        </w:rPr>
        <w:separator/>
      </w:r>
    </w:p>
  </w:footnote>
  <w:footnote w:type="continuationSeparator" w:id="0">
    <w:p w14:paraId="6E56BCD5" w14:textId="77777777" w:rsidR="006403EB" w:rsidRDefault="006403EB">
      <w:pPr>
        <w:rPr>
          <w:kern w:val="2"/>
          <w:sz w:val="22"/>
          <w:szCs w:val="22"/>
          <w:lang w:val="en-US"/>
        </w:rPr>
      </w:pPr>
      <w:r>
        <w:rPr>
          <w:kern w:val="2"/>
          <w:sz w:val="22"/>
          <w:szCs w:val="22"/>
          <w:lang w:val="en-US"/>
        </w:rPr>
        <w:continuationSeparator/>
      </w:r>
    </w:p>
  </w:footnote>
  <w:footnote w:type="continuationNotice" w:id="1">
    <w:p w14:paraId="0FE692CC" w14:textId="77777777" w:rsidR="006403EB" w:rsidRDefault="006403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160B939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D0F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87FF2"/>
    <w:multiLevelType w:val="multilevel"/>
    <w:tmpl w:val="8924AFA0"/>
    <w:lvl w:ilvl="0">
      <w:start w:val="1"/>
      <w:numFmt w:val="decimal"/>
      <w:lvlText w:val="%1."/>
      <w:lvlJc w:val="left"/>
      <w:pPr>
        <w:ind w:left="977" w:hanging="360"/>
      </w:pPr>
      <w:rPr>
        <w:sz w:val="24"/>
        <w:szCs w:val="24"/>
      </w:rPr>
    </w:lvl>
    <w:lvl w:ilvl="1">
      <w:start w:val="1"/>
      <w:numFmt w:val="decimal"/>
      <w:lvlText w:val="%1.%2."/>
      <w:lvlJc w:val="left"/>
      <w:pPr>
        <w:ind w:left="927" w:hanging="360"/>
      </w:pPr>
    </w:lvl>
    <w:lvl w:ilvl="2">
      <w:start w:val="1"/>
      <w:numFmt w:val="decimal"/>
      <w:lvlText w:val="%1.%2.%3."/>
      <w:lvlJc w:val="left"/>
      <w:pPr>
        <w:ind w:left="0" w:firstLine="0"/>
      </w:pPr>
    </w:lvl>
    <w:lvl w:ilvl="3">
      <w:start w:val="1"/>
      <w:numFmt w:val="decimal"/>
      <w:lvlText w:val="%1.%2.%3.%4."/>
      <w:lvlJc w:val="left"/>
      <w:pPr>
        <w:ind w:left="1337" w:hanging="720"/>
      </w:pPr>
    </w:lvl>
    <w:lvl w:ilvl="4">
      <w:start w:val="1"/>
      <w:numFmt w:val="decimal"/>
      <w:lvlText w:val="%1.%2.%3.%4.%5."/>
      <w:lvlJc w:val="left"/>
      <w:pPr>
        <w:ind w:left="1697" w:hanging="1080"/>
      </w:pPr>
    </w:lvl>
    <w:lvl w:ilvl="5">
      <w:start w:val="1"/>
      <w:numFmt w:val="decimal"/>
      <w:lvlText w:val="%1.%2.%3.%4.%5.%6."/>
      <w:lvlJc w:val="left"/>
      <w:pPr>
        <w:ind w:left="1697" w:hanging="1080"/>
      </w:pPr>
    </w:lvl>
    <w:lvl w:ilvl="6">
      <w:start w:val="1"/>
      <w:numFmt w:val="decimal"/>
      <w:lvlText w:val="%1.%2.%3.%4.%5.%6.%7."/>
      <w:lvlJc w:val="left"/>
      <w:pPr>
        <w:ind w:left="2057" w:hanging="1440"/>
      </w:pPr>
    </w:lvl>
    <w:lvl w:ilvl="7">
      <w:start w:val="1"/>
      <w:numFmt w:val="decimal"/>
      <w:lvlText w:val="%1.%2.%3.%4.%5.%6.%7.%8."/>
      <w:lvlJc w:val="left"/>
      <w:pPr>
        <w:ind w:left="2057" w:hanging="1440"/>
      </w:pPr>
    </w:lvl>
    <w:lvl w:ilvl="8">
      <w:start w:val="1"/>
      <w:numFmt w:val="decimal"/>
      <w:lvlText w:val="%1.%2.%3.%4.%5.%6.%7.%8.%9."/>
      <w:lvlJc w:val="left"/>
      <w:pPr>
        <w:ind w:left="2417" w:hanging="1800"/>
      </w:pPr>
    </w:lvl>
  </w:abstractNum>
  <w:num w:numId="1" w16cid:durableId="1840733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25"/>
    <w:rsid w:val="000132C3"/>
    <w:rsid w:val="000137FA"/>
    <w:rsid w:val="00056F63"/>
    <w:rsid w:val="00057D13"/>
    <w:rsid w:val="000863B2"/>
    <w:rsid w:val="00086695"/>
    <w:rsid w:val="000B0AAC"/>
    <w:rsid w:val="000C1F56"/>
    <w:rsid w:val="000E0B81"/>
    <w:rsid w:val="000E533F"/>
    <w:rsid w:val="001208C7"/>
    <w:rsid w:val="00122C68"/>
    <w:rsid w:val="00163F35"/>
    <w:rsid w:val="001949A6"/>
    <w:rsid w:val="001972E3"/>
    <w:rsid w:val="001A41B0"/>
    <w:rsid w:val="001A4F96"/>
    <w:rsid w:val="001B724B"/>
    <w:rsid w:val="001B7FBC"/>
    <w:rsid w:val="001C00CB"/>
    <w:rsid w:val="001D4E43"/>
    <w:rsid w:val="001E20F7"/>
    <w:rsid w:val="001E6D44"/>
    <w:rsid w:val="00202355"/>
    <w:rsid w:val="00206E54"/>
    <w:rsid w:val="00226787"/>
    <w:rsid w:val="002311F4"/>
    <w:rsid w:val="002400E7"/>
    <w:rsid w:val="00242345"/>
    <w:rsid w:val="00257E40"/>
    <w:rsid w:val="00261BCE"/>
    <w:rsid w:val="002B3B35"/>
    <w:rsid w:val="002B49F9"/>
    <w:rsid w:val="002B6F90"/>
    <w:rsid w:val="002C7259"/>
    <w:rsid w:val="002D0469"/>
    <w:rsid w:val="002D0C82"/>
    <w:rsid w:val="002E13F1"/>
    <w:rsid w:val="0032510C"/>
    <w:rsid w:val="00327B1E"/>
    <w:rsid w:val="00335492"/>
    <w:rsid w:val="00346AFE"/>
    <w:rsid w:val="00382FAF"/>
    <w:rsid w:val="003934C7"/>
    <w:rsid w:val="003B04A7"/>
    <w:rsid w:val="003D2731"/>
    <w:rsid w:val="003E33DF"/>
    <w:rsid w:val="00420D88"/>
    <w:rsid w:val="00455BAF"/>
    <w:rsid w:val="00472FAC"/>
    <w:rsid w:val="0048259E"/>
    <w:rsid w:val="004840C9"/>
    <w:rsid w:val="00494FC7"/>
    <w:rsid w:val="004B5B80"/>
    <w:rsid w:val="004D49CA"/>
    <w:rsid w:val="004E1B75"/>
    <w:rsid w:val="004F7A22"/>
    <w:rsid w:val="00550EEB"/>
    <w:rsid w:val="00597AC7"/>
    <w:rsid w:val="005A3822"/>
    <w:rsid w:val="005A3AB0"/>
    <w:rsid w:val="005A5832"/>
    <w:rsid w:val="005B0BE3"/>
    <w:rsid w:val="005B55D6"/>
    <w:rsid w:val="005B7A1D"/>
    <w:rsid w:val="005F164A"/>
    <w:rsid w:val="005F4638"/>
    <w:rsid w:val="005F4E06"/>
    <w:rsid w:val="005F4F70"/>
    <w:rsid w:val="005F5B23"/>
    <w:rsid w:val="006169B4"/>
    <w:rsid w:val="00617A31"/>
    <w:rsid w:val="006348E2"/>
    <w:rsid w:val="006403EB"/>
    <w:rsid w:val="0065633C"/>
    <w:rsid w:val="00693066"/>
    <w:rsid w:val="006A5823"/>
    <w:rsid w:val="006B046F"/>
    <w:rsid w:val="006B21C0"/>
    <w:rsid w:val="006B461E"/>
    <w:rsid w:val="006E6981"/>
    <w:rsid w:val="006E7912"/>
    <w:rsid w:val="00705D63"/>
    <w:rsid w:val="00721866"/>
    <w:rsid w:val="007333DF"/>
    <w:rsid w:val="00760F9D"/>
    <w:rsid w:val="00780A42"/>
    <w:rsid w:val="00794C61"/>
    <w:rsid w:val="007A3D13"/>
    <w:rsid w:val="007C1D48"/>
    <w:rsid w:val="007E42BB"/>
    <w:rsid w:val="007F37A6"/>
    <w:rsid w:val="008B2C31"/>
    <w:rsid w:val="008B71C5"/>
    <w:rsid w:val="008B7942"/>
    <w:rsid w:val="008D7205"/>
    <w:rsid w:val="00903AE7"/>
    <w:rsid w:val="00921980"/>
    <w:rsid w:val="0092393A"/>
    <w:rsid w:val="00944E9C"/>
    <w:rsid w:val="00946322"/>
    <w:rsid w:val="00971C11"/>
    <w:rsid w:val="00975774"/>
    <w:rsid w:val="00976C5A"/>
    <w:rsid w:val="009809E4"/>
    <w:rsid w:val="009A095A"/>
    <w:rsid w:val="009B30D5"/>
    <w:rsid w:val="009D0CAF"/>
    <w:rsid w:val="009F0F66"/>
    <w:rsid w:val="009F71EE"/>
    <w:rsid w:val="00A03B4E"/>
    <w:rsid w:val="00A0405E"/>
    <w:rsid w:val="00A10867"/>
    <w:rsid w:val="00A2336B"/>
    <w:rsid w:val="00A35759"/>
    <w:rsid w:val="00A41076"/>
    <w:rsid w:val="00A62E1E"/>
    <w:rsid w:val="00A70CCC"/>
    <w:rsid w:val="00A9645F"/>
    <w:rsid w:val="00AA7AD1"/>
    <w:rsid w:val="00AB6158"/>
    <w:rsid w:val="00AF2C6A"/>
    <w:rsid w:val="00B42376"/>
    <w:rsid w:val="00B55C33"/>
    <w:rsid w:val="00B608DD"/>
    <w:rsid w:val="00B622AE"/>
    <w:rsid w:val="00B77E83"/>
    <w:rsid w:val="00B93FEE"/>
    <w:rsid w:val="00BA3304"/>
    <w:rsid w:val="00BB3A81"/>
    <w:rsid w:val="00BC1F52"/>
    <w:rsid w:val="00C04006"/>
    <w:rsid w:val="00C072AD"/>
    <w:rsid w:val="00C10F1A"/>
    <w:rsid w:val="00C273D8"/>
    <w:rsid w:val="00C33AAD"/>
    <w:rsid w:val="00C80831"/>
    <w:rsid w:val="00C86AA2"/>
    <w:rsid w:val="00C9740A"/>
    <w:rsid w:val="00CB5C40"/>
    <w:rsid w:val="00CC1147"/>
    <w:rsid w:val="00CC7D26"/>
    <w:rsid w:val="00CD2DD3"/>
    <w:rsid w:val="00CD47C3"/>
    <w:rsid w:val="00CF0CEB"/>
    <w:rsid w:val="00D059CD"/>
    <w:rsid w:val="00D16E1F"/>
    <w:rsid w:val="00D21FB4"/>
    <w:rsid w:val="00D45018"/>
    <w:rsid w:val="00D7024A"/>
    <w:rsid w:val="00D706A0"/>
    <w:rsid w:val="00D762B9"/>
    <w:rsid w:val="00D82FBF"/>
    <w:rsid w:val="00DA72B8"/>
    <w:rsid w:val="00DA74D5"/>
    <w:rsid w:val="00DB2A17"/>
    <w:rsid w:val="00DB3200"/>
    <w:rsid w:val="00DD3202"/>
    <w:rsid w:val="00E1128D"/>
    <w:rsid w:val="00E37704"/>
    <w:rsid w:val="00E665FE"/>
    <w:rsid w:val="00E722A1"/>
    <w:rsid w:val="00E846FB"/>
    <w:rsid w:val="00ED0F66"/>
    <w:rsid w:val="00EE0533"/>
    <w:rsid w:val="00EF4867"/>
    <w:rsid w:val="00F10108"/>
    <w:rsid w:val="00F10B94"/>
    <w:rsid w:val="00F15E01"/>
    <w:rsid w:val="00F20588"/>
    <w:rsid w:val="00F46927"/>
    <w:rsid w:val="00F559A3"/>
    <w:rsid w:val="00FB2832"/>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E846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72FA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E1B75"/>
  </w:style>
  <w:style w:type="paragraph" w:styleId="Debesliotekstas">
    <w:name w:val="Balloon Text"/>
    <w:basedOn w:val="prastasis"/>
    <w:link w:val="DebesliotekstasDiagrama"/>
    <w:semiHidden/>
    <w:unhideWhenUsed/>
    <w:rsid w:val="00ED0F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0F66"/>
    <w:rPr>
      <w:rFonts w:ascii="Segoe UI" w:hAnsi="Segoe UI" w:cs="Segoe UI"/>
      <w:sz w:val="18"/>
      <w:szCs w:val="18"/>
    </w:rPr>
  </w:style>
  <w:style w:type="character" w:styleId="Hipersaitas">
    <w:name w:val="Hyperlink"/>
    <w:basedOn w:val="Numatytasispastraiposriftas"/>
    <w:uiPriority w:val="99"/>
    <w:unhideWhenUsed/>
    <w:rsid w:val="002B49F9"/>
    <w:rPr>
      <w:color w:val="467886"/>
      <w:u w:val="single"/>
    </w:rPr>
  </w:style>
  <w:style w:type="character" w:styleId="Neapdorotaspaminjimas">
    <w:name w:val="Unresolved Mention"/>
    <w:basedOn w:val="Numatytasispastraiposriftas"/>
    <w:uiPriority w:val="99"/>
    <w:semiHidden/>
    <w:unhideWhenUsed/>
    <w:rsid w:val="000137FA"/>
    <w:rPr>
      <w:color w:val="605E5C"/>
      <w:shd w:val="clear" w:color="auto" w:fill="E1DFDD"/>
    </w:rPr>
  </w:style>
  <w:style w:type="character" w:customStyle="1" w:styleId="Antrat2Diagrama">
    <w:name w:val="Antraštė 2 Diagrama"/>
    <w:basedOn w:val="Numatytasispastraiposriftas"/>
    <w:link w:val="Antrat2"/>
    <w:uiPriority w:val="9"/>
    <w:rsid w:val="00472FAC"/>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946322"/>
    <w:rPr>
      <w:sz w:val="16"/>
      <w:szCs w:val="16"/>
    </w:rPr>
  </w:style>
  <w:style w:type="paragraph" w:styleId="Komentarotekstas">
    <w:name w:val="annotation text"/>
    <w:basedOn w:val="prastasis"/>
    <w:link w:val="KomentarotekstasDiagrama"/>
    <w:unhideWhenUsed/>
    <w:rsid w:val="00946322"/>
    <w:rPr>
      <w:sz w:val="20"/>
    </w:rPr>
  </w:style>
  <w:style w:type="character" w:customStyle="1" w:styleId="KomentarotekstasDiagrama">
    <w:name w:val="Komentaro tekstas Diagrama"/>
    <w:basedOn w:val="Numatytasispastraiposriftas"/>
    <w:link w:val="Komentarotekstas"/>
    <w:rsid w:val="00946322"/>
    <w:rPr>
      <w:sz w:val="20"/>
    </w:rPr>
  </w:style>
  <w:style w:type="paragraph" w:styleId="Komentarotema">
    <w:name w:val="annotation subject"/>
    <w:basedOn w:val="Komentarotekstas"/>
    <w:next w:val="Komentarotekstas"/>
    <w:link w:val="KomentarotemaDiagrama"/>
    <w:semiHidden/>
    <w:unhideWhenUsed/>
    <w:rsid w:val="00946322"/>
    <w:rPr>
      <w:b/>
      <w:bCs/>
    </w:rPr>
  </w:style>
  <w:style w:type="character" w:customStyle="1" w:styleId="KomentarotemaDiagrama">
    <w:name w:val="Komentaro tema Diagrama"/>
    <w:basedOn w:val="KomentarotekstasDiagrama"/>
    <w:link w:val="Komentarotema"/>
    <w:semiHidden/>
    <w:rsid w:val="00946322"/>
    <w:rPr>
      <w:b/>
      <w:bCs/>
      <w:sz w:val="20"/>
    </w:rPr>
  </w:style>
  <w:style w:type="character" w:customStyle="1" w:styleId="Antrat1Diagrama">
    <w:name w:val="Antraštė 1 Diagrama"/>
    <w:basedOn w:val="Numatytasispastraiposriftas"/>
    <w:link w:val="Antrat1"/>
    <w:rsid w:val="00E846FB"/>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rsid w:val="00F15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1635">
      <w:bodyDiv w:val="1"/>
      <w:marLeft w:val="0"/>
      <w:marRight w:val="0"/>
      <w:marTop w:val="0"/>
      <w:marBottom w:val="0"/>
      <w:divBdr>
        <w:top w:val="none" w:sz="0" w:space="0" w:color="auto"/>
        <w:left w:val="none" w:sz="0" w:space="0" w:color="auto"/>
        <w:bottom w:val="none" w:sz="0" w:space="0" w:color="auto"/>
        <w:right w:val="none" w:sz="0" w:space="0" w:color="auto"/>
      </w:divBdr>
    </w:div>
    <w:div w:id="7754443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0372173">
      <w:bodyDiv w:val="1"/>
      <w:marLeft w:val="0"/>
      <w:marRight w:val="0"/>
      <w:marTop w:val="0"/>
      <w:marBottom w:val="0"/>
      <w:divBdr>
        <w:top w:val="none" w:sz="0" w:space="0" w:color="auto"/>
        <w:left w:val="none" w:sz="0" w:space="0" w:color="auto"/>
        <w:bottom w:val="none" w:sz="0" w:space="0" w:color="auto"/>
        <w:right w:val="none" w:sz="0" w:space="0" w:color="auto"/>
      </w:divBdr>
    </w:div>
    <w:div w:id="1767194010">
      <w:bodyDiv w:val="1"/>
      <w:marLeft w:val="0"/>
      <w:marRight w:val="0"/>
      <w:marTop w:val="0"/>
      <w:marBottom w:val="0"/>
      <w:divBdr>
        <w:top w:val="none" w:sz="0" w:space="0" w:color="auto"/>
        <w:left w:val="none" w:sz="0" w:space="0" w:color="auto"/>
        <w:bottom w:val="none" w:sz="0" w:space="0" w:color="auto"/>
        <w:right w:val="none" w:sz="0" w:space="0" w:color="auto"/>
      </w:divBdr>
    </w:div>
    <w:div w:id="1805466457">
      <w:bodyDiv w:val="1"/>
      <w:marLeft w:val="0"/>
      <w:marRight w:val="0"/>
      <w:marTop w:val="0"/>
      <w:marBottom w:val="0"/>
      <w:divBdr>
        <w:top w:val="none" w:sz="0" w:space="0" w:color="auto"/>
        <w:left w:val="none" w:sz="0" w:space="0" w:color="auto"/>
        <w:bottom w:val="none" w:sz="0" w:space="0" w:color="auto"/>
        <w:right w:val="none" w:sz="0" w:space="0" w:color="auto"/>
      </w:divBdr>
    </w:div>
    <w:div w:id="19206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lescinskas@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33657-5829-4989-8C67-263F7D3B241B}">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9127</Words>
  <Characters>5203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15</cp:revision>
  <dcterms:created xsi:type="dcterms:W3CDTF">2025-06-09T07:32:00Z</dcterms:created>
  <dcterms:modified xsi:type="dcterms:W3CDTF">2025-07-15T12:21:00Z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2025-03-06T09:52:21Z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17747011-60c9-47ce-8a75-19110a8e70f6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