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8033" w14:textId="77777777" w:rsidR="0006782C" w:rsidRDefault="0006782C" w:rsidP="0006782C">
      <w:pPr>
        <w:keepNext/>
        <w:suppressAutoHyphens/>
        <w:ind w:left="550"/>
        <w:jc w:val="center"/>
        <w:outlineLvl w:val="4"/>
        <w:rPr>
          <w:b/>
          <w:szCs w:val="24"/>
        </w:rPr>
      </w:pPr>
      <w:r>
        <w:rPr>
          <w:b/>
          <w:szCs w:val="24"/>
        </w:rPr>
        <w:t xml:space="preserve">NACIONALINĖ ŽEMĖS TARNYBA </w:t>
      </w:r>
    </w:p>
    <w:p w14:paraId="6A431DE9" w14:textId="77777777" w:rsidR="0006782C" w:rsidRDefault="0006782C" w:rsidP="0006782C">
      <w:pPr>
        <w:keepNext/>
        <w:suppressAutoHyphens/>
        <w:ind w:left="550"/>
        <w:jc w:val="center"/>
        <w:outlineLvl w:val="4"/>
        <w:rPr>
          <w:b/>
          <w:szCs w:val="24"/>
        </w:rPr>
      </w:pPr>
      <w:r>
        <w:rPr>
          <w:b/>
          <w:szCs w:val="24"/>
        </w:rPr>
        <w:t>PRIE APLINKOS MINISTERIJOS</w:t>
      </w:r>
    </w:p>
    <w:p w14:paraId="2BDF5760" w14:textId="73A811AD" w:rsidR="0006782C" w:rsidRDefault="0006782C" w:rsidP="0006782C">
      <w:pPr>
        <w:keepNext/>
        <w:suppressAutoHyphens/>
        <w:ind w:left="550"/>
        <w:jc w:val="center"/>
        <w:outlineLvl w:val="4"/>
        <w:rPr>
          <w:b/>
          <w:szCs w:val="24"/>
        </w:rPr>
      </w:pPr>
    </w:p>
    <w:tbl>
      <w:tblPr>
        <w:tblW w:w="0" w:type="auto"/>
        <w:tblInd w:w="5103" w:type="dxa"/>
        <w:tblLook w:val="00A0" w:firstRow="1" w:lastRow="0" w:firstColumn="1" w:lastColumn="0" w:noHBand="0" w:noVBand="0"/>
      </w:tblPr>
      <w:tblGrid>
        <w:gridCol w:w="4512"/>
      </w:tblGrid>
      <w:tr w:rsidR="00D37862" w14:paraId="1E4C7D3E" w14:textId="77777777" w:rsidTr="00E204F9">
        <w:tc>
          <w:tcPr>
            <w:tcW w:w="4512" w:type="dxa"/>
            <w:tcBorders>
              <w:top w:val="nil"/>
              <w:left w:val="nil"/>
              <w:bottom w:val="single" w:sz="4" w:space="0" w:color="auto"/>
              <w:right w:val="nil"/>
            </w:tcBorders>
          </w:tcPr>
          <w:p w14:paraId="568C6BD3" w14:textId="77777777" w:rsidR="0096254E" w:rsidRPr="002A4511" w:rsidRDefault="0096254E" w:rsidP="0096254E">
            <w:pPr>
              <w:tabs>
                <w:tab w:val="left" w:pos="4004"/>
                <w:tab w:val="left" w:pos="4820"/>
                <w:tab w:val="left" w:pos="4962"/>
              </w:tabs>
              <w:jc w:val="both"/>
              <w:rPr>
                <w:szCs w:val="24"/>
              </w:rPr>
            </w:pPr>
            <w:r w:rsidRPr="002A4511">
              <w:rPr>
                <w:rFonts w:eastAsia="Calibri"/>
                <w:szCs w:val="22"/>
              </w:rPr>
              <w:t>PATVIRTINTA</w:t>
            </w:r>
            <w:r w:rsidRPr="002A4511">
              <w:rPr>
                <w:szCs w:val="24"/>
              </w:rPr>
              <w:t xml:space="preserve"> </w:t>
            </w:r>
          </w:p>
          <w:p w14:paraId="64115EAF" w14:textId="2520A5C6" w:rsidR="0096254E" w:rsidRPr="002A4511" w:rsidRDefault="0096254E" w:rsidP="0096254E">
            <w:pPr>
              <w:tabs>
                <w:tab w:val="left" w:pos="4004"/>
                <w:tab w:val="left" w:pos="4820"/>
                <w:tab w:val="left" w:pos="4962"/>
              </w:tabs>
              <w:jc w:val="both"/>
              <w:rPr>
                <w:rFonts w:eastAsia="Calibri"/>
                <w:bCs/>
              </w:rPr>
            </w:pPr>
            <w:r w:rsidRPr="002A4511">
              <w:rPr>
                <w:szCs w:val="24"/>
              </w:rPr>
              <w:t xml:space="preserve">Nacionalinės žemės tarnybos prie Aplinkos ministerijos viešųjų pirkimų nuolatinės </w:t>
            </w:r>
            <w:r w:rsidRPr="00690CD7">
              <w:rPr>
                <w:szCs w:val="24"/>
              </w:rPr>
              <w:t xml:space="preserve">komisijos </w:t>
            </w:r>
            <w:r w:rsidRPr="00690CD7">
              <w:rPr>
                <w:rFonts w:eastAsia="Calibri"/>
                <w:color w:val="000000"/>
                <w:szCs w:val="22"/>
              </w:rPr>
              <w:t>2025-07</w:t>
            </w:r>
            <w:r w:rsidRPr="00690CD7">
              <w:rPr>
                <w:rFonts w:eastAsia="Calibri"/>
                <w:color w:val="000000"/>
                <w:szCs w:val="22"/>
                <w:lang w:val="en-US"/>
              </w:rPr>
              <w:t>-</w:t>
            </w:r>
            <w:r w:rsidR="00EC73A1">
              <w:rPr>
                <w:rFonts w:eastAsia="Calibri"/>
                <w:color w:val="000000"/>
                <w:szCs w:val="22"/>
                <w:lang w:val="en-US"/>
              </w:rPr>
              <w:t>16</w:t>
            </w:r>
            <w:r w:rsidRPr="00690CD7">
              <w:rPr>
                <w:rFonts w:eastAsia="Calibri"/>
                <w:color w:val="000000"/>
                <w:szCs w:val="22"/>
                <w:lang w:val="en-US"/>
              </w:rPr>
              <w:t xml:space="preserve"> </w:t>
            </w:r>
            <w:r w:rsidRPr="00690CD7">
              <w:rPr>
                <w:rFonts w:eastAsia="Calibri"/>
                <w:color w:val="000000"/>
                <w:szCs w:val="22"/>
              </w:rPr>
              <w:t xml:space="preserve">posėdžio </w:t>
            </w:r>
            <w:r w:rsidRPr="00690CD7">
              <w:rPr>
                <w:rFonts w:eastAsia="Calibri"/>
                <w:szCs w:val="22"/>
              </w:rPr>
              <w:t xml:space="preserve">protokolu Nr. </w:t>
            </w:r>
            <w:r w:rsidRPr="00690CD7">
              <w:rPr>
                <w:rFonts w:eastAsia="Calibri"/>
                <w:bCs/>
              </w:rPr>
              <w:t>VP1-</w:t>
            </w:r>
            <w:r w:rsidR="00D9650E">
              <w:rPr>
                <w:rFonts w:eastAsia="Calibri"/>
                <w:bCs/>
              </w:rPr>
              <w:t>49</w:t>
            </w:r>
            <w:r w:rsidRPr="00690CD7">
              <w:rPr>
                <w:rFonts w:eastAsia="Calibri"/>
                <w:bCs/>
              </w:rPr>
              <w:t>-(4.1.4 E.)</w:t>
            </w:r>
          </w:p>
          <w:p w14:paraId="5AE1AA3B" w14:textId="77777777" w:rsidR="00D37862" w:rsidRDefault="00D37862">
            <w:pPr>
              <w:tabs>
                <w:tab w:val="left" w:pos="4004"/>
              </w:tabs>
              <w:spacing w:line="276" w:lineRule="auto"/>
              <w:rPr>
                <w:szCs w:val="24"/>
              </w:rPr>
            </w:pPr>
          </w:p>
        </w:tc>
      </w:tr>
    </w:tbl>
    <w:p w14:paraId="30F9386A" w14:textId="5DD5E1EC" w:rsidR="00D37862" w:rsidRDefault="00D37862" w:rsidP="0006782C">
      <w:pPr>
        <w:keepNext/>
        <w:suppressAutoHyphens/>
        <w:ind w:left="550"/>
        <w:jc w:val="center"/>
        <w:outlineLvl w:val="4"/>
        <w:rPr>
          <w:b/>
          <w:szCs w:val="24"/>
        </w:rPr>
      </w:pPr>
    </w:p>
    <w:p w14:paraId="71491251" w14:textId="77777777" w:rsidR="00BE60B9" w:rsidRPr="00A66F37" w:rsidRDefault="00BE60B9" w:rsidP="0006782C">
      <w:pPr>
        <w:keepNext/>
        <w:suppressAutoHyphens/>
        <w:ind w:left="550"/>
        <w:jc w:val="center"/>
        <w:outlineLvl w:val="4"/>
        <w:rPr>
          <w:b/>
          <w:szCs w:val="24"/>
        </w:rPr>
      </w:pPr>
    </w:p>
    <w:p w14:paraId="291B82BD" w14:textId="77777777" w:rsidR="0006782C" w:rsidRDefault="0006782C" w:rsidP="0006782C">
      <w:pPr>
        <w:keepNext/>
        <w:suppressAutoHyphens/>
        <w:ind w:left="550"/>
        <w:jc w:val="center"/>
        <w:outlineLvl w:val="4"/>
        <w:rPr>
          <w:b/>
          <w:szCs w:val="24"/>
        </w:rPr>
      </w:pPr>
      <w:r>
        <w:rPr>
          <w:b/>
          <w:szCs w:val="24"/>
        </w:rPr>
        <w:t>MAŽOS VERTĖS PIRKIMO SKELBIAMOS APKLAUSOS BŪDU SĄLYGOS</w:t>
      </w:r>
    </w:p>
    <w:p w14:paraId="1F73659A" w14:textId="77777777" w:rsidR="0006782C" w:rsidRDefault="0006782C" w:rsidP="00DB71A0">
      <w:pPr>
        <w:suppressAutoHyphens/>
        <w:jc w:val="center"/>
        <w:rPr>
          <w:b/>
          <w:szCs w:val="24"/>
        </w:rPr>
      </w:pPr>
    </w:p>
    <w:p w14:paraId="290D8FBA" w14:textId="77777777" w:rsidR="00A66F37" w:rsidRPr="00B75697" w:rsidRDefault="00A66F37" w:rsidP="00DB71A0">
      <w:pPr>
        <w:suppressAutoHyphens/>
        <w:jc w:val="center"/>
        <w:rPr>
          <w:rFonts w:eastAsia="Calibri"/>
          <w:b/>
          <w:caps/>
          <w:szCs w:val="22"/>
        </w:rPr>
      </w:pPr>
      <w:r w:rsidRPr="00B75697">
        <w:rPr>
          <w:b/>
          <w:szCs w:val="24"/>
        </w:rPr>
        <w:t xml:space="preserve">AUTOMOBILIŲ REMONTO IR PRIEŽIŪROS </w:t>
      </w:r>
      <w:r w:rsidRPr="00B75697">
        <w:rPr>
          <w:rFonts w:eastAsia="Calibri"/>
          <w:b/>
        </w:rPr>
        <w:t>PASLAUGŲ</w:t>
      </w:r>
      <w:r w:rsidRPr="00B75697">
        <w:rPr>
          <w:rFonts w:ascii="Arial" w:eastAsia="Calibri" w:hAnsi="Arial" w:cs="Arial"/>
        </w:rPr>
        <w:t xml:space="preserve"> </w:t>
      </w:r>
      <w:r w:rsidRPr="00B75697">
        <w:rPr>
          <w:rFonts w:eastAsia="Calibri"/>
          <w:b/>
          <w:caps/>
          <w:szCs w:val="22"/>
        </w:rPr>
        <w:t>pirkimas</w:t>
      </w:r>
    </w:p>
    <w:p w14:paraId="084F90B1" w14:textId="77777777" w:rsidR="00CA0416" w:rsidRPr="00B75697" w:rsidRDefault="00CA0416" w:rsidP="00DB71A0">
      <w:pPr>
        <w:suppressAutoHyphens/>
        <w:jc w:val="center"/>
        <w:rPr>
          <w:rFonts w:eastAsia="Calibri"/>
          <w:b/>
          <w:caps/>
          <w:szCs w:val="22"/>
        </w:rPr>
      </w:pPr>
    </w:p>
    <w:p w14:paraId="6F6E79AA" w14:textId="77777777" w:rsidR="00A66F37" w:rsidRPr="00B75697" w:rsidRDefault="00A66F37" w:rsidP="00DB71A0">
      <w:pPr>
        <w:widowControl w:val="0"/>
        <w:ind w:left="-6"/>
        <w:jc w:val="center"/>
        <w:outlineLvl w:val="0"/>
        <w:rPr>
          <w:rFonts w:eastAsia="Calibri"/>
          <w:b/>
          <w:szCs w:val="24"/>
        </w:rPr>
      </w:pPr>
      <w:r w:rsidRPr="00B75697">
        <w:rPr>
          <w:rFonts w:eastAsia="Calibri"/>
          <w:b/>
          <w:szCs w:val="24"/>
        </w:rPr>
        <w:t xml:space="preserve">1. </w:t>
      </w:r>
      <w:bookmarkStart w:id="0" w:name="_Toc103066055"/>
      <w:r w:rsidRPr="00B75697">
        <w:rPr>
          <w:rFonts w:eastAsia="Calibri"/>
          <w:b/>
          <w:szCs w:val="24"/>
        </w:rPr>
        <w:t>BENDROSIOS NUOSTATOS</w:t>
      </w:r>
      <w:bookmarkEnd w:id="0"/>
    </w:p>
    <w:p w14:paraId="7C3E64C4" w14:textId="02725F88" w:rsidR="00A66F37" w:rsidRPr="00B75697" w:rsidRDefault="00A66F37" w:rsidP="00DB71A0">
      <w:pPr>
        <w:numPr>
          <w:ilvl w:val="1"/>
          <w:numId w:val="14"/>
        </w:numPr>
        <w:tabs>
          <w:tab w:val="left" w:pos="993"/>
          <w:tab w:val="left" w:pos="1134"/>
          <w:tab w:val="left" w:pos="1276"/>
        </w:tabs>
        <w:ind w:firstLine="709"/>
        <w:jc w:val="both"/>
        <w:rPr>
          <w:rFonts w:eastAsia="Calibri"/>
          <w:szCs w:val="22"/>
        </w:rPr>
      </w:pPr>
      <w:bookmarkStart w:id="1" w:name="_Toc103066056"/>
      <w:r w:rsidRPr="00B75697">
        <w:rPr>
          <w:szCs w:val="24"/>
        </w:rPr>
        <w:t xml:space="preserve">Nacionalinė žemės tarnyba prie </w:t>
      </w:r>
      <w:r w:rsidR="005A1741" w:rsidRPr="00B75697">
        <w:rPr>
          <w:szCs w:val="24"/>
        </w:rPr>
        <w:t>Aplinkos</w:t>
      </w:r>
      <w:r w:rsidRPr="00B75697">
        <w:rPr>
          <w:szCs w:val="24"/>
        </w:rPr>
        <w:t xml:space="preserve"> ministerijos (toliau – perkančioji organizacija), </w:t>
      </w:r>
      <w:r w:rsidRPr="00B75697">
        <w:t>adresas Gedimino pr. 19, 01103 Vilnius, juridinio asmens kodas 188704927,</w:t>
      </w:r>
      <w:r w:rsidRPr="00B75697">
        <w:rPr>
          <w:szCs w:val="24"/>
        </w:rPr>
        <w:t xml:space="preserve"> </w:t>
      </w:r>
      <w:r w:rsidR="00451299">
        <w:rPr>
          <w:szCs w:val="24"/>
        </w:rPr>
        <w:t>skelbiamos apklausos būdu</w:t>
      </w:r>
      <w:r w:rsidRPr="00B75697">
        <w:rPr>
          <w:szCs w:val="24"/>
        </w:rPr>
        <w:t xml:space="preserve"> numato įsigyti</w:t>
      </w:r>
      <w:r w:rsidRPr="00B75697">
        <w:rPr>
          <w:rFonts w:eastAsia="Calibri"/>
          <w:szCs w:val="24"/>
          <w:lang w:eastAsia="lt-LT"/>
        </w:rPr>
        <w:t xml:space="preserve"> </w:t>
      </w:r>
      <w:r w:rsidRPr="00B75697">
        <w:rPr>
          <w:rFonts w:eastAsia="Calibri"/>
          <w:b/>
          <w:szCs w:val="24"/>
          <w:lang w:eastAsia="lt-LT"/>
        </w:rPr>
        <w:t xml:space="preserve">automobilių remonto ir priežiūros </w:t>
      </w:r>
      <w:r w:rsidRPr="00B75697">
        <w:rPr>
          <w:rFonts w:eastAsia="Calibri"/>
          <w:b/>
        </w:rPr>
        <w:t>paslaug</w:t>
      </w:r>
      <w:r w:rsidRPr="00B75697">
        <w:rPr>
          <w:rFonts w:eastAsia="Calibri"/>
          <w:b/>
          <w:szCs w:val="22"/>
        </w:rPr>
        <w:t xml:space="preserve">as </w:t>
      </w:r>
      <w:r w:rsidRPr="00B75697">
        <w:rPr>
          <w:rFonts w:eastAsia="Calibri"/>
          <w:szCs w:val="22"/>
        </w:rPr>
        <w:t>(toliau – pirkimas).</w:t>
      </w:r>
    </w:p>
    <w:p w14:paraId="00ACB6B5" w14:textId="77777777" w:rsidR="00A66F37" w:rsidRPr="00B75697" w:rsidRDefault="00A66F37" w:rsidP="00DB71A0">
      <w:pPr>
        <w:numPr>
          <w:ilvl w:val="1"/>
          <w:numId w:val="14"/>
        </w:numPr>
        <w:tabs>
          <w:tab w:val="left" w:pos="993"/>
          <w:tab w:val="left" w:pos="1134"/>
          <w:tab w:val="left" w:pos="1276"/>
        </w:tabs>
        <w:ind w:firstLine="709"/>
        <w:jc w:val="both"/>
        <w:rPr>
          <w:rFonts w:eastAsia="Calibri"/>
          <w:szCs w:val="24"/>
        </w:rPr>
      </w:pPr>
      <w:r w:rsidRPr="00B75697">
        <w:rPr>
          <w:rFonts w:eastAsia="Calibri"/>
          <w:szCs w:val="24"/>
        </w:rPr>
        <w:t>Pirkimas vykdomas vadovaujantis Lietuvos Respublikos civiliniu kodeksu, Lietuvos Respublikos viešųjų pirkimų įstatymu kitais viešuosius pirkimus reglamentuojančiais teisės aktais bei šiomis pirkimo sąlygomis.</w:t>
      </w:r>
    </w:p>
    <w:p w14:paraId="7CE9E8D6" w14:textId="77777777" w:rsidR="00A66F37" w:rsidRPr="00B75697" w:rsidRDefault="00A66F37" w:rsidP="00DB71A0">
      <w:pPr>
        <w:numPr>
          <w:ilvl w:val="1"/>
          <w:numId w:val="14"/>
        </w:numPr>
        <w:tabs>
          <w:tab w:val="left" w:pos="993"/>
          <w:tab w:val="left" w:pos="1134"/>
          <w:tab w:val="left" w:pos="1276"/>
        </w:tabs>
        <w:ind w:firstLine="709"/>
        <w:jc w:val="both"/>
        <w:rPr>
          <w:rFonts w:eastAsia="Calibri"/>
          <w:szCs w:val="24"/>
        </w:rPr>
      </w:pPr>
      <w:r w:rsidRPr="00B75697">
        <w:rPr>
          <w:rFonts w:eastAsia="Calibri"/>
          <w:szCs w:val="24"/>
        </w:rPr>
        <w:t>Vartojamos pagrindinės sąvokos, apibrėžtos Viešųjų pirkimų įstatyme.</w:t>
      </w:r>
    </w:p>
    <w:p w14:paraId="34964498" w14:textId="77777777" w:rsidR="00A66F37" w:rsidRPr="00B75697" w:rsidRDefault="00A66F37" w:rsidP="00DB71A0">
      <w:pPr>
        <w:numPr>
          <w:ilvl w:val="1"/>
          <w:numId w:val="14"/>
        </w:numPr>
        <w:jc w:val="both"/>
        <w:rPr>
          <w:rFonts w:eastAsia="Calibri"/>
          <w:szCs w:val="24"/>
        </w:rPr>
      </w:pPr>
      <w:r w:rsidRPr="00B75697">
        <w:rPr>
          <w:rFonts w:eastAsia="Calibri"/>
          <w:szCs w:val="24"/>
        </w:rPr>
        <w:t>Visos pirkimo sąlygos nustatytos pirkimo dokumentuose, kuriuos sudaro:</w:t>
      </w:r>
    </w:p>
    <w:p w14:paraId="03D23AFD" w14:textId="77777777" w:rsidR="00A66F37" w:rsidRPr="00B75697" w:rsidRDefault="00A66F37" w:rsidP="00DB71A0">
      <w:pPr>
        <w:numPr>
          <w:ilvl w:val="2"/>
          <w:numId w:val="14"/>
        </w:numPr>
        <w:jc w:val="both"/>
        <w:rPr>
          <w:rFonts w:eastAsia="Calibri"/>
          <w:szCs w:val="24"/>
        </w:rPr>
      </w:pPr>
      <w:r w:rsidRPr="00B75697">
        <w:rPr>
          <w:rFonts w:eastAsia="Calibri"/>
          <w:szCs w:val="24"/>
        </w:rPr>
        <w:t>Skelbimas apie pirkimą;</w:t>
      </w:r>
    </w:p>
    <w:p w14:paraId="332D9F21" w14:textId="77777777" w:rsidR="00A66F37" w:rsidRPr="00B75697" w:rsidRDefault="00A66F37" w:rsidP="00DB71A0">
      <w:pPr>
        <w:numPr>
          <w:ilvl w:val="2"/>
          <w:numId w:val="14"/>
        </w:numPr>
        <w:jc w:val="both"/>
        <w:rPr>
          <w:rFonts w:eastAsia="Calibri"/>
          <w:szCs w:val="24"/>
        </w:rPr>
      </w:pPr>
      <w:r w:rsidRPr="00B75697">
        <w:rPr>
          <w:rFonts w:eastAsia="Calibri"/>
          <w:szCs w:val="24"/>
        </w:rPr>
        <w:t>Pirkimo sąlygos (kartu su priedais);</w:t>
      </w:r>
    </w:p>
    <w:p w14:paraId="783E76B3" w14:textId="77777777" w:rsidR="00A66F37" w:rsidRPr="00B75697" w:rsidRDefault="00A66F37" w:rsidP="00DB71A0">
      <w:pPr>
        <w:numPr>
          <w:ilvl w:val="2"/>
          <w:numId w:val="14"/>
        </w:numPr>
        <w:jc w:val="both"/>
        <w:rPr>
          <w:rFonts w:eastAsia="Calibri"/>
          <w:szCs w:val="24"/>
        </w:rPr>
      </w:pPr>
      <w:r w:rsidRPr="00B75697">
        <w:rPr>
          <w:rFonts w:eastAsia="Calibri"/>
          <w:szCs w:val="24"/>
        </w:rPr>
        <w:t>Pirkimo dokumentų paaiškinimai (patikslinimai), taip pat atsakymai į tiekėjų klausimus (jeigu bus);</w:t>
      </w:r>
    </w:p>
    <w:p w14:paraId="0F5C9655" w14:textId="77777777" w:rsidR="00A66F37" w:rsidRPr="00B75697" w:rsidRDefault="00A66F37" w:rsidP="00DB71A0">
      <w:pPr>
        <w:numPr>
          <w:ilvl w:val="2"/>
          <w:numId w:val="14"/>
        </w:numPr>
        <w:jc w:val="both"/>
        <w:rPr>
          <w:rFonts w:eastAsia="Calibri"/>
          <w:szCs w:val="24"/>
        </w:rPr>
      </w:pPr>
      <w:r w:rsidRPr="00B75697">
        <w:rPr>
          <w:rFonts w:eastAsia="Calibri"/>
          <w:szCs w:val="24"/>
        </w:rPr>
        <w:t>Kita Centrinės viešųjų pirkimų informacinės sistemos (toliau – CVP IS) priemonėmis pateikta informacija.</w:t>
      </w:r>
    </w:p>
    <w:p w14:paraId="6E000488" w14:textId="3D7B455D" w:rsidR="00A66F37" w:rsidRPr="00B75697" w:rsidRDefault="00A66F37" w:rsidP="00DB71A0">
      <w:pPr>
        <w:ind w:firstLine="709"/>
        <w:jc w:val="both"/>
        <w:rPr>
          <w:rFonts w:eastAsia="Calibri"/>
          <w:szCs w:val="22"/>
        </w:rPr>
      </w:pPr>
      <w:r w:rsidRPr="00B75697">
        <w:rPr>
          <w:rFonts w:eastAsia="Calibri"/>
          <w:szCs w:val="24"/>
        </w:rPr>
        <w:t xml:space="preserve">1.5. </w:t>
      </w:r>
      <w:r w:rsidRPr="00B75697">
        <w:rPr>
          <w:rFonts w:eastAsia="Calibri"/>
          <w:szCs w:val="24"/>
          <w:lang w:eastAsia="lt-LT"/>
        </w:rPr>
        <w:t xml:space="preserve">Išankstinis informacinis skelbimas apie numatomą vykdyti pirkimą nebuvo paskelbtas. Skelbimas apie pirkimą paskelbtas Viešųjų pirkimų įstatymo nustatyta tvarka CVP IS interneto svetainėje </w:t>
      </w:r>
      <w:hyperlink r:id="rId11" w:history="1">
        <w:r w:rsidR="009F328A" w:rsidRPr="009F328A">
          <w:rPr>
            <w:color w:val="0000FF"/>
            <w:u w:val="single"/>
          </w:rPr>
          <w:t>European Dynamics - Centrinė viešųjų pirkimų informacinė sistema</w:t>
        </w:r>
      </w:hyperlink>
    </w:p>
    <w:p w14:paraId="11BAC474" w14:textId="77777777" w:rsidR="00A66F37" w:rsidRPr="00B75697" w:rsidRDefault="00A66F37" w:rsidP="00DB71A0">
      <w:pPr>
        <w:tabs>
          <w:tab w:val="left" w:pos="851"/>
        </w:tabs>
        <w:ind w:firstLine="709"/>
        <w:jc w:val="both"/>
        <w:rPr>
          <w:rFonts w:eastAsia="Calibri"/>
          <w:szCs w:val="24"/>
        </w:rPr>
      </w:pPr>
      <w:r w:rsidRPr="00B75697">
        <w:rPr>
          <w:rFonts w:eastAsia="Calibri"/>
          <w:szCs w:val="24"/>
        </w:rPr>
        <w:t xml:space="preserve">1.6. Pirkimas atliekamas laikantis lygiateisiškumo, nediskriminavimo, abipusio pripažinimo, proporcingumo ir skaidrumo principų bei konfidencialumo ir nešališkumo reikalavimų. </w:t>
      </w:r>
    </w:p>
    <w:p w14:paraId="450F511C" w14:textId="77777777" w:rsidR="00A66F37" w:rsidRPr="00B75697" w:rsidRDefault="00A66F37" w:rsidP="00DB71A0">
      <w:pPr>
        <w:ind w:firstLine="720"/>
        <w:jc w:val="both"/>
        <w:outlineLvl w:val="1"/>
        <w:rPr>
          <w:rFonts w:eastAsia="Calibri"/>
          <w:lang w:eastAsia="lt-LT"/>
        </w:rPr>
      </w:pPr>
      <w:r w:rsidRPr="00B75697">
        <w:rPr>
          <w:rFonts w:eastAsia="Calibri"/>
          <w:lang w:eastAsia="lt-LT"/>
        </w:rPr>
        <w:t>1.7. Pirkimas vykdomas CVP IS elektroninėmis priemonėmis.</w:t>
      </w:r>
      <w:r w:rsidRPr="00B75697">
        <w:rPr>
          <w:rFonts w:eastAsia="Calibri"/>
        </w:rPr>
        <w:t xml:space="preserve"> </w:t>
      </w:r>
      <w:r w:rsidRPr="00B75697">
        <w:rPr>
          <w:rFonts w:eastAsia="Calibri"/>
          <w:lang w:eastAsia="lt-LT"/>
        </w:rPr>
        <w:t>Susirašinėjimas su tiekėjais vykdomas bei pasiūlymai pateikiami tik elektroninėmis priemonėmis naudojant CVP IS. Susirašinėjimas su tiekėjais vykdomas lietuvių kalba.</w:t>
      </w:r>
    </w:p>
    <w:p w14:paraId="77A77722" w14:textId="13222700" w:rsidR="00A66F37" w:rsidRPr="00B75697" w:rsidRDefault="00A66F37" w:rsidP="00DB71A0">
      <w:pPr>
        <w:ind w:firstLine="720"/>
        <w:jc w:val="both"/>
        <w:outlineLvl w:val="1"/>
        <w:rPr>
          <w:rFonts w:eastAsia="Calibri"/>
          <w:szCs w:val="24"/>
        </w:rPr>
      </w:pPr>
      <w:r w:rsidRPr="00B75697">
        <w:rPr>
          <w:rFonts w:eastAsia="Calibri"/>
          <w:szCs w:val="24"/>
        </w:rPr>
        <w:t xml:space="preserve">1.8. Įgaliotas asmuo palaikyti tiesioginį ryšį su tiekėjais, gauti iš jų pranešimus, susijusius su pirkimo procedūromis, yra perkančiosios organizacijos Viešųjų pirkimų </w:t>
      </w:r>
      <w:r w:rsidR="0050575A">
        <w:rPr>
          <w:rFonts w:eastAsia="Calibri"/>
          <w:szCs w:val="24"/>
        </w:rPr>
        <w:t xml:space="preserve">ir turto valdymo </w:t>
      </w:r>
      <w:r w:rsidRPr="00B75697">
        <w:rPr>
          <w:rFonts w:eastAsia="Calibri"/>
        </w:rPr>
        <w:t xml:space="preserve">skyriaus vyr. specialistė Neringa Murzienė </w:t>
      </w:r>
      <w:r w:rsidRPr="00B75697">
        <w:rPr>
          <w:rFonts w:eastAsia="Calibri"/>
          <w:szCs w:val="24"/>
        </w:rPr>
        <w:t xml:space="preserve">(Gedimino pr. 19, Vilnius, tel. </w:t>
      </w:r>
      <w:r w:rsidR="00402F78">
        <w:rPr>
          <w:rFonts w:eastAsia="Calibri"/>
          <w:szCs w:val="24"/>
        </w:rPr>
        <w:t>+370</w:t>
      </w:r>
      <w:r w:rsidRPr="00B75697">
        <w:rPr>
          <w:rFonts w:eastAsia="Calibri"/>
          <w:szCs w:val="24"/>
        </w:rPr>
        <w:t xml:space="preserve"> 706 85 </w:t>
      </w:r>
      <w:r w:rsidR="00402F78">
        <w:rPr>
          <w:rFonts w:eastAsia="Calibri"/>
          <w:szCs w:val="24"/>
        </w:rPr>
        <w:t>027</w:t>
      </w:r>
      <w:r w:rsidRPr="00B75697">
        <w:rPr>
          <w:rFonts w:eastAsia="Calibri"/>
          <w:szCs w:val="24"/>
        </w:rPr>
        <w:t xml:space="preserve">, el. paštas </w:t>
      </w:r>
      <w:r w:rsidR="00DB4A7C">
        <w:rPr>
          <w:rFonts w:eastAsia="Calibri"/>
          <w:szCs w:val="24"/>
          <w:u w:val="single"/>
        </w:rPr>
        <w:t>N</w:t>
      </w:r>
      <w:r w:rsidRPr="00B75697">
        <w:rPr>
          <w:rFonts w:eastAsia="Calibri"/>
          <w:szCs w:val="24"/>
          <w:u w:val="single"/>
        </w:rPr>
        <w:t>eringa.</w:t>
      </w:r>
      <w:r w:rsidR="00DB4A7C">
        <w:rPr>
          <w:rFonts w:eastAsia="Calibri"/>
          <w:szCs w:val="24"/>
          <w:u w:val="single"/>
        </w:rPr>
        <w:t>M</w:t>
      </w:r>
      <w:r w:rsidRPr="00B75697">
        <w:rPr>
          <w:rFonts w:eastAsia="Calibri"/>
          <w:szCs w:val="24"/>
          <w:u w:val="single"/>
        </w:rPr>
        <w:t>urziene@nzt.lt</w:t>
      </w:r>
      <w:r w:rsidRPr="00B75697">
        <w:rPr>
          <w:rFonts w:eastAsia="Calibri"/>
          <w:szCs w:val="24"/>
        </w:rPr>
        <w:t>).</w:t>
      </w:r>
    </w:p>
    <w:p w14:paraId="0006700B" w14:textId="43E411AA" w:rsidR="00A66F37" w:rsidRPr="00B75697" w:rsidRDefault="00A66F37" w:rsidP="00DB71A0">
      <w:pPr>
        <w:ind w:firstLine="720"/>
        <w:jc w:val="both"/>
        <w:rPr>
          <w:rFonts w:eastAsia="Calibri"/>
          <w:szCs w:val="22"/>
          <w:lang w:eastAsia="lt-LT"/>
        </w:rPr>
      </w:pPr>
      <w:r w:rsidRPr="00B75697">
        <w:rPr>
          <w:rFonts w:eastAsia="Calibri"/>
          <w:szCs w:val="22"/>
          <w:lang w:eastAsia="lt-LT"/>
        </w:rPr>
        <w:t>1.</w:t>
      </w:r>
      <w:r w:rsidR="000A330A">
        <w:rPr>
          <w:rFonts w:eastAsia="Calibri"/>
          <w:szCs w:val="22"/>
          <w:lang w:eastAsia="lt-LT"/>
        </w:rPr>
        <w:t>9</w:t>
      </w:r>
      <w:r w:rsidRPr="00B75697">
        <w:rPr>
          <w:rFonts w:eastAsia="Calibri"/>
          <w:szCs w:val="22"/>
          <w:lang w:eastAsia="lt-LT"/>
        </w:rPr>
        <w:t>. Perkančioji organizacija nėra pridėtinės vertės mokesčio (toliau – PVM) mokėtoja.</w:t>
      </w:r>
    </w:p>
    <w:p w14:paraId="1204FB8A" w14:textId="1F8681F3" w:rsidR="00A66F37" w:rsidRPr="00B75697" w:rsidRDefault="00A66F37" w:rsidP="00DB71A0">
      <w:pPr>
        <w:tabs>
          <w:tab w:val="left" w:pos="602"/>
        </w:tabs>
        <w:ind w:firstLine="709"/>
        <w:jc w:val="both"/>
        <w:rPr>
          <w:noProof/>
          <w:szCs w:val="24"/>
        </w:rPr>
      </w:pPr>
      <w:r w:rsidRPr="00B75697">
        <w:rPr>
          <w:rFonts w:eastAsia="Calibri"/>
          <w:szCs w:val="22"/>
          <w:lang w:eastAsia="lt-LT"/>
        </w:rPr>
        <w:t>1.1</w:t>
      </w:r>
      <w:r w:rsidR="000A330A">
        <w:rPr>
          <w:rFonts w:eastAsia="Calibri"/>
          <w:szCs w:val="22"/>
          <w:lang w:eastAsia="lt-LT"/>
        </w:rPr>
        <w:t>0</w:t>
      </w:r>
      <w:r w:rsidRPr="00B75697">
        <w:rPr>
          <w:rFonts w:eastAsia="Calibri"/>
          <w:szCs w:val="22"/>
          <w:lang w:eastAsia="lt-LT"/>
        </w:rPr>
        <w:t xml:space="preserve">. Pirkimo procedūras vykdo perkančiosios organizacijos </w:t>
      </w:r>
      <w:r w:rsidR="005A4DB9">
        <w:rPr>
          <w:rFonts w:eastAsia="Calibri"/>
          <w:szCs w:val="22"/>
          <w:lang w:eastAsia="lt-LT"/>
        </w:rPr>
        <w:t xml:space="preserve">viešųjų pirkimų </w:t>
      </w:r>
      <w:r w:rsidR="00116109">
        <w:rPr>
          <w:rFonts w:eastAsia="Calibri"/>
          <w:szCs w:val="22"/>
          <w:lang w:eastAsia="lt-LT"/>
        </w:rPr>
        <w:t xml:space="preserve">nuolatinė </w:t>
      </w:r>
      <w:r w:rsidR="005A4DB9">
        <w:rPr>
          <w:rFonts w:eastAsia="Calibri"/>
          <w:szCs w:val="22"/>
          <w:lang w:eastAsia="lt-LT"/>
        </w:rPr>
        <w:t>komisija</w:t>
      </w:r>
      <w:r w:rsidR="006E5453">
        <w:rPr>
          <w:rFonts w:eastAsia="Calibri"/>
          <w:szCs w:val="22"/>
          <w:lang w:eastAsia="lt-LT"/>
        </w:rPr>
        <w:t xml:space="preserve"> (toliau – Komisija)</w:t>
      </w:r>
      <w:r w:rsidR="008365F7">
        <w:rPr>
          <w:rFonts w:eastAsia="Calibri"/>
          <w:szCs w:val="22"/>
          <w:lang w:eastAsia="lt-LT"/>
        </w:rPr>
        <w:t>.</w:t>
      </w:r>
    </w:p>
    <w:p w14:paraId="643290AF" w14:textId="0633FCEE" w:rsidR="00A66F37" w:rsidRPr="00B75697" w:rsidRDefault="00A66F37" w:rsidP="00DB71A0">
      <w:pPr>
        <w:tabs>
          <w:tab w:val="left" w:pos="602"/>
        </w:tabs>
        <w:ind w:firstLine="709"/>
        <w:jc w:val="both"/>
        <w:rPr>
          <w:noProof/>
          <w:szCs w:val="24"/>
        </w:rPr>
      </w:pPr>
      <w:r w:rsidRPr="00B75697">
        <w:rPr>
          <w:rFonts w:eastAsia="Calibri"/>
          <w:szCs w:val="22"/>
        </w:rPr>
        <w:t>1.1</w:t>
      </w:r>
      <w:r w:rsidR="000A330A">
        <w:rPr>
          <w:rFonts w:eastAsia="Calibri"/>
          <w:szCs w:val="22"/>
          <w:lang w:val="en-US"/>
        </w:rPr>
        <w:t>1</w:t>
      </w:r>
      <w:r w:rsidRPr="00B75697">
        <w:rPr>
          <w:rFonts w:eastAsia="Calibri"/>
          <w:szCs w:val="22"/>
        </w:rPr>
        <w:t xml:space="preserve">. Pirkime gauti tiekėjų asmens duomenys bus tvarkomi vadovaujantis perkančiosios organizacijos asmens duomenų politika, paskelbta perkančiosios organizacijos interneto svetainėje </w:t>
      </w:r>
      <w:hyperlink r:id="rId12" w:history="1">
        <w:r w:rsidRPr="00B75697">
          <w:rPr>
            <w:rFonts w:eastAsia="Calibri"/>
            <w:szCs w:val="22"/>
            <w:u w:val="single"/>
          </w:rPr>
          <w:t>www.nzt.lt</w:t>
        </w:r>
      </w:hyperlink>
      <w:r w:rsidRPr="00B75697">
        <w:rPr>
          <w:rFonts w:eastAsia="Calibri"/>
          <w:szCs w:val="22"/>
          <w:u w:val="single"/>
        </w:rPr>
        <w:t>,</w:t>
      </w:r>
      <w:r w:rsidRPr="00B75697">
        <w:rPr>
          <w:rFonts w:eastAsia="Calibri"/>
          <w:szCs w:val="22"/>
        </w:rPr>
        <w:t xml:space="preserve"> skiltyje „Asmens duomenų apsauga“. Asmens duomenys saugomi kartu su pirkimo dokumentais 10 metų. Įgyvendinant teisės aktuose numatytas pareigas, asmens duomenys esant poreikiui, bus teikiami Viešųjų pirkimų tarnybai, teismams bei kitoms valstybės institucijoms.</w:t>
      </w:r>
    </w:p>
    <w:p w14:paraId="02E56FE0" w14:textId="137AEC0A" w:rsidR="00A66F37" w:rsidRPr="00B75697" w:rsidRDefault="00A66F37" w:rsidP="00DB71A0">
      <w:pPr>
        <w:tabs>
          <w:tab w:val="left" w:pos="602"/>
        </w:tabs>
        <w:ind w:firstLine="709"/>
        <w:jc w:val="both"/>
        <w:rPr>
          <w:rFonts w:eastAsia="Calibri"/>
          <w:szCs w:val="22"/>
        </w:rPr>
      </w:pPr>
      <w:r w:rsidRPr="00B75697">
        <w:rPr>
          <w:rFonts w:eastAsia="Calibri"/>
          <w:szCs w:val="22"/>
        </w:rPr>
        <w:t>1.1</w:t>
      </w:r>
      <w:r w:rsidR="00340D41">
        <w:rPr>
          <w:rFonts w:eastAsia="Calibri"/>
          <w:szCs w:val="22"/>
        </w:rPr>
        <w:t>2</w:t>
      </w:r>
      <w:r w:rsidRPr="00B75697">
        <w:rPr>
          <w:rFonts w:eastAsia="Calibri"/>
          <w:szCs w:val="22"/>
        </w:rPr>
        <w:t xml:space="preserve">. Tiekėjai įsipareigoja laikytis Nacionalinės žemės tarnybos prie </w:t>
      </w:r>
      <w:r w:rsidR="005A1741" w:rsidRPr="00B75697">
        <w:rPr>
          <w:rFonts w:eastAsia="Calibri"/>
          <w:szCs w:val="22"/>
        </w:rPr>
        <w:t>Aplinkos</w:t>
      </w:r>
      <w:r w:rsidRPr="00B75697">
        <w:rPr>
          <w:rFonts w:eastAsia="Calibri"/>
          <w:szCs w:val="22"/>
        </w:rPr>
        <w:t xml:space="preserve"> ministerijos antikorupcinės politikos apraše, patvirtintame Nacionalinės žemės tarnybos prie </w:t>
      </w:r>
      <w:r w:rsidR="00D75416" w:rsidRPr="00B75697">
        <w:rPr>
          <w:rFonts w:eastAsia="Calibri"/>
          <w:szCs w:val="22"/>
        </w:rPr>
        <w:t xml:space="preserve">Žemės ūkio </w:t>
      </w:r>
      <w:r w:rsidRPr="00B75697">
        <w:rPr>
          <w:rFonts w:eastAsia="Calibri"/>
          <w:szCs w:val="22"/>
        </w:rPr>
        <w:t xml:space="preserve">ministerijos direktoriaus 2019 m.  birželio 25 d. įsakymu Nr. 1P-164-(1.3.) „Dėl Nacionalinės žemės tarnybos prie </w:t>
      </w:r>
      <w:r w:rsidR="005A1741" w:rsidRPr="00B75697">
        <w:rPr>
          <w:rFonts w:eastAsia="Calibri"/>
          <w:szCs w:val="22"/>
        </w:rPr>
        <w:t>Aplinkos</w:t>
      </w:r>
      <w:r w:rsidRPr="00B75697">
        <w:rPr>
          <w:rFonts w:eastAsia="Calibri"/>
          <w:szCs w:val="22"/>
        </w:rPr>
        <w:t xml:space="preserve"> ministerijos antikorupcinės politikos aprašo patvirtinimo“ (toliau – </w:t>
      </w:r>
      <w:r w:rsidRPr="00B75697">
        <w:rPr>
          <w:rFonts w:eastAsia="Calibri"/>
          <w:szCs w:val="22"/>
        </w:rPr>
        <w:lastRenderedPageBreak/>
        <w:t xml:space="preserve">Antikorupcinės politikos aprašas), nustatytų reikalavimų. Antikorupcinės politikos aprašas skelbiamas viešai perkančiosios organizacijos interneto svetainėje </w:t>
      </w:r>
      <w:hyperlink r:id="rId13" w:history="1">
        <w:r w:rsidRPr="00B75697">
          <w:rPr>
            <w:rFonts w:eastAsia="Calibri"/>
            <w:szCs w:val="22"/>
            <w:u w:val="single"/>
          </w:rPr>
          <w:t>www.nzt.lt</w:t>
        </w:r>
      </w:hyperlink>
      <w:r w:rsidRPr="00B75697">
        <w:rPr>
          <w:rFonts w:eastAsia="Calibri"/>
          <w:szCs w:val="22"/>
          <w:u w:val="single"/>
        </w:rPr>
        <w:t>,</w:t>
      </w:r>
      <w:r w:rsidRPr="00B75697">
        <w:rPr>
          <w:rFonts w:eastAsia="Calibri"/>
          <w:szCs w:val="22"/>
        </w:rPr>
        <w:t xml:space="preserve"> skiltyje „Korupcijos prevencija“.</w:t>
      </w:r>
    </w:p>
    <w:p w14:paraId="37018DA9" w14:textId="77777777" w:rsidR="007E613D" w:rsidRPr="00A66F37" w:rsidRDefault="007E613D" w:rsidP="00DB71A0">
      <w:pPr>
        <w:tabs>
          <w:tab w:val="left" w:pos="602"/>
        </w:tabs>
        <w:ind w:firstLine="709"/>
        <w:jc w:val="both"/>
        <w:rPr>
          <w:rFonts w:eastAsia="Calibri"/>
          <w:szCs w:val="22"/>
        </w:rPr>
      </w:pPr>
    </w:p>
    <w:p w14:paraId="51A46975" w14:textId="77777777" w:rsidR="00A66F37" w:rsidRPr="00A66F37" w:rsidRDefault="00A66F37" w:rsidP="00DB71A0">
      <w:pPr>
        <w:widowControl w:val="0"/>
        <w:ind w:left="-6"/>
        <w:jc w:val="center"/>
        <w:outlineLvl w:val="1"/>
        <w:rPr>
          <w:rFonts w:eastAsia="Calibri"/>
          <w:b/>
          <w:szCs w:val="24"/>
        </w:rPr>
      </w:pPr>
      <w:r w:rsidRPr="00A66F37">
        <w:rPr>
          <w:rFonts w:eastAsia="Calibri"/>
          <w:b/>
          <w:szCs w:val="24"/>
        </w:rPr>
        <w:t>2. PIRKIMO OBJEKTAS</w:t>
      </w:r>
    </w:p>
    <w:bookmarkEnd w:id="1"/>
    <w:p w14:paraId="2B6E8EEA" w14:textId="77777777" w:rsidR="00A66F37" w:rsidRPr="00A66F37" w:rsidRDefault="00A66F37" w:rsidP="00DB71A0">
      <w:pPr>
        <w:suppressAutoHyphens/>
        <w:ind w:firstLine="709"/>
        <w:jc w:val="both"/>
        <w:rPr>
          <w:szCs w:val="24"/>
        </w:rPr>
      </w:pPr>
      <w:r w:rsidRPr="00A66F37">
        <w:rPr>
          <w:rFonts w:eastAsia="Calibri"/>
          <w:szCs w:val="24"/>
        </w:rPr>
        <w:t xml:space="preserve">2.1. Pirkimo objektas – </w:t>
      </w:r>
      <w:r w:rsidRPr="00A66F37">
        <w:rPr>
          <w:rFonts w:eastAsia="Calibri"/>
          <w:b/>
          <w:szCs w:val="24"/>
          <w:lang w:eastAsia="lt-LT"/>
        </w:rPr>
        <w:t xml:space="preserve">automobilių remonto ir priežiūros </w:t>
      </w:r>
      <w:r w:rsidRPr="00A66F37">
        <w:rPr>
          <w:rFonts w:eastAsia="Calibri"/>
          <w:b/>
        </w:rPr>
        <w:t xml:space="preserve">paslaugos </w:t>
      </w:r>
      <w:r w:rsidRPr="00A66F37">
        <w:rPr>
          <w:rFonts w:eastAsia="Calibri"/>
          <w:szCs w:val="24"/>
          <w:lang w:eastAsia="lt-LT"/>
        </w:rPr>
        <w:t>(toliau – paslaugos),</w:t>
      </w:r>
      <w:r w:rsidRPr="00A66F37">
        <w:rPr>
          <w:rFonts w:eastAsia="Calibri"/>
          <w:szCs w:val="24"/>
        </w:rPr>
        <w:t xml:space="preserve"> kurioms reikalavimai nurodyti pirkimo sąlygų 2 priede „Automobilių remonto ir priežiūros paslaugų techninė specifikacija“ (toliau – techninė specifikacija).</w:t>
      </w:r>
      <w:r w:rsidRPr="00A66F37">
        <w:rPr>
          <w:szCs w:val="24"/>
        </w:rPr>
        <w:t xml:space="preserve"> </w:t>
      </w:r>
    </w:p>
    <w:p w14:paraId="4B6D5F94" w14:textId="680E88ED" w:rsidR="00A66F37" w:rsidRPr="00A66F37" w:rsidRDefault="00A66F37" w:rsidP="00DB71A0">
      <w:pPr>
        <w:suppressAutoHyphens/>
        <w:ind w:firstLine="709"/>
        <w:jc w:val="both"/>
        <w:rPr>
          <w:rFonts w:eastAsia="Calibri"/>
          <w:szCs w:val="24"/>
        </w:rPr>
      </w:pPr>
      <w:r w:rsidRPr="00A66F37">
        <w:rPr>
          <w:rFonts w:eastAsia="Calibri"/>
          <w:szCs w:val="24"/>
        </w:rPr>
        <w:t xml:space="preserve">2.2. </w:t>
      </w:r>
      <w:r w:rsidRPr="00A66F37">
        <w:rPr>
          <w:rFonts w:eastAsia="Calibri"/>
          <w:bCs/>
          <w:szCs w:val="24"/>
        </w:rPr>
        <w:t xml:space="preserve">Pirkimas yra skaidomas į </w:t>
      </w:r>
      <w:r w:rsidR="00275D27">
        <w:rPr>
          <w:rFonts w:eastAsia="Calibri"/>
          <w:bCs/>
          <w:szCs w:val="24"/>
        </w:rPr>
        <w:t>7</w:t>
      </w:r>
      <w:r w:rsidR="000E076C">
        <w:rPr>
          <w:rFonts w:eastAsia="Calibri"/>
          <w:bCs/>
          <w:szCs w:val="24"/>
        </w:rPr>
        <w:t xml:space="preserve"> (</w:t>
      </w:r>
      <w:r w:rsidR="00275D27">
        <w:rPr>
          <w:rFonts w:eastAsia="Calibri"/>
          <w:bCs/>
          <w:szCs w:val="24"/>
        </w:rPr>
        <w:t>septynias</w:t>
      </w:r>
      <w:r w:rsidR="000E076C">
        <w:rPr>
          <w:rFonts w:eastAsia="Calibri"/>
          <w:bCs/>
          <w:szCs w:val="24"/>
        </w:rPr>
        <w:t>)</w:t>
      </w:r>
      <w:r w:rsidRPr="00A66F37">
        <w:rPr>
          <w:rFonts w:eastAsia="Calibri"/>
          <w:bCs/>
          <w:szCs w:val="24"/>
        </w:rPr>
        <w:t xml:space="preserve"> pirkimo objekto dalis, </w:t>
      </w:r>
      <w:r w:rsidRPr="00A66F37">
        <w:rPr>
          <w:rFonts w:eastAsia="Calibri"/>
          <w:szCs w:val="24"/>
        </w:rPr>
        <w:t xml:space="preserve">kurios nurodytos pirkimo sąlygų </w:t>
      </w:r>
      <w:bookmarkStart w:id="2" w:name="_Hlk202945177"/>
      <w:r w:rsidRPr="00A66F37">
        <w:rPr>
          <w:rFonts w:eastAsia="Calibri"/>
          <w:szCs w:val="24"/>
        </w:rPr>
        <w:t>1</w:t>
      </w:r>
      <w:r w:rsidR="004D58C3">
        <w:rPr>
          <w:rFonts w:eastAsia="Calibri"/>
          <w:szCs w:val="24"/>
        </w:rPr>
        <w:t> </w:t>
      </w:r>
      <w:r w:rsidRPr="00A66F37">
        <w:rPr>
          <w:rFonts w:eastAsia="Calibri"/>
          <w:szCs w:val="24"/>
        </w:rPr>
        <w:t xml:space="preserve">lentelėje </w:t>
      </w:r>
      <w:bookmarkEnd w:id="2"/>
      <w:r w:rsidRPr="00A66F37">
        <w:rPr>
          <w:rFonts w:eastAsia="Calibri"/>
          <w:szCs w:val="24"/>
        </w:rPr>
        <w:t>(pasiūlymai gali būti teikiami vienai, kelioms ar visoms pirkimo objekto dalims, tačiau būtinai visai kiekvienos pirkimo objekto dalies nurodytai paslaugų apimčiai</w:t>
      </w:r>
      <w:r w:rsidR="00F252C7">
        <w:rPr>
          <w:rFonts w:eastAsia="Calibri"/>
          <w:szCs w:val="24"/>
        </w:rPr>
        <w:t>)</w:t>
      </w:r>
      <w:r w:rsidRPr="00A66F37">
        <w:rPr>
          <w:rFonts w:eastAsia="Calibri"/>
          <w:szCs w:val="24"/>
        </w:rPr>
        <w:t>.</w:t>
      </w:r>
    </w:p>
    <w:p w14:paraId="3DF88FED" w14:textId="77777777" w:rsidR="00A66F37" w:rsidRDefault="00A66F37" w:rsidP="00DB71A0">
      <w:pPr>
        <w:widowControl w:val="0"/>
        <w:tabs>
          <w:tab w:val="num" w:pos="928"/>
          <w:tab w:val="left" w:pos="1276"/>
        </w:tabs>
        <w:ind w:firstLine="720"/>
        <w:jc w:val="both"/>
        <w:rPr>
          <w:rFonts w:eastAsia="Calibri"/>
          <w:szCs w:val="24"/>
        </w:rPr>
      </w:pPr>
      <w:r w:rsidRPr="00A66F37">
        <w:rPr>
          <w:rFonts w:eastAsia="Calibri"/>
          <w:szCs w:val="22"/>
        </w:rPr>
        <w:t>2.3</w:t>
      </w:r>
      <w:r w:rsidRPr="00A66F37">
        <w:rPr>
          <w:szCs w:val="24"/>
        </w:rPr>
        <w:t xml:space="preserve">. </w:t>
      </w:r>
      <w:r w:rsidRPr="00A66F37">
        <w:rPr>
          <w:rFonts w:eastAsia="Calibri"/>
          <w:szCs w:val="24"/>
        </w:rPr>
        <w:t>Numatytos maksimalios šiam pirkimui skirtos sumos, kurios bus nurodytos ir pirkimo sutartyse:</w:t>
      </w:r>
    </w:p>
    <w:p w14:paraId="03B644CD" w14:textId="77777777" w:rsidR="000D3600" w:rsidRDefault="000D3600" w:rsidP="00DB71A0">
      <w:pPr>
        <w:widowControl w:val="0"/>
        <w:tabs>
          <w:tab w:val="num" w:pos="928"/>
          <w:tab w:val="left" w:pos="1276"/>
        </w:tabs>
        <w:ind w:firstLine="720"/>
        <w:jc w:val="both"/>
        <w:rPr>
          <w:rFonts w:eastAsia="Calibri"/>
          <w:szCs w:val="24"/>
        </w:rPr>
      </w:pPr>
      <w:r w:rsidRPr="000D3600">
        <w:rPr>
          <w:rFonts w:eastAsia="Calibri"/>
          <w:szCs w:val="24"/>
        </w:rPr>
        <w:t xml:space="preserve">1 lentelė. </w:t>
      </w:r>
      <w:r>
        <w:rPr>
          <w:rFonts w:eastAsia="Calibri"/>
          <w:szCs w:val="24"/>
        </w:rPr>
        <w:t>Ma</w:t>
      </w:r>
      <w:r w:rsidR="00A75BD3" w:rsidRPr="00A75BD3">
        <w:rPr>
          <w:rFonts w:eastAsia="Calibri"/>
          <w:szCs w:val="24"/>
        </w:rPr>
        <w:t>ksimalios pirkimui skirtos sumos</w:t>
      </w:r>
      <w:r w:rsidR="00BA07CE">
        <w:rPr>
          <w:rFonts w:eastAsia="Calibri"/>
          <w:szCs w:val="24"/>
        </w:rPr>
        <w:t>.</w:t>
      </w:r>
    </w:p>
    <w:tbl>
      <w:tblPr>
        <w:tblOverlap w:val="never"/>
        <w:tblW w:w="9497" w:type="dxa"/>
        <w:tblInd w:w="137" w:type="dxa"/>
        <w:tblLayout w:type="fixed"/>
        <w:tblCellMar>
          <w:left w:w="10" w:type="dxa"/>
          <w:right w:w="10" w:type="dxa"/>
        </w:tblCellMar>
        <w:tblLook w:val="04A0" w:firstRow="1" w:lastRow="0" w:firstColumn="1" w:lastColumn="0" w:noHBand="0" w:noVBand="1"/>
      </w:tblPr>
      <w:tblGrid>
        <w:gridCol w:w="992"/>
        <w:gridCol w:w="3828"/>
        <w:gridCol w:w="2409"/>
        <w:gridCol w:w="2268"/>
      </w:tblGrid>
      <w:tr w:rsidR="003D6900" w:rsidRPr="006C5EE5" w14:paraId="567144A5" w14:textId="77777777" w:rsidTr="008B4C1D">
        <w:trPr>
          <w:trHeight w:hRule="exact" w:val="1161"/>
          <w:tblHeader/>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7A2DD0" w14:textId="77777777" w:rsidR="00EC482D" w:rsidRPr="006C5EE5" w:rsidRDefault="00EC482D" w:rsidP="00E33832">
            <w:pPr>
              <w:jc w:val="center"/>
              <w:rPr>
                <w:b/>
                <w:szCs w:val="24"/>
              </w:rPr>
            </w:pPr>
            <w:r w:rsidRPr="006C5EE5">
              <w:rPr>
                <w:b/>
                <w:szCs w:val="24"/>
              </w:rPr>
              <w:t>Pirkimo objekto dalies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C4707" w14:textId="77777777" w:rsidR="00EC482D" w:rsidRPr="006C5EE5" w:rsidRDefault="00EC482D" w:rsidP="00E33832">
            <w:pPr>
              <w:jc w:val="center"/>
              <w:rPr>
                <w:b/>
                <w:szCs w:val="24"/>
              </w:rPr>
            </w:pPr>
            <w:r w:rsidRPr="006C5EE5">
              <w:rPr>
                <w:b/>
                <w:szCs w:val="24"/>
              </w:rPr>
              <w:t>Pirkimo objekto dalies pavadinimas</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D8F71" w14:textId="77777777" w:rsidR="00EC482D" w:rsidRPr="006C5EE5" w:rsidRDefault="00EC482D" w:rsidP="00E33832">
            <w:pPr>
              <w:jc w:val="center"/>
              <w:rPr>
                <w:b/>
                <w:szCs w:val="24"/>
              </w:rPr>
            </w:pPr>
            <w:r w:rsidRPr="006C5EE5">
              <w:rPr>
                <w:b/>
                <w:szCs w:val="24"/>
              </w:rPr>
              <w:t>Numatyt</w:t>
            </w:r>
            <w:r>
              <w:rPr>
                <w:b/>
                <w:szCs w:val="24"/>
              </w:rPr>
              <w:t>a</w:t>
            </w:r>
            <w:r w:rsidRPr="006C5EE5">
              <w:rPr>
                <w:b/>
                <w:szCs w:val="24"/>
              </w:rPr>
              <w:t xml:space="preserve"> maksimali pirkimui skirt</w:t>
            </w:r>
            <w:r>
              <w:rPr>
                <w:b/>
                <w:szCs w:val="24"/>
              </w:rPr>
              <w:t>a</w:t>
            </w:r>
            <w:r w:rsidRPr="006C5EE5">
              <w:rPr>
                <w:b/>
                <w:szCs w:val="24"/>
              </w:rPr>
              <w:t xml:space="preserve"> sum</w:t>
            </w:r>
            <w:r>
              <w:rPr>
                <w:b/>
                <w:szCs w:val="24"/>
              </w:rPr>
              <w:t>a, Eur be PVM</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4BFDC" w14:textId="77777777" w:rsidR="00EC482D" w:rsidRPr="006C5EE5" w:rsidRDefault="007C205B" w:rsidP="00E33832">
            <w:pPr>
              <w:jc w:val="center"/>
              <w:rPr>
                <w:b/>
                <w:szCs w:val="24"/>
              </w:rPr>
            </w:pPr>
            <w:r w:rsidRPr="007C205B">
              <w:rPr>
                <w:b/>
                <w:szCs w:val="24"/>
              </w:rPr>
              <w:t xml:space="preserve">Numatyta maksimali pirkimui skirta suma, Eur </w:t>
            </w:r>
            <w:r w:rsidR="00984F67">
              <w:rPr>
                <w:b/>
                <w:szCs w:val="24"/>
              </w:rPr>
              <w:t>su</w:t>
            </w:r>
            <w:r w:rsidR="00984F67" w:rsidRPr="007C205B">
              <w:rPr>
                <w:b/>
                <w:szCs w:val="24"/>
              </w:rPr>
              <w:t xml:space="preserve"> </w:t>
            </w:r>
            <w:r w:rsidRPr="007C205B">
              <w:rPr>
                <w:b/>
                <w:szCs w:val="24"/>
              </w:rPr>
              <w:t>PVM</w:t>
            </w:r>
          </w:p>
        </w:tc>
      </w:tr>
      <w:tr w:rsidR="00E33832" w:rsidRPr="00E33832" w14:paraId="5B2269B2" w14:textId="77777777" w:rsidTr="00391EB3">
        <w:trPr>
          <w:trHeight w:hRule="exact" w:val="283"/>
          <w:tblHeader/>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35318" w14:textId="77777777" w:rsidR="00E33832" w:rsidRPr="00E33832" w:rsidRDefault="00E33832" w:rsidP="00E33832">
            <w:pPr>
              <w:jc w:val="center"/>
              <w:rPr>
                <w:sz w:val="18"/>
                <w:szCs w:val="18"/>
              </w:rPr>
            </w:pPr>
            <w:r w:rsidRPr="00E33832">
              <w:rPr>
                <w:sz w:val="18"/>
                <w:szCs w:val="18"/>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77A1CD" w14:textId="77777777" w:rsidR="00E33832" w:rsidRPr="00E33832" w:rsidRDefault="00E33832" w:rsidP="00E33832">
            <w:pPr>
              <w:jc w:val="center"/>
              <w:rPr>
                <w:sz w:val="18"/>
                <w:szCs w:val="18"/>
              </w:rPr>
            </w:pPr>
            <w:r w:rsidRPr="00E33832">
              <w:rPr>
                <w:sz w:val="18"/>
                <w:szCs w:val="18"/>
              </w:rPr>
              <w:t>2</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870665" w14:textId="77777777" w:rsidR="00E33832" w:rsidRPr="00E33832" w:rsidRDefault="00E33832" w:rsidP="00E33832">
            <w:pPr>
              <w:jc w:val="center"/>
              <w:rPr>
                <w:sz w:val="18"/>
                <w:szCs w:val="18"/>
              </w:rPr>
            </w:pPr>
            <w:r w:rsidRPr="00E33832">
              <w:rPr>
                <w:sz w:val="18"/>
                <w:szCs w:val="18"/>
              </w:rPr>
              <w:t>3</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D311F" w14:textId="77777777" w:rsidR="00E33832" w:rsidRPr="00E33832" w:rsidRDefault="00E33832" w:rsidP="00E33832">
            <w:pPr>
              <w:jc w:val="center"/>
              <w:rPr>
                <w:sz w:val="18"/>
                <w:szCs w:val="18"/>
              </w:rPr>
            </w:pPr>
            <w:r w:rsidRPr="00E33832">
              <w:rPr>
                <w:sz w:val="18"/>
                <w:szCs w:val="18"/>
              </w:rPr>
              <w:t>4</w:t>
            </w:r>
          </w:p>
        </w:tc>
      </w:tr>
      <w:tr w:rsidR="00391EB3" w14:paraId="01588233" w14:textId="77777777" w:rsidTr="00391EB3">
        <w:trPr>
          <w:trHeight w:hRule="exact" w:val="559"/>
        </w:trPr>
        <w:tc>
          <w:tcPr>
            <w:tcW w:w="992" w:type="dxa"/>
            <w:tcBorders>
              <w:top w:val="single" w:sz="4" w:space="0" w:color="auto"/>
              <w:left w:val="single" w:sz="4" w:space="0" w:color="auto"/>
              <w:bottom w:val="nil"/>
              <w:right w:val="nil"/>
            </w:tcBorders>
            <w:shd w:val="clear" w:color="auto" w:fill="FFFFFF"/>
            <w:vAlign w:val="center"/>
          </w:tcPr>
          <w:p w14:paraId="6537F96E" w14:textId="77777777" w:rsidR="00391EB3" w:rsidRPr="00852B08" w:rsidRDefault="00391EB3" w:rsidP="00391EB3">
            <w:pPr>
              <w:pStyle w:val="Sraopastraipa"/>
              <w:numPr>
                <w:ilvl w:val="0"/>
                <w:numId w:val="15"/>
              </w:numPr>
              <w:spacing w:after="160" w:line="259" w:lineRule="auto"/>
              <w:contextualSpacing/>
              <w:rPr>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2F68E5A0" w14:textId="14E67E75" w:rsidR="00391EB3" w:rsidRPr="00852B08" w:rsidRDefault="00391EB3" w:rsidP="00391EB3">
            <w:pPr>
              <w:ind w:left="136"/>
              <w:rPr>
                <w:szCs w:val="24"/>
              </w:rPr>
            </w:pPr>
            <w:r w:rsidRPr="006C5EE5">
              <w:rPr>
                <w:szCs w:val="24"/>
              </w:rPr>
              <w:t>Automobilių remonto ir priežiūros paslaugos Alytaus regione.</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663DFDD8" w14:textId="698E11A3" w:rsidR="00391EB3" w:rsidRPr="00852B08" w:rsidRDefault="00391EB3" w:rsidP="00391EB3">
            <w:pPr>
              <w:jc w:val="center"/>
              <w:rPr>
                <w:szCs w:val="24"/>
              </w:rPr>
            </w:pPr>
            <w:r>
              <w:rPr>
                <w:szCs w:val="24"/>
              </w:rPr>
              <w:t>3300</w:t>
            </w:r>
          </w:p>
        </w:tc>
        <w:tc>
          <w:tcPr>
            <w:tcW w:w="2268" w:type="dxa"/>
            <w:tcBorders>
              <w:top w:val="single" w:sz="4" w:space="0" w:color="auto"/>
              <w:left w:val="nil"/>
              <w:bottom w:val="single" w:sz="4" w:space="0" w:color="auto"/>
              <w:right w:val="single" w:sz="4" w:space="0" w:color="auto"/>
            </w:tcBorders>
            <w:vAlign w:val="center"/>
          </w:tcPr>
          <w:p w14:paraId="734035AF" w14:textId="76650B5F" w:rsidR="00391EB3" w:rsidRPr="00391EB3" w:rsidRDefault="00391EB3" w:rsidP="00391EB3">
            <w:pPr>
              <w:jc w:val="center"/>
              <w:rPr>
                <w:szCs w:val="24"/>
              </w:rPr>
            </w:pPr>
            <w:r w:rsidRPr="00391EB3">
              <w:rPr>
                <w:color w:val="000000"/>
                <w:szCs w:val="24"/>
              </w:rPr>
              <w:t>3993,00</w:t>
            </w:r>
          </w:p>
        </w:tc>
      </w:tr>
      <w:tr w:rsidR="00391EB3" w14:paraId="6DED139F" w14:textId="77777777" w:rsidTr="00391EB3">
        <w:trPr>
          <w:trHeight w:val="430"/>
        </w:trPr>
        <w:tc>
          <w:tcPr>
            <w:tcW w:w="992" w:type="dxa"/>
            <w:tcBorders>
              <w:top w:val="single" w:sz="4" w:space="0" w:color="auto"/>
              <w:left w:val="single" w:sz="4" w:space="0" w:color="auto"/>
              <w:bottom w:val="single" w:sz="4" w:space="0" w:color="auto"/>
              <w:right w:val="nil"/>
            </w:tcBorders>
            <w:shd w:val="clear" w:color="auto" w:fill="FFFFFF"/>
            <w:vAlign w:val="center"/>
          </w:tcPr>
          <w:p w14:paraId="143B5EC1" w14:textId="77777777" w:rsidR="00391EB3" w:rsidRPr="00852B08" w:rsidRDefault="00391EB3" w:rsidP="00391EB3">
            <w:pPr>
              <w:pStyle w:val="Sraopastraipa"/>
              <w:numPr>
                <w:ilvl w:val="0"/>
                <w:numId w:val="15"/>
              </w:numPr>
              <w:spacing w:after="160" w:line="259" w:lineRule="auto"/>
              <w:contextualSpacing/>
              <w:rPr>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44AECD02" w14:textId="768BDD18" w:rsidR="00391EB3" w:rsidRPr="00852B08" w:rsidRDefault="00391EB3" w:rsidP="00391EB3">
            <w:pPr>
              <w:ind w:left="136"/>
              <w:rPr>
                <w:szCs w:val="24"/>
              </w:rPr>
            </w:pPr>
            <w:r w:rsidRPr="006C5EE5">
              <w:rPr>
                <w:szCs w:val="24"/>
              </w:rPr>
              <w:t>Automobilių remonto ir priežiūros paslaugos Kauno regione.</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00FB96BA" w14:textId="6EADD7E1" w:rsidR="00391EB3" w:rsidRPr="00852B08" w:rsidRDefault="00391EB3" w:rsidP="00391EB3">
            <w:pPr>
              <w:jc w:val="center"/>
              <w:rPr>
                <w:szCs w:val="24"/>
              </w:rPr>
            </w:pPr>
            <w:r>
              <w:rPr>
                <w:szCs w:val="24"/>
              </w:rPr>
              <w:t>5300</w:t>
            </w:r>
          </w:p>
        </w:tc>
        <w:tc>
          <w:tcPr>
            <w:tcW w:w="2268" w:type="dxa"/>
            <w:tcBorders>
              <w:top w:val="single" w:sz="4" w:space="0" w:color="auto"/>
              <w:left w:val="nil"/>
              <w:bottom w:val="single" w:sz="4" w:space="0" w:color="auto"/>
              <w:right w:val="single" w:sz="4" w:space="0" w:color="auto"/>
            </w:tcBorders>
            <w:vAlign w:val="center"/>
          </w:tcPr>
          <w:p w14:paraId="4ED21E9C" w14:textId="1D723593" w:rsidR="00391EB3" w:rsidRPr="00391EB3" w:rsidRDefault="00391EB3" w:rsidP="00391EB3">
            <w:pPr>
              <w:jc w:val="center"/>
              <w:rPr>
                <w:szCs w:val="24"/>
              </w:rPr>
            </w:pPr>
            <w:r w:rsidRPr="00391EB3">
              <w:rPr>
                <w:color w:val="000000"/>
                <w:szCs w:val="24"/>
              </w:rPr>
              <w:t>6413,00</w:t>
            </w:r>
          </w:p>
        </w:tc>
      </w:tr>
      <w:tr w:rsidR="00391EB3" w14:paraId="47C61B4C" w14:textId="77777777" w:rsidTr="00391EB3">
        <w:trPr>
          <w:trHeight w:val="430"/>
        </w:trPr>
        <w:tc>
          <w:tcPr>
            <w:tcW w:w="992" w:type="dxa"/>
            <w:tcBorders>
              <w:top w:val="single" w:sz="4" w:space="0" w:color="auto"/>
              <w:left w:val="single" w:sz="4" w:space="0" w:color="auto"/>
              <w:bottom w:val="single" w:sz="4" w:space="0" w:color="auto"/>
              <w:right w:val="nil"/>
            </w:tcBorders>
            <w:shd w:val="clear" w:color="auto" w:fill="FFFFFF"/>
            <w:vAlign w:val="center"/>
          </w:tcPr>
          <w:p w14:paraId="3E355FA9" w14:textId="77777777" w:rsidR="00391EB3" w:rsidRPr="00852B08" w:rsidRDefault="00391EB3" w:rsidP="00391EB3">
            <w:pPr>
              <w:pStyle w:val="Sraopastraipa"/>
              <w:numPr>
                <w:ilvl w:val="0"/>
                <w:numId w:val="15"/>
              </w:numPr>
              <w:spacing w:after="160" w:line="259" w:lineRule="auto"/>
              <w:contextualSpacing/>
              <w:rPr>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20A39DF4" w14:textId="0E619DC5" w:rsidR="00391EB3" w:rsidRPr="00852B08" w:rsidRDefault="00391EB3" w:rsidP="00391EB3">
            <w:pPr>
              <w:ind w:left="136"/>
              <w:rPr>
                <w:szCs w:val="24"/>
              </w:rPr>
            </w:pPr>
            <w:r w:rsidRPr="006C5EE5">
              <w:rPr>
                <w:szCs w:val="24"/>
              </w:rPr>
              <w:t>Automobilių remonto ir priežiūros paslaugos Klaipėdos regione.</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3FEF5F06" w14:textId="51EE53CD" w:rsidR="00391EB3" w:rsidRPr="00852B08" w:rsidRDefault="00391EB3" w:rsidP="00391EB3">
            <w:pPr>
              <w:jc w:val="center"/>
              <w:rPr>
                <w:szCs w:val="24"/>
              </w:rPr>
            </w:pPr>
            <w:r>
              <w:rPr>
                <w:szCs w:val="24"/>
              </w:rPr>
              <w:t>4700</w:t>
            </w:r>
          </w:p>
        </w:tc>
        <w:tc>
          <w:tcPr>
            <w:tcW w:w="2268" w:type="dxa"/>
            <w:tcBorders>
              <w:top w:val="single" w:sz="4" w:space="0" w:color="auto"/>
              <w:left w:val="nil"/>
              <w:bottom w:val="single" w:sz="4" w:space="0" w:color="auto"/>
              <w:right w:val="single" w:sz="4" w:space="0" w:color="auto"/>
            </w:tcBorders>
            <w:vAlign w:val="center"/>
          </w:tcPr>
          <w:p w14:paraId="5D1D4AA9" w14:textId="417DF7D5" w:rsidR="00391EB3" w:rsidRPr="00391EB3" w:rsidRDefault="00391EB3" w:rsidP="00391EB3">
            <w:pPr>
              <w:jc w:val="center"/>
              <w:rPr>
                <w:szCs w:val="24"/>
              </w:rPr>
            </w:pPr>
            <w:r w:rsidRPr="00391EB3">
              <w:rPr>
                <w:color w:val="000000"/>
                <w:szCs w:val="24"/>
              </w:rPr>
              <w:t>5687,00</w:t>
            </w:r>
          </w:p>
        </w:tc>
      </w:tr>
      <w:tr w:rsidR="00391EB3" w14:paraId="0C2231B0" w14:textId="77777777" w:rsidTr="00391EB3">
        <w:trPr>
          <w:trHeight w:val="430"/>
        </w:trPr>
        <w:tc>
          <w:tcPr>
            <w:tcW w:w="992" w:type="dxa"/>
            <w:tcBorders>
              <w:top w:val="single" w:sz="4" w:space="0" w:color="auto"/>
              <w:left w:val="single" w:sz="4" w:space="0" w:color="auto"/>
              <w:bottom w:val="single" w:sz="4" w:space="0" w:color="auto"/>
              <w:right w:val="nil"/>
            </w:tcBorders>
            <w:shd w:val="clear" w:color="auto" w:fill="FFFFFF"/>
            <w:vAlign w:val="center"/>
          </w:tcPr>
          <w:p w14:paraId="05CF6523" w14:textId="77777777" w:rsidR="00391EB3" w:rsidRPr="00852B08" w:rsidRDefault="00391EB3" w:rsidP="00391EB3">
            <w:pPr>
              <w:pStyle w:val="Sraopastraipa"/>
              <w:numPr>
                <w:ilvl w:val="0"/>
                <w:numId w:val="15"/>
              </w:numPr>
              <w:spacing w:after="160" w:line="259" w:lineRule="auto"/>
              <w:contextualSpacing/>
              <w:rPr>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0067915D" w14:textId="250D8E9A" w:rsidR="00391EB3" w:rsidRPr="00852B08" w:rsidRDefault="00391EB3" w:rsidP="00391EB3">
            <w:pPr>
              <w:ind w:left="136"/>
              <w:rPr>
                <w:szCs w:val="24"/>
              </w:rPr>
            </w:pPr>
            <w:r w:rsidRPr="006C5EE5">
              <w:rPr>
                <w:szCs w:val="24"/>
              </w:rPr>
              <w:t>Automobilių remonto ir priežiūros paslaugos Panevėžio regione.</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20403F41" w14:textId="14245DE0" w:rsidR="00391EB3" w:rsidRPr="00852B08" w:rsidRDefault="00391EB3" w:rsidP="00391EB3">
            <w:pPr>
              <w:jc w:val="center"/>
              <w:rPr>
                <w:szCs w:val="24"/>
              </w:rPr>
            </w:pPr>
            <w:r>
              <w:rPr>
                <w:szCs w:val="24"/>
              </w:rPr>
              <w:t>3300</w:t>
            </w:r>
          </w:p>
        </w:tc>
        <w:tc>
          <w:tcPr>
            <w:tcW w:w="2268" w:type="dxa"/>
            <w:tcBorders>
              <w:top w:val="single" w:sz="4" w:space="0" w:color="auto"/>
              <w:left w:val="nil"/>
              <w:bottom w:val="single" w:sz="4" w:space="0" w:color="auto"/>
              <w:right w:val="single" w:sz="4" w:space="0" w:color="auto"/>
            </w:tcBorders>
            <w:vAlign w:val="center"/>
          </w:tcPr>
          <w:p w14:paraId="5BC7695E" w14:textId="18997F65" w:rsidR="00391EB3" w:rsidRPr="00391EB3" w:rsidRDefault="00391EB3" w:rsidP="00391EB3">
            <w:pPr>
              <w:jc w:val="center"/>
              <w:rPr>
                <w:szCs w:val="24"/>
              </w:rPr>
            </w:pPr>
            <w:r w:rsidRPr="00391EB3">
              <w:rPr>
                <w:color w:val="000000"/>
                <w:szCs w:val="24"/>
              </w:rPr>
              <w:t>3993,00</w:t>
            </w:r>
          </w:p>
        </w:tc>
      </w:tr>
      <w:tr w:rsidR="00391EB3" w14:paraId="68417062" w14:textId="77777777" w:rsidTr="00391EB3">
        <w:trPr>
          <w:trHeight w:val="430"/>
        </w:trPr>
        <w:tc>
          <w:tcPr>
            <w:tcW w:w="992" w:type="dxa"/>
            <w:tcBorders>
              <w:top w:val="single" w:sz="4" w:space="0" w:color="auto"/>
              <w:left w:val="single" w:sz="4" w:space="0" w:color="auto"/>
              <w:bottom w:val="single" w:sz="4" w:space="0" w:color="auto"/>
              <w:right w:val="nil"/>
            </w:tcBorders>
            <w:shd w:val="clear" w:color="auto" w:fill="FFFFFF"/>
            <w:vAlign w:val="center"/>
          </w:tcPr>
          <w:p w14:paraId="72474864" w14:textId="77777777" w:rsidR="00391EB3" w:rsidRPr="00852B08" w:rsidRDefault="00391EB3" w:rsidP="00391EB3">
            <w:pPr>
              <w:pStyle w:val="Sraopastraipa"/>
              <w:numPr>
                <w:ilvl w:val="0"/>
                <w:numId w:val="15"/>
              </w:numPr>
              <w:spacing w:after="160" w:line="259" w:lineRule="auto"/>
              <w:contextualSpacing/>
              <w:rPr>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33B12030" w14:textId="64951E03" w:rsidR="00391EB3" w:rsidRPr="00852B08" w:rsidRDefault="00391EB3" w:rsidP="00391EB3">
            <w:pPr>
              <w:ind w:left="136"/>
              <w:rPr>
                <w:szCs w:val="24"/>
              </w:rPr>
            </w:pPr>
            <w:r w:rsidRPr="006C5EE5">
              <w:rPr>
                <w:szCs w:val="24"/>
              </w:rPr>
              <w:t>Automobilių remonto ir priežiūros paslaugos Šiaulių regione.</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2D2C8EA8" w14:textId="47AD4FED" w:rsidR="00391EB3" w:rsidRPr="00852B08" w:rsidRDefault="00391EB3" w:rsidP="00391EB3">
            <w:pPr>
              <w:jc w:val="center"/>
              <w:rPr>
                <w:szCs w:val="24"/>
              </w:rPr>
            </w:pPr>
            <w:r>
              <w:rPr>
                <w:szCs w:val="24"/>
              </w:rPr>
              <w:t>4700</w:t>
            </w:r>
          </w:p>
        </w:tc>
        <w:tc>
          <w:tcPr>
            <w:tcW w:w="2268" w:type="dxa"/>
            <w:tcBorders>
              <w:top w:val="single" w:sz="4" w:space="0" w:color="auto"/>
              <w:left w:val="nil"/>
              <w:bottom w:val="single" w:sz="4" w:space="0" w:color="auto"/>
              <w:right w:val="single" w:sz="4" w:space="0" w:color="auto"/>
            </w:tcBorders>
            <w:vAlign w:val="center"/>
          </w:tcPr>
          <w:p w14:paraId="216985DF" w14:textId="53B91770" w:rsidR="00391EB3" w:rsidRPr="00391EB3" w:rsidRDefault="00391EB3" w:rsidP="00391EB3">
            <w:pPr>
              <w:jc w:val="center"/>
              <w:rPr>
                <w:szCs w:val="24"/>
              </w:rPr>
            </w:pPr>
            <w:r w:rsidRPr="00391EB3">
              <w:rPr>
                <w:color w:val="000000"/>
                <w:szCs w:val="24"/>
              </w:rPr>
              <w:t>5687,00</w:t>
            </w:r>
          </w:p>
        </w:tc>
      </w:tr>
      <w:tr w:rsidR="00391EB3" w14:paraId="5BB0926A" w14:textId="77777777" w:rsidTr="00391EB3">
        <w:trPr>
          <w:trHeight w:val="430"/>
        </w:trPr>
        <w:tc>
          <w:tcPr>
            <w:tcW w:w="992" w:type="dxa"/>
            <w:tcBorders>
              <w:top w:val="single" w:sz="4" w:space="0" w:color="auto"/>
              <w:left w:val="single" w:sz="4" w:space="0" w:color="auto"/>
              <w:bottom w:val="single" w:sz="4" w:space="0" w:color="auto"/>
              <w:right w:val="nil"/>
            </w:tcBorders>
            <w:shd w:val="clear" w:color="auto" w:fill="FFFFFF"/>
            <w:vAlign w:val="center"/>
          </w:tcPr>
          <w:p w14:paraId="58911A9A" w14:textId="77777777" w:rsidR="00391EB3" w:rsidRPr="00852B08" w:rsidRDefault="00391EB3" w:rsidP="00391EB3">
            <w:pPr>
              <w:pStyle w:val="Sraopastraipa"/>
              <w:numPr>
                <w:ilvl w:val="0"/>
                <w:numId w:val="15"/>
              </w:numPr>
              <w:spacing w:after="160" w:line="259" w:lineRule="auto"/>
              <w:contextualSpacing/>
              <w:rPr>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51B67D4E" w14:textId="556F536D" w:rsidR="00391EB3" w:rsidRPr="00852B08" w:rsidRDefault="00391EB3" w:rsidP="00391EB3">
            <w:pPr>
              <w:ind w:left="136"/>
              <w:rPr>
                <w:szCs w:val="24"/>
              </w:rPr>
            </w:pPr>
            <w:r w:rsidRPr="006C5EE5">
              <w:rPr>
                <w:szCs w:val="24"/>
              </w:rPr>
              <w:t>Automobilių remonto ir priežiūros paslaugos Vilniaus regione.</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60F200BC" w14:textId="2AE068B9" w:rsidR="00391EB3" w:rsidRPr="00852B08" w:rsidRDefault="00391EB3" w:rsidP="00391EB3">
            <w:pPr>
              <w:jc w:val="center"/>
              <w:rPr>
                <w:szCs w:val="24"/>
              </w:rPr>
            </w:pPr>
            <w:r>
              <w:rPr>
                <w:szCs w:val="24"/>
              </w:rPr>
              <w:t>9600</w:t>
            </w:r>
          </w:p>
        </w:tc>
        <w:tc>
          <w:tcPr>
            <w:tcW w:w="2268" w:type="dxa"/>
            <w:tcBorders>
              <w:top w:val="single" w:sz="4" w:space="0" w:color="auto"/>
              <w:left w:val="nil"/>
              <w:bottom w:val="single" w:sz="4" w:space="0" w:color="auto"/>
              <w:right w:val="single" w:sz="4" w:space="0" w:color="auto"/>
            </w:tcBorders>
            <w:vAlign w:val="center"/>
          </w:tcPr>
          <w:p w14:paraId="3F131F9D" w14:textId="7EC5040B" w:rsidR="00391EB3" w:rsidRPr="00391EB3" w:rsidRDefault="00391EB3" w:rsidP="00391EB3">
            <w:pPr>
              <w:jc w:val="center"/>
              <w:rPr>
                <w:szCs w:val="24"/>
              </w:rPr>
            </w:pPr>
            <w:r w:rsidRPr="00391EB3">
              <w:rPr>
                <w:color w:val="000000"/>
                <w:szCs w:val="24"/>
              </w:rPr>
              <w:t>11616,00</w:t>
            </w:r>
          </w:p>
        </w:tc>
      </w:tr>
      <w:tr w:rsidR="00391EB3" w14:paraId="7720848F" w14:textId="77777777" w:rsidTr="00391EB3">
        <w:trPr>
          <w:trHeight w:val="430"/>
        </w:trPr>
        <w:tc>
          <w:tcPr>
            <w:tcW w:w="992" w:type="dxa"/>
            <w:tcBorders>
              <w:top w:val="single" w:sz="4" w:space="0" w:color="auto"/>
              <w:left w:val="single" w:sz="4" w:space="0" w:color="auto"/>
              <w:bottom w:val="single" w:sz="4" w:space="0" w:color="auto"/>
              <w:right w:val="nil"/>
            </w:tcBorders>
            <w:shd w:val="clear" w:color="auto" w:fill="FFFFFF"/>
            <w:vAlign w:val="center"/>
          </w:tcPr>
          <w:p w14:paraId="55695D2E" w14:textId="77777777" w:rsidR="00391EB3" w:rsidRPr="00852B08" w:rsidRDefault="00391EB3" w:rsidP="00391EB3">
            <w:pPr>
              <w:pStyle w:val="Sraopastraipa"/>
              <w:numPr>
                <w:ilvl w:val="0"/>
                <w:numId w:val="15"/>
              </w:numPr>
              <w:spacing w:after="160" w:line="259" w:lineRule="auto"/>
              <w:contextualSpacing/>
              <w:rPr>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46289D6E" w14:textId="68760822" w:rsidR="00391EB3" w:rsidRPr="00852B08" w:rsidRDefault="00391EB3" w:rsidP="00391EB3">
            <w:pPr>
              <w:ind w:left="136"/>
              <w:rPr>
                <w:szCs w:val="24"/>
              </w:rPr>
            </w:pPr>
            <w:r w:rsidRPr="006C5EE5">
              <w:rPr>
                <w:szCs w:val="24"/>
              </w:rPr>
              <w:t xml:space="preserve">Automobilių remonto ir priežiūros paslaugos </w:t>
            </w:r>
            <w:r>
              <w:rPr>
                <w:szCs w:val="24"/>
              </w:rPr>
              <w:t xml:space="preserve">Telšių </w:t>
            </w:r>
            <w:r w:rsidRPr="006C5EE5">
              <w:rPr>
                <w:szCs w:val="24"/>
              </w:rPr>
              <w:t xml:space="preserve"> regione.</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1F2C5822" w14:textId="1322DD57" w:rsidR="00391EB3" w:rsidRPr="00852B08" w:rsidRDefault="00391EB3" w:rsidP="00391EB3">
            <w:pPr>
              <w:jc w:val="center"/>
              <w:rPr>
                <w:szCs w:val="24"/>
              </w:rPr>
            </w:pPr>
            <w:r>
              <w:rPr>
                <w:szCs w:val="24"/>
              </w:rPr>
              <w:t>4100</w:t>
            </w:r>
          </w:p>
        </w:tc>
        <w:tc>
          <w:tcPr>
            <w:tcW w:w="2268" w:type="dxa"/>
            <w:tcBorders>
              <w:top w:val="single" w:sz="4" w:space="0" w:color="auto"/>
              <w:left w:val="nil"/>
              <w:bottom w:val="single" w:sz="4" w:space="0" w:color="auto"/>
              <w:right w:val="single" w:sz="4" w:space="0" w:color="auto"/>
            </w:tcBorders>
            <w:vAlign w:val="center"/>
          </w:tcPr>
          <w:p w14:paraId="033DDBA9" w14:textId="67390A76" w:rsidR="00391EB3" w:rsidRPr="00391EB3" w:rsidRDefault="00391EB3" w:rsidP="00391EB3">
            <w:pPr>
              <w:jc w:val="center"/>
              <w:rPr>
                <w:szCs w:val="24"/>
              </w:rPr>
            </w:pPr>
            <w:r w:rsidRPr="00391EB3">
              <w:rPr>
                <w:color w:val="000000"/>
                <w:szCs w:val="24"/>
              </w:rPr>
              <w:t>4961,00</w:t>
            </w:r>
          </w:p>
        </w:tc>
      </w:tr>
    </w:tbl>
    <w:p w14:paraId="6128E3EB" w14:textId="77777777" w:rsidR="008B4C1D" w:rsidRDefault="008B4C1D" w:rsidP="00DB71A0">
      <w:pPr>
        <w:suppressAutoHyphens/>
        <w:ind w:firstLine="709"/>
        <w:jc w:val="both"/>
        <w:rPr>
          <w:rFonts w:eastAsia="Calibri"/>
          <w:szCs w:val="24"/>
        </w:rPr>
      </w:pPr>
    </w:p>
    <w:p w14:paraId="3B16B4F8" w14:textId="484B8E31" w:rsidR="00A66F37" w:rsidRPr="00A66F37" w:rsidRDefault="00A66F37" w:rsidP="00DB71A0">
      <w:pPr>
        <w:suppressAutoHyphens/>
        <w:ind w:firstLine="709"/>
        <w:jc w:val="both"/>
        <w:rPr>
          <w:rFonts w:eastAsia="Calibri"/>
          <w:szCs w:val="24"/>
        </w:rPr>
      </w:pPr>
      <w:r w:rsidRPr="00A66F37">
        <w:rPr>
          <w:rFonts w:eastAsia="Calibri"/>
          <w:szCs w:val="24"/>
        </w:rPr>
        <w:t>2.4. Kiekvienai pirkimo objekto daliai bus sudaroma atskira paslaugų pirkimo–pardavimo sutartis.</w:t>
      </w:r>
      <w:r w:rsidR="00BA67C8">
        <w:rPr>
          <w:rFonts w:eastAsia="Calibri"/>
          <w:szCs w:val="24"/>
        </w:rPr>
        <w:t xml:space="preserve"> </w:t>
      </w:r>
      <w:r w:rsidR="00BA67C8" w:rsidRPr="00BA67C8">
        <w:rPr>
          <w:rFonts w:eastAsia="Calibri"/>
          <w:szCs w:val="24"/>
        </w:rPr>
        <w:t>Numatomos sutarčių įsigaliojimo datos</w:t>
      </w:r>
      <w:r w:rsidR="00BA67C8">
        <w:rPr>
          <w:rFonts w:eastAsia="Calibri"/>
          <w:szCs w:val="24"/>
        </w:rPr>
        <w:t xml:space="preserve"> nurodytos 2 lentelėje.</w:t>
      </w:r>
    </w:p>
    <w:p w14:paraId="4AE8EBED" w14:textId="77777777" w:rsidR="00BA67C8" w:rsidRDefault="00BA67C8" w:rsidP="00DB71A0">
      <w:pPr>
        <w:suppressAutoHyphens/>
        <w:ind w:firstLine="709"/>
        <w:jc w:val="both"/>
        <w:rPr>
          <w:rFonts w:eastAsia="Calibri"/>
          <w:szCs w:val="24"/>
        </w:rPr>
      </w:pPr>
    </w:p>
    <w:p w14:paraId="712971D2" w14:textId="5B6849ED" w:rsidR="00A66F37" w:rsidRPr="00A66F37" w:rsidRDefault="00BA07CE" w:rsidP="00DB71A0">
      <w:pPr>
        <w:suppressAutoHyphens/>
        <w:ind w:firstLine="709"/>
        <w:jc w:val="both"/>
        <w:rPr>
          <w:rFonts w:eastAsia="Calibri"/>
          <w:szCs w:val="24"/>
        </w:rPr>
      </w:pPr>
      <w:r>
        <w:rPr>
          <w:rFonts w:eastAsia="Calibri"/>
          <w:szCs w:val="24"/>
        </w:rPr>
        <w:t>2</w:t>
      </w:r>
      <w:r w:rsidR="00A66F37" w:rsidRPr="00A66F37">
        <w:rPr>
          <w:rFonts w:eastAsia="Calibri"/>
          <w:szCs w:val="24"/>
        </w:rPr>
        <w:t xml:space="preserve"> lentelė. </w:t>
      </w:r>
      <w:r w:rsidR="00095A2F">
        <w:rPr>
          <w:rFonts w:eastAsia="Calibri"/>
          <w:szCs w:val="24"/>
        </w:rPr>
        <w:t>Numatom</w:t>
      </w:r>
      <w:r w:rsidR="00536F67">
        <w:rPr>
          <w:rFonts w:eastAsia="Calibri"/>
          <w:szCs w:val="24"/>
        </w:rPr>
        <w:t>os</w:t>
      </w:r>
      <w:r w:rsidR="00095A2F">
        <w:rPr>
          <w:rFonts w:eastAsia="Calibri"/>
          <w:szCs w:val="24"/>
        </w:rPr>
        <w:t xml:space="preserve"> sutar</w:t>
      </w:r>
      <w:r w:rsidR="00536F67">
        <w:rPr>
          <w:rFonts w:eastAsia="Calibri"/>
          <w:szCs w:val="24"/>
        </w:rPr>
        <w:t>čių</w:t>
      </w:r>
      <w:r w:rsidR="00095A2F">
        <w:rPr>
          <w:rFonts w:eastAsia="Calibri"/>
          <w:szCs w:val="24"/>
        </w:rPr>
        <w:t xml:space="preserve"> įsigaliojimo dat</w:t>
      </w:r>
      <w:r w:rsidR="00536F67">
        <w:rPr>
          <w:rFonts w:eastAsia="Calibri"/>
          <w:szCs w:val="24"/>
        </w:rPr>
        <w:t>os</w:t>
      </w:r>
      <w:r w:rsidR="00A66F37" w:rsidRPr="00A66F37">
        <w:rPr>
          <w:rFonts w:eastAsia="Calibri"/>
          <w:szCs w:val="24"/>
        </w:rPr>
        <w:t>.</w:t>
      </w:r>
    </w:p>
    <w:tbl>
      <w:tblPr>
        <w:tblOverlap w:val="neve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92"/>
        <w:gridCol w:w="6237"/>
        <w:gridCol w:w="2268"/>
      </w:tblGrid>
      <w:tr w:rsidR="00A66F37" w:rsidRPr="00A66F37" w14:paraId="50CF324F" w14:textId="77777777" w:rsidTr="00322FBC">
        <w:trPr>
          <w:trHeight w:hRule="exact" w:val="1227"/>
          <w:tblHeader/>
        </w:trPr>
        <w:tc>
          <w:tcPr>
            <w:tcW w:w="992" w:type="dxa"/>
            <w:shd w:val="clear" w:color="auto" w:fill="D9D9D9" w:themeFill="background1" w:themeFillShade="D9"/>
            <w:vAlign w:val="center"/>
            <w:hideMark/>
          </w:tcPr>
          <w:p w14:paraId="5E007C6C" w14:textId="77777777" w:rsidR="00A66F37" w:rsidRPr="00A66F37" w:rsidRDefault="00A66F37" w:rsidP="00B93853">
            <w:pPr>
              <w:jc w:val="center"/>
              <w:rPr>
                <w:rFonts w:eastAsia="Calibri"/>
                <w:b/>
                <w:szCs w:val="24"/>
              </w:rPr>
            </w:pPr>
            <w:r w:rsidRPr="00A66F37">
              <w:rPr>
                <w:rFonts w:eastAsia="Calibri"/>
                <w:b/>
                <w:szCs w:val="24"/>
              </w:rPr>
              <w:t>Pirkimo objekto dalies Nr.</w:t>
            </w:r>
          </w:p>
        </w:tc>
        <w:tc>
          <w:tcPr>
            <w:tcW w:w="6237" w:type="dxa"/>
            <w:shd w:val="clear" w:color="auto" w:fill="D9D9D9" w:themeFill="background1" w:themeFillShade="D9"/>
            <w:vAlign w:val="center"/>
            <w:hideMark/>
          </w:tcPr>
          <w:p w14:paraId="53B2343E" w14:textId="77777777" w:rsidR="00A66F37" w:rsidRPr="00A66F37" w:rsidRDefault="00A66F37" w:rsidP="00DB71A0">
            <w:pPr>
              <w:jc w:val="center"/>
              <w:rPr>
                <w:rFonts w:eastAsia="Calibri"/>
                <w:b/>
                <w:szCs w:val="24"/>
              </w:rPr>
            </w:pPr>
            <w:r w:rsidRPr="00A66F37">
              <w:rPr>
                <w:rFonts w:eastAsia="Calibri"/>
                <w:b/>
                <w:szCs w:val="24"/>
              </w:rPr>
              <w:t>Pirkimo objekto dalies pavadinimas</w:t>
            </w:r>
          </w:p>
        </w:tc>
        <w:tc>
          <w:tcPr>
            <w:tcW w:w="2268" w:type="dxa"/>
            <w:shd w:val="clear" w:color="auto" w:fill="D9D9D9" w:themeFill="background1" w:themeFillShade="D9"/>
            <w:vAlign w:val="center"/>
          </w:tcPr>
          <w:p w14:paraId="768B15C6" w14:textId="77777777" w:rsidR="00A66F37" w:rsidRPr="00A66F37" w:rsidRDefault="00A66F37" w:rsidP="00DB71A0">
            <w:pPr>
              <w:jc w:val="center"/>
              <w:rPr>
                <w:rFonts w:eastAsia="Calibri"/>
                <w:b/>
                <w:szCs w:val="24"/>
              </w:rPr>
            </w:pPr>
            <w:r w:rsidRPr="00A66F37">
              <w:rPr>
                <w:rFonts w:eastAsia="Calibri"/>
                <w:b/>
                <w:szCs w:val="24"/>
              </w:rPr>
              <w:t>Sutarties įsigaliojimo data</w:t>
            </w:r>
          </w:p>
        </w:tc>
      </w:tr>
      <w:tr w:rsidR="00A66F37" w:rsidRPr="00A66F37" w14:paraId="253A178F" w14:textId="77777777" w:rsidTr="00322FBC">
        <w:trPr>
          <w:trHeight w:hRule="exact" w:val="277"/>
          <w:tblHeader/>
        </w:trPr>
        <w:tc>
          <w:tcPr>
            <w:tcW w:w="992" w:type="dxa"/>
            <w:shd w:val="clear" w:color="auto" w:fill="D9D9D9" w:themeFill="background1" w:themeFillShade="D9"/>
            <w:vAlign w:val="center"/>
          </w:tcPr>
          <w:p w14:paraId="37C9D166" w14:textId="77777777" w:rsidR="00A66F37" w:rsidRPr="00A66F37" w:rsidRDefault="00A66F37" w:rsidP="00DB71A0">
            <w:pPr>
              <w:jc w:val="center"/>
              <w:rPr>
                <w:rFonts w:eastAsia="Calibri"/>
                <w:b/>
                <w:sz w:val="16"/>
                <w:szCs w:val="16"/>
              </w:rPr>
            </w:pPr>
            <w:r w:rsidRPr="00A66F37">
              <w:rPr>
                <w:rFonts w:eastAsia="Calibri"/>
                <w:b/>
                <w:sz w:val="16"/>
                <w:szCs w:val="16"/>
              </w:rPr>
              <w:t>1</w:t>
            </w:r>
          </w:p>
        </w:tc>
        <w:tc>
          <w:tcPr>
            <w:tcW w:w="6237" w:type="dxa"/>
            <w:shd w:val="clear" w:color="auto" w:fill="D9D9D9" w:themeFill="background1" w:themeFillShade="D9"/>
            <w:vAlign w:val="center"/>
          </w:tcPr>
          <w:p w14:paraId="54730195" w14:textId="77777777" w:rsidR="00A66F37" w:rsidRPr="00A66F37" w:rsidRDefault="00A66F37" w:rsidP="00DB71A0">
            <w:pPr>
              <w:jc w:val="center"/>
              <w:rPr>
                <w:rFonts w:eastAsia="Calibri"/>
                <w:b/>
                <w:sz w:val="16"/>
                <w:szCs w:val="16"/>
              </w:rPr>
            </w:pPr>
            <w:r w:rsidRPr="00A66F37">
              <w:rPr>
                <w:rFonts w:eastAsia="Calibri"/>
                <w:b/>
                <w:sz w:val="16"/>
                <w:szCs w:val="16"/>
              </w:rPr>
              <w:t>2</w:t>
            </w:r>
          </w:p>
        </w:tc>
        <w:tc>
          <w:tcPr>
            <w:tcW w:w="2268" w:type="dxa"/>
            <w:shd w:val="clear" w:color="auto" w:fill="D9D9D9" w:themeFill="background1" w:themeFillShade="D9"/>
            <w:vAlign w:val="center"/>
          </w:tcPr>
          <w:p w14:paraId="5B108E90" w14:textId="77777777" w:rsidR="00A66F37" w:rsidRPr="00A66F37" w:rsidRDefault="00A66F37" w:rsidP="00DB71A0">
            <w:pPr>
              <w:jc w:val="center"/>
              <w:rPr>
                <w:rFonts w:eastAsia="Calibri"/>
                <w:b/>
                <w:sz w:val="16"/>
                <w:szCs w:val="16"/>
              </w:rPr>
            </w:pPr>
            <w:r w:rsidRPr="00A66F37">
              <w:rPr>
                <w:rFonts w:eastAsia="Calibri"/>
                <w:b/>
                <w:sz w:val="16"/>
                <w:szCs w:val="16"/>
              </w:rPr>
              <w:t>3</w:t>
            </w:r>
          </w:p>
        </w:tc>
      </w:tr>
      <w:tr w:rsidR="00023F59" w:rsidRPr="00A66F37" w14:paraId="5B9D411B" w14:textId="77777777" w:rsidTr="00AF2FEA">
        <w:trPr>
          <w:trHeight w:val="389"/>
        </w:trPr>
        <w:tc>
          <w:tcPr>
            <w:tcW w:w="992" w:type="dxa"/>
            <w:shd w:val="clear" w:color="auto" w:fill="FFFFFF"/>
            <w:vAlign w:val="center"/>
          </w:tcPr>
          <w:p w14:paraId="1C781197" w14:textId="5DF4B99C" w:rsidR="00023F59" w:rsidRPr="00A66F37" w:rsidRDefault="00023F59" w:rsidP="00023F59">
            <w:pPr>
              <w:ind w:left="636"/>
              <w:contextualSpacing/>
              <w:rPr>
                <w:rFonts w:eastAsia="Calibri"/>
                <w:szCs w:val="24"/>
              </w:rPr>
            </w:pPr>
            <w:r>
              <w:rPr>
                <w:rFonts w:eastAsia="Calibri"/>
                <w:szCs w:val="24"/>
              </w:rPr>
              <w:t>1.</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547963C" w14:textId="33736957" w:rsidR="00023F59" w:rsidRPr="00A66F37" w:rsidRDefault="00023F59" w:rsidP="00023F59">
            <w:pPr>
              <w:contextualSpacing/>
              <w:rPr>
                <w:rFonts w:eastAsia="Calibri"/>
                <w:szCs w:val="24"/>
              </w:rPr>
            </w:pPr>
            <w:r w:rsidRPr="006C5EE5">
              <w:rPr>
                <w:szCs w:val="24"/>
              </w:rPr>
              <w:t>Automobilių remonto ir priežiūros paslaugos Alytaus regione.</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65B6778" w14:textId="68F1B08C" w:rsidR="00023F59" w:rsidRPr="00A66F37" w:rsidRDefault="00023F59" w:rsidP="00023F59">
            <w:pPr>
              <w:contextualSpacing/>
              <w:jc w:val="center"/>
              <w:rPr>
                <w:rFonts w:eastAsia="Calibri"/>
                <w:szCs w:val="24"/>
              </w:rPr>
            </w:pPr>
            <w:r>
              <w:rPr>
                <w:szCs w:val="24"/>
              </w:rPr>
              <w:t>2025-11-22</w:t>
            </w:r>
          </w:p>
        </w:tc>
      </w:tr>
      <w:tr w:rsidR="00023F59" w:rsidRPr="00A66F37" w14:paraId="32F6DDFC" w14:textId="77777777" w:rsidTr="00AF2FEA">
        <w:trPr>
          <w:trHeight w:val="389"/>
        </w:trPr>
        <w:tc>
          <w:tcPr>
            <w:tcW w:w="992" w:type="dxa"/>
            <w:shd w:val="clear" w:color="auto" w:fill="FFFFFF"/>
            <w:vAlign w:val="center"/>
          </w:tcPr>
          <w:p w14:paraId="4D1F7969" w14:textId="532C48E7" w:rsidR="00023F59" w:rsidRPr="00A66F37" w:rsidRDefault="00023F59" w:rsidP="00023F59">
            <w:pPr>
              <w:ind w:left="636"/>
              <w:contextualSpacing/>
              <w:rPr>
                <w:rFonts w:eastAsia="Calibri"/>
                <w:szCs w:val="24"/>
              </w:rPr>
            </w:pPr>
            <w:r>
              <w:rPr>
                <w:rFonts w:eastAsia="Calibri"/>
                <w:szCs w:val="24"/>
              </w:rPr>
              <w:t>2.</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B818763" w14:textId="6D9CF8C8" w:rsidR="00023F59" w:rsidRPr="00A66F37" w:rsidRDefault="00023F59" w:rsidP="00023F59">
            <w:pPr>
              <w:contextualSpacing/>
              <w:rPr>
                <w:rFonts w:eastAsia="Calibri"/>
                <w:szCs w:val="24"/>
              </w:rPr>
            </w:pPr>
            <w:r w:rsidRPr="006C5EE5">
              <w:rPr>
                <w:szCs w:val="24"/>
              </w:rPr>
              <w:t>Automobilių remonto ir priežiūros paslaugos Kauno regione.</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333BD6D" w14:textId="1B0EE119" w:rsidR="00023F59" w:rsidRPr="00A66F37" w:rsidRDefault="00023F59" w:rsidP="00023F59">
            <w:pPr>
              <w:contextualSpacing/>
              <w:jc w:val="center"/>
              <w:rPr>
                <w:rFonts w:eastAsia="Calibri"/>
                <w:szCs w:val="24"/>
              </w:rPr>
            </w:pPr>
            <w:r w:rsidRPr="00C70A7D">
              <w:rPr>
                <w:szCs w:val="24"/>
              </w:rPr>
              <w:t>202</w:t>
            </w:r>
            <w:r>
              <w:rPr>
                <w:szCs w:val="24"/>
              </w:rPr>
              <w:t>5</w:t>
            </w:r>
            <w:r w:rsidRPr="00C70A7D">
              <w:rPr>
                <w:szCs w:val="24"/>
              </w:rPr>
              <w:t>-10-17</w:t>
            </w:r>
          </w:p>
        </w:tc>
      </w:tr>
      <w:tr w:rsidR="00023F59" w:rsidRPr="00A66F37" w14:paraId="750D07CF" w14:textId="77777777" w:rsidTr="00AF2FEA">
        <w:trPr>
          <w:trHeight w:val="389"/>
        </w:trPr>
        <w:tc>
          <w:tcPr>
            <w:tcW w:w="992" w:type="dxa"/>
            <w:shd w:val="clear" w:color="auto" w:fill="FFFFFF"/>
            <w:vAlign w:val="center"/>
          </w:tcPr>
          <w:p w14:paraId="77DF7CFB" w14:textId="44CF2488" w:rsidR="00023F59" w:rsidRDefault="00023F59" w:rsidP="00023F59">
            <w:pPr>
              <w:ind w:left="636"/>
              <w:contextualSpacing/>
              <w:rPr>
                <w:rFonts w:eastAsia="Calibri"/>
                <w:szCs w:val="24"/>
              </w:rPr>
            </w:pPr>
            <w:r>
              <w:rPr>
                <w:rFonts w:eastAsia="Calibri"/>
                <w:szCs w:val="24"/>
              </w:rPr>
              <w:t>3.</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3CAB227" w14:textId="3A010A1E" w:rsidR="00023F59" w:rsidRPr="006C5EE5" w:rsidRDefault="00023F59" w:rsidP="00023F59">
            <w:pPr>
              <w:contextualSpacing/>
              <w:rPr>
                <w:szCs w:val="24"/>
              </w:rPr>
            </w:pPr>
            <w:r w:rsidRPr="006C5EE5">
              <w:rPr>
                <w:szCs w:val="24"/>
              </w:rPr>
              <w:t>Automobilių remonto ir priežiūros paslaugos Klaipėdos regione.</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2215D82" w14:textId="24DE47B0" w:rsidR="00023F59" w:rsidRDefault="00023F59" w:rsidP="00023F59">
            <w:pPr>
              <w:contextualSpacing/>
              <w:jc w:val="center"/>
              <w:rPr>
                <w:szCs w:val="24"/>
              </w:rPr>
            </w:pPr>
            <w:r w:rsidRPr="00C70A7D">
              <w:rPr>
                <w:szCs w:val="24"/>
              </w:rPr>
              <w:t>202</w:t>
            </w:r>
            <w:r>
              <w:rPr>
                <w:szCs w:val="24"/>
              </w:rPr>
              <w:t>5</w:t>
            </w:r>
            <w:r w:rsidRPr="00C70A7D">
              <w:rPr>
                <w:szCs w:val="24"/>
              </w:rPr>
              <w:t>-</w:t>
            </w:r>
            <w:r>
              <w:rPr>
                <w:szCs w:val="24"/>
              </w:rPr>
              <w:t>11-06</w:t>
            </w:r>
          </w:p>
        </w:tc>
      </w:tr>
      <w:tr w:rsidR="00023F59" w:rsidRPr="00A66F37" w14:paraId="0A541D21" w14:textId="77777777" w:rsidTr="00AF2FEA">
        <w:trPr>
          <w:trHeight w:val="389"/>
        </w:trPr>
        <w:tc>
          <w:tcPr>
            <w:tcW w:w="992" w:type="dxa"/>
            <w:shd w:val="clear" w:color="auto" w:fill="FFFFFF"/>
            <w:vAlign w:val="center"/>
          </w:tcPr>
          <w:p w14:paraId="3E6C5414" w14:textId="69A40ECF" w:rsidR="00023F59" w:rsidRDefault="00023F59" w:rsidP="00023F59">
            <w:pPr>
              <w:ind w:left="636"/>
              <w:contextualSpacing/>
              <w:rPr>
                <w:rFonts w:eastAsia="Calibri"/>
                <w:szCs w:val="24"/>
              </w:rPr>
            </w:pPr>
            <w:r>
              <w:rPr>
                <w:rFonts w:eastAsia="Calibri"/>
                <w:szCs w:val="24"/>
              </w:rPr>
              <w:t>4.</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CE247D3" w14:textId="54EDE54F" w:rsidR="00023F59" w:rsidRPr="006C5EE5" w:rsidRDefault="00023F59" w:rsidP="00023F59">
            <w:pPr>
              <w:contextualSpacing/>
              <w:rPr>
                <w:szCs w:val="24"/>
              </w:rPr>
            </w:pPr>
            <w:r w:rsidRPr="006C5EE5">
              <w:rPr>
                <w:szCs w:val="24"/>
              </w:rPr>
              <w:t>Automobilių remonto ir priežiūros paslaugos Panevėžio regione.</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FEA4B35" w14:textId="7E70E8FA" w:rsidR="00023F59" w:rsidRDefault="00023F59" w:rsidP="00023F59">
            <w:pPr>
              <w:contextualSpacing/>
              <w:jc w:val="center"/>
              <w:rPr>
                <w:szCs w:val="24"/>
              </w:rPr>
            </w:pPr>
            <w:r>
              <w:rPr>
                <w:szCs w:val="24"/>
              </w:rPr>
              <w:t>2025-10-06</w:t>
            </w:r>
          </w:p>
        </w:tc>
      </w:tr>
      <w:tr w:rsidR="00023F59" w:rsidRPr="00A66F37" w14:paraId="7A94BBFE" w14:textId="77777777" w:rsidTr="00AF2FEA">
        <w:trPr>
          <w:trHeight w:val="389"/>
        </w:trPr>
        <w:tc>
          <w:tcPr>
            <w:tcW w:w="992" w:type="dxa"/>
            <w:shd w:val="clear" w:color="auto" w:fill="FFFFFF"/>
            <w:vAlign w:val="center"/>
          </w:tcPr>
          <w:p w14:paraId="04E23439" w14:textId="015C99DE" w:rsidR="00023F59" w:rsidRDefault="00023F59" w:rsidP="00023F59">
            <w:pPr>
              <w:ind w:left="636"/>
              <w:contextualSpacing/>
              <w:rPr>
                <w:rFonts w:eastAsia="Calibri"/>
                <w:szCs w:val="24"/>
              </w:rPr>
            </w:pPr>
            <w:r>
              <w:rPr>
                <w:rFonts w:eastAsia="Calibri"/>
                <w:szCs w:val="24"/>
              </w:rPr>
              <w:t>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4FA26D3" w14:textId="4582DB52" w:rsidR="00023F59" w:rsidRPr="006C5EE5" w:rsidRDefault="00023F59" w:rsidP="00023F59">
            <w:pPr>
              <w:contextualSpacing/>
              <w:rPr>
                <w:szCs w:val="24"/>
              </w:rPr>
            </w:pPr>
            <w:r w:rsidRPr="006C5EE5">
              <w:rPr>
                <w:szCs w:val="24"/>
              </w:rPr>
              <w:t>Automobilių remonto ir priežiūros paslaugos Šiaulių regione.</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BB06EBA" w14:textId="4CA6A7F2" w:rsidR="00023F59" w:rsidRDefault="00023F59" w:rsidP="00023F59">
            <w:pPr>
              <w:contextualSpacing/>
              <w:jc w:val="center"/>
              <w:rPr>
                <w:szCs w:val="24"/>
              </w:rPr>
            </w:pPr>
            <w:r>
              <w:rPr>
                <w:szCs w:val="24"/>
              </w:rPr>
              <w:t>2025-10-06</w:t>
            </w:r>
          </w:p>
        </w:tc>
      </w:tr>
      <w:tr w:rsidR="00023F59" w:rsidRPr="00A66F37" w14:paraId="69E8D4D8" w14:textId="77777777" w:rsidTr="00AF2FEA">
        <w:trPr>
          <w:trHeight w:val="389"/>
        </w:trPr>
        <w:tc>
          <w:tcPr>
            <w:tcW w:w="992" w:type="dxa"/>
            <w:shd w:val="clear" w:color="auto" w:fill="FFFFFF"/>
            <w:vAlign w:val="center"/>
          </w:tcPr>
          <w:p w14:paraId="01C83627" w14:textId="616F0B1E" w:rsidR="00023F59" w:rsidRDefault="00023F59" w:rsidP="00023F59">
            <w:pPr>
              <w:ind w:left="636"/>
              <w:contextualSpacing/>
              <w:rPr>
                <w:rFonts w:eastAsia="Calibri"/>
                <w:szCs w:val="24"/>
              </w:rPr>
            </w:pPr>
            <w:r>
              <w:rPr>
                <w:rFonts w:eastAsia="Calibri"/>
                <w:szCs w:val="24"/>
              </w:rPr>
              <w:t>6.</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8D21F13" w14:textId="4824A78A" w:rsidR="00023F59" w:rsidRPr="006C5EE5" w:rsidRDefault="00023F59" w:rsidP="00023F59">
            <w:pPr>
              <w:contextualSpacing/>
              <w:rPr>
                <w:szCs w:val="24"/>
              </w:rPr>
            </w:pPr>
            <w:r w:rsidRPr="006C5EE5">
              <w:rPr>
                <w:szCs w:val="24"/>
              </w:rPr>
              <w:t>Automobilių remonto ir priežiūros paslaugos Vilniaus regione.</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FFF22DA" w14:textId="3085C2C3" w:rsidR="00023F59" w:rsidRDefault="00023F59" w:rsidP="00023F59">
            <w:pPr>
              <w:contextualSpacing/>
              <w:jc w:val="center"/>
              <w:rPr>
                <w:szCs w:val="24"/>
              </w:rPr>
            </w:pPr>
            <w:r>
              <w:rPr>
                <w:szCs w:val="24"/>
              </w:rPr>
              <w:t>2025-10-06</w:t>
            </w:r>
          </w:p>
        </w:tc>
      </w:tr>
      <w:tr w:rsidR="00023F59" w:rsidRPr="00A66F37" w14:paraId="22D9F8FE" w14:textId="77777777" w:rsidTr="00AF2FEA">
        <w:trPr>
          <w:trHeight w:val="389"/>
        </w:trPr>
        <w:tc>
          <w:tcPr>
            <w:tcW w:w="992" w:type="dxa"/>
            <w:shd w:val="clear" w:color="auto" w:fill="FFFFFF"/>
            <w:vAlign w:val="center"/>
          </w:tcPr>
          <w:p w14:paraId="3604EC32" w14:textId="372D58CB" w:rsidR="00023F59" w:rsidRDefault="00023F59" w:rsidP="00023F59">
            <w:pPr>
              <w:ind w:left="636"/>
              <w:contextualSpacing/>
              <w:rPr>
                <w:rFonts w:eastAsia="Calibri"/>
                <w:szCs w:val="24"/>
              </w:rPr>
            </w:pPr>
            <w:r>
              <w:rPr>
                <w:rFonts w:eastAsia="Calibri"/>
                <w:szCs w:val="24"/>
              </w:rPr>
              <w:lastRenderedPageBreak/>
              <w:t>7.</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5E5FDE5" w14:textId="413C2F4D" w:rsidR="00023F59" w:rsidRPr="006C5EE5" w:rsidRDefault="00023F59" w:rsidP="00023F59">
            <w:pPr>
              <w:contextualSpacing/>
              <w:rPr>
                <w:szCs w:val="24"/>
              </w:rPr>
            </w:pPr>
            <w:r w:rsidRPr="006C5EE5">
              <w:rPr>
                <w:szCs w:val="24"/>
              </w:rPr>
              <w:t xml:space="preserve">Automobilių remonto ir priežiūros paslaugos </w:t>
            </w:r>
            <w:r>
              <w:rPr>
                <w:szCs w:val="24"/>
              </w:rPr>
              <w:t xml:space="preserve">Telšių </w:t>
            </w:r>
            <w:r w:rsidRPr="006C5EE5">
              <w:rPr>
                <w:szCs w:val="24"/>
              </w:rPr>
              <w:t xml:space="preserve"> regione.</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34A4230" w14:textId="168D7022" w:rsidR="00023F59" w:rsidRDefault="00023F59" w:rsidP="00023F59">
            <w:pPr>
              <w:contextualSpacing/>
              <w:jc w:val="center"/>
              <w:rPr>
                <w:szCs w:val="24"/>
              </w:rPr>
            </w:pPr>
            <w:r>
              <w:rPr>
                <w:szCs w:val="24"/>
              </w:rPr>
              <w:t>2025-11-06</w:t>
            </w:r>
          </w:p>
        </w:tc>
      </w:tr>
    </w:tbl>
    <w:p w14:paraId="43AEC8CA" w14:textId="77777777" w:rsidR="00A66F37" w:rsidRPr="00A66F37" w:rsidRDefault="00A66F37" w:rsidP="00DB71A0">
      <w:pPr>
        <w:suppressAutoHyphens/>
        <w:ind w:firstLine="709"/>
        <w:jc w:val="both"/>
        <w:rPr>
          <w:rFonts w:eastAsia="Calibri"/>
          <w:szCs w:val="22"/>
        </w:rPr>
      </w:pPr>
    </w:p>
    <w:p w14:paraId="4C83EBC5" w14:textId="49268E1F" w:rsidR="00A66F37" w:rsidRPr="002D7084" w:rsidRDefault="00A66F37" w:rsidP="00DB71A0">
      <w:pPr>
        <w:suppressAutoHyphens/>
        <w:ind w:firstLine="709"/>
        <w:jc w:val="both"/>
        <w:rPr>
          <w:rFonts w:eastAsia="Calibri"/>
          <w:szCs w:val="24"/>
        </w:rPr>
      </w:pPr>
      <w:r w:rsidRPr="002D7084">
        <w:rPr>
          <w:rFonts w:eastAsia="Calibri"/>
          <w:szCs w:val="24"/>
        </w:rPr>
        <w:t>2.</w:t>
      </w:r>
      <w:r w:rsidR="00AF2FEA">
        <w:rPr>
          <w:rFonts w:eastAsia="Calibri"/>
          <w:szCs w:val="24"/>
        </w:rPr>
        <w:t>5</w:t>
      </w:r>
      <w:r w:rsidRPr="002D7084">
        <w:rPr>
          <w:rFonts w:eastAsia="Calibri"/>
          <w:szCs w:val="24"/>
        </w:rPr>
        <w:t>. Pirkimo metu perkančiosios organizacijos ir tiekėjų derybos yra draudžiamos.</w:t>
      </w:r>
    </w:p>
    <w:p w14:paraId="7BF8B69C" w14:textId="60A96064" w:rsidR="00926F0D" w:rsidRDefault="00A66F37" w:rsidP="00926F0D">
      <w:pPr>
        <w:suppressAutoHyphens/>
        <w:ind w:firstLine="709"/>
        <w:jc w:val="both"/>
        <w:rPr>
          <w:rFonts w:eastAsia="Calibri"/>
          <w:szCs w:val="24"/>
        </w:rPr>
      </w:pPr>
      <w:r w:rsidRPr="002D7084">
        <w:rPr>
          <w:rFonts w:eastAsia="Calibri"/>
          <w:szCs w:val="24"/>
        </w:rPr>
        <w:t>2.</w:t>
      </w:r>
      <w:r w:rsidR="00AF2FEA">
        <w:rPr>
          <w:rFonts w:eastAsia="Calibri"/>
          <w:szCs w:val="24"/>
        </w:rPr>
        <w:t>6</w:t>
      </w:r>
      <w:r w:rsidRPr="002D7084">
        <w:rPr>
          <w:rFonts w:eastAsia="Calibri"/>
          <w:szCs w:val="24"/>
        </w:rPr>
        <w:t xml:space="preserve">. </w:t>
      </w:r>
      <w:r w:rsidR="00926F0D" w:rsidRPr="002D7084">
        <w:rPr>
          <w:rFonts w:eastAsia="Calibri"/>
          <w:szCs w:val="24"/>
        </w:rPr>
        <w:t>Tiekėjams neleidžiama pateikti alternatyvių pasiūlymų.</w:t>
      </w:r>
    </w:p>
    <w:p w14:paraId="28D2539B" w14:textId="70FA06A1" w:rsidR="00DE3CB4" w:rsidRDefault="004D3C75" w:rsidP="00926F0D">
      <w:pPr>
        <w:suppressAutoHyphens/>
        <w:ind w:firstLine="709"/>
        <w:jc w:val="both"/>
        <w:rPr>
          <w:rFonts w:eastAsia="Calibri"/>
          <w:szCs w:val="22"/>
        </w:rPr>
      </w:pPr>
      <w:r>
        <w:rPr>
          <w:rFonts w:eastAsia="Calibri"/>
          <w:szCs w:val="22"/>
        </w:rPr>
        <w:t xml:space="preserve">2.7. </w:t>
      </w:r>
      <w:r w:rsidR="00442621" w:rsidRPr="00442621">
        <w:rPr>
          <w:rFonts w:eastAsia="Calibri"/>
          <w:szCs w:val="22"/>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596041">
        <w:rPr>
          <w:rFonts w:eastAsia="Calibri"/>
          <w:szCs w:val="22"/>
        </w:rPr>
        <w:t xml:space="preserve"> perkančioji organizacija nustato sekančius aplinkosaugos reikalavimus:</w:t>
      </w:r>
    </w:p>
    <w:p w14:paraId="1E4319D1" w14:textId="0E060717" w:rsidR="0092699A" w:rsidRDefault="00DE3CB4" w:rsidP="00926F0D">
      <w:pPr>
        <w:suppressAutoHyphens/>
        <w:ind w:firstLine="709"/>
        <w:jc w:val="both"/>
        <w:rPr>
          <w:rFonts w:eastAsia="Calibri"/>
          <w:szCs w:val="24"/>
        </w:rPr>
      </w:pPr>
      <w:r>
        <w:rPr>
          <w:rFonts w:eastAsia="Calibri"/>
          <w:szCs w:val="22"/>
        </w:rPr>
        <w:t>2.7.1. </w:t>
      </w:r>
      <w:r w:rsidR="004D3C75" w:rsidRPr="008D7612">
        <w:rPr>
          <w:rFonts w:eastAsia="Calibri"/>
          <w:szCs w:val="22"/>
        </w:rPr>
        <w:t>Teikėjas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668EE2C" w14:textId="07A5A513" w:rsidR="0092699A" w:rsidRPr="00596041" w:rsidRDefault="00596041" w:rsidP="00926F0D">
      <w:pPr>
        <w:suppressAutoHyphens/>
        <w:ind w:firstLine="709"/>
        <w:jc w:val="both"/>
        <w:rPr>
          <w:rFonts w:eastAsia="Calibri"/>
          <w:i/>
          <w:iCs/>
          <w:szCs w:val="24"/>
        </w:rPr>
      </w:pPr>
      <w:r w:rsidRPr="00596041">
        <w:rPr>
          <w:rFonts w:eastAsia="Calibri"/>
          <w:i/>
          <w:iCs/>
          <w:szCs w:val="24"/>
        </w:rPr>
        <w:t>Prieš nustatydama laimėjusį pasiūlymą, perkančioji organizacija pareikalaus, kad ekonomiškai naudingiausią pasiūlymą pateikęs tiekėjas pateiktų aktualius dokumentus, (aplinkos apsaugos vadybos sistema turi būti įdiegta iki pasiūlymų pateikimo termino pabaigos).</w:t>
      </w:r>
    </w:p>
    <w:p w14:paraId="5B511F64" w14:textId="4BEB453E" w:rsidR="0092699A" w:rsidRDefault="00596041" w:rsidP="00926F0D">
      <w:pPr>
        <w:suppressAutoHyphens/>
        <w:ind w:firstLine="709"/>
        <w:jc w:val="both"/>
        <w:rPr>
          <w:rFonts w:eastAsia="Calibri"/>
          <w:szCs w:val="24"/>
        </w:rPr>
      </w:pPr>
      <w:r>
        <w:rPr>
          <w:rFonts w:eastAsia="Calibri"/>
          <w:szCs w:val="24"/>
        </w:rPr>
        <w:t>2.</w:t>
      </w:r>
      <w:r w:rsidR="00F81B65">
        <w:rPr>
          <w:rFonts w:eastAsia="Calibri"/>
          <w:szCs w:val="24"/>
        </w:rPr>
        <w:t xml:space="preserve">7.2. </w:t>
      </w:r>
      <w:r w:rsidR="00F81B65">
        <w:rPr>
          <w:rFonts w:eastAsia="SimSun"/>
          <w:kern w:val="3"/>
          <w:lang w:eastAsia="zh-CN"/>
        </w:rPr>
        <w:t>Tiekėjas p</w:t>
      </w:r>
      <w:r w:rsidR="00F81B65" w:rsidRPr="00A4487A">
        <w:rPr>
          <w:rFonts w:eastAsia="SimSun"/>
          <w:kern w:val="3"/>
          <w:lang w:eastAsia="zh-CN"/>
        </w:rPr>
        <w:t>rivalo</w:t>
      </w:r>
      <w:r w:rsidR="00F81B65">
        <w:rPr>
          <w:rFonts w:eastAsia="SimSun"/>
          <w:kern w:val="3"/>
          <w:lang w:eastAsia="zh-CN"/>
        </w:rPr>
        <w:t xml:space="preserve"> būti pateikę</w:t>
      </w:r>
      <w:r w:rsidR="003E6BF4">
        <w:rPr>
          <w:rFonts w:eastAsia="SimSun"/>
          <w:kern w:val="3"/>
          <w:lang w:eastAsia="zh-CN"/>
        </w:rPr>
        <w:t>s</w:t>
      </w:r>
      <w:r w:rsidR="00F81B65" w:rsidRPr="00A4487A">
        <w:rPr>
          <w:rFonts w:eastAsia="SimSun"/>
          <w:kern w:val="3"/>
          <w:lang w:eastAsia="zh-CN"/>
        </w:rPr>
        <w:t xml:space="preserve"> Transporto priemonių techninės priežiūros, remonto ir techninės pagalbos paslaugų teikėjo deklaraciją</w:t>
      </w:r>
      <w:r w:rsidR="00F81B65">
        <w:rPr>
          <w:rFonts w:eastAsia="SimSun"/>
          <w:kern w:val="3"/>
          <w:lang w:eastAsia="zh-CN"/>
        </w:rPr>
        <w:t xml:space="preserve"> </w:t>
      </w:r>
      <w:r w:rsidR="00F81B65" w:rsidRPr="007F5BD3">
        <w:rPr>
          <w:rFonts w:eastAsia="SimSun"/>
          <w:kern w:val="3"/>
          <w:lang w:eastAsia="zh-CN"/>
        </w:rPr>
        <w:t>(vadovaujantis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w:t>
      </w:r>
      <w:r w:rsidR="00F81B65">
        <w:rPr>
          <w:rFonts w:eastAsia="SimSun"/>
          <w:kern w:val="3"/>
          <w:lang w:eastAsia="zh-CN"/>
        </w:rPr>
        <w:t>.</w:t>
      </w:r>
    </w:p>
    <w:p w14:paraId="4F6862B2" w14:textId="6556CCA8" w:rsidR="0092699A" w:rsidRPr="00F81B65" w:rsidRDefault="00F81B65" w:rsidP="00926F0D">
      <w:pPr>
        <w:suppressAutoHyphens/>
        <w:ind w:firstLine="709"/>
        <w:jc w:val="both"/>
        <w:rPr>
          <w:rFonts w:eastAsia="Calibri"/>
          <w:i/>
          <w:iCs/>
          <w:szCs w:val="24"/>
        </w:rPr>
      </w:pPr>
      <w:r w:rsidRPr="00F81B65">
        <w:rPr>
          <w:rFonts w:eastAsia="Calibri"/>
          <w:i/>
          <w:iCs/>
          <w:szCs w:val="24"/>
        </w:rPr>
        <w:t>Prieš nustatydama laimėjusį pasiūlymą, perkančioji organizacija patikrins pateiktas deklaracijas GPAIS https://www.gpais.eu/viesi-tp-deklaraciju-duomenys.</w:t>
      </w:r>
    </w:p>
    <w:p w14:paraId="0F875E4A" w14:textId="77777777" w:rsidR="00DB71A0" w:rsidRPr="002D7084" w:rsidRDefault="00DB71A0" w:rsidP="00DB71A0">
      <w:pPr>
        <w:tabs>
          <w:tab w:val="left" w:pos="1418"/>
        </w:tabs>
        <w:ind w:firstLine="709"/>
        <w:jc w:val="both"/>
        <w:rPr>
          <w:rFonts w:eastAsia="Calibri"/>
          <w:szCs w:val="24"/>
        </w:rPr>
      </w:pPr>
    </w:p>
    <w:p w14:paraId="5738EF02" w14:textId="77777777" w:rsidR="003F584C" w:rsidRPr="002D7084" w:rsidRDefault="003F584C" w:rsidP="003F584C">
      <w:pPr>
        <w:widowControl w:val="0"/>
        <w:tabs>
          <w:tab w:val="left" w:pos="993"/>
        </w:tabs>
        <w:jc w:val="center"/>
        <w:rPr>
          <w:b/>
        </w:rPr>
      </w:pPr>
      <w:r w:rsidRPr="002D7084">
        <w:rPr>
          <w:b/>
        </w:rPr>
        <w:t>3. TIEKĖJŲ PAŠALINIMO PAGRINDAI IR KVALIFIKACIJOS REIKALAVIMAI</w:t>
      </w:r>
    </w:p>
    <w:p w14:paraId="3E360D6C" w14:textId="1FC2043C" w:rsidR="003F584C" w:rsidRPr="002D7084" w:rsidRDefault="003F584C" w:rsidP="003F584C">
      <w:pPr>
        <w:pStyle w:val="Body2"/>
        <w:spacing w:after="0"/>
        <w:ind w:firstLine="709"/>
        <w:rPr>
          <w:rFonts w:cs="Times New Roman"/>
          <w:color w:val="auto"/>
          <w:szCs w:val="24"/>
        </w:rPr>
      </w:pPr>
      <w:r w:rsidRPr="002D7084">
        <w:rPr>
          <w:rFonts w:cs="Times New Roman"/>
          <w:color w:val="auto"/>
          <w:szCs w:val="24"/>
          <w:lang w:eastAsia="zh-CN"/>
        </w:rPr>
        <w:t xml:space="preserve">3.1. </w:t>
      </w:r>
      <w:r w:rsidR="00F335AB" w:rsidRPr="00461D06">
        <w:rPr>
          <w:rFonts w:cs="Times New Roman"/>
          <w:color w:val="auto"/>
          <w:szCs w:val="24"/>
          <w:lang w:eastAsia="zh-CN"/>
        </w:rPr>
        <w:t xml:space="preserve">Šiame pirkime </w:t>
      </w:r>
      <w:r w:rsidR="00F335AB" w:rsidRPr="00461D06">
        <w:rPr>
          <w:rFonts w:cs="Times New Roman"/>
          <w:color w:val="auto"/>
          <w:szCs w:val="24"/>
          <w:u w:color="C00000"/>
          <w:lang w:eastAsia="zh-CN"/>
        </w:rPr>
        <w:t>perkan</w:t>
      </w:r>
      <w:r w:rsidR="00F335AB" w:rsidRPr="00461D06">
        <w:rPr>
          <w:rFonts w:cs="Times New Roman"/>
          <w:color w:val="auto"/>
          <w:szCs w:val="24"/>
          <w:lang w:eastAsia="zh-CN"/>
        </w:rPr>
        <w:t xml:space="preserve">čioji organizacija nenaudos Europos bendrojo viešojo pirkimo dokumento. </w:t>
      </w:r>
      <w:r w:rsidR="00F335AB" w:rsidRPr="00461D06">
        <w:rPr>
          <w:rFonts w:eastAsia="Arial Unicode MS" w:cs="Times New Roman"/>
          <w:color w:val="auto"/>
          <w:szCs w:val="24"/>
          <w:u w:color="C00000"/>
          <w:bdr w:val="nil"/>
          <w:lang w:eastAsia="lt-LT"/>
        </w:rPr>
        <w:t>Perkan</w:t>
      </w:r>
      <w:r w:rsidR="00F335AB" w:rsidRPr="00461D06">
        <w:rPr>
          <w:rFonts w:eastAsia="Arial Unicode MS" w:cs="Times New Roman"/>
          <w:color w:val="auto"/>
          <w:szCs w:val="24"/>
          <w:bdr w:val="nil"/>
          <w:lang w:eastAsia="lt-LT"/>
        </w:rPr>
        <w:t>čioji organizacija netikrina, ar yra Įstatymo 46 straipsnyje numatytų tiekėjo pašalinimo pagrindų, išskyrus VPĮ 46 straipsnio 2¹ dalyje numatytą pašalinimo pagrindą (pirkimo sąlygų 1 priedo 2 punktas).</w:t>
      </w:r>
    </w:p>
    <w:p w14:paraId="3AADBF14" w14:textId="27C820AF" w:rsidR="00316164" w:rsidRPr="00B04C2F" w:rsidRDefault="003F584C" w:rsidP="001815B6">
      <w:pPr>
        <w:tabs>
          <w:tab w:val="left" w:pos="1080"/>
          <w:tab w:val="left" w:pos="1418"/>
        </w:tabs>
        <w:ind w:firstLine="709"/>
        <w:jc w:val="both"/>
        <w:rPr>
          <w:rFonts w:eastAsia="SimSun"/>
          <w:kern w:val="3"/>
          <w:lang w:eastAsia="zh-CN"/>
        </w:rPr>
      </w:pPr>
      <w:r w:rsidRPr="00B04C2F">
        <w:rPr>
          <w:rFonts w:eastAsia="SimSun"/>
          <w:kern w:val="3"/>
          <w:lang w:eastAsia="zh-CN"/>
        </w:rPr>
        <w:t xml:space="preserve">3.2. </w:t>
      </w:r>
      <w:r w:rsidR="00B04C2F" w:rsidRPr="00B04C2F">
        <w:rPr>
          <w:rFonts w:eastAsia="SimSun"/>
          <w:kern w:val="3"/>
          <w:lang w:eastAsia="zh-CN"/>
        </w:rPr>
        <w:t xml:space="preserve">Tiekėjai, dalyvaujantys pirkime, turi atitikti kvalifikacijos reikalavimus, nurodytus pirkimo sąlygų </w:t>
      </w:r>
      <w:r w:rsidR="00B04C2F">
        <w:rPr>
          <w:rFonts w:eastAsia="SimSun"/>
          <w:kern w:val="3"/>
          <w:lang w:eastAsia="zh-CN"/>
        </w:rPr>
        <w:t>3</w:t>
      </w:r>
      <w:r w:rsidR="00B04C2F" w:rsidRPr="00B04C2F">
        <w:rPr>
          <w:rFonts w:eastAsia="SimSun"/>
          <w:kern w:val="3"/>
          <w:lang w:eastAsia="zh-CN"/>
        </w:rPr>
        <w:t xml:space="preserve"> lentelėje ir kartu su pasiūlymu pateikti užpildytą perkančiosios organizacijos nustatytos formos deklaraciją dėl atitikties kvalifikacijos reikalavimams (toliau – kvalifikacijos atitikties deklaracija, pirkimo sąlygų 4 priedas).</w:t>
      </w:r>
    </w:p>
    <w:p w14:paraId="7C03BE72" w14:textId="4DEBB0CA" w:rsidR="003F584C" w:rsidRPr="002D7084" w:rsidRDefault="00051FC4" w:rsidP="003F584C">
      <w:pPr>
        <w:suppressAutoHyphens/>
        <w:autoSpaceDN w:val="0"/>
        <w:ind w:firstLine="709"/>
        <w:jc w:val="both"/>
        <w:textAlignment w:val="baseline"/>
        <w:outlineLvl w:val="1"/>
        <w:rPr>
          <w:rFonts w:eastAsia="SimSun"/>
          <w:kern w:val="3"/>
          <w:sz w:val="20"/>
          <w:lang w:eastAsia="zh-CN"/>
        </w:rPr>
      </w:pPr>
      <w:r w:rsidRPr="002D7084">
        <w:t>3</w:t>
      </w:r>
      <w:r w:rsidR="001B06AB" w:rsidRPr="002D7084">
        <w:t xml:space="preserve"> lentelė. </w:t>
      </w:r>
      <w:r w:rsidR="005A7F4A">
        <w:t>Kvalifikaciniai r</w:t>
      </w:r>
      <w:r w:rsidR="001B06AB" w:rsidRPr="002D7084">
        <w:t>eikalavimai</w:t>
      </w:r>
      <w:r w:rsidR="001815B6">
        <w:t xml:space="preserve"> tiekėjams</w:t>
      </w:r>
      <w:r w:rsidR="002970EE">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4827"/>
        <w:gridCol w:w="3963"/>
      </w:tblGrid>
      <w:tr w:rsidR="00E27D2A" w:rsidRPr="00E27D2A" w14:paraId="7732AB03" w14:textId="77777777" w:rsidTr="006A2740">
        <w:trPr>
          <w:trHeight w:val="574"/>
          <w:tblHeader/>
        </w:trPr>
        <w:tc>
          <w:tcPr>
            <w:tcW w:w="838" w:type="dxa"/>
            <w:tcBorders>
              <w:top w:val="single" w:sz="4" w:space="0" w:color="000000"/>
              <w:left w:val="single" w:sz="4" w:space="0" w:color="000000"/>
              <w:bottom w:val="single" w:sz="4" w:space="0" w:color="000000"/>
              <w:right w:val="single" w:sz="4" w:space="0" w:color="000000"/>
            </w:tcBorders>
            <w:shd w:val="pct12" w:color="auto" w:fill="auto"/>
          </w:tcPr>
          <w:p w14:paraId="62CA1C36" w14:textId="77777777" w:rsidR="00E27D2A" w:rsidRPr="00E27D2A" w:rsidRDefault="00E27D2A" w:rsidP="00E27D2A">
            <w:pPr>
              <w:ind w:left="-779" w:right="-149" w:firstLine="851"/>
              <w:contextualSpacing/>
              <w:jc w:val="both"/>
              <w:rPr>
                <w:rFonts w:eastAsia="Calibri"/>
                <w:b/>
                <w:szCs w:val="24"/>
              </w:rPr>
            </w:pPr>
            <w:bookmarkStart w:id="3" w:name="_Hlk202947021"/>
            <w:r w:rsidRPr="00E27D2A">
              <w:rPr>
                <w:rFonts w:eastAsia="Calibri"/>
                <w:b/>
                <w:szCs w:val="24"/>
              </w:rPr>
              <w:t>Eil.</w:t>
            </w:r>
          </w:p>
          <w:p w14:paraId="7EA91F07" w14:textId="77777777" w:rsidR="00E27D2A" w:rsidRPr="00E27D2A" w:rsidRDefault="00E27D2A" w:rsidP="00E27D2A">
            <w:pPr>
              <w:ind w:left="-779" w:right="-149" w:firstLine="851"/>
              <w:contextualSpacing/>
              <w:jc w:val="both"/>
              <w:rPr>
                <w:rFonts w:eastAsia="Calibri"/>
                <w:szCs w:val="24"/>
              </w:rPr>
            </w:pPr>
            <w:r w:rsidRPr="00E27D2A">
              <w:rPr>
                <w:rFonts w:eastAsia="Calibri"/>
                <w:b/>
                <w:szCs w:val="24"/>
              </w:rPr>
              <w:t>Nr.</w:t>
            </w:r>
          </w:p>
        </w:tc>
        <w:tc>
          <w:tcPr>
            <w:tcW w:w="4827" w:type="dxa"/>
            <w:shd w:val="pct10" w:color="auto" w:fill="auto"/>
            <w:vAlign w:val="center"/>
          </w:tcPr>
          <w:p w14:paraId="39184076" w14:textId="7CBE84AE" w:rsidR="00E27D2A" w:rsidRPr="00E27D2A" w:rsidRDefault="00CF3FE6" w:rsidP="00E27D2A">
            <w:pPr>
              <w:tabs>
                <w:tab w:val="left" w:pos="567"/>
              </w:tabs>
              <w:ind w:right="141"/>
              <w:contextualSpacing/>
              <w:jc w:val="center"/>
              <w:rPr>
                <w:rFonts w:eastAsia="Calibri"/>
                <w:szCs w:val="24"/>
              </w:rPr>
            </w:pPr>
            <w:r>
              <w:rPr>
                <w:rFonts w:eastAsia="Calibri"/>
                <w:b/>
                <w:szCs w:val="24"/>
              </w:rPr>
              <w:t>Kvalifikaciniai r</w:t>
            </w:r>
            <w:r w:rsidR="00E27D2A" w:rsidRPr="00E27D2A">
              <w:rPr>
                <w:rFonts w:eastAsia="Calibri"/>
                <w:b/>
                <w:szCs w:val="24"/>
              </w:rPr>
              <w:t>eikalavimai</w:t>
            </w:r>
          </w:p>
        </w:tc>
        <w:tc>
          <w:tcPr>
            <w:tcW w:w="3963" w:type="dxa"/>
            <w:shd w:val="pct10" w:color="auto" w:fill="auto"/>
            <w:vAlign w:val="center"/>
          </w:tcPr>
          <w:p w14:paraId="726DBE83" w14:textId="230C65AD" w:rsidR="00E27D2A" w:rsidRPr="00E27D2A" w:rsidRDefault="00AE1B67" w:rsidP="00E27D2A">
            <w:pPr>
              <w:tabs>
                <w:tab w:val="left" w:pos="567"/>
              </w:tabs>
              <w:ind w:right="141"/>
              <w:contextualSpacing/>
              <w:jc w:val="center"/>
              <w:rPr>
                <w:rFonts w:eastAsia="Calibri"/>
                <w:szCs w:val="24"/>
              </w:rPr>
            </w:pPr>
            <w:r>
              <w:rPr>
                <w:rFonts w:eastAsia="Calibri"/>
                <w:b/>
                <w:szCs w:val="24"/>
              </w:rPr>
              <w:t>R</w:t>
            </w:r>
            <w:r w:rsidR="00E27D2A" w:rsidRPr="00E27D2A">
              <w:rPr>
                <w:rFonts w:eastAsia="Calibri"/>
                <w:b/>
                <w:szCs w:val="24"/>
              </w:rPr>
              <w:t>eikalavimus įrodantys dokumentai</w:t>
            </w:r>
          </w:p>
        </w:tc>
      </w:tr>
      <w:tr w:rsidR="00E27D2A" w:rsidRPr="00E27D2A" w14:paraId="4AF80F89" w14:textId="77777777" w:rsidTr="006A2740">
        <w:trPr>
          <w:tblHeader/>
        </w:trPr>
        <w:tc>
          <w:tcPr>
            <w:tcW w:w="838" w:type="dxa"/>
            <w:tcBorders>
              <w:top w:val="single" w:sz="4" w:space="0" w:color="000000"/>
              <w:left w:val="single" w:sz="4" w:space="0" w:color="000000"/>
              <w:bottom w:val="single" w:sz="4" w:space="0" w:color="000000"/>
              <w:right w:val="single" w:sz="4" w:space="0" w:color="000000"/>
            </w:tcBorders>
            <w:shd w:val="pct12" w:color="auto" w:fill="auto"/>
            <w:vAlign w:val="center"/>
          </w:tcPr>
          <w:p w14:paraId="6DD78301" w14:textId="77777777" w:rsidR="00E27D2A" w:rsidRPr="00E27D2A" w:rsidRDefault="00E27D2A" w:rsidP="00E27D2A">
            <w:pPr>
              <w:tabs>
                <w:tab w:val="left" w:pos="540"/>
              </w:tabs>
              <w:ind w:right="-149"/>
              <w:contextualSpacing/>
              <w:jc w:val="center"/>
              <w:rPr>
                <w:rFonts w:eastAsia="Calibri"/>
                <w:b/>
                <w:szCs w:val="24"/>
              </w:rPr>
            </w:pPr>
            <w:r w:rsidRPr="00E27D2A">
              <w:rPr>
                <w:rFonts w:eastAsia="Calibri"/>
                <w:b/>
                <w:szCs w:val="24"/>
              </w:rPr>
              <w:t>1</w:t>
            </w:r>
          </w:p>
        </w:tc>
        <w:tc>
          <w:tcPr>
            <w:tcW w:w="4827" w:type="dxa"/>
            <w:tcBorders>
              <w:top w:val="single" w:sz="4" w:space="0" w:color="000000"/>
              <w:left w:val="single" w:sz="4" w:space="0" w:color="000000"/>
              <w:bottom w:val="single" w:sz="4" w:space="0" w:color="000000"/>
              <w:right w:val="single" w:sz="4" w:space="0" w:color="000000"/>
            </w:tcBorders>
            <w:shd w:val="pct12" w:color="auto" w:fill="auto"/>
            <w:vAlign w:val="center"/>
          </w:tcPr>
          <w:p w14:paraId="7FC9B35F" w14:textId="77777777" w:rsidR="00E27D2A" w:rsidRPr="00E27D2A" w:rsidRDefault="00E27D2A" w:rsidP="00E27D2A">
            <w:pPr>
              <w:contextualSpacing/>
              <w:jc w:val="center"/>
              <w:rPr>
                <w:rFonts w:eastAsia="Calibri"/>
                <w:b/>
                <w:szCs w:val="24"/>
              </w:rPr>
            </w:pPr>
            <w:r w:rsidRPr="00E27D2A">
              <w:rPr>
                <w:rFonts w:eastAsia="Calibri"/>
                <w:b/>
                <w:szCs w:val="24"/>
              </w:rPr>
              <w:t>2</w:t>
            </w:r>
          </w:p>
        </w:tc>
        <w:tc>
          <w:tcPr>
            <w:tcW w:w="3963" w:type="dxa"/>
            <w:tcBorders>
              <w:top w:val="single" w:sz="4" w:space="0" w:color="000000"/>
              <w:left w:val="single" w:sz="4" w:space="0" w:color="000000"/>
              <w:bottom w:val="single" w:sz="4" w:space="0" w:color="000000"/>
              <w:right w:val="single" w:sz="4" w:space="0" w:color="000000"/>
            </w:tcBorders>
            <w:shd w:val="pct12" w:color="auto" w:fill="auto"/>
            <w:vAlign w:val="center"/>
          </w:tcPr>
          <w:p w14:paraId="77F34702" w14:textId="77777777" w:rsidR="00E27D2A" w:rsidRPr="00E27D2A" w:rsidRDefault="00E27D2A" w:rsidP="00E27D2A">
            <w:pPr>
              <w:contextualSpacing/>
              <w:jc w:val="center"/>
              <w:rPr>
                <w:rFonts w:eastAsia="Calibri"/>
                <w:b/>
                <w:szCs w:val="24"/>
              </w:rPr>
            </w:pPr>
            <w:r w:rsidRPr="00E27D2A">
              <w:rPr>
                <w:rFonts w:eastAsia="Calibri"/>
                <w:b/>
                <w:szCs w:val="24"/>
              </w:rPr>
              <w:t>3</w:t>
            </w:r>
          </w:p>
        </w:tc>
      </w:tr>
      <w:bookmarkEnd w:id="3"/>
      <w:tr w:rsidR="00E27D2A" w:rsidRPr="00E27D2A" w14:paraId="1E1098DC" w14:textId="77777777" w:rsidTr="00530096">
        <w:tc>
          <w:tcPr>
            <w:tcW w:w="962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78E5B2" w14:textId="77777777" w:rsidR="00E27D2A" w:rsidRPr="00E27D2A" w:rsidRDefault="00E27D2A" w:rsidP="00E27D2A">
            <w:pPr>
              <w:jc w:val="center"/>
              <w:rPr>
                <w:b/>
                <w:bCs/>
              </w:rPr>
            </w:pPr>
            <w:r w:rsidRPr="00E27D2A">
              <w:rPr>
                <w:b/>
                <w:bCs/>
              </w:rPr>
              <w:t>Teisė verstis veikla</w:t>
            </w:r>
          </w:p>
        </w:tc>
      </w:tr>
      <w:tr w:rsidR="00EC1873" w:rsidRPr="00E27D2A" w14:paraId="48E5AEB3" w14:textId="77777777" w:rsidTr="006A2740">
        <w:tc>
          <w:tcPr>
            <w:tcW w:w="838" w:type="dxa"/>
            <w:tcBorders>
              <w:top w:val="single" w:sz="4" w:space="0" w:color="000000"/>
              <w:left w:val="single" w:sz="4" w:space="0" w:color="000000"/>
              <w:bottom w:val="single" w:sz="4" w:space="0" w:color="000000"/>
              <w:right w:val="single" w:sz="4" w:space="0" w:color="000000"/>
            </w:tcBorders>
          </w:tcPr>
          <w:p w14:paraId="7DC4F66D" w14:textId="2531FDFC" w:rsidR="00530096" w:rsidRPr="00E27D2A" w:rsidRDefault="00D82FA7" w:rsidP="00530096">
            <w:pPr>
              <w:ind w:right="-149"/>
              <w:contextualSpacing/>
              <w:jc w:val="center"/>
              <w:rPr>
                <w:rFonts w:eastAsia="Calibri"/>
                <w:szCs w:val="24"/>
              </w:rPr>
            </w:pPr>
            <w:r>
              <w:rPr>
                <w:rFonts w:eastAsia="Calibri"/>
                <w:szCs w:val="24"/>
              </w:rPr>
              <w:t>3.2.</w:t>
            </w:r>
            <w:r w:rsidR="00681D4E">
              <w:rPr>
                <w:rFonts w:eastAsia="Calibri"/>
                <w:szCs w:val="24"/>
              </w:rPr>
              <w:t>1</w:t>
            </w:r>
          </w:p>
        </w:tc>
        <w:tc>
          <w:tcPr>
            <w:tcW w:w="4827" w:type="dxa"/>
          </w:tcPr>
          <w:p w14:paraId="082EB0E2" w14:textId="5496A116" w:rsidR="00530096" w:rsidRPr="00E27D2A" w:rsidRDefault="00530096" w:rsidP="00681D4E">
            <w:pPr>
              <w:suppressAutoHyphens/>
              <w:jc w:val="both"/>
              <w:rPr>
                <w:rFonts w:eastAsia="Calibri"/>
                <w:szCs w:val="24"/>
              </w:rPr>
            </w:pPr>
            <w:r w:rsidRPr="00EC1873">
              <w:rPr>
                <w:rFonts w:eastAsia="Calibri"/>
                <w:szCs w:val="24"/>
              </w:rPr>
              <w:t xml:space="preserve">Tiekėjas turi turėti teisę verstis ta veikla, kuri reikalinga pirkimo sutarčiai vykdyti </w:t>
            </w:r>
          </w:p>
        </w:tc>
        <w:tc>
          <w:tcPr>
            <w:tcW w:w="3963" w:type="dxa"/>
            <w:tcBorders>
              <w:top w:val="single" w:sz="4" w:space="0" w:color="auto"/>
              <w:left w:val="single" w:sz="4" w:space="0" w:color="auto"/>
              <w:bottom w:val="single" w:sz="4" w:space="0" w:color="auto"/>
              <w:right w:val="single" w:sz="4" w:space="0" w:color="auto"/>
            </w:tcBorders>
          </w:tcPr>
          <w:p w14:paraId="1776F019" w14:textId="21D04F54" w:rsidR="00530096" w:rsidRPr="00E27D2A" w:rsidRDefault="00530096" w:rsidP="00530096">
            <w:pPr>
              <w:widowControl w:val="0"/>
              <w:contextualSpacing/>
              <w:jc w:val="both"/>
              <w:rPr>
                <w:rFonts w:eastAsia="Courier New"/>
                <w:szCs w:val="24"/>
                <w:lang w:eastAsia="ja-JP"/>
              </w:rPr>
            </w:pPr>
            <w:r w:rsidRPr="00EC1873">
              <w:t xml:space="preserve">Tiekėjo (juridinio asmens) registravimo pažymėjimas ar įstatai </w:t>
            </w:r>
            <w:r w:rsidRPr="00EC1873">
              <w:rPr>
                <w:i/>
                <w:szCs w:val="24"/>
              </w:rPr>
              <w:t xml:space="preserve"> </w:t>
            </w:r>
            <w:r w:rsidRPr="00EC1873">
              <w:t xml:space="preserve">ar kiti dokumentai, patvirtinantys tiekėjo teisę verstis veikla, susijusia su </w:t>
            </w:r>
            <w:r w:rsidRPr="00EC1873">
              <w:rPr>
                <w:szCs w:val="24"/>
              </w:rPr>
              <w:t>pirkimo objektu</w:t>
            </w:r>
            <w:r w:rsidRPr="00EC1873">
              <w:t xml:space="preserve"> arba atitinkamos užsienio šalies institucijos (profesinių ar veiklos tvarkytojų, valstybės įgaliotų institucijų pažymos, kaip yra nustatyta </w:t>
            </w:r>
            <w:r w:rsidRPr="00EC1873">
              <w:lastRenderedPageBreak/>
              <w:t>toje valstybėje, kurioje tiekėjas registruotas) išduotas dokumentas</w:t>
            </w:r>
            <w:r w:rsidRPr="00EC1873">
              <w:rPr>
                <w:i/>
                <w:szCs w:val="24"/>
              </w:rPr>
              <w:t>.</w:t>
            </w:r>
          </w:p>
        </w:tc>
      </w:tr>
      <w:tr w:rsidR="00E27D2A" w:rsidRPr="00E27D2A" w14:paraId="7AD73CBB" w14:textId="77777777" w:rsidTr="00EB0A60">
        <w:tc>
          <w:tcPr>
            <w:tcW w:w="962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6BDBAD" w14:textId="77777777" w:rsidR="00E27D2A" w:rsidRPr="00E27D2A" w:rsidRDefault="00E27D2A" w:rsidP="00E27D2A">
            <w:pPr>
              <w:widowControl w:val="0"/>
              <w:contextualSpacing/>
              <w:jc w:val="center"/>
              <w:rPr>
                <w:rFonts w:eastAsia="Courier New"/>
                <w:b/>
                <w:bCs/>
                <w:szCs w:val="24"/>
                <w:lang w:eastAsia="ja-JP"/>
              </w:rPr>
            </w:pPr>
            <w:r w:rsidRPr="00E27D2A">
              <w:rPr>
                <w:rFonts w:eastAsia="Courier New"/>
                <w:b/>
                <w:bCs/>
                <w:szCs w:val="24"/>
                <w:lang w:eastAsia="ja-JP"/>
              </w:rPr>
              <w:lastRenderedPageBreak/>
              <w:t>Techninio ir profesinio pajėgumo reikalavimai</w:t>
            </w:r>
          </w:p>
        </w:tc>
      </w:tr>
      <w:tr w:rsidR="00EC1873" w:rsidRPr="00EC1873" w14:paraId="59367677" w14:textId="77777777" w:rsidTr="006A2740">
        <w:tc>
          <w:tcPr>
            <w:tcW w:w="838" w:type="dxa"/>
            <w:tcBorders>
              <w:top w:val="single" w:sz="4" w:space="0" w:color="000000"/>
              <w:left w:val="single" w:sz="4" w:space="0" w:color="000000"/>
              <w:bottom w:val="single" w:sz="4" w:space="0" w:color="000000"/>
              <w:right w:val="single" w:sz="4" w:space="0" w:color="000000"/>
            </w:tcBorders>
          </w:tcPr>
          <w:p w14:paraId="4D04B3FF" w14:textId="15E2F5C7" w:rsidR="00E27D2A" w:rsidRPr="00E27D2A" w:rsidRDefault="00D82FA7" w:rsidP="00E27D2A">
            <w:pPr>
              <w:ind w:right="-149"/>
              <w:contextualSpacing/>
              <w:jc w:val="center"/>
              <w:rPr>
                <w:rFonts w:eastAsia="Calibri"/>
                <w:szCs w:val="24"/>
              </w:rPr>
            </w:pPr>
            <w:r w:rsidRPr="00D82FA7">
              <w:rPr>
                <w:rFonts w:eastAsia="Calibri"/>
                <w:szCs w:val="24"/>
              </w:rPr>
              <w:t>3.2.</w:t>
            </w:r>
            <w:r w:rsidR="00A427A7">
              <w:rPr>
                <w:rFonts w:eastAsia="Calibri"/>
                <w:szCs w:val="24"/>
              </w:rPr>
              <w:t>2</w:t>
            </w:r>
          </w:p>
        </w:tc>
        <w:tc>
          <w:tcPr>
            <w:tcW w:w="4827" w:type="dxa"/>
          </w:tcPr>
          <w:p w14:paraId="28C1C2E9" w14:textId="77777777" w:rsidR="00E27D2A" w:rsidRPr="00EC1873" w:rsidRDefault="00E27D2A" w:rsidP="00E27D2A">
            <w:pPr>
              <w:widowControl w:val="0"/>
              <w:contextualSpacing/>
              <w:jc w:val="both"/>
              <w:rPr>
                <w:rFonts w:eastAsia="Courier New"/>
                <w:szCs w:val="24"/>
                <w:lang w:eastAsia="ja-JP"/>
              </w:rPr>
            </w:pPr>
            <w:r w:rsidRPr="00EC1873">
              <w:rPr>
                <w:rFonts w:eastAsia="Courier New"/>
                <w:szCs w:val="24"/>
                <w:lang w:eastAsia="ja-JP"/>
              </w:rPr>
              <w:t>Tiekėjas sutarties vykdymui privalo turėti teisę naudoti nuosavybės, nuomos, panaudos ar kitais pagrindais transporto priemonių remontui, techninei priežiūrai reikalingą serviso ir remonto įrangą:</w:t>
            </w:r>
          </w:p>
          <w:p w14:paraId="2C5F24EF" w14:textId="77777777" w:rsidR="00E27D2A" w:rsidRPr="00EC1873" w:rsidRDefault="00E27D2A" w:rsidP="00E27D2A">
            <w:pPr>
              <w:widowControl w:val="0"/>
              <w:contextualSpacing/>
              <w:jc w:val="both"/>
              <w:rPr>
                <w:rFonts w:eastAsia="Courier New"/>
                <w:szCs w:val="24"/>
                <w:lang w:eastAsia="ja-JP"/>
              </w:rPr>
            </w:pPr>
            <w:r w:rsidRPr="00EC1873">
              <w:rPr>
                <w:rFonts w:eastAsia="Courier New"/>
                <w:szCs w:val="24"/>
                <w:lang w:eastAsia="ja-JP"/>
              </w:rPr>
              <w:t>a) Kompiuterinę diagnostikos įrangą su licencijuota programine įranga;</w:t>
            </w:r>
          </w:p>
          <w:p w14:paraId="5918B8D1" w14:textId="77777777" w:rsidR="00E27D2A" w:rsidRPr="00EC1873" w:rsidRDefault="00E27D2A" w:rsidP="00E27D2A">
            <w:pPr>
              <w:widowControl w:val="0"/>
              <w:tabs>
                <w:tab w:val="left" w:pos="259"/>
              </w:tabs>
              <w:contextualSpacing/>
              <w:jc w:val="both"/>
              <w:rPr>
                <w:rFonts w:eastAsia="Courier New"/>
                <w:szCs w:val="24"/>
                <w:lang w:eastAsia="ja-JP"/>
              </w:rPr>
            </w:pPr>
            <w:r w:rsidRPr="00EC1873">
              <w:rPr>
                <w:rFonts w:eastAsia="Courier New"/>
                <w:szCs w:val="24"/>
                <w:lang w:eastAsia="ja-JP"/>
              </w:rPr>
              <w:t>b) Keltuvą;</w:t>
            </w:r>
          </w:p>
          <w:p w14:paraId="24771B85" w14:textId="77777777" w:rsidR="00E27D2A" w:rsidRPr="00EC1873" w:rsidRDefault="00E27D2A" w:rsidP="00E27D2A">
            <w:pPr>
              <w:widowControl w:val="0"/>
              <w:tabs>
                <w:tab w:val="left" w:pos="245"/>
              </w:tabs>
              <w:contextualSpacing/>
              <w:jc w:val="both"/>
              <w:rPr>
                <w:rFonts w:eastAsia="Courier New"/>
                <w:szCs w:val="24"/>
                <w:lang w:eastAsia="ja-JP"/>
              </w:rPr>
            </w:pPr>
            <w:r w:rsidRPr="00EC1873">
              <w:rPr>
                <w:rFonts w:eastAsia="Courier New"/>
                <w:szCs w:val="24"/>
                <w:lang w:eastAsia="ja-JP"/>
              </w:rPr>
              <w:t>c) Licencijuotą ratų geometrijos įrangą;</w:t>
            </w:r>
          </w:p>
          <w:p w14:paraId="08677EE2" w14:textId="77777777" w:rsidR="00E27D2A" w:rsidRPr="00EC1873" w:rsidRDefault="00E27D2A" w:rsidP="00E27D2A">
            <w:pPr>
              <w:widowControl w:val="0"/>
              <w:tabs>
                <w:tab w:val="left" w:pos="384"/>
              </w:tabs>
              <w:contextualSpacing/>
              <w:jc w:val="both"/>
              <w:rPr>
                <w:rFonts w:eastAsia="Courier New"/>
                <w:szCs w:val="24"/>
                <w:lang w:eastAsia="ja-JP"/>
              </w:rPr>
            </w:pPr>
            <w:r w:rsidRPr="00EC1873">
              <w:rPr>
                <w:rFonts w:eastAsia="Courier New"/>
                <w:szCs w:val="24"/>
                <w:lang w:eastAsia="ja-JP"/>
              </w:rPr>
              <w:t>d) Sertifikuotą stabdžių diagnostikos stendą;</w:t>
            </w:r>
          </w:p>
          <w:p w14:paraId="057B551C" w14:textId="77777777" w:rsidR="00E27D2A" w:rsidRPr="00EC1873" w:rsidRDefault="00E27D2A" w:rsidP="00E27D2A">
            <w:pPr>
              <w:widowControl w:val="0"/>
              <w:tabs>
                <w:tab w:val="left" w:pos="490"/>
              </w:tabs>
              <w:contextualSpacing/>
              <w:jc w:val="both"/>
              <w:rPr>
                <w:rFonts w:eastAsia="Courier New"/>
                <w:szCs w:val="24"/>
                <w:lang w:eastAsia="ja-JP"/>
              </w:rPr>
            </w:pPr>
            <w:r w:rsidRPr="00EC1873">
              <w:rPr>
                <w:rFonts w:eastAsia="Courier New"/>
                <w:szCs w:val="24"/>
                <w:lang w:eastAsia="ja-JP"/>
              </w:rPr>
              <w:t>e) Sertifikuotą šviesų reguliavimo stendą;</w:t>
            </w:r>
          </w:p>
          <w:p w14:paraId="677CBEB4" w14:textId="77777777" w:rsidR="00E27D2A" w:rsidRPr="00EC1873" w:rsidRDefault="00E27D2A" w:rsidP="00E27D2A">
            <w:pPr>
              <w:widowControl w:val="0"/>
              <w:tabs>
                <w:tab w:val="left" w:pos="216"/>
              </w:tabs>
              <w:contextualSpacing/>
              <w:jc w:val="both"/>
              <w:rPr>
                <w:rFonts w:eastAsia="Courier New"/>
                <w:szCs w:val="24"/>
                <w:lang w:eastAsia="ja-JP"/>
              </w:rPr>
            </w:pPr>
            <w:r w:rsidRPr="00EC1873">
              <w:rPr>
                <w:rFonts w:eastAsia="Courier New"/>
                <w:szCs w:val="24"/>
                <w:lang w:eastAsia="ja-JP"/>
              </w:rPr>
              <w:t>f) Kondicionierių pildymo įrangą;</w:t>
            </w:r>
          </w:p>
          <w:p w14:paraId="37ACEDB0" w14:textId="77777777" w:rsidR="00E27D2A" w:rsidRPr="00EC1873" w:rsidRDefault="00E27D2A" w:rsidP="00E27D2A">
            <w:pPr>
              <w:tabs>
                <w:tab w:val="left" w:pos="430"/>
              </w:tabs>
              <w:contextualSpacing/>
              <w:jc w:val="both"/>
              <w:rPr>
                <w:rFonts w:eastAsia="Courier New"/>
                <w:szCs w:val="24"/>
                <w:lang w:eastAsia="ja-JP"/>
              </w:rPr>
            </w:pPr>
            <w:r w:rsidRPr="00EC1873">
              <w:rPr>
                <w:rFonts w:eastAsia="Courier New"/>
                <w:szCs w:val="24"/>
                <w:lang w:eastAsia="ja-JP"/>
              </w:rPr>
              <w:t>g) Tarptautinę servisų techninės informacinę sistemą „Autodata“ arba lygiavertę jai, užtikrinančią transporto priemonių remonto paslaugų atlikimo trukmės kontrolę.</w:t>
            </w:r>
          </w:p>
          <w:p w14:paraId="00273ACE" w14:textId="77777777" w:rsidR="00E27D2A" w:rsidRPr="00EC1873" w:rsidRDefault="00E27D2A" w:rsidP="00E27D2A">
            <w:pPr>
              <w:tabs>
                <w:tab w:val="left" w:pos="430"/>
              </w:tabs>
              <w:contextualSpacing/>
              <w:jc w:val="both"/>
              <w:rPr>
                <w:szCs w:val="24"/>
              </w:rPr>
            </w:pPr>
          </w:p>
          <w:p w14:paraId="3355FDED" w14:textId="69EE6472" w:rsidR="00E27D2A" w:rsidRPr="00E27D2A" w:rsidRDefault="00EC1873" w:rsidP="00E27D2A">
            <w:pPr>
              <w:tabs>
                <w:tab w:val="left" w:pos="430"/>
              </w:tabs>
              <w:contextualSpacing/>
              <w:jc w:val="both"/>
              <w:rPr>
                <w:rFonts w:eastAsia="Courier New"/>
                <w:szCs w:val="24"/>
                <w:lang w:eastAsia="ja-JP"/>
              </w:rPr>
            </w:pPr>
            <w:r w:rsidRPr="00EC1873">
              <w:rPr>
                <w:rFonts w:eastAsia="Courier New"/>
                <w:b/>
                <w:bCs/>
                <w:i/>
                <w:szCs w:val="24"/>
                <w:lang w:eastAsia="ja-JP"/>
              </w:rPr>
              <w:t>PASTABA</w:t>
            </w:r>
            <w:r w:rsidRPr="00EC1873">
              <w:rPr>
                <w:rFonts w:eastAsia="Courier New"/>
                <w:i/>
                <w:szCs w:val="24"/>
                <w:lang w:eastAsia="ja-JP"/>
              </w:rPr>
              <w:t xml:space="preserve">. </w:t>
            </w:r>
            <w:r w:rsidR="00E27D2A" w:rsidRPr="00EC1873">
              <w:rPr>
                <w:rFonts w:eastAsia="Courier New"/>
                <w:i/>
                <w:szCs w:val="24"/>
                <w:lang w:eastAsia="ja-JP"/>
              </w:rPr>
              <w:t>Įranga privalo būti kiekviename tiekėjo siūlomame automobilių servise, kuriame bus teikiamos perkamos paslaugos.</w:t>
            </w:r>
          </w:p>
        </w:tc>
        <w:tc>
          <w:tcPr>
            <w:tcW w:w="3963" w:type="dxa"/>
            <w:tcBorders>
              <w:top w:val="single" w:sz="4" w:space="0" w:color="auto"/>
              <w:left w:val="single" w:sz="4" w:space="0" w:color="auto"/>
              <w:bottom w:val="single" w:sz="4" w:space="0" w:color="auto"/>
              <w:right w:val="single" w:sz="4" w:space="0" w:color="auto"/>
            </w:tcBorders>
          </w:tcPr>
          <w:p w14:paraId="4A46191C" w14:textId="77777777" w:rsidR="00E27D2A" w:rsidRPr="00EC1873" w:rsidRDefault="00E27D2A" w:rsidP="00E27D2A">
            <w:pPr>
              <w:widowControl w:val="0"/>
              <w:tabs>
                <w:tab w:val="left" w:pos="459"/>
              </w:tabs>
              <w:autoSpaceDE w:val="0"/>
              <w:autoSpaceDN w:val="0"/>
              <w:ind w:firstLine="1"/>
              <w:contextualSpacing/>
              <w:jc w:val="both"/>
            </w:pPr>
            <w:r w:rsidRPr="00EC1873">
              <w:t xml:space="preserve">1) Tiekėjas turi pateikti laisvos formos deklaraciją (su turimos įrangos sąrašu), kuria patvirtintų, jog kiekviename automobilių servise, kuriame bus teikiamos paslaugos, yra nurodyta įranga.  </w:t>
            </w:r>
          </w:p>
          <w:p w14:paraId="302010EF" w14:textId="7E3E1F0F" w:rsidR="00E27D2A" w:rsidRPr="00E27D2A" w:rsidRDefault="00E27D2A" w:rsidP="00B26F95">
            <w:pPr>
              <w:spacing w:after="200" w:line="276" w:lineRule="auto"/>
              <w:jc w:val="both"/>
              <w:rPr>
                <w:rFonts w:eastAsia="Courier New"/>
                <w:szCs w:val="24"/>
                <w:lang w:eastAsia="ja-JP"/>
              </w:rPr>
            </w:pPr>
            <w:r w:rsidRPr="00EC1873">
              <w:t>2) Tiekėjo patvirtinimas apie turimą „Autodata“ arba lygiavertę programą.</w:t>
            </w:r>
          </w:p>
        </w:tc>
      </w:tr>
    </w:tbl>
    <w:p w14:paraId="5EEDFD2B" w14:textId="77777777" w:rsidR="005A7F4A" w:rsidRDefault="005A7F4A"/>
    <w:p w14:paraId="675F7F39" w14:textId="33F5149A" w:rsidR="003F6272" w:rsidRPr="002D7084" w:rsidRDefault="003F6272" w:rsidP="003F6272">
      <w:pPr>
        <w:tabs>
          <w:tab w:val="right" w:pos="567"/>
        </w:tabs>
        <w:ind w:firstLine="709"/>
        <w:jc w:val="both"/>
        <w:rPr>
          <w:bCs/>
          <w:szCs w:val="24"/>
        </w:rPr>
      </w:pPr>
      <w:r w:rsidRPr="000A62E3">
        <w:rPr>
          <w:rFonts w:eastAsia="SimSun"/>
          <w:kern w:val="3"/>
          <w:szCs w:val="24"/>
          <w:lang w:eastAsia="zh-CN"/>
        </w:rPr>
        <w:t>3.3</w:t>
      </w:r>
      <w:r w:rsidRPr="000A62E3">
        <w:rPr>
          <w:bCs/>
          <w:szCs w:val="24"/>
        </w:rPr>
        <w:t>. Perkančioji organizacija aktualių dokumentų, patvirtinančių atitiktį pirkimo sąlygų 3 lentelėje nurodytiems kvalifikacijos</w:t>
      </w:r>
      <w:r w:rsidRPr="002D7084">
        <w:rPr>
          <w:bCs/>
          <w:szCs w:val="24"/>
        </w:rPr>
        <w:t xml:space="preserve"> reikalavimams</w:t>
      </w:r>
      <w:r w:rsidRPr="002D7084">
        <w:rPr>
          <w:szCs w:val="24"/>
        </w:rPr>
        <w:t xml:space="preserve"> </w:t>
      </w:r>
      <w:r w:rsidRPr="002D7084">
        <w:rPr>
          <w:bCs/>
          <w:szCs w:val="24"/>
        </w:rPr>
        <w:t xml:space="preserve">dokumentų (kvalifikacija turi būti įgyta iki pasiūlymų pateikimo termino pabaigos), </w:t>
      </w:r>
      <w:r w:rsidRPr="002D7084">
        <w:rPr>
          <w:b/>
          <w:bCs/>
          <w:szCs w:val="24"/>
        </w:rPr>
        <w:t>reikalaus pateikti tik iš to tiekėjo, kurio pasiūlymas pagal vertinimo rezultatus galės būti pripažintas laimėjusiu.</w:t>
      </w:r>
      <w:r w:rsidRPr="002D7084">
        <w:rPr>
          <w:bCs/>
          <w:szCs w:val="24"/>
        </w:rPr>
        <w:t xml:space="preserve"> </w:t>
      </w:r>
    </w:p>
    <w:p w14:paraId="55A09721" w14:textId="7CD107CF" w:rsidR="003F6272" w:rsidRPr="002D7084" w:rsidRDefault="003F6272" w:rsidP="003F6272">
      <w:pPr>
        <w:tabs>
          <w:tab w:val="right" w:pos="567"/>
        </w:tabs>
        <w:ind w:firstLine="709"/>
        <w:jc w:val="both"/>
        <w:rPr>
          <w:szCs w:val="24"/>
        </w:rPr>
      </w:pPr>
      <w:r w:rsidRPr="002D7084">
        <w:rPr>
          <w:bCs/>
          <w:szCs w:val="24"/>
        </w:rPr>
        <w:t>3.4. Perkančioji organizacija bet kuriuo pirkimo procedūros metu gali paprašyti tiekėjo pateikti visus ar dalį dokumentų, patvirtinančių jo atitiktį kvalifikacijos reikalavimams, jeigu tai būtina siekiant užtikrinti tinkamą pirkimo procedūrų atlikimą.</w:t>
      </w:r>
    </w:p>
    <w:p w14:paraId="0CD2BCA3" w14:textId="3EFB966E" w:rsidR="003F6272" w:rsidRPr="002D7084" w:rsidRDefault="003F6272" w:rsidP="003F6272">
      <w:pPr>
        <w:tabs>
          <w:tab w:val="left" w:pos="567"/>
          <w:tab w:val="left" w:pos="1276"/>
        </w:tabs>
        <w:ind w:right="-2" w:firstLine="709"/>
        <w:jc w:val="both"/>
        <w:rPr>
          <w:rFonts w:eastAsia="Calibri"/>
          <w:szCs w:val="24"/>
        </w:rPr>
      </w:pPr>
      <w:r w:rsidRPr="002D7084">
        <w:rPr>
          <w:rFonts w:eastAsia="Calibri"/>
          <w:szCs w:val="24"/>
        </w:rPr>
        <w:t xml:space="preserve">3.5. Prireikus, tiekėjai gali remtis </w:t>
      </w:r>
      <w:r w:rsidRPr="002D7084">
        <w:rPr>
          <w:rFonts w:eastAsia="Calibri"/>
          <w:b/>
          <w:szCs w:val="24"/>
        </w:rPr>
        <w:t>kitų</w:t>
      </w:r>
      <w:r w:rsidRPr="002D7084">
        <w:rPr>
          <w:rFonts w:eastAsia="Calibri"/>
          <w:szCs w:val="24"/>
        </w:rPr>
        <w:t xml:space="preserve"> </w:t>
      </w:r>
      <w:r w:rsidRPr="002D7084">
        <w:rPr>
          <w:rFonts w:eastAsia="Calibri"/>
          <w:b/>
          <w:szCs w:val="24"/>
        </w:rPr>
        <w:t>ūkio subjektų pajėgumais</w:t>
      </w:r>
      <w:r w:rsidRPr="002D7084">
        <w:rPr>
          <w:rFonts w:eastAsia="Calibri"/>
          <w:szCs w:val="24"/>
        </w:rPr>
        <w:t xml:space="preserve"> (</w:t>
      </w:r>
      <w:r w:rsidRPr="002D7084">
        <w:rPr>
          <w:rFonts w:eastAsia="Lucida Sans Unicode" w:cs="Tahoma"/>
          <w:bCs/>
          <w:i/>
          <w:iCs/>
          <w:szCs w:val="24"/>
        </w:rPr>
        <w:t>tiekėjas gali remtis ūkio subjekto pajėgumais, kad atitiktų pirkimo sąlygose nustatytus</w:t>
      </w:r>
      <w:r w:rsidR="00091887">
        <w:rPr>
          <w:rFonts w:eastAsia="Lucida Sans Unicode" w:cs="Tahoma"/>
          <w:bCs/>
          <w:i/>
          <w:iCs/>
          <w:szCs w:val="24"/>
        </w:rPr>
        <w:t xml:space="preserve"> </w:t>
      </w:r>
      <w:r w:rsidR="006F52BE">
        <w:rPr>
          <w:rFonts w:eastAsia="Lucida Sans Unicode" w:cs="Tahoma"/>
          <w:bCs/>
          <w:i/>
          <w:iCs/>
          <w:szCs w:val="24"/>
        </w:rPr>
        <w:t>3.2.</w:t>
      </w:r>
      <w:r w:rsidR="00150115">
        <w:rPr>
          <w:rFonts w:eastAsia="Lucida Sans Unicode" w:cs="Tahoma"/>
          <w:bCs/>
          <w:i/>
          <w:iCs/>
          <w:szCs w:val="24"/>
        </w:rPr>
        <w:t>2</w:t>
      </w:r>
      <w:r w:rsidR="004F54BC">
        <w:rPr>
          <w:rFonts w:eastAsia="Lucida Sans Unicode" w:cs="Tahoma"/>
          <w:bCs/>
          <w:i/>
          <w:iCs/>
          <w:szCs w:val="24"/>
        </w:rPr>
        <w:t xml:space="preserve"> papunktyje </w:t>
      </w:r>
      <w:r w:rsidR="00091887">
        <w:rPr>
          <w:rFonts w:eastAsia="Lucida Sans Unicode" w:cs="Tahoma"/>
          <w:bCs/>
          <w:i/>
          <w:iCs/>
          <w:szCs w:val="24"/>
        </w:rPr>
        <w:t>k</w:t>
      </w:r>
      <w:r w:rsidRPr="002D7084">
        <w:rPr>
          <w:rFonts w:eastAsia="Lucida Sans Unicode" w:cs="Tahoma"/>
          <w:bCs/>
          <w:i/>
          <w:iCs/>
          <w:szCs w:val="24"/>
        </w:rPr>
        <w:t>valifikacijos reikalavimus)</w:t>
      </w:r>
      <w:r w:rsidRPr="002D7084">
        <w:rPr>
          <w:rFonts w:eastAsia="Calibri"/>
          <w:szCs w:val="24"/>
        </w:rPr>
        <w:t xml:space="preserve">, neatsižvelgdami į tai, kokio teisinio pobūdžio būtų jo ryšiai su jais. </w:t>
      </w:r>
      <w:bookmarkStart w:id="4" w:name="_Hlk73966496"/>
      <w:r w:rsidRPr="002D7084">
        <w:rPr>
          <w:rFonts w:eastAsia="Lucida Sans Unicode" w:cs="Tahoma"/>
          <w:bCs/>
          <w:iCs/>
          <w:szCs w:val="24"/>
        </w:rPr>
        <w:t>Tiekėjas pasiūlyme (pirkimo sąlygų 1 priedo 2 lentelė) privalo nurodyti, kokiai pirkimo sutarties daliai ir kokius ūkio subjektus jis ketina pasitelkti, kurių pajėgumais jis remiasi.</w:t>
      </w:r>
      <w:bookmarkEnd w:id="4"/>
      <w:r w:rsidRPr="002D7084">
        <w:rPr>
          <w:rFonts w:eastAsia="Lucida Sans Unicode" w:cs="Tahoma"/>
          <w:bCs/>
          <w:iCs/>
          <w:szCs w:val="24"/>
        </w:rPr>
        <w:t xml:space="preserve"> </w:t>
      </w:r>
      <w:r w:rsidRPr="002D7084">
        <w:rPr>
          <w:rFonts w:eastAsia="Calibri"/>
          <w:szCs w:val="24"/>
        </w:rPr>
        <w:t xml:space="preserve">Šiuo atveju tiekėjas privalo įrodyti perkančiajai organizacijai, kad vykdant pirkimo sutartį, tie ištekliai jam bus prieinami ir perkančiajai organizacijai pateikti priimtinus įrodymus dėl galimybės veiksmingai pasinaudoti tų ūkio subjektų ištekliais per visą sutartinių įsipareigojimų vykdymo laikotarpį. Tokie įrodymai yra pasirašytos dvišalės preliminariosios sutartys, sutartys, ketinimų protokolai, ūkio subjekto, kurio pajėgumais tiekėjas planuoja remtis, deklaracija ar kiti lygiaverčiai dokumentai, patvirtinantys, kad tiekėjui kitų ūkio subjektų ištekliai bus prieinami per visą sutartinių įsipareigojimų vykdymo laikotarpį. </w:t>
      </w:r>
      <w:r w:rsidRPr="002D7084">
        <w:rPr>
          <w:rFonts w:eastAsia="Lucida Sans Unicode" w:cs="Tahoma"/>
          <w:bCs/>
          <w:iCs/>
          <w:szCs w:val="24"/>
        </w:rPr>
        <w:t>Tiekėjas gali remtis kitų ūkio subjektų pajėgumais tik tuo atveju, jeigu tie subjektai patys suteiks paslaugas, kurioms reikia jų turimų pajėgumų.</w:t>
      </w:r>
    </w:p>
    <w:p w14:paraId="0B9B5F0F" w14:textId="77777777" w:rsidR="003F6272" w:rsidRPr="002D7084" w:rsidRDefault="003F6272" w:rsidP="003F6272">
      <w:pPr>
        <w:tabs>
          <w:tab w:val="left" w:pos="0"/>
          <w:tab w:val="left" w:pos="520"/>
        </w:tabs>
        <w:ind w:firstLine="567"/>
        <w:jc w:val="both"/>
        <w:rPr>
          <w:rFonts w:eastAsia="Calibri"/>
          <w:szCs w:val="24"/>
        </w:rPr>
      </w:pPr>
      <w:r w:rsidRPr="002D7084">
        <w:rPr>
          <w:szCs w:val="24"/>
        </w:rPr>
        <w:t xml:space="preserve">3.6. Jei tiekėjas sutartiniams įsipareigojimams vykdyti ketina pasitelkti </w:t>
      </w:r>
      <w:r w:rsidRPr="002D7084">
        <w:rPr>
          <w:b/>
          <w:szCs w:val="24"/>
        </w:rPr>
        <w:t>subtiekėjus</w:t>
      </w:r>
      <w:r w:rsidRPr="002D7084">
        <w:rPr>
          <w:szCs w:val="24"/>
        </w:rPr>
        <w:t xml:space="preserve"> (</w:t>
      </w:r>
      <w:r w:rsidRPr="002D7084">
        <w:rPr>
          <w:rFonts w:eastAsia="Calibri"/>
          <w:i/>
          <w:szCs w:val="24"/>
          <w:lang w:eastAsia="lt-LT"/>
        </w:rPr>
        <w:t>tiekėjo pirkimo sutarties vykdymui pasitelkiamas kitos įmonės, kurių kvalifikacija tiekėjas nesiremia, kad atitiktų kvalifikacijos reikalavimus</w:t>
      </w:r>
      <w:r w:rsidRPr="002D7084">
        <w:rPr>
          <w:rFonts w:eastAsia="Calibri"/>
          <w:szCs w:val="24"/>
          <w:lang w:eastAsia="lt-LT"/>
        </w:rPr>
        <w:t>)</w:t>
      </w:r>
      <w:r w:rsidRPr="002D7084">
        <w:rPr>
          <w:szCs w:val="24"/>
        </w:rPr>
        <w:t xml:space="preserve"> jis privalo savo pasiūlyme (pirkimo sąlygų 1 priedo 3 lentelė) nurodyti, kokius ir kokiai pirkimo sutarties daliai subtiekėjus jis ketina pasitelkti. </w:t>
      </w:r>
      <w:r w:rsidRPr="002D7084">
        <w:rPr>
          <w:rFonts w:eastAsia="Calibri"/>
          <w:szCs w:val="24"/>
        </w:rPr>
        <w:t xml:space="preserve">Toks nurodymas nekeičia pagrindinio tiekėjo atsakomybės dėl numatomos sudaryti pirkimo sutarties įvykdymo. </w:t>
      </w:r>
    </w:p>
    <w:p w14:paraId="629A6B82" w14:textId="77777777" w:rsidR="003F6272" w:rsidRPr="002D7084" w:rsidRDefault="003F6272" w:rsidP="003F6272">
      <w:pPr>
        <w:tabs>
          <w:tab w:val="left" w:pos="0"/>
          <w:tab w:val="left" w:pos="520"/>
        </w:tabs>
        <w:ind w:firstLine="567"/>
        <w:jc w:val="both"/>
        <w:rPr>
          <w:rFonts w:eastAsia="Calibri"/>
          <w:szCs w:val="24"/>
        </w:rPr>
      </w:pPr>
      <w:r w:rsidRPr="002D7084">
        <w:rPr>
          <w:rFonts w:eastAsia="Calibri"/>
          <w:szCs w:val="24"/>
        </w:rPr>
        <w:lastRenderedPageBreak/>
        <w:t>3.7. Jeigu paaiškėja, kad tiekėjas, nenurodęs jog remiasi kitų ūkio subjektų pajėgumais (kvalifikacija), pats neatitinka pirkimo dokumentuose suformuluotų kvalifikacijos reikalavimų, jis neįgyja teisės po pasiūlymų pateikimo termino pabaigos pasitelkti (nurodyti) naujų subjektų tam, kad atitiktų kvalifikacijos reikalavimus.</w:t>
      </w:r>
    </w:p>
    <w:p w14:paraId="591B48BF" w14:textId="20DD5639" w:rsidR="003F6272" w:rsidRPr="002D7084" w:rsidRDefault="003F6272" w:rsidP="003F6272">
      <w:pPr>
        <w:tabs>
          <w:tab w:val="left" w:pos="0"/>
          <w:tab w:val="left" w:pos="520"/>
        </w:tabs>
        <w:ind w:firstLine="567"/>
        <w:jc w:val="both"/>
        <w:rPr>
          <w:rFonts w:eastAsia="Calibri"/>
          <w:szCs w:val="24"/>
        </w:rPr>
      </w:pPr>
      <w:r w:rsidRPr="002D7084">
        <w:rPr>
          <w:szCs w:val="24"/>
        </w:rPr>
        <w:t xml:space="preserve">3.8. Jei bendrą pasiūlymą pateikia ūkio subjektų grupė, pirkimo sąlygų </w:t>
      </w:r>
      <w:r w:rsidR="00272BD4" w:rsidRPr="002D7084">
        <w:rPr>
          <w:szCs w:val="24"/>
        </w:rPr>
        <w:t>3</w:t>
      </w:r>
      <w:r w:rsidRPr="002D7084">
        <w:rPr>
          <w:szCs w:val="24"/>
        </w:rPr>
        <w:t xml:space="preserve"> lentelės 3.2. papun</w:t>
      </w:r>
      <w:r w:rsidR="00A9136D" w:rsidRPr="002D7084">
        <w:rPr>
          <w:szCs w:val="24"/>
        </w:rPr>
        <w:t>ktyje</w:t>
      </w:r>
      <w:r w:rsidRPr="002D7084">
        <w:rPr>
          <w:szCs w:val="24"/>
        </w:rPr>
        <w:t xml:space="preserve"> nustatytus kvalifikacijos reikalavimus turi atitikti ir pateikti nurodytus dokumentus bent vienas ūkio subjektų grupės narys, atsižvelgiant į jo prisiimamus įsipareigojimus pagal jungtinės veiklos sutartį</w:t>
      </w:r>
      <w:r w:rsidRPr="002D7084">
        <w:rPr>
          <w:rFonts w:eastAsia="Calibri"/>
          <w:szCs w:val="24"/>
        </w:rPr>
        <w:t xml:space="preserve"> arba visi ūkio subjektų grupės nariai kartu</w:t>
      </w:r>
      <w:r w:rsidRPr="002D7084">
        <w:rPr>
          <w:szCs w:val="24"/>
        </w:rPr>
        <w:t>.</w:t>
      </w:r>
    </w:p>
    <w:p w14:paraId="06C29E28" w14:textId="77777777" w:rsidR="003F6272" w:rsidRPr="002D7084" w:rsidRDefault="003F6272" w:rsidP="003F6272">
      <w:pPr>
        <w:tabs>
          <w:tab w:val="left" w:pos="0"/>
          <w:tab w:val="left" w:pos="520"/>
        </w:tabs>
        <w:ind w:firstLine="567"/>
        <w:jc w:val="both"/>
        <w:rPr>
          <w:rFonts w:eastAsia="Calibri"/>
          <w:szCs w:val="24"/>
        </w:rPr>
      </w:pPr>
      <w:r w:rsidRPr="002D7084">
        <w:rPr>
          <w:szCs w:val="24"/>
          <w:lang w:eastAsia="lt-LT"/>
        </w:rPr>
        <w:t xml:space="preserve">3.9. </w:t>
      </w:r>
      <w:r w:rsidRPr="002D7084">
        <w:rPr>
          <w:rFonts w:eastAsia="Calibri"/>
          <w:szCs w:val="24"/>
          <w:lang w:eastAsia="lt-LT"/>
        </w:rPr>
        <w:t xml:space="preserve">Tais atvejais, kai tiekėjas naudojasi (naudosis) </w:t>
      </w:r>
      <w:r w:rsidRPr="002D7084">
        <w:rPr>
          <w:rFonts w:eastAsia="Calibri"/>
          <w:b/>
          <w:szCs w:val="24"/>
          <w:lang w:eastAsia="lt-LT"/>
        </w:rPr>
        <w:t>trečiųjų asmenų</w:t>
      </w:r>
      <w:r w:rsidRPr="002D7084">
        <w:rPr>
          <w:rFonts w:eastAsia="Calibri"/>
          <w:szCs w:val="24"/>
          <w:lang w:eastAsia="lt-LT"/>
        </w:rPr>
        <w:t xml:space="preserve">, </w:t>
      </w:r>
      <w:r w:rsidRPr="002D7084">
        <w:rPr>
          <w:rFonts w:eastAsia="Calibri"/>
          <w:b/>
          <w:szCs w:val="24"/>
          <w:lang w:eastAsia="lt-LT"/>
        </w:rPr>
        <w:t>kurie tiesiogiai</w:t>
      </w:r>
      <w:r w:rsidRPr="002D7084">
        <w:rPr>
          <w:rFonts w:eastAsia="Calibri"/>
          <w:szCs w:val="24"/>
          <w:lang w:eastAsia="lt-LT"/>
        </w:rPr>
        <w:t xml:space="preserve"> aktyviai, savo veiksmais </w:t>
      </w:r>
      <w:r w:rsidRPr="002D7084">
        <w:rPr>
          <w:rFonts w:eastAsia="Calibri"/>
          <w:b/>
          <w:szCs w:val="24"/>
          <w:lang w:eastAsia="lt-LT"/>
        </w:rPr>
        <w:t>neprisidės</w:t>
      </w:r>
      <w:r w:rsidRPr="002D7084">
        <w:rPr>
          <w:rFonts w:eastAsia="Calibri"/>
          <w:szCs w:val="24"/>
          <w:lang w:eastAsia="lt-LT"/>
        </w:rPr>
        <w:t xml:space="preserve"> prie perkančiosios organizacijos poreikio įsigyti pirkimo objektą tenkinimo (tiesiogiai neteiks dalies paslaugų, tiesiogiai neprisidės prie paslaugų teikimo, neprisiims solidarios atsakomybės už sutarties vykdymą ar kitaip tiesiogiai nedalyvaus vykdant pirkimo sutartį), priemonėmis, teikdamas pasiūlymą, turi pareigą įrodyti, kad atitinkamomis konkrečiomis trečiojo asmens priemonėmis jis galės naudotis sutarties vykdymo laikotarpiu (teikiant pasiūlymą, </w:t>
      </w:r>
      <w:r w:rsidRPr="002D7084">
        <w:rPr>
          <w:szCs w:val="24"/>
        </w:rPr>
        <w:t>pirkimo sąlygų 1 priedo 4 lentelėje turi</w:t>
      </w:r>
      <w:r w:rsidRPr="002D7084">
        <w:rPr>
          <w:rFonts w:eastAsia="Calibri"/>
          <w:szCs w:val="24"/>
          <w:lang w:eastAsia="lt-LT"/>
        </w:rPr>
        <w:t xml:space="preserve">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33A250B" w14:textId="77777777" w:rsidR="003F6272" w:rsidRPr="00AA651B" w:rsidRDefault="003F6272" w:rsidP="003F6272">
      <w:pPr>
        <w:tabs>
          <w:tab w:val="left" w:pos="0"/>
          <w:tab w:val="left" w:pos="520"/>
        </w:tabs>
        <w:ind w:firstLine="567"/>
        <w:jc w:val="both"/>
        <w:rPr>
          <w:rFonts w:eastAsia="Calibri"/>
          <w:szCs w:val="24"/>
        </w:rPr>
      </w:pPr>
      <w:r w:rsidRPr="002D7084">
        <w:rPr>
          <w:rFonts w:eastAsia="Calibri"/>
          <w:szCs w:val="24"/>
          <w:lang w:eastAsia="lt-LT"/>
        </w:rPr>
        <w:t xml:space="preserve">3.10. Reikalaujamą kvalifikaciją tiekėjai (ar jų personalas) privalo būti įgiję iki pasiūlymų pateikimo termino </w:t>
      </w:r>
      <w:r w:rsidRPr="00CA661D">
        <w:rPr>
          <w:rFonts w:eastAsia="Calibri"/>
          <w:szCs w:val="24"/>
          <w:lang w:eastAsia="lt-LT"/>
        </w:rPr>
        <w:t>pabaigos. Iš tiekėjų, registruotų Europos Sąjungos</w:t>
      </w:r>
      <w:r w:rsidRPr="00AA651B">
        <w:rPr>
          <w:rFonts w:eastAsia="Calibri"/>
          <w:szCs w:val="24"/>
          <w:lang w:eastAsia="lt-LT"/>
        </w:rPr>
        <w:t xml:space="preserve"> valstybėje narėje,</w:t>
      </w:r>
      <w:r w:rsidRPr="00AA651B">
        <w:rPr>
          <w:rFonts w:eastAsia="Calibri"/>
          <w:bCs/>
          <w:szCs w:val="24"/>
          <w:lang w:eastAsia="lt-LT"/>
        </w:rPr>
        <w:t xml:space="preserve"> Europos ekonominės erdvės valstybėje narėje, Šveicarijos Konfederacijoje arba trečiojoje šalyje</w:t>
      </w:r>
      <w:r w:rsidRPr="00AA651B">
        <w:rPr>
          <w:rFonts w:eastAsia="Calibri"/>
          <w:szCs w:val="24"/>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AA651B">
        <w:rPr>
          <w:rFonts w:eastAsia="Calibri"/>
          <w:szCs w:val="24"/>
          <w:vertAlign w:val="superscript"/>
          <w:lang w:eastAsia="lt-LT"/>
        </w:rPr>
        <w:footnoteReference w:id="1"/>
      </w:r>
      <w:r w:rsidRPr="00AA651B">
        <w:rPr>
          <w:rFonts w:eastAsia="Calibri"/>
          <w:szCs w:val="24"/>
          <w:lang w:eastAsia="lt-LT"/>
        </w:rPr>
        <w:t xml:space="preserve">. Šie dokumentai turi būti pateikti </w:t>
      </w:r>
      <w:r w:rsidRPr="00AA651B">
        <w:rPr>
          <w:rFonts w:eastAsia="Calibri"/>
          <w:iCs/>
          <w:szCs w:val="24"/>
          <w:lang w:eastAsia="lt-LT"/>
        </w:rPr>
        <w:t>iki pirkimo sutarties pasirašymo.</w:t>
      </w:r>
    </w:p>
    <w:p w14:paraId="18ABFFE6" w14:textId="77777777" w:rsidR="003F6272" w:rsidRPr="00AA651B" w:rsidRDefault="003F6272" w:rsidP="003F6272">
      <w:pPr>
        <w:tabs>
          <w:tab w:val="left" w:pos="0"/>
          <w:tab w:val="left" w:pos="520"/>
        </w:tabs>
        <w:ind w:firstLine="567"/>
        <w:jc w:val="both"/>
        <w:rPr>
          <w:rFonts w:eastAsia="Calibri"/>
          <w:szCs w:val="24"/>
        </w:rPr>
      </w:pPr>
      <w:r w:rsidRPr="00AA651B">
        <w:rPr>
          <w:szCs w:val="24"/>
          <w:lang w:eastAsia="lt-LT"/>
        </w:rPr>
        <w:t>3.1</w:t>
      </w:r>
      <w:r>
        <w:rPr>
          <w:szCs w:val="24"/>
          <w:lang w:eastAsia="lt-LT"/>
        </w:rPr>
        <w:t>1</w:t>
      </w:r>
      <w:r w:rsidRPr="00AA651B">
        <w:rPr>
          <w:szCs w:val="24"/>
          <w:lang w:eastAsia="lt-LT"/>
        </w:rPr>
        <w:t xml:space="preserve">. </w:t>
      </w:r>
      <w:r w:rsidRPr="00AA651B">
        <w:rPr>
          <w:rFonts w:eastAsia="Calibri"/>
          <w:szCs w:val="24"/>
        </w:rPr>
        <w:t xml:space="preserve">Pateikiant dokumentus elektronine forma ar dokumentų originalų skaitmenines kopijas </w:t>
      </w:r>
      <w:r w:rsidRPr="00AA651B">
        <w:rPr>
          <w:szCs w:val="24"/>
          <w:lang w:eastAsia="lt-LT"/>
        </w:rPr>
        <w:t>yra deklaruojama, kad kopijos yra tikros. Perkančioji organizacija pasilieka sau teisę prašyti dokumentų originalų.</w:t>
      </w:r>
    </w:p>
    <w:p w14:paraId="1984D96C" w14:textId="77777777" w:rsidR="003F6272" w:rsidRPr="000A2599" w:rsidRDefault="003F6272" w:rsidP="003F6272">
      <w:pPr>
        <w:tabs>
          <w:tab w:val="left" w:pos="0"/>
          <w:tab w:val="left" w:pos="520"/>
        </w:tabs>
        <w:ind w:firstLine="567"/>
        <w:jc w:val="both"/>
        <w:rPr>
          <w:rFonts w:eastAsia="Calibri"/>
          <w:szCs w:val="24"/>
        </w:rPr>
      </w:pPr>
      <w:r w:rsidRPr="000A2599">
        <w:rPr>
          <w:szCs w:val="24"/>
          <w:lang w:eastAsia="lt-LT"/>
        </w:rPr>
        <w:t xml:space="preserve">3.12. </w:t>
      </w:r>
      <w:r w:rsidRPr="000A2599">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1895C6EC" w14:textId="77777777" w:rsidR="003F6272" w:rsidRDefault="003F6272" w:rsidP="003F6272">
      <w:pPr>
        <w:tabs>
          <w:tab w:val="left" w:pos="0"/>
          <w:tab w:val="left" w:pos="520"/>
        </w:tabs>
        <w:ind w:firstLine="567"/>
        <w:jc w:val="both"/>
        <w:rPr>
          <w:rFonts w:eastAsia="SimSun"/>
          <w:kern w:val="3"/>
          <w:lang w:eastAsia="zh-CN"/>
        </w:rPr>
      </w:pPr>
      <w:r w:rsidRPr="009E775C">
        <w:rPr>
          <w:rFonts w:eastAsia="SimSun"/>
          <w:kern w:val="3"/>
          <w:lang w:eastAsia="zh-CN"/>
        </w:rPr>
        <w:t>3.</w:t>
      </w:r>
      <w:r>
        <w:rPr>
          <w:rFonts w:eastAsia="SimSun"/>
          <w:kern w:val="3"/>
          <w:lang w:eastAsia="zh-CN"/>
        </w:rPr>
        <w:t>13</w:t>
      </w:r>
      <w:r w:rsidRPr="009E775C">
        <w:rPr>
          <w:rFonts w:eastAsia="SimSun"/>
          <w:kern w:val="3"/>
          <w:lang w:eastAsia="zh-CN"/>
        </w:rPr>
        <w:t>. Kitų ūkio subjektų pajėgum</w:t>
      </w:r>
      <w:r>
        <w:rPr>
          <w:rFonts w:eastAsia="SimSun"/>
          <w:kern w:val="3"/>
          <w:lang w:eastAsia="zh-CN"/>
        </w:rPr>
        <w:t>ų</w:t>
      </w:r>
      <w:r w:rsidRPr="009E775C">
        <w:rPr>
          <w:rFonts w:eastAsia="SimSun"/>
          <w:kern w:val="3"/>
          <w:lang w:eastAsia="zh-CN"/>
        </w:rPr>
        <w:t xml:space="preserve"> pasitelkimas nekeičia pagrindinio tiekėjo atsakomybės dėl numatomos sudaryti pirkimo sutarties įvykdymo.</w:t>
      </w:r>
    </w:p>
    <w:p w14:paraId="44FD1889" w14:textId="77777777" w:rsidR="005F2B1E" w:rsidRPr="00D01116" w:rsidRDefault="005F2B1E" w:rsidP="003F6272">
      <w:pPr>
        <w:tabs>
          <w:tab w:val="left" w:pos="0"/>
          <w:tab w:val="left" w:pos="520"/>
        </w:tabs>
        <w:ind w:firstLine="567"/>
        <w:jc w:val="both"/>
        <w:rPr>
          <w:rFonts w:eastAsia="Calibri"/>
          <w:szCs w:val="24"/>
        </w:rPr>
      </w:pPr>
    </w:p>
    <w:p w14:paraId="3CA32094" w14:textId="77777777" w:rsidR="00D97D55" w:rsidRDefault="00D97D55" w:rsidP="00D97D55">
      <w:pPr>
        <w:tabs>
          <w:tab w:val="left" w:pos="1440"/>
          <w:tab w:val="left" w:pos="2268"/>
          <w:tab w:val="left" w:pos="2410"/>
          <w:tab w:val="left" w:pos="2552"/>
          <w:tab w:val="left" w:pos="2694"/>
        </w:tabs>
        <w:ind w:firstLine="709"/>
        <w:jc w:val="center"/>
        <w:rPr>
          <w:b/>
        </w:rPr>
      </w:pPr>
      <w:r w:rsidRPr="009E775C">
        <w:rPr>
          <w:b/>
        </w:rPr>
        <w:t>4. ŪKIO SUBJEKTŲ GRUPĖS DALYVAVIMAS PIRKIMO PROCEDŪROSE</w:t>
      </w:r>
    </w:p>
    <w:p w14:paraId="1057267A" w14:textId="77777777" w:rsidR="00FA16D9" w:rsidRPr="00D32EEC" w:rsidRDefault="00FA16D9" w:rsidP="00FA16D9">
      <w:pPr>
        <w:tabs>
          <w:tab w:val="num" w:pos="993"/>
          <w:tab w:val="left" w:pos="1134"/>
        </w:tabs>
        <w:ind w:firstLine="709"/>
        <w:jc w:val="both"/>
      </w:pPr>
      <w:r w:rsidRPr="00D32EEC">
        <w:t xml:space="preserve">4.1. Jei pirkime jungtinės veiklos sutarties pagrindu dalyvauja ūkio subjektų grupė, ji privalo pateikti jungtinės veiklos sutartį </w:t>
      </w:r>
      <w:r w:rsidRPr="00D32EEC">
        <w:rPr>
          <w:bCs/>
        </w:rPr>
        <w:t>(pateikiama skaitmeninė dokumento kopija)</w:t>
      </w:r>
      <w:r w:rsidRPr="00D32EEC">
        <w:t xml:space="preserve">. </w:t>
      </w:r>
    </w:p>
    <w:p w14:paraId="7A6BE12C" w14:textId="77777777" w:rsidR="00FA16D9" w:rsidRPr="00D32EEC" w:rsidRDefault="00FA16D9" w:rsidP="00FA16D9">
      <w:pPr>
        <w:tabs>
          <w:tab w:val="num" w:pos="993"/>
          <w:tab w:val="left" w:pos="1134"/>
        </w:tabs>
        <w:ind w:firstLine="709"/>
        <w:jc w:val="both"/>
      </w:pPr>
      <w:r w:rsidRPr="00D32EEC">
        <w:t>4.2. Jungtinės veiklos sutartyje turi būti nurodyti kiekvienos šios sutarties šalies (partnerio) įsipareigojimai vykdant numatomą su perkančiąja organizacija sudaryti pirkimo</w:t>
      </w:r>
      <w:r w:rsidRPr="00D32EEC">
        <w:rPr>
          <w:rFonts w:eastAsia="Courier New"/>
          <w:bCs/>
        </w:rPr>
        <w:t>–</w:t>
      </w:r>
      <w:r w:rsidRPr="00D32EEC">
        <w:t>pardavimo sutartį, šių įsipareigojimų vertės dalis bendroje sutarties vertėje. Jungtinės veiklos sutartis turi užtikrinti solidariąją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7AA406F" w14:textId="77777777" w:rsidR="00FA16D9" w:rsidRPr="00D32EEC" w:rsidRDefault="00FA16D9" w:rsidP="00FA16D9">
      <w:pPr>
        <w:tabs>
          <w:tab w:val="num" w:pos="993"/>
          <w:tab w:val="left" w:pos="1134"/>
        </w:tabs>
        <w:ind w:firstLine="709"/>
        <w:jc w:val="both"/>
      </w:pPr>
      <w:r w:rsidRPr="00D32EEC">
        <w:t>4.3. Perkančioji organizacija nereikalauja, kad, ūkio subjektų grupės pateiktą pasiūlymą pripažinus geriausiu ir perkančiajai organizacijai pasiūlius sudaryti pirkimo sutartį, ši ūkio subjektų grupė įgautų tam tikrą teisinę formą.</w:t>
      </w:r>
    </w:p>
    <w:p w14:paraId="4AB83860" w14:textId="77777777" w:rsidR="00D97D55" w:rsidRPr="009E775C" w:rsidRDefault="00D97D55" w:rsidP="00D97D55">
      <w:pPr>
        <w:tabs>
          <w:tab w:val="left" w:pos="1440"/>
          <w:tab w:val="left" w:pos="2268"/>
          <w:tab w:val="left" w:pos="2410"/>
          <w:tab w:val="left" w:pos="2552"/>
          <w:tab w:val="left" w:pos="2694"/>
        </w:tabs>
        <w:rPr>
          <w:bCs/>
        </w:rPr>
      </w:pPr>
    </w:p>
    <w:p w14:paraId="185788BA" w14:textId="77777777" w:rsidR="00D97D55" w:rsidRDefault="00D97D55" w:rsidP="00D97D55">
      <w:pPr>
        <w:keepNext/>
        <w:suppressAutoHyphens/>
        <w:autoSpaceDN w:val="0"/>
        <w:ind w:firstLine="709"/>
        <w:jc w:val="center"/>
        <w:textAlignment w:val="baseline"/>
        <w:outlineLvl w:val="0"/>
        <w:rPr>
          <w:rFonts w:eastAsia="SimSun"/>
          <w:b/>
          <w:kern w:val="3"/>
          <w:lang w:eastAsia="zh-CN"/>
        </w:rPr>
      </w:pPr>
      <w:r w:rsidRPr="00DF521B">
        <w:rPr>
          <w:rFonts w:eastAsia="SimSun"/>
          <w:b/>
          <w:kern w:val="3"/>
          <w:lang w:eastAsia="zh-CN"/>
        </w:rPr>
        <w:lastRenderedPageBreak/>
        <w:t>5. PASIŪLYMŲ</w:t>
      </w:r>
      <w:r w:rsidRPr="009E775C">
        <w:rPr>
          <w:rFonts w:eastAsia="SimSun"/>
          <w:b/>
          <w:kern w:val="3"/>
          <w:lang w:eastAsia="zh-CN"/>
        </w:rPr>
        <w:t xml:space="preserve"> RENGIMAS, PATEIKIMAS, KEITIMAS</w:t>
      </w:r>
    </w:p>
    <w:p w14:paraId="06F5E020" w14:textId="77777777" w:rsidR="00D10FF1" w:rsidRDefault="00D97D55" w:rsidP="00D97D55">
      <w:pPr>
        <w:tabs>
          <w:tab w:val="left" w:pos="1134"/>
          <w:tab w:val="left" w:pos="1276"/>
        </w:tabs>
        <w:ind w:firstLine="709"/>
        <w:contextualSpacing/>
        <w:jc w:val="both"/>
        <w:rPr>
          <w:rFonts w:eastAsia="Calibri"/>
          <w:szCs w:val="22"/>
        </w:rPr>
      </w:pPr>
      <w:r w:rsidRPr="009E775C">
        <w:rPr>
          <w:rFonts w:eastAsia="Calibri"/>
          <w:szCs w:val="24"/>
        </w:rPr>
        <w:t>5.1.</w:t>
      </w:r>
      <w:r>
        <w:rPr>
          <w:rFonts w:eastAsia="Calibri"/>
          <w:szCs w:val="24"/>
        </w:rPr>
        <w:t xml:space="preserve"> </w:t>
      </w:r>
      <w:r w:rsidRPr="009E775C">
        <w:rPr>
          <w:rFonts w:eastAsia="Calibri"/>
          <w:szCs w:val="24"/>
          <w:lang w:eastAsia="lt-LT"/>
        </w:rPr>
        <w:t xml:space="preserve">Pateikdamas pasiūlymą, tiekėjas sutinka su pirkimo sąlygomis ir patvirtina, kad jo pasiūlyme pateikta informacija yra teisinga ir apima viską, ko reikia tinkamam pirkimo sutarties įvykdymui. </w:t>
      </w:r>
      <w:r w:rsidRPr="005B18DA">
        <w:rPr>
          <w:rFonts w:eastAsia="Calibri"/>
          <w:szCs w:val="24"/>
        </w:rPr>
        <w:t>Tiekėjas</w:t>
      </w:r>
      <w:r w:rsidRPr="00821645">
        <w:rPr>
          <w:rFonts w:eastAsia="Calibri"/>
          <w:szCs w:val="24"/>
        </w:rPr>
        <w:t xml:space="preserve"> negali pateikti pasiūlymo su išlygomis.</w:t>
      </w:r>
      <w:r w:rsidRPr="005B18DA">
        <w:rPr>
          <w:rFonts w:eastAsia="Calibri"/>
          <w:szCs w:val="24"/>
        </w:rPr>
        <w:t xml:space="preserve"> </w:t>
      </w:r>
      <w:r w:rsidRPr="00821645">
        <w:rPr>
          <w:rFonts w:eastAsia="Calibri"/>
          <w:spacing w:val="-4"/>
          <w:szCs w:val="24"/>
        </w:rPr>
        <w:t>Rengdamas ir teikdamas pasiūlymą, tiekėjas turi vadovautis CVP IS administratoriaus – Viešųjų p</w:t>
      </w:r>
      <w:r w:rsidRPr="001D2024">
        <w:rPr>
          <w:rFonts w:eastAsia="Calibri"/>
          <w:spacing w:val="-4"/>
          <w:szCs w:val="24"/>
        </w:rPr>
        <w:t xml:space="preserve">irkimų tarnybos (toliau – VPT) </w:t>
      </w:r>
      <w:r w:rsidRPr="009E775C">
        <w:rPr>
          <w:rFonts w:eastAsia="Calibri"/>
          <w:spacing w:val="-4"/>
          <w:szCs w:val="24"/>
        </w:rPr>
        <w:t>parengta mokomąja medžiaga ir metodika dėl pasiūlymų rengimo ir teikimo CVP IS</w:t>
      </w:r>
      <w:r w:rsidRPr="009E775C">
        <w:rPr>
          <w:rFonts w:eastAsia="Calibri"/>
          <w:szCs w:val="22"/>
        </w:rPr>
        <w:t xml:space="preserve">. </w:t>
      </w:r>
    </w:p>
    <w:p w14:paraId="334FC95E" w14:textId="77777777" w:rsidR="00D10FF1" w:rsidRDefault="00D10FF1" w:rsidP="00D10FF1">
      <w:pPr>
        <w:ind w:firstLine="709"/>
        <w:jc w:val="both"/>
        <w:rPr>
          <w:szCs w:val="24"/>
          <w:lang w:eastAsia="lt-LT"/>
        </w:rPr>
      </w:pPr>
      <w:r w:rsidRPr="008060DE">
        <w:rPr>
          <w:szCs w:val="24"/>
          <w:lang w:eastAsia="lt-LT"/>
        </w:rPr>
        <w:t xml:space="preserve">Pasiūlymas </w:t>
      </w:r>
      <w:r w:rsidRPr="00384B80">
        <w:rPr>
          <w:szCs w:val="24"/>
          <w:lang w:eastAsia="lt-LT"/>
        </w:rPr>
        <w:t xml:space="preserve">privalo būti pasirašytas įstaigos vadovo ar jo įgalioto asmens. </w:t>
      </w:r>
    </w:p>
    <w:p w14:paraId="16ECE4A8" w14:textId="77777777" w:rsidR="00D10FF1" w:rsidRPr="00DB2498" w:rsidRDefault="00D10FF1" w:rsidP="00D10FF1">
      <w:pPr>
        <w:ind w:firstLine="709"/>
        <w:jc w:val="both"/>
        <w:rPr>
          <w:rFonts w:eastAsiaTheme="minorHAnsi"/>
          <w:szCs w:val="24"/>
        </w:rPr>
      </w:pPr>
      <w:r w:rsidRPr="00DB2498">
        <w:t>Pasiūlymas (tiekėjo pateiktų dokumentų visumą) gali būti pasirašytas:</w:t>
      </w:r>
    </w:p>
    <w:p w14:paraId="190CBBC7" w14:textId="77777777" w:rsidR="00D10FF1" w:rsidRPr="00DB2498" w:rsidRDefault="00D10FF1" w:rsidP="00D10FF1">
      <w:pPr>
        <w:pStyle w:val="Sraopastraipa"/>
        <w:numPr>
          <w:ilvl w:val="0"/>
          <w:numId w:val="23"/>
        </w:numPr>
        <w:tabs>
          <w:tab w:val="left" w:pos="993"/>
        </w:tabs>
        <w:ind w:left="0" w:firstLine="709"/>
        <w:jc w:val="both"/>
        <w:rPr>
          <w:szCs w:val="24"/>
        </w:rPr>
      </w:pPr>
      <w:r w:rsidRPr="00DB2498">
        <w:rPr>
          <w:b/>
          <w:bCs/>
          <w:i/>
          <w:iCs/>
          <w:szCs w:val="24"/>
        </w:rPr>
        <w:t>fiziniu parašu</w:t>
      </w:r>
      <w:r w:rsidRPr="00DB2498">
        <w:rPr>
          <w:szCs w:val="24"/>
        </w:rPr>
        <w:t xml:space="preserve"> – pasirašomas ir nuskenuojamas kiekvienas pateikiamas dokumentas atskirai;</w:t>
      </w:r>
    </w:p>
    <w:p w14:paraId="188C845B" w14:textId="77777777" w:rsidR="00D10FF1" w:rsidRPr="00DB2498" w:rsidRDefault="00D10FF1" w:rsidP="00D10FF1">
      <w:pPr>
        <w:pStyle w:val="Sraopastraipa"/>
        <w:numPr>
          <w:ilvl w:val="0"/>
          <w:numId w:val="23"/>
        </w:numPr>
        <w:tabs>
          <w:tab w:val="left" w:pos="993"/>
        </w:tabs>
        <w:ind w:left="0" w:firstLine="709"/>
        <w:jc w:val="both"/>
        <w:rPr>
          <w:szCs w:val="24"/>
        </w:rPr>
      </w:pPr>
      <w:r w:rsidRPr="00DB2498">
        <w:rPr>
          <w:b/>
          <w:bCs/>
          <w:i/>
          <w:iCs/>
          <w:szCs w:val="24"/>
        </w:rPr>
        <w:t>kvalifikuotu elektroniniu parašu</w:t>
      </w:r>
      <w:r w:rsidRPr="00DB2498">
        <w:rPr>
          <w:szCs w:val="24"/>
        </w:rPr>
        <w:t xml:space="preserve"> – pasirašomas kiekvienas pateikiamas dokumentas atskirai arba suformuojamas ir pasirašomas visas pasiūlymas ADOC formatu. Atkreiptinas dėmesys jei suformuojamas ir pasirašomas visas pasiūlymas (ADOC formatu) atskirai kiekvienos dokumentų kopijos pasirašyti kvalifikuotu elektroniniu parašu nereikia. Kvalifikuotas elektroninis parašas turi atitikti VPĮ 22 straipsnio 11 dalies 2 ir 3 punktuose nustatytus reikalavimus.</w:t>
      </w:r>
    </w:p>
    <w:p w14:paraId="135848E1" w14:textId="77777777" w:rsidR="00957063" w:rsidRPr="00957063" w:rsidRDefault="00957063" w:rsidP="00957063">
      <w:pPr>
        <w:ind w:firstLine="709"/>
        <w:jc w:val="both"/>
        <w:rPr>
          <w:rFonts w:eastAsia="Calibri"/>
          <w:szCs w:val="22"/>
        </w:rPr>
      </w:pPr>
      <w:r w:rsidRPr="00957063">
        <w:rPr>
          <w:rFonts w:eastAsia="Calibri"/>
          <w:szCs w:val="24"/>
        </w:rPr>
        <w:t xml:space="preserve">5.2. Pasiūlymas turi būti pateiktas tik CVP IS elektroninėmis priemonėmis adresu: </w:t>
      </w:r>
      <w:hyperlink r:id="rId14" w:history="1">
        <w:r w:rsidRPr="00957063">
          <w:rPr>
            <w:rStyle w:val="Hipersaitas"/>
            <w:rFonts w:eastAsia="Calibri"/>
            <w:szCs w:val="24"/>
          </w:rPr>
          <w:t>https://viesiejipirkimai.lt/epps/home.do</w:t>
        </w:r>
      </w:hyperlink>
      <w:r w:rsidRPr="00957063">
        <w:rPr>
          <w:rFonts w:eastAsia="Calibri"/>
          <w:szCs w:val="24"/>
        </w:rPr>
        <w:t xml:space="preserve">. </w:t>
      </w:r>
    </w:p>
    <w:p w14:paraId="3CF08D85" w14:textId="77777777" w:rsidR="00957063" w:rsidRPr="00957063" w:rsidRDefault="00957063" w:rsidP="0095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eastAsia="Calibri"/>
          <w:szCs w:val="24"/>
        </w:rPr>
      </w:pPr>
      <w:r w:rsidRPr="00957063">
        <w:rPr>
          <w:rFonts w:eastAsia="Calibri"/>
          <w:szCs w:val="24"/>
        </w:rPr>
        <w:t xml:space="preserve">5.3. Pasiūlymas, pateiktas spausdintine forma arba ne CVP IS elektroninėmis priemonėmis, bus atmestas kaip neatitinkantis pirkimo sąlygų reikalavimų. Pateikiami dokumentai ar skaitmeninės dokumentų kopijos turi būti prieinami naudojant nediskriminuojančius, visuotinai prieinamus duomenų failų formatus (pvz., </w:t>
      </w:r>
      <w:r w:rsidRPr="00957063">
        <w:rPr>
          <w:rFonts w:eastAsia="Calibri"/>
          <w:i/>
          <w:szCs w:val="24"/>
        </w:rPr>
        <w:t>pdf, jpg, doc</w:t>
      </w:r>
      <w:r w:rsidRPr="00957063">
        <w:rPr>
          <w:rFonts w:eastAsia="Calibri"/>
          <w:szCs w:val="24"/>
        </w:rPr>
        <w:t xml:space="preserve"> ir kt.). Pateikiant atitinkamų dokumentų skaitmenines kopijas ir pasirašant pasiūlymą, yra deklaruojama, kad kopijos yra tikros. Perkančioji organizacija pasilieka sau teisę reikalauti dokumentų originalų.</w:t>
      </w:r>
    </w:p>
    <w:p w14:paraId="7372007A" w14:textId="77777777" w:rsidR="00957063" w:rsidRPr="00957063" w:rsidRDefault="00957063" w:rsidP="00957063">
      <w:pPr>
        <w:tabs>
          <w:tab w:val="left" w:pos="567"/>
          <w:tab w:val="left" w:pos="1276"/>
        </w:tabs>
        <w:ind w:firstLine="709"/>
        <w:jc w:val="both"/>
        <w:outlineLvl w:val="1"/>
        <w:rPr>
          <w:bCs/>
          <w:szCs w:val="24"/>
        </w:rPr>
      </w:pPr>
      <w:r w:rsidRPr="00957063">
        <w:rPr>
          <w:rFonts w:eastAsia="Calibri"/>
          <w:szCs w:val="24"/>
        </w:rPr>
        <w:t xml:space="preserve">5.4. </w:t>
      </w:r>
      <w:r w:rsidRPr="00957063">
        <w:rPr>
          <w:szCs w:val="24"/>
        </w:rPr>
        <w:t>Tiekėjo pasiūlymas bei kita korespondencija pateikiama lietuvių kalba</w:t>
      </w:r>
      <w:r w:rsidRPr="00957063">
        <w:rPr>
          <w:i/>
          <w:szCs w:val="24"/>
        </w:rPr>
        <w:t>.</w:t>
      </w:r>
      <w:r w:rsidRPr="00957063">
        <w:rPr>
          <w:szCs w:val="24"/>
        </w:rPr>
        <w:t xml:space="preserve"> Jei atitinkami dokumentai yra išduoti kita, nei reikalaujama, kalba, turi būti pateiktas tinkamai patvirtintas vertimas į lietuvių kalbą. Tinkamu laikomas vertimo patvirtinimas </w:t>
      </w:r>
      <w:r w:rsidRPr="00957063">
        <w:rPr>
          <w:bCs/>
          <w:szCs w:val="24"/>
        </w:rPr>
        <w:t xml:space="preserve">vertėjo parašu ir vertimo biuro antspaudu </w:t>
      </w:r>
      <w:r w:rsidRPr="00957063">
        <w:rPr>
          <w:bCs/>
          <w:i/>
          <w:szCs w:val="24"/>
        </w:rPr>
        <w:t>(jei turi)</w:t>
      </w:r>
      <w:r w:rsidRPr="00957063">
        <w:rPr>
          <w:bCs/>
          <w:szCs w:val="24"/>
        </w:rPr>
        <w:t xml:space="preserve"> arba </w:t>
      </w:r>
      <w:r w:rsidRPr="00957063">
        <w:rPr>
          <w:szCs w:val="24"/>
        </w:rPr>
        <w:t xml:space="preserve">tiekėjo ar jo įgalioto asmens parašu ir antspaudu </w:t>
      </w:r>
      <w:r w:rsidRPr="00957063">
        <w:rPr>
          <w:i/>
          <w:szCs w:val="24"/>
        </w:rPr>
        <w:t>(jei turi)</w:t>
      </w:r>
      <w:r w:rsidRPr="00957063">
        <w:rPr>
          <w:bCs/>
          <w:szCs w:val="24"/>
        </w:rPr>
        <w:t>. Pateikiamas skenuotas dokumentas elektronine forma.</w:t>
      </w:r>
    </w:p>
    <w:p w14:paraId="77894E5D" w14:textId="77777777" w:rsidR="00957063" w:rsidRPr="00957063" w:rsidRDefault="00957063" w:rsidP="00957063">
      <w:pPr>
        <w:tabs>
          <w:tab w:val="left" w:pos="709"/>
          <w:tab w:val="left" w:pos="851"/>
          <w:tab w:val="left" w:pos="1620"/>
        </w:tabs>
        <w:ind w:firstLine="709"/>
        <w:jc w:val="both"/>
        <w:rPr>
          <w:szCs w:val="24"/>
        </w:rPr>
      </w:pPr>
      <w:r w:rsidRPr="00957063">
        <w:rPr>
          <w:szCs w:val="24"/>
        </w:rPr>
        <w:t>5.5. Tiekėjo pasiūlymas gali būti užšifruojamas. Tiekėjas, nusprendęs pateikti užšifruotą dokumentą, turi:</w:t>
      </w:r>
    </w:p>
    <w:p w14:paraId="69904456" w14:textId="77777777" w:rsidR="00957063" w:rsidRPr="00957063" w:rsidRDefault="00957063" w:rsidP="00957063">
      <w:pPr>
        <w:tabs>
          <w:tab w:val="left" w:pos="709"/>
          <w:tab w:val="left" w:pos="851"/>
          <w:tab w:val="left" w:pos="1620"/>
        </w:tabs>
        <w:ind w:firstLine="709"/>
        <w:jc w:val="both"/>
        <w:rPr>
          <w:szCs w:val="24"/>
        </w:rPr>
      </w:pPr>
      <w:r w:rsidRPr="00957063">
        <w:rPr>
          <w:szCs w:val="24"/>
        </w:rPr>
        <w:t xml:space="preserve">5.5.1. </w:t>
      </w:r>
      <w:r w:rsidRPr="00957063">
        <w:rPr>
          <w:b/>
          <w:bCs/>
          <w:szCs w:val="24"/>
          <w:u w:val="single"/>
        </w:rPr>
        <w:t>iki</w:t>
      </w:r>
      <w:r w:rsidRPr="00957063">
        <w:rPr>
          <w:szCs w:val="24"/>
          <w:u w:val="single"/>
        </w:rPr>
        <w:t xml:space="preserve"> </w:t>
      </w:r>
      <w:r w:rsidRPr="00957063">
        <w:rPr>
          <w:b/>
          <w:bCs/>
          <w:szCs w:val="24"/>
          <w:u w:val="single"/>
        </w:rPr>
        <w:t>pasiūlymų pateikimo termino pabaigos</w:t>
      </w:r>
      <w:r w:rsidRPr="00957063">
        <w:rPr>
          <w:bCs/>
          <w:szCs w:val="24"/>
        </w:rPr>
        <w:t xml:space="preserve"> </w:t>
      </w:r>
      <w:r w:rsidRPr="00957063">
        <w:rPr>
          <w:szCs w:val="24"/>
        </w:rPr>
        <w:t xml:space="preserve">naudodamasis CVP IS priemonėmis pateikti pasiūlymą </w:t>
      </w:r>
      <w:r w:rsidRPr="00957063">
        <w:rPr>
          <w:iCs/>
          <w:color w:val="000000" w:themeColor="text1"/>
          <w:szCs w:val="24"/>
        </w:rPr>
        <w:t xml:space="preserve">(užšifruojamas </w:t>
      </w:r>
      <w:r w:rsidRPr="00957063">
        <w:rPr>
          <w:szCs w:val="24"/>
        </w:rPr>
        <w:t>visas pasiūlymas arba pasiūlymo dokumentas, kuriame nurodyta pasiūlymo kaina)</w:t>
      </w:r>
      <w:r w:rsidRPr="00957063">
        <w:rPr>
          <w:iCs/>
          <w:color w:val="000000" w:themeColor="text1"/>
          <w:szCs w:val="24"/>
        </w:rPr>
        <w:t xml:space="preserve">. </w:t>
      </w:r>
      <w:r w:rsidRPr="00957063">
        <w:rPr>
          <w:szCs w:val="24"/>
        </w:rPr>
        <w:t xml:space="preserve">Instrukcija, kaip tiekėjui užšifruoti pasiūlymą galima rasti </w:t>
      </w:r>
      <w:r w:rsidRPr="00957063">
        <w:rPr>
          <w:rStyle w:val="Hipersaitas"/>
          <w:color w:val="auto"/>
          <w:szCs w:val="24"/>
          <w:u w:val="none"/>
        </w:rPr>
        <w:t>interneto svetainėje</w:t>
      </w:r>
      <w:r w:rsidRPr="00957063">
        <w:rPr>
          <w:i/>
          <w:szCs w:val="24"/>
        </w:rPr>
        <w:t>,</w:t>
      </w:r>
    </w:p>
    <w:p w14:paraId="5E9A8F80" w14:textId="71EEBC20" w:rsidR="00957063" w:rsidRPr="00957063" w:rsidRDefault="00957063" w:rsidP="00957063">
      <w:pPr>
        <w:tabs>
          <w:tab w:val="left" w:pos="709"/>
          <w:tab w:val="left" w:pos="851"/>
          <w:tab w:val="left" w:pos="1620"/>
        </w:tabs>
        <w:ind w:firstLine="709"/>
        <w:jc w:val="both"/>
        <w:rPr>
          <w:szCs w:val="24"/>
        </w:rPr>
      </w:pPr>
      <w:r w:rsidRPr="00957063">
        <w:rPr>
          <w:szCs w:val="24"/>
        </w:rPr>
        <w:t xml:space="preserve">5.5.2. </w:t>
      </w:r>
      <w:r w:rsidRPr="00957063">
        <w:rPr>
          <w:b/>
          <w:bCs/>
          <w:szCs w:val="24"/>
          <w:u w:val="single"/>
        </w:rPr>
        <w:t>iki vokų atplėšimo procedūros (posėdžio) pradžios CVP IS susirašinėjimo priemonėmis</w:t>
      </w:r>
      <w:r w:rsidRPr="00957063">
        <w:rPr>
          <w:szCs w:val="24"/>
        </w:rPr>
        <w:t xml:space="preserve">  (</w:t>
      </w:r>
      <w:r w:rsidRPr="00957063">
        <w:rPr>
          <w:i/>
          <w:szCs w:val="24"/>
        </w:rPr>
        <w:t xml:space="preserve">perkančioji organizacija vokų atplėšimo procedūrą (posėdį) numato ne anksčiau nei po </w:t>
      </w:r>
      <w:r w:rsidR="009C48C0">
        <w:rPr>
          <w:i/>
          <w:szCs w:val="24"/>
        </w:rPr>
        <w:t>30</w:t>
      </w:r>
      <w:r w:rsidRPr="00957063">
        <w:rPr>
          <w:i/>
          <w:szCs w:val="24"/>
        </w:rPr>
        <w:t xml:space="preserve"> min. pasibaigus pasiūlymo pateikimo terminui)</w:t>
      </w:r>
      <w:r w:rsidRPr="00957063">
        <w:rPr>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 </w:t>
      </w:r>
      <w:r w:rsidR="009810AD">
        <w:rPr>
          <w:szCs w:val="24"/>
          <w:u w:val="single"/>
        </w:rPr>
        <w:t>Neringa.Murzien</w:t>
      </w:r>
      <w:r w:rsidR="009E2F09">
        <w:rPr>
          <w:szCs w:val="24"/>
          <w:u w:val="single"/>
        </w:rPr>
        <w:t>e</w:t>
      </w:r>
      <w:r w:rsidRPr="00957063">
        <w:rPr>
          <w:szCs w:val="24"/>
          <w:u w:val="single"/>
        </w:rPr>
        <w:t>@nzt.lt</w:t>
      </w:r>
      <w:r w:rsidRPr="00957063">
        <w:rPr>
          <w:szCs w:val="24"/>
        </w:rPr>
        <w:t xml:space="preserve">, arba raštu. Tokiu atveju tiekėjas turėtų būti aktyvus ir įsitikinti, kad pateiktas slaptažodis laiku pasiekė adresatą (pavyzdžiui, susisiekęs su perkančiąja organizacija oficialiu jos telefonu ir (arba) kitais būdais). </w:t>
      </w:r>
    </w:p>
    <w:p w14:paraId="6A800FCB" w14:textId="77777777" w:rsidR="00957063" w:rsidRPr="00957063" w:rsidRDefault="00957063" w:rsidP="00957063">
      <w:pPr>
        <w:tabs>
          <w:tab w:val="left" w:pos="709"/>
          <w:tab w:val="left" w:pos="851"/>
          <w:tab w:val="left" w:pos="1620"/>
        </w:tabs>
        <w:ind w:firstLine="709"/>
        <w:jc w:val="both"/>
        <w:rPr>
          <w:szCs w:val="24"/>
        </w:rPr>
      </w:pPr>
      <w:r w:rsidRPr="00957063">
        <w:rPr>
          <w:szCs w:val="24"/>
        </w:rPr>
        <w:t>5.5.3.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EAC6F9" w14:textId="77777777" w:rsidR="00957063" w:rsidRPr="00957063" w:rsidRDefault="00957063" w:rsidP="00957063">
      <w:pPr>
        <w:autoSpaceDN w:val="0"/>
        <w:ind w:firstLine="709"/>
        <w:jc w:val="both"/>
        <w:textAlignment w:val="baseline"/>
        <w:rPr>
          <w:rFonts w:eastAsia="Calibri"/>
        </w:rPr>
      </w:pPr>
      <w:r w:rsidRPr="00957063">
        <w:rPr>
          <w:rFonts w:eastAsia="Calibri"/>
          <w:szCs w:val="24"/>
        </w:rPr>
        <w:t xml:space="preserve">5.6. </w:t>
      </w:r>
      <w:r w:rsidRPr="00957063">
        <w:rPr>
          <w:b/>
          <w:szCs w:val="24"/>
        </w:rPr>
        <w:t>Pasiūlymas turi būti pateiktas iki CVP IS nurodyto pasiūlymų pateikimo termino pabaigos</w:t>
      </w:r>
      <w:r w:rsidRPr="00957063">
        <w:rPr>
          <w:szCs w:val="24"/>
        </w:rPr>
        <w:t xml:space="preserve"> tik elektroninėmis priemonėmis, naudojant CVP IS.</w:t>
      </w:r>
    </w:p>
    <w:p w14:paraId="42E00B55" w14:textId="77777777" w:rsidR="00957063" w:rsidRPr="00957063" w:rsidRDefault="00957063" w:rsidP="00957063">
      <w:pPr>
        <w:ind w:firstLine="709"/>
        <w:contextualSpacing/>
        <w:jc w:val="both"/>
        <w:rPr>
          <w:rFonts w:eastAsia="Calibri"/>
          <w:szCs w:val="24"/>
        </w:rPr>
      </w:pPr>
      <w:r w:rsidRPr="00957063">
        <w:rPr>
          <w:rFonts w:eastAsia="Calibri"/>
          <w:szCs w:val="24"/>
        </w:rPr>
        <w:t>5.7. Tiekėjo pasiūlymą sudaro CVP IS elektroninėmis priemonėmis pateiktų dokumentų ir duomenų visuma:</w:t>
      </w:r>
    </w:p>
    <w:p w14:paraId="281FA3A8" w14:textId="77777777" w:rsidR="00957063" w:rsidRPr="00957063" w:rsidRDefault="00957063" w:rsidP="00957063">
      <w:pPr>
        <w:ind w:firstLine="709"/>
        <w:contextualSpacing/>
        <w:jc w:val="both"/>
        <w:rPr>
          <w:szCs w:val="24"/>
        </w:rPr>
      </w:pPr>
      <w:r w:rsidRPr="00957063">
        <w:rPr>
          <w:szCs w:val="24"/>
        </w:rPr>
        <w:lastRenderedPageBreak/>
        <w:t xml:space="preserve">5.7.1. Tiekėjas pasiūlymą privalo parengti pagal pirkimo sąlygų 1 priede pateiktą formą. </w:t>
      </w:r>
    </w:p>
    <w:p w14:paraId="60D62D76" w14:textId="77777777" w:rsidR="00957063" w:rsidRPr="00957063" w:rsidRDefault="00957063" w:rsidP="00957063">
      <w:pPr>
        <w:ind w:firstLine="709"/>
        <w:contextualSpacing/>
        <w:jc w:val="both"/>
        <w:rPr>
          <w:rFonts w:eastAsia="Calibri"/>
          <w:spacing w:val="-4"/>
          <w:szCs w:val="24"/>
        </w:rPr>
      </w:pPr>
      <w:r w:rsidRPr="00957063">
        <w:rPr>
          <w:rFonts w:eastAsia="Calibri"/>
          <w:spacing w:val="-4"/>
          <w:szCs w:val="24"/>
        </w:rPr>
        <w:t xml:space="preserve">5.7.2. </w:t>
      </w:r>
      <w:r w:rsidRPr="00957063">
        <w:rPr>
          <w:rFonts w:eastAsia="SimSun"/>
          <w:kern w:val="3"/>
          <w:lang w:eastAsia="zh-CN"/>
        </w:rPr>
        <w:t>užpildyta „Kvalifikacijos reikalavimų atitikties deklaraciją“ (pirkimo sąlygų 4 priedas). Jei bendrą pasiūlymą pateikia tiekėjų grupė, kvalifikacijos atitikties deklaraciją turi pateikti atsakingas tiekėjų grupės partneris, deklaruodamas visos tiekėjų grupės atitikimą kvalifikacijos reikalavimams (</w:t>
      </w:r>
      <w:r w:rsidRPr="00957063">
        <w:rPr>
          <w:rFonts w:eastAsia="SimSun"/>
          <w:i/>
          <w:kern w:val="3"/>
          <w:lang w:eastAsia="zh-CN"/>
        </w:rPr>
        <w:t>perkančioji organizacija aktualių dokumentų, patvirtinančių pirkimo sąlygų 1 lentelėje nurodytų kvalifikacijos reikalavimus, reikalaus pateikti tik iš to tiekėjo, kurio pasiūlymas pagal vertinimo rezultatus galės būti pripažintas laimėjusiu</w:t>
      </w:r>
      <w:r w:rsidRPr="00957063">
        <w:rPr>
          <w:rFonts w:eastAsia="SimSun"/>
          <w:kern w:val="3"/>
          <w:lang w:eastAsia="zh-CN"/>
        </w:rPr>
        <w:t>);</w:t>
      </w:r>
    </w:p>
    <w:p w14:paraId="139AE202" w14:textId="77777777" w:rsidR="00957063" w:rsidRPr="00BB023B" w:rsidRDefault="00957063" w:rsidP="00957063">
      <w:pPr>
        <w:tabs>
          <w:tab w:val="left" w:pos="1134"/>
          <w:tab w:val="left" w:pos="1276"/>
        </w:tabs>
        <w:ind w:firstLine="709"/>
        <w:contextualSpacing/>
        <w:jc w:val="both"/>
        <w:rPr>
          <w:lang w:eastAsia="lt-LT"/>
        </w:rPr>
      </w:pPr>
      <w:r w:rsidRPr="00957063">
        <w:rPr>
          <w:bCs/>
          <w:szCs w:val="24"/>
          <w:lang w:eastAsia="lt-LT"/>
        </w:rPr>
        <w:t>5.7.3.</w:t>
      </w:r>
      <w:r w:rsidRPr="00957063">
        <w:rPr>
          <w:rFonts w:eastAsia="Calibri"/>
          <w:szCs w:val="22"/>
        </w:rPr>
        <w:t xml:space="preserve"> duomenys apie numatomus pasitelkti subtiekėjus, kaip numatyta pirkimo sąlygų 5.8 papunktyje;</w:t>
      </w:r>
    </w:p>
    <w:p w14:paraId="37DD2DE9" w14:textId="77777777" w:rsidR="00957063" w:rsidRPr="00957063" w:rsidRDefault="00957063" w:rsidP="00957063">
      <w:pPr>
        <w:tabs>
          <w:tab w:val="left" w:pos="1701"/>
          <w:tab w:val="left" w:pos="2127"/>
          <w:tab w:val="num" w:pos="2552"/>
        </w:tabs>
        <w:ind w:firstLine="709"/>
        <w:contextualSpacing/>
        <w:jc w:val="both"/>
        <w:rPr>
          <w:rFonts w:eastAsia="Calibri"/>
          <w:szCs w:val="24"/>
        </w:rPr>
      </w:pPr>
      <w:r w:rsidRPr="00957063">
        <w:rPr>
          <w:rFonts w:eastAsia="Calibri"/>
          <w:szCs w:val="24"/>
        </w:rPr>
        <w:t xml:space="preserve">5.7.4. </w:t>
      </w:r>
      <w:r w:rsidRPr="00957063">
        <w:rPr>
          <w:szCs w:val="24"/>
        </w:rPr>
        <w:t>įgaliojimo ar kito dokumento (pvz., pareigybės aprašymo), suteikiančio teisę pasirašyti tiekėjo pasiūlymą, skaitmeninė kopija (</w:t>
      </w:r>
      <w:r w:rsidRPr="00957063">
        <w:rPr>
          <w:i/>
          <w:szCs w:val="24"/>
        </w:rPr>
        <w:t>taikoma, kai pasiūlymą pasirašo ne įmonės vadovas, o įgaliotas asmuo</w:t>
      </w:r>
      <w:r w:rsidRPr="00957063">
        <w:rPr>
          <w:szCs w:val="24"/>
        </w:rPr>
        <w:t>)</w:t>
      </w:r>
      <w:r w:rsidRPr="00957063">
        <w:rPr>
          <w:rFonts w:eastAsia="Calibri"/>
          <w:szCs w:val="24"/>
        </w:rPr>
        <w:t>;</w:t>
      </w:r>
    </w:p>
    <w:p w14:paraId="3B370C8D" w14:textId="77777777" w:rsidR="00957063" w:rsidRPr="00957063" w:rsidRDefault="00957063" w:rsidP="00D417B3">
      <w:pPr>
        <w:tabs>
          <w:tab w:val="left" w:pos="1701"/>
          <w:tab w:val="left" w:pos="2127"/>
          <w:tab w:val="num" w:pos="2552"/>
        </w:tabs>
        <w:ind w:right="-1" w:firstLine="709"/>
        <w:contextualSpacing/>
        <w:jc w:val="both"/>
        <w:rPr>
          <w:rFonts w:eastAsia="Calibri"/>
          <w:szCs w:val="24"/>
        </w:rPr>
      </w:pPr>
      <w:r w:rsidRPr="00957063">
        <w:rPr>
          <w:rFonts w:eastAsia="Calibri"/>
          <w:szCs w:val="24"/>
        </w:rPr>
        <w:t>5.7.5. jungtinės veiklos sutarties skaitmeninė kopija (</w:t>
      </w:r>
      <w:r w:rsidRPr="00957063">
        <w:rPr>
          <w:rFonts w:eastAsia="Calibri"/>
          <w:bCs/>
          <w:i/>
          <w:szCs w:val="24"/>
        </w:rPr>
        <w:t>jeigu dalyvauja ūkio subjektų grupė jungtinės veiklos pagrindu</w:t>
      </w:r>
      <w:r w:rsidRPr="00957063">
        <w:rPr>
          <w:rFonts w:eastAsia="Calibri"/>
          <w:szCs w:val="24"/>
        </w:rPr>
        <w:t>).</w:t>
      </w:r>
    </w:p>
    <w:p w14:paraId="49E94CF2" w14:textId="77777777" w:rsidR="00957063" w:rsidRPr="00D32EEC" w:rsidRDefault="00957063" w:rsidP="00D417B3">
      <w:pPr>
        <w:tabs>
          <w:tab w:val="left" w:pos="142"/>
          <w:tab w:val="left" w:pos="567"/>
          <w:tab w:val="left" w:pos="9923"/>
        </w:tabs>
        <w:ind w:right="-1" w:firstLine="709"/>
        <w:jc w:val="both"/>
      </w:pPr>
      <w:r w:rsidRPr="00957063">
        <w:rPr>
          <w:rFonts w:eastAsia="Calibri"/>
          <w:szCs w:val="22"/>
        </w:rPr>
        <w:t xml:space="preserve">5.8. </w:t>
      </w:r>
      <w:r w:rsidRPr="00957063">
        <w:rPr>
          <w:szCs w:val="24"/>
        </w:rPr>
        <w:t>Tiekėjas turi nurodyti subtiekėjus, kuriuos jis ketina pasitelkti pirkimo sutarčiai vykdyti. Toks nurodymas nekeičia pagrindinio tiekėjo atsakomybės</w:t>
      </w:r>
      <w:r w:rsidRPr="00957063">
        <w:rPr>
          <w:i/>
          <w:iCs/>
          <w:szCs w:val="24"/>
        </w:rPr>
        <w:t xml:space="preserve"> </w:t>
      </w:r>
      <w:r w:rsidRPr="00957063">
        <w:rPr>
          <w:szCs w:val="24"/>
        </w:rPr>
        <w:t xml:space="preserve">dėl numatomos sudaryti pirkimo sutarties įvykdymo. </w:t>
      </w:r>
      <w:r w:rsidRPr="00957063">
        <w:rPr>
          <w:szCs w:val="24"/>
          <w:lang w:eastAsia="lt-LT"/>
        </w:rPr>
        <w:t>Jei pasitelkiami ūkio subjektai ir (ar) kvazisubtiekėjai, kurių pajėgumais (kvalifikacija) bus remiamasi, juos įpareigojančių dokumentų (</w:t>
      </w:r>
      <w:r w:rsidRPr="00957063">
        <w:rPr>
          <w:szCs w:val="24"/>
        </w:rPr>
        <w:t xml:space="preserve">deklaracijų, sutarčių, ketinimo protokolų ar kt.), patvirtinančių tiekėjo galimybes visą pirkimo sutarties vykdymo laikotarpį naudotis kitų ūkio subjektų ir (ar) kvazisubtiekėjų pajėgumais, kopijos </w:t>
      </w:r>
      <w:r w:rsidRPr="00957063">
        <w:rPr>
          <w:i/>
          <w:szCs w:val="24"/>
        </w:rPr>
        <w:t>(p</w:t>
      </w:r>
      <w:r w:rsidRPr="00957063">
        <w:rPr>
          <w:i/>
          <w:color w:val="000000"/>
        </w:rPr>
        <w:t xml:space="preserve">erkančioji organizacija aktualių dokumentų, patvirtinančių tiekėjo galimybę remtis kitų ūkio subjektų ir (ar) </w:t>
      </w:r>
      <w:r w:rsidRPr="00957063">
        <w:rPr>
          <w:i/>
          <w:szCs w:val="24"/>
          <w:lang w:eastAsia="lt-LT"/>
        </w:rPr>
        <w:t>kvazisubtiekėjų</w:t>
      </w:r>
      <w:r w:rsidRPr="00957063">
        <w:rPr>
          <w:i/>
          <w:color w:val="000000"/>
        </w:rPr>
        <w:t xml:space="preserve"> pajėgumais visą sutarties galiojimo laikotarpį, reikalaus pateikti tik iš to tiekėjo, kurio pasiūlymas pagal vertinimo rezultatus galės būti pripažintas laimėjusiu).</w:t>
      </w:r>
    </w:p>
    <w:p w14:paraId="1639C3F2" w14:textId="77777777" w:rsidR="00957063" w:rsidRPr="004444BB" w:rsidRDefault="00957063" w:rsidP="00957063">
      <w:pPr>
        <w:tabs>
          <w:tab w:val="left" w:pos="1276"/>
        </w:tabs>
        <w:ind w:firstLine="709"/>
        <w:jc w:val="both"/>
      </w:pPr>
      <w:r w:rsidRPr="00957063">
        <w:rPr>
          <w:rFonts w:eastAsia="Calibri"/>
        </w:rPr>
        <w:t xml:space="preserve">5.9. </w:t>
      </w:r>
      <w:r w:rsidRPr="00957063">
        <w:rPr>
          <w:szCs w:val="24"/>
        </w:rPr>
        <w:t xml:space="preserve">Tiekėjas pasiūlyme turi nurodyti, kokia pasiūlyme pateikta informacija yra konfidenciali </w:t>
      </w:r>
      <w:r w:rsidRPr="004444BB">
        <w:t>(pirkimo sąlygų 1 priedo 5 lentelė)</w:t>
      </w:r>
      <w:r w:rsidRPr="00957063">
        <w:rPr>
          <w:szCs w:val="24"/>
        </w:rPr>
        <w:t xml:space="preserve">. Konfidencialia negalima laikyti informacijos, nurodytos Viešųjų pirkimų įstatymo 20 straipsnio 2 dalyje. Tiekėjas negali nurodyti, kad konfidenciali informacija yra pasiūlymo kaina (išskyrus jos sudedamąsias dalis) arba, kad visa pasiūlyme pateikta informacija yra konfidenciali. </w:t>
      </w:r>
      <w:r w:rsidRPr="00957063">
        <w:rPr>
          <w:b/>
          <w:bCs/>
          <w:szCs w:val="24"/>
        </w:rPr>
        <w:t xml:space="preserve">Atkreiptinas dėmesys, kad vadovaudamasi Viešųjų pirkimų įstatymo 86 straipsnio 9 dalimi, </w:t>
      </w:r>
      <w:r w:rsidRPr="00957063">
        <w:rPr>
          <w:b/>
          <w:bCs/>
          <w:szCs w:val="24"/>
          <w:u w:color="C00000"/>
        </w:rPr>
        <w:t>perkan</w:t>
      </w:r>
      <w:r w:rsidRPr="00957063">
        <w:rPr>
          <w:b/>
          <w:bCs/>
          <w:szCs w:val="24"/>
        </w:rPr>
        <w:t xml:space="preserve">čioji organizacija paskelbs sudarytą pirkimo sutartį ir laimėtojo pasiūlymą. Todėl tiekėjas turi būti atidus rengdamas savo pasiūlymą, ir tuo atveju, jei pasiūlyme yra konfidenciali informacija, teikiant pasiūlymą ją aiškiai nurodyti. </w:t>
      </w:r>
    </w:p>
    <w:p w14:paraId="411EE132" w14:textId="77777777" w:rsidR="00957063" w:rsidRPr="00957063" w:rsidRDefault="00957063" w:rsidP="00957063">
      <w:pPr>
        <w:tabs>
          <w:tab w:val="left" w:pos="1276"/>
        </w:tabs>
        <w:ind w:firstLine="709"/>
        <w:jc w:val="both"/>
        <w:rPr>
          <w:rFonts w:eastAsia="Calibri"/>
          <w:szCs w:val="24"/>
        </w:rPr>
      </w:pPr>
      <w:r w:rsidRPr="00957063">
        <w:rPr>
          <w:rFonts w:eastAsia="Calibri"/>
          <w:szCs w:val="24"/>
        </w:rPr>
        <w:t xml:space="preserve">5.10. </w:t>
      </w:r>
      <w:r w:rsidRPr="00957063">
        <w:rPr>
          <w:szCs w:val="24"/>
        </w:rPr>
        <w:t xml:space="preserve">Vienas tiekėjas gali pateikti pasiūlymą – individualiai arba kaip ūkio subjektų grupės dalyvis. </w:t>
      </w:r>
      <w:r w:rsidRPr="00957063">
        <w:rPr>
          <w:rFonts w:eastAsia="Calibri"/>
          <w:szCs w:val="24"/>
        </w:rPr>
        <w:t>Jei tiekėjas pateikia daugiau kaip vieną pasiūlymą</w:t>
      </w:r>
      <w:r w:rsidRPr="00957063">
        <w:rPr>
          <w:rFonts w:eastAsia="Arial Unicode MS"/>
          <w:lang w:eastAsia="x-none"/>
        </w:rPr>
        <w:t xml:space="preserve"> arba ūkio subjektų grupės narys dalyvauja teikiant kelis pasiūlymus</w:t>
      </w:r>
      <w:r w:rsidRPr="00957063">
        <w:rPr>
          <w:rFonts w:eastAsia="Calibri"/>
          <w:szCs w:val="24"/>
        </w:rPr>
        <w:t xml:space="preserve">, visi tokie pasiūlymai bus atmesti. </w:t>
      </w:r>
    </w:p>
    <w:p w14:paraId="58B2238A" w14:textId="77777777" w:rsidR="00957063" w:rsidRPr="00957063" w:rsidRDefault="00957063" w:rsidP="00957063">
      <w:pPr>
        <w:ind w:firstLine="709"/>
        <w:contextualSpacing/>
        <w:jc w:val="both"/>
        <w:rPr>
          <w:rFonts w:eastAsia="Calibri"/>
          <w:szCs w:val="24"/>
        </w:rPr>
      </w:pPr>
      <w:r w:rsidRPr="00957063">
        <w:rPr>
          <w:rFonts w:eastAsia="Calibri"/>
          <w:szCs w:val="24"/>
        </w:rPr>
        <w:t xml:space="preserve">5.11. Tiekėjas gali paprašyti, kad perkančioji organizacija paaiškintų pirkimo dokumentus. Perkančioji organizacija atsako į kiekvieną tiekėjo CVP IS priemonėmis pateiktą prašymą paaiškinti pirkimo dokumentus, jeigu prašymas gautas ne vėliau kaip prieš 2 (dvi) darbo dienas iki pasiūlymų pateikimo termino pabaigos. Perkančioji organizacija pirkimo dokumentų paaiškinimus </w:t>
      </w:r>
      <w:bookmarkStart w:id="5" w:name="_Hlk145420241"/>
      <w:r w:rsidRPr="00957063">
        <w:rPr>
          <w:rFonts w:eastAsia="Calibri"/>
          <w:szCs w:val="24"/>
        </w:rPr>
        <w:t xml:space="preserve">pateikia </w:t>
      </w:r>
      <w:bookmarkEnd w:id="5"/>
      <w:r w:rsidRPr="00957063">
        <w:rPr>
          <w:rFonts w:eastAsia="Calibri"/>
          <w:szCs w:val="24"/>
        </w:rPr>
        <w:t>CVP IS priemonėmis, nenurodydama, iš ko gautas prašymas duoti paaiškinimą, ne vėliau kaip likus 1 (vienai) darbo dienai iki pasiūlymų pateikimo termino pabaigos.</w:t>
      </w:r>
    </w:p>
    <w:p w14:paraId="450A3FF2" w14:textId="77777777" w:rsidR="00957063" w:rsidRPr="00957063" w:rsidRDefault="00957063" w:rsidP="00957063">
      <w:pPr>
        <w:ind w:firstLine="709"/>
        <w:contextualSpacing/>
        <w:jc w:val="both"/>
        <w:rPr>
          <w:rFonts w:eastAsia="Calibri"/>
          <w:szCs w:val="24"/>
        </w:rPr>
      </w:pPr>
      <w:r w:rsidRPr="00957063">
        <w:rPr>
          <w:rFonts w:eastAsia="Calibri"/>
          <w:szCs w:val="24"/>
        </w:rPr>
        <w:t xml:space="preserve">5.12. </w:t>
      </w:r>
      <w:r w:rsidRPr="00D32EEC">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957063">
        <w:rPr>
          <w:sz w:val="16"/>
          <w:szCs w:val="16"/>
        </w:rPr>
        <w:t xml:space="preserve"> </w:t>
      </w:r>
      <w:r w:rsidRPr="00D32EEC">
        <w:t>nepildomas.</w:t>
      </w:r>
    </w:p>
    <w:p w14:paraId="35440673" w14:textId="77777777" w:rsidR="00957063" w:rsidRPr="00957063" w:rsidRDefault="00957063" w:rsidP="00957063">
      <w:pPr>
        <w:ind w:firstLine="709"/>
        <w:contextualSpacing/>
        <w:jc w:val="both"/>
        <w:rPr>
          <w:rFonts w:eastAsia="Calibri"/>
          <w:szCs w:val="24"/>
        </w:rPr>
      </w:pPr>
      <w:r w:rsidRPr="00957063">
        <w:rPr>
          <w:rFonts w:eastAsia="Calibri"/>
          <w:szCs w:val="24"/>
        </w:rPr>
        <w:t>5.13. Jei pateikti paaiškinimai ar patikslinimai iš esmės keičia pirkimo dokumentuose nustatytus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DB833F6" w14:textId="77777777" w:rsidR="00957063" w:rsidRPr="00957063" w:rsidRDefault="00957063" w:rsidP="00957063">
      <w:pPr>
        <w:widowControl w:val="0"/>
        <w:tabs>
          <w:tab w:val="left" w:pos="1134"/>
        </w:tabs>
        <w:ind w:firstLine="709"/>
        <w:jc w:val="both"/>
        <w:rPr>
          <w:bCs/>
        </w:rPr>
      </w:pPr>
      <w:r w:rsidRPr="00957063">
        <w:rPr>
          <w:rFonts w:eastAsia="Courier New"/>
          <w:bCs/>
        </w:rPr>
        <w:lastRenderedPageBreak/>
        <w:t>5.14. Perkančioji organizacija nerengs susitikimų su tiekėjais dėl pirkimo dokumentų paaiškinimo.</w:t>
      </w:r>
    </w:p>
    <w:p w14:paraId="6EAE1119" w14:textId="77777777" w:rsidR="00957063" w:rsidRPr="00957063" w:rsidRDefault="00957063" w:rsidP="00957063">
      <w:pPr>
        <w:ind w:firstLine="709"/>
        <w:contextualSpacing/>
        <w:jc w:val="both"/>
        <w:rPr>
          <w:rFonts w:eastAsia="Calibri"/>
          <w:szCs w:val="22"/>
          <w:lang w:eastAsia="lt-LT"/>
        </w:rPr>
      </w:pPr>
      <w:r w:rsidRPr="00957063">
        <w:rPr>
          <w:rFonts w:eastAsia="Calibri"/>
          <w:szCs w:val="24"/>
        </w:rPr>
        <w:t xml:space="preserve">5.15. </w:t>
      </w:r>
      <w:r w:rsidRPr="00957063">
        <w:rPr>
          <w:rFonts w:eastAsia="Calibri"/>
          <w:szCs w:val="22"/>
        </w:rPr>
        <w:t xml:space="preserve">Tiekėjas, teikdamas pasiūlymą, turi siūlyti visą nurodytą paslaugų apimtį. Pasiūlymo kaina pateikiama eurais, turi būti išreikšta ir apskaičiuota taip, kaip nurodyta pirkimo sąlygų 1 priede. Apskaičiuojant pasiūlymo kainą, turi būti atsižvelgta į visą pirkimo sąlygų 1 priede nurodytą paslaugų apimtį, kainos sudėtines dalis, į pirkimo sąlygų 2 priede pateiktą Techninę specifikaciją ir kt. Į paslaugų kainą turi būti įskaityti visi mokesčiai ir visos tiekėjo išlaidos, būtinos teikti paslaugas (įskaitant PVM sąskaitų faktūrų pateikimą naudojantis </w:t>
      </w:r>
      <w:r w:rsidRPr="00957063">
        <w:rPr>
          <w:rFonts w:eastAsia="Calibri"/>
          <w:szCs w:val="22"/>
          <w:shd w:val="clear" w:color="auto" w:fill="FFFFFF"/>
        </w:rPr>
        <w:t>Sąskaitų administravimo bendrosios informacinės sistema (SABIS)</w:t>
      </w:r>
      <w:r w:rsidRPr="00957063">
        <w:rPr>
          <w:rFonts w:eastAsia="Calibri"/>
          <w:szCs w:val="22"/>
        </w:rPr>
        <w:t>.</w:t>
      </w:r>
      <w:r w:rsidRPr="00957063">
        <w:rPr>
          <w:rFonts w:eastAsia="Calibri"/>
          <w:szCs w:val="22"/>
          <w:lang w:eastAsia="lt-LT"/>
        </w:rPr>
        <w:t xml:space="preserve"> Tais atvejais, kai pagal galiojančius teisės aktus tiekėjui nereikia mokėti PVM, tiekėjas siūlo paslaugų kainą be PVM ir privalo nurodyti teisinį pagrindą, dėl kurių jis PVM nemoka.</w:t>
      </w:r>
    </w:p>
    <w:p w14:paraId="26D2D6C8" w14:textId="77777777" w:rsidR="00957063" w:rsidRPr="00957063" w:rsidRDefault="00957063" w:rsidP="00957063">
      <w:pPr>
        <w:ind w:firstLine="709"/>
        <w:contextualSpacing/>
        <w:jc w:val="both"/>
        <w:rPr>
          <w:rFonts w:eastAsia="Calibri"/>
          <w:szCs w:val="24"/>
        </w:rPr>
      </w:pPr>
      <w:r w:rsidRPr="00957063">
        <w:rPr>
          <w:rFonts w:eastAsia="Calibri"/>
          <w:szCs w:val="24"/>
        </w:rPr>
        <w:t xml:space="preserve">5.16. </w:t>
      </w:r>
      <w:r w:rsidRPr="00957063">
        <w:rPr>
          <w:szCs w:val="24"/>
        </w:rPr>
        <w:t>Pasiūlymas galioja jame tiekėjo nurodytą laiką. Pasiūlymas turi galioti ne trumpiau nei 3 (tris) mėnesius nuo perkančiosios organizacijos nustatyto pasiūlymų pateikimo termino pabaigos. Jeigu pasiūlyme nenurodytas jo galiojimo laikas, laikoma, kad pasiūlymas galioja tiek, kiek numatyta pirkimo dokumentuose arba tiek, kiek galioja pateiktas pasiūlymo galiojimo užtikrinimas (jei to buvo reikalaujama), jei jame nurodytas terminas yra ilgesnis nei 3 (trys) mėnesiai.</w:t>
      </w:r>
    </w:p>
    <w:p w14:paraId="01868350" w14:textId="77777777" w:rsidR="00957063" w:rsidRPr="00957063" w:rsidRDefault="00957063" w:rsidP="00957063">
      <w:pPr>
        <w:ind w:firstLine="709"/>
        <w:contextualSpacing/>
        <w:jc w:val="both"/>
        <w:rPr>
          <w:rFonts w:eastAsia="Calibri"/>
          <w:szCs w:val="24"/>
        </w:rPr>
      </w:pPr>
      <w:r w:rsidRPr="00957063">
        <w:rPr>
          <w:rFonts w:eastAsia="Calibri"/>
          <w:szCs w:val="24"/>
        </w:rPr>
        <w:t>5.17. </w:t>
      </w:r>
      <w:r w:rsidRPr="00957063">
        <w:rPr>
          <w:szCs w:val="24"/>
        </w:rPr>
        <w:t>Pirkimo procedūrų metu,</w:t>
      </w:r>
      <w:r w:rsidRPr="00D32EEC">
        <w:t xml:space="preserve"> taip pat sustabdžius pirkimo procedūras dėl laikinųjų apsaugos priemonių taikymo</w:t>
      </w:r>
      <w:r w:rsidRPr="00957063">
        <w:rPr>
          <w:szCs w:val="24"/>
        </w:rPr>
        <w:t xml:space="preserve"> perkančioji organizacija turi teisę prašyti, kad tiekėjas pratęstų jo galiojimą iki konkrečiai nurodyto laiko. Tiekėjas gali atmesti tokį prašymą.</w:t>
      </w:r>
    </w:p>
    <w:p w14:paraId="20684092" w14:textId="77777777" w:rsidR="00957063" w:rsidRPr="00957063" w:rsidRDefault="00957063" w:rsidP="00957063">
      <w:pPr>
        <w:ind w:firstLine="709"/>
        <w:jc w:val="both"/>
        <w:rPr>
          <w:rFonts w:eastAsia="Calibri"/>
          <w:i/>
          <w:szCs w:val="24"/>
        </w:rPr>
      </w:pPr>
      <w:r w:rsidRPr="00957063">
        <w:rPr>
          <w:rFonts w:eastAsia="Calibri"/>
          <w:szCs w:val="24"/>
        </w:rPr>
        <w:t>5.18. Perkančioji organizacija turi teisę pratęsti pasiūlymų pateikimo terminą. Apie naują pasiūlymų pateikimo terminą perkančioji organizacija praneša tiekėjams CVP IS priemonėmis.</w:t>
      </w:r>
    </w:p>
    <w:p w14:paraId="5A81F6D5" w14:textId="77777777" w:rsidR="00957063" w:rsidRPr="00957063" w:rsidRDefault="00957063" w:rsidP="00957063">
      <w:pPr>
        <w:tabs>
          <w:tab w:val="left" w:pos="1134"/>
          <w:tab w:val="left" w:pos="1276"/>
        </w:tabs>
        <w:ind w:firstLine="709"/>
        <w:contextualSpacing/>
        <w:jc w:val="both"/>
        <w:rPr>
          <w:rFonts w:eastAsia="Calibri"/>
          <w:szCs w:val="24"/>
        </w:rPr>
      </w:pPr>
      <w:r w:rsidRPr="00957063">
        <w:rPr>
          <w:rFonts w:eastAsia="Calibri"/>
          <w:szCs w:val="24"/>
        </w:rPr>
        <w:t xml:space="preserve">5.19. Tiekėjas CVP IS priemonėmis pateiktą pasiūlymą iki nustatyto pasiūlymų pateikimo termino pabaigos gali atsiimti bei pakeisti. Norėdamas vėl pateikti atsiimtą ar pakeistą pasiūlymą, tiekėjas turi jį pateikti iš naujo. Suėjus pasiūlymų pateikimo terminui, atšaukti ar pakeisti pasiūlymo nebus galima. </w:t>
      </w:r>
    </w:p>
    <w:p w14:paraId="46E72DE5" w14:textId="77777777" w:rsidR="00957063" w:rsidRPr="00957063" w:rsidRDefault="00957063" w:rsidP="00957063">
      <w:pPr>
        <w:tabs>
          <w:tab w:val="left" w:pos="1134"/>
          <w:tab w:val="left" w:pos="1276"/>
        </w:tabs>
        <w:ind w:firstLine="709"/>
        <w:contextualSpacing/>
        <w:jc w:val="both"/>
        <w:rPr>
          <w:rFonts w:eastAsia="Calibri"/>
          <w:szCs w:val="24"/>
        </w:rPr>
      </w:pPr>
      <w:r w:rsidRPr="00957063">
        <w:rPr>
          <w:rFonts w:eastAsia="Calibri"/>
          <w:szCs w:val="24"/>
        </w:rPr>
        <w:t>5.20. Perkančioji organizacija neatsako už CVP IS, kurią administruoja VPT, sutrikimus ar kitus nenumatytus atvejus, dėl kurių pasiūlymai nebuvo gauti ar teikti pavėluotai. Atsižvelgiant į tai, tiekėjams siūloma rengti pasiūlymus taip, kad liktų pakankamai laiko jiems laiku ir tinkamai pateikti. Pavėluotai gautas pasiūlymas nepriimamas.</w:t>
      </w:r>
    </w:p>
    <w:p w14:paraId="3C870E75" w14:textId="77777777" w:rsidR="00D97D55" w:rsidRDefault="00D97D55" w:rsidP="00D97D55">
      <w:pPr>
        <w:tabs>
          <w:tab w:val="left" w:pos="1134"/>
          <w:tab w:val="left" w:pos="1276"/>
        </w:tabs>
        <w:ind w:firstLine="720"/>
        <w:contextualSpacing/>
        <w:jc w:val="both"/>
      </w:pPr>
    </w:p>
    <w:p w14:paraId="09599F36" w14:textId="77777777" w:rsidR="005125C5" w:rsidRPr="00D32EEC" w:rsidRDefault="005125C5" w:rsidP="005125C5">
      <w:pPr>
        <w:pStyle w:val="Antrat1"/>
        <w:ind w:firstLine="709"/>
        <w:rPr>
          <w:rFonts w:eastAsia="SimSun"/>
          <w:b/>
          <w:kern w:val="3"/>
          <w:szCs w:val="24"/>
          <w:lang w:val="lt-LT" w:eastAsia="zh-CN"/>
        </w:rPr>
      </w:pPr>
      <w:r w:rsidRPr="00D32EEC">
        <w:rPr>
          <w:b/>
          <w:szCs w:val="24"/>
          <w:lang w:val="lt-LT"/>
        </w:rPr>
        <w:t xml:space="preserve">6. PASIŪLYMO GALIOJIMO UŽTIKRINIMAS IR </w:t>
      </w:r>
      <w:r w:rsidRPr="00D32EEC">
        <w:rPr>
          <w:rFonts w:eastAsia="SimSun"/>
          <w:b/>
          <w:kern w:val="3"/>
          <w:szCs w:val="24"/>
          <w:lang w:val="lt-LT" w:eastAsia="zh-CN"/>
        </w:rPr>
        <w:t>SUSIPAŽINIMAS SU GAUTAIS PASIŪLYMAIS</w:t>
      </w:r>
    </w:p>
    <w:p w14:paraId="29059177" w14:textId="77777777" w:rsidR="005125C5" w:rsidRPr="00D32EEC" w:rsidRDefault="005125C5" w:rsidP="005125C5">
      <w:pPr>
        <w:tabs>
          <w:tab w:val="left" w:pos="567"/>
        </w:tabs>
        <w:suppressAutoHyphens/>
        <w:ind w:firstLine="709"/>
        <w:jc w:val="both"/>
      </w:pPr>
      <w:r w:rsidRPr="00D32EEC">
        <w:rPr>
          <w:szCs w:val="24"/>
        </w:rPr>
        <w:t>6.1. Pasiūlymo galiojimo užtikrinimas nereikalaujamas.</w:t>
      </w:r>
    </w:p>
    <w:p w14:paraId="55AA3C26" w14:textId="77777777" w:rsidR="005125C5" w:rsidRPr="00D32EEC" w:rsidRDefault="005125C5" w:rsidP="005125C5">
      <w:pPr>
        <w:tabs>
          <w:tab w:val="left" w:pos="1276"/>
        </w:tabs>
        <w:ind w:firstLine="709"/>
        <w:jc w:val="both"/>
        <w:rPr>
          <w:rFonts w:eastAsia="Calibri"/>
        </w:rPr>
      </w:pPr>
    </w:p>
    <w:p w14:paraId="7ED2674D" w14:textId="77777777" w:rsidR="005125C5" w:rsidRPr="00D32EEC" w:rsidRDefault="005125C5" w:rsidP="005125C5">
      <w:pPr>
        <w:keepNext/>
        <w:tabs>
          <w:tab w:val="left" w:pos="432"/>
        </w:tabs>
        <w:jc w:val="center"/>
        <w:outlineLvl w:val="0"/>
        <w:rPr>
          <w:rFonts w:eastAsia="Arial Unicode MS"/>
          <w:b/>
          <w:bCs/>
          <w:szCs w:val="24"/>
          <w:lang w:eastAsia="lt-LT"/>
        </w:rPr>
      </w:pPr>
      <w:r w:rsidRPr="00D32EEC">
        <w:rPr>
          <w:rFonts w:eastAsia="Arial Unicode MS"/>
          <w:b/>
          <w:bCs/>
          <w:szCs w:val="24"/>
          <w:lang w:eastAsia="lt-LT"/>
        </w:rPr>
        <w:t>7. PASIŪLYMŲ NAGRINĖJIMAS IR PASIŪLYMŲ ATMETIMO PRIEŽASTYS</w:t>
      </w:r>
    </w:p>
    <w:p w14:paraId="68D1EB95" w14:textId="77777777" w:rsidR="005125C5" w:rsidRPr="00D32EEC" w:rsidRDefault="005125C5" w:rsidP="005125C5">
      <w:pPr>
        <w:ind w:firstLine="851"/>
        <w:contextualSpacing/>
        <w:jc w:val="both"/>
        <w:rPr>
          <w:szCs w:val="24"/>
          <w:lang w:eastAsia="lt-LT"/>
        </w:rPr>
      </w:pPr>
    </w:p>
    <w:p w14:paraId="5847A1A6" w14:textId="77777777" w:rsidR="005125C5" w:rsidRPr="00D32EEC" w:rsidRDefault="005125C5" w:rsidP="005125C5">
      <w:pPr>
        <w:ind w:firstLine="709"/>
        <w:contextualSpacing/>
        <w:jc w:val="both"/>
        <w:rPr>
          <w:szCs w:val="24"/>
          <w:lang w:eastAsia="lt-LT"/>
        </w:rPr>
      </w:pPr>
      <w:r w:rsidRPr="00D32EEC">
        <w:rPr>
          <w:szCs w:val="24"/>
          <w:lang w:eastAsia="lt-LT"/>
        </w:rPr>
        <w:t>7.1. Pirkimui pateiktus pasiūlymus nagrinėja ir vertina</w:t>
      </w:r>
      <w:r w:rsidRPr="001A2DF9">
        <w:rPr>
          <w:rFonts w:eastAsia="Calibri"/>
          <w:szCs w:val="22"/>
          <w:lang w:eastAsia="lt-LT"/>
        </w:rPr>
        <w:t xml:space="preserve"> </w:t>
      </w:r>
      <w:r>
        <w:rPr>
          <w:rFonts w:eastAsia="Calibri"/>
          <w:szCs w:val="22"/>
          <w:lang w:eastAsia="lt-LT"/>
        </w:rPr>
        <w:t>Komisija</w:t>
      </w:r>
      <w:r w:rsidRPr="00D32EEC">
        <w:rPr>
          <w:szCs w:val="24"/>
          <w:lang w:eastAsia="lt-LT"/>
        </w:rPr>
        <w:t>. Pasiūlymai nagrinėjami</w:t>
      </w:r>
      <w:r>
        <w:rPr>
          <w:szCs w:val="24"/>
          <w:lang w:eastAsia="lt-LT"/>
        </w:rPr>
        <w:t xml:space="preserve"> ir</w:t>
      </w:r>
      <w:r w:rsidRPr="00D32EEC">
        <w:rPr>
          <w:szCs w:val="24"/>
          <w:lang w:eastAsia="lt-LT"/>
        </w:rPr>
        <w:t xml:space="preserve"> vertinami konfidencialiai, nedalyvaujant pasiūlymus pateikusių tiekėjų atstovams. </w:t>
      </w:r>
    </w:p>
    <w:p w14:paraId="4F113412" w14:textId="77777777" w:rsidR="005125C5" w:rsidRPr="00D32EEC" w:rsidRDefault="005125C5" w:rsidP="005125C5">
      <w:pPr>
        <w:ind w:firstLine="709"/>
        <w:contextualSpacing/>
        <w:jc w:val="both"/>
        <w:rPr>
          <w:szCs w:val="24"/>
          <w:lang w:eastAsia="lt-LT"/>
        </w:rPr>
      </w:pPr>
      <w:r w:rsidRPr="00D32EEC">
        <w:rPr>
          <w:szCs w:val="24"/>
          <w:lang w:eastAsia="lt-LT"/>
        </w:rPr>
        <w:t>7.2. Patikrinusi tiekėjų pateiktas kvalifikacijos atitikties deklaracijas ir pasiūlymus, perkančioji organizacija kvalifikaciją įrodančių dokumentų prašys tik iš galimo laimėtojo.</w:t>
      </w:r>
      <w:r w:rsidRPr="00D32EEC">
        <w:t xml:space="preserve"> Perkančioji organizacija patikrina, ar tiekėjas atitinka keliamus kvalifikacijos reikalavimus. </w:t>
      </w:r>
    </w:p>
    <w:p w14:paraId="62077D6A" w14:textId="77777777" w:rsidR="005125C5" w:rsidRPr="00D32EEC" w:rsidRDefault="005125C5" w:rsidP="005125C5">
      <w:pPr>
        <w:ind w:firstLine="709"/>
        <w:contextualSpacing/>
        <w:jc w:val="both"/>
      </w:pPr>
      <w:r w:rsidRPr="00D32EEC">
        <w:rPr>
          <w:szCs w:val="24"/>
          <w:lang w:eastAsia="lt-LT"/>
        </w:rPr>
        <w:t>7.3.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vadovaudamasi Viešųjų pirkimų įstatymo 45 straipsnio nuostatomis ir pagrindiniais pirkimų principais.</w:t>
      </w:r>
    </w:p>
    <w:p w14:paraId="54633468" w14:textId="77777777" w:rsidR="005125C5" w:rsidRPr="00D32EEC" w:rsidRDefault="005125C5" w:rsidP="005125C5">
      <w:pPr>
        <w:ind w:firstLine="709"/>
        <w:contextualSpacing/>
        <w:jc w:val="both"/>
        <w:rPr>
          <w:szCs w:val="24"/>
          <w:lang w:eastAsia="lt-LT"/>
        </w:rPr>
      </w:pPr>
      <w:r w:rsidRPr="00D32EEC">
        <w:rPr>
          <w:szCs w:val="24"/>
          <w:lang w:eastAsia="lt-LT"/>
        </w:rPr>
        <w:t xml:space="preserve">7.4. Jei tiekėjo pasiūlyme nurodoma paslaugų ar jų sudedamųjų dalių kaina perkančiajai organizacijai atrodo neįprastai maža, perkančioji organizacija prašo tiekėjo CVP IS susirašinėjimo priemonėmis per perkančiosios organizacijos nurodytą terminą pagrįsti neįprastai mažą kainą, įskaitant ir detalų kainų sudėtinių dalių pagrindimą, Įstatymo 57 straipsnio 2 – 3 dalyse nustatyta tvarka. </w:t>
      </w:r>
    </w:p>
    <w:p w14:paraId="7CDE5F02" w14:textId="77777777" w:rsidR="005125C5" w:rsidRDefault="005125C5" w:rsidP="005125C5">
      <w:pPr>
        <w:ind w:firstLine="709"/>
        <w:contextualSpacing/>
        <w:jc w:val="both"/>
        <w:rPr>
          <w:szCs w:val="24"/>
          <w:lang w:eastAsia="lt-LT"/>
        </w:rPr>
      </w:pPr>
      <w:r w:rsidRPr="00D32EEC">
        <w:rPr>
          <w:szCs w:val="24"/>
          <w:lang w:eastAsia="lt-LT"/>
        </w:rPr>
        <w:lastRenderedPageBreak/>
        <w:t xml:space="preserve">7.5. Perkančioji organizacija gali nevertinti viso tiekėjo pasiūlymo, jeigu patikrinusi jo dalį nustato, kad, vadovaujantis </w:t>
      </w:r>
      <w:r>
        <w:rPr>
          <w:szCs w:val="24"/>
          <w:lang w:eastAsia="lt-LT"/>
        </w:rPr>
        <w:t>Viešųjų pirkimų į</w:t>
      </w:r>
      <w:r w:rsidRPr="00D32EEC">
        <w:rPr>
          <w:szCs w:val="24"/>
          <w:lang w:eastAsia="lt-LT"/>
        </w:rPr>
        <w:t>statymo reikalavimais, pasiūlymas turi būti atmestas.</w:t>
      </w:r>
    </w:p>
    <w:p w14:paraId="79EFB8C6" w14:textId="77777777" w:rsidR="005125C5" w:rsidRDefault="005125C5" w:rsidP="005125C5">
      <w:pPr>
        <w:ind w:firstLine="709"/>
        <w:contextualSpacing/>
        <w:jc w:val="both"/>
        <w:rPr>
          <w:szCs w:val="24"/>
          <w:lang w:eastAsia="lt-LT"/>
        </w:rPr>
      </w:pPr>
      <w:r>
        <w:rPr>
          <w:b/>
          <w:szCs w:val="24"/>
        </w:rPr>
        <w:t>7</w:t>
      </w:r>
      <w:r w:rsidRPr="003C2552">
        <w:rPr>
          <w:b/>
          <w:szCs w:val="24"/>
        </w:rPr>
        <w:t>.</w:t>
      </w:r>
      <w:r>
        <w:rPr>
          <w:b/>
          <w:szCs w:val="24"/>
        </w:rPr>
        <w:t>6</w:t>
      </w:r>
      <w:r w:rsidRPr="003C2552">
        <w:rPr>
          <w:b/>
          <w:szCs w:val="24"/>
        </w:rPr>
        <w:t>. Pasiūlymas atmetamas, jeigu:</w:t>
      </w:r>
    </w:p>
    <w:p w14:paraId="7C90773E" w14:textId="77777777" w:rsidR="005125C5" w:rsidRDefault="005125C5" w:rsidP="005125C5">
      <w:pPr>
        <w:ind w:firstLine="709"/>
        <w:contextualSpacing/>
        <w:jc w:val="both"/>
        <w:rPr>
          <w:szCs w:val="24"/>
          <w:lang w:eastAsia="lt-LT"/>
        </w:rPr>
      </w:pPr>
      <w:r>
        <w:rPr>
          <w:szCs w:val="24"/>
          <w:lang w:val="en-US"/>
        </w:rPr>
        <w:t>7</w:t>
      </w:r>
      <w:r w:rsidRPr="003C2552">
        <w:rPr>
          <w:szCs w:val="24"/>
        </w:rPr>
        <w:t>.</w:t>
      </w:r>
      <w:r>
        <w:rPr>
          <w:szCs w:val="24"/>
        </w:rPr>
        <w:t>6</w:t>
      </w:r>
      <w:r w:rsidRPr="003C2552">
        <w:rPr>
          <w:szCs w:val="24"/>
        </w:rPr>
        <w:t xml:space="preserve">.1. pasiūlymas neatitinka pirkimo dokumentuose nustatytų reikalavimų ir jo trūkumai negali būti ištaisyti vadovaujantis pirkimo sąlygų </w:t>
      </w:r>
      <w:r>
        <w:rPr>
          <w:szCs w:val="24"/>
        </w:rPr>
        <w:t>7</w:t>
      </w:r>
      <w:r w:rsidRPr="003C2552">
        <w:rPr>
          <w:szCs w:val="24"/>
        </w:rPr>
        <w:t>.</w:t>
      </w:r>
      <w:r>
        <w:rPr>
          <w:szCs w:val="24"/>
        </w:rPr>
        <w:t>3</w:t>
      </w:r>
      <w:r w:rsidRPr="003C2552">
        <w:rPr>
          <w:szCs w:val="24"/>
        </w:rPr>
        <w:t xml:space="preserve"> papunkčiu;</w:t>
      </w:r>
    </w:p>
    <w:p w14:paraId="4D3B7458" w14:textId="77777777" w:rsidR="005125C5" w:rsidRDefault="005125C5" w:rsidP="005125C5">
      <w:pPr>
        <w:ind w:firstLine="709"/>
        <w:contextualSpacing/>
        <w:jc w:val="both"/>
        <w:rPr>
          <w:szCs w:val="24"/>
          <w:lang w:eastAsia="lt-LT"/>
        </w:rPr>
      </w:pPr>
      <w:r>
        <w:rPr>
          <w:szCs w:val="24"/>
        </w:rPr>
        <w:t>7</w:t>
      </w:r>
      <w:r w:rsidRPr="003C2552">
        <w:rPr>
          <w:szCs w:val="24"/>
        </w:rPr>
        <w:t>.</w:t>
      </w:r>
      <w:r>
        <w:rPr>
          <w:szCs w:val="24"/>
        </w:rPr>
        <w:t>6</w:t>
      </w:r>
      <w:r w:rsidRPr="003C2552">
        <w:rPr>
          <w:szCs w:val="24"/>
        </w:rPr>
        <w:t>.2. tiekėjas neatitinka pirkimo sąlygose nustatytų kvalifikacijos reikalavimų;</w:t>
      </w:r>
    </w:p>
    <w:p w14:paraId="7CEB2051" w14:textId="77777777" w:rsidR="005125C5" w:rsidRDefault="005125C5" w:rsidP="005125C5">
      <w:pPr>
        <w:ind w:firstLine="709"/>
        <w:contextualSpacing/>
        <w:jc w:val="both"/>
        <w:rPr>
          <w:szCs w:val="24"/>
          <w:lang w:eastAsia="lt-LT"/>
        </w:rPr>
      </w:pPr>
      <w:r>
        <w:rPr>
          <w:szCs w:val="24"/>
        </w:rPr>
        <w:t>7</w:t>
      </w:r>
      <w:r w:rsidRPr="003C2552">
        <w:rPr>
          <w:szCs w:val="24"/>
        </w:rPr>
        <w:t>.</w:t>
      </w:r>
      <w:r>
        <w:rPr>
          <w:szCs w:val="24"/>
        </w:rPr>
        <w:t>6</w:t>
      </w:r>
      <w:r w:rsidRPr="003C2552">
        <w:rPr>
          <w:szCs w:val="24"/>
        </w:rPr>
        <w:t xml:space="preserve">.3. tiekėjas per perkančiosios organizacijos nurodytą terminą nepaaiškino pasiūlymo ar neištaisė pasiūlymo trūkumų, kaip tai numatyta pirkimo sąlygų </w:t>
      </w:r>
      <w:r>
        <w:rPr>
          <w:szCs w:val="24"/>
        </w:rPr>
        <w:t>7</w:t>
      </w:r>
      <w:r w:rsidRPr="003C2552">
        <w:rPr>
          <w:szCs w:val="24"/>
        </w:rPr>
        <w:t>.</w:t>
      </w:r>
      <w:r>
        <w:rPr>
          <w:szCs w:val="24"/>
        </w:rPr>
        <w:t>3</w:t>
      </w:r>
      <w:r w:rsidRPr="003C2552">
        <w:rPr>
          <w:szCs w:val="24"/>
        </w:rPr>
        <w:t xml:space="preserve"> papunktyje;</w:t>
      </w:r>
    </w:p>
    <w:p w14:paraId="6343C726" w14:textId="77777777" w:rsidR="005125C5" w:rsidRDefault="005125C5" w:rsidP="005125C5">
      <w:pPr>
        <w:ind w:firstLine="709"/>
        <w:contextualSpacing/>
        <w:jc w:val="both"/>
        <w:rPr>
          <w:szCs w:val="24"/>
          <w:lang w:eastAsia="lt-LT"/>
        </w:rPr>
      </w:pPr>
      <w:r>
        <w:rPr>
          <w:szCs w:val="24"/>
        </w:rPr>
        <w:t>7</w:t>
      </w:r>
      <w:r w:rsidRPr="003C2552">
        <w:rPr>
          <w:szCs w:val="24"/>
        </w:rPr>
        <w:t>.</w:t>
      </w:r>
      <w:r>
        <w:rPr>
          <w:szCs w:val="24"/>
        </w:rPr>
        <w:t>6</w:t>
      </w:r>
      <w:r w:rsidRPr="003C2552">
        <w:rPr>
          <w:szCs w:val="24"/>
        </w:rPr>
        <w:t>.4. tiekėjas per perkančiosios organizacijos nustatytą terminą patikslino, papildė, paaiškino pasiūlymą ir tai lėmė esminį jo pasiūlymo pakeitimą;</w:t>
      </w:r>
    </w:p>
    <w:p w14:paraId="3A3BE33B" w14:textId="77777777" w:rsidR="005125C5" w:rsidRDefault="005125C5" w:rsidP="005125C5">
      <w:pPr>
        <w:ind w:firstLine="709"/>
        <w:contextualSpacing/>
        <w:jc w:val="both"/>
        <w:rPr>
          <w:szCs w:val="24"/>
          <w:lang w:eastAsia="lt-LT"/>
        </w:rPr>
      </w:pPr>
      <w:r>
        <w:rPr>
          <w:szCs w:val="24"/>
        </w:rPr>
        <w:t>7</w:t>
      </w:r>
      <w:r w:rsidRPr="003C2552">
        <w:rPr>
          <w:szCs w:val="24"/>
        </w:rPr>
        <w:t>.</w:t>
      </w:r>
      <w:r>
        <w:rPr>
          <w:szCs w:val="24"/>
        </w:rPr>
        <w:t>6</w:t>
      </w:r>
      <w:r w:rsidRPr="003C2552">
        <w:rPr>
          <w:szCs w:val="24"/>
        </w:rPr>
        <w:t xml:space="preserve">.5. </w:t>
      </w:r>
      <w:r w:rsidRPr="003C2552">
        <w:rPr>
          <w:rFonts w:eastAsia="Calibri"/>
          <w:szCs w:val="24"/>
        </w:rPr>
        <w:t>tiekėjas teikdamas pasiūlymą neišviešino ūkio subjektų, kurių pajėgumais (kvalifikacija) jis ketina remtis, kvazisubtiekėjų, ir pats tiekėjas neatitinka pirkimo sąlygose nustatytų kvalifikacijos reikalavimų;</w:t>
      </w:r>
    </w:p>
    <w:p w14:paraId="7202D060" w14:textId="4382A652" w:rsidR="00867444" w:rsidRDefault="00867444" w:rsidP="005125C5">
      <w:pPr>
        <w:ind w:firstLine="709"/>
        <w:contextualSpacing/>
        <w:jc w:val="both"/>
        <w:rPr>
          <w:szCs w:val="24"/>
        </w:rPr>
      </w:pPr>
      <w:r w:rsidRPr="00867444">
        <w:rPr>
          <w:szCs w:val="24"/>
        </w:rPr>
        <w:t>7.6.</w:t>
      </w:r>
      <w:r w:rsidR="007B60FC">
        <w:rPr>
          <w:szCs w:val="24"/>
        </w:rPr>
        <w:t>6</w:t>
      </w:r>
      <w:r w:rsidRPr="00867444">
        <w:rPr>
          <w:szCs w:val="24"/>
        </w:rPr>
        <w:t>. pasiūlyti įkainiai per dideli ir perkančiajai organizacijai nepriimtini (maksimalūs įkainiai nustatyti 202</w:t>
      </w:r>
      <w:r>
        <w:rPr>
          <w:szCs w:val="24"/>
        </w:rPr>
        <w:t>5</w:t>
      </w:r>
      <w:r w:rsidRPr="00867444">
        <w:rPr>
          <w:szCs w:val="24"/>
        </w:rPr>
        <w:t xml:space="preserve"> m. </w:t>
      </w:r>
      <w:r>
        <w:rPr>
          <w:szCs w:val="24"/>
        </w:rPr>
        <w:t>liepos</w:t>
      </w:r>
      <w:r w:rsidRPr="00867444">
        <w:rPr>
          <w:szCs w:val="24"/>
        </w:rPr>
        <w:t xml:space="preserve"> 7 d. perkančiosios organizacijos direktoriaus patvirtintoje paraiškoje Nr. 1PAP-1</w:t>
      </w:r>
      <w:r w:rsidR="00E03B79">
        <w:rPr>
          <w:szCs w:val="24"/>
        </w:rPr>
        <w:t>12</w:t>
      </w:r>
      <w:r w:rsidRPr="00867444">
        <w:rPr>
          <w:szCs w:val="24"/>
        </w:rPr>
        <w:t>-(4.47 E.)). Maksimalūs įkainiai nurodyti CVP IS šio pirkimo „Vidiniuose dokumentuose“. Maksimalūs įkainiai viešai neskelbiami;</w:t>
      </w:r>
    </w:p>
    <w:p w14:paraId="7898630E" w14:textId="77777777" w:rsidR="005125C5" w:rsidRDefault="005125C5" w:rsidP="005125C5">
      <w:pPr>
        <w:ind w:firstLine="709"/>
        <w:contextualSpacing/>
        <w:jc w:val="both"/>
        <w:rPr>
          <w:szCs w:val="24"/>
          <w:lang w:eastAsia="lt-LT"/>
        </w:rPr>
      </w:pPr>
      <w:r>
        <w:rPr>
          <w:szCs w:val="24"/>
        </w:rPr>
        <w:t>7</w:t>
      </w:r>
      <w:r w:rsidRPr="003C2552">
        <w:rPr>
          <w:szCs w:val="24"/>
        </w:rPr>
        <w:t>.</w:t>
      </w:r>
      <w:r>
        <w:rPr>
          <w:szCs w:val="24"/>
        </w:rPr>
        <w:t>6</w:t>
      </w:r>
      <w:r w:rsidRPr="003C2552">
        <w:rPr>
          <w:szCs w:val="24"/>
        </w:rPr>
        <w:t xml:space="preserve">.7. </w:t>
      </w:r>
      <w:r w:rsidRPr="003C2552">
        <w:rPr>
          <w:szCs w:val="24"/>
          <w:u w:color="C00000"/>
        </w:rPr>
        <w:t>perkan</w:t>
      </w:r>
      <w:r w:rsidRPr="003C2552">
        <w:rPr>
          <w:szCs w:val="24"/>
        </w:rPr>
        <w:t>čiajai organizacijai paprašius pagrįsti neįprastai mažą kainą, tiekėjas nepateikė, ar pateikė netinkamus pasiūlytos neįprastai mažos kainos (sąnaudų) pagrįstumo įrodymus arba jis neatitiko VPĮ 17 straipsnio 2 dalies 2 punkte nurodytų aplinkos apsaugos, socialinės ir darbo teisės įpareigojimų;</w:t>
      </w:r>
    </w:p>
    <w:p w14:paraId="091CF6E4" w14:textId="77777777" w:rsidR="005125C5" w:rsidRDefault="005125C5" w:rsidP="005125C5">
      <w:pPr>
        <w:ind w:firstLine="709"/>
        <w:contextualSpacing/>
        <w:jc w:val="both"/>
        <w:rPr>
          <w:szCs w:val="24"/>
          <w:lang w:eastAsia="lt-LT"/>
        </w:rPr>
      </w:pPr>
      <w:r>
        <w:rPr>
          <w:szCs w:val="24"/>
        </w:rPr>
        <w:t>7</w:t>
      </w:r>
      <w:r w:rsidRPr="003C2552">
        <w:rPr>
          <w:szCs w:val="24"/>
        </w:rPr>
        <w:t>.</w:t>
      </w:r>
      <w:r>
        <w:rPr>
          <w:szCs w:val="24"/>
        </w:rPr>
        <w:t>6</w:t>
      </w:r>
      <w:r w:rsidRPr="003C2552">
        <w:rPr>
          <w:szCs w:val="24"/>
        </w:rPr>
        <w:t xml:space="preserve">.8. </w:t>
      </w:r>
      <w:r w:rsidRPr="003C2552">
        <w:rPr>
          <w:szCs w:val="24"/>
          <w:lang w:eastAsia="lt-LT"/>
        </w:rPr>
        <w:t xml:space="preserve">pasiūlymas buvo pateiktas ne </w:t>
      </w:r>
      <w:r w:rsidRPr="003C2552">
        <w:rPr>
          <w:szCs w:val="24"/>
        </w:rPr>
        <w:t xml:space="preserve">CVP IS </w:t>
      </w:r>
      <w:r w:rsidRPr="003C2552">
        <w:rPr>
          <w:szCs w:val="24"/>
          <w:lang w:eastAsia="lt-LT"/>
        </w:rPr>
        <w:t xml:space="preserve">priemonėmis; </w:t>
      </w:r>
    </w:p>
    <w:p w14:paraId="37384466" w14:textId="77777777" w:rsidR="005125C5" w:rsidRDefault="005125C5" w:rsidP="005125C5">
      <w:pPr>
        <w:ind w:firstLine="709"/>
        <w:contextualSpacing/>
        <w:jc w:val="both"/>
        <w:rPr>
          <w:szCs w:val="24"/>
          <w:lang w:eastAsia="lt-LT"/>
        </w:rPr>
      </w:pPr>
      <w:r>
        <w:rPr>
          <w:szCs w:val="24"/>
        </w:rPr>
        <w:t>7</w:t>
      </w:r>
      <w:r w:rsidRPr="003C2552">
        <w:rPr>
          <w:szCs w:val="24"/>
        </w:rPr>
        <w:t>.</w:t>
      </w:r>
      <w:r>
        <w:rPr>
          <w:szCs w:val="24"/>
        </w:rPr>
        <w:t>6</w:t>
      </w:r>
      <w:r w:rsidRPr="003C2552">
        <w:rPr>
          <w:szCs w:val="24"/>
        </w:rPr>
        <w:t xml:space="preserve">.9. </w:t>
      </w:r>
      <w:r w:rsidRPr="003C2552">
        <w:rPr>
          <w:szCs w:val="24"/>
          <w:lang w:eastAsia="lt-LT"/>
        </w:rPr>
        <w:t xml:space="preserve">iki sutarties sudarymo apie tiekėją </w:t>
      </w:r>
      <w:r w:rsidRPr="003C2552">
        <w:rPr>
          <w:szCs w:val="24"/>
        </w:rPr>
        <w:t>CVP IS paskelbiama VPĮ 52 straipsnio 1 dalyje nurodyta informacija;</w:t>
      </w:r>
    </w:p>
    <w:p w14:paraId="04A4C00B" w14:textId="77777777" w:rsidR="005125C5" w:rsidRDefault="005125C5" w:rsidP="005125C5">
      <w:pPr>
        <w:ind w:firstLine="709"/>
        <w:contextualSpacing/>
        <w:jc w:val="both"/>
        <w:rPr>
          <w:szCs w:val="24"/>
          <w:lang w:eastAsia="lt-LT"/>
        </w:rPr>
      </w:pPr>
      <w:r>
        <w:rPr>
          <w:szCs w:val="24"/>
        </w:rPr>
        <w:t>7</w:t>
      </w:r>
      <w:r w:rsidRPr="003C2552">
        <w:rPr>
          <w:szCs w:val="24"/>
        </w:rPr>
        <w:t>.</w:t>
      </w:r>
      <w:r>
        <w:rPr>
          <w:szCs w:val="24"/>
        </w:rPr>
        <w:t>6</w:t>
      </w:r>
      <w:r w:rsidRPr="003C2552">
        <w:rPr>
          <w:szCs w:val="24"/>
        </w:rPr>
        <w:t xml:space="preserve">.10. tiekėjas, apie nustatytų reikalavimų atitikimą, yra pateikęs melagingą informaciją, kurią </w:t>
      </w:r>
      <w:r w:rsidRPr="003C2552">
        <w:rPr>
          <w:szCs w:val="24"/>
          <w:u w:color="C00000"/>
        </w:rPr>
        <w:t>perkan</w:t>
      </w:r>
      <w:r w:rsidRPr="003C2552">
        <w:rPr>
          <w:szCs w:val="24"/>
        </w:rPr>
        <w:t>čioji organizacija gali įrodyti bet kokiomis teisėtomis priemonėmis;</w:t>
      </w:r>
    </w:p>
    <w:p w14:paraId="3F68284F" w14:textId="77777777" w:rsidR="005125C5" w:rsidRDefault="005125C5" w:rsidP="005125C5">
      <w:pPr>
        <w:ind w:firstLine="709"/>
        <w:contextualSpacing/>
        <w:jc w:val="both"/>
        <w:rPr>
          <w:szCs w:val="24"/>
          <w:lang w:eastAsia="lt-LT"/>
        </w:rPr>
      </w:pPr>
      <w:r>
        <w:rPr>
          <w:szCs w:val="24"/>
        </w:rPr>
        <w:t>7</w:t>
      </w:r>
      <w:r w:rsidRPr="003C2552">
        <w:rPr>
          <w:szCs w:val="24"/>
        </w:rPr>
        <w:t>.</w:t>
      </w:r>
      <w:r>
        <w:rPr>
          <w:szCs w:val="24"/>
        </w:rPr>
        <w:t>6</w:t>
      </w:r>
      <w:r w:rsidRPr="003C2552">
        <w:rPr>
          <w:szCs w:val="24"/>
        </w:rPr>
        <w:t>.1</w:t>
      </w:r>
      <w:r>
        <w:rPr>
          <w:szCs w:val="24"/>
        </w:rPr>
        <w:t>1</w:t>
      </w:r>
      <w:r w:rsidRPr="003C2552">
        <w:rPr>
          <w:szCs w:val="24"/>
        </w:rPr>
        <w:t>. kitais Viešųjų pirkimų įstatyme numatytais atvejais.</w:t>
      </w:r>
    </w:p>
    <w:p w14:paraId="19DF2F06" w14:textId="77777777" w:rsidR="005125C5" w:rsidRPr="003C2552" w:rsidRDefault="005125C5" w:rsidP="005125C5">
      <w:pPr>
        <w:ind w:firstLine="709"/>
        <w:contextualSpacing/>
        <w:jc w:val="both"/>
        <w:rPr>
          <w:szCs w:val="24"/>
          <w:lang w:eastAsia="lt-LT"/>
        </w:rPr>
      </w:pPr>
      <w:r>
        <w:rPr>
          <w:szCs w:val="24"/>
        </w:rPr>
        <w:t>7</w:t>
      </w:r>
      <w:r w:rsidRPr="003C2552">
        <w:rPr>
          <w:szCs w:val="24"/>
        </w:rPr>
        <w:t>.</w:t>
      </w:r>
      <w:r>
        <w:rPr>
          <w:szCs w:val="24"/>
        </w:rPr>
        <w:t>7</w:t>
      </w:r>
      <w:r w:rsidRPr="003C2552">
        <w:rPr>
          <w:szCs w:val="24"/>
        </w:rPr>
        <w:t xml:space="preserve">. Apie pasiūlymo atmetimą ir tokio atmetimo priežastis tiekėjas informuojamas CVP IS susirašinėjimo priemonėmis nedelsiant, bet ne vėliau kaip per 3 (tris) darbo dienas nuo sprendimo priėmimo. </w:t>
      </w:r>
    </w:p>
    <w:p w14:paraId="221BC83B" w14:textId="77777777" w:rsidR="005125C5" w:rsidRDefault="005125C5" w:rsidP="005125C5">
      <w:pPr>
        <w:tabs>
          <w:tab w:val="left" w:pos="567"/>
          <w:tab w:val="left" w:pos="1276"/>
        </w:tabs>
        <w:ind w:firstLine="709"/>
        <w:jc w:val="center"/>
        <w:rPr>
          <w:rFonts w:eastAsia="Arial Unicode MS"/>
          <w:b/>
          <w:bCs/>
        </w:rPr>
      </w:pPr>
      <w:r w:rsidRPr="00D32EEC">
        <w:rPr>
          <w:rFonts w:eastAsia="Arial Unicode MS"/>
          <w:b/>
          <w:bCs/>
        </w:rPr>
        <w:t>8. PASIŪLYMŲ VERTINIMAS</w:t>
      </w:r>
    </w:p>
    <w:p w14:paraId="1EDD4B1D" w14:textId="77777777" w:rsidR="005125C5" w:rsidRPr="00D32EEC" w:rsidRDefault="005125C5" w:rsidP="005125C5">
      <w:pPr>
        <w:tabs>
          <w:tab w:val="left" w:pos="567"/>
          <w:tab w:val="left" w:pos="1276"/>
        </w:tabs>
        <w:ind w:firstLine="709"/>
        <w:jc w:val="center"/>
        <w:rPr>
          <w:rFonts w:eastAsia="Arial Unicode MS"/>
          <w:b/>
          <w:bCs/>
        </w:rPr>
      </w:pPr>
    </w:p>
    <w:p w14:paraId="2A975C8C" w14:textId="77777777" w:rsidR="005125C5" w:rsidRPr="00D32EEC" w:rsidRDefault="005125C5" w:rsidP="005125C5">
      <w:pPr>
        <w:tabs>
          <w:tab w:val="left" w:pos="993"/>
          <w:tab w:val="left" w:pos="1418"/>
        </w:tabs>
        <w:ind w:firstLine="720"/>
        <w:jc w:val="both"/>
        <w:rPr>
          <w:szCs w:val="24"/>
        </w:rPr>
      </w:pPr>
      <w:r w:rsidRPr="00D32EEC">
        <w:rPr>
          <w:szCs w:val="24"/>
        </w:rPr>
        <w:t xml:space="preserve">8.1. Perkančiosios organizacijos neatmesti pasiūlymai vertinami pagal ekonomiškai naudingiausio pasiūlymo vertinimo kriterijų – kainą. </w:t>
      </w:r>
    </w:p>
    <w:p w14:paraId="0BC62581" w14:textId="77777777" w:rsidR="005125C5" w:rsidRPr="00D32EEC" w:rsidRDefault="005125C5" w:rsidP="005125C5">
      <w:pPr>
        <w:tabs>
          <w:tab w:val="left" w:pos="993"/>
          <w:tab w:val="left" w:pos="1418"/>
        </w:tabs>
        <w:ind w:firstLine="720"/>
        <w:jc w:val="both"/>
        <w:rPr>
          <w:szCs w:val="24"/>
        </w:rPr>
      </w:pPr>
      <w:r w:rsidRPr="00D32EEC">
        <w:rPr>
          <w:szCs w:val="24"/>
        </w:rPr>
        <w:t>8.2.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B9973A5" w14:textId="77777777" w:rsidR="005125C5" w:rsidRPr="00D32EEC" w:rsidRDefault="005125C5" w:rsidP="005125C5">
      <w:pPr>
        <w:pStyle w:val="Standard"/>
        <w:jc w:val="both"/>
        <w:rPr>
          <w:color w:val="auto"/>
          <w:szCs w:val="24"/>
        </w:rPr>
      </w:pPr>
    </w:p>
    <w:p w14:paraId="58F65A1B" w14:textId="77777777" w:rsidR="005125C5" w:rsidRPr="00D32EEC" w:rsidRDefault="005125C5" w:rsidP="005125C5">
      <w:pPr>
        <w:jc w:val="center"/>
        <w:rPr>
          <w:b/>
        </w:rPr>
      </w:pPr>
      <w:bookmarkStart w:id="6" w:name="_Toc60525491"/>
      <w:bookmarkStart w:id="7" w:name="_Toc47844937"/>
      <w:r w:rsidRPr="00D32EEC">
        <w:rPr>
          <w:b/>
        </w:rPr>
        <w:t xml:space="preserve">9. </w:t>
      </w:r>
      <w:bookmarkEnd w:id="6"/>
      <w:bookmarkEnd w:id="7"/>
      <w:r w:rsidRPr="00D32EEC">
        <w:rPr>
          <w:b/>
        </w:rPr>
        <w:t>PASIŪLYMŲ EILĖ IR SPRENDIMAS DĖL PIRKIMO SUTARTIES SUDARYMO</w:t>
      </w:r>
    </w:p>
    <w:p w14:paraId="7DEB9D7D" w14:textId="77777777" w:rsidR="005125C5" w:rsidRPr="00D32EEC" w:rsidRDefault="005125C5" w:rsidP="005125C5">
      <w:pPr>
        <w:tabs>
          <w:tab w:val="left" w:pos="851"/>
          <w:tab w:val="left" w:pos="1418"/>
        </w:tabs>
        <w:ind w:firstLine="720"/>
        <w:jc w:val="both"/>
        <w:rPr>
          <w:spacing w:val="-4"/>
          <w:szCs w:val="24"/>
        </w:rPr>
      </w:pPr>
    </w:p>
    <w:p w14:paraId="5305C2E3" w14:textId="77777777" w:rsidR="005125C5" w:rsidRPr="00D32EEC" w:rsidRDefault="005125C5" w:rsidP="005125C5">
      <w:pPr>
        <w:tabs>
          <w:tab w:val="left" w:pos="851"/>
          <w:tab w:val="left" w:pos="1418"/>
        </w:tabs>
        <w:ind w:firstLine="720"/>
        <w:jc w:val="both"/>
        <w:rPr>
          <w:szCs w:val="24"/>
        </w:rPr>
      </w:pPr>
      <w:r w:rsidRPr="00D32EEC">
        <w:rPr>
          <w:spacing w:val="-4"/>
          <w:szCs w:val="24"/>
        </w:rPr>
        <w:t xml:space="preserve">9.1. Išnagrinėjusi ir įvertinusi pateiktus pasiūlymus, perkančioji organizacija nustato pasiūlymų eilę ir laimėjusį pasiūlymą bei priima sprendimą sudaryti pirkimo sutartį. </w:t>
      </w:r>
      <w:r w:rsidRPr="00D32EEC">
        <w:rPr>
          <w:spacing w:val="-4"/>
        </w:rPr>
        <w:t>Pasiūlymai šioje eilėje surašomi ekonominio naudingumo mažėjimo</w:t>
      </w:r>
      <w:r w:rsidRPr="00D32EEC">
        <w:rPr>
          <w:i/>
          <w:spacing w:val="-4"/>
        </w:rPr>
        <w:t> </w:t>
      </w:r>
      <w:r w:rsidRPr="00D32EEC">
        <w:rPr>
          <w:spacing w:val="-4"/>
        </w:rPr>
        <w:t>tvarka.</w:t>
      </w:r>
      <w:r w:rsidRPr="00D32EEC">
        <w:rPr>
          <w:szCs w:val="24"/>
        </w:rPr>
        <w:t xml:space="preserve"> Dalyviai ne vėliau kaip per 3</w:t>
      </w:r>
      <w:r>
        <w:rPr>
          <w:szCs w:val="24"/>
        </w:rPr>
        <w:t xml:space="preserve"> (tris)</w:t>
      </w:r>
      <w:r w:rsidRPr="00D32EEC">
        <w:rPr>
          <w:szCs w:val="24"/>
        </w:rPr>
        <w:t xml:space="preserve"> darbo dienas nuo sprendimo priėmimo raštu informuojami apie procedūros rezultatus, vadovaujantis Viešųjų pirkimų įstatymo 58 straipsnio 1 dalies reikalavimais. Jei bus nuspręsta nesudaryti pirkimo sutarties (pradėti pirkimą iš naujo), minėtame pranešime nurodomos tokio sprendimo priežastys.</w:t>
      </w:r>
    </w:p>
    <w:p w14:paraId="1F126FAF" w14:textId="77777777" w:rsidR="005125C5" w:rsidRPr="00D32EEC" w:rsidRDefault="005125C5" w:rsidP="005125C5">
      <w:pPr>
        <w:tabs>
          <w:tab w:val="left" w:pos="851"/>
          <w:tab w:val="left" w:pos="1418"/>
        </w:tabs>
        <w:ind w:firstLine="720"/>
        <w:jc w:val="both"/>
        <w:rPr>
          <w:szCs w:val="24"/>
        </w:rPr>
      </w:pPr>
      <w:r w:rsidRPr="00D32EEC">
        <w:rPr>
          <w:szCs w:val="24"/>
        </w:rPr>
        <w:t xml:space="preserve">9.2. Jeigu kelių pasiūlymų ekonominis naudingumas yra vienodas, sudarant pasiūlymų eilę, pirmesnis į šią eilę įrašomas tiekėjas, </w:t>
      </w:r>
      <w:r w:rsidRPr="00D32EEC">
        <w:rPr>
          <w:spacing w:val="-4"/>
          <w:szCs w:val="24"/>
        </w:rPr>
        <w:t>kurio pasiūlymas CVP IS priemonėmis pateiktas anksčiausiai.</w:t>
      </w:r>
      <w:r w:rsidRPr="00D32EEC">
        <w:rPr>
          <w:szCs w:val="24"/>
        </w:rPr>
        <w:t xml:space="preserve"> Laimėjusiu pripažįstamas pasiūlymas, įrašytas pirmuoju pasiūlymų eilėje.</w:t>
      </w:r>
    </w:p>
    <w:p w14:paraId="215351A9" w14:textId="77777777" w:rsidR="005125C5" w:rsidRPr="00D32EEC" w:rsidRDefault="005125C5" w:rsidP="005125C5">
      <w:pPr>
        <w:tabs>
          <w:tab w:val="left" w:pos="851"/>
          <w:tab w:val="left" w:pos="1418"/>
        </w:tabs>
        <w:ind w:firstLine="720"/>
        <w:jc w:val="both"/>
        <w:rPr>
          <w:szCs w:val="24"/>
        </w:rPr>
      </w:pPr>
      <w:r w:rsidRPr="00D32EEC">
        <w:rPr>
          <w:szCs w:val="24"/>
        </w:rPr>
        <w:t>9.3. Pasiūlymų eilė nenustatoma, jei pasiūlymą pateikia arba įvertinus pasiūlymus liko tik vienas tiekėjas.</w:t>
      </w:r>
    </w:p>
    <w:p w14:paraId="14708602" w14:textId="77777777" w:rsidR="005125C5" w:rsidRPr="00D32EEC" w:rsidRDefault="005125C5" w:rsidP="005125C5">
      <w:pPr>
        <w:tabs>
          <w:tab w:val="left" w:pos="851"/>
          <w:tab w:val="left" w:pos="1418"/>
        </w:tabs>
        <w:ind w:firstLine="720"/>
        <w:jc w:val="both"/>
        <w:rPr>
          <w:szCs w:val="24"/>
        </w:rPr>
      </w:pPr>
      <w:r w:rsidRPr="00D32EEC">
        <w:rPr>
          <w:szCs w:val="24"/>
        </w:rPr>
        <w:lastRenderedPageBreak/>
        <w:t>9.4.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3BD1A463" w14:textId="77777777" w:rsidR="005125C5" w:rsidRPr="00D32EEC" w:rsidRDefault="005125C5" w:rsidP="005125C5">
      <w:pPr>
        <w:tabs>
          <w:tab w:val="left" w:pos="851"/>
          <w:tab w:val="left" w:pos="1418"/>
        </w:tabs>
        <w:ind w:firstLine="720"/>
        <w:jc w:val="both"/>
        <w:rPr>
          <w:szCs w:val="24"/>
        </w:rPr>
      </w:pPr>
      <w:r w:rsidRPr="00D32EEC">
        <w:rPr>
          <w:szCs w:val="24"/>
        </w:rPr>
        <w:t xml:space="preserve">9.5. Jeigu tiekėjas, kuriam buvo pasiūlyta sudaryti pirkimo sutartį, CVP IS susirašinėjimo priemonėmis atsisako ją sudaryti arba iki perkančiosios organizacijos nurodyto laiko tiekėjas nepasirašo pirkimo sutarties, </w:t>
      </w:r>
      <w:r w:rsidRPr="00D32EEC">
        <w:rPr>
          <w:snapToGrid w:val="0"/>
          <w:szCs w:val="24"/>
        </w:rPr>
        <w:t>arba atsisako sudaryti pirkimo sutartį pirkimo sąlygose nustatytomis sąlygomis,</w:t>
      </w:r>
      <w:r w:rsidRPr="00D32EEC">
        <w:rPr>
          <w:szCs w:val="24"/>
        </w:rPr>
        <w:t xml:space="preserve"> laikoma, kad jis atsisakė sudaryti pirkimo sutartį. </w:t>
      </w:r>
      <w:r w:rsidRPr="00D32EEC">
        <w:rPr>
          <w:spacing w:val="-4"/>
          <w:szCs w:val="24"/>
        </w:rPr>
        <w:t>Tuo atveju perkančioji organizacija siūlo CVP IS susirašinėjimo priemonėmis sudaryti pirkimo sutartį kitam pirkimo dalyviui, kurio pasiūlymas pagal nustatytą pasiūlymų eilę yra pirmas po tiekėjo, atsisakiusio sudaryti pirkimo sutartį. Tiekėjų pasiūlymų ekonominio naudingumo balai nebus perskaičiuojami.</w:t>
      </w:r>
    </w:p>
    <w:p w14:paraId="749C4380" w14:textId="77777777" w:rsidR="005125C5" w:rsidRPr="00D32EEC" w:rsidRDefault="005125C5" w:rsidP="005125C5">
      <w:pPr>
        <w:tabs>
          <w:tab w:val="left" w:pos="851"/>
          <w:tab w:val="left" w:pos="1276"/>
          <w:tab w:val="left" w:pos="1418"/>
        </w:tabs>
        <w:ind w:firstLine="720"/>
        <w:jc w:val="both"/>
        <w:rPr>
          <w:szCs w:val="24"/>
        </w:rPr>
      </w:pPr>
      <w:r w:rsidRPr="00D32EEC">
        <w:rPr>
          <w:szCs w:val="24"/>
        </w:rPr>
        <w:t xml:space="preserve">9.6. Sudarant pirkimo sutartį, negali būti keičiama laimėjusio tiekėjo pasiūlymo kaina (Eur be PVM) (kai taikoma fiksuotos kainos kainodara) / įkainiai (Eur be PVM) (kai taikoma fiksuotų įkainių kainodara) ir pirkimo sąlygose bei laimėjusiame pasiūlyme nustatytos pirkimo sąlygos. </w:t>
      </w:r>
    </w:p>
    <w:p w14:paraId="1258C72D" w14:textId="0C79BEF3" w:rsidR="004B191C" w:rsidRDefault="005125C5" w:rsidP="00672560">
      <w:pPr>
        <w:tabs>
          <w:tab w:val="left" w:pos="851"/>
        </w:tabs>
        <w:ind w:firstLine="709"/>
        <w:contextualSpacing/>
        <w:jc w:val="both"/>
      </w:pPr>
      <w:r w:rsidRPr="00D32EEC">
        <w:rPr>
          <w:szCs w:val="24"/>
        </w:rPr>
        <w:t>9.7. Suinteresuoti dalyviai nuo perkančiosios organizacijos pranešimo apie sprendimą nustatyti laimėjusį pasiūlymą pateikimo dalyviams dienos iki atidėjimo termino pabaigos (jeigu toks taikomas) gali prašyti perkančiosios organizacijos pateikti laimėjusį pasiūlymą.</w:t>
      </w:r>
    </w:p>
    <w:p w14:paraId="4571FD87" w14:textId="77777777" w:rsidR="004B191C" w:rsidRPr="00D32EEC" w:rsidRDefault="004B191C" w:rsidP="005125C5">
      <w:pPr>
        <w:tabs>
          <w:tab w:val="left" w:pos="1134"/>
          <w:tab w:val="left" w:pos="1276"/>
        </w:tabs>
        <w:ind w:firstLine="709"/>
        <w:contextualSpacing/>
        <w:jc w:val="both"/>
      </w:pPr>
    </w:p>
    <w:p w14:paraId="2FD1FD8E" w14:textId="77777777" w:rsidR="005125C5" w:rsidRDefault="005125C5" w:rsidP="005125C5">
      <w:pPr>
        <w:widowControl w:val="0"/>
        <w:ind w:firstLine="709"/>
        <w:jc w:val="center"/>
        <w:rPr>
          <w:b/>
        </w:rPr>
      </w:pPr>
      <w:r w:rsidRPr="00D32EEC">
        <w:rPr>
          <w:b/>
        </w:rPr>
        <w:t>10. PRETENZIJŲ IR SKUNDŲ NAGRINĖJIMO TVARKA</w:t>
      </w:r>
    </w:p>
    <w:p w14:paraId="25F9022F" w14:textId="77777777" w:rsidR="005125C5" w:rsidRPr="008F24E5" w:rsidRDefault="005125C5" w:rsidP="005125C5">
      <w:pPr>
        <w:widowControl w:val="0"/>
        <w:ind w:firstLine="709"/>
        <w:jc w:val="center"/>
        <w:rPr>
          <w:bCs/>
        </w:rPr>
      </w:pPr>
    </w:p>
    <w:p w14:paraId="5CD5977E" w14:textId="77777777" w:rsidR="005125C5" w:rsidRPr="00D32EEC" w:rsidRDefault="005125C5" w:rsidP="005125C5">
      <w:pPr>
        <w:widowControl w:val="0"/>
        <w:tabs>
          <w:tab w:val="left" w:pos="1260"/>
        </w:tabs>
        <w:autoSpaceDE w:val="0"/>
        <w:autoSpaceDN w:val="0"/>
        <w:ind w:firstLine="720"/>
        <w:jc w:val="both"/>
        <w:rPr>
          <w:szCs w:val="24"/>
          <w:lang w:eastAsia="lt-LT"/>
        </w:rPr>
      </w:pPr>
      <w:r w:rsidRPr="00D32EEC">
        <w:rPr>
          <w:szCs w:val="24"/>
          <w:lang w:eastAsia="lt-LT"/>
        </w:rPr>
        <w:t>10.1.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0921B57D" w14:textId="77777777" w:rsidR="005125C5" w:rsidRPr="00D32EEC" w:rsidRDefault="005125C5" w:rsidP="005125C5">
      <w:pPr>
        <w:widowControl w:val="0"/>
        <w:tabs>
          <w:tab w:val="left" w:pos="1260"/>
        </w:tabs>
        <w:autoSpaceDE w:val="0"/>
        <w:autoSpaceDN w:val="0"/>
        <w:ind w:firstLine="720"/>
        <w:jc w:val="both"/>
        <w:rPr>
          <w:szCs w:val="24"/>
        </w:rPr>
      </w:pPr>
      <w:r w:rsidRPr="00D32EEC">
        <w:rPr>
          <w:szCs w:val="24"/>
          <w:lang w:eastAsia="lt-LT"/>
        </w:rPr>
        <w:t xml:space="preserve">10.2. Ginčų nagrinėjimo tvarka numatyta Viešųjų pirkimų įstatymo VII skyriuje. </w:t>
      </w:r>
    </w:p>
    <w:p w14:paraId="6D3C216C" w14:textId="77777777" w:rsidR="005125C5" w:rsidRPr="00D32EEC" w:rsidRDefault="005125C5" w:rsidP="005125C5">
      <w:pPr>
        <w:ind w:firstLine="709"/>
        <w:jc w:val="center"/>
        <w:rPr>
          <w:b/>
        </w:rPr>
      </w:pPr>
    </w:p>
    <w:p w14:paraId="36DB2219" w14:textId="77777777" w:rsidR="005125C5" w:rsidRDefault="005125C5" w:rsidP="005125C5">
      <w:pPr>
        <w:ind w:firstLine="709"/>
        <w:jc w:val="center"/>
        <w:rPr>
          <w:b/>
        </w:rPr>
      </w:pPr>
      <w:r w:rsidRPr="00D32EEC">
        <w:rPr>
          <w:b/>
        </w:rPr>
        <w:t>11. PIRKIMO SUTARTIES SUDARYMAS</w:t>
      </w:r>
    </w:p>
    <w:p w14:paraId="0FB7E849" w14:textId="77777777" w:rsidR="005125C5" w:rsidRPr="008F24E5" w:rsidRDefault="005125C5" w:rsidP="005125C5">
      <w:pPr>
        <w:ind w:firstLine="709"/>
        <w:jc w:val="center"/>
        <w:rPr>
          <w:bCs/>
        </w:rPr>
      </w:pPr>
    </w:p>
    <w:p w14:paraId="1D56EBC6" w14:textId="77777777" w:rsidR="005125C5" w:rsidRPr="00D32EEC" w:rsidRDefault="005125C5" w:rsidP="005125C5">
      <w:pPr>
        <w:ind w:firstLine="720"/>
        <w:jc w:val="both"/>
        <w:rPr>
          <w:szCs w:val="24"/>
        </w:rPr>
      </w:pPr>
      <w:r w:rsidRPr="00D32EEC">
        <w:rPr>
          <w:szCs w:val="24"/>
        </w:rPr>
        <w:t>11.1. Pirkimo sutartis sudaroma nedelsiant. Pirkimo sutarties sudarymo atidėjimo terminas netaikomas.</w:t>
      </w:r>
    </w:p>
    <w:p w14:paraId="2A9FC7B3" w14:textId="77777777" w:rsidR="005125C5" w:rsidRPr="00D32EEC" w:rsidRDefault="005125C5" w:rsidP="005125C5">
      <w:pPr>
        <w:ind w:firstLine="720"/>
        <w:jc w:val="both"/>
        <w:rPr>
          <w:szCs w:val="24"/>
        </w:rPr>
      </w:pPr>
      <w:r w:rsidRPr="00D32EEC">
        <w:rPr>
          <w:szCs w:val="24"/>
        </w:rPr>
        <w:t>11.2.</w:t>
      </w:r>
      <w:r w:rsidRPr="00D32EEC">
        <w:rPr>
          <w:b/>
        </w:rPr>
        <w:t xml:space="preserve"> </w:t>
      </w:r>
      <w:r w:rsidRPr="00D32EEC">
        <w:rPr>
          <w:szCs w:val="24"/>
          <w:lang w:eastAsia="lt-LT"/>
        </w:rPr>
        <w:t>Tiekėjas</w:t>
      </w:r>
      <w:r w:rsidRPr="00D32EEC">
        <w:rPr>
          <w:szCs w:val="24"/>
        </w:rPr>
        <w:t xml:space="preserve"> privalo per perkančiosios organizacijos pranešime nurodytą terminą pasirašyti pirkimo sutartį. Jeigu </w:t>
      </w:r>
      <w:r w:rsidRPr="00D32EEC">
        <w:rPr>
          <w:szCs w:val="24"/>
          <w:lang w:eastAsia="lt-LT"/>
        </w:rPr>
        <w:t>tiekėjas</w:t>
      </w:r>
      <w:r w:rsidRPr="00D32EEC">
        <w:rPr>
          <w:szCs w:val="24"/>
        </w:rPr>
        <w:t xml:space="preserve"> per nustatytą terminą nepasirašo sutarties, sutartis laikoma nesudaryta ir neįsigalioja. Tokiu atveju sutartis siūloma </w:t>
      </w:r>
      <w:bookmarkStart w:id="8" w:name="_Hlk129597066"/>
      <w:r w:rsidRPr="00D32EEC">
        <w:rPr>
          <w:szCs w:val="24"/>
        </w:rPr>
        <w:t>sudaryti tiekėjui</w:t>
      </w:r>
      <w:bookmarkEnd w:id="8"/>
      <w:r w:rsidRPr="00D32EEC">
        <w:rPr>
          <w:szCs w:val="24"/>
        </w:rPr>
        <w:t>, esančiam sekančiam pasiūlymų eilėje po atsisakiusio sudaryti sutartį tiekėjo.</w:t>
      </w:r>
    </w:p>
    <w:p w14:paraId="4EBCDD6B" w14:textId="77777777" w:rsidR="005125C5" w:rsidRDefault="005125C5" w:rsidP="005125C5">
      <w:pPr>
        <w:ind w:firstLine="720"/>
        <w:jc w:val="both"/>
        <w:rPr>
          <w:szCs w:val="24"/>
        </w:rPr>
      </w:pPr>
      <w:r w:rsidRPr="00D32EEC">
        <w:rPr>
          <w:szCs w:val="24"/>
        </w:rPr>
        <w:t xml:space="preserve">11.3. Pirkimo sutarties sąlygos pateikiamos pridedamame pirkimo–pardavimo sutarties projekte (pirkimo sąlygų 3 priedas). Jei tiekėjas pirkimo pasiūlyme nurodė, kad jis pirkimo sutarties vykdymui ketina pasitelkti ūkio subjektus ir </w:t>
      </w:r>
      <w:r>
        <w:rPr>
          <w:szCs w:val="24"/>
        </w:rPr>
        <w:t>(</w:t>
      </w:r>
      <w:r w:rsidRPr="00D32EEC">
        <w:rPr>
          <w:szCs w:val="24"/>
        </w:rPr>
        <w:t>ar</w:t>
      </w:r>
      <w:r>
        <w:rPr>
          <w:szCs w:val="24"/>
        </w:rPr>
        <w:t>)</w:t>
      </w:r>
      <w:r w:rsidRPr="00D32EEC">
        <w:rPr>
          <w:szCs w:val="24"/>
        </w:rPr>
        <w:t xml:space="preserve"> kvazisubtiekėjus (toliau – subjektai), kurių pajėgumais remsis, šiuo atveju, tiekėjo nurodyti subjektai įrašomi į sudaromą pirkimo sutartį (koreguojant pirkimo–pardavimo sutarties projektą). Tiekėjas, iš anksto raštu suderinęs su perkančiąja organizacija, gali pirkimo sutarties vykdymo metu pakeisti subjektus, tačiau pakeisti subjektai privalo būti ne žemesnės kvalifikacijos kaip subjektai, nurodyti pasiūlyme. Prieš duodama sutikimą keisti subjektus, perkančioji organizacija turi teisę patikrinti naujų, pasiūlyme nenurodytų, subjektų kvalifikaciją (tuo atveju, jei subjektams kvalifikacijos reikalavimai buvo keliami). Be raštiško perkančiosios organizacijos sutikimo pasitelkti kitus, pasiūlyme nenurodytus subjektus, draudžiama. Sutarties vykdymo metu, kai subjektai netinkamai vykdo įsipareigojimus tiekėjui, taip pat tuo atveju, kai subjektai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subjektus. Apie tai tiekėjas iš anksto raštu turi informuoti perkančiąją organizaciją, nurodydamas subjektų pakeitimo priežastis ir būsimus subjektus. Subjektų keitimas įforminamas abiejų pirkimo sutarties šalių pasirašomu susitarimu. Šis susitarimas tampa neatskiriama pirkimo sutarties dalimi. Ši sąlyga taikoma tuomet, jei pasiūlyme tiekėjas nurodo subjektus, kuriuos ketina pasitelkti.</w:t>
      </w:r>
    </w:p>
    <w:p w14:paraId="4576D7AF" w14:textId="77777777" w:rsidR="00D97D55" w:rsidRDefault="00D97D55" w:rsidP="00D97D55">
      <w:pPr>
        <w:widowControl w:val="0"/>
        <w:jc w:val="center"/>
      </w:pPr>
      <w:r w:rsidRPr="009E775C">
        <w:t>___________________</w:t>
      </w:r>
    </w:p>
    <w:p w14:paraId="7B3D1C21" w14:textId="77777777" w:rsidR="00D97D55" w:rsidRDefault="00D97D55" w:rsidP="00D97D55">
      <w:pPr>
        <w:widowControl w:val="0"/>
        <w:jc w:val="center"/>
        <w:rPr>
          <w:szCs w:val="24"/>
        </w:rPr>
      </w:pPr>
    </w:p>
    <w:p w14:paraId="726D09BC" w14:textId="77777777" w:rsidR="00D97D55" w:rsidRDefault="00D97D55" w:rsidP="00D97D55">
      <w:pPr>
        <w:widowControl w:val="0"/>
        <w:jc w:val="center"/>
        <w:rPr>
          <w:szCs w:val="24"/>
        </w:rPr>
        <w:sectPr w:rsidR="00D97D55" w:rsidSect="00B95235">
          <w:headerReference w:type="default" r:id="rId15"/>
          <w:pgSz w:w="11906" w:h="16838"/>
          <w:pgMar w:top="1021" w:right="567" w:bottom="851" w:left="1701" w:header="567" w:footer="567" w:gutter="0"/>
          <w:pgNumType w:start="1"/>
          <w:cols w:space="1296"/>
          <w:titlePg/>
          <w:docGrid w:linePitch="360"/>
        </w:sectPr>
      </w:pPr>
    </w:p>
    <w:p w14:paraId="5C1B52ED" w14:textId="77777777" w:rsidR="00DA42F9" w:rsidRPr="001B4E03" w:rsidRDefault="00DA42F9" w:rsidP="00DA42F9">
      <w:pPr>
        <w:suppressAutoHyphens/>
        <w:ind w:left="7938"/>
        <w:jc w:val="both"/>
        <w:rPr>
          <w:szCs w:val="24"/>
        </w:rPr>
      </w:pPr>
      <w:r w:rsidRPr="001B4E03">
        <w:rPr>
          <w:szCs w:val="24"/>
        </w:rPr>
        <w:lastRenderedPageBreak/>
        <w:t>Pirkimo sąlygų</w:t>
      </w:r>
    </w:p>
    <w:p w14:paraId="1F494204" w14:textId="77777777" w:rsidR="00DA42F9" w:rsidRDefault="00DA42F9" w:rsidP="00DA42F9">
      <w:pPr>
        <w:suppressAutoHyphens/>
        <w:ind w:left="7938"/>
        <w:jc w:val="both"/>
        <w:rPr>
          <w:szCs w:val="24"/>
        </w:rPr>
      </w:pPr>
      <w:r w:rsidRPr="001B4E03">
        <w:rPr>
          <w:szCs w:val="24"/>
        </w:rPr>
        <w:t>1 priedas</w:t>
      </w:r>
    </w:p>
    <w:p w14:paraId="587646DA" w14:textId="479CC538" w:rsidR="00DA42F9" w:rsidRDefault="00DA42F9" w:rsidP="00DA42F9">
      <w:pPr>
        <w:suppressAutoHyphens/>
        <w:ind w:left="7938"/>
        <w:jc w:val="both"/>
        <w:rPr>
          <w:szCs w:val="24"/>
        </w:rPr>
      </w:pPr>
    </w:p>
    <w:p w14:paraId="6446DA32" w14:textId="77777777" w:rsidR="00532399" w:rsidRDefault="00532399" w:rsidP="00DA42F9">
      <w:pPr>
        <w:suppressAutoHyphens/>
        <w:ind w:left="7938"/>
        <w:jc w:val="both"/>
        <w:rPr>
          <w:szCs w:val="24"/>
        </w:rPr>
      </w:pPr>
    </w:p>
    <w:p w14:paraId="405B89DA" w14:textId="77777777" w:rsidR="00DA42F9" w:rsidRPr="001B4E03" w:rsidRDefault="00DA42F9" w:rsidP="00DA42F9">
      <w:pPr>
        <w:tabs>
          <w:tab w:val="left" w:pos="567"/>
          <w:tab w:val="left" w:pos="1276"/>
        </w:tabs>
        <w:suppressAutoHyphens/>
        <w:ind w:right="141"/>
        <w:jc w:val="both"/>
        <w:rPr>
          <w:szCs w:val="24"/>
        </w:rPr>
      </w:pPr>
      <w:r w:rsidRPr="001B4E03">
        <w:rPr>
          <w:szCs w:val="24"/>
        </w:rPr>
        <w:t>Nacionalinė žemės tarnyba</w:t>
      </w:r>
    </w:p>
    <w:p w14:paraId="12C43E0D" w14:textId="77777777" w:rsidR="00DA42F9" w:rsidRPr="001B4E03" w:rsidRDefault="00DA42F9" w:rsidP="00DA42F9">
      <w:pPr>
        <w:tabs>
          <w:tab w:val="left" w:pos="567"/>
          <w:tab w:val="left" w:pos="1276"/>
        </w:tabs>
        <w:suppressAutoHyphens/>
        <w:ind w:right="141"/>
        <w:jc w:val="both"/>
        <w:rPr>
          <w:b/>
          <w:szCs w:val="24"/>
        </w:rPr>
      </w:pPr>
      <w:r w:rsidRPr="001B4E03">
        <w:rPr>
          <w:szCs w:val="24"/>
        </w:rPr>
        <w:t xml:space="preserve">prie </w:t>
      </w:r>
      <w:r>
        <w:rPr>
          <w:szCs w:val="24"/>
        </w:rPr>
        <w:t>Aplinkos</w:t>
      </w:r>
      <w:r w:rsidRPr="001B4E03">
        <w:rPr>
          <w:szCs w:val="24"/>
        </w:rPr>
        <w:t xml:space="preserve"> ministerijos</w:t>
      </w:r>
    </w:p>
    <w:p w14:paraId="0D8D21A3" w14:textId="0544EE70" w:rsidR="00DA42F9" w:rsidRDefault="00DA42F9" w:rsidP="00DA42F9">
      <w:pPr>
        <w:tabs>
          <w:tab w:val="left" w:pos="851"/>
        </w:tabs>
        <w:suppressAutoHyphens/>
        <w:jc w:val="center"/>
        <w:rPr>
          <w:b/>
          <w:szCs w:val="24"/>
        </w:rPr>
      </w:pPr>
    </w:p>
    <w:p w14:paraId="407BFB9B" w14:textId="77777777" w:rsidR="00D93A8A" w:rsidRDefault="00D93A8A" w:rsidP="00DA42F9">
      <w:pPr>
        <w:tabs>
          <w:tab w:val="left" w:pos="851"/>
        </w:tabs>
        <w:suppressAutoHyphens/>
        <w:jc w:val="center"/>
        <w:rPr>
          <w:b/>
          <w:szCs w:val="24"/>
        </w:rPr>
      </w:pPr>
    </w:p>
    <w:p w14:paraId="7A50246E" w14:textId="77777777" w:rsidR="00DA42F9" w:rsidRPr="00EF447A" w:rsidRDefault="00DA42F9" w:rsidP="00DA42F9">
      <w:pPr>
        <w:tabs>
          <w:tab w:val="left" w:pos="851"/>
        </w:tabs>
        <w:jc w:val="center"/>
        <w:rPr>
          <w:b/>
          <w:szCs w:val="24"/>
        </w:rPr>
      </w:pPr>
      <w:r w:rsidRPr="00EF447A">
        <w:rPr>
          <w:b/>
          <w:szCs w:val="24"/>
        </w:rPr>
        <w:t>PASIŪLYMAS</w:t>
      </w:r>
    </w:p>
    <w:p w14:paraId="6F929555" w14:textId="77777777" w:rsidR="00DA42F9" w:rsidRPr="00EF447A" w:rsidRDefault="00DA42F9" w:rsidP="00DA42F9">
      <w:pPr>
        <w:tabs>
          <w:tab w:val="left" w:pos="1276"/>
        </w:tabs>
        <w:ind w:firstLine="851"/>
        <w:jc w:val="center"/>
        <w:rPr>
          <w:b/>
          <w:bCs/>
          <w:szCs w:val="24"/>
        </w:rPr>
      </w:pPr>
      <w:r w:rsidRPr="00EF447A">
        <w:rPr>
          <w:b/>
          <w:szCs w:val="24"/>
        </w:rPr>
        <w:t xml:space="preserve">DĖL AUTOMOBILIŲ REMONTO IR PRIEŽIŪROS </w:t>
      </w:r>
      <w:r w:rsidRPr="00EF447A">
        <w:rPr>
          <w:b/>
          <w:bCs/>
          <w:szCs w:val="24"/>
        </w:rPr>
        <w:t xml:space="preserve">PASLAUGŲ </w:t>
      </w:r>
      <w:r w:rsidRPr="00EF447A">
        <w:rPr>
          <w:b/>
          <w:szCs w:val="24"/>
        </w:rPr>
        <w:t>PIRKIMO</w:t>
      </w:r>
    </w:p>
    <w:p w14:paraId="6577C401" w14:textId="77777777" w:rsidR="00DA42F9" w:rsidRDefault="00DA42F9" w:rsidP="00DA42F9">
      <w:pPr>
        <w:tabs>
          <w:tab w:val="left" w:pos="1276"/>
        </w:tabs>
        <w:ind w:firstLine="851"/>
        <w:jc w:val="center"/>
        <w:rPr>
          <w:i/>
          <w:szCs w:val="24"/>
        </w:rPr>
      </w:pPr>
    </w:p>
    <w:p w14:paraId="3EA74A62" w14:textId="77777777" w:rsidR="00DA42F9" w:rsidRPr="004B3BC0" w:rsidRDefault="00DA42F9" w:rsidP="00DA42F9">
      <w:pPr>
        <w:tabs>
          <w:tab w:val="left" w:pos="567"/>
          <w:tab w:val="left" w:pos="1276"/>
        </w:tabs>
        <w:suppressAutoHyphens/>
        <w:ind w:right="141"/>
        <w:jc w:val="center"/>
        <w:rPr>
          <w:szCs w:val="24"/>
        </w:rPr>
      </w:pPr>
      <w:r w:rsidRPr="004B3BC0">
        <w:rPr>
          <w:szCs w:val="24"/>
        </w:rPr>
        <w:t>____________________</w:t>
      </w:r>
    </w:p>
    <w:p w14:paraId="32DD5A48" w14:textId="77777777" w:rsidR="00DA42F9" w:rsidRDefault="00DA42F9" w:rsidP="00DA42F9">
      <w:pPr>
        <w:tabs>
          <w:tab w:val="left" w:pos="567"/>
          <w:tab w:val="left" w:pos="1276"/>
        </w:tabs>
        <w:suppressAutoHyphens/>
        <w:ind w:right="141"/>
        <w:jc w:val="center"/>
        <w:rPr>
          <w:sz w:val="20"/>
        </w:rPr>
      </w:pPr>
      <w:r w:rsidRPr="004B3BC0">
        <w:rPr>
          <w:sz w:val="20"/>
        </w:rPr>
        <w:t>(Data)</w:t>
      </w:r>
    </w:p>
    <w:p w14:paraId="70DD5D56" w14:textId="77777777" w:rsidR="00DA42F9" w:rsidRPr="004B3BC0" w:rsidRDefault="00DA42F9" w:rsidP="00DA42F9">
      <w:pPr>
        <w:tabs>
          <w:tab w:val="left" w:pos="567"/>
          <w:tab w:val="left" w:pos="1276"/>
        </w:tabs>
        <w:suppressAutoHyphens/>
        <w:ind w:right="141"/>
        <w:jc w:val="center"/>
        <w:rPr>
          <w:sz w:val="20"/>
        </w:rPr>
      </w:pPr>
    </w:p>
    <w:p w14:paraId="77529CA2" w14:textId="77777777" w:rsidR="00DA42F9" w:rsidRDefault="00DA42F9" w:rsidP="00DA42F9">
      <w:pPr>
        <w:tabs>
          <w:tab w:val="left" w:pos="567"/>
          <w:tab w:val="left" w:pos="1276"/>
        </w:tabs>
        <w:suppressAutoHyphens/>
        <w:ind w:right="141"/>
        <w:jc w:val="center"/>
        <w:rPr>
          <w:szCs w:val="24"/>
        </w:rPr>
      </w:pPr>
      <w:r w:rsidRPr="004B3BC0">
        <w:rPr>
          <w:szCs w:val="24"/>
        </w:rPr>
        <w:t>____________________</w:t>
      </w:r>
    </w:p>
    <w:p w14:paraId="374FDE60" w14:textId="77777777" w:rsidR="00DA42F9" w:rsidRPr="004B3BC0" w:rsidRDefault="00DA42F9" w:rsidP="00DA42F9">
      <w:pPr>
        <w:tabs>
          <w:tab w:val="left" w:pos="567"/>
          <w:tab w:val="left" w:pos="1276"/>
        </w:tabs>
        <w:suppressAutoHyphens/>
        <w:ind w:right="141"/>
        <w:jc w:val="center"/>
        <w:rPr>
          <w:szCs w:val="24"/>
        </w:rPr>
      </w:pPr>
    </w:p>
    <w:p w14:paraId="0E12D588" w14:textId="77777777" w:rsidR="00DA42F9" w:rsidRPr="004B3BC0" w:rsidRDefault="00DA42F9" w:rsidP="00DA42F9">
      <w:pPr>
        <w:tabs>
          <w:tab w:val="left" w:pos="567"/>
          <w:tab w:val="left" w:pos="1276"/>
        </w:tabs>
        <w:suppressAutoHyphens/>
        <w:ind w:right="141"/>
        <w:jc w:val="center"/>
        <w:rPr>
          <w:sz w:val="20"/>
        </w:rPr>
      </w:pPr>
      <w:r w:rsidRPr="004B3BC0">
        <w:rPr>
          <w:sz w:val="20"/>
        </w:rPr>
        <w:t>(Vieta)</w:t>
      </w:r>
    </w:p>
    <w:p w14:paraId="03966EEB" w14:textId="0D2D9CBD" w:rsidR="00DA42F9" w:rsidRDefault="00DA42F9" w:rsidP="00DA42F9">
      <w:pPr>
        <w:tabs>
          <w:tab w:val="left" w:pos="567"/>
          <w:tab w:val="left" w:pos="1276"/>
        </w:tabs>
        <w:suppressAutoHyphens/>
        <w:ind w:right="141"/>
        <w:jc w:val="center"/>
        <w:rPr>
          <w:szCs w:val="24"/>
        </w:rPr>
      </w:pPr>
    </w:p>
    <w:p w14:paraId="29E2B9B5" w14:textId="77777777" w:rsidR="00532399" w:rsidRPr="004B3BC0" w:rsidRDefault="00532399" w:rsidP="00DA42F9">
      <w:pPr>
        <w:tabs>
          <w:tab w:val="left" w:pos="567"/>
          <w:tab w:val="left" w:pos="1276"/>
        </w:tabs>
        <w:suppressAutoHyphens/>
        <w:ind w:right="141"/>
        <w:jc w:val="center"/>
        <w:rPr>
          <w:szCs w:val="24"/>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530"/>
      </w:tblGrid>
      <w:tr w:rsidR="00DA42F9" w:rsidRPr="004B3BC0" w14:paraId="02C2F629" w14:textId="77777777" w:rsidTr="00143FED">
        <w:tc>
          <w:tcPr>
            <w:tcW w:w="5211" w:type="dxa"/>
            <w:tcBorders>
              <w:top w:val="single" w:sz="4" w:space="0" w:color="auto"/>
              <w:left w:val="single" w:sz="4" w:space="0" w:color="auto"/>
              <w:bottom w:val="single" w:sz="4" w:space="0" w:color="auto"/>
              <w:right w:val="single" w:sz="4" w:space="0" w:color="auto"/>
            </w:tcBorders>
            <w:hideMark/>
          </w:tcPr>
          <w:p w14:paraId="3D29DCCD" w14:textId="77777777" w:rsidR="00DA42F9" w:rsidRPr="004B3BC0" w:rsidRDefault="00DA42F9" w:rsidP="00143FED">
            <w:pPr>
              <w:suppressAutoHyphens/>
              <w:jc w:val="both"/>
              <w:rPr>
                <w:szCs w:val="24"/>
              </w:rPr>
            </w:pPr>
            <w:r w:rsidRPr="004B3BC0">
              <w:rPr>
                <w:szCs w:val="24"/>
              </w:rPr>
              <w:t xml:space="preserve">Tiekėjo pavadinimas </w:t>
            </w:r>
            <w:r w:rsidRPr="004B3BC0">
              <w:rPr>
                <w:i/>
                <w:szCs w:val="24"/>
              </w:rPr>
              <w:t>/Jeigu dalyvauja ūkio subjektų grupė, surašomi visų dalyvių pavadinimai/</w:t>
            </w:r>
          </w:p>
        </w:tc>
        <w:tc>
          <w:tcPr>
            <w:tcW w:w="4530" w:type="dxa"/>
            <w:tcBorders>
              <w:top w:val="single" w:sz="4" w:space="0" w:color="auto"/>
              <w:left w:val="single" w:sz="4" w:space="0" w:color="auto"/>
              <w:bottom w:val="single" w:sz="4" w:space="0" w:color="auto"/>
              <w:right w:val="single" w:sz="4" w:space="0" w:color="auto"/>
            </w:tcBorders>
          </w:tcPr>
          <w:p w14:paraId="0A087D7E" w14:textId="77777777" w:rsidR="00DA42F9" w:rsidRPr="004B3BC0" w:rsidRDefault="00DA42F9" w:rsidP="00143FED">
            <w:pPr>
              <w:suppressAutoHyphens/>
              <w:jc w:val="both"/>
              <w:rPr>
                <w:szCs w:val="24"/>
              </w:rPr>
            </w:pPr>
          </w:p>
        </w:tc>
      </w:tr>
      <w:tr w:rsidR="00DA42F9" w:rsidRPr="004B3BC0" w14:paraId="652C73F1" w14:textId="77777777" w:rsidTr="00143FED">
        <w:tc>
          <w:tcPr>
            <w:tcW w:w="5211" w:type="dxa"/>
            <w:tcBorders>
              <w:top w:val="single" w:sz="4" w:space="0" w:color="auto"/>
              <w:left w:val="single" w:sz="4" w:space="0" w:color="auto"/>
              <w:bottom w:val="single" w:sz="4" w:space="0" w:color="auto"/>
              <w:right w:val="single" w:sz="4" w:space="0" w:color="auto"/>
            </w:tcBorders>
            <w:hideMark/>
          </w:tcPr>
          <w:p w14:paraId="0C6A3CE4" w14:textId="77777777" w:rsidR="00DA42F9" w:rsidRPr="004B3BC0" w:rsidRDefault="00DA42F9" w:rsidP="00143FED">
            <w:pPr>
              <w:suppressAutoHyphens/>
              <w:jc w:val="both"/>
              <w:rPr>
                <w:szCs w:val="24"/>
              </w:rPr>
            </w:pPr>
            <w:r w:rsidRPr="004B3BC0">
              <w:rPr>
                <w:szCs w:val="24"/>
              </w:rPr>
              <w:t>Tiekėjo adresas</w:t>
            </w:r>
            <w:r w:rsidRPr="004B3BC0">
              <w:rPr>
                <w:i/>
                <w:szCs w:val="24"/>
              </w:rPr>
              <w:t xml:space="preserve"> /Jeigu dalyvauja ūkio subjektų grupė, surašomi visų dalyvių adresai/</w:t>
            </w:r>
          </w:p>
        </w:tc>
        <w:tc>
          <w:tcPr>
            <w:tcW w:w="4530" w:type="dxa"/>
            <w:tcBorders>
              <w:top w:val="single" w:sz="4" w:space="0" w:color="auto"/>
              <w:left w:val="single" w:sz="4" w:space="0" w:color="auto"/>
              <w:bottom w:val="single" w:sz="4" w:space="0" w:color="auto"/>
              <w:right w:val="single" w:sz="4" w:space="0" w:color="auto"/>
            </w:tcBorders>
          </w:tcPr>
          <w:p w14:paraId="62AEC0EF" w14:textId="77777777" w:rsidR="00DA42F9" w:rsidRPr="004B3BC0" w:rsidRDefault="00DA42F9" w:rsidP="00143FED">
            <w:pPr>
              <w:suppressAutoHyphens/>
              <w:jc w:val="both"/>
              <w:rPr>
                <w:szCs w:val="24"/>
              </w:rPr>
            </w:pPr>
          </w:p>
        </w:tc>
      </w:tr>
      <w:tr w:rsidR="00DA42F9" w:rsidRPr="004B3BC0" w14:paraId="04B10868" w14:textId="77777777" w:rsidTr="00143FED">
        <w:tc>
          <w:tcPr>
            <w:tcW w:w="5211" w:type="dxa"/>
            <w:tcBorders>
              <w:top w:val="single" w:sz="4" w:space="0" w:color="auto"/>
              <w:left w:val="single" w:sz="4" w:space="0" w:color="auto"/>
              <w:bottom w:val="single" w:sz="4" w:space="0" w:color="auto"/>
              <w:right w:val="single" w:sz="4" w:space="0" w:color="auto"/>
            </w:tcBorders>
            <w:hideMark/>
          </w:tcPr>
          <w:p w14:paraId="7568E161" w14:textId="77777777" w:rsidR="00DA42F9" w:rsidRPr="004B3BC0" w:rsidRDefault="00DA42F9" w:rsidP="00143FED">
            <w:pPr>
              <w:suppressAutoHyphens/>
              <w:jc w:val="both"/>
              <w:rPr>
                <w:szCs w:val="24"/>
              </w:rPr>
            </w:pPr>
            <w:r w:rsidRPr="004B3BC0">
              <w:rPr>
                <w:szCs w:val="24"/>
              </w:rPr>
              <w:t>Tiekėjo įmonės kodas</w:t>
            </w:r>
          </w:p>
        </w:tc>
        <w:tc>
          <w:tcPr>
            <w:tcW w:w="4530" w:type="dxa"/>
            <w:tcBorders>
              <w:top w:val="single" w:sz="4" w:space="0" w:color="auto"/>
              <w:left w:val="single" w:sz="4" w:space="0" w:color="auto"/>
              <w:bottom w:val="single" w:sz="4" w:space="0" w:color="auto"/>
              <w:right w:val="single" w:sz="4" w:space="0" w:color="auto"/>
            </w:tcBorders>
          </w:tcPr>
          <w:p w14:paraId="539B379B" w14:textId="77777777" w:rsidR="00DA42F9" w:rsidRPr="004B3BC0" w:rsidRDefault="00DA42F9" w:rsidP="00143FED">
            <w:pPr>
              <w:suppressAutoHyphens/>
              <w:jc w:val="both"/>
              <w:rPr>
                <w:szCs w:val="24"/>
              </w:rPr>
            </w:pPr>
          </w:p>
        </w:tc>
      </w:tr>
      <w:tr w:rsidR="00DA42F9" w:rsidRPr="004B3BC0" w14:paraId="5CF60518" w14:textId="77777777" w:rsidTr="00143FED">
        <w:tc>
          <w:tcPr>
            <w:tcW w:w="5211" w:type="dxa"/>
            <w:tcBorders>
              <w:top w:val="single" w:sz="4" w:space="0" w:color="auto"/>
              <w:left w:val="single" w:sz="4" w:space="0" w:color="auto"/>
              <w:bottom w:val="single" w:sz="4" w:space="0" w:color="auto"/>
              <w:right w:val="single" w:sz="4" w:space="0" w:color="auto"/>
            </w:tcBorders>
            <w:hideMark/>
          </w:tcPr>
          <w:p w14:paraId="169C421E" w14:textId="77777777" w:rsidR="00DA42F9" w:rsidRPr="004B3BC0" w:rsidRDefault="00DA42F9" w:rsidP="00143FED">
            <w:pPr>
              <w:suppressAutoHyphens/>
              <w:jc w:val="both"/>
              <w:rPr>
                <w:szCs w:val="24"/>
              </w:rPr>
            </w:pPr>
            <w:r w:rsidRPr="004B3BC0">
              <w:rPr>
                <w:szCs w:val="24"/>
              </w:rPr>
              <w:t>Banko pavadinimas</w:t>
            </w:r>
          </w:p>
        </w:tc>
        <w:tc>
          <w:tcPr>
            <w:tcW w:w="4530" w:type="dxa"/>
            <w:tcBorders>
              <w:top w:val="single" w:sz="4" w:space="0" w:color="auto"/>
              <w:left w:val="single" w:sz="4" w:space="0" w:color="auto"/>
              <w:bottom w:val="single" w:sz="4" w:space="0" w:color="auto"/>
              <w:right w:val="single" w:sz="4" w:space="0" w:color="auto"/>
            </w:tcBorders>
          </w:tcPr>
          <w:p w14:paraId="03A1458E" w14:textId="77777777" w:rsidR="00DA42F9" w:rsidRPr="004B3BC0" w:rsidRDefault="00DA42F9" w:rsidP="00143FED">
            <w:pPr>
              <w:suppressAutoHyphens/>
              <w:jc w:val="both"/>
              <w:rPr>
                <w:szCs w:val="24"/>
              </w:rPr>
            </w:pPr>
          </w:p>
        </w:tc>
      </w:tr>
      <w:tr w:rsidR="00DA42F9" w:rsidRPr="004B3BC0" w14:paraId="5EDED50E" w14:textId="77777777" w:rsidTr="00143FED">
        <w:tc>
          <w:tcPr>
            <w:tcW w:w="5211" w:type="dxa"/>
            <w:tcBorders>
              <w:top w:val="single" w:sz="4" w:space="0" w:color="auto"/>
              <w:left w:val="single" w:sz="4" w:space="0" w:color="auto"/>
              <w:bottom w:val="single" w:sz="4" w:space="0" w:color="auto"/>
              <w:right w:val="single" w:sz="4" w:space="0" w:color="auto"/>
            </w:tcBorders>
            <w:hideMark/>
          </w:tcPr>
          <w:p w14:paraId="652E3F82" w14:textId="77777777" w:rsidR="00DA42F9" w:rsidRPr="004B3BC0" w:rsidRDefault="00DA42F9" w:rsidP="00143FED">
            <w:pPr>
              <w:suppressAutoHyphens/>
              <w:jc w:val="both"/>
              <w:rPr>
                <w:szCs w:val="24"/>
              </w:rPr>
            </w:pPr>
            <w:r w:rsidRPr="004B3BC0">
              <w:rPr>
                <w:szCs w:val="24"/>
              </w:rPr>
              <w:t>Banko sąskaitos numeris</w:t>
            </w:r>
          </w:p>
        </w:tc>
        <w:tc>
          <w:tcPr>
            <w:tcW w:w="4530" w:type="dxa"/>
            <w:tcBorders>
              <w:top w:val="single" w:sz="4" w:space="0" w:color="auto"/>
              <w:left w:val="single" w:sz="4" w:space="0" w:color="auto"/>
              <w:bottom w:val="single" w:sz="4" w:space="0" w:color="auto"/>
              <w:right w:val="single" w:sz="4" w:space="0" w:color="auto"/>
            </w:tcBorders>
          </w:tcPr>
          <w:p w14:paraId="3A475D9B" w14:textId="77777777" w:rsidR="00DA42F9" w:rsidRPr="004B3BC0" w:rsidRDefault="00DA42F9" w:rsidP="00143FED">
            <w:pPr>
              <w:suppressAutoHyphens/>
              <w:jc w:val="both"/>
              <w:rPr>
                <w:szCs w:val="24"/>
              </w:rPr>
            </w:pPr>
          </w:p>
        </w:tc>
      </w:tr>
      <w:tr w:rsidR="00DA42F9" w:rsidRPr="004B3BC0" w14:paraId="776D6771" w14:textId="77777777" w:rsidTr="00143FED">
        <w:tc>
          <w:tcPr>
            <w:tcW w:w="5211" w:type="dxa"/>
            <w:tcBorders>
              <w:top w:val="single" w:sz="4" w:space="0" w:color="auto"/>
              <w:left w:val="single" w:sz="4" w:space="0" w:color="auto"/>
              <w:bottom w:val="single" w:sz="4" w:space="0" w:color="auto"/>
              <w:right w:val="single" w:sz="4" w:space="0" w:color="auto"/>
            </w:tcBorders>
            <w:hideMark/>
          </w:tcPr>
          <w:p w14:paraId="25A05A72" w14:textId="77777777" w:rsidR="00DA42F9" w:rsidRPr="004B3BC0" w:rsidRDefault="00DA42F9" w:rsidP="00143FED">
            <w:pPr>
              <w:suppressAutoHyphens/>
              <w:jc w:val="both"/>
              <w:rPr>
                <w:szCs w:val="24"/>
              </w:rPr>
            </w:pPr>
            <w:r w:rsidRPr="004B3BC0">
              <w:rPr>
                <w:szCs w:val="24"/>
              </w:rPr>
              <w:t>PVM kodas</w:t>
            </w:r>
          </w:p>
        </w:tc>
        <w:tc>
          <w:tcPr>
            <w:tcW w:w="4530" w:type="dxa"/>
            <w:tcBorders>
              <w:top w:val="single" w:sz="4" w:space="0" w:color="auto"/>
              <w:left w:val="single" w:sz="4" w:space="0" w:color="auto"/>
              <w:bottom w:val="single" w:sz="4" w:space="0" w:color="auto"/>
              <w:right w:val="single" w:sz="4" w:space="0" w:color="auto"/>
            </w:tcBorders>
          </w:tcPr>
          <w:p w14:paraId="13BA9185" w14:textId="77777777" w:rsidR="00DA42F9" w:rsidRPr="004B3BC0" w:rsidRDefault="00DA42F9" w:rsidP="00143FED">
            <w:pPr>
              <w:suppressAutoHyphens/>
              <w:jc w:val="both"/>
              <w:rPr>
                <w:szCs w:val="24"/>
              </w:rPr>
            </w:pPr>
          </w:p>
        </w:tc>
      </w:tr>
      <w:tr w:rsidR="00DA42F9" w:rsidRPr="004B3BC0" w14:paraId="43455025" w14:textId="77777777" w:rsidTr="00143FED">
        <w:tc>
          <w:tcPr>
            <w:tcW w:w="5211" w:type="dxa"/>
            <w:tcBorders>
              <w:top w:val="single" w:sz="4" w:space="0" w:color="auto"/>
              <w:left w:val="single" w:sz="4" w:space="0" w:color="auto"/>
              <w:bottom w:val="single" w:sz="4" w:space="0" w:color="auto"/>
              <w:right w:val="single" w:sz="4" w:space="0" w:color="auto"/>
            </w:tcBorders>
            <w:hideMark/>
          </w:tcPr>
          <w:p w14:paraId="3B2648DF" w14:textId="77777777" w:rsidR="00DA42F9" w:rsidRPr="004B3BC0" w:rsidRDefault="00DA42F9" w:rsidP="00143FED">
            <w:pPr>
              <w:suppressAutoHyphens/>
              <w:jc w:val="both"/>
              <w:rPr>
                <w:szCs w:val="24"/>
              </w:rPr>
            </w:pPr>
            <w:r w:rsidRPr="004B3BC0">
              <w:rPr>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46C65F5D" w14:textId="77777777" w:rsidR="00DA42F9" w:rsidRPr="004B3BC0" w:rsidRDefault="00DA42F9" w:rsidP="00143FED">
            <w:pPr>
              <w:suppressAutoHyphens/>
              <w:jc w:val="both"/>
              <w:rPr>
                <w:szCs w:val="24"/>
              </w:rPr>
            </w:pPr>
          </w:p>
        </w:tc>
      </w:tr>
      <w:tr w:rsidR="00DA42F9" w:rsidRPr="004B3BC0" w14:paraId="0D477442" w14:textId="77777777" w:rsidTr="00143FED">
        <w:tc>
          <w:tcPr>
            <w:tcW w:w="5211" w:type="dxa"/>
            <w:tcBorders>
              <w:top w:val="single" w:sz="4" w:space="0" w:color="auto"/>
              <w:left w:val="single" w:sz="4" w:space="0" w:color="auto"/>
              <w:bottom w:val="single" w:sz="4" w:space="0" w:color="auto"/>
              <w:right w:val="single" w:sz="4" w:space="0" w:color="auto"/>
            </w:tcBorders>
            <w:hideMark/>
          </w:tcPr>
          <w:p w14:paraId="552081B8" w14:textId="77777777" w:rsidR="00DA42F9" w:rsidRPr="004B3BC0" w:rsidRDefault="00DA42F9" w:rsidP="00143FED">
            <w:pPr>
              <w:suppressAutoHyphens/>
              <w:jc w:val="both"/>
              <w:rPr>
                <w:szCs w:val="24"/>
              </w:rPr>
            </w:pPr>
            <w:r w:rsidRPr="004B3BC0">
              <w:rPr>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5B1D475C" w14:textId="77777777" w:rsidR="00DA42F9" w:rsidRPr="004B3BC0" w:rsidRDefault="00DA42F9" w:rsidP="00143FED">
            <w:pPr>
              <w:suppressAutoHyphens/>
              <w:jc w:val="both"/>
              <w:rPr>
                <w:szCs w:val="24"/>
              </w:rPr>
            </w:pPr>
          </w:p>
        </w:tc>
      </w:tr>
      <w:tr w:rsidR="00DA42F9" w:rsidRPr="004B3BC0" w14:paraId="73C8CB21" w14:textId="77777777" w:rsidTr="00143FED">
        <w:tc>
          <w:tcPr>
            <w:tcW w:w="5211" w:type="dxa"/>
            <w:tcBorders>
              <w:top w:val="single" w:sz="4" w:space="0" w:color="auto"/>
              <w:left w:val="single" w:sz="4" w:space="0" w:color="auto"/>
              <w:bottom w:val="single" w:sz="4" w:space="0" w:color="auto"/>
              <w:right w:val="single" w:sz="4" w:space="0" w:color="auto"/>
            </w:tcBorders>
            <w:hideMark/>
          </w:tcPr>
          <w:p w14:paraId="0943C7AB" w14:textId="77777777" w:rsidR="00DA42F9" w:rsidRPr="004B3BC0" w:rsidRDefault="00DA42F9" w:rsidP="00143FED">
            <w:pPr>
              <w:suppressAutoHyphens/>
              <w:jc w:val="both"/>
              <w:rPr>
                <w:szCs w:val="24"/>
              </w:rPr>
            </w:pPr>
            <w:r w:rsidRPr="004B3BC0">
              <w:rPr>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084FADBC" w14:textId="77777777" w:rsidR="00DA42F9" w:rsidRPr="004B3BC0" w:rsidRDefault="00DA42F9" w:rsidP="00143FED">
            <w:pPr>
              <w:suppressAutoHyphens/>
              <w:jc w:val="both"/>
              <w:rPr>
                <w:szCs w:val="24"/>
              </w:rPr>
            </w:pPr>
          </w:p>
        </w:tc>
      </w:tr>
    </w:tbl>
    <w:p w14:paraId="792595EA" w14:textId="77777777" w:rsidR="008C4BFE" w:rsidRDefault="008C4BFE" w:rsidP="00DA42F9">
      <w:pPr>
        <w:suppressAutoHyphens/>
        <w:ind w:firstLine="709"/>
        <w:jc w:val="both"/>
        <w:rPr>
          <w:szCs w:val="24"/>
        </w:rPr>
      </w:pPr>
    </w:p>
    <w:p w14:paraId="2185879E" w14:textId="77777777" w:rsidR="00FA5561" w:rsidRPr="00D32EEC" w:rsidRDefault="00FA5561" w:rsidP="00FA5561">
      <w:pPr>
        <w:widowControl w:val="0"/>
        <w:ind w:firstLine="709"/>
        <w:jc w:val="both"/>
        <w:rPr>
          <w:szCs w:val="24"/>
        </w:rPr>
      </w:pPr>
      <w:r w:rsidRPr="00D32EEC">
        <w:rPr>
          <w:szCs w:val="24"/>
        </w:rPr>
        <w:t>1.  Šiuo pasiūlymu pažymime, kad sutinkame su visomis pirkimo sąlygomis, nustatytomis:</w:t>
      </w:r>
    </w:p>
    <w:p w14:paraId="1AB06FD9" w14:textId="77777777" w:rsidR="00FA5561" w:rsidRPr="00D32EEC" w:rsidRDefault="00FA5561" w:rsidP="00FA5561">
      <w:pPr>
        <w:ind w:firstLine="709"/>
        <w:jc w:val="both"/>
        <w:rPr>
          <w:szCs w:val="24"/>
        </w:rPr>
      </w:pPr>
      <w:r w:rsidRPr="00D32EEC">
        <w:rPr>
          <w:szCs w:val="24"/>
        </w:rPr>
        <w:t xml:space="preserve">1.1. Skelbiamos apklausos </w:t>
      </w:r>
      <w:r>
        <w:rPr>
          <w:szCs w:val="24"/>
        </w:rPr>
        <w:t>skelbime</w:t>
      </w:r>
      <w:r w:rsidRPr="00D32EEC">
        <w:rPr>
          <w:szCs w:val="24"/>
        </w:rPr>
        <w:t>, paskelbtame Centrinėje viešųjų pirkimų informacinėje sistemoje;</w:t>
      </w:r>
    </w:p>
    <w:p w14:paraId="7DBF9B30" w14:textId="77777777" w:rsidR="00FA5561" w:rsidRPr="00D32EEC" w:rsidRDefault="00FA5561" w:rsidP="00FA5561">
      <w:pPr>
        <w:ind w:firstLine="709"/>
        <w:jc w:val="both"/>
        <w:rPr>
          <w:szCs w:val="24"/>
        </w:rPr>
      </w:pPr>
      <w:r w:rsidRPr="00D32EEC">
        <w:rPr>
          <w:szCs w:val="24"/>
        </w:rPr>
        <w:t>1.2. pirkimo sąlygose;</w:t>
      </w:r>
    </w:p>
    <w:p w14:paraId="3AB18BF4" w14:textId="77777777" w:rsidR="00FA5561" w:rsidRPr="00D32EEC" w:rsidRDefault="00FA5561" w:rsidP="00FA5561">
      <w:pPr>
        <w:ind w:firstLine="709"/>
        <w:jc w:val="both"/>
        <w:rPr>
          <w:szCs w:val="24"/>
        </w:rPr>
      </w:pPr>
      <w:r w:rsidRPr="00D32EEC">
        <w:rPr>
          <w:szCs w:val="24"/>
        </w:rPr>
        <w:t xml:space="preserve">1.3. kituose pirkimo dokumentuose. </w:t>
      </w:r>
    </w:p>
    <w:p w14:paraId="4852F1DF" w14:textId="77777777" w:rsidR="00FA5561" w:rsidRPr="00281D25" w:rsidRDefault="00FA5561" w:rsidP="00FA5561">
      <w:pPr>
        <w:tabs>
          <w:tab w:val="left" w:pos="993"/>
        </w:tabs>
        <w:ind w:firstLine="709"/>
        <w:jc w:val="both"/>
        <w:rPr>
          <w:rFonts w:eastAsia="Calibri"/>
          <w:b/>
          <w:szCs w:val="24"/>
          <w:lang w:eastAsia="lt-LT"/>
        </w:rPr>
      </w:pPr>
      <w:r w:rsidRPr="007403A1">
        <w:rPr>
          <w:szCs w:val="24"/>
        </w:rPr>
        <w:t xml:space="preserve">2. </w:t>
      </w:r>
      <w:r w:rsidRPr="007403A1">
        <w:rPr>
          <w:rFonts w:eastAsia="Calibri"/>
          <w:b/>
          <w:szCs w:val="24"/>
          <w:lang w:eastAsia="lt-LT"/>
        </w:rPr>
        <w:t>Patvirtinu, kad mano vadovaujama/atstovaujama organizacija (juridinis asmuo) neturi Lietuvos Respublikos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3115D6DF" w14:textId="77777777" w:rsidR="00FA5561" w:rsidRPr="0073635D" w:rsidRDefault="00FA5561" w:rsidP="00FA5561">
      <w:pPr>
        <w:tabs>
          <w:tab w:val="left" w:pos="0"/>
        </w:tabs>
        <w:ind w:firstLine="709"/>
        <w:contextualSpacing/>
        <w:jc w:val="both"/>
        <w:rPr>
          <w:rFonts w:eastAsia="Calibri"/>
          <w:szCs w:val="22"/>
          <w:shd w:val="clear" w:color="auto" w:fill="FFFFFF"/>
        </w:rPr>
      </w:pPr>
      <w:r>
        <w:rPr>
          <w:szCs w:val="24"/>
        </w:rPr>
        <w:t>3</w:t>
      </w:r>
      <w:r w:rsidRPr="00D32EEC">
        <w:rPr>
          <w:szCs w:val="24"/>
        </w:rPr>
        <w:t>. </w:t>
      </w:r>
      <w:r w:rsidRPr="0073635D">
        <w:rPr>
          <w:rFonts w:eastAsia="Calibri"/>
          <w:szCs w:val="24"/>
        </w:rPr>
        <w:t>Teikdami šį pasiūlymą</w:t>
      </w:r>
      <w:r>
        <w:rPr>
          <w:rFonts w:eastAsia="Calibri"/>
          <w:szCs w:val="24"/>
        </w:rPr>
        <w:t>,</w:t>
      </w:r>
      <w:r w:rsidRPr="0073635D">
        <w:rPr>
          <w:rFonts w:eastAsia="Calibri"/>
          <w:szCs w:val="24"/>
        </w:rPr>
        <w:t xml:space="preserve"> mes patvirtiname, kad į mūsų siūlomą kainą įskaičiuoti visi mokesčiai ir visos pirkimo sutarties vykdymo išlaidos ir, kad mes prisiimame riziką už visas išlaidas, kurias, teikdami pasiūlymą ir laikydamiesi </w:t>
      </w:r>
      <w:r>
        <w:rPr>
          <w:rFonts w:eastAsia="Calibri"/>
          <w:szCs w:val="24"/>
        </w:rPr>
        <w:t>t</w:t>
      </w:r>
      <w:r w:rsidRPr="0073635D">
        <w:rPr>
          <w:rFonts w:eastAsia="Calibri"/>
          <w:szCs w:val="24"/>
        </w:rPr>
        <w:t xml:space="preserve">echninės specifikacijos sąlygų, privalėjome įskaičiuoti į pasiūlymo kainą, įskaitant sąskaitų faktūrų pateikimą naudojantis </w:t>
      </w:r>
      <w:r w:rsidRPr="0073635D">
        <w:rPr>
          <w:rFonts w:eastAsia="Calibri"/>
          <w:szCs w:val="22"/>
          <w:shd w:val="clear" w:color="auto" w:fill="FFFFFF"/>
        </w:rPr>
        <w:t>Sąskaitų administravimo bendrąja</w:t>
      </w:r>
      <w:r>
        <w:rPr>
          <w:rFonts w:eastAsia="Calibri"/>
          <w:szCs w:val="22"/>
          <w:shd w:val="clear" w:color="auto" w:fill="FFFFFF"/>
        </w:rPr>
        <w:t xml:space="preserve"> </w:t>
      </w:r>
      <w:r w:rsidRPr="0073635D">
        <w:rPr>
          <w:rFonts w:eastAsia="Calibri"/>
          <w:szCs w:val="22"/>
          <w:shd w:val="clear" w:color="auto" w:fill="FFFFFF"/>
        </w:rPr>
        <w:t>informacine sistema (SABIS).</w:t>
      </w:r>
    </w:p>
    <w:p w14:paraId="7A498C13" w14:textId="4D76507E" w:rsidR="00532399" w:rsidRDefault="00FA5561" w:rsidP="00FA5561">
      <w:pPr>
        <w:tabs>
          <w:tab w:val="left" w:pos="570"/>
          <w:tab w:val="left" w:pos="1418"/>
        </w:tabs>
        <w:ind w:firstLine="709"/>
        <w:jc w:val="both"/>
        <w:rPr>
          <w:rFonts w:eastAsia="Calibri"/>
          <w:szCs w:val="22"/>
        </w:rPr>
      </w:pPr>
      <w:r>
        <w:t>4</w:t>
      </w:r>
      <w:r w:rsidRPr="00D32EEC">
        <w:t>. </w:t>
      </w:r>
      <w:r w:rsidRPr="00657A81">
        <w:rPr>
          <w:rFonts w:eastAsia="Calibri"/>
          <w:szCs w:val="22"/>
        </w:rPr>
        <w:t xml:space="preserve">Visi kainų skaičiavimai atliekami ir kainos lentelėje nurodomos 2 </w:t>
      </w:r>
      <w:r>
        <w:t xml:space="preserve">(dviejų) </w:t>
      </w:r>
      <w:r w:rsidRPr="00657A81">
        <w:rPr>
          <w:rFonts w:eastAsia="Calibri"/>
          <w:szCs w:val="22"/>
        </w:rPr>
        <w:t>skaitmenų po kablelio tikslumu.</w:t>
      </w:r>
    </w:p>
    <w:p w14:paraId="067916AD" w14:textId="77777777" w:rsidR="00394A4E" w:rsidRDefault="00394A4E" w:rsidP="00FA5561">
      <w:pPr>
        <w:tabs>
          <w:tab w:val="left" w:pos="570"/>
          <w:tab w:val="left" w:pos="1418"/>
        </w:tabs>
        <w:ind w:firstLine="709"/>
        <w:jc w:val="both"/>
        <w:rPr>
          <w:rFonts w:eastAsia="Calibri"/>
          <w:szCs w:val="22"/>
        </w:rPr>
      </w:pPr>
    </w:p>
    <w:p w14:paraId="18EF5F4B" w14:textId="77777777" w:rsidR="00394A4E" w:rsidRDefault="00394A4E" w:rsidP="00FA5561">
      <w:pPr>
        <w:tabs>
          <w:tab w:val="left" w:pos="570"/>
          <w:tab w:val="left" w:pos="1418"/>
        </w:tabs>
        <w:ind w:firstLine="709"/>
        <w:jc w:val="both"/>
        <w:rPr>
          <w:rFonts w:eastAsia="Calibri"/>
          <w:szCs w:val="22"/>
        </w:rPr>
      </w:pPr>
    </w:p>
    <w:p w14:paraId="2DF9D89B" w14:textId="77777777" w:rsidR="00394A4E" w:rsidRDefault="00394A4E" w:rsidP="00FA5561">
      <w:pPr>
        <w:tabs>
          <w:tab w:val="left" w:pos="570"/>
          <w:tab w:val="left" w:pos="1418"/>
        </w:tabs>
        <w:ind w:firstLine="709"/>
        <w:jc w:val="both"/>
        <w:rPr>
          <w:rFonts w:eastAsia="Calibri"/>
          <w:szCs w:val="22"/>
        </w:rPr>
      </w:pPr>
    </w:p>
    <w:p w14:paraId="0555BBAC" w14:textId="77777777" w:rsidR="00394A4E" w:rsidRPr="00FA5561" w:rsidRDefault="00394A4E" w:rsidP="00FA5561">
      <w:pPr>
        <w:tabs>
          <w:tab w:val="left" w:pos="570"/>
          <w:tab w:val="left" w:pos="1418"/>
        </w:tabs>
        <w:ind w:firstLine="709"/>
        <w:jc w:val="both"/>
      </w:pPr>
    </w:p>
    <w:p w14:paraId="3AD9B2DC" w14:textId="77777777" w:rsidR="00F41812" w:rsidRPr="000E3F0B" w:rsidRDefault="00E84094" w:rsidP="001710D7">
      <w:pPr>
        <w:ind w:firstLine="709"/>
        <w:jc w:val="both"/>
        <w:rPr>
          <w:noProof/>
        </w:rPr>
      </w:pPr>
      <w:r>
        <w:rPr>
          <w:szCs w:val="24"/>
        </w:rPr>
        <w:lastRenderedPageBreak/>
        <w:t>5</w:t>
      </w:r>
      <w:r w:rsidR="00F41812">
        <w:rPr>
          <w:szCs w:val="24"/>
        </w:rPr>
        <w:t>. </w:t>
      </w:r>
      <w:r w:rsidR="00F41812" w:rsidRPr="000E3F0B">
        <w:rPr>
          <w:szCs w:val="24"/>
        </w:rPr>
        <w:t>Teikiame tiekėj</w:t>
      </w:r>
      <w:r w:rsidR="008957A2">
        <w:rPr>
          <w:szCs w:val="24"/>
        </w:rPr>
        <w:t>o</w:t>
      </w:r>
      <w:r w:rsidR="00F41812" w:rsidRPr="000E3F0B">
        <w:rPr>
          <w:szCs w:val="24"/>
        </w:rPr>
        <w:t xml:space="preserve"> (subtiekėjų) automobilių servisų, kuriuose bus teikiamos paslaugos, adresus:</w:t>
      </w:r>
    </w:p>
    <w:tbl>
      <w:tblPr>
        <w:tblOverlap w:val="never"/>
        <w:tblW w:w="9923" w:type="dxa"/>
        <w:tblInd w:w="-289" w:type="dxa"/>
        <w:tblLayout w:type="fixed"/>
        <w:tblCellMar>
          <w:left w:w="10" w:type="dxa"/>
          <w:right w:w="10" w:type="dxa"/>
        </w:tblCellMar>
        <w:tblLook w:val="04A0" w:firstRow="1" w:lastRow="0" w:firstColumn="1" w:lastColumn="0" w:noHBand="0" w:noVBand="1"/>
      </w:tblPr>
      <w:tblGrid>
        <w:gridCol w:w="1702"/>
        <w:gridCol w:w="3685"/>
        <w:gridCol w:w="2410"/>
        <w:gridCol w:w="2126"/>
      </w:tblGrid>
      <w:tr w:rsidR="00F41812" w:rsidRPr="005043E7" w14:paraId="0AF7E6D2" w14:textId="77777777" w:rsidTr="00772B35">
        <w:trPr>
          <w:trHeight w:hRule="exact" w:val="1160"/>
          <w:tblHeader/>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F861A" w14:textId="77777777" w:rsidR="00F41812" w:rsidRPr="005043E7" w:rsidRDefault="00F41812" w:rsidP="00B50CAC">
            <w:pPr>
              <w:jc w:val="center"/>
              <w:rPr>
                <w:sz w:val="22"/>
              </w:rPr>
            </w:pPr>
            <w:r w:rsidRPr="005043E7">
              <w:rPr>
                <w:sz w:val="22"/>
              </w:rPr>
              <w:t>Pirkimo objekto dalies Nr.</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B867AB" w14:textId="77777777" w:rsidR="00F41812" w:rsidRPr="005043E7" w:rsidRDefault="00F41812" w:rsidP="00B50CAC">
            <w:pPr>
              <w:jc w:val="center"/>
              <w:rPr>
                <w:sz w:val="22"/>
              </w:rPr>
            </w:pPr>
            <w:r w:rsidRPr="005043E7">
              <w:rPr>
                <w:sz w:val="22"/>
              </w:rPr>
              <w:t>Pirkimo objekto dalies pavadinimas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DC4E4" w14:textId="77777777" w:rsidR="00F41812" w:rsidRPr="005043E7" w:rsidRDefault="00F41812" w:rsidP="00B50CAC">
            <w:pPr>
              <w:jc w:val="center"/>
              <w:rPr>
                <w:sz w:val="22"/>
              </w:rPr>
            </w:pPr>
            <w:r w:rsidRPr="005043E7">
              <w:rPr>
                <w:sz w:val="22"/>
              </w:rPr>
              <w:t xml:space="preserve">Tiekėjo privalomas automobilių serviso adresas </w:t>
            </w:r>
            <w:r w:rsidRPr="005043E7">
              <w:rPr>
                <w:i/>
                <w:sz w:val="22"/>
                <w:u w:val="single"/>
              </w:rPr>
              <w:t>(pildo tiekėjas)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73A64" w14:textId="77777777" w:rsidR="00F41812" w:rsidRPr="005043E7" w:rsidRDefault="00F41812" w:rsidP="00772B35">
            <w:pPr>
              <w:jc w:val="center"/>
              <w:rPr>
                <w:sz w:val="22"/>
              </w:rPr>
            </w:pPr>
            <w:r w:rsidRPr="005043E7">
              <w:rPr>
                <w:sz w:val="22"/>
              </w:rPr>
              <w:t xml:space="preserve">Tiekėjo papildomas automobilių serviso adresas </w:t>
            </w:r>
            <w:r w:rsidRPr="005043E7">
              <w:rPr>
                <w:i/>
                <w:sz w:val="22"/>
                <w:u w:val="single"/>
              </w:rPr>
              <w:t>(pildo tiekėjas)</w:t>
            </w:r>
          </w:p>
        </w:tc>
      </w:tr>
      <w:tr w:rsidR="00F41812" w:rsidRPr="00A007C7" w14:paraId="3466C480" w14:textId="77777777" w:rsidTr="00906237">
        <w:trPr>
          <w:trHeight w:hRule="exact" w:val="315"/>
          <w:tblHeader/>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5ECD9E" w14:textId="77777777" w:rsidR="00F41812" w:rsidRPr="00A007C7" w:rsidRDefault="00F41812" w:rsidP="00B50CAC">
            <w:pPr>
              <w:jc w:val="center"/>
              <w:rPr>
                <w:b/>
                <w:sz w:val="18"/>
                <w:szCs w:val="18"/>
              </w:rPr>
            </w:pPr>
            <w:r w:rsidRPr="00A007C7">
              <w:rPr>
                <w:b/>
                <w:sz w:val="18"/>
                <w:szCs w:val="18"/>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03239A" w14:textId="77777777" w:rsidR="00F41812" w:rsidRPr="00A007C7" w:rsidRDefault="00F41812" w:rsidP="00B50CAC">
            <w:pPr>
              <w:jc w:val="center"/>
              <w:rPr>
                <w:b/>
                <w:sz w:val="18"/>
                <w:szCs w:val="18"/>
              </w:rPr>
            </w:pPr>
            <w:r w:rsidRPr="00A007C7">
              <w:rPr>
                <w:b/>
                <w:sz w:val="18"/>
                <w:szCs w:val="18"/>
              </w:rPr>
              <w:t>2</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79B8CA" w14:textId="77777777" w:rsidR="00F41812" w:rsidRPr="00A007C7" w:rsidRDefault="00F41812" w:rsidP="00B50CAC">
            <w:pPr>
              <w:jc w:val="center"/>
              <w:rPr>
                <w:b/>
                <w:sz w:val="18"/>
                <w:szCs w:val="18"/>
              </w:rPr>
            </w:pPr>
            <w:r w:rsidRPr="00A007C7">
              <w:rPr>
                <w:b/>
                <w:sz w:val="18"/>
                <w:szCs w:val="18"/>
              </w:rPr>
              <w:t>3</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B30228" w14:textId="77777777" w:rsidR="00F41812" w:rsidRPr="00A007C7" w:rsidRDefault="00F41812" w:rsidP="00B50CAC">
            <w:pPr>
              <w:jc w:val="center"/>
              <w:rPr>
                <w:b/>
                <w:sz w:val="18"/>
                <w:szCs w:val="18"/>
              </w:rPr>
            </w:pPr>
            <w:r w:rsidRPr="00A007C7">
              <w:rPr>
                <w:b/>
                <w:sz w:val="18"/>
                <w:szCs w:val="18"/>
              </w:rPr>
              <w:t>4</w:t>
            </w:r>
          </w:p>
        </w:tc>
      </w:tr>
      <w:tr w:rsidR="00FC4957" w:rsidRPr="009F4F9C" w14:paraId="1D45AFD4" w14:textId="77777777" w:rsidTr="00906237">
        <w:trPr>
          <w:trHeight w:val="552"/>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F804B5" w14:textId="0BBCB703" w:rsidR="00FC4957" w:rsidRPr="009F4F9C" w:rsidRDefault="00FC4957" w:rsidP="00FC4957">
            <w:pPr>
              <w:jc w:val="center"/>
              <w:rPr>
                <w:szCs w:val="24"/>
              </w:rPr>
            </w:pPr>
            <w:r>
              <w:rPr>
                <w:szCs w:val="24"/>
              </w:rPr>
              <w:t>1</w:t>
            </w:r>
            <w:r w:rsidRPr="009F4F9C">
              <w:rPr>
                <w:szCs w:val="24"/>
              </w:rPr>
              <w:t>.</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60D97F6D" w14:textId="006A0660" w:rsidR="00FC4957" w:rsidRPr="009F4F9C" w:rsidRDefault="00FC4957" w:rsidP="00FC4957">
            <w:pPr>
              <w:jc w:val="center"/>
              <w:rPr>
                <w:szCs w:val="24"/>
              </w:rPr>
            </w:pPr>
            <w:r w:rsidRPr="006C5EE5">
              <w:rPr>
                <w:szCs w:val="24"/>
              </w:rPr>
              <w:t>Automobilių remonto ir priežiūros paslaugos Alytaus regione.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2FA531D" w14:textId="7E8346D2" w:rsidR="00FC4957" w:rsidRPr="00CD3475" w:rsidRDefault="00FC4957" w:rsidP="00FC4957">
            <w:pPr>
              <w:jc w:val="center"/>
              <w:rPr>
                <w:i/>
                <w:szCs w:val="24"/>
              </w:rPr>
            </w:pPr>
            <w:r>
              <w:rPr>
                <w:i/>
                <w:szCs w:val="24"/>
              </w:rPr>
              <w:t>(</w:t>
            </w:r>
            <w:r w:rsidRPr="007665A9">
              <w:rPr>
                <w:i/>
                <w:szCs w:val="24"/>
              </w:rPr>
              <w:t>Alytaus mieste</w:t>
            </w:r>
            <w:r>
              <w:rPr>
                <w:i/>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8534332" w14:textId="77777777" w:rsidR="00FC4957" w:rsidRPr="009F4F9C" w:rsidRDefault="00FC4957" w:rsidP="00FC4957">
            <w:pPr>
              <w:jc w:val="center"/>
              <w:rPr>
                <w:szCs w:val="24"/>
              </w:rPr>
            </w:pPr>
          </w:p>
        </w:tc>
      </w:tr>
      <w:tr w:rsidR="00FC4957" w:rsidRPr="009F4F9C" w14:paraId="626089C0" w14:textId="77777777" w:rsidTr="00906237">
        <w:trPr>
          <w:trHeight w:val="552"/>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71293B87" w14:textId="74EE13B1" w:rsidR="00FC4957" w:rsidRDefault="00FC4957" w:rsidP="00FC4957">
            <w:pPr>
              <w:jc w:val="center"/>
              <w:rPr>
                <w:szCs w:val="24"/>
              </w:rPr>
            </w:pPr>
            <w:r>
              <w:rPr>
                <w:szCs w:val="24"/>
              </w:rPr>
              <w:t>2.</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55DD9005" w14:textId="0D40DE1B" w:rsidR="00FC4957" w:rsidRPr="009F4F9C" w:rsidRDefault="00FC4957" w:rsidP="00FC4957">
            <w:pPr>
              <w:jc w:val="center"/>
              <w:rPr>
                <w:szCs w:val="24"/>
              </w:rPr>
            </w:pPr>
            <w:r w:rsidRPr="006C5EE5">
              <w:rPr>
                <w:szCs w:val="24"/>
              </w:rPr>
              <w:t>Automobilių remonto ir priežiūros paslaugos Kauno regione.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FEAF1E6" w14:textId="0C955E65" w:rsidR="00FC4957" w:rsidRPr="00CD3475" w:rsidRDefault="00FC4957" w:rsidP="00FC4957">
            <w:pPr>
              <w:jc w:val="center"/>
              <w:rPr>
                <w:i/>
                <w:szCs w:val="24"/>
              </w:rPr>
            </w:pPr>
            <w:r>
              <w:rPr>
                <w:i/>
                <w:szCs w:val="24"/>
              </w:rPr>
              <w:t>(</w:t>
            </w:r>
            <w:r w:rsidRPr="007665A9">
              <w:rPr>
                <w:i/>
                <w:szCs w:val="24"/>
              </w:rPr>
              <w:t>Kaune mieste</w:t>
            </w:r>
            <w:r>
              <w:rPr>
                <w:i/>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34ED57A" w14:textId="77777777" w:rsidR="00FC4957" w:rsidRPr="009F4F9C" w:rsidRDefault="00FC4957" w:rsidP="00FC4957">
            <w:pPr>
              <w:jc w:val="center"/>
              <w:rPr>
                <w:szCs w:val="24"/>
              </w:rPr>
            </w:pPr>
          </w:p>
        </w:tc>
      </w:tr>
      <w:tr w:rsidR="00FC4957" w:rsidRPr="009F4F9C" w14:paraId="1EC8DF2A" w14:textId="77777777" w:rsidTr="00906237">
        <w:trPr>
          <w:trHeight w:val="552"/>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76FB7B46" w14:textId="7D53096F" w:rsidR="00FC4957" w:rsidRDefault="00FC4957" w:rsidP="00FC4957">
            <w:pPr>
              <w:jc w:val="center"/>
              <w:rPr>
                <w:szCs w:val="24"/>
              </w:rPr>
            </w:pPr>
            <w:r>
              <w:rPr>
                <w:szCs w:val="24"/>
              </w:rPr>
              <w:t>3.</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28B524B1" w14:textId="5952FF17" w:rsidR="00FC4957" w:rsidRPr="006C5EE5" w:rsidRDefault="00FC4957" w:rsidP="00FC4957">
            <w:pPr>
              <w:jc w:val="center"/>
              <w:rPr>
                <w:szCs w:val="24"/>
              </w:rPr>
            </w:pPr>
            <w:r w:rsidRPr="006C5EE5">
              <w:rPr>
                <w:szCs w:val="24"/>
              </w:rPr>
              <w:t>Automobilių remonto ir priežiūros paslaugos Klaipėdos regione.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84D624F" w14:textId="6010EA3F" w:rsidR="00FC4957" w:rsidRPr="00CD3475" w:rsidRDefault="00FC4957" w:rsidP="00FC4957">
            <w:pPr>
              <w:jc w:val="center"/>
              <w:rPr>
                <w:i/>
                <w:szCs w:val="24"/>
              </w:rPr>
            </w:pPr>
            <w:r>
              <w:rPr>
                <w:i/>
                <w:szCs w:val="24"/>
              </w:rPr>
              <w:t>(</w:t>
            </w:r>
            <w:r w:rsidRPr="007665A9">
              <w:rPr>
                <w:i/>
                <w:szCs w:val="24"/>
              </w:rPr>
              <w:t>Klaipėdos mieste</w:t>
            </w:r>
            <w:r>
              <w:rPr>
                <w:i/>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BC13987" w14:textId="77777777" w:rsidR="00FC4957" w:rsidRPr="009F4F9C" w:rsidRDefault="00FC4957" w:rsidP="00FC4957">
            <w:pPr>
              <w:jc w:val="center"/>
              <w:rPr>
                <w:szCs w:val="24"/>
              </w:rPr>
            </w:pPr>
          </w:p>
        </w:tc>
      </w:tr>
      <w:tr w:rsidR="00FC4957" w:rsidRPr="009F4F9C" w14:paraId="5DD48345" w14:textId="77777777" w:rsidTr="00906237">
        <w:trPr>
          <w:trHeight w:val="552"/>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78D90266" w14:textId="43928309" w:rsidR="00FC4957" w:rsidRDefault="00FC4957" w:rsidP="00FC4957">
            <w:pPr>
              <w:jc w:val="center"/>
              <w:rPr>
                <w:szCs w:val="24"/>
              </w:rPr>
            </w:pPr>
            <w:r>
              <w:rPr>
                <w:szCs w:val="24"/>
              </w:rPr>
              <w:t>4.</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383DEAAE" w14:textId="03F76B60" w:rsidR="00FC4957" w:rsidRPr="006C5EE5" w:rsidRDefault="00FC4957" w:rsidP="00FC4957">
            <w:pPr>
              <w:jc w:val="center"/>
              <w:rPr>
                <w:szCs w:val="24"/>
              </w:rPr>
            </w:pPr>
            <w:r w:rsidRPr="006C5EE5">
              <w:rPr>
                <w:szCs w:val="24"/>
              </w:rPr>
              <w:t>Automobilių remonto ir priežiūros paslaugos Panevėžio regione.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A60F725" w14:textId="45DEF859" w:rsidR="00FC4957" w:rsidRPr="00CD3475" w:rsidRDefault="00FC4957" w:rsidP="00FC4957">
            <w:pPr>
              <w:jc w:val="center"/>
              <w:rPr>
                <w:i/>
                <w:szCs w:val="24"/>
              </w:rPr>
            </w:pPr>
            <w:r>
              <w:rPr>
                <w:i/>
                <w:szCs w:val="24"/>
              </w:rPr>
              <w:t>(</w:t>
            </w:r>
            <w:r w:rsidRPr="007665A9">
              <w:rPr>
                <w:i/>
                <w:szCs w:val="24"/>
              </w:rPr>
              <w:t>Panevėžio mieste</w:t>
            </w:r>
            <w:r>
              <w:rPr>
                <w:i/>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4F6096E" w14:textId="77777777" w:rsidR="00FC4957" w:rsidRPr="009F4F9C" w:rsidRDefault="00FC4957" w:rsidP="00FC4957">
            <w:pPr>
              <w:jc w:val="center"/>
              <w:rPr>
                <w:szCs w:val="24"/>
              </w:rPr>
            </w:pPr>
          </w:p>
        </w:tc>
      </w:tr>
      <w:tr w:rsidR="00FC4957" w:rsidRPr="009F4F9C" w14:paraId="2B6EACDD" w14:textId="77777777" w:rsidTr="00906237">
        <w:trPr>
          <w:trHeight w:val="552"/>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53C5C03E" w14:textId="004668F4" w:rsidR="00FC4957" w:rsidRDefault="00FC4957" w:rsidP="00FC4957">
            <w:pPr>
              <w:jc w:val="center"/>
              <w:rPr>
                <w:szCs w:val="24"/>
              </w:rPr>
            </w:pPr>
            <w:r>
              <w:rPr>
                <w:szCs w:val="24"/>
              </w:rPr>
              <w:t>5.</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646CE5A2" w14:textId="15EA4A32" w:rsidR="00FC4957" w:rsidRPr="006C5EE5" w:rsidRDefault="00FC4957" w:rsidP="00FC4957">
            <w:pPr>
              <w:jc w:val="center"/>
              <w:rPr>
                <w:szCs w:val="24"/>
              </w:rPr>
            </w:pPr>
            <w:r w:rsidRPr="006C5EE5">
              <w:rPr>
                <w:szCs w:val="24"/>
              </w:rPr>
              <w:t>Automobilių remonto ir priežiūros paslaugos Šiaulių regione.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0B27342" w14:textId="582D2E2A" w:rsidR="00FC4957" w:rsidRPr="00CD3475" w:rsidRDefault="00FC4957" w:rsidP="00FC4957">
            <w:pPr>
              <w:jc w:val="center"/>
              <w:rPr>
                <w:i/>
                <w:szCs w:val="24"/>
              </w:rPr>
            </w:pPr>
            <w:r>
              <w:rPr>
                <w:i/>
                <w:szCs w:val="24"/>
              </w:rPr>
              <w:t>(</w:t>
            </w:r>
            <w:r w:rsidRPr="007665A9">
              <w:rPr>
                <w:i/>
                <w:szCs w:val="24"/>
              </w:rPr>
              <w:t>Šiaulių mieste</w:t>
            </w:r>
            <w:r>
              <w:rPr>
                <w:i/>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8FC8B0A" w14:textId="77777777" w:rsidR="00FC4957" w:rsidRPr="009F4F9C" w:rsidRDefault="00FC4957" w:rsidP="00FC4957">
            <w:pPr>
              <w:jc w:val="center"/>
              <w:rPr>
                <w:szCs w:val="24"/>
              </w:rPr>
            </w:pPr>
          </w:p>
        </w:tc>
      </w:tr>
      <w:tr w:rsidR="00FC4957" w:rsidRPr="009F4F9C" w14:paraId="57D288E1" w14:textId="77777777" w:rsidTr="00906237">
        <w:trPr>
          <w:trHeight w:val="552"/>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3CBADD38" w14:textId="13A08949" w:rsidR="00FC4957" w:rsidRDefault="00FC4957" w:rsidP="00FC4957">
            <w:pPr>
              <w:jc w:val="center"/>
              <w:rPr>
                <w:szCs w:val="24"/>
              </w:rPr>
            </w:pPr>
            <w:r>
              <w:rPr>
                <w:szCs w:val="24"/>
              </w:rPr>
              <w:t>6.</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67C575F2" w14:textId="5850DE78" w:rsidR="00FC4957" w:rsidRPr="006C5EE5" w:rsidRDefault="00FC4957" w:rsidP="00FC4957">
            <w:pPr>
              <w:jc w:val="center"/>
              <w:rPr>
                <w:szCs w:val="24"/>
              </w:rPr>
            </w:pPr>
            <w:r w:rsidRPr="006C5EE5">
              <w:rPr>
                <w:szCs w:val="24"/>
              </w:rPr>
              <w:t>Automobilių remonto ir priežiūros paslaugos Vilniaus regione.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D4AC57E" w14:textId="317379EF" w:rsidR="00FC4957" w:rsidRPr="00CD3475" w:rsidRDefault="00FC4957" w:rsidP="00FC4957">
            <w:pPr>
              <w:jc w:val="center"/>
              <w:rPr>
                <w:i/>
                <w:szCs w:val="24"/>
              </w:rPr>
            </w:pPr>
            <w:r>
              <w:rPr>
                <w:i/>
                <w:szCs w:val="24"/>
              </w:rPr>
              <w:t>(</w:t>
            </w:r>
            <w:r w:rsidRPr="007665A9">
              <w:rPr>
                <w:i/>
                <w:szCs w:val="24"/>
              </w:rPr>
              <w:t>Vilniaus mieste</w:t>
            </w:r>
            <w:r>
              <w:rPr>
                <w:i/>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88740EC" w14:textId="77777777" w:rsidR="00FC4957" w:rsidRPr="009F4F9C" w:rsidRDefault="00FC4957" w:rsidP="00FC4957">
            <w:pPr>
              <w:jc w:val="center"/>
              <w:rPr>
                <w:szCs w:val="24"/>
              </w:rPr>
            </w:pPr>
          </w:p>
        </w:tc>
      </w:tr>
      <w:tr w:rsidR="00FC4957" w:rsidRPr="009F4F9C" w14:paraId="1FDAE6F7" w14:textId="77777777" w:rsidTr="00906237">
        <w:trPr>
          <w:trHeight w:val="552"/>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23127BBC" w14:textId="1798C14E" w:rsidR="00FC4957" w:rsidRDefault="00FC4957" w:rsidP="00FC4957">
            <w:pPr>
              <w:jc w:val="center"/>
              <w:rPr>
                <w:szCs w:val="24"/>
              </w:rPr>
            </w:pPr>
            <w:r>
              <w:rPr>
                <w:szCs w:val="24"/>
              </w:rPr>
              <w:t>7.</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1721A6FA" w14:textId="3619A595" w:rsidR="00FC4957" w:rsidRPr="006C5EE5" w:rsidRDefault="00FC4957" w:rsidP="00FC4957">
            <w:pPr>
              <w:jc w:val="center"/>
              <w:rPr>
                <w:szCs w:val="24"/>
              </w:rPr>
            </w:pPr>
            <w:r w:rsidRPr="006C5EE5">
              <w:rPr>
                <w:szCs w:val="24"/>
              </w:rPr>
              <w:t xml:space="preserve">Automobilių remonto ir priežiūros paslaugos </w:t>
            </w:r>
            <w:r>
              <w:rPr>
                <w:szCs w:val="24"/>
              </w:rPr>
              <w:t xml:space="preserve">Telšių </w:t>
            </w:r>
            <w:r w:rsidRPr="006C5EE5">
              <w:rPr>
                <w:szCs w:val="24"/>
              </w:rPr>
              <w:t>regione.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10F89D5" w14:textId="10F22437" w:rsidR="00FC4957" w:rsidRPr="00CD3475" w:rsidRDefault="00FC4957" w:rsidP="00FC4957">
            <w:pPr>
              <w:jc w:val="center"/>
              <w:rPr>
                <w:i/>
                <w:szCs w:val="24"/>
              </w:rPr>
            </w:pPr>
            <w:r>
              <w:rPr>
                <w:i/>
                <w:szCs w:val="24"/>
              </w:rPr>
              <w:t>(</w:t>
            </w:r>
            <w:r w:rsidRPr="007665A9">
              <w:rPr>
                <w:i/>
                <w:szCs w:val="24"/>
              </w:rPr>
              <w:t>Telšių mieste</w:t>
            </w:r>
            <w:r>
              <w:rPr>
                <w:i/>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C276F05" w14:textId="77777777" w:rsidR="00FC4957" w:rsidRPr="009F4F9C" w:rsidRDefault="00FC4957" w:rsidP="00FC4957">
            <w:pPr>
              <w:jc w:val="center"/>
              <w:rPr>
                <w:szCs w:val="24"/>
              </w:rPr>
            </w:pPr>
          </w:p>
        </w:tc>
      </w:tr>
    </w:tbl>
    <w:p w14:paraId="61F182B3" w14:textId="77777777" w:rsidR="00E36CC1" w:rsidRDefault="00E36CC1" w:rsidP="007D0CA3">
      <w:pPr>
        <w:pStyle w:val="Sraopastraipa"/>
        <w:ind w:left="360"/>
      </w:pPr>
    </w:p>
    <w:p w14:paraId="1AD3555F" w14:textId="77777777" w:rsidR="00E36CC1" w:rsidRPr="004B3BC0" w:rsidRDefault="00E36CC1" w:rsidP="00E36CC1">
      <w:pPr>
        <w:tabs>
          <w:tab w:val="left" w:pos="570"/>
          <w:tab w:val="left" w:pos="1418"/>
        </w:tabs>
        <w:suppressAutoHyphens/>
        <w:spacing w:after="120"/>
        <w:ind w:right="-2" w:firstLine="709"/>
        <w:jc w:val="both"/>
        <w:rPr>
          <w:color w:val="000000"/>
        </w:rPr>
      </w:pPr>
      <w:r w:rsidRPr="004B3BC0">
        <w:rPr>
          <w:b/>
          <w:color w:val="000000"/>
        </w:rPr>
        <w:t>Pastaba.</w:t>
      </w:r>
      <w:r w:rsidRPr="004B3BC0">
        <w:rPr>
          <w:color w:val="000000"/>
        </w:rPr>
        <w:t xml:space="preserve"> Finansinio pasiūlymo turinio </w:t>
      </w:r>
      <w:r w:rsidRPr="004B3BC0">
        <w:t>tiekėjas</w:t>
      </w:r>
      <w:r w:rsidRPr="004B3BC0">
        <w:rPr>
          <w:color w:val="000000"/>
        </w:rPr>
        <w:t xml:space="preserve"> negali keisti (privaloma nurodyta tvarka užpildyti tik laisvas lentelės skiltis). Priešingu atveju bus traktuojama, kad finansinis pasiūlymas neatitinka pirkimo dokumentų reikalavimų.</w:t>
      </w:r>
    </w:p>
    <w:p w14:paraId="600EBBF1" w14:textId="77777777" w:rsidR="00546775" w:rsidRDefault="00546775" w:rsidP="00546775">
      <w:pPr>
        <w:pStyle w:val="Sraopastraipa"/>
        <w:ind w:left="357"/>
      </w:pPr>
    </w:p>
    <w:p w14:paraId="304CE7D1" w14:textId="77777777" w:rsidR="00546775" w:rsidRDefault="00546775" w:rsidP="00546775">
      <w:pPr>
        <w:pStyle w:val="Sraopastraipa"/>
        <w:ind w:left="357"/>
        <w:sectPr w:rsidR="00546775" w:rsidSect="00546775">
          <w:headerReference w:type="default" r:id="rId16"/>
          <w:pgSz w:w="11906" w:h="16838"/>
          <w:pgMar w:top="1418" w:right="567" w:bottom="709" w:left="1701" w:header="567" w:footer="567" w:gutter="0"/>
          <w:pgNumType w:start="1"/>
          <w:cols w:space="1296"/>
          <w:titlePg/>
          <w:docGrid w:linePitch="360"/>
        </w:sectPr>
      </w:pPr>
    </w:p>
    <w:p w14:paraId="1165F98C" w14:textId="3D929C24" w:rsidR="00546775" w:rsidRDefault="00B37DB0" w:rsidP="00546775">
      <w:pPr>
        <w:pStyle w:val="Sraopastraipa"/>
        <w:ind w:left="360"/>
      </w:pPr>
      <w:r>
        <w:lastRenderedPageBreak/>
        <w:t>6</w:t>
      </w:r>
      <w:r w:rsidR="00546775">
        <w:t>. Finansinis pasiūlymas:</w:t>
      </w:r>
    </w:p>
    <w:tbl>
      <w:tblPr>
        <w:tblOverlap w:val="never"/>
        <w:tblW w:w="5395" w:type="pct"/>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01"/>
        <w:gridCol w:w="2368"/>
        <w:gridCol w:w="557"/>
        <w:gridCol w:w="975"/>
        <w:gridCol w:w="796"/>
        <w:gridCol w:w="796"/>
        <w:gridCol w:w="796"/>
        <w:gridCol w:w="796"/>
        <w:gridCol w:w="796"/>
        <w:gridCol w:w="796"/>
        <w:gridCol w:w="796"/>
        <w:gridCol w:w="796"/>
        <w:gridCol w:w="796"/>
        <w:gridCol w:w="796"/>
        <w:gridCol w:w="796"/>
        <w:gridCol w:w="796"/>
        <w:gridCol w:w="796"/>
        <w:gridCol w:w="907"/>
      </w:tblGrid>
      <w:tr w:rsidR="00546775" w:rsidRPr="00363C05" w14:paraId="0B12608A" w14:textId="77777777" w:rsidTr="000A5A80">
        <w:trPr>
          <w:trHeight w:val="214"/>
          <w:tblHeader/>
        </w:trPr>
        <w:tc>
          <w:tcPr>
            <w:tcW w:w="407" w:type="dxa"/>
            <w:vMerge w:val="restart"/>
            <w:shd w:val="clear" w:color="auto" w:fill="D9D9D9" w:themeFill="background1" w:themeFillShade="D9"/>
            <w:vAlign w:val="center"/>
          </w:tcPr>
          <w:p w14:paraId="10232151"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Eil.</w:t>
            </w:r>
          </w:p>
          <w:p w14:paraId="2EC1CF68" w14:textId="77777777" w:rsidR="00546775" w:rsidRPr="00363C05" w:rsidRDefault="00546775" w:rsidP="000A5A80">
            <w:pPr>
              <w:widowControl w:val="0"/>
              <w:jc w:val="center"/>
              <w:rPr>
                <w:rFonts w:eastAsia="Courier New"/>
                <w:sz w:val="22"/>
                <w:lang w:eastAsia="ja-JP"/>
              </w:rPr>
            </w:pPr>
            <w:r w:rsidRPr="002F3B80">
              <w:rPr>
                <w:rFonts w:eastAsia="Courier New"/>
                <w:sz w:val="20"/>
                <w:lang w:eastAsia="ja-JP"/>
              </w:rPr>
              <w:t>Nr.</w:t>
            </w:r>
          </w:p>
        </w:tc>
        <w:tc>
          <w:tcPr>
            <w:tcW w:w="2415" w:type="dxa"/>
            <w:vMerge w:val="restart"/>
            <w:shd w:val="clear" w:color="auto" w:fill="D9D9D9" w:themeFill="background1" w:themeFillShade="D9"/>
            <w:vAlign w:val="center"/>
          </w:tcPr>
          <w:p w14:paraId="5C3E9E59" w14:textId="77777777" w:rsidR="00546775" w:rsidRPr="00363C05" w:rsidRDefault="00546775" w:rsidP="000A5A80">
            <w:pPr>
              <w:widowControl w:val="0"/>
              <w:jc w:val="center"/>
              <w:rPr>
                <w:rFonts w:eastAsia="Courier New"/>
                <w:sz w:val="22"/>
                <w:lang w:eastAsia="ja-JP"/>
              </w:rPr>
            </w:pPr>
            <w:r>
              <w:rPr>
                <w:rFonts w:eastAsia="Courier New"/>
                <w:sz w:val="20"/>
                <w:lang w:eastAsia="ja-JP"/>
              </w:rPr>
              <w:t>Paslaugų</w:t>
            </w:r>
            <w:r w:rsidRPr="002F3B80">
              <w:rPr>
                <w:rFonts w:eastAsia="Courier New"/>
                <w:sz w:val="20"/>
                <w:lang w:eastAsia="ja-JP"/>
              </w:rPr>
              <w:t xml:space="preserve"> pavadinimas</w:t>
            </w:r>
            <w:r w:rsidRPr="002F3B80">
              <w:rPr>
                <w:rFonts w:eastAsia="Courier New"/>
                <w:b/>
                <w:sz w:val="20"/>
                <w:lang w:eastAsia="ja-JP"/>
              </w:rPr>
              <w:t>**</w:t>
            </w:r>
          </w:p>
        </w:tc>
        <w:tc>
          <w:tcPr>
            <w:tcW w:w="567" w:type="dxa"/>
            <w:vMerge w:val="restart"/>
            <w:shd w:val="clear" w:color="auto" w:fill="D9D9D9" w:themeFill="background1" w:themeFillShade="D9"/>
            <w:vAlign w:val="center"/>
          </w:tcPr>
          <w:p w14:paraId="694DA6CE"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Mato</w:t>
            </w:r>
          </w:p>
          <w:p w14:paraId="63050AF2" w14:textId="77777777" w:rsidR="00546775" w:rsidRPr="00363C05" w:rsidRDefault="00546775" w:rsidP="000A5A80">
            <w:pPr>
              <w:widowControl w:val="0"/>
              <w:jc w:val="center"/>
              <w:rPr>
                <w:rFonts w:eastAsia="Courier New"/>
                <w:sz w:val="22"/>
                <w:lang w:eastAsia="ja-JP"/>
              </w:rPr>
            </w:pPr>
            <w:r w:rsidRPr="002F3B80">
              <w:rPr>
                <w:rFonts w:eastAsia="Courier New"/>
                <w:sz w:val="20"/>
                <w:lang w:eastAsia="ja-JP"/>
              </w:rPr>
              <w:t>vnt.</w:t>
            </w:r>
          </w:p>
        </w:tc>
        <w:tc>
          <w:tcPr>
            <w:tcW w:w="993" w:type="dxa"/>
            <w:vMerge w:val="restart"/>
            <w:shd w:val="clear" w:color="auto" w:fill="D9D9D9" w:themeFill="background1" w:themeFillShade="D9"/>
            <w:vAlign w:val="center"/>
          </w:tcPr>
          <w:p w14:paraId="5381C526" w14:textId="77777777" w:rsidR="00546775" w:rsidRPr="00363C05" w:rsidRDefault="00546775" w:rsidP="000A5A80">
            <w:pPr>
              <w:widowControl w:val="0"/>
              <w:jc w:val="center"/>
              <w:rPr>
                <w:rFonts w:eastAsia="Courier New"/>
                <w:sz w:val="22"/>
                <w:lang w:eastAsia="ja-JP"/>
              </w:rPr>
            </w:pPr>
            <w:r w:rsidRPr="002F3B80">
              <w:rPr>
                <w:rFonts w:eastAsia="Courier New"/>
                <w:sz w:val="20"/>
                <w:lang w:eastAsia="ja-JP"/>
              </w:rPr>
              <w:t>Lygina</w:t>
            </w:r>
            <w:r>
              <w:rPr>
                <w:rFonts w:eastAsia="Courier New"/>
                <w:sz w:val="20"/>
                <w:lang w:eastAsia="ja-JP"/>
              </w:rPr>
              <w:t>-</w:t>
            </w:r>
            <w:r w:rsidRPr="002F3B80">
              <w:rPr>
                <w:rFonts w:eastAsia="Courier New"/>
                <w:sz w:val="20"/>
                <w:lang w:eastAsia="ja-JP"/>
              </w:rPr>
              <w:t>masis koeficientas (perkamo objekto sudėtinių dalių kiekio pasiskirs</w:t>
            </w:r>
            <w:r>
              <w:rPr>
                <w:rFonts w:eastAsia="Courier New"/>
                <w:sz w:val="20"/>
                <w:lang w:eastAsia="ja-JP"/>
              </w:rPr>
              <w:t>-</w:t>
            </w:r>
            <w:r w:rsidRPr="002F3B80">
              <w:rPr>
                <w:rFonts w:eastAsia="Courier New"/>
                <w:sz w:val="20"/>
                <w:lang w:eastAsia="ja-JP"/>
              </w:rPr>
              <w:t>tymas)</w:t>
            </w:r>
          </w:p>
        </w:tc>
        <w:tc>
          <w:tcPr>
            <w:tcW w:w="11480" w:type="dxa"/>
            <w:gridSpan w:val="14"/>
            <w:shd w:val="clear" w:color="auto" w:fill="D9D9D9" w:themeFill="background1" w:themeFillShade="D9"/>
          </w:tcPr>
          <w:p w14:paraId="3475177A" w14:textId="77777777" w:rsidR="00546775" w:rsidRPr="00A64065" w:rsidRDefault="00546775" w:rsidP="000A5A80">
            <w:pPr>
              <w:widowControl w:val="0"/>
              <w:jc w:val="center"/>
              <w:rPr>
                <w:rFonts w:eastAsia="Courier New"/>
                <w:sz w:val="20"/>
                <w:lang w:eastAsia="ja-JP"/>
              </w:rPr>
            </w:pPr>
            <w:r w:rsidRPr="00A64065">
              <w:rPr>
                <w:rFonts w:eastAsia="Courier New"/>
                <w:sz w:val="20"/>
                <w:lang w:eastAsia="ja-JP"/>
              </w:rPr>
              <w:t>Pirkimo objekto dalies numeris</w:t>
            </w:r>
          </w:p>
        </w:tc>
      </w:tr>
      <w:tr w:rsidR="00546775" w:rsidRPr="002F3B80" w14:paraId="773760CE" w14:textId="77777777" w:rsidTr="000A5A80">
        <w:trPr>
          <w:trHeight w:val="191"/>
          <w:tblHeader/>
        </w:trPr>
        <w:tc>
          <w:tcPr>
            <w:tcW w:w="407" w:type="dxa"/>
            <w:vMerge/>
            <w:shd w:val="clear" w:color="auto" w:fill="D9D9D9" w:themeFill="background1" w:themeFillShade="D9"/>
            <w:vAlign w:val="center"/>
          </w:tcPr>
          <w:p w14:paraId="5B0E50F8" w14:textId="77777777" w:rsidR="00546775" w:rsidRPr="002F3B80" w:rsidRDefault="00546775" w:rsidP="000A5A80">
            <w:pPr>
              <w:widowControl w:val="0"/>
              <w:jc w:val="center"/>
              <w:rPr>
                <w:rFonts w:eastAsia="Courier New"/>
                <w:sz w:val="20"/>
                <w:lang w:eastAsia="ja-JP"/>
              </w:rPr>
            </w:pPr>
          </w:p>
        </w:tc>
        <w:tc>
          <w:tcPr>
            <w:tcW w:w="2415" w:type="dxa"/>
            <w:vMerge/>
            <w:shd w:val="clear" w:color="auto" w:fill="D9D9D9" w:themeFill="background1" w:themeFillShade="D9"/>
            <w:vAlign w:val="center"/>
          </w:tcPr>
          <w:p w14:paraId="4F4514D5" w14:textId="77777777" w:rsidR="00546775" w:rsidRPr="002F3B80" w:rsidRDefault="00546775" w:rsidP="000A5A80">
            <w:pPr>
              <w:widowControl w:val="0"/>
              <w:jc w:val="center"/>
              <w:rPr>
                <w:rFonts w:eastAsia="Courier New"/>
                <w:sz w:val="20"/>
                <w:lang w:eastAsia="ja-JP"/>
              </w:rPr>
            </w:pPr>
          </w:p>
        </w:tc>
        <w:tc>
          <w:tcPr>
            <w:tcW w:w="567" w:type="dxa"/>
            <w:vMerge/>
            <w:shd w:val="clear" w:color="auto" w:fill="D9D9D9" w:themeFill="background1" w:themeFillShade="D9"/>
            <w:vAlign w:val="center"/>
          </w:tcPr>
          <w:p w14:paraId="283D07F2" w14:textId="77777777" w:rsidR="00546775" w:rsidRPr="002F3B80" w:rsidRDefault="00546775" w:rsidP="000A5A80">
            <w:pPr>
              <w:widowControl w:val="0"/>
              <w:jc w:val="center"/>
              <w:rPr>
                <w:rFonts w:eastAsia="Courier New"/>
                <w:sz w:val="20"/>
                <w:lang w:eastAsia="ja-JP"/>
              </w:rPr>
            </w:pPr>
          </w:p>
        </w:tc>
        <w:tc>
          <w:tcPr>
            <w:tcW w:w="993" w:type="dxa"/>
            <w:vMerge/>
            <w:shd w:val="clear" w:color="auto" w:fill="D9D9D9" w:themeFill="background1" w:themeFillShade="D9"/>
            <w:vAlign w:val="center"/>
          </w:tcPr>
          <w:p w14:paraId="48669D37" w14:textId="77777777" w:rsidR="00546775" w:rsidRPr="002F3B80" w:rsidRDefault="00546775" w:rsidP="000A5A80">
            <w:pPr>
              <w:widowControl w:val="0"/>
              <w:jc w:val="center"/>
              <w:rPr>
                <w:rFonts w:eastAsia="Courier New"/>
                <w:sz w:val="20"/>
                <w:lang w:eastAsia="ja-JP"/>
              </w:rPr>
            </w:pPr>
          </w:p>
        </w:tc>
        <w:tc>
          <w:tcPr>
            <w:tcW w:w="1623" w:type="dxa"/>
            <w:gridSpan w:val="2"/>
            <w:shd w:val="clear" w:color="auto" w:fill="D9D9D9" w:themeFill="background1" w:themeFillShade="D9"/>
            <w:vAlign w:val="center"/>
          </w:tcPr>
          <w:p w14:paraId="23AA19B4"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1 dalis</w:t>
            </w:r>
          </w:p>
        </w:tc>
        <w:tc>
          <w:tcPr>
            <w:tcW w:w="1624" w:type="dxa"/>
            <w:gridSpan w:val="2"/>
            <w:shd w:val="clear" w:color="auto" w:fill="D9D9D9" w:themeFill="background1" w:themeFillShade="D9"/>
            <w:vAlign w:val="center"/>
          </w:tcPr>
          <w:p w14:paraId="4FA8D63F"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2 dalis</w:t>
            </w:r>
          </w:p>
        </w:tc>
        <w:tc>
          <w:tcPr>
            <w:tcW w:w="1624" w:type="dxa"/>
            <w:gridSpan w:val="2"/>
            <w:shd w:val="clear" w:color="auto" w:fill="D9D9D9" w:themeFill="background1" w:themeFillShade="D9"/>
            <w:vAlign w:val="center"/>
          </w:tcPr>
          <w:p w14:paraId="1B301025"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3 dalis</w:t>
            </w:r>
          </w:p>
        </w:tc>
        <w:tc>
          <w:tcPr>
            <w:tcW w:w="1624" w:type="dxa"/>
            <w:gridSpan w:val="2"/>
            <w:shd w:val="clear" w:color="auto" w:fill="D9D9D9" w:themeFill="background1" w:themeFillShade="D9"/>
            <w:vAlign w:val="center"/>
          </w:tcPr>
          <w:p w14:paraId="1DE82C71"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4 dalis</w:t>
            </w:r>
          </w:p>
        </w:tc>
        <w:tc>
          <w:tcPr>
            <w:tcW w:w="1624" w:type="dxa"/>
            <w:gridSpan w:val="2"/>
            <w:shd w:val="clear" w:color="auto" w:fill="D9D9D9" w:themeFill="background1" w:themeFillShade="D9"/>
            <w:vAlign w:val="center"/>
          </w:tcPr>
          <w:p w14:paraId="6EFDAC16"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5 dalis</w:t>
            </w:r>
          </w:p>
        </w:tc>
        <w:tc>
          <w:tcPr>
            <w:tcW w:w="1624" w:type="dxa"/>
            <w:gridSpan w:val="2"/>
            <w:shd w:val="clear" w:color="auto" w:fill="D9D9D9" w:themeFill="background1" w:themeFillShade="D9"/>
            <w:vAlign w:val="center"/>
          </w:tcPr>
          <w:p w14:paraId="14BFBB4F"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6 dalis</w:t>
            </w:r>
          </w:p>
        </w:tc>
        <w:tc>
          <w:tcPr>
            <w:tcW w:w="1737" w:type="dxa"/>
            <w:gridSpan w:val="2"/>
            <w:shd w:val="clear" w:color="auto" w:fill="D9D9D9" w:themeFill="background1" w:themeFillShade="D9"/>
            <w:vAlign w:val="center"/>
          </w:tcPr>
          <w:p w14:paraId="1A818E28"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7 dalis</w:t>
            </w:r>
          </w:p>
        </w:tc>
      </w:tr>
      <w:tr w:rsidR="00546775" w:rsidRPr="002F3B80" w14:paraId="62F7CA35" w14:textId="77777777" w:rsidTr="000A5A80">
        <w:trPr>
          <w:trHeight w:val="194"/>
          <w:tblHeader/>
        </w:trPr>
        <w:tc>
          <w:tcPr>
            <w:tcW w:w="407" w:type="dxa"/>
            <w:vMerge/>
            <w:shd w:val="clear" w:color="auto" w:fill="D9D9D9" w:themeFill="background1" w:themeFillShade="D9"/>
          </w:tcPr>
          <w:p w14:paraId="2289BB98" w14:textId="77777777" w:rsidR="00546775" w:rsidRPr="002F3B80" w:rsidRDefault="00546775" w:rsidP="000A5A80">
            <w:pPr>
              <w:widowControl w:val="0"/>
              <w:jc w:val="center"/>
              <w:rPr>
                <w:rFonts w:eastAsia="Courier New"/>
                <w:sz w:val="20"/>
                <w:lang w:eastAsia="ja-JP"/>
              </w:rPr>
            </w:pPr>
          </w:p>
        </w:tc>
        <w:tc>
          <w:tcPr>
            <w:tcW w:w="2415" w:type="dxa"/>
            <w:vMerge/>
            <w:shd w:val="clear" w:color="auto" w:fill="D9D9D9" w:themeFill="background1" w:themeFillShade="D9"/>
          </w:tcPr>
          <w:p w14:paraId="18EE7A55" w14:textId="77777777" w:rsidR="00546775" w:rsidRPr="002F3B80" w:rsidRDefault="00546775" w:rsidP="000A5A80">
            <w:pPr>
              <w:widowControl w:val="0"/>
              <w:jc w:val="center"/>
              <w:rPr>
                <w:rFonts w:eastAsia="Courier New"/>
                <w:sz w:val="20"/>
                <w:lang w:eastAsia="ja-JP"/>
              </w:rPr>
            </w:pPr>
          </w:p>
        </w:tc>
        <w:tc>
          <w:tcPr>
            <w:tcW w:w="567" w:type="dxa"/>
            <w:vMerge/>
            <w:shd w:val="clear" w:color="auto" w:fill="D9D9D9" w:themeFill="background1" w:themeFillShade="D9"/>
            <w:vAlign w:val="center"/>
          </w:tcPr>
          <w:p w14:paraId="0FD7C6A1" w14:textId="77777777" w:rsidR="00546775" w:rsidRPr="002F3B80" w:rsidRDefault="00546775" w:rsidP="000A5A80">
            <w:pPr>
              <w:widowControl w:val="0"/>
              <w:jc w:val="center"/>
              <w:rPr>
                <w:rFonts w:eastAsia="Courier New"/>
                <w:sz w:val="20"/>
                <w:lang w:eastAsia="ja-JP"/>
              </w:rPr>
            </w:pPr>
          </w:p>
        </w:tc>
        <w:tc>
          <w:tcPr>
            <w:tcW w:w="993" w:type="dxa"/>
            <w:vMerge/>
            <w:shd w:val="clear" w:color="auto" w:fill="D9D9D9" w:themeFill="background1" w:themeFillShade="D9"/>
            <w:vAlign w:val="center"/>
          </w:tcPr>
          <w:p w14:paraId="63EBC75B" w14:textId="77777777" w:rsidR="00546775" w:rsidRPr="002F3B80" w:rsidRDefault="00546775" w:rsidP="000A5A80">
            <w:pPr>
              <w:widowControl w:val="0"/>
              <w:jc w:val="center"/>
              <w:rPr>
                <w:rFonts w:eastAsia="Courier New"/>
                <w:sz w:val="20"/>
                <w:lang w:eastAsia="ja-JP"/>
              </w:rPr>
            </w:pPr>
          </w:p>
        </w:tc>
        <w:tc>
          <w:tcPr>
            <w:tcW w:w="1623" w:type="dxa"/>
            <w:gridSpan w:val="2"/>
            <w:tcBorders>
              <w:top w:val="single" w:sz="4" w:space="0" w:color="auto"/>
              <w:left w:val="single" w:sz="4" w:space="0" w:color="auto"/>
            </w:tcBorders>
            <w:shd w:val="clear" w:color="auto" w:fill="D9D9D9" w:themeFill="background1" w:themeFillShade="D9"/>
            <w:vAlign w:val="center"/>
          </w:tcPr>
          <w:p w14:paraId="674BE917"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Alytaus regione</w:t>
            </w:r>
          </w:p>
        </w:tc>
        <w:tc>
          <w:tcPr>
            <w:tcW w:w="16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39FAEF"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Kauno regione</w:t>
            </w:r>
          </w:p>
        </w:tc>
        <w:tc>
          <w:tcPr>
            <w:tcW w:w="16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5C8C06"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Klaipėdos regione</w:t>
            </w:r>
          </w:p>
        </w:tc>
        <w:tc>
          <w:tcPr>
            <w:tcW w:w="16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749CEB"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Panevėžio regione</w:t>
            </w:r>
          </w:p>
        </w:tc>
        <w:tc>
          <w:tcPr>
            <w:tcW w:w="16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B4BBEF"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Šiaulių regione</w:t>
            </w:r>
          </w:p>
        </w:tc>
        <w:tc>
          <w:tcPr>
            <w:tcW w:w="16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AB47D"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Vilniaus regione</w:t>
            </w:r>
          </w:p>
        </w:tc>
        <w:tc>
          <w:tcPr>
            <w:tcW w:w="17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AF221" w14:textId="77777777" w:rsidR="00546775" w:rsidRPr="002F3B80" w:rsidRDefault="00546775" w:rsidP="000A5A80">
            <w:pPr>
              <w:widowControl w:val="0"/>
              <w:jc w:val="center"/>
              <w:rPr>
                <w:rFonts w:eastAsia="Courier New"/>
                <w:sz w:val="20"/>
                <w:lang w:eastAsia="ja-JP"/>
              </w:rPr>
            </w:pPr>
            <w:r w:rsidRPr="002F3B80">
              <w:rPr>
                <w:rFonts w:eastAsia="Courier New"/>
                <w:sz w:val="20"/>
                <w:lang w:eastAsia="ja-JP"/>
              </w:rPr>
              <w:t xml:space="preserve">Telšių regione </w:t>
            </w:r>
          </w:p>
        </w:tc>
      </w:tr>
      <w:tr w:rsidR="00546775" w:rsidRPr="002F3B80" w14:paraId="1F669C92" w14:textId="77777777" w:rsidTr="000A5A80">
        <w:trPr>
          <w:trHeight w:val="1554"/>
          <w:tblHeader/>
        </w:trPr>
        <w:tc>
          <w:tcPr>
            <w:tcW w:w="407" w:type="dxa"/>
            <w:vMerge/>
            <w:shd w:val="clear" w:color="auto" w:fill="D9D9D9" w:themeFill="background1" w:themeFillShade="D9"/>
          </w:tcPr>
          <w:p w14:paraId="57153496" w14:textId="77777777" w:rsidR="00546775" w:rsidRPr="002F3B80" w:rsidRDefault="00546775" w:rsidP="000A5A80">
            <w:pPr>
              <w:widowControl w:val="0"/>
              <w:jc w:val="center"/>
              <w:rPr>
                <w:rFonts w:eastAsia="Courier New"/>
                <w:sz w:val="20"/>
                <w:lang w:eastAsia="ja-JP"/>
              </w:rPr>
            </w:pPr>
          </w:p>
        </w:tc>
        <w:tc>
          <w:tcPr>
            <w:tcW w:w="2415" w:type="dxa"/>
            <w:vMerge/>
            <w:shd w:val="clear" w:color="auto" w:fill="D9D9D9" w:themeFill="background1" w:themeFillShade="D9"/>
          </w:tcPr>
          <w:p w14:paraId="638F3675" w14:textId="77777777" w:rsidR="00546775" w:rsidRPr="002F3B80" w:rsidRDefault="00546775" w:rsidP="000A5A80">
            <w:pPr>
              <w:widowControl w:val="0"/>
              <w:jc w:val="center"/>
              <w:rPr>
                <w:rFonts w:eastAsia="Courier New"/>
                <w:sz w:val="20"/>
                <w:lang w:eastAsia="ja-JP"/>
              </w:rPr>
            </w:pPr>
          </w:p>
        </w:tc>
        <w:tc>
          <w:tcPr>
            <w:tcW w:w="567" w:type="dxa"/>
            <w:vMerge/>
            <w:shd w:val="clear" w:color="auto" w:fill="D9D9D9" w:themeFill="background1" w:themeFillShade="D9"/>
          </w:tcPr>
          <w:p w14:paraId="082909CA" w14:textId="77777777" w:rsidR="00546775" w:rsidRPr="002F3B80" w:rsidRDefault="00546775" w:rsidP="000A5A80">
            <w:pPr>
              <w:widowControl w:val="0"/>
              <w:jc w:val="center"/>
              <w:rPr>
                <w:rFonts w:eastAsia="Courier New"/>
                <w:sz w:val="20"/>
                <w:lang w:eastAsia="ja-JP"/>
              </w:rPr>
            </w:pPr>
          </w:p>
        </w:tc>
        <w:tc>
          <w:tcPr>
            <w:tcW w:w="993" w:type="dxa"/>
            <w:vMerge/>
            <w:shd w:val="clear" w:color="auto" w:fill="D9D9D9" w:themeFill="background1" w:themeFillShade="D9"/>
            <w:vAlign w:val="center"/>
          </w:tcPr>
          <w:p w14:paraId="29693159" w14:textId="77777777" w:rsidR="00546775" w:rsidRPr="002F3B80" w:rsidRDefault="00546775" w:rsidP="000A5A80">
            <w:pPr>
              <w:widowControl w:val="0"/>
              <w:jc w:val="center"/>
              <w:rPr>
                <w:rFonts w:eastAsia="Courier New"/>
                <w:sz w:val="20"/>
                <w:lang w:eastAsia="ja-JP"/>
              </w:rPr>
            </w:pPr>
          </w:p>
        </w:tc>
        <w:tc>
          <w:tcPr>
            <w:tcW w:w="811" w:type="dxa"/>
            <w:shd w:val="clear" w:color="auto" w:fill="D9D9D9" w:themeFill="background1" w:themeFillShade="D9"/>
          </w:tcPr>
          <w:p w14:paraId="4396E831"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Įkainis, Eur su PVM</w:t>
            </w:r>
          </w:p>
        </w:tc>
        <w:tc>
          <w:tcPr>
            <w:tcW w:w="812" w:type="dxa"/>
            <w:shd w:val="clear" w:color="auto" w:fill="D9D9D9" w:themeFill="background1" w:themeFillShade="D9"/>
          </w:tcPr>
          <w:p w14:paraId="0F5676DF"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Perskai- čiuotas įkainis, Eur su PVM***</w:t>
            </w:r>
          </w:p>
          <w:p w14:paraId="031AFF0A"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(4x5)</w:t>
            </w:r>
          </w:p>
        </w:tc>
        <w:tc>
          <w:tcPr>
            <w:tcW w:w="812" w:type="dxa"/>
            <w:shd w:val="clear" w:color="auto" w:fill="D9D9D9" w:themeFill="background1" w:themeFillShade="D9"/>
          </w:tcPr>
          <w:p w14:paraId="3DB6D4AF"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Įkainis, Eur su PVM</w:t>
            </w:r>
          </w:p>
        </w:tc>
        <w:tc>
          <w:tcPr>
            <w:tcW w:w="812" w:type="dxa"/>
            <w:shd w:val="clear" w:color="auto" w:fill="D9D9D9" w:themeFill="background1" w:themeFillShade="D9"/>
          </w:tcPr>
          <w:p w14:paraId="2A0A244E"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Perskai- čiuotas įkainis, Eur su PVM***</w:t>
            </w:r>
          </w:p>
          <w:p w14:paraId="621F8FF0"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(4x7)</w:t>
            </w:r>
          </w:p>
        </w:tc>
        <w:tc>
          <w:tcPr>
            <w:tcW w:w="812" w:type="dxa"/>
            <w:shd w:val="clear" w:color="auto" w:fill="D9D9D9" w:themeFill="background1" w:themeFillShade="D9"/>
          </w:tcPr>
          <w:p w14:paraId="6FE1CE97"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Įkainis, Eur su PVM</w:t>
            </w:r>
          </w:p>
        </w:tc>
        <w:tc>
          <w:tcPr>
            <w:tcW w:w="812" w:type="dxa"/>
            <w:shd w:val="clear" w:color="auto" w:fill="D9D9D9" w:themeFill="background1" w:themeFillShade="D9"/>
          </w:tcPr>
          <w:p w14:paraId="44BF5FFB"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Perskai- čiuotas įkainis, Eur su PVM***</w:t>
            </w:r>
          </w:p>
          <w:p w14:paraId="7CD1F406"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(4x9)</w:t>
            </w:r>
          </w:p>
        </w:tc>
        <w:tc>
          <w:tcPr>
            <w:tcW w:w="812" w:type="dxa"/>
            <w:shd w:val="clear" w:color="auto" w:fill="D9D9D9" w:themeFill="background1" w:themeFillShade="D9"/>
          </w:tcPr>
          <w:p w14:paraId="1D8B9433"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Įkainis, Eur su PVM</w:t>
            </w:r>
          </w:p>
        </w:tc>
        <w:tc>
          <w:tcPr>
            <w:tcW w:w="812" w:type="dxa"/>
            <w:shd w:val="clear" w:color="auto" w:fill="D9D9D9" w:themeFill="background1" w:themeFillShade="D9"/>
          </w:tcPr>
          <w:p w14:paraId="0EC1327C"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Perskai- čiuotas įkainis, Eur su PVM***</w:t>
            </w:r>
          </w:p>
          <w:p w14:paraId="24BA7D3D"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(4x11)</w:t>
            </w:r>
          </w:p>
        </w:tc>
        <w:tc>
          <w:tcPr>
            <w:tcW w:w="812" w:type="dxa"/>
            <w:shd w:val="clear" w:color="auto" w:fill="D9D9D9" w:themeFill="background1" w:themeFillShade="D9"/>
          </w:tcPr>
          <w:p w14:paraId="21635DDC"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Įkainis, Eur su PVM</w:t>
            </w:r>
          </w:p>
        </w:tc>
        <w:tc>
          <w:tcPr>
            <w:tcW w:w="812" w:type="dxa"/>
            <w:shd w:val="clear" w:color="auto" w:fill="D9D9D9" w:themeFill="background1" w:themeFillShade="D9"/>
          </w:tcPr>
          <w:p w14:paraId="7C148C72"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Perskai- čiuotas įkainis, Eur su PVM***</w:t>
            </w:r>
          </w:p>
          <w:p w14:paraId="3B5CF537"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(4x13)</w:t>
            </w:r>
          </w:p>
        </w:tc>
        <w:tc>
          <w:tcPr>
            <w:tcW w:w="812" w:type="dxa"/>
            <w:shd w:val="clear" w:color="auto" w:fill="D9D9D9" w:themeFill="background1" w:themeFillShade="D9"/>
          </w:tcPr>
          <w:p w14:paraId="783805EF"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Įkainis, Eur su PVM</w:t>
            </w:r>
          </w:p>
        </w:tc>
        <w:tc>
          <w:tcPr>
            <w:tcW w:w="812" w:type="dxa"/>
            <w:shd w:val="clear" w:color="auto" w:fill="D9D9D9" w:themeFill="background1" w:themeFillShade="D9"/>
          </w:tcPr>
          <w:p w14:paraId="1848A28E"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Perskai- čiuotas įkainis, Eur su PVM***</w:t>
            </w:r>
          </w:p>
          <w:p w14:paraId="3590D776"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(4x15)</w:t>
            </w:r>
          </w:p>
        </w:tc>
        <w:tc>
          <w:tcPr>
            <w:tcW w:w="812" w:type="dxa"/>
            <w:shd w:val="clear" w:color="auto" w:fill="D9D9D9" w:themeFill="background1" w:themeFillShade="D9"/>
          </w:tcPr>
          <w:p w14:paraId="10A69459"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Įkainis, Eur su PVM</w:t>
            </w:r>
          </w:p>
        </w:tc>
        <w:tc>
          <w:tcPr>
            <w:tcW w:w="925" w:type="dxa"/>
            <w:shd w:val="clear" w:color="auto" w:fill="D9D9D9" w:themeFill="background1" w:themeFillShade="D9"/>
          </w:tcPr>
          <w:p w14:paraId="6195E2F0"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Perskai- čiuotas įkainis, Eur su PVM***</w:t>
            </w:r>
          </w:p>
          <w:p w14:paraId="4E2FEB67" w14:textId="77777777" w:rsidR="00546775" w:rsidRPr="00EB3E65" w:rsidRDefault="00546775" w:rsidP="000A5A80">
            <w:pPr>
              <w:widowControl w:val="0"/>
              <w:jc w:val="center"/>
              <w:rPr>
                <w:rFonts w:eastAsia="Courier New"/>
                <w:sz w:val="20"/>
                <w:lang w:eastAsia="ja-JP"/>
              </w:rPr>
            </w:pPr>
            <w:r w:rsidRPr="00EB3E65">
              <w:rPr>
                <w:rFonts w:eastAsia="Courier New"/>
                <w:sz w:val="20"/>
                <w:lang w:eastAsia="ja-JP"/>
              </w:rPr>
              <w:t>(4x17)</w:t>
            </w:r>
          </w:p>
        </w:tc>
      </w:tr>
      <w:tr w:rsidR="00546775" w:rsidRPr="002F3B80" w14:paraId="65389522" w14:textId="77777777" w:rsidTr="000A5A80">
        <w:trPr>
          <w:trHeight w:val="238"/>
          <w:tblHeader/>
        </w:trPr>
        <w:tc>
          <w:tcPr>
            <w:tcW w:w="407" w:type="dxa"/>
            <w:shd w:val="clear" w:color="auto" w:fill="D9D9D9" w:themeFill="background1" w:themeFillShade="D9"/>
            <w:vAlign w:val="center"/>
          </w:tcPr>
          <w:p w14:paraId="3E9151D3"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1</w:t>
            </w:r>
          </w:p>
        </w:tc>
        <w:tc>
          <w:tcPr>
            <w:tcW w:w="2415" w:type="dxa"/>
            <w:shd w:val="clear" w:color="auto" w:fill="D9D9D9" w:themeFill="background1" w:themeFillShade="D9"/>
            <w:vAlign w:val="center"/>
          </w:tcPr>
          <w:p w14:paraId="67FCDBC0"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2</w:t>
            </w:r>
          </w:p>
        </w:tc>
        <w:tc>
          <w:tcPr>
            <w:tcW w:w="567" w:type="dxa"/>
            <w:shd w:val="clear" w:color="auto" w:fill="D9D9D9" w:themeFill="background1" w:themeFillShade="D9"/>
            <w:vAlign w:val="center"/>
          </w:tcPr>
          <w:p w14:paraId="6A873541"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3</w:t>
            </w:r>
          </w:p>
        </w:tc>
        <w:tc>
          <w:tcPr>
            <w:tcW w:w="993" w:type="dxa"/>
            <w:shd w:val="clear" w:color="auto" w:fill="D9D9D9" w:themeFill="background1" w:themeFillShade="D9"/>
            <w:vAlign w:val="center"/>
          </w:tcPr>
          <w:p w14:paraId="6012FD04"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4</w:t>
            </w:r>
          </w:p>
        </w:tc>
        <w:tc>
          <w:tcPr>
            <w:tcW w:w="811" w:type="dxa"/>
            <w:shd w:val="clear" w:color="auto" w:fill="D9D9D9" w:themeFill="background1" w:themeFillShade="D9"/>
            <w:vAlign w:val="center"/>
          </w:tcPr>
          <w:p w14:paraId="53816CB3"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5</w:t>
            </w:r>
          </w:p>
        </w:tc>
        <w:tc>
          <w:tcPr>
            <w:tcW w:w="812" w:type="dxa"/>
            <w:shd w:val="clear" w:color="auto" w:fill="D9D9D9" w:themeFill="background1" w:themeFillShade="D9"/>
            <w:vAlign w:val="center"/>
          </w:tcPr>
          <w:p w14:paraId="2733FE99"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6</w:t>
            </w:r>
          </w:p>
        </w:tc>
        <w:tc>
          <w:tcPr>
            <w:tcW w:w="812" w:type="dxa"/>
            <w:shd w:val="clear" w:color="auto" w:fill="D9D9D9" w:themeFill="background1" w:themeFillShade="D9"/>
          </w:tcPr>
          <w:p w14:paraId="10BAF8D2" w14:textId="77777777" w:rsidR="00546775" w:rsidRPr="002F3B80" w:rsidRDefault="00546775" w:rsidP="000A5A80">
            <w:pPr>
              <w:widowControl w:val="0"/>
              <w:jc w:val="center"/>
              <w:rPr>
                <w:rFonts w:eastAsia="Courier New"/>
                <w:b/>
                <w:sz w:val="20"/>
                <w:lang w:eastAsia="ja-JP"/>
              </w:rPr>
            </w:pPr>
            <w:r>
              <w:rPr>
                <w:rFonts w:eastAsia="Courier New"/>
                <w:b/>
                <w:sz w:val="20"/>
                <w:lang w:eastAsia="ja-JP"/>
              </w:rPr>
              <w:t>7</w:t>
            </w:r>
          </w:p>
        </w:tc>
        <w:tc>
          <w:tcPr>
            <w:tcW w:w="812" w:type="dxa"/>
            <w:shd w:val="clear" w:color="auto" w:fill="D9D9D9" w:themeFill="background1" w:themeFillShade="D9"/>
            <w:vAlign w:val="center"/>
          </w:tcPr>
          <w:p w14:paraId="6FE83D78"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8</w:t>
            </w:r>
          </w:p>
        </w:tc>
        <w:tc>
          <w:tcPr>
            <w:tcW w:w="812" w:type="dxa"/>
            <w:shd w:val="clear" w:color="auto" w:fill="D9D9D9" w:themeFill="background1" w:themeFillShade="D9"/>
            <w:vAlign w:val="center"/>
          </w:tcPr>
          <w:p w14:paraId="3B8B12BD"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9</w:t>
            </w:r>
          </w:p>
        </w:tc>
        <w:tc>
          <w:tcPr>
            <w:tcW w:w="812" w:type="dxa"/>
            <w:shd w:val="clear" w:color="auto" w:fill="D9D9D9" w:themeFill="background1" w:themeFillShade="D9"/>
            <w:vAlign w:val="center"/>
          </w:tcPr>
          <w:p w14:paraId="615AB719"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10</w:t>
            </w:r>
          </w:p>
        </w:tc>
        <w:tc>
          <w:tcPr>
            <w:tcW w:w="812" w:type="dxa"/>
            <w:shd w:val="clear" w:color="auto" w:fill="D9D9D9" w:themeFill="background1" w:themeFillShade="D9"/>
            <w:vAlign w:val="center"/>
          </w:tcPr>
          <w:p w14:paraId="702F1D22"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11</w:t>
            </w:r>
          </w:p>
        </w:tc>
        <w:tc>
          <w:tcPr>
            <w:tcW w:w="812" w:type="dxa"/>
            <w:shd w:val="clear" w:color="auto" w:fill="D9D9D9" w:themeFill="background1" w:themeFillShade="D9"/>
            <w:vAlign w:val="center"/>
          </w:tcPr>
          <w:p w14:paraId="5A7DA67F"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12</w:t>
            </w:r>
          </w:p>
        </w:tc>
        <w:tc>
          <w:tcPr>
            <w:tcW w:w="812" w:type="dxa"/>
            <w:shd w:val="clear" w:color="auto" w:fill="D9D9D9" w:themeFill="background1" w:themeFillShade="D9"/>
            <w:vAlign w:val="center"/>
          </w:tcPr>
          <w:p w14:paraId="21694DCD"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13</w:t>
            </w:r>
          </w:p>
        </w:tc>
        <w:tc>
          <w:tcPr>
            <w:tcW w:w="812" w:type="dxa"/>
            <w:shd w:val="clear" w:color="auto" w:fill="D9D9D9" w:themeFill="background1" w:themeFillShade="D9"/>
            <w:vAlign w:val="center"/>
          </w:tcPr>
          <w:p w14:paraId="5FDA6805"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14</w:t>
            </w:r>
          </w:p>
        </w:tc>
        <w:tc>
          <w:tcPr>
            <w:tcW w:w="812" w:type="dxa"/>
            <w:shd w:val="clear" w:color="auto" w:fill="D9D9D9" w:themeFill="background1" w:themeFillShade="D9"/>
            <w:vAlign w:val="center"/>
          </w:tcPr>
          <w:p w14:paraId="58D56AA5"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15</w:t>
            </w:r>
          </w:p>
        </w:tc>
        <w:tc>
          <w:tcPr>
            <w:tcW w:w="812" w:type="dxa"/>
            <w:shd w:val="clear" w:color="auto" w:fill="D9D9D9" w:themeFill="background1" w:themeFillShade="D9"/>
            <w:vAlign w:val="center"/>
          </w:tcPr>
          <w:p w14:paraId="0E692C30"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16</w:t>
            </w:r>
          </w:p>
        </w:tc>
        <w:tc>
          <w:tcPr>
            <w:tcW w:w="812" w:type="dxa"/>
            <w:shd w:val="clear" w:color="auto" w:fill="D9D9D9" w:themeFill="background1" w:themeFillShade="D9"/>
            <w:vAlign w:val="center"/>
          </w:tcPr>
          <w:p w14:paraId="73D0E4A8"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17</w:t>
            </w:r>
          </w:p>
        </w:tc>
        <w:tc>
          <w:tcPr>
            <w:tcW w:w="925" w:type="dxa"/>
            <w:shd w:val="clear" w:color="auto" w:fill="D9D9D9" w:themeFill="background1" w:themeFillShade="D9"/>
            <w:vAlign w:val="center"/>
          </w:tcPr>
          <w:p w14:paraId="2FE0FC37" w14:textId="77777777" w:rsidR="00546775" w:rsidRPr="002F3B80" w:rsidRDefault="00546775" w:rsidP="000A5A80">
            <w:pPr>
              <w:widowControl w:val="0"/>
              <w:jc w:val="center"/>
              <w:rPr>
                <w:rFonts w:eastAsia="Courier New"/>
                <w:b/>
                <w:sz w:val="20"/>
                <w:lang w:eastAsia="ja-JP"/>
              </w:rPr>
            </w:pPr>
            <w:r w:rsidRPr="002F3B80">
              <w:rPr>
                <w:rFonts w:eastAsia="Courier New"/>
                <w:b/>
                <w:sz w:val="20"/>
                <w:lang w:eastAsia="ja-JP"/>
              </w:rPr>
              <w:t>18</w:t>
            </w:r>
          </w:p>
        </w:tc>
      </w:tr>
      <w:tr w:rsidR="00546775" w:rsidRPr="008D22DF" w14:paraId="2999858F" w14:textId="77777777" w:rsidTr="000A5A80">
        <w:trPr>
          <w:trHeight w:val="238"/>
        </w:trPr>
        <w:tc>
          <w:tcPr>
            <w:tcW w:w="407" w:type="dxa"/>
            <w:tcBorders>
              <w:top w:val="single" w:sz="4" w:space="0" w:color="auto"/>
              <w:left w:val="single" w:sz="4" w:space="0" w:color="auto"/>
              <w:bottom w:val="single" w:sz="4" w:space="0" w:color="auto"/>
              <w:right w:val="single" w:sz="4" w:space="0" w:color="auto"/>
            </w:tcBorders>
            <w:shd w:val="clear" w:color="auto" w:fill="FFFFFF"/>
            <w:vAlign w:val="center"/>
          </w:tcPr>
          <w:p w14:paraId="46BE1A4F" w14:textId="77777777" w:rsidR="00546775" w:rsidRPr="008D22DF" w:rsidRDefault="00546775" w:rsidP="000A5A80">
            <w:pPr>
              <w:widowControl w:val="0"/>
              <w:jc w:val="center"/>
              <w:rPr>
                <w:rFonts w:eastAsia="Courier New"/>
                <w:sz w:val="22"/>
                <w:lang w:eastAsia="ja-JP"/>
              </w:rPr>
            </w:pPr>
            <w:r w:rsidRPr="008D22DF">
              <w:rPr>
                <w:rFonts w:eastAsia="Courier New"/>
                <w:sz w:val="22"/>
                <w:lang w:eastAsia="ja-JP"/>
              </w:rPr>
              <w:t>1</w:t>
            </w:r>
            <w:r>
              <w:rPr>
                <w:rFonts w:eastAsia="Courier New"/>
                <w:sz w:val="22"/>
                <w:lang w:eastAsia="ja-JP"/>
              </w:rPr>
              <w:t>.</w:t>
            </w:r>
          </w:p>
        </w:tc>
        <w:tc>
          <w:tcPr>
            <w:tcW w:w="2415" w:type="dxa"/>
            <w:tcBorders>
              <w:top w:val="single" w:sz="4" w:space="0" w:color="auto"/>
              <w:left w:val="single" w:sz="4" w:space="0" w:color="auto"/>
              <w:bottom w:val="single" w:sz="4" w:space="0" w:color="auto"/>
              <w:right w:val="single" w:sz="4" w:space="0" w:color="auto"/>
            </w:tcBorders>
            <w:vAlign w:val="center"/>
          </w:tcPr>
          <w:p w14:paraId="06042431" w14:textId="77777777" w:rsidR="00546775" w:rsidRPr="00190451" w:rsidRDefault="00546775" w:rsidP="000A5A80">
            <w:pPr>
              <w:widowControl w:val="0"/>
              <w:rPr>
                <w:rFonts w:eastAsia="Courier New"/>
                <w:sz w:val="20"/>
                <w:lang w:eastAsia="ja-JP"/>
              </w:rPr>
            </w:pPr>
            <w:r w:rsidRPr="00190451">
              <w:rPr>
                <w:sz w:val="20"/>
                <w:lang w:eastAsia="lt-LT"/>
              </w:rPr>
              <w:t>Techninė priežiūra (tepalų ir kitų skysčių, filtrų, lempučių keitimas, patikra ir paruošimas techninei apžiūrai ir kt.)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7ED16F5" w14:textId="77777777" w:rsidR="00546775" w:rsidRPr="008D22DF" w:rsidRDefault="00546775" w:rsidP="000A5A80">
            <w:pPr>
              <w:widowControl w:val="0"/>
              <w:jc w:val="center"/>
              <w:rPr>
                <w:rFonts w:eastAsia="Courier New"/>
                <w:sz w:val="22"/>
                <w:lang w:eastAsia="ja-JP"/>
              </w:rPr>
            </w:pPr>
            <w:r w:rsidRPr="008D22DF">
              <w:rPr>
                <w:rFonts w:eastAsia="Courier New"/>
                <w:sz w:val="22"/>
                <w:lang w:eastAsia="ja-JP"/>
              </w:rPr>
              <w:t>val.</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D96A6D3" w14:textId="77777777" w:rsidR="00546775" w:rsidRPr="008D22DF" w:rsidRDefault="00546775" w:rsidP="000A5A80">
            <w:pPr>
              <w:widowControl w:val="0"/>
              <w:jc w:val="center"/>
              <w:rPr>
                <w:rFonts w:eastAsia="Courier New"/>
                <w:sz w:val="22"/>
                <w:lang w:eastAsia="ja-JP"/>
              </w:rPr>
            </w:pPr>
            <w:r w:rsidRPr="008D22DF">
              <w:rPr>
                <w:rFonts w:eastAsia="Courier New"/>
                <w:sz w:val="22"/>
                <w:lang w:eastAsia="ja-JP"/>
              </w:rPr>
              <w:t>0,05</w:t>
            </w:r>
          </w:p>
        </w:tc>
        <w:tc>
          <w:tcPr>
            <w:tcW w:w="811" w:type="dxa"/>
            <w:shd w:val="clear" w:color="auto" w:fill="FFFFFF"/>
            <w:vAlign w:val="center"/>
          </w:tcPr>
          <w:p w14:paraId="678A9CC1" w14:textId="77777777" w:rsidR="00546775" w:rsidRPr="008D22DF" w:rsidRDefault="00546775" w:rsidP="000A5A80">
            <w:pPr>
              <w:widowControl w:val="0"/>
              <w:jc w:val="center"/>
              <w:rPr>
                <w:rFonts w:eastAsia="Courier New"/>
                <w:sz w:val="22"/>
                <w:lang w:eastAsia="ja-JP"/>
              </w:rPr>
            </w:pPr>
          </w:p>
        </w:tc>
        <w:tc>
          <w:tcPr>
            <w:tcW w:w="812" w:type="dxa"/>
            <w:shd w:val="clear" w:color="auto" w:fill="FFFFFF"/>
            <w:vAlign w:val="center"/>
          </w:tcPr>
          <w:p w14:paraId="4BAC897B" w14:textId="77777777" w:rsidR="00546775" w:rsidRPr="008D22DF" w:rsidRDefault="00546775" w:rsidP="000A5A80">
            <w:pPr>
              <w:widowControl w:val="0"/>
              <w:jc w:val="center"/>
              <w:rPr>
                <w:rFonts w:eastAsia="Courier New"/>
                <w:sz w:val="22"/>
                <w:lang w:eastAsia="ja-JP"/>
              </w:rPr>
            </w:pPr>
          </w:p>
        </w:tc>
        <w:tc>
          <w:tcPr>
            <w:tcW w:w="812" w:type="dxa"/>
            <w:shd w:val="clear" w:color="auto" w:fill="FFFFFF"/>
          </w:tcPr>
          <w:p w14:paraId="352306B5" w14:textId="77777777" w:rsidR="00546775" w:rsidRPr="008D22DF" w:rsidRDefault="00546775" w:rsidP="000A5A80">
            <w:pPr>
              <w:widowControl w:val="0"/>
              <w:jc w:val="center"/>
              <w:rPr>
                <w:rFonts w:eastAsia="Courier New"/>
                <w:sz w:val="22"/>
                <w:lang w:eastAsia="ja-JP"/>
              </w:rPr>
            </w:pPr>
          </w:p>
        </w:tc>
        <w:tc>
          <w:tcPr>
            <w:tcW w:w="812" w:type="dxa"/>
            <w:shd w:val="clear" w:color="auto" w:fill="FFFFFF"/>
            <w:vAlign w:val="center"/>
          </w:tcPr>
          <w:p w14:paraId="1BC50B1F" w14:textId="77777777" w:rsidR="00546775" w:rsidRPr="008D22DF" w:rsidRDefault="00546775" w:rsidP="000A5A80">
            <w:pPr>
              <w:widowControl w:val="0"/>
              <w:jc w:val="center"/>
              <w:rPr>
                <w:rFonts w:eastAsia="Courier New"/>
                <w:sz w:val="22"/>
                <w:lang w:eastAsia="ja-JP"/>
              </w:rPr>
            </w:pPr>
          </w:p>
        </w:tc>
        <w:tc>
          <w:tcPr>
            <w:tcW w:w="812" w:type="dxa"/>
            <w:shd w:val="clear" w:color="auto" w:fill="FFFFFF"/>
            <w:vAlign w:val="center"/>
          </w:tcPr>
          <w:p w14:paraId="71487508" w14:textId="77777777" w:rsidR="00546775" w:rsidRPr="008D22DF" w:rsidRDefault="00546775" w:rsidP="000A5A80">
            <w:pPr>
              <w:widowControl w:val="0"/>
              <w:jc w:val="center"/>
              <w:rPr>
                <w:rFonts w:eastAsia="Courier New"/>
                <w:sz w:val="22"/>
                <w:lang w:eastAsia="ja-JP"/>
              </w:rPr>
            </w:pPr>
          </w:p>
        </w:tc>
        <w:tc>
          <w:tcPr>
            <w:tcW w:w="812" w:type="dxa"/>
            <w:shd w:val="clear" w:color="auto" w:fill="FFFFFF"/>
            <w:vAlign w:val="center"/>
          </w:tcPr>
          <w:p w14:paraId="03BEACC5" w14:textId="77777777" w:rsidR="00546775" w:rsidRPr="008D22DF" w:rsidRDefault="00546775" w:rsidP="000A5A80">
            <w:pPr>
              <w:widowControl w:val="0"/>
              <w:jc w:val="center"/>
              <w:rPr>
                <w:rFonts w:eastAsia="Courier New"/>
                <w:sz w:val="22"/>
                <w:lang w:eastAsia="ja-JP"/>
              </w:rPr>
            </w:pPr>
          </w:p>
        </w:tc>
        <w:tc>
          <w:tcPr>
            <w:tcW w:w="812" w:type="dxa"/>
            <w:shd w:val="clear" w:color="auto" w:fill="FFFFFF"/>
            <w:vAlign w:val="center"/>
          </w:tcPr>
          <w:p w14:paraId="44F6B498" w14:textId="77777777" w:rsidR="00546775" w:rsidRPr="008D22DF" w:rsidRDefault="00546775" w:rsidP="000A5A80">
            <w:pPr>
              <w:widowControl w:val="0"/>
              <w:jc w:val="center"/>
              <w:rPr>
                <w:rFonts w:eastAsia="Courier New"/>
                <w:sz w:val="22"/>
                <w:lang w:eastAsia="ja-JP"/>
              </w:rPr>
            </w:pPr>
          </w:p>
        </w:tc>
        <w:tc>
          <w:tcPr>
            <w:tcW w:w="812" w:type="dxa"/>
            <w:shd w:val="clear" w:color="auto" w:fill="FFFFFF"/>
            <w:vAlign w:val="center"/>
          </w:tcPr>
          <w:p w14:paraId="477AF972" w14:textId="77777777" w:rsidR="00546775" w:rsidRPr="008D22DF" w:rsidRDefault="00546775" w:rsidP="000A5A80">
            <w:pPr>
              <w:widowControl w:val="0"/>
              <w:jc w:val="center"/>
              <w:rPr>
                <w:rFonts w:eastAsia="Courier New"/>
                <w:sz w:val="22"/>
                <w:lang w:eastAsia="ja-JP"/>
              </w:rPr>
            </w:pPr>
          </w:p>
        </w:tc>
        <w:tc>
          <w:tcPr>
            <w:tcW w:w="812" w:type="dxa"/>
            <w:shd w:val="clear" w:color="auto" w:fill="FFFFFF"/>
            <w:vAlign w:val="center"/>
          </w:tcPr>
          <w:p w14:paraId="53C0562A" w14:textId="77777777" w:rsidR="00546775" w:rsidRPr="008D22DF" w:rsidRDefault="00546775" w:rsidP="000A5A80">
            <w:pPr>
              <w:widowControl w:val="0"/>
              <w:jc w:val="center"/>
              <w:rPr>
                <w:rFonts w:eastAsia="Courier New"/>
                <w:sz w:val="22"/>
                <w:lang w:eastAsia="ja-JP"/>
              </w:rPr>
            </w:pPr>
          </w:p>
        </w:tc>
        <w:tc>
          <w:tcPr>
            <w:tcW w:w="812" w:type="dxa"/>
            <w:shd w:val="clear" w:color="auto" w:fill="FFFFFF"/>
            <w:vAlign w:val="center"/>
          </w:tcPr>
          <w:p w14:paraId="14B67B9A" w14:textId="77777777" w:rsidR="00546775" w:rsidRPr="008D22DF" w:rsidRDefault="00546775" w:rsidP="000A5A80">
            <w:pPr>
              <w:widowControl w:val="0"/>
              <w:jc w:val="center"/>
              <w:rPr>
                <w:rFonts w:eastAsia="Courier New"/>
                <w:sz w:val="22"/>
                <w:lang w:eastAsia="ja-JP"/>
              </w:rPr>
            </w:pPr>
          </w:p>
        </w:tc>
        <w:tc>
          <w:tcPr>
            <w:tcW w:w="812" w:type="dxa"/>
            <w:shd w:val="clear" w:color="auto" w:fill="FFFFFF"/>
            <w:vAlign w:val="center"/>
          </w:tcPr>
          <w:p w14:paraId="37B07D77" w14:textId="77777777" w:rsidR="00546775" w:rsidRPr="008D22DF" w:rsidRDefault="00546775" w:rsidP="000A5A80">
            <w:pPr>
              <w:widowControl w:val="0"/>
              <w:jc w:val="center"/>
              <w:rPr>
                <w:rFonts w:eastAsia="Courier New"/>
                <w:sz w:val="22"/>
                <w:lang w:eastAsia="ja-JP"/>
              </w:rPr>
            </w:pPr>
          </w:p>
        </w:tc>
        <w:tc>
          <w:tcPr>
            <w:tcW w:w="812" w:type="dxa"/>
            <w:shd w:val="clear" w:color="auto" w:fill="FFFFFF"/>
            <w:vAlign w:val="center"/>
          </w:tcPr>
          <w:p w14:paraId="08CA12C1" w14:textId="77777777" w:rsidR="00546775" w:rsidRPr="008D22DF" w:rsidRDefault="00546775" w:rsidP="000A5A80">
            <w:pPr>
              <w:widowControl w:val="0"/>
              <w:jc w:val="center"/>
              <w:rPr>
                <w:rFonts w:eastAsia="Courier New"/>
                <w:sz w:val="22"/>
                <w:lang w:eastAsia="ja-JP"/>
              </w:rPr>
            </w:pPr>
          </w:p>
        </w:tc>
        <w:tc>
          <w:tcPr>
            <w:tcW w:w="812" w:type="dxa"/>
            <w:shd w:val="clear" w:color="auto" w:fill="FFFFFF"/>
            <w:vAlign w:val="center"/>
          </w:tcPr>
          <w:p w14:paraId="4B3E2565" w14:textId="77777777" w:rsidR="00546775" w:rsidRPr="008D22DF" w:rsidRDefault="00546775" w:rsidP="000A5A80">
            <w:pPr>
              <w:widowControl w:val="0"/>
              <w:jc w:val="center"/>
              <w:rPr>
                <w:rFonts w:eastAsia="Courier New"/>
                <w:sz w:val="22"/>
                <w:lang w:eastAsia="ja-JP"/>
              </w:rPr>
            </w:pPr>
          </w:p>
        </w:tc>
        <w:tc>
          <w:tcPr>
            <w:tcW w:w="925" w:type="dxa"/>
            <w:shd w:val="clear" w:color="auto" w:fill="FFFFFF"/>
            <w:vAlign w:val="center"/>
          </w:tcPr>
          <w:p w14:paraId="2A2D5EC5" w14:textId="77777777" w:rsidR="00546775" w:rsidRPr="008D22DF" w:rsidRDefault="00546775" w:rsidP="000A5A80">
            <w:pPr>
              <w:widowControl w:val="0"/>
              <w:jc w:val="center"/>
              <w:rPr>
                <w:rFonts w:eastAsia="Courier New"/>
                <w:sz w:val="22"/>
                <w:lang w:eastAsia="ja-JP"/>
              </w:rPr>
            </w:pPr>
          </w:p>
        </w:tc>
      </w:tr>
      <w:tr w:rsidR="00546775" w:rsidRPr="00363C05" w14:paraId="671B42E7" w14:textId="77777777" w:rsidTr="000A5A80">
        <w:trPr>
          <w:trHeight w:val="238"/>
        </w:trPr>
        <w:tc>
          <w:tcPr>
            <w:tcW w:w="407" w:type="dxa"/>
            <w:tcBorders>
              <w:top w:val="single" w:sz="4" w:space="0" w:color="auto"/>
              <w:left w:val="single" w:sz="4" w:space="0" w:color="auto"/>
              <w:right w:val="single" w:sz="4" w:space="0" w:color="auto"/>
            </w:tcBorders>
            <w:shd w:val="clear" w:color="auto" w:fill="FFFFFF"/>
            <w:vAlign w:val="center"/>
          </w:tcPr>
          <w:p w14:paraId="01A57833"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2</w:t>
            </w:r>
            <w:r>
              <w:rPr>
                <w:rFonts w:eastAsia="Courier New"/>
                <w:sz w:val="22"/>
                <w:lang w:eastAsia="ja-JP"/>
              </w:rPr>
              <w:t>.</w:t>
            </w:r>
          </w:p>
        </w:tc>
        <w:tc>
          <w:tcPr>
            <w:tcW w:w="2415" w:type="dxa"/>
            <w:tcBorders>
              <w:top w:val="single" w:sz="4" w:space="0" w:color="auto"/>
              <w:left w:val="single" w:sz="4" w:space="0" w:color="auto"/>
              <w:bottom w:val="single" w:sz="4" w:space="0" w:color="auto"/>
            </w:tcBorders>
            <w:vAlign w:val="center"/>
          </w:tcPr>
          <w:p w14:paraId="4400E750" w14:textId="77777777" w:rsidR="00546775" w:rsidRPr="00190451" w:rsidRDefault="00546775" w:rsidP="000A5A80">
            <w:pPr>
              <w:widowControl w:val="0"/>
              <w:rPr>
                <w:rFonts w:eastAsia="Courier New"/>
                <w:sz w:val="20"/>
                <w:lang w:eastAsia="ja-JP"/>
              </w:rPr>
            </w:pPr>
            <w:r w:rsidRPr="00190451">
              <w:rPr>
                <w:sz w:val="20"/>
                <w:lang w:eastAsia="lt-LT"/>
              </w:rPr>
              <w:t>Važiuoklės remontas</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1B6B709"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val.</w:t>
            </w:r>
          </w:p>
        </w:tc>
        <w:tc>
          <w:tcPr>
            <w:tcW w:w="993" w:type="dxa"/>
            <w:tcBorders>
              <w:top w:val="single" w:sz="4" w:space="0" w:color="auto"/>
              <w:left w:val="single" w:sz="4" w:space="0" w:color="auto"/>
              <w:bottom w:val="single" w:sz="4" w:space="0" w:color="auto"/>
            </w:tcBorders>
            <w:shd w:val="clear" w:color="auto" w:fill="FFFFFF"/>
            <w:vAlign w:val="center"/>
          </w:tcPr>
          <w:p w14:paraId="0998CACF"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0,1</w:t>
            </w:r>
          </w:p>
        </w:tc>
        <w:tc>
          <w:tcPr>
            <w:tcW w:w="811" w:type="dxa"/>
            <w:shd w:val="clear" w:color="auto" w:fill="FFFFFF"/>
            <w:vAlign w:val="center"/>
          </w:tcPr>
          <w:p w14:paraId="45A92876"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058218BA"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6AFB5396" w14:textId="77777777" w:rsidR="00546775" w:rsidRPr="00363C05" w:rsidRDefault="00546775" w:rsidP="000A5A80">
            <w:pPr>
              <w:widowControl w:val="0"/>
              <w:jc w:val="center"/>
              <w:rPr>
                <w:rFonts w:eastAsia="Courier New"/>
                <w:sz w:val="22"/>
                <w:lang w:eastAsia="ja-JP"/>
              </w:rPr>
            </w:pPr>
          </w:p>
        </w:tc>
        <w:tc>
          <w:tcPr>
            <w:tcW w:w="812" w:type="dxa"/>
            <w:shd w:val="clear" w:color="auto" w:fill="FFFFFF"/>
          </w:tcPr>
          <w:p w14:paraId="46C28E4A"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30D97CD5"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296C9F4"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0DCE4F90"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3ECF0A73"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7D0AE07"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0BB10AA1"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1F16BED"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45C627BB"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DEF1975" w14:textId="77777777" w:rsidR="00546775" w:rsidRPr="00363C05" w:rsidRDefault="00546775" w:rsidP="000A5A80">
            <w:pPr>
              <w:widowControl w:val="0"/>
              <w:jc w:val="center"/>
              <w:rPr>
                <w:rFonts w:eastAsia="Courier New"/>
                <w:sz w:val="22"/>
                <w:lang w:eastAsia="ja-JP"/>
              </w:rPr>
            </w:pPr>
          </w:p>
        </w:tc>
        <w:tc>
          <w:tcPr>
            <w:tcW w:w="925" w:type="dxa"/>
            <w:shd w:val="clear" w:color="auto" w:fill="FFFFFF"/>
            <w:vAlign w:val="center"/>
          </w:tcPr>
          <w:p w14:paraId="38B08641" w14:textId="77777777" w:rsidR="00546775" w:rsidRPr="00363C05" w:rsidRDefault="00546775" w:rsidP="000A5A80">
            <w:pPr>
              <w:widowControl w:val="0"/>
              <w:jc w:val="center"/>
              <w:rPr>
                <w:rFonts w:eastAsia="Courier New"/>
                <w:sz w:val="22"/>
                <w:lang w:eastAsia="ja-JP"/>
              </w:rPr>
            </w:pPr>
          </w:p>
        </w:tc>
      </w:tr>
      <w:tr w:rsidR="00546775" w:rsidRPr="00363C05" w14:paraId="6CAF771A" w14:textId="77777777" w:rsidTr="000A5A80">
        <w:trPr>
          <w:trHeight w:val="238"/>
        </w:trPr>
        <w:tc>
          <w:tcPr>
            <w:tcW w:w="407" w:type="dxa"/>
            <w:tcBorders>
              <w:top w:val="single" w:sz="4" w:space="0" w:color="auto"/>
              <w:left w:val="single" w:sz="4" w:space="0" w:color="auto"/>
              <w:right w:val="single" w:sz="4" w:space="0" w:color="auto"/>
            </w:tcBorders>
            <w:shd w:val="clear" w:color="auto" w:fill="FFFFFF"/>
            <w:vAlign w:val="center"/>
          </w:tcPr>
          <w:p w14:paraId="1BE28936"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3</w:t>
            </w:r>
            <w:r>
              <w:rPr>
                <w:rFonts w:eastAsia="Courier New"/>
                <w:sz w:val="22"/>
                <w:lang w:eastAsia="ja-JP"/>
              </w:rPr>
              <w:t>.</w:t>
            </w:r>
          </w:p>
        </w:tc>
        <w:tc>
          <w:tcPr>
            <w:tcW w:w="2415" w:type="dxa"/>
            <w:tcBorders>
              <w:top w:val="single" w:sz="4" w:space="0" w:color="auto"/>
              <w:left w:val="single" w:sz="4" w:space="0" w:color="auto"/>
              <w:bottom w:val="single" w:sz="4" w:space="0" w:color="auto"/>
            </w:tcBorders>
            <w:vAlign w:val="center"/>
          </w:tcPr>
          <w:p w14:paraId="5CB6A8AB" w14:textId="77777777" w:rsidR="00546775" w:rsidRPr="00FC0E28" w:rsidRDefault="00546775" w:rsidP="000A5A80">
            <w:pPr>
              <w:widowControl w:val="0"/>
              <w:rPr>
                <w:rFonts w:eastAsia="Courier New"/>
                <w:sz w:val="20"/>
                <w:lang w:eastAsia="ja-JP"/>
              </w:rPr>
            </w:pPr>
            <w:r w:rsidRPr="00FC0E28">
              <w:rPr>
                <w:rFonts w:eastAsia="Courier New"/>
                <w:sz w:val="20"/>
                <w:lang w:eastAsia="ja-JP"/>
              </w:rPr>
              <w:t>Stabdžių sistemos remontas</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6718FF8" w14:textId="77777777" w:rsidR="00546775" w:rsidRPr="00FC0E28" w:rsidRDefault="00546775" w:rsidP="000A5A80">
            <w:pPr>
              <w:widowControl w:val="0"/>
              <w:jc w:val="center"/>
              <w:rPr>
                <w:rFonts w:eastAsia="Courier New"/>
                <w:sz w:val="22"/>
                <w:lang w:eastAsia="ja-JP"/>
              </w:rPr>
            </w:pPr>
            <w:r w:rsidRPr="00FC0E28">
              <w:rPr>
                <w:rFonts w:eastAsia="Courier New"/>
                <w:sz w:val="22"/>
                <w:lang w:eastAsia="ja-JP"/>
              </w:rPr>
              <w:t>val.</w:t>
            </w:r>
          </w:p>
        </w:tc>
        <w:tc>
          <w:tcPr>
            <w:tcW w:w="993" w:type="dxa"/>
            <w:tcBorders>
              <w:top w:val="single" w:sz="4" w:space="0" w:color="auto"/>
              <w:left w:val="single" w:sz="4" w:space="0" w:color="auto"/>
              <w:bottom w:val="single" w:sz="4" w:space="0" w:color="auto"/>
            </w:tcBorders>
            <w:shd w:val="clear" w:color="auto" w:fill="FFFFFF"/>
            <w:vAlign w:val="center"/>
          </w:tcPr>
          <w:p w14:paraId="2DAD13DB" w14:textId="77777777" w:rsidR="00546775" w:rsidRPr="00FC0E28" w:rsidRDefault="00546775" w:rsidP="000A5A80">
            <w:pPr>
              <w:widowControl w:val="0"/>
              <w:jc w:val="center"/>
              <w:rPr>
                <w:rFonts w:eastAsia="Courier New"/>
                <w:sz w:val="22"/>
                <w:lang w:eastAsia="ja-JP"/>
              </w:rPr>
            </w:pPr>
            <w:r w:rsidRPr="00FC0E28">
              <w:rPr>
                <w:rFonts w:eastAsia="Courier New"/>
                <w:sz w:val="22"/>
                <w:lang w:eastAsia="ja-JP"/>
              </w:rPr>
              <w:t>0,1</w:t>
            </w:r>
          </w:p>
        </w:tc>
        <w:tc>
          <w:tcPr>
            <w:tcW w:w="811" w:type="dxa"/>
            <w:shd w:val="clear" w:color="auto" w:fill="FFFFFF"/>
            <w:vAlign w:val="center"/>
          </w:tcPr>
          <w:p w14:paraId="63DF8E93"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126D8B53"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0F86B48A" w14:textId="77777777" w:rsidR="00546775" w:rsidRPr="00363C05" w:rsidRDefault="00546775" w:rsidP="000A5A80">
            <w:pPr>
              <w:widowControl w:val="0"/>
              <w:jc w:val="center"/>
              <w:rPr>
                <w:rFonts w:eastAsia="Courier New"/>
                <w:sz w:val="22"/>
                <w:lang w:eastAsia="ja-JP"/>
              </w:rPr>
            </w:pPr>
          </w:p>
        </w:tc>
        <w:tc>
          <w:tcPr>
            <w:tcW w:w="812" w:type="dxa"/>
            <w:shd w:val="clear" w:color="auto" w:fill="FFFFFF"/>
          </w:tcPr>
          <w:p w14:paraId="3DC8CD40"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B76F627"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DCE1134"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6576EC54"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1E5536D9"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4625DEA0"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35DA7804"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193B0DC4"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098BE9A7"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78F7027" w14:textId="77777777" w:rsidR="00546775" w:rsidRPr="00363C05" w:rsidRDefault="00546775" w:rsidP="000A5A80">
            <w:pPr>
              <w:widowControl w:val="0"/>
              <w:jc w:val="center"/>
              <w:rPr>
                <w:rFonts w:eastAsia="Courier New"/>
                <w:sz w:val="22"/>
                <w:lang w:eastAsia="ja-JP"/>
              </w:rPr>
            </w:pPr>
          </w:p>
        </w:tc>
        <w:tc>
          <w:tcPr>
            <w:tcW w:w="925" w:type="dxa"/>
            <w:shd w:val="clear" w:color="auto" w:fill="FFFFFF"/>
            <w:vAlign w:val="center"/>
          </w:tcPr>
          <w:p w14:paraId="34CE62C2" w14:textId="77777777" w:rsidR="00546775" w:rsidRPr="00363C05" w:rsidRDefault="00546775" w:rsidP="000A5A80">
            <w:pPr>
              <w:widowControl w:val="0"/>
              <w:jc w:val="center"/>
              <w:rPr>
                <w:rFonts w:eastAsia="Courier New"/>
                <w:sz w:val="22"/>
                <w:lang w:eastAsia="ja-JP"/>
              </w:rPr>
            </w:pPr>
          </w:p>
        </w:tc>
      </w:tr>
      <w:tr w:rsidR="00546775" w:rsidRPr="00363C05" w14:paraId="787D1AB5" w14:textId="77777777" w:rsidTr="000A5A80">
        <w:trPr>
          <w:trHeight w:val="238"/>
        </w:trPr>
        <w:tc>
          <w:tcPr>
            <w:tcW w:w="407" w:type="dxa"/>
            <w:tcBorders>
              <w:top w:val="single" w:sz="4" w:space="0" w:color="auto"/>
              <w:left w:val="single" w:sz="4" w:space="0" w:color="auto"/>
              <w:right w:val="single" w:sz="4" w:space="0" w:color="auto"/>
            </w:tcBorders>
            <w:shd w:val="clear" w:color="auto" w:fill="FFFFFF"/>
            <w:vAlign w:val="center"/>
          </w:tcPr>
          <w:p w14:paraId="22791D5A"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4</w:t>
            </w:r>
            <w:r>
              <w:rPr>
                <w:rFonts w:eastAsia="Courier New"/>
                <w:sz w:val="22"/>
                <w:lang w:eastAsia="ja-JP"/>
              </w:rPr>
              <w:t>.</w:t>
            </w:r>
          </w:p>
        </w:tc>
        <w:tc>
          <w:tcPr>
            <w:tcW w:w="2415" w:type="dxa"/>
            <w:tcBorders>
              <w:top w:val="single" w:sz="4" w:space="0" w:color="auto"/>
              <w:left w:val="single" w:sz="4" w:space="0" w:color="auto"/>
              <w:bottom w:val="single" w:sz="4" w:space="0" w:color="auto"/>
            </w:tcBorders>
            <w:vAlign w:val="center"/>
          </w:tcPr>
          <w:p w14:paraId="1B67D7BF" w14:textId="77777777" w:rsidR="00546775" w:rsidRPr="00FC0E28" w:rsidRDefault="00546775" w:rsidP="000A5A80">
            <w:pPr>
              <w:widowControl w:val="0"/>
              <w:rPr>
                <w:rFonts w:eastAsia="Courier New"/>
                <w:sz w:val="20"/>
                <w:lang w:eastAsia="ja-JP"/>
              </w:rPr>
            </w:pPr>
            <w:r w:rsidRPr="00FC0E28">
              <w:rPr>
                <w:rFonts w:eastAsia="Courier New"/>
                <w:sz w:val="20"/>
                <w:lang w:eastAsia="ja-JP"/>
              </w:rPr>
              <w:t>Kuro sistemos remontas</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9CC69E3" w14:textId="77777777" w:rsidR="00546775" w:rsidRPr="00FC0E28" w:rsidRDefault="00546775" w:rsidP="000A5A80">
            <w:pPr>
              <w:widowControl w:val="0"/>
              <w:jc w:val="center"/>
              <w:rPr>
                <w:rFonts w:eastAsia="Courier New"/>
                <w:sz w:val="22"/>
                <w:lang w:eastAsia="ja-JP"/>
              </w:rPr>
            </w:pPr>
            <w:r w:rsidRPr="00FC0E28">
              <w:rPr>
                <w:rFonts w:eastAsia="Courier New"/>
                <w:sz w:val="22"/>
                <w:lang w:eastAsia="ja-JP"/>
              </w:rPr>
              <w:t>val.</w:t>
            </w:r>
          </w:p>
        </w:tc>
        <w:tc>
          <w:tcPr>
            <w:tcW w:w="993" w:type="dxa"/>
            <w:tcBorders>
              <w:top w:val="single" w:sz="4" w:space="0" w:color="auto"/>
              <w:left w:val="single" w:sz="4" w:space="0" w:color="auto"/>
              <w:bottom w:val="single" w:sz="4" w:space="0" w:color="auto"/>
            </w:tcBorders>
            <w:shd w:val="clear" w:color="auto" w:fill="FFFFFF"/>
            <w:vAlign w:val="center"/>
          </w:tcPr>
          <w:p w14:paraId="32072FD0" w14:textId="77777777" w:rsidR="00546775" w:rsidRPr="00FC0E28" w:rsidRDefault="00546775" w:rsidP="000A5A80">
            <w:pPr>
              <w:widowControl w:val="0"/>
              <w:jc w:val="center"/>
              <w:rPr>
                <w:rFonts w:eastAsia="Courier New"/>
                <w:sz w:val="22"/>
                <w:lang w:eastAsia="ja-JP"/>
              </w:rPr>
            </w:pPr>
            <w:r w:rsidRPr="00FC0E28">
              <w:rPr>
                <w:rFonts w:eastAsia="Courier New"/>
                <w:sz w:val="22"/>
                <w:lang w:eastAsia="ja-JP"/>
              </w:rPr>
              <w:t>0,1</w:t>
            </w:r>
          </w:p>
        </w:tc>
        <w:tc>
          <w:tcPr>
            <w:tcW w:w="811" w:type="dxa"/>
            <w:shd w:val="clear" w:color="auto" w:fill="FFFFFF"/>
            <w:vAlign w:val="center"/>
          </w:tcPr>
          <w:p w14:paraId="58C20C43"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75D4E0B"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4187BE75" w14:textId="77777777" w:rsidR="00546775" w:rsidRPr="00363C05" w:rsidRDefault="00546775" w:rsidP="000A5A80">
            <w:pPr>
              <w:widowControl w:val="0"/>
              <w:jc w:val="center"/>
              <w:rPr>
                <w:rFonts w:eastAsia="Courier New"/>
                <w:sz w:val="22"/>
                <w:lang w:eastAsia="ja-JP"/>
              </w:rPr>
            </w:pPr>
          </w:p>
        </w:tc>
        <w:tc>
          <w:tcPr>
            <w:tcW w:w="812" w:type="dxa"/>
            <w:shd w:val="clear" w:color="auto" w:fill="FFFFFF"/>
          </w:tcPr>
          <w:p w14:paraId="0FA26CC4"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65336202"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F43D983"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68FC8148"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39F88963"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0EBB79D4"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493D6BD8"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45F0F4A"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DDA7135"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035EA9A" w14:textId="77777777" w:rsidR="00546775" w:rsidRPr="00363C05" w:rsidRDefault="00546775" w:rsidP="000A5A80">
            <w:pPr>
              <w:widowControl w:val="0"/>
              <w:jc w:val="center"/>
              <w:rPr>
                <w:rFonts w:eastAsia="Courier New"/>
                <w:sz w:val="22"/>
                <w:lang w:eastAsia="ja-JP"/>
              </w:rPr>
            </w:pPr>
          </w:p>
        </w:tc>
        <w:tc>
          <w:tcPr>
            <w:tcW w:w="925" w:type="dxa"/>
            <w:shd w:val="clear" w:color="auto" w:fill="FFFFFF"/>
            <w:vAlign w:val="center"/>
          </w:tcPr>
          <w:p w14:paraId="4F75E272" w14:textId="77777777" w:rsidR="00546775" w:rsidRPr="00363C05" w:rsidRDefault="00546775" w:rsidP="000A5A80">
            <w:pPr>
              <w:widowControl w:val="0"/>
              <w:jc w:val="center"/>
              <w:rPr>
                <w:rFonts w:eastAsia="Courier New"/>
                <w:sz w:val="22"/>
                <w:lang w:eastAsia="ja-JP"/>
              </w:rPr>
            </w:pPr>
          </w:p>
        </w:tc>
      </w:tr>
      <w:tr w:rsidR="00546775" w:rsidRPr="00363C05" w14:paraId="1A5680BF" w14:textId="77777777" w:rsidTr="000A5A80">
        <w:trPr>
          <w:trHeight w:val="238"/>
        </w:trPr>
        <w:tc>
          <w:tcPr>
            <w:tcW w:w="407" w:type="dxa"/>
            <w:tcBorders>
              <w:top w:val="single" w:sz="4" w:space="0" w:color="auto"/>
              <w:left w:val="single" w:sz="4" w:space="0" w:color="auto"/>
              <w:right w:val="single" w:sz="4" w:space="0" w:color="auto"/>
            </w:tcBorders>
            <w:shd w:val="clear" w:color="auto" w:fill="FFFFFF"/>
            <w:vAlign w:val="center"/>
          </w:tcPr>
          <w:p w14:paraId="72769626"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5</w:t>
            </w:r>
            <w:r>
              <w:rPr>
                <w:rFonts w:eastAsia="Courier New"/>
                <w:sz w:val="22"/>
                <w:lang w:eastAsia="ja-JP"/>
              </w:rPr>
              <w:t>.</w:t>
            </w:r>
          </w:p>
        </w:tc>
        <w:tc>
          <w:tcPr>
            <w:tcW w:w="2415" w:type="dxa"/>
            <w:tcBorders>
              <w:top w:val="single" w:sz="4" w:space="0" w:color="auto"/>
              <w:left w:val="single" w:sz="4" w:space="0" w:color="auto"/>
              <w:bottom w:val="single" w:sz="4" w:space="0" w:color="auto"/>
            </w:tcBorders>
            <w:vAlign w:val="center"/>
          </w:tcPr>
          <w:p w14:paraId="4A6B2E82" w14:textId="77777777" w:rsidR="00546775" w:rsidRPr="00190451" w:rsidRDefault="00546775" w:rsidP="000A5A80">
            <w:pPr>
              <w:widowControl w:val="0"/>
              <w:rPr>
                <w:rFonts w:eastAsia="Courier New"/>
                <w:sz w:val="20"/>
                <w:lang w:eastAsia="ja-JP"/>
              </w:rPr>
            </w:pPr>
            <w:r w:rsidRPr="00190451">
              <w:rPr>
                <w:rFonts w:eastAsia="Courier New"/>
                <w:sz w:val="20"/>
                <w:lang w:eastAsia="ja-JP"/>
              </w:rPr>
              <w:t>Duslintuvų remontas</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CE41110"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val.</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46F5281"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0,1</w:t>
            </w:r>
          </w:p>
        </w:tc>
        <w:tc>
          <w:tcPr>
            <w:tcW w:w="811" w:type="dxa"/>
            <w:shd w:val="clear" w:color="auto" w:fill="FFFFFF"/>
            <w:vAlign w:val="center"/>
          </w:tcPr>
          <w:p w14:paraId="5DBCE179"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3222CB28"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BD87C18" w14:textId="77777777" w:rsidR="00546775" w:rsidRPr="00363C05" w:rsidRDefault="00546775" w:rsidP="000A5A80">
            <w:pPr>
              <w:widowControl w:val="0"/>
              <w:jc w:val="center"/>
              <w:rPr>
                <w:rFonts w:eastAsia="Courier New"/>
                <w:sz w:val="22"/>
                <w:lang w:eastAsia="ja-JP"/>
              </w:rPr>
            </w:pPr>
          </w:p>
        </w:tc>
        <w:tc>
          <w:tcPr>
            <w:tcW w:w="812" w:type="dxa"/>
            <w:shd w:val="clear" w:color="auto" w:fill="FFFFFF"/>
          </w:tcPr>
          <w:p w14:paraId="3B1D9842"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966F969"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E7B1E63"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449B5DF"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AD31A3C"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FA22AB0"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0B4C994D"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14A1E017"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11E7FEA"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A1DF845" w14:textId="77777777" w:rsidR="00546775" w:rsidRPr="00363C05" w:rsidRDefault="00546775" w:rsidP="000A5A80">
            <w:pPr>
              <w:widowControl w:val="0"/>
              <w:jc w:val="center"/>
              <w:rPr>
                <w:rFonts w:eastAsia="Courier New"/>
                <w:sz w:val="22"/>
                <w:lang w:eastAsia="ja-JP"/>
              </w:rPr>
            </w:pPr>
          </w:p>
        </w:tc>
        <w:tc>
          <w:tcPr>
            <w:tcW w:w="925" w:type="dxa"/>
            <w:shd w:val="clear" w:color="auto" w:fill="FFFFFF"/>
            <w:vAlign w:val="center"/>
          </w:tcPr>
          <w:p w14:paraId="5ACA34C0" w14:textId="77777777" w:rsidR="00546775" w:rsidRPr="00363C05" w:rsidRDefault="00546775" w:rsidP="000A5A80">
            <w:pPr>
              <w:widowControl w:val="0"/>
              <w:jc w:val="center"/>
              <w:rPr>
                <w:rFonts w:eastAsia="Courier New"/>
                <w:sz w:val="22"/>
                <w:lang w:eastAsia="ja-JP"/>
              </w:rPr>
            </w:pPr>
          </w:p>
        </w:tc>
      </w:tr>
      <w:tr w:rsidR="00546775" w:rsidRPr="00363C05" w14:paraId="4E1512D4" w14:textId="77777777" w:rsidTr="000A5A80">
        <w:trPr>
          <w:trHeight w:val="238"/>
        </w:trPr>
        <w:tc>
          <w:tcPr>
            <w:tcW w:w="407" w:type="dxa"/>
            <w:tcBorders>
              <w:top w:val="single" w:sz="4" w:space="0" w:color="auto"/>
              <w:left w:val="single" w:sz="4" w:space="0" w:color="auto"/>
              <w:bottom w:val="single" w:sz="4" w:space="0" w:color="auto"/>
              <w:right w:val="single" w:sz="4" w:space="0" w:color="auto"/>
            </w:tcBorders>
            <w:shd w:val="clear" w:color="auto" w:fill="FFFFFF"/>
            <w:vAlign w:val="center"/>
          </w:tcPr>
          <w:p w14:paraId="0395CE72"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6</w:t>
            </w:r>
            <w:r>
              <w:rPr>
                <w:rFonts w:eastAsia="Courier New"/>
                <w:sz w:val="22"/>
                <w:lang w:eastAsia="ja-JP"/>
              </w:rPr>
              <w:t>.</w:t>
            </w:r>
          </w:p>
        </w:tc>
        <w:tc>
          <w:tcPr>
            <w:tcW w:w="2415" w:type="dxa"/>
            <w:tcBorders>
              <w:top w:val="single" w:sz="4" w:space="0" w:color="auto"/>
              <w:left w:val="single" w:sz="4" w:space="0" w:color="auto"/>
              <w:bottom w:val="single" w:sz="4" w:space="0" w:color="auto"/>
            </w:tcBorders>
            <w:vAlign w:val="center"/>
          </w:tcPr>
          <w:p w14:paraId="251DA197" w14:textId="77777777" w:rsidR="00546775" w:rsidRPr="00190451" w:rsidRDefault="00546775" w:rsidP="000A5A80">
            <w:pPr>
              <w:widowControl w:val="0"/>
              <w:rPr>
                <w:rFonts w:eastAsia="Courier New"/>
                <w:sz w:val="20"/>
                <w:lang w:eastAsia="ja-JP"/>
              </w:rPr>
            </w:pPr>
            <w:r w:rsidRPr="00190451">
              <w:rPr>
                <w:rFonts w:eastAsia="Courier New"/>
                <w:sz w:val="20"/>
                <w:lang w:eastAsia="ja-JP"/>
              </w:rPr>
              <w:t xml:space="preserve">Variklių remontas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CCDDD7"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val.</w:t>
            </w:r>
          </w:p>
        </w:tc>
        <w:tc>
          <w:tcPr>
            <w:tcW w:w="993" w:type="dxa"/>
            <w:tcBorders>
              <w:top w:val="single" w:sz="4" w:space="0" w:color="auto"/>
              <w:left w:val="single" w:sz="4" w:space="0" w:color="auto"/>
              <w:bottom w:val="single" w:sz="4" w:space="0" w:color="auto"/>
            </w:tcBorders>
            <w:shd w:val="clear" w:color="auto" w:fill="FFFFFF"/>
            <w:vAlign w:val="center"/>
          </w:tcPr>
          <w:p w14:paraId="5A6785F4"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0,1</w:t>
            </w:r>
          </w:p>
        </w:tc>
        <w:tc>
          <w:tcPr>
            <w:tcW w:w="811" w:type="dxa"/>
            <w:shd w:val="clear" w:color="auto" w:fill="FFFFFF"/>
            <w:vAlign w:val="center"/>
          </w:tcPr>
          <w:p w14:paraId="508ABD6D"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591EBFD"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A17509A" w14:textId="77777777" w:rsidR="00546775" w:rsidRPr="00363C05" w:rsidRDefault="00546775" w:rsidP="000A5A80">
            <w:pPr>
              <w:widowControl w:val="0"/>
              <w:jc w:val="center"/>
              <w:rPr>
                <w:rFonts w:eastAsia="Courier New"/>
                <w:sz w:val="22"/>
                <w:lang w:eastAsia="ja-JP"/>
              </w:rPr>
            </w:pPr>
          </w:p>
        </w:tc>
        <w:tc>
          <w:tcPr>
            <w:tcW w:w="812" w:type="dxa"/>
            <w:shd w:val="clear" w:color="auto" w:fill="FFFFFF"/>
          </w:tcPr>
          <w:p w14:paraId="6B7C2259"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143E9AA9"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40BFEF48"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1E4B653D"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4D77A4F5"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02003601"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D248686"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D49AB6E"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6E428941"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09986AD8" w14:textId="77777777" w:rsidR="00546775" w:rsidRPr="00363C05" w:rsidRDefault="00546775" w:rsidP="000A5A80">
            <w:pPr>
              <w:widowControl w:val="0"/>
              <w:jc w:val="center"/>
              <w:rPr>
                <w:rFonts w:eastAsia="Courier New"/>
                <w:sz w:val="22"/>
                <w:lang w:eastAsia="ja-JP"/>
              </w:rPr>
            </w:pPr>
          </w:p>
        </w:tc>
        <w:tc>
          <w:tcPr>
            <w:tcW w:w="925" w:type="dxa"/>
            <w:shd w:val="clear" w:color="auto" w:fill="FFFFFF"/>
            <w:vAlign w:val="center"/>
          </w:tcPr>
          <w:p w14:paraId="3747870F" w14:textId="77777777" w:rsidR="00546775" w:rsidRPr="00363C05" w:rsidRDefault="00546775" w:rsidP="000A5A80">
            <w:pPr>
              <w:widowControl w:val="0"/>
              <w:jc w:val="center"/>
              <w:rPr>
                <w:rFonts w:eastAsia="Courier New"/>
                <w:sz w:val="22"/>
                <w:lang w:eastAsia="ja-JP"/>
              </w:rPr>
            </w:pPr>
          </w:p>
        </w:tc>
      </w:tr>
      <w:tr w:rsidR="00546775" w:rsidRPr="00363C05" w14:paraId="02BDB2D3" w14:textId="77777777" w:rsidTr="000A5A80">
        <w:trPr>
          <w:trHeight w:val="238"/>
        </w:trPr>
        <w:tc>
          <w:tcPr>
            <w:tcW w:w="407" w:type="dxa"/>
            <w:tcBorders>
              <w:top w:val="single" w:sz="4" w:space="0" w:color="auto"/>
              <w:left w:val="single" w:sz="4" w:space="0" w:color="auto"/>
              <w:bottom w:val="single" w:sz="4" w:space="0" w:color="auto"/>
              <w:right w:val="single" w:sz="4" w:space="0" w:color="auto"/>
            </w:tcBorders>
            <w:shd w:val="clear" w:color="auto" w:fill="FFFFFF"/>
            <w:vAlign w:val="center"/>
          </w:tcPr>
          <w:p w14:paraId="19803AB1"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7</w:t>
            </w:r>
            <w:r>
              <w:rPr>
                <w:rFonts w:eastAsia="Courier New"/>
                <w:sz w:val="22"/>
                <w:lang w:eastAsia="ja-JP"/>
              </w:rPr>
              <w:t>.</w:t>
            </w:r>
          </w:p>
        </w:tc>
        <w:tc>
          <w:tcPr>
            <w:tcW w:w="2415" w:type="dxa"/>
            <w:tcBorders>
              <w:top w:val="single" w:sz="4" w:space="0" w:color="auto"/>
              <w:left w:val="single" w:sz="4" w:space="0" w:color="auto"/>
              <w:bottom w:val="single" w:sz="4" w:space="0" w:color="auto"/>
              <w:right w:val="single" w:sz="4" w:space="0" w:color="auto"/>
            </w:tcBorders>
            <w:vAlign w:val="center"/>
          </w:tcPr>
          <w:p w14:paraId="67584C73" w14:textId="77777777" w:rsidR="00546775" w:rsidRPr="00190451" w:rsidRDefault="00546775" w:rsidP="000A5A80">
            <w:pPr>
              <w:widowControl w:val="0"/>
              <w:rPr>
                <w:rFonts w:eastAsia="Courier New"/>
                <w:sz w:val="20"/>
                <w:lang w:eastAsia="ja-JP"/>
              </w:rPr>
            </w:pPr>
            <w:r w:rsidRPr="00190451">
              <w:rPr>
                <w:rFonts w:eastAsia="Courier New"/>
                <w:sz w:val="20"/>
                <w:lang w:eastAsia="ja-JP"/>
              </w:rPr>
              <w:t xml:space="preserve">Aušinimo sistemos remontas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179C1CD"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val.</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70CB022"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0,1</w:t>
            </w:r>
          </w:p>
        </w:tc>
        <w:tc>
          <w:tcPr>
            <w:tcW w:w="811" w:type="dxa"/>
            <w:shd w:val="clear" w:color="auto" w:fill="FFFFFF"/>
            <w:vAlign w:val="center"/>
          </w:tcPr>
          <w:p w14:paraId="3CCE0050"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45EECF8F"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59D7A43" w14:textId="77777777" w:rsidR="00546775" w:rsidRPr="00363C05" w:rsidRDefault="00546775" w:rsidP="000A5A80">
            <w:pPr>
              <w:widowControl w:val="0"/>
              <w:jc w:val="center"/>
              <w:rPr>
                <w:rFonts w:eastAsia="Courier New"/>
                <w:sz w:val="22"/>
                <w:lang w:eastAsia="ja-JP"/>
              </w:rPr>
            </w:pPr>
          </w:p>
        </w:tc>
        <w:tc>
          <w:tcPr>
            <w:tcW w:w="812" w:type="dxa"/>
            <w:shd w:val="clear" w:color="auto" w:fill="FFFFFF"/>
          </w:tcPr>
          <w:p w14:paraId="356849F6"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CEA3250"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3F991FFF"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06D5A11"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E25359D"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64869030"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19567E92"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642678E"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C8B751F"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6D190B7D" w14:textId="77777777" w:rsidR="00546775" w:rsidRPr="00363C05" w:rsidRDefault="00546775" w:rsidP="000A5A80">
            <w:pPr>
              <w:widowControl w:val="0"/>
              <w:jc w:val="center"/>
              <w:rPr>
                <w:rFonts w:eastAsia="Courier New"/>
                <w:sz w:val="22"/>
                <w:lang w:eastAsia="ja-JP"/>
              </w:rPr>
            </w:pPr>
          </w:p>
        </w:tc>
        <w:tc>
          <w:tcPr>
            <w:tcW w:w="925" w:type="dxa"/>
            <w:shd w:val="clear" w:color="auto" w:fill="FFFFFF"/>
            <w:vAlign w:val="center"/>
          </w:tcPr>
          <w:p w14:paraId="74DAA375" w14:textId="77777777" w:rsidR="00546775" w:rsidRPr="00363C05" w:rsidRDefault="00546775" w:rsidP="000A5A80">
            <w:pPr>
              <w:widowControl w:val="0"/>
              <w:jc w:val="center"/>
              <w:rPr>
                <w:rFonts w:eastAsia="Courier New"/>
                <w:sz w:val="22"/>
                <w:lang w:eastAsia="ja-JP"/>
              </w:rPr>
            </w:pPr>
          </w:p>
        </w:tc>
      </w:tr>
      <w:tr w:rsidR="00546775" w:rsidRPr="00363C05" w14:paraId="7B3B8660" w14:textId="77777777" w:rsidTr="000A5A80">
        <w:trPr>
          <w:trHeight w:val="238"/>
        </w:trPr>
        <w:tc>
          <w:tcPr>
            <w:tcW w:w="407" w:type="dxa"/>
            <w:tcBorders>
              <w:top w:val="single" w:sz="4" w:space="0" w:color="auto"/>
              <w:left w:val="single" w:sz="4" w:space="0" w:color="auto"/>
              <w:bottom w:val="single" w:sz="4" w:space="0" w:color="auto"/>
              <w:right w:val="single" w:sz="4" w:space="0" w:color="auto"/>
            </w:tcBorders>
            <w:shd w:val="clear" w:color="auto" w:fill="FFFFFF"/>
            <w:vAlign w:val="center"/>
          </w:tcPr>
          <w:p w14:paraId="4281EABF"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8</w:t>
            </w:r>
            <w:r>
              <w:rPr>
                <w:rFonts w:eastAsia="Courier New"/>
                <w:sz w:val="22"/>
                <w:lang w:eastAsia="ja-JP"/>
              </w:rPr>
              <w:t>.</w:t>
            </w:r>
          </w:p>
        </w:tc>
        <w:tc>
          <w:tcPr>
            <w:tcW w:w="2415" w:type="dxa"/>
            <w:tcBorders>
              <w:top w:val="single" w:sz="4" w:space="0" w:color="auto"/>
              <w:left w:val="single" w:sz="4" w:space="0" w:color="auto"/>
              <w:bottom w:val="single" w:sz="4" w:space="0" w:color="auto"/>
            </w:tcBorders>
            <w:vAlign w:val="center"/>
          </w:tcPr>
          <w:p w14:paraId="0D176DAB" w14:textId="77777777" w:rsidR="00546775" w:rsidRPr="00190451" w:rsidRDefault="00546775" w:rsidP="000A5A80">
            <w:pPr>
              <w:widowControl w:val="0"/>
              <w:rPr>
                <w:rFonts w:eastAsia="Courier New"/>
                <w:sz w:val="20"/>
                <w:lang w:eastAsia="ja-JP"/>
              </w:rPr>
            </w:pPr>
            <w:r w:rsidRPr="00190451">
              <w:rPr>
                <w:rFonts w:eastAsia="Courier New"/>
                <w:sz w:val="20"/>
                <w:lang w:eastAsia="ja-JP"/>
              </w:rPr>
              <w:t>Sankabos / pavarų dėžės / reduktoriaus remontas</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6D70027"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val.</w:t>
            </w:r>
          </w:p>
        </w:tc>
        <w:tc>
          <w:tcPr>
            <w:tcW w:w="993" w:type="dxa"/>
            <w:tcBorders>
              <w:top w:val="single" w:sz="4" w:space="0" w:color="auto"/>
              <w:left w:val="single" w:sz="4" w:space="0" w:color="auto"/>
              <w:bottom w:val="single" w:sz="4" w:space="0" w:color="auto"/>
            </w:tcBorders>
            <w:shd w:val="clear" w:color="auto" w:fill="FFFFFF"/>
            <w:vAlign w:val="center"/>
          </w:tcPr>
          <w:p w14:paraId="112DB981"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0,1</w:t>
            </w:r>
          </w:p>
        </w:tc>
        <w:tc>
          <w:tcPr>
            <w:tcW w:w="811" w:type="dxa"/>
            <w:shd w:val="clear" w:color="auto" w:fill="FFFFFF"/>
            <w:vAlign w:val="center"/>
          </w:tcPr>
          <w:p w14:paraId="22323B78"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C202782"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89899EA" w14:textId="77777777" w:rsidR="00546775" w:rsidRPr="00363C05" w:rsidRDefault="00546775" w:rsidP="000A5A80">
            <w:pPr>
              <w:widowControl w:val="0"/>
              <w:jc w:val="center"/>
              <w:rPr>
                <w:rFonts w:eastAsia="Courier New"/>
                <w:sz w:val="22"/>
                <w:lang w:eastAsia="ja-JP"/>
              </w:rPr>
            </w:pPr>
          </w:p>
        </w:tc>
        <w:tc>
          <w:tcPr>
            <w:tcW w:w="812" w:type="dxa"/>
            <w:shd w:val="clear" w:color="auto" w:fill="FFFFFF"/>
          </w:tcPr>
          <w:p w14:paraId="1155913C"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1AB15B94"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112F9C2"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0045BC5"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2417BAA"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5322690"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FFE3B40"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733F764"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FA69BF4"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35B9DDAC" w14:textId="77777777" w:rsidR="00546775" w:rsidRPr="00363C05" w:rsidRDefault="00546775" w:rsidP="000A5A80">
            <w:pPr>
              <w:widowControl w:val="0"/>
              <w:jc w:val="center"/>
              <w:rPr>
                <w:rFonts w:eastAsia="Courier New"/>
                <w:sz w:val="22"/>
                <w:lang w:eastAsia="ja-JP"/>
              </w:rPr>
            </w:pPr>
          </w:p>
        </w:tc>
        <w:tc>
          <w:tcPr>
            <w:tcW w:w="925" w:type="dxa"/>
            <w:shd w:val="clear" w:color="auto" w:fill="FFFFFF"/>
            <w:vAlign w:val="center"/>
          </w:tcPr>
          <w:p w14:paraId="3679D70B" w14:textId="77777777" w:rsidR="00546775" w:rsidRPr="00363C05" w:rsidRDefault="00546775" w:rsidP="000A5A80">
            <w:pPr>
              <w:widowControl w:val="0"/>
              <w:jc w:val="center"/>
              <w:rPr>
                <w:rFonts w:eastAsia="Courier New"/>
                <w:sz w:val="22"/>
                <w:lang w:eastAsia="ja-JP"/>
              </w:rPr>
            </w:pPr>
          </w:p>
        </w:tc>
      </w:tr>
      <w:tr w:rsidR="00546775" w:rsidRPr="00363C05" w14:paraId="3209A450" w14:textId="77777777" w:rsidTr="000A5A80">
        <w:trPr>
          <w:trHeight w:val="238"/>
        </w:trPr>
        <w:tc>
          <w:tcPr>
            <w:tcW w:w="407" w:type="dxa"/>
            <w:tcBorders>
              <w:top w:val="single" w:sz="4" w:space="0" w:color="auto"/>
              <w:left w:val="single" w:sz="4" w:space="0" w:color="auto"/>
              <w:bottom w:val="single" w:sz="4" w:space="0" w:color="auto"/>
              <w:right w:val="single" w:sz="4" w:space="0" w:color="auto"/>
            </w:tcBorders>
            <w:shd w:val="clear" w:color="auto" w:fill="FFFFFF"/>
            <w:vAlign w:val="center"/>
          </w:tcPr>
          <w:p w14:paraId="359F18B9"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9</w:t>
            </w:r>
            <w:r>
              <w:rPr>
                <w:rFonts w:eastAsia="Courier New"/>
                <w:sz w:val="22"/>
                <w:lang w:eastAsia="ja-JP"/>
              </w:rPr>
              <w:t>.</w:t>
            </w:r>
          </w:p>
        </w:tc>
        <w:tc>
          <w:tcPr>
            <w:tcW w:w="2415" w:type="dxa"/>
            <w:tcBorders>
              <w:top w:val="single" w:sz="4" w:space="0" w:color="auto"/>
              <w:left w:val="single" w:sz="4" w:space="0" w:color="auto"/>
              <w:bottom w:val="single" w:sz="4" w:space="0" w:color="auto"/>
              <w:right w:val="single" w:sz="4" w:space="0" w:color="auto"/>
            </w:tcBorders>
            <w:vAlign w:val="center"/>
          </w:tcPr>
          <w:p w14:paraId="338430D2" w14:textId="77777777" w:rsidR="00546775" w:rsidRPr="00190451" w:rsidRDefault="00546775" w:rsidP="000A5A80">
            <w:pPr>
              <w:widowControl w:val="0"/>
              <w:rPr>
                <w:rFonts w:eastAsia="Courier New"/>
                <w:sz w:val="20"/>
                <w:lang w:eastAsia="ja-JP"/>
              </w:rPr>
            </w:pPr>
            <w:r w:rsidRPr="00190451">
              <w:rPr>
                <w:rFonts w:eastAsia="Courier New"/>
                <w:sz w:val="20"/>
                <w:lang w:eastAsia="ja-JP"/>
              </w:rPr>
              <w:t>Elektros įrangos remontas.</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151CA4B"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val.</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9CA8F90"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0,1</w:t>
            </w:r>
          </w:p>
        </w:tc>
        <w:tc>
          <w:tcPr>
            <w:tcW w:w="811" w:type="dxa"/>
            <w:shd w:val="clear" w:color="auto" w:fill="FFFFFF"/>
            <w:vAlign w:val="center"/>
          </w:tcPr>
          <w:p w14:paraId="1AF26BF2"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6123D437"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36912FC0" w14:textId="77777777" w:rsidR="00546775" w:rsidRPr="00363C05" w:rsidRDefault="00546775" w:rsidP="000A5A80">
            <w:pPr>
              <w:widowControl w:val="0"/>
              <w:jc w:val="center"/>
              <w:rPr>
                <w:rFonts w:eastAsia="Courier New"/>
                <w:sz w:val="22"/>
                <w:lang w:eastAsia="ja-JP"/>
              </w:rPr>
            </w:pPr>
          </w:p>
        </w:tc>
        <w:tc>
          <w:tcPr>
            <w:tcW w:w="812" w:type="dxa"/>
            <w:shd w:val="clear" w:color="auto" w:fill="FFFFFF"/>
          </w:tcPr>
          <w:p w14:paraId="7AE1B68F"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402575AC"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8202CB6"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05602B2C"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564DD92"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199518C9"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07E49C55"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684E1D07"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17BC7F92"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3576B857" w14:textId="77777777" w:rsidR="00546775" w:rsidRPr="00363C05" w:rsidRDefault="00546775" w:rsidP="000A5A80">
            <w:pPr>
              <w:widowControl w:val="0"/>
              <w:jc w:val="center"/>
              <w:rPr>
                <w:rFonts w:eastAsia="Courier New"/>
                <w:sz w:val="22"/>
                <w:lang w:eastAsia="ja-JP"/>
              </w:rPr>
            </w:pPr>
          </w:p>
        </w:tc>
        <w:tc>
          <w:tcPr>
            <w:tcW w:w="925" w:type="dxa"/>
            <w:shd w:val="clear" w:color="auto" w:fill="FFFFFF"/>
            <w:vAlign w:val="center"/>
          </w:tcPr>
          <w:p w14:paraId="268AB334" w14:textId="77777777" w:rsidR="00546775" w:rsidRPr="00363C05" w:rsidRDefault="00546775" w:rsidP="000A5A80">
            <w:pPr>
              <w:widowControl w:val="0"/>
              <w:jc w:val="center"/>
              <w:rPr>
                <w:rFonts w:eastAsia="Courier New"/>
                <w:sz w:val="22"/>
                <w:lang w:eastAsia="ja-JP"/>
              </w:rPr>
            </w:pPr>
          </w:p>
        </w:tc>
      </w:tr>
      <w:tr w:rsidR="00546775" w:rsidRPr="00363C05" w14:paraId="58C1EA45" w14:textId="77777777" w:rsidTr="000A5A80">
        <w:trPr>
          <w:trHeight w:val="238"/>
        </w:trPr>
        <w:tc>
          <w:tcPr>
            <w:tcW w:w="407" w:type="dxa"/>
            <w:tcBorders>
              <w:top w:val="single" w:sz="4" w:space="0" w:color="auto"/>
              <w:left w:val="single" w:sz="4" w:space="0" w:color="auto"/>
              <w:right w:val="single" w:sz="4" w:space="0" w:color="auto"/>
            </w:tcBorders>
            <w:shd w:val="clear" w:color="auto" w:fill="FFFFFF"/>
            <w:vAlign w:val="center"/>
          </w:tcPr>
          <w:p w14:paraId="36F16369"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10</w:t>
            </w:r>
            <w:r>
              <w:rPr>
                <w:rFonts w:eastAsia="Courier New"/>
                <w:sz w:val="22"/>
                <w:lang w:eastAsia="ja-JP"/>
              </w:rPr>
              <w:t>.</w:t>
            </w:r>
          </w:p>
        </w:tc>
        <w:tc>
          <w:tcPr>
            <w:tcW w:w="2415" w:type="dxa"/>
            <w:tcBorders>
              <w:top w:val="single" w:sz="4" w:space="0" w:color="auto"/>
              <w:left w:val="single" w:sz="4" w:space="0" w:color="auto"/>
              <w:bottom w:val="single" w:sz="4" w:space="0" w:color="auto"/>
            </w:tcBorders>
            <w:vAlign w:val="center"/>
          </w:tcPr>
          <w:p w14:paraId="657F7E85" w14:textId="77777777" w:rsidR="00546775" w:rsidRPr="00190451" w:rsidRDefault="00546775" w:rsidP="000A5A80">
            <w:pPr>
              <w:widowControl w:val="0"/>
              <w:rPr>
                <w:rFonts w:eastAsia="Courier New"/>
                <w:sz w:val="20"/>
                <w:lang w:eastAsia="ja-JP"/>
              </w:rPr>
            </w:pPr>
            <w:r w:rsidRPr="00190451">
              <w:rPr>
                <w:rFonts w:eastAsia="Courier New"/>
                <w:sz w:val="20"/>
                <w:lang w:eastAsia="ja-JP"/>
              </w:rPr>
              <w:t>Vairo mechanizmo remontas.</w:t>
            </w:r>
          </w:p>
        </w:tc>
        <w:tc>
          <w:tcPr>
            <w:tcW w:w="567" w:type="dxa"/>
            <w:tcBorders>
              <w:top w:val="single" w:sz="4" w:space="0" w:color="auto"/>
              <w:left w:val="single" w:sz="4" w:space="0" w:color="auto"/>
              <w:right w:val="single" w:sz="4" w:space="0" w:color="auto"/>
            </w:tcBorders>
            <w:shd w:val="clear" w:color="auto" w:fill="FFFFFF"/>
            <w:vAlign w:val="center"/>
          </w:tcPr>
          <w:p w14:paraId="6725AA2D"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val.</w:t>
            </w:r>
          </w:p>
        </w:tc>
        <w:tc>
          <w:tcPr>
            <w:tcW w:w="993" w:type="dxa"/>
            <w:tcBorders>
              <w:top w:val="single" w:sz="4" w:space="0" w:color="auto"/>
              <w:left w:val="single" w:sz="4" w:space="0" w:color="auto"/>
              <w:bottom w:val="single" w:sz="4" w:space="0" w:color="auto"/>
            </w:tcBorders>
            <w:shd w:val="clear" w:color="auto" w:fill="FFFFFF"/>
            <w:vAlign w:val="center"/>
          </w:tcPr>
          <w:p w14:paraId="2AFE75D6"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0,1</w:t>
            </w:r>
          </w:p>
        </w:tc>
        <w:tc>
          <w:tcPr>
            <w:tcW w:w="811" w:type="dxa"/>
            <w:shd w:val="clear" w:color="auto" w:fill="FFFFFF"/>
            <w:vAlign w:val="center"/>
          </w:tcPr>
          <w:p w14:paraId="7EFB6562"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0D6D6E38"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3A2A1982" w14:textId="77777777" w:rsidR="00546775" w:rsidRPr="00363C05" w:rsidRDefault="00546775" w:rsidP="000A5A80">
            <w:pPr>
              <w:widowControl w:val="0"/>
              <w:jc w:val="center"/>
              <w:rPr>
                <w:rFonts w:eastAsia="Courier New"/>
                <w:sz w:val="22"/>
                <w:lang w:eastAsia="ja-JP"/>
              </w:rPr>
            </w:pPr>
          </w:p>
        </w:tc>
        <w:tc>
          <w:tcPr>
            <w:tcW w:w="812" w:type="dxa"/>
            <w:shd w:val="clear" w:color="auto" w:fill="FFFFFF"/>
          </w:tcPr>
          <w:p w14:paraId="7C216EC8"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9A3F7B4"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12627069"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657F3293"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BC427B6"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0F346A0E"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68D55501"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B2AF0DC"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19671E89"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40B35DA" w14:textId="77777777" w:rsidR="00546775" w:rsidRPr="00363C05" w:rsidRDefault="00546775" w:rsidP="000A5A80">
            <w:pPr>
              <w:widowControl w:val="0"/>
              <w:jc w:val="center"/>
              <w:rPr>
                <w:rFonts w:eastAsia="Courier New"/>
                <w:sz w:val="22"/>
                <w:lang w:eastAsia="ja-JP"/>
              </w:rPr>
            </w:pPr>
          </w:p>
        </w:tc>
        <w:tc>
          <w:tcPr>
            <w:tcW w:w="925" w:type="dxa"/>
            <w:shd w:val="clear" w:color="auto" w:fill="FFFFFF"/>
            <w:vAlign w:val="center"/>
          </w:tcPr>
          <w:p w14:paraId="5D1DBBFE" w14:textId="77777777" w:rsidR="00546775" w:rsidRPr="00363C05" w:rsidRDefault="00546775" w:rsidP="000A5A80">
            <w:pPr>
              <w:widowControl w:val="0"/>
              <w:jc w:val="center"/>
              <w:rPr>
                <w:rFonts w:eastAsia="Courier New"/>
                <w:sz w:val="22"/>
                <w:lang w:eastAsia="ja-JP"/>
              </w:rPr>
            </w:pPr>
          </w:p>
        </w:tc>
      </w:tr>
      <w:tr w:rsidR="00546775" w:rsidRPr="00363C05" w14:paraId="0DA4FD3D" w14:textId="77777777" w:rsidTr="000A5A80">
        <w:trPr>
          <w:trHeight w:val="238"/>
        </w:trPr>
        <w:tc>
          <w:tcPr>
            <w:tcW w:w="407" w:type="dxa"/>
            <w:tcBorders>
              <w:top w:val="single" w:sz="4" w:space="0" w:color="auto"/>
              <w:left w:val="single" w:sz="4" w:space="0" w:color="auto"/>
              <w:bottom w:val="single" w:sz="4" w:space="0" w:color="auto"/>
              <w:right w:val="single" w:sz="4" w:space="0" w:color="auto"/>
            </w:tcBorders>
            <w:shd w:val="clear" w:color="auto" w:fill="FFFFFF"/>
            <w:vAlign w:val="center"/>
          </w:tcPr>
          <w:p w14:paraId="22454198"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11</w:t>
            </w:r>
            <w:r>
              <w:rPr>
                <w:rFonts w:eastAsia="Courier New"/>
                <w:sz w:val="22"/>
                <w:lang w:eastAsia="ja-JP"/>
              </w:rPr>
              <w:t>.</w:t>
            </w:r>
          </w:p>
        </w:tc>
        <w:tc>
          <w:tcPr>
            <w:tcW w:w="2415" w:type="dxa"/>
            <w:tcBorders>
              <w:top w:val="single" w:sz="4" w:space="0" w:color="auto"/>
              <w:left w:val="single" w:sz="4" w:space="0" w:color="auto"/>
              <w:bottom w:val="single" w:sz="4" w:space="0" w:color="auto"/>
            </w:tcBorders>
            <w:vAlign w:val="center"/>
          </w:tcPr>
          <w:p w14:paraId="55F2269B" w14:textId="77777777" w:rsidR="00546775" w:rsidRPr="00190451" w:rsidRDefault="00546775" w:rsidP="000A5A80">
            <w:pPr>
              <w:widowControl w:val="0"/>
              <w:rPr>
                <w:rFonts w:eastAsia="Courier New"/>
                <w:sz w:val="20"/>
                <w:lang w:eastAsia="ja-JP"/>
              </w:rPr>
            </w:pPr>
            <w:r w:rsidRPr="00190451">
              <w:rPr>
                <w:sz w:val="20"/>
                <w:lang w:eastAsia="lt-LT"/>
              </w:rPr>
              <w:t>Ratų montavimo ir balansavimo (su padangų nuėmimu ir uždėjimu)</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BFDF9A"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val.</w:t>
            </w:r>
          </w:p>
        </w:tc>
        <w:tc>
          <w:tcPr>
            <w:tcW w:w="993" w:type="dxa"/>
            <w:tcBorders>
              <w:top w:val="single" w:sz="4" w:space="0" w:color="auto"/>
              <w:left w:val="single" w:sz="4" w:space="0" w:color="auto"/>
              <w:bottom w:val="single" w:sz="4" w:space="0" w:color="auto"/>
            </w:tcBorders>
            <w:shd w:val="clear" w:color="auto" w:fill="FFFFFF"/>
            <w:vAlign w:val="center"/>
          </w:tcPr>
          <w:p w14:paraId="6CF1E1DF"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0,025</w:t>
            </w:r>
          </w:p>
        </w:tc>
        <w:tc>
          <w:tcPr>
            <w:tcW w:w="811" w:type="dxa"/>
            <w:shd w:val="clear" w:color="auto" w:fill="FFFFFF"/>
            <w:vAlign w:val="center"/>
          </w:tcPr>
          <w:p w14:paraId="16731A6E"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8C9AF86"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4C5F7F0C" w14:textId="77777777" w:rsidR="00546775" w:rsidRPr="00363C05" w:rsidRDefault="00546775" w:rsidP="000A5A80">
            <w:pPr>
              <w:widowControl w:val="0"/>
              <w:jc w:val="center"/>
              <w:rPr>
                <w:rFonts w:eastAsia="Courier New"/>
                <w:sz w:val="22"/>
                <w:lang w:eastAsia="ja-JP"/>
              </w:rPr>
            </w:pPr>
          </w:p>
        </w:tc>
        <w:tc>
          <w:tcPr>
            <w:tcW w:w="812" w:type="dxa"/>
            <w:shd w:val="clear" w:color="auto" w:fill="FFFFFF"/>
          </w:tcPr>
          <w:p w14:paraId="0699C143"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397C8E8"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01035483"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7CDCC1A"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D1BE939"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2CF04C1"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7AF619CE"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4E48EECB"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EFDBE6E"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477F7640" w14:textId="77777777" w:rsidR="00546775" w:rsidRPr="00363C05" w:rsidRDefault="00546775" w:rsidP="000A5A80">
            <w:pPr>
              <w:widowControl w:val="0"/>
              <w:jc w:val="center"/>
              <w:rPr>
                <w:rFonts w:eastAsia="Courier New"/>
                <w:sz w:val="22"/>
                <w:lang w:eastAsia="ja-JP"/>
              </w:rPr>
            </w:pPr>
          </w:p>
        </w:tc>
        <w:tc>
          <w:tcPr>
            <w:tcW w:w="925" w:type="dxa"/>
            <w:shd w:val="clear" w:color="auto" w:fill="FFFFFF"/>
            <w:vAlign w:val="center"/>
          </w:tcPr>
          <w:p w14:paraId="7FE84B7D" w14:textId="77777777" w:rsidR="00546775" w:rsidRPr="00363C05" w:rsidRDefault="00546775" w:rsidP="000A5A80">
            <w:pPr>
              <w:widowControl w:val="0"/>
              <w:jc w:val="center"/>
              <w:rPr>
                <w:rFonts w:eastAsia="Courier New"/>
                <w:sz w:val="22"/>
                <w:lang w:eastAsia="ja-JP"/>
              </w:rPr>
            </w:pPr>
          </w:p>
        </w:tc>
      </w:tr>
      <w:tr w:rsidR="00546775" w:rsidRPr="00363C05" w14:paraId="4CA358F5" w14:textId="77777777" w:rsidTr="000A5A80">
        <w:trPr>
          <w:trHeight w:val="238"/>
        </w:trPr>
        <w:tc>
          <w:tcPr>
            <w:tcW w:w="407" w:type="dxa"/>
            <w:tcBorders>
              <w:top w:val="single" w:sz="4" w:space="0" w:color="auto"/>
              <w:left w:val="single" w:sz="4" w:space="0" w:color="auto"/>
              <w:bottom w:val="single" w:sz="4" w:space="0" w:color="auto"/>
              <w:right w:val="single" w:sz="4" w:space="0" w:color="auto"/>
            </w:tcBorders>
            <w:shd w:val="clear" w:color="auto" w:fill="FFFFFF"/>
            <w:vAlign w:val="center"/>
          </w:tcPr>
          <w:p w14:paraId="0D93C655"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12</w:t>
            </w:r>
            <w:r>
              <w:rPr>
                <w:rFonts w:eastAsia="Courier New"/>
                <w:sz w:val="22"/>
                <w:lang w:eastAsia="ja-JP"/>
              </w:rPr>
              <w:t>.</w:t>
            </w:r>
          </w:p>
        </w:tc>
        <w:tc>
          <w:tcPr>
            <w:tcW w:w="2415" w:type="dxa"/>
            <w:tcBorders>
              <w:top w:val="single" w:sz="4" w:space="0" w:color="auto"/>
              <w:left w:val="single" w:sz="4" w:space="0" w:color="auto"/>
              <w:bottom w:val="single" w:sz="4" w:space="0" w:color="auto"/>
            </w:tcBorders>
            <w:vAlign w:val="center"/>
          </w:tcPr>
          <w:p w14:paraId="792C750E" w14:textId="77777777" w:rsidR="00546775" w:rsidRPr="00190451" w:rsidRDefault="00546775" w:rsidP="000A5A80">
            <w:pPr>
              <w:widowControl w:val="0"/>
              <w:rPr>
                <w:rFonts w:eastAsia="Courier New"/>
                <w:sz w:val="20"/>
                <w:lang w:eastAsia="ja-JP"/>
              </w:rPr>
            </w:pPr>
            <w:r w:rsidRPr="00190451">
              <w:rPr>
                <w:rFonts w:eastAsia="Courier New"/>
                <w:sz w:val="20"/>
                <w:lang w:eastAsia="ja-JP"/>
              </w:rPr>
              <w:t>Kitos (aukščiau neįvardintos) remonto paslaugos</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993938C"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val.</w:t>
            </w:r>
          </w:p>
        </w:tc>
        <w:tc>
          <w:tcPr>
            <w:tcW w:w="993" w:type="dxa"/>
            <w:tcBorders>
              <w:top w:val="single" w:sz="4" w:space="0" w:color="auto"/>
              <w:left w:val="single" w:sz="4" w:space="0" w:color="auto"/>
              <w:bottom w:val="single" w:sz="4" w:space="0" w:color="auto"/>
            </w:tcBorders>
            <w:shd w:val="clear" w:color="auto" w:fill="FFFFFF"/>
            <w:vAlign w:val="center"/>
          </w:tcPr>
          <w:p w14:paraId="6D902644" w14:textId="77777777" w:rsidR="00546775" w:rsidRPr="0059651F" w:rsidRDefault="00546775" w:rsidP="000A5A80">
            <w:pPr>
              <w:widowControl w:val="0"/>
              <w:jc w:val="center"/>
              <w:rPr>
                <w:rFonts w:eastAsia="Courier New"/>
                <w:sz w:val="22"/>
                <w:lang w:eastAsia="ja-JP"/>
              </w:rPr>
            </w:pPr>
            <w:r w:rsidRPr="0059651F">
              <w:rPr>
                <w:rFonts w:eastAsia="Courier New"/>
                <w:sz w:val="22"/>
                <w:lang w:eastAsia="ja-JP"/>
              </w:rPr>
              <w:t>0,025</w:t>
            </w:r>
          </w:p>
        </w:tc>
        <w:tc>
          <w:tcPr>
            <w:tcW w:w="811" w:type="dxa"/>
            <w:tcBorders>
              <w:bottom w:val="single" w:sz="4" w:space="0" w:color="auto"/>
            </w:tcBorders>
            <w:shd w:val="clear" w:color="auto" w:fill="FFFFFF"/>
            <w:vAlign w:val="center"/>
          </w:tcPr>
          <w:p w14:paraId="4E18F8B0"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2F0946B0" w14:textId="77777777" w:rsidR="00546775" w:rsidRPr="00363C05" w:rsidRDefault="00546775" w:rsidP="000A5A80">
            <w:pPr>
              <w:widowControl w:val="0"/>
              <w:jc w:val="center"/>
              <w:rPr>
                <w:rFonts w:eastAsia="Courier New"/>
                <w:sz w:val="22"/>
                <w:lang w:eastAsia="ja-JP"/>
              </w:rPr>
            </w:pPr>
          </w:p>
        </w:tc>
        <w:tc>
          <w:tcPr>
            <w:tcW w:w="812" w:type="dxa"/>
            <w:tcBorders>
              <w:bottom w:val="single" w:sz="4" w:space="0" w:color="auto"/>
            </w:tcBorders>
            <w:shd w:val="clear" w:color="auto" w:fill="FFFFFF"/>
            <w:vAlign w:val="center"/>
          </w:tcPr>
          <w:p w14:paraId="11E9A41C" w14:textId="77777777" w:rsidR="00546775" w:rsidRPr="00363C05" w:rsidRDefault="00546775" w:rsidP="000A5A80">
            <w:pPr>
              <w:widowControl w:val="0"/>
              <w:jc w:val="center"/>
              <w:rPr>
                <w:rFonts w:eastAsia="Courier New"/>
                <w:sz w:val="22"/>
                <w:lang w:eastAsia="ja-JP"/>
              </w:rPr>
            </w:pPr>
          </w:p>
        </w:tc>
        <w:tc>
          <w:tcPr>
            <w:tcW w:w="812" w:type="dxa"/>
            <w:shd w:val="clear" w:color="auto" w:fill="FFFFFF"/>
          </w:tcPr>
          <w:p w14:paraId="4B49754D" w14:textId="77777777" w:rsidR="00546775" w:rsidRPr="00363C05" w:rsidRDefault="00546775" w:rsidP="000A5A80">
            <w:pPr>
              <w:widowControl w:val="0"/>
              <w:jc w:val="center"/>
              <w:rPr>
                <w:rFonts w:eastAsia="Courier New"/>
                <w:sz w:val="22"/>
                <w:lang w:eastAsia="ja-JP"/>
              </w:rPr>
            </w:pPr>
          </w:p>
        </w:tc>
        <w:tc>
          <w:tcPr>
            <w:tcW w:w="812" w:type="dxa"/>
            <w:tcBorders>
              <w:bottom w:val="single" w:sz="4" w:space="0" w:color="auto"/>
            </w:tcBorders>
            <w:shd w:val="clear" w:color="auto" w:fill="FFFFFF"/>
            <w:vAlign w:val="center"/>
          </w:tcPr>
          <w:p w14:paraId="5C25EE7A"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363AA08D" w14:textId="77777777" w:rsidR="00546775" w:rsidRPr="00363C05" w:rsidRDefault="00546775" w:rsidP="000A5A80">
            <w:pPr>
              <w:widowControl w:val="0"/>
              <w:jc w:val="center"/>
              <w:rPr>
                <w:rFonts w:eastAsia="Courier New"/>
                <w:sz w:val="22"/>
                <w:lang w:eastAsia="ja-JP"/>
              </w:rPr>
            </w:pPr>
          </w:p>
        </w:tc>
        <w:tc>
          <w:tcPr>
            <w:tcW w:w="812" w:type="dxa"/>
            <w:tcBorders>
              <w:bottom w:val="single" w:sz="4" w:space="0" w:color="auto"/>
            </w:tcBorders>
            <w:shd w:val="clear" w:color="auto" w:fill="FFFFFF"/>
            <w:vAlign w:val="center"/>
          </w:tcPr>
          <w:p w14:paraId="022E2016"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3E919DD2" w14:textId="77777777" w:rsidR="00546775" w:rsidRPr="00363C05" w:rsidRDefault="00546775" w:rsidP="000A5A80">
            <w:pPr>
              <w:widowControl w:val="0"/>
              <w:jc w:val="center"/>
              <w:rPr>
                <w:rFonts w:eastAsia="Courier New"/>
                <w:sz w:val="22"/>
                <w:lang w:eastAsia="ja-JP"/>
              </w:rPr>
            </w:pPr>
          </w:p>
        </w:tc>
        <w:tc>
          <w:tcPr>
            <w:tcW w:w="812" w:type="dxa"/>
            <w:tcBorders>
              <w:bottom w:val="single" w:sz="4" w:space="0" w:color="auto"/>
            </w:tcBorders>
            <w:shd w:val="clear" w:color="auto" w:fill="FFFFFF"/>
            <w:vAlign w:val="center"/>
          </w:tcPr>
          <w:p w14:paraId="7360531C"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51615780" w14:textId="77777777" w:rsidR="00546775" w:rsidRPr="00363C05" w:rsidRDefault="00546775" w:rsidP="000A5A80">
            <w:pPr>
              <w:widowControl w:val="0"/>
              <w:jc w:val="center"/>
              <w:rPr>
                <w:rFonts w:eastAsia="Courier New"/>
                <w:sz w:val="22"/>
                <w:lang w:eastAsia="ja-JP"/>
              </w:rPr>
            </w:pPr>
          </w:p>
        </w:tc>
        <w:tc>
          <w:tcPr>
            <w:tcW w:w="812" w:type="dxa"/>
            <w:tcBorders>
              <w:bottom w:val="single" w:sz="4" w:space="0" w:color="auto"/>
            </w:tcBorders>
            <w:shd w:val="clear" w:color="auto" w:fill="FFFFFF"/>
            <w:vAlign w:val="center"/>
          </w:tcPr>
          <w:p w14:paraId="1E66ACEF" w14:textId="77777777" w:rsidR="00546775" w:rsidRPr="00363C05" w:rsidRDefault="00546775" w:rsidP="000A5A80">
            <w:pPr>
              <w:widowControl w:val="0"/>
              <w:jc w:val="center"/>
              <w:rPr>
                <w:rFonts w:eastAsia="Courier New"/>
                <w:sz w:val="22"/>
                <w:lang w:eastAsia="ja-JP"/>
              </w:rPr>
            </w:pPr>
          </w:p>
        </w:tc>
        <w:tc>
          <w:tcPr>
            <w:tcW w:w="812" w:type="dxa"/>
            <w:shd w:val="clear" w:color="auto" w:fill="FFFFFF"/>
            <w:vAlign w:val="center"/>
          </w:tcPr>
          <w:p w14:paraId="640501B9" w14:textId="77777777" w:rsidR="00546775" w:rsidRPr="00363C05" w:rsidRDefault="00546775" w:rsidP="000A5A80">
            <w:pPr>
              <w:widowControl w:val="0"/>
              <w:jc w:val="center"/>
              <w:rPr>
                <w:rFonts w:eastAsia="Courier New"/>
                <w:sz w:val="22"/>
                <w:lang w:eastAsia="ja-JP"/>
              </w:rPr>
            </w:pPr>
          </w:p>
        </w:tc>
        <w:tc>
          <w:tcPr>
            <w:tcW w:w="812" w:type="dxa"/>
            <w:tcBorders>
              <w:bottom w:val="single" w:sz="4" w:space="0" w:color="auto"/>
            </w:tcBorders>
            <w:shd w:val="clear" w:color="auto" w:fill="FFFFFF"/>
            <w:vAlign w:val="center"/>
          </w:tcPr>
          <w:p w14:paraId="2F1FF930" w14:textId="77777777" w:rsidR="00546775" w:rsidRPr="00363C05" w:rsidRDefault="00546775" w:rsidP="000A5A80">
            <w:pPr>
              <w:widowControl w:val="0"/>
              <w:jc w:val="center"/>
              <w:rPr>
                <w:rFonts w:eastAsia="Courier New"/>
                <w:sz w:val="22"/>
                <w:lang w:eastAsia="ja-JP"/>
              </w:rPr>
            </w:pPr>
          </w:p>
        </w:tc>
        <w:tc>
          <w:tcPr>
            <w:tcW w:w="925" w:type="dxa"/>
            <w:shd w:val="clear" w:color="auto" w:fill="FFFFFF"/>
            <w:vAlign w:val="center"/>
          </w:tcPr>
          <w:p w14:paraId="78A77E40" w14:textId="77777777" w:rsidR="00546775" w:rsidRPr="00363C05" w:rsidRDefault="00546775" w:rsidP="000A5A80">
            <w:pPr>
              <w:widowControl w:val="0"/>
              <w:jc w:val="center"/>
              <w:rPr>
                <w:rFonts w:eastAsia="Courier New"/>
                <w:sz w:val="22"/>
                <w:lang w:eastAsia="ja-JP"/>
              </w:rPr>
            </w:pPr>
          </w:p>
        </w:tc>
      </w:tr>
      <w:tr w:rsidR="00546775" w:rsidRPr="002F6FEC" w14:paraId="3E7B42F1" w14:textId="77777777" w:rsidTr="000A5A80">
        <w:trPr>
          <w:trHeight w:val="858"/>
        </w:trPr>
        <w:tc>
          <w:tcPr>
            <w:tcW w:w="407" w:type="dxa"/>
            <w:shd w:val="clear" w:color="auto" w:fill="D9D9D9" w:themeFill="background1" w:themeFillShade="D9"/>
            <w:vAlign w:val="center"/>
          </w:tcPr>
          <w:p w14:paraId="319884A6" w14:textId="77777777" w:rsidR="00546775" w:rsidRPr="002F6FEC" w:rsidRDefault="00546775" w:rsidP="000A5A80">
            <w:pPr>
              <w:widowControl w:val="0"/>
              <w:jc w:val="center"/>
              <w:rPr>
                <w:rFonts w:eastAsia="Courier New"/>
                <w:sz w:val="22"/>
                <w:lang w:eastAsia="ja-JP"/>
              </w:rPr>
            </w:pPr>
            <w:r w:rsidRPr="002F6FEC">
              <w:rPr>
                <w:rFonts w:eastAsia="Courier New"/>
                <w:sz w:val="22"/>
                <w:lang w:eastAsia="ja-JP"/>
              </w:rPr>
              <w:t>13</w:t>
            </w:r>
            <w:r>
              <w:rPr>
                <w:rFonts w:eastAsia="Courier New"/>
                <w:sz w:val="22"/>
                <w:lang w:eastAsia="ja-JP"/>
              </w:rPr>
              <w:t>.</w:t>
            </w:r>
          </w:p>
        </w:tc>
        <w:tc>
          <w:tcPr>
            <w:tcW w:w="2415" w:type="dxa"/>
            <w:shd w:val="clear" w:color="auto" w:fill="D9D9D9" w:themeFill="background1" w:themeFillShade="D9"/>
            <w:vAlign w:val="center"/>
          </w:tcPr>
          <w:p w14:paraId="43259F62" w14:textId="77777777" w:rsidR="00546775" w:rsidRPr="00190451" w:rsidRDefault="00546775" w:rsidP="000A5A80">
            <w:pPr>
              <w:widowControl w:val="0"/>
              <w:rPr>
                <w:rFonts w:eastAsia="Courier New"/>
                <w:b/>
                <w:sz w:val="20"/>
                <w:lang w:eastAsia="ja-JP"/>
              </w:rPr>
            </w:pPr>
            <w:r w:rsidRPr="00190451">
              <w:rPr>
                <w:b/>
                <w:sz w:val="20"/>
              </w:rPr>
              <w:t>Visa pasiūlymo kaina pirkimo objekto daliai</w:t>
            </w:r>
            <w:r w:rsidRPr="00190451">
              <w:rPr>
                <w:rFonts w:eastAsia="Courier New"/>
                <w:b/>
                <w:sz w:val="20"/>
                <w:lang w:eastAsia="ja-JP"/>
              </w:rPr>
              <w:t>, Eur su PVM (1+12 eil. suma)*</w:t>
            </w:r>
          </w:p>
        </w:tc>
        <w:tc>
          <w:tcPr>
            <w:tcW w:w="567" w:type="dxa"/>
            <w:tcBorders>
              <w:bottom w:val="single" w:sz="4" w:space="0" w:color="auto"/>
              <w:tl2br w:val="single" w:sz="4" w:space="0" w:color="auto"/>
              <w:tr2bl w:val="single" w:sz="4" w:space="0" w:color="auto"/>
            </w:tcBorders>
            <w:shd w:val="clear" w:color="auto" w:fill="D9D9D9" w:themeFill="background1" w:themeFillShade="D9"/>
            <w:vAlign w:val="center"/>
          </w:tcPr>
          <w:p w14:paraId="15604C98" w14:textId="77777777" w:rsidR="00546775" w:rsidRPr="002F6FEC" w:rsidRDefault="00546775" w:rsidP="000A5A80">
            <w:pPr>
              <w:widowControl w:val="0"/>
              <w:jc w:val="center"/>
              <w:rPr>
                <w:rFonts w:eastAsia="Courier New"/>
                <w:sz w:val="22"/>
                <w:lang w:eastAsia="ja-JP"/>
              </w:rPr>
            </w:pPr>
          </w:p>
        </w:tc>
        <w:tc>
          <w:tcPr>
            <w:tcW w:w="993" w:type="dxa"/>
            <w:tcBorders>
              <w:bottom w:val="single" w:sz="4" w:space="0" w:color="auto"/>
              <w:tl2br w:val="single" w:sz="4" w:space="0" w:color="auto"/>
              <w:tr2bl w:val="single" w:sz="4" w:space="0" w:color="auto"/>
            </w:tcBorders>
            <w:shd w:val="clear" w:color="auto" w:fill="D9D9D9" w:themeFill="background1" w:themeFillShade="D9"/>
            <w:vAlign w:val="center"/>
          </w:tcPr>
          <w:p w14:paraId="2A671C77" w14:textId="77777777" w:rsidR="00546775" w:rsidRPr="002F6FEC" w:rsidRDefault="00546775" w:rsidP="000A5A80">
            <w:pPr>
              <w:widowControl w:val="0"/>
              <w:jc w:val="center"/>
              <w:rPr>
                <w:rFonts w:eastAsia="Courier New"/>
                <w:sz w:val="22"/>
                <w:lang w:eastAsia="ja-JP"/>
              </w:rPr>
            </w:pPr>
          </w:p>
        </w:tc>
        <w:tc>
          <w:tcPr>
            <w:tcW w:w="811" w:type="dxa"/>
            <w:tcBorders>
              <w:tl2br w:val="single" w:sz="4" w:space="0" w:color="auto"/>
              <w:tr2bl w:val="single" w:sz="4" w:space="0" w:color="auto"/>
            </w:tcBorders>
            <w:shd w:val="clear" w:color="auto" w:fill="D9D9D9" w:themeFill="background1" w:themeFillShade="D9"/>
            <w:vAlign w:val="center"/>
          </w:tcPr>
          <w:p w14:paraId="50BBD261"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5082A236"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tcPr>
          <w:p w14:paraId="3E95DCB1"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16403B6F"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3934CF97"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3A0CAB86"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131CFB17"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59D958CD"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02309A33"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1D985552"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780DE682"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4850F127"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64403C9B" w14:textId="77777777" w:rsidR="00546775" w:rsidRPr="002F6FEC" w:rsidRDefault="00546775" w:rsidP="000A5A80">
            <w:pPr>
              <w:widowControl w:val="0"/>
              <w:jc w:val="center"/>
              <w:rPr>
                <w:rFonts w:eastAsia="Courier New"/>
                <w:sz w:val="22"/>
                <w:lang w:eastAsia="ja-JP"/>
              </w:rPr>
            </w:pPr>
          </w:p>
        </w:tc>
        <w:tc>
          <w:tcPr>
            <w:tcW w:w="925" w:type="dxa"/>
            <w:shd w:val="clear" w:color="auto" w:fill="D9D9D9" w:themeFill="background1" w:themeFillShade="D9"/>
            <w:vAlign w:val="center"/>
          </w:tcPr>
          <w:p w14:paraId="0F62058A" w14:textId="77777777" w:rsidR="00546775" w:rsidRPr="002F6FEC" w:rsidRDefault="00546775" w:rsidP="000A5A80">
            <w:pPr>
              <w:widowControl w:val="0"/>
              <w:jc w:val="center"/>
              <w:rPr>
                <w:rFonts w:eastAsia="Courier New"/>
                <w:sz w:val="22"/>
                <w:lang w:eastAsia="ja-JP"/>
              </w:rPr>
            </w:pPr>
          </w:p>
        </w:tc>
      </w:tr>
      <w:tr w:rsidR="00546775" w:rsidRPr="002F6FEC" w14:paraId="4B68D891" w14:textId="77777777" w:rsidTr="000A5A80">
        <w:trPr>
          <w:trHeight w:val="238"/>
        </w:trPr>
        <w:tc>
          <w:tcPr>
            <w:tcW w:w="407" w:type="dxa"/>
            <w:shd w:val="clear" w:color="auto" w:fill="D9D9D9" w:themeFill="background1" w:themeFillShade="D9"/>
            <w:vAlign w:val="center"/>
          </w:tcPr>
          <w:p w14:paraId="19C40027" w14:textId="77777777" w:rsidR="00546775" w:rsidRPr="002F6FEC" w:rsidRDefault="00546775" w:rsidP="000A5A80">
            <w:pPr>
              <w:widowControl w:val="0"/>
              <w:jc w:val="center"/>
              <w:rPr>
                <w:rFonts w:eastAsia="Courier New"/>
                <w:sz w:val="22"/>
                <w:lang w:eastAsia="ja-JP"/>
              </w:rPr>
            </w:pPr>
            <w:r w:rsidRPr="002F6FEC">
              <w:rPr>
                <w:rFonts w:eastAsia="Courier New"/>
                <w:sz w:val="22"/>
                <w:lang w:eastAsia="ja-JP"/>
              </w:rPr>
              <w:t>14</w:t>
            </w:r>
            <w:r>
              <w:rPr>
                <w:rFonts w:eastAsia="Courier New"/>
                <w:sz w:val="22"/>
                <w:lang w:eastAsia="ja-JP"/>
              </w:rPr>
              <w:t>.</w:t>
            </w:r>
          </w:p>
        </w:tc>
        <w:tc>
          <w:tcPr>
            <w:tcW w:w="2415" w:type="dxa"/>
            <w:shd w:val="clear" w:color="auto" w:fill="D9D9D9" w:themeFill="background1" w:themeFillShade="D9"/>
            <w:vAlign w:val="center"/>
          </w:tcPr>
          <w:p w14:paraId="0F46A187" w14:textId="77777777" w:rsidR="00546775" w:rsidRPr="00190451" w:rsidRDefault="00546775" w:rsidP="000A5A80">
            <w:pPr>
              <w:widowControl w:val="0"/>
              <w:rPr>
                <w:rFonts w:eastAsia="Courier New"/>
                <w:sz w:val="20"/>
                <w:lang w:eastAsia="ja-JP"/>
              </w:rPr>
            </w:pPr>
            <w:r w:rsidRPr="00190451">
              <w:rPr>
                <w:rFonts w:eastAsia="Courier New"/>
                <w:b/>
                <w:sz w:val="20"/>
                <w:lang w:eastAsia="ja-JP"/>
              </w:rPr>
              <w:t>21 % PVM*</w:t>
            </w:r>
          </w:p>
        </w:tc>
        <w:tc>
          <w:tcPr>
            <w:tcW w:w="567" w:type="dxa"/>
            <w:tcBorders>
              <w:tl2br w:val="single" w:sz="4" w:space="0" w:color="auto"/>
              <w:tr2bl w:val="single" w:sz="4" w:space="0" w:color="auto"/>
            </w:tcBorders>
            <w:shd w:val="clear" w:color="auto" w:fill="D9D9D9" w:themeFill="background1" w:themeFillShade="D9"/>
            <w:vAlign w:val="center"/>
          </w:tcPr>
          <w:p w14:paraId="23AF64DA" w14:textId="77777777" w:rsidR="00546775" w:rsidRPr="002F6FEC" w:rsidRDefault="00546775" w:rsidP="000A5A80">
            <w:pPr>
              <w:widowControl w:val="0"/>
              <w:jc w:val="center"/>
              <w:rPr>
                <w:rFonts w:eastAsia="Courier New"/>
                <w:sz w:val="22"/>
                <w:lang w:eastAsia="ja-JP"/>
              </w:rPr>
            </w:pPr>
          </w:p>
        </w:tc>
        <w:tc>
          <w:tcPr>
            <w:tcW w:w="993" w:type="dxa"/>
            <w:tcBorders>
              <w:tl2br w:val="single" w:sz="4" w:space="0" w:color="auto"/>
              <w:tr2bl w:val="single" w:sz="4" w:space="0" w:color="auto"/>
            </w:tcBorders>
            <w:shd w:val="clear" w:color="auto" w:fill="D9D9D9" w:themeFill="background1" w:themeFillShade="D9"/>
            <w:vAlign w:val="center"/>
          </w:tcPr>
          <w:p w14:paraId="1ABCCA80" w14:textId="77777777" w:rsidR="00546775" w:rsidRPr="002F6FEC" w:rsidRDefault="00546775" w:rsidP="000A5A80">
            <w:pPr>
              <w:widowControl w:val="0"/>
              <w:jc w:val="center"/>
              <w:rPr>
                <w:rFonts w:eastAsia="Courier New"/>
                <w:sz w:val="22"/>
                <w:lang w:eastAsia="ja-JP"/>
              </w:rPr>
            </w:pPr>
          </w:p>
        </w:tc>
        <w:tc>
          <w:tcPr>
            <w:tcW w:w="811" w:type="dxa"/>
            <w:tcBorders>
              <w:tl2br w:val="single" w:sz="4" w:space="0" w:color="auto"/>
              <w:tr2bl w:val="single" w:sz="4" w:space="0" w:color="auto"/>
            </w:tcBorders>
            <w:shd w:val="clear" w:color="auto" w:fill="D9D9D9" w:themeFill="background1" w:themeFillShade="D9"/>
            <w:vAlign w:val="center"/>
          </w:tcPr>
          <w:p w14:paraId="57B15908"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49B15B27"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3402B971"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tcPr>
          <w:p w14:paraId="6790E875"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3D32CA7D"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608EEC28"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6606B70F"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2AA9B64F"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4BC3B1D7"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2D8A6757"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31AB2D1A"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0EEE16A4"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5EE73D09" w14:textId="77777777" w:rsidR="00546775" w:rsidRPr="002F6FEC" w:rsidRDefault="00546775" w:rsidP="000A5A80">
            <w:pPr>
              <w:widowControl w:val="0"/>
              <w:jc w:val="center"/>
              <w:rPr>
                <w:rFonts w:eastAsia="Courier New"/>
                <w:sz w:val="22"/>
                <w:lang w:eastAsia="ja-JP"/>
              </w:rPr>
            </w:pPr>
          </w:p>
        </w:tc>
        <w:tc>
          <w:tcPr>
            <w:tcW w:w="925" w:type="dxa"/>
            <w:shd w:val="clear" w:color="auto" w:fill="D9D9D9" w:themeFill="background1" w:themeFillShade="D9"/>
            <w:vAlign w:val="center"/>
          </w:tcPr>
          <w:p w14:paraId="681D6998" w14:textId="77777777" w:rsidR="00546775" w:rsidRPr="002F6FEC" w:rsidRDefault="00546775" w:rsidP="000A5A80">
            <w:pPr>
              <w:widowControl w:val="0"/>
              <w:jc w:val="center"/>
              <w:rPr>
                <w:rFonts w:eastAsia="Courier New"/>
                <w:sz w:val="22"/>
                <w:lang w:eastAsia="ja-JP"/>
              </w:rPr>
            </w:pPr>
          </w:p>
        </w:tc>
      </w:tr>
      <w:tr w:rsidR="00546775" w:rsidRPr="002F6FEC" w14:paraId="242FE2F5" w14:textId="77777777" w:rsidTr="000A5A80">
        <w:trPr>
          <w:trHeight w:val="238"/>
        </w:trPr>
        <w:tc>
          <w:tcPr>
            <w:tcW w:w="407" w:type="dxa"/>
            <w:shd w:val="clear" w:color="auto" w:fill="D9D9D9" w:themeFill="background1" w:themeFillShade="D9"/>
            <w:vAlign w:val="center"/>
          </w:tcPr>
          <w:p w14:paraId="1048FF2E" w14:textId="77777777" w:rsidR="00546775" w:rsidRPr="002F6FEC" w:rsidRDefault="00546775" w:rsidP="000A5A80">
            <w:pPr>
              <w:widowControl w:val="0"/>
              <w:jc w:val="center"/>
              <w:rPr>
                <w:rFonts w:eastAsia="Courier New"/>
                <w:sz w:val="22"/>
                <w:lang w:eastAsia="ja-JP"/>
              </w:rPr>
            </w:pPr>
            <w:r w:rsidRPr="002F6FEC">
              <w:rPr>
                <w:rFonts w:eastAsia="Courier New"/>
                <w:sz w:val="22"/>
                <w:lang w:eastAsia="ja-JP"/>
              </w:rPr>
              <w:t>15</w:t>
            </w:r>
            <w:r>
              <w:rPr>
                <w:rFonts w:eastAsia="Courier New"/>
                <w:sz w:val="22"/>
                <w:lang w:eastAsia="ja-JP"/>
              </w:rPr>
              <w:t>.</w:t>
            </w:r>
          </w:p>
        </w:tc>
        <w:tc>
          <w:tcPr>
            <w:tcW w:w="2415" w:type="dxa"/>
            <w:shd w:val="clear" w:color="auto" w:fill="D9D9D9" w:themeFill="background1" w:themeFillShade="D9"/>
            <w:vAlign w:val="center"/>
          </w:tcPr>
          <w:p w14:paraId="5B724CA5" w14:textId="77777777" w:rsidR="00546775" w:rsidRPr="00190451" w:rsidRDefault="00546775" w:rsidP="000A5A80">
            <w:pPr>
              <w:widowControl w:val="0"/>
              <w:rPr>
                <w:rFonts w:eastAsia="Courier New"/>
                <w:sz w:val="20"/>
                <w:lang w:eastAsia="ja-JP"/>
              </w:rPr>
            </w:pPr>
            <w:r w:rsidRPr="00190451">
              <w:rPr>
                <w:b/>
                <w:sz w:val="20"/>
              </w:rPr>
              <w:t xml:space="preserve">Visa pasiūlymo kaina </w:t>
            </w:r>
            <w:r w:rsidRPr="00190451">
              <w:rPr>
                <w:b/>
                <w:sz w:val="20"/>
              </w:rPr>
              <w:lastRenderedPageBreak/>
              <w:t>pirkimo objekto daliai</w:t>
            </w:r>
            <w:r w:rsidRPr="00190451">
              <w:rPr>
                <w:rFonts w:eastAsia="Courier New"/>
                <w:b/>
                <w:sz w:val="20"/>
                <w:lang w:eastAsia="ja-JP"/>
              </w:rPr>
              <w:t>, Eur be PVM*</w:t>
            </w:r>
          </w:p>
        </w:tc>
        <w:tc>
          <w:tcPr>
            <w:tcW w:w="567" w:type="dxa"/>
            <w:tcBorders>
              <w:tl2br w:val="single" w:sz="4" w:space="0" w:color="auto"/>
              <w:tr2bl w:val="single" w:sz="4" w:space="0" w:color="auto"/>
            </w:tcBorders>
            <w:shd w:val="clear" w:color="auto" w:fill="D9D9D9" w:themeFill="background1" w:themeFillShade="D9"/>
            <w:vAlign w:val="center"/>
          </w:tcPr>
          <w:p w14:paraId="4AF333FA" w14:textId="77777777" w:rsidR="00546775" w:rsidRPr="002F6FEC" w:rsidRDefault="00546775" w:rsidP="000A5A80">
            <w:pPr>
              <w:widowControl w:val="0"/>
              <w:jc w:val="center"/>
              <w:rPr>
                <w:rFonts w:eastAsia="Courier New"/>
                <w:sz w:val="22"/>
                <w:lang w:eastAsia="ja-JP"/>
              </w:rPr>
            </w:pPr>
          </w:p>
        </w:tc>
        <w:tc>
          <w:tcPr>
            <w:tcW w:w="993" w:type="dxa"/>
            <w:tcBorders>
              <w:tl2br w:val="single" w:sz="4" w:space="0" w:color="auto"/>
              <w:tr2bl w:val="single" w:sz="4" w:space="0" w:color="auto"/>
            </w:tcBorders>
            <w:shd w:val="clear" w:color="auto" w:fill="D9D9D9" w:themeFill="background1" w:themeFillShade="D9"/>
            <w:vAlign w:val="center"/>
          </w:tcPr>
          <w:p w14:paraId="6F1DD615" w14:textId="77777777" w:rsidR="00546775" w:rsidRPr="002F6FEC" w:rsidRDefault="00546775" w:rsidP="000A5A80">
            <w:pPr>
              <w:widowControl w:val="0"/>
              <w:jc w:val="center"/>
              <w:rPr>
                <w:rFonts w:eastAsia="Courier New"/>
                <w:sz w:val="22"/>
                <w:lang w:eastAsia="ja-JP"/>
              </w:rPr>
            </w:pPr>
          </w:p>
        </w:tc>
        <w:tc>
          <w:tcPr>
            <w:tcW w:w="811" w:type="dxa"/>
            <w:tcBorders>
              <w:tl2br w:val="single" w:sz="4" w:space="0" w:color="auto"/>
              <w:tr2bl w:val="single" w:sz="4" w:space="0" w:color="auto"/>
            </w:tcBorders>
            <w:shd w:val="clear" w:color="auto" w:fill="D9D9D9" w:themeFill="background1" w:themeFillShade="D9"/>
            <w:vAlign w:val="center"/>
          </w:tcPr>
          <w:p w14:paraId="66AAE2C8"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44CAF5F0"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3949C584"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tcPr>
          <w:p w14:paraId="5E2B1DD0"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37238BA1"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69B07BDF"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328D18CB"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69FCE41B"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25C7E123"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0014C2D3"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3782DA97" w14:textId="77777777" w:rsidR="00546775" w:rsidRPr="002F6FEC" w:rsidRDefault="00546775" w:rsidP="000A5A80">
            <w:pPr>
              <w:widowControl w:val="0"/>
              <w:jc w:val="center"/>
              <w:rPr>
                <w:rFonts w:eastAsia="Courier New"/>
                <w:sz w:val="22"/>
                <w:lang w:eastAsia="ja-JP"/>
              </w:rPr>
            </w:pPr>
          </w:p>
        </w:tc>
        <w:tc>
          <w:tcPr>
            <w:tcW w:w="812" w:type="dxa"/>
            <w:shd w:val="clear" w:color="auto" w:fill="D9D9D9" w:themeFill="background1" w:themeFillShade="D9"/>
            <w:vAlign w:val="center"/>
          </w:tcPr>
          <w:p w14:paraId="3208A6B4" w14:textId="77777777" w:rsidR="00546775" w:rsidRPr="002F6FEC" w:rsidRDefault="00546775" w:rsidP="000A5A80">
            <w:pPr>
              <w:widowControl w:val="0"/>
              <w:jc w:val="center"/>
              <w:rPr>
                <w:rFonts w:eastAsia="Courier New"/>
                <w:sz w:val="22"/>
                <w:lang w:eastAsia="ja-JP"/>
              </w:rPr>
            </w:pPr>
          </w:p>
        </w:tc>
        <w:tc>
          <w:tcPr>
            <w:tcW w:w="812" w:type="dxa"/>
            <w:tcBorders>
              <w:tl2br w:val="single" w:sz="4" w:space="0" w:color="auto"/>
              <w:tr2bl w:val="single" w:sz="4" w:space="0" w:color="auto"/>
            </w:tcBorders>
            <w:shd w:val="clear" w:color="auto" w:fill="D9D9D9" w:themeFill="background1" w:themeFillShade="D9"/>
            <w:vAlign w:val="center"/>
          </w:tcPr>
          <w:p w14:paraId="10F01252" w14:textId="77777777" w:rsidR="00546775" w:rsidRPr="002F6FEC" w:rsidRDefault="00546775" w:rsidP="000A5A80">
            <w:pPr>
              <w:widowControl w:val="0"/>
              <w:jc w:val="center"/>
              <w:rPr>
                <w:rFonts w:eastAsia="Courier New"/>
                <w:sz w:val="22"/>
                <w:lang w:eastAsia="ja-JP"/>
              </w:rPr>
            </w:pPr>
          </w:p>
        </w:tc>
        <w:tc>
          <w:tcPr>
            <w:tcW w:w="925" w:type="dxa"/>
            <w:shd w:val="clear" w:color="auto" w:fill="D9D9D9" w:themeFill="background1" w:themeFillShade="D9"/>
            <w:vAlign w:val="center"/>
          </w:tcPr>
          <w:p w14:paraId="64FB9FD7" w14:textId="77777777" w:rsidR="00546775" w:rsidRPr="002F6FEC" w:rsidRDefault="00546775" w:rsidP="000A5A80">
            <w:pPr>
              <w:widowControl w:val="0"/>
              <w:jc w:val="center"/>
              <w:rPr>
                <w:rFonts w:eastAsia="Courier New"/>
                <w:sz w:val="22"/>
                <w:lang w:eastAsia="ja-JP"/>
              </w:rPr>
            </w:pPr>
          </w:p>
        </w:tc>
      </w:tr>
      <w:tr w:rsidR="00546775" w:rsidRPr="002F6FEC" w14:paraId="0F34B08D" w14:textId="77777777" w:rsidTr="000A5A80">
        <w:trPr>
          <w:trHeight w:val="1953"/>
        </w:trPr>
        <w:tc>
          <w:tcPr>
            <w:tcW w:w="15862" w:type="dxa"/>
            <w:gridSpan w:val="18"/>
            <w:shd w:val="clear" w:color="auto" w:fill="D9D9D9" w:themeFill="background1" w:themeFillShade="D9"/>
            <w:vAlign w:val="center"/>
          </w:tcPr>
          <w:p w14:paraId="5C22A167" w14:textId="7738AA67" w:rsidR="00546775" w:rsidRPr="00A602D1" w:rsidRDefault="00546775" w:rsidP="000A5A80">
            <w:pPr>
              <w:tabs>
                <w:tab w:val="left" w:pos="851"/>
                <w:tab w:val="left" w:pos="1276"/>
              </w:tabs>
              <w:ind w:right="129" w:firstLine="709"/>
              <w:jc w:val="both"/>
              <w:rPr>
                <w:szCs w:val="24"/>
              </w:rPr>
            </w:pPr>
            <w:r>
              <w:rPr>
                <w:rFonts w:eastAsia="Courier New"/>
                <w:b/>
                <w:szCs w:val="24"/>
                <w:lang w:eastAsia="ja-JP"/>
              </w:rPr>
              <w:t>*</w:t>
            </w:r>
            <w:r w:rsidRPr="007B72EA">
              <w:rPr>
                <w:color w:val="00B0F0"/>
                <w:szCs w:val="24"/>
              </w:rPr>
              <w:t xml:space="preserve"> </w:t>
            </w:r>
            <w:r w:rsidRPr="007B72EA">
              <w:rPr>
                <w:szCs w:val="24"/>
              </w:rPr>
              <w:t>Teikdami šį pasiūlymą mes patvirtiname, kad į mūsų siūlomą įkainį įskaičiuoti visi mokesčiai (</w:t>
            </w:r>
            <w:r w:rsidRPr="007B72EA">
              <w:rPr>
                <w:szCs w:val="24"/>
                <w:u w:val="single"/>
              </w:rPr>
              <w:t>įskaitant 21 proc. PVM</w:t>
            </w:r>
            <w:r w:rsidRPr="007B72EA">
              <w:rPr>
                <w:szCs w:val="24"/>
              </w:rPr>
              <w:t>) ir visos pirkimo sutarties vykdymo išlaidos ir kad mes prisiimame riziką už visas išlaidas, kurias, teikdami pasiūlymą ir laikydamiesi techninės specifikacijos sąlygų, privalėjome įskaičiuoti į pasiūlymo įkainį, įskaitant sąskaitų faktūrų pateikimą naudojantis „</w:t>
            </w:r>
            <w:r w:rsidR="006E673B">
              <w:rPr>
                <w:szCs w:val="24"/>
              </w:rPr>
              <w:t>SABIS</w:t>
            </w:r>
            <w:r w:rsidRPr="007B72EA">
              <w:rPr>
                <w:szCs w:val="24"/>
              </w:rPr>
              <w:t>“ sistema.</w:t>
            </w:r>
            <w:r>
              <w:rPr>
                <w:szCs w:val="24"/>
              </w:rPr>
              <w:t xml:space="preserve"> </w:t>
            </w:r>
            <w:r w:rsidRPr="00550A9D">
              <w:rPr>
                <w:szCs w:val="24"/>
              </w:rPr>
              <w:t>Tiekėjas turi nurodyti kainą Eur su PVM, jei jis yra PVM mokėtojas arba Eur be PVM, jei tiekėjas nėra PVM mokėtojas</w:t>
            </w:r>
            <w:r>
              <w:rPr>
                <w:szCs w:val="24"/>
              </w:rPr>
              <w:t>,</w:t>
            </w:r>
            <w:r w:rsidRPr="00550A9D">
              <w:rPr>
                <w:szCs w:val="24"/>
              </w:rPr>
              <w:t xml:space="preserve"> nurodant juridinį pagrindą</w:t>
            </w:r>
            <w:r>
              <w:rPr>
                <w:szCs w:val="24"/>
              </w:rPr>
              <w:t>:____________________________</w:t>
            </w:r>
            <w:r w:rsidRPr="00550A9D">
              <w:rPr>
                <w:szCs w:val="24"/>
              </w:rPr>
              <w:t xml:space="preserve">. </w:t>
            </w:r>
            <w:r w:rsidRPr="00A602D1">
              <w:rPr>
                <w:szCs w:val="24"/>
              </w:rPr>
              <w:t>Pasiūlyme turi būti įrašyti žodžiai „su PVM“ arba „be PVM“.</w:t>
            </w:r>
            <w:r w:rsidRPr="00A602D1">
              <w:t xml:space="preserve"> </w:t>
            </w:r>
            <w:r w:rsidRPr="00A602D1">
              <w:rPr>
                <w:szCs w:val="24"/>
              </w:rPr>
              <w:t>Visa pasiūlymo kaina nurodoma ne daugiau kaip 2 skaitmenų po kablelio tikslumu.</w:t>
            </w:r>
          </w:p>
          <w:p w14:paraId="3796C270" w14:textId="77777777" w:rsidR="00546775" w:rsidRPr="00A602D1" w:rsidRDefault="00546775" w:rsidP="000A5A80">
            <w:pPr>
              <w:tabs>
                <w:tab w:val="left" w:pos="570"/>
                <w:tab w:val="left" w:pos="1418"/>
              </w:tabs>
              <w:ind w:right="129" w:firstLine="567"/>
              <w:jc w:val="both"/>
              <w:rPr>
                <w:szCs w:val="24"/>
              </w:rPr>
            </w:pPr>
            <w:r w:rsidRPr="00A602D1">
              <w:rPr>
                <w:rFonts w:eastAsia="Courier New"/>
                <w:szCs w:val="24"/>
                <w:lang w:eastAsia="ja-JP"/>
              </w:rPr>
              <w:t>** Perkančioji organizacija neįsipareigoja įsigyti visų nurodytų paslaugų ir paslaugas pirks pagal faktinį poreikį. Perkančioji organizacija neperka ir esant poreikiui pateiks automobiliams skirtas padangas.</w:t>
            </w:r>
          </w:p>
          <w:p w14:paraId="2DAE0A3F" w14:textId="7DED5401" w:rsidR="00546775" w:rsidRPr="007B72EA" w:rsidRDefault="00546775" w:rsidP="000A5A80">
            <w:pPr>
              <w:tabs>
                <w:tab w:val="left" w:pos="570"/>
                <w:tab w:val="left" w:pos="1418"/>
              </w:tabs>
              <w:spacing w:after="120"/>
              <w:ind w:right="129" w:firstLine="567"/>
              <w:jc w:val="both"/>
              <w:rPr>
                <w:szCs w:val="24"/>
              </w:rPr>
            </w:pPr>
            <w:r w:rsidRPr="00387D31">
              <w:rPr>
                <w:rFonts w:eastAsia="Courier New"/>
                <w:lang w:eastAsia="ja-JP"/>
              </w:rPr>
              <w:t>***Perskaičiuotų įkainių sumos bus naudojamos tik tiekėjų pasiūlymams palyginti, į pirkimo sutartį tiek perskaičiuoti įkainiai, tiek jų suma rašomi nebus</w:t>
            </w:r>
            <w:r w:rsidR="00387D31" w:rsidRPr="00387D31">
              <w:rPr>
                <w:rFonts w:eastAsia="Courier New"/>
                <w:lang w:eastAsia="ja-JP"/>
              </w:rPr>
              <w:t>.</w:t>
            </w:r>
            <w:r w:rsidRPr="00387D31">
              <w:rPr>
                <w:rFonts w:eastAsia="Courier New"/>
                <w:lang w:eastAsia="ja-JP"/>
              </w:rPr>
              <w:t xml:space="preserve"> </w:t>
            </w:r>
            <w:r w:rsidR="00387D31" w:rsidRPr="00387D31">
              <w:rPr>
                <w:rFonts w:eastAsia="Courier New"/>
                <w:lang w:eastAsia="ja-JP"/>
              </w:rPr>
              <w:t xml:space="preserve">Į </w:t>
            </w:r>
            <w:r w:rsidRPr="00387D31">
              <w:rPr>
                <w:rFonts w:eastAsia="Courier New"/>
                <w:lang w:eastAsia="ja-JP"/>
              </w:rPr>
              <w:t xml:space="preserve"> pirkimo sutartį bus rašomi tiekėjo siūlomi įkainiai ir lyginamieji koeficientai bei pirkimo sąlygų 2.3 papunktyje nurodytos atitinkamos pirkimo objekto dalies sutarties vertės</w:t>
            </w:r>
            <w:r w:rsidR="00387D31" w:rsidRPr="00387D31">
              <w:rPr>
                <w:rFonts w:eastAsia="Courier New"/>
                <w:lang w:eastAsia="ja-JP"/>
              </w:rPr>
              <w:t>.</w:t>
            </w:r>
          </w:p>
          <w:p w14:paraId="08CBD846" w14:textId="77777777" w:rsidR="00546775" w:rsidRPr="002F6FEC" w:rsidRDefault="00546775" w:rsidP="000A5A80">
            <w:pPr>
              <w:widowControl w:val="0"/>
              <w:jc w:val="center"/>
              <w:rPr>
                <w:rFonts w:eastAsia="Courier New"/>
                <w:sz w:val="22"/>
                <w:lang w:eastAsia="ja-JP"/>
              </w:rPr>
            </w:pPr>
          </w:p>
        </w:tc>
      </w:tr>
    </w:tbl>
    <w:p w14:paraId="7365D0C2" w14:textId="77777777" w:rsidR="00546775" w:rsidRPr="00E27EA0" w:rsidRDefault="00546775" w:rsidP="00546775">
      <w:pPr>
        <w:widowControl w:val="0"/>
        <w:ind w:firstLine="709"/>
        <w:jc w:val="both"/>
        <w:rPr>
          <w:b/>
          <w:szCs w:val="24"/>
        </w:rPr>
      </w:pPr>
    </w:p>
    <w:p w14:paraId="2406A3E1" w14:textId="77777777" w:rsidR="00546775" w:rsidRDefault="00546775" w:rsidP="00546775">
      <w:pPr>
        <w:ind w:firstLine="709"/>
        <w:jc w:val="both"/>
        <w:rPr>
          <w:bCs/>
          <w:color w:val="000000"/>
          <w:szCs w:val="24"/>
        </w:rPr>
      </w:pPr>
    </w:p>
    <w:p w14:paraId="26B6E367" w14:textId="77777777" w:rsidR="00D5383B" w:rsidRDefault="00D5383B" w:rsidP="00546775">
      <w:pPr>
        <w:ind w:firstLine="709"/>
        <w:jc w:val="both"/>
        <w:rPr>
          <w:bCs/>
          <w:color w:val="000000"/>
          <w:szCs w:val="24"/>
        </w:rPr>
        <w:sectPr w:rsidR="00D5383B" w:rsidSect="00A92E9F">
          <w:headerReference w:type="default" r:id="rId17"/>
          <w:pgSz w:w="16838" w:h="11906" w:orient="landscape"/>
          <w:pgMar w:top="1701" w:right="1418" w:bottom="567" w:left="993" w:header="567" w:footer="567" w:gutter="0"/>
          <w:pgNumType w:start="1"/>
          <w:cols w:space="1296"/>
          <w:titlePg/>
          <w:docGrid w:linePitch="360"/>
        </w:sectPr>
      </w:pPr>
    </w:p>
    <w:p w14:paraId="378482CB" w14:textId="77777777" w:rsidR="00FF1668" w:rsidRPr="00D32EEC" w:rsidRDefault="00FF1668" w:rsidP="00FF1668">
      <w:pPr>
        <w:ind w:firstLine="709"/>
        <w:jc w:val="right"/>
        <w:rPr>
          <w:bCs/>
          <w:i/>
          <w:iCs/>
          <w:szCs w:val="24"/>
        </w:rPr>
      </w:pPr>
      <w:r w:rsidRPr="00D32EEC">
        <w:rPr>
          <w:bCs/>
          <w:i/>
          <w:iCs/>
          <w:szCs w:val="24"/>
        </w:rPr>
        <w:lastRenderedPageBreak/>
        <w:t xml:space="preserve">2 lentelė. </w:t>
      </w:r>
      <w:r w:rsidRPr="00D32EEC">
        <w:rPr>
          <w:bCs/>
          <w:i/>
          <w:iCs/>
          <w:szCs w:val="24"/>
          <w:vertAlign w:val="superscript"/>
        </w:rPr>
        <w:t>1</w:t>
      </w:r>
      <w:r w:rsidRPr="00D32EEC">
        <w:rPr>
          <w:bCs/>
          <w:i/>
          <w:iCs/>
          <w:szCs w:val="24"/>
        </w:rPr>
        <w:t xml:space="preserve"> Ūkio subjektai, kurie bus pasitelkiami </w:t>
      </w:r>
      <w:r w:rsidRPr="00D32EEC">
        <w:rPr>
          <w:b/>
          <w:bCs/>
          <w:i/>
          <w:iCs/>
          <w:szCs w:val="24"/>
        </w:rPr>
        <w:t>pajėgumams tenkinti</w:t>
      </w:r>
      <w:r w:rsidRPr="00D32EEC">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F1668" w:rsidRPr="00D32EEC" w14:paraId="26057CF6" w14:textId="77777777" w:rsidTr="000A5A80">
        <w:trPr>
          <w:trHeight w:val="825"/>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A7AF0" w14:textId="77777777" w:rsidR="00FF1668" w:rsidRPr="00D32EEC" w:rsidRDefault="00FF1668" w:rsidP="000A5A80">
            <w:pPr>
              <w:jc w:val="center"/>
              <w:rPr>
                <w:bCs/>
                <w:szCs w:val="24"/>
              </w:rPr>
            </w:pPr>
            <w:r w:rsidRPr="00D32EEC">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B372F" w14:textId="77777777" w:rsidR="00FF1668" w:rsidRPr="00D32EEC" w:rsidRDefault="00FF1668" w:rsidP="000A5A80">
            <w:pPr>
              <w:jc w:val="center"/>
              <w:rPr>
                <w:bCs/>
                <w:szCs w:val="24"/>
              </w:rPr>
            </w:pPr>
            <w:r w:rsidRPr="00D32EEC">
              <w:rPr>
                <w:spacing w:val="-4"/>
                <w:szCs w:val="24"/>
              </w:rPr>
              <w:t xml:space="preserve">Ūkio subjektas (-ai), kuris (-ie) pasitelkiamas (-i) pajėgumams tenkinti, </w:t>
            </w:r>
            <w:r w:rsidRPr="00D32EEC">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30D26E" w14:textId="77777777" w:rsidR="00FF1668" w:rsidRPr="00D32EEC" w:rsidRDefault="00FF1668" w:rsidP="000A5A80">
            <w:pPr>
              <w:jc w:val="center"/>
              <w:rPr>
                <w:bCs/>
                <w:szCs w:val="24"/>
              </w:rPr>
            </w:pPr>
            <w:r w:rsidRPr="00D32EEC">
              <w:rPr>
                <w:szCs w:val="24"/>
              </w:rPr>
              <w:t>Pirkimo sutarties dalis, kuriai ūkio subjektas pasitelkiamas</w:t>
            </w:r>
          </w:p>
        </w:tc>
      </w:tr>
      <w:tr w:rsidR="00FF1668" w:rsidRPr="00D32EEC" w14:paraId="3AA109EA" w14:textId="77777777" w:rsidTr="000A5A80">
        <w:trPr>
          <w:trHeight w:val="270"/>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7A949" w14:textId="77777777" w:rsidR="00FF1668" w:rsidRPr="00D32EEC" w:rsidRDefault="00FF1668" w:rsidP="000A5A80">
            <w:pPr>
              <w:jc w:val="center"/>
              <w:rPr>
                <w:bCs/>
                <w:sz w:val="18"/>
                <w:szCs w:val="18"/>
              </w:rPr>
            </w:pPr>
            <w:r w:rsidRPr="00D32EEC">
              <w:rPr>
                <w:bCs/>
                <w:sz w:val="18"/>
                <w:szCs w:val="18"/>
              </w:rPr>
              <w:t>1</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461DAD" w14:textId="77777777" w:rsidR="00FF1668" w:rsidRPr="00D32EEC" w:rsidRDefault="00FF1668" w:rsidP="000A5A80">
            <w:pPr>
              <w:jc w:val="center"/>
              <w:rPr>
                <w:bCs/>
                <w:sz w:val="18"/>
                <w:szCs w:val="18"/>
              </w:rPr>
            </w:pPr>
            <w:r w:rsidRPr="00D32EEC">
              <w:rPr>
                <w:bCs/>
                <w:sz w:val="18"/>
                <w:szCs w:val="18"/>
              </w:rPr>
              <w:t>2</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ED4C9D" w14:textId="77777777" w:rsidR="00FF1668" w:rsidRPr="00D32EEC" w:rsidRDefault="00FF1668" w:rsidP="000A5A80">
            <w:pPr>
              <w:jc w:val="center"/>
              <w:rPr>
                <w:bCs/>
                <w:sz w:val="18"/>
                <w:szCs w:val="18"/>
              </w:rPr>
            </w:pPr>
            <w:r w:rsidRPr="00D32EEC">
              <w:rPr>
                <w:bCs/>
                <w:sz w:val="18"/>
                <w:szCs w:val="18"/>
              </w:rPr>
              <w:t>3</w:t>
            </w:r>
          </w:p>
        </w:tc>
      </w:tr>
      <w:tr w:rsidR="00FF1668" w:rsidRPr="00D32EEC" w14:paraId="50D343C7" w14:textId="77777777" w:rsidTr="000A5A80">
        <w:trPr>
          <w:trHeight w:val="270"/>
        </w:trPr>
        <w:tc>
          <w:tcPr>
            <w:tcW w:w="832" w:type="dxa"/>
            <w:tcBorders>
              <w:top w:val="single" w:sz="4" w:space="0" w:color="auto"/>
              <w:left w:val="single" w:sz="4" w:space="0" w:color="auto"/>
              <w:bottom w:val="single" w:sz="4" w:space="0" w:color="auto"/>
              <w:right w:val="single" w:sz="4" w:space="0" w:color="auto"/>
            </w:tcBorders>
          </w:tcPr>
          <w:p w14:paraId="4F06188B" w14:textId="77777777" w:rsidR="00FF1668" w:rsidRPr="00D32EEC" w:rsidRDefault="00FF1668" w:rsidP="000A5A80">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37E871BA" w14:textId="77777777" w:rsidR="00FF1668" w:rsidRPr="00D32EEC" w:rsidRDefault="00FF1668" w:rsidP="000A5A80">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6B5FAF41" w14:textId="77777777" w:rsidR="00FF1668" w:rsidRPr="00D32EEC" w:rsidRDefault="00FF1668" w:rsidP="000A5A80">
            <w:pPr>
              <w:jc w:val="both"/>
              <w:rPr>
                <w:bCs/>
                <w:szCs w:val="24"/>
              </w:rPr>
            </w:pPr>
          </w:p>
        </w:tc>
      </w:tr>
      <w:tr w:rsidR="00FF1668" w:rsidRPr="00D32EEC" w14:paraId="3EF74E53" w14:textId="77777777" w:rsidTr="000A5A80">
        <w:trPr>
          <w:trHeight w:val="270"/>
        </w:trPr>
        <w:tc>
          <w:tcPr>
            <w:tcW w:w="832" w:type="dxa"/>
            <w:tcBorders>
              <w:top w:val="single" w:sz="4" w:space="0" w:color="auto"/>
              <w:left w:val="single" w:sz="4" w:space="0" w:color="auto"/>
              <w:bottom w:val="single" w:sz="4" w:space="0" w:color="auto"/>
              <w:right w:val="single" w:sz="4" w:space="0" w:color="auto"/>
            </w:tcBorders>
          </w:tcPr>
          <w:p w14:paraId="53DC0A2D" w14:textId="77777777" w:rsidR="00FF1668" w:rsidRPr="00D32EEC" w:rsidRDefault="00FF1668" w:rsidP="000A5A80">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3B7F34DE" w14:textId="77777777" w:rsidR="00FF1668" w:rsidRPr="00D32EEC" w:rsidRDefault="00FF1668" w:rsidP="000A5A80">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1A1BFE4B" w14:textId="77777777" w:rsidR="00FF1668" w:rsidRPr="00D32EEC" w:rsidRDefault="00FF1668" w:rsidP="000A5A80">
            <w:pPr>
              <w:jc w:val="both"/>
              <w:rPr>
                <w:bCs/>
                <w:szCs w:val="24"/>
              </w:rPr>
            </w:pPr>
          </w:p>
        </w:tc>
      </w:tr>
    </w:tbl>
    <w:p w14:paraId="3084A024" w14:textId="77777777" w:rsidR="00FF1668" w:rsidRPr="00D32EEC" w:rsidRDefault="00FF1668" w:rsidP="00FF1668">
      <w:pPr>
        <w:ind w:firstLine="567"/>
        <w:jc w:val="both"/>
        <w:rPr>
          <w:bCs/>
          <w:i/>
          <w:szCs w:val="24"/>
        </w:rPr>
      </w:pPr>
      <w:r w:rsidRPr="00D32EEC">
        <w:rPr>
          <w:bCs/>
          <w:szCs w:val="24"/>
          <w:vertAlign w:val="superscript"/>
        </w:rPr>
        <w:t>1</w:t>
      </w:r>
      <w:r w:rsidRPr="00D32EEC">
        <w:rPr>
          <w:bCs/>
          <w:szCs w:val="24"/>
        </w:rPr>
        <w:t xml:space="preserve"> Pildyti tuomet, jei pirkimo sutarties vykdymui bus pasitelkti ūkio subjektai, kurie bus pasitelkiami pajėgumams tenkinti. Jeigu tiekėjas nenurodo ūkio subjektų, laikoma, kad vykdant pirkimo sutartį jų nebus pasitelkiama</w:t>
      </w:r>
      <w:r w:rsidRPr="00D32EEC">
        <w:rPr>
          <w:bCs/>
          <w:i/>
          <w:szCs w:val="24"/>
        </w:rPr>
        <w:t>.</w:t>
      </w:r>
    </w:p>
    <w:p w14:paraId="6B0064AF" w14:textId="77777777" w:rsidR="00FF1668" w:rsidRPr="00D32EEC" w:rsidRDefault="00FF1668" w:rsidP="00FF1668">
      <w:pPr>
        <w:ind w:firstLine="709"/>
        <w:jc w:val="both"/>
        <w:rPr>
          <w:bCs/>
          <w:i/>
          <w:szCs w:val="24"/>
        </w:rPr>
      </w:pPr>
    </w:p>
    <w:p w14:paraId="09238517" w14:textId="77777777" w:rsidR="00FF1668" w:rsidRPr="00D32EEC" w:rsidRDefault="00FF1668" w:rsidP="00FF1668">
      <w:pPr>
        <w:ind w:firstLine="709"/>
        <w:jc w:val="right"/>
        <w:rPr>
          <w:bCs/>
          <w:i/>
          <w:iCs/>
          <w:szCs w:val="24"/>
        </w:rPr>
      </w:pPr>
      <w:r w:rsidRPr="00D32EEC">
        <w:rPr>
          <w:bCs/>
          <w:i/>
          <w:iCs/>
          <w:szCs w:val="24"/>
        </w:rPr>
        <w:t xml:space="preserve">3 lentelė. </w:t>
      </w:r>
      <w:r w:rsidRPr="00D32EEC">
        <w:rPr>
          <w:bCs/>
          <w:i/>
          <w:iCs/>
          <w:szCs w:val="24"/>
          <w:vertAlign w:val="superscript"/>
        </w:rPr>
        <w:t>2</w:t>
      </w:r>
      <w:r w:rsidRPr="00D32EEC">
        <w:rPr>
          <w:bCs/>
          <w:i/>
          <w:iCs/>
          <w:szCs w:val="24"/>
        </w:rPr>
        <w:t xml:space="preserve"> Vykdydamas sutartį, pasitelksiu šiuos subtiekėjus, kvazisubtiekėjus: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F1668" w:rsidRPr="00D32EEC" w14:paraId="2B30D8A3" w14:textId="77777777" w:rsidTr="000A5A80">
        <w:trPr>
          <w:trHeight w:val="616"/>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B56C0B" w14:textId="77777777" w:rsidR="00FF1668" w:rsidRPr="00D32EEC" w:rsidRDefault="00FF1668" w:rsidP="000A5A80">
            <w:pPr>
              <w:jc w:val="both"/>
              <w:rPr>
                <w:bCs/>
                <w:szCs w:val="24"/>
              </w:rPr>
            </w:pPr>
            <w:r w:rsidRPr="00D32EEC">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FEADAC" w14:textId="77777777" w:rsidR="00FF1668" w:rsidRPr="00D32EEC" w:rsidRDefault="00FF1668" w:rsidP="000A5A80">
            <w:pPr>
              <w:jc w:val="center"/>
              <w:rPr>
                <w:bCs/>
                <w:szCs w:val="24"/>
              </w:rPr>
            </w:pPr>
            <w:r w:rsidRPr="00D32EEC">
              <w:rPr>
                <w:spacing w:val="-4"/>
                <w:szCs w:val="24"/>
              </w:rPr>
              <w:t xml:space="preserve">Subtiekėjo, kvazisubtiekėjo (-ų) </w:t>
            </w:r>
            <w:r w:rsidRPr="00D32EEC">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98ADB" w14:textId="77777777" w:rsidR="00FF1668" w:rsidRPr="00D32EEC" w:rsidRDefault="00FF1668" w:rsidP="000A5A80">
            <w:pPr>
              <w:jc w:val="center"/>
              <w:rPr>
                <w:bCs/>
                <w:szCs w:val="24"/>
              </w:rPr>
            </w:pPr>
            <w:r w:rsidRPr="00D32EEC">
              <w:rPr>
                <w:szCs w:val="24"/>
              </w:rPr>
              <w:t xml:space="preserve">Pirkimo sutarties dalis, kuriai subtiekėjas ir </w:t>
            </w:r>
            <w:r>
              <w:rPr>
                <w:szCs w:val="24"/>
              </w:rPr>
              <w:t>(</w:t>
            </w:r>
            <w:r w:rsidRPr="00D32EEC">
              <w:rPr>
                <w:szCs w:val="24"/>
              </w:rPr>
              <w:t>ar</w:t>
            </w:r>
            <w:r>
              <w:rPr>
                <w:szCs w:val="24"/>
              </w:rPr>
              <w:t>)</w:t>
            </w:r>
            <w:r w:rsidRPr="00D32EEC">
              <w:rPr>
                <w:szCs w:val="24"/>
              </w:rPr>
              <w:t xml:space="preserve"> kvazisubtiekėjas pasitelkiamas</w:t>
            </w:r>
          </w:p>
        </w:tc>
      </w:tr>
      <w:tr w:rsidR="00FF1668" w:rsidRPr="00D32EEC" w14:paraId="57CE3A52" w14:textId="77777777" w:rsidTr="000A5A80">
        <w:trPr>
          <w:trHeight w:val="270"/>
        </w:trPr>
        <w:tc>
          <w:tcPr>
            <w:tcW w:w="832" w:type="dxa"/>
            <w:tcBorders>
              <w:top w:val="single" w:sz="4" w:space="0" w:color="auto"/>
              <w:left w:val="single" w:sz="4" w:space="0" w:color="auto"/>
              <w:bottom w:val="single" w:sz="4" w:space="0" w:color="auto"/>
              <w:right w:val="single" w:sz="4" w:space="0" w:color="auto"/>
            </w:tcBorders>
          </w:tcPr>
          <w:p w14:paraId="0BF3C055" w14:textId="77777777" w:rsidR="00FF1668" w:rsidRPr="00D32EEC" w:rsidRDefault="00FF1668" w:rsidP="000A5A80">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21262B90" w14:textId="77777777" w:rsidR="00FF1668" w:rsidRPr="00D32EEC" w:rsidRDefault="00FF1668" w:rsidP="000A5A80">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5061ED02" w14:textId="77777777" w:rsidR="00FF1668" w:rsidRPr="00D32EEC" w:rsidRDefault="00FF1668" w:rsidP="000A5A80">
            <w:pPr>
              <w:jc w:val="both"/>
              <w:rPr>
                <w:bCs/>
                <w:szCs w:val="24"/>
              </w:rPr>
            </w:pPr>
          </w:p>
        </w:tc>
      </w:tr>
      <w:tr w:rsidR="00FF1668" w:rsidRPr="00D32EEC" w14:paraId="4DEEA73F" w14:textId="77777777" w:rsidTr="000A5A80">
        <w:trPr>
          <w:trHeight w:val="270"/>
        </w:trPr>
        <w:tc>
          <w:tcPr>
            <w:tcW w:w="832" w:type="dxa"/>
            <w:tcBorders>
              <w:top w:val="single" w:sz="4" w:space="0" w:color="auto"/>
              <w:left w:val="single" w:sz="4" w:space="0" w:color="auto"/>
              <w:bottom w:val="single" w:sz="4" w:space="0" w:color="auto"/>
              <w:right w:val="single" w:sz="4" w:space="0" w:color="auto"/>
            </w:tcBorders>
          </w:tcPr>
          <w:p w14:paraId="1DA03867" w14:textId="77777777" w:rsidR="00FF1668" w:rsidRPr="00D32EEC" w:rsidRDefault="00FF1668" w:rsidP="000A5A80">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26A08E60" w14:textId="77777777" w:rsidR="00FF1668" w:rsidRPr="00D32EEC" w:rsidRDefault="00FF1668" w:rsidP="000A5A80">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882D33C" w14:textId="77777777" w:rsidR="00FF1668" w:rsidRPr="00D32EEC" w:rsidRDefault="00FF1668" w:rsidP="000A5A80">
            <w:pPr>
              <w:jc w:val="both"/>
              <w:rPr>
                <w:bCs/>
                <w:szCs w:val="24"/>
              </w:rPr>
            </w:pPr>
          </w:p>
        </w:tc>
      </w:tr>
    </w:tbl>
    <w:p w14:paraId="5792FEDE" w14:textId="77777777" w:rsidR="00FF1668" w:rsidRPr="00D32EEC" w:rsidRDefault="00FF1668" w:rsidP="00FF1668">
      <w:pPr>
        <w:suppressAutoHyphens/>
        <w:spacing w:after="120"/>
        <w:ind w:firstLine="567"/>
        <w:jc w:val="both"/>
        <w:textAlignment w:val="top"/>
        <w:rPr>
          <w:bCs/>
          <w:szCs w:val="24"/>
        </w:rPr>
      </w:pPr>
      <w:r w:rsidRPr="00D32EEC">
        <w:rPr>
          <w:bCs/>
          <w:szCs w:val="24"/>
          <w:vertAlign w:val="superscript"/>
        </w:rPr>
        <w:t>2</w:t>
      </w:r>
      <w:r w:rsidRPr="00D32EEC">
        <w:rPr>
          <w:bCs/>
          <w:szCs w:val="24"/>
        </w:rPr>
        <w:t xml:space="preserve"> Pildyti tuomet, jei pirkimo sutarties vykdymui tiekėjas pajėgumams (kvalifikacijai) ketina pasitelkti kvazisubtiekėjus (specialistas, kurio kvalifikacija tiekėjas remiasi, ir kuris pasiūlymo teikimo metu dar nėra tiekėjo, ūkio subjekto, kurio pajėgumais tiekėjas remiasi, ar subtiekėjo darbuotojas, tačiau jį ketinama įdarbinti, jei pasiūlymas bus pripažintas laimėjusiu). Jeigu tiekėjas nenurodo subtiekėjų ir </w:t>
      </w:r>
      <w:r>
        <w:rPr>
          <w:bCs/>
          <w:szCs w:val="24"/>
        </w:rPr>
        <w:t>(</w:t>
      </w:r>
      <w:r w:rsidRPr="00D32EEC">
        <w:rPr>
          <w:bCs/>
          <w:szCs w:val="24"/>
        </w:rPr>
        <w:t>ar</w:t>
      </w:r>
      <w:r>
        <w:rPr>
          <w:bCs/>
          <w:szCs w:val="24"/>
        </w:rPr>
        <w:t>)</w:t>
      </w:r>
      <w:r w:rsidRPr="00D32EEC">
        <w:rPr>
          <w:bCs/>
          <w:szCs w:val="24"/>
        </w:rPr>
        <w:t xml:space="preserve"> kvazisubtiekėjų, laikoma, kad vykdant pirkimo sutartį jų nebus pasitelkiama</w:t>
      </w:r>
      <w:r w:rsidRPr="00D32EEC">
        <w:rPr>
          <w:bCs/>
          <w:i/>
          <w:szCs w:val="24"/>
        </w:rPr>
        <w:t>.</w:t>
      </w:r>
    </w:p>
    <w:p w14:paraId="3D486277" w14:textId="77777777" w:rsidR="00FF1668" w:rsidRPr="00D32EEC" w:rsidRDefault="00FF1668" w:rsidP="00FF1668">
      <w:pPr>
        <w:ind w:firstLine="709"/>
        <w:jc w:val="right"/>
        <w:rPr>
          <w:bCs/>
          <w:i/>
          <w:iCs/>
          <w:szCs w:val="24"/>
        </w:rPr>
      </w:pPr>
      <w:r w:rsidRPr="00D32EEC">
        <w:rPr>
          <w:bCs/>
          <w:i/>
          <w:iCs/>
          <w:szCs w:val="24"/>
        </w:rPr>
        <w:t xml:space="preserve">4 lentelė. </w:t>
      </w:r>
      <w:r w:rsidRPr="00D32EEC">
        <w:rPr>
          <w:bCs/>
          <w:i/>
          <w:iCs/>
          <w:szCs w:val="24"/>
          <w:vertAlign w:val="superscript"/>
        </w:rPr>
        <w:t>3</w:t>
      </w:r>
      <w:r w:rsidRPr="00D32EEC">
        <w:rPr>
          <w:bCs/>
          <w:i/>
          <w:iCs/>
          <w:szCs w:val="24"/>
        </w:rPr>
        <w:t xml:space="preserve"> </w:t>
      </w:r>
      <w:r w:rsidRPr="00D32EEC">
        <w:rPr>
          <w:b/>
          <w:i/>
          <w:iCs/>
          <w:szCs w:val="24"/>
        </w:rPr>
        <w:t>Tretieji asmenys,</w:t>
      </w:r>
      <w:r w:rsidRPr="00D32EEC">
        <w:rPr>
          <w:i/>
          <w:iCs/>
          <w:szCs w:val="24"/>
        </w:rPr>
        <w:t xml:space="preserve"> kurie tiesiogiai aktyviai, savo veiksmais neprisidės prie poreikio įsigyti pirkimo objektą tenkinimo</w:t>
      </w:r>
      <w:r w:rsidRPr="00D32EEC">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92"/>
        <w:gridCol w:w="4618"/>
      </w:tblGrid>
      <w:tr w:rsidR="00FF1668" w:rsidRPr="00D32EEC" w14:paraId="1C05ECCA" w14:textId="77777777" w:rsidTr="000A5A80">
        <w:trPr>
          <w:trHeight w:val="505"/>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F64494" w14:textId="77777777" w:rsidR="00FF1668" w:rsidRPr="00D32EEC" w:rsidRDefault="00FF1668" w:rsidP="000A5A80">
            <w:pPr>
              <w:jc w:val="center"/>
              <w:rPr>
                <w:bCs/>
                <w:szCs w:val="24"/>
              </w:rPr>
            </w:pPr>
            <w:r w:rsidRPr="00D32EEC">
              <w:rPr>
                <w:bCs/>
                <w:szCs w:val="24"/>
              </w:rPr>
              <w:t>Eil. Nr.</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B190F9" w14:textId="77777777" w:rsidR="00FF1668" w:rsidRPr="00D32EEC" w:rsidRDefault="00FF1668" w:rsidP="000A5A80">
            <w:pPr>
              <w:jc w:val="center"/>
              <w:rPr>
                <w:bCs/>
                <w:szCs w:val="24"/>
              </w:rPr>
            </w:pPr>
            <w:r w:rsidRPr="00D32EEC">
              <w:rPr>
                <w:spacing w:val="-4"/>
                <w:szCs w:val="24"/>
              </w:rPr>
              <w:t xml:space="preserve">Trečiojo asmens (-ų) </w:t>
            </w:r>
            <w:r w:rsidRPr="00D32EEC">
              <w:rPr>
                <w:szCs w:val="24"/>
              </w:rPr>
              <w:t>pavadinimas (-ai)</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36490" w14:textId="77777777" w:rsidR="00FF1668" w:rsidRPr="00D32EEC" w:rsidRDefault="00FF1668" w:rsidP="000A5A80">
            <w:pPr>
              <w:jc w:val="center"/>
              <w:rPr>
                <w:bCs/>
                <w:szCs w:val="24"/>
              </w:rPr>
            </w:pPr>
            <w:r w:rsidRPr="00D32EEC">
              <w:rPr>
                <w:szCs w:val="24"/>
              </w:rPr>
              <w:t>Pirkimo sutarties dalis, kuriai trečiasis asmuo (-ys) pasitelkiamas (-i)</w:t>
            </w:r>
          </w:p>
        </w:tc>
      </w:tr>
      <w:tr w:rsidR="00FF1668" w:rsidRPr="00D32EEC" w14:paraId="0E043280" w14:textId="77777777" w:rsidTr="000A5A80">
        <w:trPr>
          <w:trHeight w:val="16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59BA41" w14:textId="77777777" w:rsidR="00FF1668" w:rsidRPr="00D32EEC" w:rsidRDefault="00FF1668" w:rsidP="000A5A80">
            <w:pPr>
              <w:jc w:val="center"/>
              <w:rPr>
                <w:bCs/>
                <w:sz w:val="18"/>
                <w:szCs w:val="18"/>
              </w:rPr>
            </w:pPr>
            <w:r w:rsidRPr="00D32EEC">
              <w:rPr>
                <w:bCs/>
                <w:sz w:val="18"/>
                <w:szCs w:val="18"/>
              </w:rPr>
              <w:t>1</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4B2448" w14:textId="77777777" w:rsidR="00FF1668" w:rsidRPr="00D32EEC" w:rsidRDefault="00FF1668" w:rsidP="000A5A80">
            <w:pPr>
              <w:jc w:val="center"/>
              <w:rPr>
                <w:bCs/>
                <w:sz w:val="18"/>
                <w:szCs w:val="18"/>
              </w:rPr>
            </w:pPr>
            <w:r w:rsidRPr="00D32EEC">
              <w:rPr>
                <w:bCs/>
                <w:sz w:val="18"/>
                <w:szCs w:val="18"/>
              </w:rPr>
              <w:t>2</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BC1BD" w14:textId="77777777" w:rsidR="00FF1668" w:rsidRPr="00D32EEC" w:rsidRDefault="00FF1668" w:rsidP="000A5A80">
            <w:pPr>
              <w:jc w:val="center"/>
              <w:rPr>
                <w:bCs/>
                <w:sz w:val="18"/>
                <w:szCs w:val="18"/>
              </w:rPr>
            </w:pPr>
            <w:r w:rsidRPr="00D32EEC">
              <w:rPr>
                <w:bCs/>
                <w:sz w:val="18"/>
                <w:szCs w:val="18"/>
              </w:rPr>
              <w:t>3</w:t>
            </w:r>
          </w:p>
        </w:tc>
      </w:tr>
      <w:tr w:rsidR="00FF1668" w:rsidRPr="00D32EEC" w14:paraId="488489EA" w14:textId="77777777" w:rsidTr="000A5A80">
        <w:trPr>
          <w:trHeight w:val="164"/>
        </w:trPr>
        <w:tc>
          <w:tcPr>
            <w:tcW w:w="837" w:type="dxa"/>
            <w:tcBorders>
              <w:top w:val="single" w:sz="4" w:space="0" w:color="auto"/>
              <w:left w:val="single" w:sz="4" w:space="0" w:color="auto"/>
              <w:bottom w:val="single" w:sz="4" w:space="0" w:color="auto"/>
              <w:right w:val="single" w:sz="4" w:space="0" w:color="auto"/>
            </w:tcBorders>
          </w:tcPr>
          <w:p w14:paraId="52120CE0" w14:textId="77777777" w:rsidR="00FF1668" w:rsidRPr="00D32EEC" w:rsidRDefault="00FF1668" w:rsidP="000A5A80">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1984C5F1" w14:textId="77777777" w:rsidR="00FF1668" w:rsidRPr="00D32EEC" w:rsidRDefault="00FF1668" w:rsidP="000A5A80">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15AA7CDB" w14:textId="77777777" w:rsidR="00FF1668" w:rsidRPr="00D32EEC" w:rsidRDefault="00FF1668" w:rsidP="000A5A80">
            <w:pPr>
              <w:jc w:val="both"/>
              <w:rPr>
                <w:bCs/>
                <w:szCs w:val="24"/>
              </w:rPr>
            </w:pPr>
          </w:p>
        </w:tc>
      </w:tr>
      <w:tr w:rsidR="00FF1668" w:rsidRPr="00D32EEC" w14:paraId="32D969FE" w14:textId="77777777" w:rsidTr="000A5A80">
        <w:trPr>
          <w:trHeight w:val="164"/>
        </w:trPr>
        <w:tc>
          <w:tcPr>
            <w:tcW w:w="837" w:type="dxa"/>
            <w:tcBorders>
              <w:top w:val="single" w:sz="4" w:space="0" w:color="auto"/>
              <w:left w:val="single" w:sz="4" w:space="0" w:color="auto"/>
              <w:bottom w:val="single" w:sz="4" w:space="0" w:color="auto"/>
              <w:right w:val="single" w:sz="4" w:space="0" w:color="auto"/>
            </w:tcBorders>
          </w:tcPr>
          <w:p w14:paraId="1FABC43B" w14:textId="77777777" w:rsidR="00FF1668" w:rsidRPr="00D32EEC" w:rsidRDefault="00FF1668" w:rsidP="000A5A80">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1B93C654" w14:textId="77777777" w:rsidR="00FF1668" w:rsidRPr="00D32EEC" w:rsidRDefault="00FF1668" w:rsidP="000A5A80">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0F2C5584" w14:textId="77777777" w:rsidR="00FF1668" w:rsidRPr="00D32EEC" w:rsidRDefault="00FF1668" w:rsidP="000A5A80">
            <w:pPr>
              <w:jc w:val="both"/>
              <w:rPr>
                <w:bCs/>
                <w:szCs w:val="24"/>
              </w:rPr>
            </w:pPr>
          </w:p>
        </w:tc>
      </w:tr>
    </w:tbl>
    <w:p w14:paraId="59C40239" w14:textId="77777777" w:rsidR="00FF1668" w:rsidRPr="00D32EEC" w:rsidRDefault="00FF1668" w:rsidP="00FF1668">
      <w:pPr>
        <w:ind w:firstLine="567"/>
        <w:jc w:val="both"/>
        <w:rPr>
          <w:bCs/>
          <w:szCs w:val="24"/>
        </w:rPr>
      </w:pPr>
      <w:r w:rsidRPr="00D32EEC">
        <w:rPr>
          <w:bCs/>
          <w:szCs w:val="24"/>
          <w:vertAlign w:val="superscript"/>
        </w:rPr>
        <w:t>3</w:t>
      </w:r>
      <w:r w:rsidRPr="00D32EEC">
        <w:rPr>
          <w:bCs/>
          <w:szCs w:val="24"/>
        </w:rPr>
        <w:t xml:space="preserve"> Pildyti tuomet, jei pirkimo sutarties vykdymui bus pasitelkti tretieji asmenys, kurie </w:t>
      </w:r>
      <w:r w:rsidRPr="00D32EEC">
        <w:rPr>
          <w:szCs w:val="24"/>
        </w:rPr>
        <w:t xml:space="preserve">tiesiogiai aktyviai, savo veiksmais neprisidės prie poreikio įsigyti pirkimo objektą tenkinimo, tačiau privaloma išviešinti ir </w:t>
      </w:r>
      <w:r w:rsidRPr="00D32EEC">
        <w:rPr>
          <w:szCs w:val="24"/>
          <w:lang w:eastAsia="lt-LT"/>
        </w:rPr>
        <w:t>nurodyti informaciją apie su jais pasirašytas sutartis, ketinimo protokolus ir pan</w:t>
      </w:r>
      <w:r w:rsidRPr="00D32EEC">
        <w:rPr>
          <w:bCs/>
          <w:szCs w:val="24"/>
        </w:rPr>
        <w:t xml:space="preserve">. </w:t>
      </w:r>
    </w:p>
    <w:p w14:paraId="4F963373" w14:textId="77777777" w:rsidR="00FF1668" w:rsidRPr="00D32EEC" w:rsidRDefault="00FF1668" w:rsidP="00FF1668">
      <w:pPr>
        <w:tabs>
          <w:tab w:val="left" w:pos="567"/>
          <w:tab w:val="left" w:pos="1276"/>
        </w:tabs>
        <w:ind w:right="144" w:firstLine="709"/>
        <w:jc w:val="right"/>
        <w:rPr>
          <w:i/>
          <w:iCs/>
          <w:szCs w:val="24"/>
        </w:rPr>
      </w:pPr>
    </w:p>
    <w:p w14:paraId="5040AE73" w14:textId="77777777" w:rsidR="00FF1668" w:rsidRPr="00D32EEC" w:rsidRDefault="00FF1668" w:rsidP="00FF1668">
      <w:pPr>
        <w:tabs>
          <w:tab w:val="left" w:pos="567"/>
          <w:tab w:val="left" w:pos="1276"/>
        </w:tabs>
        <w:ind w:right="144" w:firstLine="709"/>
        <w:jc w:val="right"/>
        <w:rPr>
          <w:i/>
          <w:iCs/>
          <w:szCs w:val="24"/>
        </w:rPr>
      </w:pPr>
      <w:r w:rsidRPr="00D32EEC">
        <w:rPr>
          <w:i/>
          <w:iCs/>
          <w:szCs w:val="24"/>
        </w:rPr>
        <w:t>5.1 lentelė. Kartu su pasiūlymu pateikiami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FF1668" w:rsidRPr="00D32EEC" w14:paraId="7CA73A9F" w14:textId="77777777" w:rsidTr="000A5A80">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14C4A" w14:textId="77777777" w:rsidR="00FF1668" w:rsidRPr="00D32EEC" w:rsidRDefault="00FF1668" w:rsidP="000A5A80">
            <w:pPr>
              <w:widowControl w:val="0"/>
              <w:tabs>
                <w:tab w:val="left" w:pos="851"/>
              </w:tabs>
              <w:jc w:val="center"/>
              <w:rPr>
                <w:szCs w:val="24"/>
              </w:rPr>
            </w:pPr>
            <w:r w:rsidRPr="00D32EEC">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889CE9" w14:textId="77777777" w:rsidR="00FF1668" w:rsidRPr="00D32EEC" w:rsidRDefault="00FF1668" w:rsidP="000A5A80">
            <w:pPr>
              <w:widowControl w:val="0"/>
              <w:tabs>
                <w:tab w:val="left" w:pos="851"/>
              </w:tabs>
              <w:jc w:val="center"/>
              <w:rPr>
                <w:szCs w:val="24"/>
              </w:rPr>
            </w:pPr>
            <w:r w:rsidRPr="00D32EEC">
              <w:rPr>
                <w:szCs w:val="24"/>
              </w:rPr>
              <w:t>Pateiktas dokumentas ir</w:t>
            </w:r>
            <w:r>
              <w:rPr>
                <w:szCs w:val="24"/>
              </w:rPr>
              <w:t xml:space="preserve"> (</w:t>
            </w:r>
            <w:r w:rsidRPr="00D32EEC">
              <w:rPr>
                <w:szCs w:val="24"/>
              </w:rPr>
              <w:t>ar</w:t>
            </w:r>
            <w:r>
              <w:rPr>
                <w:szCs w:val="24"/>
              </w:rPr>
              <w:t>)</w:t>
            </w:r>
            <w:r w:rsidRPr="00D32EEC">
              <w:rPr>
                <w:szCs w:val="24"/>
              </w:rPr>
              <w:t xml:space="preserve"> informacija </w:t>
            </w:r>
            <w:r w:rsidRPr="00D32EEC">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F84AF1" w14:textId="77777777" w:rsidR="00FF1668" w:rsidRPr="00D32EEC" w:rsidRDefault="00FF1668" w:rsidP="000A5A80">
            <w:pPr>
              <w:tabs>
                <w:tab w:val="left" w:pos="851"/>
              </w:tabs>
              <w:jc w:val="center"/>
              <w:rPr>
                <w:szCs w:val="24"/>
              </w:rPr>
            </w:pPr>
            <w:r w:rsidRPr="00D32EEC">
              <w:rPr>
                <w:szCs w:val="24"/>
              </w:rPr>
              <w:t xml:space="preserve"> Dokumento pavadinimas ir </w:t>
            </w:r>
            <w:r>
              <w:rPr>
                <w:szCs w:val="24"/>
              </w:rPr>
              <w:t>(</w:t>
            </w:r>
            <w:r w:rsidRPr="00D32EEC">
              <w:rPr>
                <w:szCs w:val="24"/>
              </w:rPr>
              <w:t>ar</w:t>
            </w:r>
            <w:r>
              <w:rPr>
                <w:szCs w:val="24"/>
              </w:rPr>
              <w:t>)</w:t>
            </w:r>
            <w:r w:rsidRPr="00D32EEC">
              <w:rPr>
                <w:szCs w:val="24"/>
              </w:rPr>
              <w:t xml:space="preserve"> nurodytame dokumente pateikiama informacija yra konfidenciali informacija (komercinė paslaptis)</w:t>
            </w:r>
            <w:r w:rsidRPr="00D32EEC">
              <w:rPr>
                <w:szCs w:val="24"/>
                <w:vertAlign w:val="superscript"/>
              </w:rPr>
              <w:t>4</w:t>
            </w:r>
          </w:p>
          <w:p w14:paraId="005FF784" w14:textId="77777777" w:rsidR="00FF1668" w:rsidRPr="00D32EEC" w:rsidRDefault="00FF1668" w:rsidP="000A5A80">
            <w:pPr>
              <w:widowControl w:val="0"/>
              <w:tabs>
                <w:tab w:val="left" w:pos="851"/>
              </w:tabs>
              <w:jc w:val="center"/>
              <w:rPr>
                <w:szCs w:val="24"/>
              </w:rPr>
            </w:pPr>
            <w:r w:rsidRPr="00D32EEC">
              <w:rPr>
                <w:b/>
                <w:szCs w:val="24"/>
              </w:rPr>
              <w:t>Taip/Ne</w:t>
            </w:r>
            <w:r w:rsidRPr="00D32EEC">
              <w:rPr>
                <w:szCs w:val="24"/>
              </w:rPr>
              <w:t>)</w:t>
            </w:r>
          </w:p>
        </w:tc>
      </w:tr>
      <w:tr w:rsidR="00FF1668" w:rsidRPr="00D32EEC" w14:paraId="287C882D" w14:textId="77777777" w:rsidTr="000A5A80">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80E465" w14:textId="77777777" w:rsidR="00FF1668" w:rsidRPr="00D32EEC" w:rsidRDefault="00FF1668" w:rsidP="000A5A80">
            <w:pPr>
              <w:widowControl w:val="0"/>
              <w:tabs>
                <w:tab w:val="left" w:pos="851"/>
              </w:tabs>
              <w:jc w:val="center"/>
              <w:rPr>
                <w:sz w:val="18"/>
                <w:szCs w:val="18"/>
              </w:rPr>
            </w:pPr>
            <w:r w:rsidRPr="00D32EEC">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6B782" w14:textId="77777777" w:rsidR="00FF1668" w:rsidRPr="00D32EEC" w:rsidRDefault="00FF1668" w:rsidP="000A5A80">
            <w:pPr>
              <w:widowControl w:val="0"/>
              <w:tabs>
                <w:tab w:val="left" w:pos="851"/>
              </w:tabs>
              <w:jc w:val="center"/>
              <w:rPr>
                <w:sz w:val="18"/>
                <w:szCs w:val="18"/>
              </w:rPr>
            </w:pPr>
            <w:r w:rsidRPr="00D32EEC">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7AAE46" w14:textId="77777777" w:rsidR="00FF1668" w:rsidRPr="00D32EEC" w:rsidRDefault="00FF1668" w:rsidP="000A5A80">
            <w:pPr>
              <w:tabs>
                <w:tab w:val="left" w:pos="851"/>
              </w:tabs>
              <w:jc w:val="center"/>
              <w:rPr>
                <w:sz w:val="18"/>
                <w:szCs w:val="18"/>
              </w:rPr>
            </w:pPr>
            <w:r w:rsidRPr="00D32EEC">
              <w:rPr>
                <w:sz w:val="18"/>
                <w:szCs w:val="18"/>
              </w:rPr>
              <w:t>3</w:t>
            </w:r>
          </w:p>
        </w:tc>
      </w:tr>
      <w:tr w:rsidR="00FF1668" w:rsidRPr="00D32EEC" w14:paraId="4B4131F0" w14:textId="77777777" w:rsidTr="000A5A80">
        <w:tc>
          <w:tcPr>
            <w:tcW w:w="567" w:type="dxa"/>
            <w:tcBorders>
              <w:top w:val="single" w:sz="4" w:space="0" w:color="auto"/>
              <w:left w:val="single" w:sz="4" w:space="0" w:color="auto"/>
              <w:bottom w:val="single" w:sz="4" w:space="0" w:color="auto"/>
              <w:right w:val="single" w:sz="4" w:space="0" w:color="auto"/>
            </w:tcBorders>
          </w:tcPr>
          <w:p w14:paraId="4C80EA88" w14:textId="77777777" w:rsidR="00FF1668" w:rsidRPr="00D32EEC" w:rsidRDefault="00FF1668" w:rsidP="000A5A80">
            <w:pPr>
              <w:widowControl w:val="0"/>
              <w:tabs>
                <w:tab w:val="left" w:pos="851"/>
              </w:tabs>
              <w:rPr>
                <w:szCs w:val="24"/>
              </w:rPr>
            </w:pPr>
            <w:r w:rsidRPr="00D32EEC">
              <w:t>1.</w:t>
            </w:r>
          </w:p>
        </w:tc>
        <w:tc>
          <w:tcPr>
            <w:tcW w:w="5669" w:type="dxa"/>
            <w:tcBorders>
              <w:top w:val="single" w:sz="4" w:space="0" w:color="auto"/>
              <w:left w:val="single" w:sz="4" w:space="0" w:color="auto"/>
              <w:bottom w:val="single" w:sz="4" w:space="0" w:color="auto"/>
              <w:right w:val="single" w:sz="4" w:space="0" w:color="auto"/>
            </w:tcBorders>
          </w:tcPr>
          <w:p w14:paraId="08B2487D" w14:textId="77777777" w:rsidR="00FF1668" w:rsidRPr="00D32EEC" w:rsidRDefault="00FF1668" w:rsidP="000A5A80">
            <w:pPr>
              <w:tabs>
                <w:tab w:val="left" w:pos="1418"/>
              </w:tabs>
              <w:jc w:val="both"/>
              <w:rPr>
                <w:szCs w:val="24"/>
              </w:rPr>
            </w:pPr>
            <w:r w:rsidRPr="0052157F">
              <w:rPr>
                <w:szCs w:val="24"/>
              </w:rPr>
              <w:t>Deklaracija dėl atitikties kvalifikacijos reikalavimams</w:t>
            </w:r>
            <w:r>
              <w:rPr>
                <w:szCs w:val="24"/>
              </w:rPr>
              <w:t xml:space="preserve"> </w:t>
            </w:r>
            <w:r w:rsidRPr="0052157F">
              <w:rPr>
                <w:szCs w:val="24"/>
              </w:rPr>
              <w:t>(pirkimo sąlygų 4 priedas)</w:t>
            </w:r>
          </w:p>
        </w:tc>
        <w:tc>
          <w:tcPr>
            <w:tcW w:w="3514" w:type="dxa"/>
            <w:tcBorders>
              <w:top w:val="single" w:sz="4" w:space="0" w:color="auto"/>
              <w:left w:val="single" w:sz="4" w:space="0" w:color="auto"/>
              <w:bottom w:val="single" w:sz="4" w:space="0" w:color="auto"/>
              <w:right w:val="single" w:sz="4" w:space="0" w:color="auto"/>
            </w:tcBorders>
          </w:tcPr>
          <w:p w14:paraId="3A939829" w14:textId="77777777" w:rsidR="00FF1668" w:rsidRPr="00D32EEC" w:rsidRDefault="00FF1668" w:rsidP="000A5A80">
            <w:pPr>
              <w:tabs>
                <w:tab w:val="left" w:pos="851"/>
              </w:tabs>
              <w:jc w:val="center"/>
              <w:rPr>
                <w:szCs w:val="24"/>
              </w:rPr>
            </w:pPr>
          </w:p>
        </w:tc>
      </w:tr>
      <w:tr w:rsidR="00FF1668" w:rsidRPr="00D32EEC" w14:paraId="7AE1CA91" w14:textId="77777777" w:rsidTr="000A5A80">
        <w:tc>
          <w:tcPr>
            <w:tcW w:w="567" w:type="dxa"/>
            <w:tcBorders>
              <w:top w:val="single" w:sz="4" w:space="0" w:color="auto"/>
              <w:left w:val="single" w:sz="4" w:space="0" w:color="auto"/>
              <w:bottom w:val="single" w:sz="4" w:space="0" w:color="auto"/>
              <w:right w:val="single" w:sz="4" w:space="0" w:color="auto"/>
            </w:tcBorders>
          </w:tcPr>
          <w:p w14:paraId="1F25A43F" w14:textId="77777777" w:rsidR="00FF1668" w:rsidRPr="00D32EEC" w:rsidRDefault="00FF1668" w:rsidP="000A5A80">
            <w:pPr>
              <w:widowControl w:val="0"/>
              <w:tabs>
                <w:tab w:val="left" w:pos="851"/>
              </w:tabs>
            </w:pPr>
            <w:r>
              <w:t>2</w:t>
            </w:r>
            <w:r w:rsidRPr="00D32EEC">
              <w:t>.</w:t>
            </w:r>
          </w:p>
        </w:tc>
        <w:tc>
          <w:tcPr>
            <w:tcW w:w="5669" w:type="dxa"/>
            <w:tcBorders>
              <w:top w:val="single" w:sz="4" w:space="0" w:color="auto"/>
              <w:left w:val="single" w:sz="4" w:space="0" w:color="auto"/>
              <w:bottom w:val="single" w:sz="4" w:space="0" w:color="auto"/>
              <w:right w:val="single" w:sz="4" w:space="0" w:color="auto"/>
            </w:tcBorders>
          </w:tcPr>
          <w:p w14:paraId="021AD97C" w14:textId="77777777" w:rsidR="00FF1668" w:rsidRPr="001C56AB" w:rsidRDefault="00FF1668" w:rsidP="000A5A80">
            <w:pPr>
              <w:tabs>
                <w:tab w:val="left" w:pos="1418"/>
              </w:tabs>
              <w:jc w:val="both"/>
              <w:rPr>
                <w:szCs w:val="24"/>
                <w:highlight w:val="yellow"/>
              </w:rPr>
            </w:pPr>
            <w:r w:rsidRPr="00D32EEC">
              <w:rPr>
                <w:szCs w:val="24"/>
              </w:rPr>
              <w:t xml:space="preserve">Jungtinės veiklos sutarties skaitmeninė kopija </w:t>
            </w:r>
            <w:r w:rsidRPr="00D32EEC">
              <w:rPr>
                <w:i/>
                <w:szCs w:val="24"/>
              </w:rPr>
              <w:t>(jeigu pasiūlymą teikia ūkio subjektų grupė)</w:t>
            </w:r>
            <w:r w:rsidRPr="00D32EEC">
              <w:rPr>
                <w:i/>
              </w:rPr>
              <w:t>.</w:t>
            </w:r>
          </w:p>
        </w:tc>
        <w:tc>
          <w:tcPr>
            <w:tcW w:w="3514" w:type="dxa"/>
            <w:tcBorders>
              <w:top w:val="single" w:sz="4" w:space="0" w:color="auto"/>
              <w:left w:val="single" w:sz="4" w:space="0" w:color="auto"/>
              <w:bottom w:val="single" w:sz="4" w:space="0" w:color="auto"/>
              <w:right w:val="single" w:sz="4" w:space="0" w:color="auto"/>
            </w:tcBorders>
          </w:tcPr>
          <w:p w14:paraId="5B16204B" w14:textId="77777777" w:rsidR="00FF1668" w:rsidRPr="00D32EEC" w:rsidRDefault="00FF1668" w:rsidP="000A5A80">
            <w:pPr>
              <w:tabs>
                <w:tab w:val="left" w:pos="851"/>
              </w:tabs>
              <w:jc w:val="center"/>
              <w:rPr>
                <w:szCs w:val="24"/>
              </w:rPr>
            </w:pPr>
          </w:p>
        </w:tc>
      </w:tr>
      <w:tr w:rsidR="00FF1668" w:rsidRPr="00D32EEC" w14:paraId="5F29F5BC" w14:textId="77777777" w:rsidTr="000A5A80">
        <w:tc>
          <w:tcPr>
            <w:tcW w:w="567" w:type="dxa"/>
            <w:tcBorders>
              <w:top w:val="single" w:sz="4" w:space="0" w:color="auto"/>
              <w:left w:val="single" w:sz="4" w:space="0" w:color="auto"/>
              <w:bottom w:val="single" w:sz="4" w:space="0" w:color="auto"/>
              <w:right w:val="single" w:sz="4" w:space="0" w:color="auto"/>
            </w:tcBorders>
          </w:tcPr>
          <w:p w14:paraId="43250E0B" w14:textId="77777777" w:rsidR="00FF1668" w:rsidRPr="00D32EEC" w:rsidRDefault="00FF1668" w:rsidP="000A5A80">
            <w:pPr>
              <w:widowControl w:val="0"/>
              <w:tabs>
                <w:tab w:val="left" w:pos="851"/>
              </w:tabs>
            </w:pPr>
            <w:r>
              <w:t>3</w:t>
            </w:r>
            <w:r w:rsidRPr="00D32EEC">
              <w:t>.</w:t>
            </w:r>
          </w:p>
        </w:tc>
        <w:tc>
          <w:tcPr>
            <w:tcW w:w="5669" w:type="dxa"/>
            <w:tcBorders>
              <w:top w:val="single" w:sz="4" w:space="0" w:color="auto"/>
              <w:left w:val="single" w:sz="4" w:space="0" w:color="auto"/>
              <w:bottom w:val="single" w:sz="4" w:space="0" w:color="auto"/>
              <w:right w:val="single" w:sz="4" w:space="0" w:color="auto"/>
            </w:tcBorders>
          </w:tcPr>
          <w:p w14:paraId="7F988F17" w14:textId="77777777" w:rsidR="00FF1668" w:rsidRPr="001C56AB" w:rsidRDefault="00FF1668" w:rsidP="000A5A80">
            <w:pPr>
              <w:tabs>
                <w:tab w:val="left" w:pos="1418"/>
              </w:tabs>
              <w:jc w:val="both"/>
              <w:rPr>
                <w:szCs w:val="24"/>
                <w:highlight w:val="yellow"/>
              </w:rPr>
            </w:pPr>
            <w:r w:rsidRPr="00D32EEC">
              <w:rPr>
                <w:szCs w:val="24"/>
              </w:rPr>
              <w:t xml:space="preserve">Įgaliojimas (pasirašyti pasiūlymą, patvirtinti pasiūlymą, tikslinti pateiktus duomenis apie kvalifikaciją, paaiškinti (patikslinti) pasiūlymą, teikti pretenzijas perkančiajai organizacijai ir t. t.) </w:t>
            </w:r>
            <w:r w:rsidRPr="00D32EEC">
              <w:rPr>
                <w:i/>
                <w:szCs w:val="24"/>
              </w:rPr>
              <w:t>(jeigu pirkimo dokumentus teikia ne įstaigos vadovas).</w:t>
            </w:r>
          </w:p>
        </w:tc>
        <w:tc>
          <w:tcPr>
            <w:tcW w:w="3514" w:type="dxa"/>
            <w:tcBorders>
              <w:top w:val="single" w:sz="4" w:space="0" w:color="auto"/>
              <w:left w:val="single" w:sz="4" w:space="0" w:color="auto"/>
              <w:bottom w:val="single" w:sz="4" w:space="0" w:color="auto"/>
              <w:right w:val="single" w:sz="4" w:space="0" w:color="auto"/>
            </w:tcBorders>
          </w:tcPr>
          <w:p w14:paraId="1AB6500E" w14:textId="77777777" w:rsidR="00FF1668" w:rsidRPr="00D32EEC" w:rsidRDefault="00FF1668" w:rsidP="000A5A80">
            <w:pPr>
              <w:tabs>
                <w:tab w:val="left" w:pos="851"/>
              </w:tabs>
              <w:jc w:val="center"/>
              <w:rPr>
                <w:szCs w:val="24"/>
              </w:rPr>
            </w:pPr>
          </w:p>
        </w:tc>
      </w:tr>
      <w:tr w:rsidR="00FF1668" w:rsidRPr="00D32EEC" w14:paraId="3659FC3E" w14:textId="77777777" w:rsidTr="000A5A80">
        <w:tc>
          <w:tcPr>
            <w:tcW w:w="567" w:type="dxa"/>
            <w:tcBorders>
              <w:top w:val="single" w:sz="4" w:space="0" w:color="auto"/>
              <w:left w:val="single" w:sz="4" w:space="0" w:color="auto"/>
              <w:bottom w:val="single" w:sz="4" w:space="0" w:color="auto"/>
              <w:right w:val="single" w:sz="4" w:space="0" w:color="auto"/>
            </w:tcBorders>
          </w:tcPr>
          <w:p w14:paraId="67C52687" w14:textId="77777777" w:rsidR="00FF1668" w:rsidRPr="00D32EEC" w:rsidRDefault="00FF1668" w:rsidP="000A5A80">
            <w:pPr>
              <w:widowControl w:val="0"/>
              <w:tabs>
                <w:tab w:val="left" w:pos="851"/>
              </w:tabs>
            </w:pPr>
            <w:r>
              <w:t>4</w:t>
            </w:r>
            <w:r w:rsidRPr="00D32EEC">
              <w:t>.</w:t>
            </w:r>
          </w:p>
        </w:tc>
        <w:tc>
          <w:tcPr>
            <w:tcW w:w="5669" w:type="dxa"/>
            <w:tcBorders>
              <w:top w:val="single" w:sz="4" w:space="0" w:color="auto"/>
              <w:left w:val="single" w:sz="4" w:space="0" w:color="auto"/>
              <w:bottom w:val="single" w:sz="4" w:space="0" w:color="auto"/>
              <w:right w:val="single" w:sz="4" w:space="0" w:color="auto"/>
            </w:tcBorders>
          </w:tcPr>
          <w:p w14:paraId="11640534" w14:textId="77777777" w:rsidR="00FF1668" w:rsidRPr="00D32EEC" w:rsidRDefault="00FF1668" w:rsidP="000A5A80">
            <w:pPr>
              <w:tabs>
                <w:tab w:val="left" w:pos="1418"/>
              </w:tabs>
              <w:jc w:val="both"/>
              <w:rPr>
                <w:szCs w:val="24"/>
              </w:rPr>
            </w:pPr>
            <w:r w:rsidRPr="00D32EEC">
              <w:rPr>
                <w:szCs w:val="24"/>
              </w:rPr>
              <w:t xml:space="preserve">Kita informacija ir (ar) dokumentai </w:t>
            </w:r>
            <w:r w:rsidRPr="00D32EEC">
              <w:t>(jei reikalinga).</w:t>
            </w:r>
          </w:p>
        </w:tc>
        <w:tc>
          <w:tcPr>
            <w:tcW w:w="3514" w:type="dxa"/>
            <w:tcBorders>
              <w:top w:val="single" w:sz="4" w:space="0" w:color="auto"/>
              <w:left w:val="single" w:sz="4" w:space="0" w:color="auto"/>
              <w:bottom w:val="single" w:sz="4" w:space="0" w:color="auto"/>
              <w:right w:val="single" w:sz="4" w:space="0" w:color="auto"/>
            </w:tcBorders>
          </w:tcPr>
          <w:p w14:paraId="45284E8B" w14:textId="77777777" w:rsidR="00FF1668" w:rsidRPr="00D32EEC" w:rsidRDefault="00FF1668" w:rsidP="000A5A80">
            <w:pPr>
              <w:tabs>
                <w:tab w:val="left" w:pos="851"/>
              </w:tabs>
              <w:jc w:val="center"/>
              <w:rPr>
                <w:szCs w:val="24"/>
              </w:rPr>
            </w:pPr>
          </w:p>
        </w:tc>
      </w:tr>
    </w:tbl>
    <w:p w14:paraId="352EB6E2" w14:textId="77777777" w:rsidR="00FF1668" w:rsidRPr="00D32EEC" w:rsidRDefault="00FF1668" w:rsidP="00FF1668">
      <w:pPr>
        <w:widowControl w:val="0"/>
        <w:tabs>
          <w:tab w:val="left" w:pos="851"/>
        </w:tabs>
        <w:jc w:val="both"/>
        <w:rPr>
          <w:szCs w:val="24"/>
          <w:vertAlign w:val="superscript"/>
        </w:rPr>
      </w:pPr>
    </w:p>
    <w:p w14:paraId="5C2AC634" w14:textId="77777777" w:rsidR="00FF1668" w:rsidRPr="00D32EEC" w:rsidRDefault="00FF1668" w:rsidP="00FF1668">
      <w:pPr>
        <w:widowControl w:val="0"/>
        <w:tabs>
          <w:tab w:val="left" w:pos="851"/>
        </w:tabs>
        <w:ind w:firstLine="709"/>
        <w:jc w:val="right"/>
        <w:rPr>
          <w:i/>
          <w:szCs w:val="24"/>
        </w:rPr>
      </w:pPr>
      <w:r w:rsidRPr="00D32EEC">
        <w:rPr>
          <w:i/>
          <w:szCs w:val="24"/>
        </w:rPr>
        <w:t>5.2. lentelė. Pasiūlymą pripažinus laimėjusiu, 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FF1668" w:rsidRPr="00D32EEC" w14:paraId="4B5288A8" w14:textId="77777777" w:rsidTr="000A5A80">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2AB61" w14:textId="77777777" w:rsidR="00FF1668" w:rsidRPr="00D32EEC" w:rsidRDefault="00FF1668" w:rsidP="000A5A80">
            <w:pPr>
              <w:widowControl w:val="0"/>
              <w:tabs>
                <w:tab w:val="left" w:pos="851"/>
              </w:tabs>
              <w:jc w:val="center"/>
              <w:rPr>
                <w:szCs w:val="24"/>
              </w:rPr>
            </w:pPr>
            <w:r w:rsidRPr="00D32EEC">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75970F" w14:textId="77777777" w:rsidR="00FF1668" w:rsidRPr="00D32EEC" w:rsidRDefault="00FF1668" w:rsidP="000A5A80">
            <w:pPr>
              <w:widowControl w:val="0"/>
              <w:tabs>
                <w:tab w:val="left" w:pos="851"/>
              </w:tabs>
              <w:jc w:val="center"/>
              <w:rPr>
                <w:szCs w:val="24"/>
              </w:rPr>
            </w:pPr>
            <w:r w:rsidRPr="00D32EEC">
              <w:rPr>
                <w:szCs w:val="24"/>
              </w:rPr>
              <w:t>Pateiktas dokumentas ir</w:t>
            </w:r>
            <w:r>
              <w:rPr>
                <w:szCs w:val="24"/>
              </w:rPr>
              <w:t xml:space="preserve"> (</w:t>
            </w:r>
            <w:r w:rsidRPr="00D32EEC">
              <w:rPr>
                <w:szCs w:val="24"/>
              </w:rPr>
              <w:t>ar</w:t>
            </w:r>
            <w:r>
              <w:rPr>
                <w:szCs w:val="24"/>
              </w:rPr>
              <w:t>)</w:t>
            </w:r>
            <w:r w:rsidRPr="00D32EEC">
              <w:rPr>
                <w:szCs w:val="24"/>
              </w:rPr>
              <w:t xml:space="preserve"> informacija </w:t>
            </w:r>
            <w:r w:rsidRPr="00D32EEC">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0E6CE" w14:textId="77777777" w:rsidR="00FF1668" w:rsidRPr="00D32EEC" w:rsidRDefault="00FF1668" w:rsidP="000A5A80">
            <w:pPr>
              <w:tabs>
                <w:tab w:val="left" w:pos="851"/>
              </w:tabs>
              <w:jc w:val="center"/>
              <w:rPr>
                <w:szCs w:val="24"/>
              </w:rPr>
            </w:pPr>
            <w:r w:rsidRPr="00D32EEC">
              <w:rPr>
                <w:szCs w:val="24"/>
              </w:rPr>
              <w:t xml:space="preserve">Dokumento pavadinimas ir </w:t>
            </w:r>
            <w:r>
              <w:rPr>
                <w:szCs w:val="24"/>
              </w:rPr>
              <w:t>(</w:t>
            </w:r>
            <w:r w:rsidRPr="00D32EEC">
              <w:rPr>
                <w:szCs w:val="24"/>
              </w:rPr>
              <w:t>ar</w:t>
            </w:r>
            <w:r>
              <w:rPr>
                <w:szCs w:val="24"/>
              </w:rPr>
              <w:t>)</w:t>
            </w:r>
            <w:r w:rsidRPr="00D32EEC">
              <w:rPr>
                <w:szCs w:val="24"/>
              </w:rPr>
              <w:t xml:space="preserve"> nurodytame dokumente pateikiama informacija yra konfidenciali informacija (komercinė paslaptis)</w:t>
            </w:r>
            <w:r w:rsidRPr="00D32EEC">
              <w:rPr>
                <w:szCs w:val="24"/>
                <w:vertAlign w:val="superscript"/>
              </w:rPr>
              <w:t>4</w:t>
            </w:r>
          </w:p>
          <w:p w14:paraId="7A1323D5" w14:textId="77777777" w:rsidR="00FF1668" w:rsidRPr="00D32EEC" w:rsidRDefault="00FF1668" w:rsidP="000A5A80">
            <w:pPr>
              <w:widowControl w:val="0"/>
              <w:tabs>
                <w:tab w:val="left" w:pos="851"/>
              </w:tabs>
              <w:jc w:val="center"/>
              <w:rPr>
                <w:szCs w:val="24"/>
              </w:rPr>
            </w:pPr>
            <w:r w:rsidRPr="00D32EEC">
              <w:rPr>
                <w:b/>
                <w:szCs w:val="24"/>
              </w:rPr>
              <w:t>Taip/Ne</w:t>
            </w:r>
            <w:r w:rsidRPr="00D32EEC">
              <w:rPr>
                <w:szCs w:val="24"/>
              </w:rPr>
              <w:t>)</w:t>
            </w:r>
          </w:p>
        </w:tc>
      </w:tr>
      <w:tr w:rsidR="00FF1668" w:rsidRPr="00D32EEC" w14:paraId="013E37E0" w14:textId="77777777" w:rsidTr="000A5A80">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516CA0" w14:textId="77777777" w:rsidR="00FF1668" w:rsidRPr="00D32EEC" w:rsidRDefault="00FF1668" w:rsidP="000A5A80">
            <w:pPr>
              <w:widowControl w:val="0"/>
              <w:tabs>
                <w:tab w:val="left" w:pos="851"/>
              </w:tabs>
              <w:jc w:val="center"/>
              <w:rPr>
                <w:sz w:val="18"/>
                <w:szCs w:val="18"/>
              </w:rPr>
            </w:pPr>
            <w:r w:rsidRPr="00D32EEC">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0F691" w14:textId="77777777" w:rsidR="00FF1668" w:rsidRPr="00D32EEC" w:rsidRDefault="00FF1668" w:rsidP="000A5A80">
            <w:pPr>
              <w:widowControl w:val="0"/>
              <w:tabs>
                <w:tab w:val="left" w:pos="851"/>
              </w:tabs>
              <w:jc w:val="center"/>
              <w:rPr>
                <w:sz w:val="18"/>
                <w:szCs w:val="18"/>
              </w:rPr>
            </w:pPr>
            <w:r w:rsidRPr="00D32EEC">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BFD43E" w14:textId="77777777" w:rsidR="00FF1668" w:rsidRPr="00D32EEC" w:rsidRDefault="00FF1668" w:rsidP="000A5A80">
            <w:pPr>
              <w:tabs>
                <w:tab w:val="left" w:pos="851"/>
              </w:tabs>
              <w:jc w:val="center"/>
              <w:rPr>
                <w:sz w:val="18"/>
                <w:szCs w:val="18"/>
              </w:rPr>
            </w:pPr>
            <w:r w:rsidRPr="00D32EEC">
              <w:rPr>
                <w:sz w:val="18"/>
                <w:szCs w:val="18"/>
              </w:rPr>
              <w:t>3</w:t>
            </w:r>
          </w:p>
        </w:tc>
      </w:tr>
      <w:tr w:rsidR="00FF1668" w:rsidRPr="00D32EEC" w14:paraId="76369F37" w14:textId="77777777" w:rsidTr="000A5A80">
        <w:tc>
          <w:tcPr>
            <w:tcW w:w="567" w:type="dxa"/>
            <w:tcBorders>
              <w:top w:val="single" w:sz="4" w:space="0" w:color="auto"/>
              <w:left w:val="single" w:sz="4" w:space="0" w:color="auto"/>
              <w:bottom w:val="single" w:sz="4" w:space="0" w:color="auto"/>
              <w:right w:val="single" w:sz="4" w:space="0" w:color="auto"/>
            </w:tcBorders>
          </w:tcPr>
          <w:p w14:paraId="4AF24EB0" w14:textId="77777777" w:rsidR="00FF1668" w:rsidRPr="00D32EEC" w:rsidRDefault="00FF1668" w:rsidP="000A5A80">
            <w:pPr>
              <w:widowControl w:val="0"/>
              <w:tabs>
                <w:tab w:val="left" w:pos="851"/>
              </w:tabs>
              <w:rPr>
                <w:szCs w:val="24"/>
              </w:rPr>
            </w:pPr>
            <w:r w:rsidRPr="00D32EEC">
              <w:t>1.</w:t>
            </w:r>
          </w:p>
        </w:tc>
        <w:tc>
          <w:tcPr>
            <w:tcW w:w="5669" w:type="dxa"/>
          </w:tcPr>
          <w:p w14:paraId="4CC18643" w14:textId="473AD63F" w:rsidR="00FF1668" w:rsidRPr="00D32EEC" w:rsidRDefault="002376FB" w:rsidP="000A5A80">
            <w:pPr>
              <w:tabs>
                <w:tab w:val="left" w:pos="1080"/>
                <w:tab w:val="left" w:pos="1418"/>
              </w:tabs>
              <w:ind w:firstLine="36"/>
              <w:jc w:val="both"/>
              <w:rPr>
                <w:rFonts w:eastAsia="SimSun"/>
                <w:i/>
                <w:kern w:val="3"/>
                <w:lang w:eastAsia="zh-CN"/>
              </w:rPr>
            </w:pPr>
            <w:r w:rsidRPr="00F64402">
              <w:rPr>
                <w:szCs w:val="24"/>
              </w:rPr>
              <w:t>Aktuali</w:t>
            </w:r>
            <w:r>
              <w:rPr>
                <w:szCs w:val="24"/>
              </w:rPr>
              <w:t>us</w:t>
            </w:r>
            <w:r w:rsidRPr="00F64402">
              <w:rPr>
                <w:szCs w:val="24"/>
              </w:rPr>
              <w:t xml:space="preserve"> dokument</w:t>
            </w:r>
            <w:r>
              <w:rPr>
                <w:szCs w:val="24"/>
              </w:rPr>
              <w:t>us</w:t>
            </w:r>
            <w:r w:rsidRPr="00F64402">
              <w:rPr>
                <w:szCs w:val="24"/>
              </w:rPr>
              <w:t>, patvirtinanči</w:t>
            </w:r>
            <w:r>
              <w:rPr>
                <w:szCs w:val="24"/>
              </w:rPr>
              <w:t>us 2.7 papunkčio reikalavimus</w:t>
            </w:r>
            <w:r w:rsidRPr="00D32EEC" w:rsidDel="002376FB">
              <w:rPr>
                <w:szCs w:val="24"/>
              </w:rPr>
              <w:t xml:space="preserve"> </w:t>
            </w:r>
          </w:p>
        </w:tc>
        <w:tc>
          <w:tcPr>
            <w:tcW w:w="3514" w:type="dxa"/>
            <w:tcBorders>
              <w:top w:val="single" w:sz="4" w:space="0" w:color="auto"/>
              <w:left w:val="single" w:sz="4" w:space="0" w:color="auto"/>
              <w:bottom w:val="single" w:sz="4" w:space="0" w:color="auto"/>
              <w:right w:val="single" w:sz="4" w:space="0" w:color="auto"/>
            </w:tcBorders>
          </w:tcPr>
          <w:p w14:paraId="374892DB" w14:textId="77777777" w:rsidR="00FF1668" w:rsidRPr="00D32EEC" w:rsidRDefault="00FF1668" w:rsidP="000A5A80">
            <w:pPr>
              <w:tabs>
                <w:tab w:val="left" w:pos="851"/>
              </w:tabs>
              <w:jc w:val="center"/>
              <w:rPr>
                <w:szCs w:val="24"/>
              </w:rPr>
            </w:pPr>
          </w:p>
        </w:tc>
      </w:tr>
      <w:tr w:rsidR="002F1DD5" w:rsidRPr="00D32EEC" w14:paraId="3751152A" w14:textId="77777777" w:rsidTr="000A5A80">
        <w:tc>
          <w:tcPr>
            <w:tcW w:w="567" w:type="dxa"/>
            <w:tcBorders>
              <w:top w:val="single" w:sz="4" w:space="0" w:color="auto"/>
              <w:left w:val="single" w:sz="4" w:space="0" w:color="auto"/>
              <w:bottom w:val="single" w:sz="4" w:space="0" w:color="auto"/>
              <w:right w:val="single" w:sz="4" w:space="0" w:color="auto"/>
            </w:tcBorders>
          </w:tcPr>
          <w:p w14:paraId="48FCA475" w14:textId="3B188802" w:rsidR="002F1DD5" w:rsidRPr="00D32EEC" w:rsidRDefault="002F1DD5" w:rsidP="000A5A80">
            <w:pPr>
              <w:widowControl w:val="0"/>
              <w:tabs>
                <w:tab w:val="left" w:pos="851"/>
              </w:tabs>
            </w:pPr>
            <w:r>
              <w:t>2.</w:t>
            </w:r>
          </w:p>
        </w:tc>
        <w:tc>
          <w:tcPr>
            <w:tcW w:w="5669" w:type="dxa"/>
          </w:tcPr>
          <w:p w14:paraId="1F3E033C" w14:textId="6E297AAF" w:rsidR="002F1DD5" w:rsidRPr="00D32EEC" w:rsidRDefault="002376FB" w:rsidP="000A5A80">
            <w:pPr>
              <w:tabs>
                <w:tab w:val="left" w:pos="1080"/>
                <w:tab w:val="left" w:pos="1418"/>
              </w:tabs>
              <w:ind w:firstLine="36"/>
              <w:jc w:val="both"/>
              <w:rPr>
                <w:szCs w:val="24"/>
              </w:rPr>
            </w:pPr>
            <w:r w:rsidRPr="00D32EEC">
              <w:rPr>
                <w:szCs w:val="24"/>
              </w:rPr>
              <w:t xml:space="preserve">Aktualius dokumentus, nurodytus pirkimo sąlygų </w:t>
            </w:r>
            <w:r>
              <w:rPr>
                <w:szCs w:val="24"/>
              </w:rPr>
              <w:t>3</w:t>
            </w:r>
            <w:r w:rsidRPr="00D32EEC">
              <w:rPr>
                <w:szCs w:val="24"/>
              </w:rPr>
              <w:t xml:space="preserve"> lentelėje „Tiekėjų kvalifikacijos reikalavimai“ patvirtinančius tiekėjo atitiktį kvalifikacijos reikalavimams </w:t>
            </w:r>
            <w:r w:rsidRPr="00E61FB8">
              <w:rPr>
                <w:i/>
                <w:iCs/>
                <w:szCs w:val="24"/>
              </w:rPr>
              <w:t>(š</w:t>
            </w:r>
            <w:r w:rsidRPr="00D32EEC">
              <w:rPr>
                <w:rFonts w:eastAsia="SimSun"/>
                <w:i/>
                <w:kern w:val="3"/>
                <w:lang w:eastAsia="zh-CN"/>
              </w:rPr>
              <w:t>iuos dokumentus tiekėjas turi teisę pateikti iškart su pasiūlymu ir užpildyti pasiūlymo 5.3 lentelę).</w:t>
            </w:r>
          </w:p>
        </w:tc>
        <w:tc>
          <w:tcPr>
            <w:tcW w:w="3514" w:type="dxa"/>
            <w:tcBorders>
              <w:top w:val="single" w:sz="4" w:space="0" w:color="auto"/>
              <w:left w:val="single" w:sz="4" w:space="0" w:color="auto"/>
              <w:bottom w:val="single" w:sz="4" w:space="0" w:color="auto"/>
              <w:right w:val="single" w:sz="4" w:space="0" w:color="auto"/>
            </w:tcBorders>
          </w:tcPr>
          <w:p w14:paraId="290EC966" w14:textId="77777777" w:rsidR="002F1DD5" w:rsidRPr="00D32EEC" w:rsidRDefault="002F1DD5" w:rsidP="000A5A80">
            <w:pPr>
              <w:tabs>
                <w:tab w:val="left" w:pos="851"/>
              </w:tabs>
              <w:jc w:val="center"/>
              <w:rPr>
                <w:szCs w:val="24"/>
              </w:rPr>
            </w:pPr>
          </w:p>
        </w:tc>
      </w:tr>
      <w:tr w:rsidR="00FF1668" w:rsidRPr="00D32EEC" w14:paraId="484E3F88" w14:textId="77777777" w:rsidTr="000A5A80">
        <w:tc>
          <w:tcPr>
            <w:tcW w:w="567" w:type="dxa"/>
            <w:tcBorders>
              <w:top w:val="single" w:sz="4" w:space="0" w:color="auto"/>
              <w:left w:val="single" w:sz="4" w:space="0" w:color="auto"/>
              <w:bottom w:val="single" w:sz="4" w:space="0" w:color="auto"/>
              <w:right w:val="single" w:sz="4" w:space="0" w:color="auto"/>
            </w:tcBorders>
          </w:tcPr>
          <w:p w14:paraId="28870202" w14:textId="107ECFDE" w:rsidR="00FF1668" w:rsidRPr="00D32EEC" w:rsidRDefault="00F64402" w:rsidP="000A5A80">
            <w:pPr>
              <w:widowControl w:val="0"/>
              <w:tabs>
                <w:tab w:val="left" w:pos="851"/>
              </w:tabs>
            </w:pPr>
            <w:r>
              <w:t>3</w:t>
            </w:r>
            <w:r w:rsidR="00FF1668" w:rsidRPr="00D32EEC">
              <w:t>.</w:t>
            </w:r>
          </w:p>
        </w:tc>
        <w:tc>
          <w:tcPr>
            <w:tcW w:w="5669" w:type="dxa"/>
          </w:tcPr>
          <w:p w14:paraId="5E64D879" w14:textId="1F4BEC74" w:rsidR="00FF1668" w:rsidRPr="00D32EEC" w:rsidRDefault="002376FB" w:rsidP="000A5A80">
            <w:pPr>
              <w:tabs>
                <w:tab w:val="left" w:pos="1080"/>
                <w:tab w:val="left" w:pos="1418"/>
              </w:tabs>
              <w:ind w:firstLine="36"/>
              <w:jc w:val="both"/>
              <w:rPr>
                <w:rFonts w:eastAsia="SimSun"/>
                <w:i/>
                <w:kern w:val="3"/>
                <w:lang w:eastAsia="zh-CN"/>
              </w:rPr>
            </w:pPr>
            <w:r w:rsidRPr="00D32EEC">
              <w:rPr>
                <w:szCs w:val="24"/>
              </w:rPr>
              <w:t>Aktuali</w:t>
            </w:r>
            <w:r>
              <w:rPr>
                <w:szCs w:val="24"/>
              </w:rPr>
              <w:t>us</w:t>
            </w:r>
            <w:r w:rsidRPr="00D32EEC">
              <w:rPr>
                <w:szCs w:val="24"/>
              </w:rPr>
              <w:t xml:space="preserve"> dokument</w:t>
            </w:r>
            <w:r>
              <w:rPr>
                <w:szCs w:val="24"/>
              </w:rPr>
              <w:t>us</w:t>
            </w:r>
            <w:r w:rsidRPr="00D32EEC">
              <w:rPr>
                <w:szCs w:val="24"/>
              </w:rPr>
              <w:t>, patvirtinanči</w:t>
            </w:r>
            <w:r>
              <w:rPr>
                <w:szCs w:val="24"/>
              </w:rPr>
              <w:t>us</w:t>
            </w:r>
            <w:r w:rsidRPr="00D32EEC">
              <w:rPr>
                <w:szCs w:val="24"/>
              </w:rPr>
              <w:t xml:space="preserve"> tiekėjo galimybę remtis kitų ūkio subjektų ir (ar) kvazisubtiekėjų pajėgumais visą sutarties galiojimo laikotarpį</w:t>
            </w:r>
            <w:r w:rsidR="00A91B83">
              <w:rPr>
                <w:szCs w:val="24"/>
              </w:rPr>
              <w:t xml:space="preserve"> </w:t>
            </w:r>
            <w:r w:rsidR="001C5AB3" w:rsidRPr="005C06A8">
              <w:rPr>
                <w:i/>
                <w:iCs/>
                <w:szCs w:val="24"/>
              </w:rPr>
              <w:t>(jeigu taikoma,</w:t>
            </w:r>
            <w:r w:rsidRPr="005C06A8">
              <w:rPr>
                <w:i/>
                <w:iCs/>
                <w:szCs w:val="24"/>
              </w:rPr>
              <w:t>š</w:t>
            </w:r>
            <w:r w:rsidRPr="001C5AB3">
              <w:rPr>
                <w:rFonts w:eastAsia="SimSun"/>
                <w:i/>
                <w:iCs/>
                <w:kern w:val="3"/>
                <w:lang w:eastAsia="zh-CN"/>
              </w:rPr>
              <w:t>iuos dokumentus tiekėjas turi teisę pateikti iškart su pasiūlymu).</w:t>
            </w:r>
          </w:p>
        </w:tc>
        <w:tc>
          <w:tcPr>
            <w:tcW w:w="3514" w:type="dxa"/>
            <w:tcBorders>
              <w:top w:val="single" w:sz="4" w:space="0" w:color="auto"/>
              <w:left w:val="single" w:sz="4" w:space="0" w:color="auto"/>
              <w:bottom w:val="single" w:sz="4" w:space="0" w:color="auto"/>
              <w:right w:val="single" w:sz="4" w:space="0" w:color="auto"/>
            </w:tcBorders>
          </w:tcPr>
          <w:p w14:paraId="5DD17A50" w14:textId="77777777" w:rsidR="00FF1668" w:rsidRPr="00D32EEC" w:rsidRDefault="00FF1668" w:rsidP="000A5A80">
            <w:pPr>
              <w:tabs>
                <w:tab w:val="left" w:pos="851"/>
              </w:tabs>
              <w:jc w:val="center"/>
              <w:rPr>
                <w:szCs w:val="24"/>
              </w:rPr>
            </w:pPr>
          </w:p>
        </w:tc>
      </w:tr>
    </w:tbl>
    <w:p w14:paraId="7CE81088" w14:textId="77777777" w:rsidR="00FF1668" w:rsidRPr="00D32EEC" w:rsidRDefault="00FF1668" w:rsidP="00FF1668">
      <w:pPr>
        <w:widowControl w:val="0"/>
        <w:tabs>
          <w:tab w:val="left" w:pos="851"/>
        </w:tabs>
        <w:ind w:firstLine="709"/>
        <w:jc w:val="right"/>
        <w:rPr>
          <w:i/>
          <w:szCs w:val="24"/>
        </w:rPr>
      </w:pPr>
    </w:p>
    <w:p w14:paraId="6DCF2039" w14:textId="77777777" w:rsidR="00FF1668" w:rsidRPr="00D32EEC" w:rsidRDefault="00FF1668" w:rsidP="00FF1668">
      <w:pPr>
        <w:widowControl w:val="0"/>
        <w:tabs>
          <w:tab w:val="left" w:pos="851"/>
        </w:tabs>
        <w:ind w:firstLine="709"/>
        <w:jc w:val="right"/>
        <w:rPr>
          <w:i/>
          <w:szCs w:val="24"/>
        </w:rPr>
      </w:pPr>
      <w:r w:rsidRPr="00D32EEC">
        <w:rPr>
          <w:i/>
          <w:szCs w:val="24"/>
        </w:rPr>
        <w:t>5.3. lentelė. Kvalifikaciniai dokumentai, kuriuos tiekėjas teikia kartu su pasiūlymu.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36"/>
        <w:gridCol w:w="3544"/>
      </w:tblGrid>
      <w:tr w:rsidR="00FF1668" w:rsidRPr="00D32EEC" w14:paraId="6FE3F7C7" w14:textId="77777777" w:rsidTr="000A5A80">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41D6C" w14:textId="77777777" w:rsidR="00FF1668" w:rsidRPr="00D32EEC" w:rsidRDefault="00FF1668" w:rsidP="000A5A80">
            <w:pPr>
              <w:widowControl w:val="0"/>
              <w:tabs>
                <w:tab w:val="left" w:pos="851"/>
              </w:tabs>
              <w:jc w:val="center"/>
              <w:rPr>
                <w:szCs w:val="24"/>
              </w:rPr>
            </w:pPr>
            <w:r w:rsidRPr="00D32EEC">
              <w:rPr>
                <w:szCs w:val="24"/>
              </w:rPr>
              <w:t>Kvalifikacijos reikalavimo punktas</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B995AC" w14:textId="77777777" w:rsidR="00FF1668" w:rsidRPr="00D32EEC" w:rsidRDefault="00FF1668" w:rsidP="000A5A80">
            <w:pPr>
              <w:widowControl w:val="0"/>
              <w:tabs>
                <w:tab w:val="left" w:pos="851"/>
              </w:tabs>
              <w:jc w:val="center"/>
              <w:rPr>
                <w:szCs w:val="24"/>
              </w:rPr>
            </w:pPr>
            <w:r w:rsidRPr="00D32EEC">
              <w:rPr>
                <w:szCs w:val="24"/>
              </w:rPr>
              <w:t>Atitikimui pateiktas dokumentas ir</w:t>
            </w:r>
            <w:r>
              <w:rPr>
                <w:szCs w:val="24"/>
              </w:rPr>
              <w:t xml:space="preserve"> (</w:t>
            </w:r>
            <w:r w:rsidRPr="00D32EEC">
              <w:rPr>
                <w:szCs w:val="24"/>
              </w:rPr>
              <w:t>ar</w:t>
            </w:r>
            <w:r>
              <w:rPr>
                <w:szCs w:val="24"/>
              </w:rPr>
              <w:t>)</w:t>
            </w:r>
            <w:r w:rsidRPr="00D32EEC">
              <w:rPr>
                <w:szCs w:val="24"/>
              </w:rPr>
              <w:t xml:space="preserve"> informacija</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AFAE5D" w14:textId="77777777" w:rsidR="00FF1668" w:rsidRPr="00D32EEC" w:rsidRDefault="00FF1668" w:rsidP="000A5A80">
            <w:pPr>
              <w:tabs>
                <w:tab w:val="left" w:pos="851"/>
              </w:tabs>
              <w:jc w:val="center"/>
              <w:rPr>
                <w:szCs w:val="24"/>
              </w:rPr>
            </w:pPr>
            <w:r w:rsidRPr="00D32EEC">
              <w:rPr>
                <w:szCs w:val="24"/>
              </w:rPr>
              <w:t xml:space="preserve">Dokumento pavadinimas ir </w:t>
            </w:r>
            <w:r>
              <w:rPr>
                <w:szCs w:val="24"/>
              </w:rPr>
              <w:t>(</w:t>
            </w:r>
            <w:r w:rsidRPr="00D32EEC">
              <w:rPr>
                <w:szCs w:val="24"/>
              </w:rPr>
              <w:t>ar</w:t>
            </w:r>
            <w:r>
              <w:rPr>
                <w:szCs w:val="24"/>
              </w:rPr>
              <w:t>)</w:t>
            </w:r>
            <w:r w:rsidRPr="00D32EEC">
              <w:rPr>
                <w:szCs w:val="24"/>
              </w:rPr>
              <w:t xml:space="preserve"> nurodytame dokumente pateikiama informacija yra konfidenciali informacija (komercinė paslaptis)</w:t>
            </w:r>
            <w:r w:rsidRPr="00D32EEC">
              <w:rPr>
                <w:szCs w:val="24"/>
                <w:vertAlign w:val="superscript"/>
              </w:rPr>
              <w:t>4</w:t>
            </w:r>
          </w:p>
          <w:p w14:paraId="34C11F8B" w14:textId="77777777" w:rsidR="00FF1668" w:rsidRPr="00D32EEC" w:rsidRDefault="00FF1668" w:rsidP="000A5A80">
            <w:pPr>
              <w:widowControl w:val="0"/>
              <w:tabs>
                <w:tab w:val="left" w:pos="851"/>
              </w:tabs>
              <w:jc w:val="center"/>
              <w:rPr>
                <w:szCs w:val="24"/>
              </w:rPr>
            </w:pPr>
            <w:r w:rsidRPr="00D32EEC">
              <w:rPr>
                <w:b/>
                <w:szCs w:val="24"/>
              </w:rPr>
              <w:t>Taip/Ne</w:t>
            </w:r>
            <w:r w:rsidRPr="00D32EEC">
              <w:rPr>
                <w:szCs w:val="24"/>
              </w:rPr>
              <w:t>)</w:t>
            </w:r>
          </w:p>
        </w:tc>
      </w:tr>
      <w:tr w:rsidR="00FF1668" w:rsidRPr="00D32EEC" w14:paraId="4F4E49A4" w14:textId="77777777" w:rsidTr="000A5A80">
        <w:tc>
          <w:tcPr>
            <w:tcW w:w="1701" w:type="dxa"/>
            <w:tcBorders>
              <w:top w:val="single" w:sz="4" w:space="0" w:color="auto"/>
              <w:left w:val="single" w:sz="4" w:space="0" w:color="auto"/>
              <w:bottom w:val="single" w:sz="4" w:space="0" w:color="auto"/>
              <w:right w:val="single" w:sz="4" w:space="0" w:color="auto"/>
            </w:tcBorders>
          </w:tcPr>
          <w:p w14:paraId="17A576CB" w14:textId="77777777" w:rsidR="00FF1668" w:rsidRPr="00D32EEC" w:rsidRDefault="00FF1668" w:rsidP="000A5A80">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41CB19FF" w14:textId="77777777" w:rsidR="00FF1668" w:rsidRPr="00D32EEC" w:rsidRDefault="00FF1668" w:rsidP="000A5A80">
            <w:pPr>
              <w:widowControl w:val="0"/>
              <w:tabs>
                <w:tab w:val="left" w:pos="851"/>
              </w:tabs>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27B113B8" w14:textId="77777777" w:rsidR="00FF1668" w:rsidRPr="00D32EEC" w:rsidRDefault="00FF1668" w:rsidP="000A5A80">
            <w:pPr>
              <w:widowControl w:val="0"/>
              <w:tabs>
                <w:tab w:val="left" w:pos="851"/>
              </w:tabs>
              <w:jc w:val="center"/>
              <w:rPr>
                <w:szCs w:val="24"/>
              </w:rPr>
            </w:pPr>
          </w:p>
        </w:tc>
      </w:tr>
      <w:tr w:rsidR="00FF1668" w:rsidRPr="00D32EEC" w14:paraId="20214E20" w14:textId="77777777" w:rsidTr="000A5A80">
        <w:tc>
          <w:tcPr>
            <w:tcW w:w="1701" w:type="dxa"/>
            <w:tcBorders>
              <w:top w:val="single" w:sz="4" w:space="0" w:color="auto"/>
              <w:left w:val="single" w:sz="4" w:space="0" w:color="auto"/>
              <w:bottom w:val="single" w:sz="4" w:space="0" w:color="auto"/>
              <w:right w:val="single" w:sz="4" w:space="0" w:color="auto"/>
            </w:tcBorders>
          </w:tcPr>
          <w:p w14:paraId="096C0394" w14:textId="77777777" w:rsidR="00FF1668" w:rsidRPr="00D32EEC" w:rsidRDefault="00FF1668" w:rsidP="000A5A80">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0FD206EE" w14:textId="77777777" w:rsidR="00FF1668" w:rsidRPr="00D32EEC" w:rsidRDefault="00FF1668" w:rsidP="000A5A80">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07609ADA" w14:textId="77777777" w:rsidR="00FF1668" w:rsidRPr="00D32EEC" w:rsidRDefault="00FF1668" w:rsidP="000A5A80">
            <w:pPr>
              <w:widowControl w:val="0"/>
              <w:tabs>
                <w:tab w:val="left" w:pos="851"/>
              </w:tabs>
              <w:jc w:val="center"/>
              <w:rPr>
                <w:szCs w:val="24"/>
              </w:rPr>
            </w:pPr>
          </w:p>
        </w:tc>
      </w:tr>
    </w:tbl>
    <w:p w14:paraId="2A21B447" w14:textId="77777777" w:rsidR="00FF1668" w:rsidRPr="00D32EEC" w:rsidRDefault="00FF1668" w:rsidP="00FF1668">
      <w:pPr>
        <w:widowControl w:val="0"/>
        <w:tabs>
          <w:tab w:val="left" w:pos="851"/>
        </w:tabs>
        <w:ind w:firstLine="709"/>
        <w:jc w:val="both"/>
        <w:rPr>
          <w:szCs w:val="24"/>
          <w:lang w:eastAsia="lt-LT"/>
        </w:rPr>
      </w:pPr>
      <w:r w:rsidRPr="00D32EEC">
        <w:rPr>
          <w:szCs w:val="24"/>
          <w:vertAlign w:val="superscript"/>
        </w:rPr>
        <w:t>4</w:t>
      </w:r>
      <w:r w:rsidRPr="00D32EEC">
        <w:rPr>
          <w:szCs w:val="24"/>
        </w:rPr>
        <w:t xml:space="preserve"> </w:t>
      </w:r>
      <w:r w:rsidRPr="00D32EEC">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6A0DBE30" w14:textId="77777777" w:rsidR="00FF1668" w:rsidRPr="00D32EEC" w:rsidRDefault="00FF1668" w:rsidP="00FF1668">
      <w:pPr>
        <w:ind w:firstLine="709"/>
        <w:jc w:val="both"/>
        <w:rPr>
          <w:bCs/>
          <w:i/>
          <w:szCs w:val="24"/>
        </w:rPr>
      </w:pPr>
      <w:r w:rsidRPr="00D32EEC">
        <w:rPr>
          <w:b/>
          <w:bCs/>
          <w:szCs w:val="24"/>
        </w:rPr>
        <w:t>N</w:t>
      </w:r>
      <w:r w:rsidRPr="00D32EEC">
        <w:rPr>
          <w:b/>
          <w:szCs w:val="24"/>
        </w:rPr>
        <w:t>urodant konfidencialią informaciją, rekomenduojama vadovautis Viešųjų pirkimų tarnybos išaiškinimu, kuris paskelbtas Viešųjų pirkimų tarnybos internetinėje svetainėje</w:t>
      </w:r>
      <w:r>
        <w:rPr>
          <w:b/>
          <w:szCs w:val="24"/>
        </w:rPr>
        <w:t>.</w:t>
      </w:r>
    </w:p>
    <w:p w14:paraId="2C4632B2" w14:textId="77777777" w:rsidR="00FF1668" w:rsidRPr="00D32EEC" w:rsidRDefault="00FF1668" w:rsidP="00FF1668">
      <w:pPr>
        <w:widowControl w:val="0"/>
        <w:tabs>
          <w:tab w:val="left" w:pos="851"/>
        </w:tabs>
        <w:ind w:firstLine="709"/>
        <w:jc w:val="both"/>
        <w:rPr>
          <w:b/>
          <w:szCs w:val="24"/>
        </w:rPr>
      </w:pPr>
      <w:r w:rsidRPr="00D32EEC">
        <w:rPr>
          <w:b/>
          <w:szCs w:val="24"/>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14:paraId="1C13A8CA" w14:textId="77777777" w:rsidR="00FF1668" w:rsidRPr="00D32EEC" w:rsidRDefault="00FF1668" w:rsidP="00FF1668">
      <w:pPr>
        <w:widowControl w:val="0"/>
        <w:tabs>
          <w:tab w:val="left" w:pos="851"/>
          <w:tab w:val="left" w:pos="5103"/>
        </w:tabs>
        <w:rPr>
          <w:i/>
          <w:iCs/>
          <w:szCs w:val="24"/>
        </w:rPr>
      </w:pPr>
    </w:p>
    <w:p w14:paraId="393F03DB" w14:textId="3EBAD031" w:rsidR="00FF1668" w:rsidRPr="00D32EEC" w:rsidRDefault="00FF1668" w:rsidP="00FF1668">
      <w:pPr>
        <w:widowControl w:val="0"/>
        <w:tabs>
          <w:tab w:val="left" w:pos="851"/>
          <w:tab w:val="left" w:pos="5103"/>
        </w:tabs>
        <w:ind w:firstLine="142"/>
        <w:jc w:val="right"/>
        <w:rPr>
          <w:b/>
          <w:i/>
          <w:iCs/>
          <w:szCs w:val="24"/>
        </w:rPr>
      </w:pPr>
      <w:r w:rsidRPr="00D32EEC">
        <w:rPr>
          <w:i/>
          <w:iCs/>
          <w:szCs w:val="24"/>
        </w:rPr>
        <w:t>6 lentelė. Laimėjimo atveju už sutarties vykdymą skiriame atsakingą (sutarties projekto 12.</w:t>
      </w:r>
      <w:r w:rsidR="00F97839">
        <w:rPr>
          <w:i/>
          <w:iCs/>
          <w:szCs w:val="24"/>
        </w:rPr>
        <w:t>5</w:t>
      </w:r>
      <w:r w:rsidRPr="00D32EEC">
        <w:rPr>
          <w:i/>
          <w:iCs/>
          <w:szCs w:val="24"/>
        </w:rPr>
        <w:t xml:space="preserve"> papunktis) ir sutartį pasirašantįjį asmenį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43"/>
        <w:gridCol w:w="2579"/>
        <w:gridCol w:w="2706"/>
      </w:tblGrid>
      <w:tr w:rsidR="00FF1668" w:rsidRPr="00D32EEC" w14:paraId="62D3C4EF" w14:textId="77777777" w:rsidTr="000A5A80">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3C46C" w14:textId="77777777" w:rsidR="00FF1668" w:rsidRPr="00D32EEC" w:rsidRDefault="00FF1668" w:rsidP="000A5A80">
            <w:pPr>
              <w:jc w:val="center"/>
              <w:rPr>
                <w:szCs w:val="24"/>
              </w:rPr>
            </w:pPr>
            <w:r w:rsidRPr="00D32EEC">
              <w:rPr>
                <w:szCs w:val="24"/>
              </w:rPr>
              <w:t>Eil. Nr.</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3313B" w14:textId="77777777" w:rsidR="00FF1668" w:rsidRPr="00D32EEC" w:rsidRDefault="00FF1668" w:rsidP="000A5A80">
            <w:pPr>
              <w:jc w:val="center"/>
              <w:rPr>
                <w:szCs w:val="24"/>
              </w:rPr>
            </w:pPr>
            <w:r w:rsidRPr="00D32EEC">
              <w:rPr>
                <w:szCs w:val="24"/>
              </w:rPr>
              <w:t>Pateikiami duomenys</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54A802" w14:textId="77777777" w:rsidR="00FF1668" w:rsidRPr="00D32EEC" w:rsidRDefault="00FF1668" w:rsidP="000A5A80">
            <w:pPr>
              <w:jc w:val="center"/>
              <w:rPr>
                <w:szCs w:val="24"/>
              </w:rPr>
            </w:pPr>
            <w:r w:rsidRPr="00D32EEC">
              <w:rPr>
                <w:szCs w:val="24"/>
              </w:rPr>
              <w:t>Asmuo, atsakingas už sutarties vykdymą</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BE2D11" w14:textId="77777777" w:rsidR="00FF1668" w:rsidRPr="00D32EEC" w:rsidRDefault="00FF1668" w:rsidP="000A5A80">
            <w:pPr>
              <w:jc w:val="center"/>
              <w:rPr>
                <w:szCs w:val="24"/>
              </w:rPr>
            </w:pPr>
            <w:r w:rsidRPr="00D32EEC">
              <w:rPr>
                <w:szCs w:val="24"/>
              </w:rPr>
              <w:t>Asmuo, pasirašantis sutartį</w:t>
            </w:r>
          </w:p>
        </w:tc>
      </w:tr>
      <w:tr w:rsidR="00FF1668" w:rsidRPr="00D32EEC" w14:paraId="0BF16152" w14:textId="77777777" w:rsidTr="000A5A80">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36E3E8" w14:textId="77777777" w:rsidR="00FF1668" w:rsidRPr="00D32EEC" w:rsidRDefault="00FF1668" w:rsidP="000A5A80">
            <w:pPr>
              <w:jc w:val="center"/>
              <w:rPr>
                <w:sz w:val="18"/>
                <w:szCs w:val="18"/>
              </w:rPr>
            </w:pPr>
            <w:r w:rsidRPr="00D32EEC">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22860" w14:textId="77777777" w:rsidR="00FF1668" w:rsidRPr="00D32EEC" w:rsidRDefault="00FF1668" w:rsidP="000A5A80">
            <w:pPr>
              <w:jc w:val="center"/>
              <w:rPr>
                <w:sz w:val="18"/>
                <w:szCs w:val="18"/>
              </w:rPr>
            </w:pPr>
            <w:r w:rsidRPr="00D32EEC">
              <w:rPr>
                <w:sz w:val="18"/>
                <w:szCs w:val="18"/>
              </w:rPr>
              <w:t>2</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63D6B2" w14:textId="77777777" w:rsidR="00FF1668" w:rsidRPr="00D32EEC" w:rsidRDefault="00FF1668" w:rsidP="000A5A80">
            <w:pPr>
              <w:jc w:val="center"/>
              <w:rPr>
                <w:sz w:val="18"/>
                <w:szCs w:val="18"/>
              </w:rPr>
            </w:pPr>
            <w:r w:rsidRPr="00D32EEC">
              <w:rPr>
                <w:sz w:val="18"/>
                <w:szCs w:val="18"/>
              </w:rPr>
              <w:t>3</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0531D" w14:textId="77777777" w:rsidR="00FF1668" w:rsidRPr="00D32EEC" w:rsidRDefault="00FF1668" w:rsidP="000A5A80">
            <w:pPr>
              <w:jc w:val="center"/>
              <w:rPr>
                <w:sz w:val="18"/>
                <w:szCs w:val="18"/>
              </w:rPr>
            </w:pPr>
            <w:r w:rsidRPr="00D32EEC">
              <w:rPr>
                <w:sz w:val="18"/>
                <w:szCs w:val="18"/>
              </w:rPr>
              <w:t>4</w:t>
            </w:r>
          </w:p>
        </w:tc>
      </w:tr>
      <w:tr w:rsidR="00FF1668" w:rsidRPr="00D32EEC" w14:paraId="4305E6F6" w14:textId="77777777" w:rsidTr="000A5A80">
        <w:tc>
          <w:tcPr>
            <w:tcW w:w="700" w:type="dxa"/>
            <w:tcBorders>
              <w:top w:val="single" w:sz="4" w:space="0" w:color="auto"/>
              <w:left w:val="single" w:sz="4" w:space="0" w:color="auto"/>
              <w:bottom w:val="single" w:sz="4" w:space="0" w:color="auto"/>
              <w:right w:val="single" w:sz="4" w:space="0" w:color="auto"/>
            </w:tcBorders>
            <w:vAlign w:val="center"/>
            <w:hideMark/>
          </w:tcPr>
          <w:p w14:paraId="462F3BD7" w14:textId="77777777" w:rsidR="00FF1668" w:rsidRPr="00D32EEC" w:rsidRDefault="00FF1668" w:rsidP="000A5A80">
            <w:pPr>
              <w:ind w:left="29"/>
              <w:rPr>
                <w:szCs w:val="24"/>
              </w:rPr>
            </w:pPr>
            <w:r w:rsidRPr="00D32EEC">
              <w:rPr>
                <w:szCs w:val="24"/>
              </w:rPr>
              <w:t>1.</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D1771A9" w14:textId="77777777" w:rsidR="00FF1668" w:rsidRPr="00D32EEC" w:rsidRDefault="00FF1668" w:rsidP="000A5A80">
            <w:pPr>
              <w:rPr>
                <w:szCs w:val="24"/>
              </w:rPr>
            </w:pPr>
            <w:r w:rsidRPr="00D32EEC">
              <w:rPr>
                <w:szCs w:val="24"/>
              </w:rPr>
              <w:t>Vardas, pavardė, pareigos</w:t>
            </w:r>
          </w:p>
        </w:tc>
        <w:tc>
          <w:tcPr>
            <w:tcW w:w="2579" w:type="dxa"/>
            <w:tcBorders>
              <w:top w:val="single" w:sz="4" w:space="0" w:color="auto"/>
              <w:left w:val="single" w:sz="4" w:space="0" w:color="auto"/>
              <w:bottom w:val="single" w:sz="4" w:space="0" w:color="auto"/>
              <w:right w:val="single" w:sz="4" w:space="0" w:color="auto"/>
            </w:tcBorders>
          </w:tcPr>
          <w:p w14:paraId="27702FF8" w14:textId="77777777" w:rsidR="00FF1668" w:rsidRPr="00D32EEC" w:rsidRDefault="00FF1668" w:rsidP="000A5A80">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15ED1330" w14:textId="77777777" w:rsidR="00FF1668" w:rsidRPr="00D32EEC" w:rsidRDefault="00FF1668" w:rsidP="000A5A80">
            <w:pPr>
              <w:jc w:val="both"/>
              <w:rPr>
                <w:szCs w:val="24"/>
              </w:rPr>
            </w:pPr>
          </w:p>
        </w:tc>
      </w:tr>
      <w:tr w:rsidR="00FF1668" w:rsidRPr="00D32EEC" w14:paraId="46BCCDBC" w14:textId="77777777" w:rsidTr="000A5A80">
        <w:tc>
          <w:tcPr>
            <w:tcW w:w="700" w:type="dxa"/>
            <w:tcBorders>
              <w:top w:val="single" w:sz="4" w:space="0" w:color="auto"/>
              <w:left w:val="single" w:sz="4" w:space="0" w:color="auto"/>
              <w:bottom w:val="single" w:sz="4" w:space="0" w:color="auto"/>
              <w:right w:val="single" w:sz="4" w:space="0" w:color="auto"/>
            </w:tcBorders>
            <w:vAlign w:val="center"/>
            <w:hideMark/>
          </w:tcPr>
          <w:p w14:paraId="547A52FE" w14:textId="77777777" w:rsidR="00FF1668" w:rsidRPr="00D32EEC" w:rsidRDefault="00FF1668" w:rsidP="000A5A80">
            <w:pPr>
              <w:ind w:left="29"/>
              <w:rPr>
                <w:szCs w:val="24"/>
              </w:rPr>
            </w:pPr>
            <w:r w:rsidRPr="00D32EEC">
              <w:rPr>
                <w:szCs w:val="24"/>
              </w:rPr>
              <w:t>2.</w:t>
            </w:r>
          </w:p>
        </w:tc>
        <w:tc>
          <w:tcPr>
            <w:tcW w:w="3643" w:type="dxa"/>
            <w:tcBorders>
              <w:top w:val="single" w:sz="4" w:space="0" w:color="auto"/>
              <w:left w:val="single" w:sz="4" w:space="0" w:color="auto"/>
              <w:bottom w:val="single" w:sz="4" w:space="0" w:color="auto"/>
              <w:right w:val="single" w:sz="4" w:space="0" w:color="auto"/>
            </w:tcBorders>
            <w:vAlign w:val="center"/>
            <w:hideMark/>
          </w:tcPr>
          <w:p w14:paraId="73CEBC20" w14:textId="77777777" w:rsidR="00FF1668" w:rsidRPr="00D32EEC" w:rsidRDefault="00FF1668" w:rsidP="000A5A80">
            <w:pPr>
              <w:rPr>
                <w:szCs w:val="24"/>
              </w:rPr>
            </w:pPr>
            <w:r w:rsidRPr="00D32EEC">
              <w:rPr>
                <w:szCs w:val="24"/>
              </w:rPr>
              <w:t>Atstovavimo pagrindas</w:t>
            </w:r>
            <w:r w:rsidRPr="00D32EEC">
              <w:rPr>
                <w:szCs w:val="24"/>
                <w:vertAlign w:val="superscript"/>
              </w:rPr>
              <w:t>5</w:t>
            </w:r>
          </w:p>
        </w:tc>
        <w:tc>
          <w:tcPr>
            <w:tcW w:w="2579" w:type="dxa"/>
            <w:tcBorders>
              <w:top w:val="single" w:sz="4" w:space="0" w:color="auto"/>
              <w:left w:val="single" w:sz="4" w:space="0" w:color="auto"/>
              <w:bottom w:val="single" w:sz="4" w:space="0" w:color="auto"/>
              <w:right w:val="single" w:sz="4" w:space="0" w:color="auto"/>
            </w:tcBorders>
            <w:hideMark/>
          </w:tcPr>
          <w:p w14:paraId="5D14205E" w14:textId="77777777" w:rsidR="00FF1668" w:rsidRPr="00D32EEC" w:rsidRDefault="00FF1668" w:rsidP="000A5A80">
            <w:pPr>
              <w:jc w:val="center"/>
              <w:rPr>
                <w:szCs w:val="24"/>
              </w:rPr>
            </w:pPr>
            <w:r w:rsidRPr="00D32EEC">
              <w:rPr>
                <w:szCs w:val="24"/>
              </w:rPr>
              <w:t>–</w:t>
            </w:r>
          </w:p>
        </w:tc>
        <w:tc>
          <w:tcPr>
            <w:tcW w:w="2706" w:type="dxa"/>
            <w:tcBorders>
              <w:top w:val="single" w:sz="4" w:space="0" w:color="auto"/>
              <w:left w:val="single" w:sz="4" w:space="0" w:color="auto"/>
              <w:bottom w:val="single" w:sz="4" w:space="0" w:color="auto"/>
              <w:right w:val="single" w:sz="4" w:space="0" w:color="auto"/>
            </w:tcBorders>
          </w:tcPr>
          <w:p w14:paraId="682AA304" w14:textId="77777777" w:rsidR="00FF1668" w:rsidRPr="00D32EEC" w:rsidRDefault="00FF1668" w:rsidP="000A5A80">
            <w:pPr>
              <w:jc w:val="both"/>
              <w:rPr>
                <w:szCs w:val="24"/>
              </w:rPr>
            </w:pPr>
          </w:p>
        </w:tc>
      </w:tr>
      <w:tr w:rsidR="00FF1668" w:rsidRPr="00D32EEC" w14:paraId="76032F0D" w14:textId="77777777" w:rsidTr="000A5A80">
        <w:tc>
          <w:tcPr>
            <w:tcW w:w="700" w:type="dxa"/>
            <w:tcBorders>
              <w:top w:val="single" w:sz="4" w:space="0" w:color="auto"/>
              <w:left w:val="single" w:sz="4" w:space="0" w:color="auto"/>
              <w:bottom w:val="single" w:sz="4" w:space="0" w:color="auto"/>
              <w:right w:val="single" w:sz="4" w:space="0" w:color="auto"/>
            </w:tcBorders>
            <w:vAlign w:val="center"/>
            <w:hideMark/>
          </w:tcPr>
          <w:p w14:paraId="542D73BF" w14:textId="77777777" w:rsidR="00FF1668" w:rsidRPr="00D32EEC" w:rsidRDefault="00FF1668" w:rsidP="000A5A80">
            <w:pPr>
              <w:ind w:left="29"/>
              <w:rPr>
                <w:szCs w:val="24"/>
              </w:rPr>
            </w:pPr>
            <w:r w:rsidRPr="00D32EEC">
              <w:rPr>
                <w:szCs w:val="24"/>
              </w:rPr>
              <w:t>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6EBE470B" w14:textId="77777777" w:rsidR="00FF1668" w:rsidRPr="00D32EEC" w:rsidRDefault="00FF1668" w:rsidP="000A5A80">
            <w:pPr>
              <w:rPr>
                <w:szCs w:val="24"/>
              </w:rPr>
            </w:pPr>
            <w:r w:rsidRPr="00D32EEC">
              <w:rPr>
                <w:szCs w:val="24"/>
              </w:rPr>
              <w:t>Telefonas</w:t>
            </w:r>
          </w:p>
        </w:tc>
        <w:tc>
          <w:tcPr>
            <w:tcW w:w="2579" w:type="dxa"/>
            <w:tcBorders>
              <w:top w:val="single" w:sz="4" w:space="0" w:color="auto"/>
              <w:left w:val="single" w:sz="4" w:space="0" w:color="auto"/>
              <w:bottom w:val="single" w:sz="4" w:space="0" w:color="auto"/>
              <w:right w:val="single" w:sz="4" w:space="0" w:color="auto"/>
            </w:tcBorders>
          </w:tcPr>
          <w:p w14:paraId="14B856FA" w14:textId="77777777" w:rsidR="00FF1668" w:rsidRPr="00D32EEC" w:rsidRDefault="00FF1668" w:rsidP="000A5A80">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7EED7089" w14:textId="77777777" w:rsidR="00FF1668" w:rsidRPr="00D32EEC" w:rsidRDefault="00FF1668" w:rsidP="000A5A80">
            <w:pPr>
              <w:jc w:val="both"/>
              <w:rPr>
                <w:szCs w:val="24"/>
              </w:rPr>
            </w:pPr>
          </w:p>
        </w:tc>
      </w:tr>
      <w:tr w:rsidR="00FF1668" w:rsidRPr="00D32EEC" w14:paraId="09B942E8" w14:textId="77777777" w:rsidTr="000A5A80">
        <w:tc>
          <w:tcPr>
            <w:tcW w:w="700" w:type="dxa"/>
            <w:tcBorders>
              <w:top w:val="single" w:sz="4" w:space="0" w:color="auto"/>
              <w:left w:val="single" w:sz="4" w:space="0" w:color="auto"/>
              <w:bottom w:val="single" w:sz="4" w:space="0" w:color="auto"/>
              <w:right w:val="single" w:sz="4" w:space="0" w:color="auto"/>
            </w:tcBorders>
            <w:vAlign w:val="center"/>
            <w:hideMark/>
          </w:tcPr>
          <w:p w14:paraId="73310C84" w14:textId="77777777" w:rsidR="00FF1668" w:rsidRPr="00D32EEC" w:rsidRDefault="00FF1668" w:rsidP="000A5A80">
            <w:pPr>
              <w:ind w:left="29"/>
              <w:rPr>
                <w:szCs w:val="24"/>
              </w:rPr>
            </w:pPr>
            <w:r>
              <w:rPr>
                <w:szCs w:val="24"/>
                <w:lang w:val="en-US"/>
              </w:rPr>
              <w:t>4</w:t>
            </w:r>
            <w:r w:rsidRPr="00D32EEC">
              <w:rPr>
                <w:szCs w:val="24"/>
              </w:rPr>
              <w:t>.</w:t>
            </w:r>
          </w:p>
        </w:tc>
        <w:tc>
          <w:tcPr>
            <w:tcW w:w="3643" w:type="dxa"/>
            <w:tcBorders>
              <w:top w:val="single" w:sz="4" w:space="0" w:color="auto"/>
              <w:left w:val="single" w:sz="4" w:space="0" w:color="auto"/>
              <w:bottom w:val="single" w:sz="4" w:space="0" w:color="auto"/>
              <w:right w:val="single" w:sz="4" w:space="0" w:color="auto"/>
            </w:tcBorders>
            <w:vAlign w:val="center"/>
            <w:hideMark/>
          </w:tcPr>
          <w:p w14:paraId="3BBA1B77" w14:textId="77777777" w:rsidR="00FF1668" w:rsidRPr="00D32EEC" w:rsidRDefault="00FF1668" w:rsidP="000A5A80">
            <w:pPr>
              <w:rPr>
                <w:szCs w:val="24"/>
              </w:rPr>
            </w:pPr>
            <w:r w:rsidRPr="00D32EEC">
              <w:rPr>
                <w:szCs w:val="24"/>
              </w:rPr>
              <w:t>El. paštas</w:t>
            </w:r>
          </w:p>
        </w:tc>
        <w:tc>
          <w:tcPr>
            <w:tcW w:w="2579" w:type="dxa"/>
            <w:tcBorders>
              <w:top w:val="single" w:sz="4" w:space="0" w:color="auto"/>
              <w:left w:val="single" w:sz="4" w:space="0" w:color="auto"/>
              <w:bottom w:val="single" w:sz="4" w:space="0" w:color="auto"/>
              <w:right w:val="single" w:sz="4" w:space="0" w:color="auto"/>
            </w:tcBorders>
          </w:tcPr>
          <w:p w14:paraId="6DBC7347" w14:textId="77777777" w:rsidR="00FF1668" w:rsidRPr="00D32EEC" w:rsidRDefault="00FF1668" w:rsidP="000A5A80">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719F5CD5" w14:textId="77777777" w:rsidR="00FF1668" w:rsidRPr="00D32EEC" w:rsidRDefault="00FF1668" w:rsidP="000A5A80">
            <w:pPr>
              <w:jc w:val="both"/>
              <w:rPr>
                <w:szCs w:val="24"/>
              </w:rPr>
            </w:pPr>
          </w:p>
        </w:tc>
      </w:tr>
    </w:tbl>
    <w:p w14:paraId="23486492" w14:textId="77777777" w:rsidR="00FF1668" w:rsidRPr="00D32EEC" w:rsidRDefault="00FF1668" w:rsidP="00FF1668">
      <w:pPr>
        <w:ind w:firstLine="709"/>
        <w:jc w:val="both"/>
        <w:rPr>
          <w:szCs w:val="24"/>
        </w:rPr>
      </w:pPr>
      <w:r w:rsidRPr="00D32EEC">
        <w:rPr>
          <w:szCs w:val="24"/>
          <w:vertAlign w:val="superscript"/>
        </w:rPr>
        <w:lastRenderedPageBreak/>
        <w:t xml:space="preserve">5 </w:t>
      </w:r>
      <w:r w:rsidRPr="00D32EEC">
        <w:rPr>
          <w:szCs w:val="24"/>
        </w:rPr>
        <w:t>Duomenys (Eil. Nr. 2) pateikiami tik sutartį pasirašančiojo asmens, t. y. veikiantis pagal įmonės įstatus (nuostatus). Jei sutartį pasirašys įgaliotas asmuo, nurodoma, kad veikiantis pagal įgaliojimą (data, numeris).</w:t>
      </w:r>
    </w:p>
    <w:p w14:paraId="2B4707E9" w14:textId="77777777" w:rsidR="00FF1668" w:rsidRPr="00D32EEC" w:rsidRDefault="00FF1668" w:rsidP="00FF1668">
      <w:pPr>
        <w:ind w:firstLine="709"/>
        <w:jc w:val="both"/>
        <w:rPr>
          <w:szCs w:val="24"/>
        </w:rPr>
      </w:pPr>
      <w:r w:rsidRPr="00D32EEC">
        <w:rPr>
          <w:szCs w:val="24"/>
        </w:rPr>
        <w:t>Pasiūlymas galioja ne trumpiau nei 3</w:t>
      </w:r>
      <w:r>
        <w:rPr>
          <w:szCs w:val="24"/>
        </w:rPr>
        <w:t xml:space="preserve"> (tris)</w:t>
      </w:r>
      <w:r w:rsidRPr="00D32EEC">
        <w:rPr>
          <w:szCs w:val="24"/>
        </w:rPr>
        <w:t> mėnesius.</w:t>
      </w:r>
    </w:p>
    <w:p w14:paraId="5F074B70" w14:textId="77777777" w:rsidR="00FF1668" w:rsidRPr="00D32EEC" w:rsidRDefault="00FF1668" w:rsidP="00FF1668">
      <w:pPr>
        <w:jc w:val="both"/>
        <w:rPr>
          <w:szCs w:val="24"/>
        </w:rPr>
      </w:pPr>
    </w:p>
    <w:p w14:paraId="35E5E0B4" w14:textId="77777777" w:rsidR="00FF1668" w:rsidRPr="00D32EEC" w:rsidRDefault="00FF1668" w:rsidP="00FF1668">
      <w:pPr>
        <w:jc w:val="both"/>
        <w:rPr>
          <w:szCs w:val="24"/>
        </w:rPr>
      </w:pPr>
    </w:p>
    <w:tbl>
      <w:tblPr>
        <w:tblW w:w="9645" w:type="dxa"/>
        <w:tblInd w:w="108" w:type="dxa"/>
        <w:tblLayout w:type="fixed"/>
        <w:tblLook w:val="04A0" w:firstRow="1" w:lastRow="0" w:firstColumn="1" w:lastColumn="0" w:noHBand="0" w:noVBand="1"/>
      </w:tblPr>
      <w:tblGrid>
        <w:gridCol w:w="3179"/>
        <w:gridCol w:w="604"/>
        <w:gridCol w:w="1981"/>
        <w:gridCol w:w="701"/>
        <w:gridCol w:w="3180"/>
      </w:tblGrid>
      <w:tr w:rsidR="00FF1668" w:rsidRPr="00D32EEC" w14:paraId="2BC27CCE" w14:textId="77777777" w:rsidTr="000A5A80">
        <w:trPr>
          <w:trHeight w:val="186"/>
        </w:trPr>
        <w:tc>
          <w:tcPr>
            <w:tcW w:w="3176" w:type="dxa"/>
            <w:tcBorders>
              <w:top w:val="single" w:sz="4" w:space="0" w:color="auto"/>
              <w:left w:val="nil"/>
              <w:bottom w:val="nil"/>
              <w:right w:val="nil"/>
            </w:tcBorders>
            <w:hideMark/>
          </w:tcPr>
          <w:p w14:paraId="4EEA2B23" w14:textId="77777777" w:rsidR="00FF1668" w:rsidRPr="00D32EEC" w:rsidRDefault="00FF1668" w:rsidP="000A5A80">
            <w:pPr>
              <w:snapToGrid w:val="0"/>
              <w:jc w:val="center"/>
              <w:rPr>
                <w:position w:val="6"/>
                <w:sz w:val="20"/>
              </w:rPr>
            </w:pPr>
            <w:bookmarkStart w:id="9" w:name="_Hlk116988434"/>
            <w:r w:rsidRPr="00D32EEC">
              <w:rPr>
                <w:position w:val="6"/>
                <w:sz w:val="20"/>
              </w:rPr>
              <w:t>Tiekėjo arba jo įgalioto asmens pareigų pavadinimas)</w:t>
            </w:r>
          </w:p>
        </w:tc>
        <w:tc>
          <w:tcPr>
            <w:tcW w:w="604" w:type="dxa"/>
          </w:tcPr>
          <w:p w14:paraId="0885BE14" w14:textId="77777777" w:rsidR="00FF1668" w:rsidRPr="00D32EEC" w:rsidRDefault="00FF1668" w:rsidP="000A5A80">
            <w:pPr>
              <w:ind w:left="283"/>
              <w:jc w:val="center"/>
              <w:rPr>
                <w:sz w:val="20"/>
              </w:rPr>
            </w:pPr>
          </w:p>
        </w:tc>
        <w:tc>
          <w:tcPr>
            <w:tcW w:w="1980" w:type="dxa"/>
            <w:tcBorders>
              <w:top w:val="single" w:sz="4" w:space="0" w:color="auto"/>
              <w:left w:val="nil"/>
              <w:bottom w:val="nil"/>
              <w:right w:val="nil"/>
            </w:tcBorders>
            <w:hideMark/>
          </w:tcPr>
          <w:p w14:paraId="0DD9A903" w14:textId="77777777" w:rsidR="00FF1668" w:rsidRPr="00D32EEC" w:rsidRDefault="00FF1668" w:rsidP="000A5A80">
            <w:pPr>
              <w:ind w:left="283"/>
              <w:jc w:val="center"/>
              <w:rPr>
                <w:sz w:val="20"/>
              </w:rPr>
            </w:pPr>
            <w:r w:rsidRPr="00D32EEC">
              <w:rPr>
                <w:position w:val="6"/>
                <w:sz w:val="20"/>
              </w:rPr>
              <w:t>(parašas)</w:t>
            </w:r>
            <w:r w:rsidRPr="00D32EEC">
              <w:rPr>
                <w:i/>
                <w:sz w:val="20"/>
              </w:rPr>
              <w:t xml:space="preserve"> </w:t>
            </w:r>
          </w:p>
        </w:tc>
        <w:tc>
          <w:tcPr>
            <w:tcW w:w="701" w:type="dxa"/>
          </w:tcPr>
          <w:p w14:paraId="72357DDA" w14:textId="77777777" w:rsidR="00FF1668" w:rsidRPr="00D32EEC" w:rsidRDefault="00FF1668" w:rsidP="000A5A80">
            <w:pPr>
              <w:ind w:left="283"/>
              <w:jc w:val="center"/>
              <w:rPr>
                <w:sz w:val="20"/>
              </w:rPr>
            </w:pPr>
          </w:p>
        </w:tc>
        <w:tc>
          <w:tcPr>
            <w:tcW w:w="3178" w:type="dxa"/>
            <w:tcBorders>
              <w:top w:val="single" w:sz="4" w:space="0" w:color="auto"/>
              <w:left w:val="nil"/>
              <w:bottom w:val="nil"/>
              <w:right w:val="nil"/>
            </w:tcBorders>
            <w:hideMark/>
          </w:tcPr>
          <w:p w14:paraId="092A0305" w14:textId="77777777" w:rsidR="00FF1668" w:rsidRPr="00D32EEC" w:rsidRDefault="00FF1668" w:rsidP="000A5A80">
            <w:pPr>
              <w:ind w:left="283"/>
              <w:jc w:val="center"/>
              <w:rPr>
                <w:sz w:val="20"/>
              </w:rPr>
            </w:pPr>
            <w:r w:rsidRPr="00D32EEC">
              <w:rPr>
                <w:position w:val="6"/>
                <w:sz w:val="20"/>
              </w:rPr>
              <w:t>(vardas ir pavardė)</w:t>
            </w:r>
            <w:r w:rsidRPr="00D32EEC">
              <w:rPr>
                <w:i/>
                <w:sz w:val="20"/>
              </w:rPr>
              <w:t xml:space="preserve"> </w:t>
            </w:r>
          </w:p>
        </w:tc>
        <w:bookmarkEnd w:id="9"/>
      </w:tr>
    </w:tbl>
    <w:p w14:paraId="686D92AD" w14:textId="77777777" w:rsidR="00B0362B" w:rsidRDefault="008C4BFE" w:rsidP="00B95900">
      <w:pPr>
        <w:widowControl w:val="0"/>
        <w:tabs>
          <w:tab w:val="left" w:pos="851"/>
        </w:tabs>
        <w:suppressAutoHyphens/>
        <w:ind w:firstLine="709"/>
        <w:jc w:val="center"/>
        <w:rPr>
          <w:szCs w:val="24"/>
        </w:rPr>
      </w:pPr>
      <w:r w:rsidRPr="004B3BC0">
        <w:rPr>
          <w:szCs w:val="24"/>
        </w:rPr>
        <w:t>____________________</w:t>
      </w:r>
    </w:p>
    <w:p w14:paraId="4EA0E54B" w14:textId="77777777" w:rsidR="00F41812" w:rsidRDefault="00F41812" w:rsidP="00EE4CAB">
      <w:pPr>
        <w:widowControl w:val="0"/>
        <w:jc w:val="center"/>
        <w:rPr>
          <w:szCs w:val="24"/>
        </w:rPr>
        <w:sectPr w:rsidR="00F41812" w:rsidSect="00D641EB">
          <w:pgSz w:w="11906" w:h="16838"/>
          <w:pgMar w:top="1418" w:right="567" w:bottom="993" w:left="1701" w:header="567" w:footer="567" w:gutter="0"/>
          <w:pgNumType w:start="1"/>
          <w:cols w:space="1296"/>
          <w:titlePg/>
          <w:docGrid w:linePitch="360"/>
        </w:sectPr>
      </w:pPr>
    </w:p>
    <w:p w14:paraId="0D893E0C" w14:textId="77777777" w:rsidR="00F53EC6" w:rsidRPr="007A34F5" w:rsidRDefault="00F53EC6" w:rsidP="00F53EC6">
      <w:pPr>
        <w:tabs>
          <w:tab w:val="center" w:pos="4153"/>
        </w:tabs>
        <w:ind w:left="7088"/>
        <w:rPr>
          <w:szCs w:val="24"/>
        </w:rPr>
      </w:pPr>
      <w:r w:rsidRPr="007A34F5">
        <w:rPr>
          <w:szCs w:val="24"/>
        </w:rPr>
        <w:lastRenderedPageBreak/>
        <w:t>Pirkimo sąlygų</w:t>
      </w:r>
    </w:p>
    <w:p w14:paraId="651E16FE" w14:textId="77777777" w:rsidR="00F53EC6" w:rsidRPr="007A34F5" w:rsidRDefault="00F53EC6" w:rsidP="00F53EC6">
      <w:pPr>
        <w:tabs>
          <w:tab w:val="center" w:pos="4153"/>
          <w:tab w:val="right" w:pos="8306"/>
        </w:tabs>
        <w:ind w:left="7088"/>
        <w:rPr>
          <w:bCs/>
          <w:iCs/>
          <w:szCs w:val="24"/>
        </w:rPr>
      </w:pPr>
      <w:r w:rsidRPr="007A34F5">
        <w:rPr>
          <w:bCs/>
          <w:iCs/>
          <w:szCs w:val="24"/>
        </w:rPr>
        <w:t>2 priedas</w:t>
      </w:r>
    </w:p>
    <w:p w14:paraId="125CD8DD" w14:textId="77777777" w:rsidR="00F53EC6" w:rsidRPr="007A34F5" w:rsidRDefault="00F53EC6" w:rsidP="00F53EC6">
      <w:pPr>
        <w:tabs>
          <w:tab w:val="center" w:pos="4153"/>
          <w:tab w:val="right" w:pos="8306"/>
        </w:tabs>
        <w:ind w:left="7088"/>
        <w:jc w:val="both"/>
        <w:rPr>
          <w:bCs/>
          <w:iCs/>
          <w:szCs w:val="24"/>
        </w:rPr>
      </w:pPr>
    </w:p>
    <w:p w14:paraId="5754734B" w14:textId="77777777" w:rsidR="0097792F" w:rsidRPr="00AA4C76" w:rsidRDefault="0097792F" w:rsidP="0097792F">
      <w:pPr>
        <w:spacing w:line="100" w:lineRule="atLeast"/>
        <w:jc w:val="center"/>
        <w:rPr>
          <w:b/>
          <w:bCs/>
          <w:caps/>
        </w:rPr>
      </w:pPr>
      <w:r w:rsidRPr="00AA4C76">
        <w:rPr>
          <w:b/>
        </w:rPr>
        <w:t xml:space="preserve">AUTOMOBILIŲ REMONTO IR PRIEŽIŪROS </w:t>
      </w:r>
      <w:r w:rsidRPr="00AA4C76">
        <w:rPr>
          <w:b/>
          <w:bCs/>
          <w:caps/>
        </w:rPr>
        <w:t xml:space="preserve">paslaugŲ </w:t>
      </w:r>
    </w:p>
    <w:p w14:paraId="5DD7DDC9" w14:textId="77777777" w:rsidR="0097792F" w:rsidRPr="00AA4C76" w:rsidRDefault="0097792F" w:rsidP="0097792F">
      <w:pPr>
        <w:jc w:val="center"/>
        <w:rPr>
          <w:b/>
          <w:caps/>
        </w:rPr>
      </w:pPr>
      <w:r w:rsidRPr="00AA4C76">
        <w:rPr>
          <w:b/>
          <w:caps/>
        </w:rPr>
        <w:t>techninė specifikacija</w:t>
      </w:r>
    </w:p>
    <w:p w14:paraId="3D64442F" w14:textId="77777777" w:rsidR="0097792F" w:rsidRPr="00AA4C76" w:rsidRDefault="0097792F" w:rsidP="0097792F">
      <w:pPr>
        <w:jc w:val="center"/>
        <w:rPr>
          <w:b/>
          <w:szCs w:val="24"/>
        </w:rPr>
      </w:pPr>
    </w:p>
    <w:p w14:paraId="4A988296" w14:textId="77777777" w:rsidR="0097792F" w:rsidRPr="0097792F" w:rsidRDefault="0097792F" w:rsidP="0097792F">
      <w:pPr>
        <w:widowControl w:val="0"/>
        <w:tabs>
          <w:tab w:val="left" w:pos="851"/>
          <w:tab w:val="left" w:leader="underscore" w:pos="9390"/>
        </w:tabs>
        <w:spacing w:line="276" w:lineRule="auto"/>
        <w:ind w:firstLine="709"/>
        <w:jc w:val="both"/>
        <w:rPr>
          <w:rFonts w:eastAsia="Courier New"/>
          <w:b/>
          <w:szCs w:val="24"/>
          <w:lang w:eastAsia="ja-JP"/>
        </w:rPr>
      </w:pPr>
      <w:r w:rsidRPr="0097792F">
        <w:rPr>
          <w:rFonts w:eastAsia="Courier New"/>
          <w:b/>
          <w:szCs w:val="24"/>
          <w:lang w:eastAsia="ja-JP"/>
        </w:rPr>
        <w:t>1. Sąvokos ir sutrumpinimai.</w:t>
      </w:r>
    </w:p>
    <w:p w14:paraId="57D68138" w14:textId="77777777" w:rsidR="0097792F" w:rsidRPr="0097792F" w:rsidRDefault="0097792F" w:rsidP="0097792F">
      <w:pPr>
        <w:widowControl w:val="0"/>
        <w:tabs>
          <w:tab w:val="left" w:pos="993"/>
          <w:tab w:val="left" w:pos="1134"/>
        </w:tabs>
        <w:spacing w:line="276" w:lineRule="auto"/>
        <w:ind w:firstLine="709"/>
        <w:jc w:val="both"/>
        <w:rPr>
          <w:rFonts w:eastAsia="Courier New"/>
          <w:szCs w:val="24"/>
          <w:lang w:eastAsia="ja-JP"/>
        </w:rPr>
      </w:pPr>
      <w:r w:rsidRPr="0097792F">
        <w:rPr>
          <w:rFonts w:eastAsia="Courier New"/>
          <w:szCs w:val="24"/>
          <w:lang w:eastAsia="ja-JP"/>
        </w:rPr>
        <w:t>1.1.</w:t>
      </w:r>
      <w:r w:rsidRPr="0097792F">
        <w:rPr>
          <w:rFonts w:eastAsia="Courier New"/>
          <w:szCs w:val="24"/>
          <w:lang w:eastAsia="ja-JP"/>
        </w:rPr>
        <w:tab/>
        <w:t>Pirkėjas – Nacionalinė žemės tarnyba prie Aplinkos  ministerijos.</w:t>
      </w:r>
    </w:p>
    <w:p w14:paraId="5B281B2E" w14:textId="77777777" w:rsidR="0097792F" w:rsidRPr="0097792F" w:rsidRDefault="0097792F" w:rsidP="0097792F">
      <w:pPr>
        <w:widowControl w:val="0"/>
        <w:tabs>
          <w:tab w:val="left" w:pos="0"/>
          <w:tab w:val="left" w:pos="993"/>
          <w:tab w:val="left" w:pos="1134"/>
        </w:tabs>
        <w:spacing w:line="276" w:lineRule="auto"/>
        <w:ind w:firstLine="709"/>
        <w:jc w:val="both"/>
        <w:rPr>
          <w:rFonts w:eastAsia="Courier New"/>
          <w:szCs w:val="24"/>
          <w:lang w:eastAsia="ja-JP"/>
        </w:rPr>
      </w:pPr>
      <w:r w:rsidRPr="0097792F">
        <w:rPr>
          <w:rFonts w:eastAsia="Courier New"/>
          <w:szCs w:val="24"/>
          <w:lang w:eastAsia="ja-JP"/>
        </w:rPr>
        <w:t>1.2.</w:t>
      </w:r>
      <w:r w:rsidRPr="0097792F">
        <w:rPr>
          <w:rFonts w:eastAsia="Courier New"/>
          <w:szCs w:val="24"/>
          <w:lang w:eastAsia="ja-JP"/>
        </w:rPr>
        <w:tab/>
        <w:t>Paslaugų teikėjas – ūkio subjektas – fizinis asmuo, privatusis juridinis asmuo, viešasis juridinis asmuo, kitos organizacijos ir jų padaliniai ar tokių asmenų grupė, su kuriuo Pirkėjas sudaro Sutartį.</w:t>
      </w:r>
    </w:p>
    <w:p w14:paraId="2CA7ABBF" w14:textId="77777777" w:rsidR="0097792F" w:rsidRPr="0097792F" w:rsidRDefault="0097792F" w:rsidP="0097792F">
      <w:pPr>
        <w:widowControl w:val="0"/>
        <w:tabs>
          <w:tab w:val="left" w:pos="993"/>
          <w:tab w:val="left" w:pos="1134"/>
        </w:tabs>
        <w:spacing w:line="276" w:lineRule="auto"/>
        <w:ind w:firstLine="709"/>
        <w:jc w:val="both"/>
        <w:rPr>
          <w:rFonts w:eastAsia="Courier New"/>
          <w:szCs w:val="24"/>
          <w:lang w:eastAsia="ja-JP"/>
        </w:rPr>
      </w:pPr>
      <w:r w:rsidRPr="0097792F">
        <w:rPr>
          <w:rFonts w:eastAsia="Courier New"/>
          <w:szCs w:val="24"/>
          <w:lang w:eastAsia="ja-JP"/>
        </w:rPr>
        <w:t>1.3.</w:t>
      </w:r>
      <w:r w:rsidRPr="0097792F">
        <w:rPr>
          <w:rFonts w:eastAsia="Courier New"/>
          <w:szCs w:val="24"/>
          <w:lang w:eastAsia="ja-JP"/>
        </w:rPr>
        <w:tab/>
        <w:t xml:space="preserve">Sutartis – sutartis, sudaroma tarp </w:t>
      </w:r>
      <w:bookmarkStart w:id="10" w:name="_Hlk8637621"/>
      <w:r w:rsidRPr="0097792F">
        <w:rPr>
          <w:rFonts w:eastAsia="Courier New"/>
          <w:szCs w:val="24"/>
          <w:lang w:eastAsia="ja-JP"/>
        </w:rPr>
        <w:t xml:space="preserve">Paslaugų teikėjo </w:t>
      </w:r>
      <w:bookmarkEnd w:id="10"/>
      <w:r w:rsidRPr="0097792F">
        <w:rPr>
          <w:rFonts w:eastAsia="Courier New"/>
          <w:szCs w:val="24"/>
          <w:lang w:eastAsia="ja-JP"/>
        </w:rPr>
        <w:t>ir Pirkėjo dėl pirkimo objekto.</w:t>
      </w:r>
    </w:p>
    <w:p w14:paraId="377497C7" w14:textId="77777777" w:rsidR="0097792F" w:rsidRPr="0097792F" w:rsidRDefault="0097792F" w:rsidP="0097792F">
      <w:pPr>
        <w:widowControl w:val="0"/>
        <w:tabs>
          <w:tab w:val="left" w:pos="851"/>
          <w:tab w:val="left" w:leader="underscore" w:pos="9390"/>
        </w:tabs>
        <w:spacing w:line="276" w:lineRule="auto"/>
        <w:ind w:firstLine="709"/>
        <w:jc w:val="both"/>
        <w:rPr>
          <w:rFonts w:eastAsia="Courier New"/>
          <w:szCs w:val="24"/>
          <w:lang w:eastAsia="ja-JP"/>
        </w:rPr>
      </w:pPr>
      <w:r w:rsidRPr="0097792F">
        <w:rPr>
          <w:rFonts w:eastAsia="Courier New"/>
          <w:szCs w:val="24"/>
          <w:lang w:eastAsia="ja-JP"/>
        </w:rPr>
        <w:t xml:space="preserve">1.4. Pirkimo objektas – lengvųjų automobilių (toliau – Automobiliai ) remonto ir priežiūros paslaugos </w:t>
      </w:r>
      <w:r w:rsidRPr="0097792F">
        <w:rPr>
          <w:rFonts w:eastAsia="Calibri"/>
          <w:szCs w:val="24"/>
        </w:rPr>
        <w:t xml:space="preserve">su detalių ir mazgų pakeitimu, </w:t>
      </w:r>
      <w:r w:rsidRPr="0097792F">
        <w:rPr>
          <w:rFonts w:eastAsia="Courier New"/>
          <w:szCs w:val="24"/>
          <w:lang w:eastAsia="ja-JP"/>
        </w:rPr>
        <w:t>padangų montavimo, balansavimo, langų plovimo skysčių ir tepalų (įskaitant tepalus ir tepalų filtrą) keitimo paslaugos</w:t>
      </w:r>
      <w:r w:rsidRPr="0097792F">
        <w:rPr>
          <w:rFonts w:eastAsia="Calibri"/>
          <w:b/>
          <w:szCs w:val="24"/>
        </w:rPr>
        <w:t xml:space="preserve"> </w:t>
      </w:r>
      <w:r w:rsidRPr="0097792F">
        <w:rPr>
          <w:rFonts w:eastAsia="Courier New"/>
          <w:szCs w:val="24"/>
          <w:lang w:eastAsia="ja-JP"/>
        </w:rPr>
        <w:t xml:space="preserve">(toliau – Paslaugos). </w:t>
      </w:r>
    </w:p>
    <w:p w14:paraId="0EEF7B85" w14:textId="77777777" w:rsidR="0097792F" w:rsidRPr="0097792F" w:rsidRDefault="0097792F" w:rsidP="0097792F">
      <w:pPr>
        <w:widowControl w:val="0"/>
        <w:tabs>
          <w:tab w:val="left" w:pos="851"/>
          <w:tab w:val="left" w:leader="underscore" w:pos="9390"/>
        </w:tabs>
        <w:spacing w:line="276" w:lineRule="auto"/>
        <w:ind w:firstLine="709"/>
        <w:jc w:val="both"/>
        <w:rPr>
          <w:rFonts w:eastAsia="Calibri"/>
          <w:szCs w:val="24"/>
        </w:rPr>
      </w:pPr>
      <w:r w:rsidRPr="0097792F">
        <w:rPr>
          <w:rFonts w:eastAsia="Courier New"/>
          <w:szCs w:val="24"/>
          <w:lang w:eastAsia="ja-JP"/>
        </w:rPr>
        <w:t xml:space="preserve">1.6. Kapitalinis remontas – </w:t>
      </w:r>
      <w:r w:rsidRPr="0097792F">
        <w:rPr>
          <w:rFonts w:eastAsia="Calibri"/>
          <w:szCs w:val="24"/>
        </w:rPr>
        <w:t>įrenginių ir jų pagrindinių agregatų bei mazgų remontas.</w:t>
      </w:r>
    </w:p>
    <w:p w14:paraId="14626912" w14:textId="1FD1CE88" w:rsidR="0097792F" w:rsidRPr="0097792F" w:rsidRDefault="0097792F" w:rsidP="0097792F">
      <w:pPr>
        <w:widowControl w:val="0"/>
        <w:tabs>
          <w:tab w:val="left" w:pos="851"/>
          <w:tab w:val="left" w:leader="underscore" w:pos="9390"/>
        </w:tabs>
        <w:spacing w:line="276" w:lineRule="auto"/>
        <w:ind w:firstLine="709"/>
        <w:jc w:val="both"/>
        <w:rPr>
          <w:rFonts w:eastAsia="Calibri"/>
          <w:szCs w:val="24"/>
        </w:rPr>
      </w:pPr>
      <w:r w:rsidRPr="0097792F">
        <w:rPr>
          <w:rFonts w:eastAsia="Calibri"/>
          <w:szCs w:val="24"/>
        </w:rPr>
        <w:t xml:space="preserve">1.7 Paraiška-užsakymas </w:t>
      </w:r>
      <w:r w:rsidR="002041FB">
        <w:rPr>
          <w:rFonts w:eastAsia="Calibri"/>
          <w:szCs w:val="24"/>
        </w:rPr>
        <w:t>–</w:t>
      </w:r>
      <w:r w:rsidRPr="0097792F">
        <w:rPr>
          <w:rFonts w:eastAsia="Calibri"/>
          <w:szCs w:val="24"/>
        </w:rPr>
        <w:t xml:space="preserve"> dokumentas</w:t>
      </w:r>
      <w:r w:rsidR="002041FB">
        <w:rPr>
          <w:rFonts w:eastAsia="Calibri"/>
          <w:szCs w:val="24"/>
        </w:rPr>
        <w:t>,</w:t>
      </w:r>
      <w:r w:rsidRPr="0097792F">
        <w:rPr>
          <w:rFonts w:eastAsia="Calibri"/>
          <w:szCs w:val="24"/>
        </w:rPr>
        <w:t xml:space="preserve"> numatytas </w:t>
      </w:r>
      <w:r w:rsidRPr="0097792F">
        <w:rPr>
          <w:bCs/>
          <w:color w:val="000000"/>
          <w:szCs w:val="24"/>
          <w:lang w:eastAsia="lt-LT"/>
        </w:rPr>
        <w:t xml:space="preserve">Valstybinės kelių transporto inspekcijos prie Susisiekimo ministerijos viršininko </w:t>
      </w:r>
      <w:r w:rsidRPr="0097792F">
        <w:rPr>
          <w:color w:val="000000"/>
          <w:szCs w:val="24"/>
        </w:rPr>
        <w:t>2016 m. vasario 1d.įsakymu Nr.2BE-45 patvirtinto</w:t>
      </w:r>
      <w:r w:rsidRPr="0097792F">
        <w:rPr>
          <w:rFonts w:eastAsia="Calibri"/>
          <w:szCs w:val="24"/>
        </w:rPr>
        <w:t xml:space="preserve"> </w:t>
      </w:r>
      <w:r w:rsidRPr="0097792F">
        <w:rPr>
          <w:color w:val="000000"/>
          <w:szCs w:val="24"/>
        </w:rPr>
        <w:t>Transporto priemonių techninio aptarnavimo ir remonto paslaugų teikimo tvarkos aprašo 11</w:t>
      </w:r>
      <w:r w:rsidR="002041FB">
        <w:rPr>
          <w:color w:val="000000"/>
          <w:szCs w:val="24"/>
        </w:rPr>
        <w:t xml:space="preserve"> </w:t>
      </w:r>
      <w:r w:rsidRPr="0097792F">
        <w:rPr>
          <w:color w:val="000000"/>
          <w:szCs w:val="24"/>
        </w:rPr>
        <w:t>punkte</w:t>
      </w:r>
      <w:r w:rsidRPr="0097792F">
        <w:rPr>
          <w:bCs/>
          <w:color w:val="000000"/>
          <w:szCs w:val="24"/>
          <w:lang w:eastAsia="lt-LT"/>
        </w:rPr>
        <w:t>.</w:t>
      </w:r>
    </w:p>
    <w:p w14:paraId="1E65A385" w14:textId="77777777" w:rsidR="0097792F" w:rsidRPr="0097792F" w:rsidRDefault="0097792F" w:rsidP="0097792F">
      <w:pPr>
        <w:widowControl w:val="0"/>
        <w:tabs>
          <w:tab w:val="left" w:pos="851"/>
          <w:tab w:val="left" w:leader="underscore" w:pos="9390"/>
        </w:tabs>
        <w:spacing w:line="276" w:lineRule="auto"/>
        <w:ind w:firstLine="709"/>
        <w:jc w:val="both"/>
        <w:rPr>
          <w:rFonts w:eastAsia="Courier New"/>
          <w:szCs w:val="24"/>
          <w:lang w:eastAsia="ja-JP"/>
        </w:rPr>
      </w:pPr>
    </w:p>
    <w:p w14:paraId="3C3EDFD6" w14:textId="77777777" w:rsidR="0097792F" w:rsidRPr="0097792F" w:rsidRDefault="0097792F" w:rsidP="0097792F">
      <w:pPr>
        <w:widowControl w:val="0"/>
        <w:tabs>
          <w:tab w:val="left" w:pos="851"/>
          <w:tab w:val="left" w:leader="underscore" w:pos="9404"/>
        </w:tabs>
        <w:spacing w:line="276" w:lineRule="auto"/>
        <w:ind w:firstLine="709"/>
        <w:jc w:val="both"/>
        <w:rPr>
          <w:rFonts w:eastAsia="Courier New"/>
          <w:szCs w:val="24"/>
          <w:lang w:eastAsia="ja-JP"/>
        </w:rPr>
      </w:pPr>
      <w:r w:rsidRPr="0097792F">
        <w:rPr>
          <w:rFonts w:eastAsia="Courier New"/>
          <w:szCs w:val="24"/>
          <w:lang w:eastAsia="ja-JP"/>
        </w:rPr>
        <w:t xml:space="preserve">2. </w:t>
      </w:r>
      <w:r w:rsidRPr="0097792F">
        <w:rPr>
          <w:rFonts w:eastAsia="Courier New"/>
          <w:b/>
          <w:szCs w:val="24"/>
          <w:lang w:eastAsia="ja-JP"/>
        </w:rPr>
        <w:t>Pirkimo objektas ir Paslaugų apimtys.</w:t>
      </w:r>
    </w:p>
    <w:p w14:paraId="531DE943" w14:textId="77777777" w:rsidR="0097792F" w:rsidRPr="0097792F" w:rsidRDefault="0097792F" w:rsidP="0097792F">
      <w:pPr>
        <w:widowControl w:val="0"/>
        <w:tabs>
          <w:tab w:val="left" w:pos="851"/>
          <w:tab w:val="left" w:pos="993"/>
        </w:tabs>
        <w:spacing w:line="276" w:lineRule="auto"/>
        <w:ind w:firstLine="709"/>
        <w:jc w:val="both"/>
        <w:rPr>
          <w:rFonts w:eastAsia="Courier New"/>
          <w:szCs w:val="24"/>
          <w:lang w:eastAsia="ja-JP"/>
        </w:rPr>
      </w:pPr>
      <w:r w:rsidRPr="0097792F">
        <w:rPr>
          <w:rFonts w:eastAsia="Courier New"/>
          <w:szCs w:val="24"/>
          <w:lang w:eastAsia="ja-JP"/>
        </w:rPr>
        <w:t xml:space="preserve">2.1. Pirkėjas apie Automobilio gedimą Paslaugų teikėją informuoja telefonu arba el. paštu. </w:t>
      </w:r>
    </w:p>
    <w:p w14:paraId="3D8A84FC" w14:textId="560006AE" w:rsidR="0097792F" w:rsidRPr="0097792F" w:rsidRDefault="0097792F" w:rsidP="005C06A8">
      <w:pPr>
        <w:spacing w:line="276" w:lineRule="auto"/>
        <w:ind w:firstLine="709"/>
        <w:jc w:val="both"/>
        <w:rPr>
          <w:szCs w:val="24"/>
          <w:lang w:eastAsia="lt-LT"/>
        </w:rPr>
      </w:pPr>
      <w:r w:rsidRPr="0097792F">
        <w:rPr>
          <w:rFonts w:eastAsia="Courier New"/>
          <w:szCs w:val="24"/>
          <w:lang w:eastAsia="ja-JP"/>
        </w:rPr>
        <w:t xml:space="preserve">2.2. Pirkėjas pats pristato Automobilį (1 lentelė) į Paslaugų teikėjo autoservisą Paslaugoms atlikti (2 lentelė). </w:t>
      </w:r>
      <w:r w:rsidRPr="0097792F">
        <w:rPr>
          <w:rFonts w:eastAsia="Calibri"/>
          <w:szCs w:val="24"/>
        </w:rPr>
        <w:t>Automobiliai</w:t>
      </w:r>
      <w:r w:rsidR="00F52566">
        <w:rPr>
          <w:rFonts w:eastAsia="Calibri"/>
          <w:szCs w:val="24"/>
        </w:rPr>
        <w:t>,</w:t>
      </w:r>
      <w:r w:rsidRPr="0097792F">
        <w:rPr>
          <w:rFonts w:eastAsia="Calibri"/>
          <w:szCs w:val="24"/>
        </w:rPr>
        <w:t xml:space="preserve"> kuriems bus perkamos </w:t>
      </w:r>
      <w:r w:rsidRPr="0097792F">
        <w:rPr>
          <w:rFonts w:eastAsia="Courier New"/>
          <w:szCs w:val="24"/>
          <w:lang w:eastAsia="ja-JP"/>
        </w:rPr>
        <w:t>padangų montavimo, balansavimo, langų plovimo skysčių ir tepalų (įskaitant tepalus ir tepalų filtrą) keitimo paslaugos</w:t>
      </w:r>
      <w:r w:rsidR="00F52566">
        <w:rPr>
          <w:rFonts w:eastAsia="Courier New"/>
          <w:szCs w:val="24"/>
          <w:lang w:eastAsia="ja-JP"/>
        </w:rPr>
        <w:t>,</w:t>
      </w:r>
      <w:r w:rsidRPr="0097792F">
        <w:rPr>
          <w:rFonts w:eastAsia="Calibri"/>
          <w:b/>
          <w:szCs w:val="24"/>
        </w:rPr>
        <w:t xml:space="preserve"> </w:t>
      </w:r>
      <w:r w:rsidRPr="0097792F">
        <w:rPr>
          <w:szCs w:val="24"/>
          <w:lang w:eastAsia="lt-LT"/>
        </w:rPr>
        <w:t xml:space="preserve">nurodyti techninės specifikacijos 3 priede. </w:t>
      </w:r>
      <w:r w:rsidRPr="0097792F">
        <w:rPr>
          <w:rFonts w:eastAsia="Courier New"/>
          <w:szCs w:val="24"/>
          <w:lang w:eastAsia="ja-JP"/>
        </w:rPr>
        <w:t>Pateiktas Automobilių sąrašas gali kisti sutarties galiojimo laikotarpiu – padidėti ar sumažėti 5  Automobiliais. Pasikeitus sąrašui, Pirkėjas nedelsiant informuoja Paslaugų teikėją bei pateikia el. paštu atnaujintą  sąrašą.</w:t>
      </w:r>
    </w:p>
    <w:p w14:paraId="061C82A1" w14:textId="77777777" w:rsidR="0097792F" w:rsidRPr="0097792F" w:rsidRDefault="0097792F" w:rsidP="0097792F">
      <w:pPr>
        <w:widowControl w:val="0"/>
        <w:tabs>
          <w:tab w:val="left" w:pos="851"/>
          <w:tab w:val="left" w:pos="993"/>
        </w:tabs>
        <w:spacing w:line="276" w:lineRule="auto"/>
        <w:ind w:firstLine="709"/>
        <w:jc w:val="both"/>
        <w:rPr>
          <w:rFonts w:eastAsia="Courier New"/>
          <w:szCs w:val="24"/>
          <w:lang w:eastAsia="ja-JP"/>
        </w:rPr>
      </w:pPr>
      <w:r w:rsidRPr="0097792F">
        <w:rPr>
          <w:rFonts w:eastAsia="Courier New"/>
          <w:szCs w:val="24"/>
          <w:lang w:eastAsia="ja-JP"/>
        </w:rPr>
        <w:t>2.3. Gedimo diagnostikos terminas – ne daugiau kaip 2 darbo dienos nuo diagnostikos pradžios.</w:t>
      </w:r>
    </w:p>
    <w:p w14:paraId="0ECC0E1E" w14:textId="77777777" w:rsidR="0097792F" w:rsidRPr="0097792F" w:rsidRDefault="0097792F" w:rsidP="0097792F">
      <w:pPr>
        <w:widowControl w:val="0"/>
        <w:tabs>
          <w:tab w:val="left" w:pos="851"/>
        </w:tabs>
        <w:spacing w:line="276" w:lineRule="auto"/>
        <w:ind w:firstLine="709"/>
        <w:jc w:val="both"/>
        <w:rPr>
          <w:rFonts w:eastAsia="Courier New"/>
          <w:szCs w:val="24"/>
          <w:lang w:eastAsia="ja-JP"/>
        </w:rPr>
      </w:pPr>
      <w:r w:rsidRPr="0097792F">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4678"/>
        <w:gridCol w:w="4394"/>
      </w:tblGrid>
      <w:tr w:rsidR="0097792F" w:rsidRPr="0097792F" w14:paraId="3E2BC517" w14:textId="77777777" w:rsidTr="005E1F0D">
        <w:trPr>
          <w:trHeight w:val="341"/>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64E25" w14:textId="77777777" w:rsidR="0097792F" w:rsidRPr="0097792F" w:rsidRDefault="0097792F" w:rsidP="00083137">
            <w:pPr>
              <w:widowControl w:val="0"/>
              <w:spacing w:line="276" w:lineRule="auto"/>
              <w:jc w:val="center"/>
              <w:rPr>
                <w:rFonts w:eastAsia="Courier New"/>
                <w:b/>
                <w:szCs w:val="24"/>
                <w:lang w:eastAsia="ja-JP"/>
              </w:rPr>
            </w:pPr>
            <w:r w:rsidRPr="0097792F">
              <w:rPr>
                <w:rFonts w:eastAsia="Courier New"/>
                <w:b/>
                <w:szCs w:val="24"/>
                <w:lang w:eastAsia="ja-JP"/>
              </w:rPr>
              <w:t>Eil. Nr.</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30B297" w14:textId="77777777" w:rsidR="0097792F" w:rsidRPr="0097792F" w:rsidRDefault="0097792F" w:rsidP="0097792F">
            <w:pPr>
              <w:widowControl w:val="0"/>
              <w:spacing w:line="276" w:lineRule="auto"/>
              <w:ind w:right="127"/>
              <w:jc w:val="center"/>
              <w:rPr>
                <w:rFonts w:eastAsia="Courier New"/>
                <w:b/>
                <w:szCs w:val="24"/>
                <w:lang w:eastAsia="ja-JP"/>
              </w:rPr>
            </w:pPr>
            <w:r w:rsidRPr="0097792F">
              <w:rPr>
                <w:rFonts w:eastAsia="Courier New"/>
                <w:b/>
                <w:szCs w:val="24"/>
                <w:lang w:eastAsia="ja-JP"/>
              </w:rPr>
              <w:t>Pirkėjo funkcijos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4019D5" w14:textId="77777777" w:rsidR="0097792F" w:rsidRPr="0097792F" w:rsidRDefault="0097792F" w:rsidP="0097792F">
            <w:pPr>
              <w:widowControl w:val="0"/>
              <w:spacing w:line="276" w:lineRule="auto"/>
              <w:ind w:right="127"/>
              <w:jc w:val="center"/>
              <w:rPr>
                <w:rFonts w:eastAsia="Courier New"/>
                <w:b/>
                <w:szCs w:val="24"/>
                <w:lang w:eastAsia="ja-JP"/>
              </w:rPr>
            </w:pPr>
            <w:r w:rsidRPr="0097792F">
              <w:rPr>
                <w:rFonts w:eastAsia="Courier New"/>
                <w:b/>
                <w:szCs w:val="24"/>
                <w:lang w:eastAsia="ja-JP"/>
              </w:rPr>
              <w:t>Tiekėjo funkcijos</w:t>
            </w:r>
          </w:p>
        </w:tc>
      </w:tr>
      <w:tr w:rsidR="0097792F" w:rsidRPr="0097792F" w14:paraId="5CC0C082" w14:textId="77777777" w:rsidTr="005E1F0D">
        <w:trPr>
          <w:trHeight w:val="341"/>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4CC7D" w14:textId="77777777" w:rsidR="0097792F" w:rsidRPr="0097792F" w:rsidRDefault="0097792F" w:rsidP="00083137">
            <w:pPr>
              <w:widowControl w:val="0"/>
              <w:spacing w:line="276" w:lineRule="auto"/>
              <w:jc w:val="center"/>
              <w:rPr>
                <w:rFonts w:eastAsia="Courier New"/>
                <w:b/>
                <w:szCs w:val="24"/>
                <w:lang w:eastAsia="ja-JP"/>
              </w:rPr>
            </w:pPr>
            <w:r w:rsidRPr="0097792F">
              <w:rPr>
                <w:rFonts w:eastAsia="Courier New"/>
                <w:b/>
                <w:szCs w:val="24"/>
                <w:lang w:eastAsia="ja-JP"/>
              </w:rPr>
              <w:t>1</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9595AC" w14:textId="77777777" w:rsidR="0097792F" w:rsidRPr="0097792F" w:rsidRDefault="0097792F" w:rsidP="0097792F">
            <w:pPr>
              <w:widowControl w:val="0"/>
              <w:spacing w:line="276" w:lineRule="auto"/>
              <w:ind w:right="127"/>
              <w:jc w:val="center"/>
              <w:rPr>
                <w:rFonts w:eastAsia="Courier New"/>
                <w:b/>
                <w:szCs w:val="24"/>
                <w:lang w:eastAsia="ja-JP"/>
              </w:rPr>
            </w:pPr>
            <w:r w:rsidRPr="0097792F">
              <w:rPr>
                <w:rFonts w:eastAsia="Courier New"/>
                <w:b/>
                <w:szCs w:val="24"/>
                <w:lang w:eastAsia="ja-JP"/>
              </w:rPr>
              <w:t>2</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BE584" w14:textId="77777777" w:rsidR="0097792F" w:rsidRPr="0097792F" w:rsidRDefault="0097792F" w:rsidP="0097792F">
            <w:pPr>
              <w:widowControl w:val="0"/>
              <w:spacing w:line="276" w:lineRule="auto"/>
              <w:ind w:right="127"/>
              <w:jc w:val="center"/>
              <w:rPr>
                <w:rFonts w:eastAsia="Courier New"/>
                <w:b/>
                <w:szCs w:val="24"/>
                <w:lang w:eastAsia="ja-JP"/>
              </w:rPr>
            </w:pPr>
            <w:r w:rsidRPr="0097792F">
              <w:rPr>
                <w:rFonts w:eastAsia="Courier New"/>
                <w:b/>
                <w:szCs w:val="24"/>
                <w:lang w:eastAsia="ja-JP"/>
              </w:rPr>
              <w:t>3</w:t>
            </w:r>
          </w:p>
        </w:tc>
      </w:tr>
      <w:tr w:rsidR="0097792F" w:rsidRPr="0097792F" w14:paraId="6422CD64" w14:textId="77777777" w:rsidTr="005E1F0D">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69A626F9" w14:textId="37FBC4FF" w:rsidR="0097792F" w:rsidRPr="0097792F" w:rsidRDefault="0097792F" w:rsidP="00083137">
            <w:pPr>
              <w:widowControl w:val="0"/>
              <w:spacing w:line="276" w:lineRule="auto"/>
              <w:jc w:val="center"/>
              <w:rPr>
                <w:rFonts w:eastAsia="Courier New"/>
                <w:szCs w:val="24"/>
                <w:lang w:eastAsia="ja-JP"/>
              </w:rPr>
            </w:pPr>
            <w:r w:rsidRPr="0097792F">
              <w:rPr>
                <w:rFonts w:eastAsia="Courier New"/>
                <w:szCs w:val="24"/>
                <w:lang w:eastAsia="ja-JP"/>
              </w:rPr>
              <w:t>1</w:t>
            </w:r>
            <w:r w:rsidR="00083137">
              <w:rPr>
                <w:rFonts w:eastAsia="Courier New"/>
                <w:szCs w:val="24"/>
                <w:lang w:eastAsia="ja-JP"/>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2631FFF1" w14:textId="77777777" w:rsidR="0097792F" w:rsidRPr="0097792F" w:rsidRDefault="0097792F" w:rsidP="0097792F">
            <w:pPr>
              <w:widowControl w:val="0"/>
              <w:spacing w:line="276" w:lineRule="auto"/>
              <w:ind w:right="127"/>
              <w:jc w:val="both"/>
              <w:rPr>
                <w:rFonts w:eastAsia="Courier New"/>
                <w:szCs w:val="24"/>
                <w:lang w:eastAsia="ja-JP"/>
              </w:rPr>
            </w:pPr>
            <w:r w:rsidRPr="0097792F">
              <w:rPr>
                <w:rFonts w:eastAsia="Courier New"/>
                <w:szCs w:val="24"/>
                <w:lang w:eastAsia="ja-JP"/>
              </w:rPr>
              <w:t>Pirkėjas informuoja Paslaugų teikėją apie gedimą.</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7348017" w14:textId="77777777" w:rsidR="0097792F" w:rsidRPr="0097792F" w:rsidRDefault="0097792F" w:rsidP="0097792F">
            <w:pPr>
              <w:widowControl w:val="0"/>
              <w:spacing w:line="276" w:lineRule="auto"/>
              <w:ind w:right="127"/>
              <w:jc w:val="both"/>
              <w:rPr>
                <w:rFonts w:eastAsia="Courier New"/>
                <w:szCs w:val="24"/>
                <w:lang w:eastAsia="ja-JP"/>
              </w:rPr>
            </w:pPr>
          </w:p>
        </w:tc>
      </w:tr>
      <w:tr w:rsidR="0097792F" w:rsidRPr="0097792F" w14:paraId="1A32976D" w14:textId="77777777" w:rsidTr="005E1F0D">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262E69C5" w14:textId="50C13617" w:rsidR="0097792F" w:rsidRPr="0097792F" w:rsidRDefault="0097792F" w:rsidP="00083137">
            <w:pPr>
              <w:widowControl w:val="0"/>
              <w:spacing w:line="276" w:lineRule="auto"/>
              <w:jc w:val="center"/>
              <w:rPr>
                <w:rFonts w:eastAsia="Courier New"/>
                <w:szCs w:val="24"/>
                <w:lang w:eastAsia="ja-JP"/>
              </w:rPr>
            </w:pPr>
            <w:r w:rsidRPr="0097792F">
              <w:rPr>
                <w:rFonts w:eastAsia="Courier New"/>
                <w:szCs w:val="24"/>
                <w:lang w:eastAsia="ja-JP"/>
              </w:rPr>
              <w:t>2</w:t>
            </w:r>
            <w:r w:rsidR="00083137">
              <w:rPr>
                <w:rFonts w:eastAsia="Courier New"/>
                <w:szCs w:val="24"/>
                <w:lang w:eastAsia="ja-JP"/>
              </w:rPr>
              <w:t>.</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D9C6861" w14:textId="77777777" w:rsidR="0097792F" w:rsidRPr="0097792F" w:rsidRDefault="0097792F" w:rsidP="0097792F">
            <w:pPr>
              <w:widowControl w:val="0"/>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545D4BD2" w14:textId="77777777" w:rsidR="0097792F" w:rsidRPr="0097792F" w:rsidRDefault="0097792F" w:rsidP="0097792F">
            <w:pPr>
              <w:widowControl w:val="0"/>
              <w:spacing w:line="276" w:lineRule="auto"/>
              <w:ind w:right="127"/>
              <w:jc w:val="both"/>
              <w:rPr>
                <w:rFonts w:eastAsia="Courier New"/>
                <w:szCs w:val="24"/>
                <w:lang w:eastAsia="ja-JP"/>
              </w:rPr>
            </w:pPr>
            <w:r w:rsidRPr="0097792F">
              <w:rPr>
                <w:rFonts w:eastAsia="Courier New"/>
                <w:szCs w:val="24"/>
                <w:lang w:eastAsia="ja-JP"/>
              </w:rPr>
              <w:t>Pirkėjui pristačius Paslaugų teikėjui Įrenginį, Paslaugų teikėjas atlieka gedimų diagnostiką.</w:t>
            </w:r>
          </w:p>
        </w:tc>
      </w:tr>
      <w:tr w:rsidR="0097792F" w:rsidRPr="0097792F" w14:paraId="07BC80B3" w14:textId="77777777" w:rsidTr="005E1F0D">
        <w:trPr>
          <w:trHeight w:val="2546"/>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21E7E5CD" w14:textId="3157F7A8" w:rsidR="0097792F" w:rsidRPr="0097792F" w:rsidRDefault="00083137" w:rsidP="00083137">
            <w:pPr>
              <w:widowControl w:val="0"/>
              <w:spacing w:line="276" w:lineRule="auto"/>
              <w:jc w:val="center"/>
              <w:rPr>
                <w:rFonts w:eastAsia="Courier New"/>
                <w:szCs w:val="24"/>
                <w:lang w:eastAsia="ja-JP"/>
              </w:rPr>
            </w:pPr>
            <w:r>
              <w:rPr>
                <w:rFonts w:eastAsia="Courier New"/>
                <w:szCs w:val="24"/>
                <w:lang w:eastAsia="ja-JP"/>
              </w:rPr>
              <w:lastRenderedPageBreak/>
              <w:t>3.</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8679B99" w14:textId="77777777" w:rsidR="0097792F" w:rsidRPr="0097792F" w:rsidRDefault="0097792F" w:rsidP="0097792F">
            <w:pPr>
              <w:widowControl w:val="0"/>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19C92A48" w14:textId="77777777" w:rsidR="0097792F" w:rsidRPr="0097792F" w:rsidRDefault="0097792F" w:rsidP="0097792F">
            <w:pPr>
              <w:widowControl w:val="0"/>
              <w:spacing w:line="276" w:lineRule="auto"/>
              <w:ind w:right="127"/>
              <w:jc w:val="both"/>
              <w:rPr>
                <w:rFonts w:eastAsia="Courier New"/>
                <w:szCs w:val="24"/>
                <w:lang w:eastAsia="ja-JP"/>
              </w:rPr>
            </w:pPr>
            <w:r w:rsidRPr="0097792F">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„Autodata“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pageidaujant ) elektroniniu paštu derinama su Pirkėju (už sutarties vykdymą atsakingu darbuotoju.)</w:t>
            </w:r>
          </w:p>
          <w:p w14:paraId="5567BCA2" w14:textId="77777777" w:rsidR="0097792F" w:rsidRPr="0097792F" w:rsidRDefault="0097792F" w:rsidP="0097792F">
            <w:pPr>
              <w:widowControl w:val="0"/>
              <w:spacing w:line="276" w:lineRule="auto"/>
              <w:ind w:right="127"/>
              <w:jc w:val="both"/>
              <w:rPr>
                <w:rFonts w:eastAsia="Courier New"/>
                <w:szCs w:val="24"/>
                <w:lang w:eastAsia="ja-JP"/>
              </w:rPr>
            </w:pPr>
          </w:p>
        </w:tc>
      </w:tr>
      <w:tr w:rsidR="0097792F" w:rsidRPr="0097792F" w14:paraId="3144E1BA" w14:textId="77777777" w:rsidTr="005E1F0D">
        <w:trPr>
          <w:trHeight w:val="386"/>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65A21171" w14:textId="1448C575" w:rsidR="0097792F" w:rsidRPr="0097792F" w:rsidRDefault="00083137" w:rsidP="00083137">
            <w:pPr>
              <w:widowControl w:val="0"/>
              <w:spacing w:line="276" w:lineRule="auto"/>
              <w:jc w:val="center"/>
              <w:rPr>
                <w:rFonts w:eastAsia="Courier New"/>
                <w:szCs w:val="24"/>
                <w:lang w:eastAsia="ja-JP"/>
              </w:rPr>
            </w:pPr>
            <w:r>
              <w:rPr>
                <w:rFonts w:eastAsia="Courier New"/>
                <w:szCs w:val="24"/>
                <w:lang w:eastAsia="ja-JP"/>
              </w:rPr>
              <w:t>4.</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158401A8" w14:textId="77777777" w:rsidR="0097792F" w:rsidRPr="0097792F" w:rsidRDefault="0097792F" w:rsidP="0097792F">
            <w:pPr>
              <w:widowControl w:val="0"/>
              <w:spacing w:line="276" w:lineRule="auto"/>
              <w:ind w:right="127"/>
              <w:jc w:val="both"/>
              <w:rPr>
                <w:rFonts w:eastAsia="Courier New"/>
                <w:szCs w:val="24"/>
                <w:lang w:eastAsia="ja-JP"/>
              </w:rPr>
            </w:pPr>
            <w:r w:rsidRPr="0097792F">
              <w:rPr>
                <w:rFonts w:eastAsia="Courier New"/>
                <w:szCs w:val="24"/>
                <w:lang w:eastAsia="ja-JP"/>
              </w:rPr>
              <w:t>Pirkėjas įvertina gautą informaciją ir:</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4404933" w14:textId="77777777" w:rsidR="0097792F" w:rsidRPr="0097792F" w:rsidRDefault="0097792F" w:rsidP="0097792F">
            <w:pPr>
              <w:widowControl w:val="0"/>
              <w:spacing w:line="276" w:lineRule="auto"/>
              <w:ind w:right="127"/>
              <w:jc w:val="both"/>
              <w:rPr>
                <w:rFonts w:eastAsia="Courier New"/>
                <w:szCs w:val="24"/>
                <w:lang w:eastAsia="ja-JP"/>
              </w:rPr>
            </w:pPr>
          </w:p>
        </w:tc>
      </w:tr>
      <w:tr w:rsidR="0097792F" w:rsidRPr="0097792F" w14:paraId="68AD23C2" w14:textId="77777777" w:rsidTr="005E1F0D">
        <w:trPr>
          <w:trHeight w:hRule="exact" w:val="1576"/>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3A9458E3" w14:textId="1227BA82" w:rsidR="0097792F" w:rsidRPr="0097792F" w:rsidRDefault="00083137" w:rsidP="00083137">
            <w:pPr>
              <w:widowControl w:val="0"/>
              <w:spacing w:line="276" w:lineRule="auto"/>
              <w:jc w:val="center"/>
              <w:rPr>
                <w:rFonts w:eastAsia="Courier New"/>
                <w:szCs w:val="24"/>
                <w:lang w:eastAsia="ja-JP"/>
              </w:rPr>
            </w:pPr>
            <w:r>
              <w:rPr>
                <w:rFonts w:eastAsia="Courier New"/>
                <w:szCs w:val="24"/>
                <w:lang w:eastAsia="ja-JP"/>
              </w:rPr>
              <w:t>5.</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6822DEC5" w14:textId="77777777" w:rsidR="0097792F" w:rsidRPr="0097792F" w:rsidRDefault="0097792F" w:rsidP="0097792F">
            <w:pPr>
              <w:widowControl w:val="0"/>
              <w:spacing w:line="276" w:lineRule="auto"/>
              <w:ind w:right="127"/>
              <w:jc w:val="both"/>
              <w:rPr>
                <w:rFonts w:eastAsia="Courier New"/>
                <w:szCs w:val="24"/>
                <w:lang w:eastAsia="ja-JP"/>
              </w:rPr>
            </w:pPr>
            <w:r w:rsidRPr="0097792F">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97792F">
              <w:rPr>
                <w:rFonts w:eastAsia="Courier New"/>
                <w:b/>
                <w:szCs w:val="24"/>
                <w:lang w:eastAsia="ja-JP"/>
              </w:rPr>
              <w:t>arba</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1CC91165" w14:textId="77777777" w:rsidR="0097792F" w:rsidRPr="0097792F" w:rsidRDefault="0097792F" w:rsidP="0097792F">
            <w:pPr>
              <w:widowControl w:val="0"/>
              <w:tabs>
                <w:tab w:val="left" w:leader="dot" w:pos="480"/>
                <w:tab w:val="left" w:leader="dot" w:pos="1286"/>
              </w:tabs>
              <w:spacing w:line="276" w:lineRule="auto"/>
              <w:ind w:right="127"/>
              <w:rPr>
                <w:rFonts w:eastAsia="Courier New"/>
                <w:szCs w:val="24"/>
                <w:lang w:eastAsia="ja-JP"/>
              </w:rPr>
            </w:pPr>
          </w:p>
        </w:tc>
      </w:tr>
      <w:tr w:rsidR="0097792F" w:rsidRPr="0097792F" w14:paraId="78082750" w14:textId="77777777" w:rsidTr="005E1F0D">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5541C209" w14:textId="181B6BF8" w:rsidR="0097792F" w:rsidRPr="0097792F" w:rsidRDefault="00083137" w:rsidP="00083137">
            <w:pPr>
              <w:widowControl w:val="0"/>
              <w:spacing w:line="276" w:lineRule="auto"/>
              <w:jc w:val="center"/>
              <w:rPr>
                <w:rFonts w:eastAsia="Courier New"/>
                <w:szCs w:val="24"/>
                <w:lang w:eastAsia="ja-JP"/>
              </w:rPr>
            </w:pPr>
            <w:r>
              <w:rPr>
                <w:rFonts w:eastAsia="Courier New"/>
                <w:szCs w:val="24"/>
                <w:lang w:eastAsia="ja-JP"/>
              </w:rPr>
              <w:t>6.</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56BDB713" w14:textId="77777777" w:rsidR="0097792F" w:rsidRPr="0097792F" w:rsidRDefault="0097792F" w:rsidP="0097792F">
            <w:pPr>
              <w:widowControl w:val="0"/>
              <w:spacing w:line="276" w:lineRule="auto"/>
              <w:ind w:right="127"/>
              <w:jc w:val="both"/>
              <w:rPr>
                <w:rFonts w:eastAsia="Courier New"/>
                <w:szCs w:val="24"/>
                <w:lang w:eastAsia="ja-JP"/>
              </w:rPr>
            </w:pPr>
            <w:r w:rsidRPr="0097792F">
              <w:rPr>
                <w:rFonts w:eastAsia="Courier New"/>
                <w:szCs w:val="24"/>
                <w:lang w:eastAsia="ja-JP"/>
              </w:rPr>
              <w:t>informuoja Paslaugų teikėją, kad atliks atskirą medžiagų viešąjį pirkimą, ir medžiagas (detales) pateiks Paslaugų teikėjui remontui atlikti.</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7252BA5" w14:textId="77777777" w:rsidR="0097792F" w:rsidRPr="0097792F" w:rsidRDefault="0097792F" w:rsidP="0097792F">
            <w:pPr>
              <w:widowControl w:val="0"/>
              <w:spacing w:line="276" w:lineRule="auto"/>
              <w:ind w:right="127"/>
              <w:jc w:val="both"/>
              <w:rPr>
                <w:rFonts w:eastAsia="Courier New"/>
                <w:szCs w:val="24"/>
                <w:lang w:eastAsia="ja-JP"/>
              </w:rPr>
            </w:pPr>
          </w:p>
        </w:tc>
      </w:tr>
      <w:tr w:rsidR="0097792F" w:rsidRPr="0097792F" w14:paraId="609CCE48" w14:textId="77777777" w:rsidTr="005E1F0D">
        <w:trPr>
          <w:trHeight w:hRule="exact" w:val="887"/>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6BD9281D" w14:textId="67D56DB2" w:rsidR="0097792F" w:rsidRPr="0097792F" w:rsidRDefault="00083137" w:rsidP="00083137">
            <w:pPr>
              <w:widowControl w:val="0"/>
              <w:tabs>
                <w:tab w:val="left" w:leader="dot" w:pos="499"/>
                <w:tab w:val="left" w:leader="dot" w:pos="1795"/>
                <w:tab w:val="left" w:leader="dot" w:pos="2141"/>
              </w:tabs>
              <w:spacing w:line="276" w:lineRule="auto"/>
              <w:jc w:val="center"/>
              <w:rPr>
                <w:rFonts w:eastAsia="Courier New"/>
                <w:szCs w:val="24"/>
                <w:lang w:eastAsia="ja-JP"/>
              </w:rPr>
            </w:pPr>
            <w:r>
              <w:rPr>
                <w:rFonts w:eastAsia="Courier New"/>
                <w:szCs w:val="24"/>
                <w:lang w:eastAsia="ja-JP"/>
              </w:rPr>
              <w:t>7.</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4E4CAB6" w14:textId="77777777" w:rsidR="0097792F" w:rsidRPr="0097792F" w:rsidRDefault="0097792F" w:rsidP="0097792F">
            <w:pPr>
              <w:widowControl w:val="0"/>
              <w:tabs>
                <w:tab w:val="left" w:leader="dot" w:pos="499"/>
                <w:tab w:val="left" w:leader="dot" w:pos="1795"/>
                <w:tab w:val="left" w:leader="dot" w:pos="2141"/>
              </w:tabs>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58416A6D" w14:textId="77777777" w:rsidR="0097792F" w:rsidRPr="0097792F" w:rsidRDefault="0097792F" w:rsidP="0097792F">
            <w:pPr>
              <w:widowControl w:val="0"/>
              <w:spacing w:line="276" w:lineRule="auto"/>
              <w:ind w:right="127"/>
              <w:jc w:val="both"/>
              <w:rPr>
                <w:rFonts w:eastAsia="Courier New"/>
                <w:szCs w:val="24"/>
                <w:lang w:eastAsia="ja-JP"/>
              </w:rPr>
            </w:pPr>
            <w:r w:rsidRPr="0097792F">
              <w:rPr>
                <w:rFonts w:eastAsia="Courier New"/>
                <w:szCs w:val="24"/>
                <w:lang w:eastAsia="ja-JP"/>
              </w:rPr>
              <w:t xml:space="preserve">Gavęs sąmatos patvirtinimą (ir jei reikia, įsigijęs reikalingas medžiagas (detales) iš trečiųjų šalių), pradeda Įrenginių remonto Paslaugos teikimą, </w:t>
            </w:r>
            <w:r w:rsidRPr="0097792F">
              <w:rPr>
                <w:rFonts w:eastAsia="Courier New"/>
                <w:b/>
                <w:szCs w:val="24"/>
                <w:lang w:eastAsia="ja-JP"/>
              </w:rPr>
              <w:t>arba</w:t>
            </w:r>
            <w:r w:rsidRPr="0097792F">
              <w:rPr>
                <w:rFonts w:eastAsia="Courier New"/>
                <w:szCs w:val="24"/>
                <w:lang w:eastAsia="ja-JP"/>
              </w:rPr>
              <w:t xml:space="preserve"> </w:t>
            </w:r>
          </w:p>
        </w:tc>
      </w:tr>
      <w:tr w:rsidR="0097792F" w:rsidRPr="0097792F" w14:paraId="2931EC74" w14:textId="77777777" w:rsidTr="005E1F0D">
        <w:trPr>
          <w:trHeight w:hRule="exact" w:val="603"/>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7AA29591" w14:textId="4303972C" w:rsidR="0097792F" w:rsidRPr="0097792F" w:rsidRDefault="00083137" w:rsidP="00083137">
            <w:pPr>
              <w:widowControl w:val="0"/>
              <w:spacing w:line="276" w:lineRule="auto"/>
              <w:jc w:val="center"/>
              <w:rPr>
                <w:rFonts w:eastAsia="Courier New"/>
                <w:szCs w:val="24"/>
                <w:lang w:eastAsia="ja-JP"/>
              </w:rPr>
            </w:pPr>
            <w:r>
              <w:rPr>
                <w:rFonts w:eastAsia="Courier New"/>
                <w:szCs w:val="24"/>
                <w:lang w:eastAsia="ja-JP"/>
              </w:rPr>
              <w:t>8.</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18F0D101" w14:textId="77777777" w:rsidR="0097792F" w:rsidRPr="0097792F" w:rsidRDefault="0097792F" w:rsidP="0097792F">
            <w:pPr>
              <w:widowControl w:val="0"/>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98EDFF0" w14:textId="77777777" w:rsidR="0097792F" w:rsidRPr="0097792F" w:rsidRDefault="0097792F" w:rsidP="0097792F">
            <w:pPr>
              <w:widowControl w:val="0"/>
              <w:spacing w:line="276" w:lineRule="auto"/>
              <w:ind w:right="127"/>
              <w:jc w:val="both"/>
              <w:rPr>
                <w:rFonts w:eastAsia="Courier New"/>
                <w:szCs w:val="24"/>
                <w:lang w:eastAsia="ja-JP"/>
              </w:rPr>
            </w:pPr>
            <w:r w:rsidRPr="0097792F">
              <w:rPr>
                <w:rFonts w:eastAsia="Courier New"/>
                <w:szCs w:val="24"/>
                <w:lang w:eastAsia="ja-JP"/>
              </w:rPr>
              <w:t xml:space="preserve">gavęs atsargines detales iš Pirkėjo, pradeda Įrenginių remonto Paslaugos teikimą. </w:t>
            </w:r>
          </w:p>
        </w:tc>
      </w:tr>
      <w:tr w:rsidR="0097792F" w:rsidRPr="0097792F" w14:paraId="6B865B93" w14:textId="77777777" w:rsidTr="005E1F0D">
        <w:trPr>
          <w:trHeight w:hRule="exact" w:val="1209"/>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7B48F80D" w14:textId="3FC834EA" w:rsidR="0097792F" w:rsidRPr="0097792F" w:rsidRDefault="00083137" w:rsidP="00083137">
            <w:pPr>
              <w:widowControl w:val="0"/>
              <w:spacing w:line="276" w:lineRule="auto"/>
              <w:jc w:val="center"/>
              <w:rPr>
                <w:rFonts w:eastAsia="Courier New"/>
                <w:szCs w:val="24"/>
                <w:lang w:eastAsia="ja-JP"/>
              </w:rPr>
            </w:pPr>
            <w:r>
              <w:rPr>
                <w:rFonts w:eastAsia="Courier New"/>
                <w:szCs w:val="24"/>
                <w:lang w:eastAsia="ja-JP"/>
              </w:rPr>
              <w:t>9.</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396109BA" w14:textId="77777777" w:rsidR="0097792F" w:rsidRPr="0097792F" w:rsidRDefault="0097792F" w:rsidP="0097792F">
            <w:pPr>
              <w:widowControl w:val="0"/>
              <w:spacing w:line="276" w:lineRule="auto"/>
              <w:ind w:right="127"/>
              <w:jc w:val="both"/>
              <w:rPr>
                <w:rFonts w:eastAsia="Courier New"/>
                <w:szCs w:val="24"/>
                <w:lang w:eastAsia="ja-JP"/>
              </w:rPr>
            </w:pPr>
            <w:r w:rsidRPr="0097792F">
              <w:rPr>
                <w:rFonts w:eastAsia="Courier New"/>
                <w:szCs w:val="24"/>
                <w:lang w:eastAsia="ja-JP"/>
              </w:rPr>
              <w:t xml:space="preserve">Pirkėjas apmoka Paslaugų teikėjui už atliktas Paslaugas pagal sąskaitą (jei reikia, apmoka Paslaugų teikėjui iš trečiųjų šalių įsigytų medžiagų (detalių) kaštus). </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ABEF9EA" w14:textId="77777777" w:rsidR="0097792F" w:rsidRPr="0097792F" w:rsidRDefault="0097792F" w:rsidP="0097792F">
            <w:pPr>
              <w:widowControl w:val="0"/>
              <w:spacing w:line="276" w:lineRule="auto"/>
              <w:ind w:right="127"/>
              <w:jc w:val="both"/>
              <w:rPr>
                <w:rFonts w:eastAsia="Courier New"/>
                <w:szCs w:val="24"/>
                <w:lang w:eastAsia="ja-JP"/>
              </w:rPr>
            </w:pPr>
          </w:p>
        </w:tc>
      </w:tr>
    </w:tbl>
    <w:p w14:paraId="6D74252F" w14:textId="77777777" w:rsidR="00F93440" w:rsidRDefault="00F93440" w:rsidP="0097792F">
      <w:pPr>
        <w:widowControl w:val="0"/>
        <w:tabs>
          <w:tab w:val="left" w:pos="993"/>
        </w:tabs>
        <w:spacing w:line="276" w:lineRule="auto"/>
        <w:ind w:firstLine="709"/>
        <w:jc w:val="both"/>
        <w:rPr>
          <w:rFonts w:eastAsia="Courier New"/>
          <w:szCs w:val="24"/>
          <w:lang w:eastAsia="ja-JP"/>
        </w:rPr>
      </w:pPr>
    </w:p>
    <w:p w14:paraId="1C7400E1" w14:textId="2A0DC610" w:rsidR="0097792F" w:rsidRPr="0097792F" w:rsidRDefault="0097792F" w:rsidP="0097792F">
      <w:pPr>
        <w:widowControl w:val="0"/>
        <w:tabs>
          <w:tab w:val="left" w:pos="993"/>
        </w:tabs>
        <w:spacing w:line="276" w:lineRule="auto"/>
        <w:ind w:firstLine="709"/>
        <w:jc w:val="both"/>
        <w:rPr>
          <w:rFonts w:eastAsia="Courier New"/>
          <w:szCs w:val="24"/>
          <w:lang w:eastAsia="ja-JP"/>
        </w:rPr>
      </w:pPr>
      <w:r w:rsidRPr="0097792F">
        <w:rPr>
          <w:rFonts w:eastAsia="Courier New"/>
          <w:szCs w:val="24"/>
          <w:lang w:eastAsia="ja-JP"/>
        </w:rPr>
        <w:t>2.5. Reikalavimai privalomiems minimaliems aplinkos apsaugos kriterijams:</w:t>
      </w:r>
    </w:p>
    <w:p w14:paraId="5A8EA726" w14:textId="3197CCC0" w:rsidR="0097792F" w:rsidRPr="0097792F" w:rsidRDefault="0097792F" w:rsidP="0097792F">
      <w:pPr>
        <w:widowControl w:val="0"/>
        <w:tabs>
          <w:tab w:val="left" w:pos="993"/>
        </w:tabs>
        <w:spacing w:line="276" w:lineRule="auto"/>
        <w:ind w:firstLine="709"/>
        <w:jc w:val="both"/>
        <w:rPr>
          <w:rFonts w:eastAsia="Courier New"/>
          <w:szCs w:val="24"/>
          <w:lang w:eastAsia="ja-JP"/>
        </w:rPr>
      </w:pPr>
      <w:r w:rsidRPr="0097792F">
        <w:rPr>
          <w:rFonts w:eastAsia="Courier New"/>
          <w:szCs w:val="24"/>
          <w:lang w:eastAsia="ja-JP"/>
        </w:rPr>
        <w:t>2.5.</w:t>
      </w:r>
      <w:r w:rsidR="0006255A">
        <w:rPr>
          <w:rFonts w:eastAsia="Courier New"/>
          <w:szCs w:val="24"/>
          <w:lang w:eastAsia="ja-JP"/>
        </w:rPr>
        <w:t>1</w:t>
      </w:r>
      <w:r w:rsidRPr="0097792F">
        <w:rPr>
          <w:rFonts w:eastAsia="Courier New"/>
          <w:szCs w:val="24"/>
          <w:lang w:eastAsia="ja-JP"/>
        </w:rPr>
        <w:t xml:space="preserve">. Paslaugų teikėjas turi būti įdiegęs aplinkos apsaugos vadybos sistemą </w:t>
      </w:r>
      <w:r w:rsidRPr="0097792F">
        <w:rPr>
          <w:rFonts w:eastAsia="Courier New"/>
          <w:i/>
          <w:szCs w:val="24"/>
          <w:lang w:eastAsia="ja-JP"/>
        </w:rPr>
        <w:t xml:space="preserve">EMAS </w:t>
      </w:r>
      <w:r w:rsidRPr="0097792F">
        <w:rPr>
          <w:rFonts w:eastAsia="Courier New"/>
          <w:szCs w:val="24"/>
          <w:lang w:eastAsia="ja-JP"/>
        </w:rPr>
        <w:t xml:space="preserve">arba kitą aplinkos apsaugos vadybos sistemą, įdiegtą pagal standartą </w:t>
      </w:r>
      <w:r w:rsidRPr="0097792F">
        <w:rPr>
          <w:rFonts w:eastAsia="Courier New"/>
          <w:i/>
          <w:szCs w:val="24"/>
          <w:lang w:eastAsia="ja-JP"/>
        </w:rPr>
        <w:t>LST EN ISO 14001</w:t>
      </w:r>
      <w:r w:rsidRPr="0097792F">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w:t>
      </w:r>
      <w:r w:rsidRPr="0097792F">
        <w:rPr>
          <w:rFonts w:eastAsia="Courier New"/>
          <w:szCs w:val="24"/>
          <w:lang w:eastAsia="ja-JP"/>
        </w:rPr>
        <w:lastRenderedPageBreak/>
        <w:t>vadybos užtikrinimo priemones.</w:t>
      </w:r>
    </w:p>
    <w:p w14:paraId="2DAF53B8" w14:textId="467DC032" w:rsidR="0097792F" w:rsidRDefault="0097792F" w:rsidP="0097792F">
      <w:pPr>
        <w:widowControl w:val="0"/>
        <w:tabs>
          <w:tab w:val="left" w:pos="993"/>
        </w:tabs>
        <w:spacing w:line="276" w:lineRule="auto"/>
        <w:ind w:firstLine="709"/>
        <w:jc w:val="both"/>
        <w:rPr>
          <w:rFonts w:eastAsia="Courier New"/>
          <w:szCs w:val="24"/>
          <w:lang w:eastAsia="ja-JP"/>
        </w:rPr>
      </w:pPr>
      <w:r w:rsidRPr="0097792F">
        <w:rPr>
          <w:rFonts w:eastAsia="Courier New"/>
          <w:iCs/>
          <w:szCs w:val="24"/>
          <w:lang w:eastAsia="ja-JP"/>
        </w:rPr>
        <w:t>2.5.</w:t>
      </w:r>
      <w:r w:rsidR="0006255A">
        <w:rPr>
          <w:rFonts w:eastAsia="Courier New"/>
          <w:iCs/>
          <w:szCs w:val="24"/>
          <w:lang w:eastAsia="ja-JP"/>
        </w:rPr>
        <w:t>2</w:t>
      </w:r>
      <w:r w:rsidRPr="0097792F">
        <w:rPr>
          <w:rFonts w:eastAsia="Courier New"/>
          <w:iCs/>
          <w:szCs w:val="24"/>
          <w:lang w:eastAsia="ja-JP"/>
        </w:rPr>
        <w:t xml:space="preserve">. </w:t>
      </w:r>
      <w:r w:rsidR="0094227D">
        <w:rPr>
          <w:rFonts w:eastAsia="Courier New"/>
          <w:iCs/>
          <w:szCs w:val="24"/>
          <w:lang w:eastAsia="ja-JP"/>
        </w:rPr>
        <w:t>Paslaugų t</w:t>
      </w:r>
      <w:r w:rsidR="0094227D" w:rsidRPr="0094227D">
        <w:rPr>
          <w:rFonts w:eastAsia="Courier New"/>
          <w:iCs/>
          <w:szCs w:val="24"/>
          <w:lang w:eastAsia="ja-JP"/>
        </w:rPr>
        <w:t>iekėjas privalo būti pateikę</w:t>
      </w:r>
      <w:r w:rsidR="004679A7">
        <w:rPr>
          <w:rFonts w:eastAsia="Courier New"/>
          <w:iCs/>
          <w:szCs w:val="24"/>
          <w:lang w:eastAsia="ja-JP"/>
        </w:rPr>
        <w:t>s</w:t>
      </w:r>
      <w:r w:rsidR="0094227D" w:rsidRPr="0094227D">
        <w:rPr>
          <w:rFonts w:eastAsia="Courier New"/>
          <w:iCs/>
          <w:szCs w:val="24"/>
          <w:lang w:eastAsia="ja-JP"/>
        </w:rPr>
        <w:t xml:space="preserve"> Transporto priemonių techninės priežiūros, remonto ir techninės pagalbos paslaugų teikėjo deklaraciją (vadovaujantis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w:t>
      </w:r>
    </w:p>
    <w:p w14:paraId="3A2B776F" w14:textId="77777777" w:rsidR="0097792F" w:rsidRPr="0097792F" w:rsidRDefault="0097792F" w:rsidP="0097792F">
      <w:pPr>
        <w:widowControl w:val="0"/>
        <w:tabs>
          <w:tab w:val="left" w:pos="993"/>
        </w:tabs>
        <w:spacing w:line="276" w:lineRule="auto"/>
        <w:ind w:firstLine="709"/>
        <w:jc w:val="both"/>
        <w:rPr>
          <w:rFonts w:eastAsia="Courier New"/>
          <w:szCs w:val="24"/>
          <w:lang w:eastAsia="ja-JP"/>
        </w:rPr>
      </w:pPr>
      <w:r w:rsidRPr="0097792F">
        <w:rPr>
          <w:rFonts w:eastAsia="Courier New"/>
          <w:szCs w:val="24"/>
          <w:lang w:eastAsia="ja-JP"/>
        </w:rPr>
        <w:t>2.6. Reikalavimai tepalams (variklinei alyvai) ir  techniniams skysčiams :</w:t>
      </w:r>
    </w:p>
    <w:p w14:paraId="3091C301" w14:textId="6541B05B" w:rsidR="0097792F" w:rsidRPr="0097792F" w:rsidRDefault="0097792F" w:rsidP="0097792F">
      <w:pPr>
        <w:widowControl w:val="0"/>
        <w:tabs>
          <w:tab w:val="left" w:pos="993"/>
        </w:tabs>
        <w:spacing w:line="276" w:lineRule="auto"/>
        <w:ind w:firstLine="709"/>
        <w:jc w:val="both"/>
        <w:rPr>
          <w:rFonts w:eastAsia="Courier New"/>
          <w:szCs w:val="24"/>
          <w:lang w:eastAsia="ja-JP"/>
        </w:rPr>
      </w:pPr>
      <w:r w:rsidRPr="0097792F">
        <w:rPr>
          <w:rFonts w:eastAsia="Courier New"/>
          <w:szCs w:val="24"/>
          <w:lang w:eastAsia="ja-JP"/>
        </w:rPr>
        <w:t>2.61. Reikalavimai tepalams ( variklinei alyvai) :</w:t>
      </w:r>
    </w:p>
    <w:p w14:paraId="62F2C37F" w14:textId="6BECC5AD" w:rsidR="0097792F" w:rsidRPr="0097792F" w:rsidRDefault="0097792F" w:rsidP="0097792F">
      <w:pPr>
        <w:pStyle w:val="Sraopastraipa"/>
        <w:numPr>
          <w:ilvl w:val="0"/>
          <w:numId w:val="20"/>
        </w:numPr>
        <w:tabs>
          <w:tab w:val="decimal" w:pos="530"/>
          <w:tab w:val="left" w:pos="993"/>
          <w:tab w:val="decimal" w:pos="1843"/>
        </w:tabs>
        <w:spacing w:line="276" w:lineRule="auto"/>
        <w:ind w:left="0" w:firstLine="709"/>
        <w:jc w:val="both"/>
        <w:rPr>
          <w:rFonts w:eastAsia="Calibri"/>
          <w:color w:val="000000"/>
          <w:spacing w:val="-6"/>
          <w:szCs w:val="24"/>
        </w:rPr>
      </w:pPr>
      <w:r w:rsidRPr="0097792F">
        <w:rPr>
          <w:rFonts w:eastAsia="Courier New"/>
          <w:szCs w:val="24"/>
          <w:lang w:eastAsia="ja-JP"/>
        </w:rPr>
        <w:t>Sintetinė</w:t>
      </w:r>
      <w:r w:rsidR="006662A6">
        <w:rPr>
          <w:rFonts w:eastAsia="Courier New"/>
          <w:szCs w:val="24"/>
          <w:lang w:eastAsia="ja-JP"/>
        </w:rPr>
        <w:t>;</w:t>
      </w:r>
    </w:p>
    <w:p w14:paraId="2459ACB3" w14:textId="75687EA5" w:rsidR="0097792F" w:rsidRDefault="0097792F" w:rsidP="0097792F">
      <w:pPr>
        <w:pStyle w:val="Sraopastraipa"/>
        <w:numPr>
          <w:ilvl w:val="0"/>
          <w:numId w:val="20"/>
        </w:numPr>
        <w:tabs>
          <w:tab w:val="left" w:pos="993"/>
          <w:tab w:val="decimal" w:pos="1843"/>
        </w:tabs>
        <w:spacing w:line="276" w:lineRule="auto"/>
        <w:ind w:left="0" w:firstLine="709"/>
        <w:jc w:val="both"/>
        <w:rPr>
          <w:rFonts w:eastAsia="Calibri"/>
          <w:color w:val="000000"/>
          <w:spacing w:val="-6"/>
          <w:szCs w:val="24"/>
        </w:rPr>
      </w:pPr>
      <w:r w:rsidRPr="0097792F">
        <w:rPr>
          <w:rFonts w:eastAsia="Calibri"/>
          <w:color w:val="000000"/>
          <w:spacing w:val="4"/>
          <w:szCs w:val="24"/>
        </w:rPr>
        <w:t xml:space="preserve">alyva gaminama iš kokybiškų sintetinių bazinių alyvų ir </w:t>
      </w:r>
      <w:r w:rsidRPr="0097792F">
        <w:rPr>
          <w:rFonts w:eastAsia="Calibri"/>
          <w:color w:val="000000"/>
          <w:spacing w:val="-6"/>
          <w:szCs w:val="24"/>
        </w:rPr>
        <w:t>naujausių</w:t>
      </w:r>
      <w:r w:rsidR="006662A6">
        <w:rPr>
          <w:rFonts w:eastAsia="Calibri"/>
          <w:color w:val="000000"/>
          <w:spacing w:val="-6"/>
          <w:szCs w:val="24"/>
        </w:rPr>
        <w:t>;</w:t>
      </w:r>
    </w:p>
    <w:p w14:paraId="1642B994" w14:textId="590B5F73" w:rsidR="0097792F" w:rsidRPr="0097792F" w:rsidRDefault="0097792F" w:rsidP="0097792F">
      <w:pPr>
        <w:pStyle w:val="Sraopastraipa"/>
        <w:numPr>
          <w:ilvl w:val="0"/>
          <w:numId w:val="20"/>
        </w:numPr>
        <w:tabs>
          <w:tab w:val="left" w:pos="993"/>
          <w:tab w:val="decimal" w:pos="1843"/>
        </w:tabs>
        <w:spacing w:line="276" w:lineRule="auto"/>
        <w:ind w:left="0" w:firstLine="709"/>
        <w:jc w:val="both"/>
        <w:rPr>
          <w:rFonts w:eastAsia="Calibri"/>
          <w:color w:val="000000"/>
          <w:spacing w:val="-6"/>
          <w:szCs w:val="24"/>
        </w:rPr>
      </w:pPr>
      <w:r w:rsidRPr="0097792F">
        <w:rPr>
          <w:rFonts w:eastAsia="Calibri"/>
          <w:color w:val="000000"/>
          <w:spacing w:val="-6"/>
          <w:szCs w:val="24"/>
        </w:rPr>
        <w:t xml:space="preserve">disperguojančių, </w:t>
      </w:r>
      <w:r w:rsidRPr="0097792F">
        <w:rPr>
          <w:rFonts w:eastAsia="Calibri"/>
          <w:color w:val="000000"/>
          <w:spacing w:val="-4"/>
          <w:szCs w:val="24"/>
        </w:rPr>
        <w:t xml:space="preserve">antioksidacinių </w:t>
      </w:r>
      <w:r w:rsidRPr="0097792F">
        <w:rPr>
          <w:rFonts w:eastAsia="Calibri"/>
          <w:color w:val="000000"/>
          <w:szCs w:val="24"/>
        </w:rPr>
        <w:t xml:space="preserve">ir </w:t>
      </w:r>
      <w:r w:rsidRPr="0097792F">
        <w:rPr>
          <w:rFonts w:eastAsia="Calibri"/>
          <w:color w:val="000000"/>
          <w:spacing w:val="-4"/>
          <w:szCs w:val="24"/>
        </w:rPr>
        <w:t xml:space="preserve">putojimą </w:t>
      </w:r>
      <w:r w:rsidRPr="0097792F">
        <w:rPr>
          <w:rFonts w:eastAsia="Calibri"/>
          <w:color w:val="000000"/>
          <w:szCs w:val="24"/>
        </w:rPr>
        <w:t>mažinančių priedų;</w:t>
      </w:r>
    </w:p>
    <w:p w14:paraId="18D61F76" w14:textId="77777777" w:rsidR="0097792F" w:rsidRPr="0097792F" w:rsidRDefault="0097792F" w:rsidP="0097792F">
      <w:pPr>
        <w:pStyle w:val="Sraopastraipa"/>
        <w:numPr>
          <w:ilvl w:val="0"/>
          <w:numId w:val="20"/>
        </w:numPr>
        <w:tabs>
          <w:tab w:val="decimal" w:pos="288"/>
          <w:tab w:val="decimal" w:pos="530"/>
          <w:tab w:val="decimal" w:pos="576"/>
          <w:tab w:val="left" w:pos="993"/>
          <w:tab w:val="left" w:pos="1843"/>
        </w:tabs>
        <w:spacing w:line="276" w:lineRule="auto"/>
        <w:ind w:left="0" w:right="108" w:firstLine="709"/>
        <w:jc w:val="both"/>
        <w:rPr>
          <w:rFonts w:eastAsia="Calibri"/>
          <w:color w:val="000000"/>
          <w:spacing w:val="2"/>
          <w:szCs w:val="24"/>
        </w:rPr>
      </w:pPr>
      <w:r w:rsidRPr="0097792F">
        <w:rPr>
          <w:rFonts w:eastAsia="Calibri"/>
          <w:color w:val="000000"/>
          <w:spacing w:val="2"/>
          <w:szCs w:val="24"/>
        </w:rPr>
        <w:t xml:space="preserve">specialus priedų derinys užtikrina gerą variklio darbą </w:t>
      </w:r>
      <w:r w:rsidRPr="0097792F">
        <w:rPr>
          <w:rFonts w:eastAsia="Calibri"/>
          <w:color w:val="000000"/>
          <w:spacing w:val="-1"/>
          <w:szCs w:val="24"/>
        </w:rPr>
        <w:t>užvedant jį tiek esant  šalčiui, tiek aukštoms temperatūroms;</w:t>
      </w:r>
    </w:p>
    <w:p w14:paraId="6981AA49" w14:textId="77777777" w:rsidR="0097792F" w:rsidRPr="0097792F" w:rsidRDefault="0097792F" w:rsidP="0097792F">
      <w:pPr>
        <w:pStyle w:val="Sraopastraipa"/>
        <w:numPr>
          <w:ilvl w:val="0"/>
          <w:numId w:val="20"/>
        </w:numPr>
        <w:tabs>
          <w:tab w:val="decimal" w:pos="288"/>
          <w:tab w:val="decimal" w:pos="530"/>
          <w:tab w:val="decimal" w:pos="576"/>
          <w:tab w:val="left" w:pos="993"/>
          <w:tab w:val="left" w:pos="1843"/>
        </w:tabs>
        <w:spacing w:line="276" w:lineRule="auto"/>
        <w:ind w:left="0" w:right="108" w:firstLine="709"/>
        <w:jc w:val="both"/>
        <w:rPr>
          <w:rFonts w:eastAsia="Calibri"/>
          <w:color w:val="000000"/>
          <w:szCs w:val="24"/>
        </w:rPr>
      </w:pPr>
      <w:r w:rsidRPr="0097792F">
        <w:rPr>
          <w:rFonts w:eastAsia="Calibri"/>
          <w:color w:val="000000"/>
          <w:szCs w:val="24"/>
        </w:rPr>
        <w:t>alyva pasižymi puikiomis tepimo savybėmis ir padeda taupyti degalus.</w:t>
      </w:r>
    </w:p>
    <w:p w14:paraId="2E6EAA1B" w14:textId="7A2743A1" w:rsidR="0097792F" w:rsidRPr="0097792F" w:rsidRDefault="0097792F" w:rsidP="0097792F">
      <w:pPr>
        <w:tabs>
          <w:tab w:val="decimal" w:pos="288"/>
          <w:tab w:val="decimal" w:pos="530"/>
          <w:tab w:val="decimal" w:pos="576"/>
          <w:tab w:val="left" w:pos="993"/>
          <w:tab w:val="left" w:pos="1843"/>
        </w:tabs>
        <w:spacing w:line="276" w:lineRule="auto"/>
        <w:ind w:right="108" w:firstLine="709"/>
        <w:jc w:val="both"/>
        <w:rPr>
          <w:rFonts w:eastAsia="Calibri"/>
          <w:color w:val="000000"/>
          <w:szCs w:val="24"/>
        </w:rPr>
      </w:pPr>
      <w:r w:rsidRPr="0097792F">
        <w:rPr>
          <w:rFonts w:eastAsia="Calibri"/>
          <w:color w:val="000000"/>
          <w:szCs w:val="24"/>
          <w:lang w:val="en-GB"/>
        </w:rPr>
        <w:t>2.6.2. Reikalavimai vasariniam lang</w:t>
      </w:r>
      <w:r w:rsidRPr="0097792F">
        <w:rPr>
          <w:rFonts w:eastAsia="Calibri"/>
          <w:color w:val="000000"/>
          <w:szCs w:val="24"/>
        </w:rPr>
        <w:t>ų skysčiui:</w:t>
      </w:r>
    </w:p>
    <w:p w14:paraId="6680A3C0" w14:textId="77777777" w:rsidR="0097792F" w:rsidRPr="0097792F" w:rsidRDefault="0097792F" w:rsidP="0097792F">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color w:val="000000"/>
          <w:szCs w:val="24"/>
        </w:rPr>
      </w:pPr>
      <w:r w:rsidRPr="0097792F">
        <w:rPr>
          <w:rFonts w:eastAsia="Calibri"/>
          <w:color w:val="000000"/>
          <w:szCs w:val="24"/>
        </w:rPr>
        <w:t>turi būti skirtas lengvųjų automobilių stiklų plovimui;</w:t>
      </w:r>
    </w:p>
    <w:p w14:paraId="7016E3B3" w14:textId="77777777" w:rsidR="0097792F" w:rsidRPr="0097792F" w:rsidRDefault="0097792F" w:rsidP="0097792F">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color w:val="000000"/>
          <w:szCs w:val="24"/>
        </w:rPr>
      </w:pPr>
      <w:r w:rsidRPr="0097792F">
        <w:rPr>
          <w:rFonts w:eastAsia="Calibri"/>
          <w:color w:val="000000"/>
          <w:szCs w:val="24"/>
        </w:rPr>
        <w:t>greitai ir efektyviai nuplauti nuo stiklo purvą ir kitas apnašas;</w:t>
      </w:r>
    </w:p>
    <w:p w14:paraId="392A39E5" w14:textId="77777777" w:rsidR="0097792F" w:rsidRPr="0097792F" w:rsidRDefault="0097792F" w:rsidP="0097792F">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color w:val="000000"/>
          <w:szCs w:val="24"/>
        </w:rPr>
      </w:pPr>
      <w:r w:rsidRPr="0097792F">
        <w:rPr>
          <w:rFonts w:eastAsia="Calibri"/>
          <w:color w:val="000000"/>
          <w:szCs w:val="24"/>
        </w:rPr>
        <w:t>nepažeisti dažytų paviršių, plastikinių ir guminių stiklo apdailos elementų;</w:t>
      </w:r>
    </w:p>
    <w:p w14:paraId="23FBE760" w14:textId="77777777" w:rsidR="0097792F" w:rsidRPr="0097792F" w:rsidRDefault="0097792F" w:rsidP="0097792F">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color w:val="000000"/>
          <w:szCs w:val="24"/>
        </w:rPr>
      </w:pPr>
      <w:r w:rsidRPr="0097792F">
        <w:rPr>
          <w:rFonts w:eastAsia="Calibri"/>
          <w:color w:val="000000"/>
          <w:szCs w:val="24"/>
        </w:rPr>
        <w:t>apsaugoti metalinius langų apiplovimo sistemos elementus nuo korozijos;</w:t>
      </w:r>
    </w:p>
    <w:p w14:paraId="11E817E8" w14:textId="77777777" w:rsidR="0097792F" w:rsidRPr="0097792F" w:rsidRDefault="0097792F" w:rsidP="0097792F">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color w:val="000000"/>
          <w:szCs w:val="24"/>
        </w:rPr>
      </w:pPr>
      <w:r w:rsidRPr="0097792F">
        <w:rPr>
          <w:rFonts w:eastAsia="Calibri"/>
          <w:color w:val="000000"/>
          <w:szCs w:val="24"/>
        </w:rPr>
        <w:t>būti visiškai paruoštas naudojimui, t. y. neturi būti skiedžiamas arba kitaip ruošiamas naudojimui;</w:t>
      </w:r>
    </w:p>
    <w:p w14:paraId="0FE9E471" w14:textId="44CF896F" w:rsidR="0097792F" w:rsidRPr="0097792F" w:rsidRDefault="0097792F" w:rsidP="0097792F">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color w:val="000000"/>
          <w:szCs w:val="24"/>
        </w:rPr>
      </w:pPr>
      <w:r w:rsidRPr="0097792F">
        <w:rPr>
          <w:rFonts w:eastAsia="Calibri"/>
          <w:color w:val="000000"/>
          <w:szCs w:val="24"/>
        </w:rPr>
        <w:t>išfasavimas 4 arba 5 litrų talpose</w:t>
      </w:r>
      <w:r w:rsidR="006662A6">
        <w:rPr>
          <w:rFonts w:eastAsia="Calibri"/>
          <w:color w:val="000000"/>
          <w:szCs w:val="24"/>
        </w:rPr>
        <w:t>;</w:t>
      </w:r>
    </w:p>
    <w:p w14:paraId="1AED8FA1" w14:textId="77777777" w:rsidR="0097792F" w:rsidRPr="0097792F" w:rsidRDefault="0097792F" w:rsidP="0097792F">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color w:val="000000"/>
          <w:szCs w:val="24"/>
        </w:rPr>
      </w:pPr>
      <w:r w:rsidRPr="0097792F">
        <w:rPr>
          <w:rFonts w:eastAsia="Calibri"/>
          <w:color w:val="000000"/>
          <w:szCs w:val="24"/>
        </w:rPr>
        <w:t>pateikiamas saugos duomenų lapas.</w:t>
      </w:r>
    </w:p>
    <w:p w14:paraId="26ABDF64" w14:textId="4F0F9BF1" w:rsidR="0097792F" w:rsidRPr="0097792F" w:rsidRDefault="0097792F" w:rsidP="0097792F">
      <w:pPr>
        <w:tabs>
          <w:tab w:val="decimal" w:pos="288"/>
          <w:tab w:val="decimal" w:pos="530"/>
          <w:tab w:val="decimal" w:pos="576"/>
          <w:tab w:val="left" w:pos="993"/>
          <w:tab w:val="left" w:pos="1843"/>
        </w:tabs>
        <w:spacing w:line="276" w:lineRule="auto"/>
        <w:ind w:right="108" w:firstLine="709"/>
        <w:jc w:val="both"/>
        <w:rPr>
          <w:rFonts w:eastAsia="Calibri"/>
          <w:color w:val="000000"/>
          <w:szCs w:val="24"/>
        </w:rPr>
      </w:pPr>
      <w:r w:rsidRPr="0097792F">
        <w:rPr>
          <w:rFonts w:eastAsia="Calibri"/>
          <w:color w:val="000000"/>
          <w:szCs w:val="24"/>
        </w:rPr>
        <w:t>2.6.3. Reikalavimai žieminiam langų skysčiui:</w:t>
      </w:r>
    </w:p>
    <w:p w14:paraId="2AA5D93E" w14:textId="77777777" w:rsidR="0097792F" w:rsidRPr="0097792F" w:rsidRDefault="0097792F" w:rsidP="0097792F">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color w:val="000000"/>
          <w:szCs w:val="24"/>
        </w:rPr>
      </w:pPr>
      <w:r w:rsidRPr="0097792F">
        <w:rPr>
          <w:rFonts w:eastAsia="Calibri"/>
          <w:color w:val="000000"/>
          <w:szCs w:val="24"/>
        </w:rPr>
        <w:t>kristalizacijos temperatūra ne aukštesnė nei -25 °C;</w:t>
      </w:r>
    </w:p>
    <w:p w14:paraId="378BF82A" w14:textId="77777777" w:rsidR="0097792F" w:rsidRPr="0097792F" w:rsidRDefault="0097792F" w:rsidP="0097792F">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color w:val="000000"/>
          <w:szCs w:val="24"/>
        </w:rPr>
      </w:pPr>
      <w:r w:rsidRPr="0097792F">
        <w:rPr>
          <w:rFonts w:eastAsia="Calibri"/>
          <w:color w:val="000000"/>
          <w:szCs w:val="24"/>
        </w:rPr>
        <w:t>būti skirtas automobilių priekinių stiklų plovimui;</w:t>
      </w:r>
    </w:p>
    <w:p w14:paraId="0FBC3888" w14:textId="77777777" w:rsidR="0097792F" w:rsidRPr="0097792F" w:rsidRDefault="0097792F" w:rsidP="0097792F">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color w:val="000000"/>
          <w:szCs w:val="24"/>
        </w:rPr>
      </w:pPr>
      <w:r w:rsidRPr="0097792F">
        <w:rPr>
          <w:rFonts w:eastAsia="Calibri"/>
          <w:color w:val="000000"/>
          <w:szCs w:val="24"/>
        </w:rPr>
        <w:t>greitai ir efektyviai nuplauti nuo stiklo purvą, druską ir kitas apnašas;</w:t>
      </w:r>
    </w:p>
    <w:p w14:paraId="42D161A5" w14:textId="77777777" w:rsidR="0097792F" w:rsidRPr="0097792F" w:rsidRDefault="0097792F" w:rsidP="0097792F">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color w:val="000000"/>
          <w:szCs w:val="24"/>
        </w:rPr>
      </w:pPr>
      <w:r w:rsidRPr="0097792F">
        <w:rPr>
          <w:rFonts w:eastAsia="Calibri"/>
          <w:color w:val="000000"/>
          <w:szCs w:val="24"/>
        </w:rPr>
        <w:t>nepažeisti dažytą paviršių, plastikinių ir guminių stiklo apdailos elementų;</w:t>
      </w:r>
    </w:p>
    <w:p w14:paraId="759BBF2B" w14:textId="77777777" w:rsidR="0097792F" w:rsidRPr="0097792F" w:rsidRDefault="0097792F" w:rsidP="0097792F">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color w:val="000000"/>
          <w:szCs w:val="24"/>
        </w:rPr>
      </w:pPr>
      <w:r w:rsidRPr="0097792F">
        <w:rPr>
          <w:rFonts w:eastAsia="Calibri"/>
          <w:color w:val="000000"/>
          <w:szCs w:val="24"/>
        </w:rPr>
        <w:t>apsaugoti metalinius langų apiplovimo sistemos elementus nuo korozijos;</w:t>
      </w:r>
    </w:p>
    <w:p w14:paraId="7301D8B8" w14:textId="4D14A53D" w:rsidR="0097792F" w:rsidRPr="0097792F" w:rsidRDefault="0097792F" w:rsidP="0097792F">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color w:val="000000"/>
          <w:szCs w:val="24"/>
        </w:rPr>
      </w:pPr>
      <w:r w:rsidRPr="0097792F">
        <w:rPr>
          <w:rFonts w:eastAsia="Calibri"/>
          <w:color w:val="000000"/>
          <w:szCs w:val="24"/>
        </w:rPr>
        <w:t>būti visiškai paruoštas naudojimui, t. y. neturi būti skiedžiamas arba kitaip ruošiamas naudojimui</w:t>
      </w:r>
      <w:r w:rsidR="006662A6">
        <w:rPr>
          <w:rFonts w:eastAsia="Calibri"/>
          <w:color w:val="000000"/>
          <w:szCs w:val="24"/>
        </w:rPr>
        <w:t>;</w:t>
      </w:r>
    </w:p>
    <w:p w14:paraId="28E3EDAD" w14:textId="2E9216FC" w:rsidR="0097792F" w:rsidRPr="0097792F" w:rsidRDefault="0097792F" w:rsidP="0097792F">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color w:val="000000"/>
          <w:szCs w:val="24"/>
        </w:rPr>
      </w:pPr>
      <w:r w:rsidRPr="0097792F">
        <w:rPr>
          <w:rFonts w:eastAsia="Calibri"/>
          <w:color w:val="000000"/>
          <w:szCs w:val="24"/>
        </w:rPr>
        <w:t>išfasavimas 4 arba 5 litrų talpose</w:t>
      </w:r>
      <w:r w:rsidR="0064663E">
        <w:rPr>
          <w:rFonts w:eastAsia="Calibri"/>
          <w:color w:val="000000"/>
          <w:szCs w:val="24"/>
        </w:rPr>
        <w:t>.</w:t>
      </w:r>
    </w:p>
    <w:p w14:paraId="6B2DD006" w14:textId="0695D794" w:rsidR="0097792F" w:rsidRPr="0097792F" w:rsidRDefault="0097792F" w:rsidP="0097792F">
      <w:pPr>
        <w:widowControl w:val="0"/>
        <w:tabs>
          <w:tab w:val="left" w:pos="993"/>
        </w:tabs>
        <w:spacing w:line="276" w:lineRule="auto"/>
        <w:ind w:firstLine="709"/>
        <w:jc w:val="both"/>
        <w:rPr>
          <w:rFonts w:eastAsia="Calibri"/>
          <w:color w:val="000000"/>
          <w:szCs w:val="24"/>
        </w:rPr>
      </w:pPr>
      <w:r w:rsidRPr="0097792F">
        <w:rPr>
          <w:rFonts w:eastAsia="Calibri"/>
          <w:color w:val="000000"/>
          <w:szCs w:val="24"/>
        </w:rPr>
        <w:t>2.6.4. Reikalavimai aušinimo  skysčiui:</w:t>
      </w:r>
    </w:p>
    <w:p w14:paraId="57926D3D" w14:textId="77777777" w:rsidR="0097792F" w:rsidRPr="0097792F" w:rsidRDefault="0097792F" w:rsidP="0097792F">
      <w:pPr>
        <w:pStyle w:val="Sraopastraipa"/>
        <w:numPr>
          <w:ilvl w:val="0"/>
          <w:numId w:val="17"/>
        </w:numPr>
        <w:tabs>
          <w:tab w:val="decimal" w:pos="275"/>
          <w:tab w:val="decimal" w:pos="648"/>
          <w:tab w:val="left" w:pos="993"/>
        </w:tabs>
        <w:spacing w:line="276" w:lineRule="auto"/>
        <w:ind w:left="0" w:firstLine="709"/>
        <w:jc w:val="both"/>
        <w:rPr>
          <w:color w:val="000000"/>
          <w:spacing w:val="-9"/>
          <w:szCs w:val="24"/>
        </w:rPr>
      </w:pPr>
      <w:r w:rsidRPr="0097792F">
        <w:rPr>
          <w:color w:val="000000"/>
          <w:spacing w:val="-9"/>
          <w:szCs w:val="24"/>
        </w:rPr>
        <w:t xml:space="preserve">ilgaamžis aušinimo skystis, skirtas lengvųjų variklių </w:t>
      </w:r>
      <w:r w:rsidRPr="0097792F">
        <w:rPr>
          <w:color w:val="000000"/>
          <w:spacing w:val="-10"/>
          <w:szCs w:val="24"/>
        </w:rPr>
        <w:t>aušinimui;</w:t>
      </w:r>
    </w:p>
    <w:p w14:paraId="2775AF21" w14:textId="77777777" w:rsidR="0097792F" w:rsidRPr="0097792F" w:rsidRDefault="0097792F" w:rsidP="0097792F">
      <w:pPr>
        <w:pStyle w:val="Sraopastraipa"/>
        <w:numPr>
          <w:ilvl w:val="0"/>
          <w:numId w:val="17"/>
        </w:numPr>
        <w:tabs>
          <w:tab w:val="decimal" w:pos="275"/>
          <w:tab w:val="decimal" w:pos="648"/>
          <w:tab w:val="left" w:pos="993"/>
        </w:tabs>
        <w:spacing w:line="276" w:lineRule="auto"/>
        <w:ind w:left="0" w:firstLine="709"/>
        <w:jc w:val="both"/>
        <w:rPr>
          <w:color w:val="000000"/>
          <w:spacing w:val="-8"/>
          <w:szCs w:val="24"/>
        </w:rPr>
      </w:pPr>
      <w:r w:rsidRPr="0097792F">
        <w:rPr>
          <w:color w:val="000000"/>
          <w:spacing w:val="-8"/>
          <w:szCs w:val="24"/>
        </w:rPr>
        <w:t xml:space="preserve">skirtas automobilių variklių, eksploatuojamų iki -35°C </w:t>
      </w:r>
      <w:r w:rsidRPr="0097792F">
        <w:rPr>
          <w:color w:val="000000"/>
          <w:szCs w:val="24"/>
        </w:rPr>
        <w:t>temperatūros, aušinimui;</w:t>
      </w:r>
    </w:p>
    <w:p w14:paraId="68CC4307" w14:textId="77777777" w:rsidR="0097792F" w:rsidRPr="0097792F" w:rsidRDefault="0097792F" w:rsidP="0097792F">
      <w:pPr>
        <w:pStyle w:val="Sraopastraipa"/>
        <w:numPr>
          <w:ilvl w:val="0"/>
          <w:numId w:val="17"/>
        </w:numPr>
        <w:tabs>
          <w:tab w:val="decimal" w:pos="275"/>
          <w:tab w:val="decimal" w:pos="602"/>
          <w:tab w:val="left" w:pos="993"/>
        </w:tabs>
        <w:spacing w:line="276" w:lineRule="auto"/>
        <w:ind w:left="0" w:firstLine="709"/>
        <w:jc w:val="both"/>
        <w:rPr>
          <w:color w:val="000000"/>
          <w:szCs w:val="24"/>
        </w:rPr>
      </w:pPr>
      <w:r w:rsidRPr="0097792F">
        <w:rPr>
          <w:color w:val="000000"/>
          <w:szCs w:val="24"/>
        </w:rPr>
        <w:t>neturi nitritų, aminų, silikatų;</w:t>
      </w:r>
    </w:p>
    <w:p w14:paraId="7F344CAA" w14:textId="77777777" w:rsidR="0097792F" w:rsidRPr="0097792F" w:rsidRDefault="0097792F" w:rsidP="0097792F">
      <w:pPr>
        <w:pStyle w:val="Sraopastraipa"/>
        <w:numPr>
          <w:ilvl w:val="0"/>
          <w:numId w:val="17"/>
        </w:numPr>
        <w:tabs>
          <w:tab w:val="decimal" w:pos="275"/>
          <w:tab w:val="decimal" w:pos="648"/>
          <w:tab w:val="left" w:pos="993"/>
          <w:tab w:val="left" w:pos="5662"/>
        </w:tabs>
        <w:spacing w:line="276" w:lineRule="auto"/>
        <w:ind w:left="0" w:right="144" w:firstLine="709"/>
        <w:jc w:val="both"/>
        <w:rPr>
          <w:color w:val="000000"/>
          <w:spacing w:val="-5"/>
          <w:szCs w:val="24"/>
        </w:rPr>
      </w:pPr>
      <w:r w:rsidRPr="0097792F">
        <w:rPr>
          <w:color w:val="000000"/>
          <w:spacing w:val="-5"/>
          <w:szCs w:val="24"/>
        </w:rPr>
        <w:t xml:space="preserve">galima maišyti su visais aušinimo skysčiais, pagamintais </w:t>
      </w:r>
      <w:r w:rsidRPr="0097792F">
        <w:rPr>
          <w:color w:val="000000"/>
          <w:szCs w:val="24"/>
        </w:rPr>
        <w:t>etilenglikolio pagrindu;</w:t>
      </w:r>
    </w:p>
    <w:p w14:paraId="5D647AAA" w14:textId="77777777" w:rsidR="0097792F" w:rsidRPr="0097792F" w:rsidRDefault="0097792F" w:rsidP="0097792F">
      <w:pPr>
        <w:widowControl w:val="0"/>
        <w:tabs>
          <w:tab w:val="left" w:pos="500"/>
          <w:tab w:val="left" w:pos="993"/>
        </w:tabs>
        <w:spacing w:line="276" w:lineRule="auto"/>
        <w:ind w:firstLine="709"/>
        <w:jc w:val="both"/>
        <w:rPr>
          <w:rFonts w:eastAsia="Courier New"/>
          <w:szCs w:val="24"/>
          <w:lang w:eastAsia="ja-JP"/>
        </w:rPr>
      </w:pPr>
      <w:r w:rsidRPr="0097792F">
        <w:rPr>
          <w:rFonts w:eastAsia="Courier New"/>
          <w:szCs w:val="24"/>
          <w:lang w:eastAsia="ja-JP"/>
        </w:rPr>
        <w:t>2.7. Paslaugos turi būti atliekamos laiku, kokybiškai:</w:t>
      </w:r>
    </w:p>
    <w:p w14:paraId="72C2A79E" w14:textId="02DD3384" w:rsidR="0097792F" w:rsidRPr="0097792F" w:rsidRDefault="0097792F" w:rsidP="0097792F">
      <w:pPr>
        <w:widowControl w:val="0"/>
        <w:tabs>
          <w:tab w:val="left" w:pos="0"/>
          <w:tab w:val="left" w:pos="993"/>
        </w:tabs>
        <w:spacing w:line="276" w:lineRule="auto"/>
        <w:ind w:firstLine="709"/>
        <w:jc w:val="both"/>
        <w:rPr>
          <w:rFonts w:eastAsia="Courier New"/>
          <w:szCs w:val="24"/>
          <w:lang w:eastAsia="ja-JP"/>
        </w:rPr>
      </w:pPr>
      <w:r w:rsidRPr="0097792F">
        <w:rPr>
          <w:rFonts w:eastAsia="Courier New"/>
          <w:szCs w:val="24"/>
          <w:lang w:eastAsia="ja-JP"/>
        </w:rPr>
        <w:t xml:space="preserve">2.7.1. Automobilių einamasis remontas (neįskaitant diagnostikos) turi būti atliktas ne vėliau kaip per 5 darbo dienas nuo </w:t>
      </w:r>
      <w:r w:rsidR="001F60FE">
        <w:rPr>
          <w:rFonts w:eastAsia="Courier New"/>
          <w:szCs w:val="24"/>
          <w:lang w:eastAsia="ja-JP"/>
        </w:rPr>
        <w:t>automobilio</w:t>
      </w:r>
      <w:r w:rsidRPr="0097792F">
        <w:rPr>
          <w:rFonts w:eastAsia="Courier New"/>
          <w:szCs w:val="24"/>
          <w:lang w:eastAsia="ja-JP"/>
        </w:rPr>
        <w:t xml:space="preserve"> pristatymo į remonto vietą dienos;</w:t>
      </w:r>
    </w:p>
    <w:p w14:paraId="30A54CC3" w14:textId="77777777" w:rsidR="0097792F" w:rsidRPr="0097792F" w:rsidRDefault="0097792F" w:rsidP="0097792F">
      <w:pPr>
        <w:widowControl w:val="0"/>
        <w:tabs>
          <w:tab w:val="left" w:pos="0"/>
          <w:tab w:val="left" w:pos="993"/>
        </w:tabs>
        <w:spacing w:line="276" w:lineRule="auto"/>
        <w:ind w:firstLine="709"/>
        <w:jc w:val="both"/>
        <w:rPr>
          <w:rFonts w:eastAsia="Courier New"/>
          <w:szCs w:val="24"/>
          <w:lang w:eastAsia="ja-JP"/>
        </w:rPr>
      </w:pPr>
      <w:r w:rsidRPr="0097792F">
        <w:rPr>
          <w:rFonts w:eastAsia="Courier New"/>
          <w:szCs w:val="24"/>
          <w:lang w:eastAsia="ja-JP"/>
        </w:rPr>
        <w:t xml:space="preserve">2.7.2. Automobilių  kapitalinis remontas (neįskaitant diagnostikos) turi būti baigtas ne vėliau kaip po 10 darbo dienų po sąmatos patvirtinimo. </w:t>
      </w:r>
    </w:p>
    <w:p w14:paraId="507EB220" w14:textId="77777777" w:rsidR="0097792F" w:rsidRPr="0097792F" w:rsidRDefault="0097792F" w:rsidP="0097792F">
      <w:pPr>
        <w:tabs>
          <w:tab w:val="left" w:pos="993"/>
        </w:tabs>
        <w:spacing w:line="276" w:lineRule="auto"/>
        <w:ind w:firstLine="709"/>
        <w:jc w:val="both"/>
        <w:rPr>
          <w:rFonts w:eastAsia="Calibri"/>
          <w:szCs w:val="24"/>
          <w:lang w:eastAsia="ja-JP"/>
        </w:rPr>
      </w:pPr>
      <w:r w:rsidRPr="0097792F">
        <w:rPr>
          <w:rFonts w:eastAsia="Calibri"/>
          <w:szCs w:val="24"/>
          <w:lang w:eastAsia="ja-JP"/>
        </w:rPr>
        <w:t>2.8. Pirkėjas neįsipareigoja įsigyti visų šių Paslaugų, t. y. šios Paslaugos užsakomos pagal faktinį jų poreikį neviršijant maksimalios sutarties vertės.</w:t>
      </w:r>
    </w:p>
    <w:p w14:paraId="278454F0" w14:textId="3FBE83F3" w:rsidR="0097792F" w:rsidRPr="0097792F" w:rsidRDefault="0097792F" w:rsidP="0097792F">
      <w:pPr>
        <w:widowControl w:val="0"/>
        <w:tabs>
          <w:tab w:val="left" w:pos="567"/>
          <w:tab w:val="left" w:pos="993"/>
        </w:tabs>
        <w:spacing w:line="276" w:lineRule="auto"/>
        <w:ind w:firstLine="709"/>
        <w:jc w:val="both"/>
        <w:rPr>
          <w:rFonts w:eastAsia="Courier New"/>
          <w:szCs w:val="24"/>
          <w:lang w:eastAsia="ja-JP"/>
        </w:rPr>
      </w:pPr>
      <w:r w:rsidRPr="0097792F">
        <w:rPr>
          <w:rFonts w:eastAsia="Courier New"/>
          <w:szCs w:val="24"/>
          <w:lang w:eastAsia="ja-JP"/>
        </w:rPr>
        <w:t xml:space="preserve">2.9. </w:t>
      </w:r>
      <w:bookmarkStart w:id="11" w:name="_Hlk8637927"/>
      <w:r w:rsidRPr="0097792F">
        <w:rPr>
          <w:rFonts w:eastAsia="Courier New"/>
          <w:szCs w:val="24"/>
          <w:lang w:eastAsia="ja-JP"/>
        </w:rPr>
        <w:t xml:space="preserve">Paslaugų teikėjas </w:t>
      </w:r>
      <w:bookmarkEnd w:id="11"/>
      <w:r w:rsidRPr="0097792F">
        <w:rPr>
          <w:rFonts w:eastAsia="Courier New"/>
          <w:szCs w:val="24"/>
          <w:lang w:eastAsia="ja-JP"/>
        </w:rPr>
        <w:t xml:space="preserve">turi suteikti garantiją atliktoms Paslaugoms (ne mažiau 6 mėn. arba </w:t>
      </w:r>
      <w:r w:rsidRPr="0097792F">
        <w:rPr>
          <w:rFonts w:eastAsia="Courier New"/>
          <w:szCs w:val="24"/>
          <w:lang w:eastAsia="ja-JP"/>
        </w:rPr>
        <w:lastRenderedPageBreak/>
        <w:t xml:space="preserve">2000 km). Garantijos terminai pradedami skaičiuoti nuo Paslaugų teikėjo pateiktos formos paslaugų užsakymo akto pasirašymo </w:t>
      </w:r>
      <w:r w:rsidRPr="003A60D2">
        <w:rPr>
          <w:rFonts w:eastAsia="Courier New"/>
          <w:szCs w:val="24"/>
          <w:lang w:eastAsia="ja-JP"/>
        </w:rPr>
        <w:t>momento (2.16 papunktis).</w:t>
      </w:r>
      <w:r w:rsidRPr="0097792F">
        <w:rPr>
          <w:rFonts w:eastAsia="Courier New"/>
          <w:szCs w:val="24"/>
          <w:lang w:eastAsia="ja-JP"/>
        </w:rPr>
        <w:t xml:space="preserve"> Pretenzijas dėl nekokybiškai suteiktų paslaugų, neatitinkančių įprastai tokioms paslaugoms keliamų reikalavimų, Pirkėjas gali pareikšti faksu, elektroninėmis priemonėmis arba pasirašytinai per pašto paslaugos teikėją.</w:t>
      </w:r>
    </w:p>
    <w:p w14:paraId="1ABB3077" w14:textId="77777777" w:rsidR="0097792F" w:rsidRPr="0097792F" w:rsidRDefault="0097792F" w:rsidP="0097792F">
      <w:pPr>
        <w:tabs>
          <w:tab w:val="left" w:pos="993"/>
        </w:tabs>
        <w:spacing w:line="276" w:lineRule="auto"/>
        <w:ind w:firstLine="709"/>
        <w:jc w:val="both"/>
        <w:rPr>
          <w:rFonts w:eastAsia="Courier New"/>
          <w:szCs w:val="24"/>
          <w:lang w:eastAsia="ja-JP"/>
        </w:rPr>
      </w:pPr>
      <w:r w:rsidRPr="0097792F">
        <w:rPr>
          <w:rFonts w:eastAsia="Courier New"/>
          <w:szCs w:val="24"/>
          <w:lang w:eastAsia="ja-JP"/>
        </w:rPr>
        <w:t>2.10. Paslaugos turi būti suteiktos Paslaugų teikėjo (subtiekėjo) automobilių servise, Paslaugų teikėjo pasiūlyme nurodytu adresu. Paslaugų teikėjas turi Paslaugas teikti, privalomai, ne mažiau kaip 1 (viename) Paslaugų teikėjo (subtiekėjo) automobilių servise, esančiuose miestuose:</w:t>
      </w:r>
      <w:r w:rsidRPr="0097792F">
        <w:rPr>
          <w:szCs w:val="24"/>
        </w:rPr>
        <w:t xml:space="preserve"> </w:t>
      </w:r>
      <w:r w:rsidRPr="0097792F">
        <w:rPr>
          <w:rFonts w:eastAsia="Courier New"/>
          <w:szCs w:val="24"/>
          <w:lang w:eastAsia="ja-JP"/>
        </w:rPr>
        <w:t xml:space="preserve">1-a pirkimo objekto dalis – Alytuje; 2-a pirkimo objekto dalis – Kaune; 3-ia pirkimo objekto dalis – Klaipėdoje; 4-a pirkimo objekto dalis – Panevėžyje ; 5-a pirkimo– Šiauliuose; 6-a pirkimo objekto dalis – Vilniuje. ;7-a pirkimo objekto dalis – Telšiuose .Taip pat paslaugos gali būti suteikiamos, papildomai, ir kituose Paslaugų teikėjo (subtiekėjo) automobilių servisuose esančiuose kituose miestuose. </w:t>
      </w:r>
    </w:p>
    <w:p w14:paraId="1A3EFE54" w14:textId="6B3CA386" w:rsidR="0097792F" w:rsidRPr="0097792F" w:rsidRDefault="0097792F" w:rsidP="0097792F">
      <w:pPr>
        <w:tabs>
          <w:tab w:val="left" w:pos="993"/>
        </w:tabs>
        <w:spacing w:line="276" w:lineRule="auto"/>
        <w:ind w:firstLine="709"/>
        <w:jc w:val="both"/>
        <w:rPr>
          <w:rFonts w:eastAsia="Courier New"/>
          <w:szCs w:val="24"/>
          <w:lang w:eastAsia="ja-JP"/>
        </w:rPr>
      </w:pPr>
      <w:r w:rsidRPr="0097792F">
        <w:rPr>
          <w:rFonts w:eastAsia="Courier New"/>
          <w:szCs w:val="24"/>
          <w:lang w:eastAsia="ja-JP"/>
        </w:rPr>
        <w:t xml:space="preserve">2.11. Sutarties trukmė – 24 (dvidešimt keturi) mėnesiai arba kol įsigyjama Paslaugų už maksimalią sutarties vertę, nurodytą pirkimo dokumentuose. Sutartyje numatytoms paslaugoms apmokėti Pirkėjas taikys fiksuoto įkainio ir sutarties vykdymo išlaidų atlyginimo kainodarą – sutarties kaina bus sudaryta iš Pirkėjo perkamų paslaugų įkainių, nurodytų sutartyje, o kitą kainos dalį sudarys tam tikros Paslaugų teikėjo faktiškai patirtos išlaidos dėl automobilio </w:t>
      </w:r>
      <w:r w:rsidRPr="0097792F">
        <w:rPr>
          <w:rFonts w:eastAsia="Calibri"/>
          <w:szCs w:val="24"/>
        </w:rPr>
        <w:t>detalių ir mazgų pirkimo</w:t>
      </w:r>
      <w:r w:rsidRPr="0097792F">
        <w:rPr>
          <w:rFonts w:eastAsia="Calibri"/>
          <w:b/>
          <w:szCs w:val="24"/>
        </w:rPr>
        <w:t xml:space="preserve"> </w:t>
      </w:r>
      <w:r w:rsidRPr="0097792F">
        <w:rPr>
          <w:rFonts w:eastAsia="Courier New"/>
          <w:szCs w:val="24"/>
          <w:lang w:eastAsia="ja-JP"/>
        </w:rPr>
        <w:t>(į šias išlaidas negali būti įskaičiuotas Paslaugų teikėjo antkainis), tiesiogiai susijusios su sutarties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sutartį mokėtiną kainą, su Užsakovu turi būti derinami iš anksto. Pirkėjui nepatvirtinus</w:t>
      </w:r>
      <w:r w:rsidR="007C17CA">
        <w:rPr>
          <w:rFonts w:eastAsia="Courier New"/>
          <w:szCs w:val="24"/>
          <w:lang w:eastAsia="ja-JP"/>
        </w:rPr>
        <w:t xml:space="preserve"> </w:t>
      </w:r>
      <w:r w:rsidRPr="0097792F">
        <w:rPr>
          <w:rFonts w:eastAsia="Courier New"/>
          <w:szCs w:val="24"/>
          <w:lang w:eastAsia="ja-JP"/>
        </w:rPr>
        <w:t xml:space="preserve">Paslaugų užsakymo-paraiškos ar sąmatos </w:t>
      </w:r>
      <w:r w:rsidR="007C17CA">
        <w:rPr>
          <w:rFonts w:eastAsia="Courier New"/>
          <w:szCs w:val="24"/>
          <w:lang w:eastAsia="ja-JP"/>
        </w:rPr>
        <w:t>techninės specifikacijos</w:t>
      </w:r>
      <w:r w:rsidRPr="0097792F">
        <w:rPr>
          <w:rFonts w:eastAsia="Courier New"/>
          <w:szCs w:val="24"/>
          <w:lang w:eastAsia="ja-JP"/>
        </w:rPr>
        <w:t>2.4 punkto nustatyta tvarka</w:t>
      </w:r>
      <w:r w:rsidR="00F300FA">
        <w:rPr>
          <w:rFonts w:eastAsia="Courier New"/>
          <w:szCs w:val="24"/>
          <w:lang w:eastAsia="ja-JP"/>
        </w:rPr>
        <w:t>,</w:t>
      </w:r>
      <w:r w:rsidRPr="0097792F">
        <w:rPr>
          <w:rFonts w:eastAsia="Courier New"/>
          <w:szCs w:val="24"/>
          <w:lang w:eastAsia="ja-JP"/>
        </w:rPr>
        <w:t xml:space="preserve"> Pirkėjas neturi pareigos už jas apmokėti.</w:t>
      </w:r>
    </w:p>
    <w:p w14:paraId="7DAF9FB9" w14:textId="77777777" w:rsidR="0097792F" w:rsidRPr="0097792F" w:rsidRDefault="0097792F" w:rsidP="0097792F">
      <w:pPr>
        <w:widowControl w:val="0"/>
        <w:tabs>
          <w:tab w:val="left" w:pos="567"/>
          <w:tab w:val="left" w:pos="993"/>
        </w:tabs>
        <w:spacing w:line="276" w:lineRule="auto"/>
        <w:ind w:firstLine="709"/>
        <w:jc w:val="both"/>
        <w:rPr>
          <w:rFonts w:eastAsia="Courier New"/>
          <w:szCs w:val="24"/>
          <w:lang w:eastAsia="ja-JP"/>
        </w:rPr>
      </w:pPr>
      <w:r w:rsidRPr="0097792F">
        <w:rPr>
          <w:rFonts w:eastAsia="Courier New"/>
          <w:szCs w:val="24"/>
          <w:lang w:eastAsia="ja-JP"/>
        </w:rPr>
        <w:t>2.12.</w:t>
      </w:r>
      <w:r w:rsidRPr="0097792F">
        <w:rPr>
          <w:rFonts w:eastAsia="Courier New"/>
          <w:szCs w:val="24"/>
          <w:lang w:eastAsia="ja-JP"/>
        </w:rPr>
        <w:tab/>
        <w:t xml:space="preserve">Paslaugų teikėjas, apskaičiuodamas Paslaugų įkainius, turi įskaičiuoti visas su Paslaugų teikimu susijusias išlaidas, įskaitant, bet neapsiribojant: </w:t>
      </w:r>
    </w:p>
    <w:p w14:paraId="558F79C9" w14:textId="77777777" w:rsidR="0097792F" w:rsidRPr="0097792F" w:rsidRDefault="0097792F" w:rsidP="0097792F">
      <w:pPr>
        <w:widowControl w:val="0"/>
        <w:tabs>
          <w:tab w:val="left" w:pos="567"/>
          <w:tab w:val="left" w:pos="993"/>
        </w:tabs>
        <w:spacing w:line="276" w:lineRule="auto"/>
        <w:ind w:firstLine="709"/>
        <w:jc w:val="both"/>
        <w:rPr>
          <w:rFonts w:eastAsia="Courier New"/>
          <w:szCs w:val="24"/>
          <w:lang w:eastAsia="ja-JP"/>
        </w:rPr>
      </w:pPr>
      <w:r w:rsidRPr="0097792F">
        <w:rPr>
          <w:rFonts w:eastAsia="Courier New"/>
          <w:szCs w:val="24"/>
          <w:lang w:eastAsia="ja-JP"/>
        </w:rPr>
        <w:t>2.12.1. visas su dokumentų, kurių reikalauja Pirkėjas, rengimu ir pateikimu susijusias išlaidas.</w:t>
      </w:r>
    </w:p>
    <w:p w14:paraId="7C3FFE57" w14:textId="77777777" w:rsidR="0097792F" w:rsidRPr="0097792F" w:rsidRDefault="0097792F" w:rsidP="0097792F">
      <w:pPr>
        <w:widowControl w:val="0"/>
        <w:tabs>
          <w:tab w:val="left" w:pos="567"/>
          <w:tab w:val="left" w:pos="993"/>
        </w:tabs>
        <w:spacing w:line="276" w:lineRule="auto"/>
        <w:ind w:firstLine="709"/>
        <w:jc w:val="both"/>
        <w:rPr>
          <w:rFonts w:eastAsia="Courier New"/>
          <w:szCs w:val="24"/>
          <w:lang w:eastAsia="ja-JP"/>
        </w:rPr>
      </w:pPr>
      <w:r w:rsidRPr="0097792F">
        <w:rPr>
          <w:rFonts w:eastAsia="Courier New"/>
          <w:szCs w:val="24"/>
          <w:lang w:eastAsia="ja-JP"/>
        </w:rPr>
        <w:t xml:space="preserve">2.12.2. aprūpinimo įrankiais ir kitomis darbuotojų darbo priemonėmis, reikalingomis Paslaugoms atlikti, išlaidas. </w:t>
      </w:r>
    </w:p>
    <w:p w14:paraId="3E0D4624" w14:textId="020E9754" w:rsidR="0097792F" w:rsidRPr="0097792F" w:rsidRDefault="0097792F" w:rsidP="0097792F">
      <w:pPr>
        <w:widowControl w:val="0"/>
        <w:tabs>
          <w:tab w:val="left" w:pos="567"/>
          <w:tab w:val="left" w:pos="993"/>
        </w:tabs>
        <w:spacing w:line="276" w:lineRule="auto"/>
        <w:ind w:firstLine="709"/>
        <w:jc w:val="both"/>
        <w:rPr>
          <w:rFonts w:eastAsia="Courier New"/>
          <w:szCs w:val="24"/>
          <w:lang w:eastAsia="ja-JP"/>
        </w:rPr>
      </w:pPr>
      <w:r w:rsidRPr="0097792F">
        <w:rPr>
          <w:rFonts w:eastAsia="Courier New"/>
          <w:szCs w:val="24"/>
          <w:lang w:eastAsia="ja-JP"/>
        </w:rPr>
        <w:t>2.1</w:t>
      </w:r>
      <w:r w:rsidR="00E815CF">
        <w:rPr>
          <w:rFonts w:eastAsia="Courier New"/>
          <w:szCs w:val="24"/>
          <w:lang w:eastAsia="ja-JP"/>
        </w:rPr>
        <w:t>3</w:t>
      </w:r>
      <w:r w:rsidRPr="0097792F">
        <w:rPr>
          <w:rFonts w:eastAsia="Courier New"/>
          <w:szCs w:val="24"/>
          <w:lang w:eastAsia="ja-JP"/>
        </w:rPr>
        <w:t xml:space="preserve">. Paslaugų teikėjas Paslaugas turi pradėti teikti ne vėliau kaip kitą darbo dieną nuo Automobilio pristatymo dienos arba kitą abipusiai sutartą darbo dieną. </w:t>
      </w:r>
    </w:p>
    <w:p w14:paraId="1E48BAB5" w14:textId="75CBE18B" w:rsidR="0097792F" w:rsidRPr="0097792F" w:rsidRDefault="0097792F" w:rsidP="0097792F">
      <w:pPr>
        <w:widowControl w:val="0"/>
        <w:tabs>
          <w:tab w:val="left" w:pos="567"/>
          <w:tab w:val="left" w:pos="993"/>
        </w:tabs>
        <w:spacing w:line="276" w:lineRule="auto"/>
        <w:ind w:firstLine="709"/>
        <w:jc w:val="both"/>
        <w:rPr>
          <w:rFonts w:eastAsia="Courier New"/>
          <w:szCs w:val="24"/>
          <w:lang w:eastAsia="ja-JP"/>
        </w:rPr>
      </w:pPr>
      <w:r w:rsidRPr="0097792F">
        <w:rPr>
          <w:rFonts w:eastAsia="Courier New"/>
          <w:szCs w:val="24"/>
          <w:lang w:eastAsia="ja-JP"/>
        </w:rPr>
        <w:t>2.1</w:t>
      </w:r>
      <w:r w:rsidR="00E815CF">
        <w:rPr>
          <w:rFonts w:eastAsia="Courier New"/>
          <w:szCs w:val="24"/>
          <w:lang w:eastAsia="ja-JP"/>
        </w:rPr>
        <w:t>4</w:t>
      </w:r>
      <w:r w:rsidRPr="0097792F">
        <w:rPr>
          <w:rFonts w:eastAsia="Courier New"/>
          <w:szCs w:val="24"/>
          <w:lang w:eastAsia="ja-JP"/>
        </w:rPr>
        <w:t xml:space="preserve">.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 </w:t>
      </w:r>
    </w:p>
    <w:p w14:paraId="672F6D3F" w14:textId="3956BA11" w:rsidR="0097792F" w:rsidRPr="0097792F" w:rsidRDefault="0097792F" w:rsidP="0097792F">
      <w:pPr>
        <w:widowControl w:val="0"/>
        <w:tabs>
          <w:tab w:val="left" w:pos="567"/>
          <w:tab w:val="left" w:pos="993"/>
        </w:tabs>
        <w:spacing w:line="276" w:lineRule="auto"/>
        <w:ind w:firstLine="709"/>
        <w:jc w:val="both"/>
        <w:rPr>
          <w:rFonts w:eastAsia="Courier New"/>
          <w:szCs w:val="24"/>
          <w:lang w:eastAsia="ja-JP"/>
        </w:rPr>
      </w:pPr>
      <w:r w:rsidRPr="0097792F">
        <w:rPr>
          <w:rFonts w:eastAsia="Courier New"/>
          <w:szCs w:val="24"/>
          <w:lang w:eastAsia="ja-JP"/>
        </w:rPr>
        <w:t>2.1</w:t>
      </w:r>
      <w:r w:rsidR="00E815CF">
        <w:rPr>
          <w:rFonts w:eastAsia="Courier New"/>
          <w:szCs w:val="24"/>
          <w:lang w:eastAsia="ja-JP"/>
        </w:rPr>
        <w:t>5</w:t>
      </w:r>
      <w:r w:rsidRPr="0097792F">
        <w:rPr>
          <w:rFonts w:eastAsia="Courier New"/>
          <w:szCs w:val="24"/>
          <w:lang w:eastAsia="ja-JP"/>
        </w:rPr>
        <w:t>. Paslaugų teikėjas turi reikalauti, kad Pirkėjo Automobilio vairuotojas pateiktų savo asmens tapatybę patvirtinančius dokumentus. Pirkėjo Automobilio  vairuotojo vardas ir pavardė turi būti nurodyti Paslaugų teikėjo pateiktos formos paraiškoje – užsakyme.</w:t>
      </w:r>
    </w:p>
    <w:p w14:paraId="217EEC45" w14:textId="5C1D4F97" w:rsidR="0097792F" w:rsidRPr="0097792F" w:rsidRDefault="0097792F" w:rsidP="0097792F">
      <w:pPr>
        <w:widowControl w:val="0"/>
        <w:tabs>
          <w:tab w:val="left" w:pos="567"/>
          <w:tab w:val="left" w:pos="993"/>
        </w:tabs>
        <w:spacing w:line="276" w:lineRule="auto"/>
        <w:ind w:firstLine="709"/>
        <w:jc w:val="both"/>
        <w:rPr>
          <w:rFonts w:eastAsia="Courier New"/>
          <w:szCs w:val="24"/>
          <w:lang w:eastAsia="ja-JP"/>
        </w:rPr>
      </w:pPr>
      <w:r w:rsidRPr="0097792F">
        <w:rPr>
          <w:rFonts w:eastAsia="Courier New"/>
          <w:szCs w:val="24"/>
          <w:lang w:eastAsia="ja-JP"/>
        </w:rPr>
        <w:t>2.16.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65B7EC86" w14:textId="77777777" w:rsidR="0097792F" w:rsidRDefault="0097792F" w:rsidP="0097792F">
      <w:pPr>
        <w:widowControl w:val="0"/>
        <w:tabs>
          <w:tab w:val="left" w:pos="567"/>
          <w:tab w:val="left" w:pos="993"/>
        </w:tabs>
        <w:spacing w:line="276" w:lineRule="auto"/>
        <w:ind w:firstLine="709"/>
        <w:jc w:val="both"/>
        <w:rPr>
          <w:rFonts w:eastAsia="Courier New"/>
          <w:b/>
          <w:szCs w:val="24"/>
          <w:lang w:eastAsia="ja-JP"/>
        </w:rPr>
      </w:pPr>
    </w:p>
    <w:p w14:paraId="161482C9" w14:textId="3EDFDC85" w:rsidR="000576A0" w:rsidRDefault="000576A0" w:rsidP="0097792F">
      <w:pPr>
        <w:widowControl w:val="0"/>
        <w:tabs>
          <w:tab w:val="left" w:pos="567"/>
          <w:tab w:val="left" w:pos="993"/>
        </w:tabs>
        <w:spacing w:line="276" w:lineRule="auto"/>
        <w:ind w:firstLine="709"/>
        <w:jc w:val="both"/>
        <w:rPr>
          <w:rFonts w:eastAsia="Courier New"/>
          <w:b/>
          <w:szCs w:val="24"/>
          <w:lang w:eastAsia="ja-JP"/>
        </w:rPr>
      </w:pPr>
    </w:p>
    <w:p w14:paraId="4C41BD91" w14:textId="77777777" w:rsidR="000576A0" w:rsidRDefault="000576A0" w:rsidP="0097792F">
      <w:pPr>
        <w:widowControl w:val="0"/>
        <w:tabs>
          <w:tab w:val="left" w:pos="567"/>
          <w:tab w:val="left" w:pos="993"/>
        </w:tabs>
        <w:spacing w:line="276" w:lineRule="auto"/>
        <w:ind w:firstLine="709"/>
        <w:jc w:val="both"/>
        <w:rPr>
          <w:rFonts w:eastAsia="Courier New"/>
          <w:b/>
          <w:szCs w:val="24"/>
          <w:lang w:eastAsia="ja-JP"/>
        </w:rPr>
      </w:pPr>
    </w:p>
    <w:p w14:paraId="064CE5EB" w14:textId="77777777" w:rsidR="000576A0" w:rsidRDefault="000576A0" w:rsidP="0097792F">
      <w:pPr>
        <w:widowControl w:val="0"/>
        <w:tabs>
          <w:tab w:val="left" w:pos="567"/>
          <w:tab w:val="left" w:pos="993"/>
        </w:tabs>
        <w:spacing w:line="276" w:lineRule="auto"/>
        <w:ind w:firstLine="709"/>
        <w:jc w:val="both"/>
        <w:rPr>
          <w:rFonts w:eastAsia="Courier New"/>
          <w:b/>
          <w:szCs w:val="24"/>
          <w:lang w:eastAsia="ja-JP"/>
        </w:rPr>
      </w:pPr>
    </w:p>
    <w:p w14:paraId="2B911C32" w14:textId="77777777" w:rsidR="000576A0" w:rsidRDefault="000576A0" w:rsidP="0097792F">
      <w:pPr>
        <w:widowControl w:val="0"/>
        <w:tabs>
          <w:tab w:val="left" w:pos="567"/>
          <w:tab w:val="left" w:pos="993"/>
        </w:tabs>
        <w:spacing w:line="276" w:lineRule="auto"/>
        <w:ind w:firstLine="709"/>
        <w:jc w:val="both"/>
        <w:rPr>
          <w:rFonts w:eastAsia="Courier New"/>
          <w:b/>
          <w:szCs w:val="24"/>
          <w:lang w:eastAsia="ja-JP"/>
        </w:rPr>
      </w:pPr>
    </w:p>
    <w:p w14:paraId="2CD1DD70" w14:textId="77777777" w:rsidR="000576A0" w:rsidRPr="0097792F" w:rsidRDefault="000576A0" w:rsidP="0097792F">
      <w:pPr>
        <w:widowControl w:val="0"/>
        <w:tabs>
          <w:tab w:val="left" w:pos="567"/>
          <w:tab w:val="left" w:pos="993"/>
        </w:tabs>
        <w:spacing w:line="276" w:lineRule="auto"/>
        <w:ind w:firstLine="709"/>
        <w:jc w:val="both"/>
        <w:rPr>
          <w:rFonts w:eastAsia="Courier New"/>
          <w:b/>
          <w:szCs w:val="24"/>
          <w:lang w:eastAsia="ja-JP"/>
        </w:rPr>
      </w:pPr>
    </w:p>
    <w:p w14:paraId="4308D5F9" w14:textId="202849D9" w:rsidR="00912286" w:rsidRPr="0097792F" w:rsidRDefault="0097792F" w:rsidP="00912286">
      <w:pPr>
        <w:widowControl w:val="0"/>
        <w:tabs>
          <w:tab w:val="left" w:pos="567"/>
          <w:tab w:val="left" w:pos="990"/>
        </w:tabs>
        <w:spacing w:line="276" w:lineRule="auto"/>
        <w:ind w:firstLine="360"/>
        <w:jc w:val="both"/>
        <w:rPr>
          <w:rFonts w:eastAsia="Courier New"/>
          <w:b/>
          <w:szCs w:val="24"/>
          <w:lang w:eastAsia="ja-JP"/>
        </w:rPr>
      </w:pPr>
      <w:r w:rsidRPr="0097792F">
        <w:rPr>
          <w:rFonts w:eastAsia="Courier New"/>
          <w:b/>
          <w:szCs w:val="24"/>
          <w:lang w:eastAsia="ja-JP"/>
        </w:rPr>
        <w:t xml:space="preserve">1 lentelė. Automobiliai, kuriems bus atliekamos remonto ir priežiūros paslaugos </w:t>
      </w:r>
      <w:r w:rsidRPr="0097792F">
        <w:rPr>
          <w:rFonts w:eastAsia="Calibri"/>
          <w:b/>
          <w:szCs w:val="24"/>
        </w:rPr>
        <w:t>su detalių ir mazgų pakeitimu</w:t>
      </w:r>
      <w:r w:rsidRPr="0097792F">
        <w:rPr>
          <w:rFonts w:eastAsia="Courier New"/>
          <w:b/>
          <w:szCs w:val="24"/>
          <w:lang w:eastAsia="ja-JP"/>
        </w:rPr>
        <w:t>:</w:t>
      </w:r>
    </w:p>
    <w:tbl>
      <w:tblPr>
        <w:tblpPr w:leftFromText="180" w:rightFromText="180" w:vertAnchor="text" w:tblpX="-147" w:tblpY="1"/>
        <w:tblOverlap w:val="never"/>
        <w:tblW w:w="9776" w:type="dxa"/>
        <w:tblLayout w:type="fixed"/>
        <w:tblCellMar>
          <w:left w:w="10" w:type="dxa"/>
          <w:right w:w="10" w:type="dxa"/>
        </w:tblCellMar>
        <w:tblLook w:val="04A0" w:firstRow="1" w:lastRow="0" w:firstColumn="1" w:lastColumn="0" w:noHBand="0" w:noVBand="1"/>
      </w:tblPr>
      <w:tblGrid>
        <w:gridCol w:w="993"/>
        <w:gridCol w:w="1701"/>
        <w:gridCol w:w="5098"/>
        <w:gridCol w:w="1984"/>
      </w:tblGrid>
      <w:tr w:rsidR="0097792F" w:rsidRPr="0097792F" w14:paraId="661EC7CE" w14:textId="77777777" w:rsidTr="00F93440">
        <w:trPr>
          <w:trHeight w:val="725"/>
        </w:trPr>
        <w:tc>
          <w:tcPr>
            <w:tcW w:w="993" w:type="dxa"/>
            <w:tcBorders>
              <w:top w:val="single" w:sz="4" w:space="0" w:color="auto"/>
              <w:left w:val="single" w:sz="4" w:space="0" w:color="auto"/>
            </w:tcBorders>
            <w:shd w:val="clear" w:color="auto" w:fill="D9D9D9" w:themeFill="background1" w:themeFillShade="D9"/>
            <w:vAlign w:val="center"/>
          </w:tcPr>
          <w:p w14:paraId="1631A96B" w14:textId="77777777" w:rsidR="0097792F" w:rsidRPr="00912286" w:rsidRDefault="0097792F" w:rsidP="000576A0">
            <w:pPr>
              <w:widowControl w:val="0"/>
              <w:spacing w:line="276" w:lineRule="auto"/>
              <w:jc w:val="center"/>
              <w:rPr>
                <w:rFonts w:eastAsia="Courier New"/>
                <w:b/>
                <w:bCs/>
                <w:szCs w:val="24"/>
                <w:lang w:eastAsia="ja-JP"/>
              </w:rPr>
            </w:pPr>
            <w:r w:rsidRPr="00912286">
              <w:rPr>
                <w:rFonts w:eastAsia="Courier New"/>
                <w:b/>
                <w:bCs/>
                <w:szCs w:val="24"/>
                <w:lang w:eastAsia="ja-JP"/>
              </w:rPr>
              <w:t>Pirkimo</w:t>
            </w:r>
          </w:p>
          <w:p w14:paraId="0A3D3787" w14:textId="77777777" w:rsidR="0097792F" w:rsidRPr="00912286" w:rsidRDefault="0097792F" w:rsidP="000576A0">
            <w:pPr>
              <w:widowControl w:val="0"/>
              <w:spacing w:line="276" w:lineRule="auto"/>
              <w:jc w:val="center"/>
              <w:rPr>
                <w:rFonts w:eastAsia="Courier New"/>
                <w:b/>
                <w:bCs/>
                <w:szCs w:val="24"/>
                <w:lang w:eastAsia="ja-JP"/>
              </w:rPr>
            </w:pPr>
            <w:r w:rsidRPr="00912286">
              <w:rPr>
                <w:rFonts w:eastAsia="Courier New"/>
                <w:b/>
                <w:bCs/>
                <w:szCs w:val="24"/>
                <w:lang w:eastAsia="ja-JP"/>
              </w:rPr>
              <w:t>objekto</w:t>
            </w:r>
          </w:p>
          <w:p w14:paraId="6987FEB9" w14:textId="77777777" w:rsidR="0097792F" w:rsidRPr="00912286" w:rsidRDefault="0097792F" w:rsidP="000576A0">
            <w:pPr>
              <w:widowControl w:val="0"/>
              <w:spacing w:line="276" w:lineRule="auto"/>
              <w:jc w:val="center"/>
              <w:rPr>
                <w:rFonts w:eastAsia="Courier New"/>
                <w:b/>
                <w:bCs/>
                <w:szCs w:val="24"/>
                <w:lang w:eastAsia="ja-JP"/>
              </w:rPr>
            </w:pPr>
            <w:r w:rsidRPr="00912286">
              <w:rPr>
                <w:rFonts w:eastAsia="Courier New"/>
                <w:b/>
                <w:bCs/>
                <w:szCs w:val="24"/>
                <w:lang w:eastAsia="ja-JP"/>
              </w:rPr>
              <w:t>dalies Nr.</w:t>
            </w:r>
          </w:p>
        </w:tc>
        <w:tc>
          <w:tcPr>
            <w:tcW w:w="1701" w:type="dxa"/>
            <w:tcBorders>
              <w:top w:val="single" w:sz="4" w:space="0" w:color="auto"/>
              <w:left w:val="single" w:sz="4" w:space="0" w:color="auto"/>
            </w:tcBorders>
            <w:shd w:val="clear" w:color="auto" w:fill="D9D9D9" w:themeFill="background1" w:themeFillShade="D9"/>
            <w:vAlign w:val="center"/>
          </w:tcPr>
          <w:p w14:paraId="2143E064" w14:textId="77777777" w:rsidR="0097792F" w:rsidRPr="00912286" w:rsidRDefault="0097792F" w:rsidP="000576A0">
            <w:pPr>
              <w:widowControl w:val="0"/>
              <w:spacing w:line="276" w:lineRule="auto"/>
              <w:jc w:val="center"/>
              <w:rPr>
                <w:rFonts w:eastAsia="Courier New"/>
                <w:b/>
                <w:bCs/>
                <w:szCs w:val="24"/>
                <w:lang w:eastAsia="ja-JP"/>
              </w:rPr>
            </w:pPr>
            <w:r w:rsidRPr="00912286">
              <w:rPr>
                <w:rFonts w:eastAsia="Courier New"/>
                <w:b/>
                <w:bCs/>
                <w:szCs w:val="24"/>
                <w:lang w:eastAsia="ja-JP"/>
              </w:rPr>
              <w:t>Pirkimo objekto dalies pavadinimas</w:t>
            </w:r>
          </w:p>
        </w:tc>
        <w:tc>
          <w:tcPr>
            <w:tcW w:w="5098" w:type="dxa"/>
            <w:tcBorders>
              <w:top w:val="single" w:sz="4" w:space="0" w:color="auto"/>
              <w:left w:val="single" w:sz="4" w:space="0" w:color="auto"/>
            </w:tcBorders>
            <w:shd w:val="clear" w:color="auto" w:fill="D9D9D9" w:themeFill="background1" w:themeFillShade="D9"/>
            <w:vAlign w:val="center"/>
          </w:tcPr>
          <w:p w14:paraId="6E405C94" w14:textId="77777777" w:rsidR="0097792F" w:rsidRPr="00912286" w:rsidRDefault="0097792F" w:rsidP="000576A0">
            <w:pPr>
              <w:widowControl w:val="0"/>
              <w:spacing w:line="276" w:lineRule="auto"/>
              <w:jc w:val="center"/>
              <w:rPr>
                <w:rFonts w:eastAsia="Courier New"/>
                <w:b/>
                <w:bCs/>
                <w:szCs w:val="24"/>
                <w:lang w:eastAsia="ja-JP"/>
              </w:rPr>
            </w:pPr>
            <w:r w:rsidRPr="00912286">
              <w:rPr>
                <w:rFonts w:eastAsia="Courier New"/>
                <w:b/>
                <w:bCs/>
                <w:szCs w:val="24"/>
                <w:lang w:eastAsia="ja-JP"/>
              </w:rPr>
              <w:t>Automobilio duomenys</w:t>
            </w:r>
          </w:p>
        </w:tc>
        <w:tc>
          <w:tcPr>
            <w:tcW w:w="1984" w:type="dxa"/>
            <w:tcBorders>
              <w:top w:val="single" w:sz="4" w:space="0" w:color="auto"/>
              <w:left w:val="single" w:sz="4" w:space="0" w:color="auto"/>
              <w:right w:val="single" w:sz="4" w:space="0" w:color="auto"/>
            </w:tcBorders>
            <w:shd w:val="clear" w:color="auto" w:fill="D9D9D9" w:themeFill="background1" w:themeFillShade="D9"/>
            <w:vAlign w:val="center"/>
          </w:tcPr>
          <w:p w14:paraId="362C8CB5" w14:textId="0DDE1B90" w:rsidR="0097792F" w:rsidRPr="00912286" w:rsidRDefault="0097792F" w:rsidP="000576A0">
            <w:pPr>
              <w:widowControl w:val="0"/>
              <w:spacing w:line="276" w:lineRule="auto"/>
              <w:jc w:val="center"/>
              <w:rPr>
                <w:rFonts w:eastAsia="Courier New"/>
                <w:b/>
                <w:bCs/>
                <w:szCs w:val="24"/>
                <w:lang w:eastAsia="ja-JP"/>
              </w:rPr>
            </w:pPr>
            <w:r w:rsidRPr="00912286">
              <w:rPr>
                <w:rFonts w:eastAsia="Courier New"/>
                <w:b/>
                <w:bCs/>
                <w:szCs w:val="24"/>
                <w:lang w:eastAsia="ja-JP"/>
              </w:rPr>
              <w:t>Darbo vietos rajonas</w:t>
            </w:r>
          </w:p>
        </w:tc>
      </w:tr>
      <w:tr w:rsidR="00912286" w:rsidRPr="0097792F" w14:paraId="0129F5AE" w14:textId="77777777" w:rsidTr="00F93440">
        <w:trPr>
          <w:trHeight w:val="280"/>
        </w:trPr>
        <w:tc>
          <w:tcPr>
            <w:tcW w:w="993" w:type="dxa"/>
            <w:tcBorders>
              <w:top w:val="single" w:sz="4" w:space="0" w:color="auto"/>
              <w:left w:val="single" w:sz="4" w:space="0" w:color="auto"/>
            </w:tcBorders>
            <w:shd w:val="clear" w:color="auto" w:fill="D9D9D9" w:themeFill="background1" w:themeFillShade="D9"/>
            <w:vAlign w:val="center"/>
          </w:tcPr>
          <w:p w14:paraId="5F7283A9" w14:textId="16E0D98C" w:rsidR="00912286" w:rsidRPr="00912286" w:rsidRDefault="00912286" w:rsidP="000576A0">
            <w:pPr>
              <w:widowControl w:val="0"/>
              <w:spacing w:line="276" w:lineRule="auto"/>
              <w:jc w:val="center"/>
              <w:rPr>
                <w:rFonts w:eastAsia="Courier New"/>
                <w:b/>
                <w:bCs/>
                <w:sz w:val="20"/>
                <w:lang w:eastAsia="ja-JP"/>
              </w:rPr>
            </w:pPr>
            <w:r w:rsidRPr="00912286">
              <w:rPr>
                <w:rFonts w:eastAsia="Courier New"/>
                <w:b/>
                <w:bCs/>
                <w:sz w:val="20"/>
                <w:lang w:eastAsia="ja-JP"/>
              </w:rPr>
              <w:t>1</w:t>
            </w:r>
          </w:p>
        </w:tc>
        <w:tc>
          <w:tcPr>
            <w:tcW w:w="1701" w:type="dxa"/>
            <w:tcBorders>
              <w:top w:val="single" w:sz="4" w:space="0" w:color="auto"/>
              <w:left w:val="single" w:sz="4" w:space="0" w:color="auto"/>
            </w:tcBorders>
            <w:shd w:val="clear" w:color="auto" w:fill="D9D9D9" w:themeFill="background1" w:themeFillShade="D9"/>
          </w:tcPr>
          <w:p w14:paraId="4731D1DF" w14:textId="4B0693F8" w:rsidR="00912286" w:rsidRPr="00912286" w:rsidRDefault="00912286" w:rsidP="0097792F">
            <w:pPr>
              <w:widowControl w:val="0"/>
              <w:spacing w:line="276" w:lineRule="auto"/>
              <w:jc w:val="center"/>
              <w:rPr>
                <w:rFonts w:eastAsia="Courier New"/>
                <w:b/>
                <w:bCs/>
                <w:sz w:val="20"/>
                <w:lang w:eastAsia="ja-JP"/>
              </w:rPr>
            </w:pPr>
            <w:r w:rsidRPr="00912286">
              <w:rPr>
                <w:rFonts w:eastAsia="Courier New"/>
                <w:b/>
                <w:bCs/>
                <w:sz w:val="20"/>
                <w:lang w:eastAsia="ja-JP"/>
              </w:rPr>
              <w:t>2</w:t>
            </w:r>
          </w:p>
        </w:tc>
        <w:tc>
          <w:tcPr>
            <w:tcW w:w="5098" w:type="dxa"/>
            <w:tcBorders>
              <w:top w:val="single" w:sz="4" w:space="0" w:color="auto"/>
              <w:left w:val="single" w:sz="4" w:space="0" w:color="auto"/>
            </w:tcBorders>
            <w:shd w:val="clear" w:color="auto" w:fill="D9D9D9" w:themeFill="background1" w:themeFillShade="D9"/>
          </w:tcPr>
          <w:p w14:paraId="5D4D2BEE" w14:textId="56676F34" w:rsidR="00912286" w:rsidRPr="00912286" w:rsidRDefault="00912286" w:rsidP="0097792F">
            <w:pPr>
              <w:widowControl w:val="0"/>
              <w:spacing w:line="276" w:lineRule="auto"/>
              <w:jc w:val="center"/>
              <w:rPr>
                <w:rFonts w:eastAsia="Courier New"/>
                <w:b/>
                <w:bCs/>
                <w:sz w:val="20"/>
                <w:lang w:eastAsia="ja-JP"/>
              </w:rPr>
            </w:pPr>
            <w:r w:rsidRPr="00912286">
              <w:rPr>
                <w:rFonts w:eastAsia="Courier New"/>
                <w:b/>
                <w:bCs/>
                <w:sz w:val="20"/>
                <w:lang w:eastAsia="ja-JP"/>
              </w:rPr>
              <w:t>3</w:t>
            </w:r>
          </w:p>
        </w:tc>
        <w:tc>
          <w:tcPr>
            <w:tcW w:w="1984" w:type="dxa"/>
            <w:tcBorders>
              <w:top w:val="single" w:sz="4" w:space="0" w:color="auto"/>
              <w:left w:val="single" w:sz="4" w:space="0" w:color="auto"/>
              <w:right w:val="single" w:sz="4" w:space="0" w:color="auto"/>
            </w:tcBorders>
            <w:shd w:val="clear" w:color="auto" w:fill="D9D9D9" w:themeFill="background1" w:themeFillShade="D9"/>
          </w:tcPr>
          <w:p w14:paraId="749B3415" w14:textId="5921FD20" w:rsidR="00912286" w:rsidRPr="00912286" w:rsidRDefault="00912286" w:rsidP="0097792F">
            <w:pPr>
              <w:widowControl w:val="0"/>
              <w:spacing w:line="276" w:lineRule="auto"/>
              <w:jc w:val="center"/>
              <w:rPr>
                <w:rFonts w:eastAsia="Courier New"/>
                <w:b/>
                <w:bCs/>
                <w:sz w:val="20"/>
                <w:lang w:eastAsia="ja-JP"/>
              </w:rPr>
            </w:pPr>
            <w:r w:rsidRPr="00912286">
              <w:rPr>
                <w:rFonts w:eastAsia="Courier New"/>
                <w:b/>
                <w:bCs/>
                <w:sz w:val="20"/>
                <w:lang w:eastAsia="ja-JP"/>
              </w:rPr>
              <w:t>4</w:t>
            </w:r>
          </w:p>
        </w:tc>
      </w:tr>
      <w:tr w:rsidR="0097792F" w:rsidRPr="0097792F" w14:paraId="48933BF0" w14:textId="77777777" w:rsidTr="00F93440">
        <w:trPr>
          <w:trHeight w:val="254"/>
        </w:trPr>
        <w:tc>
          <w:tcPr>
            <w:tcW w:w="993" w:type="dxa"/>
            <w:vMerge w:val="restart"/>
            <w:tcBorders>
              <w:top w:val="single" w:sz="4" w:space="0" w:color="auto"/>
              <w:left w:val="single" w:sz="4" w:space="0" w:color="auto"/>
            </w:tcBorders>
            <w:shd w:val="clear" w:color="auto" w:fill="FFFFFF"/>
            <w:vAlign w:val="center"/>
          </w:tcPr>
          <w:p w14:paraId="45E411B0" w14:textId="336E9989" w:rsidR="0097792F" w:rsidRPr="0097792F" w:rsidRDefault="0097792F" w:rsidP="000576A0">
            <w:pPr>
              <w:widowControl w:val="0"/>
              <w:spacing w:line="276" w:lineRule="auto"/>
              <w:jc w:val="center"/>
              <w:rPr>
                <w:rFonts w:eastAsia="Courier New"/>
                <w:szCs w:val="24"/>
                <w:lang w:eastAsia="ja-JP"/>
              </w:rPr>
            </w:pPr>
            <w:r w:rsidRPr="0097792F">
              <w:rPr>
                <w:rFonts w:eastAsia="Courier New"/>
                <w:szCs w:val="24"/>
                <w:lang w:eastAsia="ja-JP"/>
              </w:rPr>
              <w:t>1</w:t>
            </w:r>
            <w:r w:rsidR="000576A0">
              <w:rPr>
                <w:rFonts w:eastAsia="Courier New"/>
                <w:szCs w:val="24"/>
                <w:lang w:eastAsia="ja-JP"/>
              </w:rPr>
              <w:t>.</w:t>
            </w:r>
          </w:p>
        </w:tc>
        <w:tc>
          <w:tcPr>
            <w:tcW w:w="1701" w:type="dxa"/>
            <w:vMerge w:val="restart"/>
            <w:tcBorders>
              <w:top w:val="single" w:sz="4" w:space="0" w:color="auto"/>
              <w:left w:val="single" w:sz="4" w:space="0" w:color="auto"/>
            </w:tcBorders>
            <w:shd w:val="clear" w:color="auto" w:fill="FFFFFF"/>
          </w:tcPr>
          <w:p w14:paraId="59875D56"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Automobilių remonto ir priežiūros paslaugos Alytaus regione</w:t>
            </w:r>
          </w:p>
        </w:tc>
        <w:tc>
          <w:tcPr>
            <w:tcW w:w="5098" w:type="dxa"/>
            <w:tcBorders>
              <w:top w:val="single" w:sz="4" w:space="0" w:color="auto"/>
              <w:left w:val="single" w:sz="4" w:space="0" w:color="auto"/>
            </w:tcBorders>
            <w:shd w:val="clear" w:color="auto" w:fill="FFFFFF"/>
          </w:tcPr>
          <w:p w14:paraId="39148243"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JGT831, 1598 cm3, 96 kW, dyzelinas, 2016</w:t>
            </w:r>
          </w:p>
        </w:tc>
        <w:tc>
          <w:tcPr>
            <w:tcW w:w="1984" w:type="dxa"/>
            <w:tcBorders>
              <w:top w:val="single" w:sz="4" w:space="0" w:color="auto"/>
              <w:left w:val="single" w:sz="4" w:space="0" w:color="auto"/>
              <w:right w:val="single" w:sz="4" w:space="0" w:color="auto"/>
            </w:tcBorders>
            <w:shd w:val="clear" w:color="auto" w:fill="FFFFFF"/>
          </w:tcPr>
          <w:p w14:paraId="62D60BE5"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Alytaus</w:t>
            </w:r>
          </w:p>
        </w:tc>
      </w:tr>
      <w:tr w:rsidR="0097792F" w:rsidRPr="0097792F" w14:paraId="612671D5" w14:textId="77777777" w:rsidTr="00F93440">
        <w:trPr>
          <w:trHeight w:val="259"/>
        </w:trPr>
        <w:tc>
          <w:tcPr>
            <w:tcW w:w="993" w:type="dxa"/>
            <w:vMerge/>
            <w:tcBorders>
              <w:left w:val="single" w:sz="4" w:space="0" w:color="auto"/>
            </w:tcBorders>
            <w:shd w:val="clear" w:color="auto" w:fill="FFFFFF"/>
            <w:vAlign w:val="center"/>
          </w:tcPr>
          <w:p w14:paraId="536F47AB"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6F1D5105"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tcBorders>
            <w:shd w:val="clear" w:color="auto" w:fill="FFFFFF"/>
          </w:tcPr>
          <w:p w14:paraId="52BA2E37"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KDF626, 1598 cm3, 96 kW, dyzelinas, 2017</w:t>
            </w:r>
          </w:p>
        </w:tc>
        <w:tc>
          <w:tcPr>
            <w:tcW w:w="1984" w:type="dxa"/>
            <w:tcBorders>
              <w:top w:val="single" w:sz="4" w:space="0" w:color="auto"/>
              <w:left w:val="single" w:sz="4" w:space="0" w:color="auto"/>
              <w:right w:val="single" w:sz="4" w:space="0" w:color="auto"/>
            </w:tcBorders>
            <w:shd w:val="clear" w:color="auto" w:fill="FFFFFF"/>
          </w:tcPr>
          <w:p w14:paraId="4B8BE87E"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 xml:space="preserve">Druskininkų, </w:t>
            </w:r>
          </w:p>
          <w:p w14:paraId="516314EC"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 xml:space="preserve">Alytaus </w:t>
            </w:r>
          </w:p>
        </w:tc>
      </w:tr>
      <w:tr w:rsidR="0097792F" w:rsidRPr="0097792F" w14:paraId="1DB85642" w14:textId="77777777" w:rsidTr="00F93440">
        <w:trPr>
          <w:trHeight w:val="264"/>
        </w:trPr>
        <w:tc>
          <w:tcPr>
            <w:tcW w:w="993" w:type="dxa"/>
            <w:vMerge/>
            <w:tcBorders>
              <w:left w:val="single" w:sz="4" w:space="0" w:color="auto"/>
            </w:tcBorders>
            <w:shd w:val="clear" w:color="auto" w:fill="FFFFFF"/>
            <w:vAlign w:val="center"/>
          </w:tcPr>
          <w:p w14:paraId="1AE9D8E4"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18325482"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tcBorders>
            <w:shd w:val="clear" w:color="auto" w:fill="FFFFFF"/>
          </w:tcPr>
          <w:p w14:paraId="5DE0C31C"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JGT886, 1598 cm3, 96 kW, dyzelinas, 2016</w:t>
            </w:r>
          </w:p>
        </w:tc>
        <w:tc>
          <w:tcPr>
            <w:tcW w:w="1984" w:type="dxa"/>
            <w:tcBorders>
              <w:top w:val="single" w:sz="4" w:space="0" w:color="auto"/>
              <w:left w:val="single" w:sz="4" w:space="0" w:color="auto"/>
              <w:right w:val="single" w:sz="4" w:space="0" w:color="auto"/>
            </w:tcBorders>
            <w:shd w:val="clear" w:color="auto" w:fill="FFFFFF"/>
          </w:tcPr>
          <w:p w14:paraId="12A9F8BE"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Lazdijų</w:t>
            </w:r>
          </w:p>
        </w:tc>
      </w:tr>
      <w:tr w:rsidR="0097792F" w:rsidRPr="0097792F" w14:paraId="532F9D6D" w14:textId="77777777" w:rsidTr="00F93440">
        <w:trPr>
          <w:trHeight w:val="259"/>
        </w:trPr>
        <w:tc>
          <w:tcPr>
            <w:tcW w:w="993" w:type="dxa"/>
            <w:vMerge/>
            <w:tcBorders>
              <w:left w:val="single" w:sz="4" w:space="0" w:color="auto"/>
              <w:bottom w:val="single" w:sz="4" w:space="0" w:color="auto"/>
            </w:tcBorders>
            <w:shd w:val="clear" w:color="auto" w:fill="FFFFFF"/>
            <w:vAlign w:val="center"/>
          </w:tcPr>
          <w:p w14:paraId="43D1F586"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left w:val="single" w:sz="4" w:space="0" w:color="auto"/>
              <w:bottom w:val="single" w:sz="4" w:space="0" w:color="auto"/>
            </w:tcBorders>
            <w:shd w:val="clear" w:color="auto" w:fill="FFFFFF"/>
          </w:tcPr>
          <w:p w14:paraId="68C4DD75"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7A3B1DA6" w14:textId="58BD698D"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JGT876,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8ED5055"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Varėnos</w:t>
            </w:r>
          </w:p>
        </w:tc>
      </w:tr>
      <w:tr w:rsidR="000576A0" w:rsidRPr="0097792F" w14:paraId="59B99FC6" w14:textId="77777777" w:rsidTr="00F93440">
        <w:trPr>
          <w:trHeight w:val="645"/>
        </w:trPr>
        <w:tc>
          <w:tcPr>
            <w:tcW w:w="993" w:type="dxa"/>
            <w:vMerge w:val="restart"/>
            <w:tcBorders>
              <w:top w:val="single" w:sz="4" w:space="0" w:color="auto"/>
              <w:left w:val="single" w:sz="4" w:space="0" w:color="auto"/>
              <w:bottom w:val="single" w:sz="4" w:space="0" w:color="auto"/>
            </w:tcBorders>
            <w:shd w:val="clear" w:color="auto" w:fill="FFFFFF"/>
            <w:vAlign w:val="center"/>
          </w:tcPr>
          <w:p w14:paraId="64B7428D" w14:textId="5071A909" w:rsidR="000576A0" w:rsidRPr="0097792F" w:rsidRDefault="000576A0" w:rsidP="000576A0">
            <w:pPr>
              <w:widowControl w:val="0"/>
              <w:spacing w:line="276" w:lineRule="auto"/>
              <w:jc w:val="center"/>
              <w:rPr>
                <w:rFonts w:eastAsia="Courier New"/>
                <w:szCs w:val="24"/>
                <w:lang w:eastAsia="ja-JP"/>
              </w:rPr>
            </w:pPr>
            <w:r w:rsidRPr="0097792F">
              <w:rPr>
                <w:rFonts w:eastAsia="Courier New"/>
                <w:szCs w:val="24"/>
                <w:lang w:eastAsia="ja-JP"/>
              </w:rPr>
              <w:t>2</w:t>
            </w:r>
            <w:r>
              <w:rPr>
                <w:rFonts w:eastAsia="Courier New"/>
                <w:szCs w:val="24"/>
                <w:lang w:eastAsia="ja-JP"/>
              </w:rPr>
              <w:t>.</w:t>
            </w:r>
          </w:p>
        </w:tc>
        <w:tc>
          <w:tcPr>
            <w:tcW w:w="1701" w:type="dxa"/>
            <w:vMerge w:val="restart"/>
            <w:tcBorders>
              <w:top w:val="single" w:sz="4" w:space="0" w:color="auto"/>
              <w:left w:val="single" w:sz="4" w:space="0" w:color="auto"/>
              <w:bottom w:val="single" w:sz="4" w:space="0" w:color="auto"/>
            </w:tcBorders>
            <w:shd w:val="clear" w:color="auto" w:fill="FFFFFF"/>
          </w:tcPr>
          <w:p w14:paraId="73672129"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Automobilių remonto ir priežiūros paslaugos Kauno regione</w:t>
            </w:r>
          </w:p>
        </w:tc>
        <w:tc>
          <w:tcPr>
            <w:tcW w:w="5098" w:type="dxa"/>
            <w:tcBorders>
              <w:top w:val="single" w:sz="4" w:space="0" w:color="auto"/>
              <w:left w:val="single" w:sz="4" w:space="0" w:color="auto"/>
            </w:tcBorders>
            <w:shd w:val="clear" w:color="auto" w:fill="FFFFFF"/>
          </w:tcPr>
          <w:p w14:paraId="567004F3" w14:textId="56833915" w:rsidR="000576A0" w:rsidRPr="0097792F" w:rsidRDefault="000576A0" w:rsidP="004F2D78">
            <w:pPr>
              <w:widowControl w:val="0"/>
              <w:spacing w:line="276" w:lineRule="auto"/>
              <w:rPr>
                <w:rFonts w:eastAsia="Courier New"/>
                <w:szCs w:val="24"/>
                <w:lang w:eastAsia="ja-JP"/>
              </w:rPr>
            </w:pPr>
            <w:r w:rsidRPr="0097792F">
              <w:rPr>
                <w:rFonts w:eastAsia="Courier New"/>
                <w:szCs w:val="24"/>
                <w:lang w:eastAsia="ja-JP"/>
              </w:rPr>
              <w:t>NISSAN QASHQAI, JGT879,1598 cm3, 96 kW, dyzelinas, 2016</w:t>
            </w:r>
          </w:p>
        </w:tc>
        <w:tc>
          <w:tcPr>
            <w:tcW w:w="1984" w:type="dxa"/>
            <w:tcBorders>
              <w:top w:val="single" w:sz="4" w:space="0" w:color="auto"/>
              <w:left w:val="single" w:sz="4" w:space="0" w:color="auto"/>
              <w:right w:val="single" w:sz="4" w:space="0" w:color="auto"/>
            </w:tcBorders>
            <w:shd w:val="clear" w:color="auto" w:fill="FFFFFF"/>
          </w:tcPr>
          <w:p w14:paraId="227ABD37" w14:textId="06C580D6" w:rsidR="000576A0" w:rsidRPr="0097792F" w:rsidRDefault="000576A0" w:rsidP="003B7E59">
            <w:pPr>
              <w:widowControl w:val="0"/>
              <w:spacing w:line="276" w:lineRule="auto"/>
              <w:rPr>
                <w:rFonts w:eastAsia="Courier New"/>
                <w:szCs w:val="24"/>
                <w:lang w:eastAsia="ja-JP"/>
              </w:rPr>
            </w:pPr>
            <w:r w:rsidRPr="0097792F">
              <w:rPr>
                <w:rFonts w:eastAsia="Courier New"/>
                <w:szCs w:val="24"/>
                <w:lang w:eastAsia="ja-JP"/>
              </w:rPr>
              <w:t>Kaišiadorių</w:t>
            </w:r>
          </w:p>
        </w:tc>
      </w:tr>
      <w:tr w:rsidR="0097792F" w:rsidRPr="0097792F" w14:paraId="72406CAF" w14:textId="77777777" w:rsidTr="00F93440">
        <w:trPr>
          <w:trHeight w:val="264"/>
        </w:trPr>
        <w:tc>
          <w:tcPr>
            <w:tcW w:w="993" w:type="dxa"/>
            <w:vMerge/>
            <w:tcBorders>
              <w:top w:val="single" w:sz="4" w:space="0" w:color="auto"/>
              <w:left w:val="single" w:sz="4" w:space="0" w:color="auto"/>
              <w:bottom w:val="single" w:sz="4" w:space="0" w:color="auto"/>
            </w:tcBorders>
            <w:shd w:val="clear" w:color="auto" w:fill="FFFFFF"/>
            <w:vAlign w:val="center"/>
          </w:tcPr>
          <w:p w14:paraId="4842E287"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48F939BF"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1C293E7D"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KDF628, 1598 cm3, 96 kW, dyzelinas, 2017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54EFCAD"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Kauno m.</w:t>
            </w:r>
          </w:p>
        </w:tc>
      </w:tr>
      <w:tr w:rsidR="0097792F" w:rsidRPr="0097792F" w14:paraId="766C716A" w14:textId="77777777" w:rsidTr="00F93440">
        <w:trPr>
          <w:trHeight w:val="264"/>
        </w:trPr>
        <w:tc>
          <w:tcPr>
            <w:tcW w:w="993" w:type="dxa"/>
            <w:vMerge/>
            <w:tcBorders>
              <w:top w:val="single" w:sz="4" w:space="0" w:color="auto"/>
              <w:left w:val="single" w:sz="4" w:space="0" w:color="auto"/>
              <w:bottom w:val="single" w:sz="4" w:space="0" w:color="auto"/>
            </w:tcBorders>
            <w:shd w:val="clear" w:color="auto" w:fill="FFFFFF"/>
            <w:vAlign w:val="center"/>
          </w:tcPr>
          <w:p w14:paraId="2C966EE2"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2228B0F1"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0E18C30E"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JGT833,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6FF97B9"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Kauno r.</w:t>
            </w:r>
          </w:p>
        </w:tc>
      </w:tr>
      <w:tr w:rsidR="0097792F" w:rsidRPr="0097792F" w14:paraId="35FCB91C" w14:textId="77777777" w:rsidTr="00F93440">
        <w:trPr>
          <w:trHeight w:val="264"/>
        </w:trPr>
        <w:tc>
          <w:tcPr>
            <w:tcW w:w="993" w:type="dxa"/>
            <w:vMerge/>
            <w:tcBorders>
              <w:top w:val="single" w:sz="4" w:space="0" w:color="auto"/>
              <w:left w:val="single" w:sz="4" w:space="0" w:color="auto"/>
              <w:bottom w:val="single" w:sz="4" w:space="0" w:color="auto"/>
            </w:tcBorders>
            <w:shd w:val="clear" w:color="auto" w:fill="FFFFFF"/>
            <w:vAlign w:val="center"/>
          </w:tcPr>
          <w:p w14:paraId="3947EE36"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178A6D74"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3495BAD5"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ŠKODA YETI, JCB776, 1968 cm3, 110 kW, dyzelinas, 2015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F2D3FFD"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Kėdainių</w:t>
            </w:r>
          </w:p>
        </w:tc>
      </w:tr>
      <w:tr w:rsidR="0097792F" w:rsidRPr="0097792F" w14:paraId="43183CB4" w14:textId="77777777" w:rsidTr="00F93440">
        <w:trPr>
          <w:trHeight w:val="264"/>
        </w:trPr>
        <w:tc>
          <w:tcPr>
            <w:tcW w:w="993" w:type="dxa"/>
            <w:vMerge/>
            <w:tcBorders>
              <w:top w:val="single" w:sz="4" w:space="0" w:color="auto"/>
              <w:left w:val="single" w:sz="4" w:space="0" w:color="auto"/>
              <w:bottom w:val="single" w:sz="4" w:space="0" w:color="auto"/>
            </w:tcBorders>
            <w:shd w:val="clear" w:color="auto" w:fill="FFFFFF"/>
            <w:vAlign w:val="center"/>
          </w:tcPr>
          <w:p w14:paraId="3B5625BD"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72F290D5"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5EAB3F07"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KDF639, 1598 cm3, 96 kW, dyzelinas, 2017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A9DCEED"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Prienų</w:t>
            </w:r>
          </w:p>
        </w:tc>
      </w:tr>
      <w:tr w:rsidR="0097792F" w:rsidRPr="0097792F" w14:paraId="14C4DE40" w14:textId="77777777" w:rsidTr="00F93440">
        <w:trPr>
          <w:trHeight w:val="269"/>
        </w:trPr>
        <w:tc>
          <w:tcPr>
            <w:tcW w:w="993" w:type="dxa"/>
            <w:vMerge/>
            <w:tcBorders>
              <w:top w:val="single" w:sz="4" w:space="0" w:color="auto"/>
              <w:left w:val="single" w:sz="4" w:space="0" w:color="auto"/>
              <w:bottom w:val="single" w:sz="4" w:space="0" w:color="auto"/>
            </w:tcBorders>
            <w:shd w:val="clear" w:color="auto" w:fill="FFFFFF"/>
            <w:vAlign w:val="center"/>
          </w:tcPr>
          <w:p w14:paraId="13DDA0BB"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386BE985"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1EEA6703"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JGT846,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17EB3CF"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Raseinių</w:t>
            </w:r>
          </w:p>
        </w:tc>
      </w:tr>
      <w:tr w:rsidR="0097792F" w:rsidRPr="0097792F" w14:paraId="2BD515FF" w14:textId="77777777" w:rsidTr="00F93440">
        <w:trPr>
          <w:trHeight w:val="264"/>
        </w:trPr>
        <w:tc>
          <w:tcPr>
            <w:tcW w:w="993" w:type="dxa"/>
            <w:vMerge w:val="restart"/>
            <w:tcBorders>
              <w:top w:val="single" w:sz="4" w:space="0" w:color="auto"/>
              <w:left w:val="single" w:sz="4" w:space="0" w:color="auto"/>
              <w:bottom w:val="single" w:sz="4" w:space="0" w:color="auto"/>
            </w:tcBorders>
            <w:shd w:val="clear" w:color="auto" w:fill="FFFFFF"/>
            <w:vAlign w:val="center"/>
          </w:tcPr>
          <w:p w14:paraId="5F8EECC1" w14:textId="0642EC58" w:rsidR="0097792F" w:rsidRPr="0097792F" w:rsidRDefault="0097792F" w:rsidP="000576A0">
            <w:pPr>
              <w:widowControl w:val="0"/>
              <w:spacing w:line="276" w:lineRule="auto"/>
              <w:jc w:val="center"/>
              <w:rPr>
                <w:rFonts w:eastAsia="Courier New"/>
                <w:szCs w:val="24"/>
                <w:lang w:eastAsia="ja-JP"/>
              </w:rPr>
            </w:pPr>
            <w:r w:rsidRPr="0097792F">
              <w:rPr>
                <w:rFonts w:eastAsia="Courier New"/>
                <w:szCs w:val="24"/>
                <w:lang w:eastAsia="ja-JP"/>
              </w:rPr>
              <w:t>3</w:t>
            </w:r>
            <w:r w:rsidR="000576A0">
              <w:rPr>
                <w:rFonts w:eastAsia="Courier New"/>
                <w:szCs w:val="24"/>
                <w:lang w:eastAsia="ja-JP"/>
              </w:rPr>
              <w:t>.</w:t>
            </w:r>
          </w:p>
        </w:tc>
        <w:tc>
          <w:tcPr>
            <w:tcW w:w="1701" w:type="dxa"/>
            <w:vMerge w:val="restart"/>
            <w:tcBorders>
              <w:top w:val="single" w:sz="4" w:space="0" w:color="auto"/>
              <w:left w:val="single" w:sz="4" w:space="0" w:color="auto"/>
              <w:bottom w:val="single" w:sz="4" w:space="0" w:color="auto"/>
            </w:tcBorders>
            <w:shd w:val="clear" w:color="auto" w:fill="FFFFFF"/>
          </w:tcPr>
          <w:p w14:paraId="091D881A"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Automobilių remonto ir priežiūros paslaugos Klaipėdos regione</w:t>
            </w:r>
          </w:p>
        </w:tc>
        <w:tc>
          <w:tcPr>
            <w:tcW w:w="5098" w:type="dxa"/>
            <w:tcBorders>
              <w:top w:val="single" w:sz="4" w:space="0" w:color="auto"/>
              <w:left w:val="single" w:sz="4" w:space="0" w:color="auto"/>
              <w:bottom w:val="single" w:sz="4" w:space="0" w:color="auto"/>
            </w:tcBorders>
            <w:shd w:val="clear" w:color="auto" w:fill="FFFFFF"/>
          </w:tcPr>
          <w:p w14:paraId="4CFAF4B5"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KDF633, 1598 cm3, 96 kW, dyzelinas, 2017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28AA47C"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 xml:space="preserve">Tauragė </w:t>
            </w:r>
          </w:p>
        </w:tc>
      </w:tr>
      <w:tr w:rsidR="0097792F" w:rsidRPr="0097792F" w14:paraId="16D7DA2C" w14:textId="77777777" w:rsidTr="00F93440">
        <w:trPr>
          <w:trHeight w:val="264"/>
        </w:trPr>
        <w:tc>
          <w:tcPr>
            <w:tcW w:w="993" w:type="dxa"/>
            <w:vMerge/>
            <w:tcBorders>
              <w:top w:val="single" w:sz="4" w:space="0" w:color="auto"/>
              <w:left w:val="single" w:sz="4" w:space="0" w:color="auto"/>
              <w:bottom w:val="single" w:sz="4" w:space="0" w:color="auto"/>
            </w:tcBorders>
            <w:shd w:val="clear" w:color="auto" w:fill="FFFFFF"/>
            <w:vAlign w:val="center"/>
          </w:tcPr>
          <w:p w14:paraId="28B98F29"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71B5E238"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69B485BD"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ŠKODA YETI, JCB786, 1968 cm3, 110 kW, dyzelinas, 2015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D7B8631"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Klaipėdos r.</w:t>
            </w:r>
          </w:p>
        </w:tc>
      </w:tr>
      <w:tr w:rsidR="0097792F" w:rsidRPr="0097792F" w14:paraId="0BC15BAB" w14:textId="77777777" w:rsidTr="00F93440">
        <w:trPr>
          <w:trHeight w:val="264"/>
        </w:trPr>
        <w:tc>
          <w:tcPr>
            <w:tcW w:w="993" w:type="dxa"/>
            <w:vMerge/>
            <w:tcBorders>
              <w:top w:val="single" w:sz="4" w:space="0" w:color="auto"/>
              <w:left w:val="single" w:sz="4" w:space="0" w:color="auto"/>
              <w:bottom w:val="single" w:sz="4" w:space="0" w:color="auto"/>
            </w:tcBorders>
            <w:shd w:val="clear" w:color="auto" w:fill="FFFFFF"/>
            <w:vAlign w:val="center"/>
          </w:tcPr>
          <w:p w14:paraId="71D991B0"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42B7069F"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0285DB01"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 xml:space="preserve">NISSAN QASHQAI, JGT871,1598 cm3, 96 kW, dyzelinas, 2016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42F75A6"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 xml:space="preserve">Kretingos </w:t>
            </w:r>
          </w:p>
        </w:tc>
      </w:tr>
      <w:tr w:rsidR="0097792F" w:rsidRPr="0097792F" w14:paraId="6F1495EF" w14:textId="77777777" w:rsidTr="00F93440">
        <w:trPr>
          <w:trHeight w:val="264"/>
        </w:trPr>
        <w:tc>
          <w:tcPr>
            <w:tcW w:w="993" w:type="dxa"/>
            <w:vMerge/>
            <w:tcBorders>
              <w:top w:val="single" w:sz="4" w:space="0" w:color="auto"/>
              <w:left w:val="single" w:sz="4" w:space="0" w:color="auto"/>
              <w:bottom w:val="single" w:sz="4" w:space="0" w:color="auto"/>
            </w:tcBorders>
            <w:shd w:val="clear" w:color="auto" w:fill="FFFFFF"/>
            <w:vAlign w:val="center"/>
          </w:tcPr>
          <w:p w14:paraId="13E66AFE"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09A34AC6"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58783FC1"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KDF638, 1598 cm3, 96 kW, dyzelinas, 2017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832C74D"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 xml:space="preserve">Skuodo </w:t>
            </w:r>
          </w:p>
        </w:tc>
      </w:tr>
      <w:tr w:rsidR="0097792F" w:rsidRPr="0097792F" w14:paraId="273C6709" w14:textId="77777777" w:rsidTr="00F93440">
        <w:trPr>
          <w:trHeight w:val="264"/>
        </w:trPr>
        <w:tc>
          <w:tcPr>
            <w:tcW w:w="993" w:type="dxa"/>
            <w:vMerge/>
            <w:tcBorders>
              <w:top w:val="single" w:sz="4" w:space="0" w:color="auto"/>
              <w:left w:val="single" w:sz="4" w:space="0" w:color="auto"/>
              <w:bottom w:val="single" w:sz="4" w:space="0" w:color="auto"/>
            </w:tcBorders>
            <w:shd w:val="clear" w:color="auto" w:fill="FFFFFF"/>
            <w:vAlign w:val="center"/>
          </w:tcPr>
          <w:p w14:paraId="03C8DE2D"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4C000AA3"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38A4E216"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JGT840,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8823BC9"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 xml:space="preserve">Tauragės </w:t>
            </w:r>
          </w:p>
        </w:tc>
      </w:tr>
      <w:tr w:rsidR="0097792F" w:rsidRPr="0097792F" w14:paraId="63B0CBB4" w14:textId="77777777" w:rsidTr="00F93440">
        <w:trPr>
          <w:trHeight w:val="264"/>
        </w:trPr>
        <w:tc>
          <w:tcPr>
            <w:tcW w:w="993" w:type="dxa"/>
            <w:vMerge/>
            <w:tcBorders>
              <w:top w:val="single" w:sz="4" w:space="0" w:color="auto"/>
              <w:left w:val="single" w:sz="4" w:space="0" w:color="auto"/>
              <w:bottom w:val="single" w:sz="4" w:space="0" w:color="auto"/>
            </w:tcBorders>
            <w:shd w:val="clear" w:color="auto" w:fill="FFFFFF"/>
            <w:vAlign w:val="center"/>
          </w:tcPr>
          <w:p w14:paraId="53499604"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490CF7D0"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118BB0AB" w14:textId="108F95A4" w:rsidR="0097792F" w:rsidRPr="0097792F" w:rsidRDefault="00AC20BB" w:rsidP="0097792F">
            <w:pPr>
              <w:widowControl w:val="0"/>
              <w:spacing w:line="276" w:lineRule="auto"/>
              <w:rPr>
                <w:rFonts w:eastAsia="Courier New"/>
                <w:szCs w:val="24"/>
                <w:lang w:eastAsia="ja-JP"/>
              </w:rPr>
            </w:pPr>
            <w:r>
              <w:rPr>
                <w:rFonts w:eastAsia="Courier New"/>
                <w:szCs w:val="24"/>
                <w:lang w:eastAsia="ja-JP"/>
              </w:rPr>
              <w:t>Š</w:t>
            </w:r>
            <w:r w:rsidR="0097792F" w:rsidRPr="0097792F">
              <w:rPr>
                <w:rFonts w:eastAsia="Courier New"/>
                <w:szCs w:val="24"/>
                <w:lang w:eastAsia="ja-JP"/>
              </w:rPr>
              <w:t>KODA YETI, JCB799, 1968 cm3, 110 kW, dyzelinas, 2015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7055C40"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 xml:space="preserve">Šilalė </w:t>
            </w:r>
          </w:p>
        </w:tc>
      </w:tr>
      <w:tr w:rsidR="0097792F" w:rsidRPr="0097792F" w14:paraId="0A6AE502" w14:textId="77777777" w:rsidTr="00F93440">
        <w:trPr>
          <w:trHeight w:val="416"/>
        </w:trPr>
        <w:tc>
          <w:tcPr>
            <w:tcW w:w="993" w:type="dxa"/>
            <w:vMerge/>
            <w:tcBorders>
              <w:top w:val="single" w:sz="4" w:space="0" w:color="auto"/>
              <w:left w:val="single" w:sz="4" w:space="0" w:color="auto"/>
              <w:bottom w:val="single" w:sz="4" w:space="0" w:color="auto"/>
            </w:tcBorders>
            <w:shd w:val="clear" w:color="auto" w:fill="FFFFFF"/>
            <w:vAlign w:val="center"/>
          </w:tcPr>
          <w:p w14:paraId="1083AB09"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2645284D"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4627D602"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JGT843,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149E1DF"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Šilutės</w:t>
            </w:r>
          </w:p>
        </w:tc>
      </w:tr>
      <w:tr w:rsidR="0097792F" w:rsidRPr="0097792F" w14:paraId="55490719" w14:textId="77777777" w:rsidTr="00F93440">
        <w:trPr>
          <w:trHeight w:val="269"/>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1E02BA9" w14:textId="75E250CE" w:rsidR="0097792F" w:rsidRPr="0097792F" w:rsidRDefault="0097792F" w:rsidP="000576A0">
            <w:pPr>
              <w:widowControl w:val="0"/>
              <w:spacing w:line="276" w:lineRule="auto"/>
              <w:jc w:val="center"/>
              <w:rPr>
                <w:rFonts w:eastAsia="Courier New"/>
                <w:szCs w:val="24"/>
                <w:lang w:eastAsia="ja-JP"/>
              </w:rPr>
            </w:pPr>
            <w:r w:rsidRPr="0097792F">
              <w:rPr>
                <w:rFonts w:eastAsia="Courier New"/>
                <w:szCs w:val="24"/>
                <w:lang w:eastAsia="ja-JP"/>
              </w:rPr>
              <w:t>4</w:t>
            </w:r>
            <w:r w:rsidR="000576A0">
              <w:rPr>
                <w:rFonts w:eastAsia="Courier New"/>
                <w:szCs w:val="24"/>
                <w:lang w:eastAsia="ja-JP"/>
              </w:rPr>
              <w:t>.</w:t>
            </w:r>
          </w:p>
        </w:tc>
        <w:tc>
          <w:tcPr>
            <w:tcW w:w="1701" w:type="dxa"/>
            <w:vMerge w:val="restart"/>
            <w:tcBorders>
              <w:top w:val="single" w:sz="4" w:space="0" w:color="auto"/>
              <w:left w:val="single" w:sz="4" w:space="0" w:color="auto"/>
              <w:bottom w:val="single" w:sz="4" w:space="0" w:color="auto"/>
            </w:tcBorders>
            <w:shd w:val="clear" w:color="auto" w:fill="FFFFFF"/>
          </w:tcPr>
          <w:p w14:paraId="4FF7BEA2"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 xml:space="preserve">Automobilių remonto ir priežiūros </w:t>
            </w:r>
            <w:r w:rsidRPr="0097792F">
              <w:rPr>
                <w:rFonts w:eastAsia="Courier New"/>
                <w:szCs w:val="24"/>
                <w:lang w:eastAsia="ja-JP"/>
              </w:rPr>
              <w:lastRenderedPageBreak/>
              <w:t>paslaugos Panevėžio regione</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14:paraId="6E5932E7"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lastRenderedPageBreak/>
              <w:t>NISSAN QASHQAI, JGT825, 1598 cm3, 96 kW, dyzelinas, 2016</w:t>
            </w:r>
          </w:p>
        </w:tc>
        <w:tc>
          <w:tcPr>
            <w:tcW w:w="1984" w:type="dxa"/>
            <w:tcBorders>
              <w:top w:val="single" w:sz="4" w:space="0" w:color="auto"/>
              <w:left w:val="single" w:sz="4" w:space="0" w:color="auto"/>
              <w:right w:val="single" w:sz="4" w:space="0" w:color="auto"/>
            </w:tcBorders>
            <w:shd w:val="clear" w:color="auto" w:fill="FFFFFF"/>
          </w:tcPr>
          <w:p w14:paraId="6F02B0E4"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 xml:space="preserve">Anykščių  </w:t>
            </w:r>
          </w:p>
        </w:tc>
      </w:tr>
      <w:tr w:rsidR="0097792F" w:rsidRPr="0097792F" w14:paraId="35B344AC" w14:textId="77777777" w:rsidTr="00F93440">
        <w:trPr>
          <w:trHeight w:val="264"/>
        </w:trPr>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DA2360D"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0300871D"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right w:val="single" w:sz="4" w:space="0" w:color="auto"/>
            </w:tcBorders>
            <w:shd w:val="clear" w:color="auto" w:fill="FFFFFF"/>
          </w:tcPr>
          <w:p w14:paraId="464C16B6"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 xml:space="preserve">ŠKODA YETI, JCB779, 1968 cm3, 110 kW, </w:t>
            </w:r>
            <w:r w:rsidRPr="0097792F">
              <w:rPr>
                <w:rFonts w:eastAsia="Courier New"/>
                <w:szCs w:val="24"/>
                <w:lang w:eastAsia="ja-JP"/>
              </w:rPr>
              <w:lastRenderedPageBreak/>
              <w:t>dyzelinas, 2015</w:t>
            </w:r>
          </w:p>
        </w:tc>
        <w:tc>
          <w:tcPr>
            <w:tcW w:w="1984" w:type="dxa"/>
            <w:tcBorders>
              <w:top w:val="single" w:sz="4" w:space="0" w:color="auto"/>
              <w:left w:val="single" w:sz="4" w:space="0" w:color="auto"/>
              <w:right w:val="single" w:sz="4" w:space="0" w:color="auto"/>
            </w:tcBorders>
            <w:shd w:val="clear" w:color="auto" w:fill="FFFFFF"/>
          </w:tcPr>
          <w:p w14:paraId="70102047"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lastRenderedPageBreak/>
              <w:t>Kupiškio</w:t>
            </w:r>
          </w:p>
        </w:tc>
      </w:tr>
      <w:tr w:rsidR="0097792F" w:rsidRPr="0097792F" w14:paraId="3C2E661C" w14:textId="77777777" w:rsidTr="00F93440">
        <w:trPr>
          <w:trHeight w:val="264"/>
        </w:trPr>
        <w:tc>
          <w:tcPr>
            <w:tcW w:w="993" w:type="dxa"/>
            <w:vMerge/>
            <w:tcBorders>
              <w:top w:val="single" w:sz="4" w:space="0" w:color="auto"/>
              <w:left w:val="single" w:sz="4" w:space="0" w:color="auto"/>
              <w:right w:val="single" w:sz="4" w:space="0" w:color="auto"/>
            </w:tcBorders>
            <w:shd w:val="clear" w:color="auto" w:fill="FFFFFF"/>
            <w:vAlign w:val="center"/>
          </w:tcPr>
          <w:p w14:paraId="395E3E25"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tcBorders>
            <w:shd w:val="clear" w:color="auto" w:fill="FFFFFF"/>
          </w:tcPr>
          <w:p w14:paraId="6F82EC1A"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right w:val="single" w:sz="4" w:space="0" w:color="auto"/>
            </w:tcBorders>
            <w:shd w:val="clear" w:color="auto" w:fill="FFFFFF"/>
          </w:tcPr>
          <w:p w14:paraId="0CA89969"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JGT882,1598 cm3, 96 kW, dyzelinas, 2016</w:t>
            </w:r>
          </w:p>
        </w:tc>
        <w:tc>
          <w:tcPr>
            <w:tcW w:w="1984" w:type="dxa"/>
            <w:tcBorders>
              <w:top w:val="single" w:sz="4" w:space="0" w:color="auto"/>
              <w:left w:val="single" w:sz="4" w:space="0" w:color="auto"/>
              <w:right w:val="single" w:sz="4" w:space="0" w:color="auto"/>
            </w:tcBorders>
            <w:shd w:val="clear" w:color="auto" w:fill="FFFFFF"/>
          </w:tcPr>
          <w:p w14:paraId="3B11FD47"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Panevėžio</w:t>
            </w:r>
          </w:p>
        </w:tc>
      </w:tr>
      <w:tr w:rsidR="0097792F" w:rsidRPr="0097792F" w14:paraId="11001CA4" w14:textId="77777777" w:rsidTr="00F93440">
        <w:trPr>
          <w:trHeight w:val="269"/>
        </w:trPr>
        <w:tc>
          <w:tcPr>
            <w:tcW w:w="993" w:type="dxa"/>
            <w:vMerge/>
            <w:tcBorders>
              <w:left w:val="single" w:sz="4" w:space="0" w:color="auto"/>
              <w:right w:val="single" w:sz="4" w:space="0" w:color="auto"/>
            </w:tcBorders>
            <w:shd w:val="clear" w:color="auto" w:fill="FFFFFF"/>
            <w:vAlign w:val="center"/>
          </w:tcPr>
          <w:p w14:paraId="5B10076D"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10F9D6D6"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right w:val="single" w:sz="4" w:space="0" w:color="auto"/>
            </w:tcBorders>
            <w:shd w:val="clear" w:color="auto" w:fill="FFFFFF"/>
          </w:tcPr>
          <w:p w14:paraId="5BB39B58"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SKODA YETI, JCB774,1968 cm3, 110 kW, dyzelinas, 2015</w:t>
            </w:r>
          </w:p>
        </w:tc>
        <w:tc>
          <w:tcPr>
            <w:tcW w:w="1984" w:type="dxa"/>
            <w:tcBorders>
              <w:top w:val="single" w:sz="4" w:space="0" w:color="auto"/>
              <w:left w:val="single" w:sz="4" w:space="0" w:color="auto"/>
              <w:right w:val="single" w:sz="4" w:space="0" w:color="auto"/>
            </w:tcBorders>
            <w:shd w:val="clear" w:color="auto" w:fill="FFFFFF"/>
          </w:tcPr>
          <w:p w14:paraId="145B6360"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Pasvalio</w:t>
            </w:r>
          </w:p>
        </w:tc>
      </w:tr>
      <w:tr w:rsidR="0097792F" w:rsidRPr="0097792F" w14:paraId="42DFBA3D" w14:textId="77777777" w:rsidTr="00F93440">
        <w:trPr>
          <w:trHeight w:val="264"/>
        </w:trPr>
        <w:tc>
          <w:tcPr>
            <w:tcW w:w="993" w:type="dxa"/>
            <w:vMerge/>
            <w:tcBorders>
              <w:left w:val="single" w:sz="4" w:space="0" w:color="auto"/>
              <w:bottom w:val="single" w:sz="4" w:space="0" w:color="auto"/>
              <w:right w:val="single" w:sz="4" w:space="0" w:color="auto"/>
            </w:tcBorders>
            <w:shd w:val="clear" w:color="auto" w:fill="FFFFFF"/>
            <w:vAlign w:val="center"/>
          </w:tcPr>
          <w:p w14:paraId="4C576CFC"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left w:val="single" w:sz="4" w:space="0" w:color="auto"/>
              <w:bottom w:val="single" w:sz="4" w:space="0" w:color="auto"/>
            </w:tcBorders>
            <w:shd w:val="clear" w:color="auto" w:fill="FFFFFF"/>
          </w:tcPr>
          <w:p w14:paraId="50FCDC3C"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right w:val="single" w:sz="4" w:space="0" w:color="auto"/>
            </w:tcBorders>
            <w:shd w:val="clear" w:color="auto" w:fill="FFFFFF"/>
          </w:tcPr>
          <w:p w14:paraId="0F99B7BA"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JGT839,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72A0A74"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Rokiškio</w:t>
            </w:r>
          </w:p>
        </w:tc>
      </w:tr>
      <w:tr w:rsidR="0097792F" w:rsidRPr="0097792F" w14:paraId="62B02000" w14:textId="77777777" w:rsidTr="00D62EF9">
        <w:trPr>
          <w:trHeight w:val="618"/>
        </w:trPr>
        <w:tc>
          <w:tcPr>
            <w:tcW w:w="993" w:type="dxa"/>
            <w:vMerge w:val="restart"/>
            <w:tcBorders>
              <w:top w:val="single" w:sz="4" w:space="0" w:color="auto"/>
              <w:left w:val="single" w:sz="4" w:space="0" w:color="auto"/>
            </w:tcBorders>
            <w:shd w:val="clear" w:color="auto" w:fill="FFFFFF"/>
            <w:vAlign w:val="center"/>
          </w:tcPr>
          <w:p w14:paraId="1BF8958C" w14:textId="2BE79701" w:rsidR="0097792F" w:rsidRPr="0097792F" w:rsidRDefault="0097792F" w:rsidP="000576A0">
            <w:pPr>
              <w:widowControl w:val="0"/>
              <w:spacing w:line="276" w:lineRule="auto"/>
              <w:jc w:val="center"/>
              <w:rPr>
                <w:rFonts w:eastAsia="Courier New"/>
                <w:szCs w:val="24"/>
                <w:lang w:eastAsia="ja-JP"/>
              </w:rPr>
            </w:pPr>
            <w:r w:rsidRPr="0097792F">
              <w:rPr>
                <w:rFonts w:eastAsia="Courier New"/>
                <w:szCs w:val="24"/>
                <w:lang w:eastAsia="ja-JP"/>
              </w:rPr>
              <w:t>5</w:t>
            </w:r>
            <w:r w:rsidR="000576A0">
              <w:rPr>
                <w:rFonts w:eastAsia="Courier New"/>
                <w:szCs w:val="24"/>
                <w:lang w:eastAsia="ja-JP"/>
              </w:rPr>
              <w:t>.</w:t>
            </w:r>
          </w:p>
        </w:tc>
        <w:tc>
          <w:tcPr>
            <w:tcW w:w="1701" w:type="dxa"/>
            <w:vMerge w:val="restart"/>
            <w:tcBorders>
              <w:top w:val="single" w:sz="4" w:space="0" w:color="auto"/>
              <w:left w:val="single" w:sz="4" w:space="0" w:color="auto"/>
            </w:tcBorders>
            <w:shd w:val="clear" w:color="auto" w:fill="FFFFFF"/>
          </w:tcPr>
          <w:p w14:paraId="2A8DD81A"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Automobilių remonto ir priežiūros paslaugos Šiaulių regione</w:t>
            </w:r>
          </w:p>
        </w:tc>
        <w:tc>
          <w:tcPr>
            <w:tcW w:w="5098" w:type="dxa"/>
            <w:tcBorders>
              <w:top w:val="single" w:sz="4" w:space="0" w:color="auto"/>
              <w:left w:val="single" w:sz="4" w:space="0" w:color="auto"/>
              <w:bottom w:val="single" w:sz="4" w:space="0" w:color="auto"/>
            </w:tcBorders>
            <w:shd w:val="clear" w:color="auto" w:fill="FFFFFF"/>
          </w:tcPr>
          <w:p w14:paraId="1EA838C9"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KDF640, 1598 cm3, 96 kW, dyzelinas, 2017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6973A9B"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Šiaulių</w:t>
            </w:r>
          </w:p>
        </w:tc>
      </w:tr>
      <w:tr w:rsidR="0097792F" w:rsidRPr="0097792F" w14:paraId="7985BFDA" w14:textId="77777777" w:rsidTr="00F93440">
        <w:trPr>
          <w:trHeight w:val="264"/>
        </w:trPr>
        <w:tc>
          <w:tcPr>
            <w:tcW w:w="993" w:type="dxa"/>
            <w:vMerge/>
            <w:tcBorders>
              <w:left w:val="single" w:sz="4" w:space="0" w:color="auto"/>
            </w:tcBorders>
            <w:shd w:val="clear" w:color="auto" w:fill="FFFFFF"/>
            <w:vAlign w:val="center"/>
          </w:tcPr>
          <w:p w14:paraId="19C89C15"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4018A3AD"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0C4BF9B8"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NISSAN QASHQAI, JGT812,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9B7C176"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Kelmės</w:t>
            </w:r>
          </w:p>
        </w:tc>
      </w:tr>
      <w:tr w:rsidR="0097792F" w:rsidRPr="0097792F" w14:paraId="50888FDD" w14:textId="77777777" w:rsidTr="00F93440">
        <w:trPr>
          <w:trHeight w:val="259"/>
        </w:trPr>
        <w:tc>
          <w:tcPr>
            <w:tcW w:w="993" w:type="dxa"/>
            <w:vMerge/>
            <w:tcBorders>
              <w:left w:val="single" w:sz="4" w:space="0" w:color="auto"/>
            </w:tcBorders>
            <w:shd w:val="clear" w:color="auto" w:fill="FFFFFF"/>
            <w:vAlign w:val="center"/>
          </w:tcPr>
          <w:p w14:paraId="1B1E154B"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6C23A4E7"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2E7A16C6"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ŠKODA YETI, JCB801,1968 cm3,110 kW, dyzelinas, 2015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CC8704A"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Pakruojo</w:t>
            </w:r>
          </w:p>
        </w:tc>
      </w:tr>
      <w:tr w:rsidR="0097792F" w:rsidRPr="0097792F" w14:paraId="56BDCE53" w14:textId="77777777" w:rsidTr="00F93440">
        <w:trPr>
          <w:trHeight w:val="269"/>
        </w:trPr>
        <w:tc>
          <w:tcPr>
            <w:tcW w:w="993" w:type="dxa"/>
            <w:vMerge/>
            <w:tcBorders>
              <w:left w:val="single" w:sz="4" w:space="0" w:color="auto"/>
            </w:tcBorders>
            <w:shd w:val="clear" w:color="auto" w:fill="FFFFFF"/>
            <w:vAlign w:val="center"/>
          </w:tcPr>
          <w:p w14:paraId="2203E7FB" w14:textId="77777777" w:rsidR="0097792F" w:rsidRPr="0097792F" w:rsidRDefault="0097792F" w:rsidP="000576A0">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0AE741BB" w14:textId="77777777" w:rsidR="0097792F" w:rsidRPr="0097792F" w:rsidRDefault="0097792F"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64D16997"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SKODA YETI, JCB785, 1968 cm3, 110 kW, dyzelinas, 2015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0CCAAB5" w14:textId="77777777" w:rsidR="0097792F" w:rsidRPr="0097792F" w:rsidRDefault="0097792F" w:rsidP="0097792F">
            <w:pPr>
              <w:widowControl w:val="0"/>
              <w:spacing w:line="276" w:lineRule="auto"/>
              <w:rPr>
                <w:rFonts w:eastAsia="Courier New"/>
                <w:szCs w:val="24"/>
                <w:lang w:eastAsia="ja-JP"/>
              </w:rPr>
            </w:pPr>
            <w:r w:rsidRPr="0097792F">
              <w:rPr>
                <w:rFonts w:eastAsia="Courier New"/>
                <w:szCs w:val="24"/>
                <w:lang w:eastAsia="ja-JP"/>
              </w:rPr>
              <w:t>Radviliškio</w:t>
            </w:r>
          </w:p>
        </w:tc>
      </w:tr>
      <w:tr w:rsidR="000576A0" w:rsidRPr="0097792F" w14:paraId="4DF39755" w14:textId="77777777" w:rsidTr="00F93440">
        <w:trPr>
          <w:trHeight w:val="264"/>
        </w:trPr>
        <w:tc>
          <w:tcPr>
            <w:tcW w:w="993" w:type="dxa"/>
            <w:vMerge w:val="restart"/>
            <w:tcBorders>
              <w:top w:val="single" w:sz="4" w:space="0" w:color="auto"/>
              <w:left w:val="single" w:sz="4" w:space="0" w:color="auto"/>
              <w:right w:val="single" w:sz="4" w:space="0" w:color="auto"/>
            </w:tcBorders>
            <w:shd w:val="clear" w:color="auto" w:fill="FFFFFF"/>
            <w:vAlign w:val="center"/>
          </w:tcPr>
          <w:p w14:paraId="4AA1278F" w14:textId="6E98C59F" w:rsidR="000576A0" w:rsidRPr="0097792F" w:rsidRDefault="000576A0" w:rsidP="000576A0">
            <w:pPr>
              <w:widowControl w:val="0"/>
              <w:spacing w:line="276" w:lineRule="auto"/>
              <w:jc w:val="center"/>
              <w:rPr>
                <w:rFonts w:eastAsia="Courier New"/>
                <w:szCs w:val="24"/>
                <w:lang w:eastAsia="ja-JP"/>
              </w:rPr>
            </w:pPr>
            <w:r w:rsidRPr="0097792F">
              <w:rPr>
                <w:rFonts w:eastAsia="Courier New"/>
                <w:szCs w:val="24"/>
                <w:lang w:eastAsia="ja-JP"/>
              </w:rPr>
              <w:t>6</w:t>
            </w:r>
            <w:r>
              <w:rPr>
                <w:rFonts w:eastAsia="Courier New"/>
                <w:szCs w:val="24"/>
                <w:lang w:eastAsia="ja-JP"/>
              </w:rPr>
              <w:t>.</w:t>
            </w:r>
          </w:p>
        </w:tc>
        <w:tc>
          <w:tcPr>
            <w:tcW w:w="1701" w:type="dxa"/>
            <w:vMerge w:val="restart"/>
            <w:tcBorders>
              <w:top w:val="single" w:sz="4" w:space="0" w:color="auto"/>
              <w:left w:val="single" w:sz="4" w:space="0" w:color="auto"/>
              <w:bottom w:val="single" w:sz="4" w:space="0" w:color="auto"/>
            </w:tcBorders>
            <w:shd w:val="clear" w:color="auto" w:fill="FFFFFF"/>
          </w:tcPr>
          <w:p w14:paraId="237777E3"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Automobilių remonto ir priežiūros paslaugos Vilniaus regione</w:t>
            </w:r>
          </w:p>
        </w:tc>
        <w:tc>
          <w:tcPr>
            <w:tcW w:w="5098" w:type="dxa"/>
            <w:tcBorders>
              <w:top w:val="single" w:sz="4" w:space="0" w:color="auto"/>
              <w:left w:val="single" w:sz="4" w:space="0" w:color="auto"/>
              <w:bottom w:val="single" w:sz="4" w:space="0" w:color="auto"/>
            </w:tcBorders>
            <w:shd w:val="clear" w:color="auto" w:fill="FFFFFF"/>
          </w:tcPr>
          <w:p w14:paraId="393EF843"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SKODA YETI, JCB778, 1968 cm3, 110 kW, dyzelinas, 2015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FC6F00A"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Elektrėnų</w:t>
            </w:r>
          </w:p>
        </w:tc>
      </w:tr>
      <w:tr w:rsidR="000576A0" w:rsidRPr="0097792F" w14:paraId="5BEE4FA9" w14:textId="77777777" w:rsidTr="00F93440">
        <w:trPr>
          <w:trHeight w:val="264"/>
        </w:trPr>
        <w:tc>
          <w:tcPr>
            <w:tcW w:w="993" w:type="dxa"/>
            <w:vMerge/>
            <w:tcBorders>
              <w:left w:val="single" w:sz="4" w:space="0" w:color="auto"/>
              <w:right w:val="single" w:sz="4" w:space="0" w:color="auto"/>
            </w:tcBorders>
            <w:shd w:val="clear" w:color="auto" w:fill="FFFFFF"/>
            <w:vAlign w:val="center"/>
          </w:tcPr>
          <w:p w14:paraId="150180B5" w14:textId="77777777" w:rsidR="000576A0" w:rsidRPr="0097792F" w:rsidRDefault="000576A0"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75B357A6" w14:textId="77777777" w:rsidR="000576A0" w:rsidRPr="0097792F" w:rsidRDefault="000576A0" w:rsidP="0097792F">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7C366879"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NISSAN QASHQAI, JGT852,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E52DCD2"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Šalčininkų</w:t>
            </w:r>
          </w:p>
        </w:tc>
      </w:tr>
      <w:tr w:rsidR="000576A0" w:rsidRPr="0097792F" w14:paraId="3772DDAA" w14:textId="77777777" w:rsidTr="00F93440">
        <w:trPr>
          <w:trHeight w:val="259"/>
        </w:trPr>
        <w:tc>
          <w:tcPr>
            <w:tcW w:w="993" w:type="dxa"/>
            <w:vMerge/>
            <w:tcBorders>
              <w:left w:val="single" w:sz="4" w:space="0" w:color="auto"/>
              <w:right w:val="single" w:sz="4" w:space="0" w:color="auto"/>
            </w:tcBorders>
            <w:shd w:val="clear" w:color="auto" w:fill="FFFFFF"/>
            <w:vAlign w:val="center"/>
          </w:tcPr>
          <w:p w14:paraId="6072EB65" w14:textId="77777777" w:rsidR="000576A0" w:rsidRPr="0097792F" w:rsidRDefault="000576A0"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33BD7C33" w14:textId="77777777" w:rsidR="000576A0" w:rsidRPr="0097792F" w:rsidRDefault="000576A0" w:rsidP="0097792F">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075289B2"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NISSAN QASHQAI, JGT835,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4792AFD"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Širvintų</w:t>
            </w:r>
          </w:p>
        </w:tc>
      </w:tr>
      <w:tr w:rsidR="000576A0" w:rsidRPr="0097792F" w14:paraId="05DB74D0" w14:textId="77777777" w:rsidTr="00F93440">
        <w:trPr>
          <w:trHeight w:val="269"/>
        </w:trPr>
        <w:tc>
          <w:tcPr>
            <w:tcW w:w="993" w:type="dxa"/>
            <w:vMerge/>
            <w:tcBorders>
              <w:left w:val="single" w:sz="4" w:space="0" w:color="auto"/>
              <w:right w:val="single" w:sz="4" w:space="0" w:color="auto"/>
            </w:tcBorders>
            <w:shd w:val="clear" w:color="auto" w:fill="FFFFFF"/>
            <w:vAlign w:val="center"/>
          </w:tcPr>
          <w:p w14:paraId="4CAE8D9C" w14:textId="77777777" w:rsidR="000576A0" w:rsidRPr="0097792F" w:rsidRDefault="000576A0"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5F7B851E" w14:textId="77777777" w:rsidR="000576A0" w:rsidRPr="0097792F" w:rsidRDefault="000576A0" w:rsidP="0097792F">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20AEBBDF"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NISSAN QASHQAI, KDF641, 1598 cm3, 96 kW, dyzelinas, 2017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A6A2A08"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Švenčionių</w:t>
            </w:r>
          </w:p>
        </w:tc>
      </w:tr>
      <w:tr w:rsidR="000576A0" w:rsidRPr="0097792F" w14:paraId="06F6E44E" w14:textId="77777777" w:rsidTr="00F93440">
        <w:trPr>
          <w:trHeight w:val="259"/>
        </w:trPr>
        <w:tc>
          <w:tcPr>
            <w:tcW w:w="993" w:type="dxa"/>
            <w:vMerge/>
            <w:tcBorders>
              <w:left w:val="single" w:sz="4" w:space="0" w:color="auto"/>
              <w:right w:val="single" w:sz="4" w:space="0" w:color="auto"/>
            </w:tcBorders>
            <w:shd w:val="clear" w:color="auto" w:fill="FFFFFF"/>
            <w:vAlign w:val="center"/>
          </w:tcPr>
          <w:p w14:paraId="4F1D055C" w14:textId="77777777" w:rsidR="000576A0" w:rsidRPr="0097792F" w:rsidRDefault="000576A0"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2763844C" w14:textId="77777777" w:rsidR="000576A0" w:rsidRPr="0097792F" w:rsidRDefault="000576A0" w:rsidP="0097792F">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2FD72456"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ŠKODA YETI, JCB810, 1968 cm3, 110 kW, dyzelinas, 2015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B99D114"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Trakų</w:t>
            </w:r>
          </w:p>
        </w:tc>
      </w:tr>
      <w:tr w:rsidR="000576A0" w:rsidRPr="0097792F" w14:paraId="10E711E9" w14:textId="77777777" w:rsidTr="00F93440">
        <w:trPr>
          <w:trHeight w:val="264"/>
        </w:trPr>
        <w:tc>
          <w:tcPr>
            <w:tcW w:w="993" w:type="dxa"/>
            <w:vMerge/>
            <w:tcBorders>
              <w:left w:val="single" w:sz="4" w:space="0" w:color="auto"/>
              <w:right w:val="single" w:sz="4" w:space="0" w:color="auto"/>
            </w:tcBorders>
            <w:shd w:val="clear" w:color="auto" w:fill="FFFFFF"/>
            <w:vAlign w:val="center"/>
          </w:tcPr>
          <w:p w14:paraId="48A13783" w14:textId="77777777" w:rsidR="000576A0" w:rsidRPr="0097792F" w:rsidRDefault="000576A0" w:rsidP="000576A0">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6BDB78C0" w14:textId="77777777" w:rsidR="000576A0" w:rsidRPr="0097792F" w:rsidRDefault="000576A0" w:rsidP="0097792F">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5DB4479F"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NISSAN QASHQAI, JGT867,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82C91ED"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Ukmergės</w:t>
            </w:r>
          </w:p>
        </w:tc>
      </w:tr>
      <w:tr w:rsidR="000576A0" w:rsidRPr="0097792F" w14:paraId="5B8FA37D" w14:textId="77777777" w:rsidTr="00F93440">
        <w:trPr>
          <w:trHeight w:val="259"/>
        </w:trPr>
        <w:tc>
          <w:tcPr>
            <w:tcW w:w="993" w:type="dxa"/>
            <w:vMerge/>
            <w:tcBorders>
              <w:left w:val="single" w:sz="4" w:space="0" w:color="auto"/>
              <w:right w:val="single" w:sz="4" w:space="0" w:color="auto"/>
            </w:tcBorders>
            <w:shd w:val="clear" w:color="auto" w:fill="FFFFFF"/>
            <w:vAlign w:val="center"/>
          </w:tcPr>
          <w:p w14:paraId="0BA6BED6" w14:textId="77777777" w:rsidR="000576A0" w:rsidRPr="0097792F" w:rsidRDefault="000576A0" w:rsidP="000576A0">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16F3CB25" w14:textId="77777777" w:rsidR="000576A0" w:rsidRPr="0097792F" w:rsidRDefault="000576A0" w:rsidP="0097792F">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21C51526"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NISSAN QASHQAI, JGT823,1598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0C909F4"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Vilniaus m.</w:t>
            </w:r>
          </w:p>
        </w:tc>
      </w:tr>
      <w:tr w:rsidR="000576A0" w:rsidRPr="0097792F" w14:paraId="66EFECD8" w14:textId="77777777" w:rsidTr="00F93440">
        <w:trPr>
          <w:trHeight w:val="264"/>
        </w:trPr>
        <w:tc>
          <w:tcPr>
            <w:tcW w:w="993" w:type="dxa"/>
            <w:vMerge/>
            <w:tcBorders>
              <w:left w:val="single" w:sz="4" w:space="0" w:color="auto"/>
              <w:right w:val="single" w:sz="4" w:space="0" w:color="auto"/>
            </w:tcBorders>
            <w:shd w:val="clear" w:color="auto" w:fill="FFFFFF"/>
            <w:vAlign w:val="center"/>
          </w:tcPr>
          <w:p w14:paraId="307FE80D" w14:textId="77777777" w:rsidR="000576A0" w:rsidRPr="0097792F" w:rsidRDefault="000576A0" w:rsidP="000576A0">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35F5F4F1" w14:textId="77777777" w:rsidR="000576A0" w:rsidRPr="0097792F" w:rsidRDefault="000576A0" w:rsidP="0097792F">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tcBorders>
            <w:shd w:val="clear" w:color="auto" w:fill="FFFFFF"/>
          </w:tcPr>
          <w:p w14:paraId="37C2A090"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NISSAN QASHQAI, JGT855, 1598 cm3, 96 kW, dyzelinas, 2016</w:t>
            </w:r>
          </w:p>
        </w:tc>
        <w:tc>
          <w:tcPr>
            <w:tcW w:w="1984" w:type="dxa"/>
            <w:tcBorders>
              <w:top w:val="single" w:sz="4" w:space="0" w:color="auto"/>
              <w:left w:val="single" w:sz="4" w:space="0" w:color="auto"/>
              <w:right w:val="single" w:sz="4" w:space="0" w:color="auto"/>
            </w:tcBorders>
            <w:shd w:val="clear" w:color="auto" w:fill="FFFFFF"/>
          </w:tcPr>
          <w:p w14:paraId="40967414"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Vilniaus r.</w:t>
            </w:r>
          </w:p>
        </w:tc>
      </w:tr>
      <w:tr w:rsidR="000576A0" w:rsidRPr="0097792F" w14:paraId="6C146473" w14:textId="77777777" w:rsidTr="00F93440">
        <w:trPr>
          <w:trHeight w:val="259"/>
        </w:trPr>
        <w:tc>
          <w:tcPr>
            <w:tcW w:w="993" w:type="dxa"/>
            <w:vMerge/>
            <w:tcBorders>
              <w:left w:val="single" w:sz="4" w:space="0" w:color="auto"/>
              <w:right w:val="single" w:sz="4" w:space="0" w:color="auto"/>
            </w:tcBorders>
            <w:shd w:val="clear" w:color="auto" w:fill="FFFFFF"/>
            <w:vAlign w:val="center"/>
          </w:tcPr>
          <w:p w14:paraId="1D5E028C" w14:textId="77777777" w:rsidR="000576A0" w:rsidRPr="0097792F" w:rsidRDefault="000576A0" w:rsidP="000576A0">
            <w:pPr>
              <w:widowControl w:val="0"/>
              <w:spacing w:line="276" w:lineRule="auto"/>
              <w:jc w:val="center"/>
              <w:rPr>
                <w:rFonts w:eastAsia="Courier New"/>
                <w:szCs w:val="24"/>
                <w:lang w:eastAsia="ja-JP"/>
              </w:rPr>
            </w:pPr>
          </w:p>
        </w:tc>
        <w:tc>
          <w:tcPr>
            <w:tcW w:w="1701" w:type="dxa"/>
            <w:vMerge/>
            <w:tcBorders>
              <w:left w:val="single" w:sz="4" w:space="0" w:color="auto"/>
              <w:bottom w:val="single" w:sz="4" w:space="0" w:color="auto"/>
            </w:tcBorders>
            <w:shd w:val="clear" w:color="auto" w:fill="FFFFFF"/>
          </w:tcPr>
          <w:p w14:paraId="3A9473CD" w14:textId="77777777" w:rsidR="000576A0" w:rsidRPr="0097792F" w:rsidRDefault="000576A0" w:rsidP="0097792F">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6F030B0B" w14:textId="105A3050" w:rsidR="00D038DC" w:rsidRDefault="00B873AF" w:rsidP="0097792F">
            <w:pPr>
              <w:widowControl w:val="0"/>
              <w:spacing w:line="276" w:lineRule="auto"/>
              <w:rPr>
                <w:rFonts w:eastAsia="Courier New"/>
                <w:szCs w:val="24"/>
                <w:lang w:eastAsia="ja-JP"/>
              </w:rPr>
            </w:pPr>
            <w:r>
              <w:rPr>
                <w:rFonts w:eastAsia="Courier New"/>
                <w:szCs w:val="24"/>
                <w:lang w:eastAsia="ja-JP"/>
              </w:rPr>
              <w:t>Š</w:t>
            </w:r>
            <w:r w:rsidR="000576A0" w:rsidRPr="0097792F">
              <w:rPr>
                <w:rFonts w:eastAsia="Courier New"/>
                <w:szCs w:val="24"/>
                <w:lang w:eastAsia="ja-JP"/>
              </w:rPr>
              <w:t xml:space="preserve">KODA Kamiq. 1,0 cm3 MJD645, </w:t>
            </w:r>
          </w:p>
          <w:p w14:paraId="6C2B4920" w14:textId="35AD65BB" w:rsidR="000576A0" w:rsidRPr="0097792F" w:rsidRDefault="006A7416" w:rsidP="0097792F">
            <w:pPr>
              <w:widowControl w:val="0"/>
              <w:spacing w:line="276" w:lineRule="auto"/>
              <w:rPr>
                <w:rFonts w:eastAsia="Courier New"/>
                <w:szCs w:val="24"/>
                <w:lang w:eastAsia="ja-JP"/>
              </w:rPr>
            </w:pPr>
            <w:r>
              <w:rPr>
                <w:rFonts w:eastAsia="Courier New"/>
                <w:szCs w:val="24"/>
                <w:lang w:eastAsia="ja-JP"/>
              </w:rPr>
              <w:t>b</w:t>
            </w:r>
            <w:r w:rsidR="000576A0" w:rsidRPr="0097792F">
              <w:rPr>
                <w:rFonts w:eastAsia="Courier New"/>
                <w:szCs w:val="24"/>
                <w:lang w:eastAsia="ja-JP"/>
              </w:rPr>
              <w:t>enzinas</w:t>
            </w:r>
            <w:r w:rsidR="00D038DC">
              <w:rPr>
                <w:rFonts w:eastAsia="Courier New"/>
                <w:szCs w:val="24"/>
                <w:lang w:eastAsia="ja-JP"/>
              </w:rPr>
              <w:t xml:space="preserve">, </w:t>
            </w:r>
            <w:r w:rsidR="00D038DC" w:rsidRPr="0097792F">
              <w:rPr>
                <w:rFonts w:eastAsia="Courier New"/>
                <w:szCs w:val="24"/>
                <w:lang w:eastAsia="ja-JP"/>
              </w:rPr>
              <w:t>202</w:t>
            </w:r>
            <w:r w:rsidR="00D038DC">
              <w:rPr>
                <w:rFonts w:eastAsia="Courier New"/>
                <w:szCs w:val="24"/>
                <w:lang w:eastAsia="ja-JP"/>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3A13FAB"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 xml:space="preserve">Joniškio r. </w:t>
            </w:r>
          </w:p>
        </w:tc>
      </w:tr>
      <w:tr w:rsidR="000576A0" w:rsidRPr="0097792F" w14:paraId="543F2F89" w14:textId="77777777" w:rsidTr="00F93440">
        <w:trPr>
          <w:trHeight w:val="259"/>
        </w:trPr>
        <w:tc>
          <w:tcPr>
            <w:tcW w:w="993" w:type="dxa"/>
            <w:vMerge/>
            <w:tcBorders>
              <w:left w:val="single" w:sz="4" w:space="0" w:color="auto"/>
              <w:bottom w:val="single" w:sz="4" w:space="0" w:color="auto"/>
              <w:right w:val="single" w:sz="4" w:space="0" w:color="auto"/>
            </w:tcBorders>
            <w:shd w:val="clear" w:color="auto" w:fill="FFFFFF"/>
            <w:vAlign w:val="center"/>
          </w:tcPr>
          <w:p w14:paraId="655E8E1B" w14:textId="77777777" w:rsidR="000576A0" w:rsidRPr="0097792F" w:rsidRDefault="000576A0" w:rsidP="000576A0">
            <w:pPr>
              <w:widowControl w:val="0"/>
              <w:spacing w:line="276" w:lineRule="auto"/>
              <w:jc w:val="center"/>
              <w:rPr>
                <w:rFonts w:eastAsia="Courier New"/>
                <w:szCs w:val="24"/>
                <w:lang w:eastAsia="ja-JP"/>
              </w:rPr>
            </w:pPr>
          </w:p>
        </w:tc>
        <w:tc>
          <w:tcPr>
            <w:tcW w:w="1701" w:type="dxa"/>
            <w:vMerge/>
            <w:tcBorders>
              <w:left w:val="single" w:sz="4" w:space="0" w:color="auto"/>
              <w:bottom w:val="single" w:sz="4" w:space="0" w:color="auto"/>
            </w:tcBorders>
            <w:shd w:val="clear" w:color="auto" w:fill="FFFFFF"/>
          </w:tcPr>
          <w:p w14:paraId="777E853C" w14:textId="77777777" w:rsidR="000576A0" w:rsidRPr="0097792F" w:rsidRDefault="000576A0" w:rsidP="0097792F">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4BCA506C"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FORD MONDEO, KBB228,1997 cm3,132 kW, dyzelinas, 2017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B7C225E"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Centro</w:t>
            </w:r>
          </w:p>
        </w:tc>
      </w:tr>
      <w:tr w:rsidR="000576A0" w:rsidRPr="0097792F" w14:paraId="083CFE42" w14:textId="77777777" w:rsidTr="00FA2C45">
        <w:trPr>
          <w:trHeight w:val="578"/>
        </w:trPr>
        <w:tc>
          <w:tcPr>
            <w:tcW w:w="993" w:type="dxa"/>
            <w:vMerge w:val="restart"/>
            <w:tcBorders>
              <w:top w:val="single" w:sz="4" w:space="0" w:color="auto"/>
              <w:left w:val="single" w:sz="4" w:space="0" w:color="auto"/>
              <w:right w:val="single" w:sz="4" w:space="0" w:color="auto"/>
            </w:tcBorders>
            <w:shd w:val="clear" w:color="auto" w:fill="FFFFFF"/>
            <w:vAlign w:val="center"/>
          </w:tcPr>
          <w:p w14:paraId="170F8E3D" w14:textId="3FCD8060" w:rsidR="000576A0" w:rsidRPr="0097792F" w:rsidRDefault="000576A0" w:rsidP="000576A0">
            <w:pPr>
              <w:widowControl w:val="0"/>
              <w:spacing w:line="276" w:lineRule="auto"/>
              <w:jc w:val="center"/>
              <w:rPr>
                <w:rFonts w:eastAsia="Courier New"/>
                <w:szCs w:val="24"/>
                <w:lang w:eastAsia="ja-JP"/>
              </w:rPr>
            </w:pPr>
            <w:r>
              <w:rPr>
                <w:rFonts w:eastAsia="Courier New"/>
                <w:szCs w:val="24"/>
                <w:lang w:eastAsia="ja-JP"/>
              </w:rPr>
              <w:t>7.</w:t>
            </w:r>
          </w:p>
        </w:tc>
        <w:tc>
          <w:tcPr>
            <w:tcW w:w="1701" w:type="dxa"/>
            <w:vMerge w:val="restart"/>
            <w:tcBorders>
              <w:top w:val="single" w:sz="4" w:space="0" w:color="auto"/>
              <w:left w:val="single" w:sz="4" w:space="0" w:color="auto"/>
              <w:right w:val="single" w:sz="4" w:space="0" w:color="auto"/>
            </w:tcBorders>
            <w:shd w:val="clear" w:color="auto" w:fill="FFFFFF"/>
          </w:tcPr>
          <w:p w14:paraId="4AD06A1D"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Automobilių remonto ir priežiūros paslaugos Telšių  regione</w:t>
            </w:r>
          </w:p>
        </w:tc>
        <w:tc>
          <w:tcPr>
            <w:tcW w:w="5098" w:type="dxa"/>
            <w:tcBorders>
              <w:top w:val="single" w:sz="4" w:space="0" w:color="auto"/>
              <w:left w:val="single" w:sz="4" w:space="0" w:color="auto"/>
              <w:bottom w:val="single" w:sz="4" w:space="0" w:color="auto"/>
            </w:tcBorders>
            <w:shd w:val="clear" w:color="auto" w:fill="FFFFFF"/>
          </w:tcPr>
          <w:p w14:paraId="3883BDF7" w14:textId="6EFC1E70" w:rsidR="000576A0" w:rsidRPr="0097792F" w:rsidRDefault="00B873AF" w:rsidP="0097792F">
            <w:pPr>
              <w:widowControl w:val="0"/>
              <w:spacing w:line="276" w:lineRule="auto"/>
              <w:rPr>
                <w:rFonts w:eastAsia="Courier New"/>
                <w:szCs w:val="24"/>
                <w:lang w:eastAsia="ja-JP"/>
              </w:rPr>
            </w:pPr>
            <w:r>
              <w:rPr>
                <w:rFonts w:eastAsia="Courier New"/>
                <w:szCs w:val="24"/>
                <w:lang w:eastAsia="ja-JP"/>
              </w:rPr>
              <w:t>Š</w:t>
            </w:r>
            <w:r w:rsidR="000576A0" w:rsidRPr="0097792F">
              <w:rPr>
                <w:rFonts w:eastAsia="Courier New"/>
                <w:szCs w:val="24"/>
                <w:lang w:eastAsia="ja-JP"/>
              </w:rPr>
              <w:t>KODA YETI, JCB807, 1968 cm3, 110 kW, dyzelinas, 2015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11B87FF"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Telšių</w:t>
            </w:r>
          </w:p>
        </w:tc>
      </w:tr>
      <w:tr w:rsidR="000576A0" w:rsidRPr="0097792F" w14:paraId="393E0F70" w14:textId="77777777" w:rsidTr="00F93440">
        <w:trPr>
          <w:trHeight w:val="259"/>
        </w:trPr>
        <w:tc>
          <w:tcPr>
            <w:tcW w:w="993" w:type="dxa"/>
            <w:vMerge/>
            <w:tcBorders>
              <w:left w:val="single" w:sz="4" w:space="0" w:color="auto"/>
              <w:right w:val="single" w:sz="4" w:space="0" w:color="auto"/>
            </w:tcBorders>
            <w:shd w:val="clear" w:color="auto" w:fill="FFFFFF"/>
            <w:vAlign w:val="center"/>
          </w:tcPr>
          <w:p w14:paraId="26F2DB6E" w14:textId="77777777" w:rsidR="000576A0" w:rsidRPr="0097792F" w:rsidRDefault="000576A0" w:rsidP="000576A0">
            <w:pPr>
              <w:widowControl w:val="0"/>
              <w:spacing w:line="276" w:lineRule="auto"/>
              <w:jc w:val="center"/>
              <w:rPr>
                <w:rFonts w:eastAsia="Courier New"/>
                <w:szCs w:val="24"/>
                <w:lang w:eastAsia="ja-JP"/>
              </w:rPr>
            </w:pPr>
          </w:p>
        </w:tc>
        <w:tc>
          <w:tcPr>
            <w:tcW w:w="1701" w:type="dxa"/>
            <w:vMerge/>
            <w:tcBorders>
              <w:left w:val="single" w:sz="4" w:space="0" w:color="auto"/>
              <w:right w:val="single" w:sz="4" w:space="0" w:color="auto"/>
            </w:tcBorders>
            <w:shd w:val="clear" w:color="auto" w:fill="FFFFFF"/>
          </w:tcPr>
          <w:p w14:paraId="4DD8E04E" w14:textId="77777777" w:rsidR="000576A0" w:rsidRPr="0097792F" w:rsidRDefault="000576A0"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1421E5E8"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NISSAN QASHQAI, JGT804,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37DB963"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Mažeikių</w:t>
            </w:r>
          </w:p>
        </w:tc>
      </w:tr>
      <w:tr w:rsidR="000576A0" w:rsidRPr="0097792F" w14:paraId="0CFEC57C" w14:textId="77777777" w:rsidTr="00F93440">
        <w:trPr>
          <w:trHeight w:val="259"/>
        </w:trPr>
        <w:tc>
          <w:tcPr>
            <w:tcW w:w="993" w:type="dxa"/>
            <w:vMerge/>
            <w:tcBorders>
              <w:left w:val="single" w:sz="4" w:space="0" w:color="auto"/>
              <w:bottom w:val="single" w:sz="4" w:space="0" w:color="auto"/>
              <w:right w:val="single" w:sz="4" w:space="0" w:color="auto"/>
            </w:tcBorders>
            <w:shd w:val="clear" w:color="auto" w:fill="FFFFFF"/>
            <w:vAlign w:val="center"/>
          </w:tcPr>
          <w:p w14:paraId="1CE31AEC" w14:textId="77777777" w:rsidR="000576A0" w:rsidRPr="0097792F" w:rsidRDefault="000576A0" w:rsidP="000576A0">
            <w:pPr>
              <w:widowControl w:val="0"/>
              <w:spacing w:line="276" w:lineRule="auto"/>
              <w:jc w:val="center"/>
              <w:rPr>
                <w:rFonts w:eastAsia="Courier New"/>
                <w:szCs w:val="24"/>
                <w:lang w:eastAsia="ja-JP"/>
              </w:rPr>
            </w:pPr>
          </w:p>
        </w:tc>
        <w:tc>
          <w:tcPr>
            <w:tcW w:w="1701" w:type="dxa"/>
            <w:vMerge/>
            <w:tcBorders>
              <w:left w:val="single" w:sz="4" w:space="0" w:color="auto"/>
              <w:bottom w:val="single" w:sz="4" w:space="0" w:color="auto"/>
              <w:right w:val="single" w:sz="4" w:space="0" w:color="auto"/>
            </w:tcBorders>
            <w:shd w:val="clear" w:color="auto" w:fill="FFFFFF"/>
          </w:tcPr>
          <w:p w14:paraId="4F8CA467" w14:textId="77777777" w:rsidR="000576A0" w:rsidRPr="0097792F" w:rsidRDefault="000576A0" w:rsidP="0097792F">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618BE6FF"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NISSAN QASHQAI, JGT863,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F29ADD6" w14:textId="77777777" w:rsidR="000576A0" w:rsidRPr="0097792F" w:rsidRDefault="000576A0" w:rsidP="0097792F">
            <w:pPr>
              <w:widowControl w:val="0"/>
              <w:spacing w:line="276" w:lineRule="auto"/>
              <w:rPr>
                <w:rFonts w:eastAsia="Courier New"/>
                <w:szCs w:val="24"/>
                <w:lang w:eastAsia="ja-JP"/>
              </w:rPr>
            </w:pPr>
            <w:r w:rsidRPr="0097792F">
              <w:rPr>
                <w:rFonts w:eastAsia="Courier New"/>
                <w:szCs w:val="24"/>
                <w:lang w:eastAsia="ja-JP"/>
              </w:rPr>
              <w:t>Plungės</w:t>
            </w:r>
          </w:p>
        </w:tc>
      </w:tr>
    </w:tbl>
    <w:p w14:paraId="2DC44829" w14:textId="77777777" w:rsidR="00861FA0" w:rsidRDefault="00861FA0" w:rsidP="0097792F">
      <w:pPr>
        <w:spacing w:line="276" w:lineRule="auto"/>
        <w:ind w:firstLine="360"/>
        <w:rPr>
          <w:b/>
          <w:szCs w:val="24"/>
          <w:lang w:eastAsia="lt-LT"/>
        </w:rPr>
      </w:pPr>
    </w:p>
    <w:p w14:paraId="4F813494" w14:textId="77777777" w:rsidR="00861FA0" w:rsidRDefault="00861FA0" w:rsidP="0097792F">
      <w:pPr>
        <w:spacing w:line="276" w:lineRule="auto"/>
        <w:ind w:firstLine="360"/>
        <w:rPr>
          <w:b/>
          <w:szCs w:val="24"/>
          <w:lang w:eastAsia="lt-LT"/>
        </w:rPr>
      </w:pPr>
    </w:p>
    <w:p w14:paraId="441F7D9A" w14:textId="77777777" w:rsidR="00861FA0" w:rsidRDefault="00861FA0" w:rsidP="0097792F">
      <w:pPr>
        <w:spacing w:line="276" w:lineRule="auto"/>
        <w:ind w:firstLine="360"/>
        <w:rPr>
          <w:b/>
          <w:szCs w:val="24"/>
          <w:lang w:eastAsia="lt-LT"/>
        </w:rPr>
      </w:pPr>
    </w:p>
    <w:p w14:paraId="4E08D06E" w14:textId="77777777" w:rsidR="00861FA0" w:rsidRDefault="00861FA0" w:rsidP="0097792F">
      <w:pPr>
        <w:spacing w:line="276" w:lineRule="auto"/>
        <w:ind w:firstLine="360"/>
        <w:rPr>
          <w:b/>
          <w:szCs w:val="24"/>
          <w:lang w:eastAsia="lt-LT"/>
        </w:rPr>
      </w:pPr>
    </w:p>
    <w:p w14:paraId="714DE86F" w14:textId="77777777" w:rsidR="005D4348" w:rsidRDefault="005D4348" w:rsidP="0097792F">
      <w:pPr>
        <w:spacing w:line="276" w:lineRule="auto"/>
        <w:ind w:firstLine="360"/>
        <w:rPr>
          <w:b/>
          <w:szCs w:val="24"/>
          <w:lang w:eastAsia="lt-LT"/>
        </w:rPr>
      </w:pPr>
    </w:p>
    <w:p w14:paraId="6214D7C5" w14:textId="68ECE423" w:rsidR="0097792F" w:rsidRPr="0097792F" w:rsidRDefault="0097792F" w:rsidP="0097792F">
      <w:pPr>
        <w:spacing w:line="276" w:lineRule="auto"/>
        <w:ind w:firstLine="360"/>
        <w:rPr>
          <w:b/>
          <w:szCs w:val="24"/>
          <w:lang w:eastAsia="lt-LT"/>
        </w:rPr>
      </w:pPr>
      <w:r w:rsidRPr="0097792F">
        <w:rPr>
          <w:b/>
          <w:szCs w:val="24"/>
          <w:lang w:eastAsia="lt-LT"/>
        </w:rPr>
        <w:t>2 lentelė. Paslaugos.</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946"/>
        <w:gridCol w:w="1564"/>
      </w:tblGrid>
      <w:tr w:rsidR="0097792F" w:rsidRPr="00861FA0" w14:paraId="1749E3B5" w14:textId="77777777" w:rsidTr="00861FA0">
        <w:trPr>
          <w:jc w:val="right"/>
        </w:trPr>
        <w:tc>
          <w:tcPr>
            <w:tcW w:w="1129" w:type="dxa"/>
            <w:shd w:val="clear" w:color="auto" w:fill="D9D9D9" w:themeFill="background1" w:themeFillShade="D9"/>
            <w:vAlign w:val="center"/>
            <w:hideMark/>
          </w:tcPr>
          <w:p w14:paraId="54A681D3" w14:textId="77777777" w:rsidR="0097792F" w:rsidRPr="00861FA0" w:rsidRDefault="0097792F" w:rsidP="0097792F">
            <w:pPr>
              <w:spacing w:line="276" w:lineRule="auto"/>
              <w:jc w:val="center"/>
              <w:rPr>
                <w:b/>
                <w:bCs/>
                <w:szCs w:val="24"/>
                <w:lang w:eastAsia="lt-LT"/>
              </w:rPr>
            </w:pPr>
            <w:r w:rsidRPr="00861FA0">
              <w:rPr>
                <w:b/>
                <w:bCs/>
                <w:szCs w:val="24"/>
                <w:lang w:eastAsia="lt-LT"/>
              </w:rPr>
              <w:t>Eil. Nr.</w:t>
            </w:r>
          </w:p>
        </w:tc>
        <w:tc>
          <w:tcPr>
            <w:tcW w:w="6946" w:type="dxa"/>
            <w:shd w:val="clear" w:color="auto" w:fill="D9D9D9" w:themeFill="background1" w:themeFillShade="D9"/>
            <w:vAlign w:val="center"/>
            <w:hideMark/>
          </w:tcPr>
          <w:p w14:paraId="12CF4CA7" w14:textId="77777777" w:rsidR="0097792F" w:rsidRPr="00861FA0" w:rsidRDefault="0097792F" w:rsidP="0097792F">
            <w:pPr>
              <w:spacing w:line="276" w:lineRule="auto"/>
              <w:jc w:val="center"/>
              <w:rPr>
                <w:b/>
                <w:bCs/>
                <w:szCs w:val="24"/>
                <w:lang w:eastAsia="lt-LT"/>
              </w:rPr>
            </w:pPr>
            <w:r w:rsidRPr="00861FA0">
              <w:rPr>
                <w:b/>
                <w:bCs/>
                <w:szCs w:val="24"/>
                <w:lang w:eastAsia="lt-LT"/>
              </w:rPr>
              <w:t>Paslaugų pavadinimai</w:t>
            </w:r>
          </w:p>
        </w:tc>
        <w:tc>
          <w:tcPr>
            <w:tcW w:w="1564" w:type="dxa"/>
            <w:shd w:val="clear" w:color="auto" w:fill="D9D9D9" w:themeFill="background1" w:themeFillShade="D9"/>
            <w:hideMark/>
          </w:tcPr>
          <w:p w14:paraId="35BC63B5" w14:textId="77777777" w:rsidR="0097792F" w:rsidRPr="00861FA0" w:rsidRDefault="0097792F" w:rsidP="0097792F">
            <w:pPr>
              <w:spacing w:line="276" w:lineRule="auto"/>
              <w:jc w:val="center"/>
              <w:rPr>
                <w:b/>
                <w:bCs/>
                <w:szCs w:val="24"/>
              </w:rPr>
            </w:pPr>
            <w:r w:rsidRPr="00861FA0">
              <w:rPr>
                <w:b/>
                <w:bCs/>
                <w:szCs w:val="24"/>
              </w:rPr>
              <w:t>Lyginamasis koeficientas</w:t>
            </w:r>
          </w:p>
        </w:tc>
      </w:tr>
      <w:tr w:rsidR="00861FA0" w:rsidRPr="00861FA0" w14:paraId="2F4CB69A" w14:textId="77777777" w:rsidTr="00861FA0">
        <w:trPr>
          <w:jc w:val="right"/>
        </w:trPr>
        <w:tc>
          <w:tcPr>
            <w:tcW w:w="1129" w:type="dxa"/>
            <w:shd w:val="clear" w:color="auto" w:fill="D9D9D9" w:themeFill="background1" w:themeFillShade="D9"/>
            <w:vAlign w:val="center"/>
          </w:tcPr>
          <w:p w14:paraId="66B5F410" w14:textId="2D060C9C" w:rsidR="00861FA0" w:rsidRPr="00861FA0" w:rsidRDefault="00861FA0" w:rsidP="0097792F">
            <w:pPr>
              <w:spacing w:line="276" w:lineRule="auto"/>
              <w:jc w:val="center"/>
              <w:rPr>
                <w:b/>
                <w:bCs/>
                <w:sz w:val="20"/>
                <w:lang w:eastAsia="lt-LT"/>
              </w:rPr>
            </w:pPr>
            <w:r w:rsidRPr="00861FA0">
              <w:rPr>
                <w:b/>
                <w:bCs/>
                <w:sz w:val="20"/>
                <w:lang w:eastAsia="lt-LT"/>
              </w:rPr>
              <w:t>1</w:t>
            </w:r>
          </w:p>
        </w:tc>
        <w:tc>
          <w:tcPr>
            <w:tcW w:w="6946" w:type="dxa"/>
            <w:shd w:val="clear" w:color="auto" w:fill="D9D9D9" w:themeFill="background1" w:themeFillShade="D9"/>
            <w:vAlign w:val="center"/>
          </w:tcPr>
          <w:p w14:paraId="6D6109B6" w14:textId="5C1E8E44" w:rsidR="00861FA0" w:rsidRPr="00861FA0" w:rsidRDefault="00861FA0" w:rsidP="0097792F">
            <w:pPr>
              <w:spacing w:line="276" w:lineRule="auto"/>
              <w:jc w:val="center"/>
              <w:rPr>
                <w:b/>
                <w:bCs/>
                <w:sz w:val="20"/>
                <w:lang w:eastAsia="lt-LT"/>
              </w:rPr>
            </w:pPr>
            <w:r w:rsidRPr="00861FA0">
              <w:rPr>
                <w:b/>
                <w:bCs/>
                <w:sz w:val="20"/>
                <w:lang w:eastAsia="lt-LT"/>
              </w:rPr>
              <w:t>2</w:t>
            </w:r>
          </w:p>
        </w:tc>
        <w:tc>
          <w:tcPr>
            <w:tcW w:w="1564" w:type="dxa"/>
            <w:shd w:val="clear" w:color="auto" w:fill="D9D9D9" w:themeFill="background1" w:themeFillShade="D9"/>
          </w:tcPr>
          <w:p w14:paraId="3EBE8DA5" w14:textId="1B44BF7D" w:rsidR="00861FA0" w:rsidRPr="00861FA0" w:rsidRDefault="00861FA0" w:rsidP="0097792F">
            <w:pPr>
              <w:spacing w:line="276" w:lineRule="auto"/>
              <w:jc w:val="center"/>
              <w:rPr>
                <w:b/>
                <w:bCs/>
                <w:sz w:val="20"/>
              </w:rPr>
            </w:pPr>
            <w:r w:rsidRPr="00861FA0">
              <w:rPr>
                <w:b/>
                <w:bCs/>
                <w:sz w:val="20"/>
              </w:rPr>
              <w:t>3</w:t>
            </w:r>
          </w:p>
        </w:tc>
      </w:tr>
      <w:tr w:rsidR="0097792F" w:rsidRPr="0097792F" w14:paraId="0E6E2F54" w14:textId="77777777" w:rsidTr="001A6E92">
        <w:trPr>
          <w:trHeight w:hRule="exact" w:val="593"/>
          <w:jc w:val="right"/>
        </w:trPr>
        <w:tc>
          <w:tcPr>
            <w:tcW w:w="1129" w:type="dxa"/>
            <w:vAlign w:val="center"/>
            <w:hideMark/>
          </w:tcPr>
          <w:p w14:paraId="08B15F23" w14:textId="77777777" w:rsidR="0097792F" w:rsidRPr="0097792F" w:rsidRDefault="0097792F" w:rsidP="0097792F">
            <w:pPr>
              <w:spacing w:line="276" w:lineRule="auto"/>
              <w:jc w:val="center"/>
              <w:rPr>
                <w:szCs w:val="24"/>
                <w:lang w:eastAsia="lt-LT"/>
              </w:rPr>
            </w:pPr>
            <w:r w:rsidRPr="0097792F">
              <w:rPr>
                <w:szCs w:val="24"/>
                <w:lang w:eastAsia="lt-LT"/>
              </w:rPr>
              <w:t>1</w:t>
            </w:r>
          </w:p>
        </w:tc>
        <w:tc>
          <w:tcPr>
            <w:tcW w:w="6946" w:type="dxa"/>
            <w:noWrap/>
          </w:tcPr>
          <w:p w14:paraId="179B8707" w14:textId="3FD69C2D" w:rsidR="0097792F" w:rsidRPr="0097792F" w:rsidRDefault="0097792F" w:rsidP="0097792F">
            <w:pPr>
              <w:spacing w:line="276" w:lineRule="auto"/>
              <w:rPr>
                <w:szCs w:val="24"/>
                <w:lang w:eastAsia="lt-LT"/>
              </w:rPr>
            </w:pPr>
            <w:r w:rsidRPr="0097792F">
              <w:rPr>
                <w:szCs w:val="24"/>
                <w:lang w:eastAsia="lt-LT"/>
              </w:rPr>
              <w:t>Techninė priežiūra (tepalų ir kitų skysčių, filtrų, lempučių keitimas, patikra ir paruošimas techninei apžiūrai ir kt.)</w:t>
            </w:r>
            <w:r w:rsidR="00861FA0">
              <w:rPr>
                <w:szCs w:val="24"/>
                <w:lang w:eastAsia="lt-LT"/>
              </w:rPr>
              <w:t>.</w:t>
            </w:r>
          </w:p>
        </w:tc>
        <w:tc>
          <w:tcPr>
            <w:tcW w:w="1564" w:type="dxa"/>
            <w:shd w:val="clear" w:color="auto" w:fill="FFFFFF"/>
            <w:vAlign w:val="center"/>
          </w:tcPr>
          <w:p w14:paraId="4497CBB1" w14:textId="77777777" w:rsidR="0097792F" w:rsidRPr="0097792F" w:rsidRDefault="0097792F" w:rsidP="001A6E92">
            <w:pPr>
              <w:spacing w:line="276" w:lineRule="auto"/>
              <w:jc w:val="center"/>
              <w:rPr>
                <w:szCs w:val="24"/>
              </w:rPr>
            </w:pPr>
            <w:r w:rsidRPr="0097792F">
              <w:rPr>
                <w:szCs w:val="24"/>
              </w:rPr>
              <w:t>0,05</w:t>
            </w:r>
          </w:p>
        </w:tc>
      </w:tr>
      <w:tr w:rsidR="0097792F" w:rsidRPr="0097792F" w14:paraId="24F8EECB" w14:textId="77777777" w:rsidTr="001A6E92">
        <w:trPr>
          <w:trHeight w:hRule="exact" w:val="281"/>
          <w:jc w:val="right"/>
        </w:trPr>
        <w:tc>
          <w:tcPr>
            <w:tcW w:w="1129" w:type="dxa"/>
            <w:vAlign w:val="center"/>
            <w:hideMark/>
          </w:tcPr>
          <w:p w14:paraId="341A5DD1" w14:textId="77777777" w:rsidR="0097792F" w:rsidRPr="0097792F" w:rsidRDefault="0097792F" w:rsidP="0097792F">
            <w:pPr>
              <w:spacing w:line="276" w:lineRule="auto"/>
              <w:jc w:val="center"/>
              <w:rPr>
                <w:szCs w:val="24"/>
                <w:lang w:eastAsia="lt-LT"/>
              </w:rPr>
            </w:pPr>
            <w:r w:rsidRPr="0097792F">
              <w:rPr>
                <w:szCs w:val="24"/>
                <w:lang w:eastAsia="lt-LT"/>
              </w:rPr>
              <w:t>2</w:t>
            </w:r>
          </w:p>
        </w:tc>
        <w:tc>
          <w:tcPr>
            <w:tcW w:w="6946" w:type="dxa"/>
            <w:noWrap/>
          </w:tcPr>
          <w:p w14:paraId="728DEC85" w14:textId="77777777" w:rsidR="0097792F" w:rsidRPr="0097792F" w:rsidRDefault="0097792F" w:rsidP="0097792F">
            <w:pPr>
              <w:spacing w:line="276" w:lineRule="auto"/>
              <w:rPr>
                <w:szCs w:val="24"/>
                <w:lang w:eastAsia="lt-LT"/>
              </w:rPr>
            </w:pPr>
            <w:r w:rsidRPr="0097792F">
              <w:rPr>
                <w:szCs w:val="24"/>
                <w:lang w:eastAsia="lt-LT"/>
              </w:rPr>
              <w:t>Važiuoklės remontas.</w:t>
            </w:r>
          </w:p>
        </w:tc>
        <w:tc>
          <w:tcPr>
            <w:tcW w:w="1564" w:type="dxa"/>
            <w:shd w:val="clear" w:color="auto" w:fill="FFFFFF"/>
            <w:vAlign w:val="center"/>
          </w:tcPr>
          <w:p w14:paraId="49B7A31A" w14:textId="77777777" w:rsidR="0097792F" w:rsidRPr="0097792F" w:rsidRDefault="0097792F" w:rsidP="001A6E92">
            <w:pPr>
              <w:spacing w:line="276" w:lineRule="auto"/>
              <w:jc w:val="center"/>
              <w:rPr>
                <w:szCs w:val="24"/>
              </w:rPr>
            </w:pPr>
            <w:r w:rsidRPr="0097792F">
              <w:rPr>
                <w:szCs w:val="24"/>
              </w:rPr>
              <w:t>0,1</w:t>
            </w:r>
          </w:p>
        </w:tc>
      </w:tr>
      <w:tr w:rsidR="0097792F" w:rsidRPr="0097792F" w14:paraId="297B7E45" w14:textId="77777777" w:rsidTr="001A6E92">
        <w:trPr>
          <w:trHeight w:hRule="exact" w:val="361"/>
          <w:jc w:val="right"/>
        </w:trPr>
        <w:tc>
          <w:tcPr>
            <w:tcW w:w="1129" w:type="dxa"/>
            <w:vAlign w:val="center"/>
            <w:hideMark/>
          </w:tcPr>
          <w:p w14:paraId="7CEDAD1F" w14:textId="77777777" w:rsidR="0097792F" w:rsidRPr="0097792F" w:rsidRDefault="0097792F" w:rsidP="0097792F">
            <w:pPr>
              <w:spacing w:line="276" w:lineRule="auto"/>
              <w:jc w:val="center"/>
              <w:rPr>
                <w:szCs w:val="24"/>
                <w:lang w:eastAsia="lt-LT"/>
              </w:rPr>
            </w:pPr>
            <w:r w:rsidRPr="0097792F">
              <w:rPr>
                <w:szCs w:val="24"/>
                <w:lang w:eastAsia="lt-LT"/>
              </w:rPr>
              <w:t>3</w:t>
            </w:r>
          </w:p>
        </w:tc>
        <w:tc>
          <w:tcPr>
            <w:tcW w:w="6946" w:type="dxa"/>
            <w:noWrap/>
          </w:tcPr>
          <w:p w14:paraId="45177420" w14:textId="77777777" w:rsidR="0097792F" w:rsidRPr="0097792F" w:rsidRDefault="0097792F" w:rsidP="0097792F">
            <w:pPr>
              <w:spacing w:line="276" w:lineRule="auto"/>
              <w:rPr>
                <w:szCs w:val="24"/>
                <w:lang w:eastAsia="lt-LT"/>
              </w:rPr>
            </w:pPr>
            <w:r w:rsidRPr="0097792F">
              <w:rPr>
                <w:szCs w:val="24"/>
                <w:lang w:eastAsia="lt-LT"/>
              </w:rPr>
              <w:t>Stabdžių sistemos remontas.</w:t>
            </w:r>
          </w:p>
        </w:tc>
        <w:tc>
          <w:tcPr>
            <w:tcW w:w="1564" w:type="dxa"/>
            <w:shd w:val="clear" w:color="auto" w:fill="FFFFFF"/>
            <w:vAlign w:val="center"/>
          </w:tcPr>
          <w:p w14:paraId="2FCEBED3" w14:textId="77777777" w:rsidR="0097792F" w:rsidRPr="0097792F" w:rsidRDefault="0097792F" w:rsidP="001A6E92">
            <w:pPr>
              <w:spacing w:line="276" w:lineRule="auto"/>
              <w:jc w:val="center"/>
              <w:rPr>
                <w:szCs w:val="24"/>
              </w:rPr>
            </w:pPr>
            <w:r w:rsidRPr="0097792F">
              <w:rPr>
                <w:szCs w:val="24"/>
              </w:rPr>
              <w:t>0,1</w:t>
            </w:r>
          </w:p>
        </w:tc>
      </w:tr>
      <w:tr w:rsidR="0097792F" w:rsidRPr="0097792F" w14:paraId="78E8CAF5" w14:textId="77777777" w:rsidTr="001A6E92">
        <w:trPr>
          <w:trHeight w:hRule="exact" w:val="298"/>
          <w:jc w:val="right"/>
        </w:trPr>
        <w:tc>
          <w:tcPr>
            <w:tcW w:w="1129" w:type="dxa"/>
            <w:vAlign w:val="center"/>
            <w:hideMark/>
          </w:tcPr>
          <w:p w14:paraId="01A7D9D6" w14:textId="77777777" w:rsidR="0097792F" w:rsidRPr="0097792F" w:rsidRDefault="0097792F" w:rsidP="0097792F">
            <w:pPr>
              <w:spacing w:line="276" w:lineRule="auto"/>
              <w:jc w:val="center"/>
              <w:rPr>
                <w:szCs w:val="24"/>
                <w:lang w:eastAsia="lt-LT"/>
              </w:rPr>
            </w:pPr>
            <w:r w:rsidRPr="0097792F">
              <w:rPr>
                <w:szCs w:val="24"/>
                <w:lang w:eastAsia="lt-LT"/>
              </w:rPr>
              <w:t>4</w:t>
            </w:r>
          </w:p>
        </w:tc>
        <w:tc>
          <w:tcPr>
            <w:tcW w:w="6946" w:type="dxa"/>
            <w:noWrap/>
          </w:tcPr>
          <w:p w14:paraId="1F5CA622" w14:textId="77777777" w:rsidR="0097792F" w:rsidRPr="0097792F" w:rsidRDefault="0097792F" w:rsidP="0097792F">
            <w:pPr>
              <w:spacing w:line="276" w:lineRule="auto"/>
              <w:rPr>
                <w:szCs w:val="24"/>
                <w:lang w:eastAsia="lt-LT"/>
              </w:rPr>
            </w:pPr>
            <w:r w:rsidRPr="0097792F">
              <w:rPr>
                <w:szCs w:val="24"/>
                <w:lang w:eastAsia="lt-LT"/>
              </w:rPr>
              <w:t>Kuro sistemos remontas.</w:t>
            </w:r>
          </w:p>
        </w:tc>
        <w:tc>
          <w:tcPr>
            <w:tcW w:w="1564" w:type="dxa"/>
            <w:shd w:val="clear" w:color="auto" w:fill="FFFFFF"/>
            <w:vAlign w:val="center"/>
          </w:tcPr>
          <w:p w14:paraId="405E3374" w14:textId="77777777" w:rsidR="0097792F" w:rsidRPr="0097792F" w:rsidRDefault="0097792F" w:rsidP="001A6E92">
            <w:pPr>
              <w:spacing w:line="276" w:lineRule="auto"/>
              <w:jc w:val="center"/>
              <w:rPr>
                <w:szCs w:val="24"/>
              </w:rPr>
            </w:pPr>
            <w:r w:rsidRPr="0097792F">
              <w:rPr>
                <w:szCs w:val="24"/>
              </w:rPr>
              <w:t>0,1</w:t>
            </w:r>
          </w:p>
        </w:tc>
      </w:tr>
      <w:tr w:rsidR="0097792F" w:rsidRPr="0097792F" w14:paraId="3E7EBF18" w14:textId="77777777" w:rsidTr="001A6E92">
        <w:trPr>
          <w:trHeight w:hRule="exact" w:val="355"/>
          <w:jc w:val="right"/>
        </w:trPr>
        <w:tc>
          <w:tcPr>
            <w:tcW w:w="1129" w:type="dxa"/>
            <w:vAlign w:val="center"/>
            <w:hideMark/>
          </w:tcPr>
          <w:p w14:paraId="15BF0B0C" w14:textId="77777777" w:rsidR="0097792F" w:rsidRPr="0097792F" w:rsidRDefault="0097792F" w:rsidP="0097792F">
            <w:pPr>
              <w:spacing w:line="276" w:lineRule="auto"/>
              <w:jc w:val="center"/>
              <w:rPr>
                <w:szCs w:val="24"/>
                <w:lang w:val="en-US" w:eastAsia="lt-LT"/>
              </w:rPr>
            </w:pPr>
            <w:r w:rsidRPr="0097792F">
              <w:rPr>
                <w:szCs w:val="24"/>
                <w:lang w:val="en-US" w:eastAsia="lt-LT"/>
              </w:rPr>
              <w:t>5</w:t>
            </w:r>
          </w:p>
        </w:tc>
        <w:tc>
          <w:tcPr>
            <w:tcW w:w="6946" w:type="dxa"/>
            <w:noWrap/>
          </w:tcPr>
          <w:p w14:paraId="5D179084" w14:textId="77777777" w:rsidR="0097792F" w:rsidRPr="0097792F" w:rsidRDefault="0097792F" w:rsidP="0097792F">
            <w:pPr>
              <w:spacing w:line="276" w:lineRule="auto"/>
              <w:rPr>
                <w:szCs w:val="24"/>
                <w:lang w:eastAsia="lt-LT"/>
              </w:rPr>
            </w:pPr>
            <w:r w:rsidRPr="0097792F">
              <w:rPr>
                <w:szCs w:val="24"/>
                <w:lang w:eastAsia="lt-LT"/>
              </w:rPr>
              <w:t>Duslintuvų remontas.</w:t>
            </w:r>
          </w:p>
        </w:tc>
        <w:tc>
          <w:tcPr>
            <w:tcW w:w="1564" w:type="dxa"/>
            <w:shd w:val="clear" w:color="auto" w:fill="FFFFFF"/>
            <w:vAlign w:val="center"/>
          </w:tcPr>
          <w:p w14:paraId="6C100AE4" w14:textId="77777777" w:rsidR="0097792F" w:rsidRPr="0097792F" w:rsidRDefault="0097792F" w:rsidP="001A6E92">
            <w:pPr>
              <w:spacing w:line="276" w:lineRule="auto"/>
              <w:jc w:val="center"/>
              <w:rPr>
                <w:szCs w:val="24"/>
              </w:rPr>
            </w:pPr>
            <w:r w:rsidRPr="0097792F">
              <w:rPr>
                <w:szCs w:val="24"/>
              </w:rPr>
              <w:t>0,1</w:t>
            </w:r>
          </w:p>
        </w:tc>
      </w:tr>
      <w:tr w:rsidR="0097792F" w:rsidRPr="0097792F" w14:paraId="41C7BFCD" w14:textId="77777777" w:rsidTr="001A6E92">
        <w:trPr>
          <w:trHeight w:hRule="exact" w:val="582"/>
          <w:jc w:val="right"/>
        </w:trPr>
        <w:tc>
          <w:tcPr>
            <w:tcW w:w="1129" w:type="dxa"/>
            <w:vAlign w:val="center"/>
            <w:hideMark/>
          </w:tcPr>
          <w:p w14:paraId="1F75D5B6" w14:textId="77777777" w:rsidR="0097792F" w:rsidRPr="0097792F" w:rsidRDefault="0097792F" w:rsidP="0097792F">
            <w:pPr>
              <w:spacing w:line="276" w:lineRule="auto"/>
              <w:jc w:val="center"/>
              <w:rPr>
                <w:szCs w:val="24"/>
                <w:lang w:val="en-US" w:eastAsia="lt-LT"/>
              </w:rPr>
            </w:pPr>
            <w:r w:rsidRPr="0097792F">
              <w:rPr>
                <w:szCs w:val="24"/>
                <w:lang w:val="en-US" w:eastAsia="lt-LT"/>
              </w:rPr>
              <w:t>6</w:t>
            </w:r>
          </w:p>
        </w:tc>
        <w:tc>
          <w:tcPr>
            <w:tcW w:w="6946" w:type="dxa"/>
            <w:noWrap/>
          </w:tcPr>
          <w:p w14:paraId="0694605E" w14:textId="77777777" w:rsidR="0097792F" w:rsidRPr="0097792F" w:rsidRDefault="0097792F" w:rsidP="0097792F">
            <w:pPr>
              <w:spacing w:line="276" w:lineRule="auto"/>
              <w:rPr>
                <w:szCs w:val="24"/>
                <w:lang w:eastAsia="lt-LT"/>
              </w:rPr>
            </w:pPr>
            <w:r w:rsidRPr="0097792F">
              <w:rPr>
                <w:szCs w:val="24"/>
                <w:lang w:eastAsia="lt-LT"/>
              </w:rPr>
              <w:t>Variklių remontas (Perkančioji organizacija neperka ir esant poreikiui pateiks automobilių techninius skysčius).</w:t>
            </w:r>
          </w:p>
        </w:tc>
        <w:tc>
          <w:tcPr>
            <w:tcW w:w="1564" w:type="dxa"/>
            <w:shd w:val="clear" w:color="auto" w:fill="FFFFFF"/>
            <w:vAlign w:val="center"/>
          </w:tcPr>
          <w:p w14:paraId="0541A0F0" w14:textId="77777777" w:rsidR="0097792F" w:rsidRPr="0097792F" w:rsidRDefault="0097792F" w:rsidP="001A6E92">
            <w:pPr>
              <w:spacing w:line="276" w:lineRule="auto"/>
              <w:jc w:val="center"/>
              <w:rPr>
                <w:szCs w:val="24"/>
              </w:rPr>
            </w:pPr>
            <w:r w:rsidRPr="0097792F">
              <w:rPr>
                <w:szCs w:val="24"/>
              </w:rPr>
              <w:t>0,1</w:t>
            </w:r>
          </w:p>
        </w:tc>
      </w:tr>
      <w:tr w:rsidR="0097792F" w:rsidRPr="0097792F" w14:paraId="10212CFC" w14:textId="77777777" w:rsidTr="001A6E92">
        <w:trPr>
          <w:trHeight w:hRule="exact" w:val="582"/>
          <w:jc w:val="right"/>
        </w:trPr>
        <w:tc>
          <w:tcPr>
            <w:tcW w:w="1129" w:type="dxa"/>
            <w:vAlign w:val="center"/>
            <w:hideMark/>
          </w:tcPr>
          <w:p w14:paraId="2715E02F" w14:textId="77777777" w:rsidR="0097792F" w:rsidRPr="0097792F" w:rsidRDefault="0097792F" w:rsidP="0097792F">
            <w:pPr>
              <w:spacing w:line="276" w:lineRule="auto"/>
              <w:jc w:val="center"/>
              <w:rPr>
                <w:szCs w:val="24"/>
                <w:lang w:eastAsia="lt-LT"/>
              </w:rPr>
            </w:pPr>
            <w:r w:rsidRPr="0097792F">
              <w:rPr>
                <w:szCs w:val="24"/>
                <w:lang w:eastAsia="lt-LT"/>
              </w:rPr>
              <w:t>7</w:t>
            </w:r>
          </w:p>
        </w:tc>
        <w:tc>
          <w:tcPr>
            <w:tcW w:w="6946" w:type="dxa"/>
            <w:noWrap/>
          </w:tcPr>
          <w:p w14:paraId="0D463435" w14:textId="77777777" w:rsidR="0097792F" w:rsidRPr="0097792F" w:rsidRDefault="0097792F" w:rsidP="0097792F">
            <w:pPr>
              <w:spacing w:line="276" w:lineRule="auto"/>
              <w:rPr>
                <w:szCs w:val="24"/>
                <w:lang w:eastAsia="lt-LT"/>
              </w:rPr>
            </w:pPr>
            <w:r w:rsidRPr="0097792F">
              <w:rPr>
                <w:szCs w:val="24"/>
                <w:lang w:eastAsia="lt-LT"/>
              </w:rPr>
              <w:t>Aušinimo sistemos remontas (Perkančioji organizacija neperka ir esant poreikiui pateiks automobilių techninius skysčius).</w:t>
            </w:r>
          </w:p>
        </w:tc>
        <w:tc>
          <w:tcPr>
            <w:tcW w:w="1564" w:type="dxa"/>
            <w:shd w:val="clear" w:color="auto" w:fill="FFFFFF"/>
            <w:vAlign w:val="center"/>
          </w:tcPr>
          <w:p w14:paraId="594D9385" w14:textId="77777777" w:rsidR="0097792F" w:rsidRPr="0097792F" w:rsidRDefault="0097792F" w:rsidP="001A6E92">
            <w:pPr>
              <w:spacing w:line="276" w:lineRule="auto"/>
              <w:jc w:val="center"/>
              <w:rPr>
                <w:szCs w:val="24"/>
              </w:rPr>
            </w:pPr>
            <w:r w:rsidRPr="0097792F">
              <w:rPr>
                <w:szCs w:val="24"/>
              </w:rPr>
              <w:t>0,1</w:t>
            </w:r>
          </w:p>
        </w:tc>
      </w:tr>
      <w:tr w:rsidR="0097792F" w:rsidRPr="0097792F" w14:paraId="1E2C80BB" w14:textId="77777777" w:rsidTr="001A6E92">
        <w:trPr>
          <w:trHeight w:hRule="exact" w:val="273"/>
          <w:jc w:val="right"/>
        </w:trPr>
        <w:tc>
          <w:tcPr>
            <w:tcW w:w="1129" w:type="dxa"/>
            <w:vAlign w:val="center"/>
            <w:hideMark/>
          </w:tcPr>
          <w:p w14:paraId="63C786F4" w14:textId="77777777" w:rsidR="0097792F" w:rsidRPr="0097792F" w:rsidRDefault="0097792F" w:rsidP="0097792F">
            <w:pPr>
              <w:spacing w:line="276" w:lineRule="auto"/>
              <w:jc w:val="center"/>
              <w:rPr>
                <w:szCs w:val="24"/>
                <w:lang w:eastAsia="lt-LT"/>
              </w:rPr>
            </w:pPr>
            <w:r w:rsidRPr="0097792F">
              <w:rPr>
                <w:szCs w:val="24"/>
                <w:lang w:eastAsia="lt-LT"/>
              </w:rPr>
              <w:t>8</w:t>
            </w:r>
          </w:p>
        </w:tc>
        <w:tc>
          <w:tcPr>
            <w:tcW w:w="6946" w:type="dxa"/>
            <w:noWrap/>
          </w:tcPr>
          <w:p w14:paraId="78911C73" w14:textId="77777777" w:rsidR="0097792F" w:rsidRPr="0097792F" w:rsidRDefault="0097792F" w:rsidP="0097792F">
            <w:pPr>
              <w:spacing w:line="276" w:lineRule="auto"/>
              <w:rPr>
                <w:szCs w:val="24"/>
                <w:lang w:eastAsia="lt-LT"/>
              </w:rPr>
            </w:pPr>
            <w:r w:rsidRPr="0097792F">
              <w:rPr>
                <w:szCs w:val="24"/>
                <w:lang w:eastAsia="lt-LT"/>
              </w:rPr>
              <w:t>Sankabos / pavarų dėžės / reduktoriaus remontas.</w:t>
            </w:r>
          </w:p>
        </w:tc>
        <w:tc>
          <w:tcPr>
            <w:tcW w:w="1564" w:type="dxa"/>
            <w:shd w:val="clear" w:color="auto" w:fill="FFFFFF"/>
            <w:vAlign w:val="center"/>
          </w:tcPr>
          <w:p w14:paraId="71FD5180" w14:textId="77777777" w:rsidR="0097792F" w:rsidRPr="0097792F" w:rsidRDefault="0097792F" w:rsidP="001A6E92">
            <w:pPr>
              <w:spacing w:line="276" w:lineRule="auto"/>
              <w:jc w:val="center"/>
              <w:rPr>
                <w:szCs w:val="24"/>
              </w:rPr>
            </w:pPr>
            <w:r w:rsidRPr="0097792F">
              <w:rPr>
                <w:szCs w:val="24"/>
              </w:rPr>
              <w:t>0,1</w:t>
            </w:r>
          </w:p>
        </w:tc>
      </w:tr>
      <w:tr w:rsidR="0097792F" w:rsidRPr="0097792F" w14:paraId="17024C05" w14:textId="77777777" w:rsidTr="001A6E92">
        <w:trPr>
          <w:trHeight w:hRule="exact" w:val="278"/>
          <w:jc w:val="right"/>
        </w:trPr>
        <w:tc>
          <w:tcPr>
            <w:tcW w:w="1129" w:type="dxa"/>
            <w:vAlign w:val="center"/>
            <w:hideMark/>
          </w:tcPr>
          <w:p w14:paraId="2C5348B2" w14:textId="77777777" w:rsidR="0097792F" w:rsidRPr="0097792F" w:rsidRDefault="0097792F" w:rsidP="0097792F">
            <w:pPr>
              <w:spacing w:line="276" w:lineRule="auto"/>
              <w:jc w:val="center"/>
              <w:rPr>
                <w:szCs w:val="24"/>
                <w:lang w:eastAsia="lt-LT"/>
              </w:rPr>
            </w:pPr>
            <w:r w:rsidRPr="0097792F">
              <w:rPr>
                <w:szCs w:val="24"/>
                <w:lang w:eastAsia="lt-LT"/>
              </w:rPr>
              <w:t>9</w:t>
            </w:r>
          </w:p>
        </w:tc>
        <w:tc>
          <w:tcPr>
            <w:tcW w:w="6946" w:type="dxa"/>
            <w:noWrap/>
          </w:tcPr>
          <w:p w14:paraId="1218A870" w14:textId="77777777" w:rsidR="0097792F" w:rsidRPr="0097792F" w:rsidRDefault="0097792F" w:rsidP="0097792F">
            <w:pPr>
              <w:spacing w:line="276" w:lineRule="auto"/>
              <w:rPr>
                <w:szCs w:val="24"/>
                <w:lang w:eastAsia="lt-LT"/>
              </w:rPr>
            </w:pPr>
            <w:r w:rsidRPr="0097792F">
              <w:rPr>
                <w:szCs w:val="24"/>
                <w:lang w:eastAsia="lt-LT"/>
              </w:rPr>
              <w:t>Elektros įrangos remontas.</w:t>
            </w:r>
          </w:p>
        </w:tc>
        <w:tc>
          <w:tcPr>
            <w:tcW w:w="1564" w:type="dxa"/>
            <w:shd w:val="clear" w:color="auto" w:fill="FFFFFF"/>
            <w:vAlign w:val="center"/>
          </w:tcPr>
          <w:p w14:paraId="57028702" w14:textId="77777777" w:rsidR="0097792F" w:rsidRPr="0097792F" w:rsidRDefault="0097792F" w:rsidP="001A6E92">
            <w:pPr>
              <w:spacing w:line="276" w:lineRule="auto"/>
              <w:jc w:val="center"/>
              <w:rPr>
                <w:szCs w:val="24"/>
              </w:rPr>
            </w:pPr>
            <w:r w:rsidRPr="0097792F">
              <w:rPr>
                <w:szCs w:val="24"/>
              </w:rPr>
              <w:t>0,1</w:t>
            </w:r>
          </w:p>
        </w:tc>
      </w:tr>
      <w:tr w:rsidR="0097792F" w:rsidRPr="0097792F" w14:paraId="01791656" w14:textId="77777777" w:rsidTr="001A6E92">
        <w:trPr>
          <w:trHeight w:hRule="exact" w:val="283"/>
          <w:jc w:val="right"/>
        </w:trPr>
        <w:tc>
          <w:tcPr>
            <w:tcW w:w="1129" w:type="dxa"/>
            <w:vAlign w:val="center"/>
            <w:hideMark/>
          </w:tcPr>
          <w:p w14:paraId="4E2B0BB2" w14:textId="77777777" w:rsidR="0097792F" w:rsidRPr="0097792F" w:rsidRDefault="0097792F" w:rsidP="0097792F">
            <w:pPr>
              <w:spacing w:line="276" w:lineRule="auto"/>
              <w:jc w:val="center"/>
              <w:rPr>
                <w:szCs w:val="24"/>
                <w:lang w:val="en-US" w:eastAsia="lt-LT"/>
              </w:rPr>
            </w:pPr>
            <w:r w:rsidRPr="0097792F">
              <w:rPr>
                <w:szCs w:val="24"/>
                <w:lang w:val="en-US" w:eastAsia="lt-LT"/>
              </w:rPr>
              <w:t>10</w:t>
            </w:r>
          </w:p>
        </w:tc>
        <w:tc>
          <w:tcPr>
            <w:tcW w:w="6946" w:type="dxa"/>
            <w:noWrap/>
          </w:tcPr>
          <w:p w14:paraId="646C8820" w14:textId="77777777" w:rsidR="0097792F" w:rsidRPr="0097792F" w:rsidRDefault="0097792F" w:rsidP="0097792F">
            <w:pPr>
              <w:spacing w:line="276" w:lineRule="auto"/>
              <w:rPr>
                <w:szCs w:val="24"/>
                <w:lang w:eastAsia="lt-LT"/>
              </w:rPr>
            </w:pPr>
            <w:r w:rsidRPr="0097792F">
              <w:rPr>
                <w:szCs w:val="24"/>
                <w:lang w:eastAsia="lt-LT"/>
              </w:rPr>
              <w:t xml:space="preserve">Vairo mechanizmo remontas. </w:t>
            </w:r>
          </w:p>
        </w:tc>
        <w:tc>
          <w:tcPr>
            <w:tcW w:w="1564" w:type="dxa"/>
            <w:shd w:val="clear" w:color="auto" w:fill="FFFFFF"/>
            <w:vAlign w:val="center"/>
          </w:tcPr>
          <w:p w14:paraId="32AF1303" w14:textId="77777777" w:rsidR="0097792F" w:rsidRPr="0097792F" w:rsidRDefault="0097792F" w:rsidP="001A6E92">
            <w:pPr>
              <w:spacing w:line="276" w:lineRule="auto"/>
              <w:jc w:val="center"/>
              <w:rPr>
                <w:szCs w:val="24"/>
              </w:rPr>
            </w:pPr>
            <w:r w:rsidRPr="0097792F">
              <w:rPr>
                <w:szCs w:val="24"/>
              </w:rPr>
              <w:t>0,1</w:t>
            </w:r>
          </w:p>
        </w:tc>
      </w:tr>
      <w:tr w:rsidR="0097792F" w:rsidRPr="0097792F" w14:paraId="24796370" w14:textId="77777777" w:rsidTr="001A6E92">
        <w:trPr>
          <w:trHeight w:hRule="exact" w:val="309"/>
          <w:jc w:val="right"/>
        </w:trPr>
        <w:tc>
          <w:tcPr>
            <w:tcW w:w="1129" w:type="dxa"/>
            <w:vAlign w:val="center"/>
            <w:hideMark/>
          </w:tcPr>
          <w:p w14:paraId="1D5A9638" w14:textId="77777777" w:rsidR="0097792F" w:rsidRPr="0097792F" w:rsidRDefault="0097792F" w:rsidP="0097792F">
            <w:pPr>
              <w:spacing w:line="276" w:lineRule="auto"/>
              <w:jc w:val="center"/>
              <w:rPr>
                <w:szCs w:val="24"/>
                <w:lang w:val="en-US" w:eastAsia="lt-LT"/>
              </w:rPr>
            </w:pPr>
            <w:r w:rsidRPr="0097792F">
              <w:rPr>
                <w:szCs w:val="24"/>
                <w:lang w:val="en-US" w:eastAsia="lt-LT"/>
              </w:rPr>
              <w:t>11</w:t>
            </w:r>
          </w:p>
        </w:tc>
        <w:tc>
          <w:tcPr>
            <w:tcW w:w="6946" w:type="dxa"/>
            <w:noWrap/>
          </w:tcPr>
          <w:p w14:paraId="3741A5EE" w14:textId="77777777" w:rsidR="0097792F" w:rsidRPr="0097792F" w:rsidRDefault="0097792F" w:rsidP="0097792F">
            <w:pPr>
              <w:spacing w:line="276" w:lineRule="auto"/>
              <w:rPr>
                <w:szCs w:val="24"/>
                <w:lang w:eastAsia="lt-LT"/>
              </w:rPr>
            </w:pPr>
            <w:r w:rsidRPr="0097792F">
              <w:rPr>
                <w:szCs w:val="24"/>
                <w:lang w:eastAsia="lt-LT"/>
              </w:rPr>
              <w:t>Ratų montavimo ir balansavimo (su padangų nuėmimu ir uždėjimu)  paslaugų kainą turėtų būti įskaičiuoti balansavimo svareliai ar kitos medžiagos.</w:t>
            </w:r>
          </w:p>
        </w:tc>
        <w:tc>
          <w:tcPr>
            <w:tcW w:w="1564" w:type="dxa"/>
            <w:shd w:val="clear" w:color="auto" w:fill="FFFFFF"/>
            <w:vAlign w:val="center"/>
          </w:tcPr>
          <w:p w14:paraId="6C877AA8" w14:textId="77777777" w:rsidR="0097792F" w:rsidRPr="0097792F" w:rsidRDefault="0097792F" w:rsidP="001A6E92">
            <w:pPr>
              <w:spacing w:line="276" w:lineRule="auto"/>
              <w:jc w:val="center"/>
              <w:rPr>
                <w:szCs w:val="24"/>
              </w:rPr>
            </w:pPr>
            <w:r w:rsidRPr="0097792F">
              <w:rPr>
                <w:szCs w:val="24"/>
              </w:rPr>
              <w:t>0,025</w:t>
            </w:r>
          </w:p>
        </w:tc>
      </w:tr>
      <w:tr w:rsidR="0097792F" w:rsidRPr="0097792F" w14:paraId="541E34DC" w14:textId="77777777" w:rsidTr="001A6E92">
        <w:trPr>
          <w:trHeight w:hRule="exact" w:val="263"/>
          <w:jc w:val="right"/>
        </w:trPr>
        <w:tc>
          <w:tcPr>
            <w:tcW w:w="1129" w:type="dxa"/>
            <w:vAlign w:val="center"/>
            <w:hideMark/>
          </w:tcPr>
          <w:p w14:paraId="5FE88272" w14:textId="77777777" w:rsidR="0097792F" w:rsidRPr="0097792F" w:rsidRDefault="0097792F" w:rsidP="0097792F">
            <w:pPr>
              <w:spacing w:line="276" w:lineRule="auto"/>
              <w:jc w:val="center"/>
              <w:rPr>
                <w:szCs w:val="24"/>
                <w:lang w:val="en-US" w:eastAsia="lt-LT"/>
              </w:rPr>
            </w:pPr>
            <w:r w:rsidRPr="0097792F">
              <w:rPr>
                <w:szCs w:val="24"/>
                <w:lang w:val="en-US" w:eastAsia="lt-LT"/>
              </w:rPr>
              <w:t>12</w:t>
            </w:r>
          </w:p>
        </w:tc>
        <w:tc>
          <w:tcPr>
            <w:tcW w:w="6946" w:type="dxa"/>
            <w:noWrap/>
          </w:tcPr>
          <w:p w14:paraId="75E1498B" w14:textId="77777777" w:rsidR="0097792F" w:rsidRPr="0097792F" w:rsidRDefault="0097792F" w:rsidP="0097792F">
            <w:pPr>
              <w:spacing w:line="276" w:lineRule="auto"/>
              <w:rPr>
                <w:szCs w:val="24"/>
                <w:lang w:eastAsia="lt-LT"/>
              </w:rPr>
            </w:pPr>
            <w:r w:rsidRPr="0097792F">
              <w:rPr>
                <w:szCs w:val="24"/>
                <w:lang w:eastAsia="lt-LT"/>
              </w:rPr>
              <w:t>Kitos (aukščiau neįvardintos) remonto paslaugos.</w:t>
            </w:r>
          </w:p>
        </w:tc>
        <w:tc>
          <w:tcPr>
            <w:tcW w:w="1564" w:type="dxa"/>
            <w:shd w:val="clear" w:color="auto" w:fill="FFFFFF"/>
            <w:vAlign w:val="center"/>
          </w:tcPr>
          <w:p w14:paraId="5ECF5C8B" w14:textId="77777777" w:rsidR="0097792F" w:rsidRPr="0097792F" w:rsidRDefault="0097792F" w:rsidP="001A6E92">
            <w:pPr>
              <w:spacing w:line="276" w:lineRule="auto"/>
              <w:jc w:val="center"/>
              <w:rPr>
                <w:szCs w:val="24"/>
              </w:rPr>
            </w:pPr>
            <w:r w:rsidRPr="0097792F">
              <w:rPr>
                <w:szCs w:val="24"/>
              </w:rPr>
              <w:t>0,025</w:t>
            </w:r>
          </w:p>
        </w:tc>
      </w:tr>
    </w:tbl>
    <w:p w14:paraId="25DEB922" w14:textId="77777777" w:rsidR="0097792F" w:rsidRPr="0097792F" w:rsidRDefault="0097792F" w:rsidP="0097792F">
      <w:pPr>
        <w:spacing w:line="276" w:lineRule="auto"/>
        <w:rPr>
          <w:b/>
          <w:szCs w:val="24"/>
          <w:lang w:eastAsia="lt-LT"/>
        </w:rPr>
      </w:pPr>
    </w:p>
    <w:p w14:paraId="175E5DB3" w14:textId="24474835" w:rsidR="00F04066" w:rsidRPr="007A34F5" w:rsidRDefault="00A925EF" w:rsidP="00F53EC6">
      <w:pPr>
        <w:jc w:val="center"/>
        <w:rPr>
          <w:b/>
          <w:szCs w:val="24"/>
        </w:rPr>
      </w:pPr>
      <w:r>
        <w:rPr>
          <w:b/>
          <w:szCs w:val="24"/>
        </w:rPr>
        <w:t>__________</w:t>
      </w:r>
    </w:p>
    <w:p w14:paraId="6F5AA6DB" w14:textId="77777777" w:rsidR="00CE281C" w:rsidRPr="00322926" w:rsidRDefault="00CE281C" w:rsidP="00CE281C">
      <w:pPr>
        <w:rPr>
          <w:szCs w:val="24"/>
          <w:lang w:eastAsia="lt-LT"/>
        </w:rPr>
      </w:pPr>
    </w:p>
    <w:p w14:paraId="059A6C74" w14:textId="77777777" w:rsidR="005C0EFE" w:rsidRDefault="005C0EFE" w:rsidP="00B7764D">
      <w:pPr>
        <w:ind w:left="7776"/>
        <w:jc w:val="both"/>
        <w:rPr>
          <w:szCs w:val="24"/>
        </w:rPr>
        <w:sectPr w:rsidR="005C0EFE" w:rsidSect="0013636F">
          <w:headerReference w:type="default" r:id="rId18"/>
          <w:headerReference w:type="first" r:id="rId19"/>
          <w:pgSz w:w="11906" w:h="16838"/>
          <w:pgMar w:top="1418" w:right="567" w:bottom="709" w:left="1701" w:header="567" w:footer="567" w:gutter="0"/>
          <w:pgNumType w:start="1"/>
          <w:cols w:space="1296"/>
          <w:titlePg/>
          <w:docGrid w:linePitch="360"/>
        </w:sectPr>
      </w:pPr>
    </w:p>
    <w:p w14:paraId="7F15A3D0" w14:textId="2DE6AD7D" w:rsidR="00B7764D" w:rsidRPr="006422E2" w:rsidRDefault="00B7764D" w:rsidP="00B7764D">
      <w:pPr>
        <w:ind w:left="7776"/>
        <w:jc w:val="both"/>
        <w:rPr>
          <w:szCs w:val="24"/>
        </w:rPr>
      </w:pPr>
      <w:r w:rsidRPr="006422E2">
        <w:rPr>
          <w:szCs w:val="24"/>
        </w:rPr>
        <w:lastRenderedPageBreak/>
        <w:t>Pirkimo sąlygų</w:t>
      </w:r>
    </w:p>
    <w:p w14:paraId="7C3A68AE" w14:textId="77777777" w:rsidR="00B7764D" w:rsidRPr="006422E2" w:rsidRDefault="00B7764D" w:rsidP="00B7764D">
      <w:pPr>
        <w:ind w:left="7797"/>
        <w:jc w:val="both"/>
        <w:rPr>
          <w:szCs w:val="24"/>
        </w:rPr>
      </w:pPr>
      <w:r w:rsidRPr="006422E2">
        <w:rPr>
          <w:szCs w:val="24"/>
        </w:rPr>
        <w:t>3 priedas</w:t>
      </w:r>
    </w:p>
    <w:p w14:paraId="67CEE0CE" w14:textId="77777777" w:rsidR="00B7764D" w:rsidRPr="006422E2" w:rsidRDefault="00B7764D" w:rsidP="00B7764D">
      <w:pPr>
        <w:tabs>
          <w:tab w:val="center" w:pos="4818"/>
          <w:tab w:val="left" w:pos="7295"/>
        </w:tabs>
        <w:autoSpaceDE w:val="0"/>
        <w:autoSpaceDN w:val="0"/>
        <w:adjustRightInd w:val="0"/>
        <w:spacing w:before="28"/>
        <w:ind w:firstLine="7797"/>
        <w:rPr>
          <w:rStyle w:val="FontStyle18"/>
          <w:b/>
          <w:szCs w:val="24"/>
        </w:rPr>
      </w:pPr>
      <w:r w:rsidRPr="006422E2">
        <w:rPr>
          <w:rStyle w:val="FontStyle18"/>
          <w:b/>
          <w:szCs w:val="24"/>
        </w:rPr>
        <w:t>Projektas</w:t>
      </w:r>
    </w:p>
    <w:p w14:paraId="5922BD19" w14:textId="77777777" w:rsidR="00B7764D" w:rsidRPr="006422E2" w:rsidRDefault="00B7764D" w:rsidP="00B7764D">
      <w:pPr>
        <w:suppressAutoHyphens/>
        <w:jc w:val="center"/>
        <w:rPr>
          <w:b/>
          <w:szCs w:val="24"/>
        </w:rPr>
      </w:pPr>
    </w:p>
    <w:p w14:paraId="24BD4D2A" w14:textId="77777777" w:rsidR="00B7764D" w:rsidRPr="006422E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bCs/>
          <w:caps/>
        </w:rPr>
      </w:pPr>
      <w:r w:rsidRPr="006422E2">
        <w:rPr>
          <w:b/>
          <w:caps/>
        </w:rPr>
        <w:t xml:space="preserve">AUTOMOBILIŲ REMONTO IR PRIEŽIŪROS </w:t>
      </w:r>
      <w:r w:rsidRPr="006422E2">
        <w:rPr>
          <w:b/>
          <w:bCs/>
          <w:caps/>
        </w:rPr>
        <w:t xml:space="preserve">paslaugŲ </w:t>
      </w:r>
    </w:p>
    <w:p w14:paraId="0D45F903" w14:textId="7A0DA49C" w:rsidR="00B7764D" w:rsidRPr="006422E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6422E2">
        <w:rPr>
          <w:b/>
          <w:szCs w:val="24"/>
        </w:rPr>
        <w:t>PIRKIMO–PARDAVIMO SUTARTIS NR. 1DPS-               -(</w:t>
      </w:r>
      <w:r w:rsidR="00082A2E">
        <w:rPr>
          <w:b/>
          <w:szCs w:val="24"/>
        </w:rPr>
        <w:t xml:space="preserve">            </w:t>
      </w:r>
      <w:r w:rsidR="001E2CBD">
        <w:rPr>
          <w:b/>
          <w:szCs w:val="24"/>
        </w:rPr>
        <w:t xml:space="preserve"> E</w:t>
      </w:r>
      <w:r w:rsidRPr="006422E2">
        <w:rPr>
          <w:b/>
          <w:szCs w:val="24"/>
        </w:rPr>
        <w:t>.)</w:t>
      </w:r>
    </w:p>
    <w:p w14:paraId="506E96C5" w14:textId="77777777" w:rsidR="00B7764D" w:rsidRPr="006422E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D9AE3A0" w14:textId="77777777" w:rsidR="00B7764D" w:rsidRPr="006422E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6422E2">
        <w:rPr>
          <w:b/>
          <w:szCs w:val="24"/>
          <w:lang w:eastAsia="lt-LT"/>
        </w:rPr>
        <w:t>______ pirkimo objekto dalis</w:t>
      </w:r>
    </w:p>
    <w:p w14:paraId="7A1B45B7" w14:textId="77777777" w:rsidR="00B7764D" w:rsidRPr="006422E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034E8076" w14:textId="722F8900" w:rsidR="00B7764D" w:rsidRPr="006422E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6422E2">
        <w:rPr>
          <w:szCs w:val="24"/>
          <w:lang w:eastAsia="lt-LT"/>
        </w:rPr>
        <w:t>20</w:t>
      </w:r>
      <w:r>
        <w:rPr>
          <w:szCs w:val="24"/>
          <w:lang w:eastAsia="lt-LT"/>
        </w:rPr>
        <w:t>2</w:t>
      </w:r>
      <w:r w:rsidR="0084732A">
        <w:rPr>
          <w:szCs w:val="24"/>
          <w:lang w:eastAsia="lt-LT"/>
        </w:rPr>
        <w:t xml:space="preserve">5 </w:t>
      </w:r>
      <w:r w:rsidRPr="006422E2">
        <w:rPr>
          <w:szCs w:val="24"/>
          <w:lang w:eastAsia="lt-LT"/>
        </w:rPr>
        <w:t>m. _____________ d.</w:t>
      </w:r>
    </w:p>
    <w:p w14:paraId="75A2CF75" w14:textId="77777777" w:rsidR="00B7764D" w:rsidRPr="006422E2" w:rsidRDefault="00B7764D" w:rsidP="00B7764D">
      <w:pPr>
        <w:jc w:val="center"/>
        <w:rPr>
          <w:szCs w:val="24"/>
          <w:lang w:eastAsia="lt-LT"/>
        </w:rPr>
      </w:pPr>
      <w:r w:rsidRPr="006422E2">
        <w:rPr>
          <w:szCs w:val="24"/>
          <w:lang w:eastAsia="lt-LT"/>
        </w:rPr>
        <w:t>Vilnius</w:t>
      </w:r>
    </w:p>
    <w:p w14:paraId="01FDBC3D" w14:textId="77777777" w:rsidR="00B7764D" w:rsidRPr="006422E2" w:rsidRDefault="00B7764D" w:rsidP="00B7764D">
      <w:pPr>
        <w:suppressAutoHyphens/>
        <w:ind w:firstLine="720"/>
        <w:jc w:val="both"/>
        <w:rPr>
          <w:bCs/>
          <w:iCs/>
          <w:szCs w:val="24"/>
          <w:lang w:eastAsia="ar-SA"/>
        </w:rPr>
      </w:pPr>
    </w:p>
    <w:p w14:paraId="7E2B1698" w14:textId="77777777" w:rsidR="00B7764D" w:rsidRPr="006422E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6422E2">
        <w:rPr>
          <w:lang w:eastAsia="lt-LT"/>
        </w:rPr>
        <w:tab/>
        <w:t xml:space="preserve">Nacionalinė žemės tarnyba </w:t>
      </w:r>
      <w:r w:rsidRPr="00E96650">
        <w:rPr>
          <w:lang w:eastAsia="lt-LT"/>
        </w:rPr>
        <w:t xml:space="preserve">prie </w:t>
      </w:r>
      <w:r w:rsidR="005A1741" w:rsidRPr="00E96650">
        <w:rPr>
          <w:lang w:eastAsia="lt-LT"/>
        </w:rPr>
        <w:t>Aplinkos</w:t>
      </w:r>
      <w:r w:rsidRPr="00E96650">
        <w:rPr>
          <w:lang w:eastAsia="lt-LT"/>
        </w:rPr>
        <w:t xml:space="preserve"> ministerijos, juridinio asmens kodas 188704927, atstovaujama </w:t>
      </w:r>
      <w:r w:rsidRPr="00E96650">
        <w:rPr>
          <w:bCs/>
          <w:iCs/>
          <w:noProof/>
          <w:lang w:eastAsia="ar-SA"/>
        </w:rPr>
        <w:t>direktoriaus ________________,</w:t>
      </w:r>
      <w:r w:rsidRPr="00E96650">
        <w:rPr>
          <w:lang w:eastAsia="lt-LT"/>
        </w:rPr>
        <w:t xml:space="preserve"> </w:t>
      </w:r>
      <w:r w:rsidRPr="00E96650">
        <w:rPr>
          <w:bCs/>
          <w:iCs/>
          <w:noProof/>
          <w:lang w:eastAsia="ar-SA"/>
        </w:rPr>
        <w:t xml:space="preserve">veikiančio </w:t>
      </w:r>
      <w:r w:rsidRPr="006422E2">
        <w:rPr>
          <w:bCs/>
          <w:iCs/>
          <w:noProof/>
          <w:lang w:eastAsia="ar-SA"/>
        </w:rPr>
        <w:t>pagal _______________</w:t>
      </w:r>
      <w:r w:rsidR="00904371">
        <w:rPr>
          <w:bCs/>
          <w:iCs/>
          <w:noProof/>
          <w:lang w:eastAsia="ar-SA"/>
        </w:rPr>
        <w:t>,</w:t>
      </w:r>
      <w:r w:rsidRPr="006422E2">
        <w:rPr>
          <w:bCs/>
          <w:iCs/>
          <w:noProof/>
          <w:lang w:eastAsia="ar-SA"/>
        </w:rPr>
        <w:t xml:space="preserve"> </w:t>
      </w:r>
      <w:r w:rsidRPr="006422E2">
        <w:rPr>
          <w:lang w:eastAsia="lt-LT"/>
        </w:rPr>
        <w:t xml:space="preserve">toliau vadinama Pirkėju, ir __________________, juridinio asmens kodas ____________, atstovaujama _________________, veikiančio pagal ____________, toliau vadinama </w:t>
      </w:r>
      <w:r>
        <w:rPr>
          <w:lang w:eastAsia="lt-LT"/>
        </w:rPr>
        <w:t>Paslaugų tei</w:t>
      </w:r>
      <w:r w:rsidRPr="006422E2">
        <w:rPr>
          <w:lang w:eastAsia="lt-LT"/>
        </w:rPr>
        <w:t xml:space="preserve">kėju, toliau abi šalys bendrai vadinamos Šalimis, atskirai – Šalimi, sudarė šią </w:t>
      </w:r>
      <w:r w:rsidRPr="006422E2">
        <w:rPr>
          <w:lang w:eastAsia="lt-LT"/>
        </w:rPr>
        <w:br/>
      </w:r>
      <w:r w:rsidRPr="006422E2">
        <w:rPr>
          <w:szCs w:val="24"/>
        </w:rPr>
        <w:t>Automobilių remonto ir priežiūros paslaugų</w:t>
      </w:r>
      <w:r w:rsidRPr="006422E2">
        <w:rPr>
          <w:rFonts w:eastAsia="Courier New"/>
          <w:b/>
          <w:szCs w:val="24"/>
        </w:rPr>
        <w:t xml:space="preserve"> </w:t>
      </w:r>
      <w:r w:rsidRPr="006422E2">
        <w:rPr>
          <w:bCs/>
          <w:iCs/>
          <w:noProof/>
          <w:lang w:eastAsia="ar-SA"/>
        </w:rPr>
        <w:t>pirkimo – pardavimo</w:t>
      </w:r>
      <w:r w:rsidRPr="006422E2">
        <w:rPr>
          <w:lang w:eastAsia="lt-LT"/>
        </w:rPr>
        <w:t xml:space="preserve"> sutartį (toliau – Sutartis).</w:t>
      </w:r>
    </w:p>
    <w:p w14:paraId="560ECC64" w14:textId="77777777" w:rsidR="00B7764D" w:rsidRPr="006422E2" w:rsidRDefault="00B7764D" w:rsidP="00B7764D">
      <w:pPr>
        <w:suppressAutoHyphens/>
        <w:ind w:firstLine="720"/>
        <w:jc w:val="center"/>
        <w:rPr>
          <w:b/>
          <w:szCs w:val="24"/>
          <w:lang w:eastAsia="ar-SA"/>
        </w:rPr>
      </w:pPr>
    </w:p>
    <w:p w14:paraId="10C3FCF6" w14:textId="77777777" w:rsidR="00B7764D" w:rsidRPr="00AA71A2" w:rsidRDefault="00B7764D" w:rsidP="00B7764D">
      <w:pPr>
        <w:pStyle w:val="Sraopastraipa"/>
        <w:suppressAutoHyphens/>
        <w:ind w:left="1080"/>
        <w:jc w:val="center"/>
        <w:rPr>
          <w:b/>
          <w:szCs w:val="24"/>
          <w:lang w:eastAsia="ar-SA"/>
        </w:rPr>
      </w:pPr>
      <w:r>
        <w:rPr>
          <w:b/>
          <w:szCs w:val="24"/>
          <w:lang w:eastAsia="ar-SA"/>
        </w:rPr>
        <w:t>I. </w:t>
      </w:r>
      <w:r w:rsidRPr="00AA71A2">
        <w:rPr>
          <w:b/>
          <w:szCs w:val="24"/>
          <w:lang w:eastAsia="ar-SA"/>
        </w:rPr>
        <w:t xml:space="preserve">SUTARTIES DALYKAS IR PASLAUGŲ TEIKIMO </w:t>
      </w:r>
      <w:r w:rsidR="00AB52F9">
        <w:rPr>
          <w:b/>
          <w:szCs w:val="24"/>
          <w:lang w:eastAsia="ar-SA"/>
        </w:rPr>
        <w:t xml:space="preserve">VIETA, </w:t>
      </w:r>
      <w:r w:rsidRPr="00AA71A2">
        <w:rPr>
          <w:b/>
          <w:szCs w:val="24"/>
          <w:lang w:eastAsia="ar-SA"/>
        </w:rPr>
        <w:t>TERMINAS</w:t>
      </w:r>
    </w:p>
    <w:p w14:paraId="49CC1AAB" w14:textId="77777777" w:rsidR="00B7764D" w:rsidRPr="006422E2" w:rsidRDefault="00B7764D" w:rsidP="00B7764D">
      <w:pPr>
        <w:suppressAutoHyphens/>
        <w:ind w:firstLine="720"/>
        <w:jc w:val="both"/>
        <w:rPr>
          <w:szCs w:val="24"/>
          <w:lang w:eastAsia="ar-SA"/>
        </w:rPr>
      </w:pPr>
      <w:r w:rsidRPr="006422E2">
        <w:rPr>
          <w:bCs/>
          <w:szCs w:val="24"/>
          <w:lang w:eastAsia="ar-SA"/>
        </w:rPr>
        <w:t>1.</w:t>
      </w:r>
      <w:r w:rsidRPr="006422E2">
        <w:rPr>
          <w:bCs/>
          <w:szCs w:val="24"/>
          <w:lang w:val="en-US" w:eastAsia="ar-SA"/>
        </w:rPr>
        <w:t>1.</w:t>
      </w:r>
      <w:r w:rsidRPr="006422E2">
        <w:rPr>
          <w:bCs/>
          <w:szCs w:val="24"/>
          <w:lang w:eastAsia="ar-SA"/>
        </w:rPr>
        <w:t xml:space="preserve"> Sutarties dalykas –</w:t>
      </w:r>
      <w:r w:rsidRPr="006422E2">
        <w:rPr>
          <w:bCs/>
          <w:szCs w:val="24"/>
          <w:lang w:eastAsia="lt-LT"/>
        </w:rPr>
        <w:t xml:space="preserve"> </w:t>
      </w:r>
      <w:r w:rsidRPr="006422E2">
        <w:t>automobilių remonto ir priežiūros</w:t>
      </w:r>
      <w:r w:rsidRPr="006422E2">
        <w:rPr>
          <w:caps/>
        </w:rPr>
        <w:t xml:space="preserve"> </w:t>
      </w:r>
      <w:r w:rsidRPr="006422E2">
        <w:rPr>
          <w:bCs/>
        </w:rPr>
        <w:t>paslaugos</w:t>
      </w:r>
      <w:r w:rsidRPr="006422E2">
        <w:rPr>
          <w:bCs/>
          <w:szCs w:val="24"/>
          <w:lang w:eastAsia="ar-SA"/>
        </w:rPr>
        <w:t xml:space="preserve"> (toliau – paslaugos), kuri</w:t>
      </w:r>
      <w:r w:rsidR="00AB52F9">
        <w:rPr>
          <w:bCs/>
          <w:szCs w:val="24"/>
          <w:lang w:eastAsia="ar-SA"/>
        </w:rPr>
        <w:t>oms</w:t>
      </w:r>
      <w:r w:rsidRPr="006422E2">
        <w:rPr>
          <w:bCs/>
          <w:szCs w:val="24"/>
          <w:lang w:eastAsia="ar-SA"/>
        </w:rPr>
        <w:t xml:space="preserve"> reikalavimai nustatyti Sutarties 1 priede „</w:t>
      </w:r>
      <w:r w:rsidRPr="006422E2">
        <w:t>Automobilių remonto ir priežiūros</w:t>
      </w:r>
      <w:r w:rsidRPr="006422E2">
        <w:rPr>
          <w:caps/>
        </w:rPr>
        <w:t xml:space="preserve"> </w:t>
      </w:r>
      <w:r w:rsidRPr="006422E2">
        <w:rPr>
          <w:bCs/>
        </w:rPr>
        <w:t>paslaugų techninė</w:t>
      </w:r>
      <w:r w:rsidRPr="006422E2">
        <w:rPr>
          <w:b/>
          <w:bCs/>
          <w:caps/>
        </w:rPr>
        <w:t xml:space="preserve"> </w:t>
      </w:r>
      <w:r w:rsidRPr="006422E2">
        <w:rPr>
          <w:szCs w:val="24"/>
        </w:rPr>
        <w:t>specifikacija</w:t>
      </w:r>
      <w:r w:rsidRPr="006422E2">
        <w:rPr>
          <w:bCs/>
          <w:szCs w:val="24"/>
          <w:lang w:eastAsia="ar-SA"/>
        </w:rPr>
        <w:t>“ (</w:t>
      </w:r>
      <w:r w:rsidR="00AB52F9">
        <w:rPr>
          <w:szCs w:val="24"/>
          <w:lang w:eastAsia="ar-SA"/>
        </w:rPr>
        <w:t>Sutarties 1 priedas</w:t>
      </w:r>
      <w:r w:rsidRPr="006422E2">
        <w:rPr>
          <w:szCs w:val="24"/>
          <w:lang w:eastAsia="ar-SA"/>
        </w:rPr>
        <w:t>).</w:t>
      </w:r>
    </w:p>
    <w:p w14:paraId="3627FFE4" w14:textId="77777777" w:rsidR="00B7764D" w:rsidRDefault="00B7764D" w:rsidP="00B7764D">
      <w:pPr>
        <w:tabs>
          <w:tab w:val="left" w:pos="284"/>
        </w:tabs>
        <w:ind w:firstLine="709"/>
        <w:jc w:val="both"/>
        <w:rPr>
          <w:szCs w:val="24"/>
          <w:lang w:eastAsia="lt-LT"/>
        </w:rPr>
      </w:pPr>
      <w:r w:rsidRPr="006422E2">
        <w:rPr>
          <w:szCs w:val="24"/>
          <w:lang w:eastAsia="ar-SA"/>
        </w:rPr>
        <w:t xml:space="preserve">1.2. </w:t>
      </w:r>
      <w:r w:rsidR="00AB52F9">
        <w:rPr>
          <w:szCs w:val="24"/>
          <w:lang w:eastAsia="lt-LT"/>
        </w:rPr>
        <w:t>P</w:t>
      </w:r>
      <w:r w:rsidRPr="006422E2">
        <w:rPr>
          <w:szCs w:val="24"/>
          <w:lang w:eastAsia="lt-LT"/>
        </w:rPr>
        <w:t>aslaugų teikimo terminai ir vieta nustatyti Sutarties 1 pried</w:t>
      </w:r>
      <w:r w:rsidR="00AB52F9">
        <w:rPr>
          <w:szCs w:val="24"/>
          <w:lang w:eastAsia="lt-LT"/>
        </w:rPr>
        <w:t>e</w:t>
      </w:r>
      <w:r w:rsidRPr="006422E2">
        <w:rPr>
          <w:szCs w:val="24"/>
          <w:lang w:eastAsia="lt-LT"/>
        </w:rPr>
        <w:t>.</w:t>
      </w:r>
    </w:p>
    <w:p w14:paraId="3790ABA4" w14:textId="77777777" w:rsidR="00B7764D" w:rsidRPr="006422E2" w:rsidRDefault="00B7764D" w:rsidP="00B7764D">
      <w:pPr>
        <w:tabs>
          <w:tab w:val="left" w:pos="284"/>
        </w:tabs>
        <w:ind w:firstLine="709"/>
        <w:jc w:val="both"/>
        <w:rPr>
          <w:b/>
          <w:caps/>
          <w:szCs w:val="24"/>
          <w:lang w:eastAsia="lt-LT"/>
        </w:rPr>
      </w:pPr>
    </w:p>
    <w:p w14:paraId="441575F0" w14:textId="77777777" w:rsidR="00B7764D" w:rsidRPr="006422E2" w:rsidRDefault="00B7764D" w:rsidP="00B7764D">
      <w:pPr>
        <w:suppressAutoHyphens/>
        <w:ind w:firstLine="720"/>
        <w:jc w:val="center"/>
        <w:rPr>
          <w:b/>
          <w:szCs w:val="24"/>
          <w:lang w:eastAsia="ar-SA"/>
        </w:rPr>
      </w:pPr>
      <w:r w:rsidRPr="006422E2">
        <w:rPr>
          <w:b/>
          <w:szCs w:val="24"/>
          <w:lang w:eastAsia="ar-SA"/>
        </w:rPr>
        <w:t>II. SUTARTIES PAGRINDAS</w:t>
      </w:r>
    </w:p>
    <w:p w14:paraId="065A5D58" w14:textId="05C17157" w:rsidR="00B7764D" w:rsidRDefault="00B7764D" w:rsidP="00B7764D">
      <w:pPr>
        <w:tabs>
          <w:tab w:val="num" w:pos="1070"/>
        </w:tabs>
        <w:ind w:firstLine="709"/>
        <w:jc w:val="both"/>
        <w:rPr>
          <w:szCs w:val="24"/>
          <w:lang w:eastAsia="lt-LT"/>
        </w:rPr>
      </w:pPr>
      <w:r w:rsidRPr="006422E2">
        <w:rPr>
          <w:szCs w:val="24"/>
          <w:lang w:val="en-US" w:eastAsia="lt-LT"/>
        </w:rPr>
        <w:t>2.1</w:t>
      </w:r>
      <w:r w:rsidRPr="006422E2">
        <w:rPr>
          <w:szCs w:val="24"/>
          <w:lang w:eastAsia="lt-LT"/>
        </w:rPr>
        <w:t xml:space="preserve">. </w:t>
      </w:r>
      <w:r w:rsidRPr="00210A90">
        <w:rPr>
          <w:szCs w:val="24"/>
          <w:lang w:eastAsia="lt-LT"/>
        </w:rPr>
        <w:t xml:space="preserve">Sutarties pagrindas – Paslaugų teikėjo 20___ m. _________ d. pasiūlymas ir </w:t>
      </w:r>
      <w:r w:rsidR="00514FC6" w:rsidRPr="00514FC6">
        <w:rPr>
          <w:szCs w:val="24"/>
          <w:lang w:eastAsia="lt-LT"/>
        </w:rPr>
        <w:t>Pirkėjo pirkimo organizatoriaus 202</w:t>
      </w:r>
      <w:r w:rsidR="00514FC6">
        <w:rPr>
          <w:szCs w:val="24"/>
          <w:lang w:eastAsia="lt-LT"/>
        </w:rPr>
        <w:t xml:space="preserve">    </w:t>
      </w:r>
      <w:r w:rsidR="00514FC6" w:rsidRPr="00514FC6">
        <w:rPr>
          <w:szCs w:val="24"/>
          <w:lang w:eastAsia="lt-LT"/>
        </w:rPr>
        <w:t xml:space="preserve"> m. </w:t>
      </w:r>
      <w:r w:rsidR="00514FC6">
        <w:rPr>
          <w:szCs w:val="24"/>
          <w:lang w:eastAsia="lt-LT"/>
        </w:rPr>
        <w:t xml:space="preserve">            </w:t>
      </w:r>
      <w:r w:rsidR="00514FC6" w:rsidRPr="00514FC6">
        <w:rPr>
          <w:szCs w:val="24"/>
          <w:lang w:eastAsia="lt-LT"/>
        </w:rPr>
        <w:t xml:space="preserve"> d. raštas Nr.1SD-</w:t>
      </w:r>
      <w:r w:rsidR="00514FC6">
        <w:rPr>
          <w:szCs w:val="24"/>
          <w:lang w:eastAsia="lt-LT"/>
        </w:rPr>
        <w:t xml:space="preserve">          </w:t>
      </w:r>
      <w:r w:rsidR="00514FC6" w:rsidRPr="00514FC6">
        <w:rPr>
          <w:szCs w:val="24"/>
          <w:lang w:eastAsia="lt-LT"/>
        </w:rPr>
        <w:t>-(</w:t>
      </w:r>
      <w:r w:rsidR="007C7C83">
        <w:rPr>
          <w:szCs w:val="24"/>
          <w:lang w:eastAsia="lt-LT"/>
        </w:rPr>
        <w:t xml:space="preserve">             </w:t>
      </w:r>
      <w:r w:rsidR="00514FC6" w:rsidRPr="00514FC6">
        <w:rPr>
          <w:szCs w:val="24"/>
          <w:lang w:eastAsia="lt-LT"/>
        </w:rPr>
        <w:t xml:space="preserve"> E.) „Dėl </w:t>
      </w:r>
      <w:r w:rsidR="00514FC6">
        <w:rPr>
          <w:szCs w:val="24"/>
          <w:lang w:eastAsia="lt-LT"/>
        </w:rPr>
        <w:t xml:space="preserve">            </w:t>
      </w:r>
      <w:r w:rsidR="00514FC6" w:rsidRPr="00514FC6">
        <w:rPr>
          <w:szCs w:val="24"/>
          <w:lang w:eastAsia="lt-LT"/>
        </w:rPr>
        <w:t>“.</w:t>
      </w:r>
    </w:p>
    <w:p w14:paraId="53BBB4B0" w14:textId="77777777" w:rsidR="00B7764D" w:rsidRPr="006422E2" w:rsidRDefault="00B7764D" w:rsidP="00B7764D">
      <w:pPr>
        <w:tabs>
          <w:tab w:val="num" w:pos="1070"/>
        </w:tabs>
        <w:ind w:firstLine="709"/>
        <w:jc w:val="both"/>
        <w:rPr>
          <w:noProof/>
        </w:rPr>
      </w:pPr>
    </w:p>
    <w:p w14:paraId="630F94DC" w14:textId="77777777" w:rsidR="00B7764D" w:rsidRPr="006422E2" w:rsidRDefault="00B7764D" w:rsidP="00B7764D">
      <w:pPr>
        <w:tabs>
          <w:tab w:val="num" w:pos="928"/>
          <w:tab w:val="num" w:pos="1070"/>
        </w:tabs>
        <w:ind w:firstLine="709"/>
        <w:jc w:val="center"/>
        <w:rPr>
          <w:b/>
          <w:szCs w:val="24"/>
          <w:lang w:eastAsia="ar-SA"/>
        </w:rPr>
      </w:pPr>
      <w:r w:rsidRPr="006422E2">
        <w:rPr>
          <w:b/>
          <w:szCs w:val="24"/>
          <w:lang w:eastAsia="ar-SA"/>
        </w:rPr>
        <w:t>III. SUTARTIES KAINA</w:t>
      </w:r>
    </w:p>
    <w:p w14:paraId="67CE9C5A" w14:textId="77777777" w:rsidR="00B7764D" w:rsidRPr="00E35987" w:rsidRDefault="00B7764D" w:rsidP="00B7764D">
      <w:pPr>
        <w:suppressAutoHyphens/>
        <w:ind w:firstLine="720"/>
        <w:jc w:val="both"/>
        <w:rPr>
          <w:szCs w:val="24"/>
          <w:lang w:eastAsia="lt-LT"/>
        </w:rPr>
      </w:pPr>
      <w:r w:rsidRPr="006422E2">
        <w:rPr>
          <w:szCs w:val="24"/>
          <w:lang w:eastAsia="ar-SA"/>
        </w:rPr>
        <w:t xml:space="preserve">3.1. Maksimali </w:t>
      </w:r>
      <w:r w:rsidRPr="006422E2">
        <w:rPr>
          <w:szCs w:val="24"/>
          <w:lang w:eastAsia="lt-LT"/>
        </w:rPr>
        <w:t>S</w:t>
      </w:r>
      <w:r w:rsidRPr="006422E2">
        <w:rPr>
          <w:bCs/>
          <w:szCs w:val="24"/>
          <w:lang w:eastAsia="lt-LT"/>
        </w:rPr>
        <w:t>utarties kaina (</w:t>
      </w:r>
      <w:r w:rsidRPr="006422E2">
        <w:rPr>
          <w:szCs w:val="24"/>
          <w:lang w:eastAsia="lt-LT"/>
        </w:rPr>
        <w:t xml:space="preserve">su visais mokėtinais mokesčiais, taip pat ir pridėtinės vertės mokesčiu (toliau – PVM)) </w:t>
      </w:r>
      <w:r w:rsidRPr="006422E2">
        <w:rPr>
          <w:bCs/>
          <w:szCs w:val="24"/>
          <w:lang w:eastAsia="lt-LT"/>
        </w:rPr>
        <w:t>– __________ Eur</w:t>
      </w:r>
      <w:r w:rsidRPr="006422E2">
        <w:rPr>
          <w:szCs w:val="24"/>
          <w:lang w:eastAsia="lt-LT"/>
        </w:rPr>
        <w:t xml:space="preserve"> (</w:t>
      </w:r>
      <w:r w:rsidRPr="006422E2">
        <w:rPr>
          <w:i/>
          <w:szCs w:val="24"/>
          <w:lang w:eastAsia="lt-LT"/>
        </w:rPr>
        <w:t>suma žodžiais</w:t>
      </w:r>
      <w:r w:rsidRPr="006422E2">
        <w:rPr>
          <w:szCs w:val="24"/>
          <w:lang w:eastAsia="lt-LT"/>
        </w:rPr>
        <w:t xml:space="preserve">) (toliau </w:t>
      </w:r>
      <w:r w:rsidRPr="006422E2">
        <w:rPr>
          <w:szCs w:val="24"/>
        </w:rPr>
        <w:t>–</w:t>
      </w:r>
      <w:r w:rsidRPr="006422E2">
        <w:rPr>
          <w:szCs w:val="24"/>
          <w:lang w:eastAsia="lt-LT"/>
        </w:rPr>
        <w:t xml:space="preserve"> Sutarties kaina) (</w:t>
      </w:r>
      <w:r w:rsidRPr="006422E2">
        <w:rPr>
          <w:i/>
          <w:szCs w:val="24"/>
          <w:lang w:eastAsia="lt-LT"/>
        </w:rPr>
        <w:t>pagal pirkimo sąlygų 2.</w:t>
      </w:r>
      <w:r w:rsidR="008845A1">
        <w:rPr>
          <w:i/>
          <w:szCs w:val="24"/>
          <w:lang w:eastAsia="lt-LT"/>
        </w:rPr>
        <w:t>3</w:t>
      </w:r>
      <w:r w:rsidRPr="006422E2">
        <w:rPr>
          <w:i/>
          <w:szCs w:val="24"/>
          <w:lang w:eastAsia="lt-LT"/>
        </w:rPr>
        <w:t xml:space="preserve"> papunktyje nurodytas vertes, kiekvienai pirkimo objekto daliai</w:t>
      </w:r>
      <w:r w:rsidRPr="006422E2">
        <w:rPr>
          <w:szCs w:val="24"/>
          <w:lang w:eastAsia="lt-LT"/>
        </w:rPr>
        <w:t>). Sutarties kaina be PVM – _________ Eur (</w:t>
      </w:r>
      <w:r w:rsidRPr="006422E2">
        <w:rPr>
          <w:i/>
          <w:szCs w:val="24"/>
          <w:lang w:eastAsia="lt-LT"/>
        </w:rPr>
        <w:t>suma žodžiais</w:t>
      </w:r>
      <w:r w:rsidRPr="006422E2">
        <w:rPr>
          <w:szCs w:val="24"/>
          <w:lang w:eastAsia="lt-LT"/>
        </w:rPr>
        <w:t xml:space="preserve">), PVM sudaro </w:t>
      </w:r>
      <w:r w:rsidRPr="00E35987">
        <w:rPr>
          <w:szCs w:val="24"/>
          <w:lang w:eastAsia="lt-LT"/>
        </w:rPr>
        <w:t>_____ % – __________ Eur (</w:t>
      </w:r>
      <w:r w:rsidRPr="00E35987">
        <w:rPr>
          <w:i/>
          <w:szCs w:val="24"/>
          <w:lang w:eastAsia="lt-LT"/>
        </w:rPr>
        <w:t>suma žodžiais</w:t>
      </w:r>
      <w:r w:rsidRPr="00E35987">
        <w:rPr>
          <w:szCs w:val="24"/>
          <w:lang w:eastAsia="lt-LT"/>
        </w:rPr>
        <w:t>).</w:t>
      </w:r>
    </w:p>
    <w:p w14:paraId="7C512021" w14:textId="77777777" w:rsidR="00946CB3" w:rsidRPr="00E35987" w:rsidRDefault="00D25D74" w:rsidP="00E35987">
      <w:pPr>
        <w:tabs>
          <w:tab w:val="left" w:pos="570"/>
          <w:tab w:val="left" w:pos="1418"/>
        </w:tabs>
        <w:ind w:firstLine="709"/>
        <w:jc w:val="both"/>
        <w:rPr>
          <w:rFonts w:eastAsia="Courier New"/>
          <w:szCs w:val="24"/>
          <w:lang w:eastAsia="ja-JP"/>
        </w:rPr>
      </w:pPr>
      <w:r w:rsidRPr="00E35987">
        <w:rPr>
          <w:bCs/>
          <w:szCs w:val="22"/>
        </w:rPr>
        <w:t xml:space="preserve">Vadovaujantis Kainodaros taisyklių nustatymo metodikos, patvirtintos Viešųjų pirkimų tarnybos direktoriaus 2017 m. birželio 28 d įsakymu Nr. 1S-95 „Dėl kainodaros taisyklių nustatymo metodikos patvirtinimo“, 10 punktu, </w:t>
      </w:r>
      <w:r w:rsidR="00946CB3" w:rsidRPr="00E35987">
        <w:rPr>
          <w:rFonts w:eastAsia="Courier New"/>
          <w:szCs w:val="24"/>
          <w:lang w:eastAsia="ja-JP"/>
        </w:rPr>
        <w:t xml:space="preserve">Sutartyje numatytoms paslaugoms apmokėti Pirkėjas taiko fiksuoto įkainio ir sutarties vykdymo išlaidų atlyginimo kainodarą – </w:t>
      </w:r>
      <w:r w:rsidR="00B34322" w:rsidRPr="00E35987">
        <w:rPr>
          <w:rFonts w:eastAsia="Courier New"/>
          <w:szCs w:val="24"/>
          <w:lang w:eastAsia="ja-JP"/>
        </w:rPr>
        <w:t>S</w:t>
      </w:r>
      <w:r w:rsidR="00946CB3" w:rsidRPr="00E35987">
        <w:rPr>
          <w:rFonts w:eastAsia="Courier New"/>
          <w:szCs w:val="24"/>
          <w:lang w:eastAsia="ja-JP"/>
        </w:rPr>
        <w:t xml:space="preserve">utarties kaina </w:t>
      </w:r>
      <w:r w:rsidR="00B34322" w:rsidRPr="00E35987">
        <w:rPr>
          <w:rFonts w:eastAsia="Courier New"/>
          <w:szCs w:val="24"/>
          <w:lang w:eastAsia="ja-JP"/>
        </w:rPr>
        <w:t xml:space="preserve">yra </w:t>
      </w:r>
      <w:r w:rsidR="00946CB3" w:rsidRPr="00E35987">
        <w:rPr>
          <w:rFonts w:eastAsia="Courier New"/>
          <w:szCs w:val="24"/>
          <w:lang w:eastAsia="ja-JP"/>
        </w:rPr>
        <w:t>sudaryta iš Pirkėjo perkamų paslaugų įkainių</w:t>
      </w:r>
      <w:r w:rsidR="00B176DE" w:rsidRPr="00E35987">
        <w:rPr>
          <w:rFonts w:eastAsia="Courier New"/>
          <w:szCs w:val="24"/>
          <w:lang w:eastAsia="ja-JP"/>
        </w:rPr>
        <w:t xml:space="preserve"> (1 lentelė)</w:t>
      </w:r>
      <w:r w:rsidR="00A428AE" w:rsidRPr="00E35987">
        <w:rPr>
          <w:rFonts w:eastAsia="Courier New"/>
          <w:szCs w:val="24"/>
          <w:lang w:eastAsia="ja-JP"/>
        </w:rPr>
        <w:t>,</w:t>
      </w:r>
      <w:r w:rsidR="00946CB3" w:rsidRPr="00E35987">
        <w:rPr>
          <w:rFonts w:eastAsia="Courier New"/>
          <w:szCs w:val="24"/>
          <w:lang w:eastAsia="ja-JP"/>
        </w:rPr>
        <w:t xml:space="preserve"> o kitą kainos dalį sudarys tam tikros Paslaugų teikėjo faktiškai patirtos išlaidos dėl automobilio </w:t>
      </w:r>
      <w:r w:rsidR="00946CB3" w:rsidRPr="00E35987">
        <w:rPr>
          <w:rFonts w:eastAsia="Calibri"/>
          <w:szCs w:val="24"/>
        </w:rPr>
        <w:t>detalių ir mazgų pirkimo</w:t>
      </w:r>
      <w:r w:rsidR="00946CB3" w:rsidRPr="00E35987">
        <w:rPr>
          <w:rFonts w:eastAsia="Calibri"/>
          <w:b/>
          <w:szCs w:val="24"/>
        </w:rPr>
        <w:t xml:space="preserve"> </w:t>
      </w:r>
      <w:r w:rsidR="00946CB3" w:rsidRPr="00E35987">
        <w:rPr>
          <w:rFonts w:eastAsia="Courier New"/>
          <w:szCs w:val="24"/>
          <w:lang w:eastAsia="ja-JP"/>
        </w:rPr>
        <w:t xml:space="preserve">(į šias išlaidas negali būti įskaičiuotas Paslaugų teikėjo antkainis), tiesiogiai susijusios su </w:t>
      </w:r>
      <w:r w:rsidR="0082287E" w:rsidRPr="00E35987">
        <w:rPr>
          <w:rFonts w:eastAsia="Courier New"/>
          <w:szCs w:val="24"/>
          <w:lang w:eastAsia="ja-JP"/>
        </w:rPr>
        <w:t>S</w:t>
      </w:r>
      <w:r w:rsidR="00946CB3" w:rsidRPr="00E35987">
        <w:rPr>
          <w:rFonts w:eastAsia="Courier New"/>
          <w:szCs w:val="24"/>
          <w:lang w:eastAsia="ja-JP"/>
        </w:rPr>
        <w:t xml:space="preserve">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w:t>
      </w:r>
      <w:r w:rsidR="00502E6E" w:rsidRPr="00E35987">
        <w:rPr>
          <w:rFonts w:eastAsia="Courier New"/>
          <w:szCs w:val="24"/>
          <w:lang w:eastAsia="ja-JP"/>
        </w:rPr>
        <w:t>S</w:t>
      </w:r>
      <w:r w:rsidR="00946CB3" w:rsidRPr="00E35987">
        <w:rPr>
          <w:rFonts w:eastAsia="Courier New"/>
          <w:szCs w:val="24"/>
          <w:lang w:eastAsia="ja-JP"/>
        </w:rPr>
        <w:t xml:space="preserve">utartį mokėtiną kainą, su Pirkėju turi būti derinami iš anksto. Pirkėjui nepatvirtinus Paslaugų užsakymo-paraiškos ar sąmatos </w:t>
      </w:r>
      <w:r w:rsidR="00690575" w:rsidRPr="00E35987">
        <w:rPr>
          <w:rFonts w:eastAsia="Courier New"/>
          <w:szCs w:val="24"/>
          <w:lang w:eastAsia="ja-JP"/>
        </w:rPr>
        <w:t>Sutarties 1</w:t>
      </w:r>
      <w:r w:rsidR="00946CB3" w:rsidRPr="00E35987">
        <w:rPr>
          <w:rFonts w:eastAsia="Courier New"/>
          <w:szCs w:val="24"/>
          <w:lang w:eastAsia="ja-JP"/>
        </w:rPr>
        <w:t xml:space="preserve"> priedo 2.4 punkto nustatyta tvarka Pirkėjas neturi pareigos už jas apmokėti.</w:t>
      </w:r>
    </w:p>
    <w:p w14:paraId="782B1253" w14:textId="77777777" w:rsidR="00E35987" w:rsidRDefault="00E35987" w:rsidP="00B7764D">
      <w:pPr>
        <w:suppressAutoHyphens/>
        <w:ind w:firstLine="720"/>
        <w:jc w:val="both"/>
        <w:rPr>
          <w:szCs w:val="24"/>
          <w:lang w:eastAsia="lt-LT"/>
        </w:rPr>
      </w:pPr>
    </w:p>
    <w:p w14:paraId="7DF77F45" w14:textId="77777777" w:rsidR="00F61E39" w:rsidRDefault="00F61E39" w:rsidP="00B7764D">
      <w:pPr>
        <w:suppressAutoHyphens/>
        <w:ind w:firstLine="720"/>
        <w:jc w:val="both"/>
        <w:rPr>
          <w:szCs w:val="24"/>
          <w:lang w:eastAsia="lt-LT"/>
        </w:rPr>
      </w:pPr>
    </w:p>
    <w:p w14:paraId="4889324C" w14:textId="77777777" w:rsidR="00F61E39" w:rsidRDefault="00F61E39" w:rsidP="00B7764D">
      <w:pPr>
        <w:suppressAutoHyphens/>
        <w:ind w:firstLine="720"/>
        <w:jc w:val="both"/>
        <w:rPr>
          <w:szCs w:val="24"/>
          <w:lang w:eastAsia="lt-LT"/>
        </w:rPr>
      </w:pPr>
    </w:p>
    <w:p w14:paraId="166EA608" w14:textId="77777777" w:rsidR="00F61E39" w:rsidRPr="00E35987" w:rsidRDefault="00F61E39" w:rsidP="00B7764D">
      <w:pPr>
        <w:suppressAutoHyphens/>
        <w:ind w:firstLine="720"/>
        <w:jc w:val="both"/>
        <w:rPr>
          <w:szCs w:val="24"/>
          <w:lang w:eastAsia="lt-LT"/>
        </w:rPr>
      </w:pPr>
    </w:p>
    <w:p w14:paraId="276AF03E" w14:textId="77777777" w:rsidR="00B7764D" w:rsidRPr="00B176DE" w:rsidRDefault="00B176DE" w:rsidP="00B176DE">
      <w:pPr>
        <w:pStyle w:val="Sraopastraipa"/>
        <w:suppressAutoHyphens/>
        <w:ind w:left="0"/>
        <w:jc w:val="both"/>
        <w:rPr>
          <w:szCs w:val="24"/>
        </w:rPr>
      </w:pPr>
      <w:r w:rsidRPr="00E35987">
        <w:rPr>
          <w:szCs w:val="24"/>
        </w:rPr>
        <w:lastRenderedPageBreak/>
        <w:t xml:space="preserve">1. lentelė. </w:t>
      </w:r>
      <w:r w:rsidR="00B7764D" w:rsidRPr="00E35987">
        <w:rPr>
          <w:szCs w:val="24"/>
        </w:rPr>
        <w:t>Paslaugų fiksuoti įkainiai (</w:t>
      </w:r>
      <w:r w:rsidR="00B7764D" w:rsidRPr="00E35987">
        <w:rPr>
          <w:i/>
          <w:szCs w:val="24"/>
        </w:rPr>
        <w:t>priklausomai nuo pirkimo obje</w:t>
      </w:r>
      <w:r w:rsidR="00B7764D" w:rsidRPr="00B176DE">
        <w:rPr>
          <w:i/>
          <w:szCs w:val="24"/>
        </w:rPr>
        <w:t>kto dalies, dėl kurios sudaroma Sutartis</w:t>
      </w:r>
      <w:r w:rsidR="00B7764D" w:rsidRPr="00B176DE">
        <w:rPr>
          <w:szCs w:val="24"/>
        </w:rPr>
        <w:t>)</w:t>
      </w:r>
      <w:r>
        <w:rPr>
          <w:szCs w:val="24"/>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5"/>
        <w:gridCol w:w="1275"/>
        <w:gridCol w:w="1626"/>
        <w:gridCol w:w="1204"/>
      </w:tblGrid>
      <w:tr w:rsidR="00B7764D" w:rsidRPr="00E63B90" w14:paraId="1E051648" w14:textId="77777777" w:rsidTr="00807F41">
        <w:trPr>
          <w:tblHeader/>
          <w:jc w:val="right"/>
        </w:trPr>
        <w:tc>
          <w:tcPr>
            <w:tcW w:w="888" w:type="dxa"/>
            <w:shd w:val="clear" w:color="auto" w:fill="D9D9D9" w:themeFill="background1" w:themeFillShade="D9"/>
            <w:vAlign w:val="center"/>
            <w:hideMark/>
          </w:tcPr>
          <w:p w14:paraId="4C8F3830" w14:textId="77777777" w:rsidR="00B7764D" w:rsidRPr="00E63B90" w:rsidRDefault="00B7764D" w:rsidP="00B50CAC">
            <w:pPr>
              <w:jc w:val="center"/>
              <w:rPr>
                <w:b/>
                <w:szCs w:val="24"/>
                <w:lang w:eastAsia="lt-LT"/>
              </w:rPr>
            </w:pPr>
            <w:r w:rsidRPr="00E63B90">
              <w:rPr>
                <w:b/>
                <w:szCs w:val="24"/>
                <w:lang w:eastAsia="lt-LT"/>
              </w:rPr>
              <w:t>Eil. Nr.</w:t>
            </w:r>
          </w:p>
        </w:tc>
        <w:tc>
          <w:tcPr>
            <w:tcW w:w="4635" w:type="dxa"/>
            <w:shd w:val="clear" w:color="auto" w:fill="D9D9D9" w:themeFill="background1" w:themeFillShade="D9"/>
            <w:vAlign w:val="center"/>
            <w:hideMark/>
          </w:tcPr>
          <w:p w14:paraId="2D6B7616" w14:textId="77777777" w:rsidR="00B7764D" w:rsidRPr="00E63B90" w:rsidRDefault="00B7764D" w:rsidP="00B50CAC">
            <w:pPr>
              <w:jc w:val="center"/>
              <w:rPr>
                <w:b/>
                <w:szCs w:val="24"/>
                <w:lang w:eastAsia="lt-LT"/>
              </w:rPr>
            </w:pPr>
            <w:r w:rsidRPr="00E63B90">
              <w:rPr>
                <w:b/>
                <w:szCs w:val="24"/>
                <w:lang w:eastAsia="lt-LT"/>
              </w:rPr>
              <w:t>Paslaugų pavadinimai*</w:t>
            </w:r>
          </w:p>
        </w:tc>
        <w:tc>
          <w:tcPr>
            <w:tcW w:w="1275" w:type="dxa"/>
            <w:shd w:val="clear" w:color="auto" w:fill="D9D9D9" w:themeFill="background1" w:themeFillShade="D9"/>
            <w:vAlign w:val="center"/>
          </w:tcPr>
          <w:p w14:paraId="0E9DEC02" w14:textId="77777777" w:rsidR="00B7764D" w:rsidRPr="00E63B90" w:rsidRDefault="00B7764D" w:rsidP="00B50CAC">
            <w:pPr>
              <w:spacing w:line="259" w:lineRule="auto"/>
              <w:jc w:val="center"/>
              <w:rPr>
                <w:b/>
                <w:szCs w:val="24"/>
              </w:rPr>
            </w:pPr>
            <w:r w:rsidRPr="00E63B90">
              <w:rPr>
                <w:b/>
                <w:szCs w:val="24"/>
                <w:lang w:eastAsia="lt-LT"/>
              </w:rPr>
              <w:t>Matavimo vienetai</w:t>
            </w:r>
          </w:p>
        </w:tc>
        <w:tc>
          <w:tcPr>
            <w:tcW w:w="1626" w:type="dxa"/>
            <w:shd w:val="clear" w:color="auto" w:fill="D9D9D9" w:themeFill="background1" w:themeFillShade="D9"/>
            <w:vAlign w:val="center"/>
            <w:hideMark/>
          </w:tcPr>
          <w:p w14:paraId="5B73BD2D" w14:textId="77777777" w:rsidR="00B7764D" w:rsidRPr="00E63B90" w:rsidRDefault="00B7764D" w:rsidP="00B50CAC">
            <w:pPr>
              <w:spacing w:line="259" w:lineRule="auto"/>
              <w:jc w:val="center"/>
              <w:rPr>
                <w:b/>
                <w:szCs w:val="24"/>
              </w:rPr>
            </w:pPr>
            <w:r w:rsidRPr="00E63B90">
              <w:rPr>
                <w:b/>
                <w:szCs w:val="24"/>
              </w:rPr>
              <w:t>Lyginamasis koeficientas</w:t>
            </w:r>
          </w:p>
        </w:tc>
        <w:tc>
          <w:tcPr>
            <w:tcW w:w="1204" w:type="dxa"/>
            <w:shd w:val="clear" w:color="auto" w:fill="D9D9D9" w:themeFill="background1" w:themeFillShade="D9"/>
            <w:vAlign w:val="center"/>
          </w:tcPr>
          <w:p w14:paraId="022D46E3" w14:textId="77777777" w:rsidR="00B7764D" w:rsidRPr="00E63B90" w:rsidRDefault="00B7764D" w:rsidP="00B50CAC">
            <w:pPr>
              <w:spacing w:line="259" w:lineRule="auto"/>
              <w:jc w:val="center"/>
              <w:rPr>
                <w:b/>
                <w:szCs w:val="24"/>
              </w:rPr>
            </w:pPr>
            <w:r w:rsidRPr="00E63B90">
              <w:rPr>
                <w:b/>
                <w:szCs w:val="24"/>
                <w:lang w:eastAsia="lt-LT"/>
              </w:rPr>
              <w:t>Įkainis, Eur su PVM</w:t>
            </w:r>
          </w:p>
        </w:tc>
      </w:tr>
      <w:tr w:rsidR="00B7764D" w:rsidRPr="006068F2" w14:paraId="024DF2C9" w14:textId="77777777" w:rsidTr="00807F41">
        <w:trPr>
          <w:trHeight w:val="275"/>
          <w:tblHeader/>
          <w:jc w:val="right"/>
        </w:trPr>
        <w:tc>
          <w:tcPr>
            <w:tcW w:w="888" w:type="dxa"/>
            <w:shd w:val="clear" w:color="auto" w:fill="D9D9D9" w:themeFill="background1" w:themeFillShade="D9"/>
            <w:vAlign w:val="center"/>
          </w:tcPr>
          <w:p w14:paraId="44349B41" w14:textId="77777777" w:rsidR="00B7764D" w:rsidRPr="006068F2" w:rsidRDefault="00B7764D" w:rsidP="00B50CAC">
            <w:pPr>
              <w:jc w:val="center"/>
              <w:rPr>
                <w:b/>
                <w:sz w:val="18"/>
                <w:szCs w:val="16"/>
                <w:lang w:eastAsia="lt-LT"/>
              </w:rPr>
            </w:pPr>
            <w:r w:rsidRPr="006068F2">
              <w:rPr>
                <w:b/>
                <w:sz w:val="18"/>
                <w:szCs w:val="16"/>
                <w:lang w:eastAsia="lt-LT"/>
              </w:rPr>
              <w:t>1</w:t>
            </w:r>
          </w:p>
        </w:tc>
        <w:tc>
          <w:tcPr>
            <w:tcW w:w="4635" w:type="dxa"/>
            <w:shd w:val="clear" w:color="auto" w:fill="D9D9D9" w:themeFill="background1" w:themeFillShade="D9"/>
            <w:vAlign w:val="center"/>
          </w:tcPr>
          <w:p w14:paraId="3134E7F4" w14:textId="77777777" w:rsidR="00B7764D" w:rsidRPr="006068F2" w:rsidRDefault="00B7764D" w:rsidP="00B50CAC">
            <w:pPr>
              <w:jc w:val="center"/>
              <w:rPr>
                <w:b/>
                <w:sz w:val="18"/>
                <w:szCs w:val="16"/>
                <w:lang w:eastAsia="lt-LT"/>
              </w:rPr>
            </w:pPr>
            <w:r w:rsidRPr="006068F2">
              <w:rPr>
                <w:b/>
                <w:sz w:val="18"/>
                <w:szCs w:val="16"/>
                <w:lang w:eastAsia="lt-LT"/>
              </w:rPr>
              <w:t>2</w:t>
            </w:r>
          </w:p>
        </w:tc>
        <w:tc>
          <w:tcPr>
            <w:tcW w:w="1275" w:type="dxa"/>
            <w:shd w:val="clear" w:color="auto" w:fill="D9D9D9" w:themeFill="background1" w:themeFillShade="D9"/>
            <w:vAlign w:val="center"/>
          </w:tcPr>
          <w:p w14:paraId="55B33F3A" w14:textId="77777777" w:rsidR="00B7764D" w:rsidRPr="006068F2" w:rsidRDefault="00B7764D" w:rsidP="00B50CAC">
            <w:pPr>
              <w:spacing w:line="259" w:lineRule="auto"/>
              <w:jc w:val="center"/>
              <w:rPr>
                <w:b/>
                <w:sz w:val="18"/>
                <w:szCs w:val="16"/>
                <w:lang w:eastAsia="lt-LT"/>
              </w:rPr>
            </w:pPr>
            <w:r w:rsidRPr="006068F2">
              <w:rPr>
                <w:b/>
                <w:sz w:val="18"/>
                <w:szCs w:val="16"/>
                <w:lang w:eastAsia="lt-LT"/>
              </w:rPr>
              <w:t>3</w:t>
            </w:r>
          </w:p>
        </w:tc>
        <w:tc>
          <w:tcPr>
            <w:tcW w:w="1626" w:type="dxa"/>
            <w:shd w:val="clear" w:color="auto" w:fill="D9D9D9" w:themeFill="background1" w:themeFillShade="D9"/>
            <w:vAlign w:val="center"/>
          </w:tcPr>
          <w:p w14:paraId="588D67C4" w14:textId="77777777" w:rsidR="00B7764D" w:rsidRPr="006068F2" w:rsidRDefault="00B7764D" w:rsidP="00B50CAC">
            <w:pPr>
              <w:spacing w:line="259" w:lineRule="auto"/>
              <w:jc w:val="center"/>
              <w:rPr>
                <w:b/>
                <w:sz w:val="18"/>
                <w:szCs w:val="16"/>
              </w:rPr>
            </w:pPr>
            <w:r w:rsidRPr="006068F2">
              <w:rPr>
                <w:b/>
                <w:sz w:val="18"/>
                <w:szCs w:val="16"/>
              </w:rPr>
              <w:t>4</w:t>
            </w:r>
          </w:p>
        </w:tc>
        <w:tc>
          <w:tcPr>
            <w:tcW w:w="1204" w:type="dxa"/>
            <w:shd w:val="clear" w:color="auto" w:fill="D9D9D9" w:themeFill="background1" w:themeFillShade="D9"/>
            <w:vAlign w:val="center"/>
          </w:tcPr>
          <w:p w14:paraId="43D29FEC" w14:textId="77777777" w:rsidR="00B7764D" w:rsidRPr="006068F2" w:rsidRDefault="00B7764D" w:rsidP="00B50CAC">
            <w:pPr>
              <w:spacing w:line="259" w:lineRule="auto"/>
              <w:jc w:val="center"/>
              <w:rPr>
                <w:b/>
                <w:sz w:val="18"/>
                <w:szCs w:val="16"/>
                <w:lang w:eastAsia="lt-LT"/>
              </w:rPr>
            </w:pPr>
            <w:r w:rsidRPr="006068F2">
              <w:rPr>
                <w:b/>
                <w:sz w:val="18"/>
                <w:szCs w:val="16"/>
                <w:lang w:eastAsia="lt-LT"/>
              </w:rPr>
              <w:t>5</w:t>
            </w:r>
          </w:p>
        </w:tc>
      </w:tr>
      <w:tr w:rsidR="00807F41" w:rsidRPr="006422E2" w14:paraId="0DB91D0E" w14:textId="77777777" w:rsidTr="00807F41">
        <w:trPr>
          <w:trHeight w:val="828"/>
          <w:jc w:val="right"/>
        </w:trPr>
        <w:tc>
          <w:tcPr>
            <w:tcW w:w="888" w:type="dxa"/>
            <w:vAlign w:val="center"/>
            <w:hideMark/>
          </w:tcPr>
          <w:p w14:paraId="0367B887" w14:textId="77777777" w:rsidR="00807F41" w:rsidRPr="006422E2" w:rsidRDefault="00807F41" w:rsidP="00807F41">
            <w:pPr>
              <w:jc w:val="center"/>
              <w:rPr>
                <w:szCs w:val="24"/>
                <w:lang w:eastAsia="lt-LT"/>
              </w:rPr>
            </w:pPr>
            <w:r w:rsidRPr="006422E2">
              <w:rPr>
                <w:szCs w:val="24"/>
                <w:lang w:eastAsia="lt-LT"/>
              </w:rPr>
              <w:t>1</w:t>
            </w:r>
            <w:r>
              <w:rPr>
                <w:szCs w:val="24"/>
                <w:lang w:eastAsia="lt-LT"/>
              </w:rPr>
              <w:t>.</w:t>
            </w:r>
          </w:p>
        </w:tc>
        <w:tc>
          <w:tcPr>
            <w:tcW w:w="4635" w:type="dxa"/>
            <w:noWrap/>
            <w:vAlign w:val="center"/>
          </w:tcPr>
          <w:p w14:paraId="3D1ECCAA" w14:textId="075BD784" w:rsidR="00807F41" w:rsidRPr="00C176C4" w:rsidRDefault="00807F41" w:rsidP="00807F41">
            <w:pPr>
              <w:rPr>
                <w:szCs w:val="24"/>
                <w:lang w:eastAsia="lt-LT"/>
              </w:rPr>
            </w:pPr>
            <w:r w:rsidRPr="002C2F38">
              <w:rPr>
                <w:szCs w:val="24"/>
                <w:lang w:eastAsia="lt-LT"/>
              </w:rPr>
              <w:t xml:space="preserve">Techninė priežiūra (tepalų ir kitų skysčių, filtrų, lempučių keitimas, patikra ir paruošimas techninei apžiūrai ir kt.) </w:t>
            </w:r>
          </w:p>
        </w:tc>
        <w:tc>
          <w:tcPr>
            <w:tcW w:w="1275" w:type="dxa"/>
            <w:shd w:val="clear" w:color="auto" w:fill="FFFFFF"/>
            <w:vAlign w:val="center"/>
          </w:tcPr>
          <w:p w14:paraId="619E7A60" w14:textId="77777777" w:rsidR="00807F41" w:rsidRPr="00C176C4" w:rsidRDefault="00807F41" w:rsidP="00807F41">
            <w:pPr>
              <w:spacing w:line="259" w:lineRule="auto"/>
              <w:jc w:val="center"/>
              <w:rPr>
                <w:szCs w:val="24"/>
              </w:rPr>
            </w:pPr>
            <w:r w:rsidRPr="00C176C4">
              <w:rPr>
                <w:szCs w:val="24"/>
              </w:rPr>
              <w:t>val.</w:t>
            </w:r>
          </w:p>
        </w:tc>
        <w:tc>
          <w:tcPr>
            <w:tcW w:w="1626" w:type="dxa"/>
            <w:shd w:val="clear" w:color="auto" w:fill="FFFFFF"/>
            <w:vAlign w:val="center"/>
          </w:tcPr>
          <w:p w14:paraId="17C9A39F" w14:textId="77777777" w:rsidR="00807F41" w:rsidRPr="00C176C4" w:rsidRDefault="00807F41" w:rsidP="00807F41">
            <w:pPr>
              <w:spacing w:line="259" w:lineRule="auto"/>
              <w:jc w:val="center"/>
              <w:rPr>
                <w:szCs w:val="24"/>
              </w:rPr>
            </w:pPr>
            <w:r w:rsidRPr="00C176C4">
              <w:rPr>
                <w:szCs w:val="24"/>
              </w:rPr>
              <w:t>0,05</w:t>
            </w:r>
          </w:p>
        </w:tc>
        <w:tc>
          <w:tcPr>
            <w:tcW w:w="1204" w:type="dxa"/>
            <w:shd w:val="clear" w:color="auto" w:fill="FFFFFF"/>
          </w:tcPr>
          <w:p w14:paraId="2D96D012" w14:textId="77777777" w:rsidR="00807F41" w:rsidRPr="006422E2" w:rsidRDefault="00807F41" w:rsidP="00807F41">
            <w:pPr>
              <w:spacing w:after="160" w:line="259" w:lineRule="auto"/>
              <w:jc w:val="center"/>
              <w:rPr>
                <w:szCs w:val="24"/>
              </w:rPr>
            </w:pPr>
          </w:p>
        </w:tc>
      </w:tr>
      <w:tr w:rsidR="00807F41" w:rsidRPr="006422E2" w14:paraId="48155F1C" w14:textId="77777777" w:rsidTr="00807F41">
        <w:trPr>
          <w:trHeight w:val="397"/>
          <w:jc w:val="right"/>
        </w:trPr>
        <w:tc>
          <w:tcPr>
            <w:tcW w:w="888" w:type="dxa"/>
            <w:vAlign w:val="center"/>
            <w:hideMark/>
          </w:tcPr>
          <w:p w14:paraId="119C65C0" w14:textId="77777777" w:rsidR="00807F41" w:rsidRPr="006422E2" w:rsidRDefault="00807F41" w:rsidP="00807F41">
            <w:pPr>
              <w:jc w:val="center"/>
              <w:rPr>
                <w:szCs w:val="24"/>
                <w:lang w:eastAsia="lt-LT"/>
              </w:rPr>
            </w:pPr>
            <w:r w:rsidRPr="006422E2">
              <w:rPr>
                <w:szCs w:val="24"/>
                <w:lang w:eastAsia="lt-LT"/>
              </w:rPr>
              <w:t>2</w:t>
            </w:r>
            <w:r>
              <w:rPr>
                <w:szCs w:val="24"/>
                <w:lang w:eastAsia="lt-LT"/>
              </w:rPr>
              <w:t>.</w:t>
            </w:r>
          </w:p>
        </w:tc>
        <w:tc>
          <w:tcPr>
            <w:tcW w:w="4635" w:type="dxa"/>
            <w:noWrap/>
            <w:vAlign w:val="center"/>
          </w:tcPr>
          <w:p w14:paraId="37F82B0D" w14:textId="69679B39" w:rsidR="00807F41" w:rsidRPr="00C176C4" w:rsidRDefault="00807F41" w:rsidP="00807F41">
            <w:pPr>
              <w:rPr>
                <w:szCs w:val="24"/>
                <w:lang w:eastAsia="lt-LT"/>
              </w:rPr>
            </w:pPr>
            <w:r w:rsidRPr="002C2F38">
              <w:rPr>
                <w:szCs w:val="24"/>
                <w:lang w:eastAsia="lt-LT"/>
              </w:rPr>
              <w:t>Važiuoklės remontas.</w:t>
            </w:r>
          </w:p>
        </w:tc>
        <w:tc>
          <w:tcPr>
            <w:tcW w:w="1275" w:type="dxa"/>
            <w:shd w:val="clear" w:color="auto" w:fill="FFFFFF"/>
            <w:vAlign w:val="center"/>
          </w:tcPr>
          <w:p w14:paraId="46986352" w14:textId="77777777" w:rsidR="00807F41" w:rsidRPr="00C176C4" w:rsidRDefault="00807F41" w:rsidP="00807F41">
            <w:pPr>
              <w:spacing w:line="259" w:lineRule="auto"/>
              <w:jc w:val="center"/>
              <w:rPr>
                <w:szCs w:val="24"/>
              </w:rPr>
            </w:pPr>
            <w:r w:rsidRPr="00C176C4">
              <w:rPr>
                <w:szCs w:val="24"/>
              </w:rPr>
              <w:t>val.</w:t>
            </w:r>
          </w:p>
        </w:tc>
        <w:tc>
          <w:tcPr>
            <w:tcW w:w="1626" w:type="dxa"/>
            <w:shd w:val="clear" w:color="auto" w:fill="FFFFFF"/>
            <w:vAlign w:val="center"/>
          </w:tcPr>
          <w:p w14:paraId="5F271335" w14:textId="77777777" w:rsidR="00807F41" w:rsidRPr="00C176C4" w:rsidRDefault="00807F41" w:rsidP="00807F41">
            <w:pPr>
              <w:spacing w:line="259" w:lineRule="auto"/>
              <w:jc w:val="center"/>
              <w:rPr>
                <w:szCs w:val="24"/>
              </w:rPr>
            </w:pPr>
            <w:r w:rsidRPr="00C176C4">
              <w:rPr>
                <w:szCs w:val="24"/>
              </w:rPr>
              <w:t>0,1</w:t>
            </w:r>
          </w:p>
        </w:tc>
        <w:tc>
          <w:tcPr>
            <w:tcW w:w="1204" w:type="dxa"/>
            <w:shd w:val="clear" w:color="auto" w:fill="FFFFFF"/>
          </w:tcPr>
          <w:p w14:paraId="7918D0F6" w14:textId="77777777" w:rsidR="00807F41" w:rsidRPr="006422E2" w:rsidRDefault="00807F41" w:rsidP="00807F41">
            <w:pPr>
              <w:spacing w:after="160" w:line="259" w:lineRule="auto"/>
              <w:jc w:val="center"/>
              <w:rPr>
                <w:szCs w:val="24"/>
              </w:rPr>
            </w:pPr>
          </w:p>
        </w:tc>
      </w:tr>
      <w:tr w:rsidR="00807F41" w:rsidRPr="006422E2" w14:paraId="308BA3EA" w14:textId="77777777" w:rsidTr="00807F41">
        <w:trPr>
          <w:trHeight w:val="362"/>
          <w:jc w:val="right"/>
        </w:trPr>
        <w:tc>
          <w:tcPr>
            <w:tcW w:w="888" w:type="dxa"/>
            <w:vAlign w:val="center"/>
            <w:hideMark/>
          </w:tcPr>
          <w:p w14:paraId="76EE84D1" w14:textId="77777777" w:rsidR="00807F41" w:rsidRPr="006422E2" w:rsidRDefault="00807F41" w:rsidP="00807F41">
            <w:pPr>
              <w:jc w:val="center"/>
              <w:rPr>
                <w:szCs w:val="24"/>
                <w:lang w:eastAsia="lt-LT"/>
              </w:rPr>
            </w:pPr>
            <w:r w:rsidRPr="006422E2">
              <w:rPr>
                <w:szCs w:val="24"/>
                <w:lang w:eastAsia="lt-LT"/>
              </w:rPr>
              <w:t>3</w:t>
            </w:r>
            <w:r>
              <w:rPr>
                <w:szCs w:val="24"/>
                <w:lang w:eastAsia="lt-LT"/>
              </w:rPr>
              <w:t>.</w:t>
            </w:r>
          </w:p>
        </w:tc>
        <w:tc>
          <w:tcPr>
            <w:tcW w:w="4635" w:type="dxa"/>
            <w:noWrap/>
            <w:vAlign w:val="center"/>
          </w:tcPr>
          <w:p w14:paraId="376A495A" w14:textId="46BAC35B" w:rsidR="00807F41" w:rsidRPr="00C176C4" w:rsidRDefault="00807F41" w:rsidP="00807F41">
            <w:pPr>
              <w:rPr>
                <w:szCs w:val="24"/>
                <w:lang w:eastAsia="lt-LT"/>
              </w:rPr>
            </w:pPr>
            <w:r w:rsidRPr="002C2F38">
              <w:rPr>
                <w:szCs w:val="24"/>
                <w:lang w:eastAsia="lt-LT"/>
              </w:rPr>
              <w:t>Stabdžių sistemos remontas.</w:t>
            </w:r>
          </w:p>
        </w:tc>
        <w:tc>
          <w:tcPr>
            <w:tcW w:w="1275" w:type="dxa"/>
            <w:shd w:val="clear" w:color="auto" w:fill="FFFFFF"/>
            <w:vAlign w:val="center"/>
          </w:tcPr>
          <w:p w14:paraId="038CCC41" w14:textId="77777777" w:rsidR="00807F41" w:rsidRPr="00C176C4" w:rsidRDefault="00807F41" w:rsidP="00807F41">
            <w:pPr>
              <w:spacing w:line="259" w:lineRule="auto"/>
              <w:jc w:val="center"/>
              <w:rPr>
                <w:szCs w:val="24"/>
              </w:rPr>
            </w:pPr>
            <w:r w:rsidRPr="00C176C4">
              <w:rPr>
                <w:szCs w:val="24"/>
              </w:rPr>
              <w:t>val.</w:t>
            </w:r>
          </w:p>
        </w:tc>
        <w:tc>
          <w:tcPr>
            <w:tcW w:w="1626" w:type="dxa"/>
            <w:shd w:val="clear" w:color="auto" w:fill="FFFFFF"/>
            <w:vAlign w:val="center"/>
          </w:tcPr>
          <w:p w14:paraId="4B8482D3" w14:textId="77777777" w:rsidR="00807F41" w:rsidRPr="00C176C4" w:rsidRDefault="00807F41" w:rsidP="00807F41">
            <w:pPr>
              <w:spacing w:line="259" w:lineRule="auto"/>
              <w:jc w:val="center"/>
              <w:rPr>
                <w:szCs w:val="24"/>
              </w:rPr>
            </w:pPr>
            <w:r w:rsidRPr="00C176C4">
              <w:rPr>
                <w:szCs w:val="24"/>
              </w:rPr>
              <w:t>0,1</w:t>
            </w:r>
          </w:p>
        </w:tc>
        <w:tc>
          <w:tcPr>
            <w:tcW w:w="1204" w:type="dxa"/>
            <w:shd w:val="clear" w:color="auto" w:fill="FFFFFF"/>
          </w:tcPr>
          <w:p w14:paraId="359BAEBF" w14:textId="77777777" w:rsidR="00807F41" w:rsidRPr="006422E2" w:rsidRDefault="00807F41" w:rsidP="00807F41">
            <w:pPr>
              <w:spacing w:after="160" w:line="259" w:lineRule="auto"/>
              <w:jc w:val="center"/>
              <w:rPr>
                <w:szCs w:val="24"/>
              </w:rPr>
            </w:pPr>
          </w:p>
        </w:tc>
      </w:tr>
      <w:tr w:rsidR="00807F41" w:rsidRPr="006422E2" w14:paraId="16538DFF" w14:textId="77777777" w:rsidTr="00807F41">
        <w:trPr>
          <w:trHeight w:val="376"/>
          <w:jc w:val="right"/>
        </w:trPr>
        <w:tc>
          <w:tcPr>
            <w:tcW w:w="888" w:type="dxa"/>
            <w:vAlign w:val="center"/>
            <w:hideMark/>
          </w:tcPr>
          <w:p w14:paraId="781C0944" w14:textId="77777777" w:rsidR="00807F41" w:rsidRPr="006422E2" w:rsidRDefault="00807F41" w:rsidP="00807F41">
            <w:pPr>
              <w:jc w:val="center"/>
              <w:rPr>
                <w:szCs w:val="24"/>
                <w:lang w:eastAsia="lt-LT"/>
              </w:rPr>
            </w:pPr>
            <w:r w:rsidRPr="006422E2">
              <w:rPr>
                <w:szCs w:val="24"/>
                <w:lang w:eastAsia="lt-LT"/>
              </w:rPr>
              <w:t>4</w:t>
            </w:r>
            <w:r>
              <w:rPr>
                <w:szCs w:val="24"/>
                <w:lang w:eastAsia="lt-LT"/>
              </w:rPr>
              <w:t>.</w:t>
            </w:r>
          </w:p>
        </w:tc>
        <w:tc>
          <w:tcPr>
            <w:tcW w:w="4635" w:type="dxa"/>
            <w:noWrap/>
            <w:vAlign w:val="center"/>
          </w:tcPr>
          <w:p w14:paraId="669C7DEC" w14:textId="05E5583F" w:rsidR="00807F41" w:rsidRPr="00C176C4" w:rsidRDefault="00807F41" w:rsidP="00807F41">
            <w:pPr>
              <w:rPr>
                <w:szCs w:val="24"/>
                <w:lang w:eastAsia="lt-LT"/>
              </w:rPr>
            </w:pPr>
            <w:r w:rsidRPr="002C2F38">
              <w:rPr>
                <w:szCs w:val="24"/>
                <w:lang w:eastAsia="lt-LT"/>
              </w:rPr>
              <w:t>Kuro sistemos remontas.</w:t>
            </w:r>
          </w:p>
        </w:tc>
        <w:tc>
          <w:tcPr>
            <w:tcW w:w="1275" w:type="dxa"/>
            <w:shd w:val="clear" w:color="auto" w:fill="FFFFFF"/>
            <w:vAlign w:val="center"/>
          </w:tcPr>
          <w:p w14:paraId="1C97A944" w14:textId="77777777" w:rsidR="00807F41" w:rsidRPr="00C176C4" w:rsidRDefault="00807F41" w:rsidP="00807F41">
            <w:pPr>
              <w:spacing w:line="259" w:lineRule="auto"/>
              <w:jc w:val="center"/>
              <w:rPr>
                <w:szCs w:val="24"/>
              </w:rPr>
            </w:pPr>
            <w:r w:rsidRPr="00C176C4">
              <w:rPr>
                <w:szCs w:val="24"/>
              </w:rPr>
              <w:t>val.</w:t>
            </w:r>
          </w:p>
        </w:tc>
        <w:tc>
          <w:tcPr>
            <w:tcW w:w="1626" w:type="dxa"/>
            <w:shd w:val="clear" w:color="auto" w:fill="FFFFFF"/>
            <w:vAlign w:val="center"/>
          </w:tcPr>
          <w:p w14:paraId="01456A14" w14:textId="77777777" w:rsidR="00807F41" w:rsidRPr="00C176C4" w:rsidRDefault="00807F41" w:rsidP="00807F41">
            <w:pPr>
              <w:spacing w:line="259" w:lineRule="auto"/>
              <w:jc w:val="center"/>
              <w:rPr>
                <w:szCs w:val="24"/>
              </w:rPr>
            </w:pPr>
            <w:r w:rsidRPr="00C176C4">
              <w:rPr>
                <w:szCs w:val="24"/>
              </w:rPr>
              <w:t>0,1</w:t>
            </w:r>
          </w:p>
        </w:tc>
        <w:tc>
          <w:tcPr>
            <w:tcW w:w="1204" w:type="dxa"/>
            <w:shd w:val="clear" w:color="auto" w:fill="FFFFFF"/>
          </w:tcPr>
          <w:p w14:paraId="5F03229B" w14:textId="77777777" w:rsidR="00807F41" w:rsidRPr="006422E2" w:rsidRDefault="00807F41" w:rsidP="00807F41">
            <w:pPr>
              <w:spacing w:after="160" w:line="259" w:lineRule="auto"/>
              <w:jc w:val="center"/>
              <w:rPr>
                <w:szCs w:val="24"/>
              </w:rPr>
            </w:pPr>
          </w:p>
        </w:tc>
      </w:tr>
      <w:tr w:rsidR="00807F41" w:rsidRPr="006422E2" w14:paraId="1C537C12" w14:textId="77777777" w:rsidTr="00807F41">
        <w:trPr>
          <w:trHeight w:val="184"/>
          <w:jc w:val="right"/>
        </w:trPr>
        <w:tc>
          <w:tcPr>
            <w:tcW w:w="888" w:type="dxa"/>
            <w:vAlign w:val="center"/>
            <w:hideMark/>
          </w:tcPr>
          <w:p w14:paraId="1E7B2DFB" w14:textId="77777777" w:rsidR="00807F41" w:rsidRPr="006422E2" w:rsidRDefault="00807F41" w:rsidP="00807F41">
            <w:pPr>
              <w:jc w:val="center"/>
              <w:rPr>
                <w:szCs w:val="24"/>
                <w:lang w:val="en-US" w:eastAsia="lt-LT"/>
              </w:rPr>
            </w:pPr>
            <w:r w:rsidRPr="006422E2">
              <w:rPr>
                <w:szCs w:val="24"/>
                <w:lang w:val="en-US" w:eastAsia="lt-LT"/>
              </w:rPr>
              <w:t>5</w:t>
            </w:r>
            <w:r>
              <w:rPr>
                <w:szCs w:val="24"/>
                <w:lang w:val="en-US" w:eastAsia="lt-LT"/>
              </w:rPr>
              <w:t>.</w:t>
            </w:r>
          </w:p>
        </w:tc>
        <w:tc>
          <w:tcPr>
            <w:tcW w:w="4635" w:type="dxa"/>
            <w:noWrap/>
            <w:vAlign w:val="center"/>
          </w:tcPr>
          <w:p w14:paraId="769FAE74" w14:textId="4A7728BA" w:rsidR="00807F41" w:rsidRPr="00C176C4" w:rsidRDefault="00807F41" w:rsidP="00807F41">
            <w:pPr>
              <w:rPr>
                <w:szCs w:val="24"/>
                <w:lang w:eastAsia="lt-LT"/>
              </w:rPr>
            </w:pPr>
            <w:r w:rsidRPr="002C2F38">
              <w:rPr>
                <w:szCs w:val="24"/>
                <w:lang w:eastAsia="lt-LT"/>
              </w:rPr>
              <w:t>Duslintuvų remontas.</w:t>
            </w:r>
          </w:p>
        </w:tc>
        <w:tc>
          <w:tcPr>
            <w:tcW w:w="1275" w:type="dxa"/>
            <w:shd w:val="clear" w:color="auto" w:fill="FFFFFF"/>
            <w:vAlign w:val="center"/>
          </w:tcPr>
          <w:p w14:paraId="66F481CA" w14:textId="77777777" w:rsidR="00807F41" w:rsidRPr="00C176C4" w:rsidRDefault="00807F41" w:rsidP="00807F41">
            <w:pPr>
              <w:spacing w:line="259" w:lineRule="auto"/>
              <w:jc w:val="center"/>
              <w:rPr>
                <w:szCs w:val="24"/>
              </w:rPr>
            </w:pPr>
            <w:r w:rsidRPr="00C176C4">
              <w:rPr>
                <w:szCs w:val="24"/>
              </w:rPr>
              <w:t>val.</w:t>
            </w:r>
          </w:p>
        </w:tc>
        <w:tc>
          <w:tcPr>
            <w:tcW w:w="1626" w:type="dxa"/>
            <w:shd w:val="clear" w:color="auto" w:fill="FFFFFF"/>
            <w:vAlign w:val="center"/>
          </w:tcPr>
          <w:p w14:paraId="4D2400B8" w14:textId="77777777" w:rsidR="00807F41" w:rsidRPr="00C176C4" w:rsidRDefault="00807F41" w:rsidP="00807F41">
            <w:pPr>
              <w:spacing w:line="259" w:lineRule="auto"/>
              <w:jc w:val="center"/>
              <w:rPr>
                <w:szCs w:val="24"/>
              </w:rPr>
            </w:pPr>
            <w:r w:rsidRPr="00C176C4">
              <w:rPr>
                <w:szCs w:val="24"/>
              </w:rPr>
              <w:t>0,1</w:t>
            </w:r>
          </w:p>
        </w:tc>
        <w:tc>
          <w:tcPr>
            <w:tcW w:w="1204" w:type="dxa"/>
            <w:shd w:val="clear" w:color="auto" w:fill="FFFFFF"/>
          </w:tcPr>
          <w:p w14:paraId="793C609E" w14:textId="77777777" w:rsidR="00807F41" w:rsidRPr="006422E2" w:rsidRDefault="00807F41" w:rsidP="00807F41">
            <w:pPr>
              <w:spacing w:after="160" w:line="259" w:lineRule="auto"/>
              <w:jc w:val="center"/>
              <w:rPr>
                <w:szCs w:val="24"/>
              </w:rPr>
            </w:pPr>
          </w:p>
        </w:tc>
      </w:tr>
      <w:tr w:rsidR="00807F41" w:rsidRPr="006422E2" w14:paraId="6379B20D" w14:textId="77777777" w:rsidTr="00807F41">
        <w:trPr>
          <w:trHeight w:val="210"/>
          <w:jc w:val="right"/>
        </w:trPr>
        <w:tc>
          <w:tcPr>
            <w:tcW w:w="888" w:type="dxa"/>
            <w:vAlign w:val="center"/>
            <w:hideMark/>
          </w:tcPr>
          <w:p w14:paraId="49CB7CF4" w14:textId="77777777" w:rsidR="00807F41" w:rsidRPr="006422E2" w:rsidRDefault="00807F41" w:rsidP="00807F41">
            <w:pPr>
              <w:jc w:val="center"/>
              <w:rPr>
                <w:szCs w:val="24"/>
                <w:lang w:val="en-US" w:eastAsia="lt-LT"/>
              </w:rPr>
            </w:pPr>
            <w:r w:rsidRPr="006422E2">
              <w:rPr>
                <w:szCs w:val="24"/>
                <w:lang w:val="en-US" w:eastAsia="lt-LT"/>
              </w:rPr>
              <w:t>6</w:t>
            </w:r>
            <w:r>
              <w:rPr>
                <w:szCs w:val="24"/>
                <w:lang w:val="en-US" w:eastAsia="lt-LT"/>
              </w:rPr>
              <w:t>.</w:t>
            </w:r>
          </w:p>
        </w:tc>
        <w:tc>
          <w:tcPr>
            <w:tcW w:w="4635" w:type="dxa"/>
            <w:noWrap/>
            <w:vAlign w:val="center"/>
          </w:tcPr>
          <w:p w14:paraId="1E85823F" w14:textId="25D47DF0" w:rsidR="00807F41" w:rsidRPr="00C176C4" w:rsidRDefault="00807F41" w:rsidP="00807F41">
            <w:pPr>
              <w:rPr>
                <w:szCs w:val="24"/>
                <w:lang w:eastAsia="lt-LT"/>
              </w:rPr>
            </w:pPr>
            <w:r w:rsidRPr="002C2F38">
              <w:rPr>
                <w:szCs w:val="24"/>
                <w:lang w:eastAsia="lt-LT"/>
              </w:rPr>
              <w:t>Variklių remontas (</w:t>
            </w:r>
            <w:r>
              <w:rPr>
                <w:szCs w:val="24"/>
                <w:lang w:eastAsia="lt-LT"/>
              </w:rPr>
              <w:t>p</w:t>
            </w:r>
            <w:r w:rsidRPr="002C2F38">
              <w:rPr>
                <w:szCs w:val="24"/>
                <w:lang w:eastAsia="lt-LT"/>
              </w:rPr>
              <w:t>erkančioji organizacija neperka ir esant poreikiui pateiks automobilių techninius skysčius).</w:t>
            </w:r>
          </w:p>
        </w:tc>
        <w:tc>
          <w:tcPr>
            <w:tcW w:w="1275" w:type="dxa"/>
            <w:shd w:val="clear" w:color="auto" w:fill="FFFFFF"/>
            <w:vAlign w:val="center"/>
          </w:tcPr>
          <w:p w14:paraId="02E26A0E" w14:textId="77777777" w:rsidR="00807F41" w:rsidRPr="00C176C4" w:rsidRDefault="00807F41" w:rsidP="00807F41">
            <w:pPr>
              <w:spacing w:line="259" w:lineRule="auto"/>
              <w:jc w:val="center"/>
              <w:rPr>
                <w:szCs w:val="24"/>
              </w:rPr>
            </w:pPr>
            <w:r w:rsidRPr="00C176C4">
              <w:rPr>
                <w:szCs w:val="24"/>
              </w:rPr>
              <w:t>val.</w:t>
            </w:r>
          </w:p>
        </w:tc>
        <w:tc>
          <w:tcPr>
            <w:tcW w:w="1626" w:type="dxa"/>
            <w:shd w:val="clear" w:color="auto" w:fill="FFFFFF"/>
            <w:vAlign w:val="center"/>
          </w:tcPr>
          <w:p w14:paraId="430B5348" w14:textId="77777777" w:rsidR="00807F41" w:rsidRPr="00C176C4" w:rsidRDefault="00807F41" w:rsidP="00807F41">
            <w:pPr>
              <w:spacing w:line="259" w:lineRule="auto"/>
              <w:jc w:val="center"/>
              <w:rPr>
                <w:szCs w:val="24"/>
              </w:rPr>
            </w:pPr>
            <w:r w:rsidRPr="00C176C4">
              <w:rPr>
                <w:szCs w:val="24"/>
              </w:rPr>
              <w:t>0,1</w:t>
            </w:r>
          </w:p>
        </w:tc>
        <w:tc>
          <w:tcPr>
            <w:tcW w:w="1204" w:type="dxa"/>
            <w:shd w:val="clear" w:color="auto" w:fill="FFFFFF"/>
          </w:tcPr>
          <w:p w14:paraId="2486D3D7" w14:textId="77777777" w:rsidR="00807F41" w:rsidRPr="006422E2" w:rsidRDefault="00807F41" w:rsidP="00807F41">
            <w:pPr>
              <w:spacing w:after="160" w:line="259" w:lineRule="auto"/>
              <w:jc w:val="center"/>
              <w:rPr>
                <w:szCs w:val="24"/>
              </w:rPr>
            </w:pPr>
          </w:p>
        </w:tc>
      </w:tr>
      <w:tr w:rsidR="00807F41" w:rsidRPr="006422E2" w14:paraId="7B428989" w14:textId="77777777" w:rsidTr="00807F41">
        <w:trPr>
          <w:trHeight w:val="222"/>
          <w:jc w:val="right"/>
        </w:trPr>
        <w:tc>
          <w:tcPr>
            <w:tcW w:w="888" w:type="dxa"/>
            <w:vAlign w:val="center"/>
            <w:hideMark/>
          </w:tcPr>
          <w:p w14:paraId="4EB0797C" w14:textId="77777777" w:rsidR="00807F41" w:rsidRPr="006422E2" w:rsidRDefault="00807F41" w:rsidP="00807F41">
            <w:pPr>
              <w:jc w:val="center"/>
              <w:rPr>
                <w:szCs w:val="24"/>
                <w:lang w:eastAsia="lt-LT"/>
              </w:rPr>
            </w:pPr>
            <w:r w:rsidRPr="006422E2">
              <w:rPr>
                <w:szCs w:val="24"/>
                <w:lang w:eastAsia="lt-LT"/>
              </w:rPr>
              <w:t>7</w:t>
            </w:r>
            <w:r>
              <w:rPr>
                <w:szCs w:val="24"/>
                <w:lang w:eastAsia="lt-LT"/>
              </w:rPr>
              <w:t>.</w:t>
            </w:r>
          </w:p>
        </w:tc>
        <w:tc>
          <w:tcPr>
            <w:tcW w:w="4635" w:type="dxa"/>
            <w:noWrap/>
            <w:vAlign w:val="center"/>
          </w:tcPr>
          <w:p w14:paraId="63315EF0" w14:textId="4B0FBADA" w:rsidR="00807F41" w:rsidRPr="00C176C4" w:rsidRDefault="00807F41" w:rsidP="00807F41">
            <w:pPr>
              <w:rPr>
                <w:szCs w:val="24"/>
                <w:lang w:eastAsia="lt-LT"/>
              </w:rPr>
            </w:pPr>
            <w:r w:rsidRPr="002C2F38">
              <w:rPr>
                <w:szCs w:val="24"/>
                <w:lang w:eastAsia="lt-LT"/>
              </w:rPr>
              <w:t>Aušinimo sistemos remontas (Perkančioji organizacija neperka ir esant poreikiui pateiks automobilių techninius skysčius).</w:t>
            </w:r>
          </w:p>
        </w:tc>
        <w:tc>
          <w:tcPr>
            <w:tcW w:w="1275" w:type="dxa"/>
            <w:shd w:val="clear" w:color="auto" w:fill="FFFFFF"/>
            <w:vAlign w:val="center"/>
          </w:tcPr>
          <w:p w14:paraId="781415AB" w14:textId="77777777" w:rsidR="00807F41" w:rsidRPr="00C176C4" w:rsidRDefault="00807F41" w:rsidP="00807F41">
            <w:pPr>
              <w:spacing w:line="259" w:lineRule="auto"/>
              <w:jc w:val="center"/>
              <w:rPr>
                <w:szCs w:val="24"/>
              </w:rPr>
            </w:pPr>
            <w:r w:rsidRPr="00C176C4">
              <w:rPr>
                <w:szCs w:val="24"/>
              </w:rPr>
              <w:t>val.</w:t>
            </w:r>
          </w:p>
        </w:tc>
        <w:tc>
          <w:tcPr>
            <w:tcW w:w="1626" w:type="dxa"/>
            <w:shd w:val="clear" w:color="auto" w:fill="FFFFFF"/>
            <w:vAlign w:val="center"/>
          </w:tcPr>
          <w:p w14:paraId="35904452" w14:textId="77777777" w:rsidR="00807F41" w:rsidRPr="00C176C4" w:rsidRDefault="00807F41" w:rsidP="00807F41">
            <w:pPr>
              <w:spacing w:line="259" w:lineRule="auto"/>
              <w:jc w:val="center"/>
              <w:rPr>
                <w:szCs w:val="24"/>
              </w:rPr>
            </w:pPr>
            <w:r w:rsidRPr="00C176C4">
              <w:rPr>
                <w:szCs w:val="24"/>
              </w:rPr>
              <w:t>0,1</w:t>
            </w:r>
          </w:p>
        </w:tc>
        <w:tc>
          <w:tcPr>
            <w:tcW w:w="1204" w:type="dxa"/>
            <w:shd w:val="clear" w:color="auto" w:fill="FFFFFF"/>
          </w:tcPr>
          <w:p w14:paraId="7A99D9B9" w14:textId="77777777" w:rsidR="00807F41" w:rsidRPr="006422E2" w:rsidRDefault="00807F41" w:rsidP="00807F41">
            <w:pPr>
              <w:spacing w:after="160" w:line="259" w:lineRule="auto"/>
              <w:jc w:val="center"/>
              <w:rPr>
                <w:szCs w:val="24"/>
              </w:rPr>
            </w:pPr>
          </w:p>
        </w:tc>
      </w:tr>
      <w:tr w:rsidR="00807F41" w:rsidRPr="006422E2" w14:paraId="48BDD3A4" w14:textId="77777777" w:rsidTr="00807F41">
        <w:trPr>
          <w:trHeight w:val="828"/>
          <w:jc w:val="right"/>
        </w:trPr>
        <w:tc>
          <w:tcPr>
            <w:tcW w:w="888" w:type="dxa"/>
            <w:vAlign w:val="center"/>
            <w:hideMark/>
          </w:tcPr>
          <w:p w14:paraId="42A34C5F" w14:textId="77777777" w:rsidR="00807F41" w:rsidRPr="006422E2" w:rsidRDefault="00807F41" w:rsidP="00807F41">
            <w:pPr>
              <w:jc w:val="center"/>
              <w:rPr>
                <w:szCs w:val="24"/>
                <w:lang w:eastAsia="lt-LT"/>
              </w:rPr>
            </w:pPr>
            <w:r w:rsidRPr="006422E2">
              <w:rPr>
                <w:szCs w:val="24"/>
                <w:lang w:eastAsia="lt-LT"/>
              </w:rPr>
              <w:t>8</w:t>
            </w:r>
            <w:r>
              <w:rPr>
                <w:szCs w:val="24"/>
                <w:lang w:eastAsia="lt-LT"/>
              </w:rPr>
              <w:t>.</w:t>
            </w:r>
          </w:p>
        </w:tc>
        <w:tc>
          <w:tcPr>
            <w:tcW w:w="4635" w:type="dxa"/>
            <w:noWrap/>
            <w:vAlign w:val="center"/>
          </w:tcPr>
          <w:p w14:paraId="0DB5BF3E" w14:textId="358022E0" w:rsidR="00807F41" w:rsidRPr="00C176C4" w:rsidRDefault="00807F41" w:rsidP="00807F41">
            <w:pPr>
              <w:rPr>
                <w:szCs w:val="24"/>
                <w:lang w:eastAsia="lt-LT"/>
              </w:rPr>
            </w:pPr>
            <w:r w:rsidRPr="002C2F38">
              <w:rPr>
                <w:szCs w:val="24"/>
                <w:lang w:eastAsia="lt-LT"/>
              </w:rPr>
              <w:t>Sankabos / pavarų dėžės / reduktoriaus remontas.</w:t>
            </w:r>
          </w:p>
        </w:tc>
        <w:tc>
          <w:tcPr>
            <w:tcW w:w="1275" w:type="dxa"/>
            <w:shd w:val="clear" w:color="auto" w:fill="FFFFFF"/>
            <w:vAlign w:val="center"/>
          </w:tcPr>
          <w:p w14:paraId="10766220" w14:textId="77777777" w:rsidR="00807F41" w:rsidRPr="00C176C4" w:rsidRDefault="00807F41" w:rsidP="00807F41">
            <w:pPr>
              <w:spacing w:line="259" w:lineRule="auto"/>
              <w:jc w:val="center"/>
              <w:rPr>
                <w:szCs w:val="24"/>
              </w:rPr>
            </w:pPr>
            <w:r w:rsidRPr="00C176C4">
              <w:rPr>
                <w:szCs w:val="24"/>
              </w:rPr>
              <w:t>val.</w:t>
            </w:r>
          </w:p>
        </w:tc>
        <w:tc>
          <w:tcPr>
            <w:tcW w:w="1626" w:type="dxa"/>
            <w:shd w:val="clear" w:color="auto" w:fill="FFFFFF"/>
            <w:vAlign w:val="center"/>
          </w:tcPr>
          <w:p w14:paraId="289F2CBC" w14:textId="77777777" w:rsidR="00807F41" w:rsidRPr="00C176C4" w:rsidRDefault="00807F41" w:rsidP="00807F41">
            <w:pPr>
              <w:spacing w:line="259" w:lineRule="auto"/>
              <w:jc w:val="center"/>
              <w:rPr>
                <w:szCs w:val="24"/>
              </w:rPr>
            </w:pPr>
            <w:r w:rsidRPr="00C176C4">
              <w:rPr>
                <w:szCs w:val="24"/>
              </w:rPr>
              <w:t>0,1</w:t>
            </w:r>
          </w:p>
        </w:tc>
        <w:tc>
          <w:tcPr>
            <w:tcW w:w="1204" w:type="dxa"/>
            <w:shd w:val="clear" w:color="auto" w:fill="FFFFFF"/>
          </w:tcPr>
          <w:p w14:paraId="7D83EA3B" w14:textId="77777777" w:rsidR="00807F41" w:rsidRPr="006422E2" w:rsidRDefault="00807F41" w:rsidP="00807F41">
            <w:pPr>
              <w:spacing w:after="160" w:line="259" w:lineRule="auto"/>
              <w:jc w:val="center"/>
              <w:rPr>
                <w:szCs w:val="24"/>
              </w:rPr>
            </w:pPr>
          </w:p>
        </w:tc>
      </w:tr>
      <w:tr w:rsidR="00807F41" w:rsidRPr="0045097E" w14:paraId="4ECAEFB6" w14:textId="77777777" w:rsidTr="00807F41">
        <w:trPr>
          <w:trHeight w:val="232"/>
          <w:jc w:val="right"/>
        </w:trPr>
        <w:tc>
          <w:tcPr>
            <w:tcW w:w="888" w:type="dxa"/>
            <w:vAlign w:val="center"/>
            <w:hideMark/>
          </w:tcPr>
          <w:p w14:paraId="356D1E4F" w14:textId="77777777" w:rsidR="00807F41" w:rsidRPr="0045097E" w:rsidRDefault="00807F41" w:rsidP="00807F41">
            <w:pPr>
              <w:jc w:val="center"/>
              <w:rPr>
                <w:szCs w:val="24"/>
                <w:lang w:eastAsia="lt-LT"/>
              </w:rPr>
            </w:pPr>
            <w:r w:rsidRPr="0045097E">
              <w:rPr>
                <w:szCs w:val="24"/>
                <w:lang w:eastAsia="lt-LT"/>
              </w:rPr>
              <w:t>9</w:t>
            </w:r>
            <w:r>
              <w:rPr>
                <w:szCs w:val="24"/>
                <w:lang w:eastAsia="lt-LT"/>
              </w:rPr>
              <w:t>.</w:t>
            </w:r>
          </w:p>
        </w:tc>
        <w:tc>
          <w:tcPr>
            <w:tcW w:w="4635" w:type="dxa"/>
            <w:noWrap/>
            <w:vAlign w:val="center"/>
          </w:tcPr>
          <w:p w14:paraId="36308D79" w14:textId="0FC6B183" w:rsidR="00807F41" w:rsidRPr="00C176C4" w:rsidRDefault="00807F41" w:rsidP="00807F41">
            <w:pPr>
              <w:rPr>
                <w:szCs w:val="24"/>
                <w:lang w:eastAsia="lt-LT"/>
              </w:rPr>
            </w:pPr>
            <w:r w:rsidRPr="002C2F38">
              <w:rPr>
                <w:szCs w:val="24"/>
                <w:lang w:eastAsia="lt-LT"/>
              </w:rPr>
              <w:t>Elektros įrangos remontas.</w:t>
            </w:r>
          </w:p>
        </w:tc>
        <w:tc>
          <w:tcPr>
            <w:tcW w:w="1275" w:type="dxa"/>
            <w:shd w:val="clear" w:color="auto" w:fill="FFFFFF"/>
            <w:vAlign w:val="center"/>
          </w:tcPr>
          <w:p w14:paraId="7FB02D73" w14:textId="77777777" w:rsidR="00807F41" w:rsidRPr="00C176C4" w:rsidRDefault="00807F41" w:rsidP="00807F41">
            <w:pPr>
              <w:spacing w:line="259" w:lineRule="auto"/>
              <w:jc w:val="center"/>
              <w:rPr>
                <w:szCs w:val="24"/>
              </w:rPr>
            </w:pPr>
            <w:r w:rsidRPr="00C176C4">
              <w:rPr>
                <w:szCs w:val="24"/>
              </w:rPr>
              <w:t>val.</w:t>
            </w:r>
          </w:p>
        </w:tc>
        <w:tc>
          <w:tcPr>
            <w:tcW w:w="1626" w:type="dxa"/>
            <w:shd w:val="clear" w:color="auto" w:fill="FFFFFF"/>
            <w:vAlign w:val="center"/>
          </w:tcPr>
          <w:p w14:paraId="24CC9475" w14:textId="77777777" w:rsidR="00807F41" w:rsidRPr="00C176C4" w:rsidRDefault="00807F41" w:rsidP="00807F41">
            <w:pPr>
              <w:spacing w:line="259" w:lineRule="auto"/>
              <w:jc w:val="center"/>
              <w:rPr>
                <w:szCs w:val="24"/>
              </w:rPr>
            </w:pPr>
            <w:r w:rsidRPr="00C176C4">
              <w:rPr>
                <w:szCs w:val="24"/>
              </w:rPr>
              <w:t>0,1</w:t>
            </w:r>
          </w:p>
        </w:tc>
        <w:tc>
          <w:tcPr>
            <w:tcW w:w="1204" w:type="dxa"/>
            <w:shd w:val="clear" w:color="auto" w:fill="FFFFFF"/>
          </w:tcPr>
          <w:p w14:paraId="576813C2" w14:textId="77777777" w:rsidR="00807F41" w:rsidRPr="0045097E" w:rsidRDefault="00807F41" w:rsidP="00807F41">
            <w:pPr>
              <w:spacing w:after="160" w:line="259" w:lineRule="auto"/>
              <w:jc w:val="center"/>
              <w:rPr>
                <w:szCs w:val="24"/>
              </w:rPr>
            </w:pPr>
          </w:p>
        </w:tc>
      </w:tr>
      <w:tr w:rsidR="00807F41" w:rsidRPr="0045097E" w14:paraId="24675F96" w14:textId="77777777" w:rsidTr="00807F41">
        <w:trPr>
          <w:trHeight w:val="399"/>
          <w:jc w:val="right"/>
        </w:trPr>
        <w:tc>
          <w:tcPr>
            <w:tcW w:w="888" w:type="dxa"/>
            <w:vAlign w:val="center"/>
            <w:hideMark/>
          </w:tcPr>
          <w:p w14:paraId="5A5B0B15" w14:textId="77777777" w:rsidR="00807F41" w:rsidRPr="0045097E" w:rsidRDefault="00807F41" w:rsidP="00807F41">
            <w:pPr>
              <w:jc w:val="center"/>
              <w:rPr>
                <w:szCs w:val="24"/>
                <w:lang w:val="en-US" w:eastAsia="lt-LT"/>
              </w:rPr>
            </w:pPr>
            <w:r w:rsidRPr="0045097E">
              <w:rPr>
                <w:szCs w:val="24"/>
                <w:lang w:val="en-US" w:eastAsia="lt-LT"/>
              </w:rPr>
              <w:t>10</w:t>
            </w:r>
            <w:r>
              <w:rPr>
                <w:szCs w:val="24"/>
                <w:lang w:val="en-US" w:eastAsia="lt-LT"/>
              </w:rPr>
              <w:t>.</w:t>
            </w:r>
          </w:p>
        </w:tc>
        <w:tc>
          <w:tcPr>
            <w:tcW w:w="4635" w:type="dxa"/>
            <w:noWrap/>
            <w:vAlign w:val="center"/>
          </w:tcPr>
          <w:p w14:paraId="71C50908" w14:textId="5494A2AA" w:rsidR="00807F41" w:rsidRPr="00C176C4" w:rsidRDefault="00807F41" w:rsidP="00807F41">
            <w:pPr>
              <w:rPr>
                <w:szCs w:val="24"/>
                <w:lang w:eastAsia="lt-LT"/>
              </w:rPr>
            </w:pPr>
            <w:r w:rsidRPr="002C2F38">
              <w:rPr>
                <w:szCs w:val="24"/>
                <w:lang w:eastAsia="lt-LT"/>
              </w:rPr>
              <w:t xml:space="preserve">Vairo mechanizmo remontas. </w:t>
            </w:r>
          </w:p>
        </w:tc>
        <w:tc>
          <w:tcPr>
            <w:tcW w:w="1275" w:type="dxa"/>
            <w:shd w:val="clear" w:color="auto" w:fill="FFFFFF"/>
            <w:vAlign w:val="center"/>
          </w:tcPr>
          <w:p w14:paraId="2EF86108" w14:textId="77777777" w:rsidR="00807F41" w:rsidRPr="00C176C4" w:rsidRDefault="00807F41" w:rsidP="00807F41">
            <w:pPr>
              <w:spacing w:line="259" w:lineRule="auto"/>
              <w:jc w:val="center"/>
              <w:rPr>
                <w:szCs w:val="24"/>
              </w:rPr>
            </w:pPr>
            <w:r w:rsidRPr="00C176C4">
              <w:rPr>
                <w:szCs w:val="24"/>
              </w:rPr>
              <w:t>val.</w:t>
            </w:r>
          </w:p>
        </w:tc>
        <w:tc>
          <w:tcPr>
            <w:tcW w:w="1626" w:type="dxa"/>
            <w:shd w:val="clear" w:color="auto" w:fill="FFFFFF"/>
            <w:vAlign w:val="center"/>
          </w:tcPr>
          <w:p w14:paraId="09AF43C1" w14:textId="77777777" w:rsidR="00807F41" w:rsidRPr="00C176C4" w:rsidRDefault="00807F41" w:rsidP="00807F41">
            <w:pPr>
              <w:spacing w:line="259" w:lineRule="auto"/>
              <w:jc w:val="center"/>
              <w:rPr>
                <w:szCs w:val="24"/>
              </w:rPr>
            </w:pPr>
            <w:r w:rsidRPr="00C176C4">
              <w:rPr>
                <w:szCs w:val="24"/>
              </w:rPr>
              <w:t>0,1</w:t>
            </w:r>
          </w:p>
        </w:tc>
        <w:tc>
          <w:tcPr>
            <w:tcW w:w="1204" w:type="dxa"/>
            <w:shd w:val="clear" w:color="auto" w:fill="FFFFFF"/>
          </w:tcPr>
          <w:p w14:paraId="23C70068" w14:textId="77777777" w:rsidR="00807F41" w:rsidRPr="0045097E" w:rsidRDefault="00807F41" w:rsidP="00807F41">
            <w:pPr>
              <w:spacing w:after="160" w:line="259" w:lineRule="auto"/>
              <w:jc w:val="center"/>
              <w:rPr>
                <w:szCs w:val="24"/>
              </w:rPr>
            </w:pPr>
          </w:p>
        </w:tc>
      </w:tr>
      <w:tr w:rsidR="00807F41" w:rsidRPr="0045097E" w14:paraId="6F6D517F" w14:textId="77777777" w:rsidTr="00807F41">
        <w:trPr>
          <w:trHeight w:val="828"/>
          <w:jc w:val="right"/>
        </w:trPr>
        <w:tc>
          <w:tcPr>
            <w:tcW w:w="888" w:type="dxa"/>
            <w:vAlign w:val="center"/>
            <w:hideMark/>
          </w:tcPr>
          <w:p w14:paraId="2CCAD41C" w14:textId="77777777" w:rsidR="00807F41" w:rsidRPr="0045097E" w:rsidRDefault="00807F41" w:rsidP="00807F41">
            <w:pPr>
              <w:jc w:val="center"/>
              <w:rPr>
                <w:szCs w:val="24"/>
                <w:lang w:val="en-US" w:eastAsia="lt-LT"/>
              </w:rPr>
            </w:pPr>
            <w:r w:rsidRPr="0045097E">
              <w:rPr>
                <w:szCs w:val="24"/>
                <w:lang w:val="en-US" w:eastAsia="lt-LT"/>
              </w:rPr>
              <w:t>11</w:t>
            </w:r>
            <w:r>
              <w:rPr>
                <w:szCs w:val="24"/>
                <w:lang w:val="en-US" w:eastAsia="lt-LT"/>
              </w:rPr>
              <w:t>.</w:t>
            </w:r>
          </w:p>
        </w:tc>
        <w:tc>
          <w:tcPr>
            <w:tcW w:w="4635" w:type="dxa"/>
            <w:noWrap/>
            <w:vAlign w:val="center"/>
          </w:tcPr>
          <w:p w14:paraId="7C380F1C" w14:textId="653136D0" w:rsidR="00807F41" w:rsidRPr="00C176C4" w:rsidRDefault="00807F41" w:rsidP="00807F41">
            <w:pPr>
              <w:rPr>
                <w:szCs w:val="24"/>
                <w:lang w:eastAsia="lt-LT"/>
              </w:rPr>
            </w:pPr>
            <w:r w:rsidRPr="002C2F38">
              <w:rPr>
                <w:szCs w:val="24"/>
                <w:lang w:eastAsia="lt-LT"/>
              </w:rPr>
              <w:t xml:space="preserve">Ratų montavimo ir balansavimo (su padangų nuėmimu ir </w:t>
            </w:r>
            <w:r w:rsidRPr="00A34CFC">
              <w:rPr>
                <w:szCs w:val="24"/>
                <w:lang w:eastAsia="lt-LT"/>
              </w:rPr>
              <w:t>uždėjimu)  paslaugų kainą turėtų būti įskaičiuoti balansavimo svareliai ar kitos medžiagos.</w:t>
            </w:r>
          </w:p>
        </w:tc>
        <w:tc>
          <w:tcPr>
            <w:tcW w:w="1275" w:type="dxa"/>
            <w:shd w:val="clear" w:color="auto" w:fill="FFFFFF"/>
            <w:vAlign w:val="center"/>
          </w:tcPr>
          <w:p w14:paraId="0DA89651" w14:textId="77777777" w:rsidR="00807F41" w:rsidRPr="00C176C4" w:rsidRDefault="00807F41" w:rsidP="00807F41">
            <w:pPr>
              <w:spacing w:line="259" w:lineRule="auto"/>
              <w:jc w:val="center"/>
              <w:rPr>
                <w:szCs w:val="24"/>
              </w:rPr>
            </w:pPr>
            <w:r w:rsidRPr="00C176C4">
              <w:rPr>
                <w:szCs w:val="24"/>
              </w:rPr>
              <w:t>val.</w:t>
            </w:r>
          </w:p>
        </w:tc>
        <w:tc>
          <w:tcPr>
            <w:tcW w:w="1626" w:type="dxa"/>
            <w:shd w:val="clear" w:color="auto" w:fill="FFFFFF"/>
            <w:vAlign w:val="center"/>
          </w:tcPr>
          <w:p w14:paraId="179B5FB2" w14:textId="77777777" w:rsidR="00807F41" w:rsidRPr="00C176C4" w:rsidRDefault="00807F41" w:rsidP="00807F41">
            <w:pPr>
              <w:spacing w:line="259" w:lineRule="auto"/>
              <w:jc w:val="center"/>
              <w:rPr>
                <w:szCs w:val="24"/>
              </w:rPr>
            </w:pPr>
            <w:r w:rsidRPr="00C176C4">
              <w:rPr>
                <w:szCs w:val="24"/>
              </w:rPr>
              <w:t>0,025</w:t>
            </w:r>
          </w:p>
        </w:tc>
        <w:tc>
          <w:tcPr>
            <w:tcW w:w="1204" w:type="dxa"/>
            <w:shd w:val="clear" w:color="auto" w:fill="FFFFFF"/>
          </w:tcPr>
          <w:p w14:paraId="3EB2E0F8" w14:textId="77777777" w:rsidR="00807F41" w:rsidRPr="0045097E" w:rsidRDefault="00807F41" w:rsidP="00807F41">
            <w:pPr>
              <w:spacing w:after="160" w:line="259" w:lineRule="auto"/>
              <w:jc w:val="center"/>
              <w:rPr>
                <w:szCs w:val="24"/>
              </w:rPr>
            </w:pPr>
          </w:p>
        </w:tc>
      </w:tr>
      <w:tr w:rsidR="00807F41" w:rsidRPr="0045097E" w14:paraId="07EE5498" w14:textId="77777777" w:rsidTr="00807F41">
        <w:trPr>
          <w:trHeight w:val="828"/>
          <w:jc w:val="right"/>
        </w:trPr>
        <w:tc>
          <w:tcPr>
            <w:tcW w:w="888" w:type="dxa"/>
            <w:vAlign w:val="center"/>
            <w:hideMark/>
          </w:tcPr>
          <w:p w14:paraId="4FDC794F" w14:textId="77777777" w:rsidR="00807F41" w:rsidRPr="0045097E" w:rsidRDefault="00807F41" w:rsidP="00807F41">
            <w:pPr>
              <w:jc w:val="center"/>
              <w:rPr>
                <w:szCs w:val="24"/>
                <w:lang w:val="en-US" w:eastAsia="lt-LT"/>
              </w:rPr>
            </w:pPr>
            <w:r w:rsidRPr="0045097E">
              <w:rPr>
                <w:szCs w:val="24"/>
                <w:lang w:val="en-US" w:eastAsia="lt-LT"/>
              </w:rPr>
              <w:t>12</w:t>
            </w:r>
            <w:r>
              <w:rPr>
                <w:szCs w:val="24"/>
                <w:lang w:val="en-US" w:eastAsia="lt-LT"/>
              </w:rPr>
              <w:t>.</w:t>
            </w:r>
          </w:p>
        </w:tc>
        <w:tc>
          <w:tcPr>
            <w:tcW w:w="4635" w:type="dxa"/>
            <w:noWrap/>
            <w:vAlign w:val="center"/>
          </w:tcPr>
          <w:p w14:paraId="5826B56C" w14:textId="2C10A859" w:rsidR="00807F41" w:rsidRPr="00C176C4" w:rsidRDefault="00807F41" w:rsidP="00807F41">
            <w:pPr>
              <w:rPr>
                <w:szCs w:val="24"/>
                <w:lang w:eastAsia="lt-LT"/>
              </w:rPr>
            </w:pPr>
            <w:r w:rsidRPr="002C2F38">
              <w:rPr>
                <w:szCs w:val="24"/>
                <w:lang w:eastAsia="lt-LT"/>
              </w:rPr>
              <w:t>Kitos (aukščiau neįvardintos) remonto paslaugos.</w:t>
            </w:r>
          </w:p>
        </w:tc>
        <w:tc>
          <w:tcPr>
            <w:tcW w:w="1275" w:type="dxa"/>
            <w:shd w:val="clear" w:color="auto" w:fill="FFFFFF"/>
            <w:vAlign w:val="center"/>
          </w:tcPr>
          <w:p w14:paraId="600AD563" w14:textId="77777777" w:rsidR="00807F41" w:rsidRPr="0045097E" w:rsidRDefault="00807F41" w:rsidP="00807F41">
            <w:pPr>
              <w:spacing w:line="259" w:lineRule="auto"/>
              <w:jc w:val="center"/>
              <w:rPr>
                <w:szCs w:val="24"/>
              </w:rPr>
            </w:pPr>
            <w:r w:rsidRPr="0045097E">
              <w:rPr>
                <w:szCs w:val="24"/>
              </w:rPr>
              <w:t>val.</w:t>
            </w:r>
          </w:p>
        </w:tc>
        <w:tc>
          <w:tcPr>
            <w:tcW w:w="1626" w:type="dxa"/>
            <w:shd w:val="clear" w:color="auto" w:fill="FFFFFF"/>
            <w:vAlign w:val="center"/>
          </w:tcPr>
          <w:p w14:paraId="1AA9190C" w14:textId="77777777" w:rsidR="00807F41" w:rsidRPr="00C176C4" w:rsidRDefault="00807F41" w:rsidP="00807F41">
            <w:pPr>
              <w:spacing w:line="259" w:lineRule="auto"/>
              <w:jc w:val="center"/>
              <w:rPr>
                <w:szCs w:val="24"/>
              </w:rPr>
            </w:pPr>
            <w:r w:rsidRPr="00C176C4">
              <w:rPr>
                <w:szCs w:val="24"/>
              </w:rPr>
              <w:t>0,025</w:t>
            </w:r>
          </w:p>
        </w:tc>
        <w:tc>
          <w:tcPr>
            <w:tcW w:w="1204" w:type="dxa"/>
            <w:shd w:val="clear" w:color="auto" w:fill="FFFFFF"/>
          </w:tcPr>
          <w:p w14:paraId="6432B248" w14:textId="77777777" w:rsidR="00807F41" w:rsidRPr="0045097E" w:rsidRDefault="00807F41" w:rsidP="00807F41">
            <w:pPr>
              <w:spacing w:after="160" w:line="259" w:lineRule="auto"/>
              <w:jc w:val="center"/>
              <w:rPr>
                <w:szCs w:val="24"/>
              </w:rPr>
            </w:pPr>
          </w:p>
        </w:tc>
      </w:tr>
    </w:tbl>
    <w:p w14:paraId="5D2FF5ED" w14:textId="2C0FF0D8" w:rsidR="00B7764D" w:rsidRPr="0045097E" w:rsidRDefault="00B7764D" w:rsidP="00B7764D">
      <w:pPr>
        <w:tabs>
          <w:tab w:val="left" w:pos="570"/>
          <w:tab w:val="left" w:pos="1418"/>
        </w:tabs>
        <w:ind w:firstLine="567"/>
        <w:jc w:val="both"/>
        <w:rPr>
          <w:szCs w:val="24"/>
        </w:rPr>
      </w:pPr>
      <w:r w:rsidRPr="0045097E">
        <w:rPr>
          <w:szCs w:val="24"/>
          <w:lang w:eastAsia="ar-SA"/>
        </w:rPr>
        <w:t>*</w:t>
      </w:r>
      <w:r w:rsidRPr="0045097E">
        <w:t>Pirkėjas neįsipareigoja įsigyti visų nurodytų paslaugų ir paslaugas pirks pagal faktinį poreikį</w:t>
      </w:r>
      <w:r w:rsidRPr="0045097E">
        <w:rPr>
          <w:szCs w:val="24"/>
        </w:rPr>
        <w:t>. Pirkėjas neperka ir esant poreikiui pateiks a</w:t>
      </w:r>
      <w:r w:rsidRPr="0045097E">
        <w:rPr>
          <w:spacing w:val="-2"/>
          <w:szCs w:val="24"/>
        </w:rPr>
        <w:t>utomobilių</w:t>
      </w:r>
      <w:r w:rsidRPr="0045097E">
        <w:rPr>
          <w:spacing w:val="1"/>
          <w:szCs w:val="24"/>
        </w:rPr>
        <w:t xml:space="preserve"> </w:t>
      </w:r>
      <w:r w:rsidR="00A602D1">
        <w:rPr>
          <w:spacing w:val="1"/>
          <w:szCs w:val="24"/>
        </w:rPr>
        <w:t xml:space="preserve">skirtas </w:t>
      </w:r>
      <w:r w:rsidRPr="0045097E">
        <w:rPr>
          <w:spacing w:val="1"/>
          <w:szCs w:val="24"/>
        </w:rPr>
        <w:t>padangas.</w:t>
      </w:r>
    </w:p>
    <w:p w14:paraId="13FA7378" w14:textId="77777777" w:rsidR="00182984" w:rsidRDefault="00182984" w:rsidP="00B7764D">
      <w:pPr>
        <w:tabs>
          <w:tab w:val="num" w:pos="851"/>
          <w:tab w:val="left" w:pos="993"/>
          <w:tab w:val="num" w:pos="1353"/>
        </w:tabs>
        <w:ind w:firstLine="709"/>
        <w:contextualSpacing/>
        <w:jc w:val="both"/>
        <w:rPr>
          <w:szCs w:val="24"/>
          <w:lang w:eastAsia="ar-SA"/>
        </w:rPr>
      </w:pPr>
    </w:p>
    <w:p w14:paraId="0A2C8B6D" w14:textId="77777777" w:rsidR="00182984" w:rsidRPr="0072358E" w:rsidRDefault="00182984" w:rsidP="00182984">
      <w:pPr>
        <w:pStyle w:val="HSPunktai"/>
        <w:numPr>
          <w:ilvl w:val="0"/>
          <w:numId w:val="0"/>
        </w:numPr>
        <w:tabs>
          <w:tab w:val="left" w:pos="0"/>
          <w:tab w:val="left" w:pos="993"/>
        </w:tabs>
        <w:spacing w:line="240" w:lineRule="auto"/>
        <w:ind w:firstLine="709"/>
        <w:rPr>
          <w:szCs w:val="24"/>
        </w:rPr>
      </w:pPr>
      <w:r w:rsidRPr="0072358E">
        <w:rPr>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69ED9D5A" w14:textId="77777777" w:rsidR="00182984" w:rsidRPr="0072358E" w:rsidRDefault="00182984" w:rsidP="00182984">
      <w:pPr>
        <w:pStyle w:val="HSPunktai"/>
        <w:numPr>
          <w:ilvl w:val="0"/>
          <w:numId w:val="0"/>
        </w:numPr>
        <w:tabs>
          <w:tab w:val="num" w:pos="1353"/>
        </w:tabs>
        <w:spacing w:line="240" w:lineRule="auto"/>
        <w:ind w:firstLine="709"/>
        <w:rPr>
          <w:szCs w:val="24"/>
        </w:rPr>
      </w:pPr>
      <w:r w:rsidRPr="0072358E">
        <w:rPr>
          <w:szCs w:val="24"/>
        </w:rPr>
        <w:t>3.3.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5BBA6DD8" w14:textId="77777777" w:rsidR="00182984" w:rsidRPr="0072358E" w:rsidRDefault="00182984" w:rsidP="00182984">
      <w:pPr>
        <w:pStyle w:val="HSPunktai"/>
        <w:numPr>
          <w:ilvl w:val="0"/>
          <w:numId w:val="0"/>
        </w:numPr>
        <w:tabs>
          <w:tab w:val="left" w:pos="0"/>
          <w:tab w:val="left" w:pos="993"/>
        </w:tabs>
        <w:spacing w:line="240" w:lineRule="auto"/>
        <w:ind w:firstLine="709"/>
        <w:rPr>
          <w:szCs w:val="24"/>
        </w:rPr>
      </w:pPr>
      <w:r w:rsidRPr="0072358E">
        <w:rPr>
          <w:szCs w:val="24"/>
        </w:rPr>
        <w:t xml:space="preserve">3.4. </w:t>
      </w:r>
      <w:r w:rsidRPr="0072358E">
        <w:t xml:space="preserve">Sutarties įkainiai per visą Sutarties galiojimo laiką negali būti keičiami, išskyrus atvejus, kai teisės aktais pakeičiamas PVM tarifo dydis, taikomas perkamoms paslaugoms. Sutarties įkainiai, kai </w:t>
      </w:r>
      <w:r w:rsidRPr="0072358E">
        <w:rPr>
          <w:szCs w:val="24"/>
        </w:rPr>
        <w:t xml:space="preserve">Paslaugų teikėjas </w:t>
      </w:r>
      <w:r w:rsidRPr="0072358E">
        <w:t xml:space="preserve">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w:t>
      </w:r>
      <w:r w:rsidRPr="0072358E">
        <w:lastRenderedPageBreak/>
        <w:t>Sutarties dalimi. Perskaičiuota Sutarties kaina taikoma toms paslaugoms, kurios bus teikiamos po Šalių pasirašyto susitarimo įsigaliojimo dienos.</w:t>
      </w:r>
    </w:p>
    <w:p w14:paraId="1A14E3BE" w14:textId="77777777" w:rsidR="00182984" w:rsidRPr="0072358E" w:rsidRDefault="00182984" w:rsidP="00182984">
      <w:pPr>
        <w:pStyle w:val="HSPunktai"/>
        <w:numPr>
          <w:ilvl w:val="0"/>
          <w:numId w:val="0"/>
        </w:numPr>
        <w:spacing w:line="240" w:lineRule="auto"/>
        <w:ind w:firstLine="709"/>
        <w:contextualSpacing w:val="0"/>
        <w:rPr>
          <w:sz w:val="32"/>
        </w:rPr>
      </w:pPr>
      <w:r w:rsidRPr="0072358E">
        <w:t xml:space="preserve">Pasikeitus PVM tarifui, Sutartyje </w:t>
      </w:r>
      <w:r w:rsidRPr="0072358E">
        <w:rPr>
          <w:b/>
        </w:rPr>
        <w:t>numatyti įkainiai</w:t>
      </w:r>
      <w:r w:rsidRPr="0072358E">
        <w:t xml:space="preserve"> (be PVM) nesikeičia, o Sutarties kaina yra perskaičiuojama vadovaujantis šia formule:</w:t>
      </w:r>
    </w:p>
    <w:p w14:paraId="2E71B58F" w14:textId="77777777" w:rsidR="00182984" w:rsidRPr="0072358E" w:rsidRDefault="00182984" w:rsidP="00182984">
      <w:pPr>
        <w:suppressAutoHyphens/>
        <w:ind w:firstLine="720"/>
        <w:jc w:val="both"/>
        <w:rPr>
          <w:b/>
          <w:szCs w:val="24"/>
          <w:lang w:eastAsia="lt-LT"/>
        </w:rPr>
      </w:pPr>
    </w:p>
    <w:p w14:paraId="5B4EF801" w14:textId="77777777" w:rsidR="00182984" w:rsidRPr="0072358E" w:rsidRDefault="00182984" w:rsidP="00182984">
      <w:pPr>
        <w:suppressAutoHyphens/>
        <w:ind w:firstLine="720"/>
        <w:jc w:val="both"/>
        <w:rPr>
          <w:b/>
          <w:szCs w:val="24"/>
          <w:lang w:eastAsia="lt-LT"/>
        </w:rPr>
      </w:pPr>
      <w:r w:rsidRPr="0072358E">
        <w:rPr>
          <w:b/>
          <w:szCs w:val="24"/>
          <w:lang w:eastAsia="lt-LT"/>
        </w:rPr>
        <w:t>S</w:t>
      </w:r>
      <w:r w:rsidRPr="0072358E">
        <w:rPr>
          <w:b/>
          <w:szCs w:val="24"/>
          <w:vertAlign w:val="subscript"/>
          <w:lang w:eastAsia="lt-LT"/>
        </w:rPr>
        <w:t>N</w:t>
      </w:r>
      <w:r w:rsidRPr="0072358E">
        <w:rPr>
          <w:b/>
          <w:szCs w:val="24"/>
          <w:lang w:eastAsia="lt-LT"/>
        </w:rPr>
        <w:t>=A+(PR</w:t>
      </w:r>
      <w:r w:rsidRPr="0072358E">
        <w:rPr>
          <w:b/>
          <w:szCs w:val="24"/>
          <w:vertAlign w:val="subscript"/>
          <w:lang w:eastAsia="lt-LT"/>
        </w:rPr>
        <w:t>1</w:t>
      </w:r>
      <w:r w:rsidRPr="0072358E">
        <w:rPr>
          <w:b/>
          <w:szCs w:val="24"/>
          <w:lang w:eastAsia="lt-LT"/>
        </w:rPr>
        <w:t>×Q</w:t>
      </w:r>
      <w:r w:rsidRPr="0072358E">
        <w:rPr>
          <w:b/>
          <w:szCs w:val="24"/>
          <w:vertAlign w:val="subscript"/>
          <w:lang w:eastAsia="lt-LT"/>
        </w:rPr>
        <w:t>1</w:t>
      </w:r>
      <w:r w:rsidRPr="0072358E">
        <w:rPr>
          <w:b/>
          <w:szCs w:val="24"/>
          <w:lang w:eastAsia="lt-LT"/>
        </w:rPr>
        <w:t>+PR</w:t>
      </w:r>
      <w:r w:rsidRPr="0072358E">
        <w:rPr>
          <w:b/>
          <w:szCs w:val="24"/>
          <w:vertAlign w:val="subscript"/>
          <w:lang w:eastAsia="lt-LT"/>
        </w:rPr>
        <w:t>2</w:t>
      </w:r>
      <w:r w:rsidRPr="0072358E">
        <w:rPr>
          <w:b/>
          <w:szCs w:val="24"/>
          <w:lang w:eastAsia="lt-LT"/>
        </w:rPr>
        <w:t>×Q</w:t>
      </w:r>
      <w:r w:rsidRPr="0072358E">
        <w:rPr>
          <w:b/>
          <w:szCs w:val="24"/>
          <w:vertAlign w:val="subscript"/>
          <w:lang w:eastAsia="lt-LT"/>
        </w:rPr>
        <w:t>2</w:t>
      </w:r>
      <w:r w:rsidRPr="0072358E">
        <w:rPr>
          <w:b/>
          <w:szCs w:val="24"/>
          <w:lang w:eastAsia="lt-LT"/>
        </w:rPr>
        <w:t>+ ... +PR</w:t>
      </w:r>
      <w:r w:rsidRPr="0072358E">
        <w:rPr>
          <w:b/>
          <w:szCs w:val="24"/>
          <w:vertAlign w:val="subscript"/>
          <w:lang w:eastAsia="lt-LT"/>
        </w:rPr>
        <w:t>N</w:t>
      </w:r>
      <w:r w:rsidRPr="0072358E">
        <w:rPr>
          <w:b/>
          <w:szCs w:val="24"/>
          <w:lang w:eastAsia="lt-LT"/>
        </w:rPr>
        <w:t>×Q</w:t>
      </w:r>
      <w:r w:rsidRPr="0072358E">
        <w:rPr>
          <w:b/>
          <w:szCs w:val="24"/>
          <w:vertAlign w:val="subscript"/>
          <w:lang w:eastAsia="lt-LT"/>
        </w:rPr>
        <w:t>N</w:t>
      </w:r>
      <w:r w:rsidRPr="0072358E">
        <w:rPr>
          <w:b/>
          <w:szCs w:val="24"/>
          <w:lang w:eastAsia="lt-LT"/>
        </w:rPr>
        <w:t>)</w:t>
      </w:r>
    </w:p>
    <w:p w14:paraId="7F8D1C05" w14:textId="77777777" w:rsidR="00182984" w:rsidRPr="0072358E" w:rsidRDefault="00182984" w:rsidP="00182984">
      <w:pPr>
        <w:suppressAutoHyphens/>
        <w:ind w:firstLine="720"/>
        <w:jc w:val="both"/>
        <w:rPr>
          <w:b/>
          <w:noProof/>
          <w:szCs w:val="24"/>
          <w:lang w:val="en-US"/>
        </w:rPr>
      </w:pPr>
    </w:p>
    <w:p w14:paraId="6378EDF7" w14:textId="77777777" w:rsidR="00182984" w:rsidRPr="0072358E" w:rsidRDefault="00182984" w:rsidP="00182984">
      <w:pPr>
        <w:suppressAutoHyphens/>
        <w:ind w:firstLine="720"/>
        <w:jc w:val="both"/>
        <w:rPr>
          <w:b/>
          <w:szCs w:val="24"/>
          <w:lang w:eastAsia="lt-LT"/>
        </w:rPr>
      </w:pPr>
      <w:r w:rsidRPr="0072358E">
        <w:rPr>
          <w:b/>
          <w:noProof/>
          <w:szCs w:val="24"/>
          <w:lang w:val="en-US"/>
        </w:rPr>
        <w:t>PR</w:t>
      </w:r>
      <w:r w:rsidRPr="0072358E">
        <w:rPr>
          <w:b/>
          <w:noProof/>
          <w:szCs w:val="24"/>
          <w:vertAlign w:val="subscript"/>
          <w:lang w:val="en-US"/>
        </w:rPr>
        <w:t>N</w:t>
      </w:r>
      <w:r w:rsidRPr="0072358E">
        <w:rPr>
          <w:b/>
          <w:noProof/>
          <w:szCs w:val="24"/>
          <w:lang w:val="en-US"/>
        </w:rPr>
        <w:t>=P×(1+T</w:t>
      </w:r>
      <w:r w:rsidRPr="0072358E">
        <w:rPr>
          <w:b/>
          <w:noProof/>
          <w:szCs w:val="24"/>
          <w:vertAlign w:val="subscript"/>
          <w:lang w:val="en-US"/>
        </w:rPr>
        <w:t>N</w:t>
      </w:r>
      <w:r w:rsidRPr="0072358E">
        <w:rPr>
          <w:b/>
          <w:noProof/>
          <w:szCs w:val="24"/>
          <w:lang w:val="en-US"/>
        </w:rPr>
        <w:t>/100)</w:t>
      </w:r>
    </w:p>
    <w:p w14:paraId="314E0A34" w14:textId="77777777" w:rsidR="00182984" w:rsidRPr="0072358E" w:rsidRDefault="00182984" w:rsidP="00182984">
      <w:pPr>
        <w:suppressAutoHyphens/>
        <w:ind w:firstLine="720"/>
        <w:jc w:val="both"/>
        <w:rPr>
          <w:b/>
          <w:noProof/>
          <w:szCs w:val="24"/>
          <w:lang w:val="en-US"/>
        </w:rPr>
      </w:pPr>
    </w:p>
    <w:p w14:paraId="19EA2ED5" w14:textId="77777777" w:rsidR="00182984" w:rsidRPr="0072358E" w:rsidRDefault="00182984" w:rsidP="00182984">
      <w:pPr>
        <w:suppressAutoHyphens/>
        <w:ind w:firstLine="720"/>
        <w:jc w:val="both"/>
        <w:rPr>
          <w:szCs w:val="24"/>
          <w:lang w:eastAsia="lt-LT"/>
        </w:rPr>
      </w:pPr>
      <w:r w:rsidRPr="0072358E">
        <w:rPr>
          <w:b/>
          <w:noProof/>
          <w:szCs w:val="24"/>
          <w:lang w:val="en-US"/>
        </w:rPr>
        <w:t>S</w:t>
      </w:r>
      <w:r w:rsidRPr="0072358E">
        <w:rPr>
          <w:b/>
          <w:noProof/>
          <w:szCs w:val="24"/>
          <w:vertAlign w:val="subscript"/>
          <w:lang w:val="en-US"/>
        </w:rPr>
        <w:t>N</w:t>
      </w:r>
      <w:r w:rsidRPr="0072358E">
        <w:rPr>
          <w:noProof/>
          <w:szCs w:val="24"/>
          <w:vertAlign w:val="subscript"/>
          <w:lang w:val="en-US"/>
        </w:rPr>
        <w:t xml:space="preserve"> </w:t>
      </w:r>
      <w:r w:rsidRPr="0072358E">
        <w:rPr>
          <w:szCs w:val="24"/>
          <w:lang w:eastAsia="x-none"/>
        </w:rPr>
        <w:t>– perskaičiuota bendra Sutarties kaina (su PVM);</w:t>
      </w:r>
    </w:p>
    <w:p w14:paraId="48134EDC" w14:textId="77777777" w:rsidR="00182984" w:rsidRPr="0072358E" w:rsidRDefault="00182984" w:rsidP="00182984">
      <w:pPr>
        <w:suppressAutoHyphens/>
        <w:ind w:firstLine="720"/>
        <w:jc w:val="both"/>
        <w:rPr>
          <w:szCs w:val="24"/>
          <w:lang w:eastAsia="lt-LT"/>
        </w:rPr>
      </w:pPr>
      <w:r w:rsidRPr="0072358E">
        <w:rPr>
          <w:b/>
          <w:iCs/>
          <w:szCs w:val="24"/>
          <w:lang w:eastAsia="x-none"/>
        </w:rPr>
        <w:t>A</w:t>
      </w:r>
      <w:r w:rsidRPr="0072358E">
        <w:rPr>
          <w:b/>
          <w:szCs w:val="24"/>
          <w:lang w:eastAsia="x-none"/>
        </w:rPr>
        <w:t xml:space="preserve"> </w:t>
      </w:r>
      <w:r w:rsidRPr="0072358E">
        <w:rPr>
          <w:szCs w:val="24"/>
          <w:lang w:eastAsia="x-none"/>
        </w:rPr>
        <w:t>– suteiktų Paslaugų kaina (su PVM) iki perskaičiavimo;</w:t>
      </w:r>
    </w:p>
    <w:p w14:paraId="27C53194" w14:textId="77777777" w:rsidR="00182984" w:rsidRPr="0072358E" w:rsidRDefault="00182984" w:rsidP="00182984">
      <w:pPr>
        <w:suppressAutoHyphens/>
        <w:ind w:firstLine="720"/>
        <w:jc w:val="both"/>
        <w:rPr>
          <w:szCs w:val="24"/>
          <w:lang w:eastAsia="lt-LT"/>
        </w:rPr>
      </w:pPr>
      <w:r w:rsidRPr="0072358E">
        <w:rPr>
          <w:b/>
          <w:noProof/>
          <w:szCs w:val="24"/>
          <w:lang w:val="en-US"/>
        </w:rPr>
        <w:t>PR</w:t>
      </w:r>
      <w:r w:rsidRPr="0072358E">
        <w:rPr>
          <w:b/>
          <w:noProof/>
          <w:szCs w:val="24"/>
          <w:vertAlign w:val="subscript"/>
          <w:lang w:val="en-US"/>
        </w:rPr>
        <w:t>N</w:t>
      </w:r>
      <w:r w:rsidRPr="0072358E">
        <w:rPr>
          <w:noProof/>
          <w:szCs w:val="24"/>
          <w:vertAlign w:val="subscript"/>
          <w:lang w:val="en-US"/>
        </w:rPr>
        <w:t xml:space="preserve"> </w:t>
      </w:r>
      <w:r w:rsidRPr="0072358E">
        <w:rPr>
          <w:szCs w:val="24"/>
          <w:lang w:eastAsia="x-none"/>
        </w:rPr>
        <w:t>– naujas Paslaugos įkainis su PVM;</w:t>
      </w:r>
    </w:p>
    <w:p w14:paraId="530BC492" w14:textId="77777777" w:rsidR="00182984" w:rsidRPr="0072358E" w:rsidRDefault="00182984" w:rsidP="00182984">
      <w:pPr>
        <w:widowControl w:val="0"/>
        <w:autoSpaceDE w:val="0"/>
        <w:autoSpaceDN w:val="0"/>
        <w:adjustRightInd w:val="0"/>
        <w:ind w:firstLine="720"/>
        <w:jc w:val="both"/>
        <w:rPr>
          <w:szCs w:val="24"/>
          <w:lang w:eastAsia="x-none"/>
        </w:rPr>
      </w:pPr>
      <w:r w:rsidRPr="0072358E">
        <w:rPr>
          <w:b/>
          <w:noProof/>
          <w:szCs w:val="24"/>
          <w:lang w:val="en-US"/>
        </w:rPr>
        <w:t>Q</w:t>
      </w:r>
      <w:r w:rsidRPr="0072358E">
        <w:rPr>
          <w:noProof/>
          <w:szCs w:val="24"/>
          <w:lang w:val="en-US"/>
        </w:rPr>
        <w:t xml:space="preserve"> </w:t>
      </w:r>
      <w:r w:rsidRPr="0072358E">
        <w:rPr>
          <w:szCs w:val="24"/>
          <w:lang w:eastAsia="x-none"/>
        </w:rPr>
        <w:t>– nesuteiktų Paslaugų kiekis;</w:t>
      </w:r>
    </w:p>
    <w:p w14:paraId="0580EBA9" w14:textId="77777777" w:rsidR="00182984" w:rsidRPr="0072358E" w:rsidRDefault="00182984" w:rsidP="00182984">
      <w:pPr>
        <w:widowControl w:val="0"/>
        <w:autoSpaceDE w:val="0"/>
        <w:autoSpaceDN w:val="0"/>
        <w:adjustRightInd w:val="0"/>
        <w:ind w:firstLine="720"/>
        <w:jc w:val="both"/>
        <w:rPr>
          <w:szCs w:val="24"/>
          <w:lang w:eastAsia="x-none"/>
        </w:rPr>
      </w:pPr>
      <w:r w:rsidRPr="0072358E">
        <w:rPr>
          <w:b/>
          <w:noProof/>
          <w:szCs w:val="24"/>
          <w:lang w:val="en-US"/>
        </w:rPr>
        <w:t>P</w:t>
      </w:r>
      <w:r w:rsidRPr="0072358E">
        <w:rPr>
          <w:noProof/>
          <w:szCs w:val="24"/>
          <w:lang w:val="en-US"/>
        </w:rPr>
        <w:t xml:space="preserve"> </w:t>
      </w:r>
      <w:r w:rsidRPr="0072358E">
        <w:rPr>
          <w:szCs w:val="24"/>
          <w:lang w:eastAsia="x-none"/>
        </w:rPr>
        <w:t>– Paslaugos įkainis be PVM;</w:t>
      </w:r>
    </w:p>
    <w:p w14:paraId="3DDD64F9" w14:textId="77777777" w:rsidR="00182984" w:rsidRPr="0072358E" w:rsidRDefault="00182984" w:rsidP="00182984">
      <w:pPr>
        <w:widowControl w:val="0"/>
        <w:autoSpaceDE w:val="0"/>
        <w:autoSpaceDN w:val="0"/>
        <w:adjustRightInd w:val="0"/>
        <w:ind w:firstLine="720"/>
        <w:jc w:val="both"/>
        <w:rPr>
          <w:szCs w:val="24"/>
          <w:lang w:eastAsia="x-none"/>
        </w:rPr>
      </w:pPr>
      <w:r w:rsidRPr="0072358E">
        <w:rPr>
          <w:b/>
          <w:noProof/>
          <w:szCs w:val="24"/>
          <w:lang w:val="en-US"/>
        </w:rPr>
        <w:t>T</w:t>
      </w:r>
      <w:r w:rsidRPr="0072358E">
        <w:rPr>
          <w:b/>
          <w:noProof/>
          <w:szCs w:val="24"/>
          <w:vertAlign w:val="subscript"/>
          <w:lang w:val="en-US"/>
        </w:rPr>
        <w:t>N</w:t>
      </w:r>
      <w:r w:rsidRPr="0072358E">
        <w:rPr>
          <w:b/>
          <w:noProof/>
          <w:szCs w:val="24"/>
          <w:lang w:val="en-US"/>
        </w:rPr>
        <w:t xml:space="preserve"> </w:t>
      </w:r>
      <w:r w:rsidRPr="0072358E">
        <w:rPr>
          <w:szCs w:val="24"/>
          <w:lang w:eastAsia="x-none"/>
        </w:rPr>
        <w:t>– naujas PVM tarifas (procentais).</w:t>
      </w:r>
    </w:p>
    <w:p w14:paraId="71776F3C" w14:textId="77777777" w:rsidR="00182984" w:rsidRPr="0072358E" w:rsidRDefault="00182984" w:rsidP="00182984">
      <w:pPr>
        <w:pStyle w:val="HSPunktai"/>
        <w:numPr>
          <w:ilvl w:val="0"/>
          <w:numId w:val="0"/>
        </w:numPr>
        <w:tabs>
          <w:tab w:val="num" w:pos="1353"/>
        </w:tabs>
        <w:spacing w:line="240" w:lineRule="auto"/>
        <w:ind w:firstLine="709"/>
        <w:rPr>
          <w:szCs w:val="24"/>
          <w:lang w:val="en-US" w:eastAsia="lt-LT"/>
        </w:rPr>
      </w:pPr>
    </w:p>
    <w:p w14:paraId="0DF33547" w14:textId="77777777" w:rsidR="00182984" w:rsidRPr="0072358E"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72358E">
        <w:rPr>
          <w:szCs w:val="24"/>
          <w:lang w:val="lt-LT" w:eastAsia="lt-LT"/>
        </w:rPr>
        <w:t>3.5. Numatytas kainos perskaičiavimas įforminamas šalių rašytiniu susitarimu, kuris tampa neatskiriama Sutarties dalimi.</w:t>
      </w:r>
    </w:p>
    <w:p w14:paraId="464FAE99" w14:textId="77777777" w:rsidR="00182984"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72358E">
        <w:rPr>
          <w:szCs w:val="24"/>
          <w:lang w:val="lt-LT" w:eastAsia="lt-LT"/>
        </w:rPr>
        <w:t>3.6. Sutartyje numatytų įkainių perskaičiavimas dėl pasikeitusio kainų indekso nebus atliekamas.</w:t>
      </w:r>
    </w:p>
    <w:p w14:paraId="79E9FA32" w14:textId="77777777" w:rsidR="0079697B" w:rsidRPr="0072358E" w:rsidRDefault="0079697B" w:rsidP="00182984">
      <w:pPr>
        <w:pStyle w:val="HSPunktai"/>
        <w:numPr>
          <w:ilvl w:val="0"/>
          <w:numId w:val="0"/>
        </w:numPr>
        <w:tabs>
          <w:tab w:val="clear" w:pos="1134"/>
          <w:tab w:val="num" w:pos="1353"/>
        </w:tabs>
        <w:spacing w:line="240" w:lineRule="auto"/>
        <w:ind w:firstLine="709"/>
        <w:rPr>
          <w:szCs w:val="24"/>
          <w:lang w:val="lt-LT" w:eastAsia="lt-LT"/>
        </w:rPr>
      </w:pPr>
    </w:p>
    <w:p w14:paraId="20304F78" w14:textId="77777777" w:rsidR="00182984" w:rsidRPr="00646AFD" w:rsidRDefault="00182984" w:rsidP="000B1FEF">
      <w:pPr>
        <w:suppressAutoHyphens/>
        <w:jc w:val="center"/>
        <w:rPr>
          <w:b/>
          <w:lang w:eastAsia="ar-SA"/>
        </w:rPr>
      </w:pPr>
      <w:r w:rsidRPr="00646AFD">
        <w:rPr>
          <w:b/>
          <w:lang w:eastAsia="ar-SA"/>
        </w:rPr>
        <w:t>IV. MOKĖJIMO SĄLYGOS</w:t>
      </w:r>
    </w:p>
    <w:p w14:paraId="5345D7A7" w14:textId="4313831F" w:rsidR="007A5DA8" w:rsidRPr="00481436" w:rsidRDefault="007A5DA8" w:rsidP="00481436">
      <w:pPr>
        <w:widowControl w:val="0"/>
        <w:tabs>
          <w:tab w:val="left" w:pos="567"/>
          <w:tab w:val="left" w:pos="990"/>
        </w:tabs>
        <w:spacing w:after="200"/>
        <w:ind w:firstLine="709"/>
        <w:contextualSpacing/>
        <w:jc w:val="both"/>
        <w:rPr>
          <w:lang w:eastAsia="ar-SA"/>
        </w:rPr>
      </w:pPr>
      <w:r w:rsidRPr="00D32EEC">
        <w:rPr>
          <w:lang w:eastAsia="ar-SA"/>
        </w:rPr>
        <w:t xml:space="preserve">4.1. </w:t>
      </w:r>
      <w:r w:rsidR="00647C6C" w:rsidRPr="00647C6C">
        <w:rPr>
          <w:lang w:eastAsia="ar-SA"/>
        </w:rPr>
        <w:t>Paslaugų teikėjui suteikus Paslaugas, jas priima Pirkėjo Automobilio vairuotojas, kuris atsiimdamas Automobilį pasirašo Paslaugų teikėjo pateiktos formos paslaugų perdavimo aktą, kurio vienas egzempliorius lieka Paslaugų teikėjui, kitas atiduodamas vairuotojui.</w:t>
      </w:r>
      <w:r w:rsidR="00481436">
        <w:rPr>
          <w:lang w:eastAsia="ar-SA"/>
        </w:rPr>
        <w:t xml:space="preserve"> </w:t>
      </w:r>
      <w:r w:rsidRPr="00D32EEC">
        <w:rPr>
          <w:lang w:eastAsia="ar-SA"/>
        </w:rPr>
        <w:t>Pasirašytas perdavimo aktas patvirtina tinkamą įvykdytų paslaugų kiekį ir komplektiškumą.</w:t>
      </w:r>
      <w:r w:rsidRPr="00D32EEC">
        <w:rPr>
          <w:spacing w:val="-3"/>
          <w:szCs w:val="24"/>
        </w:rPr>
        <w:t xml:space="preserve"> </w:t>
      </w:r>
    </w:p>
    <w:p w14:paraId="396EF729" w14:textId="77777777" w:rsidR="007A5DA8" w:rsidRDefault="007A5DA8" w:rsidP="007A5DA8">
      <w:pPr>
        <w:widowControl w:val="0"/>
        <w:ind w:firstLine="709"/>
        <w:jc w:val="both"/>
        <w:rPr>
          <w:spacing w:val="-3"/>
          <w:szCs w:val="24"/>
        </w:rPr>
      </w:pPr>
      <w:r w:rsidRPr="00D32EEC">
        <w:rPr>
          <w:spacing w:val="-3"/>
          <w:szCs w:val="24"/>
        </w:rPr>
        <w:t>4.2. Už suteiktas, Sutarties reikalavimus atitinkančias paslaugas</w:t>
      </w:r>
      <w:r>
        <w:rPr>
          <w:spacing w:val="-3"/>
          <w:szCs w:val="24"/>
        </w:rPr>
        <w:t>,</w:t>
      </w:r>
      <w:r w:rsidRPr="00D32EEC">
        <w:rPr>
          <w:spacing w:val="-3"/>
          <w:szCs w:val="24"/>
        </w:rPr>
        <w:t xml:space="preserve"> Pirkėjas sumoka pagal Sutarties</w:t>
      </w:r>
      <w:r>
        <w:rPr>
          <w:spacing w:val="-3"/>
          <w:szCs w:val="24"/>
        </w:rPr>
        <w:t xml:space="preserve"> </w:t>
      </w:r>
      <w:r w:rsidRPr="00D32EEC">
        <w:rPr>
          <w:spacing w:val="-3"/>
          <w:szCs w:val="24"/>
        </w:rPr>
        <w:t>3.</w:t>
      </w:r>
      <w:bookmarkStart w:id="12" w:name="_Hlk175019376"/>
      <w:r w:rsidRPr="00D32EEC">
        <w:rPr>
          <w:spacing w:val="-3"/>
          <w:szCs w:val="24"/>
        </w:rPr>
        <w:t>1</w:t>
      </w:r>
      <w:bookmarkEnd w:id="12"/>
      <w:r w:rsidRPr="00D32EEC">
        <w:rPr>
          <w:spacing w:val="-3"/>
          <w:szCs w:val="24"/>
        </w:rPr>
        <w:t> papunktyje nurodytus įkainius mokėjimo pavedimu, pinigus pervesdamas į Paslaugų teikėjo atsiskaitomąją sąskaitą, nurodytą sutarties XV skyriuje, ne vėliau kaip per 30 (trisdešimt) dienų nuo tinkamai išrašytos sąskaitos faktūros gavimo</w:t>
      </w:r>
    </w:p>
    <w:p w14:paraId="710CC366" w14:textId="77777777" w:rsidR="007A5DA8" w:rsidRPr="00D32EEC" w:rsidRDefault="007A5DA8" w:rsidP="007A5DA8">
      <w:pPr>
        <w:widowControl w:val="0"/>
        <w:ind w:firstLine="709"/>
        <w:jc w:val="both"/>
        <w:rPr>
          <w:spacing w:val="-3"/>
          <w:szCs w:val="24"/>
        </w:rPr>
      </w:pPr>
      <w:r w:rsidRPr="00D32EEC">
        <w:rPr>
          <w:spacing w:val="-3"/>
          <w:szCs w:val="24"/>
        </w:rPr>
        <w:t>4.3. Paslaugų teikėjo pateikta sąskaita faktūra privalo atitikti Lietuvos Respublikos įstatymų reikalavimus. Sąskaitoje faktūroje privalo būti aiškiai nurodytos suteiktos paslaugos, atitinkančios Sutarties reikalavimus, paslaugų apimtis, Sutarties numeris, sudarymo data. Sąskaitoje faktūroje nurodomos paslaugos ir jų kaina turi atitikti nurodytą Sutarties 3.1 papunktyje. Pirkėjui pageidaujant, sąskaitos faktūros turi būti papildomai (ir neatlygintinai) teikiamos elektroniniu būdu PDF ar DOC formatu.</w:t>
      </w:r>
    </w:p>
    <w:p w14:paraId="11B1024A" w14:textId="77777777" w:rsidR="007A5DA8" w:rsidRDefault="007A5DA8" w:rsidP="007A5DA8">
      <w:pPr>
        <w:tabs>
          <w:tab w:val="left" w:pos="0"/>
        </w:tabs>
        <w:ind w:firstLine="709"/>
        <w:contextualSpacing/>
        <w:jc w:val="both"/>
        <w:rPr>
          <w:szCs w:val="24"/>
        </w:rPr>
      </w:pPr>
      <w:r w:rsidRPr="00D32EEC">
        <w:rPr>
          <w:szCs w:val="24"/>
        </w:rPr>
        <w:t xml:space="preserve">4.4. </w:t>
      </w:r>
      <w:r w:rsidRPr="00B60DA9">
        <w:rPr>
          <w:szCs w:val="24"/>
        </w:rPr>
        <w:t>Paslaugų teikėjas sąskaitą</w:t>
      </w:r>
      <w:r w:rsidRPr="00B60DA9">
        <w:rPr>
          <w:color w:val="000000"/>
        </w:rPr>
        <w:t xml:space="preserve"> </w:t>
      </w:r>
      <w:r w:rsidRPr="00B60DA9">
        <w:rPr>
          <w:szCs w:val="24"/>
        </w:rPr>
        <w:t>faktūrą privalo pateikti elektroniniu būdu naudojantis informacinės sistemos SABIS priemonėmis. Lietuvos Respublikos viešųjų pirkimų įstatymo 22 straipsnio 12 dalyje nustatytais atvejais, esant informacinės sistemos SABIS pažeidimų, dėl kurių negalimas keitimasis informacija naudojantis šia sistema, sąskaitos</w:t>
      </w:r>
      <w:r w:rsidRPr="00B60DA9">
        <w:rPr>
          <w:color w:val="000000"/>
        </w:rPr>
        <w:t xml:space="preserve"> </w:t>
      </w:r>
      <w:r w:rsidRPr="00B60DA9">
        <w:rPr>
          <w:szCs w:val="24"/>
        </w:rPr>
        <w:t xml:space="preserve">faktūros gali būti teikiamos elektroniniu paštu </w:t>
      </w:r>
      <w:hyperlink r:id="rId20" w:history="1">
        <w:r w:rsidRPr="00B60DA9">
          <w:rPr>
            <w:color w:val="0000FF"/>
            <w:u w:val="single"/>
          </w:rPr>
          <w:t>nzt@nzt.lt</w:t>
        </w:r>
      </w:hyperlink>
      <w:r w:rsidRPr="00B60DA9">
        <w:rPr>
          <w:szCs w:val="24"/>
        </w:rPr>
        <w:t xml:space="preserve">  ir (arba) iš anksto suderintomis ne elektroninėmis priemonėmis.</w:t>
      </w:r>
    </w:p>
    <w:p w14:paraId="4EB18974" w14:textId="77777777" w:rsidR="007A5DA8" w:rsidRPr="00D32EEC" w:rsidRDefault="007A5DA8" w:rsidP="007A5DA8">
      <w:pPr>
        <w:tabs>
          <w:tab w:val="left" w:pos="0"/>
        </w:tabs>
        <w:ind w:firstLine="709"/>
        <w:contextualSpacing/>
        <w:jc w:val="both"/>
        <w:rPr>
          <w:szCs w:val="24"/>
        </w:rPr>
      </w:pPr>
      <w:r w:rsidRPr="00D32EEC">
        <w:rPr>
          <w:szCs w:val="24"/>
        </w:rPr>
        <w:t>4.5. Jeigu Paslaugų teikėjo pateikta sąskaita</w:t>
      </w:r>
      <w:r w:rsidRPr="00D32EEC">
        <w:rPr>
          <w:color w:val="000000"/>
        </w:rPr>
        <w:t xml:space="preserve"> </w:t>
      </w:r>
      <w:r w:rsidRPr="00D32EEC">
        <w:rPr>
          <w:szCs w:val="24"/>
        </w:rPr>
        <w:t>faktūra neatitinka Sutarties 4.3 papunkčio reikalavimų arba joje yra klaidų, Pirkėjas tokią sąskaitą</w:t>
      </w:r>
      <w:r w:rsidRPr="00D32EEC">
        <w:rPr>
          <w:color w:val="000000"/>
        </w:rPr>
        <w:t xml:space="preserve"> </w:t>
      </w:r>
      <w:r w:rsidRPr="00D32EEC">
        <w:rPr>
          <w:szCs w:val="24"/>
        </w:rPr>
        <w:t>faktūrą grąžina Paslaugų teikėjui. Šiuo atveju laikoma, kad Pirkėjui prievolės, nurodytos Sutarties 4.</w:t>
      </w:r>
      <w:r>
        <w:rPr>
          <w:szCs w:val="24"/>
        </w:rPr>
        <w:t>2</w:t>
      </w:r>
      <w:r w:rsidRPr="00D32EEC">
        <w:rPr>
          <w:szCs w:val="24"/>
        </w:rPr>
        <w:t xml:space="preserve"> papunktyje, neatsirado.</w:t>
      </w:r>
    </w:p>
    <w:p w14:paraId="0BF3064E" w14:textId="77777777" w:rsidR="007A5DA8" w:rsidRPr="005D66E7" w:rsidRDefault="007A5DA8" w:rsidP="007A5DA8">
      <w:pPr>
        <w:tabs>
          <w:tab w:val="num" w:pos="1134"/>
        </w:tabs>
        <w:spacing w:after="240"/>
        <w:ind w:firstLine="709"/>
        <w:contextualSpacing/>
        <w:jc w:val="both"/>
        <w:rPr>
          <w:rFonts w:eastAsia="Calibri"/>
          <w:szCs w:val="24"/>
          <w:lang w:val="x-none"/>
        </w:rPr>
      </w:pPr>
      <w:r w:rsidRPr="005D66E7">
        <w:rPr>
          <w:rFonts w:eastAsia="Calibri"/>
          <w:szCs w:val="24"/>
          <w:lang w:val="en-US" w:eastAsia="lt-LT"/>
        </w:rPr>
        <w:t>4.</w:t>
      </w:r>
      <w:r>
        <w:rPr>
          <w:rFonts w:eastAsia="Calibri"/>
          <w:szCs w:val="24"/>
          <w:lang w:val="en-US" w:eastAsia="lt-LT"/>
        </w:rPr>
        <w:t>6</w:t>
      </w:r>
      <w:r w:rsidRPr="005D66E7">
        <w:rPr>
          <w:rFonts w:eastAsia="Calibri"/>
          <w:szCs w:val="24"/>
          <w:lang w:val="en-US" w:eastAsia="lt-LT"/>
        </w:rPr>
        <w:t xml:space="preserve">. </w:t>
      </w:r>
      <w:r w:rsidRPr="005D66E7">
        <w:rPr>
          <w:rFonts w:eastAsia="Calibri"/>
          <w:szCs w:val="24"/>
          <w:lang w:val="x-none" w:eastAsia="lt-LT"/>
        </w:rPr>
        <w:t xml:space="preserve">Pirkėjas taip pat nustato tiesioginio atsiskaitymo su subtiekėjais galimybę. Pirkėjas, Paslaugų teikėjui pasiūlyme nurodžius, arba, vadovaujantis Sutarties </w:t>
      </w:r>
      <w:r w:rsidRPr="005D66E7">
        <w:rPr>
          <w:rFonts w:eastAsia="Calibri"/>
          <w:szCs w:val="24"/>
          <w:lang w:val="en-US" w:eastAsia="lt-LT"/>
        </w:rPr>
        <w:t>12.2</w:t>
      </w:r>
      <w:r w:rsidRPr="005D66E7">
        <w:rPr>
          <w:rFonts w:eastAsia="Calibri"/>
          <w:szCs w:val="24"/>
          <w:lang w:val="x-none" w:eastAsia="lt-LT"/>
        </w:rPr>
        <w:t xml:space="preserve">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papunktyje aprašytas sąlygas, joje numatant Paslaugų teikėjo teisę prieštarauti nepagrįstiems mokėjimams subtiekėjui. Jei Paslaugų teikėjas neprieštarauja mokėjimams subtiekėjui, Pirkėjas Paslaugų teikėjo vardu perveda sumas, kurios nurodytos Paslaugų teikėjo pateikiamose PVM </w:t>
      </w:r>
      <w:r w:rsidRPr="005D66E7">
        <w:rPr>
          <w:rFonts w:eastAsia="Calibri"/>
          <w:szCs w:val="24"/>
          <w:lang w:val="x-none" w:eastAsia="lt-LT"/>
        </w:rPr>
        <w:lastRenderedPageBreak/>
        <w:t>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(-ais) subtiekėju (-ais) pagal jų tarpusavio sutartis. Tokia trišalė sutartis laikoma sudėtine šios Sutarties dalimi.</w:t>
      </w:r>
    </w:p>
    <w:p w14:paraId="7D80844D" w14:textId="77777777" w:rsidR="00D641EB" w:rsidRPr="00722B14" w:rsidRDefault="00D641EB" w:rsidP="00182984">
      <w:pPr>
        <w:tabs>
          <w:tab w:val="left" w:pos="0"/>
          <w:tab w:val="left" w:pos="993"/>
        </w:tabs>
        <w:autoSpaceDE w:val="0"/>
        <w:autoSpaceDN w:val="0"/>
        <w:adjustRightInd w:val="0"/>
        <w:ind w:firstLine="720"/>
        <w:jc w:val="center"/>
        <w:rPr>
          <w:b/>
        </w:rPr>
      </w:pPr>
    </w:p>
    <w:p w14:paraId="7A6C0CB3" w14:textId="77777777" w:rsidR="00B202BD" w:rsidRPr="00722B14" w:rsidRDefault="00B202BD" w:rsidP="00B202BD">
      <w:pPr>
        <w:tabs>
          <w:tab w:val="left" w:pos="0"/>
          <w:tab w:val="left" w:pos="993"/>
        </w:tabs>
        <w:autoSpaceDE w:val="0"/>
        <w:autoSpaceDN w:val="0"/>
        <w:adjustRightInd w:val="0"/>
        <w:ind w:firstLine="720"/>
        <w:jc w:val="center"/>
        <w:rPr>
          <w:b/>
          <w:szCs w:val="24"/>
          <w:lang w:eastAsia="lt-LT"/>
        </w:rPr>
      </w:pPr>
      <w:r w:rsidRPr="00722B14">
        <w:rPr>
          <w:b/>
          <w:szCs w:val="24"/>
          <w:lang w:eastAsia="lt-LT"/>
        </w:rPr>
        <w:t>V. PASLAUGŲ TEIKĖJO</w:t>
      </w:r>
      <w:r w:rsidRPr="00722B14">
        <w:rPr>
          <w:szCs w:val="24"/>
          <w:lang w:eastAsia="lt-LT"/>
        </w:rPr>
        <w:t xml:space="preserve"> </w:t>
      </w:r>
      <w:r w:rsidRPr="00722B14">
        <w:rPr>
          <w:b/>
          <w:szCs w:val="24"/>
          <w:lang w:eastAsia="lt-LT"/>
        </w:rPr>
        <w:t>TEISĖS IR ĮSIPAREIGOJIMAI</w:t>
      </w:r>
    </w:p>
    <w:p w14:paraId="4A5080BE" w14:textId="77777777" w:rsidR="001574D5" w:rsidRPr="00D32EEC" w:rsidRDefault="001574D5" w:rsidP="001574D5">
      <w:pPr>
        <w:pStyle w:val="HSPunktai"/>
        <w:numPr>
          <w:ilvl w:val="0"/>
          <w:numId w:val="0"/>
        </w:numPr>
        <w:shd w:val="clear" w:color="auto" w:fill="FFFFFF" w:themeFill="background1"/>
        <w:spacing w:line="240" w:lineRule="auto"/>
        <w:ind w:firstLine="709"/>
        <w:rPr>
          <w:szCs w:val="24"/>
          <w:lang w:val="lt-LT" w:eastAsia="lt-LT"/>
        </w:rPr>
      </w:pPr>
      <w:r w:rsidRPr="00D32EEC">
        <w:rPr>
          <w:lang w:val="lt-LT"/>
        </w:rPr>
        <w:t>5.1. Paslaugų teikėjas įsipareigoja suteikti kokybiškas paslaugas, atitinkančias Sutarties 1 priede nustatytus reikalavimus.</w:t>
      </w:r>
      <w:r w:rsidRPr="00D32EEC">
        <w:rPr>
          <w:lang w:val="lt-LT" w:eastAsia="lt-LT"/>
        </w:rPr>
        <w:t xml:space="preserve"> </w:t>
      </w:r>
    </w:p>
    <w:p w14:paraId="0D67D0EB" w14:textId="77777777" w:rsidR="001574D5" w:rsidRPr="00D32EEC" w:rsidRDefault="001574D5" w:rsidP="001574D5">
      <w:pPr>
        <w:tabs>
          <w:tab w:val="left" w:pos="0"/>
          <w:tab w:val="left" w:pos="993"/>
        </w:tabs>
        <w:autoSpaceDE w:val="0"/>
        <w:autoSpaceDN w:val="0"/>
        <w:adjustRightInd w:val="0"/>
        <w:ind w:firstLine="720"/>
        <w:jc w:val="both"/>
      </w:pPr>
      <w:r w:rsidRPr="00D32EEC">
        <w:rPr>
          <w:rFonts w:eastAsia="Calibri"/>
        </w:rPr>
        <w:t xml:space="preserve">5.2. </w:t>
      </w:r>
      <w:r w:rsidRPr="00D32EEC">
        <w:t>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73C2843C" w14:textId="480A092F" w:rsidR="001574D5" w:rsidRPr="002D30A4" w:rsidRDefault="001574D5" w:rsidP="001574D5">
      <w:pPr>
        <w:tabs>
          <w:tab w:val="num" w:pos="1134"/>
        </w:tabs>
        <w:ind w:firstLine="709"/>
        <w:contextualSpacing/>
        <w:jc w:val="both"/>
        <w:rPr>
          <w:rFonts w:eastAsia="Calibri"/>
          <w:lang w:val="x-none"/>
        </w:rPr>
      </w:pPr>
      <w:r w:rsidRPr="002D30A4">
        <w:rPr>
          <w:rFonts w:eastAsia="Calibri"/>
          <w:lang w:val="x-none"/>
        </w:rPr>
        <w:t>5.</w:t>
      </w:r>
      <w:r w:rsidR="0066224A">
        <w:rPr>
          <w:rFonts w:eastAsia="Calibri"/>
          <w:lang w:val="en-US"/>
        </w:rPr>
        <w:t>3</w:t>
      </w:r>
      <w:r w:rsidRPr="002D30A4">
        <w:rPr>
          <w:rFonts w:eastAsia="Calibri"/>
          <w:lang w:val="x-none"/>
        </w:rPr>
        <w:t xml:space="preserve">. Sudarius Sutartį, tačiau ne vėliau </w:t>
      </w:r>
      <w:r w:rsidRPr="002D30A4">
        <w:rPr>
          <w:rFonts w:eastAsia="Calibri"/>
        </w:rPr>
        <w:t>kaip per 3 (tris) darbo dienas</w:t>
      </w:r>
      <w:r w:rsidRPr="002D30A4">
        <w:rPr>
          <w:rFonts w:eastAsia="Calibri"/>
          <w:lang w:val="x-none"/>
        </w:rPr>
        <w:t>, Paslaugų teikėjas įsipareigoja Pirkėjui pranešti tuo metu žinomų subteikėjų pavadinimus, kontaktinius duomenis ir jų atstovus.</w:t>
      </w:r>
      <w:r w:rsidRPr="009F4D6D">
        <w:rPr>
          <w:rFonts w:eastAsia="Calibri"/>
        </w:rPr>
        <w:t xml:space="preserve"> </w:t>
      </w:r>
      <w:r w:rsidRPr="00D32EEC">
        <w:rPr>
          <w:rFonts w:eastAsia="Calibri"/>
        </w:rPr>
        <w:t>Paslaugų teikėjas taip pat privalo informuoti apie minėtos informacijos pasikeitimus visu Sutarties vykdymo metu, taip pat apie naujus subtiekėjus, kuriuos jis ketina pasitelkti vėliau.</w:t>
      </w:r>
    </w:p>
    <w:p w14:paraId="0857DCA6" w14:textId="61EA6943" w:rsidR="001574D5" w:rsidRPr="00FF0DB8" w:rsidRDefault="001574D5" w:rsidP="001574D5">
      <w:pPr>
        <w:tabs>
          <w:tab w:val="num" w:pos="1134"/>
        </w:tabs>
        <w:ind w:firstLine="709"/>
        <w:contextualSpacing/>
        <w:jc w:val="both"/>
        <w:rPr>
          <w:rFonts w:eastAsia="Calibri"/>
          <w:lang w:val="x-none"/>
        </w:rPr>
      </w:pPr>
      <w:r w:rsidRPr="001A2FB4">
        <w:rPr>
          <w:rFonts w:eastAsia="Calibri"/>
          <w:lang w:val="x-none"/>
        </w:rPr>
        <w:t>5.</w:t>
      </w:r>
      <w:r w:rsidR="0066224A">
        <w:rPr>
          <w:rFonts w:eastAsia="Calibri"/>
        </w:rPr>
        <w:t>4</w:t>
      </w:r>
      <w:r w:rsidRPr="001A2FB4">
        <w:rPr>
          <w:rFonts w:eastAsia="Calibri"/>
          <w:lang w:val="x-none"/>
        </w:rPr>
        <w:t xml:space="preserve">. </w:t>
      </w:r>
      <w:r w:rsidRPr="001A2FB4">
        <w:rPr>
          <w:rFonts w:eastAsia="Calibri"/>
          <w:szCs w:val="24"/>
          <w:lang w:val="x-none"/>
        </w:rPr>
        <w:t xml:space="preserve">Paslaugų teikėjas </w:t>
      </w:r>
      <w:r w:rsidRPr="001A2FB4">
        <w:rPr>
          <w:rFonts w:eastAsia="Calibri"/>
          <w:lang w:val="x-none"/>
        </w:rPr>
        <w:t>įsipareigoja nedelsiant informuoti Pirkėją apie visus įvykius, kurie gali turėti įtakos Sutarties tinkam</w:t>
      </w:r>
      <w:r w:rsidRPr="001A2FB4">
        <w:rPr>
          <w:rFonts w:eastAsia="Calibri"/>
          <w:lang w:val="en-US"/>
        </w:rPr>
        <w:t>am</w:t>
      </w:r>
      <w:r w:rsidRPr="001A2FB4">
        <w:rPr>
          <w:rFonts w:eastAsia="Calibri"/>
          <w:lang w:val="x-none"/>
        </w:rPr>
        <w:t xml:space="preserve"> vykdym</w:t>
      </w:r>
      <w:r w:rsidRPr="001A2FB4">
        <w:rPr>
          <w:rFonts w:eastAsia="Calibri"/>
          <w:lang w:val="en-US"/>
        </w:rPr>
        <w:t>ui</w:t>
      </w:r>
      <w:r w:rsidRPr="001A2FB4">
        <w:rPr>
          <w:rFonts w:eastAsia="Calibri"/>
          <w:lang w:val="x-none"/>
        </w:rPr>
        <w:t xml:space="preserve">, taip pat apie </w:t>
      </w:r>
      <w:r w:rsidRPr="001A2FB4">
        <w:rPr>
          <w:rFonts w:eastAsia="Calibri"/>
          <w:szCs w:val="24"/>
          <w:lang w:val="x-none"/>
        </w:rPr>
        <w:t xml:space="preserve">Paslaugų teikėjo </w:t>
      </w:r>
      <w:r w:rsidRPr="001A2FB4">
        <w:rPr>
          <w:rFonts w:eastAsia="Calibri"/>
          <w:lang w:val="x-none"/>
        </w:rPr>
        <w:t>rekvizitų bei už Sutarties vykdymą atsakingų asmenų, nurodytų Sutarties 12.</w:t>
      </w:r>
      <w:r w:rsidR="00672560">
        <w:rPr>
          <w:rFonts w:eastAsia="Calibri"/>
        </w:rPr>
        <w:t>5</w:t>
      </w:r>
      <w:r w:rsidRPr="001A2FB4">
        <w:rPr>
          <w:rFonts w:eastAsia="Calibri"/>
          <w:lang w:val="x-none"/>
        </w:rPr>
        <w:t xml:space="preserve"> p</w:t>
      </w:r>
      <w:r w:rsidRPr="001A2FB4">
        <w:rPr>
          <w:rFonts w:eastAsia="Calibri"/>
        </w:rPr>
        <w:t>apunktyje</w:t>
      </w:r>
      <w:r w:rsidRPr="001A2FB4">
        <w:rPr>
          <w:rFonts w:eastAsia="Calibri"/>
          <w:lang w:val="x-none"/>
        </w:rPr>
        <w:t xml:space="preserve">, pasikeitimą ne vėliau kaip per 5 </w:t>
      </w:r>
      <w:r w:rsidRPr="001A2FB4">
        <w:rPr>
          <w:rFonts w:eastAsia="Calibri"/>
        </w:rPr>
        <w:t xml:space="preserve">(penkias) </w:t>
      </w:r>
      <w:r w:rsidRPr="001A2FB4">
        <w:rPr>
          <w:rFonts w:eastAsia="Calibri"/>
          <w:lang w:val="x-none"/>
        </w:rPr>
        <w:t xml:space="preserve">darbo dienas nuo tokių pasikeitimų atsiradimo dienos. </w:t>
      </w:r>
      <w:r w:rsidRPr="001A2FB4">
        <w:rPr>
          <w:rFonts w:eastAsia="Calibri"/>
          <w:szCs w:val="24"/>
          <w:lang w:val="x-none"/>
        </w:rPr>
        <w:t>Paslaugų teikėjas</w:t>
      </w:r>
      <w:r w:rsidRPr="001A2FB4">
        <w:rPr>
          <w:rFonts w:eastAsia="Calibri"/>
          <w:lang w:val="x-none"/>
        </w:rPr>
        <w:t>, neįvykdęs šio reikalavimo, negali pareikšti pretenzijų ar atsikirtimų</w:t>
      </w:r>
      <w:r w:rsidRPr="001A2FB4">
        <w:rPr>
          <w:rFonts w:eastAsia="Calibri"/>
          <w:szCs w:val="24"/>
          <w:lang w:val="x-none"/>
        </w:rPr>
        <w:t>, kad kitos Šalies veiksmai, atlikti pagal paskutinius jai žinomus duomenis, neatitinka Sutarties sąlygų arba ji negavo pranešimų, siųstų pagal šiuos duomenis.</w:t>
      </w:r>
    </w:p>
    <w:p w14:paraId="2DB880AE" w14:textId="13FE90BC" w:rsidR="001574D5" w:rsidRPr="00D32EEC" w:rsidRDefault="001574D5" w:rsidP="001574D5">
      <w:pPr>
        <w:tabs>
          <w:tab w:val="left" w:pos="-142"/>
          <w:tab w:val="left" w:pos="0"/>
          <w:tab w:val="left" w:pos="709"/>
        </w:tabs>
        <w:ind w:firstLine="720"/>
        <w:jc w:val="both"/>
      </w:pPr>
      <w:r w:rsidRPr="00D32EEC">
        <w:t>5.</w:t>
      </w:r>
      <w:r w:rsidR="0066224A">
        <w:t>5</w:t>
      </w:r>
      <w:r w:rsidRPr="00D32EEC">
        <w:t>. Paslaugų tei</w:t>
      </w:r>
      <w:r w:rsidRPr="00D32EEC">
        <w:rPr>
          <w:rFonts w:eastAsia="Calibri"/>
        </w:rPr>
        <w:t xml:space="preserve">kėjas </w:t>
      </w:r>
      <w:r w:rsidRPr="00D32EEC">
        <w:t xml:space="preserve">įsipareigoja be raštiško Pirkėjo sutikimo neperduoti tretiesiems asmenims pagal Sutartį prisiimtų įsipareigojimų ir bet kokiu atveju atsakyti už visus Sutartimi prisiimtus įsipareigojimus. </w:t>
      </w:r>
    </w:p>
    <w:p w14:paraId="1A2D6BC7" w14:textId="28034341" w:rsidR="001574D5" w:rsidRPr="00D32EEC" w:rsidRDefault="001574D5" w:rsidP="001574D5">
      <w:pPr>
        <w:tabs>
          <w:tab w:val="left" w:pos="-142"/>
          <w:tab w:val="left" w:pos="0"/>
          <w:tab w:val="left" w:pos="709"/>
        </w:tabs>
        <w:ind w:firstLine="720"/>
        <w:jc w:val="both"/>
      </w:pPr>
      <w:r w:rsidRPr="00D32EEC">
        <w:rPr>
          <w:rFonts w:eastAsia="Calibri"/>
        </w:rPr>
        <w:t>5.</w:t>
      </w:r>
      <w:r w:rsidR="0066224A">
        <w:rPr>
          <w:rFonts w:eastAsia="Calibri"/>
        </w:rPr>
        <w:t>6</w:t>
      </w:r>
      <w:r w:rsidRPr="00D32EEC">
        <w:rPr>
          <w:rFonts w:eastAsia="Calibri"/>
        </w:rPr>
        <w:t xml:space="preserve">. </w:t>
      </w:r>
      <w:r w:rsidRPr="00D32EEC">
        <w:t>Jeigu Paslaugų teikėjo kvalifikacija dėl teisės verstis atitinkama veikla nebuvo tikrinama arba tikrinama ne visa apimtimi, Paslaugų teikėjas įsipareigoja Pirkėjui, kad Sutartį vykdys tik tokią teisę turintys asmenys.</w:t>
      </w:r>
    </w:p>
    <w:p w14:paraId="5B8C7F97" w14:textId="2037EEFB" w:rsidR="001574D5" w:rsidRPr="00BD3017" w:rsidRDefault="001574D5" w:rsidP="001574D5">
      <w:pPr>
        <w:tabs>
          <w:tab w:val="left" w:pos="-142"/>
          <w:tab w:val="left" w:pos="0"/>
          <w:tab w:val="left" w:pos="709"/>
        </w:tabs>
        <w:ind w:firstLine="720"/>
        <w:jc w:val="both"/>
      </w:pPr>
      <w:r w:rsidRPr="00D32EEC">
        <w:t>5.</w:t>
      </w:r>
      <w:r w:rsidR="0066224A">
        <w:t>7</w:t>
      </w:r>
      <w:r w:rsidRPr="00D32EEC">
        <w:t xml:space="preserve">. Paslaugų teikėjas įsipareigoja laikytis Nacionalinės žemės tarnybos prie Aplinkos ministerijos antikorupcinės politikos apraše, patvirtintame Nacionalinės žemės tarnybos prie Aplinkos ministerijos direktoriaus 2019 m.  birželio 25 d. įsakymu Nr. 1P-164-(1.3.) „Dėl Nacionalinės žemės tarnybos prie Aplinkos ministerijos antikorupcinės politikos aprašo patvirtinimo“ (toliau – Antikorupcinės politikos apraše), nustatytų reikalavimų. Antikorupcinės politikos aprašas skelbiamas viešai Pirkėjo interneto </w:t>
      </w:r>
      <w:r w:rsidRPr="005C2EA0">
        <w:t xml:space="preserve">svetainėje </w:t>
      </w:r>
      <w:r w:rsidRPr="005C2EA0">
        <w:rPr>
          <w:rStyle w:val="Hipersaitas"/>
          <w:color w:val="auto"/>
          <w:u w:val="none"/>
        </w:rPr>
        <w:t xml:space="preserve">https://nzt.lrv.lt/lt/ </w:t>
      </w:r>
      <w:r w:rsidRPr="005C2EA0">
        <w:t>s</w:t>
      </w:r>
      <w:r w:rsidRPr="00D32EEC">
        <w:t xml:space="preserve">kiltyje „Korupcijos </w:t>
      </w:r>
      <w:r w:rsidRPr="00BD3017">
        <w:t>prevencija“.</w:t>
      </w:r>
    </w:p>
    <w:p w14:paraId="2FE9CF58" w14:textId="77777777" w:rsidR="00B7764D" w:rsidRPr="004963F9" w:rsidRDefault="00B7764D" w:rsidP="00B7764D">
      <w:pPr>
        <w:tabs>
          <w:tab w:val="left" w:pos="-142"/>
          <w:tab w:val="left" w:pos="0"/>
          <w:tab w:val="left" w:pos="709"/>
        </w:tabs>
        <w:ind w:firstLine="720"/>
        <w:jc w:val="both"/>
        <w:rPr>
          <w:szCs w:val="24"/>
          <w:lang w:eastAsia="lt-LT"/>
        </w:rPr>
      </w:pPr>
    </w:p>
    <w:p w14:paraId="37C4420E" w14:textId="77777777" w:rsidR="00B7764D" w:rsidRPr="004963F9" w:rsidRDefault="00B7764D" w:rsidP="00B7764D">
      <w:pPr>
        <w:tabs>
          <w:tab w:val="left" w:pos="1276"/>
          <w:tab w:val="left" w:pos="2552"/>
          <w:tab w:val="left" w:pos="4820"/>
          <w:tab w:val="left" w:pos="5103"/>
        </w:tabs>
        <w:autoSpaceDE w:val="0"/>
        <w:autoSpaceDN w:val="0"/>
        <w:adjustRightInd w:val="0"/>
        <w:ind w:firstLine="709"/>
        <w:jc w:val="center"/>
        <w:rPr>
          <w:b/>
          <w:szCs w:val="24"/>
          <w:lang w:eastAsia="lt-LT"/>
        </w:rPr>
      </w:pPr>
      <w:r w:rsidRPr="004963F9">
        <w:rPr>
          <w:b/>
          <w:szCs w:val="24"/>
          <w:lang w:eastAsia="lt-LT"/>
        </w:rPr>
        <w:t>VI. PIRKĖJO TEISĖS IR ĮSIPAREIGOJIMAI</w:t>
      </w:r>
    </w:p>
    <w:p w14:paraId="7F26D9D1" w14:textId="77777777" w:rsidR="00B7764D" w:rsidRPr="004963F9" w:rsidRDefault="00B7764D" w:rsidP="00B7764D">
      <w:pPr>
        <w:widowControl w:val="0"/>
        <w:tabs>
          <w:tab w:val="left" w:pos="993"/>
        </w:tabs>
        <w:autoSpaceDE w:val="0"/>
        <w:autoSpaceDN w:val="0"/>
        <w:adjustRightInd w:val="0"/>
        <w:ind w:firstLine="720"/>
        <w:jc w:val="both"/>
        <w:rPr>
          <w:szCs w:val="24"/>
          <w:lang w:eastAsia="lt-LT"/>
        </w:rPr>
      </w:pPr>
      <w:r w:rsidRPr="004963F9">
        <w:rPr>
          <w:szCs w:val="24"/>
          <w:lang w:eastAsia="lt-LT"/>
        </w:rPr>
        <w:t xml:space="preserve">6.1. </w:t>
      </w:r>
      <w:r w:rsidRPr="004963F9">
        <w:rPr>
          <w:szCs w:val="24"/>
        </w:rPr>
        <w:t xml:space="preserve">Pirkėjas įsipareigoja atsiskaityti su Paslaugų teikėju už faktiškai suteiktas ir Sutarties reikalavimus atitinkančias paslaugas Sutartyje nustatyta tvarka. </w:t>
      </w:r>
    </w:p>
    <w:p w14:paraId="107F12C0" w14:textId="77777777" w:rsidR="00B7764D" w:rsidRPr="004963F9" w:rsidRDefault="00B7764D" w:rsidP="00B7764D">
      <w:pPr>
        <w:suppressAutoHyphens/>
        <w:ind w:firstLine="720"/>
        <w:jc w:val="both"/>
        <w:rPr>
          <w:szCs w:val="24"/>
          <w:lang w:eastAsia="lt-LT"/>
        </w:rPr>
      </w:pPr>
      <w:r w:rsidRPr="004963F9">
        <w:rPr>
          <w:szCs w:val="24"/>
          <w:lang w:eastAsia="lt-LT"/>
        </w:rPr>
        <w:t xml:space="preserve">6.2. </w:t>
      </w:r>
      <w:r w:rsidRPr="004963F9">
        <w:rPr>
          <w:szCs w:val="24"/>
        </w:rPr>
        <w:t>Pirkėjas gali pateikti Paslaugų teikėjui savo atsargines dalis ir medžiagas. Šiuo atveju Paslaugų teikėjas už jas neatsako ir garantijos nesuteikia, kaip tai numatyta Sutarties 1 priede.</w:t>
      </w:r>
    </w:p>
    <w:p w14:paraId="75FF11E9" w14:textId="77777777" w:rsidR="00B7764D" w:rsidRPr="004963F9" w:rsidRDefault="00B7764D" w:rsidP="00B7764D">
      <w:pPr>
        <w:suppressAutoHyphens/>
        <w:ind w:firstLine="720"/>
        <w:jc w:val="both"/>
        <w:rPr>
          <w:szCs w:val="24"/>
          <w:lang w:eastAsia="ar-SA"/>
        </w:rPr>
      </w:pPr>
      <w:r w:rsidRPr="004963F9">
        <w:rPr>
          <w:szCs w:val="24"/>
          <w:lang w:eastAsia="ar-SA"/>
        </w:rPr>
        <w:t xml:space="preserve">6.3. </w:t>
      </w:r>
      <w:r w:rsidRPr="004963F9">
        <w:rPr>
          <w:szCs w:val="24"/>
        </w:rPr>
        <w:t>Pirkėjas įsipareigoja b</w:t>
      </w:r>
      <w:r w:rsidRPr="004963F9">
        <w:rPr>
          <w:szCs w:val="24"/>
          <w:lang w:eastAsia="ar-SA"/>
        </w:rPr>
        <w:t xml:space="preserve">e </w:t>
      </w:r>
      <w:r w:rsidRPr="004963F9">
        <w:rPr>
          <w:szCs w:val="24"/>
        </w:rPr>
        <w:t xml:space="preserve">Paslaugų teikėjo </w:t>
      </w:r>
      <w:r w:rsidRPr="004963F9">
        <w:rPr>
          <w:szCs w:val="24"/>
          <w:lang w:eastAsia="ar-SA"/>
        </w:rPr>
        <w:t>raštiško sutikimo neperleisti iš Sutarties kylančių teisių ir pareigų tretiesiems asmenims.</w:t>
      </w:r>
    </w:p>
    <w:p w14:paraId="555F0065" w14:textId="2254BE49" w:rsidR="00B7764D" w:rsidRPr="004963F9" w:rsidRDefault="00B7764D" w:rsidP="00B7764D">
      <w:pPr>
        <w:widowControl w:val="0"/>
        <w:tabs>
          <w:tab w:val="left" w:pos="993"/>
        </w:tabs>
        <w:autoSpaceDE w:val="0"/>
        <w:autoSpaceDN w:val="0"/>
        <w:adjustRightInd w:val="0"/>
        <w:ind w:firstLine="720"/>
        <w:jc w:val="both"/>
        <w:rPr>
          <w:szCs w:val="24"/>
          <w:lang w:eastAsia="lt-LT"/>
        </w:rPr>
      </w:pPr>
      <w:r w:rsidRPr="004963F9">
        <w:rPr>
          <w:szCs w:val="24"/>
          <w:lang w:eastAsia="lt-LT"/>
        </w:rPr>
        <w:t xml:space="preserve">6.4. Pirkėjas įsipareigoja informuoti </w:t>
      </w:r>
      <w:r w:rsidRPr="004963F9">
        <w:rPr>
          <w:szCs w:val="24"/>
        </w:rPr>
        <w:t xml:space="preserve">Paslaugų teikėją </w:t>
      </w:r>
      <w:r w:rsidRPr="004963F9">
        <w:rPr>
          <w:szCs w:val="24"/>
          <w:lang w:eastAsia="lt-LT"/>
        </w:rPr>
        <w:t>apie visas aplinkybes, kurios gali turėti įtakos Sutarties tinkamo vykdymo užtikrinimui, taip pat apie Pirkėjo rekvizitų</w:t>
      </w:r>
      <w:r w:rsidRPr="004963F9">
        <w:t xml:space="preserve"> bei už Sutarties vykdymą atsakingų asmenų, nurodytų Sutarties 12.</w:t>
      </w:r>
      <w:r w:rsidR="00672560">
        <w:t>5</w:t>
      </w:r>
      <w:r w:rsidRPr="004963F9">
        <w:t xml:space="preserve"> papunktyje,</w:t>
      </w:r>
      <w:r w:rsidRPr="004963F9">
        <w:rPr>
          <w:szCs w:val="24"/>
          <w:lang w:eastAsia="lt-LT"/>
        </w:rPr>
        <w:t xml:space="preserve"> pasikeitimą ne vėliau kaip per 5 (penkias) darbo dienas nuo tokių pasikeitimų dienos.</w:t>
      </w:r>
    </w:p>
    <w:p w14:paraId="389EFA22" w14:textId="77777777" w:rsidR="00B7764D" w:rsidRPr="00B874B9" w:rsidRDefault="00B7764D" w:rsidP="00B7764D">
      <w:pPr>
        <w:widowControl w:val="0"/>
        <w:tabs>
          <w:tab w:val="left" w:pos="993"/>
        </w:tabs>
        <w:autoSpaceDE w:val="0"/>
        <w:autoSpaceDN w:val="0"/>
        <w:adjustRightInd w:val="0"/>
        <w:ind w:firstLine="720"/>
        <w:jc w:val="both"/>
        <w:rPr>
          <w:szCs w:val="24"/>
          <w:lang w:eastAsia="lt-LT"/>
        </w:rPr>
      </w:pPr>
    </w:p>
    <w:p w14:paraId="45EEC337" w14:textId="77777777" w:rsidR="00B7764D" w:rsidRPr="00B874B9" w:rsidRDefault="00B7764D" w:rsidP="00B7764D">
      <w:pPr>
        <w:tabs>
          <w:tab w:val="left" w:pos="4820"/>
          <w:tab w:val="left" w:pos="4962"/>
          <w:tab w:val="left" w:pos="5103"/>
          <w:tab w:val="left" w:pos="5387"/>
        </w:tabs>
        <w:suppressAutoHyphens/>
        <w:ind w:firstLine="720"/>
        <w:jc w:val="center"/>
        <w:rPr>
          <w:b/>
          <w:caps/>
          <w:szCs w:val="24"/>
          <w:lang w:eastAsia="ar-SA"/>
        </w:rPr>
      </w:pPr>
      <w:r w:rsidRPr="00B874B9">
        <w:rPr>
          <w:b/>
          <w:caps/>
          <w:szCs w:val="24"/>
          <w:lang w:eastAsia="ar-SA"/>
        </w:rPr>
        <w:t>VII. šalių atsakomybė</w:t>
      </w:r>
    </w:p>
    <w:p w14:paraId="73C3FF27" w14:textId="77777777" w:rsidR="00B7764D" w:rsidRPr="00B874B9" w:rsidRDefault="00B7764D" w:rsidP="004C3B56">
      <w:pPr>
        <w:widowControl w:val="0"/>
        <w:tabs>
          <w:tab w:val="left" w:pos="993"/>
          <w:tab w:val="left" w:pos="1134"/>
        </w:tabs>
        <w:autoSpaceDE w:val="0"/>
        <w:autoSpaceDN w:val="0"/>
        <w:adjustRightInd w:val="0"/>
        <w:ind w:firstLine="720"/>
        <w:jc w:val="both"/>
        <w:rPr>
          <w:lang w:eastAsia="lt-LT" w:bidi="en-US"/>
        </w:rPr>
      </w:pPr>
      <w:r w:rsidRPr="00B874B9">
        <w:rPr>
          <w:caps/>
          <w:szCs w:val="24"/>
          <w:lang w:eastAsia="ar-SA"/>
        </w:rPr>
        <w:t xml:space="preserve">7.1. </w:t>
      </w:r>
      <w:r w:rsidRPr="00B874B9">
        <w:rPr>
          <w:szCs w:val="24"/>
          <w:lang w:eastAsia="lt-LT"/>
        </w:rPr>
        <w:t xml:space="preserve">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12063C5" w14:textId="77777777" w:rsidR="006A0D46" w:rsidRPr="00B874B9" w:rsidRDefault="00544495" w:rsidP="009E56EA">
      <w:pPr>
        <w:widowControl w:val="0"/>
        <w:tabs>
          <w:tab w:val="left" w:pos="993"/>
          <w:tab w:val="left" w:pos="1134"/>
        </w:tabs>
        <w:autoSpaceDE w:val="0"/>
        <w:autoSpaceDN w:val="0"/>
        <w:adjustRightInd w:val="0"/>
        <w:ind w:firstLine="720"/>
        <w:jc w:val="both"/>
        <w:rPr>
          <w:sz w:val="22"/>
          <w:szCs w:val="24"/>
          <w:lang w:eastAsia="lt-LT"/>
        </w:rPr>
      </w:pPr>
      <w:r w:rsidRPr="00B874B9">
        <w:rPr>
          <w:szCs w:val="24"/>
          <w:lang w:eastAsia="lt-LT"/>
        </w:rPr>
        <w:t>7.</w:t>
      </w:r>
      <w:r w:rsidR="00713AE6" w:rsidRPr="00B874B9">
        <w:rPr>
          <w:szCs w:val="24"/>
          <w:lang w:eastAsia="lt-LT"/>
        </w:rPr>
        <w:t>2</w:t>
      </w:r>
      <w:r w:rsidRPr="00B874B9">
        <w:rPr>
          <w:szCs w:val="24"/>
          <w:lang w:eastAsia="lt-LT"/>
        </w:rPr>
        <w:t xml:space="preserve">. Jeigu Paslaugų teikėjas </w:t>
      </w:r>
      <w:r w:rsidRPr="00B874B9">
        <w:rPr>
          <w:noProof/>
          <w:szCs w:val="24"/>
          <w:lang w:eastAsia="lt-LT"/>
        </w:rPr>
        <w:t>netinkamai vykdo sutartinius įsipareigojimus</w:t>
      </w:r>
      <w:r w:rsidR="00713AE6" w:rsidRPr="00B874B9">
        <w:rPr>
          <w:noProof/>
          <w:szCs w:val="24"/>
          <w:lang w:eastAsia="lt-LT"/>
        </w:rPr>
        <w:t xml:space="preserve"> </w:t>
      </w:r>
      <w:r w:rsidRPr="00B874B9">
        <w:rPr>
          <w:noProof/>
          <w:szCs w:val="24"/>
          <w:lang w:eastAsia="lt-LT"/>
        </w:rPr>
        <w:t xml:space="preserve">Sutartyje nurodytomis sąlygomis ir šios aplinkybės tiesiogiai nesiejamos su vėlavimu suteikti </w:t>
      </w:r>
      <w:r w:rsidRPr="00B874B9">
        <w:rPr>
          <w:szCs w:val="24"/>
          <w:lang w:eastAsia="lt-LT"/>
        </w:rPr>
        <w:t>paslaugas, moka Pirkėjui 10 procentų dydžio baudą nuo netinkamai suteikt</w:t>
      </w:r>
      <w:r w:rsidR="00DA2670" w:rsidRPr="00B874B9">
        <w:rPr>
          <w:szCs w:val="24"/>
          <w:lang w:eastAsia="lt-LT"/>
        </w:rPr>
        <w:t>ų</w:t>
      </w:r>
      <w:r w:rsidRPr="00B874B9">
        <w:rPr>
          <w:szCs w:val="24"/>
          <w:lang w:eastAsia="lt-LT"/>
        </w:rPr>
        <w:t xml:space="preserve"> paslaugų kainos už kiekvieną nustatytą Sutarties netinkamo vykdymo atvejį. </w:t>
      </w:r>
      <w:r w:rsidR="006A0D46" w:rsidRPr="00B874B9">
        <w:rPr>
          <w:szCs w:val="24"/>
        </w:rPr>
        <w:t>Netinkamu sutartinių įsipareigojimų vykdymu laikomi atvejai, kai Pirkėjas Paslaugų teikėjui pateikia pretenziją dėl nekokybiškai suteiktų paslaugų:</w:t>
      </w:r>
      <w:r w:rsidR="006A0D46" w:rsidRPr="00B874B9">
        <w:rPr>
          <w:szCs w:val="24"/>
          <w:lang w:eastAsia="lt-LT"/>
        </w:rPr>
        <w:t xml:space="preserve"> nepašalina gedimo, šalindamas gedimą sugadina iki tol tinkamus naudoti mazgus ar detales, automobilių remontui panaudoja netinkamas medžiagas ar detales.</w:t>
      </w:r>
    </w:p>
    <w:p w14:paraId="12A045ED" w14:textId="77777777" w:rsidR="006A0D46" w:rsidRPr="00B874B9" w:rsidRDefault="006A0D46" w:rsidP="006A0D46">
      <w:pPr>
        <w:widowControl w:val="0"/>
        <w:tabs>
          <w:tab w:val="left" w:pos="993"/>
          <w:tab w:val="left" w:pos="1134"/>
        </w:tabs>
        <w:autoSpaceDE w:val="0"/>
        <w:autoSpaceDN w:val="0"/>
        <w:adjustRightInd w:val="0"/>
        <w:ind w:firstLine="720"/>
        <w:jc w:val="both"/>
        <w:rPr>
          <w:szCs w:val="24"/>
        </w:rPr>
      </w:pPr>
      <w:r w:rsidRPr="00B874B9">
        <w:rPr>
          <w:szCs w:val="24"/>
        </w:rPr>
        <w:t>7.</w:t>
      </w:r>
      <w:r w:rsidR="00713AE6" w:rsidRPr="00B874B9">
        <w:rPr>
          <w:szCs w:val="24"/>
        </w:rPr>
        <w:t>3</w:t>
      </w:r>
      <w:r w:rsidRPr="00B874B9">
        <w:rPr>
          <w:szCs w:val="24"/>
        </w:rPr>
        <w:t>. Už paslaugas arba detales, kurio</w:t>
      </w:r>
      <w:r w:rsidR="00713AE6" w:rsidRPr="00B874B9">
        <w:rPr>
          <w:szCs w:val="24"/>
        </w:rPr>
        <w:t>m</w:t>
      </w:r>
      <w:r w:rsidRPr="00B874B9">
        <w:rPr>
          <w:szCs w:val="24"/>
        </w:rPr>
        <w:t xml:space="preserve">s </w:t>
      </w:r>
      <w:r w:rsidR="00713AE6" w:rsidRPr="00B874B9">
        <w:rPr>
          <w:szCs w:val="24"/>
        </w:rPr>
        <w:t>taikoma garantija, kaip nurodyta</w:t>
      </w:r>
      <w:r w:rsidRPr="00B874B9">
        <w:rPr>
          <w:szCs w:val="24"/>
        </w:rPr>
        <w:t xml:space="preserve"> </w:t>
      </w:r>
      <w:r w:rsidR="00713AE6" w:rsidRPr="00B874B9">
        <w:rPr>
          <w:szCs w:val="24"/>
        </w:rPr>
        <w:t>S</w:t>
      </w:r>
      <w:r w:rsidRPr="00B874B9">
        <w:rPr>
          <w:szCs w:val="24"/>
        </w:rPr>
        <w:t>utarties 1 priedo 2.</w:t>
      </w:r>
      <w:r w:rsidR="00EF0081" w:rsidRPr="00B874B9">
        <w:rPr>
          <w:szCs w:val="24"/>
        </w:rPr>
        <w:t>9</w:t>
      </w:r>
      <w:r w:rsidRPr="00B874B9">
        <w:rPr>
          <w:szCs w:val="24"/>
        </w:rPr>
        <w:t xml:space="preserve"> papunk</w:t>
      </w:r>
      <w:r w:rsidR="00713AE6" w:rsidRPr="00B874B9">
        <w:rPr>
          <w:szCs w:val="24"/>
        </w:rPr>
        <w:t>tyje,</w:t>
      </w:r>
      <w:r w:rsidRPr="00B874B9">
        <w:rPr>
          <w:szCs w:val="24"/>
        </w:rPr>
        <w:t xml:space="preserve"> Pirkėjas nemoka, o Paslaugų t</w:t>
      </w:r>
      <w:r w:rsidR="00C46516" w:rsidRPr="00B874B9">
        <w:rPr>
          <w:szCs w:val="24"/>
        </w:rPr>
        <w:t>ei</w:t>
      </w:r>
      <w:r w:rsidRPr="00B874B9">
        <w:rPr>
          <w:szCs w:val="24"/>
        </w:rPr>
        <w:t>kėjas įsipareigoja ištaisyti</w:t>
      </w:r>
      <w:r w:rsidR="005D6929" w:rsidRPr="00B874B9">
        <w:rPr>
          <w:szCs w:val="24"/>
        </w:rPr>
        <w:t xml:space="preserve"> klaidas</w:t>
      </w:r>
      <w:r w:rsidRPr="00B874B9">
        <w:rPr>
          <w:szCs w:val="24"/>
        </w:rPr>
        <w:t xml:space="preserve"> (pakeisti</w:t>
      </w:r>
      <w:r w:rsidR="005D6929" w:rsidRPr="00B874B9">
        <w:rPr>
          <w:szCs w:val="24"/>
        </w:rPr>
        <w:t xml:space="preserve"> detales</w:t>
      </w:r>
      <w:r w:rsidRPr="00B874B9">
        <w:rPr>
          <w:szCs w:val="24"/>
        </w:rPr>
        <w:t>) savo sąskaita.</w:t>
      </w:r>
      <w:r w:rsidRPr="00B874B9">
        <w:rPr>
          <w:szCs w:val="24"/>
          <w:lang w:eastAsia="lt-LT"/>
        </w:rPr>
        <w:t xml:space="preserve"> Paslaugų teikėjas neturi teisės reikalauti apmokėti už detales, medžiagas ir paslaugas, kurios buvo suteiktos netinkamai.</w:t>
      </w:r>
    </w:p>
    <w:p w14:paraId="29A741E8" w14:textId="77777777" w:rsidR="004904BD" w:rsidRPr="00B874B9" w:rsidRDefault="00544495" w:rsidP="00544495">
      <w:pPr>
        <w:widowControl w:val="0"/>
        <w:tabs>
          <w:tab w:val="left" w:pos="993"/>
          <w:tab w:val="left" w:pos="1134"/>
        </w:tabs>
        <w:autoSpaceDE w:val="0"/>
        <w:autoSpaceDN w:val="0"/>
        <w:adjustRightInd w:val="0"/>
        <w:ind w:firstLine="720"/>
        <w:jc w:val="both"/>
        <w:rPr>
          <w:szCs w:val="24"/>
          <w:lang w:eastAsia="lt-LT"/>
        </w:rPr>
      </w:pPr>
      <w:r w:rsidRPr="00B874B9">
        <w:rPr>
          <w:szCs w:val="24"/>
          <w:lang w:eastAsia="lt-LT"/>
        </w:rPr>
        <w:t>7.</w:t>
      </w:r>
      <w:r w:rsidR="004904BD" w:rsidRPr="00B874B9">
        <w:rPr>
          <w:szCs w:val="24"/>
          <w:lang w:eastAsia="lt-LT"/>
        </w:rPr>
        <w:t>4</w:t>
      </w:r>
      <w:r w:rsidRPr="00B874B9">
        <w:rPr>
          <w:szCs w:val="24"/>
          <w:lang w:eastAsia="lt-LT"/>
        </w:rPr>
        <w:t xml:space="preserve">. Jei Paslaugų teikėjas nesuteikia paslaugų per Sutarties 1 priede nustatytus terminus, Pirkėjas turi teisę be oficialaus įspėjimo ir nesumažindamas kitų savo teisių gynimo būdų pradėti skaičiuoti 0,05 procento dydžio delspinigius nuo nesuteiktų paslaugų kainos už kiekvieną termino praleidimo dieną. </w:t>
      </w:r>
    </w:p>
    <w:p w14:paraId="10982C96" w14:textId="77777777" w:rsidR="00544495" w:rsidRPr="00B874B9" w:rsidRDefault="004904BD" w:rsidP="00544495">
      <w:pPr>
        <w:widowControl w:val="0"/>
        <w:tabs>
          <w:tab w:val="left" w:pos="993"/>
          <w:tab w:val="left" w:pos="1134"/>
        </w:tabs>
        <w:autoSpaceDE w:val="0"/>
        <w:autoSpaceDN w:val="0"/>
        <w:adjustRightInd w:val="0"/>
        <w:ind w:firstLine="720"/>
        <w:jc w:val="both"/>
        <w:rPr>
          <w:szCs w:val="24"/>
          <w:lang w:eastAsia="lt-LT"/>
        </w:rPr>
      </w:pPr>
      <w:r w:rsidRPr="00B874B9">
        <w:rPr>
          <w:szCs w:val="24"/>
          <w:lang w:eastAsia="lt-LT"/>
        </w:rPr>
        <w:t xml:space="preserve">7.5. </w:t>
      </w:r>
      <w:r w:rsidR="00544495" w:rsidRPr="00B874B9">
        <w:rPr>
          <w:szCs w:val="24"/>
          <w:lang w:eastAsia="lt-LT"/>
        </w:rPr>
        <w:t xml:space="preserve">Priskaičiuotoms netesyboms Pirkėjas pateikia </w:t>
      </w:r>
      <w:r w:rsidRPr="00B874B9">
        <w:rPr>
          <w:szCs w:val="24"/>
          <w:lang w:eastAsia="lt-LT"/>
        </w:rPr>
        <w:t>Paslaugų t</w:t>
      </w:r>
      <w:r w:rsidR="00544495" w:rsidRPr="00B874B9">
        <w:rPr>
          <w:szCs w:val="24"/>
          <w:lang w:eastAsia="lt-LT"/>
        </w:rPr>
        <w:t xml:space="preserve">eikėjui sąskaitą faktūrą ir apskaičiuotus delspinigius, baudas ir nuostolius dėl </w:t>
      </w:r>
      <w:r w:rsidRPr="00B874B9">
        <w:rPr>
          <w:szCs w:val="24"/>
          <w:lang w:eastAsia="lt-LT"/>
        </w:rPr>
        <w:t>Paslaugų t</w:t>
      </w:r>
      <w:r w:rsidR="00544495" w:rsidRPr="00B874B9">
        <w:rPr>
          <w:szCs w:val="24"/>
          <w:lang w:eastAsia="lt-LT"/>
        </w:rPr>
        <w:t xml:space="preserve">eikėjo sutartinių įsipareigojimų nevykdymo Pirkėjas turi teisę įskaityti, atitinkamai sumažindamas bet kokias </w:t>
      </w:r>
      <w:r w:rsidRPr="00B874B9">
        <w:rPr>
          <w:szCs w:val="24"/>
          <w:lang w:eastAsia="lt-LT"/>
        </w:rPr>
        <w:t>Paslaugų t</w:t>
      </w:r>
      <w:r w:rsidR="00544495" w:rsidRPr="00B874B9">
        <w:rPr>
          <w:szCs w:val="24"/>
          <w:lang w:eastAsia="lt-LT"/>
        </w:rPr>
        <w:t xml:space="preserve">eikėjui priklausančias mokėti sumas pagal turimą Sutartį. Įskaitymas atliekamas pranešant (pareiškiant) apie tai </w:t>
      </w:r>
      <w:r w:rsidRPr="00B874B9">
        <w:rPr>
          <w:szCs w:val="24"/>
          <w:lang w:eastAsia="lt-LT"/>
        </w:rPr>
        <w:t>Paslaugų t</w:t>
      </w:r>
      <w:r w:rsidR="00544495" w:rsidRPr="00B874B9">
        <w:rPr>
          <w:szCs w:val="24"/>
          <w:lang w:eastAsia="lt-LT"/>
        </w:rPr>
        <w:t xml:space="preserve">eikėjui raštu. Jei Pirkėjas neturi mokėtinų sumų </w:t>
      </w:r>
      <w:r w:rsidRPr="00B874B9">
        <w:rPr>
          <w:szCs w:val="24"/>
          <w:lang w:eastAsia="lt-LT"/>
        </w:rPr>
        <w:t>Paslaugų t</w:t>
      </w:r>
      <w:r w:rsidR="00544495" w:rsidRPr="00B874B9">
        <w:rPr>
          <w:szCs w:val="24"/>
          <w:lang w:eastAsia="lt-LT"/>
        </w:rPr>
        <w:t xml:space="preserve">eikėjui, </w:t>
      </w:r>
      <w:r w:rsidRPr="00B874B9">
        <w:rPr>
          <w:szCs w:val="24"/>
          <w:lang w:eastAsia="lt-LT"/>
        </w:rPr>
        <w:t>Paslaugų t</w:t>
      </w:r>
      <w:r w:rsidR="00544495" w:rsidRPr="00B874B9">
        <w:rPr>
          <w:szCs w:val="24"/>
          <w:lang w:eastAsia="lt-LT"/>
        </w:rPr>
        <w:t xml:space="preserve">eikėjas už netesybas išrašytą sąskaitą–faktūrą apmoka per 30 (trisdešimt) dienų nuo jos gavimo dienos. Bet kokiu atveju </w:t>
      </w:r>
      <w:r w:rsidRPr="00B874B9">
        <w:rPr>
          <w:szCs w:val="24"/>
          <w:lang w:eastAsia="lt-LT"/>
        </w:rPr>
        <w:t>Paslaugų t</w:t>
      </w:r>
      <w:r w:rsidR="00544495" w:rsidRPr="00B874B9">
        <w:rPr>
          <w:szCs w:val="24"/>
          <w:lang w:eastAsia="lt-LT"/>
        </w:rPr>
        <w:t xml:space="preserve">eikėjas privalo atlyginti visus Pirkėjo nuostolius dėl </w:t>
      </w:r>
      <w:r w:rsidRPr="00B874B9">
        <w:rPr>
          <w:szCs w:val="24"/>
          <w:lang w:eastAsia="lt-LT"/>
        </w:rPr>
        <w:t>Paslaugų t</w:t>
      </w:r>
      <w:r w:rsidR="00544495" w:rsidRPr="00B874B9">
        <w:rPr>
          <w:szCs w:val="24"/>
          <w:lang w:eastAsia="lt-LT"/>
        </w:rPr>
        <w:t>eikėjo netinkamo sutartinių įsipareigojimų vykdymo, įvykdymo ar nevykdymo.</w:t>
      </w:r>
    </w:p>
    <w:p w14:paraId="38F33F06" w14:textId="77777777" w:rsidR="00544495" w:rsidRPr="00B874B9" w:rsidRDefault="00544495" w:rsidP="00544495">
      <w:pPr>
        <w:ind w:firstLine="709"/>
        <w:jc w:val="both"/>
        <w:rPr>
          <w:lang w:eastAsia="lt-LT"/>
        </w:rPr>
      </w:pPr>
      <w:r w:rsidRPr="00B874B9">
        <w:rPr>
          <w:lang w:eastAsia="lt-LT"/>
        </w:rPr>
        <w:t>7.</w:t>
      </w:r>
      <w:r w:rsidR="004904BD" w:rsidRPr="00B874B9">
        <w:rPr>
          <w:lang w:val="en-US" w:eastAsia="lt-LT"/>
        </w:rPr>
        <w:t>6</w:t>
      </w:r>
      <w:r w:rsidRPr="00B874B9">
        <w:rPr>
          <w:lang w:eastAsia="lt-LT"/>
        </w:rPr>
        <w:t>. Jei Pirkėjas neatlieka apmokėjimo Sutartyje nustatytu terminu, Paslaugų teikėjo pareikalavimu Pirkėjas privalo sumokėti Paslaugų teikėjui 0,05 procento dydžio delspinigių nuo laiku neapmokėtos sumos už kiekvieną uždelstą dieną.</w:t>
      </w:r>
    </w:p>
    <w:p w14:paraId="66C59C6C" w14:textId="77777777" w:rsidR="009E56EA" w:rsidRPr="00B874B9" w:rsidRDefault="009E56EA" w:rsidP="009E56EA">
      <w:pPr>
        <w:ind w:firstLine="709"/>
        <w:contextualSpacing/>
        <w:jc w:val="both"/>
        <w:rPr>
          <w:szCs w:val="24"/>
          <w:lang w:eastAsia="lt-LT"/>
        </w:rPr>
      </w:pPr>
      <w:r w:rsidRPr="00B874B9">
        <w:rPr>
          <w:szCs w:val="24"/>
          <w:lang w:eastAsia="lt-LT"/>
        </w:rPr>
        <w:t>7.</w:t>
      </w:r>
      <w:r w:rsidRPr="00B874B9">
        <w:rPr>
          <w:szCs w:val="24"/>
          <w:lang w:val="en-US" w:eastAsia="lt-LT"/>
        </w:rPr>
        <w:t>7</w:t>
      </w:r>
      <w:r w:rsidRPr="00B874B9">
        <w:rPr>
          <w:szCs w:val="24"/>
          <w:lang w:eastAsia="lt-LT"/>
        </w:rPr>
        <w:t xml:space="preserve">. Netesybų sumokėjimas neatleidžia Paslaugų teikėjo nuo pareigos tinkamai </w:t>
      </w:r>
      <w:r w:rsidRPr="00B874B9">
        <w:rPr>
          <w:szCs w:val="24"/>
          <w:lang w:eastAsia="lt-LT"/>
        </w:rPr>
        <w:br/>
        <w:t>įvykdyti Sutartimi prisiimtus įsipareigojimus.</w:t>
      </w:r>
    </w:p>
    <w:p w14:paraId="460ED3DE" w14:textId="77777777" w:rsidR="009E56EA" w:rsidRPr="00B874B9" w:rsidRDefault="009E56EA" w:rsidP="00544495">
      <w:pPr>
        <w:ind w:firstLine="709"/>
        <w:jc w:val="both"/>
        <w:rPr>
          <w:lang w:eastAsia="lt-LT"/>
        </w:rPr>
      </w:pPr>
      <w:r w:rsidRPr="00B874B9">
        <w:rPr>
          <w:rFonts w:eastAsia="Calibri"/>
          <w:szCs w:val="24"/>
        </w:rPr>
        <w:t>7.8.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41E2D66C" w14:textId="77777777" w:rsidR="00B7764D" w:rsidRPr="00B874B9" w:rsidRDefault="00B7764D" w:rsidP="00B7764D">
      <w:pPr>
        <w:widowControl w:val="0"/>
        <w:tabs>
          <w:tab w:val="left" w:pos="993"/>
          <w:tab w:val="left" w:pos="1134"/>
        </w:tabs>
        <w:autoSpaceDE w:val="0"/>
        <w:autoSpaceDN w:val="0"/>
        <w:adjustRightInd w:val="0"/>
        <w:ind w:firstLine="720"/>
        <w:jc w:val="both"/>
        <w:rPr>
          <w:szCs w:val="24"/>
          <w:lang w:eastAsia="lt-LT"/>
        </w:rPr>
      </w:pPr>
    </w:p>
    <w:p w14:paraId="3648C0DB" w14:textId="77777777" w:rsidR="00B7764D" w:rsidRPr="00B874B9" w:rsidRDefault="00B7764D" w:rsidP="00B7764D">
      <w:pPr>
        <w:suppressAutoHyphens/>
        <w:ind w:firstLine="720"/>
        <w:jc w:val="center"/>
        <w:rPr>
          <w:b/>
          <w:szCs w:val="24"/>
          <w:lang w:eastAsia="ar-SA"/>
        </w:rPr>
      </w:pPr>
      <w:r w:rsidRPr="00B874B9">
        <w:rPr>
          <w:b/>
          <w:szCs w:val="24"/>
          <w:lang w:eastAsia="ar-SA"/>
        </w:rPr>
        <w:t xml:space="preserve">VIII. NENUGALIMOS JĖGOS APLINKYBĖS (FORCE MAJEURE) </w:t>
      </w:r>
    </w:p>
    <w:p w14:paraId="45F74C6A" w14:textId="77777777" w:rsidR="008A4C67" w:rsidRPr="00D32EEC" w:rsidRDefault="008A4C67" w:rsidP="008A4C67">
      <w:pPr>
        <w:pStyle w:val="HSPunktai"/>
        <w:numPr>
          <w:ilvl w:val="0"/>
          <w:numId w:val="0"/>
        </w:numPr>
        <w:spacing w:line="240" w:lineRule="auto"/>
        <w:ind w:firstLine="709"/>
        <w:rPr>
          <w:szCs w:val="24"/>
          <w:lang w:val="lt-LT"/>
        </w:rPr>
      </w:pPr>
      <w:r w:rsidRPr="00D32EEC">
        <w:rPr>
          <w:szCs w:val="24"/>
          <w:lang w:val="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D32EEC">
        <w:rPr>
          <w:i/>
          <w:szCs w:val="24"/>
          <w:lang w:val="lt-LT"/>
        </w:rPr>
        <w:t>(force majeure)</w:t>
      </w:r>
      <w:r w:rsidRPr="00D32EEC">
        <w:rPr>
          <w:szCs w:val="24"/>
          <w:lang w:val="lt-LT"/>
        </w:rPr>
        <w:t xml:space="preserve"> nelaikoma tai, kad rinkoje nėra reikalingų prievolei vykdyti prekių, Sutarties Šalis neturi reikiamų finansinių išteklių arba skolininko kontrahentai pažeidžia savo prievoles. Nenugalimos jėgos aplinkybės ir atleidimo nuo </w:t>
      </w:r>
      <w:r w:rsidRPr="00D32EEC">
        <w:rPr>
          <w:szCs w:val="24"/>
          <w:lang w:val="lt-LT"/>
        </w:rPr>
        <w:lastRenderedPageBreak/>
        <w:t xml:space="preserve">atsakomybės sąlygos nurodytos Lietuvos Respublikos civilinio kodekso 6.212 straipsnyje ir Atleidimo nuo atsakomybės esant nenugalimos jėgos </w:t>
      </w:r>
      <w:r w:rsidRPr="00D32EEC">
        <w:rPr>
          <w:i/>
          <w:szCs w:val="24"/>
          <w:lang w:val="lt-LT"/>
        </w:rPr>
        <w:t>(force majeure)</w:t>
      </w:r>
      <w:r w:rsidRPr="00D32EEC">
        <w:rPr>
          <w:szCs w:val="24"/>
          <w:lang w:val="lt-LT"/>
        </w:rPr>
        <w:t xml:space="preserve"> aplinkybėms taisyklėse, patvirtintose Lietuvos Respublikos Vyriausybės 1996 m. liepos 15 d. nutarimu Nr. 840 „Dėl Atleidimo nuo atsakomybės esant nenugalimos jėgos </w:t>
      </w:r>
      <w:r w:rsidRPr="00D32EEC">
        <w:rPr>
          <w:i/>
          <w:szCs w:val="24"/>
          <w:lang w:val="lt-LT"/>
        </w:rPr>
        <w:t>(force majeure)</w:t>
      </w:r>
      <w:r w:rsidRPr="00D32EEC">
        <w:rPr>
          <w:szCs w:val="24"/>
          <w:lang w:val="lt-LT"/>
        </w:rPr>
        <w:t xml:space="preserve"> aplinkybėms taisyklių patvirtinimo“. Nustatydamos nenugalimos jėgos aplinkybes, Šalys vadovaujasi Lietuvos Respublikos Vyriausybės 1997 m. kovo 13 d. nutarimu Nr. 222 „Dėl Nenugalimos jėgos </w:t>
      </w:r>
      <w:r w:rsidRPr="00D32EEC">
        <w:rPr>
          <w:i/>
          <w:szCs w:val="24"/>
          <w:lang w:val="lt-LT"/>
        </w:rPr>
        <w:t>(force majeure)</w:t>
      </w:r>
      <w:r w:rsidRPr="00D32EEC">
        <w:rPr>
          <w:szCs w:val="24"/>
          <w:lang w:val="lt-LT"/>
        </w:rPr>
        <w:t xml:space="preserve"> aplinkybes liudijančių pažymų išdavimo tvarkos patvirtinimo“ ar jį pakeičiančiais teisės aktais.</w:t>
      </w:r>
    </w:p>
    <w:p w14:paraId="3B3B50A1" w14:textId="77777777" w:rsidR="008A4C67" w:rsidRPr="009818B2" w:rsidRDefault="008A4C67" w:rsidP="008A4C67">
      <w:pPr>
        <w:pStyle w:val="HSPunktai"/>
        <w:numPr>
          <w:ilvl w:val="0"/>
          <w:numId w:val="0"/>
        </w:numPr>
        <w:spacing w:line="240" w:lineRule="auto"/>
        <w:ind w:firstLine="709"/>
        <w:rPr>
          <w:szCs w:val="24"/>
          <w:lang w:val="lt-LT"/>
        </w:rPr>
      </w:pPr>
      <w:r w:rsidRPr="00D32EEC">
        <w:rPr>
          <w:szCs w:val="24"/>
          <w:lang w:val="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Paslaugų teikėjas toliau vykdo savo įsipareigojimus pagal Sutartį tiek, kiek įmanoma, ir ieško alternatyvių būdų (dėl kurių Pirkėjui negali atsirasti papildomų išlaidų) savo įsipareigojimams, kurių vykdyti nenugalimos </w:t>
      </w:r>
      <w:r w:rsidRPr="009818B2">
        <w:rPr>
          <w:szCs w:val="24"/>
          <w:lang w:val="lt-LT"/>
        </w:rPr>
        <w:t xml:space="preserve">jėgos </w:t>
      </w:r>
      <w:r w:rsidRPr="009818B2">
        <w:rPr>
          <w:i/>
          <w:szCs w:val="24"/>
          <w:lang w:val="lt-LT"/>
        </w:rPr>
        <w:t>(force majeure)</w:t>
      </w:r>
      <w:r w:rsidRPr="009818B2">
        <w:rPr>
          <w:szCs w:val="24"/>
          <w:lang w:val="lt-LT"/>
        </w:rPr>
        <w:t xml:space="preserve"> aplinkybės netrukdo, vykdyti. </w:t>
      </w:r>
    </w:p>
    <w:p w14:paraId="6D910D52" w14:textId="77777777" w:rsidR="008A4C67" w:rsidRPr="009818B2" w:rsidRDefault="008A4C67" w:rsidP="008A4C67">
      <w:pPr>
        <w:pStyle w:val="HSPunktai"/>
        <w:numPr>
          <w:ilvl w:val="0"/>
          <w:numId w:val="0"/>
        </w:numPr>
        <w:spacing w:line="240" w:lineRule="auto"/>
        <w:ind w:firstLine="709"/>
        <w:rPr>
          <w:szCs w:val="24"/>
          <w:lang w:val="lt-LT"/>
        </w:rPr>
      </w:pPr>
      <w:r w:rsidRPr="009818B2">
        <w:rPr>
          <w:szCs w:val="24"/>
          <w:lang w:val="lt-LT"/>
        </w:rPr>
        <w:t xml:space="preserve">8.3. Pagrindas atleisti Šalį nuo atsakomybės </w:t>
      </w:r>
      <w:r w:rsidRPr="009818B2">
        <w:rPr>
          <w:rStyle w:val="FontStyle18"/>
          <w:color w:val="000000"/>
          <w:sz w:val="24"/>
          <w:szCs w:val="24"/>
          <w:lang w:val="lt-LT"/>
        </w:rPr>
        <w:t>už Sutartimi nustatytų įsipareigojimų neįvykdymą, dalinį jų neįvykdymą arba netinkamą jų įvykdymą</w:t>
      </w:r>
      <w:r w:rsidRPr="009818B2">
        <w:rPr>
          <w:szCs w:val="24"/>
          <w:lang w:val="lt-LT"/>
        </w:rPr>
        <w:t xml:space="preserve"> atsiranda nuo nenugalimos jėgos aplinkybių atsiradimo momento arba nuo pranešimo apie jas pateikimo momento (tuo atveju, jeigu laiku nebuvo pateiktas pranešimas (Sutarties 8.2 papunktis). </w:t>
      </w:r>
      <w:r w:rsidRPr="009818B2">
        <w:rPr>
          <w:color w:val="000000"/>
          <w:szCs w:val="24"/>
          <w:lang w:val="lt-LT"/>
        </w:rPr>
        <w:t>Jeigu Šalis laiku neišsiunčia pranešimo arba neinformuoja, ji privalo kompensuoti kitai Šaliai žalą, kurią ši patyrė dėl laiku nepateikto pranešimo arba dėl to, kad nebuvo jokio pranešimo.</w:t>
      </w:r>
    </w:p>
    <w:p w14:paraId="70B90503" w14:textId="77777777" w:rsidR="008A4C67" w:rsidRPr="00D32EEC" w:rsidRDefault="008A4C67" w:rsidP="008A4C67">
      <w:pPr>
        <w:pStyle w:val="HSPunktai"/>
        <w:numPr>
          <w:ilvl w:val="0"/>
          <w:numId w:val="0"/>
        </w:numPr>
        <w:spacing w:line="240" w:lineRule="auto"/>
        <w:ind w:firstLine="709"/>
        <w:rPr>
          <w:color w:val="000000"/>
          <w:szCs w:val="24"/>
          <w:shd w:val="clear" w:color="auto" w:fill="FFFFFF"/>
          <w:lang w:val="lt-LT"/>
        </w:rPr>
      </w:pPr>
      <w:r w:rsidRPr="00D32EEC">
        <w:rPr>
          <w:szCs w:val="24"/>
          <w:lang w:val="lt-LT"/>
        </w:rPr>
        <w:t xml:space="preserve">8.4. </w:t>
      </w:r>
      <w:r w:rsidRPr="00D32EEC">
        <w:rPr>
          <w:color w:val="000000"/>
          <w:szCs w:val="24"/>
          <w:lang w:val="lt-LT"/>
        </w:rPr>
        <w:t>K</w:t>
      </w:r>
      <w:r w:rsidRPr="00D32EEC">
        <w:rPr>
          <w:color w:val="000000"/>
          <w:szCs w:val="24"/>
          <w:shd w:val="clear" w:color="auto" w:fill="FFFFFF"/>
          <w:lang w:val="lt-LT"/>
        </w:rPr>
        <w:t xml:space="preserve">ai aplinkybė, dėl kurios neįmanoma Sutarties įvykdyti egzistuoja laikinai, Šalis atleidžiama nuo atsakomybės tik tokiam laikotarpiui, kuris yra protingas atsižvelgiant į tos aplinkybės įtaką Sutarties įvykdymui. </w:t>
      </w:r>
    </w:p>
    <w:p w14:paraId="4791A695" w14:textId="07E1CFD4" w:rsidR="00DE555A" w:rsidRPr="003072FC" w:rsidRDefault="00DE555A" w:rsidP="008A4C67">
      <w:pPr>
        <w:contextualSpacing/>
        <w:jc w:val="both"/>
        <w:rPr>
          <w:szCs w:val="24"/>
          <w:shd w:val="clear" w:color="auto" w:fill="FFFFFF"/>
          <w:lang w:eastAsia="lt-LT"/>
        </w:rPr>
      </w:pPr>
    </w:p>
    <w:p w14:paraId="39B0845C" w14:textId="77777777" w:rsidR="00B7764D" w:rsidRPr="003072FC" w:rsidRDefault="00B7764D" w:rsidP="00B7764D">
      <w:pPr>
        <w:suppressAutoHyphens/>
        <w:ind w:firstLine="720"/>
        <w:jc w:val="both"/>
        <w:rPr>
          <w:b/>
          <w:szCs w:val="24"/>
          <w:lang w:eastAsia="ar-SA"/>
        </w:rPr>
      </w:pPr>
    </w:p>
    <w:p w14:paraId="43D29C48" w14:textId="77777777" w:rsidR="00B7764D" w:rsidRPr="003072FC" w:rsidRDefault="00B7764D" w:rsidP="00B7764D">
      <w:pPr>
        <w:suppressAutoHyphens/>
        <w:ind w:firstLine="720"/>
        <w:jc w:val="center"/>
        <w:rPr>
          <w:b/>
          <w:szCs w:val="24"/>
          <w:lang w:eastAsia="ar-SA"/>
        </w:rPr>
      </w:pPr>
      <w:r w:rsidRPr="003072FC">
        <w:rPr>
          <w:b/>
          <w:szCs w:val="24"/>
          <w:lang w:eastAsia="ar-SA"/>
        </w:rPr>
        <w:t>IX. SUTARTIES ĮSIGALIOJIMAS, GALIOJIMO TERMINAS</w:t>
      </w:r>
    </w:p>
    <w:p w14:paraId="5D103D6F" w14:textId="77287D6B" w:rsidR="008E7132" w:rsidRPr="008E7132" w:rsidRDefault="008E7132" w:rsidP="008E7132">
      <w:pPr>
        <w:suppressAutoHyphens/>
        <w:ind w:firstLine="720"/>
        <w:jc w:val="both"/>
        <w:rPr>
          <w:rFonts w:eastAsiaTheme="majorEastAsia"/>
          <w:bCs/>
          <w:i/>
          <w:szCs w:val="24"/>
        </w:rPr>
      </w:pPr>
      <w:r w:rsidRPr="003072FC">
        <w:rPr>
          <w:szCs w:val="24"/>
          <w:lang w:eastAsia="ar-SA"/>
        </w:rPr>
        <w:t>9.1. Sutartis įsigalioja abiem Šalims ją pasirašius, bet ne anksčiau nei</w:t>
      </w:r>
      <w:r w:rsidR="00E02631">
        <w:rPr>
          <w:szCs w:val="24"/>
          <w:lang w:eastAsia="ar-SA"/>
        </w:rPr>
        <w:t xml:space="preserve"> </w:t>
      </w:r>
      <w:r w:rsidR="00F57BDC">
        <w:rPr>
          <w:rFonts w:eastAsiaTheme="majorEastAsia"/>
          <w:bCs/>
          <w:i/>
          <w:szCs w:val="24"/>
        </w:rPr>
        <w:t>_______</w:t>
      </w:r>
      <w:r w:rsidR="00F97F4B">
        <w:rPr>
          <w:rFonts w:eastAsiaTheme="majorEastAsia"/>
          <w:bCs/>
          <w:i/>
          <w:szCs w:val="24"/>
        </w:rPr>
        <w:t>(pildoma pagal pirkimo objekto dalį)</w:t>
      </w:r>
      <w:r w:rsidR="00F57BDC">
        <w:rPr>
          <w:rFonts w:eastAsiaTheme="majorEastAsia"/>
          <w:bCs/>
          <w:i/>
          <w:szCs w:val="24"/>
        </w:rPr>
        <w:t>.</w:t>
      </w:r>
    </w:p>
    <w:p w14:paraId="68F5EA29" w14:textId="77777777" w:rsidR="008E7132" w:rsidRPr="00534778" w:rsidRDefault="008E7132" w:rsidP="008E7132">
      <w:pPr>
        <w:suppressAutoHyphens/>
        <w:ind w:firstLine="720"/>
        <w:jc w:val="both"/>
        <w:rPr>
          <w:szCs w:val="24"/>
          <w:lang w:eastAsia="ar-SA"/>
        </w:rPr>
      </w:pPr>
      <w:r w:rsidRPr="009E2096">
        <w:rPr>
          <w:szCs w:val="24"/>
          <w:lang w:eastAsia="ar-SA"/>
        </w:rPr>
        <w:t xml:space="preserve">9.2. Sutartis galioja, </w:t>
      </w:r>
      <w:r w:rsidRPr="009E2096">
        <w:rPr>
          <w:rFonts w:eastAsia="Courier New"/>
          <w:szCs w:val="24"/>
          <w:lang w:eastAsia="ja-JP"/>
        </w:rPr>
        <w:t xml:space="preserve">kol įsigyjama paslaugų už maksimalią sutarties vertę, nurodytą Sutarties 3.1 papunktyje, bet ne ilgiau </w:t>
      </w:r>
      <w:r w:rsidRPr="00534778">
        <w:rPr>
          <w:rFonts w:eastAsia="Courier New"/>
          <w:szCs w:val="24"/>
          <w:lang w:eastAsia="ja-JP"/>
        </w:rPr>
        <w:t>kaip 24 (mėnesius).</w:t>
      </w:r>
    </w:p>
    <w:p w14:paraId="24B2A926" w14:textId="77777777" w:rsidR="00B7764D" w:rsidRPr="00534778" w:rsidRDefault="00B7764D" w:rsidP="00B7764D">
      <w:pPr>
        <w:suppressAutoHyphens/>
        <w:ind w:firstLine="709"/>
        <w:jc w:val="center"/>
        <w:rPr>
          <w:szCs w:val="24"/>
          <w:lang w:eastAsia="ar-SA"/>
        </w:rPr>
      </w:pPr>
    </w:p>
    <w:p w14:paraId="750FE0AE" w14:textId="77777777" w:rsidR="00B7764D" w:rsidRPr="00534778" w:rsidRDefault="00B7764D" w:rsidP="00B7764D">
      <w:pPr>
        <w:suppressAutoHyphens/>
        <w:ind w:firstLine="709"/>
        <w:jc w:val="center"/>
        <w:rPr>
          <w:b/>
          <w:szCs w:val="24"/>
          <w:lang w:eastAsia="ar-SA"/>
        </w:rPr>
      </w:pPr>
      <w:r w:rsidRPr="00534778">
        <w:rPr>
          <w:b/>
          <w:szCs w:val="24"/>
          <w:lang w:eastAsia="ar-SA"/>
        </w:rPr>
        <w:t>X. SUTARTIES NUTRAUKIMAS</w:t>
      </w:r>
    </w:p>
    <w:p w14:paraId="418D8164" w14:textId="77777777" w:rsidR="00146C5C" w:rsidRPr="00D32EEC" w:rsidRDefault="00146C5C" w:rsidP="00146C5C">
      <w:pPr>
        <w:suppressAutoHyphens/>
        <w:ind w:firstLine="709"/>
        <w:jc w:val="both"/>
        <w:rPr>
          <w:szCs w:val="24"/>
          <w:lang w:eastAsia="ar-SA"/>
        </w:rPr>
      </w:pPr>
      <w:r w:rsidRPr="00D32EEC">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6CA9B9E9" w14:textId="77777777" w:rsidR="00146C5C" w:rsidRPr="00D32EEC" w:rsidRDefault="00146C5C" w:rsidP="00146C5C">
      <w:pPr>
        <w:suppressAutoHyphens/>
        <w:ind w:firstLine="709"/>
        <w:jc w:val="both"/>
        <w:rPr>
          <w:szCs w:val="24"/>
          <w:lang w:eastAsia="ar-SA"/>
        </w:rPr>
      </w:pPr>
      <w:r w:rsidRPr="00D32EEC">
        <w:rPr>
          <w:szCs w:val="24"/>
          <w:lang w:eastAsia="ar-SA"/>
        </w:rPr>
        <w:t>10.2. Šalis, prieš 15 (penkiolika) dienų raštu pranešusi kitai Šaliai, gali nutraukti Sutartį pirma laiko, jei pateikia Sutarties 8.2 papunktyje nurodytą pranešimą dėl nenugalimos jėgos aplinkybių atsiradimo.</w:t>
      </w:r>
    </w:p>
    <w:p w14:paraId="464DFEA7" w14:textId="77777777" w:rsidR="00146C5C" w:rsidRPr="00D32EEC" w:rsidRDefault="00146C5C" w:rsidP="00146C5C">
      <w:pPr>
        <w:suppressAutoHyphens/>
        <w:ind w:firstLine="709"/>
        <w:jc w:val="both"/>
        <w:rPr>
          <w:szCs w:val="24"/>
          <w:lang w:eastAsia="ar-SA"/>
        </w:rPr>
      </w:pPr>
      <w:r w:rsidRPr="00D32EEC">
        <w:rPr>
          <w:szCs w:val="24"/>
          <w:lang w:eastAsia="ar-SA"/>
        </w:rPr>
        <w:t>10.3. Pirkėjas taip pat turi teisę vienašališkai nutraukti Sutartį, prieš 15 (penkiolika) dienų raštu pranešęs apie tai Paslaugų teikėjui, jeigu:</w:t>
      </w:r>
    </w:p>
    <w:p w14:paraId="392F32CC" w14:textId="77777777" w:rsidR="00146C5C" w:rsidRPr="00D32EEC" w:rsidRDefault="00146C5C" w:rsidP="00146C5C">
      <w:pPr>
        <w:suppressAutoHyphens/>
        <w:ind w:firstLine="709"/>
        <w:jc w:val="both"/>
        <w:rPr>
          <w:szCs w:val="24"/>
          <w:lang w:eastAsia="ar-SA"/>
        </w:rPr>
      </w:pPr>
      <w:r w:rsidRPr="00D32EEC">
        <w:rPr>
          <w:szCs w:val="24"/>
          <w:lang w:eastAsia="ar-SA"/>
        </w:rPr>
        <w:t>10.3.1. Paslaugų teikėjas sudaro paslaugų subteikimo sutartį be Pirkėjo sutikimo;</w:t>
      </w:r>
    </w:p>
    <w:p w14:paraId="62BC85B0" w14:textId="77777777" w:rsidR="00146C5C" w:rsidRPr="00D32EEC" w:rsidRDefault="00146C5C" w:rsidP="00146C5C">
      <w:pPr>
        <w:suppressAutoHyphens/>
        <w:ind w:firstLine="709"/>
        <w:jc w:val="both"/>
        <w:rPr>
          <w:szCs w:val="24"/>
          <w:lang w:eastAsia="ar-SA"/>
        </w:rPr>
      </w:pPr>
      <w:r w:rsidRPr="00D32EEC">
        <w:rPr>
          <w:szCs w:val="24"/>
          <w:lang w:eastAsia="ar-SA"/>
        </w:rPr>
        <w:t>10.3.2.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75619903" w14:textId="77777777" w:rsidR="00146C5C" w:rsidRPr="00D32EEC" w:rsidRDefault="00146C5C" w:rsidP="00146C5C">
      <w:pPr>
        <w:suppressAutoHyphens/>
        <w:ind w:firstLine="709"/>
        <w:jc w:val="both"/>
        <w:rPr>
          <w:szCs w:val="24"/>
          <w:lang w:eastAsia="ar-SA"/>
        </w:rPr>
      </w:pPr>
      <w:r w:rsidRPr="00D32EEC">
        <w:rPr>
          <w:szCs w:val="24"/>
          <w:lang w:eastAsia="ar-SA"/>
        </w:rPr>
        <w:t>10.3.3. Sutartis buvo pakeista pažeidžiant Viešųjų pirkimų įstatymo 89 straipsnį;</w:t>
      </w:r>
    </w:p>
    <w:p w14:paraId="3C37ED65" w14:textId="77777777" w:rsidR="00146C5C" w:rsidRPr="00D32EEC" w:rsidRDefault="00146C5C" w:rsidP="00146C5C">
      <w:pPr>
        <w:suppressAutoHyphens/>
        <w:ind w:firstLine="709"/>
        <w:jc w:val="both"/>
        <w:rPr>
          <w:szCs w:val="24"/>
          <w:lang w:eastAsia="ar-SA"/>
        </w:rPr>
      </w:pPr>
      <w:r w:rsidRPr="00D32EEC">
        <w:rPr>
          <w:szCs w:val="24"/>
          <w:lang w:eastAsia="ar-SA"/>
        </w:rPr>
        <w:t>10.3.4. Paaiškėjo, kad Paslaugų teikėjas turėjo būti pašalintas iš pirkimo procedūros pagal Viešųjų pirkimų įstatymo 46 straipsnio 1 dalį;</w:t>
      </w:r>
    </w:p>
    <w:p w14:paraId="489B0559" w14:textId="77777777" w:rsidR="00146C5C" w:rsidRPr="00945498" w:rsidRDefault="00146C5C" w:rsidP="00146C5C">
      <w:pPr>
        <w:suppressAutoHyphens/>
        <w:ind w:firstLine="709"/>
        <w:jc w:val="both"/>
        <w:rPr>
          <w:szCs w:val="24"/>
          <w:lang w:eastAsia="ar-SA"/>
        </w:rPr>
      </w:pPr>
      <w:r w:rsidRPr="00D32EEC">
        <w:rPr>
          <w:szCs w:val="24"/>
          <w:lang w:eastAsia="ar-SA"/>
        </w:rPr>
        <w:t>10.3.5</w:t>
      </w:r>
      <w:r w:rsidRPr="00945498">
        <w:rPr>
          <w:szCs w:val="24"/>
          <w:lang w:eastAsia="ar-SA"/>
        </w:rPr>
        <w:t xml:space="preserve">. Paaiškėjo, kad su Paslaugų teikėju neturėjo būti sudaryta Sutartis dėl to, kad Europos Sąjungos Teisingumo Teismas procese pagal Sutarties dėl Europos Sąjungos veikimo 258 straipsnį </w:t>
      </w:r>
      <w:r w:rsidRPr="00945498">
        <w:rPr>
          <w:szCs w:val="24"/>
          <w:lang w:eastAsia="ar-SA"/>
        </w:rPr>
        <w:lastRenderedPageBreak/>
        <w:t>pripažino, kad nebuvo įvykdyti įsipareigojimai pagal Europos Sąjungos steigiamąsias sutartis ir Direktyvą 2014/24/ES;</w:t>
      </w:r>
    </w:p>
    <w:p w14:paraId="7E28F002" w14:textId="77777777" w:rsidR="00146C5C" w:rsidRPr="00D32EEC" w:rsidRDefault="00146C5C" w:rsidP="00146C5C">
      <w:pPr>
        <w:suppressAutoHyphens/>
        <w:ind w:firstLine="709"/>
        <w:jc w:val="both"/>
        <w:rPr>
          <w:szCs w:val="24"/>
          <w:lang w:eastAsia="ar-SA"/>
        </w:rPr>
      </w:pPr>
      <w:r w:rsidRPr="00D32EEC">
        <w:rPr>
          <w:szCs w:val="24"/>
          <w:lang w:eastAsia="ar-SA"/>
        </w:rPr>
        <w:t>10.3.6. kai Paslaugų teikėjas nesilaiko sutartinių įsipareigojimų vykdymo terminų;</w:t>
      </w:r>
    </w:p>
    <w:p w14:paraId="038C8447" w14:textId="77777777" w:rsidR="00146C5C" w:rsidRPr="00D32EEC" w:rsidRDefault="00146C5C" w:rsidP="00146C5C">
      <w:pPr>
        <w:suppressAutoHyphens/>
        <w:ind w:firstLine="709"/>
        <w:jc w:val="both"/>
        <w:rPr>
          <w:szCs w:val="24"/>
          <w:lang w:eastAsia="ar-SA"/>
        </w:rPr>
      </w:pPr>
      <w:bookmarkStart w:id="13" w:name="_Hlk100824548"/>
      <w:r w:rsidRPr="00D32EEC">
        <w:rPr>
          <w:szCs w:val="24"/>
          <w:lang w:eastAsia="ar-SA"/>
        </w:rPr>
        <w:t xml:space="preserve">10.3.7. </w:t>
      </w:r>
      <w:bookmarkEnd w:id="13"/>
      <w:r w:rsidRPr="00D32EEC">
        <w:rPr>
          <w:szCs w:val="24"/>
          <w:lang w:eastAsia="ar-SA"/>
        </w:rPr>
        <w:t>Paslaugų teikėjas bankrutuoja arba yra likviduojamas, sustabdo ūkinę veiklą arba įstatymuose ir kituose teisės aktuose numatyta tvarka susidaro analogiška situacija.</w:t>
      </w:r>
    </w:p>
    <w:p w14:paraId="40BB3B89" w14:textId="77777777" w:rsidR="00146C5C" w:rsidRPr="00D32EEC" w:rsidRDefault="00146C5C" w:rsidP="00146C5C">
      <w:pPr>
        <w:suppressAutoHyphens/>
        <w:ind w:firstLine="709"/>
        <w:jc w:val="both"/>
        <w:rPr>
          <w:szCs w:val="24"/>
          <w:lang w:eastAsia="ar-SA"/>
        </w:rPr>
      </w:pPr>
      <w:r w:rsidRPr="00D32EEC">
        <w:rPr>
          <w:szCs w:val="24"/>
          <w:lang w:eastAsia="ar-SA"/>
        </w:rPr>
        <w:t>10.4. Pažeidimus, nurodytus Sutarties 10.1 papunktyje bei 10.3.1-10.3.</w:t>
      </w:r>
      <w:r>
        <w:rPr>
          <w:szCs w:val="24"/>
          <w:lang w:eastAsia="ar-SA"/>
        </w:rPr>
        <w:t>6</w:t>
      </w:r>
      <w:r w:rsidRPr="00D32EEC">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D32EEC">
        <w:t>arba elektroninio pašto adresu</w:t>
      </w:r>
      <w:r w:rsidRPr="00D32EEC">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69E7C2E5" w14:textId="77777777" w:rsidR="00146C5C" w:rsidRPr="00D32EEC" w:rsidRDefault="00146C5C" w:rsidP="00146C5C">
      <w:pPr>
        <w:suppressAutoHyphens/>
        <w:ind w:firstLine="709"/>
        <w:jc w:val="both"/>
        <w:rPr>
          <w:szCs w:val="24"/>
        </w:rPr>
      </w:pPr>
      <w:r w:rsidRPr="00D32EEC">
        <w:rPr>
          <w:szCs w:val="24"/>
          <w:lang w:eastAsia="ar-SA"/>
        </w:rPr>
        <w:t>10.</w:t>
      </w:r>
      <w:r>
        <w:rPr>
          <w:szCs w:val="24"/>
          <w:lang w:eastAsia="ar-SA"/>
        </w:rPr>
        <w:t>5</w:t>
      </w:r>
      <w:r w:rsidRPr="00D32EEC">
        <w:rPr>
          <w:szCs w:val="24"/>
          <w:lang w:eastAsia="ar-SA"/>
        </w:rPr>
        <w:t xml:space="preserve">. Nutraukus Sutartį dėl esminių Sutarties pažeidimų </w:t>
      </w:r>
      <w:r w:rsidRPr="00D32EEC">
        <w:t>arba Pirkėjui priėmus sprendimą, kad Paslaugų teikėjas Sutartyje nustatytą esminę Sutarties sąlygą vykdė su dideliais arba nuolatiniais trūkumais ir dėl to Pirkėjas pritaikė sutartyje nustatytą sankciją</w:t>
      </w:r>
      <w:r w:rsidRPr="00D32EEC">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bookmarkStart w:id="14" w:name="_Hlk175027512"/>
      <w:r w:rsidRPr="00D32EEC">
        <w:rPr>
          <w:szCs w:val="24"/>
          <w:lang w:eastAsia="ar-SA"/>
        </w:rPr>
        <w:t>Paslaugų teikėją</w:t>
      </w:r>
      <w:bookmarkEnd w:id="14"/>
      <w:r w:rsidRPr="00D32EEC">
        <w:rPr>
          <w:szCs w:val="24"/>
          <w:lang w:eastAsia="ar-SA"/>
        </w:rPr>
        <w:t>.</w:t>
      </w:r>
    </w:p>
    <w:p w14:paraId="7B2CBA02" w14:textId="77777777" w:rsidR="00146C5C" w:rsidRPr="00D32EEC" w:rsidRDefault="00146C5C" w:rsidP="00146C5C">
      <w:pPr>
        <w:suppressAutoHyphens/>
        <w:ind w:firstLine="709"/>
        <w:jc w:val="both"/>
        <w:rPr>
          <w:szCs w:val="24"/>
          <w:lang w:eastAsia="ar-SA"/>
        </w:rPr>
      </w:pPr>
      <w:r w:rsidRPr="00D32EEC">
        <w:rPr>
          <w:szCs w:val="24"/>
          <w:lang w:eastAsia="ar-SA"/>
        </w:rPr>
        <w:t>10.</w:t>
      </w:r>
      <w:r>
        <w:rPr>
          <w:szCs w:val="24"/>
          <w:lang w:eastAsia="ar-SA"/>
        </w:rPr>
        <w:t>6</w:t>
      </w:r>
      <w:r w:rsidRPr="00D32EEC">
        <w:rPr>
          <w:szCs w:val="24"/>
          <w:lang w:eastAsia="ar-SA"/>
        </w:rPr>
        <w:t>. Sutartis gali būti nutraukta raštišku abiejų Šalių susitarimu.</w:t>
      </w:r>
    </w:p>
    <w:p w14:paraId="7DE8D15D" w14:textId="77777777" w:rsidR="00146C5C" w:rsidRPr="00D32EEC" w:rsidRDefault="00146C5C" w:rsidP="00146C5C">
      <w:pPr>
        <w:suppressAutoHyphens/>
        <w:ind w:firstLine="709"/>
        <w:jc w:val="both"/>
        <w:rPr>
          <w:szCs w:val="24"/>
          <w:lang w:eastAsia="ar-SA"/>
        </w:rPr>
      </w:pPr>
      <w:r w:rsidRPr="00D32EEC">
        <w:rPr>
          <w:szCs w:val="24"/>
          <w:lang w:eastAsia="ar-SA"/>
        </w:rPr>
        <w:t>10.</w:t>
      </w:r>
      <w:r>
        <w:rPr>
          <w:szCs w:val="24"/>
          <w:lang w:eastAsia="ar-SA"/>
        </w:rPr>
        <w:t>7</w:t>
      </w:r>
      <w:r w:rsidRPr="00D32EEC">
        <w:rPr>
          <w:szCs w:val="24"/>
          <w:lang w:eastAsia="ar-SA"/>
        </w:rPr>
        <w:t>. Paslaugų teikėjui vienašališkai nutraukus Sutartį, joje nenustatytais pagrindais, Paslaugų teikėjas turi atlyginti Pirkėjui visus Pirkėjo su Sutarties vykdymu susijusius iki Pirkimo sutarties nutraukimo patirtus tiesioginius nuostolius.</w:t>
      </w:r>
    </w:p>
    <w:p w14:paraId="67B4D9B0" w14:textId="77777777" w:rsidR="00146C5C" w:rsidRPr="00D32EEC" w:rsidRDefault="00146C5C" w:rsidP="00146C5C">
      <w:pPr>
        <w:suppressAutoHyphens/>
        <w:ind w:firstLine="720"/>
        <w:jc w:val="both"/>
        <w:rPr>
          <w:szCs w:val="24"/>
          <w:lang w:eastAsia="ar-SA"/>
        </w:rPr>
      </w:pPr>
      <w:r w:rsidRPr="00D32EEC">
        <w:rPr>
          <w:szCs w:val="24"/>
          <w:lang w:eastAsia="ar-SA"/>
        </w:rPr>
        <w:t>10.</w:t>
      </w:r>
      <w:r>
        <w:rPr>
          <w:szCs w:val="24"/>
          <w:lang w:eastAsia="ar-SA"/>
        </w:rPr>
        <w:t>8</w:t>
      </w:r>
      <w:r w:rsidRPr="00D32EEC">
        <w:rPr>
          <w:szCs w:val="24"/>
          <w:lang w:eastAsia="ar-SA"/>
        </w:rPr>
        <w:t>. Nutraukus Sutartį pirma laiko ar pasibaigus jos galiojimo terminui, Šalių finansinės prievolės ir prisiimti įsipareigojimai, atsiradę iki Sutarties nutraukimo ar galiojimo termino pabaigos, lieka galioti iki visiško jų įvykdymo.</w:t>
      </w:r>
    </w:p>
    <w:p w14:paraId="20102D59" w14:textId="77777777" w:rsidR="00146C5C" w:rsidRPr="00781926" w:rsidRDefault="00146C5C" w:rsidP="00146C5C">
      <w:pPr>
        <w:suppressAutoHyphens/>
        <w:ind w:firstLine="720"/>
        <w:jc w:val="both"/>
        <w:rPr>
          <w:szCs w:val="24"/>
          <w:lang w:eastAsia="ar-SA"/>
        </w:rPr>
      </w:pPr>
      <w:r w:rsidRPr="00D32EEC">
        <w:rPr>
          <w:szCs w:val="24"/>
          <w:lang w:eastAsia="ar-SA"/>
        </w:rPr>
        <w:t>10.</w:t>
      </w:r>
      <w:r>
        <w:rPr>
          <w:szCs w:val="24"/>
          <w:lang w:eastAsia="ar-SA"/>
        </w:rPr>
        <w:t>9.</w:t>
      </w:r>
      <w:r w:rsidRPr="00D32EEC">
        <w:rPr>
          <w:szCs w:val="24"/>
          <w:lang w:eastAsia="ar-SA"/>
        </w:rPr>
        <w:t xml:space="preserve"> Bet kuri Sutarties Šalis turi teisę nutraukti Sutartį, netaikant Sutarties nutraukimo įspėjimo terminų, jeigu Sutarties vykdymas sustabdytas daugiau nei 60 (šešiasdešimt) dienų, kaip nustatyta Sutarties 13.2 papunktyje, o Sutarties Šaliai raštu kreipusis dėl Sutarties vykdymo atnaujinimo į Šalį, kurios </w:t>
      </w:r>
      <w:r w:rsidRPr="00781926">
        <w:rPr>
          <w:szCs w:val="24"/>
          <w:lang w:eastAsia="ar-SA"/>
        </w:rPr>
        <w:t xml:space="preserve">iniciatyva Sutarties vykdymas sustabdytas ir pastaroji per 20 (dvidešimt) dienų Sutarties vykdymo neatnaujina. </w:t>
      </w:r>
    </w:p>
    <w:p w14:paraId="27A88534" w14:textId="77777777" w:rsidR="00146C5C" w:rsidRPr="00781926" w:rsidRDefault="00146C5C" w:rsidP="00146C5C">
      <w:pPr>
        <w:suppressAutoHyphens/>
        <w:ind w:firstLine="720"/>
        <w:jc w:val="both"/>
        <w:rPr>
          <w:szCs w:val="24"/>
          <w:lang w:eastAsia="ar-SA"/>
        </w:rPr>
      </w:pPr>
      <w:r w:rsidRPr="00781926">
        <w:rPr>
          <w:szCs w:val="24"/>
          <w:lang w:eastAsia="ar-SA"/>
        </w:rPr>
        <w:t>10.10. Sutartis nutraukiama nutraukus Lietuvos Respublikos teritorijos skaitmeninių erdvinių žemės paviršiaus lazerinio skenavimo taškų duomenų atnaujinimo paslaugų sutartį. Apie nutraukimo faktą Pirkėjas per 20</w:t>
      </w:r>
      <w:r>
        <w:rPr>
          <w:szCs w:val="24"/>
          <w:lang w:eastAsia="ar-SA"/>
        </w:rPr>
        <w:t xml:space="preserve"> (dvidešimt)</w:t>
      </w:r>
      <w:r w:rsidRPr="00781926">
        <w:rPr>
          <w:szCs w:val="24"/>
          <w:lang w:eastAsia="ar-SA"/>
        </w:rPr>
        <w:t xml:space="preserve"> darbo dienų informuoja Paslaugų teikėją raštu.</w:t>
      </w:r>
    </w:p>
    <w:p w14:paraId="070AD584" w14:textId="77777777" w:rsidR="00146C5C" w:rsidRPr="00781926" w:rsidRDefault="00146C5C" w:rsidP="00146C5C">
      <w:pPr>
        <w:suppressAutoHyphens/>
        <w:ind w:firstLine="720"/>
        <w:jc w:val="both"/>
        <w:rPr>
          <w:lang w:eastAsia="ar-SA"/>
        </w:rPr>
      </w:pPr>
    </w:p>
    <w:p w14:paraId="45ADD037" w14:textId="77777777" w:rsidR="00146C5C" w:rsidRPr="00D32EEC" w:rsidRDefault="00146C5C" w:rsidP="00146C5C">
      <w:pPr>
        <w:suppressAutoHyphens/>
        <w:ind w:firstLine="720"/>
        <w:jc w:val="center"/>
        <w:rPr>
          <w:b/>
          <w:lang w:eastAsia="ar-SA"/>
        </w:rPr>
      </w:pPr>
      <w:r w:rsidRPr="00781926">
        <w:rPr>
          <w:b/>
          <w:lang w:eastAsia="ar-SA"/>
        </w:rPr>
        <w:t>XI. TAIKOMA TEISĖ IR GINČŲ SPRENDIMO</w:t>
      </w:r>
      <w:r w:rsidRPr="00D32EEC">
        <w:rPr>
          <w:b/>
          <w:lang w:eastAsia="ar-SA"/>
        </w:rPr>
        <w:t xml:space="preserve"> TVARKA</w:t>
      </w:r>
    </w:p>
    <w:p w14:paraId="3819AEB7" w14:textId="77777777" w:rsidR="00146C5C" w:rsidRDefault="00146C5C" w:rsidP="00146C5C">
      <w:pPr>
        <w:pStyle w:val="HSPunktai"/>
        <w:numPr>
          <w:ilvl w:val="0"/>
          <w:numId w:val="0"/>
        </w:numPr>
        <w:spacing w:line="240" w:lineRule="auto"/>
        <w:ind w:firstLine="709"/>
        <w:rPr>
          <w:szCs w:val="24"/>
          <w:lang w:val="lt-LT"/>
        </w:rPr>
      </w:pPr>
    </w:p>
    <w:p w14:paraId="4C506910" w14:textId="77777777" w:rsidR="00146C5C" w:rsidRPr="00D32EEC" w:rsidRDefault="00146C5C" w:rsidP="00146C5C">
      <w:pPr>
        <w:pStyle w:val="HSPunktai"/>
        <w:numPr>
          <w:ilvl w:val="0"/>
          <w:numId w:val="0"/>
        </w:numPr>
        <w:spacing w:line="240" w:lineRule="auto"/>
        <w:ind w:firstLine="709"/>
        <w:rPr>
          <w:szCs w:val="24"/>
          <w:lang w:val="lt-LT"/>
        </w:rPr>
      </w:pPr>
      <w:r w:rsidRPr="00D32EEC">
        <w:rPr>
          <w:szCs w:val="24"/>
          <w:lang w:val="lt-LT"/>
        </w:rPr>
        <w:t xml:space="preserve">11.1. Sutarčiai aiškinti bei ginčams dėl Sutarties vykdymo spręsti taikoma Lietuvos Respublikos teisė. </w:t>
      </w:r>
    </w:p>
    <w:p w14:paraId="43DB68B3" w14:textId="77777777" w:rsidR="00146C5C" w:rsidRPr="00D32EEC" w:rsidRDefault="00146C5C" w:rsidP="00146C5C">
      <w:pPr>
        <w:pStyle w:val="HSPunktai"/>
        <w:numPr>
          <w:ilvl w:val="0"/>
          <w:numId w:val="0"/>
        </w:numPr>
        <w:spacing w:line="240" w:lineRule="auto"/>
        <w:ind w:firstLine="709"/>
        <w:rPr>
          <w:szCs w:val="24"/>
          <w:lang w:val="lt-LT"/>
        </w:rPr>
      </w:pPr>
      <w:r w:rsidRPr="00D32EEC">
        <w:rPr>
          <w:szCs w:val="24"/>
          <w:lang w:val="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534C655B" w14:textId="77777777" w:rsidR="00146C5C" w:rsidRDefault="00146C5C" w:rsidP="00146C5C">
      <w:pPr>
        <w:suppressAutoHyphens/>
        <w:ind w:firstLine="720"/>
        <w:rPr>
          <w:b/>
          <w:lang w:eastAsia="ar-SA"/>
        </w:rPr>
      </w:pPr>
    </w:p>
    <w:p w14:paraId="38A906AC" w14:textId="77777777" w:rsidR="00CB500E" w:rsidRDefault="00CB500E" w:rsidP="00146C5C">
      <w:pPr>
        <w:suppressAutoHyphens/>
        <w:ind w:firstLine="720"/>
        <w:rPr>
          <w:b/>
          <w:lang w:eastAsia="ar-SA"/>
        </w:rPr>
      </w:pPr>
    </w:p>
    <w:p w14:paraId="7158F69A" w14:textId="77777777" w:rsidR="00CB500E" w:rsidRDefault="00CB500E" w:rsidP="00146C5C">
      <w:pPr>
        <w:suppressAutoHyphens/>
        <w:ind w:firstLine="720"/>
        <w:rPr>
          <w:b/>
          <w:lang w:eastAsia="ar-SA"/>
        </w:rPr>
      </w:pPr>
    </w:p>
    <w:p w14:paraId="060D8B0B" w14:textId="77777777" w:rsidR="00CB500E" w:rsidRPr="00D32EEC" w:rsidRDefault="00CB500E" w:rsidP="00146C5C">
      <w:pPr>
        <w:suppressAutoHyphens/>
        <w:ind w:firstLine="720"/>
        <w:rPr>
          <w:b/>
          <w:lang w:eastAsia="ar-SA"/>
        </w:rPr>
      </w:pPr>
    </w:p>
    <w:p w14:paraId="34D93517" w14:textId="77777777" w:rsidR="00146C5C" w:rsidRPr="00D32EEC" w:rsidRDefault="00146C5C" w:rsidP="00146C5C">
      <w:pPr>
        <w:suppressAutoHyphens/>
        <w:ind w:firstLine="720"/>
        <w:jc w:val="center"/>
        <w:rPr>
          <w:b/>
          <w:lang w:eastAsia="ar-SA"/>
        </w:rPr>
      </w:pPr>
      <w:r w:rsidRPr="00D32EEC">
        <w:rPr>
          <w:b/>
          <w:lang w:eastAsia="ar-SA"/>
        </w:rPr>
        <w:lastRenderedPageBreak/>
        <w:t>XII. KITOS SUTARTIES SĄLYGOS</w:t>
      </w:r>
    </w:p>
    <w:p w14:paraId="0BD695D1" w14:textId="77777777" w:rsidR="00146C5C" w:rsidRDefault="00146C5C" w:rsidP="00146C5C">
      <w:pPr>
        <w:pStyle w:val="HSPunktai"/>
        <w:numPr>
          <w:ilvl w:val="0"/>
          <w:numId w:val="0"/>
        </w:numPr>
        <w:spacing w:line="240" w:lineRule="auto"/>
        <w:ind w:firstLine="709"/>
        <w:rPr>
          <w:lang w:val="lt-LT"/>
        </w:rPr>
      </w:pPr>
    </w:p>
    <w:p w14:paraId="1299728A" w14:textId="6EA53771" w:rsidR="00146C5C" w:rsidRPr="00D32EEC" w:rsidRDefault="00146C5C" w:rsidP="00146C5C">
      <w:pPr>
        <w:pStyle w:val="HSPunktai"/>
        <w:numPr>
          <w:ilvl w:val="0"/>
          <w:numId w:val="0"/>
        </w:numPr>
        <w:spacing w:line="240" w:lineRule="auto"/>
        <w:ind w:firstLine="709"/>
        <w:rPr>
          <w:i/>
          <w:lang w:val="lt-LT"/>
        </w:rPr>
      </w:pPr>
      <w:r w:rsidRPr="00D32EEC">
        <w:rPr>
          <w:szCs w:val="24"/>
          <w:lang w:val="lt-LT"/>
        </w:rPr>
        <w:t>12.</w:t>
      </w:r>
      <w:r w:rsidR="00074978">
        <w:rPr>
          <w:szCs w:val="24"/>
          <w:lang w:val="lt-LT"/>
        </w:rPr>
        <w:t>1</w:t>
      </w:r>
      <w:r w:rsidRPr="00D32EEC">
        <w:rPr>
          <w:szCs w:val="24"/>
          <w:lang w:val="lt-LT"/>
        </w:rPr>
        <w:t xml:space="preserve">. Paslaugų teikėjas </w:t>
      </w:r>
      <w:r w:rsidRPr="00D32EEC">
        <w:rPr>
          <w:lang w:val="lt-LT"/>
        </w:rPr>
        <w:t xml:space="preserve">Sutarties vykdymui pasitelks šiuos subtiekėjus ir </w:t>
      </w:r>
      <w:r>
        <w:rPr>
          <w:lang w:val="lt-LT"/>
        </w:rPr>
        <w:t>(</w:t>
      </w:r>
      <w:r w:rsidRPr="00D32EEC">
        <w:rPr>
          <w:lang w:val="lt-LT"/>
        </w:rPr>
        <w:t>ar</w:t>
      </w:r>
      <w:r>
        <w:rPr>
          <w:lang w:val="lt-LT"/>
        </w:rPr>
        <w:t>)</w:t>
      </w:r>
      <w:r w:rsidRPr="00D32EEC">
        <w:rPr>
          <w:lang w:val="lt-LT"/>
        </w:rPr>
        <w:t xml:space="preserve"> ūkio subjektus pajėgumams ir </w:t>
      </w:r>
      <w:r>
        <w:rPr>
          <w:lang w:val="lt-LT"/>
        </w:rPr>
        <w:t>(</w:t>
      </w:r>
      <w:r w:rsidRPr="00D32EEC">
        <w:rPr>
          <w:lang w:val="lt-LT"/>
        </w:rPr>
        <w:t>ar</w:t>
      </w:r>
      <w:r>
        <w:rPr>
          <w:lang w:val="lt-LT"/>
        </w:rPr>
        <w:t>)</w:t>
      </w:r>
      <w:r w:rsidRPr="00D32EEC">
        <w:rPr>
          <w:lang w:val="lt-LT"/>
        </w:rPr>
        <w:t xml:space="preserve"> kvazisubtiekėjus (toliau – subteikėjai):</w:t>
      </w:r>
    </w:p>
    <w:p w14:paraId="23CBC3E5" w14:textId="77777777" w:rsidR="00146C5C" w:rsidRPr="00D32EEC" w:rsidRDefault="00146C5C" w:rsidP="00146C5C">
      <w:pPr>
        <w:pStyle w:val="HSPunktai"/>
        <w:numPr>
          <w:ilvl w:val="0"/>
          <w:numId w:val="0"/>
        </w:numPr>
        <w:spacing w:line="240" w:lineRule="auto"/>
        <w:ind w:left="709"/>
        <w:jc w:val="right"/>
        <w:rPr>
          <w:i/>
          <w:lang w:val="lt-LT"/>
        </w:rPr>
      </w:pPr>
      <w:r w:rsidRPr="00D32EEC">
        <w:rPr>
          <w:i/>
          <w:lang w:val="lt-LT"/>
        </w:rPr>
        <w:t>.</w:t>
      </w:r>
    </w:p>
    <w:p w14:paraId="5B26DEAA" w14:textId="77777777" w:rsidR="00146C5C" w:rsidRPr="00D32EEC" w:rsidRDefault="00146C5C" w:rsidP="00146C5C">
      <w:pPr>
        <w:pStyle w:val="HSPunktai"/>
        <w:numPr>
          <w:ilvl w:val="0"/>
          <w:numId w:val="0"/>
        </w:numPr>
        <w:spacing w:line="240" w:lineRule="auto"/>
        <w:ind w:left="360"/>
        <w:jc w:val="center"/>
        <w:rPr>
          <w:i/>
          <w:lang w:val="lt-LT"/>
        </w:rPr>
      </w:pPr>
      <w:r w:rsidRPr="00D32EEC">
        <w:rPr>
          <w:noProof/>
          <w:lang w:val="lt-LT"/>
        </w:rPr>
        <mc:AlternateContent>
          <mc:Choice Requires="wps">
            <w:drawing>
              <wp:anchor distT="0" distB="0" distL="114300" distR="114300" simplePos="0" relativeHeight="251659264" behindDoc="0" locked="0" layoutInCell="1" allowOverlap="1" wp14:anchorId="10E9F619" wp14:editId="7A92CE28">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C92A9F"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hfm8uAEAAFYDAAAOAAAAZHJzL2Uyb0RvYy54bWysU8Fu2zAMvQ/YPwi6L44DpN2MOD2k7S7d FqDdBzCSbAuVRYFU4uTvJ6lJVmy3YT4IlEg+Pj7Sq7vj6MTBEFv0raxncymMV6it71v58+Xx02cp OILX4NCbVp4My7v1xw+rKTRmgQM6bUgkEM/NFFo5xBiaqmI1mBF4hsH45OyQRojpSn2lCaaEPrpq MZ/fVBOSDoTKMKfX+zenXBf8rjMq/ug6NlG4ViZusZxUzl0+q/UKmp4gDFadacA/sBjB+lT0CnUP EcSe7F9Qo1WEjF2cKRwr7DqrTOkhdVPP/+jmeYBgSi9JHA5Xmfj/warvh43fUqaujv45PKF6ZeFx M4DvTSHwcgppcHWWqpoCN9eUfOGwJbGbvqFOMbCPWFQ4djRmyNSfOBaxT1exzTEKlR5v6sXt7TLN RF18FTSXxEAcvxocRTZayZHA9kPcoPdppEh1KQOHJ46ZFjSXhFzV46N1rkzWeTG18stysSwJjM7q 7MxhTP1u40gcIO9G+UqPyfM+jHDvdQEbDOiHsx3Bujc7FXf+LE1WI68eNzvUpy1dJEvDKyzPi5a3 4/29ZP/+Hda/AAAA//8DAFBLAwQUAAYACAAAACEA6HQNi9kAAAAFAQAADwAAAGRycy9kb3ducmV2 LnhtbEyPQU+DQBCF7yb+h82YeDF2gWgjyNI0Jh482jbxOmVHQNlZwi4F++sdvejxy5u89025WVyv TjSGzrOBdJWAIq697bgxcNg/3z6AChHZYu+ZDHxRgE11eVFiYf3Mr3TaxUZJCYcCDbQxDoXWoW7J YVj5gViydz86jIJjo+2Is5S7XmdJstYOO5aFFgd6aqn+3E3OAIXpPk22uWsOL+f55i07f8zD3pjr q2X7CCrSEv+O4Udf1KESp6Of2AbVG7iTT6KBLAUlab7OhY+/rKtS/7evvgEAAP//AwBQSwECLQAU AAYACAAAACEAtoM4kv4AAADhAQAAEwAAAAAAAAAAAAAAAAAAAAAAW0NvbnRlbnRfVHlwZXNdLnht bFBLAQItABQABgAIAAAAIQA4/SH/1gAAAJQBAAALAAAAAAAAAAAAAAAAAC8BAABfcmVscy8ucmVs c1BLAQItABQABgAIAAAAIQDFhfm8uAEAAFYDAAAOAAAAAAAAAAAAAAAAAC4CAABkcnMvZTJvRG9j LnhtbFBLAQItABQABgAIAAAAIQDodA2L2QAAAAUBAAAPAAAAAAAAAAAAAAAAABIEAABkcnMvZG93 bnJldi54bWxQSwUGAAAAAAQABADzAAAAGAUAAAAA "/>
            </w:pict>
          </mc:Fallback>
        </mc:AlternateContent>
      </w:r>
      <w:r w:rsidRPr="00D32EEC">
        <w:rPr>
          <w:i/>
          <w:lang w:val="lt-LT"/>
        </w:rPr>
        <w:t>(pildoma, jeigu bus pasitelkti subteikėjai)</w:t>
      </w:r>
    </w:p>
    <w:p w14:paraId="7D38FB9E" w14:textId="77777777" w:rsidR="00146C5C" w:rsidRPr="00D32EEC" w:rsidRDefault="00146C5C" w:rsidP="00146C5C">
      <w:pPr>
        <w:pStyle w:val="HSPunktai"/>
        <w:numPr>
          <w:ilvl w:val="0"/>
          <w:numId w:val="0"/>
        </w:numPr>
        <w:spacing w:line="240" w:lineRule="auto"/>
        <w:ind w:firstLine="709"/>
        <w:rPr>
          <w:lang w:val="lt-LT"/>
        </w:rPr>
      </w:pPr>
      <w:r w:rsidRPr="00D32EEC">
        <w:rPr>
          <w:lang w:val="lt-LT"/>
        </w:rPr>
        <w:t xml:space="preserve">Vykdant Sutartį, gali būti pasitelkiami nauji subteikėjai. </w:t>
      </w:r>
      <w:r w:rsidRPr="00D32EEC">
        <w:rPr>
          <w:szCs w:val="24"/>
          <w:lang w:val="lt-LT"/>
        </w:rPr>
        <w:t>Paslaugų teikėjas</w:t>
      </w:r>
      <w:r w:rsidRPr="00D32EEC">
        <w:rPr>
          <w:lang w:val="lt-LT"/>
        </w:rPr>
        <w:t xml:space="preserve">, pasitelkdamas naujus subteikėjus, turi apie tai per 3 (tris) darbo dienas raštu informuoti Pirkėją, nurodydamas subteikėjo pakeitimo priežastis. Naujų subteikėjų pasitelkimą </w:t>
      </w:r>
      <w:r w:rsidRPr="00D32EEC">
        <w:rPr>
          <w:szCs w:val="24"/>
          <w:lang w:val="lt-LT"/>
        </w:rPr>
        <w:t xml:space="preserve">Paslaugų teikėjas </w:t>
      </w:r>
      <w:r w:rsidRPr="00D32EEC">
        <w:rPr>
          <w:lang w:val="lt-LT"/>
        </w:rPr>
        <w:t xml:space="preserve">kartu su Pirkėju įformina raštišku susitarimu prie sudarytos Sutarties, kuris pasirašomas abiejų pirkimo Sutarties šalių, ir šie dokumentai yra neatskiriama Sutarties dalis. Sutarties vykdymo metu, kai subteikėjai netinkamai vykdo įsipareigojimus </w:t>
      </w:r>
      <w:r w:rsidRPr="00D32EEC">
        <w:rPr>
          <w:szCs w:val="24"/>
          <w:lang w:val="lt-LT"/>
        </w:rPr>
        <w:t>Paslaugų teikėjui</w:t>
      </w:r>
      <w:r w:rsidRPr="00D32EEC">
        <w:rPr>
          <w:lang w:val="lt-LT"/>
        </w:rPr>
        <w:t xml:space="preserve">, taip pat tuo atveju, kai subteikėjai nepajėgūs vykdyti įsipareigojimų </w:t>
      </w:r>
      <w:r w:rsidRPr="00D32EEC">
        <w:rPr>
          <w:szCs w:val="24"/>
          <w:lang w:val="lt-LT"/>
        </w:rPr>
        <w:t xml:space="preserve">Paslaugų teikėjui </w:t>
      </w:r>
      <w:r w:rsidRPr="00D32EEC">
        <w:rPr>
          <w:lang w:val="lt-LT"/>
        </w:rPr>
        <w:t xml:space="preserve">dėl iškeltos bankroto bylos, pradėtos likvidavimo procedūros ir pan. padėties, </w:t>
      </w:r>
      <w:r w:rsidRPr="00D32EEC">
        <w:rPr>
          <w:szCs w:val="24"/>
          <w:lang w:val="lt-LT"/>
        </w:rPr>
        <w:t xml:space="preserve">Paslaugų teikėjas </w:t>
      </w:r>
      <w:r w:rsidRPr="00D32EEC">
        <w:rPr>
          <w:lang w:val="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Pr="00D32EEC">
        <w:rPr>
          <w:szCs w:val="24"/>
          <w:lang w:val="lt-LT"/>
        </w:rPr>
        <w:t xml:space="preserve">Paslaugų teikėju </w:t>
      </w:r>
      <w:r w:rsidRPr="00D32EEC">
        <w:rPr>
          <w:lang w:val="lt-LT"/>
        </w:rPr>
        <w:t xml:space="preserve">sudaro susitarimą dėl subteikėjų pakeitimo, kurį pasirašo abi šalys. Šie dokumentai yra neatsiejama pirkimo Sutarties dalis. </w:t>
      </w:r>
    </w:p>
    <w:p w14:paraId="0E19D0C4" w14:textId="534CE588" w:rsidR="00146C5C" w:rsidRPr="00D32EEC" w:rsidRDefault="00146C5C" w:rsidP="00146C5C">
      <w:pPr>
        <w:pStyle w:val="HSPunktai"/>
        <w:numPr>
          <w:ilvl w:val="0"/>
          <w:numId w:val="0"/>
        </w:numPr>
        <w:tabs>
          <w:tab w:val="left" w:pos="1134"/>
        </w:tabs>
        <w:spacing w:line="240" w:lineRule="auto"/>
        <w:ind w:firstLine="709"/>
        <w:rPr>
          <w:lang w:val="lt-LT"/>
        </w:rPr>
      </w:pPr>
      <w:r w:rsidRPr="00D32EEC">
        <w:rPr>
          <w:szCs w:val="24"/>
          <w:lang w:val="lt-LT"/>
        </w:rPr>
        <w:t>12.</w:t>
      </w:r>
      <w:r w:rsidR="00074978">
        <w:rPr>
          <w:szCs w:val="24"/>
          <w:lang w:val="lt-LT"/>
        </w:rPr>
        <w:t>2</w:t>
      </w:r>
      <w:r w:rsidRPr="00D32EEC">
        <w:rPr>
          <w:szCs w:val="24"/>
          <w:lang w:val="lt-LT"/>
        </w:rPr>
        <w:t>.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D32EEC">
        <w:rPr>
          <w:lang w:val="lt-LT"/>
        </w:rPr>
        <w:t>.</w:t>
      </w:r>
    </w:p>
    <w:p w14:paraId="0F6AA621" w14:textId="480E796F" w:rsidR="00146C5C" w:rsidRPr="00D32EEC" w:rsidRDefault="00146C5C" w:rsidP="00146C5C">
      <w:pPr>
        <w:pStyle w:val="HSPunktai"/>
        <w:numPr>
          <w:ilvl w:val="0"/>
          <w:numId w:val="0"/>
        </w:numPr>
        <w:tabs>
          <w:tab w:val="left" w:pos="1134"/>
        </w:tabs>
        <w:spacing w:line="240" w:lineRule="auto"/>
        <w:ind w:firstLine="709"/>
        <w:rPr>
          <w:szCs w:val="24"/>
          <w:lang w:val="lt-LT"/>
        </w:rPr>
      </w:pPr>
      <w:r w:rsidRPr="00D32EEC">
        <w:rPr>
          <w:szCs w:val="24"/>
          <w:lang w:val="lt-LT"/>
        </w:rPr>
        <w:t>12.</w:t>
      </w:r>
      <w:r w:rsidR="00074978">
        <w:rPr>
          <w:szCs w:val="24"/>
          <w:lang w:val="lt-LT"/>
        </w:rPr>
        <w:t>3</w:t>
      </w:r>
      <w:r w:rsidRPr="00D32EEC">
        <w:rPr>
          <w:szCs w:val="24"/>
          <w:lang w:val="lt-LT"/>
        </w:rPr>
        <w:t>. Šalys įsipareigoja neatskleisti tretiesiems asmenims Sutarties turinio ir kitos informacijos, susijusios su Sutarties sudarymu ir vykdymu, be išankstinio rašytinio kitos Šalies sutikimo, išskyrus Lietuvos Respublikos įstatymų numatytus atvejus.</w:t>
      </w:r>
    </w:p>
    <w:p w14:paraId="0973F8F0" w14:textId="6E5567CB" w:rsidR="00146C5C" w:rsidRPr="00D32EEC" w:rsidRDefault="00146C5C" w:rsidP="00146C5C">
      <w:pPr>
        <w:ind w:firstLine="709"/>
        <w:contextualSpacing/>
        <w:jc w:val="both"/>
        <w:rPr>
          <w:sz w:val="32"/>
          <w:szCs w:val="24"/>
          <w:lang w:eastAsia="lt-LT"/>
        </w:rPr>
      </w:pPr>
      <w:r w:rsidRPr="00D32EEC">
        <w:rPr>
          <w:szCs w:val="24"/>
        </w:rPr>
        <w:t>12.</w:t>
      </w:r>
      <w:r w:rsidR="00074978">
        <w:rPr>
          <w:szCs w:val="24"/>
        </w:rPr>
        <w:t>4</w:t>
      </w:r>
      <w:r w:rsidRPr="00D32EEC">
        <w:rPr>
          <w:szCs w:val="24"/>
        </w:rPr>
        <w:t xml:space="preserve">. </w:t>
      </w:r>
      <w:r w:rsidRPr="00D32EEC">
        <w:rPr>
          <w:szCs w:val="24"/>
          <w:lang w:eastAsia="lt-LT"/>
        </w:rPr>
        <w:t>Sutartis pasirašoma kvalifikuotu el. parašu.</w:t>
      </w:r>
    </w:p>
    <w:p w14:paraId="4121C476" w14:textId="5D7BDA18" w:rsidR="00146C5C" w:rsidRPr="00D32EEC" w:rsidRDefault="00146C5C" w:rsidP="00146C5C">
      <w:pPr>
        <w:pStyle w:val="HSPunktai"/>
        <w:numPr>
          <w:ilvl w:val="0"/>
          <w:numId w:val="0"/>
        </w:numPr>
        <w:spacing w:line="240" w:lineRule="auto"/>
        <w:ind w:firstLine="709"/>
        <w:rPr>
          <w:szCs w:val="24"/>
          <w:lang w:val="lt-LT"/>
        </w:rPr>
      </w:pPr>
      <w:r w:rsidRPr="00D32EEC">
        <w:rPr>
          <w:szCs w:val="24"/>
          <w:lang w:val="lt-LT"/>
        </w:rPr>
        <w:t>12.</w:t>
      </w:r>
      <w:r w:rsidR="00074978">
        <w:rPr>
          <w:szCs w:val="24"/>
          <w:lang w:val="lt-LT"/>
        </w:rPr>
        <w:t>5</w:t>
      </w:r>
      <w:r w:rsidRPr="00D32EEC">
        <w:rPr>
          <w:szCs w:val="24"/>
          <w:lang w:val="lt-LT"/>
        </w:rPr>
        <w:t>. Šalių atsakingi asmenys už Sutarties vykdymą:</w:t>
      </w:r>
    </w:p>
    <w:p w14:paraId="477AC253" w14:textId="736AB497" w:rsidR="00146C5C" w:rsidRPr="00D32EEC" w:rsidRDefault="00146C5C" w:rsidP="00146C5C">
      <w:pPr>
        <w:pStyle w:val="HSPunktai"/>
        <w:numPr>
          <w:ilvl w:val="0"/>
          <w:numId w:val="0"/>
        </w:numPr>
        <w:spacing w:line="240" w:lineRule="auto"/>
        <w:ind w:firstLine="709"/>
        <w:rPr>
          <w:szCs w:val="24"/>
          <w:lang w:val="lt-LT"/>
        </w:rPr>
      </w:pPr>
      <w:r w:rsidRPr="00D32EEC">
        <w:rPr>
          <w:szCs w:val="24"/>
          <w:lang w:val="lt-LT"/>
        </w:rPr>
        <w:t>12.</w:t>
      </w:r>
      <w:r w:rsidR="00074978">
        <w:rPr>
          <w:szCs w:val="24"/>
          <w:lang w:val="lt-LT"/>
        </w:rPr>
        <w:t>5</w:t>
      </w:r>
      <w:r w:rsidRPr="00D32EEC">
        <w:rPr>
          <w:szCs w:val="24"/>
          <w:lang w:val="lt-LT"/>
        </w:rPr>
        <w:t xml:space="preserve">.1. Pirkėjo – </w:t>
      </w:r>
    </w:p>
    <w:p w14:paraId="4B7DD3BA" w14:textId="5F9EF7F2" w:rsidR="00146C5C" w:rsidRPr="00D32EEC" w:rsidRDefault="00146C5C" w:rsidP="00146C5C">
      <w:pPr>
        <w:pStyle w:val="HSPunktai"/>
        <w:numPr>
          <w:ilvl w:val="0"/>
          <w:numId w:val="0"/>
        </w:numPr>
        <w:spacing w:line="240" w:lineRule="auto"/>
        <w:ind w:left="709"/>
        <w:rPr>
          <w:szCs w:val="24"/>
          <w:lang w:val="lt-LT"/>
        </w:rPr>
      </w:pPr>
      <w:r w:rsidRPr="00D32EEC">
        <w:rPr>
          <w:szCs w:val="24"/>
          <w:lang w:val="lt-LT"/>
        </w:rPr>
        <w:t>12.</w:t>
      </w:r>
      <w:r w:rsidR="00074978">
        <w:rPr>
          <w:szCs w:val="24"/>
          <w:lang w:val="lt-LT"/>
        </w:rPr>
        <w:t>5</w:t>
      </w:r>
      <w:r w:rsidRPr="00D32EEC">
        <w:rPr>
          <w:szCs w:val="24"/>
          <w:lang w:val="lt-LT"/>
        </w:rPr>
        <w:t>.</w:t>
      </w:r>
      <w:r>
        <w:rPr>
          <w:szCs w:val="24"/>
          <w:lang w:val="lt-LT"/>
        </w:rPr>
        <w:t>2</w:t>
      </w:r>
      <w:r w:rsidRPr="00D32EEC">
        <w:rPr>
          <w:szCs w:val="24"/>
          <w:lang w:val="lt-LT"/>
        </w:rPr>
        <w:t xml:space="preserve">. Paslaugų teikėjo – </w:t>
      </w:r>
    </w:p>
    <w:p w14:paraId="35305DCA" w14:textId="709AD8C0" w:rsidR="00146C5C" w:rsidRPr="00D32EEC" w:rsidRDefault="00146C5C" w:rsidP="00146C5C">
      <w:pPr>
        <w:ind w:firstLine="709"/>
        <w:contextualSpacing/>
        <w:jc w:val="both"/>
        <w:rPr>
          <w:color w:val="000000"/>
          <w:szCs w:val="24"/>
          <w:lang w:eastAsia="lt-LT"/>
        </w:rPr>
      </w:pPr>
      <w:r w:rsidRPr="00D32EEC">
        <w:t>12.</w:t>
      </w:r>
      <w:r w:rsidR="00074978">
        <w:t>6</w:t>
      </w:r>
      <w:r w:rsidRPr="00D32EEC">
        <w:t xml:space="preserve">. </w:t>
      </w:r>
      <w:r w:rsidRPr="00D32EEC">
        <w:rPr>
          <w:color w:val="000000"/>
          <w:szCs w:val="24"/>
        </w:rPr>
        <w:t xml:space="preserve">Pirkėjo atsakingas asmuo už Sutarties ir jos pakeitimų paskelbimą pagal Viešųjų pirkimų įstatymo 86 straipsnio 9 dalies nuostatas – </w:t>
      </w:r>
      <w:r w:rsidRPr="00D32EEC">
        <w:rPr>
          <w:szCs w:val="24"/>
          <w:lang w:eastAsia="lt-LT"/>
        </w:rPr>
        <w:t xml:space="preserve">Nacionalinės žemės tarnybos prie Aplinkos ministerijos Viešųjų pirkimų </w:t>
      </w:r>
      <w:r>
        <w:rPr>
          <w:szCs w:val="24"/>
          <w:lang w:eastAsia="lt-LT"/>
        </w:rPr>
        <w:t xml:space="preserve">ir turto </w:t>
      </w:r>
      <w:r w:rsidRPr="00D32EEC">
        <w:rPr>
          <w:szCs w:val="24"/>
          <w:lang w:eastAsia="lt-LT"/>
        </w:rPr>
        <w:t>skyriaus vyriausioji / vyriausiasis specialistė / specialistas</w:t>
      </w:r>
      <w:r w:rsidRPr="00D32EEC">
        <w:rPr>
          <w:bCs/>
          <w:szCs w:val="24"/>
          <w:lang w:eastAsia="lt-LT"/>
        </w:rPr>
        <w:t xml:space="preserve">, </w:t>
      </w:r>
      <w:r w:rsidRPr="00D32EEC">
        <w:rPr>
          <w:szCs w:val="24"/>
          <w:lang w:eastAsia="lt-LT"/>
        </w:rPr>
        <w:t xml:space="preserve">tel. </w:t>
      </w:r>
      <w:r>
        <w:rPr>
          <w:szCs w:val="24"/>
          <w:lang w:eastAsia="lt-LT"/>
        </w:rPr>
        <w:t>+370</w:t>
      </w:r>
      <w:r w:rsidRPr="00D32EEC">
        <w:rPr>
          <w:szCs w:val="24"/>
          <w:lang w:eastAsia="lt-LT"/>
        </w:rPr>
        <w:t xml:space="preserve"> 706         , el. paštas                   @nzt.lt.</w:t>
      </w:r>
    </w:p>
    <w:p w14:paraId="1B8AD258" w14:textId="7F7A35C8" w:rsidR="00146C5C" w:rsidRPr="00D32EEC" w:rsidRDefault="00146C5C" w:rsidP="00146C5C">
      <w:pPr>
        <w:pStyle w:val="HSPunktai"/>
        <w:numPr>
          <w:ilvl w:val="0"/>
          <w:numId w:val="0"/>
        </w:numPr>
        <w:spacing w:line="240" w:lineRule="auto"/>
        <w:ind w:firstLine="709"/>
        <w:rPr>
          <w:color w:val="000000"/>
          <w:szCs w:val="24"/>
          <w:lang w:val="lt-LT"/>
        </w:rPr>
      </w:pPr>
      <w:r w:rsidRPr="00D32EEC">
        <w:rPr>
          <w:szCs w:val="24"/>
          <w:lang w:val="lt-LT"/>
        </w:rPr>
        <w:t>12.</w:t>
      </w:r>
      <w:r w:rsidR="00074978">
        <w:rPr>
          <w:szCs w:val="24"/>
          <w:lang w:val="lt-LT"/>
        </w:rPr>
        <w:t>7</w:t>
      </w:r>
      <w:r w:rsidRPr="00D32EEC">
        <w:rPr>
          <w:szCs w:val="24"/>
          <w:lang w:val="lt-LT"/>
        </w:rPr>
        <w:t>.</w:t>
      </w:r>
      <w:r w:rsidRPr="00D32EEC">
        <w:rPr>
          <w:szCs w:val="24"/>
          <w:lang w:val="lt-LT" w:eastAsia="x-none"/>
        </w:rPr>
        <w:t xml:space="preserve"> D</w:t>
      </w:r>
      <w:r w:rsidRPr="00D32EEC">
        <w:rPr>
          <w:szCs w:val="24"/>
          <w:lang w:val="lt-LT"/>
        </w:rPr>
        <w:t>višaliai elektroniniai dokumentai (susitarimai, perdavimo ir priėmimo aktai ir kt.) sudaromi ir</w:t>
      </w:r>
      <w:r w:rsidRPr="00D32EEC">
        <w:rPr>
          <w:color w:val="000000"/>
          <w:szCs w:val="24"/>
          <w:lang w:val="lt-LT"/>
        </w:rPr>
        <w:t xml:space="preserve"> </w:t>
      </w:r>
      <w:r w:rsidRPr="00D32EEC">
        <w:rPr>
          <w:szCs w:val="24"/>
          <w:lang w:val="lt-LT"/>
        </w:rPr>
        <w:t>pasirašomi elektroninio dokumento formatu – ADOC.</w:t>
      </w:r>
    </w:p>
    <w:p w14:paraId="37B44A25" w14:textId="77777777" w:rsidR="00146C5C" w:rsidRPr="00D32EEC" w:rsidRDefault="00146C5C" w:rsidP="00146C5C">
      <w:pPr>
        <w:tabs>
          <w:tab w:val="left" w:pos="567"/>
          <w:tab w:val="left" w:pos="993"/>
          <w:tab w:val="right" w:leader="underscore" w:pos="9638"/>
        </w:tabs>
        <w:ind w:firstLine="720"/>
        <w:jc w:val="both"/>
        <w:rPr>
          <w:color w:val="000000"/>
        </w:rPr>
      </w:pPr>
    </w:p>
    <w:p w14:paraId="1A8D2E8F" w14:textId="77777777" w:rsidR="00146C5C" w:rsidRPr="00D32EEC" w:rsidRDefault="00146C5C" w:rsidP="00146C5C">
      <w:pPr>
        <w:tabs>
          <w:tab w:val="left" w:pos="567"/>
        </w:tabs>
        <w:contextualSpacing/>
        <w:jc w:val="center"/>
        <w:outlineLvl w:val="1"/>
        <w:rPr>
          <w:b/>
          <w:szCs w:val="24"/>
          <w:lang w:eastAsia="ar-SA"/>
        </w:rPr>
      </w:pPr>
      <w:r w:rsidRPr="00D32EEC">
        <w:rPr>
          <w:b/>
          <w:szCs w:val="24"/>
          <w:lang w:eastAsia="ar-SA"/>
        </w:rPr>
        <w:t>XIII. SUTARTIES VYKDYMO STABDYMAS</w:t>
      </w:r>
    </w:p>
    <w:p w14:paraId="353FD182" w14:textId="77777777" w:rsidR="00146C5C" w:rsidRDefault="00146C5C" w:rsidP="00146C5C">
      <w:pPr>
        <w:pStyle w:val="HSPunktai"/>
        <w:numPr>
          <w:ilvl w:val="0"/>
          <w:numId w:val="0"/>
        </w:numPr>
        <w:tabs>
          <w:tab w:val="left" w:pos="1134"/>
        </w:tabs>
        <w:spacing w:line="240" w:lineRule="auto"/>
        <w:ind w:firstLine="709"/>
        <w:rPr>
          <w:szCs w:val="24"/>
          <w:lang w:val="lt-LT"/>
        </w:rPr>
      </w:pPr>
    </w:p>
    <w:p w14:paraId="6C552C7C" w14:textId="77777777" w:rsidR="00146C5C" w:rsidRPr="00D32EEC" w:rsidRDefault="00146C5C" w:rsidP="00146C5C">
      <w:pPr>
        <w:pStyle w:val="HSPunktai"/>
        <w:numPr>
          <w:ilvl w:val="0"/>
          <w:numId w:val="0"/>
        </w:numPr>
        <w:tabs>
          <w:tab w:val="left" w:pos="1134"/>
        </w:tabs>
        <w:spacing w:line="240" w:lineRule="auto"/>
        <w:ind w:firstLine="709"/>
        <w:rPr>
          <w:szCs w:val="24"/>
          <w:lang w:val="lt-LT"/>
        </w:rPr>
      </w:pPr>
      <w:r w:rsidRPr="00D32EEC">
        <w:rPr>
          <w:szCs w:val="24"/>
          <w:lang w:val="lt-LT"/>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D32EEC">
        <w:rPr>
          <w:i/>
          <w:szCs w:val="24"/>
          <w:lang w:val="lt-LT"/>
        </w:rPr>
        <w:t>(force majeure)</w:t>
      </w:r>
      <w:r w:rsidRPr="00D32EEC">
        <w:rPr>
          <w:szCs w:val="24"/>
          <w:lang w:val="lt-LT"/>
        </w:rPr>
        <w:t xml:space="preserve"> aplinkybes) kuriai nors Šaliai nesant galimybių tinkamai vykdyti Sutartyje numatytus įsipareigojimus.</w:t>
      </w:r>
    </w:p>
    <w:p w14:paraId="1A987D19" w14:textId="77777777" w:rsidR="00146C5C" w:rsidRPr="00D32EEC" w:rsidRDefault="00146C5C" w:rsidP="00146C5C">
      <w:pPr>
        <w:pStyle w:val="HSPunktai"/>
        <w:numPr>
          <w:ilvl w:val="0"/>
          <w:numId w:val="0"/>
        </w:numPr>
        <w:tabs>
          <w:tab w:val="left" w:pos="1134"/>
        </w:tabs>
        <w:spacing w:line="240" w:lineRule="auto"/>
        <w:ind w:firstLine="709"/>
        <w:rPr>
          <w:szCs w:val="24"/>
          <w:lang w:val="lt-LT"/>
        </w:rPr>
      </w:pPr>
      <w:r w:rsidRPr="00D32EEC">
        <w:rPr>
          <w:szCs w:val="24"/>
          <w:lang w:val="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6703D8DC" w14:textId="77777777" w:rsidR="00146C5C" w:rsidRPr="00D32EEC" w:rsidRDefault="00146C5C" w:rsidP="00146C5C">
      <w:pPr>
        <w:pStyle w:val="HSPunktai"/>
        <w:numPr>
          <w:ilvl w:val="0"/>
          <w:numId w:val="0"/>
        </w:numPr>
        <w:tabs>
          <w:tab w:val="left" w:pos="1134"/>
        </w:tabs>
        <w:spacing w:line="240" w:lineRule="auto"/>
        <w:ind w:firstLine="709"/>
        <w:rPr>
          <w:szCs w:val="24"/>
          <w:lang w:val="lt-LT"/>
        </w:rPr>
      </w:pPr>
      <w:r w:rsidRPr="00D32EEC">
        <w:rPr>
          <w:szCs w:val="24"/>
          <w:lang w:val="lt-LT"/>
        </w:rPr>
        <w:t xml:space="preserve">13.3. Sutarties vykdymas dėl nenugalimos jėgos </w:t>
      </w:r>
      <w:r w:rsidRPr="00D32EEC">
        <w:rPr>
          <w:i/>
          <w:szCs w:val="24"/>
          <w:lang w:val="lt-LT"/>
        </w:rPr>
        <w:t>(force majeure)</w:t>
      </w:r>
      <w:r w:rsidRPr="00D32EEC">
        <w:rPr>
          <w:szCs w:val="24"/>
          <w:lang w:val="lt-LT"/>
        </w:rPr>
        <w:t xml:space="preserve"> aplinkybių gali būti sustabdomas Sutarties VIII skyriuje ,,Nenugalimos jėgos aplinkybės </w:t>
      </w:r>
      <w:r w:rsidRPr="00D32EEC">
        <w:rPr>
          <w:i/>
          <w:szCs w:val="24"/>
          <w:lang w:val="lt-LT"/>
        </w:rPr>
        <w:t>(force majeure)</w:t>
      </w:r>
      <w:r w:rsidRPr="00D32EEC">
        <w:rPr>
          <w:szCs w:val="24"/>
          <w:lang w:val="lt-LT"/>
        </w:rPr>
        <w:t>“ nustatyta tvarka.</w:t>
      </w:r>
    </w:p>
    <w:p w14:paraId="19A35348" w14:textId="77777777" w:rsidR="00146C5C" w:rsidRPr="00D32EEC" w:rsidRDefault="00146C5C" w:rsidP="00146C5C">
      <w:pPr>
        <w:pStyle w:val="HSPunktai"/>
        <w:numPr>
          <w:ilvl w:val="0"/>
          <w:numId w:val="0"/>
        </w:numPr>
        <w:tabs>
          <w:tab w:val="left" w:pos="1134"/>
        </w:tabs>
        <w:spacing w:line="240" w:lineRule="auto"/>
        <w:ind w:firstLine="709"/>
        <w:rPr>
          <w:szCs w:val="24"/>
          <w:lang w:val="lt-LT"/>
        </w:rPr>
      </w:pPr>
      <w:r w:rsidRPr="00D32EEC">
        <w:rPr>
          <w:szCs w:val="24"/>
          <w:lang w:val="lt-LT"/>
        </w:rPr>
        <w:lastRenderedPageBreak/>
        <w:t>13.4. Laikotarpis, kurio metu Sutarties vykdymas buvo sustabdytas, į Sutarties vykdymo terminą neįskaičiuojamas.</w:t>
      </w:r>
    </w:p>
    <w:p w14:paraId="7096593F" w14:textId="77777777" w:rsidR="00146C5C" w:rsidRDefault="00146C5C" w:rsidP="001C4FD0">
      <w:pPr>
        <w:tabs>
          <w:tab w:val="left" w:pos="0"/>
        </w:tabs>
        <w:spacing w:before="180"/>
        <w:jc w:val="center"/>
        <w:rPr>
          <w:b/>
          <w:szCs w:val="24"/>
          <w:lang w:eastAsia="x-none"/>
        </w:rPr>
      </w:pPr>
    </w:p>
    <w:p w14:paraId="47529CC6" w14:textId="212A589E" w:rsidR="004124B7" w:rsidRPr="002864F4" w:rsidRDefault="004124B7" w:rsidP="001C4FD0">
      <w:pPr>
        <w:tabs>
          <w:tab w:val="left" w:pos="0"/>
        </w:tabs>
        <w:spacing w:before="180"/>
        <w:jc w:val="center"/>
        <w:rPr>
          <w:b/>
          <w:szCs w:val="24"/>
          <w:lang w:eastAsia="x-none"/>
        </w:rPr>
      </w:pPr>
      <w:r w:rsidRPr="002864F4">
        <w:rPr>
          <w:b/>
          <w:szCs w:val="24"/>
          <w:lang w:eastAsia="x-none"/>
        </w:rPr>
        <w:t>XIV. SUTARTIES PRIEDAI</w:t>
      </w:r>
    </w:p>
    <w:p w14:paraId="47552674" w14:textId="77777777" w:rsidR="004124B7" w:rsidRPr="00325C8A" w:rsidRDefault="004124B7" w:rsidP="004124B7">
      <w:pPr>
        <w:tabs>
          <w:tab w:val="left" w:pos="0"/>
        </w:tabs>
        <w:ind w:firstLine="709"/>
        <w:jc w:val="both"/>
        <w:rPr>
          <w:szCs w:val="24"/>
          <w:lang w:val="x-none" w:eastAsia="x-none"/>
        </w:rPr>
      </w:pPr>
      <w:r w:rsidRPr="00325C8A">
        <w:rPr>
          <w:szCs w:val="24"/>
          <w:lang w:val="x-none" w:eastAsia="x-none"/>
        </w:rPr>
        <w:t>1</w:t>
      </w:r>
      <w:r w:rsidRPr="00325C8A">
        <w:rPr>
          <w:szCs w:val="24"/>
          <w:lang w:val="en-US" w:eastAsia="x-none"/>
        </w:rPr>
        <w:t>4</w:t>
      </w:r>
      <w:r w:rsidRPr="00325C8A">
        <w:rPr>
          <w:szCs w:val="24"/>
          <w:lang w:val="x-none" w:eastAsia="x-none"/>
        </w:rPr>
        <w:t xml:space="preserve">.1. Sutartis turi </w:t>
      </w:r>
      <w:r w:rsidR="00570A31">
        <w:rPr>
          <w:szCs w:val="24"/>
          <w:lang w:eastAsia="x-none"/>
        </w:rPr>
        <w:t>1</w:t>
      </w:r>
      <w:r w:rsidRPr="00325C8A">
        <w:rPr>
          <w:szCs w:val="24"/>
          <w:lang w:val="x-none" w:eastAsia="x-none"/>
        </w:rPr>
        <w:t xml:space="preserve"> (</w:t>
      </w:r>
      <w:r w:rsidR="00570A31">
        <w:rPr>
          <w:szCs w:val="24"/>
          <w:lang w:eastAsia="x-none"/>
        </w:rPr>
        <w:t>vien</w:t>
      </w:r>
      <w:r w:rsidR="00602581">
        <w:rPr>
          <w:szCs w:val="24"/>
          <w:lang w:eastAsia="x-none"/>
        </w:rPr>
        <w:t>ą</w:t>
      </w:r>
      <w:r w:rsidRPr="00325C8A">
        <w:rPr>
          <w:szCs w:val="24"/>
          <w:lang w:val="x-none" w:eastAsia="x-none"/>
        </w:rPr>
        <w:t>) pried</w:t>
      </w:r>
      <w:r w:rsidR="00602581">
        <w:rPr>
          <w:szCs w:val="24"/>
          <w:lang w:eastAsia="x-none"/>
        </w:rPr>
        <w:t>ą</w:t>
      </w:r>
      <w:r w:rsidRPr="00325C8A">
        <w:rPr>
          <w:szCs w:val="24"/>
          <w:lang w:val="x-none" w:eastAsia="x-none"/>
        </w:rPr>
        <w:t>, kuri</w:t>
      </w:r>
      <w:r w:rsidR="00602581">
        <w:rPr>
          <w:szCs w:val="24"/>
          <w:lang w:eastAsia="x-none"/>
        </w:rPr>
        <w:t>s</w:t>
      </w:r>
      <w:r w:rsidRPr="00325C8A">
        <w:rPr>
          <w:szCs w:val="24"/>
          <w:lang w:val="x-none" w:eastAsia="x-none"/>
        </w:rPr>
        <w:t xml:space="preserve"> yra neatskiriamo</w:t>
      </w:r>
      <w:r w:rsidR="00602581">
        <w:rPr>
          <w:szCs w:val="24"/>
          <w:lang w:eastAsia="x-none"/>
        </w:rPr>
        <w:t>ji</w:t>
      </w:r>
      <w:r w:rsidRPr="00325C8A">
        <w:rPr>
          <w:szCs w:val="24"/>
          <w:lang w:val="x-none" w:eastAsia="x-none"/>
        </w:rPr>
        <w:t xml:space="preserve"> Sutarties dal</w:t>
      </w:r>
      <w:r w:rsidR="00602581">
        <w:rPr>
          <w:szCs w:val="24"/>
          <w:lang w:eastAsia="x-none"/>
        </w:rPr>
        <w:t>i</w:t>
      </w:r>
      <w:r w:rsidRPr="00325C8A">
        <w:rPr>
          <w:szCs w:val="24"/>
          <w:lang w:val="x-none" w:eastAsia="x-none"/>
        </w:rPr>
        <w:t>s:</w:t>
      </w:r>
    </w:p>
    <w:p w14:paraId="28B117C5" w14:textId="77777777" w:rsidR="004124B7" w:rsidRPr="00325C8A" w:rsidRDefault="004124B7" w:rsidP="00570A31">
      <w:pPr>
        <w:tabs>
          <w:tab w:val="num" w:pos="1155"/>
          <w:tab w:val="left" w:pos="1276"/>
        </w:tabs>
        <w:ind w:firstLine="709"/>
        <w:contextualSpacing/>
        <w:jc w:val="both"/>
        <w:rPr>
          <w:szCs w:val="24"/>
          <w:lang w:eastAsia="lt-LT"/>
        </w:rPr>
      </w:pPr>
      <w:r w:rsidRPr="00325C8A">
        <w:rPr>
          <w:szCs w:val="24"/>
          <w:lang w:eastAsia="lt-LT"/>
        </w:rPr>
        <w:t xml:space="preserve">14.1.1. </w:t>
      </w:r>
      <w:r w:rsidR="00570A31">
        <w:t>A</w:t>
      </w:r>
      <w:r w:rsidR="00570A31" w:rsidRPr="00570A31">
        <w:t>utomobilių remonto ir priežiūros paslaugų</w:t>
      </w:r>
      <w:r w:rsidR="00570A31">
        <w:t xml:space="preserve"> </w:t>
      </w:r>
      <w:r w:rsidRPr="00325C8A">
        <w:rPr>
          <w:szCs w:val="24"/>
        </w:rPr>
        <w:t xml:space="preserve">techninė specifikacija </w:t>
      </w:r>
      <w:r w:rsidRPr="00325C8A">
        <w:rPr>
          <w:szCs w:val="24"/>
          <w:lang w:eastAsia="lt-LT"/>
        </w:rPr>
        <w:t>(Sutarties  priedas)</w:t>
      </w:r>
      <w:r w:rsidR="00570A31">
        <w:rPr>
          <w:szCs w:val="24"/>
          <w:lang w:eastAsia="lt-LT"/>
        </w:rPr>
        <w:t>.</w:t>
      </w:r>
    </w:p>
    <w:p w14:paraId="1A0794B5" w14:textId="77777777" w:rsidR="00146BF3" w:rsidRDefault="00146BF3" w:rsidP="004124B7">
      <w:pPr>
        <w:tabs>
          <w:tab w:val="left" w:pos="0"/>
        </w:tabs>
        <w:spacing w:before="120" w:after="120"/>
        <w:jc w:val="center"/>
        <w:rPr>
          <w:b/>
          <w:szCs w:val="24"/>
        </w:rPr>
      </w:pPr>
    </w:p>
    <w:p w14:paraId="1914CDD5" w14:textId="31D6D71F" w:rsidR="004124B7" w:rsidRPr="00325C8A" w:rsidRDefault="004124B7" w:rsidP="004124B7">
      <w:pPr>
        <w:tabs>
          <w:tab w:val="left" w:pos="0"/>
        </w:tabs>
        <w:spacing w:before="120" w:after="120"/>
        <w:jc w:val="center"/>
        <w:rPr>
          <w:b/>
          <w:bCs/>
          <w:szCs w:val="24"/>
        </w:rPr>
      </w:pPr>
      <w:r w:rsidRPr="00325C8A">
        <w:rPr>
          <w:b/>
          <w:szCs w:val="24"/>
        </w:rPr>
        <w:t xml:space="preserve">XV. </w:t>
      </w:r>
      <w:r w:rsidRPr="00325C8A">
        <w:rPr>
          <w:b/>
          <w:bCs/>
          <w:szCs w:val="24"/>
        </w:rPr>
        <w:t>ŠALIŲ REKVIZITAI</w:t>
      </w:r>
    </w:p>
    <w:tbl>
      <w:tblPr>
        <w:tblW w:w="9355" w:type="dxa"/>
        <w:tblInd w:w="392" w:type="dxa"/>
        <w:tblLook w:val="01E0" w:firstRow="1" w:lastRow="1" w:firstColumn="1" w:lastColumn="1" w:noHBand="0" w:noVBand="0"/>
      </w:tblPr>
      <w:tblGrid>
        <w:gridCol w:w="4461"/>
        <w:gridCol w:w="432"/>
        <w:gridCol w:w="4462"/>
      </w:tblGrid>
      <w:tr w:rsidR="004124B7" w:rsidRPr="007B0067" w14:paraId="278A0E2E" w14:textId="77777777" w:rsidTr="00777B74">
        <w:trPr>
          <w:trHeight w:val="365"/>
        </w:trPr>
        <w:tc>
          <w:tcPr>
            <w:tcW w:w="4461" w:type="dxa"/>
            <w:vAlign w:val="center"/>
          </w:tcPr>
          <w:p w14:paraId="4E292AD0" w14:textId="77777777" w:rsidR="004124B7" w:rsidRPr="007B0067" w:rsidRDefault="004124B7" w:rsidP="006C7037">
            <w:pPr>
              <w:widowControl w:val="0"/>
              <w:tabs>
                <w:tab w:val="left" w:pos="567"/>
                <w:tab w:val="left" w:pos="993"/>
              </w:tabs>
              <w:ind w:left="283" w:right="62" w:hanging="283"/>
              <w:rPr>
                <w:b/>
                <w:bCs/>
                <w:szCs w:val="24"/>
              </w:rPr>
            </w:pPr>
            <w:r w:rsidRPr="007B0067">
              <w:rPr>
                <w:b/>
                <w:bCs/>
                <w:szCs w:val="24"/>
              </w:rPr>
              <w:t>PIRKĖJAS</w:t>
            </w:r>
          </w:p>
        </w:tc>
        <w:tc>
          <w:tcPr>
            <w:tcW w:w="432" w:type="dxa"/>
          </w:tcPr>
          <w:p w14:paraId="1C5C3D83" w14:textId="77777777" w:rsidR="004124B7" w:rsidRPr="007B0067" w:rsidRDefault="004124B7" w:rsidP="006C7037">
            <w:pPr>
              <w:widowControl w:val="0"/>
              <w:tabs>
                <w:tab w:val="left" w:pos="993"/>
              </w:tabs>
              <w:ind w:left="283" w:firstLine="567"/>
              <w:rPr>
                <w:b/>
                <w:bCs/>
                <w:szCs w:val="24"/>
              </w:rPr>
            </w:pPr>
          </w:p>
        </w:tc>
        <w:tc>
          <w:tcPr>
            <w:tcW w:w="4462" w:type="dxa"/>
            <w:vAlign w:val="center"/>
          </w:tcPr>
          <w:p w14:paraId="19B09D2A" w14:textId="77777777" w:rsidR="004124B7" w:rsidRPr="00172AF3" w:rsidRDefault="00172AF3" w:rsidP="006C7037">
            <w:pPr>
              <w:widowControl w:val="0"/>
              <w:tabs>
                <w:tab w:val="left" w:pos="993"/>
              </w:tabs>
              <w:ind w:left="176" w:hanging="284"/>
              <w:rPr>
                <w:b/>
                <w:bCs/>
                <w:szCs w:val="24"/>
              </w:rPr>
            </w:pPr>
            <w:r w:rsidRPr="00172AF3">
              <w:rPr>
                <w:b/>
                <w:spacing w:val="-3"/>
                <w:szCs w:val="24"/>
              </w:rPr>
              <w:t>PASLAUGŲ TEIKĖJAS</w:t>
            </w:r>
          </w:p>
        </w:tc>
      </w:tr>
      <w:tr w:rsidR="001C4FD0" w:rsidRPr="001C4FD0" w14:paraId="7D20A6ED" w14:textId="77777777" w:rsidTr="00777B74">
        <w:trPr>
          <w:trHeight w:val="278"/>
        </w:trPr>
        <w:tc>
          <w:tcPr>
            <w:tcW w:w="4461" w:type="dxa"/>
          </w:tcPr>
          <w:p w14:paraId="449D9882" w14:textId="77777777" w:rsidR="00146BF3" w:rsidRPr="001E0BDC" w:rsidRDefault="00146BF3" w:rsidP="00146BF3">
            <w:pPr>
              <w:widowControl w:val="0"/>
              <w:tabs>
                <w:tab w:val="left" w:pos="567"/>
                <w:tab w:val="left" w:pos="993"/>
              </w:tabs>
              <w:ind w:left="283" w:right="62" w:hanging="249"/>
              <w:rPr>
                <w:b/>
                <w:bCs/>
                <w:szCs w:val="24"/>
              </w:rPr>
            </w:pPr>
            <w:r w:rsidRPr="001E0BDC">
              <w:rPr>
                <w:b/>
                <w:bCs/>
                <w:szCs w:val="24"/>
              </w:rPr>
              <w:t xml:space="preserve">Nacionalinė žemės tarnyba </w:t>
            </w:r>
          </w:p>
          <w:p w14:paraId="6CF0935B" w14:textId="77777777" w:rsidR="00146BF3" w:rsidRPr="001E0BDC" w:rsidRDefault="00146BF3" w:rsidP="00146BF3">
            <w:pPr>
              <w:widowControl w:val="0"/>
              <w:tabs>
                <w:tab w:val="left" w:pos="567"/>
                <w:tab w:val="left" w:pos="993"/>
              </w:tabs>
              <w:ind w:left="283" w:right="62" w:hanging="249"/>
              <w:rPr>
                <w:b/>
                <w:bCs/>
                <w:szCs w:val="24"/>
              </w:rPr>
            </w:pPr>
            <w:r w:rsidRPr="001E0BDC">
              <w:rPr>
                <w:b/>
                <w:bCs/>
                <w:szCs w:val="24"/>
              </w:rPr>
              <w:t>prie Aplinkos ministerijos</w:t>
            </w:r>
          </w:p>
          <w:p w14:paraId="64520BFB" w14:textId="77777777" w:rsidR="00146BF3" w:rsidRPr="001E0BDC" w:rsidRDefault="00146BF3" w:rsidP="00146BF3">
            <w:pPr>
              <w:widowControl w:val="0"/>
              <w:tabs>
                <w:tab w:val="left" w:pos="0"/>
                <w:tab w:val="left" w:pos="993"/>
              </w:tabs>
              <w:ind w:left="283" w:hanging="249"/>
              <w:rPr>
                <w:szCs w:val="24"/>
              </w:rPr>
            </w:pPr>
            <w:r w:rsidRPr="001E0BDC">
              <w:rPr>
                <w:szCs w:val="24"/>
              </w:rPr>
              <w:t>Gedimino pr. 19, LT-01103 Vilnius</w:t>
            </w:r>
          </w:p>
          <w:p w14:paraId="3AA29B30" w14:textId="77777777" w:rsidR="00146BF3" w:rsidRPr="001E0BDC" w:rsidRDefault="00146BF3" w:rsidP="00146BF3">
            <w:pPr>
              <w:widowControl w:val="0"/>
              <w:tabs>
                <w:tab w:val="left" w:pos="0"/>
                <w:tab w:val="left" w:pos="993"/>
              </w:tabs>
              <w:ind w:left="283" w:hanging="249"/>
              <w:rPr>
                <w:szCs w:val="24"/>
              </w:rPr>
            </w:pPr>
            <w:r w:rsidRPr="001E0BDC">
              <w:rPr>
                <w:szCs w:val="24"/>
              </w:rPr>
              <w:t>Kodas 188704927</w:t>
            </w:r>
          </w:p>
          <w:p w14:paraId="0B2855B6" w14:textId="77777777" w:rsidR="00146BF3" w:rsidRPr="001E0BDC" w:rsidRDefault="00146BF3" w:rsidP="00146BF3">
            <w:pPr>
              <w:widowControl w:val="0"/>
              <w:tabs>
                <w:tab w:val="left" w:pos="567"/>
                <w:tab w:val="left" w:pos="993"/>
              </w:tabs>
              <w:ind w:left="31" w:right="62"/>
              <w:contextualSpacing/>
              <w:rPr>
                <w:rFonts w:eastAsia="Calibri"/>
                <w:szCs w:val="22"/>
              </w:rPr>
            </w:pPr>
            <w:r w:rsidRPr="001E0BDC">
              <w:rPr>
                <w:rFonts w:eastAsia="Calibri"/>
                <w:szCs w:val="22"/>
              </w:rPr>
              <w:t>A. s. LT764040063610000729</w:t>
            </w:r>
          </w:p>
          <w:p w14:paraId="256CCF5B" w14:textId="77777777" w:rsidR="00146BF3" w:rsidRPr="001E0BDC" w:rsidRDefault="00146BF3" w:rsidP="00146BF3">
            <w:pPr>
              <w:widowControl w:val="0"/>
              <w:tabs>
                <w:tab w:val="left" w:pos="567"/>
                <w:tab w:val="left" w:pos="993"/>
              </w:tabs>
              <w:ind w:left="31" w:right="62"/>
              <w:contextualSpacing/>
              <w:rPr>
                <w:rFonts w:eastAsia="Calibri"/>
                <w:szCs w:val="22"/>
              </w:rPr>
            </w:pPr>
            <w:r w:rsidRPr="001E0BDC">
              <w:rPr>
                <w:rFonts w:eastAsia="Calibri"/>
                <w:szCs w:val="22"/>
              </w:rPr>
              <w:t>Lietuvos Respublikos finansų ministerija</w:t>
            </w:r>
          </w:p>
          <w:p w14:paraId="5A5B9E4A" w14:textId="77777777" w:rsidR="00146BF3" w:rsidRPr="001E0BDC" w:rsidRDefault="00146BF3" w:rsidP="00146BF3">
            <w:pPr>
              <w:widowControl w:val="0"/>
              <w:tabs>
                <w:tab w:val="left" w:pos="567"/>
                <w:tab w:val="left" w:pos="993"/>
              </w:tabs>
              <w:ind w:left="31" w:right="62"/>
              <w:contextualSpacing/>
              <w:rPr>
                <w:rFonts w:eastAsia="Calibri"/>
                <w:szCs w:val="22"/>
              </w:rPr>
            </w:pPr>
            <w:r w:rsidRPr="001E0BDC">
              <w:rPr>
                <w:rFonts w:eastAsia="Calibri"/>
                <w:szCs w:val="22"/>
              </w:rPr>
              <w:t>Finansų įstaigos kodas 40400</w:t>
            </w:r>
          </w:p>
          <w:p w14:paraId="07D45A9F" w14:textId="77777777" w:rsidR="00146BF3" w:rsidRPr="001E0BDC" w:rsidRDefault="00146BF3" w:rsidP="00146BF3">
            <w:pPr>
              <w:widowControl w:val="0"/>
              <w:tabs>
                <w:tab w:val="left" w:pos="567"/>
                <w:tab w:val="left" w:pos="993"/>
              </w:tabs>
              <w:ind w:left="31" w:right="62"/>
              <w:contextualSpacing/>
              <w:rPr>
                <w:rFonts w:eastAsia="Calibri"/>
                <w:szCs w:val="22"/>
              </w:rPr>
            </w:pPr>
            <w:r w:rsidRPr="001E0BDC">
              <w:rPr>
                <w:rFonts w:eastAsia="Calibri"/>
                <w:szCs w:val="22"/>
              </w:rPr>
              <w:t xml:space="preserve">Telefonas </w:t>
            </w:r>
            <w:r w:rsidRPr="001E0BDC">
              <w:rPr>
                <w:rFonts w:eastAsia="Calibri"/>
                <w:szCs w:val="22"/>
                <w:lang w:val="fi-FI"/>
              </w:rPr>
              <w:t>+370</w:t>
            </w:r>
            <w:r w:rsidRPr="001E0BDC">
              <w:rPr>
                <w:rFonts w:eastAsia="Calibri"/>
                <w:szCs w:val="22"/>
              </w:rPr>
              <w:t xml:space="preserve"> 706 86 666</w:t>
            </w:r>
          </w:p>
          <w:p w14:paraId="78A54227" w14:textId="77777777" w:rsidR="00146BF3" w:rsidRPr="001E0BDC" w:rsidRDefault="00146BF3" w:rsidP="00146BF3">
            <w:pPr>
              <w:widowControl w:val="0"/>
              <w:tabs>
                <w:tab w:val="left" w:pos="567"/>
                <w:tab w:val="left" w:pos="993"/>
              </w:tabs>
              <w:ind w:left="31" w:right="62"/>
              <w:contextualSpacing/>
              <w:rPr>
                <w:rFonts w:eastAsia="Calibri"/>
                <w:szCs w:val="22"/>
              </w:rPr>
            </w:pPr>
            <w:r w:rsidRPr="001E0BDC">
              <w:rPr>
                <w:rFonts w:eastAsia="Calibri"/>
                <w:szCs w:val="22"/>
              </w:rPr>
              <w:t>El. p. nzt@nzt.lt</w:t>
            </w:r>
          </w:p>
          <w:p w14:paraId="0B877E67" w14:textId="77777777" w:rsidR="004124B7" w:rsidRPr="003F2DEE" w:rsidRDefault="004124B7" w:rsidP="006C7037">
            <w:pPr>
              <w:widowControl w:val="0"/>
              <w:tabs>
                <w:tab w:val="left" w:pos="0"/>
                <w:tab w:val="left" w:pos="993"/>
              </w:tabs>
              <w:ind w:left="283" w:hanging="249"/>
              <w:rPr>
                <w:b/>
                <w:bCs/>
                <w:szCs w:val="24"/>
                <w:highlight w:val="yellow"/>
              </w:rPr>
            </w:pPr>
          </w:p>
        </w:tc>
        <w:tc>
          <w:tcPr>
            <w:tcW w:w="432" w:type="dxa"/>
          </w:tcPr>
          <w:p w14:paraId="6808DC9A" w14:textId="77777777" w:rsidR="004124B7" w:rsidRPr="001C4FD0" w:rsidRDefault="004124B7" w:rsidP="006C7037">
            <w:pPr>
              <w:widowControl w:val="0"/>
              <w:tabs>
                <w:tab w:val="left" w:pos="993"/>
              </w:tabs>
              <w:ind w:left="884" w:hanging="34"/>
              <w:rPr>
                <w:szCs w:val="24"/>
              </w:rPr>
            </w:pPr>
          </w:p>
        </w:tc>
        <w:tc>
          <w:tcPr>
            <w:tcW w:w="4462" w:type="dxa"/>
          </w:tcPr>
          <w:p w14:paraId="37040013" w14:textId="77777777" w:rsidR="004124B7" w:rsidRPr="001C4FD0" w:rsidRDefault="004124B7" w:rsidP="006C7037">
            <w:pPr>
              <w:widowControl w:val="0"/>
              <w:tabs>
                <w:tab w:val="left" w:pos="0"/>
                <w:tab w:val="left" w:pos="993"/>
              </w:tabs>
              <w:rPr>
                <w:b/>
                <w:szCs w:val="24"/>
              </w:rPr>
            </w:pPr>
          </w:p>
          <w:p w14:paraId="2F83A39B" w14:textId="77777777" w:rsidR="004124B7" w:rsidRPr="001C4FD0" w:rsidRDefault="004124B7" w:rsidP="006C7037">
            <w:pPr>
              <w:widowControl w:val="0"/>
              <w:tabs>
                <w:tab w:val="left" w:pos="0"/>
                <w:tab w:val="left" w:pos="993"/>
              </w:tabs>
              <w:rPr>
                <w:szCs w:val="24"/>
              </w:rPr>
            </w:pPr>
            <w:r w:rsidRPr="001C4FD0">
              <w:rPr>
                <w:szCs w:val="24"/>
              </w:rPr>
              <w:t>Pavadinimas</w:t>
            </w:r>
          </w:p>
          <w:p w14:paraId="68284ED1" w14:textId="77777777" w:rsidR="004124B7" w:rsidRPr="001C4FD0" w:rsidRDefault="004124B7" w:rsidP="006C7037">
            <w:pPr>
              <w:widowControl w:val="0"/>
              <w:tabs>
                <w:tab w:val="left" w:pos="0"/>
                <w:tab w:val="left" w:pos="993"/>
              </w:tabs>
              <w:rPr>
                <w:szCs w:val="24"/>
              </w:rPr>
            </w:pPr>
            <w:r w:rsidRPr="001C4FD0">
              <w:rPr>
                <w:szCs w:val="24"/>
              </w:rPr>
              <w:t>Adresas</w:t>
            </w:r>
          </w:p>
          <w:p w14:paraId="6D649C23" w14:textId="77777777" w:rsidR="004124B7" w:rsidRPr="001C4FD0" w:rsidRDefault="004124B7" w:rsidP="006C7037">
            <w:pPr>
              <w:widowControl w:val="0"/>
              <w:tabs>
                <w:tab w:val="left" w:pos="0"/>
                <w:tab w:val="left" w:pos="993"/>
              </w:tabs>
              <w:ind w:left="176" w:hanging="176"/>
              <w:rPr>
                <w:szCs w:val="24"/>
                <w:lang w:val="en-US"/>
              </w:rPr>
            </w:pPr>
            <w:r w:rsidRPr="001C4FD0">
              <w:rPr>
                <w:szCs w:val="24"/>
              </w:rPr>
              <w:t xml:space="preserve">Įmonės kodas </w:t>
            </w:r>
          </w:p>
          <w:p w14:paraId="47C6E05A" w14:textId="77777777" w:rsidR="004124B7" w:rsidRPr="001C4FD0" w:rsidRDefault="004124B7" w:rsidP="006C7037">
            <w:pPr>
              <w:widowControl w:val="0"/>
              <w:tabs>
                <w:tab w:val="left" w:pos="0"/>
                <w:tab w:val="left" w:pos="993"/>
              </w:tabs>
              <w:ind w:left="176" w:hanging="176"/>
              <w:rPr>
                <w:szCs w:val="24"/>
              </w:rPr>
            </w:pPr>
            <w:r w:rsidRPr="001C4FD0">
              <w:rPr>
                <w:szCs w:val="24"/>
              </w:rPr>
              <w:t xml:space="preserve">A. s. </w:t>
            </w:r>
          </w:p>
          <w:p w14:paraId="3399BD6E" w14:textId="77777777" w:rsidR="004124B7" w:rsidRPr="001C4FD0" w:rsidRDefault="004124B7" w:rsidP="006C7037">
            <w:pPr>
              <w:widowControl w:val="0"/>
              <w:tabs>
                <w:tab w:val="left" w:pos="0"/>
                <w:tab w:val="left" w:pos="993"/>
              </w:tabs>
              <w:ind w:left="176" w:hanging="176"/>
              <w:rPr>
                <w:szCs w:val="24"/>
                <w:lang w:val="en-US"/>
              </w:rPr>
            </w:pPr>
            <w:r w:rsidRPr="001C4FD0">
              <w:rPr>
                <w:szCs w:val="24"/>
              </w:rPr>
              <w:t>Bankas</w:t>
            </w:r>
          </w:p>
          <w:p w14:paraId="2C04EB8C" w14:textId="77777777" w:rsidR="004124B7" w:rsidRPr="001C4FD0" w:rsidRDefault="004124B7" w:rsidP="006C7037">
            <w:pPr>
              <w:widowControl w:val="0"/>
              <w:tabs>
                <w:tab w:val="left" w:pos="0"/>
                <w:tab w:val="left" w:pos="993"/>
              </w:tabs>
              <w:ind w:left="176" w:hanging="176"/>
              <w:rPr>
                <w:szCs w:val="24"/>
              </w:rPr>
            </w:pPr>
            <w:r w:rsidRPr="001C4FD0">
              <w:rPr>
                <w:szCs w:val="24"/>
              </w:rPr>
              <w:t>Telefonas</w:t>
            </w:r>
          </w:p>
          <w:p w14:paraId="53CD1161" w14:textId="77777777" w:rsidR="004124B7" w:rsidRPr="001C4FD0" w:rsidRDefault="004124B7" w:rsidP="006C7037">
            <w:pPr>
              <w:widowControl w:val="0"/>
              <w:tabs>
                <w:tab w:val="left" w:pos="0"/>
                <w:tab w:val="left" w:pos="993"/>
              </w:tabs>
              <w:ind w:left="176" w:hanging="176"/>
              <w:rPr>
                <w:szCs w:val="24"/>
              </w:rPr>
            </w:pPr>
            <w:r w:rsidRPr="001C4FD0">
              <w:rPr>
                <w:szCs w:val="24"/>
              </w:rPr>
              <w:t xml:space="preserve">El. p. </w:t>
            </w:r>
          </w:p>
        </w:tc>
      </w:tr>
      <w:tr w:rsidR="0067132A" w:rsidRPr="001C4FD0" w14:paraId="5F9FABF1" w14:textId="77777777" w:rsidTr="00777B74">
        <w:trPr>
          <w:trHeight w:val="278"/>
        </w:trPr>
        <w:tc>
          <w:tcPr>
            <w:tcW w:w="4461" w:type="dxa"/>
          </w:tcPr>
          <w:p w14:paraId="4F1F9E7A" w14:textId="77777777" w:rsidR="0067132A" w:rsidRPr="00146BF3" w:rsidRDefault="0067132A" w:rsidP="006C7037">
            <w:pPr>
              <w:widowControl w:val="0"/>
              <w:tabs>
                <w:tab w:val="left" w:pos="567"/>
                <w:tab w:val="left" w:pos="993"/>
              </w:tabs>
              <w:ind w:left="283" w:right="62" w:hanging="249"/>
              <w:rPr>
                <w:b/>
                <w:bCs/>
                <w:szCs w:val="24"/>
              </w:rPr>
            </w:pPr>
          </w:p>
          <w:p w14:paraId="77E0FE4B" w14:textId="69F377B0" w:rsidR="0067132A" w:rsidRPr="00146BF3" w:rsidRDefault="0067132A" w:rsidP="006C7037">
            <w:pPr>
              <w:widowControl w:val="0"/>
              <w:tabs>
                <w:tab w:val="left" w:pos="567"/>
                <w:tab w:val="left" w:pos="993"/>
              </w:tabs>
              <w:ind w:left="283" w:right="62" w:hanging="249"/>
              <w:rPr>
                <w:bCs/>
                <w:i/>
                <w:szCs w:val="24"/>
              </w:rPr>
            </w:pPr>
            <w:r w:rsidRPr="00146BF3">
              <w:rPr>
                <w:bCs/>
                <w:i/>
                <w:szCs w:val="24"/>
              </w:rPr>
              <w:t>Pasirašantis asmuo</w:t>
            </w:r>
          </w:p>
        </w:tc>
        <w:tc>
          <w:tcPr>
            <w:tcW w:w="432" w:type="dxa"/>
          </w:tcPr>
          <w:p w14:paraId="0D888433" w14:textId="77777777" w:rsidR="0067132A" w:rsidRPr="00146BF3" w:rsidRDefault="0067132A" w:rsidP="006C7037">
            <w:pPr>
              <w:widowControl w:val="0"/>
              <w:tabs>
                <w:tab w:val="left" w:pos="993"/>
              </w:tabs>
              <w:ind w:left="884" w:hanging="34"/>
              <w:rPr>
                <w:szCs w:val="24"/>
              </w:rPr>
            </w:pPr>
          </w:p>
        </w:tc>
        <w:tc>
          <w:tcPr>
            <w:tcW w:w="4462" w:type="dxa"/>
          </w:tcPr>
          <w:p w14:paraId="53E8DECB" w14:textId="77777777" w:rsidR="0067132A" w:rsidRPr="00146BF3" w:rsidRDefault="0067132A" w:rsidP="006C7037">
            <w:pPr>
              <w:widowControl w:val="0"/>
              <w:tabs>
                <w:tab w:val="left" w:pos="0"/>
                <w:tab w:val="left" w:pos="993"/>
              </w:tabs>
              <w:rPr>
                <w:b/>
                <w:szCs w:val="24"/>
              </w:rPr>
            </w:pPr>
          </w:p>
          <w:p w14:paraId="4944633B" w14:textId="08705F3C" w:rsidR="0067132A" w:rsidRPr="001C4FD0" w:rsidRDefault="0067132A" w:rsidP="006C7037">
            <w:pPr>
              <w:widowControl w:val="0"/>
              <w:tabs>
                <w:tab w:val="left" w:pos="0"/>
                <w:tab w:val="left" w:pos="993"/>
              </w:tabs>
              <w:rPr>
                <w:b/>
                <w:szCs w:val="24"/>
              </w:rPr>
            </w:pPr>
            <w:r w:rsidRPr="00146BF3">
              <w:rPr>
                <w:bCs/>
                <w:i/>
                <w:szCs w:val="24"/>
              </w:rPr>
              <w:t>Pasirašantis asmuo</w:t>
            </w:r>
          </w:p>
        </w:tc>
      </w:tr>
    </w:tbl>
    <w:p w14:paraId="790CF0A0" w14:textId="77777777" w:rsidR="00131911" w:rsidRDefault="00131911" w:rsidP="00B7764D">
      <w:pPr>
        <w:autoSpaceDE w:val="0"/>
        <w:autoSpaceDN w:val="0"/>
        <w:adjustRightInd w:val="0"/>
        <w:ind w:firstLine="6804"/>
        <w:rPr>
          <w:szCs w:val="24"/>
          <w:lang w:eastAsia="lt-LT"/>
        </w:rPr>
        <w:sectPr w:rsidR="00131911" w:rsidSect="0013636F">
          <w:pgSz w:w="11906" w:h="16838"/>
          <w:pgMar w:top="1418" w:right="567" w:bottom="709" w:left="1701" w:header="567" w:footer="567" w:gutter="0"/>
          <w:pgNumType w:start="1"/>
          <w:cols w:space="1296"/>
          <w:titlePg/>
          <w:docGrid w:linePitch="360"/>
        </w:sectPr>
      </w:pPr>
    </w:p>
    <w:p w14:paraId="4DCF20AD" w14:textId="3AF7BF61" w:rsidR="00B7764D" w:rsidRPr="001C4FD0" w:rsidRDefault="00B7764D" w:rsidP="00B7764D">
      <w:pPr>
        <w:autoSpaceDE w:val="0"/>
        <w:autoSpaceDN w:val="0"/>
        <w:adjustRightInd w:val="0"/>
        <w:ind w:firstLine="6804"/>
        <w:rPr>
          <w:szCs w:val="24"/>
          <w:lang w:eastAsia="lt-LT"/>
        </w:rPr>
      </w:pPr>
      <w:r w:rsidRPr="001C4FD0">
        <w:rPr>
          <w:szCs w:val="24"/>
          <w:lang w:eastAsia="lt-LT"/>
        </w:rPr>
        <w:lastRenderedPageBreak/>
        <w:t>202</w:t>
      </w:r>
      <w:r w:rsidR="003F2DEE">
        <w:rPr>
          <w:szCs w:val="24"/>
          <w:lang w:eastAsia="lt-LT"/>
        </w:rPr>
        <w:t>5</w:t>
      </w:r>
      <w:r w:rsidRPr="001C4FD0">
        <w:rPr>
          <w:szCs w:val="24"/>
          <w:lang w:eastAsia="lt-LT"/>
        </w:rPr>
        <w:t xml:space="preserve"> m. _____________  d. </w:t>
      </w:r>
    </w:p>
    <w:p w14:paraId="1E257380" w14:textId="77777777" w:rsidR="00B7764D" w:rsidRPr="001C4FD0" w:rsidRDefault="00B7764D" w:rsidP="00B7764D">
      <w:pPr>
        <w:tabs>
          <w:tab w:val="left" w:pos="5245"/>
        </w:tabs>
        <w:autoSpaceDE w:val="0"/>
        <w:autoSpaceDN w:val="0"/>
        <w:adjustRightInd w:val="0"/>
        <w:ind w:firstLine="6804"/>
        <w:rPr>
          <w:szCs w:val="24"/>
          <w:lang w:eastAsia="lt-LT"/>
        </w:rPr>
      </w:pPr>
      <w:r w:rsidRPr="001C4FD0">
        <w:rPr>
          <w:szCs w:val="24"/>
          <w:lang w:eastAsia="lt-LT"/>
        </w:rPr>
        <w:t xml:space="preserve">pirkimo-pardavimo sutarties </w:t>
      </w:r>
    </w:p>
    <w:p w14:paraId="1DCCC97F" w14:textId="365F168B" w:rsidR="00B7764D" w:rsidRPr="001C4FD0" w:rsidRDefault="00B7764D" w:rsidP="00B7764D">
      <w:pPr>
        <w:tabs>
          <w:tab w:val="left" w:pos="5245"/>
        </w:tabs>
        <w:autoSpaceDE w:val="0"/>
        <w:autoSpaceDN w:val="0"/>
        <w:adjustRightInd w:val="0"/>
        <w:ind w:firstLine="6804"/>
        <w:rPr>
          <w:szCs w:val="24"/>
          <w:lang w:eastAsia="lt-LT"/>
        </w:rPr>
      </w:pPr>
      <w:r w:rsidRPr="001C4FD0">
        <w:rPr>
          <w:szCs w:val="24"/>
          <w:lang w:eastAsia="lt-LT"/>
        </w:rPr>
        <w:t>Nr. 1DPS-______- (</w:t>
      </w:r>
      <w:r w:rsidR="0050575A">
        <w:rPr>
          <w:szCs w:val="24"/>
          <w:lang w:eastAsia="lt-LT"/>
        </w:rPr>
        <w:t xml:space="preserve">        </w:t>
      </w:r>
      <w:r w:rsidR="008061AE">
        <w:rPr>
          <w:szCs w:val="24"/>
          <w:lang w:eastAsia="lt-LT"/>
        </w:rPr>
        <w:t xml:space="preserve"> E</w:t>
      </w:r>
      <w:r w:rsidRPr="001C4FD0">
        <w:rPr>
          <w:szCs w:val="24"/>
          <w:lang w:eastAsia="lt-LT"/>
        </w:rPr>
        <w:t>.)</w:t>
      </w:r>
    </w:p>
    <w:p w14:paraId="545AD85D" w14:textId="77777777" w:rsidR="00B7764D" w:rsidRPr="001C4FD0" w:rsidRDefault="00AA6BAD" w:rsidP="00B7764D">
      <w:pPr>
        <w:tabs>
          <w:tab w:val="left" w:pos="5245"/>
          <w:tab w:val="left" w:pos="5954"/>
        </w:tabs>
        <w:autoSpaceDE w:val="0"/>
        <w:autoSpaceDN w:val="0"/>
        <w:adjustRightInd w:val="0"/>
        <w:ind w:firstLine="6804"/>
        <w:rPr>
          <w:szCs w:val="24"/>
          <w:lang w:eastAsia="lt-LT"/>
        </w:rPr>
      </w:pPr>
      <w:r>
        <w:rPr>
          <w:szCs w:val="24"/>
          <w:lang w:eastAsia="lt-LT"/>
        </w:rPr>
        <w:t>P</w:t>
      </w:r>
      <w:r w:rsidR="00B7764D" w:rsidRPr="001C4FD0">
        <w:rPr>
          <w:szCs w:val="24"/>
          <w:lang w:eastAsia="lt-LT"/>
        </w:rPr>
        <w:t>riedas</w:t>
      </w:r>
    </w:p>
    <w:p w14:paraId="3C2B4FB6" w14:textId="77777777" w:rsidR="00B7764D" w:rsidRPr="001C4FD0" w:rsidRDefault="00B7764D" w:rsidP="00B7764D">
      <w:pPr>
        <w:jc w:val="center"/>
        <w:rPr>
          <w:szCs w:val="24"/>
          <w:lang w:eastAsia="lt-LT"/>
        </w:rPr>
      </w:pPr>
    </w:p>
    <w:p w14:paraId="649DD07B" w14:textId="77777777" w:rsidR="00B7764D" w:rsidRPr="001C4FD0" w:rsidRDefault="00B7764D" w:rsidP="00B7764D">
      <w:pPr>
        <w:jc w:val="center"/>
        <w:rPr>
          <w:szCs w:val="24"/>
          <w:lang w:eastAsia="lt-LT"/>
        </w:rPr>
      </w:pPr>
    </w:p>
    <w:p w14:paraId="1553F6F2" w14:textId="77777777" w:rsidR="00B7764D" w:rsidRPr="001C4FD0" w:rsidRDefault="00B7764D" w:rsidP="00B7764D">
      <w:pPr>
        <w:tabs>
          <w:tab w:val="left" w:pos="567"/>
        </w:tabs>
        <w:jc w:val="center"/>
        <w:outlineLvl w:val="1"/>
        <w:rPr>
          <w:b/>
          <w:bCs/>
        </w:rPr>
      </w:pPr>
      <w:r w:rsidRPr="001C4FD0">
        <w:rPr>
          <w:b/>
        </w:rPr>
        <w:t xml:space="preserve">AUTOMOBILIŲ REMONTO IR PRIEŽIŪROS </w:t>
      </w:r>
      <w:r w:rsidRPr="001C4FD0">
        <w:rPr>
          <w:b/>
          <w:bCs/>
        </w:rPr>
        <w:t>PASLAUGŲ</w:t>
      </w:r>
    </w:p>
    <w:p w14:paraId="513569D8" w14:textId="77777777" w:rsidR="00B7764D" w:rsidRPr="001C4FD0" w:rsidRDefault="00B7764D" w:rsidP="00B7764D">
      <w:pPr>
        <w:tabs>
          <w:tab w:val="left" w:pos="567"/>
        </w:tabs>
        <w:jc w:val="center"/>
        <w:outlineLvl w:val="1"/>
        <w:rPr>
          <w:b/>
          <w:bCs/>
          <w:caps/>
          <w:szCs w:val="24"/>
          <w:lang w:eastAsia="lt-LT"/>
        </w:rPr>
      </w:pPr>
      <w:r w:rsidRPr="001C4FD0">
        <w:rPr>
          <w:b/>
          <w:bCs/>
          <w:caps/>
          <w:szCs w:val="24"/>
          <w:lang w:eastAsia="lt-LT"/>
        </w:rPr>
        <w:t>TECHNINĖ SPECIFIKACIJA</w:t>
      </w:r>
    </w:p>
    <w:p w14:paraId="092A6BB3" w14:textId="77777777" w:rsidR="00B7764D" w:rsidRPr="001C4FD0" w:rsidRDefault="00B7764D" w:rsidP="00B7764D">
      <w:pPr>
        <w:tabs>
          <w:tab w:val="left" w:pos="567"/>
        </w:tabs>
        <w:jc w:val="center"/>
        <w:outlineLvl w:val="1"/>
        <w:rPr>
          <w:b/>
          <w:bCs/>
          <w:caps/>
          <w:szCs w:val="24"/>
          <w:lang w:eastAsia="lt-LT"/>
        </w:rPr>
      </w:pPr>
    </w:p>
    <w:p w14:paraId="3B72588B" w14:textId="77777777" w:rsidR="00B7764D" w:rsidRPr="001C4FD0" w:rsidRDefault="00B7764D" w:rsidP="00B7764D">
      <w:pPr>
        <w:jc w:val="center"/>
        <w:rPr>
          <w:i/>
          <w:lang w:eastAsia="lt-LT"/>
        </w:rPr>
      </w:pPr>
      <w:r w:rsidRPr="001C4FD0">
        <w:rPr>
          <w:i/>
          <w:lang w:eastAsia="lt-LT"/>
        </w:rPr>
        <w:t xml:space="preserve">(Pagal pirkimo sąlygų </w:t>
      </w:r>
      <w:r w:rsidRPr="001C4FD0">
        <w:rPr>
          <w:i/>
          <w:lang w:val="en-US" w:eastAsia="lt-LT"/>
        </w:rPr>
        <w:t>2 pried</w:t>
      </w:r>
      <w:r w:rsidRPr="001C4FD0">
        <w:rPr>
          <w:i/>
          <w:lang w:eastAsia="lt-LT"/>
        </w:rPr>
        <w:t>ą)</w:t>
      </w:r>
    </w:p>
    <w:p w14:paraId="2CBB8DE9" w14:textId="77777777" w:rsidR="00B7764D" w:rsidRPr="001C4FD0" w:rsidRDefault="00B7764D" w:rsidP="00B7764D">
      <w:pPr>
        <w:tabs>
          <w:tab w:val="left" w:pos="567"/>
        </w:tabs>
        <w:jc w:val="center"/>
        <w:outlineLvl w:val="1"/>
        <w:rPr>
          <w:b/>
          <w:bCs/>
          <w:caps/>
          <w:szCs w:val="24"/>
          <w:lang w:eastAsia="lt-LT"/>
        </w:rPr>
      </w:pPr>
    </w:p>
    <w:p w14:paraId="323FED13" w14:textId="77777777" w:rsidR="00B7764D" w:rsidRPr="001C4FD0" w:rsidRDefault="00B7764D" w:rsidP="00B7764D">
      <w:pPr>
        <w:tabs>
          <w:tab w:val="left" w:pos="567"/>
        </w:tabs>
        <w:jc w:val="center"/>
        <w:outlineLvl w:val="1"/>
        <w:rPr>
          <w:b/>
          <w:bCs/>
          <w:caps/>
          <w:szCs w:val="24"/>
          <w:lang w:eastAsia="lt-LT"/>
        </w:rPr>
      </w:pPr>
    </w:p>
    <w:p w14:paraId="5976CC0A" w14:textId="77777777" w:rsidR="00B7764D" w:rsidRPr="001C4FD0" w:rsidRDefault="00B7764D" w:rsidP="00B7764D">
      <w:pPr>
        <w:tabs>
          <w:tab w:val="left" w:pos="567"/>
        </w:tabs>
        <w:jc w:val="center"/>
        <w:outlineLvl w:val="1"/>
        <w:rPr>
          <w:b/>
          <w:bCs/>
          <w:caps/>
          <w:szCs w:val="24"/>
          <w:lang w:eastAsia="lt-LT"/>
        </w:rPr>
      </w:pPr>
    </w:p>
    <w:p w14:paraId="3D7E892E" w14:textId="77777777" w:rsidR="00B7764D" w:rsidRPr="001C4FD0" w:rsidRDefault="00B7764D" w:rsidP="00B7764D">
      <w:pPr>
        <w:tabs>
          <w:tab w:val="left" w:pos="567"/>
        </w:tabs>
        <w:jc w:val="center"/>
        <w:outlineLvl w:val="1"/>
        <w:rPr>
          <w:b/>
          <w:bCs/>
          <w:caps/>
          <w:szCs w:val="24"/>
          <w:lang w:eastAsia="lt-LT"/>
        </w:rPr>
      </w:pPr>
    </w:p>
    <w:p w14:paraId="3A61729E" w14:textId="77777777" w:rsidR="00B7764D" w:rsidRPr="001C4FD0" w:rsidRDefault="00B7764D" w:rsidP="00B7764D">
      <w:pPr>
        <w:tabs>
          <w:tab w:val="left" w:pos="567"/>
        </w:tabs>
        <w:jc w:val="center"/>
        <w:outlineLvl w:val="1"/>
        <w:rPr>
          <w:b/>
          <w:bCs/>
          <w:caps/>
          <w:szCs w:val="24"/>
          <w:lang w:eastAsia="lt-LT"/>
        </w:rPr>
      </w:pPr>
    </w:p>
    <w:p w14:paraId="4776E71F" w14:textId="77777777" w:rsidR="00B7764D" w:rsidRPr="001C4FD0" w:rsidRDefault="00B7764D" w:rsidP="00B7764D">
      <w:pPr>
        <w:tabs>
          <w:tab w:val="left" w:pos="567"/>
        </w:tabs>
        <w:jc w:val="center"/>
        <w:outlineLvl w:val="1"/>
        <w:rPr>
          <w:b/>
          <w:bCs/>
          <w:caps/>
          <w:szCs w:val="24"/>
          <w:lang w:eastAsia="lt-LT"/>
        </w:rPr>
      </w:pPr>
    </w:p>
    <w:p w14:paraId="378D744B" w14:textId="77777777" w:rsidR="00B7764D" w:rsidRPr="001C4FD0" w:rsidRDefault="00B7764D" w:rsidP="00B7764D">
      <w:pPr>
        <w:tabs>
          <w:tab w:val="left" w:pos="567"/>
        </w:tabs>
        <w:jc w:val="center"/>
        <w:outlineLvl w:val="1"/>
        <w:rPr>
          <w:b/>
          <w:bCs/>
          <w:caps/>
          <w:szCs w:val="24"/>
          <w:lang w:eastAsia="lt-LT"/>
        </w:rPr>
      </w:pPr>
    </w:p>
    <w:p w14:paraId="48B32787" w14:textId="77777777" w:rsidR="00B7764D" w:rsidRPr="001C4FD0" w:rsidRDefault="00B7764D" w:rsidP="00B7764D">
      <w:pPr>
        <w:tabs>
          <w:tab w:val="left" w:pos="567"/>
        </w:tabs>
        <w:jc w:val="center"/>
        <w:outlineLvl w:val="1"/>
        <w:rPr>
          <w:b/>
          <w:bCs/>
          <w:caps/>
          <w:szCs w:val="24"/>
          <w:lang w:eastAsia="lt-LT"/>
        </w:rPr>
      </w:pPr>
    </w:p>
    <w:p w14:paraId="1C004E6C" w14:textId="77777777" w:rsidR="00B7764D" w:rsidRPr="001C4FD0" w:rsidRDefault="00B7764D" w:rsidP="00B7764D">
      <w:pPr>
        <w:tabs>
          <w:tab w:val="left" w:pos="567"/>
        </w:tabs>
        <w:jc w:val="center"/>
        <w:outlineLvl w:val="1"/>
        <w:rPr>
          <w:b/>
          <w:bCs/>
          <w:caps/>
          <w:szCs w:val="24"/>
          <w:lang w:eastAsia="lt-LT"/>
        </w:rPr>
      </w:pPr>
    </w:p>
    <w:p w14:paraId="52CD39AF" w14:textId="77777777" w:rsidR="00B7764D" w:rsidRPr="001C4FD0" w:rsidRDefault="00B7764D" w:rsidP="00B7764D">
      <w:pPr>
        <w:tabs>
          <w:tab w:val="left" w:pos="567"/>
        </w:tabs>
        <w:jc w:val="center"/>
        <w:outlineLvl w:val="1"/>
        <w:rPr>
          <w:b/>
          <w:bCs/>
          <w:caps/>
          <w:szCs w:val="24"/>
          <w:lang w:eastAsia="lt-LT"/>
        </w:rPr>
      </w:pPr>
    </w:p>
    <w:p w14:paraId="262ACE1C" w14:textId="77777777" w:rsidR="00B7764D" w:rsidRPr="001C4FD0" w:rsidRDefault="00B7764D" w:rsidP="00B7764D">
      <w:pPr>
        <w:tabs>
          <w:tab w:val="left" w:pos="567"/>
        </w:tabs>
        <w:jc w:val="center"/>
        <w:outlineLvl w:val="1"/>
        <w:rPr>
          <w:b/>
          <w:bCs/>
          <w:caps/>
          <w:szCs w:val="24"/>
          <w:lang w:eastAsia="lt-LT"/>
        </w:rPr>
      </w:pPr>
    </w:p>
    <w:p w14:paraId="5331D25A" w14:textId="77777777" w:rsidR="00B7764D" w:rsidRPr="001C4FD0" w:rsidRDefault="00B7764D" w:rsidP="00B7764D">
      <w:pPr>
        <w:tabs>
          <w:tab w:val="left" w:pos="567"/>
        </w:tabs>
        <w:jc w:val="center"/>
        <w:outlineLvl w:val="1"/>
        <w:rPr>
          <w:b/>
          <w:bCs/>
          <w:caps/>
          <w:szCs w:val="24"/>
          <w:lang w:eastAsia="lt-LT"/>
        </w:rPr>
      </w:pPr>
    </w:p>
    <w:p w14:paraId="395F99CB" w14:textId="77777777" w:rsidR="00B7764D" w:rsidRPr="001C4FD0" w:rsidRDefault="00B7764D" w:rsidP="00B7764D">
      <w:pPr>
        <w:tabs>
          <w:tab w:val="left" w:pos="567"/>
        </w:tabs>
        <w:jc w:val="center"/>
        <w:outlineLvl w:val="1"/>
        <w:rPr>
          <w:b/>
          <w:bCs/>
          <w:caps/>
          <w:szCs w:val="24"/>
          <w:lang w:eastAsia="lt-LT"/>
        </w:rPr>
      </w:pPr>
    </w:p>
    <w:p w14:paraId="239BC515" w14:textId="77777777" w:rsidR="00B7764D" w:rsidRPr="001C4FD0" w:rsidRDefault="00B7764D" w:rsidP="00B7764D">
      <w:pPr>
        <w:tabs>
          <w:tab w:val="left" w:pos="567"/>
        </w:tabs>
        <w:jc w:val="center"/>
        <w:outlineLvl w:val="1"/>
        <w:rPr>
          <w:b/>
          <w:bCs/>
          <w:caps/>
          <w:szCs w:val="24"/>
          <w:lang w:eastAsia="lt-LT"/>
        </w:rPr>
      </w:pPr>
    </w:p>
    <w:p w14:paraId="29E48348" w14:textId="77777777" w:rsidR="00B7764D" w:rsidRPr="001C4FD0" w:rsidRDefault="00B7764D" w:rsidP="00B7764D">
      <w:pPr>
        <w:tabs>
          <w:tab w:val="left" w:pos="567"/>
        </w:tabs>
        <w:jc w:val="center"/>
        <w:outlineLvl w:val="1"/>
        <w:rPr>
          <w:b/>
          <w:bCs/>
          <w:caps/>
          <w:szCs w:val="24"/>
          <w:lang w:eastAsia="lt-LT"/>
        </w:rPr>
      </w:pPr>
    </w:p>
    <w:p w14:paraId="3E8D3407" w14:textId="77777777" w:rsidR="00B7764D" w:rsidRPr="001C4FD0" w:rsidRDefault="00B7764D" w:rsidP="00B7764D">
      <w:pPr>
        <w:tabs>
          <w:tab w:val="left" w:pos="567"/>
        </w:tabs>
        <w:jc w:val="center"/>
        <w:outlineLvl w:val="1"/>
        <w:rPr>
          <w:b/>
          <w:bCs/>
          <w:caps/>
          <w:szCs w:val="24"/>
          <w:lang w:eastAsia="lt-LT"/>
        </w:rPr>
      </w:pPr>
    </w:p>
    <w:p w14:paraId="4A11C656" w14:textId="77777777" w:rsidR="00B7764D" w:rsidRPr="001C4FD0" w:rsidRDefault="00B7764D" w:rsidP="00B7764D">
      <w:pPr>
        <w:tabs>
          <w:tab w:val="left" w:pos="567"/>
        </w:tabs>
        <w:jc w:val="center"/>
        <w:outlineLvl w:val="1"/>
        <w:rPr>
          <w:b/>
          <w:bCs/>
          <w:caps/>
          <w:szCs w:val="24"/>
          <w:lang w:eastAsia="lt-LT"/>
        </w:rPr>
      </w:pPr>
    </w:p>
    <w:p w14:paraId="26F2AA42" w14:textId="77777777" w:rsidR="00B7764D" w:rsidRPr="001C4FD0" w:rsidRDefault="00B7764D" w:rsidP="00B7764D">
      <w:pPr>
        <w:tabs>
          <w:tab w:val="left" w:pos="567"/>
        </w:tabs>
        <w:jc w:val="center"/>
        <w:outlineLvl w:val="1"/>
        <w:rPr>
          <w:b/>
          <w:bCs/>
          <w:caps/>
          <w:szCs w:val="24"/>
          <w:lang w:eastAsia="lt-LT"/>
        </w:rPr>
      </w:pPr>
    </w:p>
    <w:p w14:paraId="467A77B9" w14:textId="77777777" w:rsidR="00B7764D" w:rsidRPr="001C4FD0" w:rsidRDefault="00B7764D" w:rsidP="00B7764D">
      <w:pPr>
        <w:tabs>
          <w:tab w:val="left" w:pos="567"/>
        </w:tabs>
        <w:jc w:val="center"/>
        <w:outlineLvl w:val="1"/>
        <w:rPr>
          <w:b/>
          <w:bCs/>
          <w:caps/>
          <w:szCs w:val="24"/>
          <w:lang w:eastAsia="lt-LT"/>
        </w:rPr>
      </w:pPr>
    </w:p>
    <w:p w14:paraId="634FD490" w14:textId="77777777" w:rsidR="00B7764D" w:rsidRPr="001C4FD0" w:rsidRDefault="00B7764D" w:rsidP="00B7764D">
      <w:pPr>
        <w:tabs>
          <w:tab w:val="left" w:pos="567"/>
        </w:tabs>
        <w:jc w:val="center"/>
        <w:outlineLvl w:val="1"/>
        <w:rPr>
          <w:b/>
          <w:bCs/>
          <w:caps/>
          <w:szCs w:val="24"/>
          <w:lang w:eastAsia="lt-LT"/>
        </w:rPr>
      </w:pPr>
    </w:p>
    <w:p w14:paraId="089A88C9" w14:textId="77777777" w:rsidR="00B7764D" w:rsidRPr="001C4FD0" w:rsidRDefault="00B7764D" w:rsidP="00B7764D">
      <w:pPr>
        <w:tabs>
          <w:tab w:val="left" w:pos="567"/>
        </w:tabs>
        <w:jc w:val="center"/>
        <w:outlineLvl w:val="1"/>
        <w:rPr>
          <w:b/>
          <w:bCs/>
          <w:caps/>
          <w:szCs w:val="24"/>
          <w:lang w:eastAsia="lt-LT"/>
        </w:rPr>
      </w:pPr>
    </w:p>
    <w:p w14:paraId="2B7E2CC9" w14:textId="77777777" w:rsidR="00B7764D" w:rsidRPr="001C4FD0" w:rsidRDefault="00B7764D" w:rsidP="00B7764D">
      <w:pPr>
        <w:tabs>
          <w:tab w:val="left" w:pos="567"/>
        </w:tabs>
        <w:jc w:val="center"/>
        <w:outlineLvl w:val="1"/>
        <w:rPr>
          <w:b/>
          <w:bCs/>
          <w:caps/>
          <w:szCs w:val="24"/>
          <w:lang w:eastAsia="lt-LT"/>
        </w:rPr>
      </w:pPr>
    </w:p>
    <w:p w14:paraId="2288E37A" w14:textId="77777777" w:rsidR="00B7764D" w:rsidRPr="001C4FD0" w:rsidRDefault="00B7764D" w:rsidP="00B7764D">
      <w:pPr>
        <w:tabs>
          <w:tab w:val="left" w:pos="567"/>
        </w:tabs>
        <w:jc w:val="center"/>
        <w:outlineLvl w:val="1"/>
        <w:rPr>
          <w:b/>
          <w:bCs/>
          <w:caps/>
          <w:szCs w:val="24"/>
          <w:lang w:eastAsia="lt-LT"/>
        </w:rPr>
      </w:pPr>
    </w:p>
    <w:p w14:paraId="788B8B98" w14:textId="77777777" w:rsidR="00B7764D" w:rsidRPr="001C4FD0" w:rsidRDefault="00B7764D" w:rsidP="00B7764D">
      <w:pPr>
        <w:tabs>
          <w:tab w:val="left" w:pos="567"/>
        </w:tabs>
        <w:jc w:val="center"/>
        <w:outlineLvl w:val="1"/>
        <w:rPr>
          <w:b/>
          <w:bCs/>
          <w:caps/>
          <w:szCs w:val="24"/>
          <w:lang w:eastAsia="lt-LT"/>
        </w:rPr>
      </w:pPr>
    </w:p>
    <w:p w14:paraId="1C7742FA" w14:textId="77777777" w:rsidR="00B7764D" w:rsidRPr="001C4FD0" w:rsidRDefault="00B7764D" w:rsidP="00B7764D">
      <w:pPr>
        <w:tabs>
          <w:tab w:val="left" w:pos="567"/>
        </w:tabs>
        <w:jc w:val="center"/>
        <w:outlineLvl w:val="1"/>
        <w:rPr>
          <w:b/>
          <w:bCs/>
          <w:caps/>
          <w:szCs w:val="24"/>
          <w:lang w:eastAsia="lt-LT"/>
        </w:rPr>
      </w:pPr>
    </w:p>
    <w:p w14:paraId="265134EF" w14:textId="77777777" w:rsidR="00B7764D" w:rsidRPr="001C4FD0" w:rsidRDefault="00B7764D" w:rsidP="00B7764D">
      <w:pPr>
        <w:tabs>
          <w:tab w:val="left" w:pos="567"/>
        </w:tabs>
        <w:jc w:val="center"/>
        <w:outlineLvl w:val="1"/>
        <w:rPr>
          <w:b/>
          <w:bCs/>
          <w:caps/>
          <w:szCs w:val="24"/>
          <w:lang w:eastAsia="lt-LT"/>
        </w:rPr>
      </w:pPr>
    </w:p>
    <w:p w14:paraId="14686C93" w14:textId="77777777" w:rsidR="00B7764D" w:rsidRPr="001C4FD0" w:rsidRDefault="00B7764D" w:rsidP="00B7764D">
      <w:pPr>
        <w:tabs>
          <w:tab w:val="left" w:pos="567"/>
        </w:tabs>
        <w:jc w:val="center"/>
        <w:outlineLvl w:val="1"/>
        <w:rPr>
          <w:b/>
          <w:bCs/>
          <w:caps/>
          <w:szCs w:val="24"/>
          <w:lang w:eastAsia="lt-LT"/>
        </w:rPr>
      </w:pPr>
    </w:p>
    <w:p w14:paraId="0519FC47" w14:textId="77777777" w:rsidR="00B7764D" w:rsidRPr="001C4FD0" w:rsidRDefault="00B7764D" w:rsidP="00B7764D">
      <w:pPr>
        <w:tabs>
          <w:tab w:val="left" w:pos="567"/>
        </w:tabs>
        <w:jc w:val="center"/>
        <w:outlineLvl w:val="1"/>
        <w:rPr>
          <w:b/>
          <w:bCs/>
          <w:caps/>
          <w:szCs w:val="24"/>
          <w:lang w:eastAsia="lt-LT"/>
        </w:rPr>
      </w:pPr>
    </w:p>
    <w:p w14:paraId="50EFDE19" w14:textId="77777777" w:rsidR="00B7764D" w:rsidRPr="001C4FD0" w:rsidRDefault="00B7764D" w:rsidP="00B7764D">
      <w:pPr>
        <w:tabs>
          <w:tab w:val="left" w:pos="567"/>
        </w:tabs>
        <w:jc w:val="center"/>
        <w:outlineLvl w:val="1"/>
        <w:rPr>
          <w:b/>
          <w:bCs/>
          <w:caps/>
          <w:szCs w:val="24"/>
          <w:lang w:eastAsia="lt-LT"/>
        </w:rPr>
      </w:pPr>
    </w:p>
    <w:p w14:paraId="1D2848AA" w14:textId="77777777" w:rsidR="00B7764D" w:rsidRPr="001C4FD0" w:rsidRDefault="00B7764D" w:rsidP="00B7764D">
      <w:pPr>
        <w:tabs>
          <w:tab w:val="left" w:pos="567"/>
        </w:tabs>
        <w:jc w:val="center"/>
        <w:outlineLvl w:val="1"/>
        <w:rPr>
          <w:b/>
          <w:bCs/>
          <w:caps/>
          <w:szCs w:val="24"/>
          <w:lang w:eastAsia="lt-LT"/>
        </w:rPr>
      </w:pPr>
    </w:p>
    <w:p w14:paraId="2D786498" w14:textId="77777777" w:rsidR="00B7764D" w:rsidRPr="001C4FD0" w:rsidRDefault="00B7764D" w:rsidP="00B7764D">
      <w:pPr>
        <w:tabs>
          <w:tab w:val="left" w:pos="567"/>
        </w:tabs>
        <w:jc w:val="center"/>
        <w:outlineLvl w:val="1"/>
        <w:rPr>
          <w:b/>
          <w:bCs/>
          <w:caps/>
          <w:szCs w:val="24"/>
          <w:lang w:eastAsia="lt-LT"/>
        </w:rPr>
      </w:pPr>
    </w:p>
    <w:p w14:paraId="7EB7F5F4" w14:textId="77777777" w:rsidR="00B7764D" w:rsidRPr="001C4FD0" w:rsidRDefault="00B7764D" w:rsidP="00B7764D">
      <w:pPr>
        <w:tabs>
          <w:tab w:val="left" w:pos="567"/>
        </w:tabs>
        <w:jc w:val="center"/>
        <w:outlineLvl w:val="1"/>
        <w:rPr>
          <w:b/>
          <w:bCs/>
          <w:caps/>
          <w:szCs w:val="24"/>
          <w:lang w:eastAsia="lt-LT"/>
        </w:rPr>
      </w:pPr>
    </w:p>
    <w:p w14:paraId="72639091" w14:textId="77777777" w:rsidR="00B7764D" w:rsidRPr="001C4FD0" w:rsidRDefault="00B7764D" w:rsidP="00B7764D">
      <w:pPr>
        <w:tabs>
          <w:tab w:val="left" w:pos="567"/>
        </w:tabs>
        <w:jc w:val="center"/>
        <w:outlineLvl w:val="1"/>
        <w:rPr>
          <w:b/>
          <w:bCs/>
          <w:caps/>
          <w:szCs w:val="24"/>
          <w:lang w:eastAsia="lt-LT"/>
        </w:rPr>
      </w:pPr>
    </w:p>
    <w:p w14:paraId="70ADFF7D" w14:textId="77777777" w:rsidR="00B7764D" w:rsidRPr="001C4FD0" w:rsidRDefault="00B7764D" w:rsidP="00B7764D">
      <w:pPr>
        <w:tabs>
          <w:tab w:val="left" w:pos="567"/>
        </w:tabs>
        <w:jc w:val="center"/>
        <w:outlineLvl w:val="1"/>
        <w:rPr>
          <w:b/>
          <w:bCs/>
          <w:caps/>
          <w:szCs w:val="24"/>
          <w:lang w:eastAsia="lt-LT"/>
        </w:rPr>
      </w:pPr>
    </w:p>
    <w:p w14:paraId="5E2F3F24" w14:textId="77777777" w:rsidR="00B7764D" w:rsidRPr="001C4FD0" w:rsidRDefault="00B7764D" w:rsidP="00B7764D">
      <w:pPr>
        <w:tabs>
          <w:tab w:val="left" w:pos="567"/>
        </w:tabs>
        <w:jc w:val="center"/>
        <w:outlineLvl w:val="1"/>
        <w:rPr>
          <w:b/>
          <w:bCs/>
          <w:caps/>
          <w:szCs w:val="24"/>
          <w:lang w:eastAsia="lt-LT"/>
        </w:rPr>
      </w:pPr>
    </w:p>
    <w:p w14:paraId="55963519" w14:textId="77777777" w:rsidR="00B7764D" w:rsidRPr="001C4FD0" w:rsidRDefault="00B7764D" w:rsidP="00B7764D">
      <w:pPr>
        <w:tabs>
          <w:tab w:val="left" w:pos="567"/>
        </w:tabs>
        <w:jc w:val="center"/>
        <w:outlineLvl w:val="1"/>
        <w:rPr>
          <w:b/>
          <w:bCs/>
          <w:caps/>
          <w:szCs w:val="24"/>
          <w:lang w:eastAsia="lt-LT"/>
        </w:rPr>
      </w:pPr>
    </w:p>
    <w:p w14:paraId="7E7FE4EF" w14:textId="77777777" w:rsidR="00B7764D" w:rsidRPr="001C4FD0" w:rsidRDefault="00B7764D" w:rsidP="00B7764D">
      <w:pPr>
        <w:tabs>
          <w:tab w:val="left" w:pos="567"/>
        </w:tabs>
        <w:jc w:val="center"/>
        <w:outlineLvl w:val="1"/>
        <w:rPr>
          <w:b/>
          <w:bCs/>
          <w:caps/>
          <w:szCs w:val="24"/>
          <w:lang w:eastAsia="lt-LT"/>
        </w:rPr>
      </w:pPr>
    </w:p>
    <w:p w14:paraId="0B7E9166" w14:textId="77777777" w:rsidR="00B7764D" w:rsidRPr="001C4FD0" w:rsidRDefault="00B7764D" w:rsidP="00B7764D">
      <w:pPr>
        <w:tabs>
          <w:tab w:val="left" w:pos="567"/>
        </w:tabs>
        <w:jc w:val="center"/>
        <w:outlineLvl w:val="1"/>
        <w:rPr>
          <w:b/>
          <w:bCs/>
          <w:caps/>
          <w:szCs w:val="24"/>
          <w:lang w:eastAsia="lt-LT"/>
        </w:rPr>
      </w:pPr>
    </w:p>
    <w:p w14:paraId="119CB12D" w14:textId="77777777" w:rsidR="00B7764D" w:rsidRPr="001C4FD0" w:rsidRDefault="00B7764D" w:rsidP="00B7764D">
      <w:pPr>
        <w:tabs>
          <w:tab w:val="left" w:pos="567"/>
        </w:tabs>
        <w:jc w:val="center"/>
        <w:outlineLvl w:val="1"/>
        <w:rPr>
          <w:b/>
          <w:bCs/>
          <w:caps/>
          <w:szCs w:val="24"/>
          <w:lang w:eastAsia="lt-LT"/>
        </w:rPr>
      </w:pPr>
      <w:r w:rsidRPr="001C4FD0">
        <w:rPr>
          <w:b/>
          <w:bCs/>
          <w:caps/>
          <w:szCs w:val="24"/>
          <w:lang w:eastAsia="lt-LT"/>
        </w:rPr>
        <w:t>___________________________</w:t>
      </w:r>
    </w:p>
    <w:p w14:paraId="4BFFE76F" w14:textId="77777777" w:rsidR="00D9650E" w:rsidRDefault="00D9650E" w:rsidP="00EE4CAB">
      <w:pPr>
        <w:widowControl w:val="0"/>
        <w:jc w:val="center"/>
        <w:rPr>
          <w:szCs w:val="24"/>
        </w:rPr>
        <w:sectPr w:rsidR="00D9650E" w:rsidSect="00483B76">
          <w:headerReference w:type="default" r:id="rId21"/>
          <w:pgSz w:w="11905" w:h="16837"/>
          <w:pgMar w:top="1134" w:right="567" w:bottom="568" w:left="1701" w:header="567" w:footer="567" w:gutter="0"/>
          <w:cols w:space="60"/>
          <w:noEndnote/>
          <w:titlePg/>
          <w:docGrid w:linePitch="326"/>
        </w:sectPr>
      </w:pPr>
    </w:p>
    <w:p w14:paraId="4345CAE3" w14:textId="77777777" w:rsidR="00F53EC6" w:rsidRPr="001C4FD0" w:rsidRDefault="00F53EC6" w:rsidP="00EE4CAB">
      <w:pPr>
        <w:widowControl w:val="0"/>
        <w:jc w:val="center"/>
        <w:rPr>
          <w:szCs w:val="24"/>
        </w:rPr>
      </w:pPr>
    </w:p>
    <w:p w14:paraId="7E2EBFEF" w14:textId="77777777" w:rsidR="00FB0105" w:rsidRPr="00B96DCE" w:rsidRDefault="00FB0105" w:rsidP="00FB0105">
      <w:pPr>
        <w:ind w:left="7371"/>
        <w:outlineLvl w:val="0"/>
      </w:pPr>
      <w:r w:rsidRPr="00B96DCE">
        <w:t>Pirkimo sąlygų</w:t>
      </w:r>
    </w:p>
    <w:p w14:paraId="62863E5D" w14:textId="77777777" w:rsidR="00FB0105" w:rsidRPr="00B96DCE" w:rsidRDefault="00FB0105" w:rsidP="00FB0105">
      <w:pPr>
        <w:ind w:left="7371"/>
        <w:outlineLvl w:val="0"/>
      </w:pPr>
      <w:r w:rsidRPr="00B96DCE">
        <w:t>4 priedas</w:t>
      </w:r>
    </w:p>
    <w:p w14:paraId="53137071" w14:textId="77777777" w:rsidR="00FB0105" w:rsidRPr="00B96DCE" w:rsidRDefault="00FB0105" w:rsidP="00FB0105">
      <w:pPr>
        <w:ind w:left="5184"/>
        <w:jc w:val="center"/>
        <w:outlineLvl w:val="0"/>
      </w:pPr>
    </w:p>
    <w:p w14:paraId="2BCD8627" w14:textId="77777777" w:rsidR="00FB0105" w:rsidRPr="00B96DCE" w:rsidRDefault="00FB0105" w:rsidP="00AB1021">
      <w:pPr>
        <w:tabs>
          <w:tab w:val="center" w:pos="2520"/>
        </w:tabs>
        <w:autoSpaceDN w:val="0"/>
        <w:rPr>
          <w:sz w:val="2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B96DCE" w:rsidRPr="00B96DCE" w14:paraId="51340289" w14:textId="77777777" w:rsidTr="00AB1021">
        <w:tc>
          <w:tcPr>
            <w:tcW w:w="9627" w:type="dxa"/>
            <w:tcBorders>
              <w:bottom w:val="single" w:sz="4" w:space="0" w:color="auto"/>
            </w:tcBorders>
          </w:tcPr>
          <w:p w14:paraId="06A05D9D" w14:textId="77777777" w:rsidR="00AB1021" w:rsidRPr="00B96DCE" w:rsidRDefault="00AB1021" w:rsidP="00AB1021">
            <w:pPr>
              <w:tabs>
                <w:tab w:val="center" w:pos="2520"/>
              </w:tabs>
              <w:autoSpaceDN w:val="0"/>
              <w:jc w:val="center"/>
              <w:rPr>
                <w:sz w:val="20"/>
                <w:szCs w:val="24"/>
              </w:rPr>
            </w:pPr>
          </w:p>
        </w:tc>
      </w:tr>
      <w:tr w:rsidR="00AB1021" w:rsidRPr="00B96DCE" w14:paraId="6D089285" w14:textId="77777777" w:rsidTr="00AB1021">
        <w:tc>
          <w:tcPr>
            <w:tcW w:w="9627" w:type="dxa"/>
            <w:tcBorders>
              <w:top w:val="single" w:sz="4" w:space="0" w:color="auto"/>
            </w:tcBorders>
          </w:tcPr>
          <w:p w14:paraId="53522BF1" w14:textId="77777777" w:rsidR="00AB1021" w:rsidRPr="00B96DCE" w:rsidRDefault="00AB1021" w:rsidP="00AB1021">
            <w:pPr>
              <w:tabs>
                <w:tab w:val="center" w:pos="2520"/>
              </w:tabs>
              <w:autoSpaceDN w:val="0"/>
              <w:jc w:val="center"/>
              <w:rPr>
                <w:sz w:val="20"/>
                <w:szCs w:val="24"/>
              </w:rPr>
            </w:pPr>
            <w:r w:rsidRPr="00B96DCE">
              <w:rPr>
                <w:sz w:val="20"/>
                <w:szCs w:val="24"/>
              </w:rPr>
              <w:t>(Tiekėjo pavadinimas)</w:t>
            </w:r>
          </w:p>
          <w:p w14:paraId="126CA527" w14:textId="77777777" w:rsidR="00AB1021" w:rsidRPr="00B96DCE" w:rsidRDefault="00AB1021" w:rsidP="00AB1021">
            <w:pPr>
              <w:tabs>
                <w:tab w:val="center" w:pos="2520"/>
              </w:tabs>
              <w:autoSpaceDN w:val="0"/>
              <w:jc w:val="center"/>
              <w:rPr>
                <w:sz w:val="20"/>
                <w:szCs w:val="24"/>
              </w:rPr>
            </w:pPr>
            <w:r w:rsidRPr="00B96DCE">
              <w:rPr>
                <w:sz w:val="20"/>
                <w:szCs w:val="24"/>
              </w:rPr>
              <w:t>(</w:t>
            </w:r>
            <w:r w:rsidRPr="00B96DCE">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7CE9F1D9" w14:textId="77777777" w:rsidR="00AB1021" w:rsidRPr="00B96DCE" w:rsidRDefault="00AB1021" w:rsidP="00AB1021">
      <w:pPr>
        <w:tabs>
          <w:tab w:val="center" w:pos="2520"/>
        </w:tabs>
        <w:autoSpaceDN w:val="0"/>
        <w:rPr>
          <w:sz w:val="20"/>
          <w:szCs w:val="24"/>
        </w:rPr>
      </w:pPr>
    </w:p>
    <w:p w14:paraId="35F003A6" w14:textId="77777777" w:rsidR="00FB0105" w:rsidRPr="00B96DCE" w:rsidRDefault="00FB0105" w:rsidP="00FB0105">
      <w:pPr>
        <w:tabs>
          <w:tab w:val="center" w:pos="2520"/>
        </w:tabs>
        <w:autoSpaceDN w:val="0"/>
        <w:rPr>
          <w:b/>
          <w:bCs/>
          <w:sz w:val="20"/>
          <w:szCs w:val="24"/>
        </w:rPr>
      </w:pPr>
      <w:r w:rsidRPr="00B96DCE">
        <w:rPr>
          <w:b/>
          <w:bCs/>
          <w:sz w:val="20"/>
          <w:szCs w:val="24"/>
        </w:rPr>
        <w:t>Nacionalinei žemės tarnybai prie</w:t>
      </w:r>
    </w:p>
    <w:p w14:paraId="53C8CDD9" w14:textId="77777777" w:rsidR="00FB0105" w:rsidRPr="00B96DCE" w:rsidRDefault="005A1741" w:rsidP="00FB0105">
      <w:pPr>
        <w:tabs>
          <w:tab w:val="center" w:pos="2520"/>
        </w:tabs>
        <w:autoSpaceDN w:val="0"/>
        <w:rPr>
          <w:b/>
          <w:bCs/>
          <w:sz w:val="20"/>
          <w:szCs w:val="24"/>
        </w:rPr>
      </w:pPr>
      <w:r w:rsidRPr="00B96DCE">
        <w:rPr>
          <w:b/>
          <w:bCs/>
          <w:sz w:val="20"/>
          <w:szCs w:val="24"/>
        </w:rPr>
        <w:t>Aplinkos</w:t>
      </w:r>
      <w:r w:rsidR="00FB0105" w:rsidRPr="00B96DCE">
        <w:rPr>
          <w:b/>
          <w:bCs/>
          <w:sz w:val="20"/>
          <w:szCs w:val="24"/>
        </w:rPr>
        <w:t xml:space="preserve"> ministerijos</w:t>
      </w:r>
    </w:p>
    <w:p w14:paraId="598DCFCD" w14:textId="77777777" w:rsidR="00FB0105" w:rsidRPr="00B96DCE" w:rsidRDefault="00FB0105" w:rsidP="00FB0105">
      <w:pPr>
        <w:tabs>
          <w:tab w:val="center" w:pos="2520"/>
        </w:tabs>
        <w:autoSpaceDN w:val="0"/>
        <w:jc w:val="center"/>
        <w:rPr>
          <w:sz w:val="20"/>
          <w:szCs w:val="24"/>
        </w:rPr>
      </w:pPr>
    </w:p>
    <w:p w14:paraId="3069E0BD" w14:textId="77777777" w:rsidR="00FB0105" w:rsidRPr="00B96DCE" w:rsidRDefault="00FB0105" w:rsidP="00FB0105">
      <w:pPr>
        <w:shd w:val="clear" w:color="auto" w:fill="FFFFFF"/>
        <w:autoSpaceDN w:val="0"/>
        <w:jc w:val="center"/>
        <w:rPr>
          <w:b/>
          <w:bCs/>
          <w:sz w:val="20"/>
          <w:szCs w:val="24"/>
        </w:rPr>
      </w:pPr>
      <w:r w:rsidRPr="00B96DCE">
        <w:rPr>
          <w:b/>
          <w:bCs/>
          <w:sz w:val="20"/>
          <w:szCs w:val="24"/>
        </w:rPr>
        <w:t>ATITIKTIES DEKLARACIJA</w:t>
      </w:r>
    </w:p>
    <w:p w14:paraId="68DF7066" w14:textId="77777777" w:rsidR="00FB0105" w:rsidRPr="00B96DCE" w:rsidRDefault="00FB0105" w:rsidP="00FB0105">
      <w:pPr>
        <w:shd w:val="clear" w:color="auto" w:fill="FFFFFF"/>
        <w:autoSpaceDN w:val="0"/>
        <w:jc w:val="center"/>
        <w:rPr>
          <w:b/>
          <w:bCs/>
          <w:sz w:val="20"/>
          <w:szCs w:val="24"/>
        </w:rPr>
      </w:pPr>
    </w:p>
    <w:p w14:paraId="5EE7ECAB" w14:textId="77777777" w:rsidR="00FB0105" w:rsidRPr="00B96DCE" w:rsidRDefault="00FB0105" w:rsidP="00FB0105">
      <w:pPr>
        <w:shd w:val="clear" w:color="auto" w:fill="FFFFFF"/>
        <w:autoSpaceDN w:val="0"/>
        <w:jc w:val="center"/>
        <w:rPr>
          <w:bCs/>
          <w:sz w:val="20"/>
          <w:szCs w:val="24"/>
        </w:rPr>
      </w:pPr>
      <w:r w:rsidRPr="00B96DCE">
        <w:rPr>
          <w:sz w:val="20"/>
          <w:szCs w:val="24"/>
        </w:rPr>
        <w:t>_____________</w:t>
      </w:r>
      <w:r w:rsidRPr="00B96DCE">
        <w:rPr>
          <w:bCs/>
          <w:sz w:val="20"/>
          <w:szCs w:val="24"/>
        </w:rPr>
        <w:t xml:space="preserve"> Nr.</w:t>
      </w:r>
      <w:r w:rsidRPr="00B96DCE">
        <w:rPr>
          <w:sz w:val="20"/>
          <w:szCs w:val="24"/>
        </w:rPr>
        <w:t xml:space="preserve"> ______</w:t>
      </w:r>
    </w:p>
    <w:p w14:paraId="026F4061" w14:textId="77777777" w:rsidR="00FB0105" w:rsidRPr="00B96DCE" w:rsidRDefault="00FB0105" w:rsidP="00AB1021">
      <w:pPr>
        <w:shd w:val="clear" w:color="auto" w:fill="FFFFFF"/>
        <w:tabs>
          <w:tab w:val="left" w:pos="3984"/>
        </w:tabs>
        <w:autoSpaceDN w:val="0"/>
        <w:jc w:val="center"/>
        <w:rPr>
          <w:bCs/>
          <w:sz w:val="20"/>
          <w:szCs w:val="24"/>
        </w:rPr>
      </w:pPr>
      <w:r w:rsidRPr="00B96DCE">
        <w:rPr>
          <w:bCs/>
          <w:sz w:val="20"/>
          <w:szCs w:val="24"/>
        </w:rPr>
        <w:t>(data)</w:t>
      </w:r>
    </w:p>
    <w:p w14:paraId="01057E11" w14:textId="77777777" w:rsidR="00FB0105" w:rsidRPr="00B96DCE" w:rsidRDefault="00FB0105" w:rsidP="00FB0105">
      <w:pPr>
        <w:shd w:val="clear" w:color="auto" w:fill="FFFFFF"/>
        <w:autoSpaceDN w:val="0"/>
        <w:jc w:val="center"/>
        <w:rPr>
          <w:bCs/>
          <w:sz w:val="20"/>
          <w:szCs w:val="24"/>
        </w:rPr>
      </w:pPr>
      <w:r w:rsidRPr="00B96DCE">
        <w:rPr>
          <w:bCs/>
          <w:sz w:val="20"/>
          <w:szCs w:val="24"/>
        </w:rPr>
        <w:t>________________</w:t>
      </w:r>
    </w:p>
    <w:p w14:paraId="4AC207D4" w14:textId="77777777" w:rsidR="00FB0105" w:rsidRPr="00B96DCE" w:rsidRDefault="00FB0105" w:rsidP="00FB0105">
      <w:pPr>
        <w:shd w:val="clear" w:color="auto" w:fill="FFFFFF"/>
        <w:autoSpaceDN w:val="0"/>
        <w:jc w:val="center"/>
        <w:rPr>
          <w:bCs/>
          <w:sz w:val="20"/>
          <w:szCs w:val="24"/>
        </w:rPr>
      </w:pPr>
      <w:r w:rsidRPr="00B96DCE">
        <w:rPr>
          <w:bCs/>
          <w:sz w:val="20"/>
          <w:szCs w:val="24"/>
        </w:rPr>
        <w:t>(sudarymo vieta)</w:t>
      </w:r>
    </w:p>
    <w:p w14:paraId="10B31C97" w14:textId="77777777" w:rsidR="00FB0105" w:rsidRPr="00B96DCE" w:rsidRDefault="00FB0105" w:rsidP="00FB0105">
      <w:pPr>
        <w:tabs>
          <w:tab w:val="right" w:leader="underscore" w:pos="9638"/>
        </w:tabs>
        <w:autoSpaceDN w:val="0"/>
        <w:snapToGrid w:val="0"/>
        <w:rPr>
          <w:sz w:val="20"/>
          <w:szCs w:val="24"/>
        </w:rPr>
      </w:pPr>
    </w:p>
    <w:p w14:paraId="425C85A7" w14:textId="77777777" w:rsidR="00FB0105" w:rsidRPr="00B96DCE" w:rsidRDefault="00FB0105" w:rsidP="00FB0105">
      <w:pPr>
        <w:tabs>
          <w:tab w:val="right" w:leader="underscore" w:pos="9638"/>
        </w:tabs>
        <w:autoSpaceDN w:val="0"/>
        <w:snapToGrid w:val="0"/>
        <w:rPr>
          <w:sz w:val="20"/>
          <w:szCs w:val="24"/>
        </w:rPr>
      </w:pPr>
      <w:r w:rsidRPr="00B96DCE">
        <w:rPr>
          <w:sz w:val="20"/>
          <w:szCs w:val="24"/>
        </w:rPr>
        <w:t>Aš,</w:t>
      </w:r>
      <w:r w:rsidRPr="00B96DCE">
        <w:rPr>
          <w:sz w:val="20"/>
          <w:szCs w:val="24"/>
        </w:rPr>
        <w:tab/>
      </w:r>
    </w:p>
    <w:p w14:paraId="7280255E" w14:textId="77777777" w:rsidR="00FB0105" w:rsidRPr="00B96DCE" w:rsidRDefault="00FB0105" w:rsidP="00FB0105">
      <w:pPr>
        <w:tabs>
          <w:tab w:val="right" w:leader="underscore" w:pos="9638"/>
        </w:tabs>
        <w:autoSpaceDN w:val="0"/>
        <w:snapToGrid w:val="0"/>
        <w:rPr>
          <w:sz w:val="20"/>
          <w:szCs w:val="24"/>
        </w:rPr>
      </w:pPr>
    </w:p>
    <w:p w14:paraId="39266EDA" w14:textId="77777777" w:rsidR="00FB0105" w:rsidRPr="00B96DCE" w:rsidRDefault="00FB0105" w:rsidP="00FB0105">
      <w:pPr>
        <w:tabs>
          <w:tab w:val="right" w:leader="underscore" w:pos="9638"/>
        </w:tabs>
        <w:autoSpaceDN w:val="0"/>
        <w:snapToGrid w:val="0"/>
        <w:rPr>
          <w:sz w:val="20"/>
          <w:szCs w:val="24"/>
        </w:rPr>
      </w:pPr>
      <w:r w:rsidRPr="00B96DCE">
        <w:rPr>
          <w:sz w:val="20"/>
          <w:szCs w:val="24"/>
        </w:rPr>
        <w:tab/>
        <w:t>,</w:t>
      </w:r>
    </w:p>
    <w:p w14:paraId="127763A9" w14:textId="77777777" w:rsidR="00FB0105" w:rsidRPr="00B96DCE" w:rsidRDefault="00FB0105" w:rsidP="00FB0105">
      <w:pPr>
        <w:tabs>
          <w:tab w:val="left" w:pos="1752"/>
          <w:tab w:val="left" w:leader="underscore" w:pos="8902"/>
        </w:tabs>
        <w:autoSpaceDN w:val="0"/>
        <w:snapToGrid w:val="0"/>
        <w:rPr>
          <w:i/>
          <w:sz w:val="20"/>
          <w:szCs w:val="24"/>
        </w:rPr>
      </w:pPr>
      <w:r w:rsidRPr="00B96DCE">
        <w:rPr>
          <w:i/>
          <w:position w:val="6"/>
          <w:sz w:val="20"/>
          <w:szCs w:val="24"/>
        </w:rPr>
        <w:tab/>
        <w:t>(Tiekėjo vadovo ar jo įgalioto asmens pareigų pavadinimas, vardas ir pavardė)</w:t>
      </w:r>
    </w:p>
    <w:p w14:paraId="0937024B" w14:textId="77777777" w:rsidR="00FB0105" w:rsidRPr="00B96DCE" w:rsidRDefault="00FB0105" w:rsidP="00FB0105">
      <w:pPr>
        <w:tabs>
          <w:tab w:val="right" w:leader="underscore" w:pos="9638"/>
        </w:tabs>
        <w:autoSpaceDN w:val="0"/>
        <w:snapToGrid w:val="0"/>
        <w:rPr>
          <w:sz w:val="20"/>
          <w:szCs w:val="24"/>
        </w:rPr>
      </w:pPr>
    </w:p>
    <w:p w14:paraId="1E5FBE0E" w14:textId="77777777" w:rsidR="00FB0105" w:rsidRPr="00B96DCE" w:rsidRDefault="00FB0105" w:rsidP="00FB0105">
      <w:pPr>
        <w:tabs>
          <w:tab w:val="right" w:leader="underscore" w:pos="9638"/>
        </w:tabs>
        <w:autoSpaceDN w:val="0"/>
        <w:snapToGrid w:val="0"/>
        <w:rPr>
          <w:sz w:val="20"/>
          <w:szCs w:val="24"/>
        </w:rPr>
      </w:pPr>
      <w:r w:rsidRPr="00B96DCE">
        <w:rPr>
          <w:szCs w:val="24"/>
        </w:rPr>
        <w:t>tvirtinu, kad mano vadovaujamo (-os) (atstovaujamo (-os))</w:t>
      </w:r>
      <w:r w:rsidRPr="00B96DCE">
        <w:rPr>
          <w:sz w:val="20"/>
          <w:szCs w:val="24"/>
        </w:rPr>
        <w:t xml:space="preserve"> </w:t>
      </w:r>
      <w:r w:rsidRPr="00B96DCE">
        <w:rPr>
          <w:sz w:val="20"/>
          <w:szCs w:val="24"/>
        </w:rPr>
        <w:tab/>
        <w:t>,</w:t>
      </w:r>
    </w:p>
    <w:p w14:paraId="5A0AEB83" w14:textId="77777777" w:rsidR="00FB0105" w:rsidRPr="00B96DCE" w:rsidRDefault="00FB0105" w:rsidP="00FB0105">
      <w:pPr>
        <w:tabs>
          <w:tab w:val="left" w:pos="6312"/>
          <w:tab w:val="left" w:leader="underscore" w:pos="8902"/>
        </w:tabs>
        <w:autoSpaceDN w:val="0"/>
        <w:snapToGrid w:val="0"/>
        <w:rPr>
          <w:i/>
          <w:sz w:val="20"/>
          <w:szCs w:val="24"/>
        </w:rPr>
      </w:pPr>
      <w:r w:rsidRPr="00B96DCE">
        <w:rPr>
          <w:i/>
          <w:position w:val="6"/>
          <w:sz w:val="20"/>
          <w:szCs w:val="24"/>
        </w:rPr>
        <w:tab/>
        <w:t>(Tiekėjo pavadinimas)</w:t>
      </w:r>
    </w:p>
    <w:p w14:paraId="6FF9E4EB" w14:textId="77777777" w:rsidR="00FB0105" w:rsidRPr="00B96DCE" w:rsidRDefault="00FB0105" w:rsidP="00FB0105">
      <w:pPr>
        <w:tabs>
          <w:tab w:val="right" w:leader="underscore" w:pos="9638"/>
        </w:tabs>
        <w:autoSpaceDN w:val="0"/>
        <w:snapToGrid w:val="0"/>
        <w:jc w:val="both"/>
        <w:rPr>
          <w:szCs w:val="24"/>
        </w:rPr>
      </w:pPr>
      <w:r w:rsidRPr="00B96DCE">
        <w:rPr>
          <w:szCs w:val="24"/>
        </w:rPr>
        <w:t xml:space="preserve">dalyvaujančio (-ios) Nacionalinės žemės tarnybos prie </w:t>
      </w:r>
      <w:r w:rsidR="005A1741" w:rsidRPr="00B96DCE">
        <w:rPr>
          <w:szCs w:val="24"/>
        </w:rPr>
        <w:t>Aplinkos</w:t>
      </w:r>
      <w:r w:rsidRPr="00B96DCE">
        <w:rPr>
          <w:szCs w:val="24"/>
        </w:rPr>
        <w:t xml:space="preserve"> ministerijos atliekamame </w:t>
      </w:r>
      <w:r w:rsidRPr="00B96DCE">
        <w:rPr>
          <w:b/>
          <w:szCs w:val="24"/>
        </w:rPr>
        <w:t>automobilių remonto ir priežiūros paslaugų pirkime</w:t>
      </w:r>
      <w:r w:rsidRPr="00B96DCE">
        <w:rPr>
          <w:szCs w:val="24"/>
        </w:rPr>
        <w:t>, paskelbtame Centrinės viešųjų pirkimų informacinės sistemos (CVP IS) priemonėmis, duomenys* yra tokie (</w:t>
      </w:r>
      <w:r w:rsidRPr="00B96DCE">
        <w:rPr>
          <w:i/>
          <w:szCs w:val="24"/>
        </w:rPr>
        <w:t>tiekėjas nurodo atitiktį nurodytiems reikalavimams</w:t>
      </w:r>
      <w:r w:rsidR="002E11A1">
        <w:rPr>
          <w:i/>
          <w:szCs w:val="24"/>
        </w:rPr>
        <w:t>,</w:t>
      </w:r>
      <w:r w:rsidRPr="00B96DCE">
        <w:rPr>
          <w:i/>
          <w:szCs w:val="24"/>
        </w:rPr>
        <w:t xml:space="preserve"> pažymėdamas stulpeliuose „Taip“ arba „Ne“</w:t>
      </w:r>
      <w:r w:rsidRPr="00B96DCE">
        <w:rPr>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7444"/>
        <w:gridCol w:w="695"/>
        <w:gridCol w:w="677"/>
      </w:tblGrid>
      <w:tr w:rsidR="00B96DCE" w:rsidRPr="00B96DCE" w14:paraId="1C73815A" w14:textId="77777777" w:rsidTr="00291732">
        <w:trPr>
          <w:trHeight w:val="427"/>
        </w:trPr>
        <w:tc>
          <w:tcPr>
            <w:tcW w:w="811" w:type="dxa"/>
            <w:shd w:val="clear" w:color="auto" w:fill="D9D9D9" w:themeFill="background1" w:themeFillShade="D9"/>
            <w:vAlign w:val="center"/>
          </w:tcPr>
          <w:p w14:paraId="60CFED87" w14:textId="77777777" w:rsidR="00FB0105" w:rsidRPr="00B96DCE" w:rsidRDefault="00FB0105" w:rsidP="00CF1782">
            <w:pPr>
              <w:jc w:val="center"/>
              <w:rPr>
                <w:b/>
                <w:bCs/>
                <w:sz w:val="20"/>
                <w:szCs w:val="24"/>
              </w:rPr>
            </w:pPr>
            <w:bookmarkStart w:id="15" w:name="_Hlk144709224"/>
            <w:r w:rsidRPr="00B96DCE">
              <w:rPr>
                <w:b/>
                <w:bCs/>
                <w:sz w:val="20"/>
                <w:szCs w:val="24"/>
              </w:rPr>
              <w:t>Eil. Nr.</w:t>
            </w:r>
          </w:p>
          <w:p w14:paraId="23D82C16" w14:textId="77777777" w:rsidR="00FB0105" w:rsidRPr="00B96DCE" w:rsidRDefault="00FB0105" w:rsidP="00CF1782">
            <w:pPr>
              <w:ind w:firstLine="720"/>
              <w:jc w:val="center"/>
              <w:rPr>
                <w:b/>
                <w:bCs/>
                <w:sz w:val="20"/>
                <w:szCs w:val="24"/>
              </w:rPr>
            </w:pPr>
          </w:p>
        </w:tc>
        <w:tc>
          <w:tcPr>
            <w:tcW w:w="7444" w:type="dxa"/>
            <w:shd w:val="clear" w:color="auto" w:fill="D9D9D9" w:themeFill="background1" w:themeFillShade="D9"/>
            <w:vAlign w:val="center"/>
          </w:tcPr>
          <w:p w14:paraId="37200BE1" w14:textId="77777777" w:rsidR="00FB0105" w:rsidRPr="00B96DCE" w:rsidRDefault="00DE453C" w:rsidP="00CF1782">
            <w:pPr>
              <w:tabs>
                <w:tab w:val="left" w:pos="1260"/>
              </w:tabs>
              <w:jc w:val="center"/>
              <w:rPr>
                <w:b/>
                <w:sz w:val="20"/>
                <w:szCs w:val="24"/>
              </w:rPr>
            </w:pPr>
            <w:r w:rsidRPr="00B96DCE">
              <w:rPr>
                <w:b/>
                <w:sz w:val="20"/>
                <w:szCs w:val="24"/>
              </w:rPr>
              <w:t>R</w:t>
            </w:r>
            <w:r w:rsidR="00FB0105" w:rsidRPr="00B96DCE">
              <w:rPr>
                <w:b/>
                <w:sz w:val="20"/>
                <w:szCs w:val="24"/>
              </w:rPr>
              <w:t>eikalavimai</w:t>
            </w:r>
            <w:r w:rsidRPr="00B96DCE">
              <w:rPr>
                <w:b/>
                <w:sz w:val="20"/>
                <w:szCs w:val="24"/>
              </w:rPr>
              <w:t xml:space="preserve"> </w:t>
            </w:r>
            <w:r w:rsidR="00243F09" w:rsidRPr="00B96DCE">
              <w:rPr>
                <w:b/>
                <w:sz w:val="20"/>
                <w:szCs w:val="24"/>
              </w:rPr>
              <w:t>tiekėjui</w:t>
            </w:r>
          </w:p>
        </w:tc>
        <w:tc>
          <w:tcPr>
            <w:tcW w:w="695" w:type="dxa"/>
            <w:shd w:val="clear" w:color="auto" w:fill="D9D9D9" w:themeFill="background1" w:themeFillShade="D9"/>
            <w:vAlign w:val="center"/>
          </w:tcPr>
          <w:p w14:paraId="63747FF1" w14:textId="77777777" w:rsidR="00FB0105" w:rsidRPr="00B96DCE" w:rsidRDefault="00FB0105" w:rsidP="00CF1782">
            <w:pPr>
              <w:tabs>
                <w:tab w:val="left" w:pos="1260"/>
              </w:tabs>
              <w:jc w:val="center"/>
              <w:rPr>
                <w:b/>
                <w:sz w:val="20"/>
                <w:szCs w:val="24"/>
              </w:rPr>
            </w:pPr>
            <w:r w:rsidRPr="00B96DCE">
              <w:rPr>
                <w:b/>
                <w:sz w:val="20"/>
                <w:szCs w:val="24"/>
              </w:rPr>
              <w:t>Taip</w:t>
            </w:r>
          </w:p>
        </w:tc>
        <w:tc>
          <w:tcPr>
            <w:tcW w:w="677" w:type="dxa"/>
            <w:shd w:val="clear" w:color="auto" w:fill="D9D9D9" w:themeFill="background1" w:themeFillShade="D9"/>
            <w:vAlign w:val="center"/>
          </w:tcPr>
          <w:p w14:paraId="075D2C27" w14:textId="77777777" w:rsidR="00FB0105" w:rsidRPr="00B96DCE" w:rsidRDefault="00FB0105" w:rsidP="00CF1782">
            <w:pPr>
              <w:tabs>
                <w:tab w:val="left" w:pos="1260"/>
              </w:tabs>
              <w:jc w:val="center"/>
              <w:rPr>
                <w:b/>
                <w:sz w:val="20"/>
                <w:szCs w:val="24"/>
              </w:rPr>
            </w:pPr>
            <w:r w:rsidRPr="00B96DCE">
              <w:rPr>
                <w:b/>
                <w:sz w:val="20"/>
                <w:szCs w:val="24"/>
              </w:rPr>
              <w:t>Ne</w:t>
            </w:r>
          </w:p>
        </w:tc>
      </w:tr>
      <w:tr w:rsidR="005B48AD" w:rsidRPr="00B96DCE" w14:paraId="3FAE1D0D" w14:textId="77777777" w:rsidTr="005B48AD">
        <w:trPr>
          <w:trHeight w:val="148"/>
        </w:trPr>
        <w:tc>
          <w:tcPr>
            <w:tcW w:w="811" w:type="dxa"/>
            <w:shd w:val="clear" w:color="auto" w:fill="D9D9D9" w:themeFill="background1" w:themeFillShade="D9"/>
            <w:vAlign w:val="center"/>
          </w:tcPr>
          <w:p w14:paraId="21A98AD9" w14:textId="159D502B" w:rsidR="005B48AD" w:rsidRPr="00B96DCE" w:rsidRDefault="005B48AD" w:rsidP="00CF1782">
            <w:pPr>
              <w:jc w:val="center"/>
              <w:rPr>
                <w:b/>
                <w:bCs/>
                <w:sz w:val="20"/>
                <w:szCs w:val="24"/>
              </w:rPr>
            </w:pPr>
            <w:r>
              <w:rPr>
                <w:b/>
                <w:bCs/>
                <w:sz w:val="20"/>
                <w:szCs w:val="24"/>
              </w:rPr>
              <w:t>1</w:t>
            </w:r>
          </w:p>
        </w:tc>
        <w:tc>
          <w:tcPr>
            <w:tcW w:w="7444" w:type="dxa"/>
            <w:shd w:val="clear" w:color="auto" w:fill="D9D9D9" w:themeFill="background1" w:themeFillShade="D9"/>
            <w:vAlign w:val="center"/>
          </w:tcPr>
          <w:p w14:paraId="00406301" w14:textId="4F19504C" w:rsidR="005B48AD" w:rsidRPr="00B96DCE" w:rsidRDefault="005B48AD" w:rsidP="00CF1782">
            <w:pPr>
              <w:tabs>
                <w:tab w:val="left" w:pos="1260"/>
              </w:tabs>
              <w:jc w:val="center"/>
              <w:rPr>
                <w:b/>
                <w:sz w:val="20"/>
                <w:szCs w:val="24"/>
              </w:rPr>
            </w:pPr>
            <w:r>
              <w:rPr>
                <w:b/>
                <w:sz w:val="20"/>
                <w:szCs w:val="24"/>
              </w:rPr>
              <w:t>2</w:t>
            </w:r>
          </w:p>
        </w:tc>
        <w:tc>
          <w:tcPr>
            <w:tcW w:w="695" w:type="dxa"/>
            <w:shd w:val="clear" w:color="auto" w:fill="D9D9D9" w:themeFill="background1" w:themeFillShade="D9"/>
            <w:vAlign w:val="center"/>
          </w:tcPr>
          <w:p w14:paraId="4122CB5F" w14:textId="192A42D0" w:rsidR="005B48AD" w:rsidRPr="00B96DCE" w:rsidRDefault="005B48AD" w:rsidP="00CF1782">
            <w:pPr>
              <w:tabs>
                <w:tab w:val="left" w:pos="1260"/>
              </w:tabs>
              <w:jc w:val="center"/>
              <w:rPr>
                <w:b/>
                <w:sz w:val="20"/>
                <w:szCs w:val="24"/>
              </w:rPr>
            </w:pPr>
            <w:r>
              <w:rPr>
                <w:b/>
                <w:sz w:val="20"/>
                <w:szCs w:val="24"/>
              </w:rPr>
              <w:t>3</w:t>
            </w:r>
          </w:p>
        </w:tc>
        <w:tc>
          <w:tcPr>
            <w:tcW w:w="677" w:type="dxa"/>
            <w:shd w:val="clear" w:color="auto" w:fill="D9D9D9" w:themeFill="background1" w:themeFillShade="D9"/>
            <w:vAlign w:val="center"/>
          </w:tcPr>
          <w:p w14:paraId="6EE0C338" w14:textId="0551D8D1" w:rsidR="005B48AD" w:rsidRPr="00B96DCE" w:rsidRDefault="005B48AD" w:rsidP="00CF1782">
            <w:pPr>
              <w:tabs>
                <w:tab w:val="left" w:pos="1260"/>
              </w:tabs>
              <w:jc w:val="center"/>
              <w:rPr>
                <w:b/>
                <w:sz w:val="20"/>
                <w:szCs w:val="24"/>
              </w:rPr>
            </w:pPr>
            <w:r>
              <w:rPr>
                <w:b/>
                <w:sz w:val="20"/>
                <w:szCs w:val="24"/>
              </w:rPr>
              <w:t>4</w:t>
            </w:r>
          </w:p>
        </w:tc>
      </w:tr>
      <w:tr w:rsidR="00DE453C" w:rsidRPr="00B96DCE" w14:paraId="6185C09E" w14:textId="77777777" w:rsidTr="00556824">
        <w:trPr>
          <w:trHeight w:val="427"/>
        </w:trPr>
        <w:tc>
          <w:tcPr>
            <w:tcW w:w="811" w:type="dxa"/>
            <w:vAlign w:val="center"/>
          </w:tcPr>
          <w:p w14:paraId="1636217B" w14:textId="77777777" w:rsidR="00DE453C" w:rsidRPr="00B96DCE" w:rsidRDefault="00CF1782" w:rsidP="00B50CAC">
            <w:pPr>
              <w:jc w:val="both"/>
              <w:rPr>
                <w:bCs/>
                <w:szCs w:val="24"/>
              </w:rPr>
            </w:pPr>
            <w:r w:rsidRPr="00B96DCE">
              <w:rPr>
                <w:bCs/>
                <w:szCs w:val="24"/>
              </w:rPr>
              <w:t>1.</w:t>
            </w:r>
          </w:p>
        </w:tc>
        <w:tc>
          <w:tcPr>
            <w:tcW w:w="7444" w:type="dxa"/>
            <w:vAlign w:val="center"/>
          </w:tcPr>
          <w:p w14:paraId="35AF1F9C" w14:textId="77777777" w:rsidR="00DE453C" w:rsidRPr="00B96DCE" w:rsidRDefault="00DE453C" w:rsidP="00DE453C">
            <w:pPr>
              <w:tabs>
                <w:tab w:val="left" w:pos="1260"/>
              </w:tabs>
              <w:jc w:val="both"/>
              <w:rPr>
                <w:szCs w:val="24"/>
              </w:rPr>
            </w:pPr>
            <w:r w:rsidRPr="00B96DCE">
              <w:rPr>
                <w:rFonts w:eastAsia="Courier New"/>
                <w:szCs w:val="24"/>
                <w:lang w:eastAsia="ja-JP"/>
              </w:rPr>
              <w:t xml:space="preserve">Teikėjas </w:t>
            </w:r>
            <w:r w:rsidR="005526C3">
              <w:rPr>
                <w:rFonts w:eastAsia="Courier New"/>
                <w:szCs w:val="24"/>
                <w:lang w:eastAsia="ja-JP"/>
              </w:rPr>
              <w:t>yra</w:t>
            </w:r>
            <w:r w:rsidRPr="00B96DCE">
              <w:rPr>
                <w:rFonts w:eastAsia="Courier New"/>
                <w:szCs w:val="24"/>
                <w:lang w:eastAsia="ja-JP"/>
              </w:rPr>
              <w:t xml:space="preserve">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695" w:type="dxa"/>
            <w:vAlign w:val="center"/>
          </w:tcPr>
          <w:p w14:paraId="1A5C78CB" w14:textId="77777777" w:rsidR="00DE453C" w:rsidRPr="00B96DCE" w:rsidRDefault="00DE453C" w:rsidP="00556824">
            <w:pPr>
              <w:tabs>
                <w:tab w:val="left" w:pos="1260"/>
              </w:tabs>
              <w:jc w:val="center"/>
              <w:rPr>
                <w:szCs w:val="24"/>
              </w:rPr>
            </w:pPr>
          </w:p>
        </w:tc>
        <w:tc>
          <w:tcPr>
            <w:tcW w:w="677" w:type="dxa"/>
            <w:vAlign w:val="center"/>
          </w:tcPr>
          <w:p w14:paraId="6892C468" w14:textId="77777777" w:rsidR="00DE453C" w:rsidRPr="00B96DCE" w:rsidRDefault="00DE453C" w:rsidP="00556824">
            <w:pPr>
              <w:tabs>
                <w:tab w:val="left" w:pos="1260"/>
              </w:tabs>
              <w:jc w:val="center"/>
              <w:rPr>
                <w:szCs w:val="24"/>
              </w:rPr>
            </w:pPr>
          </w:p>
        </w:tc>
      </w:tr>
      <w:tr w:rsidR="00CF125E" w:rsidRPr="00B96DCE" w14:paraId="06ABE5BA" w14:textId="77777777" w:rsidTr="00556824">
        <w:trPr>
          <w:trHeight w:val="427"/>
        </w:trPr>
        <w:tc>
          <w:tcPr>
            <w:tcW w:w="811" w:type="dxa"/>
            <w:vAlign w:val="center"/>
          </w:tcPr>
          <w:p w14:paraId="3F36BFB9" w14:textId="29397197" w:rsidR="00CF125E" w:rsidRPr="00B96DCE" w:rsidRDefault="005B48AD" w:rsidP="00B50CAC">
            <w:pPr>
              <w:jc w:val="both"/>
              <w:rPr>
                <w:bCs/>
                <w:szCs w:val="24"/>
              </w:rPr>
            </w:pPr>
            <w:r>
              <w:rPr>
                <w:bCs/>
                <w:szCs w:val="24"/>
              </w:rPr>
              <w:t>2.</w:t>
            </w:r>
          </w:p>
        </w:tc>
        <w:tc>
          <w:tcPr>
            <w:tcW w:w="7444" w:type="dxa"/>
            <w:vAlign w:val="center"/>
          </w:tcPr>
          <w:p w14:paraId="3265E2CA" w14:textId="3100548B" w:rsidR="00CF125E" w:rsidRPr="00B96DCE" w:rsidRDefault="00CF125E" w:rsidP="00DE453C">
            <w:pPr>
              <w:tabs>
                <w:tab w:val="left" w:pos="1260"/>
              </w:tabs>
              <w:jc w:val="both"/>
              <w:rPr>
                <w:rFonts w:eastAsia="Courier New"/>
                <w:szCs w:val="24"/>
                <w:lang w:eastAsia="ja-JP"/>
              </w:rPr>
            </w:pPr>
            <w:r w:rsidRPr="00CF125E">
              <w:rPr>
                <w:rFonts w:eastAsia="Courier New"/>
                <w:szCs w:val="24"/>
                <w:lang w:eastAsia="ja-JP"/>
              </w:rPr>
              <w:t xml:space="preserve">Tiekėjas </w:t>
            </w:r>
            <w:r>
              <w:rPr>
                <w:rFonts w:eastAsia="Courier New"/>
                <w:szCs w:val="24"/>
                <w:lang w:eastAsia="ja-JP"/>
              </w:rPr>
              <w:t>yra pateikęs</w:t>
            </w:r>
            <w:r w:rsidRPr="00CF125E">
              <w:rPr>
                <w:rFonts w:eastAsia="Courier New"/>
                <w:szCs w:val="24"/>
                <w:lang w:eastAsia="ja-JP"/>
              </w:rPr>
              <w:t xml:space="preserve"> Transporto priemonių techninės priežiūros, remonto ir techninės pagalbos paslaugų teikėjo deklaraciją (vadovaujantis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w:t>
            </w:r>
          </w:p>
        </w:tc>
        <w:tc>
          <w:tcPr>
            <w:tcW w:w="695" w:type="dxa"/>
            <w:vAlign w:val="center"/>
          </w:tcPr>
          <w:p w14:paraId="09BA3D46" w14:textId="77777777" w:rsidR="00CF125E" w:rsidRPr="00B96DCE" w:rsidRDefault="00CF125E" w:rsidP="00556824">
            <w:pPr>
              <w:tabs>
                <w:tab w:val="left" w:pos="1260"/>
              </w:tabs>
              <w:jc w:val="center"/>
              <w:rPr>
                <w:szCs w:val="24"/>
              </w:rPr>
            </w:pPr>
          </w:p>
        </w:tc>
        <w:tc>
          <w:tcPr>
            <w:tcW w:w="677" w:type="dxa"/>
            <w:vAlign w:val="center"/>
          </w:tcPr>
          <w:p w14:paraId="48CD4A65" w14:textId="77777777" w:rsidR="00CF125E" w:rsidRPr="00B96DCE" w:rsidRDefault="00CF125E" w:rsidP="00556824">
            <w:pPr>
              <w:tabs>
                <w:tab w:val="left" w:pos="1260"/>
              </w:tabs>
              <w:jc w:val="center"/>
              <w:rPr>
                <w:szCs w:val="24"/>
              </w:rPr>
            </w:pPr>
          </w:p>
        </w:tc>
      </w:tr>
      <w:tr w:rsidR="00B96DCE" w:rsidRPr="00B96DCE" w14:paraId="51E937F1" w14:textId="77777777" w:rsidTr="00556824">
        <w:trPr>
          <w:trHeight w:val="427"/>
        </w:trPr>
        <w:tc>
          <w:tcPr>
            <w:tcW w:w="811" w:type="dxa"/>
            <w:vAlign w:val="center"/>
          </w:tcPr>
          <w:p w14:paraId="633B4A62" w14:textId="4C271D74" w:rsidR="00DE453C" w:rsidRPr="00B96DCE" w:rsidRDefault="005B48AD" w:rsidP="00B50CAC">
            <w:pPr>
              <w:jc w:val="both"/>
              <w:rPr>
                <w:bCs/>
                <w:szCs w:val="24"/>
              </w:rPr>
            </w:pPr>
            <w:r>
              <w:rPr>
                <w:bCs/>
                <w:szCs w:val="24"/>
              </w:rPr>
              <w:t>3</w:t>
            </w:r>
            <w:r w:rsidR="00CF1782" w:rsidRPr="00B96DCE">
              <w:rPr>
                <w:bCs/>
                <w:szCs w:val="24"/>
              </w:rPr>
              <w:t>.</w:t>
            </w:r>
          </w:p>
        </w:tc>
        <w:tc>
          <w:tcPr>
            <w:tcW w:w="7444" w:type="dxa"/>
            <w:vAlign w:val="center"/>
          </w:tcPr>
          <w:p w14:paraId="74A17B66" w14:textId="77777777" w:rsidR="00DE453C" w:rsidRPr="00B96DCE" w:rsidRDefault="00243F09" w:rsidP="006D7C2E">
            <w:pPr>
              <w:tabs>
                <w:tab w:val="left" w:pos="1260"/>
              </w:tabs>
              <w:jc w:val="both"/>
              <w:rPr>
                <w:szCs w:val="24"/>
              </w:rPr>
            </w:pPr>
            <w:r w:rsidRPr="00B96DCE">
              <w:rPr>
                <w:szCs w:val="24"/>
              </w:rPr>
              <w:t xml:space="preserve">Tiekėjas turi teisę verstis ta veikla, kuri reikalinga pirkimo sutarčiai </w:t>
            </w:r>
            <w:r w:rsidR="005526C3">
              <w:rPr>
                <w:szCs w:val="24"/>
              </w:rPr>
              <w:t>vykdyti</w:t>
            </w:r>
          </w:p>
        </w:tc>
        <w:tc>
          <w:tcPr>
            <w:tcW w:w="695" w:type="dxa"/>
            <w:vAlign w:val="center"/>
          </w:tcPr>
          <w:p w14:paraId="7207E42C" w14:textId="77777777" w:rsidR="00DE453C" w:rsidRPr="00B96DCE" w:rsidRDefault="00DE453C" w:rsidP="00556824">
            <w:pPr>
              <w:tabs>
                <w:tab w:val="left" w:pos="1260"/>
              </w:tabs>
              <w:jc w:val="center"/>
              <w:rPr>
                <w:szCs w:val="24"/>
              </w:rPr>
            </w:pPr>
          </w:p>
        </w:tc>
        <w:tc>
          <w:tcPr>
            <w:tcW w:w="677" w:type="dxa"/>
            <w:vAlign w:val="center"/>
          </w:tcPr>
          <w:p w14:paraId="33C97062" w14:textId="77777777" w:rsidR="00DE453C" w:rsidRPr="00B96DCE" w:rsidRDefault="00DE453C" w:rsidP="00556824">
            <w:pPr>
              <w:tabs>
                <w:tab w:val="left" w:pos="1260"/>
              </w:tabs>
              <w:jc w:val="center"/>
              <w:rPr>
                <w:szCs w:val="24"/>
              </w:rPr>
            </w:pPr>
          </w:p>
        </w:tc>
      </w:tr>
      <w:bookmarkEnd w:id="15"/>
      <w:tr w:rsidR="00B96DCE" w:rsidRPr="00B96DCE" w14:paraId="212B45CE" w14:textId="77777777" w:rsidTr="00556824">
        <w:trPr>
          <w:trHeight w:val="732"/>
        </w:trPr>
        <w:tc>
          <w:tcPr>
            <w:tcW w:w="811" w:type="dxa"/>
          </w:tcPr>
          <w:p w14:paraId="7B13F84E" w14:textId="41A9B05D" w:rsidR="00FB0105" w:rsidRPr="00B96DCE" w:rsidRDefault="005B48AD" w:rsidP="00B50CAC">
            <w:pPr>
              <w:jc w:val="both"/>
              <w:rPr>
                <w:bCs/>
                <w:szCs w:val="24"/>
              </w:rPr>
            </w:pPr>
            <w:r>
              <w:rPr>
                <w:bCs/>
                <w:szCs w:val="24"/>
              </w:rPr>
              <w:t>4</w:t>
            </w:r>
            <w:r w:rsidR="00CF1782" w:rsidRPr="00B96DCE">
              <w:rPr>
                <w:bCs/>
                <w:szCs w:val="24"/>
              </w:rPr>
              <w:t xml:space="preserve">. </w:t>
            </w:r>
          </w:p>
        </w:tc>
        <w:tc>
          <w:tcPr>
            <w:tcW w:w="7444" w:type="dxa"/>
          </w:tcPr>
          <w:p w14:paraId="4829CDC8" w14:textId="77777777" w:rsidR="00EE3614" w:rsidRPr="00B96DCE" w:rsidRDefault="00EE3614" w:rsidP="00EE3614">
            <w:pPr>
              <w:widowControl w:val="0"/>
              <w:contextualSpacing/>
              <w:jc w:val="both"/>
              <w:rPr>
                <w:rFonts w:eastAsia="Courier New"/>
                <w:szCs w:val="24"/>
                <w:lang w:eastAsia="ja-JP"/>
              </w:rPr>
            </w:pPr>
            <w:r w:rsidRPr="00B96DCE">
              <w:rPr>
                <w:rFonts w:eastAsia="Courier New"/>
                <w:szCs w:val="24"/>
                <w:lang w:eastAsia="ja-JP"/>
              </w:rPr>
              <w:t>Tiekėjas turi teisę naudoti nuosavybės, nuomos, panaudos ar kitais pagrindais transporto priemonių remontui, techninei priežiūrai reikalingą serviso ir remonto įrangą:</w:t>
            </w:r>
          </w:p>
          <w:p w14:paraId="06C85ED5" w14:textId="77777777" w:rsidR="00EE3614" w:rsidRPr="00B96DCE" w:rsidRDefault="00EE3614" w:rsidP="00EE3614">
            <w:pPr>
              <w:widowControl w:val="0"/>
              <w:contextualSpacing/>
              <w:jc w:val="both"/>
              <w:rPr>
                <w:rFonts w:eastAsia="Courier New"/>
                <w:szCs w:val="24"/>
                <w:lang w:eastAsia="ja-JP"/>
              </w:rPr>
            </w:pPr>
            <w:r w:rsidRPr="00B96DCE">
              <w:rPr>
                <w:rFonts w:eastAsia="Courier New"/>
                <w:szCs w:val="24"/>
                <w:lang w:eastAsia="ja-JP"/>
              </w:rPr>
              <w:t>a) Kompiuterinę diagnostikos įrangą su licencijuota programine įranga;</w:t>
            </w:r>
          </w:p>
          <w:p w14:paraId="4FEAB771" w14:textId="77777777" w:rsidR="00EE3614" w:rsidRPr="00B96DCE" w:rsidRDefault="00EE3614" w:rsidP="00EE3614">
            <w:pPr>
              <w:widowControl w:val="0"/>
              <w:tabs>
                <w:tab w:val="left" w:pos="259"/>
              </w:tabs>
              <w:contextualSpacing/>
              <w:jc w:val="both"/>
              <w:rPr>
                <w:rFonts w:eastAsia="Courier New"/>
                <w:szCs w:val="24"/>
                <w:lang w:eastAsia="ja-JP"/>
              </w:rPr>
            </w:pPr>
            <w:r w:rsidRPr="00B96DCE">
              <w:rPr>
                <w:rFonts w:eastAsia="Courier New"/>
                <w:szCs w:val="24"/>
                <w:lang w:eastAsia="ja-JP"/>
              </w:rPr>
              <w:t>b) Keltuvus;</w:t>
            </w:r>
          </w:p>
          <w:p w14:paraId="7A8C4E60" w14:textId="77777777" w:rsidR="00EE3614" w:rsidRPr="00B96DCE" w:rsidRDefault="00EE3614" w:rsidP="00EE3614">
            <w:pPr>
              <w:widowControl w:val="0"/>
              <w:tabs>
                <w:tab w:val="left" w:pos="245"/>
              </w:tabs>
              <w:contextualSpacing/>
              <w:jc w:val="both"/>
              <w:rPr>
                <w:rFonts w:eastAsia="Courier New"/>
                <w:szCs w:val="24"/>
                <w:lang w:eastAsia="ja-JP"/>
              </w:rPr>
            </w:pPr>
            <w:r w:rsidRPr="00B96DCE">
              <w:rPr>
                <w:rFonts w:eastAsia="Courier New"/>
                <w:szCs w:val="24"/>
                <w:lang w:eastAsia="ja-JP"/>
              </w:rPr>
              <w:t>c) Licencijuotą ratų geometrijos įrangą;</w:t>
            </w:r>
          </w:p>
          <w:p w14:paraId="73A7C164" w14:textId="77777777" w:rsidR="00EE3614" w:rsidRPr="00B96DCE" w:rsidRDefault="00EE3614" w:rsidP="00EE3614">
            <w:pPr>
              <w:widowControl w:val="0"/>
              <w:tabs>
                <w:tab w:val="left" w:pos="384"/>
              </w:tabs>
              <w:contextualSpacing/>
              <w:jc w:val="both"/>
              <w:rPr>
                <w:rFonts w:eastAsia="Courier New"/>
                <w:szCs w:val="24"/>
                <w:lang w:eastAsia="ja-JP"/>
              </w:rPr>
            </w:pPr>
            <w:r w:rsidRPr="00B96DCE">
              <w:rPr>
                <w:rFonts w:eastAsia="Courier New"/>
                <w:szCs w:val="24"/>
                <w:lang w:eastAsia="ja-JP"/>
              </w:rPr>
              <w:t>d) Sertifikuotą stabdžių diagnostikos stendą;</w:t>
            </w:r>
          </w:p>
          <w:p w14:paraId="05B317BC" w14:textId="77777777" w:rsidR="00EE3614" w:rsidRPr="00B96DCE" w:rsidRDefault="00EE3614" w:rsidP="00EE3614">
            <w:pPr>
              <w:widowControl w:val="0"/>
              <w:tabs>
                <w:tab w:val="left" w:pos="490"/>
              </w:tabs>
              <w:contextualSpacing/>
              <w:jc w:val="both"/>
              <w:rPr>
                <w:rFonts w:eastAsia="Courier New"/>
                <w:szCs w:val="24"/>
                <w:lang w:eastAsia="ja-JP"/>
              </w:rPr>
            </w:pPr>
            <w:r w:rsidRPr="00B96DCE">
              <w:rPr>
                <w:rFonts w:eastAsia="Courier New"/>
                <w:szCs w:val="24"/>
                <w:lang w:eastAsia="ja-JP"/>
              </w:rPr>
              <w:lastRenderedPageBreak/>
              <w:t>e) Sertifikuotą šviesų reguliavimo stendą;</w:t>
            </w:r>
          </w:p>
          <w:p w14:paraId="42A24B42" w14:textId="77777777" w:rsidR="00EE3614" w:rsidRPr="00B96DCE" w:rsidRDefault="00EE3614" w:rsidP="00EE3614">
            <w:pPr>
              <w:widowControl w:val="0"/>
              <w:tabs>
                <w:tab w:val="left" w:pos="216"/>
              </w:tabs>
              <w:contextualSpacing/>
              <w:jc w:val="both"/>
              <w:rPr>
                <w:rFonts w:eastAsia="Courier New"/>
                <w:szCs w:val="24"/>
                <w:lang w:eastAsia="ja-JP"/>
              </w:rPr>
            </w:pPr>
            <w:r w:rsidRPr="00B96DCE">
              <w:rPr>
                <w:rFonts w:eastAsia="Courier New"/>
                <w:szCs w:val="24"/>
                <w:lang w:eastAsia="ja-JP"/>
              </w:rPr>
              <w:t>f) Kondicionierių pildymo įrangą;</w:t>
            </w:r>
          </w:p>
          <w:p w14:paraId="672DF326" w14:textId="77777777" w:rsidR="00EE3614" w:rsidRPr="00B96DCE" w:rsidRDefault="00EE3614" w:rsidP="00EE3614">
            <w:pPr>
              <w:tabs>
                <w:tab w:val="left" w:pos="430"/>
              </w:tabs>
              <w:contextualSpacing/>
              <w:jc w:val="both"/>
              <w:rPr>
                <w:rFonts w:eastAsia="Courier New"/>
                <w:szCs w:val="24"/>
                <w:lang w:eastAsia="ja-JP"/>
              </w:rPr>
            </w:pPr>
            <w:r w:rsidRPr="00B96DCE">
              <w:rPr>
                <w:rFonts w:eastAsia="Courier New"/>
                <w:szCs w:val="24"/>
                <w:lang w:eastAsia="ja-JP"/>
              </w:rPr>
              <w:t>g) Tarptautinę servisų techninės informacinę sistemą „Autodata“ arba lygiavertę jai, užtikrinančią transporto priemonių remonto paslaugų atlikimo trukmės kontrolę.</w:t>
            </w:r>
          </w:p>
          <w:p w14:paraId="68D5E047" w14:textId="77777777" w:rsidR="00FB0105" w:rsidRPr="00B96DCE" w:rsidRDefault="00EE3614" w:rsidP="00EE3614">
            <w:pPr>
              <w:widowControl w:val="0"/>
              <w:contextualSpacing/>
              <w:jc w:val="both"/>
              <w:rPr>
                <w:szCs w:val="24"/>
              </w:rPr>
            </w:pPr>
            <w:r w:rsidRPr="00B96DCE">
              <w:rPr>
                <w:rFonts w:eastAsia="Courier New"/>
                <w:i/>
                <w:szCs w:val="24"/>
                <w:lang w:eastAsia="ja-JP"/>
              </w:rPr>
              <w:t xml:space="preserve">Įranga </w:t>
            </w:r>
            <w:r w:rsidR="005526C3">
              <w:rPr>
                <w:rFonts w:eastAsia="Courier New"/>
                <w:i/>
                <w:szCs w:val="24"/>
                <w:lang w:eastAsia="ja-JP"/>
              </w:rPr>
              <w:t>yra</w:t>
            </w:r>
            <w:r w:rsidRPr="00B96DCE">
              <w:rPr>
                <w:rFonts w:eastAsia="Courier New"/>
                <w:i/>
                <w:szCs w:val="24"/>
                <w:lang w:eastAsia="ja-JP"/>
              </w:rPr>
              <w:t xml:space="preserve"> kiekviename tiekėjo siūlomame automobilių servise, kuriame bus teikiamos perkamos paslaugos.</w:t>
            </w:r>
          </w:p>
        </w:tc>
        <w:tc>
          <w:tcPr>
            <w:tcW w:w="695" w:type="dxa"/>
            <w:vAlign w:val="center"/>
          </w:tcPr>
          <w:p w14:paraId="7009FE13" w14:textId="77777777" w:rsidR="00FB0105" w:rsidRPr="00B96DCE" w:rsidRDefault="00FB0105" w:rsidP="00556824">
            <w:pPr>
              <w:jc w:val="center"/>
              <w:rPr>
                <w:rFonts w:ascii="Liberation Serif" w:hAnsi="Liberation Serif" w:cs="Liberation Serif"/>
                <w:szCs w:val="24"/>
                <w:lang w:eastAsia="zh-CN"/>
              </w:rPr>
            </w:pPr>
          </w:p>
        </w:tc>
        <w:tc>
          <w:tcPr>
            <w:tcW w:w="677" w:type="dxa"/>
            <w:vAlign w:val="center"/>
          </w:tcPr>
          <w:p w14:paraId="4A650986" w14:textId="77777777" w:rsidR="00FB0105" w:rsidRPr="00B96DCE" w:rsidRDefault="00FB0105" w:rsidP="00556824">
            <w:pPr>
              <w:jc w:val="center"/>
              <w:rPr>
                <w:rFonts w:ascii="Liberation Serif" w:hAnsi="Liberation Serif" w:cs="Liberation Serif"/>
                <w:szCs w:val="24"/>
                <w:lang w:eastAsia="zh-CN"/>
              </w:rPr>
            </w:pPr>
          </w:p>
        </w:tc>
      </w:tr>
    </w:tbl>
    <w:p w14:paraId="1421A770" w14:textId="77777777" w:rsidR="00FB0105" w:rsidRPr="00B96DCE" w:rsidRDefault="00FB0105" w:rsidP="00AB1021">
      <w:pPr>
        <w:autoSpaceDN w:val="0"/>
        <w:ind w:firstLine="709"/>
        <w:jc w:val="both"/>
        <w:rPr>
          <w:szCs w:val="24"/>
        </w:rPr>
      </w:pPr>
      <w:r w:rsidRPr="00B96DCE">
        <w:rPr>
          <w:szCs w:val="24"/>
        </w:rPr>
        <w:t>*</w:t>
      </w:r>
      <w:r w:rsidRPr="00B96DCE">
        <w:rPr>
          <w:b/>
          <w:szCs w:val="24"/>
        </w:rPr>
        <w:t>Pastaba.</w:t>
      </w:r>
      <w:r w:rsidRPr="00B96DCE">
        <w:rPr>
          <w:szCs w:val="24"/>
        </w:rPr>
        <w:t xml:space="preserve"> Nurodytų reikalavimų reikšmės aiškinamos pagal Pirkimo dokumentuose nustatytas sąlygas.</w:t>
      </w:r>
    </w:p>
    <w:p w14:paraId="6A211E9F" w14:textId="77777777" w:rsidR="00282B17" w:rsidRPr="00B96DCE" w:rsidRDefault="00282B17" w:rsidP="00AB1021">
      <w:pPr>
        <w:autoSpaceDN w:val="0"/>
        <w:ind w:firstLine="709"/>
        <w:jc w:val="both"/>
        <w:rPr>
          <w:szCs w:val="24"/>
        </w:rPr>
      </w:pPr>
    </w:p>
    <w:p w14:paraId="13A096AD" w14:textId="77777777" w:rsidR="00FB0105" w:rsidRPr="00B96DCE" w:rsidRDefault="00FB0105" w:rsidP="00AB1021">
      <w:pPr>
        <w:autoSpaceDN w:val="0"/>
        <w:ind w:firstLine="709"/>
        <w:jc w:val="both"/>
        <w:rPr>
          <w:szCs w:val="24"/>
        </w:rPr>
      </w:pPr>
      <w:r w:rsidRPr="00B96DCE">
        <w:rPr>
          <w:szCs w:val="24"/>
        </w:rPr>
        <w:t>Patvirtinu, kad šie duomenys yra teisingi ir aktualūs pasiūlymo pateikimo dieną.</w:t>
      </w:r>
    </w:p>
    <w:p w14:paraId="12C12751" w14:textId="77777777" w:rsidR="00FB0105" w:rsidRPr="00B96DCE" w:rsidRDefault="00FB0105" w:rsidP="00AB1021">
      <w:pPr>
        <w:autoSpaceDN w:val="0"/>
        <w:ind w:firstLine="709"/>
        <w:jc w:val="both"/>
        <w:rPr>
          <w:szCs w:val="24"/>
        </w:rPr>
      </w:pPr>
      <w:r w:rsidRPr="00B96DCE">
        <w:rPr>
          <w:szCs w:val="24"/>
        </w:rPr>
        <w:t>Man žinoma, kad, jeigu perkančioji organizacija nustatytų, kad pateikti duomenys yra neteisingi, pateiktas pasiūlymas bus nenagrinėjamas ir atmestas.</w:t>
      </w:r>
    </w:p>
    <w:p w14:paraId="170E184F" w14:textId="77777777" w:rsidR="00FB0105" w:rsidRPr="00B96DCE" w:rsidRDefault="00FB0105" w:rsidP="00AB1021">
      <w:pPr>
        <w:autoSpaceDN w:val="0"/>
        <w:ind w:firstLine="709"/>
        <w:jc w:val="both"/>
        <w:rPr>
          <w:szCs w:val="24"/>
        </w:rPr>
      </w:pPr>
      <w:r w:rsidRPr="00B96DCE">
        <w:rPr>
          <w:szCs w:val="24"/>
        </w:rPr>
        <w:t>Jei pagal vertinimo rezultatus pasiūlymas galės būti pripažintas laimėjusiu (iki pasiūlymų eilės nustatymo), pateiksiu perkančiosios organizacijos nurodytus atitiktį reikalavimams patvirtinančius dokumentus.</w:t>
      </w:r>
    </w:p>
    <w:p w14:paraId="12C745ED" w14:textId="77777777" w:rsidR="00FB0105" w:rsidRPr="00B96DCE" w:rsidRDefault="00FB0105" w:rsidP="00AB1021">
      <w:pPr>
        <w:autoSpaceDN w:val="0"/>
        <w:ind w:firstLine="709"/>
        <w:jc w:val="both"/>
        <w:rPr>
          <w:szCs w:val="24"/>
        </w:rPr>
      </w:pPr>
      <w:r w:rsidRPr="00B96DCE">
        <w:rPr>
          <w:szCs w:val="24"/>
        </w:rPr>
        <w:t xml:space="preserve">Suprantu, kad pasiūlymas bus atmestas, jeigu </w:t>
      </w:r>
      <w:r w:rsidR="0096258B" w:rsidRPr="00B96DCE">
        <w:rPr>
          <w:szCs w:val="24"/>
        </w:rPr>
        <w:t>pirkime keliami reikalavimai</w:t>
      </w:r>
      <w:r w:rsidRPr="00B96DCE">
        <w:rPr>
          <w:szCs w:val="24"/>
        </w:rPr>
        <w:t xml:space="preserve"> neatiti</w:t>
      </w:r>
      <w:r w:rsidR="009D76C2" w:rsidRPr="00B96DCE">
        <w:rPr>
          <w:szCs w:val="24"/>
        </w:rPr>
        <w:t>ks</w:t>
      </w:r>
      <w:r w:rsidRPr="00B96DCE">
        <w:rPr>
          <w:szCs w:val="24"/>
        </w:rPr>
        <w:t xml:space="preserve"> </w:t>
      </w:r>
      <w:r w:rsidR="00E16867" w:rsidRPr="00B96DCE">
        <w:rPr>
          <w:szCs w:val="24"/>
        </w:rPr>
        <w:t xml:space="preserve">pasiūlymo </w:t>
      </w:r>
      <w:r w:rsidRPr="00B96DCE">
        <w:rPr>
          <w:szCs w:val="24"/>
        </w:rPr>
        <w:t>dokumentuose nu</w:t>
      </w:r>
      <w:r w:rsidR="00E16867" w:rsidRPr="00B96DCE">
        <w:rPr>
          <w:szCs w:val="24"/>
        </w:rPr>
        <w:t>rodyt</w:t>
      </w:r>
      <w:r w:rsidR="009D76C2" w:rsidRPr="00B96DCE">
        <w:rPr>
          <w:szCs w:val="24"/>
        </w:rPr>
        <w:t>iems</w:t>
      </w:r>
      <w:r w:rsidR="00E16867" w:rsidRPr="00B96DCE">
        <w:rPr>
          <w:szCs w:val="24"/>
        </w:rPr>
        <w:t xml:space="preserve"> </w:t>
      </w:r>
      <w:r w:rsidRPr="00B96DCE">
        <w:rPr>
          <w:szCs w:val="24"/>
        </w:rPr>
        <w:t>reikalavim</w:t>
      </w:r>
      <w:r w:rsidR="009D76C2" w:rsidRPr="00B96DCE">
        <w:rPr>
          <w:szCs w:val="24"/>
        </w:rPr>
        <w:t>ams</w:t>
      </w:r>
      <w:r w:rsidRPr="00B96DCE">
        <w:rPr>
          <w:szCs w:val="24"/>
        </w:rPr>
        <w:t xml:space="preserve"> arba jeigu perkančiosios organizacijos prašymu nepatiksli</w:t>
      </w:r>
      <w:r w:rsidR="00E17902" w:rsidRPr="00B96DCE">
        <w:rPr>
          <w:szCs w:val="24"/>
        </w:rPr>
        <w:t>nsiu</w:t>
      </w:r>
      <w:r w:rsidRPr="00B96DCE">
        <w:rPr>
          <w:szCs w:val="24"/>
        </w:rPr>
        <w:t xml:space="preserve"> pateiktų netikslių ar neišsamių duomenų</w:t>
      </w:r>
      <w:r w:rsidR="001E7456" w:rsidRPr="00B96DCE">
        <w:rPr>
          <w:szCs w:val="24"/>
        </w:rPr>
        <w:t>.</w:t>
      </w:r>
    </w:p>
    <w:tbl>
      <w:tblPr>
        <w:tblW w:w="5000" w:type="pct"/>
        <w:tblLook w:val="00A0" w:firstRow="1" w:lastRow="0" w:firstColumn="1" w:lastColumn="0" w:noHBand="0" w:noVBand="0"/>
      </w:tblPr>
      <w:tblGrid>
        <w:gridCol w:w="4056"/>
        <w:gridCol w:w="2404"/>
        <w:gridCol w:w="3177"/>
      </w:tblGrid>
      <w:tr w:rsidR="00B96DCE" w:rsidRPr="00B96DCE" w14:paraId="6020DF1A" w14:textId="77777777" w:rsidTr="00B50CAC">
        <w:trPr>
          <w:cantSplit/>
          <w:trHeight w:val="469"/>
        </w:trPr>
        <w:tc>
          <w:tcPr>
            <w:tcW w:w="2085" w:type="pct"/>
            <w:hideMark/>
          </w:tcPr>
          <w:p w14:paraId="01D2438F" w14:textId="77777777" w:rsidR="00FB0105" w:rsidRPr="00B96DCE" w:rsidRDefault="00FB0105" w:rsidP="00B50CAC">
            <w:pPr>
              <w:autoSpaceDN w:val="0"/>
              <w:jc w:val="center"/>
              <w:rPr>
                <w:szCs w:val="24"/>
              </w:rPr>
            </w:pPr>
          </w:p>
          <w:p w14:paraId="7A7669BC" w14:textId="77777777" w:rsidR="00FB0105" w:rsidRPr="00B96DCE" w:rsidRDefault="00FB0105" w:rsidP="00B50CAC">
            <w:pPr>
              <w:autoSpaceDN w:val="0"/>
              <w:jc w:val="center"/>
              <w:rPr>
                <w:szCs w:val="24"/>
              </w:rPr>
            </w:pPr>
            <w:r w:rsidRPr="00B96DCE">
              <w:rPr>
                <w:szCs w:val="24"/>
              </w:rPr>
              <w:t>________________________________</w:t>
            </w:r>
          </w:p>
          <w:p w14:paraId="2BC3589F" w14:textId="77777777" w:rsidR="00FB0105" w:rsidRPr="00B96DCE" w:rsidRDefault="00FB0105" w:rsidP="00B50CAC">
            <w:pPr>
              <w:autoSpaceDN w:val="0"/>
              <w:jc w:val="center"/>
              <w:rPr>
                <w:szCs w:val="24"/>
              </w:rPr>
            </w:pPr>
            <w:r w:rsidRPr="00B96DCE">
              <w:rPr>
                <w:szCs w:val="24"/>
              </w:rPr>
              <w:t>(Tiekėjo arba jo įgalioto asmens pareigų pavadinimas)</w:t>
            </w:r>
          </w:p>
        </w:tc>
        <w:tc>
          <w:tcPr>
            <w:tcW w:w="1257" w:type="pct"/>
            <w:hideMark/>
          </w:tcPr>
          <w:p w14:paraId="002B97F8" w14:textId="77777777" w:rsidR="00FB0105" w:rsidRPr="00B96DCE" w:rsidRDefault="00FB0105" w:rsidP="00B50CAC">
            <w:pPr>
              <w:autoSpaceDN w:val="0"/>
              <w:jc w:val="center"/>
              <w:rPr>
                <w:szCs w:val="24"/>
              </w:rPr>
            </w:pPr>
          </w:p>
          <w:p w14:paraId="2371AE28" w14:textId="77777777" w:rsidR="00FB0105" w:rsidRPr="00B96DCE" w:rsidRDefault="00FB0105" w:rsidP="00B50CAC">
            <w:pPr>
              <w:autoSpaceDN w:val="0"/>
              <w:jc w:val="center"/>
              <w:rPr>
                <w:szCs w:val="24"/>
              </w:rPr>
            </w:pPr>
            <w:r w:rsidRPr="00B96DCE">
              <w:rPr>
                <w:szCs w:val="24"/>
              </w:rPr>
              <w:t>____________</w:t>
            </w:r>
          </w:p>
          <w:p w14:paraId="5B32FCB0" w14:textId="77777777" w:rsidR="00FB0105" w:rsidRPr="00B96DCE" w:rsidRDefault="00FB0105" w:rsidP="00B50CAC">
            <w:pPr>
              <w:autoSpaceDN w:val="0"/>
              <w:jc w:val="center"/>
              <w:rPr>
                <w:szCs w:val="24"/>
              </w:rPr>
            </w:pPr>
            <w:r w:rsidRPr="00B96DCE">
              <w:rPr>
                <w:szCs w:val="24"/>
              </w:rPr>
              <w:t>(parašas)</w:t>
            </w:r>
          </w:p>
        </w:tc>
        <w:tc>
          <w:tcPr>
            <w:tcW w:w="1658" w:type="pct"/>
            <w:hideMark/>
          </w:tcPr>
          <w:p w14:paraId="4E14D117" w14:textId="77777777" w:rsidR="00FB0105" w:rsidRPr="00B96DCE" w:rsidRDefault="00FB0105" w:rsidP="00B50CAC">
            <w:pPr>
              <w:autoSpaceDN w:val="0"/>
              <w:jc w:val="center"/>
              <w:rPr>
                <w:szCs w:val="24"/>
              </w:rPr>
            </w:pPr>
          </w:p>
          <w:p w14:paraId="0FA64171" w14:textId="77777777" w:rsidR="00FB0105" w:rsidRPr="00B96DCE" w:rsidRDefault="00FB0105" w:rsidP="00B50CAC">
            <w:pPr>
              <w:autoSpaceDN w:val="0"/>
              <w:jc w:val="center"/>
              <w:rPr>
                <w:szCs w:val="24"/>
              </w:rPr>
            </w:pPr>
            <w:r w:rsidRPr="00B96DCE">
              <w:rPr>
                <w:szCs w:val="24"/>
              </w:rPr>
              <w:t>____________________</w:t>
            </w:r>
          </w:p>
          <w:p w14:paraId="7829369B" w14:textId="77777777" w:rsidR="00FB0105" w:rsidRPr="00B96DCE" w:rsidRDefault="00FB0105" w:rsidP="00B50CAC">
            <w:pPr>
              <w:autoSpaceDN w:val="0"/>
              <w:jc w:val="center"/>
              <w:rPr>
                <w:szCs w:val="24"/>
              </w:rPr>
            </w:pPr>
            <w:r w:rsidRPr="00B96DCE">
              <w:rPr>
                <w:szCs w:val="24"/>
              </w:rPr>
              <w:t>(vardas ir pavardė)</w:t>
            </w:r>
          </w:p>
        </w:tc>
      </w:tr>
    </w:tbl>
    <w:p w14:paraId="0988C211" w14:textId="7C469BD1" w:rsidR="003F2DEE" w:rsidRPr="00B96DCE" w:rsidRDefault="003F2DEE" w:rsidP="00E84867">
      <w:pPr>
        <w:ind w:left="284" w:right="-143" w:firstLine="709"/>
        <w:jc w:val="both"/>
        <w:rPr>
          <w:szCs w:val="24"/>
        </w:rPr>
      </w:pPr>
    </w:p>
    <w:sectPr w:rsidR="003F2DEE" w:rsidRPr="00B96DCE" w:rsidSect="00483B76">
      <w:pgSz w:w="11905" w:h="16837"/>
      <w:pgMar w:top="1134" w:right="567" w:bottom="568" w:left="170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D7F6" w14:textId="77777777" w:rsidR="009B574A" w:rsidRDefault="009B574A">
      <w:r>
        <w:separator/>
      </w:r>
    </w:p>
  </w:endnote>
  <w:endnote w:type="continuationSeparator" w:id="0">
    <w:p w14:paraId="1D729904" w14:textId="77777777" w:rsidR="009B574A" w:rsidRDefault="009B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BA"/>
    <w:family w:val="roman"/>
    <w:pitch w:val="variable"/>
    <w:sig w:usb0="00000000"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762E1" w14:textId="77777777" w:rsidR="009B574A" w:rsidRDefault="009B574A">
      <w:r>
        <w:separator/>
      </w:r>
    </w:p>
  </w:footnote>
  <w:footnote w:type="continuationSeparator" w:id="0">
    <w:p w14:paraId="12480232" w14:textId="77777777" w:rsidR="009B574A" w:rsidRDefault="009B574A">
      <w:r>
        <w:continuationSeparator/>
      </w:r>
    </w:p>
  </w:footnote>
  <w:footnote w:id="1">
    <w:p w14:paraId="7EF47688" w14:textId="77777777" w:rsidR="003F6272" w:rsidRDefault="003F6272" w:rsidP="003F6272">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494F" w14:textId="77777777" w:rsidR="00D97D55" w:rsidRDefault="00D97D55">
    <w:pPr>
      <w:pStyle w:val="Antrats"/>
      <w:jc w:val="center"/>
    </w:pPr>
    <w:r>
      <w:fldChar w:fldCharType="begin"/>
    </w:r>
    <w:r>
      <w:instrText xml:space="preserve"> PAGE   \* MERGEFORMAT </w:instrText>
    </w:r>
    <w:r>
      <w:fldChar w:fldCharType="separate"/>
    </w:r>
    <w:r>
      <w:rPr>
        <w:noProof/>
      </w:rPr>
      <w:t>3</w:t>
    </w:r>
    <w:r>
      <w:rPr>
        <w:noProof/>
      </w:rPr>
      <w:fldChar w:fldCharType="end"/>
    </w:r>
  </w:p>
  <w:p w14:paraId="2AAC2475" w14:textId="77777777" w:rsidR="00D97D55" w:rsidRDefault="00D97D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C623" w14:textId="77777777" w:rsidR="00546775" w:rsidRDefault="00546775">
    <w:pPr>
      <w:pStyle w:val="Antrats"/>
      <w:jc w:val="center"/>
    </w:pPr>
    <w:r>
      <w:fldChar w:fldCharType="begin"/>
    </w:r>
    <w:r>
      <w:instrText xml:space="preserve"> PAGE   \* MERGEFORMAT </w:instrText>
    </w:r>
    <w:r>
      <w:fldChar w:fldCharType="separate"/>
    </w:r>
    <w:r>
      <w:rPr>
        <w:noProof/>
      </w:rPr>
      <w:t>3</w:t>
    </w:r>
    <w:r>
      <w:rPr>
        <w:noProof/>
      </w:rPr>
      <w:fldChar w:fldCharType="end"/>
    </w:r>
  </w:p>
  <w:p w14:paraId="1F4CE6DD" w14:textId="77777777" w:rsidR="00546775" w:rsidRDefault="0054677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2927" w14:textId="77777777" w:rsidR="00CF5639" w:rsidRDefault="00CF5639">
    <w:pPr>
      <w:pStyle w:val="Antrats"/>
      <w:jc w:val="center"/>
    </w:pPr>
    <w:r>
      <w:fldChar w:fldCharType="begin"/>
    </w:r>
    <w:r>
      <w:instrText xml:space="preserve"> PAGE   \* MERGEFORMAT </w:instrText>
    </w:r>
    <w:r>
      <w:fldChar w:fldCharType="separate"/>
    </w:r>
    <w:r>
      <w:rPr>
        <w:noProof/>
      </w:rPr>
      <w:t>3</w:t>
    </w:r>
    <w:r>
      <w:rPr>
        <w:noProof/>
      </w:rPr>
      <w:fldChar w:fldCharType="end"/>
    </w:r>
  </w:p>
  <w:p w14:paraId="5E24A910" w14:textId="77777777" w:rsidR="00CF5639" w:rsidRDefault="00CF563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004015"/>
      <w:docPartObj>
        <w:docPartGallery w:val="Page Numbers (Top of Page)"/>
        <w:docPartUnique/>
      </w:docPartObj>
    </w:sdtPr>
    <w:sdtEndPr>
      <w:rPr>
        <w:noProof/>
      </w:rPr>
    </w:sdtEndPr>
    <w:sdtContent>
      <w:p w14:paraId="48D34718" w14:textId="77777777" w:rsidR="00CF5639" w:rsidRDefault="00CF5639">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6C5B3F81" w14:textId="77777777" w:rsidR="00CF5639" w:rsidRDefault="00CF5639">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364F" w14:textId="77777777" w:rsidR="00CF5639" w:rsidRDefault="00CF5639" w:rsidP="00B50CA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F909" w14:textId="77777777" w:rsidR="00CF5639" w:rsidRDefault="00CF5639">
    <w:pPr>
      <w:pStyle w:val="Antrats"/>
      <w:jc w:val="center"/>
    </w:pPr>
    <w:r>
      <w:fldChar w:fldCharType="begin"/>
    </w:r>
    <w:r>
      <w:instrText xml:space="preserve"> PAGE   \* MERGEFORMAT </w:instrText>
    </w:r>
    <w:r>
      <w:fldChar w:fldCharType="separate"/>
    </w:r>
    <w:r>
      <w:rPr>
        <w:noProof/>
      </w:rPr>
      <w:t>3</w:t>
    </w:r>
    <w:r>
      <w:rPr>
        <w:noProof/>
      </w:rPr>
      <w:fldChar w:fldCharType="end"/>
    </w:r>
  </w:p>
  <w:p w14:paraId="2F9DC1F6" w14:textId="77777777" w:rsidR="00CF5639" w:rsidRDefault="00CF5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E66145"/>
    <w:multiLevelType w:val="hybridMultilevel"/>
    <w:tmpl w:val="A2E6C638"/>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291E1A53"/>
    <w:multiLevelType w:val="hybridMultilevel"/>
    <w:tmpl w:val="2EC6C140"/>
    <w:lvl w:ilvl="0" w:tplc="06AAF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7B42E5"/>
    <w:multiLevelType w:val="hybridMultilevel"/>
    <w:tmpl w:val="026C2AF0"/>
    <w:lvl w:ilvl="0" w:tplc="04270001">
      <w:start w:val="1"/>
      <w:numFmt w:val="bullet"/>
      <w:lvlText w:val=""/>
      <w:lvlJc w:val="left"/>
      <w:pPr>
        <w:ind w:left="2629" w:hanging="360"/>
      </w:pPr>
      <w:rPr>
        <w:rFonts w:ascii="Symbol" w:hAnsi="Symbol" w:hint="default"/>
      </w:rPr>
    </w:lvl>
    <w:lvl w:ilvl="1" w:tplc="04270003">
      <w:start w:val="1"/>
      <w:numFmt w:val="bullet"/>
      <w:lvlText w:val="o"/>
      <w:lvlJc w:val="left"/>
      <w:pPr>
        <w:ind w:left="3349" w:hanging="360"/>
      </w:pPr>
      <w:rPr>
        <w:rFonts w:ascii="Courier New" w:hAnsi="Courier New" w:cs="Courier New" w:hint="default"/>
      </w:rPr>
    </w:lvl>
    <w:lvl w:ilvl="2" w:tplc="04270001">
      <w:start w:val="1"/>
      <w:numFmt w:val="bullet"/>
      <w:lvlText w:val=""/>
      <w:lvlJc w:val="left"/>
      <w:pPr>
        <w:ind w:left="4069" w:hanging="360"/>
      </w:pPr>
      <w:rPr>
        <w:rFonts w:ascii="Symbol" w:hAnsi="Symbol"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9"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10"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5" w15:restartNumberingAfterBreak="0">
    <w:nsid w:val="54CA078F"/>
    <w:multiLevelType w:val="hybridMultilevel"/>
    <w:tmpl w:val="79289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48764D"/>
    <w:multiLevelType w:val="hybridMultilevel"/>
    <w:tmpl w:val="937A20E0"/>
    <w:lvl w:ilvl="0" w:tplc="04270001">
      <w:start w:val="1"/>
      <w:numFmt w:val="bullet"/>
      <w:lvlText w:val=""/>
      <w:lvlJc w:val="left"/>
      <w:pPr>
        <w:ind w:left="2435" w:hanging="360"/>
      </w:pPr>
      <w:rPr>
        <w:rFonts w:ascii="Symbol" w:hAnsi="Symbol" w:hint="default"/>
      </w:rPr>
    </w:lvl>
    <w:lvl w:ilvl="1" w:tplc="04270003" w:tentative="1">
      <w:start w:val="1"/>
      <w:numFmt w:val="bullet"/>
      <w:lvlText w:val="o"/>
      <w:lvlJc w:val="left"/>
      <w:pPr>
        <w:ind w:left="3155" w:hanging="360"/>
      </w:pPr>
      <w:rPr>
        <w:rFonts w:ascii="Courier New" w:hAnsi="Courier New" w:cs="Courier New" w:hint="default"/>
      </w:rPr>
    </w:lvl>
    <w:lvl w:ilvl="2" w:tplc="04270005" w:tentative="1">
      <w:start w:val="1"/>
      <w:numFmt w:val="bullet"/>
      <w:lvlText w:val=""/>
      <w:lvlJc w:val="left"/>
      <w:pPr>
        <w:ind w:left="3875" w:hanging="360"/>
      </w:pPr>
      <w:rPr>
        <w:rFonts w:ascii="Wingdings" w:hAnsi="Wingdings" w:hint="default"/>
      </w:rPr>
    </w:lvl>
    <w:lvl w:ilvl="3" w:tplc="04270001" w:tentative="1">
      <w:start w:val="1"/>
      <w:numFmt w:val="bullet"/>
      <w:lvlText w:val=""/>
      <w:lvlJc w:val="left"/>
      <w:pPr>
        <w:ind w:left="4595" w:hanging="360"/>
      </w:pPr>
      <w:rPr>
        <w:rFonts w:ascii="Symbol" w:hAnsi="Symbol" w:hint="default"/>
      </w:rPr>
    </w:lvl>
    <w:lvl w:ilvl="4" w:tplc="04270003" w:tentative="1">
      <w:start w:val="1"/>
      <w:numFmt w:val="bullet"/>
      <w:lvlText w:val="o"/>
      <w:lvlJc w:val="left"/>
      <w:pPr>
        <w:ind w:left="5315" w:hanging="360"/>
      </w:pPr>
      <w:rPr>
        <w:rFonts w:ascii="Courier New" w:hAnsi="Courier New" w:cs="Courier New" w:hint="default"/>
      </w:rPr>
    </w:lvl>
    <w:lvl w:ilvl="5" w:tplc="04270005" w:tentative="1">
      <w:start w:val="1"/>
      <w:numFmt w:val="bullet"/>
      <w:lvlText w:val=""/>
      <w:lvlJc w:val="left"/>
      <w:pPr>
        <w:ind w:left="6035" w:hanging="360"/>
      </w:pPr>
      <w:rPr>
        <w:rFonts w:ascii="Wingdings" w:hAnsi="Wingdings" w:hint="default"/>
      </w:rPr>
    </w:lvl>
    <w:lvl w:ilvl="6" w:tplc="04270001" w:tentative="1">
      <w:start w:val="1"/>
      <w:numFmt w:val="bullet"/>
      <w:lvlText w:val=""/>
      <w:lvlJc w:val="left"/>
      <w:pPr>
        <w:ind w:left="6755" w:hanging="360"/>
      </w:pPr>
      <w:rPr>
        <w:rFonts w:ascii="Symbol" w:hAnsi="Symbol" w:hint="default"/>
      </w:rPr>
    </w:lvl>
    <w:lvl w:ilvl="7" w:tplc="04270003" w:tentative="1">
      <w:start w:val="1"/>
      <w:numFmt w:val="bullet"/>
      <w:lvlText w:val="o"/>
      <w:lvlJc w:val="left"/>
      <w:pPr>
        <w:ind w:left="7475" w:hanging="360"/>
      </w:pPr>
      <w:rPr>
        <w:rFonts w:ascii="Courier New" w:hAnsi="Courier New" w:cs="Courier New" w:hint="default"/>
      </w:rPr>
    </w:lvl>
    <w:lvl w:ilvl="8" w:tplc="04270005" w:tentative="1">
      <w:start w:val="1"/>
      <w:numFmt w:val="bullet"/>
      <w:lvlText w:val=""/>
      <w:lvlJc w:val="left"/>
      <w:pPr>
        <w:ind w:left="8195" w:hanging="360"/>
      </w:pPr>
      <w:rPr>
        <w:rFonts w:ascii="Wingdings" w:hAnsi="Wingdings" w:hint="default"/>
      </w:rPr>
    </w:lvl>
  </w:abstractNum>
  <w:abstractNum w:abstractNumId="18"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9" w15:restartNumberingAfterBreak="0">
    <w:nsid w:val="70E957B9"/>
    <w:multiLevelType w:val="hybridMultilevel"/>
    <w:tmpl w:val="1F985D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A1F4BE6"/>
    <w:multiLevelType w:val="hybridMultilevel"/>
    <w:tmpl w:val="6C14CCCC"/>
    <w:lvl w:ilvl="0" w:tplc="04270001">
      <w:start w:val="1"/>
      <w:numFmt w:val="bullet"/>
      <w:lvlText w:val=""/>
      <w:lvlJc w:val="left"/>
      <w:pPr>
        <w:ind w:left="2563" w:hanging="360"/>
      </w:pPr>
      <w:rPr>
        <w:rFonts w:ascii="Symbol" w:hAnsi="Symbol" w:hint="default"/>
      </w:rPr>
    </w:lvl>
    <w:lvl w:ilvl="1" w:tplc="6B2AB6F4">
      <w:start w:val="2"/>
      <w:numFmt w:val="bullet"/>
      <w:lvlText w:val="•"/>
      <w:lvlJc w:val="left"/>
      <w:pPr>
        <w:ind w:left="3283" w:hanging="360"/>
      </w:pPr>
      <w:rPr>
        <w:rFonts w:ascii="Times New Roman" w:eastAsia="Calibri" w:hAnsi="Times New Roman" w:cs="Times New Roman"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num w:numId="1" w16cid:durableId="806318156">
    <w:abstractNumId w:val="4"/>
  </w:num>
  <w:num w:numId="2" w16cid:durableId="45221240">
    <w:abstractNumId w:val="7"/>
  </w:num>
  <w:num w:numId="3" w16cid:durableId="232391686">
    <w:abstractNumId w:val="18"/>
  </w:num>
  <w:num w:numId="4" w16cid:durableId="1534996746">
    <w:abstractNumId w:val="14"/>
  </w:num>
  <w:num w:numId="5" w16cid:durableId="1889148900">
    <w:abstractNumId w:val="12"/>
  </w:num>
  <w:num w:numId="6" w16cid:durableId="192198604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2045917">
    <w:abstractNumId w:val="16"/>
  </w:num>
  <w:num w:numId="8" w16cid:durableId="1556548528">
    <w:abstractNumId w:val="21"/>
  </w:num>
  <w:num w:numId="9" w16cid:durableId="530801278">
    <w:abstractNumId w:val="13"/>
  </w:num>
  <w:num w:numId="10" w16cid:durableId="598638166">
    <w:abstractNumId w:val="10"/>
  </w:num>
  <w:num w:numId="11" w16cid:durableId="295531000">
    <w:abstractNumId w:val="1"/>
  </w:num>
  <w:num w:numId="12" w16cid:durableId="1329207288">
    <w:abstractNumId w:val="20"/>
  </w:num>
  <w:num w:numId="13" w16cid:durableId="1201091924">
    <w:abstractNumId w:val="11"/>
  </w:num>
  <w:num w:numId="14" w16cid:durableId="1936280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4593645">
    <w:abstractNumId w:val="9"/>
  </w:num>
  <w:num w:numId="16" w16cid:durableId="1207913255">
    <w:abstractNumId w:val="3"/>
  </w:num>
  <w:num w:numId="17" w16cid:durableId="376393497">
    <w:abstractNumId w:val="17"/>
  </w:num>
  <w:num w:numId="18" w16cid:durableId="117798553">
    <w:abstractNumId w:val="22"/>
  </w:num>
  <w:num w:numId="19" w16cid:durableId="870647581">
    <w:abstractNumId w:val="15"/>
  </w:num>
  <w:num w:numId="20" w16cid:durableId="263222907">
    <w:abstractNumId w:val="8"/>
  </w:num>
  <w:num w:numId="21" w16cid:durableId="180820438">
    <w:abstractNumId w:val="6"/>
  </w:num>
  <w:num w:numId="22" w16cid:durableId="1231306348">
    <w:abstractNumId w:val="19"/>
  </w:num>
  <w:num w:numId="23" w16cid:durableId="918570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48E"/>
    <w:rsid w:val="00001725"/>
    <w:rsid w:val="00001B7B"/>
    <w:rsid w:val="00001DDD"/>
    <w:rsid w:val="00002361"/>
    <w:rsid w:val="0000247B"/>
    <w:rsid w:val="00003419"/>
    <w:rsid w:val="000046D8"/>
    <w:rsid w:val="0000601E"/>
    <w:rsid w:val="000116F6"/>
    <w:rsid w:val="00012E5F"/>
    <w:rsid w:val="00012F30"/>
    <w:rsid w:val="00016948"/>
    <w:rsid w:val="00016D25"/>
    <w:rsid w:val="000176EB"/>
    <w:rsid w:val="0002129A"/>
    <w:rsid w:val="00022026"/>
    <w:rsid w:val="00023F59"/>
    <w:rsid w:val="000244CA"/>
    <w:rsid w:val="00024596"/>
    <w:rsid w:val="000266E8"/>
    <w:rsid w:val="00026F07"/>
    <w:rsid w:val="00027D88"/>
    <w:rsid w:val="0003189A"/>
    <w:rsid w:val="0003200C"/>
    <w:rsid w:val="000326AC"/>
    <w:rsid w:val="000340D0"/>
    <w:rsid w:val="00034938"/>
    <w:rsid w:val="0003493F"/>
    <w:rsid w:val="00035535"/>
    <w:rsid w:val="0003558E"/>
    <w:rsid w:val="000364DC"/>
    <w:rsid w:val="00037075"/>
    <w:rsid w:val="00037A85"/>
    <w:rsid w:val="00040C57"/>
    <w:rsid w:val="00043560"/>
    <w:rsid w:val="00043DD0"/>
    <w:rsid w:val="00044140"/>
    <w:rsid w:val="000441F5"/>
    <w:rsid w:val="00046578"/>
    <w:rsid w:val="00047661"/>
    <w:rsid w:val="00047FDB"/>
    <w:rsid w:val="00050C94"/>
    <w:rsid w:val="000516DE"/>
    <w:rsid w:val="0005188A"/>
    <w:rsid w:val="00051D0B"/>
    <w:rsid w:val="00051FC4"/>
    <w:rsid w:val="00052EAB"/>
    <w:rsid w:val="00053644"/>
    <w:rsid w:val="00055DDF"/>
    <w:rsid w:val="00055E1C"/>
    <w:rsid w:val="000576A0"/>
    <w:rsid w:val="00057B92"/>
    <w:rsid w:val="0006091A"/>
    <w:rsid w:val="00061365"/>
    <w:rsid w:val="0006187F"/>
    <w:rsid w:val="0006255A"/>
    <w:rsid w:val="000633D8"/>
    <w:rsid w:val="000633EB"/>
    <w:rsid w:val="00064CC9"/>
    <w:rsid w:val="0006596D"/>
    <w:rsid w:val="00065F44"/>
    <w:rsid w:val="000660F8"/>
    <w:rsid w:val="000671F8"/>
    <w:rsid w:val="0006782C"/>
    <w:rsid w:val="00070E5B"/>
    <w:rsid w:val="0007123C"/>
    <w:rsid w:val="00072C80"/>
    <w:rsid w:val="00072E70"/>
    <w:rsid w:val="000734FB"/>
    <w:rsid w:val="00073B7F"/>
    <w:rsid w:val="00073E64"/>
    <w:rsid w:val="00074673"/>
    <w:rsid w:val="00074723"/>
    <w:rsid w:val="00074978"/>
    <w:rsid w:val="000766F7"/>
    <w:rsid w:val="0008198D"/>
    <w:rsid w:val="00081ABC"/>
    <w:rsid w:val="00082A2E"/>
    <w:rsid w:val="00083137"/>
    <w:rsid w:val="0008351E"/>
    <w:rsid w:val="00083DA3"/>
    <w:rsid w:val="0008426D"/>
    <w:rsid w:val="00084722"/>
    <w:rsid w:val="00085385"/>
    <w:rsid w:val="00086496"/>
    <w:rsid w:val="000879BF"/>
    <w:rsid w:val="0009082A"/>
    <w:rsid w:val="00090A50"/>
    <w:rsid w:val="00091887"/>
    <w:rsid w:val="00091AAA"/>
    <w:rsid w:val="0009292E"/>
    <w:rsid w:val="000954BA"/>
    <w:rsid w:val="00095768"/>
    <w:rsid w:val="00095A2F"/>
    <w:rsid w:val="00095CE7"/>
    <w:rsid w:val="00095D66"/>
    <w:rsid w:val="00096AA4"/>
    <w:rsid w:val="000978F9"/>
    <w:rsid w:val="00097A2F"/>
    <w:rsid w:val="000A19DA"/>
    <w:rsid w:val="000A2599"/>
    <w:rsid w:val="000A2A2A"/>
    <w:rsid w:val="000A330A"/>
    <w:rsid w:val="000A34D9"/>
    <w:rsid w:val="000A3597"/>
    <w:rsid w:val="000A4637"/>
    <w:rsid w:val="000A5A5B"/>
    <w:rsid w:val="000A62E3"/>
    <w:rsid w:val="000A6DD4"/>
    <w:rsid w:val="000A7063"/>
    <w:rsid w:val="000B0D27"/>
    <w:rsid w:val="000B11FD"/>
    <w:rsid w:val="000B1C9F"/>
    <w:rsid w:val="000B1D8E"/>
    <w:rsid w:val="000B1FEF"/>
    <w:rsid w:val="000B4628"/>
    <w:rsid w:val="000B5000"/>
    <w:rsid w:val="000B51F2"/>
    <w:rsid w:val="000C2B2E"/>
    <w:rsid w:val="000C4149"/>
    <w:rsid w:val="000C4501"/>
    <w:rsid w:val="000C5760"/>
    <w:rsid w:val="000C5C48"/>
    <w:rsid w:val="000D0559"/>
    <w:rsid w:val="000D2B23"/>
    <w:rsid w:val="000D34E8"/>
    <w:rsid w:val="000D3600"/>
    <w:rsid w:val="000D41FA"/>
    <w:rsid w:val="000D663E"/>
    <w:rsid w:val="000D6BEA"/>
    <w:rsid w:val="000D6E58"/>
    <w:rsid w:val="000D75AB"/>
    <w:rsid w:val="000E076C"/>
    <w:rsid w:val="000E0B43"/>
    <w:rsid w:val="000E0DA9"/>
    <w:rsid w:val="000E2040"/>
    <w:rsid w:val="000E3577"/>
    <w:rsid w:val="000E35F7"/>
    <w:rsid w:val="000E3725"/>
    <w:rsid w:val="000E46C7"/>
    <w:rsid w:val="000E598C"/>
    <w:rsid w:val="000F0215"/>
    <w:rsid w:val="000F0534"/>
    <w:rsid w:val="000F1C19"/>
    <w:rsid w:val="000F1CD5"/>
    <w:rsid w:val="000F31D1"/>
    <w:rsid w:val="000F3BB0"/>
    <w:rsid w:val="000F3C3E"/>
    <w:rsid w:val="000F47BE"/>
    <w:rsid w:val="000F518A"/>
    <w:rsid w:val="000F5805"/>
    <w:rsid w:val="000F659E"/>
    <w:rsid w:val="000F67BB"/>
    <w:rsid w:val="000F7B5D"/>
    <w:rsid w:val="00100770"/>
    <w:rsid w:val="00101317"/>
    <w:rsid w:val="0010194D"/>
    <w:rsid w:val="00101AD8"/>
    <w:rsid w:val="00101E55"/>
    <w:rsid w:val="001029C7"/>
    <w:rsid w:val="00102B3C"/>
    <w:rsid w:val="00102EC6"/>
    <w:rsid w:val="00102F9A"/>
    <w:rsid w:val="0010301C"/>
    <w:rsid w:val="00103621"/>
    <w:rsid w:val="00104101"/>
    <w:rsid w:val="00104A2D"/>
    <w:rsid w:val="00104CF8"/>
    <w:rsid w:val="00105D97"/>
    <w:rsid w:val="00107718"/>
    <w:rsid w:val="00110720"/>
    <w:rsid w:val="00110B80"/>
    <w:rsid w:val="00110DE1"/>
    <w:rsid w:val="00112011"/>
    <w:rsid w:val="001127DF"/>
    <w:rsid w:val="00112911"/>
    <w:rsid w:val="00113529"/>
    <w:rsid w:val="001139FE"/>
    <w:rsid w:val="00114312"/>
    <w:rsid w:val="00114EA8"/>
    <w:rsid w:val="00116109"/>
    <w:rsid w:val="00116B0A"/>
    <w:rsid w:val="00116E9D"/>
    <w:rsid w:val="0012021C"/>
    <w:rsid w:val="0012230D"/>
    <w:rsid w:val="00123ABF"/>
    <w:rsid w:val="00124590"/>
    <w:rsid w:val="00126FB1"/>
    <w:rsid w:val="00127F10"/>
    <w:rsid w:val="0013023C"/>
    <w:rsid w:val="00130EBA"/>
    <w:rsid w:val="00131911"/>
    <w:rsid w:val="00132123"/>
    <w:rsid w:val="0013260B"/>
    <w:rsid w:val="00132839"/>
    <w:rsid w:val="00132A0B"/>
    <w:rsid w:val="0013334A"/>
    <w:rsid w:val="00133B1F"/>
    <w:rsid w:val="00133E7F"/>
    <w:rsid w:val="00134282"/>
    <w:rsid w:val="00134B60"/>
    <w:rsid w:val="00134D8C"/>
    <w:rsid w:val="0013636F"/>
    <w:rsid w:val="00136B8F"/>
    <w:rsid w:val="001371D1"/>
    <w:rsid w:val="0013729C"/>
    <w:rsid w:val="00141CC4"/>
    <w:rsid w:val="001430FE"/>
    <w:rsid w:val="0014516A"/>
    <w:rsid w:val="00145305"/>
    <w:rsid w:val="00146169"/>
    <w:rsid w:val="00146635"/>
    <w:rsid w:val="001466AC"/>
    <w:rsid w:val="00146BF3"/>
    <w:rsid w:val="00146C5C"/>
    <w:rsid w:val="00150115"/>
    <w:rsid w:val="00150522"/>
    <w:rsid w:val="001512CF"/>
    <w:rsid w:val="00152277"/>
    <w:rsid w:val="00152F95"/>
    <w:rsid w:val="00153E3B"/>
    <w:rsid w:val="001550AB"/>
    <w:rsid w:val="00155707"/>
    <w:rsid w:val="00155708"/>
    <w:rsid w:val="001557E1"/>
    <w:rsid w:val="00156388"/>
    <w:rsid w:val="00156EBF"/>
    <w:rsid w:val="001574D5"/>
    <w:rsid w:val="00160F67"/>
    <w:rsid w:val="001610C8"/>
    <w:rsid w:val="00162896"/>
    <w:rsid w:val="001643B5"/>
    <w:rsid w:val="00164C8A"/>
    <w:rsid w:val="0016546B"/>
    <w:rsid w:val="00166B17"/>
    <w:rsid w:val="00170A2C"/>
    <w:rsid w:val="001710D7"/>
    <w:rsid w:val="00172AF3"/>
    <w:rsid w:val="001734D3"/>
    <w:rsid w:val="00173C15"/>
    <w:rsid w:val="00177380"/>
    <w:rsid w:val="00181320"/>
    <w:rsid w:val="001815B6"/>
    <w:rsid w:val="00182924"/>
    <w:rsid w:val="00182984"/>
    <w:rsid w:val="00183573"/>
    <w:rsid w:val="00183FDB"/>
    <w:rsid w:val="0018456C"/>
    <w:rsid w:val="001867DF"/>
    <w:rsid w:val="00186B2D"/>
    <w:rsid w:val="00187846"/>
    <w:rsid w:val="001879AD"/>
    <w:rsid w:val="00190DF0"/>
    <w:rsid w:val="001912F7"/>
    <w:rsid w:val="00192171"/>
    <w:rsid w:val="001923EF"/>
    <w:rsid w:val="00193818"/>
    <w:rsid w:val="00195B48"/>
    <w:rsid w:val="001A021F"/>
    <w:rsid w:val="001A0F7A"/>
    <w:rsid w:val="001A2419"/>
    <w:rsid w:val="001A317B"/>
    <w:rsid w:val="001A34F6"/>
    <w:rsid w:val="001A3AD7"/>
    <w:rsid w:val="001A3D52"/>
    <w:rsid w:val="001A4819"/>
    <w:rsid w:val="001A487C"/>
    <w:rsid w:val="001A5CCD"/>
    <w:rsid w:val="001A6E92"/>
    <w:rsid w:val="001A7876"/>
    <w:rsid w:val="001B06AB"/>
    <w:rsid w:val="001B0903"/>
    <w:rsid w:val="001B0A62"/>
    <w:rsid w:val="001B0BEC"/>
    <w:rsid w:val="001B2555"/>
    <w:rsid w:val="001B2965"/>
    <w:rsid w:val="001B3484"/>
    <w:rsid w:val="001B3CB2"/>
    <w:rsid w:val="001B4284"/>
    <w:rsid w:val="001B4408"/>
    <w:rsid w:val="001B4BA1"/>
    <w:rsid w:val="001B5444"/>
    <w:rsid w:val="001B6586"/>
    <w:rsid w:val="001B7197"/>
    <w:rsid w:val="001C0580"/>
    <w:rsid w:val="001C3DFB"/>
    <w:rsid w:val="001C4678"/>
    <w:rsid w:val="001C4FD0"/>
    <w:rsid w:val="001C5601"/>
    <w:rsid w:val="001C5AB3"/>
    <w:rsid w:val="001C7141"/>
    <w:rsid w:val="001C7451"/>
    <w:rsid w:val="001C770D"/>
    <w:rsid w:val="001C7BDC"/>
    <w:rsid w:val="001D047F"/>
    <w:rsid w:val="001D04BC"/>
    <w:rsid w:val="001D0968"/>
    <w:rsid w:val="001D1698"/>
    <w:rsid w:val="001D2024"/>
    <w:rsid w:val="001D323B"/>
    <w:rsid w:val="001D55B0"/>
    <w:rsid w:val="001D58BE"/>
    <w:rsid w:val="001D5FA1"/>
    <w:rsid w:val="001D6BA9"/>
    <w:rsid w:val="001D74D5"/>
    <w:rsid w:val="001D7A44"/>
    <w:rsid w:val="001E0A6D"/>
    <w:rsid w:val="001E11AF"/>
    <w:rsid w:val="001E2019"/>
    <w:rsid w:val="001E2CBD"/>
    <w:rsid w:val="001E3ABE"/>
    <w:rsid w:val="001E3FD1"/>
    <w:rsid w:val="001E4646"/>
    <w:rsid w:val="001E7456"/>
    <w:rsid w:val="001E76B2"/>
    <w:rsid w:val="001F084C"/>
    <w:rsid w:val="001F181B"/>
    <w:rsid w:val="001F1BB0"/>
    <w:rsid w:val="001F318D"/>
    <w:rsid w:val="001F34C4"/>
    <w:rsid w:val="001F358E"/>
    <w:rsid w:val="001F3A84"/>
    <w:rsid w:val="001F3F96"/>
    <w:rsid w:val="001F52EF"/>
    <w:rsid w:val="001F58B4"/>
    <w:rsid w:val="001F5CEF"/>
    <w:rsid w:val="001F60FE"/>
    <w:rsid w:val="001F6804"/>
    <w:rsid w:val="001F7168"/>
    <w:rsid w:val="001F7B4D"/>
    <w:rsid w:val="00200807"/>
    <w:rsid w:val="002023C0"/>
    <w:rsid w:val="0020246C"/>
    <w:rsid w:val="00202F10"/>
    <w:rsid w:val="002041FB"/>
    <w:rsid w:val="00204EC1"/>
    <w:rsid w:val="0020559A"/>
    <w:rsid w:val="0020588A"/>
    <w:rsid w:val="00210668"/>
    <w:rsid w:val="00212148"/>
    <w:rsid w:val="00212EDF"/>
    <w:rsid w:val="002130A2"/>
    <w:rsid w:val="0021327B"/>
    <w:rsid w:val="00213466"/>
    <w:rsid w:val="00213F2F"/>
    <w:rsid w:val="00214100"/>
    <w:rsid w:val="00215A29"/>
    <w:rsid w:val="002168C8"/>
    <w:rsid w:val="002217A8"/>
    <w:rsid w:val="00221CB8"/>
    <w:rsid w:val="00225577"/>
    <w:rsid w:val="002258F6"/>
    <w:rsid w:val="002263F1"/>
    <w:rsid w:val="002264C4"/>
    <w:rsid w:val="00227253"/>
    <w:rsid w:val="002279AD"/>
    <w:rsid w:val="00230F09"/>
    <w:rsid w:val="00231384"/>
    <w:rsid w:val="00231CF2"/>
    <w:rsid w:val="002327A5"/>
    <w:rsid w:val="0023290A"/>
    <w:rsid w:val="00234B17"/>
    <w:rsid w:val="002362BD"/>
    <w:rsid w:val="00236EDB"/>
    <w:rsid w:val="002376FB"/>
    <w:rsid w:val="00240E9F"/>
    <w:rsid w:val="00241203"/>
    <w:rsid w:val="00241550"/>
    <w:rsid w:val="00242035"/>
    <w:rsid w:val="00242257"/>
    <w:rsid w:val="0024240C"/>
    <w:rsid w:val="002428F4"/>
    <w:rsid w:val="002431AB"/>
    <w:rsid w:val="00243F09"/>
    <w:rsid w:val="002445B9"/>
    <w:rsid w:val="00244623"/>
    <w:rsid w:val="00244927"/>
    <w:rsid w:val="002449ED"/>
    <w:rsid w:val="00245BBD"/>
    <w:rsid w:val="00252669"/>
    <w:rsid w:val="00252DCA"/>
    <w:rsid w:val="00254A09"/>
    <w:rsid w:val="00255D3D"/>
    <w:rsid w:val="00256662"/>
    <w:rsid w:val="002573AC"/>
    <w:rsid w:val="00257B85"/>
    <w:rsid w:val="002608F1"/>
    <w:rsid w:val="00260F6C"/>
    <w:rsid w:val="00261C73"/>
    <w:rsid w:val="002625D4"/>
    <w:rsid w:val="0026343A"/>
    <w:rsid w:val="00263EFE"/>
    <w:rsid w:val="00263F62"/>
    <w:rsid w:val="002645D6"/>
    <w:rsid w:val="0026486E"/>
    <w:rsid w:val="00265504"/>
    <w:rsid w:val="00270517"/>
    <w:rsid w:val="00272BD4"/>
    <w:rsid w:val="00272E7C"/>
    <w:rsid w:val="00273B1D"/>
    <w:rsid w:val="00273CA0"/>
    <w:rsid w:val="002740B5"/>
    <w:rsid w:val="00275B5C"/>
    <w:rsid w:val="00275D27"/>
    <w:rsid w:val="00275EF8"/>
    <w:rsid w:val="00277789"/>
    <w:rsid w:val="00280002"/>
    <w:rsid w:val="0028050B"/>
    <w:rsid w:val="00282B17"/>
    <w:rsid w:val="00282ED6"/>
    <w:rsid w:val="00282F61"/>
    <w:rsid w:val="0028410D"/>
    <w:rsid w:val="0028535F"/>
    <w:rsid w:val="002869F7"/>
    <w:rsid w:val="00287591"/>
    <w:rsid w:val="00290E03"/>
    <w:rsid w:val="00290F4E"/>
    <w:rsid w:val="00291646"/>
    <w:rsid w:val="00291732"/>
    <w:rsid w:val="00291AA1"/>
    <w:rsid w:val="002928AE"/>
    <w:rsid w:val="002943FD"/>
    <w:rsid w:val="0029634F"/>
    <w:rsid w:val="002970EE"/>
    <w:rsid w:val="002973A3"/>
    <w:rsid w:val="00297D88"/>
    <w:rsid w:val="002A0B80"/>
    <w:rsid w:val="002A1D3C"/>
    <w:rsid w:val="002A28AD"/>
    <w:rsid w:val="002A2CDC"/>
    <w:rsid w:val="002A2EEA"/>
    <w:rsid w:val="002A31C0"/>
    <w:rsid w:val="002A48FA"/>
    <w:rsid w:val="002A5556"/>
    <w:rsid w:val="002A67B9"/>
    <w:rsid w:val="002A7024"/>
    <w:rsid w:val="002A7548"/>
    <w:rsid w:val="002B0E8B"/>
    <w:rsid w:val="002B1656"/>
    <w:rsid w:val="002B3945"/>
    <w:rsid w:val="002B3E16"/>
    <w:rsid w:val="002B5316"/>
    <w:rsid w:val="002B7207"/>
    <w:rsid w:val="002C116A"/>
    <w:rsid w:val="002C1BCF"/>
    <w:rsid w:val="002C1ED4"/>
    <w:rsid w:val="002C488C"/>
    <w:rsid w:val="002C5234"/>
    <w:rsid w:val="002C52E4"/>
    <w:rsid w:val="002D048A"/>
    <w:rsid w:val="002D2ABD"/>
    <w:rsid w:val="002D489E"/>
    <w:rsid w:val="002D4974"/>
    <w:rsid w:val="002D4A9A"/>
    <w:rsid w:val="002D4F0E"/>
    <w:rsid w:val="002D62D4"/>
    <w:rsid w:val="002D6AA0"/>
    <w:rsid w:val="002D7084"/>
    <w:rsid w:val="002D79C6"/>
    <w:rsid w:val="002E11A1"/>
    <w:rsid w:val="002E2AE5"/>
    <w:rsid w:val="002E2EB2"/>
    <w:rsid w:val="002E3481"/>
    <w:rsid w:val="002E3935"/>
    <w:rsid w:val="002E6857"/>
    <w:rsid w:val="002E6EFE"/>
    <w:rsid w:val="002F03E5"/>
    <w:rsid w:val="002F0602"/>
    <w:rsid w:val="002F1897"/>
    <w:rsid w:val="002F1DD5"/>
    <w:rsid w:val="002F20B7"/>
    <w:rsid w:val="002F3D58"/>
    <w:rsid w:val="002F4BF3"/>
    <w:rsid w:val="002F6243"/>
    <w:rsid w:val="002F7DE8"/>
    <w:rsid w:val="003004EF"/>
    <w:rsid w:val="00300A8C"/>
    <w:rsid w:val="00301A75"/>
    <w:rsid w:val="0030229F"/>
    <w:rsid w:val="00302451"/>
    <w:rsid w:val="003024E1"/>
    <w:rsid w:val="003026C9"/>
    <w:rsid w:val="003032F8"/>
    <w:rsid w:val="00304314"/>
    <w:rsid w:val="003046B7"/>
    <w:rsid w:val="00306EC8"/>
    <w:rsid w:val="00307232"/>
    <w:rsid w:val="003072FC"/>
    <w:rsid w:val="00307B61"/>
    <w:rsid w:val="00307FC0"/>
    <w:rsid w:val="003107AC"/>
    <w:rsid w:val="00312169"/>
    <w:rsid w:val="0031416D"/>
    <w:rsid w:val="0031495D"/>
    <w:rsid w:val="00315876"/>
    <w:rsid w:val="00315BC4"/>
    <w:rsid w:val="00316164"/>
    <w:rsid w:val="0031641E"/>
    <w:rsid w:val="00316623"/>
    <w:rsid w:val="00321EB4"/>
    <w:rsid w:val="00322638"/>
    <w:rsid w:val="00322935"/>
    <w:rsid w:val="00322973"/>
    <w:rsid w:val="00322FBC"/>
    <w:rsid w:val="003308B1"/>
    <w:rsid w:val="003315B6"/>
    <w:rsid w:val="00331960"/>
    <w:rsid w:val="00331ACE"/>
    <w:rsid w:val="00331E90"/>
    <w:rsid w:val="00332543"/>
    <w:rsid w:val="003328C3"/>
    <w:rsid w:val="00333AA2"/>
    <w:rsid w:val="00334739"/>
    <w:rsid w:val="00334866"/>
    <w:rsid w:val="0033601C"/>
    <w:rsid w:val="0033673A"/>
    <w:rsid w:val="00336E9B"/>
    <w:rsid w:val="00337129"/>
    <w:rsid w:val="003371FD"/>
    <w:rsid w:val="0033799F"/>
    <w:rsid w:val="003404DA"/>
    <w:rsid w:val="00340B14"/>
    <w:rsid w:val="00340D41"/>
    <w:rsid w:val="0034150E"/>
    <w:rsid w:val="003428B2"/>
    <w:rsid w:val="00344827"/>
    <w:rsid w:val="00344ECF"/>
    <w:rsid w:val="00345438"/>
    <w:rsid w:val="00346F27"/>
    <w:rsid w:val="00347915"/>
    <w:rsid w:val="00352308"/>
    <w:rsid w:val="00354FB7"/>
    <w:rsid w:val="00355357"/>
    <w:rsid w:val="00355E4D"/>
    <w:rsid w:val="00357F79"/>
    <w:rsid w:val="00360474"/>
    <w:rsid w:val="00360EC7"/>
    <w:rsid w:val="00362FC8"/>
    <w:rsid w:val="003649DD"/>
    <w:rsid w:val="00364A6A"/>
    <w:rsid w:val="00366649"/>
    <w:rsid w:val="003670CC"/>
    <w:rsid w:val="003675E0"/>
    <w:rsid w:val="0036782E"/>
    <w:rsid w:val="003701A5"/>
    <w:rsid w:val="00370881"/>
    <w:rsid w:val="003733B4"/>
    <w:rsid w:val="00373E40"/>
    <w:rsid w:val="003745B4"/>
    <w:rsid w:val="00375C8F"/>
    <w:rsid w:val="00380859"/>
    <w:rsid w:val="00380A20"/>
    <w:rsid w:val="003832E7"/>
    <w:rsid w:val="00383D02"/>
    <w:rsid w:val="0038578A"/>
    <w:rsid w:val="00386151"/>
    <w:rsid w:val="0038730E"/>
    <w:rsid w:val="003873A6"/>
    <w:rsid w:val="00387D31"/>
    <w:rsid w:val="00391218"/>
    <w:rsid w:val="00391CCF"/>
    <w:rsid w:val="00391EB3"/>
    <w:rsid w:val="003931A9"/>
    <w:rsid w:val="003936FC"/>
    <w:rsid w:val="0039428A"/>
    <w:rsid w:val="00394575"/>
    <w:rsid w:val="00394A4E"/>
    <w:rsid w:val="00395E66"/>
    <w:rsid w:val="00396FFF"/>
    <w:rsid w:val="00397ADA"/>
    <w:rsid w:val="003A16EA"/>
    <w:rsid w:val="003A30A5"/>
    <w:rsid w:val="003A4378"/>
    <w:rsid w:val="003A48DE"/>
    <w:rsid w:val="003A5280"/>
    <w:rsid w:val="003A5687"/>
    <w:rsid w:val="003A60D2"/>
    <w:rsid w:val="003A635B"/>
    <w:rsid w:val="003A7790"/>
    <w:rsid w:val="003B01A9"/>
    <w:rsid w:val="003B086A"/>
    <w:rsid w:val="003B2E4D"/>
    <w:rsid w:val="003B31F3"/>
    <w:rsid w:val="003B496F"/>
    <w:rsid w:val="003C096D"/>
    <w:rsid w:val="003C20E8"/>
    <w:rsid w:val="003C34E8"/>
    <w:rsid w:val="003C561A"/>
    <w:rsid w:val="003C6257"/>
    <w:rsid w:val="003C65B6"/>
    <w:rsid w:val="003C7733"/>
    <w:rsid w:val="003D208D"/>
    <w:rsid w:val="003D2A9E"/>
    <w:rsid w:val="003D3B21"/>
    <w:rsid w:val="003D6900"/>
    <w:rsid w:val="003D6AAC"/>
    <w:rsid w:val="003E0BA8"/>
    <w:rsid w:val="003E25DB"/>
    <w:rsid w:val="003E2827"/>
    <w:rsid w:val="003E2E95"/>
    <w:rsid w:val="003E383B"/>
    <w:rsid w:val="003E4DDD"/>
    <w:rsid w:val="003E6BF4"/>
    <w:rsid w:val="003F016A"/>
    <w:rsid w:val="003F1411"/>
    <w:rsid w:val="003F219F"/>
    <w:rsid w:val="003F2936"/>
    <w:rsid w:val="003F2DEE"/>
    <w:rsid w:val="003F33CE"/>
    <w:rsid w:val="003F34EA"/>
    <w:rsid w:val="003F584C"/>
    <w:rsid w:val="003F6272"/>
    <w:rsid w:val="003F6303"/>
    <w:rsid w:val="003F79AD"/>
    <w:rsid w:val="003F7ED0"/>
    <w:rsid w:val="004006E3"/>
    <w:rsid w:val="00400786"/>
    <w:rsid w:val="0040155E"/>
    <w:rsid w:val="00401908"/>
    <w:rsid w:val="004023C3"/>
    <w:rsid w:val="00402527"/>
    <w:rsid w:val="00402F78"/>
    <w:rsid w:val="00403243"/>
    <w:rsid w:val="0040518A"/>
    <w:rsid w:val="00405E7F"/>
    <w:rsid w:val="00406138"/>
    <w:rsid w:val="00407B92"/>
    <w:rsid w:val="00410BF8"/>
    <w:rsid w:val="00410BFA"/>
    <w:rsid w:val="004124B7"/>
    <w:rsid w:val="004126FB"/>
    <w:rsid w:val="00415141"/>
    <w:rsid w:val="00415951"/>
    <w:rsid w:val="00415A31"/>
    <w:rsid w:val="00416B25"/>
    <w:rsid w:val="00416E22"/>
    <w:rsid w:val="004171C9"/>
    <w:rsid w:val="00420D65"/>
    <w:rsid w:val="004228EE"/>
    <w:rsid w:val="00423615"/>
    <w:rsid w:val="004238ED"/>
    <w:rsid w:val="004240FF"/>
    <w:rsid w:val="0042411A"/>
    <w:rsid w:val="0042501B"/>
    <w:rsid w:val="00425055"/>
    <w:rsid w:val="00425CAC"/>
    <w:rsid w:val="004262DF"/>
    <w:rsid w:val="00427153"/>
    <w:rsid w:val="004272A8"/>
    <w:rsid w:val="004273BF"/>
    <w:rsid w:val="004276E6"/>
    <w:rsid w:val="00430410"/>
    <w:rsid w:val="004313EC"/>
    <w:rsid w:val="00431BDC"/>
    <w:rsid w:val="004322AF"/>
    <w:rsid w:val="0043429C"/>
    <w:rsid w:val="004344F9"/>
    <w:rsid w:val="004350B9"/>
    <w:rsid w:val="00436434"/>
    <w:rsid w:val="00436A26"/>
    <w:rsid w:val="00437528"/>
    <w:rsid w:val="00437D98"/>
    <w:rsid w:val="00440277"/>
    <w:rsid w:val="00440912"/>
    <w:rsid w:val="00440CB3"/>
    <w:rsid w:val="00440FC7"/>
    <w:rsid w:val="004419C6"/>
    <w:rsid w:val="00442621"/>
    <w:rsid w:val="00442644"/>
    <w:rsid w:val="004433B6"/>
    <w:rsid w:val="004437B6"/>
    <w:rsid w:val="00444DC0"/>
    <w:rsid w:val="00444E95"/>
    <w:rsid w:val="00444FB9"/>
    <w:rsid w:val="0044520D"/>
    <w:rsid w:val="00445D25"/>
    <w:rsid w:val="0044600B"/>
    <w:rsid w:val="00446706"/>
    <w:rsid w:val="00447374"/>
    <w:rsid w:val="00447E74"/>
    <w:rsid w:val="0045061E"/>
    <w:rsid w:val="00451299"/>
    <w:rsid w:val="00455C34"/>
    <w:rsid w:val="0045608D"/>
    <w:rsid w:val="00456C75"/>
    <w:rsid w:val="00457B9D"/>
    <w:rsid w:val="00460C1C"/>
    <w:rsid w:val="00460D96"/>
    <w:rsid w:val="004629F4"/>
    <w:rsid w:val="00466275"/>
    <w:rsid w:val="00466C42"/>
    <w:rsid w:val="00466D8A"/>
    <w:rsid w:val="00467090"/>
    <w:rsid w:val="00467332"/>
    <w:rsid w:val="00467654"/>
    <w:rsid w:val="004679A7"/>
    <w:rsid w:val="00470D2D"/>
    <w:rsid w:val="00471360"/>
    <w:rsid w:val="00471720"/>
    <w:rsid w:val="00474E0B"/>
    <w:rsid w:val="00481436"/>
    <w:rsid w:val="004817EE"/>
    <w:rsid w:val="00482178"/>
    <w:rsid w:val="00482382"/>
    <w:rsid w:val="00482E2D"/>
    <w:rsid w:val="00483571"/>
    <w:rsid w:val="00483879"/>
    <w:rsid w:val="00483B76"/>
    <w:rsid w:val="00484DEB"/>
    <w:rsid w:val="004855EE"/>
    <w:rsid w:val="00486865"/>
    <w:rsid w:val="00487796"/>
    <w:rsid w:val="00487FD3"/>
    <w:rsid w:val="004904BD"/>
    <w:rsid w:val="00490B1C"/>
    <w:rsid w:val="00490CDD"/>
    <w:rsid w:val="00490E8C"/>
    <w:rsid w:val="00491FDE"/>
    <w:rsid w:val="00492751"/>
    <w:rsid w:val="00492BDF"/>
    <w:rsid w:val="004936AA"/>
    <w:rsid w:val="004942CB"/>
    <w:rsid w:val="004951A5"/>
    <w:rsid w:val="00495559"/>
    <w:rsid w:val="00495561"/>
    <w:rsid w:val="00495D76"/>
    <w:rsid w:val="004963F9"/>
    <w:rsid w:val="00496411"/>
    <w:rsid w:val="004A1EBE"/>
    <w:rsid w:val="004A2E24"/>
    <w:rsid w:val="004A401F"/>
    <w:rsid w:val="004A43BA"/>
    <w:rsid w:val="004A4DA7"/>
    <w:rsid w:val="004A4E41"/>
    <w:rsid w:val="004A6B99"/>
    <w:rsid w:val="004B12E7"/>
    <w:rsid w:val="004B191C"/>
    <w:rsid w:val="004B1A6B"/>
    <w:rsid w:val="004B2637"/>
    <w:rsid w:val="004B38E3"/>
    <w:rsid w:val="004B3B63"/>
    <w:rsid w:val="004B3C6F"/>
    <w:rsid w:val="004B5DD3"/>
    <w:rsid w:val="004B6513"/>
    <w:rsid w:val="004B65A0"/>
    <w:rsid w:val="004B6AED"/>
    <w:rsid w:val="004B7818"/>
    <w:rsid w:val="004C009B"/>
    <w:rsid w:val="004C18FC"/>
    <w:rsid w:val="004C3B56"/>
    <w:rsid w:val="004C65C2"/>
    <w:rsid w:val="004C6CB0"/>
    <w:rsid w:val="004C6ECC"/>
    <w:rsid w:val="004C7128"/>
    <w:rsid w:val="004D0790"/>
    <w:rsid w:val="004D1567"/>
    <w:rsid w:val="004D276C"/>
    <w:rsid w:val="004D3C75"/>
    <w:rsid w:val="004D4165"/>
    <w:rsid w:val="004D476F"/>
    <w:rsid w:val="004D4B0C"/>
    <w:rsid w:val="004D4BC2"/>
    <w:rsid w:val="004D58C3"/>
    <w:rsid w:val="004D6665"/>
    <w:rsid w:val="004D70A8"/>
    <w:rsid w:val="004D7247"/>
    <w:rsid w:val="004D7863"/>
    <w:rsid w:val="004D7D00"/>
    <w:rsid w:val="004E19B4"/>
    <w:rsid w:val="004E1C15"/>
    <w:rsid w:val="004E1FE7"/>
    <w:rsid w:val="004E4708"/>
    <w:rsid w:val="004F1543"/>
    <w:rsid w:val="004F29A2"/>
    <w:rsid w:val="004F2D9D"/>
    <w:rsid w:val="004F3345"/>
    <w:rsid w:val="004F4040"/>
    <w:rsid w:val="004F4945"/>
    <w:rsid w:val="004F54BC"/>
    <w:rsid w:val="004F5F9F"/>
    <w:rsid w:val="004F651B"/>
    <w:rsid w:val="004F6DDB"/>
    <w:rsid w:val="005015F3"/>
    <w:rsid w:val="005016C0"/>
    <w:rsid w:val="00502E6E"/>
    <w:rsid w:val="00504E94"/>
    <w:rsid w:val="005052CE"/>
    <w:rsid w:val="0050575A"/>
    <w:rsid w:val="005058E8"/>
    <w:rsid w:val="00506CD4"/>
    <w:rsid w:val="00507352"/>
    <w:rsid w:val="00511087"/>
    <w:rsid w:val="005125C5"/>
    <w:rsid w:val="00512BDD"/>
    <w:rsid w:val="00514FC6"/>
    <w:rsid w:val="0051541B"/>
    <w:rsid w:val="00516691"/>
    <w:rsid w:val="0052204F"/>
    <w:rsid w:val="005223F6"/>
    <w:rsid w:val="00522990"/>
    <w:rsid w:val="0052413D"/>
    <w:rsid w:val="005249D3"/>
    <w:rsid w:val="0052591A"/>
    <w:rsid w:val="00525E46"/>
    <w:rsid w:val="00526AD4"/>
    <w:rsid w:val="00527FDA"/>
    <w:rsid w:val="00530096"/>
    <w:rsid w:val="00530316"/>
    <w:rsid w:val="0053097E"/>
    <w:rsid w:val="00531895"/>
    <w:rsid w:val="00531C98"/>
    <w:rsid w:val="00532399"/>
    <w:rsid w:val="00534778"/>
    <w:rsid w:val="00534860"/>
    <w:rsid w:val="005354E1"/>
    <w:rsid w:val="00536F67"/>
    <w:rsid w:val="0053712C"/>
    <w:rsid w:val="005372D2"/>
    <w:rsid w:val="00537C49"/>
    <w:rsid w:val="00542C0A"/>
    <w:rsid w:val="00544373"/>
    <w:rsid w:val="00544495"/>
    <w:rsid w:val="00544B4F"/>
    <w:rsid w:val="00546775"/>
    <w:rsid w:val="00550166"/>
    <w:rsid w:val="00550F8C"/>
    <w:rsid w:val="005526C3"/>
    <w:rsid w:val="00553359"/>
    <w:rsid w:val="005535A7"/>
    <w:rsid w:val="00555F57"/>
    <w:rsid w:val="00556824"/>
    <w:rsid w:val="00557AB7"/>
    <w:rsid w:val="00557D62"/>
    <w:rsid w:val="0056026A"/>
    <w:rsid w:val="00560EE6"/>
    <w:rsid w:val="005615F9"/>
    <w:rsid w:val="00561BF4"/>
    <w:rsid w:val="0056314D"/>
    <w:rsid w:val="00563422"/>
    <w:rsid w:val="00563F3E"/>
    <w:rsid w:val="005652F3"/>
    <w:rsid w:val="0056583D"/>
    <w:rsid w:val="00565A9D"/>
    <w:rsid w:val="005664C5"/>
    <w:rsid w:val="0056683C"/>
    <w:rsid w:val="00566998"/>
    <w:rsid w:val="00567739"/>
    <w:rsid w:val="00570A17"/>
    <w:rsid w:val="00570A31"/>
    <w:rsid w:val="00571725"/>
    <w:rsid w:val="0057275D"/>
    <w:rsid w:val="005734CE"/>
    <w:rsid w:val="00573BAC"/>
    <w:rsid w:val="0057415F"/>
    <w:rsid w:val="00574FBD"/>
    <w:rsid w:val="00575ED2"/>
    <w:rsid w:val="005764B6"/>
    <w:rsid w:val="00577F77"/>
    <w:rsid w:val="00580CA2"/>
    <w:rsid w:val="005816AA"/>
    <w:rsid w:val="00581F5D"/>
    <w:rsid w:val="0058284F"/>
    <w:rsid w:val="00582BC9"/>
    <w:rsid w:val="00582DB1"/>
    <w:rsid w:val="00590257"/>
    <w:rsid w:val="00590B90"/>
    <w:rsid w:val="00590F3A"/>
    <w:rsid w:val="005911B8"/>
    <w:rsid w:val="0059189B"/>
    <w:rsid w:val="0059332C"/>
    <w:rsid w:val="00596041"/>
    <w:rsid w:val="0059614C"/>
    <w:rsid w:val="005A0D1E"/>
    <w:rsid w:val="005A1741"/>
    <w:rsid w:val="005A1777"/>
    <w:rsid w:val="005A3929"/>
    <w:rsid w:val="005A4C33"/>
    <w:rsid w:val="005A4DB9"/>
    <w:rsid w:val="005A631D"/>
    <w:rsid w:val="005A682B"/>
    <w:rsid w:val="005A73CA"/>
    <w:rsid w:val="005A783A"/>
    <w:rsid w:val="005A7F4A"/>
    <w:rsid w:val="005B0C67"/>
    <w:rsid w:val="005B18DA"/>
    <w:rsid w:val="005B228A"/>
    <w:rsid w:val="005B33AC"/>
    <w:rsid w:val="005B48AD"/>
    <w:rsid w:val="005B5E56"/>
    <w:rsid w:val="005B5EFC"/>
    <w:rsid w:val="005B6897"/>
    <w:rsid w:val="005B6E7E"/>
    <w:rsid w:val="005B7E78"/>
    <w:rsid w:val="005C0187"/>
    <w:rsid w:val="005C06A8"/>
    <w:rsid w:val="005C0C27"/>
    <w:rsid w:val="005C0EFE"/>
    <w:rsid w:val="005C1B57"/>
    <w:rsid w:val="005C1F8A"/>
    <w:rsid w:val="005C2097"/>
    <w:rsid w:val="005C235A"/>
    <w:rsid w:val="005C248D"/>
    <w:rsid w:val="005C2894"/>
    <w:rsid w:val="005C35EC"/>
    <w:rsid w:val="005C3A7C"/>
    <w:rsid w:val="005C4199"/>
    <w:rsid w:val="005C44BA"/>
    <w:rsid w:val="005C4606"/>
    <w:rsid w:val="005C59E5"/>
    <w:rsid w:val="005C7CAE"/>
    <w:rsid w:val="005D0645"/>
    <w:rsid w:val="005D0A94"/>
    <w:rsid w:val="005D1816"/>
    <w:rsid w:val="005D2FF3"/>
    <w:rsid w:val="005D3074"/>
    <w:rsid w:val="005D4348"/>
    <w:rsid w:val="005D439A"/>
    <w:rsid w:val="005D452C"/>
    <w:rsid w:val="005D5EDA"/>
    <w:rsid w:val="005D6929"/>
    <w:rsid w:val="005D6E3A"/>
    <w:rsid w:val="005D74B4"/>
    <w:rsid w:val="005D75F1"/>
    <w:rsid w:val="005D793B"/>
    <w:rsid w:val="005E1893"/>
    <w:rsid w:val="005E1F0D"/>
    <w:rsid w:val="005E6AC5"/>
    <w:rsid w:val="005F0713"/>
    <w:rsid w:val="005F112D"/>
    <w:rsid w:val="005F184F"/>
    <w:rsid w:val="005F2116"/>
    <w:rsid w:val="005F2780"/>
    <w:rsid w:val="005F2B1E"/>
    <w:rsid w:val="005F62E2"/>
    <w:rsid w:val="005F6A29"/>
    <w:rsid w:val="005F6EA2"/>
    <w:rsid w:val="005F7858"/>
    <w:rsid w:val="005F7A30"/>
    <w:rsid w:val="00602581"/>
    <w:rsid w:val="0060399A"/>
    <w:rsid w:val="00604F81"/>
    <w:rsid w:val="0060555A"/>
    <w:rsid w:val="006059E2"/>
    <w:rsid w:val="00607E46"/>
    <w:rsid w:val="006109BF"/>
    <w:rsid w:val="00610A37"/>
    <w:rsid w:val="0061127B"/>
    <w:rsid w:val="00611398"/>
    <w:rsid w:val="006118BF"/>
    <w:rsid w:val="00611F9B"/>
    <w:rsid w:val="0061275C"/>
    <w:rsid w:val="006128CA"/>
    <w:rsid w:val="00612ECC"/>
    <w:rsid w:val="006144B7"/>
    <w:rsid w:val="0061654A"/>
    <w:rsid w:val="0062060E"/>
    <w:rsid w:val="00620AD8"/>
    <w:rsid w:val="006210D0"/>
    <w:rsid w:val="00622493"/>
    <w:rsid w:val="00623AD9"/>
    <w:rsid w:val="00623ED2"/>
    <w:rsid w:val="00625519"/>
    <w:rsid w:val="00625B35"/>
    <w:rsid w:val="00625EEF"/>
    <w:rsid w:val="0062701E"/>
    <w:rsid w:val="006276CA"/>
    <w:rsid w:val="0062786A"/>
    <w:rsid w:val="00627C03"/>
    <w:rsid w:val="006302A4"/>
    <w:rsid w:val="006306A5"/>
    <w:rsid w:val="006306F6"/>
    <w:rsid w:val="00630852"/>
    <w:rsid w:val="006321CB"/>
    <w:rsid w:val="006347FD"/>
    <w:rsid w:val="00637732"/>
    <w:rsid w:val="00637ABA"/>
    <w:rsid w:val="0064015F"/>
    <w:rsid w:val="0064157D"/>
    <w:rsid w:val="00644E9C"/>
    <w:rsid w:val="0064663E"/>
    <w:rsid w:val="0064686C"/>
    <w:rsid w:val="00646AFD"/>
    <w:rsid w:val="00646DEA"/>
    <w:rsid w:val="00646F08"/>
    <w:rsid w:val="00647C6C"/>
    <w:rsid w:val="006509FA"/>
    <w:rsid w:val="006513E3"/>
    <w:rsid w:val="006517A1"/>
    <w:rsid w:val="00651E12"/>
    <w:rsid w:val="00652309"/>
    <w:rsid w:val="00653187"/>
    <w:rsid w:val="0065332B"/>
    <w:rsid w:val="0065416C"/>
    <w:rsid w:val="00656384"/>
    <w:rsid w:val="00657463"/>
    <w:rsid w:val="00660077"/>
    <w:rsid w:val="00660E56"/>
    <w:rsid w:val="00661BA5"/>
    <w:rsid w:val="0066200B"/>
    <w:rsid w:val="0066224A"/>
    <w:rsid w:val="00662256"/>
    <w:rsid w:val="0066247B"/>
    <w:rsid w:val="006626A4"/>
    <w:rsid w:val="006626D6"/>
    <w:rsid w:val="006643E0"/>
    <w:rsid w:val="00665E46"/>
    <w:rsid w:val="006662A6"/>
    <w:rsid w:val="006671BE"/>
    <w:rsid w:val="00667971"/>
    <w:rsid w:val="00667C56"/>
    <w:rsid w:val="0067132A"/>
    <w:rsid w:val="00671C67"/>
    <w:rsid w:val="0067228A"/>
    <w:rsid w:val="00672560"/>
    <w:rsid w:val="00672C70"/>
    <w:rsid w:val="006731B8"/>
    <w:rsid w:val="006732BD"/>
    <w:rsid w:val="00673DF4"/>
    <w:rsid w:val="00674B1A"/>
    <w:rsid w:val="006753D8"/>
    <w:rsid w:val="00676596"/>
    <w:rsid w:val="00676EA9"/>
    <w:rsid w:val="00677D71"/>
    <w:rsid w:val="00677FBE"/>
    <w:rsid w:val="00680AF8"/>
    <w:rsid w:val="00680F7E"/>
    <w:rsid w:val="006814D6"/>
    <w:rsid w:val="00681D4E"/>
    <w:rsid w:val="006828E9"/>
    <w:rsid w:val="00682E30"/>
    <w:rsid w:val="00684309"/>
    <w:rsid w:val="00685619"/>
    <w:rsid w:val="00685878"/>
    <w:rsid w:val="00685BAD"/>
    <w:rsid w:val="00686ECD"/>
    <w:rsid w:val="00690575"/>
    <w:rsid w:val="00690CD7"/>
    <w:rsid w:val="0069153A"/>
    <w:rsid w:val="00692E51"/>
    <w:rsid w:val="0069368D"/>
    <w:rsid w:val="00693DD7"/>
    <w:rsid w:val="00695E78"/>
    <w:rsid w:val="00696B81"/>
    <w:rsid w:val="00696CB0"/>
    <w:rsid w:val="006A06F1"/>
    <w:rsid w:val="006A09A4"/>
    <w:rsid w:val="006A0D46"/>
    <w:rsid w:val="006A13B1"/>
    <w:rsid w:val="006A1844"/>
    <w:rsid w:val="006A2740"/>
    <w:rsid w:val="006A3235"/>
    <w:rsid w:val="006A4FAC"/>
    <w:rsid w:val="006A5ACB"/>
    <w:rsid w:val="006A5E2E"/>
    <w:rsid w:val="006A6FDB"/>
    <w:rsid w:val="006A7416"/>
    <w:rsid w:val="006A7D5F"/>
    <w:rsid w:val="006A7D88"/>
    <w:rsid w:val="006B0F18"/>
    <w:rsid w:val="006B0FF5"/>
    <w:rsid w:val="006B1234"/>
    <w:rsid w:val="006B1B58"/>
    <w:rsid w:val="006B26B4"/>
    <w:rsid w:val="006B2B5D"/>
    <w:rsid w:val="006B33B6"/>
    <w:rsid w:val="006B4AF5"/>
    <w:rsid w:val="006B70BB"/>
    <w:rsid w:val="006B7758"/>
    <w:rsid w:val="006C0290"/>
    <w:rsid w:val="006C0886"/>
    <w:rsid w:val="006C241C"/>
    <w:rsid w:val="006C2872"/>
    <w:rsid w:val="006C28EB"/>
    <w:rsid w:val="006C2BE7"/>
    <w:rsid w:val="006C2C58"/>
    <w:rsid w:val="006C3447"/>
    <w:rsid w:val="006C418B"/>
    <w:rsid w:val="006C4610"/>
    <w:rsid w:val="006C5A02"/>
    <w:rsid w:val="006C5D57"/>
    <w:rsid w:val="006C5E6F"/>
    <w:rsid w:val="006D065D"/>
    <w:rsid w:val="006D28EC"/>
    <w:rsid w:val="006D32B6"/>
    <w:rsid w:val="006D380E"/>
    <w:rsid w:val="006D4B49"/>
    <w:rsid w:val="006D5177"/>
    <w:rsid w:val="006D56E6"/>
    <w:rsid w:val="006D647E"/>
    <w:rsid w:val="006D7360"/>
    <w:rsid w:val="006D751A"/>
    <w:rsid w:val="006D7C2E"/>
    <w:rsid w:val="006E052A"/>
    <w:rsid w:val="006E11ED"/>
    <w:rsid w:val="006E3A0B"/>
    <w:rsid w:val="006E3AA3"/>
    <w:rsid w:val="006E3B65"/>
    <w:rsid w:val="006E41DC"/>
    <w:rsid w:val="006E428A"/>
    <w:rsid w:val="006E4322"/>
    <w:rsid w:val="006E45B9"/>
    <w:rsid w:val="006E4FB7"/>
    <w:rsid w:val="006E5059"/>
    <w:rsid w:val="006E5453"/>
    <w:rsid w:val="006E673B"/>
    <w:rsid w:val="006E6ACD"/>
    <w:rsid w:val="006E6AF3"/>
    <w:rsid w:val="006E6D66"/>
    <w:rsid w:val="006E6DB5"/>
    <w:rsid w:val="006F0C90"/>
    <w:rsid w:val="006F1B21"/>
    <w:rsid w:val="006F1CD5"/>
    <w:rsid w:val="006F1E0C"/>
    <w:rsid w:val="006F52BE"/>
    <w:rsid w:val="00701111"/>
    <w:rsid w:val="007022BA"/>
    <w:rsid w:val="00702993"/>
    <w:rsid w:val="00703071"/>
    <w:rsid w:val="00704565"/>
    <w:rsid w:val="00704570"/>
    <w:rsid w:val="0070511B"/>
    <w:rsid w:val="00705195"/>
    <w:rsid w:val="00705AA9"/>
    <w:rsid w:val="00707597"/>
    <w:rsid w:val="00710662"/>
    <w:rsid w:val="007107C5"/>
    <w:rsid w:val="00711516"/>
    <w:rsid w:val="007128F2"/>
    <w:rsid w:val="00713AE6"/>
    <w:rsid w:val="007145B7"/>
    <w:rsid w:val="00714E9D"/>
    <w:rsid w:val="0071522B"/>
    <w:rsid w:val="00715FCA"/>
    <w:rsid w:val="00716262"/>
    <w:rsid w:val="00716462"/>
    <w:rsid w:val="0072062F"/>
    <w:rsid w:val="00721169"/>
    <w:rsid w:val="007218C9"/>
    <w:rsid w:val="007218FC"/>
    <w:rsid w:val="00721D2C"/>
    <w:rsid w:val="0072277A"/>
    <w:rsid w:val="007228B6"/>
    <w:rsid w:val="00722B14"/>
    <w:rsid w:val="0072481D"/>
    <w:rsid w:val="00726B71"/>
    <w:rsid w:val="007277FF"/>
    <w:rsid w:val="00732D00"/>
    <w:rsid w:val="00733E79"/>
    <w:rsid w:val="00734370"/>
    <w:rsid w:val="00736840"/>
    <w:rsid w:val="00736885"/>
    <w:rsid w:val="007373E9"/>
    <w:rsid w:val="00741851"/>
    <w:rsid w:val="00741C60"/>
    <w:rsid w:val="00742C34"/>
    <w:rsid w:val="00742DCD"/>
    <w:rsid w:val="00742E65"/>
    <w:rsid w:val="00743112"/>
    <w:rsid w:val="0074346B"/>
    <w:rsid w:val="00743793"/>
    <w:rsid w:val="00744F45"/>
    <w:rsid w:val="007467B1"/>
    <w:rsid w:val="00746F25"/>
    <w:rsid w:val="007470A5"/>
    <w:rsid w:val="0074715B"/>
    <w:rsid w:val="007509DA"/>
    <w:rsid w:val="00751E3A"/>
    <w:rsid w:val="007530E7"/>
    <w:rsid w:val="007531B2"/>
    <w:rsid w:val="00753987"/>
    <w:rsid w:val="00753DC7"/>
    <w:rsid w:val="00755276"/>
    <w:rsid w:val="007574C5"/>
    <w:rsid w:val="00757E4F"/>
    <w:rsid w:val="00762E4E"/>
    <w:rsid w:val="00763F1A"/>
    <w:rsid w:val="00764DA9"/>
    <w:rsid w:val="00764F70"/>
    <w:rsid w:val="00765BFC"/>
    <w:rsid w:val="00767557"/>
    <w:rsid w:val="00772B35"/>
    <w:rsid w:val="007740D9"/>
    <w:rsid w:val="00774D84"/>
    <w:rsid w:val="00776043"/>
    <w:rsid w:val="00777442"/>
    <w:rsid w:val="00777B74"/>
    <w:rsid w:val="00782E21"/>
    <w:rsid w:val="00783863"/>
    <w:rsid w:val="007862E4"/>
    <w:rsid w:val="00787ED3"/>
    <w:rsid w:val="007908DD"/>
    <w:rsid w:val="00790E4D"/>
    <w:rsid w:val="00791465"/>
    <w:rsid w:val="007942C1"/>
    <w:rsid w:val="0079473B"/>
    <w:rsid w:val="00794B51"/>
    <w:rsid w:val="00795627"/>
    <w:rsid w:val="00796245"/>
    <w:rsid w:val="0079697B"/>
    <w:rsid w:val="007976BC"/>
    <w:rsid w:val="007A0047"/>
    <w:rsid w:val="007A17ED"/>
    <w:rsid w:val="007A343F"/>
    <w:rsid w:val="007A5516"/>
    <w:rsid w:val="007A5D26"/>
    <w:rsid w:val="007A5DA8"/>
    <w:rsid w:val="007A7D2E"/>
    <w:rsid w:val="007B0312"/>
    <w:rsid w:val="007B1100"/>
    <w:rsid w:val="007B120A"/>
    <w:rsid w:val="007B1406"/>
    <w:rsid w:val="007B2CB8"/>
    <w:rsid w:val="007B6004"/>
    <w:rsid w:val="007B60FC"/>
    <w:rsid w:val="007B683B"/>
    <w:rsid w:val="007B7836"/>
    <w:rsid w:val="007C17CA"/>
    <w:rsid w:val="007C205B"/>
    <w:rsid w:val="007C279B"/>
    <w:rsid w:val="007C2965"/>
    <w:rsid w:val="007C35C8"/>
    <w:rsid w:val="007C3614"/>
    <w:rsid w:val="007C46C3"/>
    <w:rsid w:val="007C57ED"/>
    <w:rsid w:val="007C58EF"/>
    <w:rsid w:val="007C5E60"/>
    <w:rsid w:val="007C7C83"/>
    <w:rsid w:val="007D012F"/>
    <w:rsid w:val="007D0881"/>
    <w:rsid w:val="007D0CA3"/>
    <w:rsid w:val="007D10B3"/>
    <w:rsid w:val="007D1DEF"/>
    <w:rsid w:val="007D23B7"/>
    <w:rsid w:val="007D3540"/>
    <w:rsid w:val="007D3B89"/>
    <w:rsid w:val="007D3C28"/>
    <w:rsid w:val="007D3D20"/>
    <w:rsid w:val="007D4C07"/>
    <w:rsid w:val="007D6053"/>
    <w:rsid w:val="007D62B3"/>
    <w:rsid w:val="007D6E56"/>
    <w:rsid w:val="007E0C34"/>
    <w:rsid w:val="007E181C"/>
    <w:rsid w:val="007E2F0E"/>
    <w:rsid w:val="007E32F4"/>
    <w:rsid w:val="007E3F64"/>
    <w:rsid w:val="007E532F"/>
    <w:rsid w:val="007E568D"/>
    <w:rsid w:val="007E613D"/>
    <w:rsid w:val="007E7D8B"/>
    <w:rsid w:val="007F043C"/>
    <w:rsid w:val="007F3036"/>
    <w:rsid w:val="007F35ED"/>
    <w:rsid w:val="007F5BD3"/>
    <w:rsid w:val="007F62E4"/>
    <w:rsid w:val="0080066D"/>
    <w:rsid w:val="00800F1F"/>
    <w:rsid w:val="00800F2D"/>
    <w:rsid w:val="0080207A"/>
    <w:rsid w:val="00802D05"/>
    <w:rsid w:val="00802D71"/>
    <w:rsid w:val="0080498C"/>
    <w:rsid w:val="008061A5"/>
    <w:rsid w:val="008061AE"/>
    <w:rsid w:val="008065C6"/>
    <w:rsid w:val="00806F4C"/>
    <w:rsid w:val="00807F41"/>
    <w:rsid w:val="008102DB"/>
    <w:rsid w:val="0081065F"/>
    <w:rsid w:val="0081294E"/>
    <w:rsid w:val="0081494E"/>
    <w:rsid w:val="008149A4"/>
    <w:rsid w:val="0081585E"/>
    <w:rsid w:val="00815EDC"/>
    <w:rsid w:val="00816E1C"/>
    <w:rsid w:val="00817189"/>
    <w:rsid w:val="00817EA6"/>
    <w:rsid w:val="0082029D"/>
    <w:rsid w:val="00821110"/>
    <w:rsid w:val="00821645"/>
    <w:rsid w:val="00821883"/>
    <w:rsid w:val="00821930"/>
    <w:rsid w:val="008221C3"/>
    <w:rsid w:val="00822217"/>
    <w:rsid w:val="0082254A"/>
    <w:rsid w:val="0082287E"/>
    <w:rsid w:val="00822D3E"/>
    <w:rsid w:val="00823A7C"/>
    <w:rsid w:val="00823BC4"/>
    <w:rsid w:val="00826DBC"/>
    <w:rsid w:val="008270EA"/>
    <w:rsid w:val="008271BB"/>
    <w:rsid w:val="00827B2A"/>
    <w:rsid w:val="00830536"/>
    <w:rsid w:val="00831CF5"/>
    <w:rsid w:val="00831EA2"/>
    <w:rsid w:val="0083217F"/>
    <w:rsid w:val="00833F70"/>
    <w:rsid w:val="00834363"/>
    <w:rsid w:val="0083475B"/>
    <w:rsid w:val="0083549C"/>
    <w:rsid w:val="00835C17"/>
    <w:rsid w:val="008362E5"/>
    <w:rsid w:val="008365F7"/>
    <w:rsid w:val="00840031"/>
    <w:rsid w:val="00840062"/>
    <w:rsid w:val="0084037D"/>
    <w:rsid w:val="008443AC"/>
    <w:rsid w:val="00844ADE"/>
    <w:rsid w:val="00844F97"/>
    <w:rsid w:val="0084675D"/>
    <w:rsid w:val="00846F91"/>
    <w:rsid w:val="00846FE2"/>
    <w:rsid w:val="0084732A"/>
    <w:rsid w:val="00847A84"/>
    <w:rsid w:val="0085019F"/>
    <w:rsid w:val="008504E0"/>
    <w:rsid w:val="00852AA2"/>
    <w:rsid w:val="00852B08"/>
    <w:rsid w:val="00853359"/>
    <w:rsid w:val="00853978"/>
    <w:rsid w:val="00853B58"/>
    <w:rsid w:val="00855461"/>
    <w:rsid w:val="00856811"/>
    <w:rsid w:val="00856C6F"/>
    <w:rsid w:val="008612D6"/>
    <w:rsid w:val="00861FA0"/>
    <w:rsid w:val="00862D11"/>
    <w:rsid w:val="008633DC"/>
    <w:rsid w:val="00863BA8"/>
    <w:rsid w:val="0086483B"/>
    <w:rsid w:val="0086491C"/>
    <w:rsid w:val="0086610B"/>
    <w:rsid w:val="00867444"/>
    <w:rsid w:val="008723E1"/>
    <w:rsid w:val="00872424"/>
    <w:rsid w:val="0087370A"/>
    <w:rsid w:val="008737C5"/>
    <w:rsid w:val="00873FB1"/>
    <w:rsid w:val="008751D2"/>
    <w:rsid w:val="00875B75"/>
    <w:rsid w:val="0087765E"/>
    <w:rsid w:val="00877692"/>
    <w:rsid w:val="008779BA"/>
    <w:rsid w:val="00880502"/>
    <w:rsid w:val="0088095B"/>
    <w:rsid w:val="0088335A"/>
    <w:rsid w:val="00884269"/>
    <w:rsid w:val="008845A1"/>
    <w:rsid w:val="00886645"/>
    <w:rsid w:val="00886653"/>
    <w:rsid w:val="00886E58"/>
    <w:rsid w:val="00886F65"/>
    <w:rsid w:val="00887BCC"/>
    <w:rsid w:val="00890795"/>
    <w:rsid w:val="0089112E"/>
    <w:rsid w:val="00894278"/>
    <w:rsid w:val="008943CD"/>
    <w:rsid w:val="008957A2"/>
    <w:rsid w:val="008A2760"/>
    <w:rsid w:val="008A28F4"/>
    <w:rsid w:val="008A33AD"/>
    <w:rsid w:val="008A4930"/>
    <w:rsid w:val="008A4C67"/>
    <w:rsid w:val="008A55B9"/>
    <w:rsid w:val="008A5744"/>
    <w:rsid w:val="008A6814"/>
    <w:rsid w:val="008A7A2F"/>
    <w:rsid w:val="008B0F2B"/>
    <w:rsid w:val="008B106A"/>
    <w:rsid w:val="008B211B"/>
    <w:rsid w:val="008B2EF6"/>
    <w:rsid w:val="008B3370"/>
    <w:rsid w:val="008B4C1D"/>
    <w:rsid w:val="008B7679"/>
    <w:rsid w:val="008C1AD1"/>
    <w:rsid w:val="008C22D5"/>
    <w:rsid w:val="008C2F2B"/>
    <w:rsid w:val="008C4A29"/>
    <w:rsid w:val="008C4BFE"/>
    <w:rsid w:val="008C50A7"/>
    <w:rsid w:val="008C5B45"/>
    <w:rsid w:val="008C6A21"/>
    <w:rsid w:val="008C7181"/>
    <w:rsid w:val="008D17BE"/>
    <w:rsid w:val="008D1D5F"/>
    <w:rsid w:val="008D3766"/>
    <w:rsid w:val="008D3F2C"/>
    <w:rsid w:val="008D4D72"/>
    <w:rsid w:val="008D5871"/>
    <w:rsid w:val="008D5AE5"/>
    <w:rsid w:val="008D5C5D"/>
    <w:rsid w:val="008D682E"/>
    <w:rsid w:val="008D7612"/>
    <w:rsid w:val="008E06C1"/>
    <w:rsid w:val="008E0D50"/>
    <w:rsid w:val="008E1062"/>
    <w:rsid w:val="008E195B"/>
    <w:rsid w:val="008E2654"/>
    <w:rsid w:val="008E4B1E"/>
    <w:rsid w:val="008E5B0B"/>
    <w:rsid w:val="008E5B9A"/>
    <w:rsid w:val="008E648A"/>
    <w:rsid w:val="008E6968"/>
    <w:rsid w:val="008E7132"/>
    <w:rsid w:val="008E78F6"/>
    <w:rsid w:val="008F023F"/>
    <w:rsid w:val="008F0357"/>
    <w:rsid w:val="008F0661"/>
    <w:rsid w:val="008F3310"/>
    <w:rsid w:val="008F375F"/>
    <w:rsid w:val="008F6840"/>
    <w:rsid w:val="008F75D7"/>
    <w:rsid w:val="00901171"/>
    <w:rsid w:val="0090165F"/>
    <w:rsid w:val="00901806"/>
    <w:rsid w:val="009024E9"/>
    <w:rsid w:val="00903B8B"/>
    <w:rsid w:val="00904371"/>
    <w:rsid w:val="00905CC9"/>
    <w:rsid w:val="00905DC2"/>
    <w:rsid w:val="00905DE2"/>
    <w:rsid w:val="00905FF7"/>
    <w:rsid w:val="00906237"/>
    <w:rsid w:val="00906F2B"/>
    <w:rsid w:val="00907799"/>
    <w:rsid w:val="00912286"/>
    <w:rsid w:val="00914508"/>
    <w:rsid w:val="009152EE"/>
    <w:rsid w:val="00915D85"/>
    <w:rsid w:val="00916916"/>
    <w:rsid w:val="00916AD6"/>
    <w:rsid w:val="0091777F"/>
    <w:rsid w:val="00920A42"/>
    <w:rsid w:val="00920D79"/>
    <w:rsid w:val="00922378"/>
    <w:rsid w:val="00922598"/>
    <w:rsid w:val="00922D01"/>
    <w:rsid w:val="009244A3"/>
    <w:rsid w:val="00924BEA"/>
    <w:rsid w:val="0092699A"/>
    <w:rsid w:val="00926F0D"/>
    <w:rsid w:val="009270CA"/>
    <w:rsid w:val="009304DF"/>
    <w:rsid w:val="0093097F"/>
    <w:rsid w:val="009326FD"/>
    <w:rsid w:val="00932C8F"/>
    <w:rsid w:val="00934BCF"/>
    <w:rsid w:val="00934DEF"/>
    <w:rsid w:val="009356BC"/>
    <w:rsid w:val="009357BF"/>
    <w:rsid w:val="009360C7"/>
    <w:rsid w:val="00940F6B"/>
    <w:rsid w:val="0094227D"/>
    <w:rsid w:val="00943BE7"/>
    <w:rsid w:val="00944221"/>
    <w:rsid w:val="00946023"/>
    <w:rsid w:val="00946CB3"/>
    <w:rsid w:val="00947971"/>
    <w:rsid w:val="00947D31"/>
    <w:rsid w:val="009501A7"/>
    <w:rsid w:val="009505C6"/>
    <w:rsid w:val="009508D9"/>
    <w:rsid w:val="00951E35"/>
    <w:rsid w:val="00952A24"/>
    <w:rsid w:val="00953594"/>
    <w:rsid w:val="009557EE"/>
    <w:rsid w:val="009562C0"/>
    <w:rsid w:val="00956A41"/>
    <w:rsid w:val="00956DA7"/>
    <w:rsid w:val="00956DD6"/>
    <w:rsid w:val="00957063"/>
    <w:rsid w:val="009576CC"/>
    <w:rsid w:val="00957952"/>
    <w:rsid w:val="00957D65"/>
    <w:rsid w:val="009602AF"/>
    <w:rsid w:val="00960B4A"/>
    <w:rsid w:val="00961941"/>
    <w:rsid w:val="00961A92"/>
    <w:rsid w:val="0096254E"/>
    <w:rsid w:val="0096258B"/>
    <w:rsid w:val="009628FE"/>
    <w:rsid w:val="00962B8D"/>
    <w:rsid w:val="00963213"/>
    <w:rsid w:val="00964613"/>
    <w:rsid w:val="00965124"/>
    <w:rsid w:val="00965C80"/>
    <w:rsid w:val="00965E4B"/>
    <w:rsid w:val="00966CFC"/>
    <w:rsid w:val="009725D9"/>
    <w:rsid w:val="00974552"/>
    <w:rsid w:val="00977008"/>
    <w:rsid w:val="009776FA"/>
    <w:rsid w:val="0097792F"/>
    <w:rsid w:val="009800C7"/>
    <w:rsid w:val="009803BC"/>
    <w:rsid w:val="009810AD"/>
    <w:rsid w:val="009848E9"/>
    <w:rsid w:val="00984F67"/>
    <w:rsid w:val="009872F9"/>
    <w:rsid w:val="009913C5"/>
    <w:rsid w:val="00992D03"/>
    <w:rsid w:val="00993679"/>
    <w:rsid w:val="00993864"/>
    <w:rsid w:val="00994C4F"/>
    <w:rsid w:val="00995386"/>
    <w:rsid w:val="009A0950"/>
    <w:rsid w:val="009A311E"/>
    <w:rsid w:val="009A53DC"/>
    <w:rsid w:val="009A5487"/>
    <w:rsid w:val="009A6F8D"/>
    <w:rsid w:val="009A7406"/>
    <w:rsid w:val="009B011B"/>
    <w:rsid w:val="009B20EE"/>
    <w:rsid w:val="009B24CD"/>
    <w:rsid w:val="009B2FFE"/>
    <w:rsid w:val="009B384C"/>
    <w:rsid w:val="009B4849"/>
    <w:rsid w:val="009B49E1"/>
    <w:rsid w:val="009B574A"/>
    <w:rsid w:val="009B7867"/>
    <w:rsid w:val="009C024D"/>
    <w:rsid w:val="009C034A"/>
    <w:rsid w:val="009C1C57"/>
    <w:rsid w:val="009C3D45"/>
    <w:rsid w:val="009C48C0"/>
    <w:rsid w:val="009C49A4"/>
    <w:rsid w:val="009C72F1"/>
    <w:rsid w:val="009C735E"/>
    <w:rsid w:val="009D0BDB"/>
    <w:rsid w:val="009D1B3B"/>
    <w:rsid w:val="009D4325"/>
    <w:rsid w:val="009D58AD"/>
    <w:rsid w:val="009D6DB6"/>
    <w:rsid w:val="009D7140"/>
    <w:rsid w:val="009D7181"/>
    <w:rsid w:val="009D76C2"/>
    <w:rsid w:val="009E023C"/>
    <w:rsid w:val="009E081E"/>
    <w:rsid w:val="009E0B59"/>
    <w:rsid w:val="009E1485"/>
    <w:rsid w:val="009E1BB7"/>
    <w:rsid w:val="009E2096"/>
    <w:rsid w:val="009E28F4"/>
    <w:rsid w:val="009E2C32"/>
    <w:rsid w:val="009E2F09"/>
    <w:rsid w:val="009E415C"/>
    <w:rsid w:val="009E56EA"/>
    <w:rsid w:val="009E5C2B"/>
    <w:rsid w:val="009E6E08"/>
    <w:rsid w:val="009E7633"/>
    <w:rsid w:val="009E775C"/>
    <w:rsid w:val="009E7BFE"/>
    <w:rsid w:val="009F0278"/>
    <w:rsid w:val="009F0F47"/>
    <w:rsid w:val="009F2A19"/>
    <w:rsid w:val="009F2E56"/>
    <w:rsid w:val="009F313B"/>
    <w:rsid w:val="009F328A"/>
    <w:rsid w:val="009F34B7"/>
    <w:rsid w:val="009F429A"/>
    <w:rsid w:val="009F5597"/>
    <w:rsid w:val="009F6800"/>
    <w:rsid w:val="009F780E"/>
    <w:rsid w:val="00A00B6C"/>
    <w:rsid w:val="00A026C5"/>
    <w:rsid w:val="00A02A84"/>
    <w:rsid w:val="00A02C01"/>
    <w:rsid w:val="00A031DA"/>
    <w:rsid w:val="00A04722"/>
    <w:rsid w:val="00A04E35"/>
    <w:rsid w:val="00A0516A"/>
    <w:rsid w:val="00A05415"/>
    <w:rsid w:val="00A06577"/>
    <w:rsid w:val="00A11690"/>
    <w:rsid w:val="00A11932"/>
    <w:rsid w:val="00A121E3"/>
    <w:rsid w:val="00A141C6"/>
    <w:rsid w:val="00A14745"/>
    <w:rsid w:val="00A1570B"/>
    <w:rsid w:val="00A17545"/>
    <w:rsid w:val="00A175DB"/>
    <w:rsid w:val="00A24091"/>
    <w:rsid w:val="00A248AF"/>
    <w:rsid w:val="00A25B0E"/>
    <w:rsid w:val="00A25CC0"/>
    <w:rsid w:val="00A26087"/>
    <w:rsid w:val="00A26632"/>
    <w:rsid w:val="00A27383"/>
    <w:rsid w:val="00A30562"/>
    <w:rsid w:val="00A30568"/>
    <w:rsid w:val="00A31A1D"/>
    <w:rsid w:val="00A31A9C"/>
    <w:rsid w:val="00A32BB2"/>
    <w:rsid w:val="00A333E5"/>
    <w:rsid w:val="00A33C8B"/>
    <w:rsid w:val="00A34795"/>
    <w:rsid w:val="00A34CFC"/>
    <w:rsid w:val="00A36012"/>
    <w:rsid w:val="00A37D06"/>
    <w:rsid w:val="00A37EBE"/>
    <w:rsid w:val="00A40E02"/>
    <w:rsid w:val="00A41464"/>
    <w:rsid w:val="00A41584"/>
    <w:rsid w:val="00A427A7"/>
    <w:rsid w:val="00A428AE"/>
    <w:rsid w:val="00A42F88"/>
    <w:rsid w:val="00A4487A"/>
    <w:rsid w:val="00A45D9A"/>
    <w:rsid w:val="00A4769E"/>
    <w:rsid w:val="00A47876"/>
    <w:rsid w:val="00A47B39"/>
    <w:rsid w:val="00A47E08"/>
    <w:rsid w:val="00A53EDF"/>
    <w:rsid w:val="00A541CF"/>
    <w:rsid w:val="00A5443B"/>
    <w:rsid w:val="00A54E03"/>
    <w:rsid w:val="00A569F1"/>
    <w:rsid w:val="00A57A18"/>
    <w:rsid w:val="00A602D1"/>
    <w:rsid w:val="00A605F8"/>
    <w:rsid w:val="00A60BE1"/>
    <w:rsid w:val="00A61EE7"/>
    <w:rsid w:val="00A62A4F"/>
    <w:rsid w:val="00A63007"/>
    <w:rsid w:val="00A65E34"/>
    <w:rsid w:val="00A65FE0"/>
    <w:rsid w:val="00A66F37"/>
    <w:rsid w:val="00A67164"/>
    <w:rsid w:val="00A70A10"/>
    <w:rsid w:val="00A70B58"/>
    <w:rsid w:val="00A70BD9"/>
    <w:rsid w:val="00A735F9"/>
    <w:rsid w:val="00A7391E"/>
    <w:rsid w:val="00A7419E"/>
    <w:rsid w:val="00A742E8"/>
    <w:rsid w:val="00A75258"/>
    <w:rsid w:val="00A75461"/>
    <w:rsid w:val="00A75842"/>
    <w:rsid w:val="00A75BD3"/>
    <w:rsid w:val="00A77D87"/>
    <w:rsid w:val="00A77DFA"/>
    <w:rsid w:val="00A8044B"/>
    <w:rsid w:val="00A81539"/>
    <w:rsid w:val="00A81BEC"/>
    <w:rsid w:val="00A82EAD"/>
    <w:rsid w:val="00A84B51"/>
    <w:rsid w:val="00A85306"/>
    <w:rsid w:val="00A8536C"/>
    <w:rsid w:val="00A86280"/>
    <w:rsid w:val="00A86752"/>
    <w:rsid w:val="00A86EDD"/>
    <w:rsid w:val="00A8731D"/>
    <w:rsid w:val="00A87DB5"/>
    <w:rsid w:val="00A9136D"/>
    <w:rsid w:val="00A914F6"/>
    <w:rsid w:val="00A91B83"/>
    <w:rsid w:val="00A922F3"/>
    <w:rsid w:val="00A925EF"/>
    <w:rsid w:val="00A92E9F"/>
    <w:rsid w:val="00A935A9"/>
    <w:rsid w:val="00A93F83"/>
    <w:rsid w:val="00A94208"/>
    <w:rsid w:val="00A9431E"/>
    <w:rsid w:val="00A94368"/>
    <w:rsid w:val="00A961C3"/>
    <w:rsid w:val="00A96844"/>
    <w:rsid w:val="00AA08BB"/>
    <w:rsid w:val="00AA1458"/>
    <w:rsid w:val="00AA14F8"/>
    <w:rsid w:val="00AA158B"/>
    <w:rsid w:val="00AA16C5"/>
    <w:rsid w:val="00AA1BD8"/>
    <w:rsid w:val="00AA2A38"/>
    <w:rsid w:val="00AA2CBF"/>
    <w:rsid w:val="00AA5641"/>
    <w:rsid w:val="00AA5E67"/>
    <w:rsid w:val="00AA651B"/>
    <w:rsid w:val="00AA6939"/>
    <w:rsid w:val="00AA6BAD"/>
    <w:rsid w:val="00AA6EA6"/>
    <w:rsid w:val="00AA73B6"/>
    <w:rsid w:val="00AA7C36"/>
    <w:rsid w:val="00AB001C"/>
    <w:rsid w:val="00AB0E64"/>
    <w:rsid w:val="00AB1021"/>
    <w:rsid w:val="00AB2F88"/>
    <w:rsid w:val="00AB3BFF"/>
    <w:rsid w:val="00AB52F9"/>
    <w:rsid w:val="00AB5871"/>
    <w:rsid w:val="00AB6A33"/>
    <w:rsid w:val="00AB6CDF"/>
    <w:rsid w:val="00AC0092"/>
    <w:rsid w:val="00AC01F3"/>
    <w:rsid w:val="00AC1652"/>
    <w:rsid w:val="00AC20BB"/>
    <w:rsid w:val="00AC24B1"/>
    <w:rsid w:val="00AC259F"/>
    <w:rsid w:val="00AC280C"/>
    <w:rsid w:val="00AC2924"/>
    <w:rsid w:val="00AC2E23"/>
    <w:rsid w:val="00AC3B4A"/>
    <w:rsid w:val="00AC5615"/>
    <w:rsid w:val="00AC5D99"/>
    <w:rsid w:val="00AC66B2"/>
    <w:rsid w:val="00AC6ACA"/>
    <w:rsid w:val="00AD3B1A"/>
    <w:rsid w:val="00AD4577"/>
    <w:rsid w:val="00AD473D"/>
    <w:rsid w:val="00AD5240"/>
    <w:rsid w:val="00AE0167"/>
    <w:rsid w:val="00AE0EC2"/>
    <w:rsid w:val="00AE18B3"/>
    <w:rsid w:val="00AE1B67"/>
    <w:rsid w:val="00AE2FD4"/>
    <w:rsid w:val="00AE37E7"/>
    <w:rsid w:val="00AE508F"/>
    <w:rsid w:val="00AE5333"/>
    <w:rsid w:val="00AE6E30"/>
    <w:rsid w:val="00AE6F0C"/>
    <w:rsid w:val="00AF1C23"/>
    <w:rsid w:val="00AF23AE"/>
    <w:rsid w:val="00AF2B6B"/>
    <w:rsid w:val="00AF2FEA"/>
    <w:rsid w:val="00AF38BC"/>
    <w:rsid w:val="00AF48C2"/>
    <w:rsid w:val="00AF5BBB"/>
    <w:rsid w:val="00AF5F4F"/>
    <w:rsid w:val="00AF660B"/>
    <w:rsid w:val="00AF6C63"/>
    <w:rsid w:val="00AF7917"/>
    <w:rsid w:val="00AF7E46"/>
    <w:rsid w:val="00B02059"/>
    <w:rsid w:val="00B02576"/>
    <w:rsid w:val="00B02B73"/>
    <w:rsid w:val="00B0362B"/>
    <w:rsid w:val="00B03CB5"/>
    <w:rsid w:val="00B04C2F"/>
    <w:rsid w:val="00B0593A"/>
    <w:rsid w:val="00B0688D"/>
    <w:rsid w:val="00B072F1"/>
    <w:rsid w:val="00B1082B"/>
    <w:rsid w:val="00B12335"/>
    <w:rsid w:val="00B125E0"/>
    <w:rsid w:val="00B12844"/>
    <w:rsid w:val="00B13988"/>
    <w:rsid w:val="00B1493B"/>
    <w:rsid w:val="00B152E0"/>
    <w:rsid w:val="00B161BF"/>
    <w:rsid w:val="00B170F3"/>
    <w:rsid w:val="00B176DE"/>
    <w:rsid w:val="00B202BD"/>
    <w:rsid w:val="00B21106"/>
    <w:rsid w:val="00B221C8"/>
    <w:rsid w:val="00B223B4"/>
    <w:rsid w:val="00B2339A"/>
    <w:rsid w:val="00B23406"/>
    <w:rsid w:val="00B241E8"/>
    <w:rsid w:val="00B24409"/>
    <w:rsid w:val="00B252C1"/>
    <w:rsid w:val="00B25E2E"/>
    <w:rsid w:val="00B26F95"/>
    <w:rsid w:val="00B2754A"/>
    <w:rsid w:val="00B302BE"/>
    <w:rsid w:val="00B30648"/>
    <w:rsid w:val="00B306EC"/>
    <w:rsid w:val="00B34322"/>
    <w:rsid w:val="00B34D70"/>
    <w:rsid w:val="00B355BC"/>
    <w:rsid w:val="00B35AB0"/>
    <w:rsid w:val="00B37445"/>
    <w:rsid w:val="00B379AE"/>
    <w:rsid w:val="00B37DB0"/>
    <w:rsid w:val="00B40DC2"/>
    <w:rsid w:val="00B42A4E"/>
    <w:rsid w:val="00B44320"/>
    <w:rsid w:val="00B44F96"/>
    <w:rsid w:val="00B45B7F"/>
    <w:rsid w:val="00B50CAC"/>
    <w:rsid w:val="00B51114"/>
    <w:rsid w:val="00B52B0D"/>
    <w:rsid w:val="00B52EF5"/>
    <w:rsid w:val="00B535ED"/>
    <w:rsid w:val="00B5640E"/>
    <w:rsid w:val="00B5668C"/>
    <w:rsid w:val="00B60033"/>
    <w:rsid w:val="00B60350"/>
    <w:rsid w:val="00B6079C"/>
    <w:rsid w:val="00B60C95"/>
    <w:rsid w:val="00B611F2"/>
    <w:rsid w:val="00B63861"/>
    <w:rsid w:val="00B64FF5"/>
    <w:rsid w:val="00B70066"/>
    <w:rsid w:val="00B7013A"/>
    <w:rsid w:val="00B72334"/>
    <w:rsid w:val="00B73787"/>
    <w:rsid w:val="00B74882"/>
    <w:rsid w:val="00B75697"/>
    <w:rsid w:val="00B75874"/>
    <w:rsid w:val="00B7764D"/>
    <w:rsid w:val="00B77AD4"/>
    <w:rsid w:val="00B80CE6"/>
    <w:rsid w:val="00B82111"/>
    <w:rsid w:val="00B8236C"/>
    <w:rsid w:val="00B834D7"/>
    <w:rsid w:val="00B837EF"/>
    <w:rsid w:val="00B84ED6"/>
    <w:rsid w:val="00B85658"/>
    <w:rsid w:val="00B85DC4"/>
    <w:rsid w:val="00B8601C"/>
    <w:rsid w:val="00B873AF"/>
    <w:rsid w:val="00B874B9"/>
    <w:rsid w:val="00B8793B"/>
    <w:rsid w:val="00B914E4"/>
    <w:rsid w:val="00B91BE6"/>
    <w:rsid w:val="00B920E6"/>
    <w:rsid w:val="00B93853"/>
    <w:rsid w:val="00B93CB7"/>
    <w:rsid w:val="00B94528"/>
    <w:rsid w:val="00B95900"/>
    <w:rsid w:val="00B95A43"/>
    <w:rsid w:val="00B95DA0"/>
    <w:rsid w:val="00B96546"/>
    <w:rsid w:val="00B96B73"/>
    <w:rsid w:val="00B96DCE"/>
    <w:rsid w:val="00B975AD"/>
    <w:rsid w:val="00BA0646"/>
    <w:rsid w:val="00BA07CE"/>
    <w:rsid w:val="00BA0C46"/>
    <w:rsid w:val="00BA1AE8"/>
    <w:rsid w:val="00BA2B30"/>
    <w:rsid w:val="00BA2CD9"/>
    <w:rsid w:val="00BA48A9"/>
    <w:rsid w:val="00BA52E6"/>
    <w:rsid w:val="00BA67C8"/>
    <w:rsid w:val="00BA6A24"/>
    <w:rsid w:val="00BA6C69"/>
    <w:rsid w:val="00BA75D8"/>
    <w:rsid w:val="00BA7E9E"/>
    <w:rsid w:val="00BB0E9D"/>
    <w:rsid w:val="00BB1730"/>
    <w:rsid w:val="00BB2374"/>
    <w:rsid w:val="00BB34CA"/>
    <w:rsid w:val="00BB39EA"/>
    <w:rsid w:val="00BB3A8F"/>
    <w:rsid w:val="00BB50EF"/>
    <w:rsid w:val="00BB65DC"/>
    <w:rsid w:val="00BB7074"/>
    <w:rsid w:val="00BB7213"/>
    <w:rsid w:val="00BB7801"/>
    <w:rsid w:val="00BC0585"/>
    <w:rsid w:val="00BC18CB"/>
    <w:rsid w:val="00BC4833"/>
    <w:rsid w:val="00BC4C30"/>
    <w:rsid w:val="00BC613E"/>
    <w:rsid w:val="00BC64CE"/>
    <w:rsid w:val="00BD000A"/>
    <w:rsid w:val="00BD07CD"/>
    <w:rsid w:val="00BD0896"/>
    <w:rsid w:val="00BD0CA2"/>
    <w:rsid w:val="00BD19E1"/>
    <w:rsid w:val="00BD26DD"/>
    <w:rsid w:val="00BD2AAD"/>
    <w:rsid w:val="00BD3521"/>
    <w:rsid w:val="00BD36DB"/>
    <w:rsid w:val="00BD4B58"/>
    <w:rsid w:val="00BD57E3"/>
    <w:rsid w:val="00BD59A5"/>
    <w:rsid w:val="00BD62F9"/>
    <w:rsid w:val="00BD63CB"/>
    <w:rsid w:val="00BD6784"/>
    <w:rsid w:val="00BD6C4E"/>
    <w:rsid w:val="00BD6D5C"/>
    <w:rsid w:val="00BE0072"/>
    <w:rsid w:val="00BE2176"/>
    <w:rsid w:val="00BE3830"/>
    <w:rsid w:val="00BE5779"/>
    <w:rsid w:val="00BE5CC2"/>
    <w:rsid w:val="00BE5E89"/>
    <w:rsid w:val="00BE60B9"/>
    <w:rsid w:val="00BE6214"/>
    <w:rsid w:val="00BE67A9"/>
    <w:rsid w:val="00BE69C6"/>
    <w:rsid w:val="00BF05F6"/>
    <w:rsid w:val="00BF070F"/>
    <w:rsid w:val="00BF2139"/>
    <w:rsid w:val="00BF2583"/>
    <w:rsid w:val="00BF384E"/>
    <w:rsid w:val="00BF52D0"/>
    <w:rsid w:val="00BF573A"/>
    <w:rsid w:val="00C037C9"/>
    <w:rsid w:val="00C06EEB"/>
    <w:rsid w:val="00C070A8"/>
    <w:rsid w:val="00C07307"/>
    <w:rsid w:val="00C11A46"/>
    <w:rsid w:val="00C15ACD"/>
    <w:rsid w:val="00C16653"/>
    <w:rsid w:val="00C176BD"/>
    <w:rsid w:val="00C176C4"/>
    <w:rsid w:val="00C17771"/>
    <w:rsid w:val="00C2096E"/>
    <w:rsid w:val="00C2193C"/>
    <w:rsid w:val="00C2377E"/>
    <w:rsid w:val="00C2388C"/>
    <w:rsid w:val="00C24C17"/>
    <w:rsid w:val="00C24E08"/>
    <w:rsid w:val="00C2537B"/>
    <w:rsid w:val="00C25494"/>
    <w:rsid w:val="00C255B0"/>
    <w:rsid w:val="00C26C9C"/>
    <w:rsid w:val="00C27C96"/>
    <w:rsid w:val="00C31EF5"/>
    <w:rsid w:val="00C32CD6"/>
    <w:rsid w:val="00C33550"/>
    <w:rsid w:val="00C335A8"/>
    <w:rsid w:val="00C335CF"/>
    <w:rsid w:val="00C336F7"/>
    <w:rsid w:val="00C3532A"/>
    <w:rsid w:val="00C3617B"/>
    <w:rsid w:val="00C36455"/>
    <w:rsid w:val="00C36506"/>
    <w:rsid w:val="00C368FD"/>
    <w:rsid w:val="00C42D57"/>
    <w:rsid w:val="00C45D0F"/>
    <w:rsid w:val="00C46516"/>
    <w:rsid w:val="00C477E5"/>
    <w:rsid w:val="00C51196"/>
    <w:rsid w:val="00C51A3F"/>
    <w:rsid w:val="00C527F1"/>
    <w:rsid w:val="00C52966"/>
    <w:rsid w:val="00C53581"/>
    <w:rsid w:val="00C53E89"/>
    <w:rsid w:val="00C55806"/>
    <w:rsid w:val="00C56260"/>
    <w:rsid w:val="00C576E9"/>
    <w:rsid w:val="00C57BAE"/>
    <w:rsid w:val="00C6008D"/>
    <w:rsid w:val="00C630D3"/>
    <w:rsid w:val="00C6338D"/>
    <w:rsid w:val="00C63B56"/>
    <w:rsid w:val="00C641B8"/>
    <w:rsid w:val="00C64307"/>
    <w:rsid w:val="00C6578E"/>
    <w:rsid w:val="00C725D2"/>
    <w:rsid w:val="00C729AB"/>
    <w:rsid w:val="00C745FB"/>
    <w:rsid w:val="00C76240"/>
    <w:rsid w:val="00C762C6"/>
    <w:rsid w:val="00C7640A"/>
    <w:rsid w:val="00C76D37"/>
    <w:rsid w:val="00C774EB"/>
    <w:rsid w:val="00C80570"/>
    <w:rsid w:val="00C80B02"/>
    <w:rsid w:val="00C82976"/>
    <w:rsid w:val="00C841DE"/>
    <w:rsid w:val="00C865E1"/>
    <w:rsid w:val="00C90A46"/>
    <w:rsid w:val="00C92974"/>
    <w:rsid w:val="00C93B1E"/>
    <w:rsid w:val="00C93CE9"/>
    <w:rsid w:val="00C95CC1"/>
    <w:rsid w:val="00C95F69"/>
    <w:rsid w:val="00C96FE4"/>
    <w:rsid w:val="00C971D6"/>
    <w:rsid w:val="00CA0416"/>
    <w:rsid w:val="00CA0DEC"/>
    <w:rsid w:val="00CA1904"/>
    <w:rsid w:val="00CA2C4D"/>
    <w:rsid w:val="00CA421B"/>
    <w:rsid w:val="00CA620C"/>
    <w:rsid w:val="00CA661D"/>
    <w:rsid w:val="00CA6C5D"/>
    <w:rsid w:val="00CA777F"/>
    <w:rsid w:val="00CA77DE"/>
    <w:rsid w:val="00CB065A"/>
    <w:rsid w:val="00CB0925"/>
    <w:rsid w:val="00CB1EE2"/>
    <w:rsid w:val="00CB3DDC"/>
    <w:rsid w:val="00CB500E"/>
    <w:rsid w:val="00CB7975"/>
    <w:rsid w:val="00CB7FB2"/>
    <w:rsid w:val="00CC281D"/>
    <w:rsid w:val="00CC61C8"/>
    <w:rsid w:val="00CC69BC"/>
    <w:rsid w:val="00CC75D1"/>
    <w:rsid w:val="00CD0893"/>
    <w:rsid w:val="00CD14F2"/>
    <w:rsid w:val="00CD2CBD"/>
    <w:rsid w:val="00CD3475"/>
    <w:rsid w:val="00CD3500"/>
    <w:rsid w:val="00CD35EA"/>
    <w:rsid w:val="00CD46B5"/>
    <w:rsid w:val="00CD4830"/>
    <w:rsid w:val="00CD5C32"/>
    <w:rsid w:val="00CD62FE"/>
    <w:rsid w:val="00CD6A59"/>
    <w:rsid w:val="00CD7089"/>
    <w:rsid w:val="00CE0116"/>
    <w:rsid w:val="00CE016F"/>
    <w:rsid w:val="00CE20F3"/>
    <w:rsid w:val="00CE281C"/>
    <w:rsid w:val="00CE347A"/>
    <w:rsid w:val="00CE5ACE"/>
    <w:rsid w:val="00CE74B8"/>
    <w:rsid w:val="00CF125E"/>
    <w:rsid w:val="00CF1782"/>
    <w:rsid w:val="00CF17A4"/>
    <w:rsid w:val="00CF1927"/>
    <w:rsid w:val="00CF2286"/>
    <w:rsid w:val="00CF2CA3"/>
    <w:rsid w:val="00CF3E70"/>
    <w:rsid w:val="00CF3FE6"/>
    <w:rsid w:val="00CF4082"/>
    <w:rsid w:val="00CF4113"/>
    <w:rsid w:val="00CF4CEF"/>
    <w:rsid w:val="00CF5639"/>
    <w:rsid w:val="00D0062B"/>
    <w:rsid w:val="00D00AAF"/>
    <w:rsid w:val="00D01116"/>
    <w:rsid w:val="00D01BF0"/>
    <w:rsid w:val="00D01C58"/>
    <w:rsid w:val="00D038DC"/>
    <w:rsid w:val="00D04222"/>
    <w:rsid w:val="00D047C2"/>
    <w:rsid w:val="00D04826"/>
    <w:rsid w:val="00D05823"/>
    <w:rsid w:val="00D06E5C"/>
    <w:rsid w:val="00D074C0"/>
    <w:rsid w:val="00D1075B"/>
    <w:rsid w:val="00D10FF1"/>
    <w:rsid w:val="00D1114A"/>
    <w:rsid w:val="00D115E5"/>
    <w:rsid w:val="00D11FB4"/>
    <w:rsid w:val="00D1407F"/>
    <w:rsid w:val="00D15F79"/>
    <w:rsid w:val="00D20C82"/>
    <w:rsid w:val="00D21664"/>
    <w:rsid w:val="00D21916"/>
    <w:rsid w:val="00D21D9A"/>
    <w:rsid w:val="00D21EA5"/>
    <w:rsid w:val="00D24F60"/>
    <w:rsid w:val="00D25036"/>
    <w:rsid w:val="00D25D74"/>
    <w:rsid w:val="00D25E84"/>
    <w:rsid w:val="00D260DE"/>
    <w:rsid w:val="00D27683"/>
    <w:rsid w:val="00D27ED8"/>
    <w:rsid w:val="00D30CAD"/>
    <w:rsid w:val="00D31CEE"/>
    <w:rsid w:val="00D32355"/>
    <w:rsid w:val="00D3311A"/>
    <w:rsid w:val="00D3398F"/>
    <w:rsid w:val="00D349A3"/>
    <w:rsid w:val="00D3518E"/>
    <w:rsid w:val="00D35F86"/>
    <w:rsid w:val="00D36C15"/>
    <w:rsid w:val="00D372BB"/>
    <w:rsid w:val="00D37862"/>
    <w:rsid w:val="00D37DD3"/>
    <w:rsid w:val="00D41559"/>
    <w:rsid w:val="00D417B3"/>
    <w:rsid w:val="00D4247E"/>
    <w:rsid w:val="00D4291E"/>
    <w:rsid w:val="00D42B89"/>
    <w:rsid w:val="00D43EC2"/>
    <w:rsid w:val="00D44E2B"/>
    <w:rsid w:val="00D44F4C"/>
    <w:rsid w:val="00D50990"/>
    <w:rsid w:val="00D50D15"/>
    <w:rsid w:val="00D5205F"/>
    <w:rsid w:val="00D5383B"/>
    <w:rsid w:val="00D541B1"/>
    <w:rsid w:val="00D548D5"/>
    <w:rsid w:val="00D55FC6"/>
    <w:rsid w:val="00D57BDA"/>
    <w:rsid w:val="00D57CB8"/>
    <w:rsid w:val="00D607C7"/>
    <w:rsid w:val="00D62EF5"/>
    <w:rsid w:val="00D62EF9"/>
    <w:rsid w:val="00D641EB"/>
    <w:rsid w:val="00D65CE4"/>
    <w:rsid w:val="00D67505"/>
    <w:rsid w:val="00D67923"/>
    <w:rsid w:val="00D67CC3"/>
    <w:rsid w:val="00D67DC6"/>
    <w:rsid w:val="00D700C0"/>
    <w:rsid w:val="00D70F9E"/>
    <w:rsid w:val="00D728E3"/>
    <w:rsid w:val="00D72D5B"/>
    <w:rsid w:val="00D73B59"/>
    <w:rsid w:val="00D74A35"/>
    <w:rsid w:val="00D75416"/>
    <w:rsid w:val="00D759DB"/>
    <w:rsid w:val="00D769B7"/>
    <w:rsid w:val="00D77857"/>
    <w:rsid w:val="00D80559"/>
    <w:rsid w:val="00D80C8D"/>
    <w:rsid w:val="00D81560"/>
    <w:rsid w:val="00D81A8D"/>
    <w:rsid w:val="00D82390"/>
    <w:rsid w:val="00D82EE8"/>
    <w:rsid w:val="00D82FA7"/>
    <w:rsid w:val="00D84399"/>
    <w:rsid w:val="00D8486C"/>
    <w:rsid w:val="00D85003"/>
    <w:rsid w:val="00D852D2"/>
    <w:rsid w:val="00D85732"/>
    <w:rsid w:val="00D85CE9"/>
    <w:rsid w:val="00D867C0"/>
    <w:rsid w:val="00D86ADE"/>
    <w:rsid w:val="00D87EF5"/>
    <w:rsid w:val="00D90173"/>
    <w:rsid w:val="00D90729"/>
    <w:rsid w:val="00D90F45"/>
    <w:rsid w:val="00D91551"/>
    <w:rsid w:val="00D93A8A"/>
    <w:rsid w:val="00D944D6"/>
    <w:rsid w:val="00D947AF"/>
    <w:rsid w:val="00D95DAB"/>
    <w:rsid w:val="00D9650E"/>
    <w:rsid w:val="00D96A2F"/>
    <w:rsid w:val="00D97574"/>
    <w:rsid w:val="00D97D55"/>
    <w:rsid w:val="00DA0507"/>
    <w:rsid w:val="00DA1BCF"/>
    <w:rsid w:val="00DA1D65"/>
    <w:rsid w:val="00DA2670"/>
    <w:rsid w:val="00DA2C46"/>
    <w:rsid w:val="00DA376E"/>
    <w:rsid w:val="00DA42F9"/>
    <w:rsid w:val="00DA54E8"/>
    <w:rsid w:val="00DA5D36"/>
    <w:rsid w:val="00DA69E4"/>
    <w:rsid w:val="00DA74EA"/>
    <w:rsid w:val="00DA7678"/>
    <w:rsid w:val="00DB000D"/>
    <w:rsid w:val="00DB01FA"/>
    <w:rsid w:val="00DB08BE"/>
    <w:rsid w:val="00DB1224"/>
    <w:rsid w:val="00DB336C"/>
    <w:rsid w:val="00DB37C7"/>
    <w:rsid w:val="00DB4A7C"/>
    <w:rsid w:val="00DB5267"/>
    <w:rsid w:val="00DB610D"/>
    <w:rsid w:val="00DB6734"/>
    <w:rsid w:val="00DB7103"/>
    <w:rsid w:val="00DB71A0"/>
    <w:rsid w:val="00DC0CD1"/>
    <w:rsid w:val="00DC2B88"/>
    <w:rsid w:val="00DC36AA"/>
    <w:rsid w:val="00DC3FDB"/>
    <w:rsid w:val="00DC4475"/>
    <w:rsid w:val="00DC51A3"/>
    <w:rsid w:val="00DC5675"/>
    <w:rsid w:val="00DC6015"/>
    <w:rsid w:val="00DC614B"/>
    <w:rsid w:val="00DC6B33"/>
    <w:rsid w:val="00DC6DCD"/>
    <w:rsid w:val="00DC78DE"/>
    <w:rsid w:val="00DD006A"/>
    <w:rsid w:val="00DD06D8"/>
    <w:rsid w:val="00DD0D17"/>
    <w:rsid w:val="00DD153C"/>
    <w:rsid w:val="00DD18DA"/>
    <w:rsid w:val="00DD1B83"/>
    <w:rsid w:val="00DD1DE8"/>
    <w:rsid w:val="00DD240B"/>
    <w:rsid w:val="00DD4335"/>
    <w:rsid w:val="00DD4A10"/>
    <w:rsid w:val="00DD56F6"/>
    <w:rsid w:val="00DD7688"/>
    <w:rsid w:val="00DD78A5"/>
    <w:rsid w:val="00DE0F83"/>
    <w:rsid w:val="00DE0FEA"/>
    <w:rsid w:val="00DE30B5"/>
    <w:rsid w:val="00DE3CB4"/>
    <w:rsid w:val="00DE44D5"/>
    <w:rsid w:val="00DE453C"/>
    <w:rsid w:val="00DE555A"/>
    <w:rsid w:val="00DE672E"/>
    <w:rsid w:val="00DE6E74"/>
    <w:rsid w:val="00DE6EC7"/>
    <w:rsid w:val="00DE7100"/>
    <w:rsid w:val="00DE7790"/>
    <w:rsid w:val="00DE7D28"/>
    <w:rsid w:val="00DF1EDF"/>
    <w:rsid w:val="00DF20EC"/>
    <w:rsid w:val="00DF213B"/>
    <w:rsid w:val="00DF2853"/>
    <w:rsid w:val="00DF424A"/>
    <w:rsid w:val="00DF521B"/>
    <w:rsid w:val="00DF6158"/>
    <w:rsid w:val="00DF68E8"/>
    <w:rsid w:val="00E006B2"/>
    <w:rsid w:val="00E00FC7"/>
    <w:rsid w:val="00E0103E"/>
    <w:rsid w:val="00E01EFC"/>
    <w:rsid w:val="00E02631"/>
    <w:rsid w:val="00E030FE"/>
    <w:rsid w:val="00E03B79"/>
    <w:rsid w:val="00E03B99"/>
    <w:rsid w:val="00E04F69"/>
    <w:rsid w:val="00E11038"/>
    <w:rsid w:val="00E12794"/>
    <w:rsid w:val="00E14C4B"/>
    <w:rsid w:val="00E16867"/>
    <w:rsid w:val="00E17902"/>
    <w:rsid w:val="00E200A8"/>
    <w:rsid w:val="00E204F9"/>
    <w:rsid w:val="00E21313"/>
    <w:rsid w:val="00E2198B"/>
    <w:rsid w:val="00E22B41"/>
    <w:rsid w:val="00E232FA"/>
    <w:rsid w:val="00E241B4"/>
    <w:rsid w:val="00E247FA"/>
    <w:rsid w:val="00E250DC"/>
    <w:rsid w:val="00E27D2A"/>
    <w:rsid w:val="00E311EF"/>
    <w:rsid w:val="00E31717"/>
    <w:rsid w:val="00E32020"/>
    <w:rsid w:val="00E320C1"/>
    <w:rsid w:val="00E32921"/>
    <w:rsid w:val="00E33832"/>
    <w:rsid w:val="00E35987"/>
    <w:rsid w:val="00E3663C"/>
    <w:rsid w:val="00E36CC1"/>
    <w:rsid w:val="00E37376"/>
    <w:rsid w:val="00E421C9"/>
    <w:rsid w:val="00E43BE4"/>
    <w:rsid w:val="00E44266"/>
    <w:rsid w:val="00E45C6F"/>
    <w:rsid w:val="00E4625F"/>
    <w:rsid w:val="00E4674E"/>
    <w:rsid w:val="00E46946"/>
    <w:rsid w:val="00E46FCF"/>
    <w:rsid w:val="00E50DDF"/>
    <w:rsid w:val="00E5423F"/>
    <w:rsid w:val="00E54BE5"/>
    <w:rsid w:val="00E57424"/>
    <w:rsid w:val="00E6028E"/>
    <w:rsid w:val="00E606D9"/>
    <w:rsid w:val="00E6091F"/>
    <w:rsid w:val="00E60E89"/>
    <w:rsid w:val="00E610C4"/>
    <w:rsid w:val="00E615DB"/>
    <w:rsid w:val="00E6488A"/>
    <w:rsid w:val="00E65E9A"/>
    <w:rsid w:val="00E676BA"/>
    <w:rsid w:val="00E7216B"/>
    <w:rsid w:val="00E7555E"/>
    <w:rsid w:val="00E7578D"/>
    <w:rsid w:val="00E77309"/>
    <w:rsid w:val="00E77EBD"/>
    <w:rsid w:val="00E80427"/>
    <w:rsid w:val="00E8133E"/>
    <w:rsid w:val="00E815CF"/>
    <w:rsid w:val="00E817AC"/>
    <w:rsid w:val="00E82DD3"/>
    <w:rsid w:val="00E82E21"/>
    <w:rsid w:val="00E83D7D"/>
    <w:rsid w:val="00E84094"/>
    <w:rsid w:val="00E84534"/>
    <w:rsid w:val="00E84867"/>
    <w:rsid w:val="00E85D34"/>
    <w:rsid w:val="00E86ECC"/>
    <w:rsid w:val="00E87EA8"/>
    <w:rsid w:val="00E909AF"/>
    <w:rsid w:val="00E91C92"/>
    <w:rsid w:val="00E92876"/>
    <w:rsid w:val="00E94633"/>
    <w:rsid w:val="00E96650"/>
    <w:rsid w:val="00E97A8F"/>
    <w:rsid w:val="00E97D93"/>
    <w:rsid w:val="00E97EDD"/>
    <w:rsid w:val="00EA1316"/>
    <w:rsid w:val="00EA1EA4"/>
    <w:rsid w:val="00EA2061"/>
    <w:rsid w:val="00EA2764"/>
    <w:rsid w:val="00EA5807"/>
    <w:rsid w:val="00EA6ED0"/>
    <w:rsid w:val="00EA71E2"/>
    <w:rsid w:val="00EB0A60"/>
    <w:rsid w:val="00EB12E1"/>
    <w:rsid w:val="00EB1715"/>
    <w:rsid w:val="00EB3E65"/>
    <w:rsid w:val="00EB3FEB"/>
    <w:rsid w:val="00EB48CF"/>
    <w:rsid w:val="00EB4E9D"/>
    <w:rsid w:val="00EB5114"/>
    <w:rsid w:val="00EB6D99"/>
    <w:rsid w:val="00EB71D8"/>
    <w:rsid w:val="00EB72EB"/>
    <w:rsid w:val="00EB7F16"/>
    <w:rsid w:val="00EC01F0"/>
    <w:rsid w:val="00EC0627"/>
    <w:rsid w:val="00EC0B6B"/>
    <w:rsid w:val="00EC136E"/>
    <w:rsid w:val="00EC1873"/>
    <w:rsid w:val="00EC19ED"/>
    <w:rsid w:val="00EC244B"/>
    <w:rsid w:val="00EC2DDB"/>
    <w:rsid w:val="00EC3A67"/>
    <w:rsid w:val="00EC482D"/>
    <w:rsid w:val="00EC4937"/>
    <w:rsid w:val="00EC4C39"/>
    <w:rsid w:val="00EC63C2"/>
    <w:rsid w:val="00EC6DA4"/>
    <w:rsid w:val="00EC7137"/>
    <w:rsid w:val="00EC73A1"/>
    <w:rsid w:val="00ED0AE6"/>
    <w:rsid w:val="00ED334D"/>
    <w:rsid w:val="00ED3682"/>
    <w:rsid w:val="00ED4CAB"/>
    <w:rsid w:val="00EE0115"/>
    <w:rsid w:val="00EE1046"/>
    <w:rsid w:val="00EE1245"/>
    <w:rsid w:val="00EE3614"/>
    <w:rsid w:val="00EE4A63"/>
    <w:rsid w:val="00EE4C82"/>
    <w:rsid w:val="00EE4CAB"/>
    <w:rsid w:val="00EE5438"/>
    <w:rsid w:val="00EE6327"/>
    <w:rsid w:val="00EE66C5"/>
    <w:rsid w:val="00EE7987"/>
    <w:rsid w:val="00EF0081"/>
    <w:rsid w:val="00EF2A26"/>
    <w:rsid w:val="00EF3301"/>
    <w:rsid w:val="00EF34D1"/>
    <w:rsid w:val="00EF3873"/>
    <w:rsid w:val="00EF4C75"/>
    <w:rsid w:val="00EF62D6"/>
    <w:rsid w:val="00EF6497"/>
    <w:rsid w:val="00EF7BB5"/>
    <w:rsid w:val="00F01932"/>
    <w:rsid w:val="00F019A3"/>
    <w:rsid w:val="00F01A0F"/>
    <w:rsid w:val="00F01CBD"/>
    <w:rsid w:val="00F027F6"/>
    <w:rsid w:val="00F035E9"/>
    <w:rsid w:val="00F0374D"/>
    <w:rsid w:val="00F03B0A"/>
    <w:rsid w:val="00F04066"/>
    <w:rsid w:val="00F0475D"/>
    <w:rsid w:val="00F05342"/>
    <w:rsid w:val="00F0751B"/>
    <w:rsid w:val="00F07878"/>
    <w:rsid w:val="00F1265C"/>
    <w:rsid w:val="00F131EE"/>
    <w:rsid w:val="00F15573"/>
    <w:rsid w:val="00F15EEA"/>
    <w:rsid w:val="00F167EF"/>
    <w:rsid w:val="00F17852"/>
    <w:rsid w:val="00F22E48"/>
    <w:rsid w:val="00F23D25"/>
    <w:rsid w:val="00F23F37"/>
    <w:rsid w:val="00F2425D"/>
    <w:rsid w:val="00F252C7"/>
    <w:rsid w:val="00F268BF"/>
    <w:rsid w:val="00F300FA"/>
    <w:rsid w:val="00F32446"/>
    <w:rsid w:val="00F334EF"/>
    <w:rsid w:val="00F335AB"/>
    <w:rsid w:val="00F336D8"/>
    <w:rsid w:val="00F3431E"/>
    <w:rsid w:val="00F3469B"/>
    <w:rsid w:val="00F35D17"/>
    <w:rsid w:val="00F364E0"/>
    <w:rsid w:val="00F368AE"/>
    <w:rsid w:val="00F37145"/>
    <w:rsid w:val="00F37603"/>
    <w:rsid w:val="00F41812"/>
    <w:rsid w:val="00F41B8D"/>
    <w:rsid w:val="00F42697"/>
    <w:rsid w:val="00F44542"/>
    <w:rsid w:val="00F502CF"/>
    <w:rsid w:val="00F5209E"/>
    <w:rsid w:val="00F52566"/>
    <w:rsid w:val="00F5307C"/>
    <w:rsid w:val="00F53239"/>
    <w:rsid w:val="00F53EC6"/>
    <w:rsid w:val="00F55A58"/>
    <w:rsid w:val="00F55E04"/>
    <w:rsid w:val="00F55F6C"/>
    <w:rsid w:val="00F57184"/>
    <w:rsid w:val="00F57BDC"/>
    <w:rsid w:val="00F61875"/>
    <w:rsid w:val="00F61E39"/>
    <w:rsid w:val="00F624F1"/>
    <w:rsid w:val="00F62525"/>
    <w:rsid w:val="00F62E57"/>
    <w:rsid w:val="00F64369"/>
    <w:rsid w:val="00F64402"/>
    <w:rsid w:val="00F65D1A"/>
    <w:rsid w:val="00F706C2"/>
    <w:rsid w:val="00F70EAA"/>
    <w:rsid w:val="00F756D3"/>
    <w:rsid w:val="00F75CAD"/>
    <w:rsid w:val="00F76FA8"/>
    <w:rsid w:val="00F774FA"/>
    <w:rsid w:val="00F77DF1"/>
    <w:rsid w:val="00F8028E"/>
    <w:rsid w:val="00F80742"/>
    <w:rsid w:val="00F81A69"/>
    <w:rsid w:val="00F81B65"/>
    <w:rsid w:val="00F8372B"/>
    <w:rsid w:val="00F83744"/>
    <w:rsid w:val="00F838A0"/>
    <w:rsid w:val="00F85F90"/>
    <w:rsid w:val="00F862B3"/>
    <w:rsid w:val="00F86748"/>
    <w:rsid w:val="00F87C6A"/>
    <w:rsid w:val="00F87F16"/>
    <w:rsid w:val="00F906B8"/>
    <w:rsid w:val="00F90898"/>
    <w:rsid w:val="00F90E3E"/>
    <w:rsid w:val="00F91068"/>
    <w:rsid w:val="00F9154F"/>
    <w:rsid w:val="00F92231"/>
    <w:rsid w:val="00F9287C"/>
    <w:rsid w:val="00F933DC"/>
    <w:rsid w:val="00F93440"/>
    <w:rsid w:val="00F9389E"/>
    <w:rsid w:val="00F93CF1"/>
    <w:rsid w:val="00F94D5D"/>
    <w:rsid w:val="00F95189"/>
    <w:rsid w:val="00F95577"/>
    <w:rsid w:val="00F957A2"/>
    <w:rsid w:val="00F9711C"/>
    <w:rsid w:val="00F971AB"/>
    <w:rsid w:val="00F97839"/>
    <w:rsid w:val="00F97F4B"/>
    <w:rsid w:val="00FA096F"/>
    <w:rsid w:val="00FA0B5C"/>
    <w:rsid w:val="00FA0C67"/>
    <w:rsid w:val="00FA0DD3"/>
    <w:rsid w:val="00FA16D9"/>
    <w:rsid w:val="00FA1D21"/>
    <w:rsid w:val="00FA23E1"/>
    <w:rsid w:val="00FA2C45"/>
    <w:rsid w:val="00FA3353"/>
    <w:rsid w:val="00FA35AB"/>
    <w:rsid w:val="00FA375B"/>
    <w:rsid w:val="00FA48E8"/>
    <w:rsid w:val="00FA4C20"/>
    <w:rsid w:val="00FA5561"/>
    <w:rsid w:val="00FA569A"/>
    <w:rsid w:val="00FB0105"/>
    <w:rsid w:val="00FB0FF1"/>
    <w:rsid w:val="00FB1339"/>
    <w:rsid w:val="00FB1F31"/>
    <w:rsid w:val="00FB3B30"/>
    <w:rsid w:val="00FB46A1"/>
    <w:rsid w:val="00FB705A"/>
    <w:rsid w:val="00FB7774"/>
    <w:rsid w:val="00FB779E"/>
    <w:rsid w:val="00FC0A34"/>
    <w:rsid w:val="00FC0E28"/>
    <w:rsid w:val="00FC1E05"/>
    <w:rsid w:val="00FC1FCC"/>
    <w:rsid w:val="00FC29B3"/>
    <w:rsid w:val="00FC4957"/>
    <w:rsid w:val="00FC50EB"/>
    <w:rsid w:val="00FD005A"/>
    <w:rsid w:val="00FD08CC"/>
    <w:rsid w:val="00FD1ACB"/>
    <w:rsid w:val="00FD3470"/>
    <w:rsid w:val="00FD4479"/>
    <w:rsid w:val="00FD491D"/>
    <w:rsid w:val="00FD5093"/>
    <w:rsid w:val="00FD63BA"/>
    <w:rsid w:val="00FD6DF9"/>
    <w:rsid w:val="00FD77FD"/>
    <w:rsid w:val="00FE00E5"/>
    <w:rsid w:val="00FE10B0"/>
    <w:rsid w:val="00FE1A74"/>
    <w:rsid w:val="00FE1BDC"/>
    <w:rsid w:val="00FE20DF"/>
    <w:rsid w:val="00FE32BD"/>
    <w:rsid w:val="00FE4806"/>
    <w:rsid w:val="00FE52A8"/>
    <w:rsid w:val="00FE640E"/>
    <w:rsid w:val="00FF10AA"/>
    <w:rsid w:val="00FF1668"/>
    <w:rsid w:val="00FF1E1E"/>
    <w:rsid w:val="00FF4164"/>
    <w:rsid w:val="00FF41E4"/>
    <w:rsid w:val="00FF424E"/>
    <w:rsid w:val="00FF599D"/>
    <w:rsid w:val="00FF5E82"/>
    <w:rsid w:val="00FF639D"/>
    <w:rsid w:val="00FF6DA0"/>
    <w:rsid w:val="00FF786D"/>
    <w:rsid w:val="00FF7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7446A"/>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1B67"/>
    <w:pPr>
      <w:spacing w:after="0" w:line="240" w:lineRule="auto"/>
    </w:pPr>
    <w:rPr>
      <w:rFonts w:ascii="Times New Roman" w:eastAsia="Times New Roman" w:hAnsi="Times New Roman" w:cs="Times New Roman"/>
      <w:sz w:val="24"/>
      <w:szCs w:val="20"/>
    </w:rPr>
  </w:style>
  <w:style w:type="paragraph" w:styleId="Antrat1">
    <w:name w:val="heading 1"/>
    <w:aliases w:val="Heading 1mano,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9E1485"/>
    <w:pPr>
      <w:keepNext/>
      <w:jc w:val="center"/>
      <w:outlineLvl w:val="0"/>
    </w:pPr>
    <w:rPr>
      <w:lang w:val="x-none" w:eastAsia="x-none"/>
    </w:rPr>
  </w:style>
  <w:style w:type="paragraph" w:styleId="Antrat2">
    <w:name w:val="heading 2"/>
    <w:basedOn w:val="prastasis"/>
    <w:next w:val="prastasis"/>
    <w:link w:val="Antrat2Diagrama"/>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basedOn w:val="Numatytasispastraiposriftas"/>
    <w:link w:val="Antrat5"/>
    <w:uiPriority w:val="9"/>
    <w:semiHidden/>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iPriority w:val="99"/>
    <w:semiHidden/>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basedOn w:val="prastasis"/>
    <w:link w:val="KomentarotekstasDiagrama"/>
    <w:uiPriority w:val="99"/>
    <w:unhideWhenUsed/>
    <w:rsid w:val="0086491C"/>
    <w:rPr>
      <w:sz w:val="20"/>
    </w:rPr>
  </w:style>
  <w:style w:type="character" w:customStyle="1" w:styleId="KomentarotekstasDiagrama">
    <w:name w:val="Komentaro tekstas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5A02"/>
    <w:rPr>
      <w:b/>
      <w:bCs/>
    </w:rPr>
  </w:style>
  <w:style w:type="character" w:customStyle="1" w:styleId="KomentarotemaDiagrama">
    <w:name w:val="Komentaro tema Diagrama"/>
    <w:basedOn w:val="KomentarotekstasDiagrama"/>
    <w:link w:val="Komentarotema"/>
    <w:uiPriority w:val="99"/>
    <w:semiHidden/>
    <w:rsid w:val="006C5A02"/>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F584C"/>
    <w:pPr>
      <w:spacing w:after="120"/>
    </w:pPr>
  </w:style>
  <w:style w:type="character" w:customStyle="1" w:styleId="PagrindinistekstasDiagrama">
    <w:name w:val="Pagrindinis tekstas Diagrama"/>
    <w:basedOn w:val="Numatytasispastraiposriftas"/>
    <w:link w:val="Pagrindinistekstas"/>
    <w:uiPriority w:val="99"/>
    <w:semiHidden/>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basedOn w:val="Numatytasispastraiposriftas"/>
    <w:link w:val="Antrat2"/>
    <w:uiPriority w:val="9"/>
    <w:semiHidden/>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4"/>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iPriority w:val="99"/>
    <w:semiHidden/>
    <w:unhideWhenUsed/>
    <w:rsid w:val="003B2E4D"/>
    <w:rPr>
      <w:color w:val="800080" w:themeColor="followedHyperlink"/>
      <w:u w:val="single"/>
    </w:rPr>
  </w:style>
  <w:style w:type="paragraph" w:styleId="Pagrindinistekstas2">
    <w:name w:val="Body Text 2"/>
    <w:basedOn w:val="prastasis"/>
    <w:link w:val="Pagrindinistekstas2Diagrama"/>
    <w:uiPriority w:val="99"/>
    <w:semiHidden/>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semiHidden/>
    <w:unhideWhenUsed/>
    <w:rsid w:val="00B9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704061991">
      <w:bodyDiv w:val="1"/>
      <w:marLeft w:val="0"/>
      <w:marRight w:val="0"/>
      <w:marTop w:val="0"/>
      <w:marBottom w:val="0"/>
      <w:divBdr>
        <w:top w:val="none" w:sz="0" w:space="0" w:color="auto"/>
        <w:left w:val="none" w:sz="0" w:space="0" w:color="auto"/>
        <w:bottom w:val="none" w:sz="0" w:space="0" w:color="auto"/>
        <w:right w:val="none" w:sz="0" w:space="0" w:color="auto"/>
      </w:divBdr>
    </w:div>
    <w:div w:id="1078481549">
      <w:bodyDiv w:val="1"/>
      <w:marLeft w:val="0"/>
      <w:marRight w:val="0"/>
      <w:marTop w:val="0"/>
      <w:marBottom w:val="0"/>
      <w:divBdr>
        <w:top w:val="none" w:sz="0" w:space="0" w:color="auto"/>
        <w:left w:val="none" w:sz="0" w:space="0" w:color="auto"/>
        <w:bottom w:val="none" w:sz="0" w:space="0" w:color="auto"/>
        <w:right w:val="none" w:sz="0" w:space="0" w:color="auto"/>
      </w:divBdr>
    </w:div>
    <w:div w:id="1181160900">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67357979">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zt.lt"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www.nz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nzt@nz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home.d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C72B7-DD4D-4814-A1D5-88BAB460AFC2}">
  <ds:schemaRefs>
    <ds:schemaRef ds:uri="http://schemas.openxmlformats.org/officeDocument/2006/bibliography"/>
  </ds:schemaRefs>
</ds:datastoreItem>
</file>

<file path=customXml/itemProps2.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3.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 ds:uri="1e667967-4867-4948-86ce-22661c346013"/>
  </ds:schemaRefs>
</ds:datastoreItem>
</file>

<file path=customXml/itemProps4.xml><?xml version="1.0" encoding="utf-8"?>
<ds:datastoreItem xmlns:ds="http://schemas.openxmlformats.org/officeDocument/2006/customXml" ds:itemID="{89F7095A-6264-4CD4-81AA-C3FECC93F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62556</Words>
  <Characters>35657</Characters>
  <Application>Microsoft Office Word</Application>
  <DocSecurity>0</DocSecurity>
  <Lines>297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Neringa Murzienė</cp:lastModifiedBy>
  <cp:revision>7</cp:revision>
  <cp:lastPrinted>2019-03-04T11:56:00Z</cp:lastPrinted>
  <dcterms:created xsi:type="dcterms:W3CDTF">2025-07-15T10:27:00Z</dcterms:created>
  <dcterms:modified xsi:type="dcterms:W3CDTF">2025-07-16T05:48:00Z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