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C8470">
      <w:pPr>
        <w:pStyle w:val="8"/>
      </w:pPr>
      <w:r>
        <w:rPr>
          <w:rFonts w:ascii="Times New Roman"/>
          <w:b/>
          <w:color w:val="000000"/>
        </w:rPr>
        <w:t xml:space="preserve">Objektas: </w:t>
      </w:r>
      <w:r>
        <w:rPr>
          <w:rFonts w:ascii="Times New Roman" w:hAnsi="Times New Roman"/>
          <w:b/>
          <w:color w:val="000000"/>
        </w:rPr>
        <w:t>Kauno Aleksoto lopšelis-darželis</w:t>
      </w:r>
    </w:p>
    <w:p w14:paraId="18D6049F">
      <w:pPr>
        <w:pStyle w:val="8"/>
      </w:pPr>
      <w:r>
        <w:rPr>
          <w:rFonts w:ascii="Times New Roman"/>
          <w:b/>
          <w:bCs/>
          <w:color w:val="000000"/>
        </w:rPr>
        <w:t>Adresas: Antanavos g. 17, Kaunas</w:t>
      </w:r>
    </w:p>
    <w:p w14:paraId="7D29CD67"/>
    <w:p w14:paraId="43FCE1FE"/>
    <w:p w14:paraId="507308EF">
      <w:pPr>
        <w:rPr>
          <w:rFonts w:hint="default" w:ascii="Times New Roman" w:hAnsi="Times New Roman" w:cs="Times New Roman"/>
          <w:b/>
          <w:bCs/>
          <w:sz w:val="24"/>
          <w:szCs w:val="24"/>
        </w:rPr>
      </w:pPr>
    </w:p>
    <w:p w14:paraId="2AD20E67">
      <w:pPr>
        <w:rPr>
          <w:rFonts w:hint="default" w:ascii="Times New Roman" w:hAnsi="Times New Roman" w:cs="Times New Roman"/>
          <w:b/>
          <w:bCs/>
          <w:sz w:val="24"/>
          <w:szCs w:val="24"/>
        </w:rPr>
      </w:pPr>
    </w:p>
    <w:p w14:paraId="48245987">
      <w:pPr>
        <w:rPr>
          <w:rFonts w:hint="default" w:ascii="Times New Roman" w:hAnsi="Times New Roman" w:cs="Times New Roman"/>
          <w:b/>
          <w:bCs/>
          <w:sz w:val="24"/>
          <w:szCs w:val="24"/>
        </w:rPr>
      </w:pPr>
    </w:p>
    <w:p w14:paraId="5BE4B375">
      <w:pPr>
        <w:jc w:val="center"/>
        <w:rPr>
          <w:rFonts w:hint="default" w:ascii="Times New Roman" w:hAnsi="Times New Roman" w:cs="Times New Roman"/>
          <w:b/>
          <w:bCs/>
          <w:sz w:val="24"/>
          <w:szCs w:val="24"/>
          <w:lang w:val="lt-LT"/>
        </w:rPr>
      </w:pPr>
      <w:r>
        <w:rPr>
          <w:rFonts w:hint="default" w:ascii="Times New Roman" w:hAnsi="Times New Roman" w:cs="Times New Roman"/>
          <w:b/>
          <w:bCs/>
          <w:sz w:val="24"/>
          <w:szCs w:val="24"/>
          <w:lang w:val="lt-LT"/>
        </w:rPr>
        <w:t>SUPAPRASTINTO PROJEKTO APRAŠAS</w:t>
      </w:r>
    </w:p>
    <w:p w14:paraId="6D197401">
      <w:pPr>
        <w:pStyle w:val="8"/>
        <w:widowControl w:val="0"/>
        <w:autoSpaceDE w:val="0"/>
        <w:autoSpaceDN w:val="0"/>
        <w:jc w:val="center"/>
        <w:rPr>
          <w:rFonts w:hint="default" w:ascii="Times New Roman" w:hAnsi="Times New Roman"/>
          <w:b/>
          <w:bCs/>
          <w:color w:val="000000"/>
          <w:lang w:val="lt-LT"/>
        </w:rPr>
      </w:pPr>
      <w:r>
        <w:rPr>
          <w:rFonts w:ascii="Times New Roman" w:hAnsi="Times New Roman"/>
          <w:b/>
          <w:bCs/>
          <w:color w:val="000000"/>
        </w:rPr>
        <w:t xml:space="preserve"> SMŪGĮ SILPNINAN</w:t>
      </w:r>
      <w:r>
        <w:rPr>
          <w:rFonts w:hint="default" w:ascii="Times New Roman" w:hAnsi="Times New Roman"/>
          <w:b/>
          <w:bCs/>
          <w:color w:val="000000"/>
          <w:lang w:val="lt-LT"/>
        </w:rPr>
        <w:t>TI</w:t>
      </w:r>
      <w:r>
        <w:rPr>
          <w:rFonts w:ascii="Times New Roman" w:hAnsi="Times New Roman"/>
          <w:b/>
          <w:bCs/>
          <w:color w:val="000000"/>
        </w:rPr>
        <w:t xml:space="preserve"> DANGA</w:t>
      </w:r>
      <w:r>
        <w:rPr>
          <w:rFonts w:hint="default" w:ascii="Times New Roman" w:hAnsi="Times New Roman"/>
          <w:b/>
          <w:bCs/>
          <w:color w:val="000000"/>
          <w:lang w:val="lt-LT"/>
        </w:rPr>
        <w:t xml:space="preserve"> PO VAIKŲ ŽAIDIMŲ ĮRENGINIU</w:t>
      </w:r>
    </w:p>
    <w:p w14:paraId="2F5EBAEE">
      <w:pPr>
        <w:pStyle w:val="8"/>
        <w:widowControl w:val="0"/>
        <w:autoSpaceDE w:val="0"/>
        <w:autoSpaceDN w:val="0"/>
        <w:jc w:val="center"/>
        <w:rPr>
          <w:rFonts w:ascii="Times New Roman" w:hAnsi="Times New Roman"/>
          <w:b/>
          <w:bCs/>
          <w:color w:val="000000"/>
        </w:rPr>
      </w:pPr>
    </w:p>
    <w:p w14:paraId="201EB459">
      <w:pPr>
        <w:pStyle w:val="8"/>
        <w:widowControl w:val="0"/>
        <w:autoSpaceDE w:val="0"/>
        <w:autoSpaceDN w:val="0"/>
        <w:jc w:val="center"/>
        <w:rPr>
          <w:rFonts w:ascii="Times New Roman" w:hAnsi="Times New Roman"/>
          <w:b/>
          <w:bCs/>
          <w:color w:val="000000"/>
        </w:rPr>
      </w:pPr>
    </w:p>
    <w:p w14:paraId="39B97E50">
      <w:pPr>
        <w:pStyle w:val="8"/>
        <w:widowControl w:val="0"/>
        <w:autoSpaceDE w:val="0"/>
        <w:autoSpaceDN w:val="0"/>
        <w:jc w:val="center"/>
        <w:rPr>
          <w:rFonts w:ascii="Times New Roman" w:hAnsi="Times New Roman"/>
          <w:b/>
          <w:bCs/>
          <w:color w:val="000000"/>
        </w:rPr>
      </w:pPr>
    </w:p>
    <w:p w14:paraId="338765DF">
      <w:pPr>
        <w:pStyle w:val="8"/>
        <w:widowControl w:val="0"/>
        <w:autoSpaceDE w:val="0"/>
        <w:autoSpaceDN w:val="0"/>
        <w:jc w:val="center"/>
        <w:rPr>
          <w:rFonts w:ascii="Times New Roman" w:hAnsi="Times New Roman"/>
          <w:b/>
          <w:bCs/>
          <w:color w:val="000000"/>
        </w:rPr>
      </w:pPr>
    </w:p>
    <w:p w14:paraId="24829F47">
      <w:pPr>
        <w:pStyle w:val="8"/>
        <w:widowControl w:val="0"/>
        <w:autoSpaceDE w:val="0"/>
        <w:autoSpaceDN w:val="0"/>
        <w:jc w:val="center"/>
        <w:rPr>
          <w:rFonts w:ascii="Times New Roman" w:hAnsi="Times New Roman"/>
          <w:b/>
          <w:bCs/>
          <w:color w:val="000000"/>
        </w:rPr>
      </w:pPr>
    </w:p>
    <w:p w14:paraId="051AF865">
      <w:pPr>
        <w:pStyle w:val="8"/>
        <w:widowControl w:val="0"/>
        <w:autoSpaceDE w:val="0"/>
        <w:autoSpaceDN w:val="0"/>
        <w:jc w:val="center"/>
        <w:rPr>
          <w:rFonts w:ascii="Times New Roman" w:hAnsi="Times New Roman"/>
          <w:b/>
          <w:bCs/>
          <w:color w:val="000000"/>
        </w:rPr>
      </w:pPr>
    </w:p>
    <w:p w14:paraId="625C3A83">
      <w:pPr>
        <w:pStyle w:val="8"/>
        <w:widowControl w:val="0"/>
        <w:autoSpaceDE w:val="0"/>
        <w:autoSpaceDN w:val="0"/>
        <w:jc w:val="center"/>
        <w:rPr>
          <w:rFonts w:ascii="Times New Roman" w:hAnsi="Times New Roman"/>
          <w:b/>
          <w:bCs/>
          <w:color w:val="000000"/>
        </w:rPr>
      </w:pPr>
    </w:p>
    <w:p w14:paraId="0134C889">
      <w:pPr>
        <w:pStyle w:val="8"/>
        <w:widowControl w:val="0"/>
        <w:autoSpaceDE w:val="0"/>
        <w:autoSpaceDN w:val="0"/>
        <w:jc w:val="center"/>
        <w:rPr>
          <w:rFonts w:ascii="Times New Roman" w:hAnsi="Times New Roman"/>
          <w:b/>
          <w:bCs/>
          <w:color w:val="000000"/>
        </w:rPr>
      </w:pPr>
    </w:p>
    <w:p w14:paraId="5BF56109">
      <w:pPr>
        <w:pStyle w:val="8"/>
        <w:widowControl w:val="0"/>
        <w:autoSpaceDE w:val="0"/>
        <w:autoSpaceDN w:val="0"/>
        <w:jc w:val="center"/>
        <w:rPr>
          <w:rFonts w:ascii="Times New Roman" w:hAnsi="Times New Roman"/>
          <w:b/>
          <w:bCs/>
          <w:color w:val="000000"/>
        </w:rPr>
      </w:pPr>
    </w:p>
    <w:p w14:paraId="6AC41E68">
      <w:pPr>
        <w:pStyle w:val="8"/>
        <w:widowControl w:val="0"/>
        <w:autoSpaceDE w:val="0"/>
        <w:autoSpaceDN w:val="0"/>
        <w:jc w:val="center"/>
        <w:rPr>
          <w:rFonts w:ascii="Times New Roman" w:hAnsi="Times New Roman"/>
          <w:b/>
          <w:bCs/>
          <w:color w:val="000000"/>
        </w:rPr>
      </w:pPr>
    </w:p>
    <w:p w14:paraId="08AB933F">
      <w:pPr>
        <w:pStyle w:val="8"/>
        <w:widowControl w:val="0"/>
        <w:autoSpaceDE w:val="0"/>
        <w:autoSpaceDN w:val="0"/>
        <w:jc w:val="center"/>
        <w:rPr>
          <w:rFonts w:ascii="Times New Roman" w:hAnsi="Times New Roman"/>
          <w:b/>
          <w:bCs/>
          <w:color w:val="000000"/>
        </w:rPr>
      </w:pPr>
    </w:p>
    <w:p w14:paraId="129CE277">
      <w:pPr>
        <w:pStyle w:val="8"/>
        <w:widowControl w:val="0"/>
        <w:autoSpaceDE w:val="0"/>
        <w:autoSpaceDN w:val="0"/>
        <w:jc w:val="center"/>
        <w:rPr>
          <w:rFonts w:ascii="Times New Roman" w:hAnsi="Times New Roman"/>
          <w:b/>
          <w:bCs/>
          <w:color w:val="000000"/>
        </w:rPr>
      </w:pPr>
    </w:p>
    <w:p w14:paraId="2189EA8E">
      <w:pPr>
        <w:pStyle w:val="8"/>
        <w:widowControl w:val="0"/>
        <w:autoSpaceDE w:val="0"/>
        <w:autoSpaceDN w:val="0"/>
        <w:jc w:val="center"/>
        <w:rPr>
          <w:rFonts w:ascii="Times New Roman" w:hAnsi="Times New Roman"/>
          <w:b/>
          <w:bCs/>
          <w:color w:val="000000"/>
        </w:rPr>
      </w:pPr>
    </w:p>
    <w:p w14:paraId="16D6C9B1">
      <w:pPr>
        <w:pStyle w:val="8"/>
        <w:widowControl w:val="0"/>
        <w:autoSpaceDE w:val="0"/>
        <w:autoSpaceDN w:val="0"/>
        <w:jc w:val="both"/>
        <w:rPr>
          <w:rFonts w:ascii="Times New Roman" w:hAnsi="Times New Roman"/>
          <w:b/>
          <w:bCs/>
          <w:color w:val="000000"/>
        </w:rPr>
      </w:pPr>
    </w:p>
    <w:p w14:paraId="027365B2">
      <w:pPr>
        <w:pStyle w:val="8"/>
        <w:widowControl w:val="0"/>
        <w:autoSpaceDE w:val="0"/>
        <w:autoSpaceDN w:val="0"/>
        <w:jc w:val="both"/>
        <w:rPr>
          <w:rFonts w:ascii="Times New Roman" w:hAnsi="Times New Roman"/>
          <w:b/>
          <w:bCs/>
          <w:color w:val="000000"/>
        </w:rPr>
      </w:pPr>
    </w:p>
    <w:p w14:paraId="3B1E6ABE">
      <w:pPr>
        <w:pStyle w:val="8"/>
        <w:widowControl w:val="0"/>
        <w:autoSpaceDE w:val="0"/>
        <w:autoSpaceDN w:val="0"/>
        <w:jc w:val="center"/>
        <w:rPr>
          <w:rFonts w:ascii="Times New Roman" w:hAnsi="Times New Roman"/>
          <w:b/>
          <w:color w:val="000000"/>
        </w:rPr>
      </w:pPr>
      <w:r>
        <w:rPr>
          <w:rFonts w:ascii="Times New Roman" w:hAnsi="Times New Roman"/>
          <w:b/>
          <w:color w:val="000000"/>
        </w:rPr>
        <w:t>SMŪGĮ SILPNINANČIOS DANGOS ĮRENGIM</w:t>
      </w:r>
      <w:r>
        <w:rPr>
          <w:rFonts w:hint="default" w:ascii="Times New Roman" w:hAnsi="Times New Roman"/>
          <w:b/>
          <w:color w:val="000000"/>
          <w:lang w:val="lt-LT"/>
        </w:rPr>
        <w:t>AS</w:t>
      </w:r>
      <w:r>
        <w:rPr>
          <w:rFonts w:ascii="Times New Roman" w:hAnsi="Times New Roman"/>
          <w:b/>
          <w:color w:val="000000"/>
        </w:rPr>
        <w:t xml:space="preserve"> </w:t>
      </w:r>
      <w:r>
        <w:rPr>
          <w:rFonts w:hint="default" w:ascii="Times New Roman" w:hAnsi="Times New Roman"/>
          <w:b/>
          <w:color w:val="000000"/>
          <w:lang w:val="lt-LT"/>
        </w:rPr>
        <w:t xml:space="preserve">PO VAIKŲ ŽAIDIMŲ ĮRENGINIU </w:t>
      </w:r>
      <w:r>
        <w:rPr>
          <w:rFonts w:ascii="Times New Roman" w:hAnsi="Times New Roman"/>
          <w:b/>
          <w:color w:val="000000"/>
        </w:rPr>
        <w:t>TECHNINĖ SPECIFIKACIJA</w:t>
      </w:r>
    </w:p>
    <w:p w14:paraId="4F18EBAF">
      <w:pPr>
        <w:pStyle w:val="8"/>
        <w:widowControl w:val="0"/>
        <w:autoSpaceDE w:val="0"/>
        <w:autoSpaceDN w:val="0"/>
        <w:rPr>
          <w:rFonts w:ascii="Times New Roman"/>
          <w:color w:val="000000"/>
        </w:rPr>
      </w:pPr>
    </w:p>
    <w:p w14:paraId="4A358995">
      <w:pPr>
        <w:pStyle w:val="8"/>
        <w:widowControl w:val="0"/>
        <w:autoSpaceDE w:val="0"/>
        <w:autoSpaceDN w:val="0"/>
        <w:ind w:left="0" w:leftChars="0" w:firstLine="663" w:firstLineChars="275"/>
        <w:rPr>
          <w:rFonts w:ascii="Times New Roman" w:hAnsi="Times New Roman"/>
          <w:b/>
          <w:bCs/>
          <w:color w:val="000000"/>
        </w:rPr>
      </w:pPr>
      <w:r>
        <w:rPr>
          <w:rFonts w:ascii="Times New Roman"/>
          <w:b/>
          <w:color w:val="000000"/>
        </w:rPr>
        <w:t xml:space="preserve">1. </w:t>
      </w:r>
      <w:r>
        <w:rPr>
          <w:rFonts w:ascii="Times New Roman" w:hAnsi="Times New Roman"/>
          <w:b/>
          <w:bCs/>
          <w:color w:val="000000"/>
        </w:rPr>
        <w:t xml:space="preserve"> SMŪGĮ SILPNINANČI</w:t>
      </w:r>
      <w:r>
        <w:rPr>
          <w:rFonts w:hint="default" w:ascii="Times New Roman" w:hAnsi="Times New Roman"/>
          <w:b/>
          <w:bCs/>
          <w:color w:val="000000"/>
          <w:lang w:val="lt-LT"/>
        </w:rPr>
        <w:t>OS</w:t>
      </w:r>
      <w:r>
        <w:rPr>
          <w:rFonts w:ascii="Times New Roman" w:hAnsi="Times New Roman"/>
          <w:b/>
          <w:bCs/>
          <w:color w:val="000000"/>
        </w:rPr>
        <w:t xml:space="preserve"> DANG</w:t>
      </w:r>
      <w:r>
        <w:rPr>
          <w:rFonts w:hint="default" w:ascii="Times New Roman" w:hAnsi="Times New Roman"/>
          <w:b/>
          <w:bCs/>
          <w:color w:val="000000"/>
          <w:lang w:val="lt-LT"/>
        </w:rPr>
        <w:t>OS</w:t>
      </w:r>
      <w:r>
        <w:rPr>
          <w:rFonts w:ascii="Times New Roman" w:hAnsi="Times New Roman"/>
          <w:b/>
          <w:bCs/>
          <w:color w:val="000000"/>
        </w:rPr>
        <w:t xml:space="preserve"> TECHNINĖS SPECIFIKACIJOS PASKIRTIS</w:t>
      </w:r>
    </w:p>
    <w:p w14:paraId="2D9FDF54">
      <w:pPr>
        <w:pStyle w:val="10"/>
        <w:tabs>
          <w:tab w:val="left" w:pos="72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Techninė specifikacija skirta smūgį silpninančios dangos įrengimui </w:t>
      </w:r>
      <w:r>
        <w:rPr>
          <w:rFonts w:hint="default" w:ascii="Times New Roman" w:hAnsi="Times New Roman" w:cs="Times New Roman"/>
          <w:sz w:val="24"/>
          <w:szCs w:val="24"/>
          <w:lang w:val="lt-LT"/>
        </w:rPr>
        <w:t xml:space="preserve">po vaikų žaidimų įrenginiu </w:t>
      </w:r>
      <w:r>
        <w:rPr>
          <w:rFonts w:ascii="Times New Roman" w:hAnsi="Times New Roman" w:cs="Times New Roman"/>
          <w:sz w:val="24"/>
          <w:szCs w:val="24"/>
        </w:rPr>
        <w:t xml:space="preserve"> </w:t>
      </w:r>
      <w:r>
        <w:rPr>
          <w:rFonts w:hint="default" w:ascii="Times New Roman" w:hAnsi="Times New Roman" w:cs="Times New Roman"/>
          <w:sz w:val="24"/>
          <w:szCs w:val="24"/>
          <w:lang w:val="lt-LT"/>
        </w:rPr>
        <w:t>K</w:t>
      </w:r>
      <w:r>
        <w:rPr>
          <w:rFonts w:ascii="Times New Roman" w:hAnsi="Times New Roman" w:cs="Times New Roman"/>
          <w:sz w:val="24"/>
          <w:szCs w:val="24"/>
        </w:rPr>
        <w:t xml:space="preserve">auno </w:t>
      </w:r>
      <w:r>
        <w:rPr>
          <w:rFonts w:hint="default" w:ascii="Times New Roman" w:hAnsi="Times New Roman" w:cs="Times New Roman"/>
          <w:sz w:val="24"/>
          <w:szCs w:val="24"/>
          <w:lang w:val="lt-LT"/>
        </w:rPr>
        <w:t>A</w:t>
      </w:r>
      <w:r>
        <w:rPr>
          <w:rFonts w:ascii="Times New Roman" w:hAnsi="Times New Roman" w:cs="Times New Roman"/>
          <w:sz w:val="24"/>
          <w:szCs w:val="24"/>
        </w:rPr>
        <w:t>leksoto lopše</w:t>
      </w:r>
      <w:r>
        <w:rPr>
          <w:rFonts w:hint="default" w:ascii="Times New Roman" w:hAnsi="Times New Roman" w:cs="Times New Roman"/>
          <w:sz w:val="24"/>
          <w:szCs w:val="24"/>
          <w:lang w:val="lt-LT"/>
        </w:rPr>
        <w:t>lyje</w:t>
      </w:r>
      <w:r>
        <w:rPr>
          <w:rFonts w:ascii="Times New Roman" w:hAnsi="Times New Roman" w:cs="Times New Roman"/>
          <w:sz w:val="24"/>
          <w:szCs w:val="24"/>
        </w:rPr>
        <w:t>-daržel</w:t>
      </w:r>
      <w:r>
        <w:rPr>
          <w:rFonts w:hint="default" w:ascii="Times New Roman" w:hAnsi="Times New Roman" w:cs="Times New Roman"/>
          <w:sz w:val="24"/>
          <w:szCs w:val="24"/>
          <w:lang w:val="lt-LT"/>
        </w:rPr>
        <w:t>yje</w:t>
      </w:r>
      <w:r>
        <w:rPr>
          <w:rFonts w:ascii="Times New Roman" w:hAnsi="Times New Roman" w:cs="Times New Roman"/>
          <w:sz w:val="24"/>
          <w:szCs w:val="24"/>
        </w:rPr>
        <w:t>.</w:t>
      </w:r>
      <w:r>
        <w:rPr>
          <w:rFonts w:hint="default" w:ascii="Times New Roman" w:hAnsi="Times New Roman" w:cs="Times New Roman"/>
          <w:sz w:val="24"/>
          <w:szCs w:val="24"/>
          <w:lang w:val="lt-LT"/>
        </w:rPr>
        <w:t xml:space="preserve"> </w:t>
      </w:r>
      <w:r>
        <w:rPr>
          <w:rFonts w:ascii="Times New Roman" w:hAnsi="Times New Roman" w:cs="Times New Roman"/>
          <w:sz w:val="24"/>
          <w:szCs w:val="24"/>
        </w:rPr>
        <w:t xml:space="preserve">Dangos plotas – </w:t>
      </w:r>
      <w:r>
        <w:rPr>
          <w:rFonts w:hint="default" w:ascii="Times New Roman" w:hAnsi="Times New Roman" w:cs="Times New Roman"/>
          <w:sz w:val="24"/>
          <w:szCs w:val="24"/>
          <w:lang w:val="lt-LT"/>
        </w:rPr>
        <w:t xml:space="preserve">apie </w:t>
      </w:r>
      <w:r>
        <w:rPr>
          <w:rFonts w:ascii="Times New Roman" w:hAnsi="Times New Roman" w:cs="Times New Roman"/>
          <w:sz w:val="24"/>
          <w:szCs w:val="24"/>
        </w:rPr>
        <w:t>53,03 m².</w:t>
      </w:r>
      <w:bookmarkStart w:id="0" w:name="_GoBack"/>
      <w:bookmarkEnd w:id="0"/>
    </w:p>
    <w:p w14:paraId="34659F8F">
      <w:pPr>
        <w:numPr>
          <w:ilvl w:val="0"/>
          <w:numId w:val="0"/>
        </w:numPr>
        <w:tabs>
          <w:tab w:val="left" w:pos="993"/>
        </w:tabs>
        <w:spacing w:after="0"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u w:val="single"/>
        </w:rPr>
        <w:t>Reikalavimai gumos dangos įrengimui</w:t>
      </w:r>
      <w:r>
        <w:rPr>
          <w:rFonts w:ascii="Times New Roman" w:hAnsi="Times New Roman" w:cs="Times New Roman"/>
          <w:sz w:val="24"/>
          <w:szCs w:val="24"/>
        </w:rPr>
        <w:t>:</w:t>
      </w:r>
    </w:p>
    <w:p w14:paraId="4272546C">
      <w:pPr>
        <w:tabs>
          <w:tab w:val="left" w:pos="1701"/>
        </w:tabs>
        <w:spacing w:after="0" w:line="360" w:lineRule="auto"/>
        <w:ind w:firstLine="720" w:firstLineChars="300"/>
        <w:jc w:val="both"/>
        <w:rPr>
          <w:rFonts w:hint="default" w:ascii="Times New Roman" w:hAnsi="Times New Roman" w:cs="Times New Roman"/>
          <w:sz w:val="24"/>
          <w:szCs w:val="24"/>
          <w:lang w:val="lt-LT"/>
        </w:rPr>
      </w:pPr>
      <w:r>
        <w:rPr>
          <w:rFonts w:ascii="Times New Roman" w:hAnsi="Times New Roman" w:cs="Times New Roman"/>
          <w:sz w:val="24"/>
          <w:szCs w:val="24"/>
        </w:rPr>
        <w:t>Gumos danga 1 tipo VŽA turi būti vientisa, išliejama tiesiog įrengimo vietoje</w:t>
      </w:r>
      <w:r>
        <w:rPr>
          <w:rFonts w:hint="default" w:ascii="Times New Roman" w:hAnsi="Times New Roman" w:cs="Times New Roman"/>
          <w:sz w:val="24"/>
          <w:szCs w:val="24"/>
          <w:lang w:val="lt-LT"/>
        </w:rPr>
        <w:t>.</w:t>
      </w:r>
    </w:p>
    <w:p w14:paraId="029DEFFE">
      <w:pPr>
        <w:tabs>
          <w:tab w:val="left" w:pos="1701"/>
        </w:tabs>
        <w:spacing w:after="0"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rPr>
        <w:t>Gumos danga kaip atsitrenkimą švelninanti danga turi būti įrengiama pagal specialią technologiją, kurios technologinis procesas įrengimo metu turi būti vykdomas tiksliai pagal gamintojo nurodymus, instrukcijas ir specifikacijas.</w:t>
      </w:r>
    </w:p>
    <w:p w14:paraId="6FF1C176">
      <w:pPr>
        <w:tabs>
          <w:tab w:val="left" w:pos="851"/>
        </w:tabs>
        <w:spacing w:after="0"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rPr>
        <w:t xml:space="preserve">Gumos danga turi būti įvertinta bandymais, atliktais pagal EN 1177 (arba lygiavertis), ir turėti atitiktį LST EN 1176-1 (arba lygiavertis) patvirtinantį dokumentą. </w:t>
      </w:r>
    </w:p>
    <w:p w14:paraId="5C5D1685">
      <w:pPr>
        <w:tabs>
          <w:tab w:val="left" w:pos="851"/>
        </w:tabs>
        <w:spacing w:after="0"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rPr>
        <w:t>Plotas gumos dangai įrengti turi būti aprėmintas plastikiniais arba guminiais bortais, kurių spalva tamsi pilka arba žalia, RAL 6002 atitikmuo (arba lygiavertis).</w:t>
      </w:r>
    </w:p>
    <w:p w14:paraId="6DEB34A0">
      <w:pPr>
        <w:spacing w:line="360" w:lineRule="auto"/>
        <w:ind w:firstLine="720" w:firstLineChars="300"/>
        <w:jc w:val="both"/>
        <w:rPr>
          <w:rFonts w:ascii="Times New Roman" w:hAnsi="Times New Roman" w:cs="Times New Roman"/>
          <w:sz w:val="24"/>
          <w:szCs w:val="24"/>
        </w:rPr>
      </w:pPr>
      <w:r>
        <w:rPr>
          <w:rFonts w:hint="default" w:ascii="Times New Roman" w:hAnsi="Times New Roman" w:cs="Times New Roman"/>
          <w:color w:val="000000"/>
          <w:sz w:val="24"/>
          <w:szCs w:val="24"/>
          <w:lang w:val="lt-LT"/>
        </w:rPr>
        <w:t>Darbams ir dangai</w:t>
      </w:r>
      <w:r>
        <w:rPr>
          <w:rFonts w:hint="default" w:ascii="Times New Roman" w:hAnsi="Times New Roman" w:cs="Times New Roman"/>
          <w:color w:val="000000"/>
          <w:sz w:val="24"/>
          <w:szCs w:val="24"/>
        </w:rPr>
        <w:t xml:space="preserve"> taikomas teisės aktuose nustatytas ir (ar) gamintojo taikomas garantinis terminas, jeigu </w:t>
      </w:r>
      <w:r>
        <w:rPr>
          <w:rFonts w:hint="default" w:ascii="Times New Roman" w:hAnsi="Times New Roman" w:cs="Times New Roman"/>
          <w:color w:val="000000"/>
          <w:kern w:val="2"/>
          <w:sz w:val="24"/>
          <w:szCs w:val="24"/>
        </w:rPr>
        <w:t>Tiekėjo pasiūlyme, t</w:t>
      </w:r>
      <w:r>
        <w:rPr>
          <w:rFonts w:hint="default" w:ascii="Times New Roman" w:hAnsi="Times New Roman" w:cs="Times New Roman"/>
          <w:color w:val="000000"/>
          <w:sz w:val="24"/>
          <w:szCs w:val="24"/>
        </w:rPr>
        <w:t xml:space="preserve">echninėje specifikacijoje ar Specialiosiose sąlygose nėra nurodytas kitas garantinis terminas. Jeigu garantinis terminas nėra niekur nustatytas, </w:t>
      </w:r>
      <w:r>
        <w:rPr>
          <w:rFonts w:hint="default" w:ascii="Times New Roman" w:hAnsi="Times New Roman" w:cs="Times New Roman"/>
          <w:color w:val="000000"/>
          <w:sz w:val="24"/>
          <w:szCs w:val="24"/>
          <w:lang w:val="lt-LT"/>
        </w:rPr>
        <w:t>Darbams ir dangai</w:t>
      </w:r>
      <w:r>
        <w:rPr>
          <w:rFonts w:hint="default" w:ascii="Times New Roman" w:hAnsi="Times New Roman" w:cs="Times New Roman"/>
          <w:color w:val="000000"/>
          <w:sz w:val="24"/>
          <w:szCs w:val="24"/>
        </w:rPr>
        <w:t xml:space="preserve"> taikomas 24 (dvidešimt keturių) mėnesių garantinis terminas. Garantinis terminas pradedamas skaičiuoti nuo </w:t>
      </w:r>
      <w:r>
        <w:rPr>
          <w:rFonts w:hint="default" w:ascii="Times New Roman" w:hAnsi="Times New Roman" w:cs="Times New Roman"/>
          <w:color w:val="000000"/>
          <w:sz w:val="24"/>
          <w:szCs w:val="24"/>
          <w:lang w:val="lt-LT"/>
        </w:rPr>
        <w:t>atliktų Darbų</w:t>
      </w:r>
      <w:r>
        <w:rPr>
          <w:rFonts w:hint="default" w:ascii="Times New Roman" w:hAnsi="Times New Roman" w:cs="Times New Roman"/>
          <w:color w:val="000000"/>
          <w:sz w:val="24"/>
          <w:szCs w:val="24"/>
        </w:rPr>
        <w:t xml:space="preserve"> perdavimo–priėmimo akto pasirašymo dienos.</w:t>
      </w:r>
    </w:p>
    <w:p w14:paraId="5D17A803">
      <w:pPr>
        <w:pStyle w:val="10"/>
        <w:spacing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2. NAUDOJAMOS MEDŽIAGOS</w:t>
      </w:r>
    </w:p>
    <w:p w14:paraId="25700457">
      <w:pPr>
        <w:pStyle w:val="10"/>
        <w:spacing w:line="360" w:lineRule="auto"/>
        <w:ind w:firstLine="630"/>
        <w:jc w:val="both"/>
        <w:rPr>
          <w:rFonts w:hint="default" w:ascii="Times New Roman" w:hAnsi="Times New Roman" w:cs="Times New Roman"/>
          <w:sz w:val="24"/>
          <w:szCs w:val="24"/>
          <w:lang w:val="lt-LT"/>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Smėlis-žvyras 0-22 frakcijos </w:t>
      </w:r>
      <w:r>
        <w:rPr>
          <w:rFonts w:hint="default" w:ascii="Times New Roman" w:hAnsi="Times New Roman" w:cs="Times New Roman"/>
          <w:sz w:val="24"/>
          <w:szCs w:val="24"/>
          <w:lang w:val="lt-LT"/>
        </w:rPr>
        <w:t>- 10,6 m3;</w:t>
      </w:r>
    </w:p>
    <w:p w14:paraId="19D24C58">
      <w:pPr>
        <w:pStyle w:val="10"/>
        <w:spacing w:line="360" w:lineRule="auto"/>
        <w:ind w:firstLine="630"/>
        <w:jc w:val="both"/>
        <w:rPr>
          <w:rFonts w:hint="default" w:ascii="Times New Roman" w:hAnsi="Times New Roman" w:eastAsia="SimSun" w:cs="Times New Roman"/>
          <w:color w:val="000000"/>
          <w:sz w:val="24"/>
          <w:szCs w:val="24"/>
          <w:lang w:val="lt-LT"/>
        </w:rPr>
      </w:pPr>
      <w:r>
        <w:rPr>
          <w:rFonts w:ascii="Times New Roman" w:hAnsi="Times New Roman" w:cs="Times New Roman"/>
          <w:sz w:val="24"/>
          <w:szCs w:val="24"/>
        </w:rPr>
        <w:t xml:space="preserve">- </w:t>
      </w:r>
      <w:r>
        <w:rPr>
          <w:rFonts w:hint="default" w:ascii="Times New Roman" w:hAnsi="Times New Roman" w:cs="Times New Roman"/>
          <w:sz w:val="24"/>
          <w:szCs w:val="24"/>
          <w:lang w:val="lt-LT"/>
        </w:rPr>
        <w:t xml:space="preserve"> </w:t>
      </w:r>
      <w:r>
        <w:rPr>
          <w:rFonts w:ascii="Times New Roman" w:hAnsi="Times New Roman" w:eastAsia="SimSun" w:cs="Times New Roman"/>
          <w:color w:val="000000"/>
          <w:sz w:val="24"/>
          <w:szCs w:val="24"/>
        </w:rPr>
        <w:t xml:space="preserve">Dolomitinė skalda 0-32 frakcijos </w:t>
      </w:r>
      <w:r>
        <w:rPr>
          <w:rFonts w:hint="default" w:ascii="Times New Roman" w:hAnsi="Times New Roman" w:eastAsia="SimSun" w:cs="Times New Roman"/>
          <w:color w:val="000000"/>
          <w:sz w:val="24"/>
          <w:szCs w:val="24"/>
          <w:lang w:val="lt-LT"/>
        </w:rPr>
        <w:t xml:space="preserve"> - 5,3 m3;</w:t>
      </w:r>
    </w:p>
    <w:p w14:paraId="4C78AF5E">
      <w:pPr>
        <w:pStyle w:val="10"/>
        <w:spacing w:line="360" w:lineRule="auto"/>
        <w:ind w:firstLine="630"/>
        <w:jc w:val="both"/>
        <w:rPr>
          <w:rFonts w:hint="default" w:ascii="Times New Roman" w:hAnsi="Times New Roman" w:eastAsia="SimSun" w:cs="Times New Roman"/>
          <w:color w:val="000000"/>
          <w:sz w:val="24"/>
          <w:szCs w:val="24"/>
          <w:lang w:val="lt-LT"/>
        </w:rPr>
      </w:pPr>
      <w:r>
        <w:rPr>
          <w:rFonts w:hint="default" w:ascii="Times New Roman" w:hAnsi="Times New Roman" w:eastAsia="SimSun" w:cs="Times New Roman"/>
          <w:color w:val="000000"/>
          <w:sz w:val="24"/>
          <w:szCs w:val="24"/>
          <w:lang w:val="lt-LT"/>
        </w:rPr>
        <w:t xml:space="preserve">-  Atsijos (2-3 mm) iki 20 mm - 1,06 m3; </w:t>
      </w:r>
    </w:p>
    <w:p w14:paraId="24BE3CA6">
      <w:pPr>
        <w:pStyle w:val="10"/>
        <w:spacing w:line="360" w:lineRule="auto"/>
        <w:ind w:firstLine="630"/>
        <w:jc w:val="both"/>
        <w:rPr>
          <w:rFonts w:hint="default" w:ascii="Times New Roman" w:hAnsi="Times New Roman" w:eastAsia="SimSun" w:cs="Times New Roman"/>
          <w:color w:val="000000"/>
          <w:sz w:val="24"/>
          <w:szCs w:val="24"/>
          <w:lang w:val="lt-LT"/>
        </w:rPr>
      </w:pPr>
      <w:r>
        <w:rPr>
          <w:rFonts w:ascii="Times New Roman" w:hAnsi="Times New Roman" w:eastAsia="SimSun" w:cs="Times New Roman"/>
          <w:color w:val="000000"/>
          <w:sz w:val="24"/>
          <w:szCs w:val="24"/>
        </w:rPr>
        <w:t xml:space="preserve">- </w:t>
      </w:r>
      <w:r>
        <w:rPr>
          <w:rFonts w:hint="default" w:ascii="Times New Roman" w:hAnsi="Times New Roman" w:eastAsia="SimSun" w:cs="Times New Roman"/>
          <w:color w:val="000000"/>
          <w:sz w:val="24"/>
          <w:szCs w:val="24"/>
          <w:lang w:val="lt-LT"/>
        </w:rPr>
        <w:t xml:space="preserve"> </w:t>
      </w:r>
      <w:r>
        <w:rPr>
          <w:rFonts w:ascii="Times New Roman" w:hAnsi="Times New Roman" w:eastAsia="SimSun" w:cs="Times New Roman"/>
          <w:color w:val="000000"/>
          <w:sz w:val="24"/>
          <w:szCs w:val="24"/>
        </w:rPr>
        <w:t>SBR juodos gumos granulės, frakcija 2 – 7 mm</w:t>
      </w:r>
      <w:r>
        <w:rPr>
          <w:rFonts w:hint="default" w:ascii="Times New Roman" w:hAnsi="Times New Roman" w:eastAsia="SimSun" w:cs="Times New Roman"/>
          <w:color w:val="000000"/>
          <w:sz w:val="24"/>
          <w:szCs w:val="24"/>
          <w:lang w:val="lt-LT"/>
        </w:rPr>
        <w:t xml:space="preserve"> - 30 mm storio;</w:t>
      </w:r>
    </w:p>
    <w:p w14:paraId="40E9C896">
      <w:pPr>
        <w:pStyle w:val="10"/>
        <w:spacing w:line="360" w:lineRule="auto"/>
        <w:ind w:firstLine="630"/>
        <w:jc w:val="both"/>
        <w:rPr>
          <w:rFonts w:ascii="Times New Roman" w:hAnsi="Times New Roman" w:eastAsia="SimSun" w:cs="Times New Roman"/>
          <w:color w:val="000000"/>
          <w:sz w:val="24"/>
          <w:szCs w:val="24"/>
        </w:rPr>
      </w:pPr>
      <w:r>
        <w:rPr>
          <w:rFonts w:ascii="Times New Roman" w:hAnsi="Times New Roman" w:eastAsia="SimSun" w:cs="Times New Roman"/>
          <w:color w:val="000000"/>
          <w:sz w:val="24"/>
          <w:szCs w:val="24"/>
        </w:rPr>
        <w:t xml:space="preserve">- </w:t>
      </w:r>
      <w:r>
        <w:rPr>
          <w:rFonts w:hint="default" w:ascii="Times New Roman" w:hAnsi="Times New Roman" w:eastAsia="SimSun" w:cs="Times New Roman"/>
          <w:color w:val="000000"/>
          <w:sz w:val="24"/>
          <w:szCs w:val="24"/>
          <w:lang w:val="lt-LT"/>
        </w:rPr>
        <w:t xml:space="preserve"> </w:t>
      </w:r>
      <w:r>
        <w:rPr>
          <w:rFonts w:ascii="Times New Roman" w:hAnsi="Times New Roman" w:eastAsia="SimSun" w:cs="Times New Roman"/>
          <w:color w:val="000000"/>
          <w:sz w:val="24"/>
          <w:szCs w:val="24"/>
        </w:rPr>
        <w:t>EPDM spalvotos gumos granulės, frakcija 1,5 – 3,5 mm</w:t>
      </w:r>
      <w:r>
        <w:rPr>
          <w:rFonts w:hint="default" w:ascii="Times New Roman" w:hAnsi="Times New Roman" w:eastAsia="SimSun" w:cs="Times New Roman"/>
          <w:color w:val="000000"/>
          <w:sz w:val="24"/>
          <w:szCs w:val="24"/>
          <w:lang w:val="lt-LT"/>
        </w:rPr>
        <w:t xml:space="preserve"> - 10 mm storio</w:t>
      </w:r>
      <w:r>
        <w:rPr>
          <w:rFonts w:ascii="Times New Roman" w:hAnsi="Times New Roman" w:eastAsia="SimSun" w:cs="Times New Roman"/>
          <w:color w:val="000000"/>
          <w:sz w:val="24"/>
          <w:szCs w:val="24"/>
        </w:rPr>
        <w:t xml:space="preserve">. </w:t>
      </w:r>
    </w:p>
    <w:p w14:paraId="72622FE0">
      <w:pPr>
        <w:pStyle w:val="8"/>
        <w:numPr>
          <w:ilvl w:val="0"/>
          <w:numId w:val="1"/>
        </w:numPr>
        <w:ind w:firstLine="630"/>
        <w:rPr>
          <w:rFonts w:ascii="Times New Roman"/>
          <w:b/>
          <w:color w:val="000000"/>
        </w:rPr>
      </w:pPr>
      <w:r>
        <w:rPr>
          <w:rFonts w:ascii="Times New Roman" w:hAnsi="Times New Roman"/>
          <w:b/>
          <w:color w:val="000000"/>
        </w:rPr>
        <w:t>ATLIEKAMŲ</w:t>
      </w:r>
      <w:r>
        <w:rPr>
          <w:rFonts w:ascii="Times New Roman"/>
          <w:b/>
          <w:color w:val="000000"/>
        </w:rPr>
        <w:t xml:space="preserve"> DARBO </w:t>
      </w:r>
      <w:r>
        <w:rPr>
          <w:rFonts w:ascii="Times New Roman" w:hAnsi="Times New Roman"/>
          <w:b/>
          <w:color w:val="000000"/>
        </w:rPr>
        <w:t>PROCESŲ</w:t>
      </w:r>
      <w:r>
        <w:rPr>
          <w:rFonts w:ascii="Times New Roman"/>
          <w:b/>
          <w:color w:val="000000"/>
        </w:rPr>
        <w:t xml:space="preserve"> ORGANIZAVIMAS IR TECHNOLOGIJA</w:t>
      </w:r>
    </w:p>
    <w:p w14:paraId="08F9511D">
      <w:pPr>
        <w:pStyle w:val="10"/>
        <w:spacing w:line="360" w:lineRule="auto"/>
        <w:ind w:firstLine="630"/>
        <w:jc w:val="both"/>
        <w:rPr>
          <w:rFonts w:ascii="Times New Roman" w:hAnsi="Times New Roman" w:cs="Times New Roman"/>
          <w:bCs/>
          <w:sz w:val="24"/>
          <w:szCs w:val="24"/>
        </w:rPr>
      </w:pPr>
      <w:r>
        <w:rPr>
          <w:rFonts w:ascii="Times New Roman" w:hAnsi="Times New Roman" w:cs="Times New Roman"/>
          <w:bCs/>
          <w:sz w:val="24"/>
          <w:szCs w:val="24"/>
        </w:rPr>
        <w:t>- Smūgį silpninanti danga įrengiama kai būna pastatytas vaikų žaidimų irenginys.</w:t>
      </w:r>
    </w:p>
    <w:p w14:paraId="58782558">
      <w:pPr>
        <w:pStyle w:val="10"/>
        <w:spacing w:line="360" w:lineRule="auto"/>
        <w:ind w:firstLine="630"/>
        <w:jc w:val="both"/>
        <w:rPr>
          <w:rFonts w:ascii="Times New Roman" w:hAnsi="Times New Roman" w:cs="Times New Roman"/>
          <w:bCs/>
          <w:sz w:val="24"/>
          <w:szCs w:val="24"/>
        </w:rPr>
      </w:pPr>
      <w:r>
        <w:rPr>
          <w:rFonts w:ascii="Times New Roman" w:hAnsi="Times New Roman" w:cs="Times New Roman"/>
          <w:bCs/>
          <w:sz w:val="24"/>
          <w:szCs w:val="24"/>
        </w:rPr>
        <w:t xml:space="preserve">- Nukasamas viršutinis dirvos sluoksnis 340 mm storio. Pilamas smėlio-žvyro 200 mm aukščio sluoksnis. Pilamas dolomitinės skaldos sluoksnis 100 mm aukščio. </w:t>
      </w:r>
      <w:r>
        <w:rPr>
          <w:rFonts w:hint="default" w:ascii="Times New Roman" w:hAnsi="Times New Roman" w:cs="Times New Roman"/>
          <w:bCs/>
          <w:sz w:val="24"/>
          <w:szCs w:val="24"/>
          <w:lang w:val="lt-LT"/>
        </w:rPr>
        <w:t xml:space="preserve">Pilamos atsijos iki 20 mm storio. </w:t>
      </w:r>
      <w:r>
        <w:rPr>
          <w:rFonts w:ascii="Times New Roman" w:hAnsi="Times New Roman" w:cs="Times New Roman"/>
          <w:bCs/>
          <w:sz w:val="24"/>
          <w:szCs w:val="24"/>
        </w:rPr>
        <w:t>Pasluoksniai tankinami vibroplokšte</w:t>
      </w:r>
      <w:r>
        <w:rPr>
          <w:rFonts w:hint="default" w:ascii="Times New Roman" w:hAnsi="Times New Roman" w:cs="Times New Roman"/>
          <w:bCs/>
          <w:sz w:val="24"/>
          <w:szCs w:val="24"/>
          <w:lang w:val="lt-LT"/>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lt-LT"/>
        </w:rPr>
        <w:t>Toliau liejamos</w:t>
      </w:r>
      <w:r>
        <w:rPr>
          <w:rFonts w:ascii="Times New Roman" w:hAnsi="Times New Roman" w:cs="Times New Roman"/>
          <w:bCs/>
          <w:sz w:val="24"/>
          <w:szCs w:val="24"/>
        </w:rPr>
        <w:t xml:space="preserve"> </w:t>
      </w:r>
      <w:r>
        <w:rPr>
          <w:rFonts w:hint="default" w:ascii="Times New Roman" w:hAnsi="Times New Roman" w:cs="Times New Roman"/>
          <w:bCs/>
          <w:sz w:val="24"/>
          <w:szCs w:val="24"/>
          <w:lang w:val="lt-LT"/>
        </w:rPr>
        <w:t xml:space="preserve">SBR granulės - 30 mm storio ir </w:t>
      </w:r>
      <w:r>
        <w:rPr>
          <w:rFonts w:ascii="Times New Roman" w:hAnsi="Times New Roman" w:cs="Times New Roman"/>
          <w:bCs/>
          <w:sz w:val="24"/>
          <w:szCs w:val="24"/>
        </w:rPr>
        <w:t>EPDM spalvotos gumos granulės</w:t>
      </w:r>
      <w:r>
        <w:rPr>
          <w:rFonts w:hint="default" w:ascii="Times New Roman" w:hAnsi="Times New Roman" w:cs="Times New Roman"/>
          <w:bCs/>
          <w:sz w:val="24"/>
          <w:szCs w:val="24"/>
          <w:lang w:val="lt-LT"/>
        </w:rPr>
        <w:t xml:space="preserve"> ne mažiau - 10 mm storio</w:t>
      </w:r>
      <w:r>
        <w:rPr>
          <w:rFonts w:ascii="Times New Roman" w:hAnsi="Times New Roman" w:cs="Times New Roman"/>
          <w:bCs/>
          <w:sz w:val="24"/>
          <w:szCs w:val="24"/>
        </w:rPr>
        <w:t>.</w:t>
      </w:r>
    </w:p>
    <w:p w14:paraId="3F8235D0">
      <w:pPr>
        <w:pStyle w:val="10"/>
        <w:spacing w:line="360" w:lineRule="auto"/>
        <w:ind w:firstLine="630"/>
        <w:jc w:val="both"/>
        <w:rPr>
          <w:rFonts w:ascii="Times New Roman" w:hAnsi="Times New Roman" w:cs="Times New Roman"/>
          <w:bCs/>
          <w:sz w:val="24"/>
          <w:szCs w:val="24"/>
        </w:rPr>
      </w:pPr>
    </w:p>
    <w:p w14:paraId="102FA311">
      <w:pPr>
        <w:pStyle w:val="10"/>
        <w:spacing w:line="360" w:lineRule="auto"/>
        <w:ind w:left="0" w:leftChars="0" w:firstLine="780" w:firstLineChars="325"/>
        <w:rPr>
          <w:rFonts w:ascii="Times New Roman" w:hAnsi="Times New Roman" w:cs="Times New Roman"/>
          <w:b/>
          <w:bCs/>
          <w:sz w:val="24"/>
          <w:szCs w:val="24"/>
        </w:rPr>
      </w:pPr>
      <w:r>
        <w:rPr>
          <w:rFonts w:ascii="Times New Roman" w:hAnsi="Times New Roman" w:cs="Times New Roman"/>
          <w:b/>
          <w:color w:val="000000"/>
          <w:sz w:val="24"/>
          <w:szCs w:val="24"/>
        </w:rPr>
        <w:t>4. REIKALAVIMAI   ĮRENGIMO  DARBAMS</w:t>
      </w:r>
    </w:p>
    <w:p w14:paraId="19490132">
      <w:pPr>
        <w:pStyle w:val="10"/>
        <w:spacing w:line="360" w:lineRule="auto"/>
        <w:ind w:firstLine="720"/>
        <w:jc w:val="both"/>
        <w:rPr>
          <w:rFonts w:hint="default" w:ascii="Times New Roman" w:hAnsi="Times New Roman" w:eastAsia="SimSun" w:cs="Times New Roman"/>
          <w:sz w:val="24"/>
          <w:szCs w:val="24"/>
        </w:rPr>
      </w:pPr>
      <w:r>
        <w:rPr>
          <w:rFonts w:hint="default" w:ascii="Times New Roman" w:hAnsi="Times New Roman" w:cs="Times New Roman"/>
          <w:b/>
          <w:sz w:val="24"/>
          <w:szCs w:val="24"/>
          <w:lang w:val="lt-LT"/>
        </w:rPr>
        <w:t xml:space="preserve">- </w:t>
      </w:r>
      <w:r>
        <w:rPr>
          <w:rFonts w:hint="default" w:ascii="Times New Roman" w:hAnsi="Times New Roman" w:cs="Times New Roman"/>
          <w:b w:val="0"/>
          <w:bCs/>
          <w:sz w:val="24"/>
          <w:szCs w:val="24"/>
          <w:lang w:val="lt-LT"/>
        </w:rPr>
        <w:t>L</w:t>
      </w:r>
      <w:r>
        <w:rPr>
          <w:rFonts w:hint="default" w:ascii="Times New Roman" w:hAnsi="Times New Roman" w:eastAsia="SimSun" w:cs="Times New Roman"/>
          <w:sz w:val="24"/>
          <w:szCs w:val="24"/>
        </w:rPr>
        <w:t xml:space="preserve">iejama guminė danga įrengiama esant </w:t>
      </w:r>
      <w:r>
        <w:rPr>
          <w:rFonts w:hint="default" w:ascii="Times New Roman" w:hAnsi="Times New Roman" w:eastAsia="SimSun" w:cs="Times New Roman"/>
          <w:sz w:val="24"/>
          <w:szCs w:val="24"/>
          <w:lang w:val="lt-LT"/>
        </w:rPr>
        <w:t>5</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lt-LT"/>
        </w:rPr>
        <w:t>4</w:t>
      </w:r>
      <w:r>
        <w:rPr>
          <w:rFonts w:hint="default" w:ascii="Times New Roman" w:hAnsi="Times New Roman" w:eastAsia="SimSun" w:cs="Times New Roman"/>
          <w:sz w:val="24"/>
          <w:szCs w:val="24"/>
        </w:rPr>
        <w:t>0 °C.</w:t>
      </w:r>
      <w:r>
        <w:rPr>
          <w:rFonts w:hint="default" w:ascii="Times New Roman" w:hAnsi="Times New Roman" w:eastAsia="SimSun" w:cs="Times New Roman"/>
          <w:sz w:val="24"/>
          <w:szCs w:val="24"/>
          <w:lang w:val="lt-LT"/>
        </w:rPr>
        <w:t xml:space="preserve"> </w:t>
      </w:r>
      <w:r>
        <w:rPr>
          <w:rFonts w:hint="default" w:ascii="Times New Roman" w:hAnsi="Times New Roman" w:eastAsia="SimSun" w:cs="Times New Roman"/>
          <w:sz w:val="24"/>
          <w:szCs w:val="24"/>
        </w:rPr>
        <w:t>Pagal oro temperatūras parenkamas reikalingas rišiklis: PU4232CW rišiklis - produkto kodo paskutinė raidė W (Winter-Žiema) reiškia, kad rišiklis yra skystesnės konsistencijos ir naudojamas, esant žemai temperatūrai. Šis rišiklis naudojamas temperatūroje tarp 5–20 °C. PU4223C rišiklis – S (Summer - Vasara) tinkamas naudoti 15–40 °C temperatūroje. SVARBU: Lyjant lietui, sningant, esant minusinei temperatūrai, dideliam drėgnumui, danga neįrenginėjama. EPDM liejamos dangos džiūvimo laikas. Išlieta danga turėtų būti palikta džiūti per naktį. Produktas džius ilgiau esant žemesnei temperatūrai ir mažesniam santykiniam drėgnumui. Sluoksnio džiovinimo procesas priklauso nuo drėgmės ir oro temperatūros. Tam tikrais atvejais, ypač esant žemai temperatūrai, gali prireikti katalizatoriaus, norint padidinti dangos stingimo greitį. Katalizatorius turi būti įpiltas į rišiklį.</w:t>
      </w:r>
    </w:p>
    <w:p w14:paraId="43352C1C">
      <w:pPr>
        <w:pStyle w:val="10"/>
        <w:spacing w:line="360" w:lineRule="auto"/>
        <w:ind w:firstLine="720"/>
        <w:jc w:val="both"/>
        <w:rPr>
          <w:rFonts w:hint="default" w:ascii="Times New Roman" w:hAnsi="Times New Roman" w:eastAsia="SimSun" w:cs="Times New Roman"/>
          <w:b/>
          <w:bCs/>
          <w:sz w:val="24"/>
          <w:szCs w:val="24"/>
          <w:lang w:val="lt-LT"/>
        </w:rPr>
      </w:pPr>
      <w:r>
        <w:rPr>
          <w:rFonts w:hint="default" w:ascii="Times New Roman" w:hAnsi="Times New Roman" w:eastAsia="SimSun" w:cs="Times New Roman"/>
          <w:b/>
          <w:bCs/>
          <w:sz w:val="24"/>
          <w:szCs w:val="24"/>
          <w:lang w:val="lt-LT"/>
        </w:rPr>
        <w:t xml:space="preserve">Smūgį sugeriančio pado (apatinio sluoksnio) įrengimas:  </w:t>
      </w:r>
    </w:p>
    <w:p w14:paraId="76D2F4BA">
      <w:pPr>
        <w:pStyle w:val="10"/>
        <w:spacing w:line="360" w:lineRule="auto"/>
        <w:ind w:firstLine="720"/>
        <w:jc w:val="both"/>
        <w:rPr>
          <w:rFonts w:hint="default" w:ascii="Times New Roman" w:hAnsi="Times New Roman" w:eastAsia="SimSun" w:cs="Times New Roman"/>
          <w:sz w:val="24"/>
          <w:szCs w:val="24"/>
          <w:lang w:val="lt-LT"/>
        </w:rPr>
      </w:pPr>
      <w:r>
        <w:rPr>
          <w:rFonts w:hint="default" w:ascii="Times New Roman" w:hAnsi="Times New Roman" w:eastAsia="SimSun" w:cs="Times New Roman"/>
          <w:sz w:val="24"/>
          <w:szCs w:val="24"/>
          <w:lang w:val="lt-LT"/>
        </w:rPr>
        <w:t>Procesas vykdomas rankiniu būdu sumaišius gumos granules SRB ir specialų rišiklį reikiamu santykiu specialioje taroje.</w:t>
      </w:r>
    </w:p>
    <w:p w14:paraId="2092126C">
      <w:pPr>
        <w:pStyle w:val="10"/>
        <w:spacing w:line="360" w:lineRule="auto"/>
        <w:ind w:firstLine="720"/>
        <w:jc w:val="both"/>
        <w:rPr>
          <w:rFonts w:hint="default" w:ascii="Times New Roman" w:hAnsi="Times New Roman" w:eastAsia="SimSun" w:cs="Times New Roman"/>
          <w:sz w:val="24"/>
          <w:szCs w:val="24"/>
          <w:lang w:val="lt-LT"/>
        </w:rPr>
      </w:pPr>
      <w:r>
        <w:rPr>
          <w:rFonts w:hint="default" w:ascii="Times New Roman" w:hAnsi="Times New Roman" w:eastAsia="SimSun" w:cs="Times New Roman"/>
          <w:sz w:val="24"/>
          <w:szCs w:val="24"/>
          <w:lang w:val="lt-LT"/>
        </w:rPr>
        <w:t>Gumos granulės (perdirbtos SRB ar neapdorotas EPDM) turi būti sumaišytos su poliuretano rišikliu (PU) naudojant specialų priverstinio maišymo maišytuvą. Maišoma kol granulės pasidengs rišikliu. Naudojant rišiklį reikia atsižvelgti į gumos rūšį, nes gumos tankis yra skirtingas. Gumo granulės turi būti sausos, kad sulėtintų gumos stingimą ir riršiklio putojimą.</w:t>
      </w:r>
    </w:p>
    <w:p w14:paraId="61B91741">
      <w:pPr>
        <w:pStyle w:val="10"/>
        <w:spacing w:line="360" w:lineRule="auto"/>
        <w:ind w:firstLine="720"/>
        <w:jc w:val="both"/>
        <w:rPr>
          <w:rFonts w:hint="default" w:ascii="Times New Roman" w:hAnsi="Times New Roman" w:eastAsia="SimSun" w:cs="Times New Roman"/>
          <w:sz w:val="24"/>
          <w:szCs w:val="24"/>
          <w:lang w:val="lt-LT"/>
        </w:rPr>
      </w:pPr>
      <w:r>
        <w:rPr>
          <w:rFonts w:hint="default" w:ascii="Times New Roman" w:hAnsi="Times New Roman" w:eastAsia="SimSun" w:cs="Times New Roman"/>
          <w:sz w:val="24"/>
          <w:szCs w:val="24"/>
          <w:lang w:val="lt-LT"/>
        </w:rPr>
        <w:t>SRB gumos granulės ir rišamoji medžiaga turi būti maišoma 2-3 minutes, kol visos granulės pasidengs rišikliu. Mišinys liejamas ant paruošto paviršiaus, nesuspaudžiant, kad liktų poros greitam vandens nutekėjimui. Sluoksnio džiuvimo procesas priklauso nuo drėgmės ir oro temperatūros.</w:t>
      </w:r>
    </w:p>
    <w:p w14:paraId="5BEB7988">
      <w:pPr>
        <w:pStyle w:val="10"/>
        <w:spacing w:line="360" w:lineRule="auto"/>
        <w:ind w:firstLine="720"/>
        <w:jc w:val="both"/>
        <w:rPr>
          <w:rFonts w:hint="default" w:ascii="Times New Roman" w:hAnsi="Times New Roman" w:eastAsia="SimSun" w:cs="Times New Roman"/>
          <w:b/>
          <w:bCs/>
          <w:sz w:val="24"/>
          <w:szCs w:val="24"/>
          <w:lang w:val="lt-LT"/>
        </w:rPr>
      </w:pPr>
      <w:r>
        <w:rPr>
          <w:rFonts w:hint="default" w:ascii="Times New Roman" w:hAnsi="Times New Roman" w:eastAsia="SimSun" w:cs="Times New Roman"/>
          <w:b/>
          <w:bCs/>
          <w:sz w:val="24"/>
          <w:szCs w:val="24"/>
          <w:lang w:val="lt-LT"/>
        </w:rPr>
        <w:t xml:space="preserve">Viršutinio sluoksnio įrengimas: </w:t>
      </w:r>
    </w:p>
    <w:p w14:paraId="7DBBEE9A">
      <w:pPr>
        <w:pStyle w:val="10"/>
        <w:spacing w:line="360" w:lineRule="auto"/>
        <w:ind w:firstLine="720"/>
        <w:jc w:val="both"/>
        <w:rPr>
          <w:rFonts w:hint="default" w:ascii="Times New Roman" w:hAnsi="Times New Roman" w:eastAsia="SimSun" w:cs="Times New Roman"/>
          <w:sz w:val="24"/>
          <w:szCs w:val="24"/>
          <w:lang w:val="lt-LT"/>
        </w:rPr>
      </w:pPr>
      <w:r>
        <w:rPr>
          <w:rFonts w:hint="default" w:ascii="Times New Roman" w:hAnsi="Times New Roman" w:eastAsia="SimSun" w:cs="Times New Roman"/>
          <w:sz w:val="24"/>
          <w:szCs w:val="24"/>
          <w:lang w:val="lt-LT"/>
        </w:rPr>
        <w:t xml:space="preserve">Viršutinio sluoksnio įrengimas atliekamas rankiniu būdu, naudojant EPDM spalvotų granulių mišinį ir poliuretano rišiklį. EPDM granulės ir rišamoji medžiaga maišoma šalto būgno maišytuvuose 3-4 minutes, kol granulės pasidengia rišikliu. Paruoštas mišinys liejamas ant jau išlietų SRB granulių. Išlygintas mišinys suvoluojamas specialiu volu, kraštai sulyginami viename lygyje su borteliais. </w:t>
      </w:r>
    </w:p>
    <w:p w14:paraId="3EDFCC41">
      <w:pPr>
        <w:pStyle w:val="10"/>
        <w:spacing w:line="360" w:lineRule="auto"/>
        <w:ind w:firstLine="720"/>
        <w:jc w:val="both"/>
        <w:rPr>
          <w:rFonts w:hint="default" w:ascii="Times New Roman" w:hAnsi="Times New Roman" w:eastAsia="SimSun" w:cs="Times New Roman"/>
          <w:sz w:val="24"/>
          <w:szCs w:val="24"/>
          <w:lang w:val="lt-LT"/>
        </w:rPr>
      </w:pPr>
      <w:r>
        <w:rPr>
          <w:rFonts w:hint="default" w:ascii="Times New Roman" w:hAnsi="Times New Roman" w:eastAsia="SimSun" w:cs="Times New Roman"/>
          <w:sz w:val="24"/>
          <w:szCs w:val="24"/>
          <w:lang w:val="lt-LT"/>
        </w:rPr>
        <w:t xml:space="preserve">Šiame sluoksnyje neturi būti rievių, sujungimų, ar per didelio porėtumo. </w:t>
      </w:r>
    </w:p>
    <w:p w14:paraId="55F92604">
      <w:pPr>
        <w:pStyle w:val="10"/>
        <w:spacing w:line="360" w:lineRule="auto"/>
        <w:ind w:firstLine="720"/>
        <w:jc w:val="both"/>
        <w:rPr>
          <w:rFonts w:hint="default" w:ascii="Times New Roman" w:hAnsi="Times New Roman" w:eastAsia="SimSun" w:cs="Times New Roman"/>
          <w:sz w:val="24"/>
          <w:szCs w:val="24"/>
          <w:lang w:val="en-US" w:eastAsia="zh-CN"/>
        </w:rPr>
      </w:pPr>
    </w:p>
    <w:p w14:paraId="2625767E">
      <w:pPr>
        <w:pStyle w:val="10"/>
        <w:numPr>
          <w:ilvl w:val="0"/>
          <w:numId w:val="2"/>
        </w:numPr>
        <w:bidi w:val="0"/>
        <w:spacing w:line="360" w:lineRule="auto"/>
        <w:ind w:leftChars="275"/>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lt-LT" w:eastAsia="zh-CN"/>
        </w:rPr>
        <w:t>SMŪGĮ SILPNINANČIOS DANGOS</w:t>
      </w:r>
      <w:r>
        <w:rPr>
          <w:rFonts w:hint="default" w:ascii="Times New Roman" w:hAnsi="Times New Roman" w:cs="Times New Roman"/>
          <w:b/>
          <w:bCs/>
          <w:sz w:val="24"/>
          <w:szCs w:val="24"/>
          <w:lang w:val="en-US" w:eastAsia="zh-CN"/>
        </w:rPr>
        <w:t xml:space="preserve"> ĮRENGIMO TECHNINIŲ-MATERIALIŲJŲ RESURSŲ APRAŠAS</w:t>
      </w:r>
    </w:p>
    <w:p w14:paraId="088BB8B5">
      <w:pPr>
        <w:pStyle w:val="10"/>
        <w:bidi w:val="0"/>
        <w:spacing w:line="360" w:lineRule="auto"/>
        <w:ind w:left="0" w:leftChars="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Darbo įrankiai ir inventorius: </w:t>
      </w:r>
    </w:p>
    <w:p w14:paraId="1FA6D87A">
      <w:pPr>
        <w:pStyle w:val="10"/>
        <w:bidi w:val="0"/>
        <w:spacing w:line="360" w:lineRule="auto"/>
        <w:ind w:left="0" w:leftChars="0" w:firstLine="660" w:firstLineChars="275"/>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 xml:space="preserve">Nivelyras – nustatyti ir išlaikyti numatytus aukščius; </w:t>
      </w:r>
    </w:p>
    <w:p w14:paraId="59D8D19A">
      <w:pPr>
        <w:pStyle w:val="10"/>
        <w:bidi w:val="0"/>
        <w:spacing w:line="360" w:lineRule="auto"/>
        <w:ind w:left="0" w:leftChars="0" w:firstLine="660" w:firstLineChars="275"/>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lt-LT" w:eastAsia="zh-CN"/>
        </w:rPr>
        <w:t>-  Kastuvas</w:t>
      </w:r>
      <w:r>
        <w:rPr>
          <w:rFonts w:hint="default" w:ascii="Times New Roman" w:hAnsi="Times New Roman" w:cs="Times New Roman"/>
          <w:sz w:val="24"/>
          <w:szCs w:val="24"/>
          <w:lang w:val="en-US" w:eastAsia="zh-CN"/>
        </w:rPr>
        <w:t xml:space="preserve"> – </w:t>
      </w:r>
      <w:r>
        <w:rPr>
          <w:rFonts w:hint="default" w:ascii="Times New Roman" w:hAnsi="Times New Roman" w:cs="Times New Roman"/>
          <w:sz w:val="24"/>
          <w:szCs w:val="24"/>
          <w:lang w:val="lt-LT" w:eastAsia="zh-CN"/>
        </w:rPr>
        <w:t>grunto kasimui</w:t>
      </w:r>
      <w:r>
        <w:rPr>
          <w:rFonts w:hint="default" w:ascii="Times New Roman" w:hAnsi="Times New Roman" w:cs="Times New Roman"/>
          <w:sz w:val="24"/>
          <w:szCs w:val="24"/>
          <w:lang w:val="en-US" w:eastAsia="zh-CN"/>
        </w:rPr>
        <w:t xml:space="preserve">; </w:t>
      </w:r>
    </w:p>
    <w:p w14:paraId="24E8FBB0">
      <w:pPr>
        <w:pStyle w:val="10"/>
        <w:bidi w:val="0"/>
        <w:spacing w:line="360" w:lineRule="auto"/>
        <w:ind w:left="0" w:leftChars="0" w:firstLine="660" w:firstLineChars="275"/>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 xml:space="preserve">Karutis – </w:t>
      </w:r>
      <w:r>
        <w:rPr>
          <w:rFonts w:hint="default" w:ascii="Times New Roman" w:hAnsi="Times New Roman" w:cs="Times New Roman"/>
          <w:sz w:val="24"/>
          <w:szCs w:val="24"/>
          <w:lang w:val="lt-LT" w:eastAsia="zh-CN"/>
        </w:rPr>
        <w:t>žemės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lt-LT" w:eastAsia="zh-CN"/>
        </w:rPr>
        <w:t>vežimui</w:t>
      </w:r>
      <w:r>
        <w:rPr>
          <w:rFonts w:hint="default" w:ascii="Times New Roman" w:hAnsi="Times New Roman" w:cs="Times New Roman"/>
          <w:sz w:val="24"/>
          <w:szCs w:val="24"/>
          <w:lang w:val="en-US" w:eastAsia="zh-CN"/>
        </w:rPr>
        <w:t xml:space="preserve"> objekte;</w:t>
      </w:r>
    </w:p>
    <w:p w14:paraId="5546E6A0">
      <w:pPr>
        <w:pStyle w:val="10"/>
        <w:bidi w:val="0"/>
        <w:spacing w:line="360" w:lineRule="auto"/>
        <w:ind w:left="0" w:leftChars="0" w:firstLine="660" w:firstLineChars="275"/>
        <w:jc w:val="both"/>
        <w:rPr>
          <w:rFonts w:hint="default" w:ascii="Times New Roman" w:hAnsi="Times New Roman" w:cs="Times New Roman"/>
          <w:sz w:val="24"/>
          <w:szCs w:val="24"/>
          <w:lang w:val="lt-LT" w:eastAsia="zh-CN"/>
        </w:rPr>
      </w:pPr>
      <w:r>
        <w:rPr>
          <w:rFonts w:hint="default" w:ascii="Times New Roman" w:hAnsi="Times New Roman" w:cs="Times New Roman"/>
          <w:sz w:val="24"/>
          <w:szCs w:val="24"/>
          <w:lang w:val="lt-LT" w:eastAsia="zh-CN"/>
        </w:rPr>
        <w:t>-  Maišytuvas - granulių maišymui.</w:t>
      </w:r>
    </w:p>
    <w:p w14:paraId="2C8F4623">
      <w:pPr>
        <w:pStyle w:val="10"/>
        <w:bidi w:val="0"/>
        <w:spacing w:line="360" w:lineRule="auto"/>
        <w:ind w:left="0" w:leftChars="0" w:firstLine="660" w:firstLineChars="275"/>
        <w:jc w:val="both"/>
        <w:rPr>
          <w:rFonts w:hint="default" w:ascii="Times New Roman" w:hAnsi="Times New Roman" w:cs="Times New Roman"/>
          <w:sz w:val="24"/>
          <w:szCs w:val="24"/>
          <w:lang w:val="en-US" w:eastAsia="zh-CN"/>
        </w:rPr>
      </w:pPr>
    </w:p>
    <w:p w14:paraId="65982E89">
      <w:pPr>
        <w:pStyle w:val="10"/>
        <w:numPr>
          <w:ilvl w:val="0"/>
          <w:numId w:val="2"/>
        </w:numPr>
        <w:bidi w:val="0"/>
        <w:spacing w:line="360" w:lineRule="auto"/>
        <w:ind w:left="605" w:leftChars="275" w:firstLine="0" w:firstLineChars="0"/>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BENDRI DARBŲ SAUGOS REIKALAVIMAI</w:t>
      </w:r>
    </w:p>
    <w:p w14:paraId="0461B791">
      <w:pPr>
        <w:pStyle w:val="10"/>
        <w:numPr>
          <w:ilvl w:val="0"/>
          <w:numId w:val="0"/>
        </w:numPr>
        <w:bidi w:val="0"/>
        <w:spacing w:line="360" w:lineRule="auto"/>
        <w:ind w:left="0" w:leftChars="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 xml:space="preserve">Darbų vadovas privalo supažindinti darbuotojus su būtinomis saugos ir sveikatos priemonėmis ir instruktavimą įforminti paskyroje – leidime. </w:t>
      </w:r>
    </w:p>
    <w:p w14:paraId="29B5E11F">
      <w:pPr>
        <w:pStyle w:val="10"/>
        <w:numPr>
          <w:ilvl w:val="0"/>
          <w:numId w:val="0"/>
        </w:numPr>
        <w:bidi w:val="0"/>
        <w:spacing w:line="360" w:lineRule="auto"/>
        <w:ind w:left="0" w:leftChars="0" w:firstLine="660" w:firstLineChars="275"/>
        <w:jc w:val="both"/>
        <w:rPr>
          <w:rFonts w:hint="default" w:ascii="Times New Roman" w:hAnsi="Times New Roman" w:cs="Times New Roman"/>
          <w:sz w:val="24"/>
          <w:szCs w:val="24"/>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 xml:space="preserve">Darbų vadovas privalo nedelsiant nutraukti darbus, jei gamtinės sąlygos (pūga, vėjas, uraganas, perkūnija, sniegas ir kt.) kelia pavojų saugai ir sveikatai. Visi asmenys, esantys statybvietėje, privalo dėvėti apsauginius šalmus, darbo rūbus ir avalynę. Turėti apsaugines pirštines. </w:t>
      </w:r>
    </w:p>
    <w:p w14:paraId="2685DFAB">
      <w:pPr>
        <w:pStyle w:val="10"/>
        <w:numPr>
          <w:ilvl w:val="0"/>
          <w:numId w:val="0"/>
        </w:numPr>
        <w:bidi w:val="0"/>
        <w:spacing w:line="360" w:lineRule="auto"/>
        <w:ind w:left="0" w:leftChars="0" w:firstLine="660" w:firstLineChars="275"/>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Draudžiama dirbti atvirose vietose, kai vėjo greitis yra 15m/s ir didesnis bei plikšalos, lijundros, perkūnijos, rūko ar blogo matomumo darbo vietose metu.</w:t>
      </w:r>
    </w:p>
    <w:p w14:paraId="076F6F4E">
      <w:pPr>
        <w:pStyle w:val="10"/>
        <w:numPr>
          <w:ilvl w:val="0"/>
          <w:numId w:val="0"/>
        </w:numPr>
        <w:bidi w:val="0"/>
        <w:spacing w:line="360" w:lineRule="auto"/>
        <w:ind w:left="0" w:leftChars="0" w:firstLine="660" w:firstLineChars="275"/>
        <w:jc w:val="both"/>
        <w:rPr>
          <w:rFonts w:hint="default" w:ascii="Times New Roman" w:hAnsi="Times New Roman" w:cs="Times New Roman"/>
          <w:sz w:val="24"/>
          <w:szCs w:val="24"/>
          <w:lang w:val="en-US" w:eastAsia="zh-CN"/>
        </w:rPr>
      </w:pPr>
    </w:p>
    <w:p w14:paraId="1941D11D">
      <w:pPr>
        <w:pStyle w:val="10"/>
        <w:numPr>
          <w:ilvl w:val="0"/>
          <w:numId w:val="2"/>
        </w:numPr>
        <w:bidi w:val="0"/>
        <w:spacing w:line="360" w:lineRule="auto"/>
        <w:ind w:left="605" w:leftChars="275" w:firstLine="0" w:firstLineChars="0"/>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GAISRINĖ SAUGA</w:t>
      </w:r>
    </w:p>
    <w:p w14:paraId="3DE329B6">
      <w:pPr>
        <w:pStyle w:val="10"/>
        <w:numPr>
          <w:ilvl w:val="0"/>
          <w:numId w:val="0"/>
        </w:numPr>
        <w:bidi w:val="0"/>
        <w:spacing w:line="360" w:lineRule="auto"/>
        <w:ind w:leftChars="275" w:firstLine="120" w:firstLineChars="50"/>
        <w:jc w:val="both"/>
        <w:rPr>
          <w:rFonts w:hint="default" w:ascii="Times New Roman" w:hAnsi="Times New Roman" w:cs="Times New Roman"/>
          <w:sz w:val="24"/>
          <w:szCs w:val="24"/>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 xml:space="preserve">Gaisrinės apsaugos klausimais griežtai vadovautis: </w:t>
      </w:r>
    </w:p>
    <w:p w14:paraId="520BE535">
      <w:pPr>
        <w:pStyle w:val="10"/>
        <w:numPr>
          <w:ilvl w:val="0"/>
          <w:numId w:val="0"/>
        </w:numPr>
        <w:bidi w:val="0"/>
        <w:spacing w:line="360" w:lineRule="auto"/>
        <w:ind w:leftChars="275" w:firstLine="120" w:firstLineChars="50"/>
        <w:jc w:val="both"/>
        <w:rPr>
          <w:rFonts w:hint="default" w:ascii="Times New Roman" w:hAnsi="Times New Roman" w:cs="Times New Roman"/>
          <w:sz w:val="24"/>
          <w:szCs w:val="24"/>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 xml:space="preserve">„Bendrosios priešgaisrinės saugos taisyklės“; </w:t>
      </w:r>
    </w:p>
    <w:p w14:paraId="541EF987">
      <w:pPr>
        <w:pStyle w:val="10"/>
        <w:numPr>
          <w:ilvl w:val="0"/>
          <w:numId w:val="0"/>
        </w:numPr>
        <w:bidi w:val="0"/>
        <w:spacing w:line="360" w:lineRule="auto"/>
        <w:ind w:leftChars="275" w:firstLine="120" w:firstLineChars="50"/>
        <w:jc w:val="both"/>
        <w:rPr>
          <w:rFonts w:hint="default" w:ascii="Times New Roman" w:hAnsi="Times New Roman" w:cs="Times New Roman"/>
          <w:sz w:val="24"/>
          <w:szCs w:val="24"/>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 xml:space="preserve">Kitais norminiais dokumentais ir taisyklėmis. </w:t>
      </w:r>
    </w:p>
    <w:p w14:paraId="012612A5">
      <w:pPr>
        <w:pStyle w:val="10"/>
        <w:numPr>
          <w:ilvl w:val="0"/>
          <w:numId w:val="0"/>
        </w:numPr>
        <w:bidi w:val="0"/>
        <w:spacing w:line="360" w:lineRule="auto"/>
        <w:ind w:leftChars="275" w:firstLine="120" w:firstLineChars="5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lt-LT" w:eastAsia="zh-CN"/>
        </w:rPr>
        <w:t xml:space="preserve">- </w:t>
      </w:r>
      <w:r>
        <w:rPr>
          <w:rFonts w:hint="default" w:ascii="Times New Roman" w:hAnsi="Times New Roman" w:cs="Times New Roman"/>
          <w:sz w:val="24"/>
          <w:szCs w:val="24"/>
          <w:lang w:val="en-US" w:eastAsia="zh-CN"/>
        </w:rPr>
        <w:t>Statybvietėje įrengtais priešgaisriniais stendais / skydais su gesintuvais ir kitais gaisrų</w:t>
      </w:r>
    </w:p>
    <w:p w14:paraId="6EC4A18C">
      <w:pPr>
        <w:pStyle w:val="10"/>
        <w:numPr>
          <w:ilvl w:val="0"/>
          <w:numId w:val="0"/>
        </w:numPr>
        <w:bidi w:val="0"/>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gesinimo įrankiais. Aikštelėje turi būti reikiami užrašai, įspėjamieji ženklai, instrukcijos apie priešgaisrinius reikalavimus šioje statybvietėje. Išorės gaisro gesinimui vandenį panaudoti iš artimiausio esamo vandens šaltinio arba atsivežti.</w:t>
      </w:r>
    </w:p>
    <w:p w14:paraId="7E3F62FE">
      <w:pPr>
        <w:pStyle w:val="10"/>
        <w:numPr>
          <w:ilvl w:val="0"/>
          <w:numId w:val="0"/>
        </w:numPr>
        <w:bidi w:val="0"/>
        <w:spacing w:line="360" w:lineRule="auto"/>
        <w:jc w:val="both"/>
        <w:rPr>
          <w:rFonts w:hint="default" w:ascii="Times New Roman" w:hAnsi="Times New Roman" w:cs="Times New Roman"/>
          <w:sz w:val="24"/>
          <w:szCs w:val="24"/>
          <w:lang w:val="en-US" w:eastAsia="zh-CN"/>
        </w:rPr>
      </w:pPr>
    </w:p>
    <w:p w14:paraId="48E34F1E">
      <w:pPr>
        <w:pStyle w:val="10"/>
        <w:numPr>
          <w:ilvl w:val="0"/>
          <w:numId w:val="2"/>
        </w:numPr>
        <w:bidi w:val="0"/>
        <w:spacing w:line="360" w:lineRule="auto"/>
        <w:ind w:left="605" w:leftChars="275" w:firstLine="0" w:firstLineChars="0"/>
        <w:jc w:val="both"/>
        <w:rPr>
          <w:rFonts w:hint="default" w:ascii="Times New Roman" w:hAnsi="Times New Roman" w:cs="Times New Roman"/>
          <w:b/>
          <w:bCs/>
          <w:sz w:val="24"/>
          <w:szCs w:val="24"/>
          <w:lang w:val="lt-LT" w:eastAsia="zh-CN"/>
        </w:rPr>
      </w:pPr>
      <w:r>
        <w:rPr>
          <w:rFonts w:hint="default" w:ascii="Times New Roman" w:hAnsi="Times New Roman" w:cs="Times New Roman"/>
          <w:b/>
          <w:bCs/>
          <w:sz w:val="24"/>
          <w:szCs w:val="24"/>
          <w:lang w:val="lt-LT" w:eastAsia="zh-CN"/>
        </w:rPr>
        <w:t>SMŪGĮ SILPNINANTI DANGA ATITINKA ŠIUOS NACIONALINIO HIGIENOS CENTRO REIKALAVIMUS</w:t>
      </w:r>
    </w:p>
    <w:p w14:paraId="22050770">
      <w:pPr>
        <w:pStyle w:val="10"/>
        <w:numPr>
          <w:ilvl w:val="0"/>
          <w:numId w:val="0"/>
        </w:numPr>
        <w:bidi w:val="0"/>
        <w:spacing w:line="360" w:lineRule="auto"/>
        <w:ind w:firstLine="720" w:firstLineChars="300"/>
        <w:jc w:val="both"/>
        <w:rPr>
          <w:rFonts w:hint="default" w:ascii="Times New Roman" w:hAnsi="Times New Roman" w:cs="Times New Roman"/>
          <w:sz w:val="24"/>
          <w:szCs w:val="24"/>
          <w:lang w:val="lt-LT" w:eastAsia="zh-CN"/>
        </w:rPr>
      </w:pPr>
      <w:r>
        <w:rPr>
          <w:rFonts w:hint="default" w:ascii="Times New Roman" w:hAnsi="Times New Roman" w:cs="Times New Roman"/>
          <w:sz w:val="24"/>
          <w:szCs w:val="24"/>
          <w:lang w:val="lt-LT" w:eastAsia="zh-CN"/>
        </w:rPr>
        <w:t>- Higienos paso Nr. HN/B/1284/01/2016;</w:t>
      </w:r>
    </w:p>
    <w:p w14:paraId="31BC2DB1">
      <w:pPr>
        <w:pStyle w:val="10"/>
        <w:numPr>
          <w:ilvl w:val="0"/>
          <w:numId w:val="0"/>
        </w:numPr>
        <w:bidi w:val="0"/>
        <w:spacing w:line="360" w:lineRule="auto"/>
        <w:ind w:firstLine="720" w:firstLineChars="300"/>
        <w:jc w:val="both"/>
        <w:rPr>
          <w:rFonts w:hint="default" w:ascii="Times New Roman" w:hAnsi="Times New Roman" w:cs="Times New Roman"/>
          <w:sz w:val="24"/>
          <w:szCs w:val="24"/>
          <w:lang w:val="lt-LT" w:eastAsia="zh-CN"/>
        </w:rPr>
      </w:pPr>
      <w:r>
        <w:rPr>
          <w:rFonts w:hint="default" w:ascii="Times New Roman" w:hAnsi="Times New Roman" w:cs="Times New Roman"/>
          <w:sz w:val="24"/>
          <w:szCs w:val="24"/>
          <w:lang w:val="lt-LT" w:eastAsia="zh-CN"/>
        </w:rPr>
        <w:t>- LST EN 1177:2018 (smūgį silpninanti žaidimų aikštelių danga);</w:t>
      </w:r>
    </w:p>
    <w:p w14:paraId="47CF77D4">
      <w:pPr>
        <w:pStyle w:val="10"/>
        <w:numPr>
          <w:ilvl w:val="0"/>
          <w:numId w:val="0"/>
        </w:numPr>
        <w:bidi w:val="0"/>
        <w:spacing w:line="360" w:lineRule="auto"/>
        <w:ind w:firstLine="720" w:firstLineChars="300"/>
        <w:jc w:val="both"/>
        <w:rPr>
          <w:rFonts w:hint="default" w:ascii="Times New Roman" w:hAnsi="Times New Roman" w:cs="Times New Roman"/>
          <w:sz w:val="24"/>
          <w:szCs w:val="24"/>
          <w:lang w:val="lt-LT" w:eastAsia="zh-CN"/>
        </w:rPr>
      </w:pPr>
      <w:r>
        <w:rPr>
          <w:rFonts w:hint="default" w:ascii="Times New Roman" w:hAnsi="Times New Roman" w:cs="Times New Roman"/>
          <w:sz w:val="24"/>
          <w:szCs w:val="24"/>
          <w:lang w:val="lt-LT" w:eastAsia="zh-CN"/>
        </w:rPr>
        <w:t>- Kritinio kritimo aukščio reikalavimus: LST EN 1176-1:2018 reikalavimus;</w:t>
      </w:r>
    </w:p>
    <w:p w14:paraId="17FB7D51">
      <w:pPr>
        <w:pStyle w:val="10"/>
        <w:numPr>
          <w:ilvl w:val="0"/>
          <w:numId w:val="0"/>
        </w:numPr>
        <w:bidi w:val="0"/>
        <w:spacing w:line="360" w:lineRule="auto"/>
        <w:ind w:firstLine="720" w:firstLineChars="300"/>
        <w:jc w:val="both"/>
        <w:rPr>
          <w:rFonts w:hint="default" w:ascii="Times New Roman" w:hAnsi="Times New Roman" w:cs="Times New Roman"/>
          <w:sz w:val="24"/>
          <w:szCs w:val="24"/>
          <w:lang w:val="lt-LT" w:eastAsia="zh-CN"/>
        </w:rPr>
      </w:pPr>
      <w:r>
        <w:rPr>
          <w:rFonts w:hint="default" w:ascii="Times New Roman" w:hAnsi="Times New Roman" w:cs="Times New Roman"/>
          <w:sz w:val="24"/>
          <w:szCs w:val="24"/>
          <w:lang w:val="lt-LT" w:eastAsia="zh-CN"/>
        </w:rPr>
        <w:t>- Higienos normos HN131:2015 reikalavimus.</w:t>
      </w:r>
    </w:p>
    <w:p w14:paraId="0A844926">
      <w:pPr>
        <w:keepNext w:val="0"/>
        <w:keepLines w:val="0"/>
        <w:widowControl/>
        <w:suppressLineNumbers w:val="0"/>
        <w:spacing w:line="360" w:lineRule="auto"/>
        <w:ind w:left="0" w:leftChars="0" w:firstLine="660" w:firstLineChars="275"/>
        <w:jc w:val="center"/>
        <w:rPr>
          <w:rFonts w:hint="default" w:ascii="Times" w:hAnsi="Times" w:eastAsia="Times" w:cs="Times"/>
          <w:color w:val="000000"/>
          <w:kern w:val="0"/>
          <w:sz w:val="24"/>
          <w:szCs w:val="24"/>
          <w:lang w:val="lt-LT" w:eastAsia="zh-CN" w:bidi="ar"/>
        </w:rPr>
      </w:pPr>
      <w:r>
        <w:rPr>
          <w:rFonts w:hint="default" w:ascii="Times" w:hAnsi="Times" w:eastAsia="Times" w:cs="Times"/>
          <w:color w:val="000000"/>
          <w:kern w:val="0"/>
          <w:sz w:val="24"/>
          <w:szCs w:val="24"/>
          <w:lang w:val="lt-LT" w:eastAsia="zh-CN" w:bidi="ar"/>
        </w:rPr>
        <w:t>__________________________</w:t>
      </w:r>
    </w:p>
    <w:p w14:paraId="2A862E95">
      <w:pPr>
        <w:keepNext w:val="0"/>
        <w:keepLines w:val="0"/>
        <w:widowControl/>
        <w:suppressLineNumbers w:val="0"/>
        <w:spacing w:line="360" w:lineRule="auto"/>
        <w:ind w:left="0" w:leftChars="0" w:firstLine="660" w:firstLineChars="275"/>
        <w:jc w:val="both"/>
        <w:rPr>
          <w:rFonts w:hint="default" w:ascii="Times New Roman" w:hAnsi="Times New Roman" w:eastAsia="Times" w:cs="Times New Roman"/>
          <w:color w:val="000000"/>
          <w:kern w:val="0"/>
          <w:sz w:val="24"/>
          <w:szCs w:val="24"/>
          <w:lang w:val="en-US" w:eastAsia="zh-CN" w:bidi="ar"/>
        </w:rPr>
      </w:pPr>
    </w:p>
    <w:p w14:paraId="5686B501">
      <w:pPr>
        <w:pStyle w:val="8"/>
        <w:widowControl w:val="0"/>
        <w:autoSpaceDE w:val="0"/>
        <w:autoSpaceDN w:val="0"/>
        <w:spacing w:line="360" w:lineRule="auto"/>
        <w:ind w:left="0" w:leftChars="0" w:firstLine="663" w:firstLineChars="275"/>
        <w:jc w:val="both"/>
        <w:rPr>
          <w:rFonts w:hint="default" w:ascii="Times New Roman" w:hAnsi="Times New Roman" w:cs="Times New Roman"/>
          <w:b/>
          <w:bCs/>
          <w:color w:val="000000"/>
          <w:sz w:val="24"/>
          <w:szCs w:val="24"/>
        </w:rPr>
      </w:pPr>
    </w:p>
    <w:p w14:paraId="0C7C1FA1">
      <w:pPr>
        <w:pStyle w:val="8"/>
        <w:widowControl w:val="0"/>
        <w:autoSpaceDE w:val="0"/>
        <w:autoSpaceDN w:val="0"/>
        <w:spacing w:line="360" w:lineRule="auto"/>
        <w:rPr>
          <w:rFonts w:ascii="Times New Roman" w:hAnsi="Times New Roman"/>
          <w:b/>
          <w:bCs/>
          <w:color w:val="000000"/>
        </w:rPr>
      </w:pPr>
    </w:p>
    <w:p w14:paraId="66B477BE">
      <w:pPr>
        <w:pStyle w:val="8"/>
        <w:widowControl w:val="0"/>
        <w:autoSpaceDE w:val="0"/>
        <w:autoSpaceDN w:val="0"/>
        <w:rPr>
          <w:rFonts w:ascii="Times New Roman" w:hAnsi="Times New Roman"/>
          <w:b/>
          <w:bCs/>
          <w:color w:val="000000"/>
        </w:rPr>
      </w:pPr>
    </w:p>
    <w:p w14:paraId="53B57C44">
      <w:pPr>
        <w:pStyle w:val="8"/>
        <w:widowControl w:val="0"/>
        <w:autoSpaceDE w:val="0"/>
        <w:autoSpaceDN w:val="0"/>
        <w:rPr>
          <w:rFonts w:ascii="Times New Roman" w:hAnsi="Times New Roman"/>
          <w:b/>
          <w:bCs/>
          <w:color w:val="000000"/>
        </w:rPr>
      </w:pPr>
    </w:p>
    <w:p w14:paraId="377ADC47">
      <w:pPr>
        <w:jc w:val="center"/>
      </w:pPr>
    </w:p>
    <w:sectPr>
      <w:pgSz w:w="12240" w:h="15840"/>
      <w:pgMar w:top="1440" w:right="99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CG Times"/>
    <w:panose1 w:val="02020603050405020304"/>
    <w:charset w:val="00"/>
    <w:family w:val="roman"/>
    <w:pitch w:val="default"/>
    <w:sig w:usb0="00000000" w:usb1="00000000" w:usb2="00000000" w:usb3="00000000" w:csb0="000001FF" w:csb1="00000000"/>
  </w:font>
  <w:font w:name="CG Times">
    <w:panose1 w:val="02020603050405020304"/>
    <w:charset w:val="00"/>
    <w:family w:val="auto"/>
    <w:pitch w:val="default"/>
    <w:sig w:usb0="00000287"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109E6"/>
    <w:multiLevelType w:val="singleLevel"/>
    <w:tmpl w:val="37C109E6"/>
    <w:lvl w:ilvl="0" w:tentative="0">
      <w:start w:val="3"/>
      <w:numFmt w:val="decimal"/>
      <w:suff w:val="space"/>
      <w:lvlText w:val="%1."/>
      <w:lvlJc w:val="left"/>
    </w:lvl>
  </w:abstractNum>
  <w:abstractNum w:abstractNumId="1">
    <w:nsid w:val="414F75F1"/>
    <w:multiLevelType w:val="singleLevel"/>
    <w:tmpl w:val="414F75F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A9"/>
    <w:rsid w:val="0009196F"/>
    <w:rsid w:val="000A4F20"/>
    <w:rsid w:val="000A6BC6"/>
    <w:rsid w:val="000A6E2E"/>
    <w:rsid w:val="000C3A77"/>
    <w:rsid w:val="000D3B49"/>
    <w:rsid w:val="001B1B2D"/>
    <w:rsid w:val="00257AFA"/>
    <w:rsid w:val="002B3EB0"/>
    <w:rsid w:val="0037740C"/>
    <w:rsid w:val="003B2168"/>
    <w:rsid w:val="003D4FBB"/>
    <w:rsid w:val="003F034F"/>
    <w:rsid w:val="00466625"/>
    <w:rsid w:val="00533DC7"/>
    <w:rsid w:val="00536ACA"/>
    <w:rsid w:val="00540F6C"/>
    <w:rsid w:val="005A4E3E"/>
    <w:rsid w:val="005E07CB"/>
    <w:rsid w:val="005F292A"/>
    <w:rsid w:val="006168F6"/>
    <w:rsid w:val="00673435"/>
    <w:rsid w:val="006F1E55"/>
    <w:rsid w:val="007078F0"/>
    <w:rsid w:val="00712C27"/>
    <w:rsid w:val="0072789E"/>
    <w:rsid w:val="00795D53"/>
    <w:rsid w:val="007A69DC"/>
    <w:rsid w:val="0081562C"/>
    <w:rsid w:val="008A4DC9"/>
    <w:rsid w:val="008C7D3A"/>
    <w:rsid w:val="008F697A"/>
    <w:rsid w:val="00900232"/>
    <w:rsid w:val="0099159A"/>
    <w:rsid w:val="00A37AA2"/>
    <w:rsid w:val="00A85F8A"/>
    <w:rsid w:val="00B2514E"/>
    <w:rsid w:val="00C27376"/>
    <w:rsid w:val="00D11C85"/>
    <w:rsid w:val="00D51C85"/>
    <w:rsid w:val="00D80123"/>
    <w:rsid w:val="00DA5886"/>
    <w:rsid w:val="00E30DEE"/>
    <w:rsid w:val="00EC19A9"/>
    <w:rsid w:val="00F24CA9"/>
    <w:rsid w:val="00FD090D"/>
    <w:rsid w:val="00FD5405"/>
    <w:rsid w:val="021A57AE"/>
    <w:rsid w:val="06545696"/>
    <w:rsid w:val="09D97E34"/>
    <w:rsid w:val="0A6432FE"/>
    <w:rsid w:val="0C7C0C8C"/>
    <w:rsid w:val="10F25464"/>
    <w:rsid w:val="12F05D50"/>
    <w:rsid w:val="1354102A"/>
    <w:rsid w:val="13AB7D79"/>
    <w:rsid w:val="170B02E2"/>
    <w:rsid w:val="183422AC"/>
    <w:rsid w:val="18C41492"/>
    <w:rsid w:val="19492209"/>
    <w:rsid w:val="1A31347B"/>
    <w:rsid w:val="1CEE3304"/>
    <w:rsid w:val="221355BF"/>
    <w:rsid w:val="22256FBD"/>
    <w:rsid w:val="23A146FC"/>
    <w:rsid w:val="25824B55"/>
    <w:rsid w:val="25FC6460"/>
    <w:rsid w:val="27355263"/>
    <w:rsid w:val="27D221CB"/>
    <w:rsid w:val="28EA6514"/>
    <w:rsid w:val="2B453007"/>
    <w:rsid w:val="2C007700"/>
    <w:rsid w:val="2C2F340C"/>
    <w:rsid w:val="2E21163E"/>
    <w:rsid w:val="2EDA36E4"/>
    <w:rsid w:val="2FFA393C"/>
    <w:rsid w:val="31166182"/>
    <w:rsid w:val="321D78C4"/>
    <w:rsid w:val="33210495"/>
    <w:rsid w:val="34F77FF2"/>
    <w:rsid w:val="3568698E"/>
    <w:rsid w:val="36C84296"/>
    <w:rsid w:val="380661AF"/>
    <w:rsid w:val="38440A5E"/>
    <w:rsid w:val="38EA0426"/>
    <w:rsid w:val="3A2401B7"/>
    <w:rsid w:val="3B69345C"/>
    <w:rsid w:val="3F8B4887"/>
    <w:rsid w:val="421B51BC"/>
    <w:rsid w:val="460F3BFF"/>
    <w:rsid w:val="48023A6F"/>
    <w:rsid w:val="480652AF"/>
    <w:rsid w:val="4834127A"/>
    <w:rsid w:val="492971E1"/>
    <w:rsid w:val="498408E3"/>
    <w:rsid w:val="49DF3072"/>
    <w:rsid w:val="49E43B49"/>
    <w:rsid w:val="4BB834BA"/>
    <w:rsid w:val="54744799"/>
    <w:rsid w:val="54E270F2"/>
    <w:rsid w:val="58424E62"/>
    <w:rsid w:val="5B0715A5"/>
    <w:rsid w:val="61F222F9"/>
    <w:rsid w:val="64A81D34"/>
    <w:rsid w:val="64E96FF9"/>
    <w:rsid w:val="650F715A"/>
    <w:rsid w:val="67565BEB"/>
    <w:rsid w:val="67C03961"/>
    <w:rsid w:val="68EC7FA5"/>
    <w:rsid w:val="6AF9031D"/>
    <w:rsid w:val="6D83528F"/>
    <w:rsid w:val="6E0C2141"/>
    <w:rsid w:val="6E722E11"/>
    <w:rsid w:val="71EA4BC6"/>
    <w:rsid w:val="74BF74CE"/>
    <w:rsid w:val="77F8502D"/>
    <w:rsid w:val="7B3B2338"/>
    <w:rsid w:val="7C2E6448"/>
    <w:rsid w:val="7D6F22D8"/>
    <w:rsid w:val="7D772F67"/>
    <w:rsid w:val="7FE3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rPr>
      <w:sz w:val="24"/>
      <w:szCs w:val="24"/>
    </w:rPr>
  </w:style>
  <w:style w:type="character" w:styleId="7">
    <w:name w:val="Strong"/>
    <w:basedOn w:val="4"/>
    <w:qFormat/>
    <w:uiPriority w:val="22"/>
    <w:rPr>
      <w:b/>
      <w:bCs/>
    </w:rPr>
  </w:style>
  <w:style w:type="paragraph" w:customStyle="1" w:styleId="8">
    <w:name w:val="Įprastasis1"/>
    <w:qFormat/>
    <w:uiPriority w:val="0"/>
    <w:pPr>
      <w:spacing w:before="100" w:beforeAutospacing="1" w:after="100" w:afterAutospacing="1" w:line="240" w:lineRule="auto"/>
      <w:jc w:val="both"/>
    </w:pPr>
    <w:rPr>
      <w:rFonts w:ascii="Calibri" w:hAnsi="Calibri" w:eastAsia="SimSun" w:cs="Times New Roman"/>
      <w:sz w:val="24"/>
      <w:szCs w:val="24"/>
      <w:lang w:val="en-US" w:eastAsia="en-US" w:bidi="ar-SA"/>
    </w:rPr>
  </w:style>
  <w:style w:type="paragraph" w:styleId="9">
    <w:name w:val="List Paragraph"/>
    <w:basedOn w:val="1"/>
    <w:qFormat/>
    <w:uiPriority w:val="34"/>
    <w:pPr>
      <w:ind w:left="720"/>
      <w:contextualSpacing/>
    </w:p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5</Pages>
  <Words>614</Words>
  <Characters>3502</Characters>
  <Lines>29</Lines>
  <Paragraphs>8</Paragraphs>
  <TotalTime>1</TotalTime>
  <ScaleCrop>false</ScaleCrop>
  <LinksUpToDate>false</LinksUpToDate>
  <CharactersWithSpaces>4108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2025-05-14T12:25:00Z</dcterms:created>
  <dc:creator>User</dc:creator>
  <cp:lastModifiedBy>Giedra Šeinauskienė</cp:lastModifiedBy>
  <dcterms:modified xsi:type="dcterms:W3CDTF">2025-07-16T07:09:12Z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1BFC0098B82A4BA8A203BAC390C6BA3A_13</vt:lpwstr>
  </property>
</Properties>
</file>