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0C69" w14:textId="77777777" w:rsidR="00675DCA" w:rsidRPr="00B03034" w:rsidRDefault="00675DCA" w:rsidP="00675DCA">
      <w:pPr>
        <w:spacing w:after="0" w:line="240" w:lineRule="auto"/>
        <w:ind w:left="6237"/>
        <w:rPr>
          <w:rFonts w:ascii="Times New Roman" w:eastAsia="Times New Roman" w:hAnsi="Times New Roman" w:cs="Times New Roman"/>
          <w:noProof/>
          <w:kern w:val="0"/>
          <w:sz w:val="24"/>
          <w:szCs w:val="20"/>
          <w:lang w:eastAsia="lt-LT"/>
          <w14:ligatures w14:val="none"/>
        </w:rPr>
      </w:pPr>
      <w:r w:rsidRPr="00B03034">
        <w:rPr>
          <w:rFonts w:ascii="Times New Roman" w:eastAsia="Times New Roman" w:hAnsi="Times New Roman" w:cs="Times New Roman"/>
          <w:noProof/>
          <w:kern w:val="0"/>
          <w:sz w:val="24"/>
          <w:szCs w:val="20"/>
          <w:lang w:eastAsia="lt-LT"/>
          <w14:ligatures w14:val="none"/>
        </w:rPr>
        <w:t>Atviro konkurso sąlygų</w:t>
      </w:r>
    </w:p>
    <w:p w14:paraId="33621B92" w14:textId="77777777" w:rsidR="00675DCA" w:rsidRPr="00B03034" w:rsidRDefault="00675DCA" w:rsidP="00675DCA">
      <w:pPr>
        <w:spacing w:after="0" w:line="240" w:lineRule="auto"/>
        <w:ind w:left="6237"/>
        <w:rPr>
          <w:rFonts w:ascii="Times New Roman" w:eastAsia="Times New Roman" w:hAnsi="Times New Roman" w:cs="Times New Roman"/>
          <w:noProof/>
          <w:kern w:val="0"/>
          <w:sz w:val="24"/>
          <w:szCs w:val="20"/>
          <w:lang w:eastAsia="lt-LT"/>
          <w14:ligatures w14:val="none"/>
        </w:rPr>
      </w:pPr>
      <w:r w:rsidRPr="00B03034">
        <w:rPr>
          <w:rFonts w:ascii="Times New Roman" w:eastAsia="Times New Roman" w:hAnsi="Times New Roman" w:cs="Times New Roman"/>
          <w:noProof/>
          <w:kern w:val="0"/>
          <w:sz w:val="24"/>
          <w:szCs w:val="20"/>
          <w:lang w:eastAsia="lt-LT"/>
          <w14:ligatures w14:val="none"/>
        </w:rPr>
        <w:t xml:space="preserve">Pasiūlymo formos </w:t>
      </w:r>
    </w:p>
    <w:p w14:paraId="55C87A97" w14:textId="77777777" w:rsidR="00675DCA" w:rsidRPr="00B03034" w:rsidRDefault="00675DCA" w:rsidP="00675DCA">
      <w:pPr>
        <w:spacing w:after="0" w:line="240" w:lineRule="auto"/>
        <w:ind w:left="6237"/>
        <w:rPr>
          <w:rFonts w:ascii="Times New Roman" w:eastAsia="Times New Roman" w:hAnsi="Times New Roman" w:cs="Times New Roman"/>
          <w:noProof/>
          <w:kern w:val="0"/>
          <w:sz w:val="24"/>
          <w:szCs w:val="20"/>
          <w:lang w:eastAsia="lt-LT"/>
          <w14:ligatures w14:val="none"/>
        </w:rPr>
      </w:pPr>
      <w:r w:rsidRPr="00B03034">
        <w:rPr>
          <w:rFonts w:ascii="Times New Roman" w:eastAsia="Times New Roman" w:hAnsi="Times New Roman" w:cs="Times New Roman"/>
          <w:noProof/>
          <w:kern w:val="0"/>
          <w:sz w:val="24"/>
          <w:szCs w:val="20"/>
          <w:lang w:eastAsia="lt-LT"/>
          <w14:ligatures w14:val="none"/>
        </w:rPr>
        <w:t xml:space="preserve">priedas </w:t>
      </w:r>
    </w:p>
    <w:p w14:paraId="0713E8CC" w14:textId="77777777" w:rsidR="00675DCA" w:rsidRPr="00B03034" w:rsidRDefault="00675DCA" w:rsidP="00675DCA">
      <w:pPr>
        <w:suppressAutoHyphens/>
        <w:overflowPunct w:val="0"/>
        <w:autoSpaceDE w:val="0"/>
        <w:spacing w:after="0" w:line="240" w:lineRule="auto"/>
        <w:ind w:left="6804"/>
        <w:rPr>
          <w:rFonts w:ascii="Times New Roman" w:eastAsia="Times New Roman" w:hAnsi="Times New Roman" w:cs="Times New Roman"/>
          <w:noProof/>
          <w:kern w:val="0"/>
          <w:sz w:val="24"/>
          <w:szCs w:val="20"/>
          <w:lang w:eastAsia="ar-SA"/>
          <w14:ligatures w14:val="none"/>
        </w:rPr>
      </w:pPr>
    </w:p>
    <w:p w14:paraId="21D689D7" w14:textId="77777777" w:rsidR="00675DCA" w:rsidRPr="00B03034" w:rsidRDefault="00675DCA" w:rsidP="00675DCA">
      <w:pPr>
        <w:suppressAutoHyphens/>
        <w:overflowPunct w:val="0"/>
        <w:autoSpaceDE w:val="0"/>
        <w:spacing w:after="0" w:line="240" w:lineRule="auto"/>
        <w:ind w:left="6804"/>
        <w:rPr>
          <w:rFonts w:ascii="Times New Roman" w:eastAsia="Times New Roman" w:hAnsi="Times New Roman" w:cs="Times New Roman"/>
          <w:noProof/>
          <w:kern w:val="0"/>
          <w:sz w:val="24"/>
          <w:szCs w:val="20"/>
          <w:lang w:eastAsia="ar-SA"/>
          <w14:ligatures w14:val="none"/>
        </w:rPr>
      </w:pPr>
    </w:p>
    <w:p w14:paraId="3E72CBA1" w14:textId="77777777" w:rsidR="00675DCA" w:rsidRPr="00B03034" w:rsidRDefault="00675DCA" w:rsidP="00675DCA">
      <w:pPr>
        <w:tabs>
          <w:tab w:val="left" w:pos="709"/>
        </w:tabs>
        <w:spacing w:after="0" w:line="240" w:lineRule="auto"/>
        <w:jc w:val="center"/>
        <w:rPr>
          <w:rFonts w:ascii="Times New Roman" w:eastAsia="Times New Roman" w:hAnsi="Times New Roman" w:cs="Times New Roman"/>
          <w:b/>
          <w:bCs/>
          <w:noProof/>
          <w:kern w:val="0"/>
          <w:sz w:val="24"/>
          <w:szCs w:val="24"/>
          <w:lang w:eastAsia="lt-LT"/>
          <w14:ligatures w14:val="none"/>
        </w:rPr>
      </w:pPr>
      <w:r w:rsidRPr="00B03034">
        <w:rPr>
          <w:rFonts w:ascii="Times New Roman" w:eastAsia="Times New Roman" w:hAnsi="Times New Roman" w:cs="Times New Roman"/>
          <w:b/>
          <w:noProof/>
          <w:kern w:val="0"/>
          <w:sz w:val="24"/>
          <w:szCs w:val="24"/>
          <w:lang w:eastAsia="lt-LT"/>
          <w14:ligatures w14:val="none"/>
        </w:rPr>
        <w:t xml:space="preserve">BELAIDĖS KOMUNIKACIJOS SISTEMOS SU JOS ĮDIEGIMU IR PRIEŽIŪRA </w:t>
      </w:r>
      <w:r w:rsidRPr="00B03034">
        <w:rPr>
          <w:rFonts w:ascii="Times New Roman" w:eastAsia="Times New Roman" w:hAnsi="Times New Roman" w:cs="Times New Roman"/>
          <w:b/>
          <w:bCs/>
          <w:noProof/>
          <w:kern w:val="0"/>
          <w:sz w:val="24"/>
          <w:szCs w:val="24"/>
          <w:lang w:eastAsia="lt-LT"/>
          <w14:ligatures w14:val="none"/>
        </w:rPr>
        <w:t>TECHNINĖ SPECIFIKACIJA</w:t>
      </w:r>
    </w:p>
    <w:p w14:paraId="54FAC71D" w14:textId="77777777" w:rsidR="00675DCA" w:rsidRPr="00B03034" w:rsidRDefault="00675DCA" w:rsidP="00675DCA">
      <w:pPr>
        <w:tabs>
          <w:tab w:val="left" w:pos="709"/>
        </w:tabs>
        <w:spacing w:after="0" w:line="240" w:lineRule="auto"/>
        <w:jc w:val="center"/>
        <w:rPr>
          <w:rFonts w:ascii="Times New Roman" w:eastAsia="Times New Roman" w:hAnsi="Times New Roman" w:cs="Times New Roman"/>
          <w:b/>
          <w:bCs/>
          <w:noProof/>
          <w:kern w:val="0"/>
          <w:sz w:val="24"/>
          <w:szCs w:val="24"/>
          <w:lang w:eastAsia="lt-LT"/>
          <w14:ligatures w14:val="none"/>
        </w:rPr>
      </w:pPr>
    </w:p>
    <w:p w14:paraId="33B58565" w14:textId="16BC9CE2" w:rsidR="00675DCA" w:rsidRPr="00B03034" w:rsidRDefault="00675DCA" w:rsidP="00675DCA">
      <w:pPr>
        <w:tabs>
          <w:tab w:val="left" w:pos="709"/>
        </w:tabs>
        <w:jc w:val="center"/>
        <w:rPr>
          <w:rFonts w:ascii="Times New Roman" w:eastAsia="Calibri" w:hAnsi="Times New Roman" w:cs="Times New Roman"/>
          <w:b/>
          <w:bCs/>
          <w:noProof/>
          <w:color w:val="000000"/>
          <w:kern w:val="0"/>
          <w:sz w:val="24"/>
          <w:u w:val="single"/>
          <w14:ligatures w14:val="none"/>
        </w:rPr>
      </w:pPr>
      <w:r w:rsidRPr="00C2043A">
        <w:rPr>
          <w:rFonts w:ascii="Times New Roman" w:eastAsia="Calibri" w:hAnsi="Times New Roman" w:cs="Times New Roman"/>
          <w:b/>
          <w:noProof/>
          <w:color w:val="000000"/>
          <w:kern w:val="0"/>
          <w:sz w:val="24"/>
          <w:highlight w:val="red"/>
          <w:u w:val="single"/>
          <w14:ligatures w14:val="none"/>
        </w:rPr>
        <w:t>UŽPILDO TIEKĖJAS</w:t>
      </w:r>
      <w:r w:rsidR="00842C0F">
        <w:rPr>
          <w:rFonts w:ascii="Times New Roman" w:eastAsia="Calibri" w:hAnsi="Times New Roman" w:cs="Times New Roman"/>
          <w:b/>
          <w:noProof/>
          <w:color w:val="000000"/>
          <w:kern w:val="0"/>
          <w:sz w:val="24"/>
          <w:highlight w:val="red"/>
          <w:u w:val="single"/>
          <w14:ligatures w14:val="none"/>
        </w:rPr>
        <w:t xml:space="preserve"> IR PATEIKIA KARTU SU PASIŪLYMU</w:t>
      </w:r>
      <w:r w:rsidRPr="00C2043A">
        <w:rPr>
          <w:rFonts w:ascii="Times New Roman" w:eastAsia="Calibri" w:hAnsi="Times New Roman" w:cs="Times New Roman"/>
          <w:b/>
          <w:noProof/>
          <w:color w:val="000000"/>
          <w:kern w:val="0"/>
          <w:sz w:val="24"/>
          <w:highlight w:val="red"/>
          <w:u w:val="single"/>
          <w14:ligatures w14:val="none"/>
        </w:rPr>
        <w:t>!</w:t>
      </w:r>
    </w:p>
    <w:p w14:paraId="55CB2FB5" w14:textId="77777777" w:rsidR="00675DCA" w:rsidRPr="00B03034" w:rsidRDefault="00675DCA" w:rsidP="00675DCA">
      <w:pPr>
        <w:tabs>
          <w:tab w:val="left" w:pos="709"/>
        </w:tabs>
        <w:spacing w:after="0" w:line="240" w:lineRule="auto"/>
        <w:jc w:val="center"/>
        <w:rPr>
          <w:rFonts w:ascii="Times New Roman" w:eastAsia="Times New Roman" w:hAnsi="Times New Roman" w:cs="Times New Roman"/>
          <w:b/>
          <w:bCs/>
          <w:noProof/>
          <w:kern w:val="0"/>
          <w:sz w:val="24"/>
          <w:szCs w:val="24"/>
          <w:lang w:eastAsia="lt-LT"/>
          <w14:ligatures w14:val="none"/>
        </w:rPr>
      </w:pPr>
    </w:p>
    <w:p w14:paraId="6EF21F8C" w14:textId="77777777" w:rsidR="00675DCA" w:rsidRPr="00B03034" w:rsidRDefault="00675DCA" w:rsidP="00675DCA">
      <w:pPr>
        <w:tabs>
          <w:tab w:val="left" w:pos="709"/>
        </w:tabs>
        <w:spacing w:after="0" w:line="240" w:lineRule="auto"/>
        <w:jc w:val="center"/>
        <w:rPr>
          <w:rFonts w:ascii="Times New Roman" w:eastAsia="Times New Roman" w:hAnsi="Times New Roman" w:cs="Times New Roman"/>
          <w:b/>
          <w:bCs/>
          <w:noProof/>
          <w:kern w:val="0"/>
          <w:sz w:val="24"/>
          <w:szCs w:val="24"/>
          <w:lang w:eastAsia="lt-LT"/>
          <w14:ligatures w14:val="none"/>
        </w:rPr>
      </w:pPr>
    </w:p>
    <w:p w14:paraId="23CEE4D1" w14:textId="6FC78865" w:rsidR="000C29DE" w:rsidRDefault="000C29DE" w:rsidP="00675DCA">
      <w:pPr>
        <w:numPr>
          <w:ilvl w:val="0"/>
          <w:numId w:val="1"/>
        </w:numPr>
        <w:tabs>
          <w:tab w:val="left" w:pos="709"/>
        </w:tabs>
        <w:spacing w:after="0" w:line="240" w:lineRule="auto"/>
        <w:rPr>
          <w:rFonts w:ascii="Times New Roman" w:eastAsia="Times New Roman" w:hAnsi="Times New Roman" w:cs="Times New Roman"/>
          <w:b/>
          <w:bCs/>
          <w:noProof/>
          <w:kern w:val="0"/>
          <w:sz w:val="24"/>
          <w:szCs w:val="24"/>
          <w14:ligatures w14:val="none"/>
        </w:rPr>
      </w:pPr>
      <w:r w:rsidRPr="00B03034">
        <w:rPr>
          <w:rFonts w:ascii="Times New Roman" w:eastAsia="Times New Roman" w:hAnsi="Times New Roman" w:cs="Times New Roman"/>
          <w:b/>
          <w:bCs/>
          <w:noProof/>
          <w:kern w:val="0"/>
          <w:sz w:val="24"/>
          <w:szCs w:val="24"/>
          <w14:ligatures w14:val="none"/>
        </w:rPr>
        <w:t>Bendrieji reikalavimai</w:t>
      </w:r>
    </w:p>
    <w:p w14:paraId="33048067" w14:textId="52F6E34E" w:rsidR="00B03034" w:rsidRPr="00B03034" w:rsidRDefault="00B03034" w:rsidP="00B03034">
      <w:pPr>
        <w:tabs>
          <w:tab w:val="left" w:pos="709"/>
        </w:tabs>
        <w:spacing w:after="0" w:line="240" w:lineRule="auto"/>
        <w:ind w:left="720"/>
        <w:jc w:val="right"/>
        <w:rPr>
          <w:rFonts w:ascii="Times New Roman" w:eastAsia="Times New Roman" w:hAnsi="Times New Roman" w:cs="Times New Roman"/>
          <w:i/>
          <w:iCs/>
          <w:noProof/>
          <w:kern w:val="0"/>
          <w:sz w:val="24"/>
          <w:szCs w:val="24"/>
          <w14:ligatures w14:val="none"/>
        </w:rPr>
      </w:pPr>
      <w:r w:rsidRPr="00B03034">
        <w:rPr>
          <w:rFonts w:ascii="Times New Roman" w:eastAsia="Times New Roman" w:hAnsi="Times New Roman" w:cs="Times New Roman"/>
          <w:i/>
          <w:iCs/>
          <w:noProof/>
          <w:kern w:val="0"/>
          <w:sz w:val="24"/>
          <w:szCs w:val="24"/>
          <w14:ligatures w14:val="none"/>
        </w:rPr>
        <w:t>1 lentelė</w:t>
      </w:r>
    </w:p>
    <w:p w14:paraId="2BA22F15" w14:textId="77777777" w:rsidR="000C29DE" w:rsidRPr="00B03034" w:rsidRDefault="000C29DE" w:rsidP="000C29DE">
      <w:pPr>
        <w:tabs>
          <w:tab w:val="left" w:pos="709"/>
        </w:tabs>
        <w:spacing w:after="0" w:line="240" w:lineRule="auto"/>
        <w:ind w:left="720"/>
        <w:rPr>
          <w:rFonts w:ascii="Times New Roman" w:eastAsia="Times New Roman" w:hAnsi="Times New Roman" w:cs="Times New Roman"/>
          <w:b/>
          <w:bCs/>
          <w:noProof/>
          <w:kern w:val="0"/>
          <w:sz w:val="24"/>
          <w:szCs w:val="24"/>
          <w14:ligatures w14:val="none"/>
        </w:rPr>
      </w:pPr>
    </w:p>
    <w:tbl>
      <w:tblPr>
        <w:tblStyle w:val="TableGrid11"/>
        <w:tblW w:w="9639" w:type="dxa"/>
        <w:tblInd w:w="-5" w:type="dxa"/>
        <w:tblLook w:val="04A0" w:firstRow="1" w:lastRow="0" w:firstColumn="1" w:lastColumn="0" w:noHBand="0" w:noVBand="1"/>
      </w:tblPr>
      <w:tblGrid>
        <w:gridCol w:w="4536"/>
        <w:gridCol w:w="5103"/>
      </w:tblGrid>
      <w:tr w:rsidR="000C29DE" w:rsidRPr="00B03034" w14:paraId="1BADE7D9" w14:textId="77777777" w:rsidTr="00E60511">
        <w:trPr>
          <w:trHeight w:val="273"/>
        </w:trPr>
        <w:tc>
          <w:tcPr>
            <w:tcW w:w="4536" w:type="dxa"/>
          </w:tcPr>
          <w:p w14:paraId="4A068692" w14:textId="77777777" w:rsidR="000C29DE" w:rsidRPr="00B03034" w:rsidRDefault="000C29DE" w:rsidP="000768CE">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Funkcija</w:t>
            </w:r>
          </w:p>
        </w:tc>
        <w:tc>
          <w:tcPr>
            <w:tcW w:w="5103" w:type="dxa"/>
          </w:tcPr>
          <w:p w14:paraId="08897082" w14:textId="038173CF" w:rsidR="000C29DE" w:rsidRPr="00B03034" w:rsidRDefault="000C29DE" w:rsidP="000768CE">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Siūlomos įrangos tikslios charakteristikos/ parametrai</w:t>
            </w:r>
          </w:p>
        </w:tc>
      </w:tr>
      <w:tr w:rsidR="000C29DE" w:rsidRPr="00B03034" w14:paraId="670B0E89" w14:textId="77777777" w:rsidTr="00E60511">
        <w:trPr>
          <w:trHeight w:val="285"/>
        </w:trPr>
        <w:tc>
          <w:tcPr>
            <w:tcW w:w="4536" w:type="dxa"/>
          </w:tcPr>
          <w:p w14:paraId="79A42148" w14:textId="36071B38" w:rsidR="000C29DE" w:rsidRPr="00B03034" w:rsidRDefault="000C29DE" w:rsidP="000768CE">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Visi sistemos komponentai turi būti tiekiami su neterminuotomis licencijomis</w:t>
            </w:r>
          </w:p>
        </w:tc>
        <w:tc>
          <w:tcPr>
            <w:tcW w:w="5103" w:type="dxa"/>
          </w:tcPr>
          <w:p w14:paraId="47496DEE" w14:textId="2E33930A" w:rsidR="000C29DE" w:rsidRPr="00B03034" w:rsidRDefault="000C29DE" w:rsidP="000768CE">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 xml:space="preserve">Nurodyti kokiems komponentams kokios licencijos </w:t>
            </w:r>
            <w:r w:rsidR="005A7DCA">
              <w:rPr>
                <w:rFonts w:ascii="Times New Roman" w:hAnsi="Times New Roman"/>
                <w:i/>
                <w:iCs/>
                <w:sz w:val="24"/>
                <w:szCs w:val="24"/>
                <w:lang w:val="lt-LT"/>
              </w:rPr>
              <w:t xml:space="preserve">bus </w:t>
            </w:r>
            <w:r w:rsidR="00882DC7">
              <w:rPr>
                <w:rFonts w:ascii="Times New Roman" w:hAnsi="Times New Roman"/>
                <w:i/>
                <w:iCs/>
                <w:sz w:val="24"/>
                <w:szCs w:val="24"/>
                <w:lang w:val="lt-LT"/>
              </w:rPr>
              <w:t>pateiktos</w:t>
            </w:r>
          </w:p>
        </w:tc>
      </w:tr>
      <w:tr w:rsidR="000C29DE" w:rsidRPr="00B03034" w14:paraId="278B79F2" w14:textId="77777777" w:rsidTr="00E60511">
        <w:trPr>
          <w:trHeight w:val="273"/>
        </w:trPr>
        <w:tc>
          <w:tcPr>
            <w:tcW w:w="4536" w:type="dxa"/>
          </w:tcPr>
          <w:p w14:paraId="2E399E20" w14:textId="75A35F31" w:rsidR="000C29DE" w:rsidRPr="00B03034" w:rsidRDefault="000C29DE" w:rsidP="000768CE">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Tiekėjas privalo būti siūlomos sistemos ar jos komponento gamintojo oficialus arba įgaliotas atstovas, arba turi būti sudaręs sutartį su atitinkamu gamintojo atstovu, kuris šias paslaugas turi įgaliojimą teikti</w:t>
            </w:r>
          </w:p>
        </w:tc>
        <w:tc>
          <w:tcPr>
            <w:tcW w:w="5103" w:type="dxa"/>
          </w:tcPr>
          <w:p w14:paraId="41063E29" w14:textId="1B87E829" w:rsidR="000C29DE" w:rsidRPr="00B03034" w:rsidRDefault="00D001DF" w:rsidP="000768CE">
            <w:pPr>
              <w:spacing w:line="256" w:lineRule="auto"/>
              <w:contextualSpacing/>
              <w:jc w:val="both"/>
              <w:rPr>
                <w:rFonts w:ascii="Times New Roman" w:hAnsi="Times New Roman"/>
                <w:i/>
                <w:iCs/>
                <w:sz w:val="24"/>
                <w:szCs w:val="24"/>
                <w:lang w:val="lt-LT"/>
              </w:rPr>
            </w:pPr>
            <w:r w:rsidRPr="00D001DF">
              <w:rPr>
                <w:rFonts w:ascii="Times New Roman" w:hAnsi="Times New Roman"/>
                <w:i/>
                <w:iCs/>
                <w:sz w:val="24"/>
                <w:szCs w:val="24"/>
                <w:lang w:val="lt-LT"/>
              </w:rPr>
              <w:t>Pateikiama su pasiūlymu atstovavimo įgaliojimas arba sutartis</w:t>
            </w:r>
            <w:r w:rsidR="009438C4">
              <w:rPr>
                <w:rFonts w:ascii="Times New Roman" w:hAnsi="Times New Roman"/>
                <w:i/>
                <w:iCs/>
                <w:sz w:val="24"/>
                <w:szCs w:val="24"/>
                <w:lang w:val="lt-LT"/>
              </w:rPr>
              <w:t xml:space="preserve"> ar kitas lygiavertis dokumentas</w:t>
            </w:r>
          </w:p>
        </w:tc>
      </w:tr>
    </w:tbl>
    <w:p w14:paraId="561C1166" w14:textId="77777777" w:rsidR="000C29DE" w:rsidRPr="00B03034" w:rsidRDefault="000C29DE" w:rsidP="004F50B0">
      <w:pPr>
        <w:tabs>
          <w:tab w:val="left" w:pos="709"/>
        </w:tabs>
        <w:spacing w:after="0" w:line="240" w:lineRule="auto"/>
        <w:rPr>
          <w:rFonts w:ascii="Times New Roman" w:eastAsia="Times New Roman" w:hAnsi="Times New Roman" w:cs="Times New Roman"/>
          <w:b/>
          <w:bCs/>
          <w:noProof/>
          <w:kern w:val="0"/>
          <w:sz w:val="24"/>
          <w:szCs w:val="24"/>
          <w14:ligatures w14:val="none"/>
        </w:rPr>
      </w:pPr>
    </w:p>
    <w:p w14:paraId="26E9E045" w14:textId="77777777" w:rsidR="000C29DE" w:rsidRPr="00B03034" w:rsidRDefault="000C29DE" w:rsidP="000C29DE">
      <w:pPr>
        <w:tabs>
          <w:tab w:val="left" w:pos="709"/>
        </w:tabs>
        <w:spacing w:after="0" w:line="240" w:lineRule="auto"/>
        <w:ind w:left="720"/>
        <w:rPr>
          <w:rFonts w:ascii="Times New Roman" w:eastAsia="Times New Roman" w:hAnsi="Times New Roman" w:cs="Times New Roman"/>
          <w:b/>
          <w:bCs/>
          <w:noProof/>
          <w:kern w:val="0"/>
          <w:sz w:val="24"/>
          <w:szCs w:val="24"/>
          <w14:ligatures w14:val="none"/>
        </w:rPr>
      </w:pPr>
    </w:p>
    <w:p w14:paraId="59B1342B" w14:textId="16610A25" w:rsidR="00675DCA" w:rsidRPr="00B03034" w:rsidRDefault="00675DCA" w:rsidP="00675DCA">
      <w:pPr>
        <w:numPr>
          <w:ilvl w:val="0"/>
          <w:numId w:val="1"/>
        </w:numPr>
        <w:tabs>
          <w:tab w:val="left" w:pos="709"/>
        </w:tabs>
        <w:spacing w:after="0" w:line="240" w:lineRule="auto"/>
        <w:rPr>
          <w:rFonts w:ascii="Times New Roman" w:eastAsia="Times New Roman" w:hAnsi="Times New Roman" w:cs="Times New Roman"/>
          <w:b/>
          <w:bCs/>
          <w:noProof/>
          <w:kern w:val="0"/>
          <w:sz w:val="24"/>
          <w:szCs w:val="24"/>
          <w14:ligatures w14:val="none"/>
        </w:rPr>
      </w:pPr>
      <w:r w:rsidRPr="00B03034">
        <w:rPr>
          <w:rFonts w:ascii="Times New Roman" w:eastAsia="Times New Roman" w:hAnsi="Times New Roman" w:cs="Times New Roman"/>
          <w:b/>
          <w:bCs/>
          <w:noProof/>
          <w:kern w:val="0"/>
          <w:sz w:val="24"/>
          <w:szCs w:val="24"/>
          <w14:ligatures w14:val="none"/>
        </w:rPr>
        <w:t>Reikalavimai DECT stočiai</w:t>
      </w:r>
    </w:p>
    <w:p w14:paraId="7E2B4EA0" w14:textId="5DBAEF16" w:rsidR="00675DCA" w:rsidRPr="00B03034" w:rsidRDefault="00B03034" w:rsidP="00675DCA">
      <w:pPr>
        <w:tabs>
          <w:tab w:val="left" w:pos="709"/>
        </w:tabs>
        <w:spacing w:after="0" w:line="240" w:lineRule="auto"/>
        <w:jc w:val="right"/>
        <w:rPr>
          <w:rFonts w:ascii="Times New Roman" w:eastAsia="Times New Roman" w:hAnsi="Times New Roman" w:cs="Times New Roman"/>
          <w:i/>
          <w:iCs/>
          <w:noProof/>
          <w:kern w:val="0"/>
          <w:sz w:val="24"/>
          <w:szCs w:val="24"/>
          <w:lang w:eastAsia="lt-LT"/>
          <w14:ligatures w14:val="none"/>
        </w:rPr>
      </w:pPr>
      <w:r>
        <w:rPr>
          <w:rFonts w:ascii="Times New Roman" w:eastAsia="Times New Roman" w:hAnsi="Times New Roman" w:cs="Times New Roman"/>
          <w:i/>
          <w:iCs/>
          <w:noProof/>
          <w:kern w:val="0"/>
          <w:sz w:val="24"/>
          <w:szCs w:val="24"/>
          <w:lang w:eastAsia="lt-LT"/>
          <w14:ligatures w14:val="none"/>
        </w:rPr>
        <w:t>2</w:t>
      </w:r>
      <w:r w:rsidR="00675DCA" w:rsidRPr="00B03034">
        <w:rPr>
          <w:rFonts w:ascii="Times New Roman" w:eastAsia="Times New Roman" w:hAnsi="Times New Roman" w:cs="Times New Roman"/>
          <w:i/>
          <w:iCs/>
          <w:noProof/>
          <w:kern w:val="0"/>
          <w:sz w:val="24"/>
          <w:szCs w:val="24"/>
          <w:lang w:eastAsia="lt-LT"/>
          <w14:ligatures w14:val="none"/>
        </w:rPr>
        <w:t xml:space="preserve"> lentelė</w:t>
      </w:r>
    </w:p>
    <w:p w14:paraId="5E745DBD" w14:textId="77777777" w:rsidR="00675DCA" w:rsidRPr="00B03034" w:rsidRDefault="00675DCA" w:rsidP="00675DCA">
      <w:pPr>
        <w:tabs>
          <w:tab w:val="left" w:pos="709"/>
        </w:tabs>
        <w:spacing w:after="0" w:line="240" w:lineRule="auto"/>
        <w:rPr>
          <w:rFonts w:ascii="Times New Roman" w:eastAsia="Times New Roman" w:hAnsi="Times New Roman" w:cs="Times New Roman"/>
          <w:b/>
          <w:bCs/>
          <w:noProof/>
          <w:kern w:val="0"/>
          <w:sz w:val="24"/>
          <w:szCs w:val="24"/>
          <w:lang w:eastAsia="lt-LT"/>
          <w14:ligatures w14:val="none"/>
        </w:rPr>
      </w:pPr>
    </w:p>
    <w:tbl>
      <w:tblPr>
        <w:tblStyle w:val="TableGrid11"/>
        <w:tblW w:w="9639" w:type="dxa"/>
        <w:tblInd w:w="-5" w:type="dxa"/>
        <w:tblLook w:val="04A0" w:firstRow="1" w:lastRow="0" w:firstColumn="1" w:lastColumn="0" w:noHBand="0" w:noVBand="1"/>
      </w:tblPr>
      <w:tblGrid>
        <w:gridCol w:w="2977"/>
        <w:gridCol w:w="2977"/>
        <w:gridCol w:w="3685"/>
      </w:tblGrid>
      <w:tr w:rsidR="00675DCA" w:rsidRPr="00B03034" w14:paraId="5D595551" w14:textId="77777777" w:rsidTr="000768CE">
        <w:trPr>
          <w:trHeight w:val="273"/>
        </w:trPr>
        <w:tc>
          <w:tcPr>
            <w:tcW w:w="5954" w:type="dxa"/>
            <w:gridSpan w:val="2"/>
          </w:tcPr>
          <w:p w14:paraId="313D0130" w14:textId="77777777" w:rsidR="00675DCA" w:rsidRPr="00B03034" w:rsidRDefault="00675DCA" w:rsidP="00675DCA">
            <w:pPr>
              <w:spacing w:line="256" w:lineRule="auto"/>
              <w:contextualSpacing/>
              <w:jc w:val="right"/>
              <w:rPr>
                <w:rFonts w:ascii="Times New Roman" w:hAnsi="Times New Roman"/>
                <w:b/>
                <w:bCs/>
                <w:sz w:val="24"/>
                <w:szCs w:val="24"/>
                <w:lang w:val="lt-LT"/>
              </w:rPr>
            </w:pPr>
            <w:r w:rsidRPr="00B03034">
              <w:rPr>
                <w:rFonts w:ascii="Times New Roman" w:hAnsi="Times New Roman"/>
                <w:b/>
                <w:bCs/>
                <w:sz w:val="24"/>
                <w:szCs w:val="24"/>
                <w:lang w:val="lt-LT"/>
              </w:rPr>
              <w:t>Gamintojas / modelis</w:t>
            </w:r>
          </w:p>
        </w:tc>
        <w:tc>
          <w:tcPr>
            <w:tcW w:w="3685" w:type="dxa"/>
          </w:tcPr>
          <w:p w14:paraId="0C636D00" w14:textId="77777777" w:rsidR="00675DCA" w:rsidRPr="00B03034" w:rsidRDefault="00675DCA" w:rsidP="00675DCA">
            <w:pPr>
              <w:spacing w:line="256" w:lineRule="auto"/>
              <w:contextualSpacing/>
              <w:jc w:val="both"/>
              <w:rPr>
                <w:rFonts w:ascii="Times New Roman" w:hAnsi="Times New Roman"/>
                <w:b/>
                <w:bCs/>
                <w:sz w:val="24"/>
                <w:szCs w:val="24"/>
                <w:lang w:val="lt-LT"/>
              </w:rPr>
            </w:pPr>
          </w:p>
        </w:tc>
      </w:tr>
      <w:tr w:rsidR="00675DCA" w:rsidRPr="00B03034" w14:paraId="0E6419D8" w14:textId="77777777" w:rsidTr="000768CE">
        <w:trPr>
          <w:trHeight w:val="273"/>
        </w:trPr>
        <w:tc>
          <w:tcPr>
            <w:tcW w:w="2977" w:type="dxa"/>
          </w:tcPr>
          <w:p w14:paraId="472AE6BB" w14:textId="77777777" w:rsidR="00675DCA" w:rsidRPr="00B03034" w:rsidRDefault="00675DCA" w:rsidP="00675DCA">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Funkcija</w:t>
            </w:r>
          </w:p>
        </w:tc>
        <w:tc>
          <w:tcPr>
            <w:tcW w:w="2977" w:type="dxa"/>
          </w:tcPr>
          <w:p w14:paraId="53E279C3" w14:textId="77777777" w:rsidR="00675DCA" w:rsidRPr="00B03034" w:rsidRDefault="00675DCA" w:rsidP="00675DCA">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Rodiklis</w:t>
            </w:r>
          </w:p>
        </w:tc>
        <w:tc>
          <w:tcPr>
            <w:tcW w:w="3685" w:type="dxa"/>
          </w:tcPr>
          <w:p w14:paraId="74E12BB1" w14:textId="77777777" w:rsidR="00B03034" w:rsidRDefault="00675DCA" w:rsidP="00675DCA">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Siūlomos įrangos tikslios charakteristikos/ parametrai</w:t>
            </w:r>
          </w:p>
          <w:p w14:paraId="326601E9" w14:textId="7D562174" w:rsidR="00675DCA" w:rsidRPr="00B03034" w:rsidRDefault="00B03034" w:rsidP="00675DCA">
            <w:pPr>
              <w:spacing w:line="256" w:lineRule="auto"/>
              <w:contextualSpacing/>
              <w:jc w:val="both"/>
              <w:rPr>
                <w:rFonts w:ascii="Times New Roman" w:hAnsi="Times New Roman"/>
                <w:b/>
                <w:bCs/>
                <w:i/>
                <w:iCs/>
                <w:sz w:val="24"/>
                <w:szCs w:val="24"/>
                <w:lang w:val="lt-LT"/>
              </w:rPr>
            </w:pPr>
            <w:r w:rsidRPr="00B03034">
              <w:rPr>
                <w:rFonts w:ascii="Times New Roman" w:hAnsi="Times New Roman"/>
                <w:b/>
                <w:bCs/>
                <w:i/>
                <w:iCs/>
                <w:sz w:val="24"/>
                <w:szCs w:val="24"/>
                <w:lang w:val="lt-LT"/>
              </w:rPr>
              <w:t>(Pabraukti reikalingą Taip/Ne arba nurodyti konkrečiai</w:t>
            </w:r>
            <w:r>
              <w:rPr>
                <w:rFonts w:ascii="Times New Roman" w:hAnsi="Times New Roman"/>
                <w:b/>
                <w:bCs/>
                <w:i/>
                <w:iCs/>
                <w:sz w:val="24"/>
                <w:szCs w:val="24"/>
                <w:lang w:val="lt-LT"/>
              </w:rPr>
              <w:t>)</w:t>
            </w:r>
          </w:p>
        </w:tc>
      </w:tr>
      <w:tr w:rsidR="00675DCA" w:rsidRPr="00B03034" w14:paraId="12F6B94C" w14:textId="77777777" w:rsidTr="000768CE">
        <w:trPr>
          <w:trHeight w:val="285"/>
        </w:trPr>
        <w:tc>
          <w:tcPr>
            <w:tcW w:w="2977" w:type="dxa"/>
          </w:tcPr>
          <w:p w14:paraId="314030E9"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Svoris </w:t>
            </w:r>
          </w:p>
        </w:tc>
        <w:tc>
          <w:tcPr>
            <w:tcW w:w="2977" w:type="dxa"/>
          </w:tcPr>
          <w:p w14:paraId="06A13264"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daugiau 400 gr</w:t>
            </w:r>
          </w:p>
        </w:tc>
        <w:tc>
          <w:tcPr>
            <w:tcW w:w="3685" w:type="dxa"/>
          </w:tcPr>
          <w:p w14:paraId="7116CE56" w14:textId="0E77C5C6"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6DA9343B" w14:textId="77777777" w:rsidTr="000768CE">
        <w:trPr>
          <w:trHeight w:val="273"/>
        </w:trPr>
        <w:tc>
          <w:tcPr>
            <w:tcW w:w="2977" w:type="dxa"/>
          </w:tcPr>
          <w:p w14:paraId="1E2F5C6C"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Jungtys, ne mažiau:</w:t>
            </w:r>
          </w:p>
        </w:tc>
        <w:tc>
          <w:tcPr>
            <w:tcW w:w="2977" w:type="dxa"/>
          </w:tcPr>
          <w:p w14:paraId="19F95D79"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2 antenoms; </w:t>
            </w:r>
          </w:p>
        </w:tc>
        <w:tc>
          <w:tcPr>
            <w:tcW w:w="3685" w:type="dxa"/>
          </w:tcPr>
          <w:p w14:paraId="0E83B451" w14:textId="3FE800B7"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56EBE056" w14:textId="77777777" w:rsidTr="000768CE">
        <w:trPr>
          <w:trHeight w:val="273"/>
        </w:trPr>
        <w:tc>
          <w:tcPr>
            <w:tcW w:w="2977" w:type="dxa"/>
          </w:tcPr>
          <w:p w14:paraId="0F45AD1A"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Energijos sąnaudos:</w:t>
            </w:r>
          </w:p>
        </w:tc>
        <w:tc>
          <w:tcPr>
            <w:tcW w:w="2977" w:type="dxa"/>
          </w:tcPr>
          <w:p w14:paraId="7F0E870C"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daugiau 2 W</w:t>
            </w:r>
          </w:p>
        </w:tc>
        <w:tc>
          <w:tcPr>
            <w:tcW w:w="3685" w:type="dxa"/>
          </w:tcPr>
          <w:p w14:paraId="6B5FD7EF" w14:textId="1BFFF30B"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288FE40E" w14:textId="77777777" w:rsidTr="000768CE">
        <w:trPr>
          <w:trHeight w:val="558"/>
        </w:trPr>
        <w:tc>
          <w:tcPr>
            <w:tcW w:w="2977" w:type="dxa"/>
          </w:tcPr>
          <w:p w14:paraId="320A2E77"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Lygiagrečių pokalbių palaikymas tuo pačiu metu:</w:t>
            </w:r>
          </w:p>
        </w:tc>
        <w:tc>
          <w:tcPr>
            <w:tcW w:w="2977" w:type="dxa"/>
          </w:tcPr>
          <w:p w14:paraId="4BA5624C"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mažiau 8</w:t>
            </w:r>
          </w:p>
        </w:tc>
        <w:tc>
          <w:tcPr>
            <w:tcW w:w="3685" w:type="dxa"/>
          </w:tcPr>
          <w:p w14:paraId="22B8DA00" w14:textId="4C75FB8B"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5A2B4E3A" w14:textId="77777777" w:rsidTr="000768CE">
        <w:trPr>
          <w:trHeight w:val="798"/>
        </w:trPr>
        <w:tc>
          <w:tcPr>
            <w:tcW w:w="2977" w:type="dxa"/>
          </w:tcPr>
          <w:p w14:paraId="332CAD73"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Turi atitikti šias Europos Sąjungos direktyvas:</w:t>
            </w:r>
          </w:p>
        </w:tc>
        <w:tc>
          <w:tcPr>
            <w:tcW w:w="2977" w:type="dxa"/>
          </w:tcPr>
          <w:p w14:paraId="5406EFBD" w14:textId="77777777" w:rsidR="00675DCA" w:rsidRPr="00B03034" w:rsidRDefault="00675DCA" w:rsidP="00675DCA">
            <w:pPr>
              <w:spacing w:line="256" w:lineRule="auto"/>
              <w:jc w:val="both"/>
              <w:rPr>
                <w:rFonts w:ascii="Times New Roman" w:hAnsi="Times New Roman"/>
                <w:sz w:val="24"/>
                <w:szCs w:val="24"/>
                <w:lang w:val="lt-LT"/>
              </w:rPr>
            </w:pPr>
            <w:r w:rsidRPr="00B03034">
              <w:rPr>
                <w:rFonts w:ascii="Times New Roman" w:hAnsi="Times New Roman"/>
                <w:sz w:val="24"/>
                <w:szCs w:val="24"/>
                <w:lang w:val="lt-LT"/>
              </w:rPr>
              <w:t>2014/53/EU (RED)</w:t>
            </w:r>
          </w:p>
          <w:p w14:paraId="29281322" w14:textId="77777777" w:rsidR="00675DCA" w:rsidRPr="00B03034" w:rsidRDefault="00675DCA" w:rsidP="00675DCA">
            <w:pPr>
              <w:spacing w:line="256" w:lineRule="auto"/>
              <w:jc w:val="both"/>
              <w:rPr>
                <w:rFonts w:ascii="Times New Roman" w:hAnsi="Times New Roman"/>
                <w:sz w:val="24"/>
                <w:szCs w:val="24"/>
                <w:lang w:val="lt-LT"/>
              </w:rPr>
            </w:pPr>
            <w:r w:rsidRPr="00B03034">
              <w:rPr>
                <w:rFonts w:ascii="Times New Roman" w:hAnsi="Times New Roman"/>
                <w:sz w:val="24"/>
                <w:szCs w:val="24"/>
                <w:lang w:val="lt-LT"/>
              </w:rPr>
              <w:t xml:space="preserve">2015/863 (RoHS3) </w:t>
            </w:r>
          </w:p>
          <w:p w14:paraId="0172C14B"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2011/65/EU (RoHS)</w:t>
            </w:r>
          </w:p>
        </w:tc>
        <w:tc>
          <w:tcPr>
            <w:tcW w:w="3685" w:type="dxa"/>
          </w:tcPr>
          <w:p w14:paraId="2A6E07BB" w14:textId="3A7DA9DB" w:rsidR="00675DCA" w:rsidRPr="00B03034" w:rsidRDefault="00B03034" w:rsidP="00675DCA">
            <w:pPr>
              <w:spacing w:line="256" w:lineRule="auto"/>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406EE48F" w14:textId="77777777" w:rsidTr="000768CE">
        <w:trPr>
          <w:trHeight w:val="1180"/>
        </w:trPr>
        <w:tc>
          <w:tcPr>
            <w:tcW w:w="2977" w:type="dxa"/>
          </w:tcPr>
          <w:p w14:paraId="4A64DC60" w14:textId="7DFC4F48"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Turi atitikti šiuos Europos Sąjungos standartus (arba lygiaverčius):</w:t>
            </w:r>
          </w:p>
        </w:tc>
        <w:tc>
          <w:tcPr>
            <w:tcW w:w="2977" w:type="dxa"/>
          </w:tcPr>
          <w:p w14:paraId="1A67342E"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EN 301406 (radijo bangoms);</w:t>
            </w:r>
          </w:p>
          <w:p w14:paraId="0449925F"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EN 62368-1 (saugumo);</w:t>
            </w:r>
          </w:p>
          <w:p w14:paraId="1580E8D5"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EN 301489-6, EN 301489-1, EN 60945 (elektromagnetinio suderinamumo). </w:t>
            </w:r>
          </w:p>
        </w:tc>
        <w:tc>
          <w:tcPr>
            <w:tcW w:w="3685" w:type="dxa"/>
          </w:tcPr>
          <w:p w14:paraId="0D70EE33" w14:textId="56477367"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736FDE52" w14:textId="77777777" w:rsidTr="000768CE">
        <w:trPr>
          <w:trHeight w:val="337"/>
        </w:trPr>
        <w:tc>
          <w:tcPr>
            <w:tcW w:w="2977" w:type="dxa"/>
          </w:tcPr>
          <w:p w14:paraId="7943071B"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Palaikoma dažniu juosta:</w:t>
            </w:r>
          </w:p>
        </w:tc>
        <w:tc>
          <w:tcPr>
            <w:tcW w:w="2977" w:type="dxa"/>
          </w:tcPr>
          <w:p w14:paraId="1B7489C0"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1880–1900 MHz</w:t>
            </w:r>
          </w:p>
        </w:tc>
        <w:tc>
          <w:tcPr>
            <w:tcW w:w="3685" w:type="dxa"/>
          </w:tcPr>
          <w:p w14:paraId="60D556CD" w14:textId="6569965C"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53314BE7" w14:textId="77777777" w:rsidTr="000768CE">
        <w:trPr>
          <w:trHeight w:val="350"/>
        </w:trPr>
        <w:tc>
          <w:tcPr>
            <w:tcW w:w="2977" w:type="dxa"/>
          </w:tcPr>
          <w:p w14:paraId="25B0E68D"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lastRenderedPageBreak/>
              <w:t>Atsparumas aplinkos poveikiui:</w:t>
            </w:r>
          </w:p>
        </w:tc>
        <w:tc>
          <w:tcPr>
            <w:tcW w:w="2977" w:type="dxa"/>
          </w:tcPr>
          <w:p w14:paraId="0E898552"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blogiau IP55</w:t>
            </w:r>
          </w:p>
        </w:tc>
        <w:tc>
          <w:tcPr>
            <w:tcW w:w="3685" w:type="dxa"/>
          </w:tcPr>
          <w:p w14:paraId="4CCC42F3" w14:textId="1D9AC656"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41E0E316" w14:textId="77777777" w:rsidTr="000768CE">
        <w:trPr>
          <w:trHeight w:val="271"/>
        </w:trPr>
        <w:tc>
          <w:tcPr>
            <w:tcW w:w="2977" w:type="dxa"/>
          </w:tcPr>
          <w:p w14:paraId="2539BEC7" w14:textId="77777777" w:rsidR="00675DCA" w:rsidRPr="00B03034" w:rsidRDefault="00675DCA" w:rsidP="00675DCA">
            <w:pPr>
              <w:spacing w:line="256" w:lineRule="auto"/>
              <w:contextualSpacing/>
              <w:jc w:val="both"/>
              <w:rPr>
                <w:rFonts w:ascii="Times New Roman" w:hAnsi="Times New Roman"/>
                <w:sz w:val="24"/>
                <w:szCs w:val="24"/>
                <w:lang w:val="lt-LT"/>
              </w:rPr>
            </w:pPr>
            <w:bookmarkStart w:id="0" w:name="_Hlk196748105"/>
            <w:r w:rsidRPr="00B03034">
              <w:rPr>
                <w:rFonts w:ascii="Times New Roman" w:hAnsi="Times New Roman"/>
                <w:sz w:val="24"/>
                <w:szCs w:val="24"/>
                <w:lang w:val="lt-LT"/>
              </w:rPr>
              <w:t>Garantija</w:t>
            </w:r>
          </w:p>
        </w:tc>
        <w:tc>
          <w:tcPr>
            <w:tcW w:w="2977" w:type="dxa"/>
          </w:tcPr>
          <w:p w14:paraId="33589450"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trumpesnė kaip 36 mėn.</w:t>
            </w:r>
          </w:p>
        </w:tc>
        <w:tc>
          <w:tcPr>
            <w:tcW w:w="3685" w:type="dxa"/>
          </w:tcPr>
          <w:p w14:paraId="683E877E" w14:textId="5D5D983F"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bookmarkEnd w:id="0"/>
    </w:tbl>
    <w:p w14:paraId="6B749590" w14:textId="77777777" w:rsidR="00675DCA" w:rsidRPr="00B03034" w:rsidRDefault="00675DCA" w:rsidP="00675DCA">
      <w:pPr>
        <w:tabs>
          <w:tab w:val="left" w:pos="709"/>
        </w:tabs>
        <w:spacing w:after="0" w:line="240" w:lineRule="auto"/>
        <w:jc w:val="center"/>
        <w:rPr>
          <w:rFonts w:ascii="Times New Roman" w:eastAsia="Times New Roman" w:hAnsi="Times New Roman" w:cs="Times New Roman"/>
          <w:b/>
          <w:bCs/>
          <w:noProof/>
          <w:kern w:val="0"/>
          <w:sz w:val="24"/>
          <w:szCs w:val="24"/>
          <w:lang w:eastAsia="lt-LT"/>
          <w14:ligatures w14:val="none"/>
        </w:rPr>
      </w:pPr>
    </w:p>
    <w:p w14:paraId="729A9598" w14:textId="77777777" w:rsidR="00675DCA" w:rsidRPr="00B03034" w:rsidRDefault="00675DCA" w:rsidP="00675DCA">
      <w:pPr>
        <w:numPr>
          <w:ilvl w:val="0"/>
          <w:numId w:val="1"/>
        </w:numPr>
        <w:spacing w:after="0" w:line="256" w:lineRule="auto"/>
        <w:jc w:val="both"/>
        <w:rPr>
          <w:rFonts w:ascii="Times New Roman" w:eastAsia="Calibri" w:hAnsi="Times New Roman" w:cs="Times New Roman"/>
          <w:b/>
          <w:bCs/>
          <w:sz w:val="24"/>
          <w:szCs w:val="24"/>
        </w:rPr>
      </w:pPr>
      <w:r w:rsidRPr="00B03034">
        <w:rPr>
          <w:rFonts w:ascii="Times New Roman" w:eastAsia="Calibri" w:hAnsi="Times New Roman" w:cs="Times New Roman"/>
          <w:b/>
          <w:bCs/>
          <w:sz w:val="24"/>
          <w:szCs w:val="24"/>
        </w:rPr>
        <w:t>Reikalavimai IP-DECT stočiai</w:t>
      </w:r>
    </w:p>
    <w:p w14:paraId="2F69D1CB" w14:textId="141F66A5" w:rsidR="00675DCA" w:rsidRPr="00B03034" w:rsidRDefault="00B03034" w:rsidP="00675DCA">
      <w:pPr>
        <w:spacing w:line="256" w:lineRule="auto"/>
        <w:ind w:firstLine="720"/>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3</w:t>
      </w:r>
      <w:r w:rsidR="00675DCA" w:rsidRPr="00B03034">
        <w:rPr>
          <w:rFonts w:ascii="Times New Roman" w:eastAsia="Calibri" w:hAnsi="Times New Roman" w:cs="Times New Roman"/>
          <w:i/>
          <w:iCs/>
          <w:sz w:val="24"/>
          <w:szCs w:val="24"/>
        </w:rPr>
        <w:t xml:space="preserve"> lentelė</w:t>
      </w:r>
    </w:p>
    <w:tbl>
      <w:tblPr>
        <w:tblStyle w:val="TableGrid12"/>
        <w:tblW w:w="9639" w:type="dxa"/>
        <w:tblInd w:w="-5" w:type="dxa"/>
        <w:tblLook w:val="04A0" w:firstRow="1" w:lastRow="0" w:firstColumn="1" w:lastColumn="0" w:noHBand="0" w:noVBand="1"/>
      </w:tblPr>
      <w:tblGrid>
        <w:gridCol w:w="2977"/>
        <w:gridCol w:w="2977"/>
        <w:gridCol w:w="3685"/>
      </w:tblGrid>
      <w:tr w:rsidR="00675DCA" w:rsidRPr="00B03034" w14:paraId="2C16F25E" w14:textId="77777777" w:rsidTr="000768CE">
        <w:trPr>
          <w:trHeight w:val="263"/>
        </w:trPr>
        <w:tc>
          <w:tcPr>
            <w:tcW w:w="5954" w:type="dxa"/>
            <w:gridSpan w:val="2"/>
          </w:tcPr>
          <w:p w14:paraId="09A2300B" w14:textId="77777777" w:rsidR="00675DCA" w:rsidRPr="00B03034" w:rsidRDefault="00675DCA" w:rsidP="00675DCA">
            <w:pPr>
              <w:spacing w:line="256" w:lineRule="auto"/>
              <w:contextualSpacing/>
              <w:jc w:val="right"/>
              <w:rPr>
                <w:rFonts w:ascii="Times New Roman" w:hAnsi="Times New Roman"/>
                <w:b/>
                <w:bCs/>
                <w:sz w:val="24"/>
                <w:szCs w:val="24"/>
                <w:lang w:val="lt-LT"/>
              </w:rPr>
            </w:pPr>
            <w:r w:rsidRPr="00B03034">
              <w:rPr>
                <w:rFonts w:ascii="Times New Roman" w:hAnsi="Times New Roman"/>
                <w:b/>
                <w:bCs/>
                <w:sz w:val="24"/>
                <w:szCs w:val="24"/>
                <w:lang w:val="lt-LT"/>
              </w:rPr>
              <w:t>Gamintojas / modelis</w:t>
            </w:r>
          </w:p>
        </w:tc>
        <w:tc>
          <w:tcPr>
            <w:tcW w:w="3685" w:type="dxa"/>
          </w:tcPr>
          <w:p w14:paraId="2E19BA90" w14:textId="77777777" w:rsidR="00675DCA" w:rsidRPr="00B03034" w:rsidRDefault="00675DCA" w:rsidP="00675DCA">
            <w:pPr>
              <w:spacing w:line="256" w:lineRule="auto"/>
              <w:contextualSpacing/>
              <w:jc w:val="both"/>
              <w:rPr>
                <w:rFonts w:ascii="Times New Roman" w:hAnsi="Times New Roman"/>
                <w:b/>
                <w:bCs/>
                <w:sz w:val="24"/>
                <w:szCs w:val="24"/>
                <w:lang w:val="lt-LT"/>
              </w:rPr>
            </w:pPr>
          </w:p>
        </w:tc>
      </w:tr>
      <w:tr w:rsidR="00675DCA" w:rsidRPr="00B03034" w14:paraId="5CF053A4" w14:textId="77777777" w:rsidTr="000768CE">
        <w:trPr>
          <w:trHeight w:val="263"/>
        </w:trPr>
        <w:tc>
          <w:tcPr>
            <w:tcW w:w="2977" w:type="dxa"/>
          </w:tcPr>
          <w:p w14:paraId="075CC1A4" w14:textId="77777777" w:rsidR="00675DCA" w:rsidRPr="00B03034" w:rsidRDefault="00675DCA" w:rsidP="00675DCA">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Funkcija</w:t>
            </w:r>
          </w:p>
        </w:tc>
        <w:tc>
          <w:tcPr>
            <w:tcW w:w="2977" w:type="dxa"/>
          </w:tcPr>
          <w:p w14:paraId="0C7D5A9E" w14:textId="77777777" w:rsidR="00675DCA" w:rsidRPr="00B03034" w:rsidRDefault="00675DCA" w:rsidP="00675DCA">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Rodiklis</w:t>
            </w:r>
          </w:p>
        </w:tc>
        <w:tc>
          <w:tcPr>
            <w:tcW w:w="3685" w:type="dxa"/>
          </w:tcPr>
          <w:p w14:paraId="1E39C29E" w14:textId="77777777" w:rsidR="00675DCA" w:rsidRDefault="00675DCA" w:rsidP="00675DCA">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Siūlomos įrangos tikslios charakteristikos/ parametrai</w:t>
            </w:r>
          </w:p>
          <w:p w14:paraId="400A0F0E" w14:textId="26F83F7A" w:rsidR="00B03034" w:rsidRPr="00B03034" w:rsidRDefault="00B03034" w:rsidP="00675DCA">
            <w:pPr>
              <w:spacing w:line="256" w:lineRule="auto"/>
              <w:contextualSpacing/>
              <w:jc w:val="both"/>
              <w:rPr>
                <w:rFonts w:ascii="Times New Roman" w:hAnsi="Times New Roman"/>
                <w:b/>
                <w:bCs/>
                <w:sz w:val="24"/>
                <w:szCs w:val="24"/>
                <w:lang w:val="lt-LT"/>
              </w:rPr>
            </w:pPr>
            <w:r w:rsidRPr="00B03034">
              <w:rPr>
                <w:rFonts w:ascii="Times New Roman" w:hAnsi="Times New Roman"/>
                <w:b/>
                <w:bCs/>
                <w:sz w:val="24"/>
                <w:szCs w:val="24"/>
                <w:lang w:val="lt-LT"/>
              </w:rPr>
              <w:t>(Pabraukti reikalingą Taip/Ne arba nurodyti konkrečiai)</w:t>
            </w:r>
          </w:p>
        </w:tc>
      </w:tr>
      <w:tr w:rsidR="00675DCA" w:rsidRPr="00B03034" w14:paraId="546C9A26" w14:textId="77777777" w:rsidTr="000768CE">
        <w:trPr>
          <w:trHeight w:val="275"/>
        </w:trPr>
        <w:tc>
          <w:tcPr>
            <w:tcW w:w="2977" w:type="dxa"/>
          </w:tcPr>
          <w:p w14:paraId="0AC5A654"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Svoris </w:t>
            </w:r>
          </w:p>
        </w:tc>
        <w:tc>
          <w:tcPr>
            <w:tcW w:w="2977" w:type="dxa"/>
          </w:tcPr>
          <w:p w14:paraId="5B8A9FA2"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daugiau 400 gr</w:t>
            </w:r>
          </w:p>
        </w:tc>
        <w:tc>
          <w:tcPr>
            <w:tcW w:w="3685" w:type="dxa"/>
          </w:tcPr>
          <w:p w14:paraId="701AEFC0" w14:textId="26D01E66"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24612002" w14:textId="77777777" w:rsidTr="000768CE">
        <w:trPr>
          <w:trHeight w:val="539"/>
        </w:trPr>
        <w:tc>
          <w:tcPr>
            <w:tcW w:w="2977" w:type="dxa"/>
          </w:tcPr>
          <w:p w14:paraId="65629851"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Jungtys, ne mažiau:</w:t>
            </w:r>
          </w:p>
        </w:tc>
        <w:tc>
          <w:tcPr>
            <w:tcW w:w="2977" w:type="dxa"/>
          </w:tcPr>
          <w:p w14:paraId="127A4694"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2 antenoms; 2 RJ-45 prijungti tinklui (10/100BaseT)</w:t>
            </w:r>
          </w:p>
        </w:tc>
        <w:tc>
          <w:tcPr>
            <w:tcW w:w="3685" w:type="dxa"/>
          </w:tcPr>
          <w:p w14:paraId="77F2457F" w14:textId="15EC5B6D"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3116DF91" w14:textId="77777777" w:rsidTr="000768CE">
        <w:trPr>
          <w:trHeight w:val="263"/>
        </w:trPr>
        <w:tc>
          <w:tcPr>
            <w:tcW w:w="2977" w:type="dxa"/>
          </w:tcPr>
          <w:p w14:paraId="3D15C4C5"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Energijos sąnaudos:</w:t>
            </w:r>
          </w:p>
        </w:tc>
        <w:tc>
          <w:tcPr>
            <w:tcW w:w="2977" w:type="dxa"/>
          </w:tcPr>
          <w:p w14:paraId="072A7D75"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daugiau 5 W</w:t>
            </w:r>
          </w:p>
        </w:tc>
        <w:tc>
          <w:tcPr>
            <w:tcW w:w="3685" w:type="dxa"/>
          </w:tcPr>
          <w:p w14:paraId="041B9459" w14:textId="192B07B3"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0D080026" w14:textId="77777777" w:rsidTr="000768CE">
        <w:trPr>
          <w:trHeight w:val="263"/>
        </w:trPr>
        <w:tc>
          <w:tcPr>
            <w:tcW w:w="2977" w:type="dxa"/>
          </w:tcPr>
          <w:p w14:paraId="558B9138"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Maitinimas per PoE </w:t>
            </w:r>
          </w:p>
        </w:tc>
        <w:tc>
          <w:tcPr>
            <w:tcW w:w="2977" w:type="dxa"/>
          </w:tcPr>
          <w:p w14:paraId="664EFF7C"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Privalo būti</w:t>
            </w:r>
          </w:p>
        </w:tc>
        <w:tc>
          <w:tcPr>
            <w:tcW w:w="3685" w:type="dxa"/>
          </w:tcPr>
          <w:p w14:paraId="7FAC38B2" w14:textId="18EAB837"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1ACA9832" w14:textId="77777777" w:rsidTr="000768CE">
        <w:trPr>
          <w:trHeight w:val="1193"/>
        </w:trPr>
        <w:tc>
          <w:tcPr>
            <w:tcW w:w="2977" w:type="dxa"/>
          </w:tcPr>
          <w:p w14:paraId="06FA7279"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Balso per IP kanalą palaikymas (privalomi kodekai):</w:t>
            </w:r>
          </w:p>
        </w:tc>
        <w:tc>
          <w:tcPr>
            <w:tcW w:w="2977" w:type="dxa"/>
          </w:tcPr>
          <w:p w14:paraId="51063611"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H.323 versija 4, įskaitant  H.225, H.235, H.245,</w:t>
            </w:r>
          </w:p>
          <w:p w14:paraId="76550729"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H.450 su H.450.1, H.450.2, H.450.3, H.450.4, H.450.6, H.450.7,</w:t>
            </w:r>
          </w:p>
          <w:p w14:paraId="370099B2"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H.450.,8 H.450.9</w:t>
            </w:r>
          </w:p>
        </w:tc>
        <w:tc>
          <w:tcPr>
            <w:tcW w:w="3685" w:type="dxa"/>
          </w:tcPr>
          <w:p w14:paraId="2D15076C" w14:textId="5BDE41CB"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5385A07C" w14:textId="77777777" w:rsidTr="000768CE">
        <w:trPr>
          <w:trHeight w:val="816"/>
        </w:trPr>
        <w:tc>
          <w:tcPr>
            <w:tcW w:w="2977" w:type="dxa"/>
          </w:tcPr>
          <w:p w14:paraId="693D8776"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Garso šifravimas (ne prastesni kaip)</w:t>
            </w:r>
          </w:p>
        </w:tc>
        <w:tc>
          <w:tcPr>
            <w:tcW w:w="2977" w:type="dxa"/>
          </w:tcPr>
          <w:p w14:paraId="788296C6"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G.711 A-law / μ-law (64 kbps)</w:t>
            </w:r>
          </w:p>
          <w:p w14:paraId="44DF3320"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G.722.2 AMR-WB</w:t>
            </w:r>
          </w:p>
          <w:p w14:paraId="41B91C94"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G.729 A ir AB (16 kbps)</w:t>
            </w:r>
          </w:p>
        </w:tc>
        <w:tc>
          <w:tcPr>
            <w:tcW w:w="3685" w:type="dxa"/>
          </w:tcPr>
          <w:p w14:paraId="758A3E51" w14:textId="7F47C053"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0EF93F54" w14:textId="77777777" w:rsidTr="000768CE">
        <w:trPr>
          <w:trHeight w:val="50"/>
        </w:trPr>
        <w:tc>
          <w:tcPr>
            <w:tcW w:w="2977" w:type="dxa"/>
          </w:tcPr>
          <w:p w14:paraId="486AA703"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Lygiagrečių pokalbių palaikymas tuo pačiu metu:</w:t>
            </w:r>
          </w:p>
        </w:tc>
        <w:tc>
          <w:tcPr>
            <w:tcW w:w="2977" w:type="dxa"/>
          </w:tcPr>
          <w:p w14:paraId="3E96027F"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Ne mažiau 8</w:t>
            </w:r>
          </w:p>
        </w:tc>
        <w:tc>
          <w:tcPr>
            <w:tcW w:w="3685" w:type="dxa"/>
          </w:tcPr>
          <w:p w14:paraId="1BEA84E6" w14:textId="18C76647"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30BB7C7D" w14:textId="77777777" w:rsidTr="000768CE">
        <w:trPr>
          <w:trHeight w:val="841"/>
        </w:trPr>
        <w:tc>
          <w:tcPr>
            <w:tcW w:w="2977" w:type="dxa"/>
          </w:tcPr>
          <w:p w14:paraId="0AFF2FD8"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Turi atitikti šias Europos Sąjungos direktyvas:</w:t>
            </w:r>
          </w:p>
        </w:tc>
        <w:tc>
          <w:tcPr>
            <w:tcW w:w="2977" w:type="dxa"/>
          </w:tcPr>
          <w:p w14:paraId="7ADB1907" w14:textId="77777777" w:rsidR="00675DCA" w:rsidRPr="00B03034" w:rsidRDefault="00675DCA" w:rsidP="00675DCA">
            <w:pPr>
              <w:spacing w:line="256" w:lineRule="auto"/>
              <w:jc w:val="both"/>
              <w:rPr>
                <w:rFonts w:ascii="Times New Roman" w:hAnsi="Times New Roman"/>
                <w:sz w:val="24"/>
                <w:szCs w:val="24"/>
                <w:lang w:val="lt-LT"/>
              </w:rPr>
            </w:pPr>
            <w:r w:rsidRPr="00B03034">
              <w:rPr>
                <w:rFonts w:ascii="Times New Roman" w:hAnsi="Times New Roman"/>
                <w:sz w:val="24"/>
                <w:szCs w:val="24"/>
                <w:lang w:val="lt-LT"/>
              </w:rPr>
              <w:t>2014/53/EU (RED)</w:t>
            </w:r>
          </w:p>
          <w:p w14:paraId="425C1E26" w14:textId="77777777" w:rsidR="00675DCA" w:rsidRPr="00B03034" w:rsidRDefault="00675DCA" w:rsidP="00675DCA">
            <w:pPr>
              <w:spacing w:line="256" w:lineRule="auto"/>
              <w:jc w:val="both"/>
              <w:rPr>
                <w:rFonts w:ascii="Times New Roman" w:hAnsi="Times New Roman"/>
                <w:sz w:val="24"/>
                <w:szCs w:val="24"/>
                <w:lang w:val="lt-LT"/>
              </w:rPr>
            </w:pPr>
            <w:r w:rsidRPr="00B03034">
              <w:rPr>
                <w:rFonts w:ascii="Times New Roman" w:hAnsi="Times New Roman"/>
                <w:sz w:val="24"/>
                <w:szCs w:val="24"/>
                <w:lang w:val="lt-LT"/>
              </w:rPr>
              <w:t xml:space="preserve">2015/863 (RoHS3) </w:t>
            </w:r>
          </w:p>
          <w:p w14:paraId="62FD7457"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2011/65/EU (RoHS)</w:t>
            </w:r>
          </w:p>
        </w:tc>
        <w:tc>
          <w:tcPr>
            <w:tcW w:w="3685" w:type="dxa"/>
          </w:tcPr>
          <w:p w14:paraId="306513F5" w14:textId="775C4DE7" w:rsidR="00675DCA" w:rsidRPr="00B03034" w:rsidRDefault="00B03034" w:rsidP="00675DCA">
            <w:pPr>
              <w:spacing w:line="256" w:lineRule="auto"/>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535EF53F" w14:textId="77777777" w:rsidTr="000768CE">
        <w:trPr>
          <w:trHeight w:val="1223"/>
        </w:trPr>
        <w:tc>
          <w:tcPr>
            <w:tcW w:w="2977" w:type="dxa"/>
          </w:tcPr>
          <w:p w14:paraId="23A3A320" w14:textId="49CF8F19"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Turi atitikti šiuos Europos Sąjungos standartus:</w:t>
            </w:r>
          </w:p>
        </w:tc>
        <w:tc>
          <w:tcPr>
            <w:tcW w:w="2977" w:type="dxa"/>
          </w:tcPr>
          <w:p w14:paraId="57B5C2B0"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EN 301406 (radijo bangoms);</w:t>
            </w:r>
          </w:p>
          <w:p w14:paraId="72FABF63"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EN 62368-1 (saugumo);</w:t>
            </w:r>
          </w:p>
          <w:p w14:paraId="188D36EC"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EN 301489-6, EN 301489-1, </w:t>
            </w:r>
          </w:p>
          <w:p w14:paraId="7C80BC3F"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EN 60945, EN 55032 </w:t>
            </w:r>
          </w:p>
        </w:tc>
        <w:tc>
          <w:tcPr>
            <w:tcW w:w="3685" w:type="dxa"/>
          </w:tcPr>
          <w:p w14:paraId="71C2A5C9" w14:textId="77777777" w:rsidR="00675DCA" w:rsidRPr="00B03034" w:rsidRDefault="00675DCA" w:rsidP="00675DCA">
            <w:pPr>
              <w:spacing w:line="256" w:lineRule="auto"/>
              <w:contextualSpacing/>
              <w:jc w:val="both"/>
              <w:rPr>
                <w:rFonts w:ascii="Times New Roman" w:hAnsi="Times New Roman"/>
                <w:i/>
                <w:iCs/>
                <w:sz w:val="24"/>
                <w:szCs w:val="24"/>
                <w:lang w:val="lt-LT"/>
              </w:rPr>
            </w:pPr>
          </w:p>
        </w:tc>
      </w:tr>
      <w:tr w:rsidR="00675DCA" w:rsidRPr="00B03034" w14:paraId="1D3AAF57" w14:textId="77777777" w:rsidTr="000768CE">
        <w:trPr>
          <w:trHeight w:val="263"/>
        </w:trPr>
        <w:tc>
          <w:tcPr>
            <w:tcW w:w="2977" w:type="dxa"/>
          </w:tcPr>
          <w:p w14:paraId="7CF35B02"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Palaikoma dažniu juosta:</w:t>
            </w:r>
          </w:p>
        </w:tc>
        <w:tc>
          <w:tcPr>
            <w:tcW w:w="2977" w:type="dxa"/>
          </w:tcPr>
          <w:p w14:paraId="1EF755DD"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1880–1900 MHz</w:t>
            </w:r>
          </w:p>
        </w:tc>
        <w:tc>
          <w:tcPr>
            <w:tcW w:w="3685" w:type="dxa"/>
          </w:tcPr>
          <w:p w14:paraId="11A5B5C3" w14:textId="28471A10" w:rsidR="00675DCA" w:rsidRPr="00B03034" w:rsidRDefault="00B03034" w:rsidP="00675DCA">
            <w:pPr>
              <w:spacing w:line="256" w:lineRule="auto"/>
              <w:contextualSpacing/>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368E1BCA" w14:textId="77777777" w:rsidTr="000768CE">
        <w:trPr>
          <w:trHeight w:val="676"/>
        </w:trPr>
        <w:tc>
          <w:tcPr>
            <w:tcW w:w="2977" w:type="dxa"/>
          </w:tcPr>
          <w:p w14:paraId="6F656A9A"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 xml:space="preserve">DECT signalo šifravimas nuo įsibrovimo: </w:t>
            </w:r>
          </w:p>
        </w:tc>
        <w:tc>
          <w:tcPr>
            <w:tcW w:w="2977" w:type="dxa"/>
          </w:tcPr>
          <w:p w14:paraId="20B79986" w14:textId="77777777" w:rsidR="00675DCA" w:rsidRPr="00B03034" w:rsidRDefault="00675DCA" w:rsidP="00675DCA">
            <w:pPr>
              <w:spacing w:line="256" w:lineRule="auto"/>
              <w:jc w:val="both"/>
              <w:rPr>
                <w:rFonts w:ascii="Times New Roman" w:hAnsi="Times New Roman"/>
                <w:sz w:val="24"/>
                <w:szCs w:val="24"/>
                <w:lang w:val="lt-LT"/>
              </w:rPr>
            </w:pPr>
            <w:r w:rsidRPr="00B03034">
              <w:rPr>
                <w:rFonts w:ascii="Times New Roman" w:hAnsi="Times New Roman"/>
                <w:sz w:val="24"/>
                <w:szCs w:val="24"/>
                <w:lang w:val="lt-LT"/>
              </w:rPr>
              <w:t>Atitinka DECT standartą pagal Step A (N.35) ir Step B (N.36)</w:t>
            </w:r>
          </w:p>
        </w:tc>
        <w:tc>
          <w:tcPr>
            <w:tcW w:w="3685" w:type="dxa"/>
          </w:tcPr>
          <w:p w14:paraId="3E895BA8" w14:textId="174DEB19" w:rsidR="00675DCA" w:rsidRPr="00B03034" w:rsidRDefault="00B03034" w:rsidP="00675DCA">
            <w:pPr>
              <w:spacing w:line="256" w:lineRule="auto"/>
              <w:jc w:val="both"/>
              <w:rPr>
                <w:rFonts w:ascii="Times New Roman" w:hAnsi="Times New Roman"/>
                <w:i/>
                <w:iCs/>
                <w:sz w:val="24"/>
                <w:szCs w:val="24"/>
                <w:lang w:val="lt-LT"/>
              </w:rPr>
            </w:pPr>
            <w:r w:rsidRPr="00B03034">
              <w:rPr>
                <w:rFonts w:ascii="Times New Roman" w:hAnsi="Times New Roman"/>
                <w:i/>
                <w:iCs/>
                <w:sz w:val="24"/>
                <w:szCs w:val="24"/>
                <w:lang w:val="lt-LT"/>
              </w:rPr>
              <w:t>Taip/Ne</w:t>
            </w:r>
          </w:p>
        </w:tc>
      </w:tr>
      <w:tr w:rsidR="00675DCA" w:rsidRPr="00B03034" w14:paraId="742358E7" w14:textId="77777777" w:rsidTr="000768CE">
        <w:trPr>
          <w:trHeight w:val="347"/>
        </w:trPr>
        <w:tc>
          <w:tcPr>
            <w:tcW w:w="2977" w:type="dxa"/>
          </w:tcPr>
          <w:p w14:paraId="04CCF379"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Atsparumas aplinkos poveikiui:</w:t>
            </w:r>
            <w:r w:rsidRPr="00B03034">
              <w:rPr>
                <w:rFonts w:ascii="Times New Roman" w:hAnsi="Times New Roman"/>
                <w:sz w:val="24"/>
                <w:szCs w:val="24"/>
                <w:lang w:val="lt-LT"/>
              </w:rPr>
              <w:tab/>
            </w:r>
          </w:p>
        </w:tc>
        <w:tc>
          <w:tcPr>
            <w:tcW w:w="2977" w:type="dxa"/>
          </w:tcPr>
          <w:p w14:paraId="45A50953" w14:textId="77777777" w:rsidR="00675DCA" w:rsidRPr="00B03034" w:rsidRDefault="00675DCA" w:rsidP="00675DCA">
            <w:pPr>
              <w:spacing w:line="256" w:lineRule="auto"/>
              <w:jc w:val="both"/>
              <w:rPr>
                <w:rFonts w:ascii="Times New Roman" w:hAnsi="Times New Roman"/>
                <w:sz w:val="24"/>
                <w:szCs w:val="24"/>
                <w:lang w:val="lt-LT"/>
              </w:rPr>
            </w:pPr>
            <w:r w:rsidRPr="00B03034">
              <w:rPr>
                <w:rFonts w:ascii="Times New Roman" w:hAnsi="Times New Roman"/>
                <w:sz w:val="24"/>
                <w:szCs w:val="24"/>
                <w:lang w:val="lt-LT"/>
              </w:rPr>
              <w:t>Ne blogiau IP55</w:t>
            </w:r>
          </w:p>
        </w:tc>
        <w:tc>
          <w:tcPr>
            <w:tcW w:w="3685" w:type="dxa"/>
          </w:tcPr>
          <w:p w14:paraId="6763A0F9" w14:textId="4A17F226" w:rsidR="00675DCA" w:rsidRPr="00B03034" w:rsidRDefault="00B03034" w:rsidP="00675DCA">
            <w:pPr>
              <w:spacing w:line="256" w:lineRule="auto"/>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r w:rsidR="00675DCA" w:rsidRPr="00B03034" w14:paraId="2E530197" w14:textId="77777777" w:rsidTr="000768CE">
        <w:trPr>
          <w:trHeight w:val="267"/>
        </w:trPr>
        <w:tc>
          <w:tcPr>
            <w:tcW w:w="2977" w:type="dxa"/>
          </w:tcPr>
          <w:p w14:paraId="0B169E11" w14:textId="77777777" w:rsidR="00675DCA" w:rsidRPr="00B03034" w:rsidRDefault="00675DCA" w:rsidP="00675DCA">
            <w:pPr>
              <w:spacing w:line="256" w:lineRule="auto"/>
              <w:contextualSpacing/>
              <w:jc w:val="both"/>
              <w:rPr>
                <w:rFonts w:ascii="Times New Roman" w:hAnsi="Times New Roman"/>
                <w:sz w:val="24"/>
                <w:szCs w:val="24"/>
                <w:lang w:val="lt-LT"/>
              </w:rPr>
            </w:pPr>
            <w:r w:rsidRPr="00B03034">
              <w:rPr>
                <w:rFonts w:ascii="Times New Roman" w:hAnsi="Times New Roman"/>
                <w:sz w:val="24"/>
                <w:szCs w:val="24"/>
                <w:lang w:val="lt-LT"/>
              </w:rPr>
              <w:t>Garantija</w:t>
            </w:r>
          </w:p>
        </w:tc>
        <w:tc>
          <w:tcPr>
            <w:tcW w:w="2977" w:type="dxa"/>
          </w:tcPr>
          <w:p w14:paraId="7DBAA74C" w14:textId="77777777" w:rsidR="00675DCA" w:rsidRPr="00B03034" w:rsidRDefault="00675DCA" w:rsidP="00675DCA">
            <w:pPr>
              <w:spacing w:line="256" w:lineRule="auto"/>
              <w:jc w:val="both"/>
              <w:rPr>
                <w:rFonts w:ascii="Times New Roman" w:hAnsi="Times New Roman"/>
                <w:sz w:val="24"/>
                <w:szCs w:val="24"/>
                <w:lang w:val="lt-LT"/>
              </w:rPr>
            </w:pPr>
            <w:r w:rsidRPr="00B03034">
              <w:rPr>
                <w:rFonts w:ascii="Times New Roman" w:hAnsi="Times New Roman"/>
                <w:sz w:val="24"/>
                <w:szCs w:val="24"/>
                <w:lang w:val="lt-LT"/>
              </w:rPr>
              <w:t>Ne trumpesnė kaip 36 mėn.</w:t>
            </w:r>
          </w:p>
        </w:tc>
        <w:tc>
          <w:tcPr>
            <w:tcW w:w="3685" w:type="dxa"/>
          </w:tcPr>
          <w:p w14:paraId="7CB1067E" w14:textId="645AF185" w:rsidR="00675DCA" w:rsidRPr="00B03034" w:rsidRDefault="00B03034" w:rsidP="00675DCA">
            <w:pPr>
              <w:spacing w:line="256" w:lineRule="auto"/>
              <w:jc w:val="both"/>
              <w:rPr>
                <w:rFonts w:ascii="Times New Roman" w:hAnsi="Times New Roman"/>
                <w:i/>
                <w:iCs/>
                <w:sz w:val="24"/>
                <w:szCs w:val="24"/>
                <w:lang w:val="lt-LT"/>
              </w:rPr>
            </w:pPr>
            <w:r w:rsidRPr="00B03034">
              <w:rPr>
                <w:rFonts w:ascii="Times New Roman" w:hAnsi="Times New Roman"/>
                <w:i/>
                <w:iCs/>
                <w:sz w:val="24"/>
                <w:szCs w:val="24"/>
                <w:lang w:val="lt-LT"/>
              </w:rPr>
              <w:t>nurodyti konkrečiai</w:t>
            </w:r>
          </w:p>
        </w:tc>
      </w:tr>
    </w:tbl>
    <w:p w14:paraId="4170D466" w14:textId="77777777" w:rsidR="00675DCA" w:rsidRPr="00B03034" w:rsidRDefault="00675DCA" w:rsidP="00675DCA">
      <w:pPr>
        <w:tabs>
          <w:tab w:val="left" w:pos="709"/>
        </w:tabs>
        <w:spacing w:after="0" w:line="240" w:lineRule="auto"/>
        <w:jc w:val="center"/>
        <w:rPr>
          <w:rFonts w:ascii="Times New Roman" w:eastAsia="Times New Roman" w:hAnsi="Times New Roman" w:cs="Times New Roman"/>
          <w:i/>
          <w:noProof/>
          <w:kern w:val="0"/>
          <w:sz w:val="24"/>
          <w:szCs w:val="24"/>
          <w:lang w:eastAsia="lt-LT"/>
          <w14:ligatures w14:val="none"/>
        </w:rPr>
      </w:pPr>
    </w:p>
    <w:p w14:paraId="20911F07" w14:textId="77777777" w:rsidR="00675DCA" w:rsidRPr="00B03034" w:rsidRDefault="00675DCA" w:rsidP="00675DCA">
      <w:pPr>
        <w:numPr>
          <w:ilvl w:val="0"/>
          <w:numId w:val="1"/>
        </w:numPr>
        <w:spacing w:after="0" w:line="256" w:lineRule="auto"/>
        <w:jc w:val="both"/>
        <w:rPr>
          <w:rFonts w:ascii="Times New Roman" w:eastAsia="Calibri" w:hAnsi="Times New Roman" w:cs="Times New Roman"/>
          <w:b/>
          <w:bCs/>
          <w:color w:val="000000"/>
          <w:sz w:val="24"/>
          <w:szCs w:val="24"/>
        </w:rPr>
      </w:pPr>
      <w:r w:rsidRPr="00B03034">
        <w:rPr>
          <w:rFonts w:ascii="Times New Roman" w:eastAsia="Calibri" w:hAnsi="Times New Roman" w:cs="Times New Roman"/>
          <w:b/>
          <w:bCs/>
          <w:color w:val="000000"/>
          <w:sz w:val="24"/>
          <w:szCs w:val="24"/>
        </w:rPr>
        <w:t>Reikalavimai DECT telefonui rageliui</w:t>
      </w:r>
    </w:p>
    <w:p w14:paraId="7A601E70" w14:textId="0849D169" w:rsidR="00675DCA" w:rsidRPr="00B03034" w:rsidRDefault="00B03034" w:rsidP="00675DCA">
      <w:pPr>
        <w:spacing w:line="256" w:lineRule="auto"/>
        <w:ind w:left="709"/>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4</w:t>
      </w:r>
      <w:r w:rsidR="00675DCA" w:rsidRPr="00B03034">
        <w:rPr>
          <w:rFonts w:ascii="Times New Roman" w:eastAsia="Calibri" w:hAnsi="Times New Roman" w:cs="Times New Roman"/>
          <w:i/>
          <w:iCs/>
          <w:color w:val="000000"/>
          <w:sz w:val="24"/>
          <w:szCs w:val="24"/>
        </w:rPr>
        <w:t xml:space="preserve"> lentelė</w:t>
      </w:r>
    </w:p>
    <w:tbl>
      <w:tblPr>
        <w:tblStyle w:val="Lentelstinklelis6"/>
        <w:tblW w:w="9639" w:type="dxa"/>
        <w:tblInd w:w="-5" w:type="dxa"/>
        <w:tblLook w:val="04A0" w:firstRow="1" w:lastRow="0" w:firstColumn="1" w:lastColumn="0" w:noHBand="0" w:noVBand="1"/>
      </w:tblPr>
      <w:tblGrid>
        <w:gridCol w:w="2977"/>
        <w:gridCol w:w="2977"/>
        <w:gridCol w:w="3685"/>
      </w:tblGrid>
      <w:tr w:rsidR="00675DCA" w:rsidRPr="00B03034" w14:paraId="2CA2DCE9" w14:textId="77777777" w:rsidTr="000768CE">
        <w:tc>
          <w:tcPr>
            <w:tcW w:w="5954" w:type="dxa"/>
            <w:gridSpan w:val="2"/>
          </w:tcPr>
          <w:p w14:paraId="547CB927" w14:textId="77777777" w:rsidR="00675DCA" w:rsidRPr="00B03034" w:rsidRDefault="00675DCA" w:rsidP="00675DCA">
            <w:pPr>
              <w:spacing w:line="257" w:lineRule="auto"/>
              <w:ind w:left="360"/>
              <w:jc w:val="right"/>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lastRenderedPageBreak/>
              <w:t>Gamintojas / modelis</w:t>
            </w:r>
          </w:p>
        </w:tc>
        <w:tc>
          <w:tcPr>
            <w:tcW w:w="3685" w:type="dxa"/>
          </w:tcPr>
          <w:p w14:paraId="4FD800C8" w14:textId="77777777" w:rsidR="00675DCA" w:rsidRPr="00B03034" w:rsidRDefault="00675DCA" w:rsidP="00675DCA">
            <w:pPr>
              <w:spacing w:line="257" w:lineRule="auto"/>
              <w:ind w:left="360"/>
              <w:jc w:val="both"/>
              <w:rPr>
                <w:rFonts w:ascii="Times New Roman" w:hAnsi="Times New Roman"/>
                <w:b/>
                <w:bCs/>
                <w:sz w:val="24"/>
                <w:szCs w:val="24"/>
                <w:lang w:val="lt-LT"/>
              </w:rPr>
            </w:pPr>
          </w:p>
        </w:tc>
      </w:tr>
      <w:tr w:rsidR="00675DCA" w:rsidRPr="00B03034" w14:paraId="24A831C0" w14:textId="77777777" w:rsidTr="000768CE">
        <w:tc>
          <w:tcPr>
            <w:tcW w:w="2977" w:type="dxa"/>
          </w:tcPr>
          <w:p w14:paraId="7F01B1D4" w14:textId="77777777" w:rsidR="00675DCA" w:rsidRPr="00B03034" w:rsidRDefault="00675DCA" w:rsidP="00675DCA">
            <w:pPr>
              <w:spacing w:line="257" w:lineRule="auto"/>
              <w:ind w:left="360"/>
              <w:jc w:val="both"/>
              <w:rPr>
                <w:rFonts w:ascii="Times New Roman" w:hAnsi="Times New Roman"/>
                <w:b/>
                <w:bCs/>
                <w:color w:val="000000"/>
                <w:sz w:val="24"/>
                <w:szCs w:val="24"/>
                <w:lang w:val="lt-LT"/>
              </w:rPr>
            </w:pPr>
            <w:bookmarkStart w:id="1" w:name="_Hlk199938036"/>
            <w:r w:rsidRPr="00B03034">
              <w:rPr>
                <w:rFonts w:ascii="Times New Roman" w:hAnsi="Times New Roman"/>
                <w:b/>
                <w:bCs/>
                <w:color w:val="000000"/>
                <w:sz w:val="24"/>
                <w:szCs w:val="24"/>
                <w:lang w:val="lt-LT"/>
              </w:rPr>
              <w:t>Funkcija</w:t>
            </w:r>
          </w:p>
        </w:tc>
        <w:tc>
          <w:tcPr>
            <w:tcW w:w="2977" w:type="dxa"/>
          </w:tcPr>
          <w:p w14:paraId="7F101463" w14:textId="77777777" w:rsidR="00675DCA" w:rsidRPr="00B03034" w:rsidRDefault="00675DCA" w:rsidP="00675DCA">
            <w:pPr>
              <w:spacing w:line="257" w:lineRule="auto"/>
              <w:ind w:left="360"/>
              <w:jc w:val="both"/>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t xml:space="preserve">Rodiklis </w:t>
            </w:r>
          </w:p>
        </w:tc>
        <w:tc>
          <w:tcPr>
            <w:tcW w:w="3685" w:type="dxa"/>
          </w:tcPr>
          <w:p w14:paraId="248A57D8" w14:textId="77777777" w:rsidR="00675DCA" w:rsidRDefault="00675DCA" w:rsidP="00675DCA">
            <w:pPr>
              <w:spacing w:line="257" w:lineRule="auto"/>
              <w:jc w:val="both"/>
              <w:rPr>
                <w:rFonts w:ascii="Times New Roman" w:hAnsi="Times New Roman"/>
                <w:b/>
                <w:bCs/>
                <w:sz w:val="24"/>
                <w:szCs w:val="24"/>
                <w:lang w:val="lt-LT"/>
              </w:rPr>
            </w:pPr>
            <w:r w:rsidRPr="00B03034">
              <w:rPr>
                <w:rFonts w:ascii="Times New Roman" w:hAnsi="Times New Roman"/>
                <w:b/>
                <w:bCs/>
                <w:sz w:val="24"/>
                <w:szCs w:val="24"/>
                <w:lang w:val="lt-LT"/>
              </w:rPr>
              <w:t>Siūlomos įrangos tikslios charakteristikos/ parametrai</w:t>
            </w:r>
          </w:p>
          <w:p w14:paraId="26EB1C44" w14:textId="2EDE9390" w:rsidR="00B6697B" w:rsidRPr="00B03034" w:rsidRDefault="00B6697B" w:rsidP="00675DCA">
            <w:pPr>
              <w:spacing w:line="257" w:lineRule="auto"/>
              <w:jc w:val="both"/>
              <w:rPr>
                <w:rFonts w:ascii="Times New Roman" w:hAnsi="Times New Roman"/>
                <w:b/>
                <w:bCs/>
                <w:color w:val="000000"/>
                <w:sz w:val="24"/>
                <w:szCs w:val="24"/>
                <w:lang w:val="lt-LT"/>
              </w:rPr>
            </w:pPr>
            <w:r w:rsidRPr="00B6697B">
              <w:rPr>
                <w:rFonts w:ascii="Times New Roman" w:hAnsi="Times New Roman"/>
                <w:b/>
                <w:bCs/>
                <w:color w:val="000000"/>
                <w:sz w:val="24"/>
                <w:szCs w:val="24"/>
                <w:lang w:val="lt-LT"/>
              </w:rPr>
              <w:t>(Pabraukti reikalingą Taip/Ne arba nurodyti konkrečiai)</w:t>
            </w:r>
          </w:p>
        </w:tc>
      </w:tr>
      <w:tr w:rsidR="00675DCA" w:rsidRPr="00B03034" w14:paraId="3244EB90" w14:textId="77777777" w:rsidTr="000768CE">
        <w:trPr>
          <w:trHeight w:val="389"/>
        </w:trPr>
        <w:tc>
          <w:tcPr>
            <w:tcW w:w="2977" w:type="dxa"/>
          </w:tcPr>
          <w:p w14:paraId="63894C71"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Svoris (su baterija (akumuliatoriumi) ir prisegiliu)</w:t>
            </w:r>
          </w:p>
        </w:tc>
        <w:tc>
          <w:tcPr>
            <w:tcW w:w="2977" w:type="dxa"/>
          </w:tcPr>
          <w:p w14:paraId="25468603"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daugiau 180 gr</w:t>
            </w:r>
          </w:p>
        </w:tc>
        <w:tc>
          <w:tcPr>
            <w:tcW w:w="3685" w:type="dxa"/>
          </w:tcPr>
          <w:p w14:paraId="1D8FD757" w14:textId="2104000C" w:rsidR="00675DCA" w:rsidRPr="00B03034" w:rsidRDefault="00B6697B"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1DF3E6C9" w14:textId="77777777" w:rsidTr="000768CE">
        <w:tc>
          <w:tcPr>
            <w:tcW w:w="2977" w:type="dxa"/>
          </w:tcPr>
          <w:p w14:paraId="190DCDAE"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Ekranas </w:t>
            </w:r>
          </w:p>
        </w:tc>
        <w:tc>
          <w:tcPr>
            <w:tcW w:w="2977" w:type="dxa"/>
          </w:tcPr>
          <w:p w14:paraId="419841EF"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mažesnis kaip 2.4 colio, TFT tipo, raiška ne blogiau kaip LCD, 240 × 320 pikselių</w:t>
            </w:r>
          </w:p>
        </w:tc>
        <w:tc>
          <w:tcPr>
            <w:tcW w:w="3685" w:type="dxa"/>
          </w:tcPr>
          <w:p w14:paraId="092650BC" w14:textId="31828023" w:rsidR="00675DCA" w:rsidRPr="00B03034" w:rsidRDefault="00B6697B"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0A4EC512" w14:textId="77777777" w:rsidTr="000768CE">
        <w:tc>
          <w:tcPr>
            <w:tcW w:w="2977" w:type="dxa"/>
          </w:tcPr>
          <w:p w14:paraId="30E9601F"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Lietuvių kalbos palaikymas</w:t>
            </w:r>
          </w:p>
        </w:tc>
        <w:tc>
          <w:tcPr>
            <w:tcW w:w="2977" w:type="dxa"/>
          </w:tcPr>
          <w:p w14:paraId="04195A76"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Privalomas </w:t>
            </w:r>
          </w:p>
        </w:tc>
        <w:tc>
          <w:tcPr>
            <w:tcW w:w="3685" w:type="dxa"/>
          </w:tcPr>
          <w:p w14:paraId="5BB00222" w14:textId="158FEF50"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010DE836" w14:textId="77777777" w:rsidTr="000768CE">
        <w:tc>
          <w:tcPr>
            <w:tcW w:w="2977" w:type="dxa"/>
          </w:tcPr>
          <w:p w14:paraId="0AEAFA8A"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Baterijos (akumuliatoriaus) veikimas, val.</w:t>
            </w:r>
          </w:p>
        </w:tc>
        <w:tc>
          <w:tcPr>
            <w:tcW w:w="2977" w:type="dxa"/>
          </w:tcPr>
          <w:p w14:paraId="739A400B"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mažiau 16 val. pokalbio, ne mažiau 60 val. ramybės būsenoje (su aktyvuota aliarmo siuntimo funkcija)</w:t>
            </w:r>
          </w:p>
        </w:tc>
        <w:tc>
          <w:tcPr>
            <w:tcW w:w="3685" w:type="dxa"/>
          </w:tcPr>
          <w:p w14:paraId="7F97E3DF" w14:textId="43BDCD29" w:rsidR="00675DCA" w:rsidRPr="00B03034" w:rsidRDefault="00B6697B"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3456F882" w14:textId="77777777" w:rsidTr="000768CE">
        <w:tc>
          <w:tcPr>
            <w:tcW w:w="2977" w:type="dxa"/>
          </w:tcPr>
          <w:p w14:paraId="0D921F62"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Konferencinio pokalbio funkcija</w:t>
            </w:r>
          </w:p>
        </w:tc>
        <w:tc>
          <w:tcPr>
            <w:tcW w:w="2977" w:type="dxa"/>
          </w:tcPr>
          <w:p w14:paraId="39CABC2F"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Privalo būti</w:t>
            </w:r>
          </w:p>
        </w:tc>
        <w:tc>
          <w:tcPr>
            <w:tcW w:w="3685" w:type="dxa"/>
          </w:tcPr>
          <w:p w14:paraId="31A2244A" w14:textId="4FAFAF26"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bookmarkEnd w:id="1"/>
      <w:tr w:rsidR="00675DCA" w:rsidRPr="00B03034" w14:paraId="717C7796" w14:textId="77777777" w:rsidTr="000768CE">
        <w:tc>
          <w:tcPr>
            <w:tcW w:w="2977" w:type="dxa"/>
          </w:tcPr>
          <w:p w14:paraId="078873F6"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Racijos (push-to-talk) funkcija </w:t>
            </w:r>
          </w:p>
        </w:tc>
        <w:tc>
          <w:tcPr>
            <w:tcW w:w="2977" w:type="dxa"/>
          </w:tcPr>
          <w:p w14:paraId="18D56AF4"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Privalo būti ne mažiau kaip 100 dalyvių vienu metu</w:t>
            </w:r>
          </w:p>
        </w:tc>
        <w:tc>
          <w:tcPr>
            <w:tcW w:w="3685" w:type="dxa"/>
          </w:tcPr>
          <w:p w14:paraId="4E74CA29" w14:textId="63746526" w:rsidR="00675DCA" w:rsidRPr="00B03034" w:rsidRDefault="00B6697B"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3B31EDC4" w14:textId="77777777" w:rsidTr="000768CE">
        <w:tc>
          <w:tcPr>
            <w:tcW w:w="2977" w:type="dxa"/>
          </w:tcPr>
          <w:p w14:paraId="4F049686"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Aliarmo (įvykio žinutė)</w:t>
            </w:r>
          </w:p>
        </w:tc>
        <w:tc>
          <w:tcPr>
            <w:tcW w:w="2977" w:type="dxa"/>
          </w:tcPr>
          <w:p w14:paraId="7E0F7535"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Tekstas, iš karto perskaitomas ekrane visa apimtimi (be mygtukų pagalbos)</w:t>
            </w:r>
          </w:p>
        </w:tc>
        <w:tc>
          <w:tcPr>
            <w:tcW w:w="3685" w:type="dxa"/>
          </w:tcPr>
          <w:p w14:paraId="32106CFD" w14:textId="21DF2BC2"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334271E4" w14:textId="77777777" w:rsidTr="000768CE">
        <w:tc>
          <w:tcPr>
            <w:tcW w:w="2977" w:type="dxa"/>
          </w:tcPr>
          <w:p w14:paraId="057B5977"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Telefonų knygelės įrašai (kontaktai)</w:t>
            </w:r>
          </w:p>
        </w:tc>
        <w:tc>
          <w:tcPr>
            <w:tcW w:w="2977" w:type="dxa"/>
          </w:tcPr>
          <w:p w14:paraId="6823D4DD"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Ne mažiau 250 </w:t>
            </w:r>
          </w:p>
        </w:tc>
        <w:tc>
          <w:tcPr>
            <w:tcW w:w="3685" w:type="dxa"/>
          </w:tcPr>
          <w:p w14:paraId="41AA09B0" w14:textId="0359590C" w:rsidR="00675DCA" w:rsidRPr="00B03034" w:rsidRDefault="00B6697B"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2AEF2CB2" w14:textId="77777777" w:rsidTr="000768CE">
        <w:tc>
          <w:tcPr>
            <w:tcW w:w="2977" w:type="dxa"/>
          </w:tcPr>
          <w:p w14:paraId="17180036"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Bluetooth antena lokacijos nustatymui</w:t>
            </w:r>
          </w:p>
        </w:tc>
        <w:tc>
          <w:tcPr>
            <w:tcW w:w="2977" w:type="dxa"/>
          </w:tcPr>
          <w:p w14:paraId="0ECCDCEE"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Privalo turėti</w:t>
            </w:r>
          </w:p>
        </w:tc>
        <w:tc>
          <w:tcPr>
            <w:tcW w:w="3685" w:type="dxa"/>
          </w:tcPr>
          <w:p w14:paraId="64444A9C" w14:textId="099E7AFC"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1468F939" w14:textId="77777777" w:rsidTr="000768CE">
        <w:tc>
          <w:tcPr>
            <w:tcW w:w="2977" w:type="dxa"/>
          </w:tcPr>
          <w:p w14:paraId="34928354"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Aliarmo funkcijos</w:t>
            </w:r>
          </w:p>
        </w:tc>
        <w:tc>
          <w:tcPr>
            <w:tcW w:w="2977" w:type="dxa"/>
          </w:tcPr>
          <w:p w14:paraId="73C4FF1C"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mažiau kaip:</w:t>
            </w:r>
          </w:p>
          <w:p w14:paraId="677BCDF4" w14:textId="77777777" w:rsidR="00675DCA" w:rsidRPr="00B03034" w:rsidRDefault="00675DCA" w:rsidP="00675DCA">
            <w:pPr>
              <w:numPr>
                <w:ilvl w:val="0"/>
                <w:numId w:val="2"/>
              </w:numPr>
              <w:spacing w:line="257"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Spaudžiamas mygtukas telefono korpuse;</w:t>
            </w:r>
          </w:p>
          <w:p w14:paraId="1399025A" w14:textId="77777777" w:rsidR="00675DCA" w:rsidRPr="00B03034" w:rsidRDefault="00675DCA" w:rsidP="00675DCA">
            <w:pPr>
              <w:numPr>
                <w:ilvl w:val="0"/>
                <w:numId w:val="2"/>
              </w:numPr>
              <w:spacing w:line="257"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“Žmogus parkritęs” ir “Nėra judesio” funkcijos;</w:t>
            </w:r>
          </w:p>
          <w:p w14:paraId="6FFC0212" w14:textId="77777777" w:rsidR="00675DCA" w:rsidRPr="00B03034" w:rsidRDefault="00675DCA" w:rsidP="00675DCA">
            <w:pPr>
              <w:numPr>
                <w:ilvl w:val="0"/>
                <w:numId w:val="2"/>
              </w:numPr>
              <w:spacing w:line="257"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Ištraukiama virvelė (pull-cord), jei telefoną bandoma atimti;</w:t>
            </w:r>
          </w:p>
          <w:p w14:paraId="31E86267" w14:textId="77777777" w:rsidR="00675DCA" w:rsidRPr="00B03034" w:rsidRDefault="00675DCA" w:rsidP="00675DCA">
            <w:pPr>
              <w:numPr>
                <w:ilvl w:val="0"/>
                <w:numId w:val="2"/>
              </w:numPr>
              <w:spacing w:line="257"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Akustinis lokacijos signalas;</w:t>
            </w:r>
          </w:p>
          <w:p w14:paraId="3B13D89E" w14:textId="77777777" w:rsidR="00675DCA" w:rsidRPr="00B03034" w:rsidRDefault="00675DCA" w:rsidP="00675DCA">
            <w:pPr>
              <w:numPr>
                <w:ilvl w:val="0"/>
                <w:numId w:val="2"/>
              </w:numPr>
              <w:spacing w:line="257"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Automatinis skambutis po aliarmo.</w:t>
            </w:r>
          </w:p>
        </w:tc>
        <w:tc>
          <w:tcPr>
            <w:tcW w:w="3685" w:type="dxa"/>
          </w:tcPr>
          <w:p w14:paraId="0369FF04" w14:textId="1FE0D04B"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7D3143C1" w14:textId="77777777" w:rsidTr="000768CE">
        <w:tc>
          <w:tcPr>
            <w:tcW w:w="2977" w:type="dxa"/>
          </w:tcPr>
          <w:p w14:paraId="1A2DBF19"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lastRenderedPageBreak/>
              <w:t>Telefono korpuso apsauga</w:t>
            </w:r>
          </w:p>
        </w:tc>
        <w:tc>
          <w:tcPr>
            <w:tcW w:w="2977" w:type="dxa"/>
          </w:tcPr>
          <w:p w14:paraId="6808EF2E"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tenkinti IP65, IEC EN 60529 standartus</w:t>
            </w:r>
          </w:p>
        </w:tc>
        <w:tc>
          <w:tcPr>
            <w:tcW w:w="3685" w:type="dxa"/>
          </w:tcPr>
          <w:p w14:paraId="39CCB464" w14:textId="0EA3904F"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189A773F" w14:textId="77777777" w:rsidTr="000768CE">
        <w:tc>
          <w:tcPr>
            <w:tcW w:w="2977" w:type="dxa"/>
          </w:tcPr>
          <w:p w14:paraId="660144BD"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Telefono atsparumo smūgiams bandymai (turi atitikti arba viršyti)</w:t>
            </w:r>
          </w:p>
        </w:tc>
        <w:tc>
          <w:tcPr>
            <w:tcW w:w="2977" w:type="dxa"/>
          </w:tcPr>
          <w:p w14:paraId="59B6E9CA"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IEC 60068-2-31, procedūra 1, išmestas ne mažiau kaip 12 kartų, 2 m aukštis;</w:t>
            </w:r>
          </w:p>
          <w:p w14:paraId="5933D022"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IEC 60068-2-31, procedūra 2, išmestas ne mažiau kaip 1000 kartų, 0.5 m aukštis</w:t>
            </w:r>
          </w:p>
        </w:tc>
        <w:tc>
          <w:tcPr>
            <w:tcW w:w="3685" w:type="dxa"/>
          </w:tcPr>
          <w:p w14:paraId="33C49BD1" w14:textId="33E3EFFB"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7C459E87" w14:textId="77777777" w:rsidTr="000768CE">
        <w:tc>
          <w:tcPr>
            <w:tcW w:w="2977" w:type="dxa"/>
          </w:tcPr>
          <w:p w14:paraId="78DD68F3"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atitikti šias Europos Sąjungos direktyvas:</w:t>
            </w:r>
          </w:p>
        </w:tc>
        <w:tc>
          <w:tcPr>
            <w:tcW w:w="2977" w:type="dxa"/>
          </w:tcPr>
          <w:p w14:paraId="611033E7"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2014/53/EU (RED)</w:t>
            </w:r>
          </w:p>
          <w:p w14:paraId="45A4080C"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2015/863 (RoHS3) </w:t>
            </w:r>
          </w:p>
          <w:p w14:paraId="40D59A1D"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2012/19/EU (WEEE)</w:t>
            </w:r>
          </w:p>
        </w:tc>
        <w:tc>
          <w:tcPr>
            <w:tcW w:w="3685" w:type="dxa"/>
          </w:tcPr>
          <w:p w14:paraId="5D8617A3" w14:textId="1CCB7DEF" w:rsidR="00675DCA" w:rsidRPr="00B03034" w:rsidRDefault="00D13E1A" w:rsidP="00675DCA">
            <w:pPr>
              <w:spacing w:line="257" w:lineRule="auto"/>
              <w:ind w:left="360"/>
              <w:jc w:val="both"/>
              <w:rPr>
                <w:rFonts w:ascii="Times New Roman" w:hAnsi="Times New Roman"/>
                <w:color w:val="000000"/>
                <w:sz w:val="24"/>
                <w:szCs w:val="24"/>
                <w:lang w:val="lt-LT"/>
              </w:rPr>
            </w:pPr>
            <w:r w:rsidRPr="00D13E1A">
              <w:rPr>
                <w:rFonts w:ascii="Times New Roman" w:hAnsi="Times New Roman"/>
                <w:i/>
                <w:iCs/>
                <w:color w:val="000000"/>
                <w:sz w:val="24"/>
                <w:szCs w:val="24"/>
                <w:lang w:val="lt-LT"/>
              </w:rPr>
              <w:t>Taip/Ne</w:t>
            </w:r>
          </w:p>
        </w:tc>
      </w:tr>
      <w:tr w:rsidR="00675DCA" w:rsidRPr="00B03034" w14:paraId="4E2E4E26" w14:textId="77777777" w:rsidTr="000768CE">
        <w:tc>
          <w:tcPr>
            <w:tcW w:w="2977" w:type="dxa"/>
          </w:tcPr>
          <w:p w14:paraId="15DFAAD7" w14:textId="12E65836"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atitikti šiuos Europos Sąjungos standartus (arba lygiaverčius):</w:t>
            </w:r>
          </w:p>
        </w:tc>
        <w:tc>
          <w:tcPr>
            <w:tcW w:w="2977" w:type="dxa"/>
          </w:tcPr>
          <w:p w14:paraId="40A9AF14"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EN 301406, TBR22 (radijo bangoms);</w:t>
            </w:r>
          </w:p>
          <w:p w14:paraId="48AE7C37"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EN 300328, EN 301489-17 (Bluetooth);</w:t>
            </w:r>
          </w:p>
          <w:p w14:paraId="68E01DAC"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EN 62368-1 (saugumo);</w:t>
            </w:r>
          </w:p>
          <w:p w14:paraId="78DF4B90"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EN 301489-6, EN 301489-1 </w:t>
            </w:r>
          </w:p>
        </w:tc>
        <w:tc>
          <w:tcPr>
            <w:tcW w:w="3685" w:type="dxa"/>
          </w:tcPr>
          <w:p w14:paraId="2962CBB9" w14:textId="6D9FAB02"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25FC5F4F" w14:textId="77777777" w:rsidTr="000768CE">
        <w:tc>
          <w:tcPr>
            <w:tcW w:w="2977" w:type="dxa"/>
          </w:tcPr>
          <w:p w14:paraId="6178EEC1"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Garso signalo kodekai:</w:t>
            </w:r>
          </w:p>
        </w:tc>
        <w:tc>
          <w:tcPr>
            <w:tcW w:w="2977" w:type="dxa"/>
          </w:tcPr>
          <w:p w14:paraId="776C51FA"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G.722.2, G.726</w:t>
            </w:r>
          </w:p>
        </w:tc>
        <w:tc>
          <w:tcPr>
            <w:tcW w:w="3685" w:type="dxa"/>
          </w:tcPr>
          <w:p w14:paraId="1191EB4B" w14:textId="217054EE"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35B3D07C" w14:textId="77777777" w:rsidTr="000768CE">
        <w:tc>
          <w:tcPr>
            <w:tcW w:w="2977" w:type="dxa"/>
          </w:tcPr>
          <w:p w14:paraId="5DE122FA"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Palaikoma dažniu juosta:</w:t>
            </w:r>
          </w:p>
        </w:tc>
        <w:tc>
          <w:tcPr>
            <w:tcW w:w="2977" w:type="dxa"/>
          </w:tcPr>
          <w:p w14:paraId="2107C363"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1880–1900 MHz</w:t>
            </w:r>
          </w:p>
        </w:tc>
        <w:tc>
          <w:tcPr>
            <w:tcW w:w="3685" w:type="dxa"/>
          </w:tcPr>
          <w:p w14:paraId="41DF7C64" w14:textId="6D76E2D5" w:rsidR="00675DCA" w:rsidRPr="00B03034" w:rsidRDefault="00D13E1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1EC8B5B9" w14:textId="77777777" w:rsidTr="000768CE">
        <w:tc>
          <w:tcPr>
            <w:tcW w:w="2977" w:type="dxa"/>
          </w:tcPr>
          <w:p w14:paraId="4E51FBD0"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DECT signalo šifravimas nuo įsibrovimo: </w:t>
            </w:r>
          </w:p>
        </w:tc>
        <w:tc>
          <w:tcPr>
            <w:tcW w:w="2977" w:type="dxa"/>
          </w:tcPr>
          <w:p w14:paraId="3A364171" w14:textId="77777777" w:rsidR="00675DCA" w:rsidRPr="00B03034" w:rsidRDefault="00675DCA" w:rsidP="00675DCA">
            <w:pPr>
              <w:spacing w:line="257" w:lineRule="auto"/>
              <w:ind w:left="360"/>
              <w:jc w:val="both"/>
              <w:rPr>
                <w:rFonts w:ascii="Times New Roman" w:hAnsi="Times New Roman"/>
                <w:color w:val="000000"/>
                <w:sz w:val="24"/>
                <w:szCs w:val="24"/>
                <w:lang w:val="lt-LT"/>
              </w:rPr>
            </w:pPr>
            <w:r w:rsidRPr="00B03034">
              <w:rPr>
                <w:rFonts w:ascii="Times New Roman" w:hAnsi="Times New Roman"/>
                <w:color w:val="000000"/>
                <w:sz w:val="24"/>
                <w:szCs w:val="24"/>
                <w:lang w:val="lt-LT"/>
              </w:rPr>
              <w:t>Atitinka DECT standartą pagal Step A (N.35) ir Step B (N.36)</w:t>
            </w:r>
          </w:p>
        </w:tc>
        <w:tc>
          <w:tcPr>
            <w:tcW w:w="3685" w:type="dxa"/>
          </w:tcPr>
          <w:p w14:paraId="4E794E96" w14:textId="77777777" w:rsidR="00675DCA" w:rsidRPr="00B03034" w:rsidRDefault="00675DCA" w:rsidP="00675DCA">
            <w:pPr>
              <w:spacing w:line="257" w:lineRule="auto"/>
              <w:ind w:left="360"/>
              <w:jc w:val="both"/>
              <w:rPr>
                <w:rFonts w:ascii="Times New Roman" w:hAnsi="Times New Roman"/>
                <w:color w:val="000000"/>
                <w:sz w:val="24"/>
                <w:szCs w:val="24"/>
                <w:lang w:val="lt-LT"/>
              </w:rPr>
            </w:pPr>
          </w:p>
        </w:tc>
      </w:tr>
      <w:tr w:rsidR="00675DCA" w:rsidRPr="00B03034" w14:paraId="5B4F712E" w14:textId="77777777" w:rsidTr="000768CE">
        <w:tc>
          <w:tcPr>
            <w:tcW w:w="2977" w:type="dxa"/>
          </w:tcPr>
          <w:p w14:paraId="14F03CE5" w14:textId="77777777" w:rsidR="00675DCA" w:rsidRPr="00B03034" w:rsidRDefault="00675DCA" w:rsidP="00675DCA">
            <w:pPr>
              <w:spacing w:line="257"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Galimybė pajungti ausines</w:t>
            </w:r>
          </w:p>
        </w:tc>
        <w:tc>
          <w:tcPr>
            <w:tcW w:w="2977" w:type="dxa"/>
          </w:tcPr>
          <w:p w14:paraId="5F5CE9FE" w14:textId="77777777" w:rsidR="00675DCA" w:rsidRPr="00B03034" w:rsidRDefault="00675DCA" w:rsidP="00675DCA">
            <w:pPr>
              <w:spacing w:line="257"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būti per „Bluetooth“ arba atskira jungtimi</w:t>
            </w:r>
          </w:p>
        </w:tc>
        <w:tc>
          <w:tcPr>
            <w:tcW w:w="3685" w:type="dxa"/>
          </w:tcPr>
          <w:p w14:paraId="0A899616" w14:textId="04E90450" w:rsidR="00675DCA" w:rsidRPr="00B03034" w:rsidRDefault="00D13E1A" w:rsidP="00675DCA">
            <w:pPr>
              <w:spacing w:line="257"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13AB0D28" w14:textId="77777777" w:rsidTr="000768CE">
        <w:tc>
          <w:tcPr>
            <w:tcW w:w="2977" w:type="dxa"/>
          </w:tcPr>
          <w:p w14:paraId="11B5CB7A" w14:textId="77777777" w:rsidR="00675DCA" w:rsidRPr="00B03034" w:rsidRDefault="00675DCA" w:rsidP="00675DCA">
            <w:pPr>
              <w:spacing w:line="257" w:lineRule="auto"/>
              <w:jc w:val="both"/>
              <w:rPr>
                <w:rFonts w:ascii="Times New Roman" w:hAnsi="Times New Roman"/>
                <w:color w:val="000000"/>
                <w:sz w:val="24"/>
                <w:szCs w:val="24"/>
                <w:lang w:val="lt-LT"/>
              </w:rPr>
            </w:pPr>
            <w:r w:rsidRPr="00B03034">
              <w:rPr>
                <w:rFonts w:ascii="Times New Roman" w:hAnsi="Times New Roman"/>
                <w:sz w:val="24"/>
                <w:szCs w:val="24"/>
                <w:lang w:val="lt-LT"/>
              </w:rPr>
              <w:t>Garantija</w:t>
            </w:r>
          </w:p>
        </w:tc>
        <w:tc>
          <w:tcPr>
            <w:tcW w:w="2977" w:type="dxa"/>
          </w:tcPr>
          <w:p w14:paraId="064BD207" w14:textId="77777777" w:rsidR="00675DCA" w:rsidRPr="00B03034" w:rsidRDefault="00675DCA" w:rsidP="00675DCA">
            <w:pPr>
              <w:spacing w:line="257" w:lineRule="auto"/>
              <w:jc w:val="both"/>
              <w:rPr>
                <w:rFonts w:ascii="Times New Roman" w:hAnsi="Times New Roman"/>
                <w:color w:val="000000"/>
                <w:sz w:val="24"/>
                <w:szCs w:val="24"/>
                <w:lang w:val="lt-LT"/>
              </w:rPr>
            </w:pPr>
            <w:r w:rsidRPr="00B03034">
              <w:rPr>
                <w:rFonts w:ascii="Times New Roman" w:hAnsi="Times New Roman"/>
                <w:sz w:val="24"/>
                <w:szCs w:val="24"/>
                <w:lang w:val="lt-LT"/>
              </w:rPr>
              <w:t>Ne trumpesnė kaip 36 mėn.</w:t>
            </w:r>
          </w:p>
        </w:tc>
        <w:tc>
          <w:tcPr>
            <w:tcW w:w="3685" w:type="dxa"/>
          </w:tcPr>
          <w:p w14:paraId="25C50DB1" w14:textId="1DBB0D2E" w:rsidR="00675DCA" w:rsidRPr="00B03034" w:rsidRDefault="00D13E1A" w:rsidP="00675DCA">
            <w:pPr>
              <w:spacing w:line="257" w:lineRule="auto"/>
              <w:jc w:val="both"/>
              <w:rPr>
                <w:rFonts w:ascii="Times New Roman" w:hAnsi="Times New Roman"/>
                <w:sz w:val="24"/>
                <w:szCs w:val="24"/>
                <w:lang w:val="lt-LT"/>
              </w:rPr>
            </w:pPr>
            <w:r w:rsidRPr="00B03034">
              <w:rPr>
                <w:rFonts w:ascii="Times New Roman" w:hAnsi="Times New Roman"/>
                <w:i/>
                <w:iCs/>
                <w:sz w:val="24"/>
                <w:szCs w:val="24"/>
                <w:lang w:val="lt-LT"/>
              </w:rPr>
              <w:t>nurodyti konkrečiai</w:t>
            </w:r>
          </w:p>
        </w:tc>
      </w:tr>
    </w:tbl>
    <w:p w14:paraId="24246072" w14:textId="77777777" w:rsidR="00675DCA" w:rsidRPr="00B03034" w:rsidRDefault="00675DCA" w:rsidP="00675DCA">
      <w:pPr>
        <w:tabs>
          <w:tab w:val="left" w:pos="709"/>
        </w:tabs>
        <w:spacing w:after="0" w:line="240" w:lineRule="auto"/>
        <w:jc w:val="both"/>
        <w:rPr>
          <w:rFonts w:ascii="Times New Roman" w:eastAsia="Times New Roman" w:hAnsi="Times New Roman" w:cs="Times New Roman"/>
          <w:i/>
          <w:noProof/>
          <w:kern w:val="0"/>
          <w:sz w:val="24"/>
          <w:szCs w:val="24"/>
          <w:lang w:eastAsia="lt-LT"/>
          <w14:ligatures w14:val="none"/>
        </w:rPr>
      </w:pPr>
    </w:p>
    <w:p w14:paraId="2294AFA3" w14:textId="77777777" w:rsidR="00675DCA" w:rsidRPr="00B03034" w:rsidRDefault="00675DCA" w:rsidP="00675DCA">
      <w:pPr>
        <w:numPr>
          <w:ilvl w:val="0"/>
          <w:numId w:val="1"/>
        </w:numPr>
        <w:spacing w:after="0" w:line="256" w:lineRule="auto"/>
        <w:jc w:val="both"/>
        <w:rPr>
          <w:rFonts w:ascii="Times New Roman" w:eastAsia="Calibri" w:hAnsi="Times New Roman" w:cs="Times New Roman"/>
          <w:b/>
          <w:bCs/>
          <w:color w:val="000000"/>
          <w:sz w:val="24"/>
          <w:szCs w:val="24"/>
        </w:rPr>
      </w:pPr>
      <w:r w:rsidRPr="00B03034">
        <w:rPr>
          <w:rFonts w:ascii="Times New Roman" w:eastAsia="Calibri" w:hAnsi="Times New Roman" w:cs="Times New Roman"/>
          <w:b/>
          <w:bCs/>
          <w:color w:val="000000"/>
          <w:sz w:val="24"/>
          <w:szCs w:val="24"/>
        </w:rPr>
        <w:t>Reikalavimai Rack tipo įkrovimo stovui</w:t>
      </w:r>
    </w:p>
    <w:p w14:paraId="3D22B8DC" w14:textId="1CFE73E5" w:rsidR="00675DCA" w:rsidRPr="00B03034" w:rsidRDefault="00B03034" w:rsidP="00675DCA">
      <w:pPr>
        <w:spacing w:line="256" w:lineRule="auto"/>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5</w:t>
      </w:r>
      <w:r w:rsidR="00675DCA" w:rsidRPr="00B03034">
        <w:rPr>
          <w:rFonts w:ascii="Times New Roman" w:eastAsia="Calibri" w:hAnsi="Times New Roman" w:cs="Times New Roman"/>
          <w:i/>
          <w:iCs/>
          <w:color w:val="000000"/>
          <w:sz w:val="24"/>
          <w:szCs w:val="24"/>
        </w:rPr>
        <w:t xml:space="preserve"> lentelė</w:t>
      </w:r>
    </w:p>
    <w:tbl>
      <w:tblPr>
        <w:tblStyle w:val="Lentelstinklelis7"/>
        <w:tblW w:w="9639" w:type="dxa"/>
        <w:tblInd w:w="-5" w:type="dxa"/>
        <w:tblLook w:val="04A0" w:firstRow="1" w:lastRow="0" w:firstColumn="1" w:lastColumn="0" w:noHBand="0" w:noVBand="1"/>
      </w:tblPr>
      <w:tblGrid>
        <w:gridCol w:w="3119"/>
        <w:gridCol w:w="2835"/>
        <w:gridCol w:w="3685"/>
      </w:tblGrid>
      <w:tr w:rsidR="00675DCA" w:rsidRPr="00B03034" w14:paraId="6EB1A432" w14:textId="77777777" w:rsidTr="000768CE">
        <w:trPr>
          <w:trHeight w:val="458"/>
        </w:trPr>
        <w:tc>
          <w:tcPr>
            <w:tcW w:w="5954" w:type="dxa"/>
            <w:gridSpan w:val="2"/>
          </w:tcPr>
          <w:p w14:paraId="781AB60C" w14:textId="77777777" w:rsidR="00675DCA" w:rsidRPr="00B03034" w:rsidRDefault="00675DCA" w:rsidP="00675DCA">
            <w:pPr>
              <w:spacing w:line="256" w:lineRule="auto"/>
              <w:jc w:val="right"/>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t>Gamintojas / modelis</w:t>
            </w:r>
          </w:p>
        </w:tc>
        <w:tc>
          <w:tcPr>
            <w:tcW w:w="3685" w:type="dxa"/>
          </w:tcPr>
          <w:p w14:paraId="33C6DA4E" w14:textId="77777777" w:rsidR="00675DCA" w:rsidRPr="00B03034" w:rsidRDefault="00675DCA" w:rsidP="00675DCA">
            <w:pPr>
              <w:spacing w:line="256" w:lineRule="auto"/>
              <w:jc w:val="both"/>
              <w:rPr>
                <w:rFonts w:ascii="Times New Roman" w:hAnsi="Times New Roman"/>
                <w:b/>
                <w:bCs/>
                <w:sz w:val="24"/>
                <w:szCs w:val="24"/>
                <w:lang w:val="lt-LT"/>
              </w:rPr>
            </w:pPr>
          </w:p>
        </w:tc>
      </w:tr>
      <w:tr w:rsidR="00675DCA" w:rsidRPr="00B03034" w14:paraId="69C4A823" w14:textId="77777777" w:rsidTr="000768CE">
        <w:trPr>
          <w:trHeight w:val="458"/>
        </w:trPr>
        <w:tc>
          <w:tcPr>
            <w:tcW w:w="3119" w:type="dxa"/>
          </w:tcPr>
          <w:p w14:paraId="2FF50568" w14:textId="77777777" w:rsidR="00675DCA" w:rsidRPr="00B03034" w:rsidRDefault="00675DCA" w:rsidP="00675DCA">
            <w:pPr>
              <w:spacing w:line="256" w:lineRule="auto"/>
              <w:jc w:val="both"/>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t>Funkcija</w:t>
            </w:r>
          </w:p>
        </w:tc>
        <w:tc>
          <w:tcPr>
            <w:tcW w:w="2835" w:type="dxa"/>
          </w:tcPr>
          <w:p w14:paraId="65DD2857" w14:textId="77777777" w:rsidR="00675DCA" w:rsidRPr="00B03034" w:rsidRDefault="00675DCA" w:rsidP="00675DCA">
            <w:pPr>
              <w:spacing w:line="256" w:lineRule="auto"/>
              <w:jc w:val="both"/>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t xml:space="preserve">Rodiklis </w:t>
            </w:r>
          </w:p>
        </w:tc>
        <w:tc>
          <w:tcPr>
            <w:tcW w:w="3685" w:type="dxa"/>
          </w:tcPr>
          <w:p w14:paraId="6EE0E34A" w14:textId="77777777" w:rsidR="00675DCA" w:rsidRDefault="00675DCA" w:rsidP="00675DCA">
            <w:pPr>
              <w:spacing w:line="256" w:lineRule="auto"/>
              <w:jc w:val="both"/>
              <w:rPr>
                <w:rFonts w:ascii="Times New Roman" w:hAnsi="Times New Roman"/>
                <w:b/>
                <w:bCs/>
                <w:sz w:val="24"/>
                <w:szCs w:val="24"/>
                <w:lang w:val="lt-LT"/>
              </w:rPr>
            </w:pPr>
            <w:r w:rsidRPr="00B03034">
              <w:rPr>
                <w:rFonts w:ascii="Times New Roman" w:hAnsi="Times New Roman"/>
                <w:b/>
                <w:bCs/>
                <w:sz w:val="24"/>
                <w:szCs w:val="24"/>
                <w:lang w:val="lt-LT"/>
              </w:rPr>
              <w:t>Siūlomos įrangos tikslios charakteristikos/ parametrai</w:t>
            </w:r>
          </w:p>
          <w:p w14:paraId="70618F55" w14:textId="4B584402" w:rsidR="00D13E1A" w:rsidRPr="00B03034" w:rsidRDefault="00D13E1A" w:rsidP="00675DCA">
            <w:pPr>
              <w:spacing w:line="256" w:lineRule="auto"/>
              <w:jc w:val="both"/>
              <w:rPr>
                <w:rFonts w:ascii="Times New Roman" w:hAnsi="Times New Roman"/>
                <w:b/>
                <w:bCs/>
                <w:color w:val="000000"/>
                <w:sz w:val="24"/>
                <w:szCs w:val="24"/>
                <w:lang w:val="lt-LT"/>
              </w:rPr>
            </w:pPr>
            <w:r w:rsidRPr="00D13E1A">
              <w:rPr>
                <w:rFonts w:ascii="Times New Roman" w:hAnsi="Times New Roman"/>
                <w:b/>
                <w:bCs/>
                <w:color w:val="000000"/>
                <w:sz w:val="24"/>
                <w:szCs w:val="24"/>
                <w:lang w:val="lt-LT"/>
              </w:rPr>
              <w:t>(Pabraukti reikalingą Taip/Ne arba nurodyti konkrečiai)</w:t>
            </w:r>
          </w:p>
        </w:tc>
      </w:tr>
      <w:tr w:rsidR="00675DCA" w:rsidRPr="00B03034" w14:paraId="6693A5EE" w14:textId="77777777" w:rsidTr="000768CE">
        <w:trPr>
          <w:trHeight w:val="395"/>
        </w:trPr>
        <w:tc>
          <w:tcPr>
            <w:tcW w:w="3119" w:type="dxa"/>
          </w:tcPr>
          <w:p w14:paraId="38733516" w14:textId="6D57BE8E" w:rsidR="00675DCA" w:rsidRPr="00136133" w:rsidRDefault="00741F80" w:rsidP="00675DCA">
            <w:pPr>
              <w:spacing w:line="256" w:lineRule="auto"/>
              <w:jc w:val="both"/>
              <w:rPr>
                <w:rFonts w:ascii="Times New Roman" w:hAnsi="Times New Roman"/>
                <w:color w:val="000000"/>
                <w:sz w:val="24"/>
                <w:szCs w:val="24"/>
                <w:lang w:val="lt-LT"/>
              </w:rPr>
            </w:pPr>
            <w:r w:rsidRPr="00136133">
              <w:rPr>
                <w:rFonts w:ascii="Times New Roman" w:hAnsi="Times New Roman"/>
                <w:color w:val="000000"/>
                <w:sz w:val="24"/>
                <w:szCs w:val="24"/>
                <w:lang w:val="lt-LT"/>
              </w:rPr>
              <w:t xml:space="preserve">Vienas </w:t>
            </w:r>
            <w:r w:rsidR="00043C1C" w:rsidRPr="00043C1C">
              <w:rPr>
                <w:rFonts w:ascii="Times New Roman" w:hAnsi="Times New Roman"/>
                <w:color w:val="000000"/>
                <w:sz w:val="24"/>
                <w:szCs w:val="24"/>
                <w:lang w:val="lt-LT"/>
              </w:rPr>
              <w:t>Rack tipo įkrovimo stovas t</w:t>
            </w:r>
            <w:r w:rsidR="00675DCA" w:rsidRPr="00136133">
              <w:rPr>
                <w:rFonts w:ascii="Times New Roman" w:hAnsi="Times New Roman"/>
                <w:color w:val="000000"/>
                <w:sz w:val="24"/>
                <w:szCs w:val="24"/>
                <w:lang w:val="lt-LT"/>
              </w:rPr>
              <w:t xml:space="preserve">uri įkrauti ne mažiau kaip 6 </w:t>
            </w:r>
            <w:r w:rsidRPr="00043C1C">
              <w:rPr>
                <w:rFonts w:ascii="Times New Roman" w:hAnsi="Times New Roman"/>
                <w:color w:val="000000"/>
                <w:sz w:val="24"/>
                <w:szCs w:val="24"/>
                <w:lang w:val="lt-LT"/>
              </w:rPr>
              <w:t>DECT telefonų</w:t>
            </w:r>
            <w:r w:rsidRPr="00136133">
              <w:rPr>
                <w:rFonts w:ascii="Times New Roman" w:hAnsi="Times New Roman"/>
                <w:color w:val="000000"/>
                <w:sz w:val="24"/>
                <w:szCs w:val="24"/>
                <w:lang w:val="lt-LT"/>
              </w:rPr>
              <w:t xml:space="preserve"> </w:t>
            </w:r>
            <w:r w:rsidR="00043C1C" w:rsidRPr="00136133">
              <w:rPr>
                <w:rFonts w:ascii="Times New Roman" w:hAnsi="Times New Roman"/>
                <w:color w:val="000000"/>
                <w:sz w:val="24"/>
                <w:szCs w:val="24"/>
                <w:lang w:val="lt-LT"/>
              </w:rPr>
              <w:t>ragelius</w:t>
            </w:r>
            <w:r w:rsidR="00675DCA" w:rsidRPr="00136133">
              <w:rPr>
                <w:rFonts w:ascii="Times New Roman" w:hAnsi="Times New Roman"/>
                <w:color w:val="000000"/>
                <w:sz w:val="24"/>
                <w:szCs w:val="24"/>
                <w:lang w:val="lt-LT"/>
              </w:rPr>
              <w:t xml:space="preserve"> tuo pačiu metu</w:t>
            </w:r>
          </w:p>
        </w:tc>
        <w:tc>
          <w:tcPr>
            <w:tcW w:w="2835" w:type="dxa"/>
          </w:tcPr>
          <w:p w14:paraId="36C855D3" w14:textId="03D4941F" w:rsidR="00675DCA" w:rsidRPr="00136133" w:rsidRDefault="00043C1C" w:rsidP="00675DCA">
            <w:pPr>
              <w:spacing w:line="256" w:lineRule="auto"/>
              <w:jc w:val="both"/>
              <w:rPr>
                <w:rFonts w:ascii="Times New Roman" w:hAnsi="Times New Roman"/>
                <w:color w:val="000000"/>
                <w:sz w:val="24"/>
                <w:szCs w:val="24"/>
                <w:lang w:val="lt-LT"/>
              </w:rPr>
            </w:pPr>
            <w:r w:rsidRPr="00136133">
              <w:rPr>
                <w:rFonts w:ascii="Times New Roman" w:hAnsi="Times New Roman"/>
                <w:color w:val="000000"/>
                <w:sz w:val="24"/>
                <w:szCs w:val="24"/>
                <w:lang w:val="lt-LT"/>
              </w:rPr>
              <w:t xml:space="preserve">Pasiūlyti tiek </w:t>
            </w:r>
            <w:r w:rsidR="00675DCA" w:rsidRPr="00043C1C">
              <w:rPr>
                <w:rFonts w:ascii="Times New Roman" w:hAnsi="Times New Roman"/>
                <w:color w:val="000000"/>
                <w:sz w:val="24"/>
                <w:szCs w:val="24"/>
                <w:lang w:val="lt-LT"/>
              </w:rPr>
              <w:t xml:space="preserve">Rack tipo </w:t>
            </w:r>
            <w:r w:rsidRPr="00043C1C">
              <w:rPr>
                <w:rFonts w:ascii="Times New Roman" w:hAnsi="Times New Roman"/>
                <w:color w:val="000000"/>
                <w:sz w:val="24"/>
                <w:szCs w:val="24"/>
                <w:lang w:val="lt-LT"/>
              </w:rPr>
              <w:t>įkrovimo stovų, kad</w:t>
            </w:r>
            <w:r w:rsidR="00675DCA" w:rsidRPr="00043C1C">
              <w:rPr>
                <w:rFonts w:ascii="Times New Roman" w:hAnsi="Times New Roman"/>
                <w:color w:val="000000"/>
                <w:sz w:val="24"/>
                <w:szCs w:val="24"/>
                <w:lang w:val="lt-LT"/>
              </w:rPr>
              <w:t xml:space="preserve"> </w:t>
            </w:r>
            <w:r w:rsidR="00675DCA" w:rsidRPr="00136133">
              <w:rPr>
                <w:rFonts w:ascii="Times New Roman" w:hAnsi="Times New Roman"/>
                <w:color w:val="000000"/>
                <w:sz w:val="24"/>
                <w:szCs w:val="24"/>
                <w:lang w:val="lt-LT"/>
              </w:rPr>
              <w:t xml:space="preserve">vienu metu </w:t>
            </w:r>
            <w:r w:rsidRPr="00136133">
              <w:rPr>
                <w:rFonts w:ascii="Times New Roman" w:hAnsi="Times New Roman"/>
                <w:color w:val="000000"/>
                <w:sz w:val="24"/>
                <w:szCs w:val="24"/>
                <w:lang w:val="lt-LT"/>
              </w:rPr>
              <w:t xml:space="preserve">būtų kraunama </w:t>
            </w:r>
            <w:r w:rsidR="00675DCA" w:rsidRPr="00136133">
              <w:rPr>
                <w:rFonts w:ascii="Times New Roman" w:hAnsi="Times New Roman"/>
                <w:color w:val="000000"/>
                <w:sz w:val="24"/>
                <w:szCs w:val="24"/>
                <w:lang w:val="lt-LT"/>
              </w:rPr>
              <w:t>ne mažiau kaip 30 vnt. DECT telefonų ragelių</w:t>
            </w:r>
          </w:p>
        </w:tc>
        <w:tc>
          <w:tcPr>
            <w:tcW w:w="3685" w:type="dxa"/>
          </w:tcPr>
          <w:p w14:paraId="3E914868" w14:textId="6B52A6E4" w:rsidR="00675DCA" w:rsidRPr="00B03034" w:rsidRDefault="00D13E1A" w:rsidP="00675DCA">
            <w:pPr>
              <w:spacing w:line="256" w:lineRule="auto"/>
              <w:jc w:val="both"/>
              <w:rPr>
                <w:rFonts w:ascii="Times New Roman" w:hAnsi="Times New Roman"/>
                <w:color w:val="000000"/>
                <w:sz w:val="24"/>
                <w:szCs w:val="24"/>
                <w:lang w:val="lt-LT"/>
              </w:rPr>
            </w:pPr>
            <w:r w:rsidRPr="00043C1C">
              <w:rPr>
                <w:rFonts w:ascii="Times New Roman" w:hAnsi="Times New Roman"/>
                <w:i/>
                <w:iCs/>
                <w:sz w:val="24"/>
                <w:szCs w:val="24"/>
                <w:lang w:val="lt-LT"/>
              </w:rPr>
              <w:t>nurodyti konkre</w:t>
            </w:r>
            <w:r w:rsidR="00B82969">
              <w:rPr>
                <w:rFonts w:ascii="Times New Roman" w:hAnsi="Times New Roman"/>
                <w:i/>
                <w:iCs/>
                <w:sz w:val="24"/>
                <w:szCs w:val="24"/>
                <w:lang w:val="lt-LT"/>
              </w:rPr>
              <w:t>tų siūlomą</w:t>
            </w:r>
            <w:r w:rsidR="00B82969">
              <w:t xml:space="preserve"> </w:t>
            </w:r>
            <w:r w:rsidR="00B82969" w:rsidRPr="00B82969">
              <w:rPr>
                <w:rFonts w:ascii="Times New Roman" w:hAnsi="Times New Roman"/>
                <w:i/>
                <w:iCs/>
                <w:sz w:val="24"/>
                <w:szCs w:val="24"/>
                <w:lang w:val="lt-LT"/>
              </w:rPr>
              <w:t>Rack tipo įkrovimo stov</w:t>
            </w:r>
            <w:r w:rsidR="00B82969">
              <w:rPr>
                <w:rFonts w:ascii="Times New Roman" w:hAnsi="Times New Roman"/>
                <w:i/>
                <w:iCs/>
                <w:sz w:val="24"/>
                <w:szCs w:val="24"/>
                <w:lang w:val="lt-LT"/>
              </w:rPr>
              <w:t>ų skaičių</w:t>
            </w:r>
            <w:r w:rsidR="00090E8F">
              <w:rPr>
                <w:rFonts w:ascii="Times New Roman" w:hAnsi="Times New Roman"/>
                <w:i/>
                <w:iCs/>
                <w:sz w:val="24"/>
                <w:szCs w:val="24"/>
                <w:lang w:val="lt-LT"/>
              </w:rPr>
              <w:t xml:space="preserve"> ir kiek vienas stovas krauna </w:t>
            </w:r>
            <w:r w:rsidR="00090E8F" w:rsidRPr="00090E8F">
              <w:rPr>
                <w:rFonts w:ascii="Times New Roman" w:hAnsi="Times New Roman"/>
                <w:i/>
                <w:iCs/>
                <w:sz w:val="24"/>
                <w:szCs w:val="24"/>
                <w:lang w:val="lt-LT"/>
              </w:rPr>
              <w:t>DECT telefonų rageli</w:t>
            </w:r>
            <w:r w:rsidR="00090E8F">
              <w:rPr>
                <w:rFonts w:ascii="Times New Roman" w:hAnsi="Times New Roman"/>
                <w:i/>
                <w:iCs/>
                <w:sz w:val="24"/>
                <w:szCs w:val="24"/>
                <w:lang w:val="lt-LT"/>
              </w:rPr>
              <w:t>ų</w:t>
            </w:r>
          </w:p>
        </w:tc>
      </w:tr>
      <w:tr w:rsidR="00675DCA" w:rsidRPr="00B03034" w14:paraId="5E34BFFC" w14:textId="77777777" w:rsidTr="000768CE">
        <w:trPr>
          <w:trHeight w:val="751"/>
        </w:trPr>
        <w:tc>
          <w:tcPr>
            <w:tcW w:w="3119" w:type="dxa"/>
          </w:tcPr>
          <w:p w14:paraId="495187BB"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Suderinamumas</w:t>
            </w:r>
          </w:p>
        </w:tc>
        <w:tc>
          <w:tcPr>
            <w:tcW w:w="2835" w:type="dxa"/>
          </w:tcPr>
          <w:p w14:paraId="57D0FCD4" w14:textId="020B02C2"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Suderintas su DECT telefonų rageliais ir tinkamas visus </w:t>
            </w:r>
            <w:r w:rsidR="00EA1C7F" w:rsidRPr="00EA1C7F">
              <w:rPr>
                <w:rFonts w:ascii="Times New Roman" w:hAnsi="Times New Roman"/>
                <w:color w:val="000000"/>
                <w:sz w:val="24"/>
                <w:szCs w:val="24"/>
                <w:lang w:val="lt-LT"/>
              </w:rPr>
              <w:t>DECT telefonų rageli</w:t>
            </w:r>
            <w:r w:rsidR="00EA1C7F">
              <w:rPr>
                <w:rFonts w:ascii="Times New Roman" w:hAnsi="Times New Roman"/>
                <w:color w:val="000000"/>
                <w:sz w:val="24"/>
                <w:szCs w:val="24"/>
                <w:lang w:val="lt-LT"/>
              </w:rPr>
              <w:t>us</w:t>
            </w:r>
            <w:r w:rsidRPr="00B03034">
              <w:rPr>
                <w:rFonts w:ascii="Times New Roman" w:hAnsi="Times New Roman"/>
                <w:color w:val="000000"/>
                <w:sz w:val="24"/>
                <w:szCs w:val="24"/>
                <w:lang w:val="lt-LT"/>
              </w:rPr>
              <w:t xml:space="preserve"> krauti vienu metu</w:t>
            </w:r>
          </w:p>
        </w:tc>
        <w:tc>
          <w:tcPr>
            <w:tcW w:w="3685" w:type="dxa"/>
          </w:tcPr>
          <w:p w14:paraId="07804070" w14:textId="36E24AA3"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1D61BACF" w14:textId="77777777" w:rsidTr="000768CE">
        <w:trPr>
          <w:trHeight w:val="1361"/>
        </w:trPr>
        <w:tc>
          <w:tcPr>
            <w:tcW w:w="3119" w:type="dxa"/>
          </w:tcPr>
          <w:p w14:paraId="28B60256"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lastRenderedPageBreak/>
              <w:t>Papildomi lizdai</w:t>
            </w:r>
          </w:p>
        </w:tc>
        <w:tc>
          <w:tcPr>
            <w:tcW w:w="2835" w:type="dxa"/>
          </w:tcPr>
          <w:p w14:paraId="69846446" w14:textId="0AE052B3"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Turi būti USB ir LAN prievadai, kad būtų galima nuotoliniu būdu valdyti įkrovimo stotelę ir ją naudoti kaip įrankį prijungtiems </w:t>
            </w:r>
            <w:r w:rsidR="00EA1C7F" w:rsidRPr="00EA1C7F">
              <w:rPr>
                <w:rFonts w:ascii="Times New Roman" w:hAnsi="Times New Roman"/>
                <w:color w:val="000000"/>
                <w:sz w:val="24"/>
                <w:szCs w:val="24"/>
                <w:lang w:val="lt-LT"/>
              </w:rPr>
              <w:t>DECT telefonų ragelia</w:t>
            </w:r>
            <w:r w:rsidR="00EA1C7F">
              <w:rPr>
                <w:rFonts w:ascii="Times New Roman" w:hAnsi="Times New Roman"/>
                <w:color w:val="000000"/>
                <w:sz w:val="24"/>
                <w:szCs w:val="24"/>
                <w:lang w:val="lt-LT"/>
              </w:rPr>
              <w:t>ms</w:t>
            </w:r>
            <w:r w:rsidRPr="00B03034">
              <w:rPr>
                <w:rFonts w:ascii="Times New Roman" w:hAnsi="Times New Roman"/>
                <w:color w:val="000000"/>
                <w:sz w:val="24"/>
                <w:szCs w:val="24"/>
                <w:lang w:val="lt-LT"/>
              </w:rPr>
              <w:t xml:space="preserve"> programuoti</w:t>
            </w:r>
          </w:p>
        </w:tc>
        <w:tc>
          <w:tcPr>
            <w:tcW w:w="3685" w:type="dxa"/>
          </w:tcPr>
          <w:p w14:paraId="1707B2C4" w14:textId="22560FCE"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0714529B" w14:textId="77777777" w:rsidTr="000768CE">
        <w:trPr>
          <w:trHeight w:val="458"/>
        </w:trPr>
        <w:tc>
          <w:tcPr>
            <w:tcW w:w="3119" w:type="dxa"/>
          </w:tcPr>
          <w:p w14:paraId="4948541E"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sz w:val="24"/>
                <w:szCs w:val="24"/>
                <w:lang w:val="lt-LT"/>
              </w:rPr>
              <w:t>Garantija</w:t>
            </w:r>
          </w:p>
        </w:tc>
        <w:tc>
          <w:tcPr>
            <w:tcW w:w="2835" w:type="dxa"/>
          </w:tcPr>
          <w:p w14:paraId="76CFD039"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sz w:val="24"/>
                <w:szCs w:val="24"/>
                <w:lang w:val="lt-LT"/>
              </w:rPr>
              <w:t>Ne trumpesnė kaip 36 mėn.</w:t>
            </w:r>
          </w:p>
        </w:tc>
        <w:tc>
          <w:tcPr>
            <w:tcW w:w="3685" w:type="dxa"/>
          </w:tcPr>
          <w:p w14:paraId="1D7405EF" w14:textId="73785B1A" w:rsidR="00675DCA" w:rsidRPr="00B03034" w:rsidRDefault="00D13E1A" w:rsidP="00675DCA">
            <w:pPr>
              <w:spacing w:line="256" w:lineRule="auto"/>
              <w:jc w:val="both"/>
              <w:rPr>
                <w:rFonts w:ascii="Times New Roman" w:hAnsi="Times New Roman"/>
                <w:sz w:val="24"/>
                <w:szCs w:val="24"/>
                <w:lang w:val="lt-LT"/>
              </w:rPr>
            </w:pPr>
            <w:r w:rsidRPr="00B03034">
              <w:rPr>
                <w:rFonts w:ascii="Times New Roman" w:hAnsi="Times New Roman"/>
                <w:i/>
                <w:iCs/>
                <w:sz w:val="24"/>
                <w:szCs w:val="24"/>
                <w:lang w:val="lt-LT"/>
              </w:rPr>
              <w:t>nurodyti konkrečiai</w:t>
            </w:r>
          </w:p>
        </w:tc>
      </w:tr>
    </w:tbl>
    <w:p w14:paraId="31B1C14D" w14:textId="77777777" w:rsidR="00675DCA" w:rsidRPr="00B03034" w:rsidRDefault="00675DCA" w:rsidP="00675DCA">
      <w:pPr>
        <w:tabs>
          <w:tab w:val="left" w:pos="709"/>
        </w:tabs>
        <w:spacing w:after="0" w:line="240" w:lineRule="auto"/>
        <w:jc w:val="both"/>
        <w:rPr>
          <w:rFonts w:ascii="Times New Roman" w:eastAsia="Times New Roman" w:hAnsi="Times New Roman" w:cs="Times New Roman"/>
          <w:i/>
          <w:noProof/>
          <w:kern w:val="0"/>
          <w:sz w:val="24"/>
          <w:szCs w:val="24"/>
          <w:lang w:eastAsia="lt-LT"/>
          <w14:ligatures w14:val="none"/>
        </w:rPr>
      </w:pPr>
    </w:p>
    <w:p w14:paraId="0B517B45" w14:textId="77777777" w:rsidR="00675DCA" w:rsidRPr="00B03034" w:rsidRDefault="00675DCA" w:rsidP="00675DCA">
      <w:pPr>
        <w:numPr>
          <w:ilvl w:val="0"/>
          <w:numId w:val="1"/>
        </w:numPr>
        <w:spacing w:after="0" w:line="256" w:lineRule="auto"/>
        <w:jc w:val="both"/>
        <w:rPr>
          <w:rFonts w:ascii="Times New Roman" w:eastAsia="Calibri" w:hAnsi="Times New Roman" w:cs="Times New Roman"/>
          <w:b/>
          <w:bCs/>
          <w:color w:val="000000"/>
          <w:sz w:val="24"/>
          <w:szCs w:val="24"/>
        </w:rPr>
      </w:pPr>
      <w:r w:rsidRPr="00B03034">
        <w:rPr>
          <w:rFonts w:ascii="Times New Roman" w:eastAsia="Calibri" w:hAnsi="Times New Roman" w:cs="Times New Roman"/>
          <w:b/>
          <w:bCs/>
          <w:color w:val="000000"/>
          <w:sz w:val="24"/>
          <w:szCs w:val="24"/>
        </w:rPr>
        <w:t>Reikalavimai Serveriui</w:t>
      </w:r>
    </w:p>
    <w:p w14:paraId="4FF2C6CE" w14:textId="61AD4EDA" w:rsidR="00675DCA" w:rsidRPr="00B03034" w:rsidRDefault="00B03034" w:rsidP="00675DCA">
      <w:pPr>
        <w:spacing w:line="256" w:lineRule="auto"/>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6</w:t>
      </w:r>
      <w:r w:rsidR="00675DCA" w:rsidRPr="00B03034">
        <w:rPr>
          <w:rFonts w:ascii="Times New Roman" w:eastAsia="Calibri" w:hAnsi="Times New Roman" w:cs="Times New Roman"/>
          <w:i/>
          <w:iCs/>
          <w:color w:val="000000"/>
          <w:sz w:val="24"/>
          <w:szCs w:val="24"/>
        </w:rPr>
        <w:t xml:space="preserve"> lentelė</w:t>
      </w:r>
    </w:p>
    <w:tbl>
      <w:tblPr>
        <w:tblStyle w:val="Lentelstinklelis8"/>
        <w:tblW w:w="9634" w:type="dxa"/>
        <w:tblInd w:w="0" w:type="dxa"/>
        <w:tblLook w:val="04A0" w:firstRow="1" w:lastRow="0" w:firstColumn="1" w:lastColumn="0" w:noHBand="0" w:noVBand="1"/>
      </w:tblPr>
      <w:tblGrid>
        <w:gridCol w:w="2830"/>
        <w:gridCol w:w="4111"/>
        <w:gridCol w:w="2693"/>
      </w:tblGrid>
      <w:tr w:rsidR="00675DCA" w:rsidRPr="00B03034" w14:paraId="4033E734" w14:textId="77777777" w:rsidTr="000768CE">
        <w:trPr>
          <w:trHeight w:val="302"/>
        </w:trPr>
        <w:tc>
          <w:tcPr>
            <w:tcW w:w="6941" w:type="dxa"/>
            <w:gridSpan w:val="2"/>
            <w:tcBorders>
              <w:top w:val="single" w:sz="4" w:space="0" w:color="auto"/>
              <w:left w:val="single" w:sz="4" w:space="0" w:color="auto"/>
              <w:bottom w:val="single" w:sz="4" w:space="0" w:color="auto"/>
              <w:right w:val="single" w:sz="4" w:space="0" w:color="auto"/>
            </w:tcBorders>
            <w:noWrap/>
          </w:tcPr>
          <w:p w14:paraId="2FC1A447" w14:textId="77777777" w:rsidR="00675DCA" w:rsidRPr="00B03034" w:rsidRDefault="00675DCA" w:rsidP="00675DCA">
            <w:pPr>
              <w:spacing w:line="256" w:lineRule="auto"/>
              <w:ind w:left="360" w:firstLine="720"/>
              <w:jc w:val="right"/>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t>Gamintojas / modelis</w:t>
            </w:r>
          </w:p>
        </w:tc>
        <w:tc>
          <w:tcPr>
            <w:tcW w:w="2693" w:type="dxa"/>
            <w:tcBorders>
              <w:top w:val="single" w:sz="4" w:space="0" w:color="auto"/>
              <w:left w:val="single" w:sz="4" w:space="0" w:color="auto"/>
              <w:bottom w:val="single" w:sz="4" w:space="0" w:color="auto"/>
              <w:right w:val="single" w:sz="4" w:space="0" w:color="auto"/>
            </w:tcBorders>
          </w:tcPr>
          <w:p w14:paraId="32C810A9" w14:textId="77777777" w:rsidR="00675DCA" w:rsidRPr="00B03034" w:rsidRDefault="00675DCA" w:rsidP="00675DCA">
            <w:pPr>
              <w:spacing w:line="256" w:lineRule="auto"/>
              <w:jc w:val="both"/>
              <w:rPr>
                <w:rFonts w:ascii="Times New Roman" w:hAnsi="Times New Roman"/>
                <w:b/>
                <w:bCs/>
                <w:sz w:val="24"/>
                <w:szCs w:val="24"/>
                <w:lang w:val="lt-LT"/>
              </w:rPr>
            </w:pPr>
          </w:p>
        </w:tc>
      </w:tr>
      <w:tr w:rsidR="00675DCA" w:rsidRPr="00B03034" w14:paraId="3E71DA33" w14:textId="77777777" w:rsidTr="000768CE">
        <w:trPr>
          <w:trHeight w:val="302"/>
        </w:trPr>
        <w:tc>
          <w:tcPr>
            <w:tcW w:w="2830" w:type="dxa"/>
            <w:tcBorders>
              <w:top w:val="single" w:sz="4" w:space="0" w:color="auto"/>
              <w:left w:val="single" w:sz="4" w:space="0" w:color="auto"/>
              <w:bottom w:val="single" w:sz="4" w:space="0" w:color="auto"/>
              <w:right w:val="single" w:sz="4" w:space="0" w:color="auto"/>
            </w:tcBorders>
            <w:noWrap/>
          </w:tcPr>
          <w:p w14:paraId="22399E7E" w14:textId="77777777" w:rsidR="00675DCA" w:rsidRPr="00B03034" w:rsidRDefault="00675DCA" w:rsidP="00675DCA">
            <w:pPr>
              <w:spacing w:line="256" w:lineRule="auto"/>
              <w:ind w:left="360" w:firstLine="720"/>
              <w:jc w:val="both"/>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t>Funkcija</w:t>
            </w:r>
          </w:p>
        </w:tc>
        <w:tc>
          <w:tcPr>
            <w:tcW w:w="4111" w:type="dxa"/>
            <w:tcBorders>
              <w:top w:val="single" w:sz="4" w:space="0" w:color="auto"/>
              <w:left w:val="single" w:sz="4" w:space="0" w:color="auto"/>
              <w:bottom w:val="single" w:sz="4" w:space="0" w:color="auto"/>
              <w:right w:val="single" w:sz="4" w:space="0" w:color="auto"/>
            </w:tcBorders>
            <w:noWrap/>
          </w:tcPr>
          <w:p w14:paraId="17821122" w14:textId="77777777" w:rsidR="00675DCA" w:rsidRPr="00B03034" w:rsidRDefault="00675DCA" w:rsidP="00675DCA">
            <w:pPr>
              <w:spacing w:line="256" w:lineRule="auto"/>
              <w:ind w:left="360" w:firstLine="720"/>
              <w:jc w:val="both"/>
              <w:rPr>
                <w:rFonts w:ascii="Times New Roman" w:hAnsi="Times New Roman"/>
                <w:b/>
                <w:bCs/>
                <w:color w:val="000000"/>
                <w:sz w:val="24"/>
                <w:szCs w:val="24"/>
                <w:lang w:val="lt-LT"/>
              </w:rPr>
            </w:pPr>
            <w:r w:rsidRPr="00B03034">
              <w:rPr>
                <w:rFonts w:ascii="Times New Roman" w:hAnsi="Times New Roman"/>
                <w:b/>
                <w:bCs/>
                <w:color w:val="000000"/>
                <w:sz w:val="24"/>
                <w:szCs w:val="24"/>
                <w:lang w:val="lt-LT"/>
              </w:rPr>
              <w:t xml:space="preserve">Rodiklis </w:t>
            </w:r>
          </w:p>
        </w:tc>
        <w:tc>
          <w:tcPr>
            <w:tcW w:w="2693" w:type="dxa"/>
            <w:tcBorders>
              <w:top w:val="single" w:sz="4" w:space="0" w:color="auto"/>
              <w:left w:val="single" w:sz="4" w:space="0" w:color="auto"/>
              <w:bottom w:val="single" w:sz="4" w:space="0" w:color="auto"/>
              <w:right w:val="single" w:sz="4" w:space="0" w:color="auto"/>
            </w:tcBorders>
          </w:tcPr>
          <w:p w14:paraId="4CCB56C8" w14:textId="77777777" w:rsidR="00D13E1A" w:rsidRDefault="00675DCA" w:rsidP="00675DCA">
            <w:pPr>
              <w:spacing w:line="256" w:lineRule="auto"/>
              <w:jc w:val="both"/>
              <w:rPr>
                <w:rFonts w:ascii="Times New Roman" w:hAnsi="Times New Roman"/>
                <w:b/>
                <w:bCs/>
                <w:sz w:val="24"/>
                <w:szCs w:val="24"/>
                <w:lang w:val="lt-LT"/>
              </w:rPr>
            </w:pPr>
            <w:r w:rsidRPr="00B03034">
              <w:rPr>
                <w:rFonts w:ascii="Times New Roman" w:hAnsi="Times New Roman"/>
                <w:b/>
                <w:bCs/>
                <w:sz w:val="24"/>
                <w:szCs w:val="24"/>
                <w:lang w:val="lt-LT"/>
              </w:rPr>
              <w:t>Siūlomos įrangos tikslios charakteristikos/ parametrai</w:t>
            </w:r>
            <w:r w:rsidR="00D13E1A">
              <w:rPr>
                <w:rFonts w:ascii="Times New Roman" w:hAnsi="Times New Roman"/>
                <w:b/>
                <w:bCs/>
                <w:sz w:val="24"/>
                <w:szCs w:val="24"/>
                <w:lang w:val="lt-LT"/>
              </w:rPr>
              <w:t xml:space="preserve"> </w:t>
            </w:r>
          </w:p>
          <w:p w14:paraId="73D7F228" w14:textId="5BBBC041" w:rsidR="00675DCA" w:rsidRPr="00B03034" w:rsidRDefault="00D13E1A" w:rsidP="00675DCA">
            <w:pPr>
              <w:spacing w:line="256" w:lineRule="auto"/>
              <w:jc w:val="both"/>
              <w:rPr>
                <w:rFonts w:ascii="Times New Roman" w:hAnsi="Times New Roman"/>
                <w:b/>
                <w:bCs/>
                <w:color w:val="000000"/>
                <w:sz w:val="24"/>
                <w:szCs w:val="24"/>
                <w:lang w:val="lt-LT"/>
              </w:rPr>
            </w:pPr>
            <w:r w:rsidRPr="00D13E1A">
              <w:rPr>
                <w:rFonts w:ascii="Times New Roman" w:hAnsi="Times New Roman"/>
                <w:b/>
                <w:bCs/>
                <w:sz w:val="24"/>
                <w:szCs w:val="24"/>
                <w:lang w:val="lt-LT"/>
              </w:rPr>
              <w:t>(Pabraukti reikalingą Taip/Ne arba nurodyti konkrečiai)</w:t>
            </w:r>
          </w:p>
        </w:tc>
      </w:tr>
      <w:tr w:rsidR="00675DCA" w:rsidRPr="00B03034" w14:paraId="02E00ECE" w14:textId="77777777" w:rsidTr="000768CE">
        <w:trPr>
          <w:trHeight w:val="302"/>
        </w:trPr>
        <w:tc>
          <w:tcPr>
            <w:tcW w:w="2830" w:type="dxa"/>
            <w:tcBorders>
              <w:top w:val="single" w:sz="4" w:space="0" w:color="auto"/>
              <w:left w:val="single" w:sz="4" w:space="0" w:color="auto"/>
              <w:bottom w:val="single" w:sz="4" w:space="0" w:color="auto"/>
              <w:right w:val="single" w:sz="4" w:space="0" w:color="auto"/>
            </w:tcBorders>
            <w:noWrap/>
            <w:hideMark/>
          </w:tcPr>
          <w:p w14:paraId="30CC9F22"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Korpusas</w:t>
            </w:r>
          </w:p>
        </w:tc>
        <w:tc>
          <w:tcPr>
            <w:tcW w:w="4111" w:type="dxa"/>
            <w:tcBorders>
              <w:top w:val="single" w:sz="4" w:space="0" w:color="auto"/>
              <w:left w:val="single" w:sz="4" w:space="0" w:color="auto"/>
              <w:bottom w:val="single" w:sz="4" w:space="0" w:color="auto"/>
              <w:right w:val="single" w:sz="4" w:space="0" w:color="auto"/>
            </w:tcBorders>
            <w:noWrap/>
            <w:hideMark/>
          </w:tcPr>
          <w:p w14:paraId="3501B591"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Pritaikytas montavimui į standartinę 19‘‘ spintą, ne didesnio nei 2U aukščio, komplektuojamas su slankiojančiais bėgeliais. </w:t>
            </w:r>
          </w:p>
        </w:tc>
        <w:tc>
          <w:tcPr>
            <w:tcW w:w="2693" w:type="dxa"/>
            <w:tcBorders>
              <w:top w:val="single" w:sz="4" w:space="0" w:color="auto"/>
              <w:left w:val="single" w:sz="4" w:space="0" w:color="auto"/>
              <w:bottom w:val="single" w:sz="4" w:space="0" w:color="auto"/>
              <w:right w:val="single" w:sz="4" w:space="0" w:color="auto"/>
            </w:tcBorders>
          </w:tcPr>
          <w:p w14:paraId="1D9F49D4" w14:textId="57D6BB79"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5584C319" w14:textId="77777777" w:rsidTr="000768CE">
        <w:trPr>
          <w:trHeight w:val="453"/>
        </w:trPr>
        <w:tc>
          <w:tcPr>
            <w:tcW w:w="2830" w:type="dxa"/>
            <w:tcBorders>
              <w:top w:val="single" w:sz="4" w:space="0" w:color="auto"/>
              <w:left w:val="single" w:sz="4" w:space="0" w:color="auto"/>
              <w:bottom w:val="single" w:sz="4" w:space="0" w:color="auto"/>
              <w:right w:val="single" w:sz="4" w:space="0" w:color="auto"/>
            </w:tcBorders>
            <w:hideMark/>
          </w:tcPr>
          <w:p w14:paraId="68A49E92"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Procesorius </w:t>
            </w:r>
          </w:p>
        </w:tc>
        <w:tc>
          <w:tcPr>
            <w:tcW w:w="4111" w:type="dxa"/>
            <w:tcBorders>
              <w:top w:val="single" w:sz="4" w:space="0" w:color="auto"/>
              <w:left w:val="single" w:sz="4" w:space="0" w:color="auto"/>
              <w:bottom w:val="single" w:sz="4" w:space="0" w:color="auto"/>
              <w:right w:val="single" w:sz="4" w:space="0" w:color="auto"/>
            </w:tcBorders>
            <w:hideMark/>
          </w:tcPr>
          <w:p w14:paraId="0E64278D"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mažiau kaip 8 branduolių.</w:t>
            </w:r>
          </w:p>
        </w:tc>
        <w:tc>
          <w:tcPr>
            <w:tcW w:w="2693" w:type="dxa"/>
            <w:tcBorders>
              <w:top w:val="single" w:sz="4" w:space="0" w:color="auto"/>
              <w:left w:val="single" w:sz="4" w:space="0" w:color="auto"/>
              <w:bottom w:val="single" w:sz="4" w:space="0" w:color="auto"/>
              <w:right w:val="single" w:sz="4" w:space="0" w:color="auto"/>
            </w:tcBorders>
          </w:tcPr>
          <w:p w14:paraId="334E14E7" w14:textId="63E2FC54"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6C0F183D" w14:textId="77777777" w:rsidTr="000768CE">
        <w:trPr>
          <w:trHeight w:val="703"/>
        </w:trPr>
        <w:tc>
          <w:tcPr>
            <w:tcW w:w="2830" w:type="dxa"/>
            <w:tcBorders>
              <w:top w:val="single" w:sz="4" w:space="0" w:color="auto"/>
              <w:left w:val="single" w:sz="4" w:space="0" w:color="auto"/>
              <w:bottom w:val="single" w:sz="4" w:space="0" w:color="auto"/>
              <w:right w:val="single" w:sz="4" w:space="0" w:color="auto"/>
            </w:tcBorders>
            <w:hideMark/>
          </w:tcPr>
          <w:p w14:paraId="613D8679"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Saugumas</w:t>
            </w:r>
          </w:p>
        </w:tc>
        <w:tc>
          <w:tcPr>
            <w:tcW w:w="4111" w:type="dxa"/>
            <w:tcBorders>
              <w:top w:val="single" w:sz="4" w:space="0" w:color="auto"/>
              <w:left w:val="single" w:sz="4" w:space="0" w:color="auto"/>
              <w:bottom w:val="single" w:sz="4" w:space="0" w:color="auto"/>
              <w:right w:val="single" w:sz="4" w:space="0" w:color="auto"/>
            </w:tcBorders>
            <w:hideMark/>
          </w:tcPr>
          <w:p w14:paraId="105CBB7B"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būti integruotas patikimos platformos modulis TPM 2.0, atitinkantis FIPS 140-2 2 lygį.</w:t>
            </w:r>
          </w:p>
        </w:tc>
        <w:tc>
          <w:tcPr>
            <w:tcW w:w="2693" w:type="dxa"/>
            <w:tcBorders>
              <w:top w:val="single" w:sz="4" w:space="0" w:color="auto"/>
              <w:left w:val="single" w:sz="4" w:space="0" w:color="auto"/>
              <w:bottom w:val="single" w:sz="4" w:space="0" w:color="auto"/>
              <w:right w:val="single" w:sz="4" w:space="0" w:color="auto"/>
            </w:tcBorders>
          </w:tcPr>
          <w:p w14:paraId="50912A42" w14:textId="2AF08109"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4CF2819E" w14:textId="77777777" w:rsidTr="000768CE">
        <w:trPr>
          <w:trHeight w:val="453"/>
        </w:trPr>
        <w:tc>
          <w:tcPr>
            <w:tcW w:w="2830" w:type="dxa"/>
            <w:tcBorders>
              <w:top w:val="single" w:sz="4" w:space="0" w:color="auto"/>
              <w:left w:val="single" w:sz="4" w:space="0" w:color="auto"/>
              <w:bottom w:val="single" w:sz="4" w:space="0" w:color="auto"/>
              <w:right w:val="single" w:sz="4" w:space="0" w:color="auto"/>
            </w:tcBorders>
            <w:hideMark/>
          </w:tcPr>
          <w:p w14:paraId="1A21DC71"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Operatyvioji atmintis (RAM)</w:t>
            </w:r>
          </w:p>
        </w:tc>
        <w:tc>
          <w:tcPr>
            <w:tcW w:w="4111" w:type="dxa"/>
            <w:tcBorders>
              <w:top w:val="single" w:sz="4" w:space="0" w:color="auto"/>
              <w:left w:val="single" w:sz="4" w:space="0" w:color="auto"/>
              <w:bottom w:val="single" w:sz="4" w:space="0" w:color="auto"/>
              <w:right w:val="single" w:sz="4" w:space="0" w:color="auto"/>
            </w:tcBorders>
            <w:hideMark/>
          </w:tcPr>
          <w:p w14:paraId="20128D54"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mažiau 32 GB</w:t>
            </w:r>
          </w:p>
        </w:tc>
        <w:tc>
          <w:tcPr>
            <w:tcW w:w="2693" w:type="dxa"/>
            <w:tcBorders>
              <w:top w:val="single" w:sz="4" w:space="0" w:color="auto"/>
              <w:left w:val="single" w:sz="4" w:space="0" w:color="auto"/>
              <w:bottom w:val="single" w:sz="4" w:space="0" w:color="auto"/>
              <w:right w:val="single" w:sz="4" w:space="0" w:color="auto"/>
            </w:tcBorders>
          </w:tcPr>
          <w:p w14:paraId="02C4A4CA" w14:textId="58B55A4F"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0EB89D65" w14:textId="77777777" w:rsidTr="000768CE">
        <w:trPr>
          <w:trHeight w:val="479"/>
        </w:trPr>
        <w:tc>
          <w:tcPr>
            <w:tcW w:w="2830" w:type="dxa"/>
            <w:tcBorders>
              <w:top w:val="single" w:sz="4" w:space="0" w:color="auto"/>
              <w:left w:val="single" w:sz="4" w:space="0" w:color="auto"/>
              <w:bottom w:val="single" w:sz="4" w:space="0" w:color="auto"/>
              <w:right w:val="single" w:sz="4" w:space="0" w:color="auto"/>
            </w:tcBorders>
            <w:hideMark/>
          </w:tcPr>
          <w:p w14:paraId="0E637900"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Operacinės sistemos diskas</w:t>
            </w:r>
          </w:p>
        </w:tc>
        <w:tc>
          <w:tcPr>
            <w:tcW w:w="4111" w:type="dxa"/>
            <w:tcBorders>
              <w:top w:val="single" w:sz="4" w:space="0" w:color="auto"/>
              <w:left w:val="single" w:sz="4" w:space="0" w:color="auto"/>
              <w:bottom w:val="single" w:sz="4" w:space="0" w:color="auto"/>
              <w:right w:val="single" w:sz="4" w:space="0" w:color="auto"/>
            </w:tcBorders>
            <w:hideMark/>
          </w:tcPr>
          <w:p w14:paraId="19259D04"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Atskiras SSD, ne mažesnės talpos kaip 480 GB</w:t>
            </w:r>
          </w:p>
        </w:tc>
        <w:tc>
          <w:tcPr>
            <w:tcW w:w="2693" w:type="dxa"/>
            <w:tcBorders>
              <w:top w:val="single" w:sz="4" w:space="0" w:color="auto"/>
              <w:left w:val="single" w:sz="4" w:space="0" w:color="auto"/>
              <w:bottom w:val="single" w:sz="4" w:space="0" w:color="auto"/>
              <w:right w:val="single" w:sz="4" w:space="0" w:color="auto"/>
            </w:tcBorders>
          </w:tcPr>
          <w:p w14:paraId="530555C7" w14:textId="40567426"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695EC487" w14:textId="77777777" w:rsidTr="000768CE">
        <w:trPr>
          <w:trHeight w:val="699"/>
        </w:trPr>
        <w:tc>
          <w:tcPr>
            <w:tcW w:w="2830" w:type="dxa"/>
            <w:tcBorders>
              <w:top w:val="single" w:sz="4" w:space="0" w:color="auto"/>
              <w:left w:val="single" w:sz="4" w:space="0" w:color="auto"/>
              <w:bottom w:val="single" w:sz="4" w:space="0" w:color="auto"/>
              <w:right w:val="single" w:sz="4" w:space="0" w:color="auto"/>
            </w:tcBorders>
            <w:hideMark/>
          </w:tcPr>
          <w:p w14:paraId="5B7AE6F5"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Diskai įrašų saugojimui</w:t>
            </w:r>
          </w:p>
        </w:tc>
        <w:tc>
          <w:tcPr>
            <w:tcW w:w="4111" w:type="dxa"/>
            <w:tcBorders>
              <w:top w:val="single" w:sz="4" w:space="0" w:color="auto"/>
              <w:left w:val="single" w:sz="4" w:space="0" w:color="auto"/>
              <w:bottom w:val="single" w:sz="4" w:space="0" w:color="auto"/>
              <w:right w:val="single" w:sz="4" w:space="0" w:color="auto"/>
            </w:tcBorders>
            <w:hideMark/>
          </w:tcPr>
          <w:p w14:paraId="14FB38D9"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mažiau kaip 12 vnt. greito keitimo (hot swap), suminė talpa ne mažiau kaip 190 TB</w:t>
            </w:r>
          </w:p>
        </w:tc>
        <w:tc>
          <w:tcPr>
            <w:tcW w:w="2693" w:type="dxa"/>
            <w:tcBorders>
              <w:top w:val="single" w:sz="4" w:space="0" w:color="auto"/>
              <w:left w:val="single" w:sz="4" w:space="0" w:color="auto"/>
              <w:bottom w:val="single" w:sz="4" w:space="0" w:color="auto"/>
              <w:right w:val="single" w:sz="4" w:space="0" w:color="auto"/>
            </w:tcBorders>
          </w:tcPr>
          <w:p w14:paraId="04C08945" w14:textId="4FB29B6A"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3CC6C0AE" w14:textId="77777777" w:rsidTr="000768CE">
        <w:trPr>
          <w:trHeight w:val="369"/>
        </w:trPr>
        <w:tc>
          <w:tcPr>
            <w:tcW w:w="2830" w:type="dxa"/>
            <w:tcBorders>
              <w:top w:val="single" w:sz="4" w:space="0" w:color="auto"/>
              <w:left w:val="single" w:sz="4" w:space="0" w:color="auto"/>
              <w:bottom w:val="single" w:sz="4" w:space="0" w:color="auto"/>
              <w:right w:val="single" w:sz="4" w:space="0" w:color="auto"/>
            </w:tcBorders>
            <w:hideMark/>
          </w:tcPr>
          <w:p w14:paraId="73A64C2D"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RAID kontroleris</w:t>
            </w:r>
          </w:p>
        </w:tc>
        <w:tc>
          <w:tcPr>
            <w:tcW w:w="4111" w:type="dxa"/>
            <w:tcBorders>
              <w:top w:val="single" w:sz="4" w:space="0" w:color="auto"/>
              <w:left w:val="single" w:sz="4" w:space="0" w:color="auto"/>
              <w:bottom w:val="single" w:sz="4" w:space="0" w:color="auto"/>
              <w:right w:val="single" w:sz="4" w:space="0" w:color="auto"/>
            </w:tcBorders>
            <w:hideMark/>
          </w:tcPr>
          <w:p w14:paraId="4DC55215"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Būtinas RAID 5 ir RAID 6 palaikymas.</w:t>
            </w:r>
          </w:p>
        </w:tc>
        <w:tc>
          <w:tcPr>
            <w:tcW w:w="2693" w:type="dxa"/>
            <w:tcBorders>
              <w:top w:val="single" w:sz="4" w:space="0" w:color="auto"/>
              <w:left w:val="single" w:sz="4" w:space="0" w:color="auto"/>
              <w:bottom w:val="single" w:sz="4" w:space="0" w:color="auto"/>
              <w:right w:val="single" w:sz="4" w:space="0" w:color="auto"/>
            </w:tcBorders>
          </w:tcPr>
          <w:p w14:paraId="25EAD3A9" w14:textId="0465FB14"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41902473" w14:textId="77777777" w:rsidTr="000768CE">
        <w:trPr>
          <w:trHeight w:val="453"/>
        </w:trPr>
        <w:tc>
          <w:tcPr>
            <w:tcW w:w="2830" w:type="dxa"/>
            <w:tcBorders>
              <w:top w:val="single" w:sz="4" w:space="0" w:color="auto"/>
              <w:left w:val="single" w:sz="4" w:space="0" w:color="auto"/>
              <w:bottom w:val="single" w:sz="4" w:space="0" w:color="auto"/>
              <w:right w:val="single" w:sz="4" w:space="0" w:color="auto"/>
            </w:tcBorders>
            <w:hideMark/>
          </w:tcPr>
          <w:p w14:paraId="2FDA9539"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Maitinimo šaltinis</w:t>
            </w:r>
          </w:p>
        </w:tc>
        <w:tc>
          <w:tcPr>
            <w:tcW w:w="4111" w:type="dxa"/>
            <w:tcBorders>
              <w:top w:val="single" w:sz="4" w:space="0" w:color="auto"/>
              <w:left w:val="single" w:sz="4" w:space="0" w:color="auto"/>
              <w:bottom w:val="single" w:sz="4" w:space="0" w:color="auto"/>
              <w:right w:val="single" w:sz="4" w:space="0" w:color="auto"/>
            </w:tcBorders>
            <w:hideMark/>
          </w:tcPr>
          <w:p w14:paraId="6F9B8684"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Dubliuotas, greito keitimo</w:t>
            </w:r>
          </w:p>
        </w:tc>
        <w:tc>
          <w:tcPr>
            <w:tcW w:w="2693" w:type="dxa"/>
            <w:tcBorders>
              <w:top w:val="single" w:sz="4" w:space="0" w:color="auto"/>
              <w:left w:val="single" w:sz="4" w:space="0" w:color="auto"/>
              <w:bottom w:val="single" w:sz="4" w:space="0" w:color="auto"/>
              <w:right w:val="single" w:sz="4" w:space="0" w:color="auto"/>
            </w:tcBorders>
          </w:tcPr>
          <w:p w14:paraId="3C847BDA" w14:textId="575DF1C6"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26EF6C4C" w14:textId="77777777" w:rsidTr="000768CE">
        <w:trPr>
          <w:trHeight w:val="756"/>
        </w:trPr>
        <w:tc>
          <w:tcPr>
            <w:tcW w:w="2830" w:type="dxa"/>
            <w:tcBorders>
              <w:top w:val="single" w:sz="4" w:space="0" w:color="auto"/>
              <w:left w:val="single" w:sz="4" w:space="0" w:color="auto"/>
              <w:bottom w:val="single" w:sz="4" w:space="0" w:color="auto"/>
              <w:right w:val="single" w:sz="4" w:space="0" w:color="auto"/>
            </w:tcBorders>
            <w:hideMark/>
          </w:tcPr>
          <w:p w14:paraId="51D329D7"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USB jungtys</w:t>
            </w:r>
          </w:p>
        </w:tc>
        <w:tc>
          <w:tcPr>
            <w:tcW w:w="4111" w:type="dxa"/>
            <w:tcBorders>
              <w:top w:val="single" w:sz="4" w:space="0" w:color="auto"/>
              <w:left w:val="single" w:sz="4" w:space="0" w:color="auto"/>
              <w:bottom w:val="single" w:sz="4" w:space="0" w:color="auto"/>
              <w:right w:val="single" w:sz="4" w:space="0" w:color="auto"/>
            </w:tcBorders>
            <w:hideMark/>
          </w:tcPr>
          <w:p w14:paraId="2CF903AF"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būti ne mažiau kaip 2 USB 2.0 ir 1 USB 3.0 jungtis.</w:t>
            </w:r>
          </w:p>
        </w:tc>
        <w:tc>
          <w:tcPr>
            <w:tcW w:w="2693" w:type="dxa"/>
            <w:tcBorders>
              <w:top w:val="single" w:sz="4" w:space="0" w:color="auto"/>
              <w:left w:val="single" w:sz="4" w:space="0" w:color="auto"/>
              <w:bottom w:val="single" w:sz="4" w:space="0" w:color="auto"/>
              <w:right w:val="single" w:sz="4" w:space="0" w:color="auto"/>
            </w:tcBorders>
          </w:tcPr>
          <w:p w14:paraId="680F1D99" w14:textId="1CC41FB5"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38496023" w14:textId="77777777" w:rsidTr="000768CE">
        <w:trPr>
          <w:trHeight w:val="741"/>
        </w:trPr>
        <w:tc>
          <w:tcPr>
            <w:tcW w:w="2830" w:type="dxa"/>
            <w:tcBorders>
              <w:top w:val="single" w:sz="4" w:space="0" w:color="auto"/>
              <w:left w:val="single" w:sz="4" w:space="0" w:color="auto"/>
              <w:bottom w:val="single" w:sz="4" w:space="0" w:color="auto"/>
              <w:right w:val="single" w:sz="4" w:space="0" w:color="auto"/>
            </w:tcBorders>
            <w:hideMark/>
          </w:tcPr>
          <w:p w14:paraId="4A1A60CC"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Tinklo jungtys</w:t>
            </w:r>
          </w:p>
        </w:tc>
        <w:tc>
          <w:tcPr>
            <w:tcW w:w="4111" w:type="dxa"/>
            <w:tcBorders>
              <w:top w:val="single" w:sz="4" w:space="0" w:color="auto"/>
              <w:left w:val="single" w:sz="4" w:space="0" w:color="auto"/>
              <w:bottom w:val="single" w:sz="4" w:space="0" w:color="auto"/>
              <w:right w:val="single" w:sz="4" w:space="0" w:color="auto"/>
            </w:tcBorders>
            <w:hideMark/>
          </w:tcPr>
          <w:p w14:paraId="71004CFF"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Ne mažiau kaip 2 x RJ45, sparta ne mažesnė nei 10 Gbps.</w:t>
            </w:r>
          </w:p>
        </w:tc>
        <w:tc>
          <w:tcPr>
            <w:tcW w:w="2693" w:type="dxa"/>
            <w:tcBorders>
              <w:top w:val="single" w:sz="4" w:space="0" w:color="auto"/>
              <w:left w:val="single" w:sz="4" w:space="0" w:color="auto"/>
              <w:bottom w:val="single" w:sz="4" w:space="0" w:color="auto"/>
              <w:right w:val="single" w:sz="4" w:space="0" w:color="auto"/>
            </w:tcBorders>
          </w:tcPr>
          <w:p w14:paraId="3396B924" w14:textId="2B0115C8"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nurodyti konkrečiai</w:t>
            </w:r>
          </w:p>
        </w:tc>
      </w:tr>
      <w:tr w:rsidR="00675DCA" w:rsidRPr="00B03034" w14:paraId="46F44502" w14:textId="77777777" w:rsidTr="000768CE">
        <w:trPr>
          <w:trHeight w:val="1482"/>
        </w:trPr>
        <w:tc>
          <w:tcPr>
            <w:tcW w:w="2830" w:type="dxa"/>
            <w:tcBorders>
              <w:top w:val="single" w:sz="4" w:space="0" w:color="auto"/>
              <w:left w:val="single" w:sz="4" w:space="0" w:color="auto"/>
              <w:bottom w:val="single" w:sz="4" w:space="0" w:color="auto"/>
              <w:right w:val="single" w:sz="4" w:space="0" w:color="auto"/>
            </w:tcBorders>
            <w:hideMark/>
          </w:tcPr>
          <w:p w14:paraId="71F9F22F"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lastRenderedPageBreak/>
              <w:t xml:space="preserve">Operacinė sistema </w:t>
            </w:r>
          </w:p>
        </w:tc>
        <w:tc>
          <w:tcPr>
            <w:tcW w:w="4111" w:type="dxa"/>
            <w:tcBorders>
              <w:top w:val="single" w:sz="4" w:space="0" w:color="auto"/>
              <w:left w:val="single" w:sz="4" w:space="0" w:color="auto"/>
              <w:bottom w:val="single" w:sz="4" w:space="0" w:color="auto"/>
              <w:right w:val="single" w:sz="4" w:space="0" w:color="auto"/>
            </w:tcBorders>
            <w:hideMark/>
          </w:tcPr>
          <w:p w14:paraId="1CCCDC41"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Įranga turi būti pateikta su pilnai licencijuota operacine sistema (Windows Server 2022 arba lygiaverte). Jeigu pilnam funkcionalumui įgyvendinti yra reikalingos papildomos licencijos – jos turi būti pateiktos kartu</w:t>
            </w:r>
          </w:p>
        </w:tc>
        <w:tc>
          <w:tcPr>
            <w:tcW w:w="2693" w:type="dxa"/>
            <w:tcBorders>
              <w:top w:val="single" w:sz="4" w:space="0" w:color="auto"/>
              <w:left w:val="single" w:sz="4" w:space="0" w:color="auto"/>
              <w:bottom w:val="single" w:sz="4" w:space="0" w:color="auto"/>
              <w:right w:val="single" w:sz="4" w:space="0" w:color="auto"/>
            </w:tcBorders>
          </w:tcPr>
          <w:p w14:paraId="7A2A61BB" w14:textId="0967E18A"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38573B93" w14:textId="77777777" w:rsidTr="000768CE">
        <w:trPr>
          <w:trHeight w:val="145"/>
        </w:trPr>
        <w:tc>
          <w:tcPr>
            <w:tcW w:w="2830" w:type="dxa"/>
            <w:tcBorders>
              <w:top w:val="single" w:sz="4" w:space="0" w:color="auto"/>
              <w:left w:val="single" w:sz="4" w:space="0" w:color="auto"/>
              <w:bottom w:val="single" w:sz="4" w:space="0" w:color="auto"/>
              <w:right w:val="single" w:sz="4" w:space="0" w:color="auto"/>
            </w:tcBorders>
            <w:hideMark/>
          </w:tcPr>
          <w:p w14:paraId="24084428"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Nuotolinė įrangos priežiūra</w:t>
            </w:r>
          </w:p>
        </w:tc>
        <w:tc>
          <w:tcPr>
            <w:tcW w:w="4111" w:type="dxa"/>
            <w:tcBorders>
              <w:top w:val="single" w:sz="4" w:space="0" w:color="auto"/>
              <w:left w:val="single" w:sz="4" w:space="0" w:color="auto"/>
              <w:bottom w:val="single" w:sz="4" w:space="0" w:color="auto"/>
              <w:right w:val="single" w:sz="4" w:space="0" w:color="auto"/>
            </w:tcBorders>
            <w:hideMark/>
          </w:tcPr>
          <w:p w14:paraId="6C2B719E"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būti dedikuotas valdymo kontroleris, nepriklausantis nuo operacinės sistemos, turintis dedikuotą valdymo 10/100/1000 baseT Ethernet RJ-45 arba lygiavertę tinklo jungtį.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Nuotolinis valdymas turi būti atliekamas per WEB naršyklę, neinstaliuojant papildomos programinės įrangos. Turi būti nuotolinis įrangos įjungimas/išjungimas.</w:t>
            </w:r>
          </w:p>
        </w:tc>
        <w:tc>
          <w:tcPr>
            <w:tcW w:w="2693" w:type="dxa"/>
            <w:tcBorders>
              <w:top w:val="single" w:sz="4" w:space="0" w:color="auto"/>
              <w:left w:val="single" w:sz="4" w:space="0" w:color="auto"/>
              <w:bottom w:val="single" w:sz="4" w:space="0" w:color="auto"/>
              <w:right w:val="single" w:sz="4" w:space="0" w:color="auto"/>
            </w:tcBorders>
          </w:tcPr>
          <w:p w14:paraId="59B2B85A" w14:textId="714425A6" w:rsidR="00675DCA" w:rsidRPr="00B03034" w:rsidRDefault="00D13E1A" w:rsidP="00675DCA">
            <w:pPr>
              <w:spacing w:line="256" w:lineRule="auto"/>
              <w:jc w:val="both"/>
              <w:rPr>
                <w:rFonts w:ascii="Times New Roman" w:hAnsi="Times New Roman"/>
                <w:color w:val="000000"/>
                <w:sz w:val="24"/>
                <w:szCs w:val="24"/>
                <w:lang w:val="lt-LT"/>
              </w:rPr>
            </w:pPr>
            <w:r w:rsidRPr="00B03034">
              <w:rPr>
                <w:rFonts w:ascii="Times New Roman" w:hAnsi="Times New Roman"/>
                <w:i/>
                <w:iCs/>
                <w:sz w:val="24"/>
                <w:szCs w:val="24"/>
                <w:lang w:val="lt-LT"/>
              </w:rPr>
              <w:t>Taip/Ne</w:t>
            </w:r>
          </w:p>
        </w:tc>
      </w:tr>
      <w:tr w:rsidR="00675DCA" w:rsidRPr="00B03034" w14:paraId="222CCDC1" w14:textId="77777777" w:rsidTr="000768CE">
        <w:trPr>
          <w:trHeight w:val="145"/>
        </w:trPr>
        <w:tc>
          <w:tcPr>
            <w:tcW w:w="2830" w:type="dxa"/>
            <w:tcBorders>
              <w:top w:val="single" w:sz="4" w:space="0" w:color="auto"/>
              <w:left w:val="single" w:sz="4" w:space="0" w:color="auto"/>
              <w:bottom w:val="single" w:sz="4" w:space="0" w:color="auto"/>
              <w:right w:val="single" w:sz="4" w:space="0" w:color="auto"/>
            </w:tcBorders>
            <w:hideMark/>
          </w:tcPr>
          <w:p w14:paraId="059538F1"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Įrašų administravimo programinė įranga</w:t>
            </w:r>
          </w:p>
        </w:tc>
        <w:tc>
          <w:tcPr>
            <w:tcW w:w="4111" w:type="dxa"/>
            <w:tcBorders>
              <w:top w:val="single" w:sz="4" w:space="0" w:color="auto"/>
              <w:left w:val="single" w:sz="4" w:space="0" w:color="auto"/>
              <w:bottom w:val="single" w:sz="4" w:space="0" w:color="auto"/>
              <w:right w:val="single" w:sz="4" w:space="0" w:color="auto"/>
            </w:tcBorders>
            <w:hideMark/>
          </w:tcPr>
          <w:p w14:paraId="48B6346A"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 xml:space="preserve">Turi būti pateiktos visos reikalingos licencijos įrangos naudojimui neapribotam klientų skaičiui. Licencijos turi būti neribotos trukmės, naudojant su pateikta įranga. </w:t>
            </w:r>
          </w:p>
        </w:tc>
        <w:tc>
          <w:tcPr>
            <w:tcW w:w="2693" w:type="dxa"/>
            <w:tcBorders>
              <w:top w:val="single" w:sz="4" w:space="0" w:color="auto"/>
              <w:left w:val="single" w:sz="4" w:space="0" w:color="auto"/>
              <w:bottom w:val="single" w:sz="4" w:space="0" w:color="auto"/>
              <w:right w:val="single" w:sz="4" w:space="0" w:color="auto"/>
            </w:tcBorders>
          </w:tcPr>
          <w:p w14:paraId="1105AF8F" w14:textId="1AEEA4CC" w:rsidR="00675DCA" w:rsidRPr="00B03034" w:rsidRDefault="00D13E1A" w:rsidP="00675DCA">
            <w:pPr>
              <w:spacing w:line="256" w:lineRule="auto"/>
              <w:jc w:val="both"/>
              <w:rPr>
                <w:rFonts w:ascii="Times New Roman" w:hAnsi="Times New Roman"/>
                <w:color w:val="000000"/>
                <w:sz w:val="24"/>
                <w:szCs w:val="24"/>
                <w:lang w:val="lt-LT"/>
              </w:rPr>
            </w:pPr>
            <w:r w:rsidRPr="00D13E1A">
              <w:rPr>
                <w:rFonts w:ascii="Times New Roman" w:hAnsi="Times New Roman"/>
                <w:i/>
                <w:iCs/>
                <w:color w:val="000000"/>
                <w:sz w:val="24"/>
                <w:szCs w:val="24"/>
                <w:lang w:val="lt-LT"/>
              </w:rPr>
              <w:t>Taip/Ne</w:t>
            </w:r>
          </w:p>
        </w:tc>
      </w:tr>
      <w:tr w:rsidR="00675DCA" w:rsidRPr="00B03034" w14:paraId="3FE7D168" w14:textId="77777777" w:rsidTr="000768CE">
        <w:trPr>
          <w:trHeight w:val="145"/>
        </w:trPr>
        <w:tc>
          <w:tcPr>
            <w:tcW w:w="2830" w:type="dxa"/>
            <w:tcBorders>
              <w:top w:val="single" w:sz="4" w:space="0" w:color="auto"/>
              <w:left w:val="single" w:sz="4" w:space="0" w:color="auto"/>
              <w:bottom w:val="single" w:sz="4" w:space="0" w:color="auto"/>
              <w:right w:val="single" w:sz="4" w:space="0" w:color="auto"/>
            </w:tcBorders>
            <w:hideMark/>
          </w:tcPr>
          <w:p w14:paraId="2BDE1F8F"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Darbinė temperatūra</w:t>
            </w:r>
          </w:p>
        </w:tc>
        <w:tc>
          <w:tcPr>
            <w:tcW w:w="4111" w:type="dxa"/>
            <w:tcBorders>
              <w:top w:val="single" w:sz="4" w:space="0" w:color="auto"/>
              <w:left w:val="single" w:sz="4" w:space="0" w:color="auto"/>
              <w:bottom w:val="single" w:sz="4" w:space="0" w:color="auto"/>
              <w:right w:val="single" w:sz="4" w:space="0" w:color="auto"/>
            </w:tcBorders>
            <w:hideMark/>
          </w:tcPr>
          <w:p w14:paraId="036D7E81"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apimti nuo +10°C iki +35°C.</w:t>
            </w:r>
          </w:p>
        </w:tc>
        <w:tc>
          <w:tcPr>
            <w:tcW w:w="2693" w:type="dxa"/>
            <w:tcBorders>
              <w:top w:val="single" w:sz="4" w:space="0" w:color="auto"/>
              <w:left w:val="single" w:sz="4" w:space="0" w:color="auto"/>
              <w:bottom w:val="single" w:sz="4" w:space="0" w:color="auto"/>
              <w:right w:val="single" w:sz="4" w:space="0" w:color="auto"/>
            </w:tcBorders>
          </w:tcPr>
          <w:p w14:paraId="1A9ACE44" w14:textId="5FD1BB32" w:rsidR="00675DCA" w:rsidRPr="00B03034" w:rsidRDefault="00D13E1A" w:rsidP="00675DCA">
            <w:pPr>
              <w:spacing w:line="256" w:lineRule="auto"/>
              <w:jc w:val="both"/>
              <w:rPr>
                <w:rFonts w:ascii="Times New Roman" w:hAnsi="Times New Roman"/>
                <w:color w:val="000000"/>
                <w:sz w:val="24"/>
                <w:szCs w:val="24"/>
                <w:lang w:val="lt-LT"/>
              </w:rPr>
            </w:pPr>
            <w:r w:rsidRPr="00D13E1A">
              <w:rPr>
                <w:rFonts w:ascii="Times New Roman" w:hAnsi="Times New Roman"/>
                <w:i/>
                <w:iCs/>
                <w:color w:val="000000"/>
                <w:sz w:val="24"/>
                <w:szCs w:val="24"/>
                <w:lang w:val="lt-LT"/>
              </w:rPr>
              <w:t>Taip/Ne</w:t>
            </w:r>
          </w:p>
        </w:tc>
      </w:tr>
      <w:tr w:rsidR="00675DCA" w:rsidRPr="00B03034" w14:paraId="3BF09CCB" w14:textId="77777777" w:rsidTr="000768CE">
        <w:trPr>
          <w:trHeight w:val="145"/>
        </w:trPr>
        <w:tc>
          <w:tcPr>
            <w:tcW w:w="2830" w:type="dxa"/>
            <w:tcBorders>
              <w:top w:val="single" w:sz="4" w:space="0" w:color="auto"/>
              <w:left w:val="single" w:sz="4" w:space="0" w:color="auto"/>
              <w:bottom w:val="single" w:sz="4" w:space="0" w:color="auto"/>
              <w:right w:val="single" w:sz="4" w:space="0" w:color="auto"/>
            </w:tcBorders>
            <w:hideMark/>
          </w:tcPr>
          <w:p w14:paraId="3B59604B"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Drėgmė</w:t>
            </w:r>
          </w:p>
        </w:tc>
        <w:tc>
          <w:tcPr>
            <w:tcW w:w="4111" w:type="dxa"/>
            <w:tcBorders>
              <w:top w:val="single" w:sz="4" w:space="0" w:color="auto"/>
              <w:left w:val="single" w:sz="4" w:space="0" w:color="auto"/>
              <w:bottom w:val="single" w:sz="4" w:space="0" w:color="auto"/>
              <w:right w:val="single" w:sz="4" w:space="0" w:color="auto"/>
            </w:tcBorders>
            <w:hideMark/>
          </w:tcPr>
          <w:p w14:paraId="6ECFEB18"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apimti 20–80% RH (be kondensacijos).</w:t>
            </w:r>
          </w:p>
        </w:tc>
        <w:tc>
          <w:tcPr>
            <w:tcW w:w="2693" w:type="dxa"/>
            <w:tcBorders>
              <w:top w:val="single" w:sz="4" w:space="0" w:color="auto"/>
              <w:left w:val="single" w:sz="4" w:space="0" w:color="auto"/>
              <w:bottom w:val="single" w:sz="4" w:space="0" w:color="auto"/>
              <w:right w:val="single" w:sz="4" w:space="0" w:color="auto"/>
            </w:tcBorders>
          </w:tcPr>
          <w:p w14:paraId="397AED5B" w14:textId="4F3406ED" w:rsidR="00675DCA" w:rsidRPr="00B03034" w:rsidRDefault="00D13E1A" w:rsidP="00675DCA">
            <w:pPr>
              <w:spacing w:line="256" w:lineRule="auto"/>
              <w:jc w:val="both"/>
              <w:rPr>
                <w:rFonts w:ascii="Times New Roman" w:hAnsi="Times New Roman"/>
                <w:color w:val="000000"/>
                <w:sz w:val="24"/>
                <w:szCs w:val="24"/>
                <w:lang w:val="lt-LT"/>
              </w:rPr>
            </w:pPr>
            <w:r w:rsidRPr="00D13E1A">
              <w:rPr>
                <w:rFonts w:ascii="Times New Roman" w:hAnsi="Times New Roman"/>
                <w:i/>
                <w:iCs/>
                <w:color w:val="000000"/>
                <w:sz w:val="24"/>
                <w:szCs w:val="24"/>
                <w:lang w:val="lt-LT"/>
              </w:rPr>
              <w:t>Taip/Ne</w:t>
            </w:r>
          </w:p>
        </w:tc>
      </w:tr>
      <w:tr w:rsidR="00675DCA" w:rsidRPr="00B03034" w14:paraId="7D9B9F6A" w14:textId="77777777" w:rsidTr="000768CE">
        <w:trPr>
          <w:trHeight w:val="1343"/>
        </w:trPr>
        <w:tc>
          <w:tcPr>
            <w:tcW w:w="2830" w:type="dxa"/>
            <w:tcBorders>
              <w:top w:val="single" w:sz="4" w:space="0" w:color="auto"/>
              <w:left w:val="single" w:sz="4" w:space="0" w:color="auto"/>
              <w:bottom w:val="single" w:sz="4" w:space="0" w:color="auto"/>
              <w:right w:val="single" w:sz="4" w:space="0" w:color="auto"/>
            </w:tcBorders>
            <w:hideMark/>
          </w:tcPr>
          <w:p w14:paraId="18BBDE55"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Garantija</w:t>
            </w:r>
          </w:p>
        </w:tc>
        <w:tc>
          <w:tcPr>
            <w:tcW w:w="4111" w:type="dxa"/>
            <w:tcBorders>
              <w:top w:val="single" w:sz="4" w:space="0" w:color="auto"/>
              <w:left w:val="single" w:sz="4" w:space="0" w:color="auto"/>
              <w:bottom w:val="single" w:sz="4" w:space="0" w:color="auto"/>
              <w:right w:val="single" w:sz="4" w:space="0" w:color="auto"/>
            </w:tcBorders>
            <w:hideMark/>
          </w:tcPr>
          <w:p w14:paraId="7A4D1A66" w14:textId="77777777" w:rsidR="00675DCA" w:rsidRPr="00B03034" w:rsidRDefault="00675DCA" w:rsidP="00675DCA">
            <w:pPr>
              <w:spacing w:line="256" w:lineRule="auto"/>
              <w:jc w:val="both"/>
              <w:rPr>
                <w:rFonts w:ascii="Times New Roman" w:hAnsi="Times New Roman"/>
                <w:color w:val="000000"/>
                <w:sz w:val="24"/>
                <w:szCs w:val="24"/>
                <w:lang w:val="lt-LT"/>
              </w:rPr>
            </w:pPr>
            <w:r w:rsidRPr="00B03034">
              <w:rPr>
                <w:rFonts w:ascii="Times New Roman" w:hAnsi="Times New Roman"/>
                <w:color w:val="000000"/>
                <w:sz w:val="24"/>
                <w:szCs w:val="24"/>
                <w:lang w:val="lt-LT"/>
              </w:rPr>
              <w:t>Turi būti ne trumpesnė nei 5 metų gamintojo garantija visai įrangai, įskaitant vidinius komponentus ir diskus. Diskų gedimo atveju neturi būti reikalaujama sugedusius diskus grąžinti gamintojui.</w:t>
            </w:r>
          </w:p>
        </w:tc>
        <w:tc>
          <w:tcPr>
            <w:tcW w:w="2693" w:type="dxa"/>
            <w:tcBorders>
              <w:top w:val="single" w:sz="4" w:space="0" w:color="auto"/>
              <w:left w:val="single" w:sz="4" w:space="0" w:color="auto"/>
              <w:bottom w:val="single" w:sz="4" w:space="0" w:color="auto"/>
              <w:right w:val="single" w:sz="4" w:space="0" w:color="auto"/>
            </w:tcBorders>
          </w:tcPr>
          <w:p w14:paraId="7AFAABBE" w14:textId="2EA00C46" w:rsidR="00675DCA" w:rsidRPr="00B03034" w:rsidRDefault="00D13E1A" w:rsidP="00675DCA">
            <w:pPr>
              <w:spacing w:line="256" w:lineRule="auto"/>
              <w:jc w:val="both"/>
              <w:rPr>
                <w:rFonts w:ascii="Times New Roman" w:hAnsi="Times New Roman"/>
                <w:color w:val="000000"/>
                <w:sz w:val="24"/>
                <w:szCs w:val="24"/>
                <w:lang w:val="lt-LT"/>
              </w:rPr>
            </w:pPr>
            <w:r w:rsidRPr="00D13E1A">
              <w:rPr>
                <w:rFonts w:ascii="Times New Roman" w:hAnsi="Times New Roman"/>
                <w:i/>
                <w:iCs/>
                <w:color w:val="000000"/>
                <w:sz w:val="24"/>
                <w:szCs w:val="24"/>
                <w:lang w:val="lt-LT"/>
              </w:rPr>
              <w:t>nurodyti konkrečiai</w:t>
            </w:r>
          </w:p>
        </w:tc>
      </w:tr>
    </w:tbl>
    <w:p w14:paraId="563FAE67" w14:textId="77777777" w:rsidR="00675DCA" w:rsidRPr="00B03034" w:rsidRDefault="00675DCA" w:rsidP="00675DCA">
      <w:pPr>
        <w:tabs>
          <w:tab w:val="left" w:pos="709"/>
        </w:tabs>
        <w:spacing w:after="0" w:line="240" w:lineRule="auto"/>
        <w:rPr>
          <w:rFonts w:ascii="Times New Roman" w:eastAsia="Times New Roman" w:hAnsi="Times New Roman" w:cs="Times New Roman"/>
          <w:i/>
          <w:noProof/>
          <w:kern w:val="0"/>
          <w:sz w:val="24"/>
          <w:szCs w:val="24"/>
          <w:lang w:eastAsia="lt-LT"/>
          <w14:ligatures w14:val="none"/>
        </w:rPr>
      </w:pPr>
    </w:p>
    <w:p w14:paraId="72B1ABA1" w14:textId="77777777" w:rsidR="00675DCA" w:rsidRPr="00B03034" w:rsidRDefault="00675DCA" w:rsidP="00675DCA">
      <w:pPr>
        <w:tabs>
          <w:tab w:val="left" w:pos="709"/>
        </w:tabs>
        <w:spacing w:after="0" w:line="240" w:lineRule="auto"/>
        <w:rPr>
          <w:rFonts w:ascii="Times New Roman" w:eastAsia="Times New Roman" w:hAnsi="Times New Roman" w:cs="Times New Roman"/>
          <w:i/>
          <w:noProof/>
          <w:kern w:val="0"/>
          <w:sz w:val="24"/>
          <w:szCs w:val="24"/>
          <w:lang w:eastAsia="lt-LT"/>
          <w14:ligatures w14:val="none"/>
        </w:rPr>
      </w:pPr>
    </w:p>
    <w:p w14:paraId="25122BFD" w14:textId="77777777" w:rsidR="00675DCA" w:rsidRPr="00B03034" w:rsidRDefault="00675DCA" w:rsidP="00675DCA">
      <w:pPr>
        <w:spacing w:after="0" w:line="240" w:lineRule="auto"/>
        <w:jc w:val="center"/>
        <w:rPr>
          <w:rFonts w:ascii="Times New Roman" w:eastAsia="Times New Roman" w:hAnsi="Times New Roman" w:cs="Times New Roman"/>
          <w:b/>
          <w:bCs/>
          <w:noProof/>
          <w:kern w:val="0"/>
          <w:sz w:val="24"/>
          <w:szCs w:val="24"/>
          <w:lang w:eastAsia="lt-LT"/>
          <w14:ligatures w14:val="none"/>
        </w:rPr>
      </w:pPr>
      <w:r w:rsidRPr="00B03034">
        <w:rPr>
          <w:rFonts w:ascii="Times New Roman" w:eastAsia="Times New Roman" w:hAnsi="Times New Roman" w:cs="Times New Roman"/>
          <w:noProof/>
          <w:kern w:val="0"/>
          <w:sz w:val="24"/>
          <w:szCs w:val="20"/>
          <w:lang w:eastAsia="lt-LT"/>
          <w14:ligatures w14:val="none"/>
        </w:rPr>
        <w:t>______________________</w:t>
      </w:r>
    </w:p>
    <w:p w14:paraId="452E3CFC" w14:textId="77777777" w:rsidR="00675DCA" w:rsidRPr="00B03034" w:rsidRDefault="00675DCA" w:rsidP="00675DCA">
      <w:pPr>
        <w:suppressAutoHyphens/>
        <w:overflowPunct w:val="0"/>
        <w:autoSpaceDE w:val="0"/>
        <w:spacing w:after="0" w:line="240" w:lineRule="auto"/>
        <w:ind w:left="6804"/>
        <w:rPr>
          <w:rFonts w:ascii="Times New Roman" w:eastAsia="Times New Roman" w:hAnsi="Times New Roman" w:cs="Times New Roman"/>
          <w:noProof/>
          <w:kern w:val="0"/>
          <w:sz w:val="24"/>
          <w:szCs w:val="20"/>
          <w:lang w:eastAsia="ar-SA"/>
          <w14:ligatures w14:val="none"/>
        </w:rPr>
      </w:pPr>
    </w:p>
    <w:p w14:paraId="19E6729B" w14:textId="77777777" w:rsidR="00675DCA" w:rsidRPr="00B03034" w:rsidRDefault="00675DCA" w:rsidP="00675DCA">
      <w:pPr>
        <w:suppressAutoHyphens/>
        <w:overflowPunct w:val="0"/>
        <w:autoSpaceDE w:val="0"/>
        <w:spacing w:after="0" w:line="240" w:lineRule="auto"/>
        <w:ind w:left="6804"/>
        <w:rPr>
          <w:rFonts w:ascii="Times New Roman" w:eastAsia="Times New Roman" w:hAnsi="Times New Roman" w:cs="Times New Roman"/>
          <w:noProof/>
          <w:kern w:val="0"/>
          <w:sz w:val="24"/>
          <w:szCs w:val="20"/>
          <w:lang w:eastAsia="ar-SA"/>
          <w14:ligatures w14:val="none"/>
        </w:rPr>
      </w:pPr>
    </w:p>
    <w:p w14:paraId="5B712CBC" w14:textId="77777777" w:rsidR="00E46709" w:rsidRPr="00B03034" w:rsidRDefault="00E46709"/>
    <w:sectPr w:rsidR="00E46709" w:rsidRPr="00B03034" w:rsidSect="00C22DA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031D1F"/>
    <w:multiLevelType w:val="hybridMultilevel"/>
    <w:tmpl w:val="E7B48AEE"/>
    <w:lvl w:ilvl="0" w:tplc="418AA198">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F05FA9"/>
    <w:multiLevelType w:val="hybridMultilevel"/>
    <w:tmpl w:val="B5B6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9D7250"/>
    <w:multiLevelType w:val="hybridMultilevel"/>
    <w:tmpl w:val="36C6A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3887946">
    <w:abstractNumId w:val="1"/>
  </w:num>
  <w:num w:numId="2" w16cid:durableId="1298681235">
    <w:abstractNumId w:val="0"/>
  </w:num>
  <w:num w:numId="3" w16cid:durableId="481389569">
    <w:abstractNumId w:val="2"/>
  </w:num>
  <w:num w:numId="4" w16cid:durableId="281498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CA"/>
    <w:rsid w:val="00031D34"/>
    <w:rsid w:val="00043C1C"/>
    <w:rsid w:val="000508C6"/>
    <w:rsid w:val="000600F9"/>
    <w:rsid w:val="000768CE"/>
    <w:rsid w:val="00086A3B"/>
    <w:rsid w:val="00090E8F"/>
    <w:rsid w:val="000A66A2"/>
    <w:rsid w:val="000C29DE"/>
    <w:rsid w:val="000D3088"/>
    <w:rsid w:val="00136133"/>
    <w:rsid w:val="001A7075"/>
    <w:rsid w:val="001F327F"/>
    <w:rsid w:val="00241717"/>
    <w:rsid w:val="002D1B32"/>
    <w:rsid w:val="002D2FFF"/>
    <w:rsid w:val="004053F7"/>
    <w:rsid w:val="004E4CC9"/>
    <w:rsid w:val="004F50B0"/>
    <w:rsid w:val="0056791F"/>
    <w:rsid w:val="005A7DCA"/>
    <w:rsid w:val="005C6273"/>
    <w:rsid w:val="005E2FDD"/>
    <w:rsid w:val="005F1675"/>
    <w:rsid w:val="006024DF"/>
    <w:rsid w:val="00675DCA"/>
    <w:rsid w:val="006963C9"/>
    <w:rsid w:val="006A152A"/>
    <w:rsid w:val="006C3062"/>
    <w:rsid w:val="006C4307"/>
    <w:rsid w:val="00735B06"/>
    <w:rsid w:val="00741F80"/>
    <w:rsid w:val="00842C0F"/>
    <w:rsid w:val="0086714C"/>
    <w:rsid w:val="00882DC7"/>
    <w:rsid w:val="008E0CCF"/>
    <w:rsid w:val="009438C4"/>
    <w:rsid w:val="00A074A0"/>
    <w:rsid w:val="00A56345"/>
    <w:rsid w:val="00A96273"/>
    <w:rsid w:val="00B03034"/>
    <w:rsid w:val="00B17D78"/>
    <w:rsid w:val="00B27DDF"/>
    <w:rsid w:val="00B465F1"/>
    <w:rsid w:val="00B57336"/>
    <w:rsid w:val="00B6697B"/>
    <w:rsid w:val="00B72FF6"/>
    <w:rsid w:val="00B73774"/>
    <w:rsid w:val="00B82969"/>
    <w:rsid w:val="00C2043A"/>
    <w:rsid w:val="00C22DAE"/>
    <w:rsid w:val="00CF1442"/>
    <w:rsid w:val="00D001DF"/>
    <w:rsid w:val="00D13E1A"/>
    <w:rsid w:val="00E46709"/>
    <w:rsid w:val="00E60511"/>
    <w:rsid w:val="00E7387D"/>
    <w:rsid w:val="00EA1C7F"/>
    <w:rsid w:val="00EC0129"/>
    <w:rsid w:val="00F05983"/>
    <w:rsid w:val="00F4761E"/>
    <w:rsid w:val="00FA5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5B22"/>
  <w15:chartTrackingRefBased/>
  <w15:docId w15:val="{62C8998C-6AB1-458B-96FD-A02A8744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5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5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5D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5D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5D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5D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5D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5D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5D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D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5D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5D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5D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5D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5D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5D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5D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5D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5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5D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5D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5D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5D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5DCA"/>
    <w:rPr>
      <w:i/>
      <w:iCs/>
      <w:color w:val="404040" w:themeColor="text1" w:themeTint="BF"/>
    </w:rPr>
  </w:style>
  <w:style w:type="paragraph" w:styleId="Sraopastraipa">
    <w:name w:val="List Paragraph"/>
    <w:basedOn w:val="prastasis"/>
    <w:uiPriority w:val="34"/>
    <w:qFormat/>
    <w:rsid w:val="00675DCA"/>
    <w:pPr>
      <w:ind w:left="720"/>
      <w:contextualSpacing/>
    </w:pPr>
  </w:style>
  <w:style w:type="character" w:styleId="Rykuspabraukimas">
    <w:name w:val="Intense Emphasis"/>
    <w:basedOn w:val="Numatytasispastraiposriftas"/>
    <w:uiPriority w:val="21"/>
    <w:qFormat/>
    <w:rsid w:val="00675DCA"/>
    <w:rPr>
      <w:i/>
      <w:iCs/>
      <w:color w:val="0F4761" w:themeColor="accent1" w:themeShade="BF"/>
    </w:rPr>
  </w:style>
  <w:style w:type="paragraph" w:styleId="Iskirtacitata">
    <w:name w:val="Intense Quote"/>
    <w:basedOn w:val="prastasis"/>
    <w:next w:val="prastasis"/>
    <w:link w:val="IskirtacitataDiagrama"/>
    <w:uiPriority w:val="30"/>
    <w:qFormat/>
    <w:rsid w:val="00675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5DCA"/>
    <w:rPr>
      <w:i/>
      <w:iCs/>
      <w:color w:val="0F4761" w:themeColor="accent1" w:themeShade="BF"/>
    </w:rPr>
  </w:style>
  <w:style w:type="character" w:styleId="Rykinuoroda">
    <w:name w:val="Intense Reference"/>
    <w:basedOn w:val="Numatytasispastraiposriftas"/>
    <w:uiPriority w:val="32"/>
    <w:qFormat/>
    <w:rsid w:val="00675DCA"/>
    <w:rPr>
      <w:b/>
      <w:bCs/>
      <w:smallCaps/>
      <w:color w:val="0F4761" w:themeColor="accent1" w:themeShade="BF"/>
      <w:spacing w:val="5"/>
    </w:rPr>
  </w:style>
  <w:style w:type="table" w:styleId="Lentelstinklelis">
    <w:name w:val="Table Grid"/>
    <w:basedOn w:val="prastojilentel"/>
    <w:uiPriority w:val="39"/>
    <w:rsid w:val="00675DCA"/>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675DC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675DC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675DC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75DC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675DC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A7DCA"/>
    <w:pPr>
      <w:spacing w:after="0" w:line="240" w:lineRule="auto"/>
    </w:pPr>
  </w:style>
  <w:style w:type="character" w:styleId="Komentaronuoroda">
    <w:name w:val="annotation reference"/>
    <w:basedOn w:val="Numatytasispastraiposriftas"/>
    <w:uiPriority w:val="99"/>
    <w:semiHidden/>
    <w:unhideWhenUsed/>
    <w:rsid w:val="006963C9"/>
    <w:rPr>
      <w:sz w:val="16"/>
      <w:szCs w:val="16"/>
    </w:rPr>
  </w:style>
  <w:style w:type="paragraph" w:styleId="Komentarotekstas">
    <w:name w:val="annotation text"/>
    <w:basedOn w:val="prastasis"/>
    <w:link w:val="KomentarotekstasDiagrama"/>
    <w:uiPriority w:val="99"/>
    <w:unhideWhenUsed/>
    <w:rsid w:val="006963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3C9"/>
    <w:rPr>
      <w:sz w:val="20"/>
      <w:szCs w:val="20"/>
    </w:rPr>
  </w:style>
  <w:style w:type="paragraph" w:styleId="Komentarotema">
    <w:name w:val="annotation subject"/>
    <w:basedOn w:val="Komentarotekstas"/>
    <w:next w:val="Komentarotekstas"/>
    <w:link w:val="KomentarotemaDiagrama"/>
    <w:uiPriority w:val="99"/>
    <w:semiHidden/>
    <w:unhideWhenUsed/>
    <w:rsid w:val="006963C9"/>
    <w:rPr>
      <w:b/>
      <w:bCs/>
    </w:rPr>
  </w:style>
  <w:style w:type="character" w:customStyle="1" w:styleId="KomentarotemaDiagrama">
    <w:name w:val="Komentaro tema Diagrama"/>
    <w:basedOn w:val="KomentarotekstasDiagrama"/>
    <w:link w:val="Komentarotema"/>
    <w:uiPriority w:val="99"/>
    <w:semiHidden/>
    <w:rsid w:val="006963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EDEC3-319C-41B4-AEBA-04D8E5156C3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4FBF3095-28EB-4A61-9854-016CBA7B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3DD13-2ACE-46AA-8296-0984A8934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5626</Words>
  <Characters>3207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Vitonytė</dc:creator>
  <cp:keywords/>
  <dc:description/>
  <cp:lastModifiedBy>Kristina Vitonytė</cp:lastModifiedBy>
  <cp:revision>2</cp:revision>
  <dcterms:created xsi:type="dcterms:W3CDTF">2025-07-16T08:19:00Z</dcterms:created>
  <dcterms:modified xsi:type="dcterms:W3CDTF">2025-07-16T08:19:00Z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