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6CEB" w14:textId="77777777" w:rsidR="00395CE5" w:rsidRPr="005F72E7" w:rsidRDefault="00395CE5" w:rsidP="00395CE5">
      <w:pPr>
        <w:pStyle w:val="Title"/>
        <w:keepNext/>
        <w:spacing w:after="40" w:line="240" w:lineRule="auto"/>
        <w:jc w:val="center"/>
        <w:rPr>
          <w:rFonts w:ascii="Times New Roman" w:hAnsi="Times New Roman"/>
          <w:b/>
          <w:bCs/>
          <w:color w:val="000000" w:themeColor="text1"/>
          <w:spacing w:val="0"/>
          <w:sz w:val="22"/>
          <w:szCs w:val="22"/>
          <w:lang w:val="lt-LT"/>
        </w:rPr>
      </w:pPr>
      <w:r w:rsidRPr="005F72E7">
        <w:rPr>
          <w:rFonts w:ascii="Times New Roman" w:hAnsi="Times New Roman"/>
          <w:b/>
          <w:bCs/>
          <w:color w:val="000000" w:themeColor="text1"/>
          <w:spacing w:val="0"/>
          <w:sz w:val="22"/>
          <w:szCs w:val="22"/>
          <w:lang w:val="lt-LT"/>
        </w:rPr>
        <w:t>VILNIAUS UNIVERSITETO LIGONINĖ SANTAROS KLINIKOS</w:t>
      </w:r>
    </w:p>
    <w:p w14:paraId="6DBC474A" w14:textId="77777777" w:rsidR="00CE0ACF" w:rsidRPr="005F72E7" w:rsidRDefault="00CE0ACF" w:rsidP="00CE0ACF">
      <w:pPr>
        <w:pStyle w:val="Body2"/>
        <w:rPr>
          <w:lang w:val="lt-LT"/>
        </w:rPr>
      </w:pPr>
    </w:p>
    <w:p w14:paraId="6B07CC81" w14:textId="7725A04B" w:rsidR="00395CE5" w:rsidRPr="005F72E7" w:rsidRDefault="00E337EC" w:rsidP="00B66321">
      <w:pPr>
        <w:pStyle w:val="Title"/>
        <w:keepNext/>
        <w:spacing w:line="240" w:lineRule="auto"/>
        <w:jc w:val="center"/>
        <w:rPr>
          <w:rFonts w:ascii="Times New Roman" w:hAnsi="Times New Roman"/>
          <w:b/>
          <w:bCs/>
          <w:color w:val="000000" w:themeColor="text1"/>
          <w:spacing w:val="0"/>
          <w:sz w:val="22"/>
          <w:szCs w:val="22"/>
          <w:lang w:val="lt-LT"/>
        </w:rPr>
      </w:pPr>
      <w:r w:rsidRPr="005F72E7">
        <w:rPr>
          <w:rFonts w:ascii="Times New Roman" w:hAnsi="Times New Roman"/>
          <w:b/>
          <w:bCs/>
          <w:color w:val="000000" w:themeColor="text1"/>
          <w:spacing w:val="0"/>
          <w:sz w:val="22"/>
          <w:szCs w:val="22"/>
          <w:lang w:val="lt-LT"/>
        </w:rPr>
        <w:t>SPECIALIOSIOS PIRKIMO SĄLYGOS</w:t>
      </w:r>
    </w:p>
    <w:p w14:paraId="3DC15A2E" w14:textId="66BF61BE" w:rsidR="00713521" w:rsidRPr="005F72E7" w:rsidRDefault="00237F3E" w:rsidP="00B66321">
      <w:pPr>
        <w:pStyle w:val="Body"/>
        <w:spacing w:line="240" w:lineRule="auto"/>
        <w:jc w:val="center"/>
        <w:rPr>
          <w:rFonts w:ascii="Times New Roman" w:eastAsia="Arial Unicode MS" w:hAnsi="Times New Roman" w:cs="Times New Roman"/>
          <w:b/>
          <w:color w:val="auto"/>
          <w:sz w:val="22"/>
          <w:szCs w:val="22"/>
          <w:lang w:eastAsia="en-US"/>
        </w:rPr>
      </w:pPr>
      <w:r w:rsidRPr="005F72E7">
        <w:rPr>
          <w:b/>
          <w:bCs/>
          <w:sz w:val="22"/>
          <w:szCs w:val="22"/>
        </w:rPr>
        <w:t xml:space="preserve"> </w:t>
      </w:r>
      <w:r w:rsidR="001C1618" w:rsidRPr="005F72E7">
        <w:rPr>
          <w:b/>
          <w:bCs/>
        </w:rPr>
        <w:t>„</w:t>
      </w:r>
      <w:r w:rsidR="000F51B7" w:rsidRPr="005F72E7">
        <w:rPr>
          <w:b/>
          <w:bCs/>
          <w:sz w:val="22"/>
          <w:szCs w:val="22"/>
        </w:rPr>
        <w:t>K</w:t>
      </w:r>
      <w:r w:rsidR="000F51B7" w:rsidRPr="005F72E7">
        <w:rPr>
          <w:b/>
          <w:sz w:val="22"/>
          <w:szCs w:val="22"/>
        </w:rPr>
        <w:t>avinės lankytojų srautų valdymo ir vaizdo stebėsenos sprendimas (1</w:t>
      </w:r>
      <w:r w:rsidR="003F55F6" w:rsidRPr="005F72E7">
        <w:rPr>
          <w:b/>
          <w:sz w:val="22"/>
          <w:szCs w:val="22"/>
        </w:rPr>
        <w:t>1139</w:t>
      </w:r>
      <w:r w:rsidR="000F51B7" w:rsidRPr="005F72E7">
        <w:rPr>
          <w:b/>
          <w:sz w:val="22"/>
          <w:szCs w:val="22"/>
        </w:rPr>
        <w:t>)</w:t>
      </w:r>
      <w:r w:rsidRPr="005F72E7">
        <w:rPr>
          <w:b/>
          <w:sz w:val="22"/>
          <w:szCs w:val="22"/>
        </w:rPr>
        <w:t>“</w:t>
      </w:r>
    </w:p>
    <w:p w14:paraId="4843C6BD" w14:textId="77777777" w:rsidR="00237F3E" w:rsidRPr="005F72E7" w:rsidRDefault="00237F3E" w:rsidP="00B66321">
      <w:pPr>
        <w:pStyle w:val="Body"/>
        <w:spacing w:line="240" w:lineRule="auto"/>
        <w:jc w:val="center"/>
        <w:rPr>
          <w:rFonts w:ascii="Times New Roman" w:eastAsia="Times New Roman" w:hAnsi="Times New Roman" w:cs="Times New Roman"/>
          <w:b/>
          <w:color w:val="auto"/>
          <w:sz w:val="22"/>
          <w:szCs w:val="22"/>
        </w:rPr>
      </w:pPr>
    </w:p>
    <w:p w14:paraId="2E86E565" w14:textId="43C585B2" w:rsidR="00B234D1" w:rsidRPr="005F72E7" w:rsidRDefault="00395CE5" w:rsidP="00D366A6">
      <w:pPr>
        <w:pStyle w:val="Body2"/>
        <w:spacing w:after="0"/>
        <w:ind w:firstLine="731"/>
        <w:rPr>
          <w:color w:val="000000" w:themeColor="text1"/>
          <w:lang w:val="lt-LT"/>
        </w:rPr>
      </w:pPr>
      <w:r w:rsidRPr="005F72E7">
        <w:rPr>
          <w:rFonts w:cs="Times New Roman"/>
          <w:color w:val="000000" w:themeColor="text1"/>
          <w:lang w:val="lt-LT"/>
        </w:rPr>
        <w:t xml:space="preserve">1. VšĮ Vilniaus universiteto ligoninė Santaros klinikos (toliau – </w:t>
      </w:r>
      <w:r w:rsidR="0031292E" w:rsidRPr="005F72E7">
        <w:rPr>
          <w:rFonts w:eastAsia="Times New Roman" w:cs="Times New Roman"/>
          <w:lang w:val="lt-LT"/>
        </w:rPr>
        <w:t>Perkančioji organizacija</w:t>
      </w:r>
      <w:r w:rsidRPr="005F72E7">
        <w:rPr>
          <w:rFonts w:cs="Times New Roman"/>
          <w:color w:val="000000" w:themeColor="text1"/>
          <w:lang w:val="lt-LT"/>
        </w:rPr>
        <w:t>), vykdydama viešąjį pirkimą numato įsigyti</w:t>
      </w:r>
      <w:bookmarkStart w:id="0" w:name="_Hlk185314045"/>
      <w:r w:rsidR="00353A4D" w:rsidRPr="005F72E7">
        <w:rPr>
          <w:rFonts w:cs="Times New Roman"/>
          <w:color w:val="000000" w:themeColor="text1"/>
          <w:lang w:val="lt-LT"/>
        </w:rPr>
        <w:t xml:space="preserve"> </w:t>
      </w:r>
      <w:r w:rsidR="000F51B7" w:rsidRPr="005F72E7">
        <w:rPr>
          <w:rFonts w:cs="Times New Roman"/>
          <w:lang w:val="lt-LT"/>
        </w:rPr>
        <w:t>kavinės lankytojų srautų valdymo ir vaizdo stebėsenos sprendimą</w:t>
      </w:r>
      <w:r w:rsidR="00042AEF" w:rsidRPr="005F72E7">
        <w:rPr>
          <w:rFonts w:cs="Times New Roman"/>
          <w:lang w:val="lt-LT"/>
        </w:rPr>
        <w:t xml:space="preserve">: </w:t>
      </w:r>
      <w:r w:rsidR="000F51B7" w:rsidRPr="005F72E7">
        <w:rPr>
          <w:rFonts w:cs="Times New Roman"/>
          <w:lang w:val="lt-LT"/>
        </w:rPr>
        <w:t>žmonių skaičiaus nustatymo sistem</w:t>
      </w:r>
      <w:r w:rsidR="00042AEF" w:rsidRPr="005F72E7">
        <w:rPr>
          <w:rFonts w:cs="Times New Roman"/>
          <w:lang w:val="lt-LT"/>
        </w:rPr>
        <w:t>ą</w:t>
      </w:r>
      <w:r w:rsidR="000F51B7" w:rsidRPr="005F72E7">
        <w:rPr>
          <w:rFonts w:cs="Times New Roman"/>
          <w:lang w:val="lt-LT"/>
        </w:rPr>
        <w:t xml:space="preserve"> kavinės zonoje. </w:t>
      </w:r>
    </w:p>
    <w:bookmarkEnd w:id="0"/>
    <w:p w14:paraId="081B2C7C" w14:textId="24013F3F" w:rsidR="00395CE5" w:rsidRPr="005F72E7" w:rsidRDefault="00395CE5" w:rsidP="00D366A6">
      <w:pPr>
        <w:pStyle w:val="Body2"/>
        <w:spacing w:after="0"/>
        <w:ind w:firstLine="731"/>
        <w:rPr>
          <w:rFonts w:cs="Times New Roman"/>
          <w:color w:val="auto"/>
          <w:lang w:val="lt-LT"/>
        </w:rPr>
      </w:pPr>
      <w:r w:rsidRPr="005F72E7">
        <w:rPr>
          <w:rFonts w:cs="Times New Roman"/>
          <w:color w:val="000000" w:themeColor="text1"/>
          <w:lang w:val="lt-LT"/>
        </w:rPr>
        <w:t xml:space="preserve">2. </w:t>
      </w:r>
      <w:r w:rsidR="0031292E" w:rsidRPr="005F72E7">
        <w:rPr>
          <w:rFonts w:eastAsia="Times New Roman" w:cs="Times New Roman"/>
          <w:lang w:val="lt-LT"/>
        </w:rPr>
        <w:t>Perkančioji organizacija</w:t>
      </w:r>
      <w:r w:rsidRPr="005F72E7">
        <w:rPr>
          <w:rFonts w:cs="Times New Roman"/>
          <w:color w:val="000000" w:themeColor="text1"/>
          <w:lang w:val="lt-LT"/>
        </w:rPr>
        <w:t xml:space="preserve"> vykdo </w:t>
      </w:r>
      <w:r w:rsidRPr="005F72E7">
        <w:rPr>
          <w:rFonts w:cs="Times New Roman"/>
          <w:color w:val="auto"/>
          <w:lang w:val="lt-LT"/>
        </w:rPr>
        <w:t>supaprastintą pirkimą atviro konkurso būdu.</w:t>
      </w:r>
    </w:p>
    <w:p w14:paraId="15864DE4" w14:textId="77777777"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3. Išankstinis skelbimas apie pirkimą nebuvo paskelbtas.</w:t>
      </w:r>
      <w:r w:rsidR="0031292E" w:rsidRPr="005F72E7">
        <w:rPr>
          <w:rFonts w:cs="Times New Roman"/>
          <w:color w:val="000000" w:themeColor="text1"/>
          <w:lang w:val="lt-LT"/>
        </w:rPr>
        <w:t xml:space="preserve"> </w:t>
      </w:r>
    </w:p>
    <w:p w14:paraId="5C66EA2F" w14:textId="516DDAA3"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4. Tiesioginį ryšį su tiekėjais įgaliotas palaikyti perkančiosios organizacijos atstovas: Indrė Rulevičiūtė, vyriausioji viešųjų pirkimų specialistė, tel.</w:t>
      </w:r>
      <w:r w:rsidRPr="005F72E7" w:rsidDel="006F6703">
        <w:rPr>
          <w:rFonts w:cs="Times New Roman"/>
          <w:color w:val="000000" w:themeColor="text1"/>
          <w:lang w:val="lt-LT"/>
        </w:rPr>
        <w:t xml:space="preserve"> </w:t>
      </w:r>
      <w:r w:rsidR="0027167C" w:rsidRPr="005F72E7">
        <w:rPr>
          <w:rFonts w:cs="Times New Roman"/>
          <w:color w:val="000000" w:themeColor="text1"/>
          <w:lang w:val="lt-LT"/>
        </w:rPr>
        <w:t>+370</w:t>
      </w:r>
      <w:r w:rsidRPr="005F72E7">
        <w:rPr>
          <w:rFonts w:cs="Times New Roman"/>
          <w:color w:val="000000" w:themeColor="text1"/>
          <w:lang w:val="lt-LT"/>
        </w:rPr>
        <w:t xml:space="preserve">69771819, el. p. </w:t>
      </w:r>
      <w:hyperlink r:id="rId7" w:history="1">
        <w:r w:rsidRPr="005F72E7">
          <w:rPr>
            <w:rStyle w:val="Hyperlink"/>
            <w:rFonts w:cs="Times New Roman"/>
            <w:u w:val="none"/>
            <w:lang w:val="lt-LT"/>
          </w:rPr>
          <w:t>indre.ruleviciute@santa.lt</w:t>
        </w:r>
      </w:hyperlink>
      <w:r w:rsidRPr="005F72E7">
        <w:rPr>
          <w:rFonts w:cs="Times New Roman"/>
          <w:color w:val="000000" w:themeColor="text1"/>
          <w:lang w:val="lt-LT"/>
        </w:rPr>
        <w:t xml:space="preserve">, Santariškių g. </w:t>
      </w:r>
      <w:r w:rsidR="00237F3E" w:rsidRPr="005F72E7">
        <w:rPr>
          <w:rFonts w:cs="Times New Roman"/>
          <w:color w:val="000000" w:themeColor="text1"/>
          <w:lang w:val="lt-LT"/>
        </w:rPr>
        <w:t>4</w:t>
      </w:r>
      <w:r w:rsidRPr="005F72E7">
        <w:rPr>
          <w:rFonts w:cs="Times New Roman"/>
          <w:color w:val="000000" w:themeColor="text1"/>
          <w:lang w:val="lt-LT"/>
        </w:rPr>
        <w:t>, LT-08</w:t>
      </w:r>
      <w:r w:rsidR="00CB589D" w:rsidRPr="005F72E7">
        <w:rPr>
          <w:rFonts w:cs="Times New Roman"/>
          <w:color w:val="000000" w:themeColor="text1"/>
          <w:lang w:val="lt-LT"/>
        </w:rPr>
        <w:t>406</w:t>
      </w:r>
      <w:r w:rsidRPr="005F72E7">
        <w:rPr>
          <w:rFonts w:cs="Times New Roman"/>
          <w:color w:val="000000" w:themeColor="text1"/>
          <w:lang w:val="lt-LT"/>
        </w:rPr>
        <w:t xml:space="preserve"> Vilnius.  </w:t>
      </w:r>
    </w:p>
    <w:p w14:paraId="7332FC6A" w14:textId="64D8D9F1" w:rsidR="004E087F" w:rsidRPr="005F72E7" w:rsidRDefault="00395CE5" w:rsidP="00D962D3">
      <w:pPr>
        <w:pStyle w:val="Body2"/>
        <w:spacing w:after="0"/>
        <w:ind w:firstLine="731"/>
        <w:rPr>
          <w:rFonts w:cs="Times New Roman"/>
          <w:color w:val="000000" w:themeColor="text1"/>
          <w:lang w:val="lt-LT"/>
        </w:rPr>
      </w:pPr>
      <w:r w:rsidRPr="005F72E7">
        <w:rPr>
          <w:rFonts w:cs="Times New Roman"/>
          <w:color w:val="000000" w:themeColor="text1"/>
          <w:lang w:val="lt-LT"/>
        </w:rPr>
        <w:t>5. Pirkimo objektas</w:t>
      </w:r>
      <w:r w:rsidR="00425F42" w:rsidRPr="005F72E7">
        <w:rPr>
          <w:rFonts w:cs="Times New Roman"/>
          <w:color w:val="000000" w:themeColor="text1"/>
          <w:lang w:val="lt-LT"/>
        </w:rPr>
        <w:t xml:space="preserve"> </w:t>
      </w:r>
      <w:r w:rsidR="00B66321" w:rsidRPr="005F72E7">
        <w:rPr>
          <w:rFonts w:cs="Times New Roman"/>
          <w:color w:val="000000" w:themeColor="text1"/>
          <w:lang w:val="lt-LT"/>
        </w:rPr>
        <w:t>–</w:t>
      </w:r>
      <w:r w:rsidR="008067D2" w:rsidRPr="005F72E7">
        <w:rPr>
          <w:rFonts w:cs="Times New Roman"/>
          <w:color w:val="000000" w:themeColor="text1"/>
          <w:lang w:val="lt-LT"/>
        </w:rPr>
        <w:t xml:space="preserve"> </w:t>
      </w:r>
      <w:r w:rsidR="00E337EC" w:rsidRPr="005F72E7">
        <w:rPr>
          <w:rFonts w:cs="Times New Roman"/>
          <w:color w:val="000000" w:themeColor="text1"/>
          <w:lang w:val="lt-LT"/>
        </w:rPr>
        <w:t xml:space="preserve"> </w:t>
      </w:r>
      <w:r w:rsidR="000F51B7" w:rsidRPr="005F72E7">
        <w:rPr>
          <w:rFonts w:cs="Times New Roman"/>
          <w:color w:val="000000" w:themeColor="text1"/>
          <w:lang w:val="lt-LT"/>
        </w:rPr>
        <w:t>kavinės lankytojų srautų valdymo ir vaizdo stebėsenos sprendim</w:t>
      </w:r>
      <w:r w:rsidR="00CD519D" w:rsidRPr="005F72E7">
        <w:rPr>
          <w:rFonts w:cs="Times New Roman"/>
          <w:color w:val="000000" w:themeColor="text1"/>
          <w:lang w:val="lt-LT"/>
        </w:rPr>
        <w:t>as</w:t>
      </w:r>
      <w:r w:rsidR="00042AEF" w:rsidRPr="005F72E7">
        <w:rPr>
          <w:rFonts w:cs="Times New Roman"/>
          <w:color w:val="000000" w:themeColor="text1"/>
          <w:lang w:val="lt-LT"/>
        </w:rPr>
        <w:t xml:space="preserve">: </w:t>
      </w:r>
      <w:r w:rsidR="000F51B7" w:rsidRPr="005F72E7">
        <w:rPr>
          <w:rFonts w:cs="Times New Roman"/>
          <w:color w:val="000000" w:themeColor="text1"/>
          <w:lang w:val="lt-LT"/>
        </w:rPr>
        <w:t>žmonių skaičiaus nustatymo sistema kavinės zonoje</w:t>
      </w:r>
      <w:r w:rsidR="00353A4D" w:rsidRPr="005F72E7" w:rsidDel="00353A4D">
        <w:rPr>
          <w:rFonts w:cs="Times New Roman"/>
          <w:color w:val="000000" w:themeColor="text1"/>
          <w:lang w:val="lt-LT"/>
        </w:rPr>
        <w:t xml:space="preserve"> </w:t>
      </w:r>
      <w:r w:rsidR="00DA5EC6" w:rsidRPr="005F72E7">
        <w:rPr>
          <w:rFonts w:cs="Times New Roman"/>
          <w:color w:val="000000" w:themeColor="text1"/>
          <w:lang w:val="lt-LT"/>
        </w:rPr>
        <w:t xml:space="preserve">(toliau </w:t>
      </w:r>
      <w:r w:rsidR="00C54E8A" w:rsidRPr="005F72E7">
        <w:rPr>
          <w:rFonts w:cs="Times New Roman"/>
          <w:color w:val="000000" w:themeColor="text1"/>
          <w:lang w:val="lt-LT"/>
        </w:rPr>
        <w:t xml:space="preserve"> </w:t>
      </w:r>
      <w:r w:rsidR="00DA5EC6" w:rsidRPr="005F72E7">
        <w:rPr>
          <w:rFonts w:cs="Times New Roman"/>
          <w:color w:val="000000" w:themeColor="text1"/>
          <w:lang w:val="lt-LT"/>
        </w:rPr>
        <w:t xml:space="preserve">– </w:t>
      </w:r>
      <w:r w:rsidR="0061249D" w:rsidRPr="005F72E7">
        <w:rPr>
          <w:rFonts w:cs="Times New Roman"/>
          <w:color w:val="000000" w:themeColor="text1"/>
          <w:lang w:val="lt-LT"/>
        </w:rPr>
        <w:t>prekės</w:t>
      </w:r>
      <w:r w:rsidR="00DA5EC6" w:rsidRPr="005F72E7">
        <w:rPr>
          <w:rFonts w:cs="Times New Roman"/>
          <w:color w:val="000000" w:themeColor="text1"/>
          <w:lang w:val="lt-LT"/>
        </w:rPr>
        <w:t xml:space="preserve">). </w:t>
      </w:r>
    </w:p>
    <w:p w14:paraId="6FFEF717" w14:textId="76440B27" w:rsidR="00A24DB9"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 xml:space="preserve">6. </w:t>
      </w:r>
      <w:r w:rsidR="00BC3F3F" w:rsidRPr="005F72E7">
        <w:rPr>
          <w:rFonts w:cs="Times New Roman"/>
          <w:color w:val="000000" w:themeColor="text1"/>
          <w:lang w:val="lt-LT"/>
        </w:rPr>
        <w:t xml:space="preserve">Pirkimas </w:t>
      </w:r>
      <w:r w:rsidR="00CD519D" w:rsidRPr="005F72E7">
        <w:rPr>
          <w:rFonts w:cs="Times New Roman"/>
          <w:color w:val="000000" w:themeColor="text1"/>
          <w:lang w:val="lt-LT"/>
        </w:rPr>
        <w:t xml:space="preserve">į pirkimo objekto dalis neskaidomas. </w:t>
      </w:r>
    </w:p>
    <w:p w14:paraId="58CD534B" w14:textId="2C7446C3"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7. Reikalavimai pirkimo objektui</w:t>
      </w:r>
      <w:r w:rsidR="00A56086" w:rsidRPr="005F72E7">
        <w:rPr>
          <w:rFonts w:cs="Times New Roman"/>
          <w:color w:val="000000" w:themeColor="text1"/>
          <w:lang w:val="lt-LT"/>
        </w:rPr>
        <w:t xml:space="preserve"> ir</w:t>
      </w:r>
      <w:r w:rsidR="00E07A90" w:rsidRPr="005F72E7">
        <w:rPr>
          <w:rFonts w:cs="Times New Roman"/>
          <w:color w:val="000000" w:themeColor="text1"/>
          <w:lang w:val="lt-LT"/>
        </w:rPr>
        <w:t xml:space="preserve"> pirkimo objekto</w:t>
      </w:r>
      <w:r w:rsidRPr="005F72E7">
        <w:rPr>
          <w:rFonts w:cs="Times New Roman"/>
          <w:color w:val="000000" w:themeColor="text1"/>
          <w:lang w:val="lt-LT"/>
        </w:rPr>
        <w:t xml:space="preserve"> </w:t>
      </w:r>
      <w:r w:rsidR="00E07A90" w:rsidRPr="005F72E7">
        <w:rPr>
          <w:rFonts w:cs="Times New Roman"/>
          <w:color w:val="000000" w:themeColor="text1"/>
          <w:lang w:val="lt-LT"/>
        </w:rPr>
        <w:t xml:space="preserve">kiekis </w:t>
      </w:r>
      <w:r w:rsidRPr="005F72E7">
        <w:rPr>
          <w:rFonts w:cs="Times New Roman"/>
          <w:color w:val="000000" w:themeColor="text1"/>
          <w:lang w:val="lt-LT"/>
        </w:rPr>
        <w:t xml:space="preserve">nurodyti </w:t>
      </w:r>
      <w:bookmarkStart w:id="1" w:name="_Hlk173140272"/>
      <w:bookmarkStart w:id="2" w:name="_Hlk132979500"/>
      <w:r w:rsidRPr="005F72E7">
        <w:rPr>
          <w:rFonts w:cs="Times New Roman"/>
          <w:color w:val="000000" w:themeColor="text1"/>
          <w:lang w:val="lt-LT"/>
        </w:rPr>
        <w:t>SPS 1 priede „Techninė specifikacija“</w:t>
      </w:r>
      <w:bookmarkEnd w:id="1"/>
      <w:r w:rsidR="005F72E7" w:rsidRPr="005F72E7">
        <w:rPr>
          <w:lang w:val="lt-LT"/>
        </w:rPr>
        <w:t xml:space="preserve"> ir </w:t>
      </w:r>
      <w:r w:rsidR="005F72E7" w:rsidRPr="005F72E7">
        <w:rPr>
          <w:rFonts w:cs="Times New Roman"/>
          <w:color w:val="000000" w:themeColor="text1"/>
          <w:lang w:val="lt-LT"/>
        </w:rPr>
        <w:t>SPS 2 priede „Prekių pirkimo–pardavimo sutarties projektas“</w:t>
      </w:r>
      <w:r w:rsidRPr="005F72E7">
        <w:rPr>
          <w:rFonts w:cs="Times New Roman"/>
          <w:color w:val="000000" w:themeColor="text1"/>
          <w:lang w:val="lt-LT"/>
        </w:rPr>
        <w:t xml:space="preserve">. </w:t>
      </w:r>
      <w:r w:rsidR="005F72E7" w:rsidRPr="005F72E7">
        <w:rPr>
          <w:rFonts w:cs="Times New Roman"/>
          <w:color w:val="000000" w:themeColor="text1"/>
          <w:lang w:val="lt-LT"/>
        </w:rPr>
        <w:t xml:space="preserve"> </w:t>
      </w:r>
    </w:p>
    <w:bookmarkEnd w:id="2"/>
    <w:p w14:paraId="5801583C" w14:textId="2B6CC264"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 xml:space="preserve">8. Tiekėjo įsipareigojimų įvykdymo vieta yra: </w:t>
      </w:r>
      <w:r w:rsidR="004E71D8" w:rsidRPr="005F72E7">
        <w:rPr>
          <w:rFonts w:cs="Times New Roman"/>
          <w:color w:val="000000" w:themeColor="text1"/>
          <w:lang w:val="lt-LT"/>
        </w:rPr>
        <w:t>Santariškių g. 2</w:t>
      </w:r>
      <w:r w:rsidR="00940E20" w:rsidRPr="005F72E7">
        <w:rPr>
          <w:rFonts w:cs="Times New Roman"/>
          <w:color w:val="000000" w:themeColor="text1"/>
          <w:lang w:val="lt-LT"/>
        </w:rPr>
        <w:t>,</w:t>
      </w:r>
      <w:r w:rsidR="00625027" w:rsidRPr="005F72E7">
        <w:rPr>
          <w:rFonts w:cs="Times New Roman"/>
          <w:color w:val="000000" w:themeColor="text1"/>
          <w:lang w:val="lt-LT"/>
        </w:rPr>
        <w:t xml:space="preserve"> </w:t>
      </w:r>
      <w:r w:rsidR="00797D81" w:rsidRPr="005F72E7">
        <w:rPr>
          <w:rFonts w:cs="Times New Roman"/>
          <w:color w:val="000000" w:themeColor="text1"/>
          <w:lang w:val="lt-LT"/>
        </w:rPr>
        <w:t xml:space="preserve">Vilnius. </w:t>
      </w:r>
      <w:r w:rsidRPr="005F72E7">
        <w:rPr>
          <w:rFonts w:cs="Times New Roman"/>
          <w:color w:val="000000" w:themeColor="text1"/>
          <w:lang w:val="lt-LT"/>
        </w:rPr>
        <w:tab/>
      </w:r>
    </w:p>
    <w:p w14:paraId="46A2D687" w14:textId="2EBC0CD1"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 xml:space="preserve"> 9. EBVPD pildomas pagal SPS </w:t>
      </w:r>
      <w:r w:rsidR="002B7601" w:rsidRPr="005F72E7">
        <w:rPr>
          <w:rFonts w:cs="Times New Roman"/>
          <w:color w:val="000000" w:themeColor="text1"/>
          <w:lang w:val="lt-LT"/>
        </w:rPr>
        <w:t>3</w:t>
      </w:r>
      <w:r w:rsidRPr="005F72E7">
        <w:rPr>
          <w:rFonts w:cs="Times New Roman"/>
          <w:color w:val="000000" w:themeColor="text1"/>
          <w:lang w:val="lt-LT"/>
        </w:rPr>
        <w:t xml:space="preserve"> priede pateiktą failą/šabloną. </w:t>
      </w:r>
    </w:p>
    <w:p w14:paraId="700CE5FC" w14:textId="77777777"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10. Tiekėjo pašalinimo pagrindai ir jų nebuvimą patvirtinantys dokumentai nurodyti BPS 3.10.p.</w:t>
      </w:r>
    </w:p>
    <w:p w14:paraId="39DFF8CC" w14:textId="6E5F1658"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 xml:space="preserve">11. </w:t>
      </w:r>
      <w:r w:rsidR="004E71D8" w:rsidRPr="005F72E7">
        <w:rPr>
          <w:rFonts w:cs="Times New Roman"/>
          <w:color w:val="000000" w:themeColor="text1"/>
          <w:lang w:val="lt-LT"/>
        </w:rPr>
        <w:t>Tiekėjas, dalyvaujantis pirkime, turi atitikti kvalifikacinius reikalavimus ir, jeigu taikytina, laikytis kokybės vadybos sistemos ir (arba) aplinkos apsaugos vadybos sistemos standartų, taip pat turi atitikti reikalavimus, susijusius su nacionaliniu saugumu:</w:t>
      </w:r>
    </w:p>
    <w:p w14:paraId="11E48572" w14:textId="10862DD9" w:rsidR="004E71D8" w:rsidRPr="005F72E7" w:rsidRDefault="004E71D8" w:rsidP="009D43DC">
      <w:pPr>
        <w:pStyle w:val="Body2"/>
        <w:spacing w:after="0"/>
        <w:ind w:firstLine="731"/>
        <w:jc w:val="right"/>
        <w:rPr>
          <w:rFonts w:cs="Times New Roman"/>
          <w:color w:val="000000" w:themeColor="text1"/>
          <w:lang w:val="lt-LT"/>
        </w:rPr>
      </w:pPr>
      <w:r w:rsidRPr="005F72E7">
        <w:rPr>
          <w:rFonts w:cs="Times New Roman"/>
          <w:color w:val="000000" w:themeColor="text1"/>
          <w:lang w:val="lt-LT"/>
        </w:rPr>
        <w:t xml:space="preserve">1 lentelė </w:t>
      </w:r>
    </w:p>
    <w:tbl>
      <w:tblPr>
        <w:tblStyle w:val="TableGrid1"/>
        <w:tblW w:w="5000" w:type="pct"/>
        <w:tblInd w:w="-5" w:type="dxa"/>
        <w:tblLook w:val="04A0" w:firstRow="1" w:lastRow="0" w:firstColumn="1" w:lastColumn="0" w:noHBand="0" w:noVBand="1"/>
      </w:tblPr>
      <w:tblGrid>
        <w:gridCol w:w="642"/>
        <w:gridCol w:w="3998"/>
        <w:gridCol w:w="5549"/>
      </w:tblGrid>
      <w:tr w:rsidR="004E71D8" w:rsidRPr="005F72E7" w14:paraId="5BB0D5BB" w14:textId="77777777" w:rsidTr="00846790">
        <w:tc>
          <w:tcPr>
            <w:tcW w:w="315" w:type="pct"/>
          </w:tcPr>
          <w:p w14:paraId="52F3A22A"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5F72E7">
              <w:rPr>
                <w:color w:val="000000" w:themeColor="text1"/>
                <w:sz w:val="22"/>
                <w:szCs w:val="22"/>
                <w:lang w:val="lt-LT"/>
              </w:rPr>
              <w:t xml:space="preserve">  </w:t>
            </w:r>
            <w:r w:rsidRPr="005F72E7">
              <w:rPr>
                <w:rFonts w:eastAsia="Times New Roman"/>
                <w:b/>
                <w:bCs/>
                <w:sz w:val="22"/>
                <w:szCs w:val="22"/>
                <w:bdr w:val="none" w:sz="0" w:space="0" w:color="auto"/>
                <w:lang w:val="lt-LT"/>
              </w:rPr>
              <w:t>Eil. Nr.</w:t>
            </w:r>
          </w:p>
        </w:tc>
        <w:tc>
          <w:tcPr>
            <w:tcW w:w="1962" w:type="pct"/>
            <w:vAlign w:val="center"/>
          </w:tcPr>
          <w:p w14:paraId="67A116EC"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sz w:val="22"/>
                <w:szCs w:val="22"/>
                <w:bdr w:val="none" w:sz="0" w:space="0" w:color="auto"/>
                <w:lang w:val="lt-LT"/>
              </w:rPr>
            </w:pPr>
            <w:r w:rsidRPr="005F72E7">
              <w:rPr>
                <w:rFonts w:eastAsia="Times New Roman"/>
                <w:b/>
                <w:bCs/>
                <w:sz w:val="22"/>
                <w:szCs w:val="22"/>
                <w:bdr w:val="none" w:sz="0" w:space="0" w:color="auto"/>
                <w:lang w:val="lt-LT"/>
              </w:rPr>
              <w:t xml:space="preserve">Reikalavimai, susiję su nacionaliniu saugumu </w:t>
            </w:r>
          </w:p>
        </w:tc>
        <w:tc>
          <w:tcPr>
            <w:tcW w:w="2723" w:type="pct"/>
            <w:vAlign w:val="center"/>
          </w:tcPr>
          <w:p w14:paraId="29F94AA1"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sz w:val="22"/>
                <w:szCs w:val="22"/>
                <w:bdr w:val="none" w:sz="0" w:space="0" w:color="auto"/>
                <w:lang w:val="lt-LT"/>
              </w:rPr>
            </w:pPr>
            <w:r w:rsidRPr="005F72E7">
              <w:rPr>
                <w:rFonts w:eastAsia="Times New Roman"/>
                <w:b/>
                <w:bCs/>
                <w:sz w:val="22"/>
                <w:szCs w:val="22"/>
                <w:bdr w:val="none" w:sz="0" w:space="0" w:color="auto"/>
                <w:lang w:val="lt-LT"/>
              </w:rPr>
              <w:t>Reikalavimus įrodantys dokumentai</w:t>
            </w:r>
          </w:p>
        </w:tc>
      </w:tr>
      <w:tr w:rsidR="004E71D8" w:rsidRPr="005F72E7" w14:paraId="7193F2CD" w14:textId="77777777" w:rsidTr="00846790">
        <w:tc>
          <w:tcPr>
            <w:tcW w:w="315" w:type="pct"/>
          </w:tcPr>
          <w:p w14:paraId="2A045F92"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bookmarkStart w:id="3" w:name="_Hlk135634615"/>
            <w:r w:rsidRPr="005F72E7">
              <w:rPr>
                <w:rFonts w:eastAsia="Times New Roman"/>
                <w:b/>
                <w:bCs/>
                <w:sz w:val="22"/>
                <w:szCs w:val="22"/>
                <w:bdr w:val="none" w:sz="0" w:space="0" w:color="auto"/>
                <w:lang w:val="lt-LT"/>
              </w:rPr>
              <w:t>1.</w:t>
            </w:r>
          </w:p>
        </w:tc>
        <w:tc>
          <w:tcPr>
            <w:tcW w:w="1962" w:type="pct"/>
            <w:tcBorders>
              <w:top w:val="single" w:sz="8" w:space="0" w:color="auto"/>
              <w:left w:val="nil"/>
              <w:bottom w:val="single" w:sz="8" w:space="0" w:color="auto"/>
              <w:right w:val="single" w:sz="8" w:space="0" w:color="auto"/>
            </w:tcBorders>
          </w:tcPr>
          <w:p w14:paraId="04D32874"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5F72E7">
              <w:rPr>
                <w:rFonts w:eastAsia="Times New Roman"/>
                <w:b/>
                <w:bCs/>
                <w:sz w:val="22"/>
                <w:szCs w:val="22"/>
                <w:bdr w:val="none" w:sz="0" w:space="0" w:color="auto"/>
                <w:lang w:val="lt-LT"/>
              </w:rPr>
              <w:t>VPĮ 47 straipsnio 9 dalis</w:t>
            </w:r>
          </w:p>
        </w:tc>
        <w:tc>
          <w:tcPr>
            <w:tcW w:w="2723" w:type="pct"/>
          </w:tcPr>
          <w:p w14:paraId="33C39766"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p>
        </w:tc>
      </w:tr>
      <w:tr w:rsidR="004E71D8" w:rsidRPr="005F72E7" w14:paraId="5C82A3C2" w14:textId="77777777" w:rsidTr="00846790">
        <w:tc>
          <w:tcPr>
            <w:tcW w:w="315" w:type="pct"/>
          </w:tcPr>
          <w:p w14:paraId="53D69F01"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5F72E7">
              <w:rPr>
                <w:rFonts w:eastAsia="Times New Roman"/>
                <w:b/>
                <w:bCs/>
                <w:sz w:val="22"/>
                <w:szCs w:val="22"/>
                <w:bdr w:val="none" w:sz="0" w:space="0" w:color="auto"/>
                <w:lang w:val="lt-LT"/>
              </w:rPr>
              <w:t>1.1.</w:t>
            </w:r>
          </w:p>
        </w:tc>
        <w:tc>
          <w:tcPr>
            <w:tcW w:w="1962" w:type="pct"/>
            <w:tcBorders>
              <w:top w:val="single" w:sz="8" w:space="0" w:color="auto"/>
              <w:left w:val="nil"/>
              <w:bottom w:val="single" w:sz="8" w:space="0" w:color="auto"/>
              <w:right w:val="single" w:sz="8" w:space="0" w:color="auto"/>
            </w:tcBorders>
          </w:tcPr>
          <w:p w14:paraId="6B9EBF01"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5F72E7">
              <w:rPr>
                <w:rFonts w:eastAsia="Times New Roman"/>
                <w:iCs/>
                <w:sz w:val="22"/>
                <w:szCs w:val="22"/>
                <w:bdr w:val="none" w:sz="0" w:space="0" w:color="auto"/>
                <w:lang w:val="lt-LT"/>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4127ACE"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
          <w:p w14:paraId="13FE0AFA"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p>
        </w:tc>
        <w:tc>
          <w:tcPr>
            <w:tcW w:w="2723" w:type="pct"/>
          </w:tcPr>
          <w:p w14:paraId="13F7E001"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5F72E7">
              <w:rPr>
                <w:rFonts w:eastAsiaTheme="minorHAnsi"/>
                <w:sz w:val="22"/>
                <w:szCs w:val="22"/>
                <w:bdr w:val="none" w:sz="0" w:space="0" w:color="auto"/>
                <w:lang w:val="lt-LT"/>
              </w:rPr>
              <w:t xml:space="preserve">Perkančioji organizacija, tikrindama pasiūlymo atitiktį VPĮ 47 straipsnio 9 dalies reikalavimams: </w:t>
            </w:r>
          </w:p>
          <w:p w14:paraId="27594F45"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b/>
                <w:bCs/>
                <w:color w:val="000000"/>
                <w:sz w:val="22"/>
                <w:szCs w:val="22"/>
                <w:bdr w:val="none" w:sz="0" w:space="0" w:color="auto"/>
                <w:lang w:val="lt-LT"/>
              </w:rPr>
            </w:pPr>
            <w:r w:rsidRPr="005F72E7">
              <w:rPr>
                <w:rFonts w:eastAsiaTheme="minorHAnsi"/>
                <w:b/>
                <w:bCs/>
                <w:sz w:val="22"/>
                <w:szCs w:val="22"/>
                <w:bdr w:val="none" w:sz="0" w:space="0" w:color="auto"/>
                <w:lang w:val="lt-LT"/>
              </w:rPr>
              <w:t>1)</w:t>
            </w:r>
            <w:r w:rsidRPr="005F72E7">
              <w:rPr>
                <w:rFonts w:eastAsiaTheme="minorHAnsi"/>
                <w:sz w:val="22"/>
                <w:szCs w:val="22"/>
                <w:bdr w:val="none" w:sz="0" w:space="0" w:color="auto"/>
                <w:lang w:val="lt-LT"/>
              </w:rPr>
              <w:t xml:space="preserve"> </w:t>
            </w:r>
            <w:r w:rsidRPr="005F72E7">
              <w:rPr>
                <w:rFonts w:eastAsiaTheme="minorHAnsi"/>
                <w:b/>
                <w:bCs/>
                <w:sz w:val="22"/>
                <w:szCs w:val="22"/>
                <w:u w:val="single"/>
                <w:bdr w:val="none" w:sz="0" w:space="0" w:color="auto"/>
                <w:lang w:val="lt-LT"/>
              </w:rPr>
              <w:t>iš visų tiekėjų kartu su pasiūlymu</w:t>
            </w:r>
            <w:r w:rsidRPr="005F72E7" w:rsidDel="000D465C">
              <w:rPr>
                <w:rFonts w:eastAsiaTheme="minorHAnsi"/>
                <w:b/>
                <w:bCs/>
                <w:sz w:val="22"/>
                <w:szCs w:val="22"/>
                <w:u w:val="single"/>
                <w:bdr w:val="none" w:sz="0" w:space="0" w:color="auto"/>
                <w:lang w:val="lt-LT"/>
              </w:rPr>
              <w:t xml:space="preserve"> </w:t>
            </w:r>
            <w:r w:rsidRPr="005F72E7">
              <w:rPr>
                <w:rFonts w:eastAsiaTheme="minorHAnsi"/>
                <w:b/>
                <w:bCs/>
                <w:sz w:val="22"/>
                <w:szCs w:val="22"/>
                <w:u w:val="single"/>
                <w:bdr w:val="none" w:sz="0" w:space="0" w:color="auto"/>
                <w:lang w:val="lt-LT"/>
              </w:rPr>
              <w:t>reikalauja pateikti</w:t>
            </w:r>
            <w:r w:rsidRPr="005F72E7" w:rsidDel="000D465C">
              <w:rPr>
                <w:rFonts w:eastAsiaTheme="minorHAnsi"/>
                <w:b/>
                <w:bCs/>
                <w:sz w:val="22"/>
                <w:szCs w:val="22"/>
                <w:u w:val="single"/>
                <w:bdr w:val="none" w:sz="0" w:space="0" w:color="auto"/>
                <w:lang w:val="lt-LT"/>
              </w:rPr>
              <w:t xml:space="preserve"> </w:t>
            </w:r>
            <w:r w:rsidRPr="005F72E7">
              <w:rPr>
                <w:rFonts w:eastAsiaTheme="minorHAnsi"/>
                <w:b/>
                <w:bCs/>
                <w:sz w:val="22"/>
                <w:szCs w:val="22"/>
                <w:u w:val="single"/>
                <w:bdr w:val="none" w:sz="0" w:space="0" w:color="auto"/>
                <w:lang w:val="lt-LT"/>
              </w:rPr>
              <w:t>Nacionalinio saugumo reikalavimų atitikties deklaracija</w:t>
            </w:r>
            <w:r w:rsidRPr="005F72E7">
              <w:rPr>
                <w:rFonts w:eastAsiaTheme="minorHAnsi"/>
                <w:sz w:val="22"/>
                <w:szCs w:val="22"/>
                <w:bdr w:val="none" w:sz="0" w:space="0" w:color="auto"/>
                <w:lang w:val="lt-LT"/>
              </w:rPr>
              <w:t xml:space="preserve"> (tipinė forma pridedama SPS 5 priede). </w:t>
            </w:r>
          </w:p>
          <w:p w14:paraId="2842D9CB"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r w:rsidRPr="005F72E7">
              <w:rPr>
                <w:rFonts w:eastAsia="Times New Roman"/>
                <w:b/>
                <w:bCs/>
                <w:color w:val="000000"/>
                <w:sz w:val="22"/>
                <w:szCs w:val="22"/>
                <w:bdr w:val="none" w:sz="0" w:space="0" w:color="auto"/>
                <w:lang w:val="lt-LT"/>
              </w:rPr>
              <w:t xml:space="preserve">2) tik iš ekonomiškai naudingiausią pasiūlymą pateikusio tiekėjo Perkančioji organizacija reikalaus pateikti </w:t>
            </w:r>
            <w:r w:rsidRPr="005F72E7">
              <w:rPr>
                <w:rFonts w:eastAsia="Times New Roman"/>
                <w:color w:val="000000"/>
                <w:sz w:val="22"/>
                <w:szCs w:val="22"/>
                <w:bdr w:val="none" w:sz="0" w:space="0" w:color="auto"/>
                <w:lang w:val="lt-LT"/>
              </w:rPr>
              <w:t xml:space="preserve">– vieną ar kelis </w:t>
            </w:r>
            <w:r w:rsidRPr="005F72E7">
              <w:rPr>
                <w:rFonts w:eastAsiaTheme="minorHAnsi"/>
                <w:sz w:val="22"/>
                <w:szCs w:val="22"/>
                <w:bdr w:val="none" w:sz="0" w:space="0" w:color="auto"/>
                <w:lang w:val="lt-LT"/>
              </w:rPr>
              <w:t xml:space="preserve">VPĮ 51 straipsnio 12 dalyje </w:t>
            </w:r>
            <w:r w:rsidRPr="005F72E7">
              <w:rPr>
                <w:rFonts w:eastAsia="Times New Roman"/>
                <w:color w:val="000000"/>
                <w:sz w:val="22"/>
                <w:szCs w:val="22"/>
                <w:bdr w:val="none" w:sz="0" w:space="0" w:color="auto"/>
                <w:lang w:val="lt-LT"/>
              </w:rPr>
              <w:t>nurodytus dokumentus:</w:t>
            </w:r>
            <w:r w:rsidRPr="005F72E7">
              <w:rPr>
                <w:sz w:val="22"/>
                <w:szCs w:val="22"/>
                <w:lang w:val="lt-LT"/>
              </w:rPr>
              <w:t xml:space="preserve"> </w:t>
            </w:r>
            <w:r w:rsidRPr="005F72E7">
              <w:rPr>
                <w:rFonts w:eastAsia="Times New Roman"/>
                <w:color w:val="000000"/>
                <w:sz w:val="22"/>
                <w:szCs w:val="22"/>
                <w:bdr w:val="none" w:sz="0" w:space="0" w:color="auto"/>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27A9FE6A"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p>
          <w:p w14:paraId="3F91EECA"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Theme="minorHAnsi"/>
                <w:sz w:val="22"/>
                <w:szCs w:val="22"/>
                <w:bdr w:val="none" w:sz="0" w:space="0" w:color="auto"/>
                <w:lang w:val="lt-LT"/>
              </w:rPr>
            </w:pPr>
            <w:r w:rsidRPr="005F72E7">
              <w:rPr>
                <w:rFonts w:eastAsia="Times New Roman"/>
                <w:color w:val="000000"/>
                <w:sz w:val="22"/>
                <w:szCs w:val="22"/>
                <w:bdr w:val="none" w:sz="0" w:space="0" w:color="auto"/>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tc>
      </w:tr>
      <w:bookmarkEnd w:id="3"/>
      <w:tr w:rsidR="004E71D8" w:rsidRPr="005F72E7" w14:paraId="527D46D1" w14:textId="77777777" w:rsidTr="00846790">
        <w:tc>
          <w:tcPr>
            <w:tcW w:w="315" w:type="pct"/>
          </w:tcPr>
          <w:p w14:paraId="1AD1244B"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5F72E7">
              <w:rPr>
                <w:rFonts w:eastAsia="Times New Roman"/>
                <w:b/>
                <w:bCs/>
                <w:sz w:val="22"/>
                <w:szCs w:val="22"/>
                <w:bdr w:val="none" w:sz="0" w:space="0" w:color="auto"/>
                <w:lang w:val="lt-LT"/>
              </w:rPr>
              <w:t>2.</w:t>
            </w:r>
          </w:p>
        </w:tc>
        <w:tc>
          <w:tcPr>
            <w:tcW w:w="1962" w:type="pct"/>
          </w:tcPr>
          <w:p w14:paraId="646A0A6A"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5F72E7">
              <w:rPr>
                <w:rFonts w:eastAsia="Times New Roman"/>
                <w:b/>
                <w:bCs/>
                <w:sz w:val="22"/>
                <w:szCs w:val="22"/>
                <w:bdr w:val="none" w:sz="0" w:space="0" w:color="auto"/>
                <w:lang w:val="lt-LT"/>
              </w:rPr>
              <w:t xml:space="preserve"> VPĮ 37 straipsnio 9 dalis</w:t>
            </w:r>
          </w:p>
        </w:tc>
        <w:tc>
          <w:tcPr>
            <w:tcW w:w="2723" w:type="pct"/>
          </w:tcPr>
          <w:p w14:paraId="531E750D"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p>
        </w:tc>
      </w:tr>
      <w:tr w:rsidR="004E71D8" w:rsidRPr="005F72E7" w14:paraId="581A8058" w14:textId="77777777" w:rsidTr="00846790">
        <w:tc>
          <w:tcPr>
            <w:tcW w:w="315" w:type="pct"/>
          </w:tcPr>
          <w:p w14:paraId="2B12AAA0"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5F72E7">
              <w:rPr>
                <w:rFonts w:eastAsia="Times New Roman"/>
                <w:b/>
                <w:bCs/>
                <w:sz w:val="22"/>
                <w:szCs w:val="22"/>
                <w:bdr w:val="none" w:sz="0" w:space="0" w:color="auto"/>
                <w:lang w:val="lt-LT"/>
              </w:rPr>
              <w:lastRenderedPageBreak/>
              <w:t>2.1.</w:t>
            </w:r>
          </w:p>
        </w:tc>
        <w:tc>
          <w:tcPr>
            <w:tcW w:w="1962" w:type="pct"/>
          </w:tcPr>
          <w:p w14:paraId="062888C8"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5F72E7">
              <w:rPr>
                <w:rFonts w:eastAsia="Times New Roman"/>
                <w:iCs/>
                <w:sz w:val="22"/>
                <w:szCs w:val="22"/>
                <w:bdr w:val="none" w:sz="0" w:space="0" w:color="auto"/>
                <w:lang w:val="lt-LT"/>
              </w:rPr>
              <w:t>Perkančioji organizacija,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laiko, kad prekės kelia grėsmę nacionaliniam saugumui, kai:</w:t>
            </w:r>
          </w:p>
          <w:p w14:paraId="5C140D2A"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5F72E7">
              <w:rPr>
                <w:rFonts w:eastAsia="Times New Roman"/>
                <w:iCs/>
                <w:sz w:val="22"/>
                <w:szCs w:val="22"/>
                <w:bdr w:val="none" w:sz="0" w:space="0" w:color="auto"/>
                <w:lang w:val="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0849DA0E"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p>
        </w:tc>
        <w:tc>
          <w:tcPr>
            <w:tcW w:w="2723" w:type="pct"/>
          </w:tcPr>
          <w:p w14:paraId="143EFDBE"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5F72E7">
              <w:rPr>
                <w:rFonts w:eastAsiaTheme="minorHAnsi"/>
                <w:sz w:val="22"/>
                <w:szCs w:val="22"/>
                <w:bdr w:val="none" w:sz="0" w:space="0" w:color="auto"/>
                <w:lang w:val="lt-LT"/>
              </w:rPr>
              <w:t xml:space="preserve">Perkančioji organizacija, tikrindama pasiūlymo atitiktį VPĮ 37 straipsnio 9 dalies reikalavimams: </w:t>
            </w:r>
          </w:p>
          <w:p w14:paraId="4F990D68"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5F72E7">
              <w:rPr>
                <w:rFonts w:eastAsiaTheme="minorHAnsi"/>
                <w:b/>
                <w:bCs/>
                <w:sz w:val="22"/>
                <w:szCs w:val="22"/>
                <w:bdr w:val="none" w:sz="0" w:space="0" w:color="auto"/>
                <w:lang w:val="lt-LT"/>
              </w:rPr>
              <w:t>1)</w:t>
            </w:r>
            <w:r w:rsidRPr="005F72E7">
              <w:rPr>
                <w:rFonts w:eastAsiaTheme="minorHAnsi"/>
                <w:sz w:val="22"/>
                <w:szCs w:val="22"/>
                <w:bdr w:val="none" w:sz="0" w:space="0" w:color="auto"/>
                <w:lang w:val="lt-LT"/>
              </w:rPr>
              <w:t xml:space="preserve"> </w:t>
            </w:r>
            <w:r w:rsidRPr="005F72E7">
              <w:rPr>
                <w:rFonts w:eastAsiaTheme="minorHAnsi"/>
                <w:b/>
                <w:bCs/>
                <w:sz w:val="22"/>
                <w:szCs w:val="22"/>
                <w:u w:val="single"/>
                <w:bdr w:val="none" w:sz="0" w:space="0" w:color="auto"/>
                <w:lang w:val="lt-LT"/>
              </w:rPr>
              <w:t>iš visų tiekėjų kartu su pasiūlymu</w:t>
            </w:r>
            <w:r w:rsidRPr="005F72E7" w:rsidDel="000D465C">
              <w:rPr>
                <w:rFonts w:eastAsiaTheme="minorHAnsi"/>
                <w:b/>
                <w:bCs/>
                <w:sz w:val="22"/>
                <w:szCs w:val="22"/>
                <w:u w:val="single"/>
                <w:bdr w:val="none" w:sz="0" w:space="0" w:color="auto"/>
                <w:lang w:val="lt-LT"/>
              </w:rPr>
              <w:t xml:space="preserve"> </w:t>
            </w:r>
            <w:r w:rsidRPr="005F72E7">
              <w:rPr>
                <w:rFonts w:eastAsiaTheme="minorHAnsi"/>
                <w:b/>
                <w:bCs/>
                <w:sz w:val="22"/>
                <w:szCs w:val="22"/>
                <w:u w:val="single"/>
                <w:bdr w:val="none" w:sz="0" w:space="0" w:color="auto"/>
                <w:lang w:val="lt-LT"/>
              </w:rPr>
              <w:t>reikalauja pateikti</w:t>
            </w:r>
            <w:r w:rsidRPr="005F72E7" w:rsidDel="000D465C">
              <w:rPr>
                <w:rFonts w:eastAsiaTheme="minorHAnsi"/>
                <w:b/>
                <w:bCs/>
                <w:sz w:val="22"/>
                <w:szCs w:val="22"/>
                <w:u w:val="single"/>
                <w:bdr w:val="none" w:sz="0" w:space="0" w:color="auto"/>
                <w:lang w:val="lt-LT"/>
              </w:rPr>
              <w:t xml:space="preserve"> </w:t>
            </w:r>
            <w:r w:rsidRPr="005F72E7">
              <w:rPr>
                <w:rFonts w:eastAsiaTheme="minorHAnsi"/>
                <w:b/>
                <w:bCs/>
                <w:sz w:val="22"/>
                <w:szCs w:val="22"/>
                <w:u w:val="single"/>
                <w:bdr w:val="none" w:sz="0" w:space="0" w:color="auto"/>
                <w:lang w:val="lt-LT"/>
              </w:rPr>
              <w:t>Nacionalinio saugumo reikalavimų atitikties deklaraciją</w:t>
            </w:r>
            <w:r w:rsidRPr="005F72E7">
              <w:rPr>
                <w:rFonts w:eastAsiaTheme="minorHAnsi"/>
                <w:sz w:val="22"/>
                <w:szCs w:val="22"/>
                <w:bdr w:val="none" w:sz="0" w:space="0" w:color="auto"/>
                <w:lang w:val="lt-LT"/>
              </w:rPr>
              <w:t xml:space="preserve"> (tipinė forma pridedama SPS 5 priede). </w:t>
            </w:r>
          </w:p>
          <w:p w14:paraId="3DA42F24"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r w:rsidRPr="005F72E7">
              <w:rPr>
                <w:rFonts w:eastAsia="Times New Roman"/>
                <w:b/>
                <w:bCs/>
                <w:color w:val="000000"/>
                <w:sz w:val="22"/>
                <w:szCs w:val="22"/>
                <w:bdr w:val="none" w:sz="0" w:space="0" w:color="auto"/>
                <w:lang w:val="lt-LT"/>
              </w:rPr>
              <w:t xml:space="preserve">2) tik iš ekonomiškai naudingiausią pasiūlymą pateikusio tiekėjo Perkančioji organizacija reikalaus pateikti </w:t>
            </w:r>
            <w:r w:rsidRPr="005F72E7">
              <w:rPr>
                <w:rFonts w:eastAsia="Times New Roman"/>
                <w:color w:val="000000"/>
                <w:sz w:val="22"/>
                <w:szCs w:val="22"/>
                <w:bdr w:val="none" w:sz="0" w:space="0" w:color="auto"/>
                <w:lang w:val="lt-LT"/>
              </w:rPr>
              <w:t xml:space="preserve">– vieną ar kelis VPĮ 39 straipsnio 3 dalyje numatytus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5EB1422E"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p>
          <w:p w14:paraId="5144D133"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Calibri"/>
                <w:sz w:val="22"/>
                <w:szCs w:val="22"/>
                <w:bdr w:val="none" w:sz="0" w:space="0" w:color="auto"/>
                <w:lang w:val="lt-LT"/>
              </w:rPr>
            </w:pPr>
            <w:r w:rsidRPr="005F72E7">
              <w:rPr>
                <w:rFonts w:eastAsia="Times New Roman"/>
                <w:color w:val="000000"/>
                <w:sz w:val="22"/>
                <w:szCs w:val="22"/>
                <w:bdr w:val="none" w:sz="0" w:space="0" w:color="auto"/>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60587483" w14:textId="77777777"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12. Kitų atrankos reikalavimų tiekėjams nenustatoma.</w:t>
      </w:r>
    </w:p>
    <w:p w14:paraId="3C7AAD97" w14:textId="77777777"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13. Pasiūlymo galiojimo užtikrinimas nereikalaujamas.</w:t>
      </w:r>
    </w:p>
    <w:p w14:paraId="1F2C8473" w14:textId="77777777" w:rsidR="00042AEF" w:rsidRPr="005F72E7" w:rsidRDefault="00395CE5" w:rsidP="00DA406C">
      <w:pPr>
        <w:pStyle w:val="Body2"/>
        <w:spacing w:after="0"/>
        <w:ind w:firstLine="731"/>
        <w:rPr>
          <w:rFonts w:cs="Times New Roman"/>
          <w:color w:val="000000" w:themeColor="text1"/>
          <w:lang w:val="lt-LT"/>
        </w:rPr>
      </w:pPr>
      <w:r w:rsidRPr="005F72E7">
        <w:rPr>
          <w:rFonts w:cs="Times New Roman"/>
          <w:color w:val="000000" w:themeColor="text1"/>
          <w:lang w:val="lt-LT"/>
        </w:rPr>
        <w:t xml:space="preserve">14. </w:t>
      </w:r>
      <w:r w:rsidR="00DA406C" w:rsidRPr="005F72E7">
        <w:rPr>
          <w:rFonts w:cs="Times New Roman"/>
          <w:color w:val="000000" w:themeColor="text1"/>
          <w:lang w:val="lt-LT"/>
        </w:rPr>
        <w:t>Pirkime pateikti pirkimo objekto pavyzdžių nereikalaujama.</w:t>
      </w:r>
      <w:r w:rsidR="00DA406C" w:rsidRPr="005F72E7">
        <w:rPr>
          <w:rFonts w:cs="Times New Roman"/>
          <w:color w:val="000000" w:themeColor="text1"/>
          <w:lang w:val="lt-LT"/>
        </w:rPr>
        <w:tab/>
      </w:r>
    </w:p>
    <w:p w14:paraId="5CDE1D93" w14:textId="6D598ABE" w:rsidR="00395CE5" w:rsidRPr="005F72E7" w:rsidRDefault="00395CE5" w:rsidP="00DA406C">
      <w:pPr>
        <w:pStyle w:val="Body2"/>
        <w:spacing w:after="0"/>
        <w:ind w:firstLine="731"/>
        <w:rPr>
          <w:color w:val="000000" w:themeColor="text1"/>
          <w:lang w:val="lt-LT"/>
        </w:rPr>
      </w:pPr>
      <w:r w:rsidRPr="005F72E7">
        <w:rPr>
          <w:color w:val="000000" w:themeColor="text1"/>
          <w:lang w:val="lt-LT"/>
        </w:rPr>
        <w:t xml:space="preserve">15. </w:t>
      </w:r>
      <w:r w:rsidR="0031292E" w:rsidRPr="005F72E7">
        <w:rPr>
          <w:rFonts w:eastAsia="Times New Roman"/>
          <w:lang w:val="lt-LT"/>
        </w:rPr>
        <w:t>Perkančioji organizacija</w:t>
      </w:r>
      <w:r w:rsidRPr="005F72E7">
        <w:rPr>
          <w:color w:val="000000" w:themeColor="text1"/>
          <w:lang w:val="lt-LT"/>
        </w:rPr>
        <w:t xml:space="preserve"> atsako į CVPIS prašymą dėl pirkimo dokumentų, jei prašymas yra pateiktas likus 6 </w:t>
      </w:r>
      <w:r w:rsidR="00C54E8A" w:rsidRPr="005F72E7">
        <w:rPr>
          <w:color w:val="000000" w:themeColor="text1"/>
          <w:lang w:val="lt-LT"/>
        </w:rPr>
        <w:t xml:space="preserve">(šešioms) </w:t>
      </w:r>
      <w:r w:rsidRPr="005F72E7">
        <w:rPr>
          <w:color w:val="000000" w:themeColor="text1"/>
          <w:lang w:val="lt-LT"/>
        </w:rPr>
        <w:t>kalendorinėms dienoms iki pasiūlymų pateikimo termino pabaigos.</w:t>
      </w:r>
    </w:p>
    <w:p w14:paraId="50217F12" w14:textId="39000618"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 xml:space="preserve">16. Tiekėjo CVPIS prašymu papildomi pirkimo dokumentai (paaiškinimai ar pataisymai) pateikiami ne vėliau kaip likus </w:t>
      </w:r>
      <w:r w:rsidRPr="005F72E7">
        <w:rPr>
          <w:rFonts w:cs="Times New Roman"/>
          <w:color w:val="auto"/>
          <w:lang w:val="lt-LT"/>
        </w:rPr>
        <w:t>4</w:t>
      </w:r>
      <w:r w:rsidRPr="005F72E7">
        <w:rPr>
          <w:rFonts w:cs="Times New Roman"/>
          <w:color w:val="000000" w:themeColor="text1"/>
          <w:lang w:val="lt-LT"/>
        </w:rPr>
        <w:t xml:space="preserve"> </w:t>
      </w:r>
      <w:r w:rsidR="00C54E8A" w:rsidRPr="005F72E7">
        <w:rPr>
          <w:rFonts w:cs="Times New Roman"/>
          <w:color w:val="000000" w:themeColor="text1"/>
          <w:lang w:val="lt-LT"/>
        </w:rPr>
        <w:t xml:space="preserve">(keturioms) </w:t>
      </w:r>
      <w:r w:rsidRPr="005F72E7">
        <w:rPr>
          <w:rFonts w:cs="Times New Roman"/>
          <w:color w:val="000000" w:themeColor="text1"/>
          <w:lang w:val="lt-LT"/>
        </w:rPr>
        <w:t>kalendorinėms dienoms iki pasiūlymų pateikimo termino pabaigos, jei jų paprašyta laiku.</w:t>
      </w:r>
    </w:p>
    <w:p w14:paraId="3014BA3E" w14:textId="77777777" w:rsidR="00395CE5" w:rsidRPr="005F72E7"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5F72E7">
        <w:rPr>
          <w:color w:val="000000" w:themeColor="text1"/>
          <w:sz w:val="22"/>
          <w:szCs w:val="22"/>
          <w:lang w:val="lt-LT"/>
        </w:rPr>
        <w:t xml:space="preserve">17. </w:t>
      </w:r>
      <w:r w:rsidR="0031292E" w:rsidRPr="005F72E7">
        <w:rPr>
          <w:rFonts w:eastAsia="Times New Roman"/>
          <w:sz w:val="22"/>
          <w:szCs w:val="22"/>
          <w:lang w:val="lt-LT" w:eastAsia="lt-LT"/>
        </w:rPr>
        <w:t>Perkančioji organizacija</w:t>
      </w:r>
      <w:r w:rsidRPr="005F72E7">
        <w:rPr>
          <w:color w:val="000000" w:themeColor="text1"/>
          <w:sz w:val="22"/>
          <w:szCs w:val="22"/>
          <w:lang w:val="lt-LT"/>
        </w:rPr>
        <w:t xml:space="preserve"> rengti susitikimų su tiekėjais  neketina.</w:t>
      </w:r>
    </w:p>
    <w:p w14:paraId="7A3A6211" w14:textId="35947F25" w:rsidR="00E97A75" w:rsidRPr="005F72E7" w:rsidRDefault="00395CE5" w:rsidP="00967F7F">
      <w:pPr>
        <w:pStyle w:val="Body2"/>
        <w:ind w:firstLine="731"/>
        <w:rPr>
          <w:bCs/>
          <w:color w:val="000000" w:themeColor="text1"/>
          <w:lang w:val="lt-LT"/>
        </w:rPr>
      </w:pPr>
      <w:bookmarkStart w:id="4" w:name="_Hlk165010089"/>
      <w:r w:rsidRPr="005F72E7">
        <w:rPr>
          <w:rFonts w:cs="Times New Roman"/>
          <w:color w:val="000000" w:themeColor="text1"/>
          <w:lang w:val="lt-LT"/>
        </w:rPr>
        <w:t>18.</w:t>
      </w:r>
      <w:r w:rsidR="00573744" w:rsidRPr="005F72E7">
        <w:rPr>
          <w:rFonts w:cs="Times New Roman"/>
          <w:color w:val="000000" w:themeColor="text1"/>
          <w:lang w:val="lt-LT"/>
        </w:rPr>
        <w:t xml:space="preserve"> </w:t>
      </w:r>
      <w:bookmarkEnd w:id="4"/>
      <w:r w:rsidR="00A24DB9" w:rsidRPr="005F72E7">
        <w:rPr>
          <w:color w:val="000000" w:themeColor="text1"/>
          <w:lang w:val="lt-LT"/>
        </w:rPr>
        <w:t xml:space="preserve">Perkančioji organizacija ekonomiškai naudingiausią pasiūlymą išrenka pagal mažiausią kainą. </w:t>
      </w:r>
      <w:r w:rsidR="00A24DB9" w:rsidRPr="005F72E7">
        <w:rPr>
          <w:bCs/>
          <w:color w:val="000000" w:themeColor="text1"/>
          <w:lang w:val="lt-LT"/>
        </w:rPr>
        <w:t xml:space="preserve">Pasiūlymo </w:t>
      </w:r>
      <w:bookmarkStart w:id="5" w:name="_Hlk131411830"/>
      <w:r w:rsidR="00A24DB9" w:rsidRPr="005F72E7">
        <w:rPr>
          <w:bCs/>
          <w:color w:val="000000" w:themeColor="text1"/>
          <w:lang w:val="lt-LT"/>
        </w:rPr>
        <w:t>kaina bus laikoma per didele, P</w:t>
      </w:r>
      <w:r w:rsidR="00FD1DBE" w:rsidRPr="005F72E7">
        <w:rPr>
          <w:bCs/>
          <w:color w:val="000000" w:themeColor="text1"/>
          <w:lang w:val="lt-LT"/>
        </w:rPr>
        <w:t>erkančiajai organizacijai</w:t>
      </w:r>
      <w:r w:rsidR="00A24DB9" w:rsidRPr="005F72E7">
        <w:rPr>
          <w:bCs/>
          <w:color w:val="000000" w:themeColor="text1"/>
          <w:lang w:val="lt-LT"/>
        </w:rPr>
        <w:t xml:space="preserve"> nepriimtina, jeigu ji viršis </w:t>
      </w:r>
      <w:bookmarkStart w:id="6" w:name="_Hlk156564516"/>
      <w:r w:rsidR="00A24DB9" w:rsidRPr="005F72E7">
        <w:rPr>
          <w:bCs/>
          <w:color w:val="000000" w:themeColor="text1"/>
          <w:lang w:val="lt-LT"/>
        </w:rPr>
        <w:t>maksimalią pirkimui skirtų lėšų sumą</w:t>
      </w:r>
      <w:bookmarkEnd w:id="5"/>
      <w:bookmarkEnd w:id="6"/>
      <w:r w:rsidR="00A24DB9" w:rsidRPr="005F72E7">
        <w:rPr>
          <w:bCs/>
          <w:color w:val="000000" w:themeColor="text1"/>
          <w:lang w:val="lt-LT"/>
        </w:rPr>
        <w:t xml:space="preserve"> (</w:t>
      </w:r>
      <w:r w:rsidR="00E40F54" w:rsidRPr="005F72E7">
        <w:rPr>
          <w:bCs/>
          <w:color w:val="000000" w:themeColor="text1"/>
          <w:u w:val="single"/>
          <w:lang w:val="lt-LT"/>
        </w:rPr>
        <w:t>eurais</w:t>
      </w:r>
      <w:r w:rsidR="00A24DB9" w:rsidRPr="005F72E7">
        <w:rPr>
          <w:bCs/>
          <w:color w:val="000000" w:themeColor="text1"/>
          <w:u w:val="single"/>
          <w:lang w:val="lt-LT"/>
        </w:rPr>
        <w:t xml:space="preserve"> su PVM</w:t>
      </w:r>
      <w:r w:rsidR="00A24DB9" w:rsidRPr="005F72E7">
        <w:rPr>
          <w:bCs/>
          <w:color w:val="000000" w:themeColor="text1"/>
          <w:lang w:val="lt-LT"/>
        </w:rPr>
        <w:t>), nustatytą P</w:t>
      </w:r>
      <w:r w:rsidR="00F6238B" w:rsidRPr="005F72E7">
        <w:rPr>
          <w:bCs/>
          <w:color w:val="000000" w:themeColor="text1"/>
          <w:lang w:val="lt-LT"/>
        </w:rPr>
        <w:t>erkančiosios organizacijos</w:t>
      </w:r>
      <w:r w:rsidR="00A24DB9" w:rsidRPr="005F72E7">
        <w:rPr>
          <w:bCs/>
          <w:color w:val="000000" w:themeColor="text1"/>
          <w:lang w:val="lt-LT"/>
        </w:rPr>
        <w:t xml:space="preserve"> prieš pradedant pirkimo procedūrą </w:t>
      </w:r>
      <w:r w:rsidR="00D54C9C" w:rsidRPr="005F72E7">
        <w:rPr>
          <w:bCs/>
          <w:color w:val="000000" w:themeColor="text1"/>
          <w:lang w:val="lt-LT"/>
        </w:rPr>
        <w:t xml:space="preserve"> </w:t>
      </w:r>
      <w:r w:rsidR="00A24DB9" w:rsidRPr="005F72E7">
        <w:rPr>
          <w:bCs/>
          <w:color w:val="000000" w:themeColor="text1"/>
          <w:lang w:val="lt-LT"/>
        </w:rPr>
        <w:t xml:space="preserve">(ją viršijus pasiūlymas bus atmestas </w:t>
      </w:r>
      <w:bookmarkStart w:id="7" w:name="_Hlk131498107"/>
      <w:r w:rsidR="00A24DB9" w:rsidRPr="005F72E7">
        <w:rPr>
          <w:bCs/>
          <w:color w:val="000000" w:themeColor="text1"/>
          <w:lang w:val="lt-LT"/>
        </w:rPr>
        <w:t>dėl per didelės kainos (BPS 13.1.5 p.)</w:t>
      </w:r>
      <w:bookmarkEnd w:id="7"/>
      <w:r w:rsidR="00A24DB9" w:rsidRPr="005F72E7">
        <w:rPr>
          <w:bCs/>
          <w:color w:val="000000" w:themeColor="text1"/>
          <w:lang w:val="lt-LT"/>
        </w:rPr>
        <w:t>)</w:t>
      </w:r>
      <w:r w:rsidR="00E97A75" w:rsidRPr="005F72E7">
        <w:rPr>
          <w:bCs/>
          <w:color w:val="000000" w:themeColor="text1"/>
          <w:lang w:val="lt-LT"/>
        </w:rPr>
        <w:t>:</w:t>
      </w:r>
    </w:p>
    <w:tbl>
      <w:tblPr>
        <w:tblStyle w:val="TableGrid"/>
        <w:tblW w:w="10556" w:type="dxa"/>
        <w:jc w:val="center"/>
        <w:tblLayout w:type="fixed"/>
        <w:tblLook w:val="04A0" w:firstRow="1" w:lastRow="0" w:firstColumn="1" w:lastColumn="0" w:noHBand="0" w:noVBand="1"/>
      </w:tblPr>
      <w:tblGrid>
        <w:gridCol w:w="1182"/>
        <w:gridCol w:w="4767"/>
        <w:gridCol w:w="1701"/>
        <w:gridCol w:w="1417"/>
        <w:gridCol w:w="1489"/>
      </w:tblGrid>
      <w:tr w:rsidR="00E318C2" w:rsidRPr="005F72E7" w14:paraId="56BAB64A" w14:textId="77777777" w:rsidTr="00042AEF">
        <w:trPr>
          <w:trHeight w:val="277"/>
          <w:jc w:val="center"/>
        </w:trPr>
        <w:tc>
          <w:tcPr>
            <w:tcW w:w="1182" w:type="dxa"/>
            <w:vMerge w:val="restart"/>
            <w:tcBorders>
              <w:right w:val="single" w:sz="4" w:space="0" w:color="auto"/>
            </w:tcBorders>
            <w:vAlign w:val="center"/>
          </w:tcPr>
          <w:p w14:paraId="09172353" w14:textId="341B74BB" w:rsidR="00E318C2" w:rsidRPr="005F72E7" w:rsidRDefault="00E318C2" w:rsidP="00772B70">
            <w:pPr>
              <w:pStyle w:val="Body2"/>
              <w:spacing w:after="0"/>
              <w:jc w:val="center"/>
              <w:rPr>
                <w:rFonts w:cs="Times New Roman"/>
                <w:color w:val="auto"/>
                <w:lang w:val="lt-LT"/>
              </w:rPr>
            </w:pPr>
            <w:r w:rsidRPr="005F72E7">
              <w:rPr>
                <w:rFonts w:cs="Times New Roman"/>
                <w:color w:val="auto"/>
                <w:lang w:val="lt-LT"/>
              </w:rPr>
              <w:t>Eil. Nr.</w:t>
            </w:r>
          </w:p>
        </w:tc>
        <w:tc>
          <w:tcPr>
            <w:tcW w:w="4767" w:type="dxa"/>
            <w:vMerge w:val="restart"/>
            <w:tcBorders>
              <w:left w:val="single" w:sz="4" w:space="0" w:color="auto"/>
              <w:right w:val="single" w:sz="4" w:space="0" w:color="auto"/>
            </w:tcBorders>
            <w:shd w:val="clear" w:color="auto" w:fill="auto"/>
            <w:vAlign w:val="center"/>
          </w:tcPr>
          <w:p w14:paraId="57B2CD5D" w14:textId="6D732CD6" w:rsidR="00E318C2" w:rsidRPr="005F72E7" w:rsidRDefault="00E318C2" w:rsidP="00772B70">
            <w:pPr>
              <w:jc w:val="center"/>
              <w:rPr>
                <w:sz w:val="22"/>
                <w:szCs w:val="22"/>
                <w:lang w:val="lt-LT"/>
              </w:rPr>
            </w:pPr>
            <w:r w:rsidRPr="005F72E7">
              <w:rPr>
                <w:sz w:val="22"/>
                <w:szCs w:val="22"/>
                <w:lang w:val="lt-LT"/>
              </w:rPr>
              <w:t>Pirkimo objekto pavadinimas</w:t>
            </w:r>
          </w:p>
        </w:tc>
        <w:tc>
          <w:tcPr>
            <w:tcW w:w="1701" w:type="dxa"/>
            <w:vMerge w:val="restart"/>
            <w:tcBorders>
              <w:left w:val="single" w:sz="4" w:space="0" w:color="auto"/>
              <w:right w:val="single" w:sz="4" w:space="0" w:color="auto"/>
            </w:tcBorders>
            <w:vAlign w:val="center"/>
          </w:tcPr>
          <w:p w14:paraId="34E0A11B" w14:textId="4C42D384" w:rsidR="00E318C2" w:rsidRPr="005F72E7" w:rsidRDefault="00E318C2" w:rsidP="00772B70">
            <w:pPr>
              <w:jc w:val="center"/>
              <w:rPr>
                <w:sz w:val="22"/>
                <w:szCs w:val="22"/>
                <w:lang w:val="lt-LT"/>
              </w:rPr>
            </w:pPr>
            <w:r w:rsidRPr="005F72E7">
              <w:rPr>
                <w:sz w:val="22"/>
                <w:szCs w:val="22"/>
                <w:lang w:val="lt-LT"/>
              </w:rPr>
              <w:t xml:space="preserve">Kiekis, mato vnt. </w:t>
            </w:r>
          </w:p>
        </w:tc>
        <w:tc>
          <w:tcPr>
            <w:tcW w:w="2906" w:type="dxa"/>
            <w:gridSpan w:val="2"/>
            <w:tcBorders>
              <w:left w:val="single" w:sz="4" w:space="0" w:color="auto"/>
              <w:bottom w:val="single" w:sz="4" w:space="0" w:color="auto"/>
            </w:tcBorders>
          </w:tcPr>
          <w:p w14:paraId="017D5B0E" w14:textId="55ABA4DD" w:rsidR="00E318C2" w:rsidRPr="005F72E7" w:rsidRDefault="00E318C2" w:rsidP="00772B70">
            <w:pPr>
              <w:jc w:val="center"/>
              <w:rPr>
                <w:sz w:val="22"/>
                <w:szCs w:val="22"/>
                <w:lang w:val="lt-LT"/>
              </w:rPr>
            </w:pPr>
            <w:r w:rsidRPr="005F72E7">
              <w:rPr>
                <w:sz w:val="22"/>
                <w:szCs w:val="22"/>
                <w:lang w:val="lt-LT"/>
              </w:rPr>
              <w:t>Maksimali pirkimui</w:t>
            </w:r>
          </w:p>
          <w:p w14:paraId="3E68D4DB" w14:textId="3E901FF2" w:rsidR="00E318C2" w:rsidRPr="005F72E7" w:rsidRDefault="00E318C2" w:rsidP="00772B70">
            <w:pPr>
              <w:jc w:val="center"/>
              <w:rPr>
                <w:sz w:val="22"/>
                <w:szCs w:val="22"/>
                <w:lang w:val="lt-LT"/>
              </w:rPr>
            </w:pPr>
            <w:r w:rsidRPr="005F72E7">
              <w:rPr>
                <w:sz w:val="22"/>
                <w:szCs w:val="22"/>
                <w:lang w:val="lt-LT"/>
              </w:rPr>
              <w:t xml:space="preserve">skirtų lėšų suma </w:t>
            </w:r>
          </w:p>
        </w:tc>
      </w:tr>
      <w:tr w:rsidR="00E318C2" w:rsidRPr="005F72E7" w14:paraId="7604176A" w14:textId="77777777" w:rsidTr="00042AEF">
        <w:trPr>
          <w:trHeight w:val="574"/>
          <w:jc w:val="center"/>
        </w:trPr>
        <w:tc>
          <w:tcPr>
            <w:tcW w:w="1182" w:type="dxa"/>
            <w:vMerge/>
            <w:tcBorders>
              <w:bottom w:val="single" w:sz="4" w:space="0" w:color="auto"/>
              <w:right w:val="single" w:sz="4" w:space="0" w:color="auto"/>
            </w:tcBorders>
            <w:vAlign w:val="center"/>
          </w:tcPr>
          <w:p w14:paraId="53F021D4" w14:textId="77777777" w:rsidR="00E318C2" w:rsidRPr="005F72E7" w:rsidRDefault="00E318C2" w:rsidP="00772B70">
            <w:pPr>
              <w:pStyle w:val="Body2"/>
              <w:spacing w:after="0"/>
              <w:jc w:val="center"/>
              <w:rPr>
                <w:rFonts w:cs="Times New Roman"/>
                <w:color w:val="auto"/>
                <w:lang w:val="lt-LT"/>
              </w:rPr>
            </w:pPr>
          </w:p>
        </w:tc>
        <w:tc>
          <w:tcPr>
            <w:tcW w:w="4767" w:type="dxa"/>
            <w:vMerge/>
            <w:tcBorders>
              <w:left w:val="single" w:sz="4" w:space="0" w:color="auto"/>
              <w:bottom w:val="single" w:sz="4" w:space="0" w:color="auto"/>
              <w:right w:val="single" w:sz="4" w:space="0" w:color="auto"/>
            </w:tcBorders>
            <w:shd w:val="clear" w:color="auto" w:fill="auto"/>
            <w:vAlign w:val="center"/>
          </w:tcPr>
          <w:p w14:paraId="3E4E9FE7" w14:textId="77777777" w:rsidR="00E318C2" w:rsidRPr="005F72E7" w:rsidRDefault="00E318C2" w:rsidP="00772B70">
            <w:pPr>
              <w:jc w:val="both"/>
              <w:rPr>
                <w:sz w:val="22"/>
                <w:szCs w:val="22"/>
                <w:lang w:val="lt-LT"/>
              </w:rPr>
            </w:pPr>
          </w:p>
        </w:tc>
        <w:tc>
          <w:tcPr>
            <w:tcW w:w="1701" w:type="dxa"/>
            <w:vMerge/>
            <w:tcBorders>
              <w:left w:val="single" w:sz="4" w:space="0" w:color="auto"/>
              <w:bottom w:val="single" w:sz="4" w:space="0" w:color="auto"/>
              <w:right w:val="single" w:sz="4" w:space="0" w:color="auto"/>
            </w:tcBorders>
          </w:tcPr>
          <w:p w14:paraId="6A7A0362" w14:textId="77777777" w:rsidR="00E318C2" w:rsidRPr="005F72E7" w:rsidRDefault="00E318C2" w:rsidP="00772B70">
            <w:pPr>
              <w:jc w:val="center"/>
              <w:rPr>
                <w:sz w:val="22"/>
                <w:szCs w:val="22"/>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1CDCF0EC" w14:textId="28915516" w:rsidR="00E318C2" w:rsidRPr="005F72E7" w:rsidRDefault="00E318C2" w:rsidP="00772B70">
            <w:pPr>
              <w:jc w:val="center"/>
              <w:rPr>
                <w:sz w:val="22"/>
                <w:szCs w:val="22"/>
                <w:lang w:val="lt-LT"/>
              </w:rPr>
            </w:pPr>
            <w:r w:rsidRPr="005F72E7">
              <w:rPr>
                <w:sz w:val="22"/>
                <w:szCs w:val="22"/>
                <w:lang w:val="lt-LT"/>
              </w:rPr>
              <w:t>Eur be PVM</w:t>
            </w:r>
          </w:p>
        </w:tc>
        <w:tc>
          <w:tcPr>
            <w:tcW w:w="1489" w:type="dxa"/>
            <w:tcBorders>
              <w:top w:val="single" w:sz="4" w:space="0" w:color="auto"/>
              <w:left w:val="single" w:sz="4" w:space="0" w:color="auto"/>
              <w:bottom w:val="single" w:sz="4" w:space="0" w:color="auto"/>
              <w:right w:val="single" w:sz="4" w:space="0" w:color="auto"/>
            </w:tcBorders>
            <w:vAlign w:val="center"/>
          </w:tcPr>
          <w:p w14:paraId="631349D3" w14:textId="77777777" w:rsidR="00E318C2" w:rsidRPr="005F72E7" w:rsidRDefault="00E318C2" w:rsidP="00772B70">
            <w:pPr>
              <w:jc w:val="center"/>
              <w:rPr>
                <w:sz w:val="22"/>
                <w:szCs w:val="22"/>
                <w:lang w:val="lt-LT"/>
              </w:rPr>
            </w:pPr>
            <w:r w:rsidRPr="005F72E7">
              <w:rPr>
                <w:sz w:val="22"/>
                <w:szCs w:val="22"/>
                <w:lang w:val="lt-LT"/>
              </w:rPr>
              <w:t>Eur su PVM</w:t>
            </w:r>
          </w:p>
        </w:tc>
      </w:tr>
      <w:tr w:rsidR="00E318C2" w:rsidRPr="005F72E7" w14:paraId="4FF700A8" w14:textId="77777777" w:rsidTr="00835F50">
        <w:trPr>
          <w:trHeight w:val="171"/>
          <w:jc w:val="center"/>
        </w:trPr>
        <w:tc>
          <w:tcPr>
            <w:tcW w:w="1182" w:type="dxa"/>
            <w:vAlign w:val="center"/>
          </w:tcPr>
          <w:p w14:paraId="68A37E26" w14:textId="1D5C25A5" w:rsidR="00E318C2" w:rsidRPr="005F72E7" w:rsidRDefault="00E318C2" w:rsidP="00772B70">
            <w:pPr>
              <w:pStyle w:val="Body2"/>
              <w:spacing w:after="0"/>
              <w:jc w:val="center"/>
              <w:rPr>
                <w:rFonts w:cs="Times New Roman"/>
                <w:color w:val="auto"/>
                <w:lang w:val="lt-LT"/>
              </w:rPr>
            </w:pPr>
            <w:r w:rsidRPr="005F72E7">
              <w:rPr>
                <w:rFonts w:cs="Times New Roman"/>
                <w:color w:val="auto"/>
                <w:lang w:val="lt-LT"/>
              </w:rPr>
              <w:t>1.</w:t>
            </w:r>
          </w:p>
        </w:tc>
        <w:tc>
          <w:tcPr>
            <w:tcW w:w="4767" w:type="dxa"/>
            <w:vAlign w:val="center"/>
          </w:tcPr>
          <w:p w14:paraId="632B5E14" w14:textId="23AD33B5" w:rsidR="00E318C2" w:rsidRPr="005F72E7" w:rsidRDefault="00835F50" w:rsidP="00772B70">
            <w:pPr>
              <w:jc w:val="both"/>
              <w:rPr>
                <w:sz w:val="22"/>
                <w:szCs w:val="22"/>
                <w:lang w:val="lt-LT"/>
              </w:rPr>
            </w:pPr>
            <w:r w:rsidRPr="005F72E7">
              <w:rPr>
                <w:sz w:val="22"/>
                <w:szCs w:val="22"/>
                <w:lang w:val="lt-LT"/>
              </w:rPr>
              <w:t>Kavinės lankytojų srautų valdymo ir vaizdo stebėsenos sprendimas: ž</w:t>
            </w:r>
            <w:r w:rsidR="00E318C2" w:rsidRPr="005F72E7">
              <w:rPr>
                <w:sz w:val="22"/>
                <w:szCs w:val="22"/>
                <w:lang w:val="lt-LT"/>
              </w:rPr>
              <w:t>monių skaičiaus nustatymo sistema kavinės zonoje</w:t>
            </w:r>
          </w:p>
        </w:tc>
        <w:tc>
          <w:tcPr>
            <w:tcW w:w="1701" w:type="dxa"/>
            <w:vAlign w:val="center"/>
          </w:tcPr>
          <w:p w14:paraId="32ECE2C5" w14:textId="60D96544" w:rsidR="00E318C2" w:rsidRPr="005F72E7" w:rsidRDefault="00E318C2" w:rsidP="00772B70">
            <w:pPr>
              <w:jc w:val="center"/>
              <w:rPr>
                <w:sz w:val="22"/>
                <w:szCs w:val="22"/>
                <w:lang w:val="lt-LT"/>
              </w:rPr>
            </w:pPr>
            <w:r w:rsidRPr="005F72E7">
              <w:rPr>
                <w:sz w:val="22"/>
                <w:szCs w:val="22"/>
                <w:lang w:val="lt-LT"/>
              </w:rPr>
              <w:t xml:space="preserve">1 </w:t>
            </w:r>
            <w:proofErr w:type="spellStart"/>
            <w:r w:rsidRPr="005F72E7">
              <w:rPr>
                <w:sz w:val="22"/>
                <w:szCs w:val="22"/>
                <w:lang w:val="lt-LT"/>
              </w:rPr>
              <w:t>kompl</w:t>
            </w:r>
            <w:proofErr w:type="spellEnd"/>
            <w:r w:rsidRPr="005F72E7">
              <w:rPr>
                <w:sz w:val="22"/>
                <w:szCs w:val="22"/>
                <w:lang w:val="lt-LT"/>
              </w:rPr>
              <w:t xml:space="preserve">. </w:t>
            </w:r>
          </w:p>
        </w:tc>
        <w:tc>
          <w:tcPr>
            <w:tcW w:w="1417" w:type="dxa"/>
            <w:vAlign w:val="center"/>
          </w:tcPr>
          <w:p w14:paraId="52E22246" w14:textId="7364EE87" w:rsidR="00E318C2" w:rsidRPr="005F72E7" w:rsidRDefault="00042AEF" w:rsidP="00772B70">
            <w:pPr>
              <w:jc w:val="center"/>
              <w:rPr>
                <w:sz w:val="22"/>
                <w:szCs w:val="22"/>
                <w:lang w:val="lt-LT"/>
              </w:rPr>
            </w:pPr>
            <w:r w:rsidRPr="005F72E7">
              <w:rPr>
                <w:sz w:val="22"/>
                <w:szCs w:val="22"/>
                <w:lang w:val="lt-LT"/>
              </w:rPr>
              <w:t>9 000,00</w:t>
            </w:r>
          </w:p>
        </w:tc>
        <w:tc>
          <w:tcPr>
            <w:tcW w:w="1489" w:type="dxa"/>
            <w:vAlign w:val="center"/>
          </w:tcPr>
          <w:p w14:paraId="4849BD7B" w14:textId="19619F0B" w:rsidR="00E318C2" w:rsidRPr="005F72E7" w:rsidRDefault="00042AEF" w:rsidP="00772B70">
            <w:pPr>
              <w:jc w:val="center"/>
              <w:rPr>
                <w:sz w:val="22"/>
                <w:szCs w:val="22"/>
                <w:lang w:val="lt-LT"/>
              </w:rPr>
            </w:pPr>
            <w:r w:rsidRPr="005F72E7">
              <w:rPr>
                <w:sz w:val="22"/>
                <w:szCs w:val="22"/>
                <w:lang w:val="lt-LT"/>
              </w:rPr>
              <w:t>10 890,00</w:t>
            </w:r>
          </w:p>
        </w:tc>
      </w:tr>
    </w:tbl>
    <w:p w14:paraId="0FCDD72F" w14:textId="55201CBA" w:rsidR="00395CE5" w:rsidRPr="005F72E7" w:rsidRDefault="00395CE5" w:rsidP="00967F7F">
      <w:pPr>
        <w:pStyle w:val="Body2"/>
        <w:spacing w:after="0"/>
        <w:ind w:firstLine="731"/>
        <w:rPr>
          <w:rFonts w:cs="Times New Roman"/>
          <w:color w:val="000000" w:themeColor="text1"/>
          <w:lang w:val="lt-LT"/>
        </w:rPr>
      </w:pPr>
      <w:r w:rsidRPr="005F72E7">
        <w:rPr>
          <w:rFonts w:cs="Times New Roman"/>
          <w:color w:val="000000" w:themeColor="text1"/>
          <w:lang w:val="lt-LT"/>
        </w:rPr>
        <w:t>19. Elektroninis aukcionas pirkime nebus rengiamas.</w:t>
      </w:r>
    </w:p>
    <w:p w14:paraId="66C4DDE5" w14:textId="7F4473AE" w:rsidR="00395CE5" w:rsidRPr="005F72E7" w:rsidRDefault="00395CE5" w:rsidP="0031292E">
      <w:pPr>
        <w:pStyle w:val="NormalWeb"/>
        <w:spacing w:before="0" w:beforeAutospacing="0" w:after="0" w:afterAutospacing="0"/>
        <w:ind w:firstLine="731"/>
        <w:jc w:val="both"/>
        <w:rPr>
          <w:color w:val="000000"/>
          <w:sz w:val="22"/>
          <w:szCs w:val="22"/>
        </w:rPr>
      </w:pPr>
      <w:r w:rsidRPr="005F72E7">
        <w:rPr>
          <w:color w:val="000000"/>
          <w:sz w:val="22"/>
          <w:szCs w:val="22"/>
        </w:rPr>
        <w:t xml:space="preserve">20. Tiekėjo pasiūlymo forma pateikta SPS </w:t>
      </w:r>
      <w:r w:rsidR="002B7601" w:rsidRPr="005F72E7">
        <w:rPr>
          <w:color w:val="000000"/>
          <w:sz w:val="22"/>
          <w:szCs w:val="22"/>
        </w:rPr>
        <w:t>4</w:t>
      </w:r>
      <w:r w:rsidRPr="005F72E7">
        <w:rPr>
          <w:color w:val="000000"/>
          <w:sz w:val="22"/>
          <w:szCs w:val="22"/>
        </w:rPr>
        <w:t xml:space="preserve"> priede </w:t>
      </w:r>
      <w:r w:rsidR="005E0377" w:rsidRPr="005F72E7">
        <w:rPr>
          <w:color w:val="000000"/>
          <w:sz w:val="22"/>
          <w:szCs w:val="22"/>
        </w:rPr>
        <w:t>„</w:t>
      </w:r>
      <w:r w:rsidRPr="005F72E7">
        <w:rPr>
          <w:color w:val="000000"/>
          <w:sz w:val="22"/>
          <w:szCs w:val="22"/>
        </w:rPr>
        <w:t>Pasiūlymo forma”</w:t>
      </w:r>
      <w:r w:rsidR="00751F0B" w:rsidRPr="005F72E7">
        <w:rPr>
          <w:color w:val="000000"/>
          <w:sz w:val="22"/>
          <w:szCs w:val="22"/>
        </w:rPr>
        <w:t xml:space="preserve"> ir SPS 1 priede „Techninė specifikacija“</w:t>
      </w:r>
      <w:r w:rsidR="00A672F5" w:rsidRPr="005F72E7">
        <w:rPr>
          <w:color w:val="000000"/>
          <w:sz w:val="22"/>
          <w:szCs w:val="22"/>
        </w:rPr>
        <w:t xml:space="preserve">. </w:t>
      </w:r>
      <w:r w:rsidR="00751F0B" w:rsidRPr="005F72E7">
        <w:rPr>
          <w:color w:val="000000"/>
          <w:sz w:val="22"/>
          <w:szCs w:val="22"/>
        </w:rPr>
        <w:t xml:space="preserve"> </w:t>
      </w:r>
    </w:p>
    <w:p w14:paraId="6827733D" w14:textId="737B673D" w:rsidR="00BD4869" w:rsidRPr="005F72E7" w:rsidRDefault="00BD4869" w:rsidP="003A125E">
      <w:pPr>
        <w:pStyle w:val="NormalWeb"/>
        <w:spacing w:before="0" w:beforeAutospacing="0" w:after="0" w:afterAutospacing="0"/>
        <w:ind w:firstLine="731"/>
        <w:jc w:val="both"/>
        <w:rPr>
          <w:color w:val="000000"/>
          <w:sz w:val="22"/>
          <w:szCs w:val="22"/>
        </w:rPr>
      </w:pPr>
      <w:r w:rsidRPr="005F72E7">
        <w:rPr>
          <w:sz w:val="22"/>
          <w:szCs w:val="22"/>
        </w:rPr>
        <w:t>2</w:t>
      </w:r>
      <w:r w:rsidR="004748ED" w:rsidRPr="005F72E7">
        <w:rPr>
          <w:sz w:val="22"/>
          <w:szCs w:val="22"/>
        </w:rPr>
        <w:t>1</w:t>
      </w:r>
      <w:r w:rsidRPr="005F72E7">
        <w:rPr>
          <w:sz w:val="22"/>
          <w:szCs w:val="22"/>
        </w:rPr>
        <w:t xml:space="preserve">. </w:t>
      </w:r>
      <w:bookmarkStart w:id="8" w:name="_Hlk132979689"/>
      <w:r w:rsidR="00152259" w:rsidRPr="005F72E7">
        <w:rPr>
          <w:sz w:val="22"/>
          <w:szCs w:val="22"/>
        </w:rPr>
        <w:t xml:space="preserve">Tiekėjas kartu su pasiūlymu turi pateikti </w:t>
      </w:r>
      <w:r w:rsidR="00A53B6E" w:rsidRPr="005F72E7">
        <w:rPr>
          <w:sz w:val="22"/>
          <w:szCs w:val="22"/>
        </w:rPr>
        <w:t xml:space="preserve">užpildytą </w:t>
      </w:r>
      <w:r w:rsidR="000D7E95" w:rsidRPr="005F72E7">
        <w:rPr>
          <w:sz w:val="22"/>
          <w:szCs w:val="22"/>
        </w:rPr>
        <w:t>SPS 1 pried</w:t>
      </w:r>
      <w:r w:rsidR="00A53B6E" w:rsidRPr="005F72E7">
        <w:rPr>
          <w:sz w:val="22"/>
          <w:szCs w:val="22"/>
        </w:rPr>
        <w:t>ą</w:t>
      </w:r>
      <w:r w:rsidR="000D7E95" w:rsidRPr="005F72E7">
        <w:rPr>
          <w:sz w:val="22"/>
          <w:szCs w:val="22"/>
        </w:rPr>
        <w:t xml:space="preserve"> „Techninė specifikacija</w:t>
      </w:r>
      <w:r w:rsidR="00A53B6E" w:rsidRPr="005F72E7">
        <w:rPr>
          <w:sz w:val="22"/>
          <w:szCs w:val="22"/>
        </w:rPr>
        <w:t>“</w:t>
      </w:r>
      <w:r w:rsidR="00237F3E" w:rsidRPr="005F72E7">
        <w:rPr>
          <w:sz w:val="22"/>
          <w:szCs w:val="22"/>
        </w:rPr>
        <w:t xml:space="preserve"> ir pateikti </w:t>
      </w:r>
      <w:r w:rsidR="005F7101" w:rsidRPr="005F72E7">
        <w:rPr>
          <w:sz w:val="22"/>
          <w:szCs w:val="22"/>
        </w:rPr>
        <w:t xml:space="preserve">dokumentus, įrodančius siūlomų prekių atitikimą kokybės ir techniniams reikalavimams, nurodytiems </w:t>
      </w:r>
      <w:bookmarkStart w:id="9" w:name="_Hlk197691840"/>
      <w:r w:rsidR="00237F3E" w:rsidRPr="005F72E7">
        <w:rPr>
          <w:sz w:val="22"/>
          <w:szCs w:val="22"/>
        </w:rPr>
        <w:t xml:space="preserve">SPS 1 priede </w:t>
      </w:r>
      <w:r w:rsidR="00BE1F8C" w:rsidRPr="005F72E7">
        <w:rPr>
          <w:sz w:val="22"/>
          <w:szCs w:val="22"/>
        </w:rPr>
        <w:t>„T</w:t>
      </w:r>
      <w:r w:rsidR="00237F3E" w:rsidRPr="005F72E7">
        <w:rPr>
          <w:sz w:val="22"/>
          <w:szCs w:val="22"/>
        </w:rPr>
        <w:t>echninė specifikacija“</w:t>
      </w:r>
      <w:bookmarkEnd w:id="9"/>
      <w:r w:rsidR="003A125E" w:rsidRPr="005F72E7">
        <w:rPr>
          <w:sz w:val="22"/>
          <w:szCs w:val="22"/>
        </w:rPr>
        <w:t xml:space="preserve">, taip pat </w:t>
      </w:r>
      <w:r w:rsidR="003A125E" w:rsidRPr="005F72E7">
        <w:rPr>
          <w:color w:val="000000"/>
          <w:sz w:val="22"/>
          <w:szCs w:val="22"/>
        </w:rPr>
        <w:t>dokumentus, įrodančius atitikimą aplinkosauginiams reikalavimams (SPS 1 priedas „Techninė specifikacija“).</w:t>
      </w:r>
    </w:p>
    <w:bookmarkEnd w:id="8"/>
    <w:p w14:paraId="771A0C00" w14:textId="6F1E5096" w:rsidR="00D35D09" w:rsidRPr="005F72E7" w:rsidRDefault="00D35D09" w:rsidP="0031292E">
      <w:pPr>
        <w:pStyle w:val="NormalWeb"/>
        <w:spacing w:before="0" w:beforeAutospacing="0" w:after="0" w:afterAutospacing="0"/>
        <w:ind w:firstLine="731"/>
        <w:jc w:val="both"/>
        <w:rPr>
          <w:color w:val="000000"/>
          <w:sz w:val="22"/>
          <w:szCs w:val="22"/>
        </w:rPr>
      </w:pPr>
      <w:r w:rsidRPr="005F72E7">
        <w:rPr>
          <w:color w:val="000000"/>
          <w:sz w:val="22"/>
          <w:szCs w:val="22"/>
        </w:rPr>
        <w:t>22. Jeigu tiekėjo kvalifikacija dėl teisės verstis atitinkama veikla nebuvo tikrinama ar tikrinama ne visa apimtimi, tiekėjas perkančiajai organizacijai įsipareigoja, kad pirkimo sutartį vykdys tik tokią teisę turintys asmenys.</w:t>
      </w:r>
    </w:p>
    <w:p w14:paraId="4C7CCF1D" w14:textId="55125FCC" w:rsidR="00395CE5" w:rsidRPr="005F72E7" w:rsidRDefault="00A21146" w:rsidP="0031292E">
      <w:pPr>
        <w:pStyle w:val="NormalWeb"/>
        <w:spacing w:before="0" w:beforeAutospacing="0" w:after="0" w:afterAutospacing="0"/>
        <w:ind w:firstLine="731"/>
        <w:jc w:val="both"/>
        <w:rPr>
          <w:color w:val="000000"/>
          <w:sz w:val="22"/>
          <w:szCs w:val="22"/>
        </w:rPr>
      </w:pPr>
      <w:r w:rsidRPr="005F72E7">
        <w:rPr>
          <w:color w:val="000000"/>
          <w:sz w:val="22"/>
          <w:szCs w:val="22"/>
        </w:rPr>
        <w:lastRenderedPageBreak/>
        <w:t>2</w:t>
      </w:r>
      <w:r w:rsidR="00D35D09" w:rsidRPr="005F72E7">
        <w:rPr>
          <w:color w:val="000000"/>
          <w:sz w:val="22"/>
          <w:szCs w:val="22"/>
        </w:rPr>
        <w:t>3</w:t>
      </w:r>
      <w:r w:rsidRPr="005F72E7">
        <w:rPr>
          <w:color w:val="000000"/>
          <w:sz w:val="22"/>
          <w:szCs w:val="22"/>
        </w:rPr>
        <w:t xml:space="preserve">. </w:t>
      </w:r>
      <w:r w:rsidR="00395CE5" w:rsidRPr="005F72E7">
        <w:rPr>
          <w:color w:val="000000"/>
          <w:sz w:val="22"/>
          <w:szCs w:val="22"/>
        </w:rPr>
        <w:t>Įsigyti prekių naudojantis Centrinės perkančiosios organizacijos  (toliau – CPO LT) elektroniniu katalogu galimybės nėra, nes prekių CPO  LT elektroniniame kataloge nesiūloma</w:t>
      </w:r>
      <w:r w:rsidR="00357121" w:rsidRPr="005F72E7">
        <w:rPr>
          <w:color w:val="000000"/>
          <w:sz w:val="22"/>
          <w:szCs w:val="22"/>
        </w:rPr>
        <w:t>.</w:t>
      </w:r>
    </w:p>
    <w:p w14:paraId="72C85416" w14:textId="3CF1FCBC" w:rsidR="00E9679F" w:rsidRPr="005F72E7" w:rsidRDefault="004748ED" w:rsidP="00D0435C">
      <w:pPr>
        <w:pStyle w:val="NormalWeb"/>
        <w:spacing w:before="0" w:beforeAutospacing="0" w:after="0" w:afterAutospacing="0"/>
        <w:ind w:firstLine="731"/>
        <w:jc w:val="both"/>
        <w:rPr>
          <w:color w:val="000000"/>
          <w:sz w:val="22"/>
          <w:szCs w:val="22"/>
        </w:rPr>
      </w:pPr>
      <w:r w:rsidRPr="005F72E7">
        <w:rPr>
          <w:color w:val="000000"/>
          <w:sz w:val="22"/>
          <w:szCs w:val="22"/>
        </w:rPr>
        <w:t>2</w:t>
      </w:r>
      <w:r w:rsidR="00D35D09" w:rsidRPr="005F72E7">
        <w:rPr>
          <w:color w:val="000000"/>
          <w:sz w:val="22"/>
          <w:szCs w:val="22"/>
        </w:rPr>
        <w:t>4</w:t>
      </w:r>
      <w:r w:rsidRPr="005F72E7">
        <w:rPr>
          <w:color w:val="000000"/>
          <w:sz w:val="22"/>
          <w:szCs w:val="22"/>
        </w:rPr>
        <w:t xml:space="preserve">.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w:t>
      </w:r>
      <w:r w:rsidR="003A125E" w:rsidRPr="005F72E7">
        <w:rPr>
          <w:color w:val="000000"/>
          <w:sz w:val="22"/>
          <w:szCs w:val="22"/>
        </w:rPr>
        <w:t xml:space="preserve">4.1 papunktį (nustatyti SPS 1 priede „Techninė specifikacija“), taip pat pagal 4.4.4 papunktį (nustatyti SPS 2 priede „Prekių pirkimo–pardavimo sutarties projektas“ kaip sutarties vykdymo sąlygos). </w:t>
      </w:r>
    </w:p>
    <w:p w14:paraId="67691F10" w14:textId="2D2F519E" w:rsidR="009A4778" w:rsidRPr="005F72E7" w:rsidRDefault="009A4778" w:rsidP="004256BA">
      <w:pPr>
        <w:pStyle w:val="NormalWeb"/>
        <w:spacing w:before="0" w:beforeAutospacing="0" w:after="0" w:afterAutospacing="0"/>
        <w:ind w:firstLine="731"/>
        <w:jc w:val="both"/>
        <w:rPr>
          <w:color w:val="000000"/>
          <w:sz w:val="22"/>
          <w:szCs w:val="22"/>
        </w:rPr>
      </w:pPr>
      <w:r w:rsidRPr="005F72E7">
        <w:rPr>
          <w:color w:val="000000"/>
          <w:sz w:val="22"/>
          <w:szCs w:val="22"/>
        </w:rPr>
        <w:t>25.</w:t>
      </w:r>
      <w:r w:rsidR="004256BA" w:rsidRPr="005F72E7">
        <w:t xml:space="preserve"> </w:t>
      </w:r>
      <w:r w:rsidR="004256BA" w:rsidRPr="005F72E7">
        <w:rPr>
          <w:color w:val="000000"/>
          <w:sz w:val="22"/>
          <w:szCs w:val="22"/>
        </w:rPr>
        <w:t xml:space="preserve">Dėl šio pirkimo CVP IS priemonėmis buvo vykdoma rinkos konsultacija </w:t>
      </w:r>
      <w:r w:rsidR="004256BA" w:rsidRPr="005F72E7">
        <w:rPr>
          <w:color w:val="000000"/>
          <w:sz w:val="22"/>
          <w:szCs w:val="22"/>
        </w:rPr>
        <w:t>(r</w:t>
      </w:r>
      <w:r w:rsidR="004256BA" w:rsidRPr="005F72E7">
        <w:rPr>
          <w:color w:val="000000"/>
          <w:sz w:val="22"/>
          <w:szCs w:val="22"/>
        </w:rPr>
        <w:t>inkos konsultacij</w:t>
      </w:r>
      <w:r w:rsidR="004256BA" w:rsidRPr="005F72E7">
        <w:rPr>
          <w:color w:val="000000"/>
          <w:sz w:val="22"/>
          <w:szCs w:val="22"/>
        </w:rPr>
        <w:t>a</w:t>
      </w:r>
      <w:r w:rsidR="004256BA" w:rsidRPr="005F72E7">
        <w:rPr>
          <w:color w:val="000000"/>
          <w:sz w:val="22"/>
          <w:szCs w:val="22"/>
        </w:rPr>
        <w:t xml:space="preserve"> dėl „Kavinės lankytojų srautų valdymo ir vaizdo stebėsenos sprendimas“ pirkimo</w:t>
      </w:r>
      <w:r w:rsidR="004256BA" w:rsidRPr="005F72E7">
        <w:rPr>
          <w:color w:val="000000"/>
          <w:sz w:val="22"/>
          <w:szCs w:val="22"/>
        </w:rPr>
        <w:t xml:space="preserve">, </w:t>
      </w:r>
      <w:r w:rsidR="004256BA" w:rsidRPr="005F72E7">
        <w:rPr>
          <w:color w:val="000000"/>
          <w:sz w:val="22"/>
          <w:szCs w:val="22"/>
        </w:rPr>
        <w:t>CVP IS ID 3316909, paskelbimo data</w:t>
      </w:r>
      <w:r w:rsidR="004256BA" w:rsidRPr="005F72E7">
        <w:t xml:space="preserve"> </w:t>
      </w:r>
      <w:r w:rsidR="004256BA" w:rsidRPr="005F72E7">
        <w:rPr>
          <w:color w:val="000000"/>
          <w:sz w:val="22"/>
          <w:szCs w:val="22"/>
        </w:rPr>
        <w:t>2025</w:t>
      </w:r>
      <w:r w:rsidR="004256BA" w:rsidRPr="005F72E7">
        <w:rPr>
          <w:color w:val="000000"/>
          <w:sz w:val="22"/>
          <w:szCs w:val="22"/>
        </w:rPr>
        <w:t>-06-20</w:t>
      </w:r>
      <w:r w:rsidR="004256BA" w:rsidRPr="005F72E7">
        <w:rPr>
          <w:color w:val="000000"/>
          <w:sz w:val="22"/>
          <w:szCs w:val="22"/>
        </w:rPr>
        <w:t>). Rinkos konsultacijos dalyvis laikomas padėjusiu pasirengti pirkimui ir apie tai teikdamas pasiūlymą privalo nurodyti Europos bendrajame viešųjų pirkimų dokumente (EBVPD) (III dalies „Pašalinimo pagrindai” C13 skiltis).</w:t>
      </w:r>
    </w:p>
    <w:p w14:paraId="1431AB57" w14:textId="77777777" w:rsidR="00E9679F" w:rsidRPr="005F72E7" w:rsidRDefault="00E9679F" w:rsidP="00D0435C">
      <w:pPr>
        <w:pStyle w:val="NormalWeb"/>
        <w:spacing w:before="0" w:beforeAutospacing="0" w:after="0" w:afterAutospacing="0"/>
        <w:ind w:firstLine="731"/>
        <w:jc w:val="both"/>
        <w:rPr>
          <w:color w:val="000000"/>
          <w:sz w:val="22"/>
          <w:szCs w:val="22"/>
        </w:rPr>
      </w:pPr>
    </w:p>
    <w:p w14:paraId="6AC35FF9" w14:textId="1E4D3D34" w:rsidR="00395CE5" w:rsidRPr="005F72E7" w:rsidRDefault="00395CE5" w:rsidP="00D0435C">
      <w:pPr>
        <w:pStyle w:val="NormalWeb"/>
        <w:spacing w:before="0" w:beforeAutospacing="0" w:after="0" w:afterAutospacing="0"/>
        <w:ind w:firstLine="731"/>
        <w:jc w:val="both"/>
        <w:rPr>
          <w:color w:val="000000"/>
          <w:sz w:val="22"/>
          <w:szCs w:val="22"/>
        </w:rPr>
      </w:pPr>
      <w:r w:rsidRPr="005F72E7">
        <w:rPr>
          <w:sz w:val="22"/>
          <w:szCs w:val="22"/>
        </w:rPr>
        <w:t>SPS priedai:</w:t>
      </w:r>
      <w:r w:rsidR="006C0380" w:rsidRPr="005F72E7">
        <w:rPr>
          <w:sz w:val="22"/>
          <w:szCs w:val="22"/>
        </w:rPr>
        <w:t xml:space="preserve"> </w:t>
      </w:r>
    </w:p>
    <w:p w14:paraId="6445B683" w14:textId="36EEB8BE" w:rsidR="00395CE5" w:rsidRPr="005F72E7" w:rsidRDefault="00395CE5" w:rsidP="00D0435C">
      <w:pPr>
        <w:pStyle w:val="NormalWeb"/>
        <w:spacing w:before="0" w:beforeAutospacing="0" w:after="0" w:afterAutospacing="0"/>
        <w:ind w:firstLine="720"/>
        <w:jc w:val="both"/>
        <w:rPr>
          <w:color w:val="000000"/>
          <w:sz w:val="22"/>
          <w:szCs w:val="22"/>
        </w:rPr>
      </w:pPr>
      <w:r w:rsidRPr="005F72E7">
        <w:rPr>
          <w:color w:val="000000"/>
          <w:sz w:val="22"/>
          <w:szCs w:val="22"/>
        </w:rPr>
        <w:t xml:space="preserve">1. </w:t>
      </w:r>
      <w:bookmarkStart w:id="10" w:name="_Hlk163717920"/>
      <w:r w:rsidR="00B96591" w:rsidRPr="005F72E7">
        <w:rPr>
          <w:color w:val="000000"/>
          <w:sz w:val="22"/>
          <w:szCs w:val="22"/>
        </w:rPr>
        <w:t xml:space="preserve">SPS 1 priedas </w:t>
      </w:r>
      <w:r w:rsidRPr="005F72E7">
        <w:rPr>
          <w:color w:val="000000"/>
          <w:sz w:val="22"/>
          <w:szCs w:val="22"/>
        </w:rPr>
        <w:t>„Techninė specifikacija“.</w:t>
      </w:r>
      <w:bookmarkEnd w:id="10"/>
    </w:p>
    <w:p w14:paraId="47E62023" w14:textId="640D4DF9" w:rsidR="004748ED" w:rsidRPr="005F72E7" w:rsidRDefault="004748ED" w:rsidP="00D0435C">
      <w:pPr>
        <w:pStyle w:val="NormalWeb"/>
        <w:spacing w:before="0" w:beforeAutospacing="0" w:after="0" w:afterAutospacing="0"/>
        <w:ind w:firstLine="720"/>
        <w:jc w:val="both"/>
        <w:rPr>
          <w:color w:val="000000"/>
          <w:sz w:val="22"/>
          <w:szCs w:val="22"/>
        </w:rPr>
      </w:pPr>
      <w:r w:rsidRPr="005F72E7">
        <w:rPr>
          <w:color w:val="000000"/>
          <w:sz w:val="22"/>
          <w:szCs w:val="22"/>
        </w:rPr>
        <w:t>2. SPS 2 priedas „Prekių pirkimo-pardavimo sutarties projektas“.</w:t>
      </w:r>
    </w:p>
    <w:p w14:paraId="45039A19" w14:textId="33F0458F" w:rsidR="00395CE5" w:rsidRPr="005F72E7" w:rsidRDefault="004748ED" w:rsidP="00D0435C">
      <w:pPr>
        <w:pStyle w:val="NormalWeb"/>
        <w:spacing w:before="0" w:beforeAutospacing="0" w:after="0" w:afterAutospacing="0"/>
        <w:ind w:firstLine="720"/>
        <w:jc w:val="both"/>
        <w:rPr>
          <w:color w:val="000000"/>
          <w:sz w:val="22"/>
          <w:szCs w:val="22"/>
        </w:rPr>
      </w:pPr>
      <w:r w:rsidRPr="005F72E7">
        <w:rPr>
          <w:color w:val="000000"/>
          <w:sz w:val="22"/>
          <w:szCs w:val="22"/>
        </w:rPr>
        <w:t>3</w:t>
      </w:r>
      <w:r w:rsidR="008662C9" w:rsidRPr="005F72E7">
        <w:rPr>
          <w:color w:val="000000"/>
          <w:sz w:val="22"/>
          <w:szCs w:val="22"/>
        </w:rPr>
        <w:t xml:space="preserve">. </w:t>
      </w:r>
      <w:r w:rsidR="00B96591" w:rsidRPr="005F72E7">
        <w:rPr>
          <w:color w:val="000000"/>
          <w:sz w:val="22"/>
          <w:szCs w:val="22"/>
        </w:rPr>
        <w:t>SPS</w:t>
      </w:r>
      <w:r w:rsidR="007237A4" w:rsidRPr="005F72E7">
        <w:rPr>
          <w:color w:val="000000"/>
          <w:sz w:val="22"/>
          <w:szCs w:val="22"/>
        </w:rPr>
        <w:t xml:space="preserve"> </w:t>
      </w:r>
      <w:r w:rsidR="00FE6A7F" w:rsidRPr="005F72E7">
        <w:rPr>
          <w:color w:val="000000"/>
          <w:sz w:val="22"/>
          <w:szCs w:val="22"/>
        </w:rPr>
        <w:t>3</w:t>
      </w:r>
      <w:r w:rsidR="00B96591" w:rsidRPr="005F72E7">
        <w:rPr>
          <w:color w:val="000000"/>
          <w:sz w:val="22"/>
          <w:szCs w:val="22"/>
        </w:rPr>
        <w:t xml:space="preserve"> priedas </w:t>
      </w:r>
      <w:r w:rsidR="00395CE5" w:rsidRPr="005F72E7">
        <w:rPr>
          <w:color w:val="000000"/>
          <w:sz w:val="22"/>
          <w:szCs w:val="22"/>
        </w:rPr>
        <w:t>„EBVPD failas/šablonas“.</w:t>
      </w:r>
    </w:p>
    <w:p w14:paraId="149EEACF" w14:textId="3D7D4E07" w:rsidR="004748ED" w:rsidRPr="005F72E7" w:rsidRDefault="004748ED" w:rsidP="004E1076">
      <w:pPr>
        <w:pStyle w:val="NormalWeb"/>
        <w:spacing w:before="0" w:beforeAutospacing="0" w:after="0" w:afterAutospacing="0"/>
        <w:ind w:firstLine="720"/>
        <w:jc w:val="both"/>
        <w:rPr>
          <w:color w:val="000000"/>
          <w:sz w:val="22"/>
          <w:szCs w:val="22"/>
        </w:rPr>
      </w:pPr>
      <w:r w:rsidRPr="005F72E7">
        <w:rPr>
          <w:color w:val="000000"/>
          <w:sz w:val="22"/>
          <w:szCs w:val="22"/>
        </w:rPr>
        <w:t>4</w:t>
      </w:r>
      <w:r w:rsidR="00395CE5" w:rsidRPr="005F72E7">
        <w:rPr>
          <w:color w:val="000000"/>
          <w:sz w:val="22"/>
          <w:szCs w:val="22"/>
        </w:rPr>
        <w:t xml:space="preserve">. </w:t>
      </w:r>
      <w:r w:rsidR="00B96591" w:rsidRPr="005F72E7">
        <w:rPr>
          <w:color w:val="000000"/>
          <w:sz w:val="22"/>
          <w:szCs w:val="22"/>
        </w:rPr>
        <w:t xml:space="preserve">SPS </w:t>
      </w:r>
      <w:r w:rsidR="00FE6A7F" w:rsidRPr="005F72E7">
        <w:rPr>
          <w:color w:val="000000"/>
          <w:sz w:val="22"/>
          <w:szCs w:val="22"/>
        </w:rPr>
        <w:t>4</w:t>
      </w:r>
      <w:r w:rsidR="00B96591" w:rsidRPr="005F72E7">
        <w:rPr>
          <w:color w:val="000000"/>
          <w:sz w:val="22"/>
          <w:szCs w:val="22"/>
        </w:rPr>
        <w:t xml:space="preserve"> priedas </w:t>
      </w:r>
      <w:r w:rsidR="00395CE5" w:rsidRPr="005F72E7">
        <w:rPr>
          <w:color w:val="000000"/>
          <w:sz w:val="22"/>
          <w:szCs w:val="22"/>
        </w:rPr>
        <w:t>„Pasiūlymo forma”.</w:t>
      </w:r>
      <w:r w:rsidR="00B96591" w:rsidRPr="005F72E7">
        <w:rPr>
          <w:color w:val="000000"/>
          <w:sz w:val="22"/>
          <w:szCs w:val="22"/>
        </w:rPr>
        <w:t xml:space="preserve"> </w:t>
      </w:r>
    </w:p>
    <w:p w14:paraId="4290DC9C" w14:textId="39658B5B" w:rsidR="003A125E" w:rsidRPr="005F72E7" w:rsidRDefault="003A125E" w:rsidP="004E1076">
      <w:pPr>
        <w:pStyle w:val="NormalWeb"/>
        <w:spacing w:before="0" w:beforeAutospacing="0" w:after="0" w:afterAutospacing="0"/>
        <w:ind w:firstLine="720"/>
        <w:jc w:val="both"/>
        <w:rPr>
          <w:color w:val="000000"/>
          <w:sz w:val="22"/>
          <w:szCs w:val="22"/>
        </w:rPr>
      </w:pPr>
      <w:r w:rsidRPr="005F72E7">
        <w:rPr>
          <w:color w:val="000000"/>
          <w:sz w:val="22"/>
          <w:szCs w:val="22"/>
        </w:rPr>
        <w:t xml:space="preserve">5. SPS 5 priedas „Nacionalinio saugumo reikalavimų atitikties deklaracijos tipinė forma“.   </w:t>
      </w:r>
    </w:p>
    <w:sectPr w:rsidR="003A125E" w:rsidRPr="005F72E7" w:rsidSect="00535D52">
      <w:headerReference w:type="default" r:id="rId8"/>
      <w:footerReference w:type="default" r:id="rId9"/>
      <w:headerReference w:type="first" r:id="rId10"/>
      <w:pgSz w:w="11900" w:h="16840"/>
      <w:pgMar w:top="1134" w:right="567" w:bottom="1134" w:left="1134"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ECFE1" w14:textId="77777777" w:rsidR="00801086" w:rsidRDefault="00801086">
      <w:r>
        <w:separator/>
      </w:r>
    </w:p>
  </w:endnote>
  <w:endnote w:type="continuationSeparator" w:id="0">
    <w:p w14:paraId="74029C5D" w14:textId="77777777" w:rsidR="00801086" w:rsidRDefault="0080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53CF" w14:textId="77777777" w:rsidR="00796098" w:rsidRDefault="00796098">
    <w:pPr>
      <w:pStyle w:val="Footer"/>
      <w:jc w:val="center"/>
    </w:pPr>
  </w:p>
  <w:p w14:paraId="43581A45" w14:textId="77777777" w:rsidR="00796098" w:rsidRDefault="0079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23EDB" w14:textId="77777777" w:rsidR="00801086" w:rsidRDefault="00801086">
      <w:r>
        <w:separator/>
      </w:r>
    </w:p>
  </w:footnote>
  <w:footnote w:type="continuationSeparator" w:id="0">
    <w:p w14:paraId="5AEC3246" w14:textId="77777777" w:rsidR="00801086" w:rsidRDefault="00801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24177"/>
      <w:docPartObj>
        <w:docPartGallery w:val="Page Numbers (Top of Page)"/>
        <w:docPartUnique/>
      </w:docPartObj>
    </w:sdtPr>
    <w:sdtContent>
      <w:p w14:paraId="650ACB7C" w14:textId="6F7E14DF" w:rsidR="004951F7" w:rsidRDefault="004951F7">
        <w:pPr>
          <w:pStyle w:val="Header"/>
          <w:jc w:val="center"/>
        </w:pPr>
        <w:r>
          <w:fldChar w:fldCharType="begin"/>
        </w:r>
        <w:r>
          <w:instrText>PAGE   \* MERGEFORMAT</w:instrText>
        </w:r>
        <w:r>
          <w:fldChar w:fldCharType="separate"/>
        </w:r>
        <w:r>
          <w:rPr>
            <w:lang w:val="lt-LT"/>
          </w:rPr>
          <w:t>2</w:t>
        </w:r>
        <w:r>
          <w:fldChar w:fldCharType="end"/>
        </w:r>
      </w:p>
    </w:sdtContent>
  </w:sdt>
  <w:p w14:paraId="6A2D3441" w14:textId="77777777" w:rsidR="004951F7" w:rsidRDefault="00495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5B35" w14:textId="77777777" w:rsidR="004951F7" w:rsidRDefault="004951F7">
    <w:pPr>
      <w:pStyle w:val="Header"/>
      <w:jc w:val="center"/>
    </w:pPr>
  </w:p>
  <w:p w14:paraId="5857C08B" w14:textId="77777777" w:rsidR="004951F7" w:rsidRDefault="00495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E5"/>
    <w:rsid w:val="0000525B"/>
    <w:rsid w:val="00007FD0"/>
    <w:rsid w:val="000163FF"/>
    <w:rsid w:val="0002485C"/>
    <w:rsid w:val="000276F6"/>
    <w:rsid w:val="000277BC"/>
    <w:rsid w:val="000353F1"/>
    <w:rsid w:val="00042AEF"/>
    <w:rsid w:val="000472DB"/>
    <w:rsid w:val="000511BD"/>
    <w:rsid w:val="00054AA4"/>
    <w:rsid w:val="00061E82"/>
    <w:rsid w:val="000674F7"/>
    <w:rsid w:val="00067C67"/>
    <w:rsid w:val="00073584"/>
    <w:rsid w:val="00073987"/>
    <w:rsid w:val="00073D20"/>
    <w:rsid w:val="00076A0F"/>
    <w:rsid w:val="00086F24"/>
    <w:rsid w:val="000915D5"/>
    <w:rsid w:val="00092EAD"/>
    <w:rsid w:val="00094ACE"/>
    <w:rsid w:val="00096993"/>
    <w:rsid w:val="000A1304"/>
    <w:rsid w:val="000A1C94"/>
    <w:rsid w:val="000A4C38"/>
    <w:rsid w:val="000A7534"/>
    <w:rsid w:val="000B01CB"/>
    <w:rsid w:val="000C1937"/>
    <w:rsid w:val="000C65E4"/>
    <w:rsid w:val="000C7C0E"/>
    <w:rsid w:val="000C7DD6"/>
    <w:rsid w:val="000D7E95"/>
    <w:rsid w:val="000E327C"/>
    <w:rsid w:val="000E4B14"/>
    <w:rsid w:val="000E558F"/>
    <w:rsid w:val="000E7DEA"/>
    <w:rsid w:val="000F51B7"/>
    <w:rsid w:val="00110838"/>
    <w:rsid w:val="0011205D"/>
    <w:rsid w:val="00114099"/>
    <w:rsid w:val="001201E7"/>
    <w:rsid w:val="00144973"/>
    <w:rsid w:val="00146EA9"/>
    <w:rsid w:val="00152259"/>
    <w:rsid w:val="001538A5"/>
    <w:rsid w:val="001666A9"/>
    <w:rsid w:val="00167CC2"/>
    <w:rsid w:val="0017112E"/>
    <w:rsid w:val="00181D9B"/>
    <w:rsid w:val="0018313F"/>
    <w:rsid w:val="001B580B"/>
    <w:rsid w:val="001B6303"/>
    <w:rsid w:val="001B7383"/>
    <w:rsid w:val="001C1618"/>
    <w:rsid w:val="001C27D3"/>
    <w:rsid w:val="001D3324"/>
    <w:rsid w:val="001E5CF5"/>
    <w:rsid w:val="001E703A"/>
    <w:rsid w:val="001F5ACA"/>
    <w:rsid w:val="00211BB9"/>
    <w:rsid w:val="00213E81"/>
    <w:rsid w:val="00217B9E"/>
    <w:rsid w:val="002374DE"/>
    <w:rsid w:val="00237F3E"/>
    <w:rsid w:val="002404A8"/>
    <w:rsid w:val="00242FC0"/>
    <w:rsid w:val="00243955"/>
    <w:rsid w:val="00244FCB"/>
    <w:rsid w:val="00246A52"/>
    <w:rsid w:val="00250492"/>
    <w:rsid w:val="0027167C"/>
    <w:rsid w:val="00276356"/>
    <w:rsid w:val="00277CCE"/>
    <w:rsid w:val="00287DB3"/>
    <w:rsid w:val="00294EAF"/>
    <w:rsid w:val="002A2AF8"/>
    <w:rsid w:val="002A545A"/>
    <w:rsid w:val="002A7A13"/>
    <w:rsid w:val="002B3D01"/>
    <w:rsid w:val="002B7601"/>
    <w:rsid w:val="002B7AB3"/>
    <w:rsid w:val="002C0F92"/>
    <w:rsid w:val="002E2C3E"/>
    <w:rsid w:val="002E437B"/>
    <w:rsid w:val="002F5DF5"/>
    <w:rsid w:val="003005D0"/>
    <w:rsid w:val="003107A3"/>
    <w:rsid w:val="0031292E"/>
    <w:rsid w:val="00314568"/>
    <w:rsid w:val="0031629B"/>
    <w:rsid w:val="00327E0A"/>
    <w:rsid w:val="00341060"/>
    <w:rsid w:val="003518EA"/>
    <w:rsid w:val="00353A4D"/>
    <w:rsid w:val="00357121"/>
    <w:rsid w:val="0036187D"/>
    <w:rsid w:val="003656AB"/>
    <w:rsid w:val="00376407"/>
    <w:rsid w:val="003778A1"/>
    <w:rsid w:val="0038108E"/>
    <w:rsid w:val="0038365F"/>
    <w:rsid w:val="0038724F"/>
    <w:rsid w:val="003872D2"/>
    <w:rsid w:val="00391733"/>
    <w:rsid w:val="00391756"/>
    <w:rsid w:val="003947D2"/>
    <w:rsid w:val="00395CE5"/>
    <w:rsid w:val="003A0A73"/>
    <w:rsid w:val="003A125E"/>
    <w:rsid w:val="003A66BF"/>
    <w:rsid w:val="003B09C0"/>
    <w:rsid w:val="003C05FD"/>
    <w:rsid w:val="003C142F"/>
    <w:rsid w:val="003C3520"/>
    <w:rsid w:val="003C541B"/>
    <w:rsid w:val="003D434A"/>
    <w:rsid w:val="003D7595"/>
    <w:rsid w:val="003F0479"/>
    <w:rsid w:val="003F55F6"/>
    <w:rsid w:val="00403284"/>
    <w:rsid w:val="00404E5E"/>
    <w:rsid w:val="0041730F"/>
    <w:rsid w:val="004225D3"/>
    <w:rsid w:val="004256BA"/>
    <w:rsid w:val="00425CD8"/>
    <w:rsid w:val="00425F42"/>
    <w:rsid w:val="004261C3"/>
    <w:rsid w:val="00433181"/>
    <w:rsid w:val="00436FB7"/>
    <w:rsid w:val="004404A8"/>
    <w:rsid w:val="004447DA"/>
    <w:rsid w:val="004748ED"/>
    <w:rsid w:val="004776BF"/>
    <w:rsid w:val="004848C6"/>
    <w:rsid w:val="004865E1"/>
    <w:rsid w:val="00493686"/>
    <w:rsid w:val="004951F7"/>
    <w:rsid w:val="0049657B"/>
    <w:rsid w:val="00497C6C"/>
    <w:rsid w:val="004A4B0E"/>
    <w:rsid w:val="004A5084"/>
    <w:rsid w:val="004B1803"/>
    <w:rsid w:val="004B4893"/>
    <w:rsid w:val="004D0162"/>
    <w:rsid w:val="004D0335"/>
    <w:rsid w:val="004D26B2"/>
    <w:rsid w:val="004E087F"/>
    <w:rsid w:val="004E1076"/>
    <w:rsid w:val="004E4353"/>
    <w:rsid w:val="004E71D8"/>
    <w:rsid w:val="004E76A1"/>
    <w:rsid w:val="004F4277"/>
    <w:rsid w:val="005016EE"/>
    <w:rsid w:val="0050499C"/>
    <w:rsid w:val="00510B25"/>
    <w:rsid w:val="005227D5"/>
    <w:rsid w:val="00525BD9"/>
    <w:rsid w:val="00535548"/>
    <w:rsid w:val="00535D52"/>
    <w:rsid w:val="00543529"/>
    <w:rsid w:val="00544893"/>
    <w:rsid w:val="00550E0F"/>
    <w:rsid w:val="005611DA"/>
    <w:rsid w:val="00567672"/>
    <w:rsid w:val="00573744"/>
    <w:rsid w:val="00575B30"/>
    <w:rsid w:val="0058235F"/>
    <w:rsid w:val="00587597"/>
    <w:rsid w:val="005905C6"/>
    <w:rsid w:val="0059322B"/>
    <w:rsid w:val="00595055"/>
    <w:rsid w:val="0059714D"/>
    <w:rsid w:val="005A1EE4"/>
    <w:rsid w:val="005B25A8"/>
    <w:rsid w:val="005B5721"/>
    <w:rsid w:val="005C1290"/>
    <w:rsid w:val="005C1BE3"/>
    <w:rsid w:val="005C21FF"/>
    <w:rsid w:val="005C40DE"/>
    <w:rsid w:val="005D5969"/>
    <w:rsid w:val="005E0377"/>
    <w:rsid w:val="005F4B15"/>
    <w:rsid w:val="005F6277"/>
    <w:rsid w:val="005F7101"/>
    <w:rsid w:val="005F72E7"/>
    <w:rsid w:val="00601A57"/>
    <w:rsid w:val="0060237E"/>
    <w:rsid w:val="006048E8"/>
    <w:rsid w:val="006065E2"/>
    <w:rsid w:val="00607AD2"/>
    <w:rsid w:val="00611A31"/>
    <w:rsid w:val="0061249D"/>
    <w:rsid w:val="00613B99"/>
    <w:rsid w:val="00624ABF"/>
    <w:rsid w:val="00625027"/>
    <w:rsid w:val="00636A49"/>
    <w:rsid w:val="0064410E"/>
    <w:rsid w:val="00654377"/>
    <w:rsid w:val="00663850"/>
    <w:rsid w:val="00663897"/>
    <w:rsid w:val="00671863"/>
    <w:rsid w:val="00683070"/>
    <w:rsid w:val="00684DE0"/>
    <w:rsid w:val="00684E22"/>
    <w:rsid w:val="00691DF6"/>
    <w:rsid w:val="00692A69"/>
    <w:rsid w:val="006B24DB"/>
    <w:rsid w:val="006B5893"/>
    <w:rsid w:val="006C0380"/>
    <w:rsid w:val="006D2988"/>
    <w:rsid w:val="006D657C"/>
    <w:rsid w:val="006E09DF"/>
    <w:rsid w:val="006F256B"/>
    <w:rsid w:val="006F2C47"/>
    <w:rsid w:val="006F4DF3"/>
    <w:rsid w:val="007036A9"/>
    <w:rsid w:val="00707204"/>
    <w:rsid w:val="00710DE7"/>
    <w:rsid w:val="00713521"/>
    <w:rsid w:val="00716016"/>
    <w:rsid w:val="00716915"/>
    <w:rsid w:val="007237A4"/>
    <w:rsid w:val="00724BBE"/>
    <w:rsid w:val="0073120A"/>
    <w:rsid w:val="00731C7A"/>
    <w:rsid w:val="00732323"/>
    <w:rsid w:val="00741B14"/>
    <w:rsid w:val="00751F0B"/>
    <w:rsid w:val="00752494"/>
    <w:rsid w:val="00752839"/>
    <w:rsid w:val="007531E0"/>
    <w:rsid w:val="007571DA"/>
    <w:rsid w:val="00757A93"/>
    <w:rsid w:val="007621A3"/>
    <w:rsid w:val="00762CEF"/>
    <w:rsid w:val="00774841"/>
    <w:rsid w:val="007771EC"/>
    <w:rsid w:val="00796098"/>
    <w:rsid w:val="00797D81"/>
    <w:rsid w:val="00797F2B"/>
    <w:rsid w:val="007A1731"/>
    <w:rsid w:val="007A5274"/>
    <w:rsid w:val="007B200E"/>
    <w:rsid w:val="007B31BA"/>
    <w:rsid w:val="007B5154"/>
    <w:rsid w:val="007B609D"/>
    <w:rsid w:val="007B64BC"/>
    <w:rsid w:val="007C11D2"/>
    <w:rsid w:val="007C3A01"/>
    <w:rsid w:val="007D060A"/>
    <w:rsid w:val="007D1238"/>
    <w:rsid w:val="007D7D87"/>
    <w:rsid w:val="007E1624"/>
    <w:rsid w:val="007E772E"/>
    <w:rsid w:val="007F3F04"/>
    <w:rsid w:val="007F5696"/>
    <w:rsid w:val="007F57DC"/>
    <w:rsid w:val="00800178"/>
    <w:rsid w:val="00800331"/>
    <w:rsid w:val="00801001"/>
    <w:rsid w:val="00801086"/>
    <w:rsid w:val="008045FE"/>
    <w:rsid w:val="008067D2"/>
    <w:rsid w:val="00814091"/>
    <w:rsid w:val="00822288"/>
    <w:rsid w:val="00822AF4"/>
    <w:rsid w:val="00825891"/>
    <w:rsid w:val="00825E04"/>
    <w:rsid w:val="0082636D"/>
    <w:rsid w:val="00827603"/>
    <w:rsid w:val="00835F50"/>
    <w:rsid w:val="00836F46"/>
    <w:rsid w:val="00837A66"/>
    <w:rsid w:val="00842223"/>
    <w:rsid w:val="008448B5"/>
    <w:rsid w:val="0084667D"/>
    <w:rsid w:val="008469EC"/>
    <w:rsid w:val="00852DA8"/>
    <w:rsid w:val="0086068B"/>
    <w:rsid w:val="00863DCC"/>
    <w:rsid w:val="008660DD"/>
    <w:rsid w:val="008662C9"/>
    <w:rsid w:val="00866560"/>
    <w:rsid w:val="00866CF1"/>
    <w:rsid w:val="00870C9D"/>
    <w:rsid w:val="00876F07"/>
    <w:rsid w:val="00886F02"/>
    <w:rsid w:val="00896148"/>
    <w:rsid w:val="00897C54"/>
    <w:rsid w:val="008B1B85"/>
    <w:rsid w:val="008B6051"/>
    <w:rsid w:val="008C0CFA"/>
    <w:rsid w:val="008C1D14"/>
    <w:rsid w:val="008C6758"/>
    <w:rsid w:val="008C69CB"/>
    <w:rsid w:val="008E153D"/>
    <w:rsid w:val="008E3EE9"/>
    <w:rsid w:val="008E6DED"/>
    <w:rsid w:val="008F1D85"/>
    <w:rsid w:val="009162BD"/>
    <w:rsid w:val="009169E5"/>
    <w:rsid w:val="009172AD"/>
    <w:rsid w:val="00930702"/>
    <w:rsid w:val="009336EF"/>
    <w:rsid w:val="00940E20"/>
    <w:rsid w:val="00942409"/>
    <w:rsid w:val="0094352C"/>
    <w:rsid w:val="0096537B"/>
    <w:rsid w:val="009672C2"/>
    <w:rsid w:val="00967F7F"/>
    <w:rsid w:val="00970C74"/>
    <w:rsid w:val="00972056"/>
    <w:rsid w:val="00973EDE"/>
    <w:rsid w:val="00976040"/>
    <w:rsid w:val="00985AD7"/>
    <w:rsid w:val="00990EC9"/>
    <w:rsid w:val="0099150C"/>
    <w:rsid w:val="009A0AAE"/>
    <w:rsid w:val="009A4778"/>
    <w:rsid w:val="009A4927"/>
    <w:rsid w:val="009A50A5"/>
    <w:rsid w:val="009C6F35"/>
    <w:rsid w:val="009D0CDB"/>
    <w:rsid w:val="009D10AC"/>
    <w:rsid w:val="009D43DC"/>
    <w:rsid w:val="009D6F61"/>
    <w:rsid w:val="009F1C73"/>
    <w:rsid w:val="00A011A5"/>
    <w:rsid w:val="00A030DA"/>
    <w:rsid w:val="00A0351D"/>
    <w:rsid w:val="00A0477E"/>
    <w:rsid w:val="00A0720B"/>
    <w:rsid w:val="00A16106"/>
    <w:rsid w:val="00A21146"/>
    <w:rsid w:val="00A21D87"/>
    <w:rsid w:val="00A23B98"/>
    <w:rsid w:val="00A24DB9"/>
    <w:rsid w:val="00A342B8"/>
    <w:rsid w:val="00A514B4"/>
    <w:rsid w:val="00A53B6E"/>
    <w:rsid w:val="00A54EB5"/>
    <w:rsid w:val="00A56086"/>
    <w:rsid w:val="00A672F5"/>
    <w:rsid w:val="00A70701"/>
    <w:rsid w:val="00A723F0"/>
    <w:rsid w:val="00A75C12"/>
    <w:rsid w:val="00AA2DE7"/>
    <w:rsid w:val="00AA72F2"/>
    <w:rsid w:val="00AB28E4"/>
    <w:rsid w:val="00AB6CE2"/>
    <w:rsid w:val="00AB6E17"/>
    <w:rsid w:val="00AB70D9"/>
    <w:rsid w:val="00AC1BA8"/>
    <w:rsid w:val="00AC5F41"/>
    <w:rsid w:val="00AD21D8"/>
    <w:rsid w:val="00AD339B"/>
    <w:rsid w:val="00AD5C37"/>
    <w:rsid w:val="00AE03EE"/>
    <w:rsid w:val="00AF1033"/>
    <w:rsid w:val="00AF24D7"/>
    <w:rsid w:val="00B128A8"/>
    <w:rsid w:val="00B16FC5"/>
    <w:rsid w:val="00B234D1"/>
    <w:rsid w:val="00B30C20"/>
    <w:rsid w:val="00B347F1"/>
    <w:rsid w:val="00B370E6"/>
    <w:rsid w:val="00B4534E"/>
    <w:rsid w:val="00B472CC"/>
    <w:rsid w:val="00B65088"/>
    <w:rsid w:val="00B66321"/>
    <w:rsid w:val="00B71662"/>
    <w:rsid w:val="00B7250F"/>
    <w:rsid w:val="00B74B63"/>
    <w:rsid w:val="00B766E5"/>
    <w:rsid w:val="00B86279"/>
    <w:rsid w:val="00B873AC"/>
    <w:rsid w:val="00B90B45"/>
    <w:rsid w:val="00B91405"/>
    <w:rsid w:val="00B91554"/>
    <w:rsid w:val="00B96591"/>
    <w:rsid w:val="00B96F18"/>
    <w:rsid w:val="00BA02BD"/>
    <w:rsid w:val="00BA7158"/>
    <w:rsid w:val="00BA7315"/>
    <w:rsid w:val="00BC31A2"/>
    <w:rsid w:val="00BC3678"/>
    <w:rsid w:val="00BC3F3F"/>
    <w:rsid w:val="00BC402C"/>
    <w:rsid w:val="00BC6C89"/>
    <w:rsid w:val="00BD4869"/>
    <w:rsid w:val="00BE1F8C"/>
    <w:rsid w:val="00BF08C7"/>
    <w:rsid w:val="00C17108"/>
    <w:rsid w:val="00C23B0D"/>
    <w:rsid w:val="00C503A3"/>
    <w:rsid w:val="00C51223"/>
    <w:rsid w:val="00C53172"/>
    <w:rsid w:val="00C54E8A"/>
    <w:rsid w:val="00C568FB"/>
    <w:rsid w:val="00C60E3A"/>
    <w:rsid w:val="00C7475B"/>
    <w:rsid w:val="00C7540A"/>
    <w:rsid w:val="00C77BBF"/>
    <w:rsid w:val="00CA2258"/>
    <w:rsid w:val="00CA58FB"/>
    <w:rsid w:val="00CA5B84"/>
    <w:rsid w:val="00CB43DE"/>
    <w:rsid w:val="00CB589D"/>
    <w:rsid w:val="00CB5CA4"/>
    <w:rsid w:val="00CB677C"/>
    <w:rsid w:val="00CC5BB0"/>
    <w:rsid w:val="00CC6AB1"/>
    <w:rsid w:val="00CD519D"/>
    <w:rsid w:val="00CE0ACF"/>
    <w:rsid w:val="00CE4018"/>
    <w:rsid w:val="00CE5AB6"/>
    <w:rsid w:val="00CF2621"/>
    <w:rsid w:val="00D0435C"/>
    <w:rsid w:val="00D0572B"/>
    <w:rsid w:val="00D13EB2"/>
    <w:rsid w:val="00D14B0E"/>
    <w:rsid w:val="00D154DB"/>
    <w:rsid w:val="00D2241F"/>
    <w:rsid w:val="00D24480"/>
    <w:rsid w:val="00D32399"/>
    <w:rsid w:val="00D32B89"/>
    <w:rsid w:val="00D35D09"/>
    <w:rsid w:val="00D366A6"/>
    <w:rsid w:val="00D45FEE"/>
    <w:rsid w:val="00D46614"/>
    <w:rsid w:val="00D54C9C"/>
    <w:rsid w:val="00D5686A"/>
    <w:rsid w:val="00D65F5F"/>
    <w:rsid w:val="00D7093F"/>
    <w:rsid w:val="00D80284"/>
    <w:rsid w:val="00D90918"/>
    <w:rsid w:val="00D912AD"/>
    <w:rsid w:val="00D9535A"/>
    <w:rsid w:val="00D962D3"/>
    <w:rsid w:val="00DA1B4D"/>
    <w:rsid w:val="00DA406C"/>
    <w:rsid w:val="00DA4546"/>
    <w:rsid w:val="00DA5EC6"/>
    <w:rsid w:val="00DC4004"/>
    <w:rsid w:val="00DD0998"/>
    <w:rsid w:val="00DD56CD"/>
    <w:rsid w:val="00DD7791"/>
    <w:rsid w:val="00DE2066"/>
    <w:rsid w:val="00DE2B63"/>
    <w:rsid w:val="00DF5CCA"/>
    <w:rsid w:val="00DF6B0F"/>
    <w:rsid w:val="00E04A90"/>
    <w:rsid w:val="00E07A90"/>
    <w:rsid w:val="00E155CA"/>
    <w:rsid w:val="00E155F9"/>
    <w:rsid w:val="00E22BAF"/>
    <w:rsid w:val="00E259C8"/>
    <w:rsid w:val="00E27A52"/>
    <w:rsid w:val="00E30588"/>
    <w:rsid w:val="00E318C2"/>
    <w:rsid w:val="00E337EC"/>
    <w:rsid w:val="00E40F54"/>
    <w:rsid w:val="00E4394D"/>
    <w:rsid w:val="00E439C2"/>
    <w:rsid w:val="00E47742"/>
    <w:rsid w:val="00E7185B"/>
    <w:rsid w:val="00E87D02"/>
    <w:rsid w:val="00E957CC"/>
    <w:rsid w:val="00E9679F"/>
    <w:rsid w:val="00E97A75"/>
    <w:rsid w:val="00EA3769"/>
    <w:rsid w:val="00EA5D6A"/>
    <w:rsid w:val="00EA675A"/>
    <w:rsid w:val="00EB1EAA"/>
    <w:rsid w:val="00EB7200"/>
    <w:rsid w:val="00EC79A4"/>
    <w:rsid w:val="00ED58F2"/>
    <w:rsid w:val="00ED750E"/>
    <w:rsid w:val="00EE465D"/>
    <w:rsid w:val="00EE4EDD"/>
    <w:rsid w:val="00EF2438"/>
    <w:rsid w:val="00EF5766"/>
    <w:rsid w:val="00EF71A4"/>
    <w:rsid w:val="00F0141F"/>
    <w:rsid w:val="00F02BCA"/>
    <w:rsid w:val="00F07698"/>
    <w:rsid w:val="00F126C2"/>
    <w:rsid w:val="00F15A69"/>
    <w:rsid w:val="00F21B98"/>
    <w:rsid w:val="00F2771A"/>
    <w:rsid w:val="00F34791"/>
    <w:rsid w:val="00F35988"/>
    <w:rsid w:val="00F3738F"/>
    <w:rsid w:val="00F42572"/>
    <w:rsid w:val="00F47598"/>
    <w:rsid w:val="00F56445"/>
    <w:rsid w:val="00F6146D"/>
    <w:rsid w:val="00F6238B"/>
    <w:rsid w:val="00F65BB3"/>
    <w:rsid w:val="00F76275"/>
    <w:rsid w:val="00F76B09"/>
    <w:rsid w:val="00F80157"/>
    <w:rsid w:val="00F94BB8"/>
    <w:rsid w:val="00F95C81"/>
    <w:rsid w:val="00FA0A94"/>
    <w:rsid w:val="00FA311D"/>
    <w:rsid w:val="00FA47CD"/>
    <w:rsid w:val="00FA78DA"/>
    <w:rsid w:val="00FB7E93"/>
    <w:rsid w:val="00FC3E26"/>
    <w:rsid w:val="00FD1DBE"/>
    <w:rsid w:val="00FD49DE"/>
    <w:rsid w:val="00FE5884"/>
    <w:rsid w:val="00FE693A"/>
    <w:rsid w:val="00FE6A7F"/>
    <w:rsid w:val="00FF2B71"/>
    <w:rsid w:val="00FF2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2377"/>
  <w15:chartTrackingRefBased/>
  <w15:docId w15:val="{C82AF474-6C89-4643-984D-4F9B6542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5CE5"/>
    <w:pPr>
      <w:pBdr>
        <w:top w:val="nil"/>
        <w:left w:val="nil"/>
        <w:bottom w:val="nil"/>
        <w:right w:val="nil"/>
        <w:between w:val="nil"/>
        <w:bar w:val="nil"/>
      </w:pBdr>
    </w:pPr>
    <w:rPr>
      <w:rFonts w:eastAsia="Arial Unicode MS" w:cs="Times New Roman"/>
      <w:kern w:val="0"/>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CE5"/>
    <w:rPr>
      <w:u w:val="single"/>
    </w:rPr>
  </w:style>
  <w:style w:type="paragraph" w:styleId="Title">
    <w:name w:val="Title"/>
    <w:next w:val="Body2"/>
    <w:link w:val="TitleChar"/>
    <w:rsid w:val="00395CE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TitleChar">
    <w:name w:val="Title Char"/>
    <w:basedOn w:val="DefaultParagraphFont"/>
    <w:link w:val="Title"/>
    <w:rsid w:val="00395CE5"/>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rsid w:val="00395CE5"/>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Body">
    <w:name w:val="Body"/>
    <w:rsid w:val="00395CE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NormalWeb">
    <w:name w:val="Normal (Web)"/>
    <w:basedOn w:val="Normal"/>
    <w:uiPriority w:val="99"/>
    <w:unhideWhenUsed/>
    <w:rsid w:val="00395C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395CE5"/>
    <w:pPr>
      <w:tabs>
        <w:tab w:val="center" w:pos="4819"/>
        <w:tab w:val="right" w:pos="9638"/>
      </w:tabs>
    </w:pPr>
  </w:style>
  <w:style w:type="character" w:customStyle="1" w:styleId="FooterChar">
    <w:name w:val="Footer Char"/>
    <w:basedOn w:val="DefaultParagraphFont"/>
    <w:link w:val="Footer"/>
    <w:uiPriority w:val="99"/>
    <w:rsid w:val="00395CE5"/>
    <w:rPr>
      <w:rFonts w:eastAsia="Arial Unicode MS" w:cs="Times New Roman"/>
      <w:kern w:val="0"/>
      <w:szCs w:val="24"/>
      <w:bdr w:val="nil"/>
      <w:lang w:val="en-US"/>
      <w14:ligatures w14:val="none"/>
    </w:rPr>
  </w:style>
  <w:style w:type="paragraph" w:styleId="Revision">
    <w:name w:val="Revision"/>
    <w:hidden/>
    <w:uiPriority w:val="99"/>
    <w:semiHidden/>
    <w:rsid w:val="00425F42"/>
    <w:rPr>
      <w:rFonts w:eastAsia="Arial Unicode MS" w:cs="Times New Roman"/>
      <w:kern w:val="0"/>
      <w:szCs w:val="24"/>
      <w:bdr w:val="nil"/>
      <w:lang w:val="en-US"/>
      <w14:ligatures w14:val="none"/>
    </w:rPr>
  </w:style>
  <w:style w:type="paragraph" w:styleId="Header">
    <w:name w:val="header"/>
    <w:basedOn w:val="Normal"/>
    <w:link w:val="HeaderChar"/>
    <w:uiPriority w:val="99"/>
    <w:unhideWhenUsed/>
    <w:rsid w:val="004951F7"/>
    <w:pPr>
      <w:tabs>
        <w:tab w:val="center" w:pos="4819"/>
        <w:tab w:val="right" w:pos="9638"/>
      </w:tabs>
    </w:pPr>
  </w:style>
  <w:style w:type="character" w:customStyle="1" w:styleId="HeaderChar">
    <w:name w:val="Header Char"/>
    <w:basedOn w:val="DefaultParagraphFont"/>
    <w:link w:val="Header"/>
    <w:uiPriority w:val="99"/>
    <w:rsid w:val="004951F7"/>
    <w:rPr>
      <w:rFonts w:eastAsia="Arial Unicode MS" w:cs="Times New Roman"/>
      <w:kern w:val="0"/>
      <w:szCs w:val="24"/>
      <w:bdr w:val="nil"/>
      <w:lang w:val="en-US"/>
      <w14:ligatures w14:val="none"/>
    </w:rPr>
  </w:style>
  <w:style w:type="table" w:styleId="TableGrid">
    <w:name w:val="Table Grid"/>
    <w:basedOn w:val="TableNormal"/>
    <w:uiPriority w:val="99"/>
    <w:rsid w:val="00B663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C3F3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F3F"/>
    <w:rPr>
      <w:rFonts w:ascii="Consolas" w:eastAsia="Arial Unicode MS" w:hAnsi="Consolas" w:cs="Times New Roman"/>
      <w:kern w:val="0"/>
      <w:sz w:val="20"/>
      <w:szCs w:val="20"/>
      <w:bdr w:val="nil"/>
      <w:lang w:val="en-US"/>
      <w14:ligatures w14:val="none"/>
    </w:rPr>
  </w:style>
  <w:style w:type="paragraph" w:styleId="BodyTextIndent2">
    <w:name w:val="Body Text Indent 2"/>
    <w:basedOn w:val="Normal"/>
    <w:link w:val="BodyTextIndent2Char"/>
    <w:rsid w:val="00713521"/>
    <w:pPr>
      <w:pBdr>
        <w:top w:val="none" w:sz="0" w:space="0" w:color="auto"/>
        <w:left w:val="none" w:sz="0" w:space="0" w:color="auto"/>
        <w:bottom w:val="none" w:sz="0" w:space="0" w:color="auto"/>
        <w:right w:val="none" w:sz="0" w:space="0" w:color="auto"/>
        <w:between w:val="none" w:sz="0" w:space="0" w:color="auto"/>
        <w:bar w:val="none" w:sz="0" w:color="auto"/>
      </w:pBdr>
      <w:ind w:firstLine="426"/>
    </w:pPr>
    <w:rPr>
      <w:rFonts w:ascii="Arial" w:eastAsia="Times New Roman" w:hAnsi="Arial"/>
      <w:sz w:val="20"/>
      <w:szCs w:val="20"/>
      <w:bdr w:val="none" w:sz="0" w:space="0" w:color="auto"/>
      <w:lang w:val="lt-LT"/>
    </w:rPr>
  </w:style>
  <w:style w:type="character" w:customStyle="1" w:styleId="BodyTextIndent2Char">
    <w:name w:val="Body Text Indent 2 Char"/>
    <w:basedOn w:val="DefaultParagraphFont"/>
    <w:link w:val="BodyTextIndent2"/>
    <w:rsid w:val="00713521"/>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7531E0"/>
    <w:rPr>
      <w:sz w:val="16"/>
      <w:szCs w:val="16"/>
    </w:rPr>
  </w:style>
  <w:style w:type="paragraph" w:styleId="CommentText">
    <w:name w:val="annotation text"/>
    <w:basedOn w:val="Normal"/>
    <w:link w:val="CommentTextChar"/>
    <w:uiPriority w:val="99"/>
    <w:unhideWhenUsed/>
    <w:rsid w:val="007531E0"/>
    <w:rPr>
      <w:sz w:val="20"/>
      <w:szCs w:val="20"/>
    </w:rPr>
  </w:style>
  <w:style w:type="character" w:customStyle="1" w:styleId="CommentTextChar">
    <w:name w:val="Comment Text Char"/>
    <w:basedOn w:val="DefaultParagraphFont"/>
    <w:link w:val="CommentText"/>
    <w:uiPriority w:val="99"/>
    <w:rsid w:val="007531E0"/>
    <w:rPr>
      <w:rFonts w:eastAsia="Arial Unicode MS"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7531E0"/>
    <w:rPr>
      <w:b/>
      <w:bCs/>
    </w:rPr>
  </w:style>
  <w:style w:type="character" w:customStyle="1" w:styleId="CommentSubjectChar">
    <w:name w:val="Comment Subject Char"/>
    <w:basedOn w:val="CommentTextChar"/>
    <w:link w:val="CommentSubject"/>
    <w:uiPriority w:val="99"/>
    <w:semiHidden/>
    <w:rsid w:val="007531E0"/>
    <w:rPr>
      <w:rFonts w:eastAsia="Arial Unicode MS" w:cs="Times New Roman"/>
      <w:b/>
      <w:bCs/>
      <w:kern w:val="0"/>
      <w:sz w:val="20"/>
      <w:szCs w:val="20"/>
      <w:bdr w:val="nil"/>
      <w:lang w:val="en-US"/>
      <w14:ligatures w14:val="none"/>
    </w:rPr>
  </w:style>
  <w:style w:type="table" w:customStyle="1" w:styleId="TableGrid1">
    <w:name w:val="Table Grid1"/>
    <w:basedOn w:val="TableNormal"/>
    <w:next w:val="TableGrid"/>
    <w:uiPriority w:val="39"/>
    <w:rsid w:val="004E71D8"/>
    <w:pPr>
      <w:pBdr>
        <w:top w:val="nil"/>
        <w:left w:val="nil"/>
        <w:bottom w:val="nil"/>
        <w:right w:val="nil"/>
        <w:between w:val="nil"/>
        <w:bar w:val="nil"/>
      </w:pBdr>
    </w:pPr>
    <w:rPr>
      <w:rFonts w:eastAsia="Arial Unicode MS"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2669">
      <w:bodyDiv w:val="1"/>
      <w:marLeft w:val="0"/>
      <w:marRight w:val="0"/>
      <w:marTop w:val="0"/>
      <w:marBottom w:val="0"/>
      <w:divBdr>
        <w:top w:val="none" w:sz="0" w:space="0" w:color="auto"/>
        <w:left w:val="none" w:sz="0" w:space="0" w:color="auto"/>
        <w:bottom w:val="none" w:sz="0" w:space="0" w:color="auto"/>
        <w:right w:val="none" w:sz="0" w:space="0" w:color="auto"/>
      </w:divBdr>
    </w:div>
    <w:div w:id="41516794">
      <w:bodyDiv w:val="1"/>
      <w:marLeft w:val="0"/>
      <w:marRight w:val="0"/>
      <w:marTop w:val="0"/>
      <w:marBottom w:val="0"/>
      <w:divBdr>
        <w:top w:val="none" w:sz="0" w:space="0" w:color="auto"/>
        <w:left w:val="none" w:sz="0" w:space="0" w:color="auto"/>
        <w:bottom w:val="none" w:sz="0" w:space="0" w:color="auto"/>
        <w:right w:val="none" w:sz="0" w:space="0" w:color="auto"/>
      </w:divBdr>
    </w:div>
    <w:div w:id="161165276">
      <w:bodyDiv w:val="1"/>
      <w:marLeft w:val="0"/>
      <w:marRight w:val="0"/>
      <w:marTop w:val="0"/>
      <w:marBottom w:val="0"/>
      <w:divBdr>
        <w:top w:val="none" w:sz="0" w:space="0" w:color="auto"/>
        <w:left w:val="none" w:sz="0" w:space="0" w:color="auto"/>
        <w:bottom w:val="none" w:sz="0" w:space="0" w:color="auto"/>
        <w:right w:val="none" w:sz="0" w:space="0" w:color="auto"/>
      </w:divBdr>
    </w:div>
    <w:div w:id="243956019">
      <w:bodyDiv w:val="1"/>
      <w:marLeft w:val="0"/>
      <w:marRight w:val="0"/>
      <w:marTop w:val="0"/>
      <w:marBottom w:val="0"/>
      <w:divBdr>
        <w:top w:val="none" w:sz="0" w:space="0" w:color="auto"/>
        <w:left w:val="none" w:sz="0" w:space="0" w:color="auto"/>
        <w:bottom w:val="none" w:sz="0" w:space="0" w:color="auto"/>
        <w:right w:val="none" w:sz="0" w:space="0" w:color="auto"/>
      </w:divBdr>
    </w:div>
    <w:div w:id="470632885">
      <w:bodyDiv w:val="1"/>
      <w:marLeft w:val="0"/>
      <w:marRight w:val="0"/>
      <w:marTop w:val="0"/>
      <w:marBottom w:val="0"/>
      <w:divBdr>
        <w:top w:val="none" w:sz="0" w:space="0" w:color="auto"/>
        <w:left w:val="none" w:sz="0" w:space="0" w:color="auto"/>
        <w:bottom w:val="none" w:sz="0" w:space="0" w:color="auto"/>
        <w:right w:val="none" w:sz="0" w:space="0" w:color="auto"/>
      </w:divBdr>
    </w:div>
    <w:div w:id="805006464">
      <w:bodyDiv w:val="1"/>
      <w:marLeft w:val="0"/>
      <w:marRight w:val="0"/>
      <w:marTop w:val="0"/>
      <w:marBottom w:val="0"/>
      <w:divBdr>
        <w:top w:val="none" w:sz="0" w:space="0" w:color="auto"/>
        <w:left w:val="none" w:sz="0" w:space="0" w:color="auto"/>
        <w:bottom w:val="none" w:sz="0" w:space="0" w:color="auto"/>
        <w:right w:val="none" w:sz="0" w:space="0" w:color="auto"/>
      </w:divBdr>
    </w:div>
    <w:div w:id="813135422">
      <w:bodyDiv w:val="1"/>
      <w:marLeft w:val="0"/>
      <w:marRight w:val="0"/>
      <w:marTop w:val="0"/>
      <w:marBottom w:val="0"/>
      <w:divBdr>
        <w:top w:val="none" w:sz="0" w:space="0" w:color="auto"/>
        <w:left w:val="none" w:sz="0" w:space="0" w:color="auto"/>
        <w:bottom w:val="none" w:sz="0" w:space="0" w:color="auto"/>
        <w:right w:val="none" w:sz="0" w:space="0" w:color="auto"/>
      </w:divBdr>
    </w:div>
    <w:div w:id="1126243840">
      <w:bodyDiv w:val="1"/>
      <w:marLeft w:val="0"/>
      <w:marRight w:val="0"/>
      <w:marTop w:val="0"/>
      <w:marBottom w:val="0"/>
      <w:divBdr>
        <w:top w:val="none" w:sz="0" w:space="0" w:color="auto"/>
        <w:left w:val="none" w:sz="0" w:space="0" w:color="auto"/>
        <w:bottom w:val="none" w:sz="0" w:space="0" w:color="auto"/>
        <w:right w:val="none" w:sz="0" w:space="0" w:color="auto"/>
      </w:divBdr>
    </w:div>
    <w:div w:id="1374882781">
      <w:bodyDiv w:val="1"/>
      <w:marLeft w:val="0"/>
      <w:marRight w:val="0"/>
      <w:marTop w:val="0"/>
      <w:marBottom w:val="0"/>
      <w:divBdr>
        <w:top w:val="none" w:sz="0" w:space="0" w:color="auto"/>
        <w:left w:val="none" w:sz="0" w:space="0" w:color="auto"/>
        <w:bottom w:val="none" w:sz="0" w:space="0" w:color="auto"/>
        <w:right w:val="none" w:sz="0" w:space="0" w:color="auto"/>
      </w:divBdr>
    </w:div>
    <w:div w:id="1673332502">
      <w:bodyDiv w:val="1"/>
      <w:marLeft w:val="0"/>
      <w:marRight w:val="0"/>
      <w:marTop w:val="0"/>
      <w:marBottom w:val="0"/>
      <w:divBdr>
        <w:top w:val="none" w:sz="0" w:space="0" w:color="auto"/>
        <w:left w:val="none" w:sz="0" w:space="0" w:color="auto"/>
        <w:bottom w:val="none" w:sz="0" w:space="0" w:color="auto"/>
        <w:right w:val="none" w:sz="0" w:space="0" w:color="auto"/>
      </w:divBdr>
      <w:divsChild>
        <w:div w:id="488133022">
          <w:marLeft w:val="0"/>
          <w:marRight w:val="0"/>
          <w:marTop w:val="0"/>
          <w:marBottom w:val="0"/>
          <w:divBdr>
            <w:top w:val="none" w:sz="0" w:space="0" w:color="auto"/>
            <w:left w:val="none" w:sz="0" w:space="0" w:color="auto"/>
            <w:bottom w:val="none" w:sz="0" w:space="0" w:color="auto"/>
            <w:right w:val="none" w:sz="0" w:space="0" w:color="auto"/>
          </w:divBdr>
          <w:divsChild>
            <w:div w:id="1196773579">
              <w:marLeft w:val="0"/>
              <w:marRight w:val="0"/>
              <w:marTop w:val="0"/>
              <w:marBottom w:val="75"/>
              <w:divBdr>
                <w:top w:val="none" w:sz="0" w:space="0" w:color="auto"/>
                <w:left w:val="none" w:sz="0" w:space="0" w:color="auto"/>
                <w:bottom w:val="none" w:sz="0" w:space="0" w:color="auto"/>
                <w:right w:val="none" w:sz="0" w:space="0" w:color="auto"/>
              </w:divBdr>
              <w:divsChild>
                <w:div w:id="596448056">
                  <w:marLeft w:val="0"/>
                  <w:marRight w:val="0"/>
                  <w:marTop w:val="0"/>
                  <w:marBottom w:val="0"/>
                  <w:divBdr>
                    <w:top w:val="none" w:sz="0" w:space="0" w:color="auto"/>
                    <w:left w:val="none" w:sz="0" w:space="0" w:color="auto"/>
                    <w:bottom w:val="none" w:sz="0" w:space="0" w:color="auto"/>
                    <w:right w:val="none" w:sz="0" w:space="0" w:color="auto"/>
                  </w:divBdr>
                  <w:divsChild>
                    <w:div w:id="70590837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709993108">
      <w:bodyDiv w:val="1"/>
      <w:marLeft w:val="0"/>
      <w:marRight w:val="0"/>
      <w:marTop w:val="0"/>
      <w:marBottom w:val="0"/>
      <w:divBdr>
        <w:top w:val="none" w:sz="0" w:space="0" w:color="auto"/>
        <w:left w:val="none" w:sz="0" w:space="0" w:color="auto"/>
        <w:bottom w:val="none" w:sz="0" w:space="0" w:color="auto"/>
        <w:right w:val="none" w:sz="0" w:space="0" w:color="auto"/>
      </w:divBdr>
    </w:div>
    <w:div w:id="1762332515">
      <w:bodyDiv w:val="1"/>
      <w:marLeft w:val="0"/>
      <w:marRight w:val="0"/>
      <w:marTop w:val="0"/>
      <w:marBottom w:val="0"/>
      <w:divBdr>
        <w:top w:val="none" w:sz="0" w:space="0" w:color="auto"/>
        <w:left w:val="none" w:sz="0" w:space="0" w:color="auto"/>
        <w:bottom w:val="none" w:sz="0" w:space="0" w:color="auto"/>
        <w:right w:val="none" w:sz="0" w:space="0" w:color="auto"/>
      </w:divBdr>
      <w:divsChild>
        <w:div w:id="728965082">
          <w:marLeft w:val="0"/>
          <w:marRight w:val="0"/>
          <w:marTop w:val="0"/>
          <w:marBottom w:val="0"/>
          <w:divBdr>
            <w:top w:val="none" w:sz="0" w:space="0" w:color="auto"/>
            <w:left w:val="none" w:sz="0" w:space="0" w:color="auto"/>
            <w:bottom w:val="none" w:sz="0" w:space="0" w:color="auto"/>
            <w:right w:val="none" w:sz="0" w:space="0" w:color="auto"/>
          </w:divBdr>
          <w:divsChild>
            <w:div w:id="752354532">
              <w:marLeft w:val="0"/>
              <w:marRight w:val="0"/>
              <w:marTop w:val="0"/>
              <w:marBottom w:val="75"/>
              <w:divBdr>
                <w:top w:val="none" w:sz="0" w:space="0" w:color="auto"/>
                <w:left w:val="none" w:sz="0" w:space="0" w:color="auto"/>
                <w:bottom w:val="none" w:sz="0" w:space="0" w:color="auto"/>
                <w:right w:val="none" w:sz="0" w:space="0" w:color="auto"/>
              </w:divBdr>
              <w:divsChild>
                <w:div w:id="509485456">
                  <w:marLeft w:val="0"/>
                  <w:marRight w:val="0"/>
                  <w:marTop w:val="0"/>
                  <w:marBottom w:val="0"/>
                  <w:divBdr>
                    <w:top w:val="none" w:sz="0" w:space="0" w:color="auto"/>
                    <w:left w:val="none" w:sz="0" w:space="0" w:color="auto"/>
                    <w:bottom w:val="none" w:sz="0" w:space="0" w:color="auto"/>
                    <w:right w:val="none" w:sz="0" w:space="0" w:color="auto"/>
                  </w:divBdr>
                  <w:divsChild>
                    <w:div w:id="2806518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6788502">
      <w:bodyDiv w:val="1"/>
      <w:marLeft w:val="0"/>
      <w:marRight w:val="0"/>
      <w:marTop w:val="0"/>
      <w:marBottom w:val="0"/>
      <w:divBdr>
        <w:top w:val="none" w:sz="0" w:space="0" w:color="auto"/>
        <w:left w:val="none" w:sz="0" w:space="0" w:color="auto"/>
        <w:bottom w:val="none" w:sz="0" w:space="0" w:color="auto"/>
        <w:right w:val="none" w:sz="0" w:space="0" w:color="auto"/>
      </w:divBdr>
    </w:div>
    <w:div w:id="20038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DA49-191F-4682-81C3-6DA6E320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5887</Words>
  <Characters>3357</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66</cp:revision>
  <dcterms:created xsi:type="dcterms:W3CDTF">2025-03-18T05:09:00Z</dcterms:created>
  <dcterms:modified xsi:type="dcterms:W3CDTF">2025-07-16T05:54:00Z</dcterms:modified>
</cp:coreProperties>
</file>