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0920DAC6" w:rsidR="00DF7D17" w:rsidRPr="00793BE2" w:rsidRDefault="00042A4F" w:rsidP="00042A4F">
      <w:pPr>
        <w:pStyle w:val="Body2"/>
        <w:jc w:val="center"/>
        <w:rPr>
          <w:b/>
          <w:bdr w:val="nil"/>
          <w:lang w:val="lt-LT"/>
        </w:rPr>
      </w:pPr>
      <w:r>
        <w:rPr>
          <w:b/>
        </w:rPr>
        <w:t>DĖL</w:t>
      </w:r>
      <w:r>
        <w:t xml:space="preserve"> </w:t>
      </w:r>
      <w:r w:rsidRPr="00042A4F">
        <w:rPr>
          <w:b/>
          <w:bdr w:val="nil"/>
          <w:lang w:val="lt-LT"/>
        </w:rPr>
        <w:t>„KAVINĖS LANKYTOJŲ SRAUTŲ VALDYMO IR VAIZDO STEBĖSENOS SPRENDIMAS (1</w:t>
      </w:r>
      <w:r w:rsidR="008238BF">
        <w:rPr>
          <w:b/>
          <w:bdr w:val="nil"/>
          <w:lang w:val="lt-LT"/>
        </w:rPr>
        <w:t>1139</w:t>
      </w:r>
      <w:r w:rsidRPr="00042A4F">
        <w:rPr>
          <w:b/>
          <w:bdr w:val="nil"/>
          <w:lang w:val="lt-LT"/>
        </w:rPr>
        <w:t>)“</w:t>
      </w:r>
      <w:r>
        <w:rPr>
          <w:b/>
          <w:bdr w:val="nil"/>
          <w:lang w:val="lt-LT"/>
        </w:rPr>
        <w:t xml:space="preserve"> </w:t>
      </w:r>
      <w:r>
        <w:rPr>
          <w:rFonts w:eastAsia="Times New Roman"/>
          <w:b/>
          <w:bdr w:val="nil"/>
          <w:lang w:val="lt-LT"/>
        </w:rPr>
        <w:t xml:space="preserve">PIRKIMO </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143952C3"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F46D15">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78F630ED"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F46D15">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616C6C03" w14:textId="6037DBB3" w:rsidR="00DF7781" w:rsidRDefault="00163981" w:rsidP="00C772F5">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F46D15">
        <w:rPr>
          <w:b/>
          <w:iCs/>
          <w:color w:val="000000" w:themeColor="text1"/>
          <w:sz w:val="22"/>
          <w:szCs w:val="22"/>
        </w:rPr>
        <w:t xml:space="preserve">prekes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bookmarkStart w:id="0" w:name="_Hlk197505420"/>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3"/>
        <w:gridCol w:w="997"/>
        <w:gridCol w:w="1276"/>
        <w:gridCol w:w="1167"/>
        <w:gridCol w:w="18"/>
        <w:gridCol w:w="1225"/>
      </w:tblGrid>
      <w:tr w:rsidR="00DF7781" w:rsidRPr="007A75AC" w14:paraId="4EA15841" w14:textId="77777777" w:rsidTr="00C17551">
        <w:trPr>
          <w:trHeight w:val="511"/>
          <w:jc w:val="center"/>
        </w:trPr>
        <w:tc>
          <w:tcPr>
            <w:tcW w:w="567" w:type="dxa"/>
            <w:vAlign w:val="center"/>
          </w:tcPr>
          <w:p w14:paraId="177888EF" w14:textId="77777777" w:rsidR="00DF7781" w:rsidRPr="007A75AC" w:rsidRDefault="00DF7781" w:rsidP="00C17551">
            <w:pPr>
              <w:jc w:val="center"/>
              <w:rPr>
                <w:bCs/>
                <w:sz w:val="22"/>
                <w:szCs w:val="22"/>
              </w:rPr>
            </w:pPr>
            <w:r w:rsidRPr="007A75AC">
              <w:rPr>
                <w:bCs/>
                <w:sz w:val="22"/>
                <w:szCs w:val="22"/>
              </w:rPr>
              <w:t>Eil. Nr.</w:t>
            </w:r>
          </w:p>
        </w:tc>
        <w:tc>
          <w:tcPr>
            <w:tcW w:w="4673" w:type="dxa"/>
            <w:vAlign w:val="center"/>
          </w:tcPr>
          <w:p w14:paraId="0629E423" w14:textId="77777777" w:rsidR="00DF7781" w:rsidRPr="007A75AC" w:rsidRDefault="00DF7781" w:rsidP="00C17551">
            <w:pPr>
              <w:ind w:right="-108"/>
              <w:jc w:val="center"/>
              <w:rPr>
                <w:bCs/>
                <w:sz w:val="22"/>
                <w:szCs w:val="22"/>
                <w:lang w:eastAsia="lt-LT"/>
              </w:rPr>
            </w:pPr>
            <w:r>
              <w:rPr>
                <w:bCs/>
                <w:sz w:val="22"/>
                <w:szCs w:val="22"/>
                <w:lang w:eastAsia="lt-LT"/>
              </w:rPr>
              <w:t>Pirkimo objekto</w:t>
            </w:r>
            <w:r w:rsidRPr="00DF7781">
              <w:rPr>
                <w:bCs/>
                <w:sz w:val="22"/>
                <w:szCs w:val="22"/>
                <w:lang w:eastAsia="lt-LT"/>
              </w:rPr>
              <w:t xml:space="preserve"> pavadinimas</w:t>
            </w:r>
          </w:p>
        </w:tc>
        <w:tc>
          <w:tcPr>
            <w:tcW w:w="997" w:type="dxa"/>
            <w:vAlign w:val="center"/>
          </w:tcPr>
          <w:p w14:paraId="1021C5BF" w14:textId="77777777" w:rsidR="00DF7781" w:rsidRPr="007A75AC" w:rsidRDefault="00DF7781" w:rsidP="00C17551">
            <w:pPr>
              <w:ind w:left="-114" w:right="-108"/>
              <w:jc w:val="center"/>
              <w:rPr>
                <w:bCs/>
                <w:spacing w:val="-4"/>
                <w:sz w:val="22"/>
                <w:szCs w:val="22"/>
                <w:lang w:eastAsia="lt-LT"/>
              </w:rPr>
            </w:pPr>
            <w:r w:rsidRPr="007A75AC">
              <w:rPr>
                <w:rFonts w:eastAsia="Arial Unicode MS"/>
                <w:sz w:val="22"/>
                <w:szCs w:val="22"/>
                <w:bdr w:val="nil"/>
              </w:rPr>
              <w:t>Kiekis</w:t>
            </w:r>
          </w:p>
        </w:tc>
        <w:tc>
          <w:tcPr>
            <w:tcW w:w="1276" w:type="dxa"/>
            <w:vAlign w:val="center"/>
          </w:tcPr>
          <w:p w14:paraId="7AABD83F" w14:textId="77777777" w:rsidR="00DF7781" w:rsidRPr="007A75AC" w:rsidRDefault="00DF7781" w:rsidP="00C17551">
            <w:pPr>
              <w:pBdr>
                <w:top w:val="nil"/>
                <w:left w:val="nil"/>
                <w:bottom w:val="nil"/>
                <w:right w:val="nil"/>
                <w:between w:val="nil"/>
                <w:bar w:val="nil"/>
              </w:pBdr>
              <w:tabs>
                <w:tab w:val="left" w:pos="709"/>
              </w:tabs>
              <w:ind w:left="-108" w:right="-113"/>
              <w:jc w:val="center"/>
              <w:rPr>
                <w:rFonts w:eastAsia="Arial Unicode MS"/>
                <w:sz w:val="22"/>
                <w:szCs w:val="22"/>
                <w:bdr w:val="nil"/>
              </w:rPr>
            </w:pPr>
            <w:r w:rsidRPr="007A75AC">
              <w:rPr>
                <w:rFonts w:eastAsia="Arial Unicode MS"/>
                <w:sz w:val="22"/>
                <w:szCs w:val="22"/>
                <w:bdr w:val="nil"/>
              </w:rPr>
              <w:t>Mato</w:t>
            </w:r>
          </w:p>
          <w:p w14:paraId="2D93DB01" w14:textId="77777777" w:rsidR="00DF7781" w:rsidRPr="007A75AC" w:rsidRDefault="00DF7781" w:rsidP="00C17551">
            <w:pPr>
              <w:ind w:left="-108" w:right="-113"/>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1C45816B" w14:textId="77777777" w:rsidR="00DF7781" w:rsidRPr="007A75AC" w:rsidRDefault="00DF7781" w:rsidP="00C17551">
            <w:pPr>
              <w:ind w:left="-107" w:right="-108"/>
              <w:jc w:val="center"/>
              <w:rPr>
                <w:rFonts w:eastAsia="Arial Unicode MS"/>
                <w:sz w:val="22"/>
                <w:szCs w:val="22"/>
                <w:bdr w:val="nil"/>
              </w:rPr>
            </w:pPr>
            <w:r w:rsidRPr="007A75AC">
              <w:rPr>
                <w:rFonts w:eastAsia="Arial Unicode MS"/>
                <w:sz w:val="22"/>
                <w:szCs w:val="22"/>
                <w:bdr w:val="nil"/>
              </w:rPr>
              <w:t xml:space="preserve">Mato vnt. kaina </w:t>
            </w:r>
          </w:p>
          <w:p w14:paraId="3182A75C" w14:textId="77777777" w:rsidR="00DF7781" w:rsidRPr="007A75AC" w:rsidRDefault="00DF7781" w:rsidP="00C17551">
            <w:pPr>
              <w:ind w:left="-107" w:right="-108"/>
              <w:jc w:val="center"/>
              <w:rPr>
                <w:rFonts w:eastAsia="Arial Unicode MS"/>
                <w:sz w:val="22"/>
                <w:szCs w:val="22"/>
                <w:bdr w:val="nil"/>
              </w:rPr>
            </w:pPr>
            <w:r w:rsidRPr="007A75AC">
              <w:rPr>
                <w:rFonts w:eastAsia="Arial Unicode MS"/>
                <w:sz w:val="22"/>
                <w:szCs w:val="22"/>
                <w:bdr w:val="nil"/>
              </w:rPr>
              <w:t xml:space="preserve">EUR be </w:t>
            </w:r>
          </w:p>
          <w:p w14:paraId="7C5B44D1" w14:textId="77777777" w:rsidR="00DF7781" w:rsidRPr="007A75AC" w:rsidRDefault="00DF7781" w:rsidP="00C17551">
            <w:pPr>
              <w:ind w:left="-107" w:right="-108"/>
              <w:jc w:val="center"/>
              <w:rPr>
                <w:bCs/>
                <w:spacing w:val="-4"/>
                <w:sz w:val="22"/>
                <w:szCs w:val="22"/>
                <w:lang w:eastAsia="lt-LT"/>
              </w:rPr>
            </w:pPr>
            <w:r w:rsidRPr="007A75AC">
              <w:rPr>
                <w:rFonts w:eastAsia="Arial Unicode MS"/>
                <w:sz w:val="22"/>
                <w:szCs w:val="22"/>
                <w:bdr w:val="nil"/>
              </w:rPr>
              <w:t>PVM</w:t>
            </w:r>
          </w:p>
        </w:tc>
        <w:tc>
          <w:tcPr>
            <w:tcW w:w="1243" w:type="dxa"/>
            <w:gridSpan w:val="2"/>
            <w:vAlign w:val="center"/>
          </w:tcPr>
          <w:p w14:paraId="546C024E" w14:textId="77777777" w:rsidR="00DF7781" w:rsidRPr="007A75AC" w:rsidRDefault="00DF7781" w:rsidP="00C17551">
            <w:pPr>
              <w:ind w:right="-108"/>
              <w:jc w:val="center"/>
              <w:rPr>
                <w:rFonts w:eastAsia="Arial Unicode MS"/>
                <w:sz w:val="22"/>
                <w:szCs w:val="22"/>
                <w:bdr w:val="nil"/>
              </w:rPr>
            </w:pPr>
            <w:r w:rsidRPr="007A75AC">
              <w:rPr>
                <w:rFonts w:eastAsia="Arial Unicode MS"/>
                <w:sz w:val="22"/>
                <w:szCs w:val="22"/>
                <w:bdr w:val="nil"/>
              </w:rPr>
              <w:t>Suma EUR be PVM</w:t>
            </w:r>
          </w:p>
        </w:tc>
      </w:tr>
      <w:tr w:rsidR="00DF7781" w:rsidRPr="007A75AC" w14:paraId="71236F3A" w14:textId="77777777" w:rsidTr="001D1A87">
        <w:trPr>
          <w:trHeight w:val="232"/>
          <w:jc w:val="center"/>
        </w:trPr>
        <w:tc>
          <w:tcPr>
            <w:tcW w:w="567" w:type="dxa"/>
            <w:tcBorders>
              <w:top w:val="single" w:sz="4" w:space="0" w:color="auto"/>
              <w:left w:val="single" w:sz="4" w:space="0" w:color="auto"/>
              <w:bottom w:val="single" w:sz="4" w:space="0" w:color="auto"/>
              <w:right w:val="single" w:sz="4" w:space="0" w:color="auto"/>
            </w:tcBorders>
            <w:vAlign w:val="center"/>
          </w:tcPr>
          <w:p w14:paraId="1EC3A15D" w14:textId="77777777" w:rsidR="00DF7781" w:rsidRPr="007A75AC" w:rsidRDefault="00DF7781" w:rsidP="00C17551">
            <w:pPr>
              <w:jc w:val="center"/>
              <w:rPr>
                <w:sz w:val="22"/>
                <w:szCs w:val="22"/>
                <w:lang w:eastAsia="lt-LT"/>
              </w:rPr>
            </w:pPr>
            <w:r w:rsidRPr="007A75AC">
              <w:rPr>
                <w:sz w:val="22"/>
                <w:szCs w:val="22"/>
                <w:lang w:eastAsia="lt-LT"/>
              </w:rPr>
              <w:t>1.</w:t>
            </w:r>
          </w:p>
        </w:tc>
        <w:tc>
          <w:tcPr>
            <w:tcW w:w="9356" w:type="dxa"/>
            <w:gridSpan w:val="6"/>
            <w:vAlign w:val="center"/>
          </w:tcPr>
          <w:p w14:paraId="02116A30" w14:textId="78D71256" w:rsidR="00DF7781" w:rsidRPr="007A75AC" w:rsidRDefault="00BF5F3B" w:rsidP="00C17551">
            <w:pPr>
              <w:pBdr>
                <w:top w:val="nil"/>
                <w:left w:val="nil"/>
                <w:bottom w:val="nil"/>
                <w:right w:val="nil"/>
                <w:between w:val="nil"/>
                <w:bar w:val="nil"/>
              </w:pBdr>
              <w:suppressAutoHyphens/>
              <w:jc w:val="both"/>
              <w:rPr>
                <w:rFonts w:eastAsia="Arial Unicode MS"/>
                <w:sz w:val="22"/>
                <w:szCs w:val="22"/>
                <w:bdr w:val="nil"/>
              </w:rPr>
            </w:pPr>
            <w:r w:rsidRPr="00BF5F3B">
              <w:rPr>
                <w:rFonts w:eastAsia="Arial Unicode MS"/>
                <w:sz w:val="22"/>
                <w:szCs w:val="22"/>
                <w:bdr w:val="nil"/>
              </w:rPr>
              <w:t>Kavinės lankytojų srautų valdymo ir vaizdo stebėsenos sprendimas:</w:t>
            </w:r>
          </w:p>
        </w:tc>
      </w:tr>
      <w:tr w:rsidR="00DF7781" w:rsidRPr="007A75AC" w14:paraId="543B9CCE" w14:textId="77777777" w:rsidTr="00C17551">
        <w:trPr>
          <w:trHeight w:val="249"/>
          <w:jc w:val="center"/>
        </w:trPr>
        <w:tc>
          <w:tcPr>
            <w:tcW w:w="567" w:type="dxa"/>
            <w:tcBorders>
              <w:top w:val="single" w:sz="4" w:space="0" w:color="auto"/>
              <w:left w:val="single" w:sz="4" w:space="0" w:color="auto"/>
              <w:bottom w:val="single" w:sz="4" w:space="0" w:color="auto"/>
              <w:right w:val="single" w:sz="4" w:space="0" w:color="auto"/>
            </w:tcBorders>
          </w:tcPr>
          <w:p w14:paraId="776F0253" w14:textId="77777777" w:rsidR="00DF7781" w:rsidRPr="007A75AC" w:rsidRDefault="00DF7781" w:rsidP="00C17551">
            <w:pPr>
              <w:jc w:val="center"/>
              <w:rPr>
                <w:sz w:val="22"/>
                <w:szCs w:val="22"/>
                <w:lang w:eastAsia="lt-LT"/>
              </w:rPr>
            </w:pPr>
            <w:r w:rsidRPr="007A75AC">
              <w:rPr>
                <w:sz w:val="22"/>
                <w:szCs w:val="22"/>
                <w:lang w:eastAsia="lt-LT"/>
              </w:rPr>
              <w:t>1.1.</w:t>
            </w:r>
          </w:p>
        </w:tc>
        <w:tc>
          <w:tcPr>
            <w:tcW w:w="4673" w:type="dxa"/>
          </w:tcPr>
          <w:p w14:paraId="78B91D77" w14:textId="592E286E" w:rsidR="00DF7781" w:rsidRPr="007A75AC" w:rsidRDefault="00702822" w:rsidP="00C17551">
            <w:pPr>
              <w:pBdr>
                <w:top w:val="nil"/>
                <w:left w:val="nil"/>
                <w:bottom w:val="nil"/>
                <w:right w:val="nil"/>
                <w:between w:val="nil"/>
                <w:bar w:val="nil"/>
              </w:pBdr>
              <w:suppressAutoHyphens/>
              <w:jc w:val="both"/>
              <w:rPr>
                <w:color w:val="000000"/>
                <w:sz w:val="22"/>
                <w:szCs w:val="22"/>
                <w:shd w:val="clear" w:color="auto" w:fill="FFFFFF"/>
              </w:rPr>
            </w:pPr>
            <w:r w:rsidRPr="00702822">
              <w:rPr>
                <w:sz w:val="22"/>
                <w:szCs w:val="22"/>
              </w:rPr>
              <w:t>Kavinės lankytojų srautų valdymo ir vaizdo stebėsenos sprendimas:</w:t>
            </w:r>
            <w:r>
              <w:rPr>
                <w:sz w:val="22"/>
                <w:szCs w:val="22"/>
              </w:rPr>
              <w:t xml:space="preserve"> ž</w:t>
            </w:r>
            <w:r w:rsidR="00BF5F3B" w:rsidRPr="00E97A75">
              <w:rPr>
                <w:sz w:val="22"/>
                <w:szCs w:val="22"/>
              </w:rPr>
              <w:t>monių skaičiaus nustatymo sistema kavinės zonoje</w:t>
            </w:r>
          </w:p>
        </w:tc>
        <w:tc>
          <w:tcPr>
            <w:tcW w:w="997" w:type="dxa"/>
            <w:vAlign w:val="center"/>
          </w:tcPr>
          <w:p w14:paraId="70AC4D0C" w14:textId="77777777" w:rsidR="00DF7781" w:rsidRPr="007A75AC" w:rsidRDefault="00DF7781" w:rsidP="00C17551">
            <w:pPr>
              <w:pBdr>
                <w:top w:val="nil"/>
                <w:left w:val="nil"/>
                <w:bottom w:val="nil"/>
                <w:right w:val="nil"/>
                <w:between w:val="nil"/>
                <w:bar w:val="nil"/>
              </w:pBdr>
              <w:suppressAutoHyphens/>
              <w:jc w:val="center"/>
              <w:rPr>
                <w:rFonts w:eastAsia="Arial Unicode MS"/>
                <w:sz w:val="22"/>
                <w:szCs w:val="22"/>
                <w:bdr w:val="nil"/>
              </w:rPr>
            </w:pPr>
            <w:r w:rsidRPr="007A75AC">
              <w:rPr>
                <w:rFonts w:eastAsia="Arial Unicode MS"/>
                <w:sz w:val="22"/>
                <w:szCs w:val="22"/>
                <w:bdr w:val="nil"/>
              </w:rPr>
              <w:t>1</w:t>
            </w:r>
          </w:p>
        </w:tc>
        <w:tc>
          <w:tcPr>
            <w:tcW w:w="1276" w:type="dxa"/>
            <w:vAlign w:val="center"/>
          </w:tcPr>
          <w:p w14:paraId="1D14B814" w14:textId="54FABF8E" w:rsidR="00DF7781" w:rsidRPr="007A75AC" w:rsidRDefault="00042A4F" w:rsidP="00C17551">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Pr>
                <w:rFonts w:eastAsia="Arial Unicode MS"/>
                <w:sz w:val="22"/>
                <w:szCs w:val="22"/>
                <w:bdr w:val="nil"/>
              </w:rPr>
              <w:t>kompl</w:t>
            </w:r>
            <w:proofErr w:type="spellEnd"/>
            <w:r>
              <w:rPr>
                <w:rFonts w:eastAsia="Arial Unicode MS"/>
                <w:sz w:val="22"/>
                <w:szCs w:val="22"/>
                <w:bdr w:val="nil"/>
              </w:rPr>
              <w:t>.</w:t>
            </w:r>
          </w:p>
        </w:tc>
        <w:tc>
          <w:tcPr>
            <w:tcW w:w="1167" w:type="dxa"/>
            <w:vAlign w:val="center"/>
          </w:tcPr>
          <w:p w14:paraId="3EE68E57"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2DEF667D"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6203440B" w14:textId="77777777" w:rsidTr="00C17551">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64DAC4E3" w14:textId="0D11D711"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Bendra pasiūlymo kaina EUR be PVM</w:t>
            </w:r>
          </w:p>
        </w:tc>
        <w:tc>
          <w:tcPr>
            <w:tcW w:w="1225" w:type="dxa"/>
          </w:tcPr>
          <w:p w14:paraId="37C02975"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2C649766" w14:textId="77777777" w:rsidTr="00C17551">
        <w:trPr>
          <w:trHeight w:val="272"/>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32565255" w14:textId="77777777"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PVM (.......%) suma</w:t>
            </w:r>
          </w:p>
        </w:tc>
        <w:tc>
          <w:tcPr>
            <w:tcW w:w="1225" w:type="dxa"/>
          </w:tcPr>
          <w:p w14:paraId="34A155C8"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7143790A" w14:textId="77777777" w:rsidTr="00C17551">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2A10F14F" w14:textId="00746FA3"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Bendra pasiūlymo</w:t>
            </w:r>
            <w:r w:rsidR="00640CF2">
              <w:rPr>
                <w:rFonts w:eastAsia="Arial Unicode MS"/>
                <w:sz w:val="22"/>
                <w:szCs w:val="22"/>
                <w:bdr w:val="nil"/>
              </w:rPr>
              <w:t xml:space="preserve"> </w:t>
            </w:r>
            <w:r w:rsidRPr="007A75AC">
              <w:rPr>
                <w:rFonts w:eastAsia="Arial Unicode MS"/>
                <w:sz w:val="22"/>
                <w:szCs w:val="22"/>
                <w:bdr w:val="nil"/>
              </w:rPr>
              <w:t>kaina EUR su PVM</w:t>
            </w:r>
          </w:p>
        </w:tc>
        <w:tc>
          <w:tcPr>
            <w:tcW w:w="1225" w:type="dxa"/>
          </w:tcPr>
          <w:p w14:paraId="67062197"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bookmarkEnd w:id="0"/>
    </w:tbl>
    <w:p w14:paraId="00E167B8" w14:textId="77777777" w:rsidR="00042A4F" w:rsidRDefault="00042A4F" w:rsidP="00E359D1">
      <w:pPr>
        <w:ind w:firstLine="709"/>
        <w:jc w:val="both"/>
        <w:rPr>
          <w:b/>
          <w:bCs/>
          <w:i/>
          <w:iCs/>
          <w:sz w:val="22"/>
          <w:szCs w:val="22"/>
        </w:rPr>
      </w:pPr>
    </w:p>
    <w:p w14:paraId="491E55C5" w14:textId="109D62BB"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2A1644E9" w14:textId="1A934248" w:rsidR="00A764E5" w:rsidRDefault="00A764E5" w:rsidP="00A764E5">
      <w:pPr>
        <w:pStyle w:val="NormalWeb"/>
        <w:widowControl w:val="0"/>
        <w:tabs>
          <w:tab w:val="left" w:pos="1800"/>
        </w:tabs>
        <w:spacing w:before="0" w:after="0"/>
        <w:ind w:firstLine="720"/>
        <w:jc w:val="both"/>
        <w:rPr>
          <w:color w:val="000000"/>
          <w:sz w:val="22"/>
          <w:szCs w:val="22"/>
        </w:rPr>
      </w:pPr>
      <w:r>
        <w:rPr>
          <w:b/>
          <w:color w:val="000000" w:themeColor="text1"/>
          <w:sz w:val="22"/>
          <w:szCs w:val="22"/>
        </w:rPr>
        <w:t>Siūlomos prekės visiškai atitinka pirkimo dokumentuose nurodytus reikalavimus.</w:t>
      </w:r>
      <w:r>
        <w:rPr>
          <w:color w:val="000000"/>
          <w:sz w:val="22"/>
          <w:szCs w:val="22"/>
        </w:rPr>
        <w:t xml:space="preserve"> </w:t>
      </w:r>
      <w:r>
        <w:rPr>
          <w:b/>
          <w:bCs/>
          <w:color w:val="000000"/>
          <w:sz w:val="22"/>
          <w:szCs w:val="22"/>
        </w:rPr>
        <w:t xml:space="preserve">Kartu su pasiūlymu pateikiame užpildytą SPS 1 priedą „Techninė specifikacija“ siūlomoms prekėms bei pridedame dokumentus, įrodančius siūlomų prekių atitikimą SPS 1 priedo „Techninė specifikacija“ </w:t>
      </w:r>
      <w:r w:rsidR="001266E0">
        <w:rPr>
          <w:b/>
          <w:bCs/>
          <w:color w:val="000000"/>
          <w:sz w:val="22"/>
          <w:szCs w:val="22"/>
        </w:rPr>
        <w:t xml:space="preserve">nustatytiems </w:t>
      </w:r>
      <w:r>
        <w:rPr>
          <w:b/>
          <w:bCs/>
          <w:color w:val="000000"/>
          <w:sz w:val="22"/>
          <w:szCs w:val="22"/>
        </w:rPr>
        <w:t xml:space="preserve">reikalavimams (SPS </w:t>
      </w:r>
      <w:r>
        <w:rPr>
          <w:b/>
          <w:bCs/>
          <w:color w:val="000000"/>
          <w:sz w:val="22"/>
          <w:szCs w:val="22"/>
        </w:rPr>
        <w:lastRenderedPageBreak/>
        <w:t>2</w:t>
      </w:r>
      <w:r w:rsidR="000D466C">
        <w:rPr>
          <w:b/>
          <w:bCs/>
          <w:color w:val="000000"/>
          <w:sz w:val="22"/>
          <w:szCs w:val="22"/>
        </w:rPr>
        <w:t>1</w:t>
      </w:r>
      <w:r>
        <w:rPr>
          <w:b/>
          <w:bCs/>
          <w:color w:val="000000"/>
          <w:sz w:val="22"/>
          <w:szCs w:val="22"/>
        </w:rPr>
        <w:t xml:space="preserve"> p.).</w:t>
      </w:r>
      <w:r>
        <w:rPr>
          <w:color w:val="000000"/>
          <w:sz w:val="22"/>
          <w:szCs w:val="22"/>
        </w:rPr>
        <w:t xml:space="preserve">   </w:t>
      </w:r>
    </w:p>
    <w:p w14:paraId="0FA3ED80" w14:textId="77777777" w:rsidR="00A764E5" w:rsidRDefault="00A764E5" w:rsidP="00E359D1">
      <w:pPr>
        <w:ind w:firstLine="709"/>
        <w:jc w:val="both"/>
        <w:rPr>
          <w:color w:val="000000" w:themeColor="text1"/>
          <w:sz w:val="22"/>
          <w:szCs w:val="22"/>
        </w:rPr>
      </w:pPr>
    </w:p>
    <w:p w14:paraId="26B057F6" w14:textId="3391B3BF" w:rsidR="00F66D71" w:rsidRPr="00E359D1" w:rsidRDefault="00E359D1" w:rsidP="00E359D1">
      <w:pPr>
        <w:pStyle w:val="NormalWeb"/>
        <w:widowControl w:val="0"/>
        <w:tabs>
          <w:tab w:val="left" w:pos="1800"/>
        </w:tabs>
        <w:spacing w:before="0" w:after="0"/>
        <w:ind w:firstLine="720"/>
        <w:jc w:val="both"/>
        <w:rPr>
          <w:b/>
          <w:bCs/>
          <w:color w:val="000000"/>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sidR="00F46D15">
        <w:rPr>
          <w:b/>
          <w:bCs/>
          <w:color w:val="000000" w:themeColor="text1"/>
          <w:sz w:val="22"/>
          <w:szCs w:val="22"/>
        </w:rPr>
        <w:t>prekių</w:t>
      </w:r>
      <w:r w:rsidRPr="00AB7123">
        <w:rPr>
          <w:b/>
          <w:bCs/>
          <w:color w:val="000000" w:themeColor="text1"/>
          <w:sz w:val="22"/>
          <w:szCs w:val="22"/>
        </w:rPr>
        <w:t xml:space="preserve"> kainą yra įskaičiuoti visi mokesčiai ir visos pirkimo sutarties vykdymo išlaidos</w:t>
      </w:r>
      <w:r w:rsidRPr="00AB7123">
        <w:rPr>
          <w:color w:val="000000" w:themeColor="text1"/>
          <w:sz w:val="22"/>
          <w:szCs w:val="22"/>
        </w:rPr>
        <w:t>, 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52C186BB" w14:textId="77777777" w:rsidR="005C462A" w:rsidRDefault="005C462A" w:rsidP="009669C3">
      <w:pPr>
        <w:jc w:val="both"/>
        <w:rPr>
          <w:color w:val="000000" w:themeColor="text1"/>
          <w:sz w:val="22"/>
          <w:szCs w:val="22"/>
        </w:rPr>
      </w:pPr>
    </w:p>
    <w:p w14:paraId="18D5DB56" w14:textId="176BFA9A" w:rsidR="00163981" w:rsidRPr="000512C6" w:rsidRDefault="009669C3" w:rsidP="00163981">
      <w:pPr>
        <w:ind w:firstLine="720"/>
        <w:jc w:val="both"/>
        <w:rPr>
          <w:color w:val="000000" w:themeColor="text1"/>
          <w:sz w:val="22"/>
          <w:szCs w:val="22"/>
        </w:rPr>
      </w:pPr>
      <w:r>
        <w:rPr>
          <w:color w:val="000000" w:themeColor="text1"/>
          <w:sz w:val="22"/>
          <w:szCs w:val="22"/>
        </w:rPr>
        <w:t>4</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r w:rsidR="002C7526" w:rsidRPr="006B7C00" w14:paraId="5ECF4B83" w14:textId="77777777" w:rsidTr="00904543">
        <w:trPr>
          <w:trHeight w:val="274"/>
        </w:trPr>
        <w:tc>
          <w:tcPr>
            <w:tcW w:w="856" w:type="dxa"/>
          </w:tcPr>
          <w:p w14:paraId="68295517" w14:textId="77777777" w:rsidR="002C7526" w:rsidRPr="00C32B11" w:rsidRDefault="002C7526" w:rsidP="00904543">
            <w:pPr>
              <w:jc w:val="center"/>
              <w:rPr>
                <w:color w:val="000000" w:themeColor="text1"/>
                <w:sz w:val="21"/>
                <w:szCs w:val="21"/>
              </w:rPr>
            </w:pPr>
          </w:p>
        </w:tc>
        <w:tc>
          <w:tcPr>
            <w:tcW w:w="8048" w:type="dxa"/>
          </w:tcPr>
          <w:p w14:paraId="14B23D62" w14:textId="77777777" w:rsidR="002C7526" w:rsidRPr="00C32B11" w:rsidRDefault="002C7526" w:rsidP="00904543">
            <w:pPr>
              <w:jc w:val="both"/>
              <w:rPr>
                <w:color w:val="000000" w:themeColor="text1"/>
                <w:sz w:val="21"/>
                <w:szCs w:val="21"/>
              </w:rPr>
            </w:pPr>
          </w:p>
        </w:tc>
        <w:tc>
          <w:tcPr>
            <w:tcW w:w="1369" w:type="dxa"/>
          </w:tcPr>
          <w:p w14:paraId="14E98CE8" w14:textId="77777777" w:rsidR="002C7526" w:rsidRPr="006B7C00" w:rsidRDefault="002C7526"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6A301CAF" w:rsidR="00163981" w:rsidRPr="00E42245" w:rsidRDefault="009669C3"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5</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3600BA8C" w14:textId="77777777" w:rsidR="00CC6AB1" w:rsidRDefault="00CC6AB1"/>
    <w:sectPr w:rsidR="00CC6AB1" w:rsidSect="00CA6E0D">
      <w:footerReference w:type="default" r:id="rId7"/>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B148" w14:textId="77777777" w:rsidR="003848B1" w:rsidRDefault="003848B1">
      <w:r>
        <w:separator/>
      </w:r>
    </w:p>
  </w:endnote>
  <w:endnote w:type="continuationSeparator" w:id="0">
    <w:p w14:paraId="6E76B09A" w14:textId="77777777" w:rsidR="003848B1" w:rsidRDefault="0038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3389" w14:textId="77777777" w:rsidR="003848B1" w:rsidRDefault="003848B1">
      <w:r>
        <w:separator/>
      </w:r>
    </w:p>
  </w:footnote>
  <w:footnote w:type="continuationSeparator" w:id="0">
    <w:p w14:paraId="6AA76088" w14:textId="77777777" w:rsidR="003848B1" w:rsidRDefault="00384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1319"/>
    <w:rsid w:val="00016C38"/>
    <w:rsid w:val="00026859"/>
    <w:rsid w:val="00041DE7"/>
    <w:rsid w:val="00042A4F"/>
    <w:rsid w:val="00047AAB"/>
    <w:rsid w:val="000502A4"/>
    <w:rsid w:val="00056548"/>
    <w:rsid w:val="0006294D"/>
    <w:rsid w:val="00066A7B"/>
    <w:rsid w:val="000756D3"/>
    <w:rsid w:val="0009474B"/>
    <w:rsid w:val="000975B2"/>
    <w:rsid w:val="000B4CA7"/>
    <w:rsid w:val="000C19C1"/>
    <w:rsid w:val="000C7E9E"/>
    <w:rsid w:val="000D30F1"/>
    <w:rsid w:val="000D466C"/>
    <w:rsid w:val="000E154C"/>
    <w:rsid w:val="000F1CB8"/>
    <w:rsid w:val="00106F77"/>
    <w:rsid w:val="001266E0"/>
    <w:rsid w:val="00130252"/>
    <w:rsid w:val="00147300"/>
    <w:rsid w:val="00163981"/>
    <w:rsid w:val="001E14C1"/>
    <w:rsid w:val="0020632E"/>
    <w:rsid w:val="00213953"/>
    <w:rsid w:val="002234CB"/>
    <w:rsid w:val="00225240"/>
    <w:rsid w:val="0027754F"/>
    <w:rsid w:val="0028346B"/>
    <w:rsid w:val="00291FAA"/>
    <w:rsid w:val="00297CEE"/>
    <w:rsid w:val="002A0859"/>
    <w:rsid w:val="002C1D21"/>
    <w:rsid w:val="002C4224"/>
    <w:rsid w:val="002C7526"/>
    <w:rsid w:val="002D3241"/>
    <w:rsid w:val="002D5228"/>
    <w:rsid w:val="002D6858"/>
    <w:rsid w:val="002F3A58"/>
    <w:rsid w:val="00301780"/>
    <w:rsid w:val="00310686"/>
    <w:rsid w:val="00315D3C"/>
    <w:rsid w:val="00333E9E"/>
    <w:rsid w:val="0036145A"/>
    <w:rsid w:val="00361F86"/>
    <w:rsid w:val="003848B1"/>
    <w:rsid w:val="00386C23"/>
    <w:rsid w:val="003C3B2B"/>
    <w:rsid w:val="003E7AD7"/>
    <w:rsid w:val="004129AD"/>
    <w:rsid w:val="004145AE"/>
    <w:rsid w:val="004159EF"/>
    <w:rsid w:val="004341EC"/>
    <w:rsid w:val="004359CB"/>
    <w:rsid w:val="00440A75"/>
    <w:rsid w:val="0046622E"/>
    <w:rsid w:val="0047178A"/>
    <w:rsid w:val="004816F5"/>
    <w:rsid w:val="0048697C"/>
    <w:rsid w:val="00491A46"/>
    <w:rsid w:val="004963DC"/>
    <w:rsid w:val="004A0528"/>
    <w:rsid w:val="004A1172"/>
    <w:rsid w:val="004B1290"/>
    <w:rsid w:val="004B3BFD"/>
    <w:rsid w:val="004B7A78"/>
    <w:rsid w:val="004E4B47"/>
    <w:rsid w:val="004F2ABF"/>
    <w:rsid w:val="004F2E61"/>
    <w:rsid w:val="005017BD"/>
    <w:rsid w:val="00503C45"/>
    <w:rsid w:val="00532B7B"/>
    <w:rsid w:val="00552A24"/>
    <w:rsid w:val="005562E6"/>
    <w:rsid w:val="005632B8"/>
    <w:rsid w:val="00563CE4"/>
    <w:rsid w:val="005A2098"/>
    <w:rsid w:val="005C462A"/>
    <w:rsid w:val="005C7619"/>
    <w:rsid w:val="005D0590"/>
    <w:rsid w:val="005D1C28"/>
    <w:rsid w:val="005D6B3B"/>
    <w:rsid w:val="005D732C"/>
    <w:rsid w:val="00603B17"/>
    <w:rsid w:val="00611820"/>
    <w:rsid w:val="006148DC"/>
    <w:rsid w:val="0062263A"/>
    <w:rsid w:val="00640CF2"/>
    <w:rsid w:val="006458DE"/>
    <w:rsid w:val="006511F4"/>
    <w:rsid w:val="006621F0"/>
    <w:rsid w:val="00673154"/>
    <w:rsid w:val="0067425B"/>
    <w:rsid w:val="00674AA5"/>
    <w:rsid w:val="006E39D9"/>
    <w:rsid w:val="00702822"/>
    <w:rsid w:val="00705B81"/>
    <w:rsid w:val="00742552"/>
    <w:rsid w:val="00746A02"/>
    <w:rsid w:val="007633B8"/>
    <w:rsid w:val="007716C6"/>
    <w:rsid w:val="00786FB1"/>
    <w:rsid w:val="00791BAB"/>
    <w:rsid w:val="00793BE2"/>
    <w:rsid w:val="007A75AC"/>
    <w:rsid w:val="007B435A"/>
    <w:rsid w:val="007B68A2"/>
    <w:rsid w:val="007F0719"/>
    <w:rsid w:val="007F5C5D"/>
    <w:rsid w:val="0080106A"/>
    <w:rsid w:val="008120C5"/>
    <w:rsid w:val="00817AB0"/>
    <w:rsid w:val="00822288"/>
    <w:rsid w:val="008238BF"/>
    <w:rsid w:val="00827B2E"/>
    <w:rsid w:val="00845EA1"/>
    <w:rsid w:val="00860344"/>
    <w:rsid w:val="00866C98"/>
    <w:rsid w:val="0089450F"/>
    <w:rsid w:val="008B2DDF"/>
    <w:rsid w:val="008C3339"/>
    <w:rsid w:val="008D41AB"/>
    <w:rsid w:val="008D6E48"/>
    <w:rsid w:val="008F41AD"/>
    <w:rsid w:val="00915993"/>
    <w:rsid w:val="009257B9"/>
    <w:rsid w:val="00954186"/>
    <w:rsid w:val="00956DF9"/>
    <w:rsid w:val="009669C3"/>
    <w:rsid w:val="00970550"/>
    <w:rsid w:val="00971F58"/>
    <w:rsid w:val="009901F6"/>
    <w:rsid w:val="00991EB3"/>
    <w:rsid w:val="00995AFF"/>
    <w:rsid w:val="009D2E8E"/>
    <w:rsid w:val="00A16DC0"/>
    <w:rsid w:val="00A512BB"/>
    <w:rsid w:val="00A65C75"/>
    <w:rsid w:val="00A7235D"/>
    <w:rsid w:val="00A764E5"/>
    <w:rsid w:val="00A7723C"/>
    <w:rsid w:val="00AA6C18"/>
    <w:rsid w:val="00AD7F6F"/>
    <w:rsid w:val="00AE1830"/>
    <w:rsid w:val="00AF2F19"/>
    <w:rsid w:val="00B130DD"/>
    <w:rsid w:val="00B13BF5"/>
    <w:rsid w:val="00B56712"/>
    <w:rsid w:val="00B5784E"/>
    <w:rsid w:val="00B93145"/>
    <w:rsid w:val="00B95E0D"/>
    <w:rsid w:val="00BA7524"/>
    <w:rsid w:val="00BB2688"/>
    <w:rsid w:val="00BE1F12"/>
    <w:rsid w:val="00BE7301"/>
    <w:rsid w:val="00BF0D1F"/>
    <w:rsid w:val="00BF5F3B"/>
    <w:rsid w:val="00C20E8C"/>
    <w:rsid w:val="00C542BC"/>
    <w:rsid w:val="00C565E7"/>
    <w:rsid w:val="00C772F5"/>
    <w:rsid w:val="00CA6E0D"/>
    <w:rsid w:val="00CC6AB1"/>
    <w:rsid w:val="00CF6BC7"/>
    <w:rsid w:val="00D2023A"/>
    <w:rsid w:val="00D614D8"/>
    <w:rsid w:val="00D625EE"/>
    <w:rsid w:val="00D708D0"/>
    <w:rsid w:val="00D74A58"/>
    <w:rsid w:val="00D76086"/>
    <w:rsid w:val="00D91065"/>
    <w:rsid w:val="00D92E07"/>
    <w:rsid w:val="00D943CE"/>
    <w:rsid w:val="00DA100C"/>
    <w:rsid w:val="00DB1AA4"/>
    <w:rsid w:val="00DB3FCB"/>
    <w:rsid w:val="00DC1D1B"/>
    <w:rsid w:val="00DF7781"/>
    <w:rsid w:val="00DF7D17"/>
    <w:rsid w:val="00E011BD"/>
    <w:rsid w:val="00E359D1"/>
    <w:rsid w:val="00E365FE"/>
    <w:rsid w:val="00E472FD"/>
    <w:rsid w:val="00E55B91"/>
    <w:rsid w:val="00E60295"/>
    <w:rsid w:val="00E8403D"/>
    <w:rsid w:val="00E97163"/>
    <w:rsid w:val="00EA5DD8"/>
    <w:rsid w:val="00EB57CD"/>
    <w:rsid w:val="00EC7227"/>
    <w:rsid w:val="00EE1402"/>
    <w:rsid w:val="00F12C12"/>
    <w:rsid w:val="00F3624A"/>
    <w:rsid w:val="00F402F6"/>
    <w:rsid w:val="00F418CE"/>
    <w:rsid w:val="00F46D15"/>
    <w:rsid w:val="00F66D71"/>
    <w:rsid w:val="00F66EBF"/>
    <w:rsid w:val="00F76FDA"/>
    <w:rsid w:val="00F97420"/>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566572820">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01ED6-8EA0-4F83-9A93-076624CC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3057</Words>
  <Characters>1743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42</cp:revision>
  <dcterms:created xsi:type="dcterms:W3CDTF">2024-11-22T06:21:00Z</dcterms:created>
  <dcterms:modified xsi:type="dcterms:W3CDTF">2025-07-16T05:33:00Z</dcterms:modified>
</cp:coreProperties>
</file>