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lang w:val="lt-LT"/>
        </w:rPr>
      </w:pPr>
    </w:p>
    <w:tbl>
      <w:tblPr>
        <w:tblStyle w:val="TableGrid"/>
        <w:tblW w:w="5868" w:type="pct"/>
        <w:tblInd w:w="-1080" w:type="dxa"/>
        <w:tblLook w:val="04A0" w:firstRow="1" w:lastRow="0" w:firstColumn="1" w:lastColumn="0" w:noHBand="0" w:noVBand="1"/>
      </w:tblPr>
      <w:tblGrid>
        <w:gridCol w:w="384"/>
        <w:gridCol w:w="4844"/>
        <w:gridCol w:w="5303"/>
      </w:tblGrid>
      <w:tr w:rsidR="00A271E6" w:rsidRPr="00311D37" w14:paraId="31D88F50" w14:textId="77777777" w:rsidTr="00EC0A76">
        <w:tc>
          <w:tcPr>
            <w:tcW w:w="2482" w:type="pct"/>
            <w:gridSpan w:val="2"/>
            <w:tcBorders>
              <w:top w:val="nil"/>
              <w:left w:val="nil"/>
              <w:right w:val="single" w:sz="4" w:space="0" w:color="FFFFFF" w:themeColor="background1"/>
            </w:tcBorders>
          </w:tcPr>
          <w:p w14:paraId="5908FDB2"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 xml:space="preserve">LITGRID AB </w:t>
            </w:r>
          </w:p>
          <w:p w14:paraId="7A770AC1" w14:textId="65FA5F73"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KONSULTACIJA SU RINKOS DALYVIAIS DĖL</w:t>
            </w:r>
            <w:r w:rsidR="00A85875" w:rsidRPr="00311D37">
              <w:rPr>
                <w:rFonts w:ascii="Arial" w:hAnsi="Arial" w:cs="Arial"/>
                <w:b/>
                <w:bCs/>
                <w:szCs w:val="20"/>
                <w:lang w:val="lt-LT"/>
              </w:rPr>
              <w:t xml:space="preserve"> </w:t>
            </w:r>
            <w:sdt>
              <w:sdtPr>
                <w:rPr>
                  <w:rFonts w:ascii="Arial" w:hAnsi="Arial" w:cs="Arial"/>
                  <w:b/>
                  <w:bCs/>
                  <w:szCs w:val="20"/>
                  <w:lang w:val="lt-LT"/>
                </w:rPr>
                <w:id w:val="1188017364"/>
                <w:placeholder>
                  <w:docPart w:val="71AF8258A70848E3896B2A54B576669E"/>
                </w:placeholder>
              </w:sdtPr>
              <w:sdtContent>
                <w:r w:rsidR="009649E2">
                  <w:rPr>
                    <w:rFonts w:ascii="Arial" w:hAnsi="Arial" w:cs="Arial"/>
                    <w:b/>
                    <w:bCs/>
                    <w:szCs w:val="20"/>
                    <w:lang w:val="lt-LT"/>
                  </w:rPr>
                  <w:t>ETHERNET TERPĖS KEITIKLIŲ</w:t>
                </w:r>
              </w:sdtContent>
            </w:sdt>
            <w:r w:rsidRPr="00311D37">
              <w:rPr>
                <w:rFonts w:ascii="Arial" w:hAnsi="Arial" w:cs="Arial"/>
                <w:b/>
                <w:bCs/>
                <w:szCs w:val="20"/>
                <w:lang w:val="lt-LT"/>
              </w:rPr>
              <w:t xml:space="preserve"> PIRKIMO</w:t>
            </w:r>
          </w:p>
        </w:tc>
        <w:tc>
          <w:tcPr>
            <w:tcW w:w="2518" w:type="pct"/>
            <w:tcBorders>
              <w:top w:val="nil"/>
              <w:left w:val="single" w:sz="4" w:space="0" w:color="FFFFFF" w:themeColor="background1"/>
              <w:right w:val="nil"/>
            </w:tcBorders>
          </w:tcPr>
          <w:p w14:paraId="13E3F5E3"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LITGRID AB</w:t>
            </w:r>
          </w:p>
          <w:p w14:paraId="43E48BEB" w14:textId="6D752515"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CONSULTATION WITH MARKET PARTICIPANTS FO</w:t>
            </w:r>
            <w:r w:rsidR="00A3531F" w:rsidRPr="00311D37">
              <w:rPr>
                <w:rFonts w:ascii="Arial" w:hAnsi="Arial" w:cs="Arial"/>
                <w:b/>
                <w:bCs/>
                <w:szCs w:val="20"/>
                <w:lang w:val="lt-LT"/>
              </w:rPr>
              <w:t>R</w:t>
            </w:r>
            <w:r w:rsidRPr="00311D37">
              <w:rPr>
                <w:rFonts w:ascii="Arial" w:hAnsi="Arial" w:cs="Arial"/>
                <w:b/>
                <w:bCs/>
                <w:szCs w:val="20"/>
                <w:lang w:val="lt-LT"/>
              </w:rPr>
              <w:t xml:space="preserve"> PROCUREMENT OF </w:t>
            </w:r>
            <w:sdt>
              <w:sdtPr>
                <w:rPr>
                  <w:rFonts w:ascii="Arial" w:hAnsi="Arial" w:cs="Arial"/>
                  <w:b/>
                  <w:bCs/>
                  <w:szCs w:val="20"/>
                  <w:lang w:val="lt-LT"/>
                </w:rPr>
                <w:id w:val="1430087889"/>
                <w:placeholder>
                  <w:docPart w:val="D4495D61251B4B87B4BA790FF989C1BC"/>
                </w:placeholder>
              </w:sdtPr>
              <w:sdtContent>
                <w:r w:rsidR="00D02B35" w:rsidRPr="00D02B35">
                  <w:rPr>
                    <w:rFonts w:ascii="Arial" w:hAnsi="Arial" w:cs="Arial"/>
                    <w:b/>
                    <w:bCs/>
                    <w:szCs w:val="20"/>
                    <w:lang w:val="lt-LT"/>
                  </w:rPr>
                  <w:t>ETHERNET MEDIA CONVERTERS</w:t>
                </w:r>
              </w:sdtContent>
            </w:sdt>
          </w:p>
        </w:tc>
      </w:tr>
      <w:tr w:rsidR="00A271E6" w:rsidRPr="00311D37" w14:paraId="5D76DCCB" w14:textId="77777777" w:rsidTr="00EC0A76">
        <w:tc>
          <w:tcPr>
            <w:tcW w:w="2482" w:type="pct"/>
            <w:gridSpan w:val="2"/>
          </w:tcPr>
          <w:p w14:paraId="534947B1" w14:textId="408863D7" w:rsidR="00F401D8"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planuoja skelbti </w:t>
            </w:r>
            <w:sdt>
              <w:sdtPr>
                <w:rPr>
                  <w:rFonts w:ascii="Arial" w:hAnsi="Arial" w:cs="Arial"/>
                  <w:color w:val="000000" w:themeColor="text1"/>
                  <w:szCs w:val="20"/>
                  <w:lang w:val="lt-LT"/>
                </w:rPr>
                <w:id w:val="1631973616"/>
                <w:placeholder>
                  <w:docPart w:val="955A7C2355EE408D98F0EDC97CE4A815"/>
                </w:placeholder>
              </w:sdtPr>
              <w:sdtContent>
                <w:r w:rsidR="00A7362C" w:rsidRPr="00311D37">
                  <w:rPr>
                    <w:rFonts w:ascii="Arial" w:hAnsi="Arial" w:cs="Arial"/>
                    <w:b/>
                    <w:bCs/>
                    <w:color w:val="000000" w:themeColor="text1"/>
                    <w:szCs w:val="20"/>
                    <w:lang w:val="lt-LT"/>
                  </w:rPr>
                  <w:tab/>
                </w:r>
                <w:sdt>
                  <w:sdtPr>
                    <w:rPr>
                      <w:rFonts w:ascii="Arial" w:hAnsi="Arial" w:cs="Arial"/>
                      <w:b/>
                      <w:bCs/>
                      <w:szCs w:val="20"/>
                      <w:lang w:val="lt-LT"/>
                    </w:rPr>
                    <w:id w:val="310990203"/>
                    <w:placeholder>
                      <w:docPart w:val="EDEC673B696B470BBC26CC32D4A4AC5A"/>
                    </w:placeholder>
                  </w:sdtPr>
                  <w:sdtContent>
                    <w:proofErr w:type="spellStart"/>
                    <w:r w:rsidR="009649E2">
                      <w:rPr>
                        <w:rFonts w:ascii="Arial" w:hAnsi="Arial" w:cs="Arial"/>
                        <w:b/>
                        <w:bCs/>
                        <w:szCs w:val="20"/>
                        <w:lang w:val="lt-LT"/>
                      </w:rPr>
                      <w:t>Ethernet</w:t>
                    </w:r>
                    <w:proofErr w:type="spellEnd"/>
                    <w:r w:rsidR="009649E2">
                      <w:rPr>
                        <w:rFonts w:ascii="Arial" w:hAnsi="Arial" w:cs="Arial"/>
                        <w:b/>
                        <w:bCs/>
                        <w:szCs w:val="20"/>
                        <w:lang w:val="lt-LT"/>
                      </w:rPr>
                      <w:t xml:space="preserve"> terpės keitiklių</w:t>
                    </w:r>
                  </w:sdtContent>
                </w:sdt>
              </w:sdtContent>
            </w:sdt>
            <w:r w:rsidRPr="00311D37">
              <w:rPr>
                <w:rFonts w:ascii="Arial" w:hAnsi="Arial" w:cs="Arial"/>
                <w:color w:val="000000" w:themeColor="text1"/>
                <w:szCs w:val="20"/>
                <w:lang w:val="lt-LT"/>
              </w:rPr>
              <w:t xml:space="preserve"> Pirkimą (toliau – Pirkimas). Perkantysis subjektas siekdamas tinkamai pasiruošti numatomam paskelbti Pirkimui bei vadovaudamasis </w:t>
            </w:r>
            <w:r w:rsidR="003F2565" w:rsidRPr="00311D37">
              <w:rPr>
                <w:rFonts w:ascii="Arial" w:hAnsi="Arial" w:cs="Arial"/>
                <w:color w:val="000000" w:themeColor="text1"/>
                <w:szCs w:val="20"/>
                <w:lang w:val="lt-LT"/>
              </w:rPr>
              <w:t xml:space="preserve">Lietuvos Respublikos pirkimų, atliekamų vandentvarkos, energetikos, transporto ar pašto paslaugų srities perkančiųjų subjektų įstatymo </w:t>
            </w:r>
            <w:r w:rsidRPr="00311D37">
              <w:rPr>
                <w:rFonts w:ascii="Arial" w:hAnsi="Arial" w:cs="Arial"/>
                <w:color w:val="000000" w:themeColor="text1"/>
                <w:szCs w:val="20"/>
                <w:lang w:val="lt-LT"/>
              </w:rPr>
              <w:t xml:space="preserve">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A7362C" w:rsidRPr="00311D37" w:rsidRDefault="00A7362C" w:rsidP="00EC0A76">
            <w:pPr>
              <w:jc w:val="both"/>
              <w:rPr>
                <w:rFonts w:ascii="Arial" w:hAnsi="Arial" w:cs="Arial"/>
                <w:color w:val="000000" w:themeColor="text1"/>
                <w:szCs w:val="20"/>
                <w:lang w:val="lt-LT"/>
              </w:rPr>
            </w:pPr>
          </w:p>
          <w:p w14:paraId="5F142099" w14:textId="77777777" w:rsidR="00A85875"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5FFE5D49" w14:textId="38779822" w:rsidR="00A271E6"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 </w:t>
            </w:r>
          </w:p>
          <w:p w14:paraId="1E3678FB" w14:textId="2D3B96D9" w:rsidR="00A85875" w:rsidRPr="00311D37" w:rsidRDefault="00A271E6" w:rsidP="00EC0A76">
            <w:pPr>
              <w:ind w:right="-4" w:firstLine="567"/>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sidR="00344198">
              <w:rPr>
                <w:rFonts w:ascii="Arial" w:eastAsia="Trebuchet MS" w:hAnsi="Arial" w:cs="Arial"/>
                <w:b/>
                <w:szCs w:val="20"/>
                <w:lang w:val="lt-LT"/>
              </w:rPr>
              <w:t xml:space="preserve"> </w:t>
            </w:r>
            <w:r w:rsidR="00A85875" w:rsidRPr="00311D37">
              <w:rPr>
                <w:rFonts w:ascii="Arial" w:hAnsi="Arial" w:cs="Arial"/>
                <w:b/>
                <w:bCs/>
                <w:szCs w:val="20"/>
                <w:lang w:val="lt-LT"/>
              </w:rPr>
              <w:t xml:space="preserve"> </w:t>
            </w:r>
            <w:sdt>
              <w:sdtPr>
                <w:rPr>
                  <w:rFonts w:ascii="Arial" w:hAnsi="Arial" w:cs="Arial"/>
                  <w:b/>
                  <w:bCs/>
                  <w:szCs w:val="20"/>
                  <w:lang w:val="lt-LT"/>
                </w:rPr>
                <w:id w:val="1696274236"/>
                <w:placeholder>
                  <w:docPart w:val="0B9FF7A8CD214F62981ECECFBA81ADD1"/>
                </w:placeholder>
              </w:sdtPr>
              <w:sdtContent>
                <w:r w:rsidR="00D02B35">
                  <w:rPr>
                    <w:rFonts w:ascii="Arial" w:hAnsi="Arial" w:cs="Arial"/>
                    <w:b/>
                    <w:bCs/>
                    <w:szCs w:val="20"/>
                    <w:lang w:val="lt-LT"/>
                  </w:rPr>
                  <w:t xml:space="preserve">2025 m. liepos </w:t>
                </w:r>
                <w:r w:rsidR="002C2DCA">
                  <w:rPr>
                    <w:rFonts w:ascii="Arial" w:hAnsi="Arial" w:cs="Arial"/>
                    <w:b/>
                    <w:bCs/>
                    <w:szCs w:val="20"/>
                    <w:lang w:val="lt-LT"/>
                  </w:rPr>
                  <w:t>22 d.</w:t>
                </w:r>
              </w:sdtContent>
            </w:sdt>
            <w:r w:rsidRPr="00311D37">
              <w:rPr>
                <w:rFonts w:ascii="Arial" w:eastAsia="Trebuchet MS" w:hAnsi="Arial" w:cs="Arial"/>
                <w:b/>
                <w:szCs w:val="20"/>
                <w:lang w:val="lt-LT"/>
              </w:rPr>
              <w:t xml:space="preserve"> 1</w:t>
            </w:r>
            <w:r w:rsidR="00A85875" w:rsidRPr="00311D37">
              <w:rPr>
                <w:rFonts w:ascii="Arial" w:eastAsia="Trebuchet MS" w:hAnsi="Arial" w:cs="Arial"/>
                <w:b/>
                <w:szCs w:val="20"/>
                <w:lang w:val="lt-LT"/>
              </w:rPr>
              <w:t>0</w:t>
            </w:r>
            <w:r w:rsidR="003F2565" w:rsidRPr="00311D37">
              <w:rPr>
                <w:rFonts w:ascii="Arial" w:eastAsia="Trebuchet MS" w:hAnsi="Arial" w:cs="Arial"/>
                <w:b/>
                <w:szCs w:val="20"/>
                <w:lang w:val="lt-LT"/>
              </w:rPr>
              <w:t>:</w:t>
            </w:r>
            <w:r w:rsidRPr="00311D37">
              <w:rPr>
                <w:rFonts w:ascii="Arial" w:eastAsia="Trebuchet MS" w:hAnsi="Arial" w:cs="Arial"/>
                <w:b/>
                <w:szCs w:val="20"/>
                <w:lang w:val="lt-LT"/>
              </w:rPr>
              <w:t xml:space="preserve">00 val.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64C69536" w14:textId="1F111EAB" w:rsidR="00F401D8" w:rsidRPr="00311D37" w:rsidRDefault="00A271E6" w:rsidP="00EC0A76">
            <w:pPr>
              <w:ind w:firstLine="567"/>
              <w:jc w:val="both"/>
              <w:rPr>
                <w:rFonts w:ascii="Arial" w:eastAsia="Calibri" w:hAnsi="Arial" w:cs="Arial"/>
                <w:color w:val="000000"/>
                <w:szCs w:val="20"/>
                <w:lang w:val="lt-LT"/>
              </w:rPr>
            </w:pPr>
            <w:r w:rsidRPr="00311D37">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lang w:val="lt-LT"/>
              </w:rPr>
              <w:t xml:space="preserve">  </w:t>
            </w:r>
          </w:p>
          <w:p w14:paraId="1EF41CDA" w14:textId="77777777" w:rsidR="00AA72F6" w:rsidRPr="00311D37" w:rsidRDefault="00F401D8"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p>
          <w:p w14:paraId="72A16A3D" w14:textId="43CC4CD3" w:rsidR="001F1CAF" w:rsidRPr="00311D37" w:rsidRDefault="00AA72F6"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r w:rsidR="00A271E6" w:rsidRPr="00311D37">
              <w:rPr>
                <w:rFonts w:ascii="Arial" w:eastAsia="Calibri" w:hAnsi="Arial" w:cs="Arial"/>
                <w:color w:val="000000"/>
                <w:szCs w:val="20"/>
                <w:lang w:val="lt-LT"/>
              </w:rPr>
              <w:t>V</w:t>
            </w:r>
            <w:r w:rsidR="00A271E6" w:rsidRPr="00311D37">
              <w:rPr>
                <w:rFonts w:ascii="Arial" w:eastAsia="Trebuchet MS" w:hAnsi="Arial" w:cs="Arial"/>
                <w:color w:val="000000"/>
                <w:szCs w:val="20"/>
                <w:lang w:val="lt-LT"/>
              </w:rPr>
              <w:t xml:space="preserve">isi CVP IS priemonėmis pateikti </w:t>
            </w:r>
            <w:r w:rsidR="00AE6DB4" w:rsidRPr="00311D37">
              <w:rPr>
                <w:rFonts w:ascii="Arial" w:eastAsia="Trebuchet MS" w:hAnsi="Arial" w:cs="Arial"/>
                <w:color w:val="000000"/>
                <w:szCs w:val="20"/>
                <w:lang w:val="lt-LT"/>
              </w:rPr>
              <w:t>rinkos dalyvių</w:t>
            </w:r>
            <w:r w:rsidR="00A271E6" w:rsidRPr="00311D37">
              <w:rPr>
                <w:rFonts w:ascii="Arial" w:eastAsia="Trebuchet MS" w:hAnsi="Arial" w:cs="Arial"/>
                <w:color w:val="000000"/>
                <w:szCs w:val="20"/>
                <w:lang w:val="lt-LT"/>
              </w:rPr>
              <w:t>,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00A271E6" w:rsidRPr="00311D37">
              <w:rPr>
                <w:rFonts w:ascii="Arial" w:eastAsia="Trebuchet MS" w:hAnsi="Arial" w:cs="Arial"/>
                <w:b/>
                <w:color w:val="000000"/>
                <w:szCs w:val="20"/>
                <w:lang w:val="lt-LT"/>
              </w:rPr>
              <w:t xml:space="preserve"> </w:t>
            </w:r>
            <w:r w:rsidR="00A271E6" w:rsidRPr="00311D37">
              <w:rPr>
                <w:rFonts w:ascii="Arial" w:eastAsia="Calibri" w:hAnsi="Arial" w:cs="Arial"/>
                <w:color w:val="000000"/>
                <w:szCs w:val="20"/>
                <w:lang w:val="lt-LT"/>
              </w:rPr>
              <w:t xml:space="preserve"> </w:t>
            </w:r>
          </w:p>
          <w:p w14:paraId="599EF044" w14:textId="77777777" w:rsidR="00EC0A76" w:rsidRPr="00311D37" w:rsidRDefault="00EC0A76" w:rsidP="00EC0A76">
            <w:pPr>
              <w:jc w:val="both"/>
              <w:rPr>
                <w:rFonts w:ascii="Arial" w:eastAsia="Calibri" w:hAnsi="Arial" w:cs="Arial"/>
                <w:color w:val="000000"/>
                <w:szCs w:val="20"/>
                <w:lang w:val="lt-LT"/>
              </w:rPr>
            </w:pPr>
          </w:p>
          <w:p w14:paraId="725F6811" w14:textId="71BDA475" w:rsidR="00EC0A76" w:rsidRPr="00311D37" w:rsidRDefault="00EC0A76" w:rsidP="00EC0A76">
            <w:pPr>
              <w:ind w:firstLine="720"/>
              <w:jc w:val="both"/>
              <w:rPr>
                <w:rFonts w:ascii="Arial" w:hAnsi="Arial" w:cs="Arial"/>
                <w:b/>
                <w:bCs/>
                <w:color w:val="000000" w:themeColor="text1"/>
                <w:szCs w:val="20"/>
                <w:lang w:val="lt-LT"/>
              </w:rPr>
            </w:pPr>
            <w:r w:rsidRPr="00311D37">
              <w:rPr>
                <w:rFonts w:ascii="Arial" w:hAnsi="Arial" w:cs="Arial"/>
                <w:b/>
                <w:bCs/>
                <w:color w:val="000000" w:themeColor="text1"/>
                <w:szCs w:val="20"/>
                <w:lang w:val="lt-LT"/>
              </w:rPr>
              <w:t>Rinkos konsultacijos dalyvių prašome pateikti komentarus ir užpildytą rinkos konsultacijos 4 priedą bei pateikti preliminarų neįpareigojantį kainos pasiūlymą (lentelėje) pirkimo objektui.</w:t>
            </w:r>
          </w:p>
          <w:p w14:paraId="278B8368" w14:textId="77777777" w:rsidR="00EC0A76" w:rsidRPr="00311D37" w:rsidRDefault="00EC0A76" w:rsidP="00EC0A76">
            <w:pPr>
              <w:ind w:firstLine="720"/>
              <w:jc w:val="both"/>
              <w:rPr>
                <w:rFonts w:ascii="Arial" w:hAnsi="Arial" w:cs="Arial"/>
                <w:b/>
                <w:bCs/>
                <w:color w:val="000000" w:themeColor="text1"/>
                <w:szCs w:val="20"/>
                <w:lang w:val="lt-LT"/>
              </w:rPr>
            </w:pPr>
          </w:p>
          <w:p w14:paraId="00BA34F1" w14:textId="112944B2" w:rsidR="00EC0A76" w:rsidRPr="00311D37" w:rsidRDefault="00EC0A76" w:rsidP="00EC0A76">
            <w:pPr>
              <w:ind w:firstLine="852"/>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 xml:space="preserve">Tai nėra išankstinis skelbimas apie pirkimą ir tai nėra skelbimas apie pradedamą pirkimą, šiuo kvietimu tiekėjai nėra kviečiami varžytis dėl pirkimo </w:t>
            </w:r>
            <w:r w:rsidRPr="00311D37">
              <w:rPr>
                <w:rFonts w:ascii="Arial" w:eastAsia="Trebuchet MS" w:hAnsi="Arial" w:cs="Arial"/>
                <w:b/>
                <w:color w:val="000000"/>
                <w:szCs w:val="20"/>
                <w:lang w:val="lt-LT" w:eastAsia="lt-LT"/>
              </w:rPr>
              <w:lastRenderedPageBreak/>
              <w:t>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0ED1FF96" w14:textId="67B6C7F2" w:rsidR="00EC0A76" w:rsidRPr="00311D37" w:rsidRDefault="00EC0A76" w:rsidP="00EC0A76">
            <w:pPr>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EC0A76" w:rsidRPr="00311D37" w:rsidRDefault="00EC0A76" w:rsidP="00EC0A76">
            <w:pPr>
              <w:jc w:val="both"/>
              <w:rPr>
                <w:rFonts w:ascii="Arial" w:eastAsia="Calibri" w:hAnsi="Arial" w:cs="Arial"/>
                <w:color w:val="000000"/>
                <w:szCs w:val="20"/>
                <w:lang w:val="lt-LT"/>
              </w:rPr>
            </w:pPr>
          </w:p>
          <w:p w14:paraId="18B299A2" w14:textId="3F009AFD" w:rsidR="001F1CAF" w:rsidRPr="00311D37" w:rsidRDefault="001F1CAF" w:rsidP="00EC0A76">
            <w:pPr>
              <w:jc w:val="both"/>
              <w:rPr>
                <w:rFonts w:ascii="Arial" w:eastAsia="Tahoma" w:hAnsi="Arial" w:cs="Arial"/>
                <w:b/>
                <w:bCs/>
                <w:color w:val="000000" w:themeColor="text1"/>
                <w:szCs w:val="20"/>
                <w:lang w:val="lt-LT"/>
              </w:rPr>
            </w:pPr>
            <w:r w:rsidRPr="00311D37">
              <w:rPr>
                <w:rFonts w:ascii="Arial" w:eastAsia="Tahoma" w:hAnsi="Arial" w:cs="Arial"/>
                <w:b/>
                <w:bCs/>
                <w:color w:val="000000" w:themeColor="text1"/>
                <w:szCs w:val="20"/>
                <w:lang w:val="lt-LT"/>
              </w:rPr>
              <w:t xml:space="preserve">         Šiuo tikslu Perkantysis subjektas teikia pirkimo pradinę dokumentaciją, ir kviečia tiekėjus pateikti papildomus pastebėjimus (pasiūlymus) užpildant šios Rinkos konsultacijos 4 priedą – Klausimynas. </w:t>
            </w:r>
          </w:p>
        </w:tc>
        <w:tc>
          <w:tcPr>
            <w:tcW w:w="2518" w:type="pct"/>
          </w:tcPr>
          <w:p w14:paraId="473D99A1" w14:textId="6CA10FAC" w:rsidR="00F401D8" w:rsidRPr="00311D37" w:rsidRDefault="00A271E6" w:rsidP="00EC0A76">
            <w:pPr>
              <w:ind w:right="-4" w:firstLine="567"/>
              <w:jc w:val="both"/>
              <w:rPr>
                <w:rFonts w:ascii="Arial" w:hAnsi="Arial" w:cs="Arial"/>
                <w:szCs w:val="20"/>
              </w:rPr>
            </w:pPr>
            <w:r w:rsidRPr="00311D37">
              <w:rPr>
                <w:rFonts w:ascii="Arial" w:hAnsi="Arial" w:cs="Arial"/>
                <w:szCs w:val="20"/>
              </w:rPr>
              <w:lastRenderedPageBreak/>
              <w:t xml:space="preserve">LITGRID AB (hereinafter – Contracting Entity) in accordance with </w:t>
            </w:r>
            <w:r w:rsidR="003F2565" w:rsidRPr="00311D37">
              <w:rPr>
                <w:rFonts w:ascii="Arial" w:hAnsi="Arial" w:cs="Arial"/>
                <w:szCs w:val="20"/>
              </w:rPr>
              <w:t xml:space="preserve">Part 1 of </w:t>
            </w:r>
            <w:r w:rsidRPr="00311D37">
              <w:rPr>
                <w:rFonts w:ascii="Arial" w:hAnsi="Arial" w:cs="Arial"/>
                <w:szCs w:val="20"/>
              </w:rPr>
              <w:t xml:space="preserve">Article 39 of the Law on Procurement in the Fields of Water Management, Energy, Transport or Postal Services of the Republic of Lithuania is conducting a consultation with market participants (hereinafter – Market consultation). </w:t>
            </w:r>
            <w:proofErr w:type="gramStart"/>
            <w:r w:rsidRPr="00311D37">
              <w:rPr>
                <w:rFonts w:ascii="Arial" w:hAnsi="Arial" w:cs="Arial"/>
                <w:szCs w:val="20"/>
              </w:rPr>
              <w:t>in order to</w:t>
            </w:r>
            <w:proofErr w:type="gramEnd"/>
            <w:r w:rsidRPr="00311D37">
              <w:rPr>
                <w:rFonts w:ascii="Arial" w:hAnsi="Arial" w:cs="Arial"/>
                <w:szCs w:val="20"/>
              </w:rPr>
              <w:t xml:space="preserve"> get properly prepared for the planned procurement of </w:t>
            </w:r>
            <w:sdt>
              <w:sdtPr>
                <w:rPr>
                  <w:rFonts w:ascii="Arial" w:hAnsi="Arial" w:cs="Arial"/>
                  <w:szCs w:val="20"/>
                </w:rPr>
                <w:id w:val="-53314663"/>
                <w:placeholder>
                  <w:docPart w:val="A74C639AD30A4824B7E190C1CBE5F5E2"/>
                </w:placeholder>
              </w:sdtPr>
              <w:sdtContent>
                <w:r w:rsidR="00D02B35" w:rsidRPr="00D02B35">
                  <w:rPr>
                    <w:rFonts w:ascii="Arial" w:hAnsi="Arial" w:cs="Arial"/>
                    <w:b/>
                    <w:bCs/>
                    <w:szCs w:val="20"/>
                  </w:rPr>
                  <w:t>Ethernet Media Converters</w:t>
                </w:r>
                <w:r w:rsidR="00D02B35">
                  <w:rPr>
                    <w:rFonts w:ascii="Arial" w:hAnsi="Arial" w:cs="Arial"/>
                    <w:szCs w:val="20"/>
                  </w:rPr>
                  <w:t xml:space="preserve"> </w:t>
                </w:r>
              </w:sdtContent>
            </w:sdt>
            <w:r w:rsidRPr="00311D37">
              <w:rPr>
                <w:rFonts w:ascii="Arial" w:hAnsi="Arial" w:cs="Arial"/>
                <w:szCs w:val="20"/>
              </w:rPr>
              <w:t xml:space="preserve">(hereinafter – Procurement). The Contracting Entity seeks to gather the opinions, suggestions, and recommendations of market participants regarding any uncertainties and potential risks that may arise in the execution of a procurement contract with respect to the submitted documents. </w:t>
            </w:r>
          </w:p>
          <w:p w14:paraId="4DB6D7C9" w14:textId="2DA34F7F" w:rsidR="00A271E6" w:rsidRPr="00311D37" w:rsidRDefault="00A271E6" w:rsidP="00EC0A76">
            <w:pPr>
              <w:ind w:right="-4" w:firstLine="567"/>
              <w:jc w:val="both"/>
              <w:rPr>
                <w:rFonts w:ascii="Arial" w:hAnsi="Arial" w:cs="Arial"/>
                <w:szCs w:val="20"/>
              </w:rPr>
            </w:pPr>
            <w:r w:rsidRPr="00311D37">
              <w:rPr>
                <w:rFonts w:ascii="Arial" w:hAnsi="Arial" w:cs="Arial"/>
                <w:szCs w:val="20"/>
              </w:rPr>
              <w:t xml:space="preserve">The </w:t>
            </w:r>
            <w:r w:rsidR="00F401D8" w:rsidRPr="00311D37">
              <w:rPr>
                <w:rFonts w:ascii="Arial" w:hAnsi="Arial" w:cs="Arial"/>
                <w:szCs w:val="20"/>
              </w:rPr>
              <w:t>Contracting Entity</w:t>
            </w:r>
            <w:r w:rsidRPr="00311D37">
              <w:rPr>
                <w:rFonts w:ascii="Arial" w:hAnsi="Arial" w:cs="Arial"/>
                <w:szCs w:val="20"/>
              </w:rPr>
              <w:t xml:space="preserve"> requests market participants to provide specific comments (suggestions), </w:t>
            </w:r>
            <w:r w:rsidR="00F401D8" w:rsidRPr="00311D37">
              <w:rPr>
                <w:rFonts w:ascii="Arial" w:hAnsi="Arial" w:cs="Arial"/>
                <w:szCs w:val="20"/>
              </w:rPr>
              <w:t xml:space="preserve">and </w:t>
            </w:r>
            <w:r w:rsidRPr="00311D37">
              <w:rPr>
                <w:rFonts w:ascii="Arial" w:hAnsi="Arial" w:cs="Arial"/>
                <w:szCs w:val="20"/>
              </w:rPr>
              <w:t xml:space="preserve">questions for the </w:t>
            </w:r>
            <w:r w:rsidR="00F401D8" w:rsidRPr="00311D37">
              <w:rPr>
                <w:rFonts w:ascii="Arial" w:hAnsi="Arial" w:cs="Arial"/>
                <w:szCs w:val="20"/>
              </w:rPr>
              <w:t>Contracting Entity</w:t>
            </w:r>
            <w:r w:rsidRPr="00311D37">
              <w:rPr>
                <w:rFonts w:ascii="Arial" w:hAnsi="Arial" w:cs="Arial"/>
                <w:szCs w:val="20"/>
              </w:rPr>
              <w:t xml:space="preserve">, specifying </w:t>
            </w:r>
            <w:r w:rsidR="00AA72F6" w:rsidRPr="00311D37">
              <w:rPr>
                <w:rFonts w:ascii="Arial" w:hAnsi="Arial" w:cs="Arial"/>
                <w:szCs w:val="20"/>
              </w:rPr>
              <w:t>documents</w:t>
            </w:r>
            <w:r w:rsidRPr="00311D37">
              <w:rPr>
                <w:rFonts w:ascii="Arial" w:hAnsi="Arial" w:cs="Arial"/>
                <w:szCs w:val="20"/>
              </w:rPr>
              <w:t xml:space="preserve"> and/or unclear </w:t>
            </w:r>
            <w:r w:rsidR="00AA72F6" w:rsidRPr="00311D37">
              <w:rPr>
                <w:rFonts w:ascii="Arial" w:hAnsi="Arial" w:cs="Arial"/>
                <w:szCs w:val="20"/>
              </w:rPr>
              <w:t>clauses</w:t>
            </w:r>
            <w:r w:rsidRPr="00311D37">
              <w:rPr>
                <w:rFonts w:ascii="Arial" w:hAnsi="Arial" w:cs="Arial"/>
                <w:szCs w:val="20"/>
              </w:rPr>
              <w:t>, and to present the rationale for their suggestions.</w:t>
            </w:r>
          </w:p>
          <w:p w14:paraId="1467D411" w14:textId="121A9337" w:rsidR="00EC0A76" w:rsidRPr="00311D37" w:rsidRDefault="00F401D8" w:rsidP="00EC0A76">
            <w:pPr>
              <w:ind w:right="-4"/>
              <w:jc w:val="both"/>
              <w:rPr>
                <w:rFonts w:ascii="Arial" w:eastAsia="Trebuchet MS" w:hAnsi="Arial" w:cs="Arial"/>
                <w:szCs w:val="20"/>
              </w:rPr>
            </w:pPr>
            <w:r w:rsidRPr="00D02B35">
              <w:rPr>
                <w:rFonts w:ascii="Arial" w:eastAsia="Trebuchet MS" w:hAnsi="Arial" w:cs="Arial"/>
                <w:szCs w:val="20"/>
              </w:rPr>
              <w:t xml:space="preserve">          </w:t>
            </w:r>
            <w:r w:rsidR="003F2565" w:rsidRPr="00311D37">
              <w:rPr>
                <w:rFonts w:ascii="Arial" w:eastAsia="Trebuchet MS" w:hAnsi="Arial" w:cs="Arial"/>
                <w:szCs w:val="20"/>
              </w:rPr>
              <w:t xml:space="preserve">Market participants wishing to participate in market consultations must submit their opinions, suggestions, and recommendations on the documents provided with this invitation using the CPP IS tools by </w:t>
            </w:r>
            <w:r w:rsidR="00A00F8D" w:rsidRPr="00311D37">
              <w:rPr>
                <w:rFonts w:ascii="Arial" w:eastAsia="Trebuchet MS" w:hAnsi="Arial" w:cs="Arial"/>
                <w:szCs w:val="20"/>
              </w:rPr>
              <w:t xml:space="preserve">the </w:t>
            </w:r>
            <w:r w:rsidR="002C2DCA">
              <w:rPr>
                <w:rFonts w:ascii="Arial" w:eastAsia="Trebuchet MS" w:hAnsi="Arial" w:cs="Arial"/>
                <w:szCs w:val="20"/>
              </w:rPr>
              <w:t>22</w:t>
            </w:r>
            <w:r w:rsidR="002C2DCA" w:rsidRPr="002C2DCA">
              <w:rPr>
                <w:rFonts w:ascii="Arial" w:eastAsia="Trebuchet MS" w:hAnsi="Arial" w:cs="Arial"/>
                <w:szCs w:val="20"/>
                <w:vertAlign w:val="superscript"/>
              </w:rPr>
              <w:t>nd</w:t>
            </w:r>
            <w:r w:rsidR="002C2DCA">
              <w:rPr>
                <w:rFonts w:ascii="Arial" w:eastAsia="Trebuchet MS" w:hAnsi="Arial" w:cs="Arial"/>
                <w:szCs w:val="20"/>
              </w:rPr>
              <w:t xml:space="preserve"> </w:t>
            </w:r>
            <w:r w:rsidR="003F2565" w:rsidRPr="00311D37">
              <w:rPr>
                <w:rFonts w:ascii="Arial" w:eastAsia="Trebuchet MS" w:hAnsi="Arial" w:cs="Arial"/>
                <w:b/>
                <w:bCs/>
                <w:szCs w:val="20"/>
              </w:rPr>
              <w:t xml:space="preserve">of </w:t>
            </w:r>
            <w:r w:rsidR="002C2DCA">
              <w:rPr>
                <w:rFonts w:ascii="Arial" w:eastAsia="Trebuchet MS" w:hAnsi="Arial" w:cs="Arial"/>
                <w:b/>
                <w:bCs/>
                <w:szCs w:val="20"/>
              </w:rPr>
              <w:t>July</w:t>
            </w:r>
            <w:r w:rsidR="003F2565" w:rsidRPr="00311D37">
              <w:rPr>
                <w:rFonts w:ascii="Arial" w:eastAsia="Trebuchet MS" w:hAnsi="Arial" w:cs="Arial"/>
                <w:b/>
                <w:bCs/>
                <w:szCs w:val="20"/>
              </w:rPr>
              <w:t xml:space="preserve"> </w:t>
            </w:r>
            <w:r w:rsidR="00A00F8D" w:rsidRPr="00311D37">
              <w:rPr>
                <w:rFonts w:ascii="Arial" w:eastAsia="Trebuchet MS" w:hAnsi="Arial" w:cs="Arial"/>
                <w:b/>
                <w:bCs/>
                <w:szCs w:val="20"/>
              </w:rPr>
              <w:t xml:space="preserve">at </w:t>
            </w:r>
            <w:r w:rsidR="003F2565" w:rsidRPr="00311D37">
              <w:rPr>
                <w:rFonts w:ascii="Arial" w:eastAsia="Trebuchet MS" w:hAnsi="Arial" w:cs="Arial"/>
                <w:b/>
                <w:bCs/>
                <w:szCs w:val="20"/>
              </w:rPr>
              <w:t>1</w:t>
            </w:r>
            <w:r w:rsidR="00344198">
              <w:rPr>
                <w:rFonts w:ascii="Arial" w:eastAsia="Trebuchet MS" w:hAnsi="Arial" w:cs="Arial"/>
                <w:b/>
                <w:bCs/>
                <w:szCs w:val="20"/>
              </w:rPr>
              <w:t>0</w:t>
            </w:r>
            <w:r w:rsidR="003F2565" w:rsidRPr="00311D37">
              <w:rPr>
                <w:rFonts w:ascii="Arial" w:eastAsia="Trebuchet MS" w:hAnsi="Arial" w:cs="Arial"/>
                <w:b/>
                <w:bCs/>
                <w:szCs w:val="20"/>
              </w:rPr>
              <w:t>:00 a.m., 202</w:t>
            </w:r>
            <w:r w:rsidR="002C2DCA">
              <w:rPr>
                <w:rFonts w:ascii="Arial" w:eastAsia="Trebuchet MS" w:hAnsi="Arial" w:cs="Arial"/>
                <w:b/>
                <w:bCs/>
                <w:szCs w:val="20"/>
              </w:rPr>
              <w:t>5</w:t>
            </w:r>
            <w:r w:rsidR="003F2565" w:rsidRPr="00311D37">
              <w:rPr>
                <w:rFonts w:ascii="Arial" w:eastAsia="Trebuchet MS" w:hAnsi="Arial" w:cs="Arial"/>
                <w:szCs w:val="20"/>
              </w:rPr>
              <w:t xml:space="preserve"> by completing the market consultation form submitted below. Questions and suggestions received after the specified deadline may not be considered.</w:t>
            </w:r>
            <w:r w:rsidRPr="00311D37">
              <w:rPr>
                <w:rFonts w:ascii="Arial" w:eastAsia="Trebuchet MS" w:hAnsi="Arial" w:cs="Arial"/>
                <w:szCs w:val="20"/>
              </w:rPr>
              <w:t xml:space="preserve"> </w:t>
            </w:r>
          </w:p>
          <w:p w14:paraId="197470DA" w14:textId="2E083235" w:rsidR="00A271E6" w:rsidRPr="00311D37" w:rsidRDefault="00A271E6" w:rsidP="00D02B35">
            <w:pPr>
              <w:ind w:right="-4"/>
              <w:jc w:val="both"/>
              <w:rPr>
                <w:rFonts w:ascii="Arial" w:eastAsia="Trebuchet MS" w:hAnsi="Arial" w:cs="Arial"/>
                <w:szCs w:val="20"/>
              </w:rPr>
            </w:pPr>
            <w:r w:rsidRPr="00311D37">
              <w:rPr>
                <w:rFonts w:ascii="Arial" w:eastAsia="Trebuchet MS" w:hAnsi="Arial" w:cs="Arial"/>
                <w:szCs w:val="20"/>
              </w:rPr>
              <w:t>The market participant has the right to specify in advance which part of the information provided by him is confidential. The questions and the answers given to them cannot be considered confidential information, if no information of commercial value to the market participant is disclosed at the time of submission. The procuring entity reserves the right to publicly publish all received information, except for personal data, names/names</w:t>
            </w:r>
            <w:r w:rsidR="00AE6DB4" w:rsidRPr="00311D37">
              <w:rPr>
                <w:rFonts w:ascii="Arial" w:eastAsia="Trebuchet MS" w:hAnsi="Arial" w:cs="Arial"/>
                <w:szCs w:val="20"/>
              </w:rPr>
              <w:t>,</w:t>
            </w:r>
            <w:r w:rsidRPr="00311D37">
              <w:rPr>
                <w:rFonts w:ascii="Arial" w:eastAsia="Trebuchet MS" w:hAnsi="Arial" w:cs="Arial"/>
                <w:szCs w:val="20"/>
              </w:rPr>
              <w:t xml:space="preserve"> and surnames of suppliers/persons who submitted questions/comments, preliminary value, and information that has a commercial value for a market participant. The information obtained during the market consultations will be used to refine the Purchase documents and Purchase requirements.</w:t>
            </w:r>
          </w:p>
          <w:p w14:paraId="5216B6AF" w14:textId="6D3FD990" w:rsidR="001F1CAF" w:rsidRPr="00311D37" w:rsidRDefault="00F401D8" w:rsidP="00EC0A76">
            <w:pPr>
              <w:ind w:right="-4" w:firstLine="567"/>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 xml:space="preserve">All </w:t>
            </w:r>
            <w:r w:rsidR="00AE6DB4" w:rsidRPr="00311D37">
              <w:rPr>
                <w:rFonts w:ascii="Arial" w:eastAsia="Trebuchet MS" w:hAnsi="Arial" w:cs="Arial"/>
                <w:szCs w:val="20"/>
              </w:rPr>
              <w:t xml:space="preserve">market participants’ </w:t>
            </w:r>
            <w:r w:rsidR="00A271E6" w:rsidRPr="00311D37">
              <w:rPr>
                <w:rFonts w:ascii="Arial" w:eastAsia="Trebuchet MS" w:hAnsi="Arial" w:cs="Arial"/>
                <w:szCs w:val="20"/>
              </w:rPr>
              <w:t>questions related to the object of the consultation submitted by C</w:t>
            </w:r>
            <w:r w:rsidRPr="00311D37">
              <w:rPr>
                <w:rFonts w:ascii="Arial" w:eastAsia="Trebuchet MS" w:hAnsi="Arial" w:cs="Arial"/>
                <w:szCs w:val="20"/>
              </w:rPr>
              <w:t>P</w:t>
            </w:r>
            <w:r w:rsidR="00A271E6" w:rsidRPr="00311D37">
              <w:rPr>
                <w:rFonts w:ascii="Arial" w:eastAsia="Trebuchet MS" w:hAnsi="Arial" w:cs="Arial"/>
                <w:szCs w:val="20"/>
              </w:rPr>
              <w:t xml:space="preserve">P IS </w:t>
            </w:r>
            <w:r w:rsidRPr="00311D37">
              <w:rPr>
                <w:rFonts w:ascii="Arial" w:eastAsia="Trebuchet MS" w:hAnsi="Arial" w:cs="Arial"/>
                <w:szCs w:val="20"/>
              </w:rPr>
              <w:t>means</w:t>
            </w:r>
            <w:r w:rsidR="00A271E6" w:rsidRPr="00311D37">
              <w:rPr>
                <w:rFonts w:ascii="Arial" w:eastAsia="Trebuchet MS" w:hAnsi="Arial" w:cs="Arial"/>
                <w:szCs w:val="20"/>
              </w:rPr>
              <w:t xml:space="preserve"> and the Contracting entity's answers will be made public </w:t>
            </w:r>
            <w:r w:rsidRPr="00311D37">
              <w:rPr>
                <w:rFonts w:ascii="Arial" w:eastAsia="Trebuchet MS" w:hAnsi="Arial" w:cs="Arial"/>
                <w:szCs w:val="20"/>
              </w:rPr>
              <w:t>on</w:t>
            </w:r>
            <w:r w:rsidR="00A271E6" w:rsidRPr="00311D37">
              <w:rPr>
                <w:rFonts w:ascii="Arial" w:eastAsia="Trebuchet MS" w:hAnsi="Arial" w:cs="Arial"/>
                <w:szCs w:val="20"/>
              </w:rPr>
              <w:t xml:space="preserve"> C</w:t>
            </w:r>
            <w:r w:rsidRPr="00311D37">
              <w:rPr>
                <w:rFonts w:ascii="Arial" w:eastAsia="Trebuchet MS" w:hAnsi="Arial" w:cs="Arial"/>
                <w:szCs w:val="20"/>
              </w:rPr>
              <w:t>P</w:t>
            </w:r>
            <w:r w:rsidR="00A271E6" w:rsidRPr="00311D37">
              <w:rPr>
                <w:rFonts w:ascii="Arial" w:eastAsia="Trebuchet MS" w:hAnsi="Arial" w:cs="Arial"/>
                <w:szCs w:val="20"/>
              </w:rPr>
              <w:t xml:space="preserve">P IS to the market consultation documents no later than before the start of the Procurement and the answers will be added to the Procurement documents </w:t>
            </w:r>
            <w:proofErr w:type="gramStart"/>
            <w:r w:rsidR="00A271E6" w:rsidRPr="00311D37">
              <w:rPr>
                <w:rFonts w:ascii="Arial" w:eastAsia="Trebuchet MS" w:hAnsi="Arial" w:cs="Arial"/>
                <w:szCs w:val="20"/>
              </w:rPr>
              <w:t>in order to</w:t>
            </w:r>
            <w:proofErr w:type="gramEnd"/>
            <w:r w:rsidR="00A271E6" w:rsidRPr="00311D37">
              <w:rPr>
                <w:rFonts w:ascii="Arial" w:eastAsia="Trebuchet MS" w:hAnsi="Arial" w:cs="Arial"/>
                <w:szCs w:val="20"/>
              </w:rPr>
              <w:t xml:space="preserve"> avoid the same questions during the Procurement.</w:t>
            </w:r>
          </w:p>
          <w:p w14:paraId="18E3872A" w14:textId="77777777"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We ask the market participants of the market consultation to submit comments and a completed market consultation form, as well as to submit a preliminary non-binding price offer (in a table) for the object of procurement.</w:t>
            </w:r>
          </w:p>
          <w:p w14:paraId="6BC50A08" w14:textId="77777777" w:rsidR="00EC0A76" w:rsidRPr="00311D37" w:rsidRDefault="00EC0A76" w:rsidP="00EC0A76">
            <w:pPr>
              <w:ind w:firstLine="852"/>
              <w:jc w:val="both"/>
              <w:rPr>
                <w:rFonts w:ascii="Arial" w:eastAsia="Trebuchet MS" w:hAnsi="Arial" w:cs="Arial"/>
                <w:b/>
                <w:color w:val="000000"/>
                <w:szCs w:val="20"/>
                <w:lang w:eastAsia="lt-LT"/>
              </w:rPr>
            </w:pPr>
            <w:r w:rsidRPr="00311D37">
              <w:rPr>
                <w:rFonts w:ascii="Arial" w:eastAsia="Trebuchet MS" w:hAnsi="Arial" w:cs="Arial"/>
                <w:b/>
                <w:color w:val="000000"/>
                <w:szCs w:val="20"/>
                <w:lang w:eastAsia="lt-LT"/>
              </w:rPr>
              <w:t xml:space="preserve">This is not </w:t>
            </w:r>
            <w:proofErr w:type="gramStart"/>
            <w:r w:rsidRPr="00311D37">
              <w:rPr>
                <w:rFonts w:ascii="Arial" w:eastAsia="Trebuchet MS" w:hAnsi="Arial" w:cs="Arial"/>
                <w:b/>
                <w:color w:val="000000"/>
                <w:szCs w:val="20"/>
                <w:lang w:eastAsia="lt-LT"/>
              </w:rPr>
              <w:t>a preliminary</w:t>
            </w:r>
            <w:proofErr w:type="gramEnd"/>
            <w:r w:rsidRPr="00311D37">
              <w:rPr>
                <w:rFonts w:ascii="Arial" w:eastAsia="Trebuchet MS" w:hAnsi="Arial" w:cs="Arial"/>
                <w:b/>
                <w:color w:val="000000"/>
                <w:szCs w:val="20"/>
                <w:lang w:eastAsia="lt-LT"/>
              </w:rPr>
              <w:t xml:space="preserve"> procurement </w:t>
            </w:r>
            <w:proofErr w:type="gramStart"/>
            <w:r w:rsidRPr="00311D37">
              <w:rPr>
                <w:rFonts w:ascii="Arial" w:eastAsia="Trebuchet MS" w:hAnsi="Arial" w:cs="Arial"/>
                <w:b/>
                <w:color w:val="000000"/>
                <w:szCs w:val="20"/>
                <w:lang w:eastAsia="lt-LT"/>
              </w:rPr>
              <w:t>notice</w:t>
            </w:r>
            <w:proofErr w:type="gramEnd"/>
            <w:r w:rsidRPr="00311D37">
              <w:rPr>
                <w:rFonts w:ascii="Arial" w:eastAsia="Trebuchet MS" w:hAnsi="Arial" w:cs="Arial"/>
                <w:b/>
                <w:color w:val="000000"/>
                <w:szCs w:val="20"/>
                <w:lang w:eastAsia="lt-LT"/>
              </w:rPr>
              <w:t xml:space="preserve"> and it is not </w:t>
            </w:r>
            <w:proofErr w:type="gramStart"/>
            <w:r w:rsidRPr="00311D37">
              <w:rPr>
                <w:rFonts w:ascii="Arial" w:eastAsia="Trebuchet MS" w:hAnsi="Arial" w:cs="Arial"/>
                <w:b/>
                <w:color w:val="000000"/>
                <w:szCs w:val="20"/>
                <w:lang w:eastAsia="lt-LT"/>
              </w:rPr>
              <w:t>an open</w:t>
            </w:r>
            <w:proofErr w:type="gramEnd"/>
            <w:r w:rsidRPr="00311D37">
              <w:rPr>
                <w:rFonts w:ascii="Arial" w:eastAsia="Trebuchet MS" w:hAnsi="Arial" w:cs="Arial"/>
                <w:b/>
                <w:color w:val="000000"/>
                <w:szCs w:val="20"/>
                <w:lang w:eastAsia="lt-LT"/>
              </w:rPr>
              <w:t xml:space="preserve"> procurement notice, this invitation does not invite suppliers to compete for a </w:t>
            </w:r>
            <w:r w:rsidRPr="00311D37">
              <w:rPr>
                <w:rFonts w:ascii="Arial" w:eastAsia="Trebuchet MS" w:hAnsi="Arial" w:cs="Arial"/>
                <w:b/>
                <w:color w:val="000000"/>
                <w:szCs w:val="20"/>
                <w:lang w:eastAsia="lt-LT"/>
              </w:rPr>
              <w:lastRenderedPageBreak/>
              <w:t>procurement contract. Participation in the market consultation is free of charge and does not give the market participant priority/preference in public procurements that will be announced in the future or the results of these procurements.</w:t>
            </w:r>
          </w:p>
          <w:p w14:paraId="26AE9CDB" w14:textId="5B4C175D" w:rsidR="00EC0A76" w:rsidRPr="00311D37" w:rsidRDefault="00EC0A76" w:rsidP="00EC0A76">
            <w:pPr>
              <w:ind w:right="-4"/>
              <w:jc w:val="both"/>
              <w:rPr>
                <w:rFonts w:ascii="Arial" w:eastAsia="Trebuchet MS" w:hAnsi="Arial" w:cs="Arial"/>
                <w:szCs w:val="20"/>
              </w:rPr>
            </w:pPr>
            <w:r w:rsidRPr="00311D37">
              <w:rPr>
                <w:rFonts w:ascii="Arial" w:eastAsia="Trebuchet MS" w:hAnsi="Arial" w:cs="Arial"/>
                <w:bCs/>
                <w:color w:val="000000"/>
                <w:szCs w:val="20"/>
                <w:lang w:eastAsia="lt-LT"/>
              </w:rPr>
              <w:t xml:space="preserve">               Pursuant to Article 39 of the Law on Procurement. 3-4, the participants of the market consultation, without violating the rights and competition of all participants in the Procurement, do not lose the right to participate in the Procurement.</w:t>
            </w:r>
          </w:p>
          <w:p w14:paraId="16BCA0F0" w14:textId="0A3C9B06" w:rsidR="001F1CAF" w:rsidRPr="00311D37" w:rsidRDefault="001F1CAF" w:rsidP="00EC0A76">
            <w:pPr>
              <w:ind w:right="-4"/>
              <w:jc w:val="both"/>
              <w:rPr>
                <w:rFonts w:ascii="Arial" w:eastAsia="Trebuchet MS" w:hAnsi="Arial" w:cs="Arial"/>
                <w:b/>
                <w:bCs/>
                <w:szCs w:val="20"/>
              </w:rPr>
            </w:pPr>
            <w:r w:rsidRPr="00311D37">
              <w:rPr>
                <w:rFonts w:ascii="Arial" w:eastAsia="Trebuchet MS" w:hAnsi="Arial" w:cs="Arial"/>
                <w:b/>
                <w:bCs/>
                <w:szCs w:val="20"/>
              </w:rPr>
              <w:t xml:space="preserve">         For this purpose, the Contracting Entity provides the initial procurement documentation and invites suppliers to submit additional observations (proposals) by completing Annex 4 to this Market Consultation - Questionnaire.</w:t>
            </w:r>
          </w:p>
        </w:tc>
      </w:tr>
      <w:tr w:rsidR="00EC0A76" w:rsidRPr="00311D37" w14:paraId="2979ED1A" w14:textId="77777777" w:rsidTr="00EC0A76">
        <w:tc>
          <w:tcPr>
            <w:tcW w:w="2482" w:type="pct"/>
            <w:gridSpan w:val="2"/>
          </w:tcPr>
          <w:p w14:paraId="20EF5B6A" w14:textId="77777777" w:rsidR="001F1CAF" w:rsidRPr="00311D37" w:rsidRDefault="001F1CAF"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lastRenderedPageBreak/>
              <w:t>PRIEDAI:</w:t>
            </w:r>
          </w:p>
        </w:tc>
        <w:tc>
          <w:tcPr>
            <w:tcW w:w="2518" w:type="pct"/>
          </w:tcPr>
          <w:p w14:paraId="1992A2BD" w14:textId="77777777" w:rsidR="001F1CAF" w:rsidRPr="00311D37" w:rsidRDefault="001F1CAF" w:rsidP="00EC0A76">
            <w:pPr>
              <w:jc w:val="both"/>
              <w:rPr>
                <w:rFonts w:ascii="Arial" w:hAnsi="Arial" w:cs="Arial"/>
                <w:b/>
                <w:bCs/>
                <w:color w:val="000000" w:themeColor="text1"/>
                <w:szCs w:val="20"/>
              </w:rPr>
            </w:pPr>
            <w:r w:rsidRPr="00311D37">
              <w:rPr>
                <w:rFonts w:ascii="Arial" w:hAnsi="Arial" w:cs="Arial"/>
                <w:b/>
                <w:bCs/>
                <w:color w:val="000000" w:themeColor="text1"/>
                <w:szCs w:val="20"/>
              </w:rPr>
              <w:t>ANNEXES:</w:t>
            </w:r>
          </w:p>
        </w:tc>
      </w:tr>
      <w:tr w:rsidR="00EC0A76" w:rsidRPr="00311D37" w14:paraId="7815275C" w14:textId="77777777" w:rsidTr="00EC0A76">
        <w:tc>
          <w:tcPr>
            <w:tcW w:w="182" w:type="pct"/>
          </w:tcPr>
          <w:p w14:paraId="4589BA03" w14:textId="57A1F19A"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1.</w:t>
            </w:r>
          </w:p>
        </w:tc>
        <w:tc>
          <w:tcPr>
            <w:tcW w:w="2300" w:type="pct"/>
          </w:tcPr>
          <w:p w14:paraId="0B4578DA" w14:textId="77777777"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szCs w:val="20"/>
                <w:lang w:val="lt-LT"/>
              </w:rPr>
              <w:t>Techninė specifikacija ir jos priedai.</w:t>
            </w:r>
          </w:p>
        </w:tc>
        <w:tc>
          <w:tcPr>
            <w:tcW w:w="2518" w:type="pct"/>
          </w:tcPr>
          <w:p w14:paraId="4FB1EE70" w14:textId="01328C85"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Technical specification with annexes.</w:t>
            </w:r>
          </w:p>
        </w:tc>
      </w:tr>
      <w:tr w:rsidR="00EC0A76" w:rsidRPr="00311D37" w14:paraId="6A8C8FCA" w14:textId="77777777" w:rsidTr="00EC0A76">
        <w:tc>
          <w:tcPr>
            <w:tcW w:w="182" w:type="pct"/>
          </w:tcPr>
          <w:p w14:paraId="43323920" w14:textId="03B5BD64" w:rsidR="001F1CAF" w:rsidRPr="00311D37" w:rsidRDefault="002C2DCA" w:rsidP="00EC0A76">
            <w:pPr>
              <w:jc w:val="both"/>
              <w:rPr>
                <w:rFonts w:ascii="Arial" w:hAnsi="Arial" w:cs="Arial"/>
                <w:color w:val="000000" w:themeColor="text1"/>
                <w:szCs w:val="20"/>
                <w:lang w:val="lt-LT"/>
              </w:rPr>
            </w:pPr>
            <w:r>
              <w:rPr>
                <w:rFonts w:ascii="Arial" w:hAnsi="Arial" w:cs="Arial"/>
                <w:color w:val="000000" w:themeColor="text1"/>
                <w:szCs w:val="20"/>
                <w:lang w:val="lt-LT"/>
              </w:rPr>
              <w:t>2</w:t>
            </w:r>
            <w:r w:rsidR="001F1CAF" w:rsidRPr="00311D37">
              <w:rPr>
                <w:rFonts w:ascii="Arial" w:hAnsi="Arial" w:cs="Arial"/>
                <w:color w:val="000000" w:themeColor="text1"/>
                <w:szCs w:val="20"/>
                <w:lang w:val="lt-LT"/>
              </w:rPr>
              <w:t>.</w:t>
            </w:r>
          </w:p>
        </w:tc>
        <w:tc>
          <w:tcPr>
            <w:tcW w:w="2300" w:type="pct"/>
          </w:tcPr>
          <w:p w14:paraId="2F6B8AD3" w14:textId="77777777" w:rsidR="001F1CAF" w:rsidRPr="00311D37" w:rsidRDefault="001F1CAF" w:rsidP="00EC0A76">
            <w:pPr>
              <w:jc w:val="both"/>
              <w:rPr>
                <w:rFonts w:ascii="Arial" w:hAnsi="Arial" w:cs="Arial"/>
                <w:color w:val="000000" w:themeColor="text1"/>
                <w:szCs w:val="20"/>
                <w:lang w:val="lt-LT"/>
              </w:rPr>
            </w:pPr>
            <w:r w:rsidRPr="00311D37">
              <w:rPr>
                <w:rFonts w:ascii="Arial" w:hAnsi="Arial" w:cs="Arial"/>
                <w:szCs w:val="20"/>
                <w:lang w:val="lt-LT"/>
              </w:rPr>
              <w:t>Sutarties projektas.</w:t>
            </w:r>
          </w:p>
        </w:tc>
        <w:tc>
          <w:tcPr>
            <w:tcW w:w="2518" w:type="pct"/>
          </w:tcPr>
          <w:p w14:paraId="78C64D33" w14:textId="1DFDDF48" w:rsidR="001F1CAF" w:rsidRPr="00311D37" w:rsidRDefault="001F1CAF" w:rsidP="00EC0A76">
            <w:pPr>
              <w:jc w:val="both"/>
              <w:rPr>
                <w:rFonts w:ascii="Arial" w:hAnsi="Arial" w:cs="Arial"/>
                <w:color w:val="000000" w:themeColor="text1"/>
                <w:szCs w:val="20"/>
              </w:rPr>
            </w:pPr>
            <w:r w:rsidRPr="00311D37">
              <w:rPr>
                <w:rFonts w:ascii="Arial" w:hAnsi="Arial" w:cs="Arial"/>
                <w:szCs w:val="20"/>
              </w:rPr>
              <w:t>Contract draft.</w:t>
            </w:r>
          </w:p>
        </w:tc>
      </w:tr>
      <w:tr w:rsidR="00EC0A76" w:rsidRPr="00311D37" w14:paraId="68A70FF5" w14:textId="77777777" w:rsidTr="00EC0A76">
        <w:tc>
          <w:tcPr>
            <w:tcW w:w="182" w:type="pct"/>
          </w:tcPr>
          <w:p w14:paraId="7CB191C2" w14:textId="2ABC1982" w:rsidR="001F1CAF" w:rsidRPr="00311D37" w:rsidRDefault="002C2DCA" w:rsidP="00EC0A76">
            <w:pPr>
              <w:jc w:val="both"/>
              <w:rPr>
                <w:rFonts w:ascii="Arial" w:hAnsi="Arial" w:cs="Arial"/>
                <w:szCs w:val="20"/>
                <w:lang w:val="lt-LT"/>
              </w:rPr>
            </w:pPr>
            <w:r>
              <w:rPr>
                <w:rFonts w:ascii="Arial" w:hAnsi="Arial" w:cs="Arial"/>
                <w:szCs w:val="20"/>
                <w:lang w:val="lt-LT"/>
              </w:rPr>
              <w:t>3</w:t>
            </w:r>
            <w:r w:rsidR="001F1CAF" w:rsidRPr="00311D37">
              <w:rPr>
                <w:rFonts w:ascii="Arial" w:hAnsi="Arial" w:cs="Arial"/>
                <w:szCs w:val="20"/>
                <w:lang w:val="lt-LT"/>
              </w:rPr>
              <w:t>.</w:t>
            </w:r>
          </w:p>
        </w:tc>
        <w:tc>
          <w:tcPr>
            <w:tcW w:w="2300" w:type="pct"/>
          </w:tcPr>
          <w:p w14:paraId="5C4C1C1E" w14:textId="77777777" w:rsidR="001F1CAF" w:rsidRPr="00311D37" w:rsidRDefault="001F1CAF" w:rsidP="00EC0A76">
            <w:pPr>
              <w:ind w:left="2"/>
              <w:jc w:val="both"/>
              <w:rPr>
                <w:rFonts w:ascii="Arial" w:hAnsi="Arial" w:cs="Arial"/>
                <w:szCs w:val="20"/>
                <w:lang w:val="lt-LT"/>
              </w:rPr>
            </w:pPr>
            <w:r w:rsidRPr="00311D37">
              <w:rPr>
                <w:rFonts w:ascii="Arial" w:hAnsi="Arial" w:cs="Arial"/>
                <w:szCs w:val="20"/>
                <w:lang w:val="lt-LT"/>
              </w:rPr>
              <w:t>Klausimynas.</w:t>
            </w:r>
          </w:p>
        </w:tc>
        <w:tc>
          <w:tcPr>
            <w:tcW w:w="2518" w:type="pct"/>
          </w:tcPr>
          <w:p w14:paraId="4331CD8A" w14:textId="4936F46F" w:rsidR="001F1CAF" w:rsidRPr="00311D37" w:rsidRDefault="001F1CAF" w:rsidP="00EC0A76">
            <w:pPr>
              <w:jc w:val="both"/>
              <w:rPr>
                <w:rFonts w:ascii="Arial" w:hAnsi="Arial" w:cs="Arial"/>
                <w:szCs w:val="20"/>
              </w:rPr>
            </w:pPr>
            <w:r w:rsidRPr="00311D37">
              <w:rPr>
                <w:rFonts w:ascii="Arial" w:eastAsia="Trebuchet MS" w:hAnsi="Arial" w:cs="Arial"/>
                <w:szCs w:val="20"/>
              </w:rPr>
              <w:t>Questionnaire.</w:t>
            </w:r>
          </w:p>
        </w:tc>
      </w:tr>
    </w:tbl>
    <w:p w14:paraId="572FBCEA" w14:textId="77777777" w:rsidR="00AE6DB4" w:rsidRPr="00311D37" w:rsidRDefault="00AE6DB4" w:rsidP="00EC0A76">
      <w:pPr>
        <w:ind w:firstLine="720"/>
        <w:jc w:val="both"/>
        <w:rPr>
          <w:rFonts w:ascii="Arial" w:hAnsi="Arial" w:cs="Arial"/>
          <w:b/>
          <w:bCs/>
          <w:color w:val="000000" w:themeColor="text1"/>
          <w:szCs w:val="20"/>
          <w:lang w:val="lt-LT"/>
        </w:rPr>
      </w:pPr>
    </w:p>
    <w:p w14:paraId="4E685AC7" w14:textId="77777777" w:rsidR="00AE6DB4" w:rsidRPr="00311D37" w:rsidRDefault="00AE6DB4" w:rsidP="00EC0A76">
      <w:pPr>
        <w:jc w:val="both"/>
        <w:rPr>
          <w:rFonts w:ascii="Arial" w:hAnsi="Arial" w:cs="Arial"/>
          <w:b/>
          <w:bCs/>
          <w:color w:val="000000" w:themeColor="text1"/>
          <w:szCs w:val="20"/>
          <w:lang w:val="lt-LT"/>
        </w:rPr>
      </w:pPr>
    </w:p>
    <w:p w14:paraId="2F31E9E6" w14:textId="77777777" w:rsidR="00AA72F6" w:rsidRPr="00311D37" w:rsidRDefault="00AA72F6" w:rsidP="00EC0A76">
      <w:pPr>
        <w:ind w:firstLine="720"/>
        <w:jc w:val="both"/>
        <w:rPr>
          <w:rFonts w:ascii="Arial" w:hAnsi="Arial" w:cs="Arial"/>
          <w:b/>
          <w:bCs/>
          <w:color w:val="000000" w:themeColor="text1"/>
          <w:szCs w:val="20"/>
          <w:lang w:val="lt-LT"/>
        </w:rPr>
      </w:pPr>
    </w:p>
    <w:p w14:paraId="16A785F8" w14:textId="46E32EFD" w:rsidR="005449BB" w:rsidRPr="00311D37" w:rsidRDefault="005449BB" w:rsidP="00EC0A76">
      <w:pPr>
        <w:pStyle w:val="parasas"/>
        <w:shd w:val="clear" w:color="auto" w:fill="FFFFFF" w:themeFill="background1"/>
        <w:rPr>
          <w:rFonts w:ascii="Arial" w:hAnsi="Arial" w:cs="Arial"/>
          <w:color w:val="000000"/>
          <w:sz w:val="20"/>
          <w:lang w:val="lt-LT"/>
        </w:rPr>
      </w:pPr>
    </w:p>
    <w:p w14:paraId="65162FBE" w14:textId="77777777" w:rsidR="00AA72F6" w:rsidRPr="009649E2" w:rsidRDefault="00520590" w:rsidP="00EC0A76">
      <w:pPr>
        <w:ind w:left="-1080" w:hanging="2"/>
        <w:rPr>
          <w:rFonts w:ascii="Arial" w:hAnsi="Arial" w:cs="Arial"/>
          <w:szCs w:val="20"/>
          <w:lang w:val="lt-LT"/>
        </w:rPr>
      </w:pPr>
      <w:r w:rsidRPr="00311D37">
        <w:rPr>
          <w:rFonts w:ascii="Arial" w:eastAsia="Trebuchet MS" w:hAnsi="Arial" w:cs="Arial"/>
          <w:color w:val="000000"/>
          <w:szCs w:val="20"/>
          <w:lang w:val="lt-LT"/>
        </w:rPr>
        <w:t>Asmuo, atsakingas už rinkos konsultacijos procedūrų CVP IS vykdymą</w:t>
      </w:r>
      <w:r w:rsidR="00AA72F6" w:rsidRPr="00311D37">
        <w:rPr>
          <w:rFonts w:ascii="Arial" w:eastAsia="Trebuchet MS" w:hAnsi="Arial" w:cs="Arial"/>
          <w:color w:val="000000"/>
          <w:szCs w:val="20"/>
          <w:lang w:val="lt-LT"/>
        </w:rPr>
        <w:t>/</w:t>
      </w:r>
      <w:r w:rsidR="00AA72F6" w:rsidRPr="009649E2">
        <w:rPr>
          <w:rFonts w:ascii="Arial" w:hAnsi="Arial" w:cs="Arial"/>
          <w:szCs w:val="20"/>
          <w:lang w:val="lt-LT"/>
        </w:rPr>
        <w:t xml:space="preserve"> </w:t>
      </w:r>
    </w:p>
    <w:p w14:paraId="444FEC08" w14:textId="77777777" w:rsidR="003752C8" w:rsidRDefault="00AA72F6" w:rsidP="00344198">
      <w:pPr>
        <w:ind w:left="-1080" w:hanging="2"/>
        <w:jc w:val="both"/>
        <w:rPr>
          <w:rFonts w:ascii="Arial" w:eastAsia="Trebuchet MS" w:hAnsi="Arial" w:cs="Arial"/>
          <w:color w:val="000000"/>
          <w:szCs w:val="20"/>
          <w:lang w:val="lt-LT"/>
        </w:rPr>
      </w:pPr>
      <w:proofErr w:type="spellStart"/>
      <w:r w:rsidRPr="00311D37">
        <w:rPr>
          <w:rFonts w:ascii="Arial" w:eastAsia="Trebuchet MS" w:hAnsi="Arial" w:cs="Arial"/>
          <w:color w:val="000000"/>
          <w:szCs w:val="20"/>
          <w:lang w:val="lt-LT"/>
        </w:rPr>
        <w:t>Person</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responsible</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for</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the</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implementation</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of</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market</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consultation</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procedures</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by</w:t>
      </w:r>
      <w:proofErr w:type="spellEnd"/>
      <w:r w:rsidRPr="00311D37">
        <w:rPr>
          <w:rFonts w:ascii="Arial" w:eastAsia="Trebuchet MS" w:hAnsi="Arial" w:cs="Arial"/>
          <w:color w:val="000000"/>
          <w:szCs w:val="20"/>
          <w:lang w:val="lt-LT"/>
        </w:rPr>
        <w:t xml:space="preserve"> CPP IS </w:t>
      </w:r>
      <w:proofErr w:type="spellStart"/>
      <w:r w:rsidRPr="00311D37">
        <w:rPr>
          <w:rFonts w:ascii="Arial" w:eastAsia="Trebuchet MS" w:hAnsi="Arial" w:cs="Arial"/>
          <w:color w:val="000000"/>
          <w:szCs w:val="20"/>
          <w:lang w:val="lt-LT"/>
        </w:rPr>
        <w:t>means</w:t>
      </w:r>
      <w:proofErr w:type="spellEnd"/>
      <w:r w:rsidRPr="00311D37">
        <w:rPr>
          <w:rFonts w:ascii="Arial" w:eastAsia="Trebuchet MS" w:hAnsi="Arial" w:cs="Arial"/>
          <w:color w:val="000000"/>
          <w:szCs w:val="20"/>
          <w:lang w:val="lt-LT"/>
        </w:rPr>
        <w:t xml:space="preserve"> –</w:t>
      </w:r>
      <w:r w:rsidR="003752C8">
        <w:rPr>
          <w:rFonts w:ascii="Arial" w:eastAsia="Trebuchet MS" w:hAnsi="Arial" w:cs="Arial"/>
          <w:color w:val="000000"/>
          <w:szCs w:val="20"/>
          <w:lang w:val="lt-LT"/>
        </w:rPr>
        <w:t xml:space="preserve"> </w:t>
      </w:r>
    </w:p>
    <w:p w14:paraId="3A6154A1" w14:textId="296289DF" w:rsidR="00574567" w:rsidRPr="00311D37" w:rsidRDefault="003752C8" w:rsidP="00344198">
      <w:pPr>
        <w:ind w:left="-1080" w:hanging="2"/>
        <w:jc w:val="both"/>
        <w:rPr>
          <w:rFonts w:ascii="Arial" w:eastAsia="Trebuchet MS" w:hAnsi="Arial" w:cs="Arial"/>
          <w:color w:val="000000"/>
          <w:szCs w:val="20"/>
          <w:lang w:val="lt-LT"/>
        </w:rPr>
      </w:pPr>
      <w:r>
        <w:rPr>
          <w:rFonts w:ascii="Arial" w:eastAsia="Trebuchet MS" w:hAnsi="Arial" w:cs="Arial"/>
          <w:color w:val="000000"/>
          <w:szCs w:val="22"/>
          <w:lang w:val="lt-LT"/>
        </w:rPr>
        <w:t>Šarūnas Jurėnas, tel. +370 651 09528, el. p. Sarunas.Jurenas@litgrid.eu</w:t>
      </w:r>
      <w:r w:rsidR="00574567" w:rsidRPr="00344198">
        <w:rPr>
          <w:rFonts w:ascii="Arial" w:eastAsia="Trebuchet MS" w:hAnsi="Arial" w:cs="Arial"/>
          <w:color w:val="000000"/>
          <w:szCs w:val="20"/>
          <w:lang w:val="lt-LT"/>
        </w:rPr>
        <w:t xml:space="preserve"> </w:t>
      </w:r>
    </w:p>
    <w:p w14:paraId="069329EC" w14:textId="29082EDD" w:rsidR="005449BB" w:rsidRPr="00311D37" w:rsidRDefault="005449BB" w:rsidP="00EC0A76">
      <w:pPr>
        <w:shd w:val="clear" w:color="auto" w:fill="FFFFFF" w:themeFill="background1"/>
        <w:rPr>
          <w:rFonts w:ascii="Arial" w:eastAsiaTheme="minorEastAsia" w:hAnsi="Arial" w:cs="Arial"/>
          <w:noProof/>
          <w:color w:val="000000"/>
          <w:szCs w:val="20"/>
          <w:lang w:val="lt-LT" w:eastAsia="en-GB"/>
        </w:rPr>
      </w:pPr>
    </w:p>
    <w:sectPr w:rsidR="005449BB" w:rsidRPr="00311D37" w:rsidSect="00FB07E5">
      <w:headerReference w:type="default" r:id="rId11"/>
      <w:footerReference w:type="default" r:id="rId12"/>
      <w:headerReference w:type="first" r:id="rId13"/>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606F" w14:textId="77777777" w:rsidR="00311AA6" w:rsidRDefault="00311AA6" w:rsidP="005D0435">
      <w:r>
        <w:separator/>
      </w:r>
    </w:p>
  </w:endnote>
  <w:endnote w:type="continuationSeparator" w:id="0">
    <w:p w14:paraId="3BE03715" w14:textId="77777777" w:rsidR="00311AA6" w:rsidRDefault="00311AA6" w:rsidP="005D0435">
      <w:r>
        <w:continuationSeparator/>
      </w:r>
    </w:p>
  </w:endnote>
  <w:endnote w:type="continuationNotice" w:id="1">
    <w:p w14:paraId="65601466" w14:textId="77777777" w:rsidR="00311AA6" w:rsidRDefault="00311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07284"/>
      <w:docPartObj>
        <w:docPartGallery w:val="Page Numbers (Bottom of Page)"/>
        <w:docPartUnique/>
      </w:docPartObj>
    </w:sdtPr>
    <w:sdtEndPr>
      <w:rPr>
        <w:rFonts w:ascii="Arial" w:hAnsi="Arial" w:cs="Arial"/>
        <w:noProof/>
      </w:rPr>
    </w:sdtEndPr>
    <w:sdtContent>
      <w:p w14:paraId="688547BB" w14:textId="290E19A0" w:rsidR="00574567" w:rsidRPr="00574567" w:rsidRDefault="00574567">
        <w:pPr>
          <w:pStyle w:val="Footer"/>
          <w:jc w:val="center"/>
          <w:rPr>
            <w:rFonts w:ascii="Arial" w:hAnsi="Arial" w:cs="Arial"/>
          </w:rPr>
        </w:pPr>
        <w:r w:rsidRPr="00574567">
          <w:rPr>
            <w:rFonts w:ascii="Arial" w:hAnsi="Arial" w:cs="Arial"/>
          </w:rPr>
          <w:fldChar w:fldCharType="begin"/>
        </w:r>
        <w:r w:rsidRPr="00574567">
          <w:rPr>
            <w:rFonts w:ascii="Arial" w:hAnsi="Arial" w:cs="Arial"/>
          </w:rPr>
          <w:instrText xml:space="preserve"> PAGE   \* MERGEFORMAT </w:instrText>
        </w:r>
        <w:r w:rsidRPr="00574567">
          <w:rPr>
            <w:rFonts w:ascii="Arial" w:hAnsi="Arial" w:cs="Arial"/>
          </w:rPr>
          <w:fldChar w:fldCharType="separate"/>
        </w:r>
        <w:r w:rsidRPr="00574567">
          <w:rPr>
            <w:rFonts w:ascii="Arial" w:hAnsi="Arial" w:cs="Arial"/>
            <w:noProof/>
          </w:rPr>
          <w:t>2</w:t>
        </w:r>
        <w:r w:rsidRPr="00574567">
          <w:rPr>
            <w:rFonts w:ascii="Arial" w:hAnsi="Arial" w:cs="Arial"/>
            <w:noProof/>
          </w:rPr>
          <w:fldChar w:fldCharType="end"/>
        </w:r>
      </w:p>
    </w:sdtContent>
  </w:sdt>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3689" w14:textId="77777777" w:rsidR="00311AA6" w:rsidRDefault="00311AA6" w:rsidP="005D0435">
      <w:r>
        <w:separator/>
      </w:r>
    </w:p>
  </w:footnote>
  <w:footnote w:type="continuationSeparator" w:id="0">
    <w:p w14:paraId="7ABB095F" w14:textId="77777777" w:rsidR="00311AA6" w:rsidRDefault="00311AA6" w:rsidP="005D0435">
      <w:r>
        <w:continuationSeparator/>
      </w:r>
    </w:p>
  </w:footnote>
  <w:footnote w:type="continuationNotice" w:id="1">
    <w:p w14:paraId="287CBAEA" w14:textId="77777777" w:rsidR="00311AA6" w:rsidRDefault="00311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9B7" w14:textId="7C767791" w:rsidR="00556568" w:rsidRDefault="00556568">
    <w:pPr>
      <w:pStyle w:val="Header"/>
      <w:jc w:val="center"/>
    </w:pPr>
  </w:p>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B54"/>
    <w:rsid w:val="00217DA1"/>
    <w:rsid w:val="00225220"/>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2DCA"/>
    <w:rsid w:val="002C3B40"/>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376E"/>
    <w:rsid w:val="00305400"/>
    <w:rsid w:val="003057C2"/>
    <w:rsid w:val="0030626C"/>
    <w:rsid w:val="00306CC3"/>
    <w:rsid w:val="00311AA6"/>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752C8"/>
    <w:rsid w:val="003808CC"/>
    <w:rsid w:val="00380CE4"/>
    <w:rsid w:val="00385718"/>
    <w:rsid w:val="0038702E"/>
    <w:rsid w:val="003876DD"/>
    <w:rsid w:val="00387FC4"/>
    <w:rsid w:val="003A0FDA"/>
    <w:rsid w:val="003A12E4"/>
    <w:rsid w:val="003B3A68"/>
    <w:rsid w:val="003C733D"/>
    <w:rsid w:val="003D116C"/>
    <w:rsid w:val="003D5BC9"/>
    <w:rsid w:val="003D6EED"/>
    <w:rsid w:val="003D78D3"/>
    <w:rsid w:val="003D78E1"/>
    <w:rsid w:val="003E3B17"/>
    <w:rsid w:val="003E4610"/>
    <w:rsid w:val="003E5161"/>
    <w:rsid w:val="003E7478"/>
    <w:rsid w:val="003F1B02"/>
    <w:rsid w:val="003F2565"/>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305A"/>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1EF"/>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0CF9"/>
    <w:rsid w:val="009167D9"/>
    <w:rsid w:val="00923E20"/>
    <w:rsid w:val="00924CC5"/>
    <w:rsid w:val="0092581C"/>
    <w:rsid w:val="00926087"/>
    <w:rsid w:val="00931658"/>
    <w:rsid w:val="00936339"/>
    <w:rsid w:val="0094076B"/>
    <w:rsid w:val="0094142C"/>
    <w:rsid w:val="00941BC8"/>
    <w:rsid w:val="00947E0B"/>
    <w:rsid w:val="0095167A"/>
    <w:rsid w:val="00963614"/>
    <w:rsid w:val="009649E2"/>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490C"/>
    <w:rsid w:val="00AE01C4"/>
    <w:rsid w:val="00AE07C2"/>
    <w:rsid w:val="00AE362F"/>
    <w:rsid w:val="00AE5454"/>
    <w:rsid w:val="00AE5624"/>
    <w:rsid w:val="00AE6DB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0E47"/>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786E"/>
    <w:rsid w:val="00C51B4E"/>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2B35"/>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95D61251B4B87B4BA790FF989C1BC"/>
        <w:category>
          <w:name w:val="General"/>
          <w:gallery w:val="placeholder"/>
        </w:category>
        <w:types>
          <w:type w:val="bbPlcHdr"/>
        </w:types>
        <w:behaviors>
          <w:behavior w:val="content"/>
        </w:behaviors>
        <w:guid w:val="{09C3D59F-3A93-4C43-90DD-E764E353F284}"/>
      </w:docPartPr>
      <w:docPartBody>
        <w:p w:rsidR="0075356F" w:rsidRDefault="006B3F4E" w:rsidP="006B3F4E">
          <w:pPr>
            <w:pStyle w:val="D4495D61251B4B87B4BA790FF989C1BC"/>
          </w:pPr>
          <w:r w:rsidRPr="00482B88">
            <w:rPr>
              <w:rStyle w:val="PlaceholderText"/>
            </w:rPr>
            <w:t>Click or tap here to enter text.</w:t>
          </w:r>
        </w:p>
      </w:docPartBody>
    </w:docPart>
    <w:docPart>
      <w:docPartPr>
        <w:name w:val="955A7C2355EE408D98F0EDC97CE4A815"/>
        <w:category>
          <w:name w:val="General"/>
          <w:gallery w:val="placeholder"/>
        </w:category>
        <w:types>
          <w:type w:val="bbPlcHdr"/>
        </w:types>
        <w:behaviors>
          <w:behavior w:val="content"/>
        </w:behaviors>
        <w:guid w:val="{2E36C737-FAE7-4853-A877-178160E8C8EA}"/>
      </w:docPartPr>
      <w:docPartBody>
        <w:p w:rsidR="0075356F" w:rsidRDefault="006B3F4E" w:rsidP="006B3F4E">
          <w:pPr>
            <w:pStyle w:val="955A7C2355EE408D98F0EDC97CE4A815"/>
          </w:pPr>
          <w:r w:rsidRPr="00482B88">
            <w:rPr>
              <w:rStyle w:val="PlaceholderText"/>
            </w:rPr>
            <w:t>Click or tap here to enter text.</w:t>
          </w:r>
        </w:p>
      </w:docPartBody>
    </w:docPart>
    <w:docPart>
      <w:docPartPr>
        <w:name w:val="A74C639AD30A4824B7E190C1CBE5F5E2"/>
        <w:category>
          <w:name w:val="General"/>
          <w:gallery w:val="placeholder"/>
        </w:category>
        <w:types>
          <w:type w:val="bbPlcHdr"/>
        </w:types>
        <w:behaviors>
          <w:behavior w:val="content"/>
        </w:behaviors>
        <w:guid w:val="{577677D2-CDE7-4C4B-A522-DDDB5CE52663}"/>
      </w:docPartPr>
      <w:docPartBody>
        <w:p w:rsidR="0075356F" w:rsidRDefault="006B3F4E" w:rsidP="006B3F4E">
          <w:pPr>
            <w:pStyle w:val="A74C639AD30A4824B7E190C1CBE5F5E2"/>
          </w:pPr>
          <w:r w:rsidRPr="00482B88">
            <w:rPr>
              <w:rStyle w:val="PlaceholderText"/>
            </w:rPr>
            <w:t>Click or tap here to enter text.</w:t>
          </w:r>
        </w:p>
      </w:docPartBody>
    </w:docPart>
    <w:docPart>
      <w:docPartPr>
        <w:name w:val="71AF8258A70848E3896B2A54B576669E"/>
        <w:category>
          <w:name w:val="General"/>
          <w:gallery w:val="placeholder"/>
        </w:category>
        <w:types>
          <w:type w:val="bbPlcHdr"/>
        </w:types>
        <w:behaviors>
          <w:behavior w:val="content"/>
        </w:behaviors>
        <w:guid w:val="{AA12C609-A360-4043-8A83-848C27F2CDA6}"/>
      </w:docPartPr>
      <w:docPartBody>
        <w:p w:rsidR="00C83F90" w:rsidRDefault="00432397" w:rsidP="00432397">
          <w:pPr>
            <w:pStyle w:val="71AF8258A70848E3896B2A54B576669E"/>
          </w:pPr>
          <w:r w:rsidRPr="00482B88">
            <w:rPr>
              <w:rStyle w:val="PlaceholderText"/>
            </w:rPr>
            <w:t>Click or tap here to enter text.</w:t>
          </w:r>
        </w:p>
      </w:docPartBody>
    </w:docPart>
    <w:docPart>
      <w:docPartPr>
        <w:name w:val="EDEC673B696B470BBC26CC32D4A4AC5A"/>
        <w:category>
          <w:name w:val="General"/>
          <w:gallery w:val="placeholder"/>
        </w:category>
        <w:types>
          <w:type w:val="bbPlcHdr"/>
        </w:types>
        <w:behaviors>
          <w:behavior w:val="content"/>
        </w:behaviors>
        <w:guid w:val="{13065A9B-FACF-4AFF-B923-EEE12011654C}"/>
      </w:docPartPr>
      <w:docPartBody>
        <w:p w:rsidR="00C83F90" w:rsidRDefault="00432397" w:rsidP="00432397">
          <w:pPr>
            <w:pStyle w:val="EDEC673B696B470BBC26CC32D4A4AC5A"/>
          </w:pPr>
          <w:r w:rsidRPr="00482B88">
            <w:rPr>
              <w:rStyle w:val="PlaceholderText"/>
            </w:rPr>
            <w:t>Click or tap here to enter text.</w:t>
          </w:r>
        </w:p>
      </w:docPartBody>
    </w:docPart>
    <w:docPart>
      <w:docPartPr>
        <w:name w:val="0B9FF7A8CD214F62981ECECFBA81ADD1"/>
        <w:category>
          <w:name w:val="General"/>
          <w:gallery w:val="placeholder"/>
        </w:category>
        <w:types>
          <w:type w:val="bbPlcHdr"/>
        </w:types>
        <w:behaviors>
          <w:behavior w:val="content"/>
        </w:behaviors>
        <w:guid w:val="{0B380ADE-3E8C-467C-AC10-66964188ABBC}"/>
      </w:docPartPr>
      <w:docPartBody>
        <w:p w:rsidR="00C83F90" w:rsidRDefault="00432397" w:rsidP="00432397">
          <w:pPr>
            <w:pStyle w:val="0B9FF7A8CD214F62981ECECFBA81ADD1"/>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2177C8"/>
    <w:rsid w:val="00290B75"/>
    <w:rsid w:val="00320D95"/>
    <w:rsid w:val="003238EA"/>
    <w:rsid w:val="00432397"/>
    <w:rsid w:val="004713A3"/>
    <w:rsid w:val="00513FFE"/>
    <w:rsid w:val="0064305A"/>
    <w:rsid w:val="00643F20"/>
    <w:rsid w:val="006B3F4E"/>
    <w:rsid w:val="0075356F"/>
    <w:rsid w:val="007D005F"/>
    <w:rsid w:val="008131EF"/>
    <w:rsid w:val="008C18F6"/>
    <w:rsid w:val="00910CF9"/>
    <w:rsid w:val="00A725AC"/>
    <w:rsid w:val="00C83F90"/>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725AC"/>
    <w:rPr>
      <w:color w:val="808080"/>
    </w:rPr>
  </w:style>
  <w:style w:type="paragraph" w:customStyle="1" w:styleId="D4495D61251B4B87B4BA790FF989C1BC">
    <w:name w:val="D4495D61251B4B87B4BA790FF989C1BC"/>
    <w:rsid w:val="006B3F4E"/>
  </w:style>
  <w:style w:type="paragraph" w:customStyle="1" w:styleId="955A7C2355EE408D98F0EDC97CE4A815">
    <w:name w:val="955A7C2355EE408D98F0EDC97CE4A815"/>
    <w:rsid w:val="006B3F4E"/>
  </w:style>
  <w:style w:type="paragraph" w:customStyle="1" w:styleId="A74C639AD30A4824B7E190C1CBE5F5E2">
    <w:name w:val="A74C639AD30A4824B7E190C1CBE5F5E2"/>
    <w:rsid w:val="006B3F4E"/>
  </w:style>
  <w:style w:type="paragraph" w:customStyle="1" w:styleId="71AF8258A70848E3896B2A54B576669E">
    <w:name w:val="71AF8258A70848E3896B2A54B576669E"/>
    <w:rsid w:val="00432397"/>
  </w:style>
  <w:style w:type="paragraph" w:customStyle="1" w:styleId="EDEC673B696B470BBC26CC32D4A4AC5A">
    <w:name w:val="EDEC673B696B470BBC26CC32D4A4AC5A"/>
    <w:rsid w:val="00432397"/>
  </w:style>
  <w:style w:type="paragraph" w:customStyle="1" w:styleId="0B9FF7A8CD214F62981ECECFBA81ADD1">
    <w:name w:val="0B9FF7A8CD214F62981ECECFBA81ADD1"/>
    <w:rsid w:val="0043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2.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2025-07-16T08:34:00Z</dcterms:created>
  <dcterms:modified xsi:type="dcterms:W3CDTF">2025-07-16T12:00:00Z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