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75FCE63E" w:rsidR="00A044A2" w:rsidRPr="004D03A8" w:rsidRDefault="001B43C8" w:rsidP="00427B72">
      <w:pPr>
        <w:jc w:val="center"/>
        <w:rPr>
          <w:rFonts w:eastAsia="Calibri"/>
          <w:b/>
        </w:rPr>
      </w:pPr>
      <w:bookmarkStart w:id="0" w:name="_Hlk183372597"/>
      <w:r w:rsidRPr="001B43C8">
        <w:rPr>
          <w:rFonts w:eastAsia="Calibri"/>
          <w:b/>
        </w:rPr>
        <w:t>ISTORINIŲ KRANTINIŲ</w:t>
      </w:r>
      <w:r>
        <w:rPr>
          <w:rFonts w:eastAsia="Calibri"/>
          <w:b/>
        </w:rPr>
        <w:t xml:space="preserve"> (</w:t>
      </w:r>
      <w:r w:rsidRPr="001B43C8">
        <w:rPr>
          <w:rFonts w:eastAsia="Calibri"/>
          <w:b/>
        </w:rPr>
        <w:t>JACHTŲ, MAŽŲJŲ LAIVŲ UOSTO KRANTINĖS RUOŽO NUO 21 TAŠKO IKI 22 TAŠKO, PRIEŠPILIO G. 2</w:t>
      </w:r>
      <w:r>
        <w:rPr>
          <w:rFonts w:eastAsia="Calibri"/>
          <w:b/>
        </w:rPr>
        <w:t>)</w:t>
      </w:r>
      <w:r w:rsidRPr="001B43C8">
        <w:rPr>
          <w:rFonts w:eastAsia="Calibri"/>
          <w:b/>
        </w:rPr>
        <w:t xml:space="preserve"> TECHNINIO DARBO PROJEKTO PARENGIM</w:t>
      </w:r>
      <w:r>
        <w:rPr>
          <w:rFonts w:eastAsia="Calibri"/>
          <w:b/>
        </w:rPr>
        <w:t>O</w:t>
      </w:r>
      <w:r w:rsidRPr="001B43C8">
        <w:rPr>
          <w:rFonts w:eastAsia="Calibri"/>
          <w:b/>
        </w:rPr>
        <w:t xml:space="preserve"> </w:t>
      </w:r>
      <w:r w:rsidR="00671389" w:rsidRPr="00AE4CAE">
        <w:rPr>
          <w:rFonts w:eastAsia="Calibri"/>
          <w:b/>
        </w:rPr>
        <w:t>IR PROJEKTO VYKDYMO PRIEŽIŪROS</w:t>
      </w:r>
      <w:r w:rsidR="00671389" w:rsidRPr="00671389">
        <w:rPr>
          <w:rFonts w:eastAsia="Calibri"/>
          <w:b/>
        </w:rPr>
        <w:t xml:space="preserve"> PASLAUG</w:t>
      </w:r>
      <w:r w:rsidR="00671389">
        <w:rPr>
          <w:rFonts w:eastAsia="Calibri"/>
          <w:b/>
        </w:rPr>
        <w:t xml:space="preserve">Ų </w:t>
      </w:r>
      <w:r w:rsidR="00317662">
        <w:rPr>
          <w:rFonts w:eastAsia="Calibri"/>
          <w:b/>
        </w:rPr>
        <w:t xml:space="preserve">PIRKIMO </w:t>
      </w:r>
      <w:bookmarkEnd w:id="0"/>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0BFABF1"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w:t>
            </w:r>
            <w:r w:rsidR="009F713E">
              <w:rPr>
                <w:szCs w:val="22"/>
              </w:rPr>
              <w:t xml:space="preserve">I DRAUDIMAI </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77777777" w:rsidR="002E7EDD" w:rsidRPr="00234ECE" w:rsidRDefault="002E7EDD" w:rsidP="002E7EDD">
      <w:pPr>
        <w:widowControl w:val="0"/>
        <w:jc w:val="both"/>
      </w:pPr>
      <w:r w:rsidRPr="00234ECE">
        <w:t xml:space="preserve">2 priedas – </w:t>
      </w:r>
      <w:r w:rsidR="007D3FAC" w:rsidRPr="00234ECE">
        <w:t>Ekonominio naudingumo vertinimo kriterijai;</w:t>
      </w:r>
    </w:p>
    <w:p w14:paraId="059D60A4" w14:textId="086E8BC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A91A9F6" w:rsidR="00BD694A" w:rsidRPr="00234ECE" w:rsidRDefault="00FB6DF6" w:rsidP="00BD694A">
      <w:pPr>
        <w:widowControl w:val="0"/>
        <w:jc w:val="both"/>
      </w:pPr>
      <w:r w:rsidRPr="00234ECE">
        <w:t>4</w:t>
      </w:r>
      <w:r w:rsidR="00F61830" w:rsidRPr="00234ECE">
        <w:t xml:space="preserve"> priedas – </w:t>
      </w:r>
      <w:r w:rsidR="00230EBA" w:rsidRPr="00234ECE">
        <w:t>Suteiktų paslaugų sąrašo forma;</w:t>
      </w:r>
    </w:p>
    <w:p w14:paraId="3B0110D1" w14:textId="1E873FDA" w:rsidR="0051768A" w:rsidRPr="00234ECE" w:rsidRDefault="00FB6DF6" w:rsidP="0051768A">
      <w:pPr>
        <w:widowControl w:val="0"/>
        <w:jc w:val="both"/>
      </w:pPr>
      <w:r w:rsidRPr="00234ECE">
        <w:t>5</w:t>
      </w:r>
      <w:r w:rsidR="00F61830" w:rsidRPr="00234ECE">
        <w:t xml:space="preserve"> priedas – </w:t>
      </w:r>
      <w:r w:rsidR="00806628" w:rsidRPr="00234ECE">
        <w:t>Specialistų</w:t>
      </w:r>
      <w:r w:rsidR="00AE6C23" w:rsidRPr="00234ECE">
        <w:t xml:space="preserve"> </w:t>
      </w:r>
      <w:r w:rsidR="00806628" w:rsidRPr="00234ECE">
        <w:t>sąrašo forma;</w:t>
      </w:r>
    </w:p>
    <w:p w14:paraId="32EF0191" w14:textId="44EC918F"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B37F15" w:rsidRPr="00B37F15">
        <w:t xml:space="preserve">Statinio </w:t>
      </w:r>
      <w:r w:rsidR="00BC7ACE">
        <w:t>konstrukcinės</w:t>
      </w:r>
      <w:r w:rsidR="00B37F15" w:rsidRPr="00B37F15">
        <w:t xml:space="preserve"> dalies </w:t>
      </w:r>
      <w:r w:rsidR="00230EBA" w:rsidRPr="00234ECE">
        <w:t>projektų sąrašo forma</w:t>
      </w:r>
      <w:r w:rsidR="00806628" w:rsidRPr="00234ECE">
        <w:t>;</w:t>
      </w:r>
    </w:p>
    <w:p w14:paraId="161BD558" w14:textId="65DB4AB2" w:rsidR="00C06034" w:rsidRPr="00234ECE" w:rsidRDefault="00FB6DF6" w:rsidP="0051768A">
      <w:pPr>
        <w:widowControl w:val="0"/>
        <w:jc w:val="both"/>
      </w:pPr>
      <w:r w:rsidRPr="00234ECE">
        <w:t>7</w:t>
      </w:r>
      <w:r w:rsidR="00C06034" w:rsidRPr="00234ECE">
        <w:t xml:space="preserve"> priedas –</w:t>
      </w:r>
      <w:r w:rsidR="00806628" w:rsidRPr="00234ECE">
        <w:t xml:space="preserve"> Deklaracijos dėl Tarybos reglament</w:t>
      </w:r>
      <w:r w:rsidR="00C741AD">
        <w:t>o</w:t>
      </w:r>
      <w:r w:rsidR="00806628" w:rsidRPr="00234ECE">
        <w:t xml:space="preserve"> (ES) 2022/576 forma</w:t>
      </w:r>
      <w:r w:rsidR="00230EBA" w:rsidRPr="00234ECE">
        <w:t>;</w:t>
      </w:r>
    </w:p>
    <w:p w14:paraId="5EBA841B" w14:textId="73E1D809" w:rsidR="00230EBA" w:rsidRPr="00234ECE" w:rsidRDefault="00FB6DF6" w:rsidP="0051768A">
      <w:pPr>
        <w:widowControl w:val="0"/>
        <w:jc w:val="both"/>
      </w:pPr>
      <w:r w:rsidRPr="00234ECE">
        <w:t>8</w:t>
      </w:r>
      <w:r w:rsidR="00230EBA" w:rsidRPr="00234ECE">
        <w:t xml:space="preserve"> priedas –</w:t>
      </w:r>
      <w:r w:rsidR="00806628" w:rsidRPr="00234ECE">
        <w:t xml:space="preserve"> Statinio projektavimo užduotis su priedais;</w:t>
      </w:r>
    </w:p>
    <w:p w14:paraId="16672AB1" w14:textId="130EAF0F" w:rsidR="008B5B2C" w:rsidRPr="00F71CDA" w:rsidRDefault="00FB6DF6" w:rsidP="001B43C8">
      <w:pPr>
        <w:widowControl w:val="0"/>
        <w:jc w:val="both"/>
      </w:pPr>
      <w:r w:rsidRPr="00601D1E">
        <w:t>9</w:t>
      </w:r>
      <w:r w:rsidR="00806628" w:rsidRPr="00601D1E">
        <w:t xml:space="preserve"> priedas – Europos bendrasis viešųjų pirkimų dokumentas</w:t>
      </w:r>
      <w:r w:rsidR="001B43C8">
        <w:t>.</w:t>
      </w:r>
    </w:p>
    <w:p w14:paraId="44D45740" w14:textId="1AE55D54"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76020970"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bookmarkStart w:id="3" w:name="_Hlk202340380"/>
      <w:r w:rsidR="00E06187" w:rsidRPr="00E06187">
        <w:rPr>
          <w:rFonts w:eastAsia="Calibri"/>
          <w:b/>
        </w:rPr>
        <w:t xml:space="preserve">istorinių krantinių (jachtų, mažųjų laivų uosto krantinės ruožo nuo 21 taško iki 22 taško, </w:t>
      </w:r>
      <w:r w:rsidR="00E06187">
        <w:rPr>
          <w:rFonts w:eastAsia="Calibri"/>
          <w:b/>
        </w:rPr>
        <w:t>P</w:t>
      </w:r>
      <w:r w:rsidR="00E06187" w:rsidRPr="00E06187">
        <w:rPr>
          <w:rFonts w:eastAsia="Calibri"/>
          <w:b/>
        </w:rPr>
        <w:t xml:space="preserve">riešpilio g. 2) </w:t>
      </w:r>
      <w:r w:rsidR="00BC6F0A" w:rsidRPr="00BC6F0A">
        <w:rPr>
          <w:rFonts w:eastAsia="Calibri"/>
          <w:b/>
        </w:rPr>
        <w:t>techninio darbo projekto parengimo ir projekto vykdymo priežiūros paslaug</w:t>
      </w:r>
      <w:r w:rsidR="00BC6F0A">
        <w:rPr>
          <w:rFonts w:eastAsia="Calibri"/>
          <w:b/>
        </w:rPr>
        <w:t>as</w:t>
      </w:r>
      <w:bookmarkEnd w:id="3"/>
      <w:r w:rsidR="00BC6F0A"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lastRenderedPageBreak/>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r w:rsidR="007F79F9" w:rsidRPr="00F71CDA">
        <w:rPr>
          <w:sz w:val="24"/>
          <w:szCs w:val="24"/>
        </w:rPr>
        <w:t>e</w:t>
      </w:r>
      <w:r w:rsidRPr="00F71CDA">
        <w:rPr>
          <w:sz w:val="24"/>
          <w:szCs w:val="24"/>
        </w:rPr>
        <w:t xml:space="preserve">x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r w:rsidR="007F79F9" w:rsidRPr="00F71CDA">
        <w:rPr>
          <w:bCs/>
          <w:sz w:val="24"/>
          <w:szCs w:val="24"/>
        </w:rPr>
        <w:t>e</w:t>
      </w:r>
      <w:r w:rsidRPr="00F71CDA">
        <w:rPr>
          <w:bCs/>
          <w:sz w:val="24"/>
          <w:szCs w:val="24"/>
        </w:rPr>
        <w:t xml:space="preserve">x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376B734A"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organizacijos kontaktini</w:t>
      </w:r>
      <w:r w:rsidR="00BC6F0A">
        <w:rPr>
          <w:rFonts w:eastAsia="Times New Roman"/>
          <w:iCs/>
          <w:color w:val="000000" w:themeColor="text1"/>
          <w:sz w:val="24"/>
          <w:szCs w:val="24"/>
        </w:rPr>
        <w:t>s</w:t>
      </w:r>
      <w:r w:rsidRPr="003326A2">
        <w:rPr>
          <w:rFonts w:eastAsia="Times New Roman"/>
          <w:iCs/>
          <w:color w:val="000000" w:themeColor="text1"/>
          <w:sz w:val="24"/>
          <w:szCs w:val="24"/>
        </w:rPr>
        <w:t xml:space="preserve"> asm</w:t>
      </w:r>
      <w:r w:rsidR="00BC6F0A">
        <w:rPr>
          <w:rFonts w:eastAsia="Times New Roman"/>
          <w:iCs/>
          <w:color w:val="000000" w:themeColor="text1"/>
          <w:sz w:val="24"/>
          <w:szCs w:val="24"/>
        </w:rPr>
        <w:t>uo –</w:t>
      </w:r>
      <w:r w:rsidRPr="003326A2">
        <w:rPr>
          <w:rFonts w:eastAsia="Times New Roman"/>
          <w:iCs/>
          <w:color w:val="000000" w:themeColor="text1"/>
          <w:sz w:val="24"/>
          <w:szCs w:val="24"/>
        </w:rPr>
        <w:t xml:space="preserve"> </w:t>
      </w:r>
      <w:r w:rsidR="00C82676" w:rsidRPr="003326A2">
        <w:rPr>
          <w:color w:val="000000" w:themeColor="text1"/>
          <w:sz w:val="24"/>
          <w:szCs w:val="24"/>
        </w:rPr>
        <w:t xml:space="preserve">Viešųjų pirkimų skyriaus </w:t>
      </w:r>
      <w:r w:rsidR="00BC6F0A">
        <w:rPr>
          <w:color w:val="000000" w:themeColor="text1"/>
          <w:sz w:val="24"/>
          <w:szCs w:val="24"/>
        </w:rPr>
        <w:t>patarėja Milda Butkuvienė</w:t>
      </w:r>
      <w:r w:rsidR="00C82676" w:rsidRPr="003326A2">
        <w:rPr>
          <w:color w:val="000000" w:themeColor="text1"/>
          <w:sz w:val="24"/>
          <w:szCs w:val="24"/>
        </w:rPr>
        <w:t>, tel. (</w:t>
      </w:r>
      <w:r w:rsidR="00DC60A0" w:rsidRPr="003326A2">
        <w:rPr>
          <w:color w:val="000000" w:themeColor="text1"/>
          <w:sz w:val="24"/>
          <w:szCs w:val="24"/>
        </w:rPr>
        <w:t>0</w:t>
      </w:r>
      <w:r w:rsidR="00C82676" w:rsidRPr="003326A2">
        <w:rPr>
          <w:color w:val="000000" w:themeColor="text1"/>
          <w:sz w:val="24"/>
          <w:szCs w:val="24"/>
        </w:rPr>
        <w:t xml:space="preserve"> 46) </w:t>
      </w:r>
      <w:r w:rsidR="008364B9" w:rsidRPr="003326A2">
        <w:rPr>
          <w:color w:val="000000" w:themeColor="text1"/>
          <w:sz w:val="24"/>
          <w:szCs w:val="24"/>
        </w:rPr>
        <w:t>44</w:t>
      </w:r>
      <w:r w:rsidR="00FA6DE8" w:rsidRPr="003326A2">
        <w:rPr>
          <w:color w:val="000000" w:themeColor="text1"/>
          <w:sz w:val="24"/>
          <w:szCs w:val="24"/>
        </w:rPr>
        <w:t xml:space="preserve"> </w:t>
      </w:r>
      <w:r w:rsidR="008364B9" w:rsidRPr="003326A2">
        <w:rPr>
          <w:color w:val="000000" w:themeColor="text1"/>
          <w:sz w:val="24"/>
          <w:szCs w:val="24"/>
        </w:rPr>
        <w:t>55</w:t>
      </w:r>
      <w:r w:rsidR="00FA6DE8" w:rsidRPr="003326A2">
        <w:rPr>
          <w:color w:val="000000" w:themeColor="text1"/>
          <w:sz w:val="24"/>
          <w:szCs w:val="24"/>
        </w:rPr>
        <w:t xml:space="preserve"> </w:t>
      </w:r>
      <w:r w:rsidR="008364B9" w:rsidRPr="003326A2">
        <w:rPr>
          <w:color w:val="000000" w:themeColor="text1"/>
          <w:sz w:val="24"/>
          <w:szCs w:val="24"/>
        </w:rPr>
        <w:t>1</w:t>
      </w:r>
      <w:r w:rsidR="00BC6F0A">
        <w:rPr>
          <w:color w:val="000000" w:themeColor="text1"/>
          <w:sz w:val="24"/>
          <w:szCs w:val="24"/>
        </w:rPr>
        <w:t>1</w:t>
      </w:r>
      <w:r w:rsidR="00C82676" w:rsidRPr="003326A2">
        <w:rPr>
          <w:color w:val="000000" w:themeColor="text1"/>
          <w:sz w:val="24"/>
          <w:szCs w:val="24"/>
        </w:rPr>
        <w:t xml:space="preserve">, el. p. </w:t>
      </w:r>
      <w:hyperlink r:id="rId11" w:history="1">
        <w:r w:rsidR="00BC6F0A" w:rsidRPr="00DD4761">
          <w:rPr>
            <w:rStyle w:val="Hipersaitas"/>
            <w:sz w:val="24"/>
            <w:szCs w:val="24"/>
          </w:rPr>
          <w:t>milda.butkuviene@klaipeda.lt</w:t>
        </w:r>
      </w:hyperlink>
      <w:r w:rsidR="004D03A8" w:rsidRPr="003326A2">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7A5F0A98" w:rsidR="00E553B4" w:rsidRDefault="00C82676" w:rsidP="00E553B4">
      <w:pPr>
        <w:widowControl w:val="0"/>
        <w:numPr>
          <w:ilvl w:val="0"/>
          <w:numId w:val="1"/>
        </w:numPr>
        <w:tabs>
          <w:tab w:val="left" w:pos="851"/>
          <w:tab w:val="left" w:pos="993"/>
          <w:tab w:val="left" w:pos="1134"/>
        </w:tabs>
        <w:ind w:firstLine="719"/>
        <w:jc w:val="both"/>
      </w:pPr>
      <w:r w:rsidRPr="00F71CDA">
        <w:rPr>
          <w:b/>
        </w:rPr>
        <w:t xml:space="preserve">Pirkimo objektas </w:t>
      </w:r>
      <w:r w:rsidRPr="00317662">
        <w:rPr>
          <w:b/>
        </w:rPr>
        <w:t xml:space="preserve">– </w:t>
      </w:r>
      <w:r w:rsidR="00E06187" w:rsidRPr="00E06187">
        <w:rPr>
          <w:rFonts w:eastAsia="Calibri"/>
          <w:b/>
        </w:rPr>
        <w:t xml:space="preserve">istorinių krantinių (jachtų, mažųjų laivų uosto krantinės ruožo nuo 21 taško iki 22 taško, </w:t>
      </w:r>
      <w:r w:rsidR="00E06187">
        <w:rPr>
          <w:rFonts w:eastAsia="Calibri"/>
          <w:b/>
        </w:rPr>
        <w:t>P</w:t>
      </w:r>
      <w:r w:rsidR="00E06187" w:rsidRPr="00E06187">
        <w:rPr>
          <w:rFonts w:eastAsia="Calibri"/>
          <w:b/>
        </w:rPr>
        <w:t xml:space="preserve">riešpilio g. 2) </w:t>
      </w:r>
      <w:r w:rsidR="00E06187" w:rsidRPr="00BC6F0A">
        <w:rPr>
          <w:rFonts w:eastAsia="Calibri"/>
          <w:b/>
        </w:rPr>
        <w:t>techninio darbo projekto parengimo ir projekto vykdymo priežiūros paslaug</w:t>
      </w:r>
      <w:r w:rsidR="00E06187">
        <w:rPr>
          <w:rFonts w:eastAsia="Calibri"/>
          <w:b/>
        </w:rPr>
        <w:t>os</w:t>
      </w:r>
      <w:r w:rsidR="00E06187" w:rsidRPr="00317662">
        <w:rPr>
          <w:bCs/>
        </w:rPr>
        <w:t xml:space="preserve"> </w:t>
      </w:r>
      <w:r w:rsidR="00657C3C" w:rsidRPr="00317662">
        <w:rPr>
          <w:bCs/>
        </w:rPr>
        <w:t>(toliau – paslaugos</w:t>
      </w:r>
      <w:r w:rsidR="00657C3C" w:rsidRPr="00F71CDA">
        <w:rPr>
          <w:bCs/>
        </w:rPr>
        <w:t>)</w:t>
      </w:r>
      <w:r w:rsidRPr="00F71CDA">
        <w:t>.</w:t>
      </w:r>
      <w:r w:rsidR="002312BF" w:rsidRPr="002312BF">
        <w:t xml:space="preserve"> </w:t>
      </w:r>
      <w:r w:rsidR="00171E00" w:rsidRPr="00171E00">
        <w:t>Nesant skirto finansavimo, Perkančioji organizacija turi teisę nesudaryti Sutarties su išrinktu laimėtoju, o sudarius Sutartį, turi teisę atsisakyti projekto įgyvendinimo ir Sutartį nutraukti.</w:t>
      </w:r>
      <w:r w:rsidR="00171E00">
        <w:t xml:space="preserve"> </w:t>
      </w:r>
      <w:r w:rsidR="002312BF" w:rsidRPr="002312BF">
        <w:t xml:space="preserve">Išsamesnė perkamų paslaugų informacija ir reikalavimai pateikiami Statinio projektavimo užduotyje su priedais (konkurso </w:t>
      </w:r>
      <w:r w:rsidR="002312BF" w:rsidRPr="00FB469B">
        <w:t>sąlygų 8 priedas)</w:t>
      </w:r>
      <w:r w:rsidR="00E06187">
        <w:t>.</w:t>
      </w:r>
    </w:p>
    <w:p w14:paraId="07BC1EE7" w14:textId="6D674255"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 xml:space="preserve">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623F83F3" w14:textId="77777777" w:rsidR="00B82A5A" w:rsidRPr="00F71CDA" w:rsidRDefault="004B2FB4" w:rsidP="00843CCF">
      <w:pPr>
        <w:widowControl w:val="0"/>
        <w:numPr>
          <w:ilvl w:val="0"/>
          <w:numId w:val="1"/>
        </w:numPr>
        <w:tabs>
          <w:tab w:val="left" w:pos="1134"/>
        </w:tabs>
        <w:ind w:firstLine="719"/>
        <w:jc w:val="both"/>
        <w:rPr>
          <w:b/>
        </w:rPr>
      </w:pPr>
      <w:r w:rsidRPr="00F71CDA">
        <w:rPr>
          <w:b/>
        </w:rPr>
        <w:t>Šis</w:t>
      </w:r>
      <w:r w:rsidR="00C97B39" w:rsidRPr="00F71CDA">
        <w:rPr>
          <w:b/>
        </w:rPr>
        <w:t xml:space="preserve"> pirkimas į dalis neskaidomas, todėl tiekėjas turi pateikti pasiūlymą visai pirkimo apimčiai bendrai. </w:t>
      </w:r>
      <w:bookmarkStart w:id="6" w:name="_Hlk171408404"/>
      <w:r w:rsidR="00C97B39" w:rsidRPr="00F71CDA">
        <w:t>Pirkimas į dalis neskaidomas</w:t>
      </w:r>
      <w:r w:rsidR="00B82A5A" w:rsidRPr="00F71CDA">
        <w:t xml:space="preserve"> dėl šių priežasčių:</w:t>
      </w:r>
    </w:p>
    <w:p w14:paraId="6CA18E12" w14:textId="4682F619" w:rsidR="00843CCF" w:rsidRPr="00F71CDA" w:rsidRDefault="00843CCF" w:rsidP="00FB2E74">
      <w:pPr>
        <w:ind w:firstLine="719"/>
        <w:jc w:val="both"/>
        <w:rPr>
          <w:lang w:eastAsia="lt-LT"/>
        </w:rPr>
      </w:pPr>
      <w:r w:rsidRPr="00F71CDA">
        <w:rPr>
          <w:lang w:eastAsia="lt-LT"/>
        </w:rPr>
        <w:t xml:space="preserve">14.1. Techninio </w:t>
      </w:r>
      <w:r w:rsidR="00811F6F">
        <w:rPr>
          <w:lang w:eastAsia="lt-LT"/>
        </w:rPr>
        <w:t xml:space="preserve">darbo </w:t>
      </w:r>
      <w:r w:rsidRPr="00F71CDA">
        <w:rPr>
          <w:lang w:eastAsia="lt-LT"/>
        </w:rPr>
        <w:t xml:space="preserve">projekto parengimo ir projekto vykdymo priežiūros paslaugos neskaidomos, kadangi pirkimo objektas apima projekto parengimo ir to paties projekto vykdymo priežiūros paslaugas. Pagal STR 1.06.01:2016 „Statybos darbai. Statinio statybos priežiūra“ </w:t>
      </w:r>
      <w:r w:rsidR="00D650D4">
        <w:rPr>
          <w:lang w:eastAsia="lt-LT"/>
        </w:rPr>
        <w:t>77</w:t>
      </w:r>
      <w:r w:rsidRPr="00F71CDA">
        <w:rPr>
          <w:lang w:eastAsia="lt-LT"/>
        </w:rPr>
        <w:t xml:space="preserve"> p. </w:t>
      </w:r>
      <w:r w:rsidRPr="00F71CDA">
        <w:rPr>
          <w:lang w:eastAsia="lt-LT"/>
        </w:rPr>
        <w:lastRenderedPageBreak/>
        <w:t xml:space="preserve">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314FA849" w14:textId="49272376" w:rsidR="002142A6" w:rsidRPr="00F71CDA" w:rsidRDefault="00843CCF" w:rsidP="002756FB">
      <w:pPr>
        <w:ind w:firstLine="719"/>
        <w:jc w:val="both"/>
        <w:rPr>
          <w:lang w:eastAsia="lt-LT"/>
        </w:rPr>
      </w:pPr>
      <w:r w:rsidRPr="00F71CDA">
        <w:rPr>
          <w:lang w:eastAsia="lt-LT"/>
        </w:rPr>
        <w:t xml:space="preserve">14.2. </w:t>
      </w:r>
      <w:r w:rsidR="002756FB">
        <w:rPr>
          <w:lang w:eastAsia="lt-LT"/>
        </w:rPr>
        <w:t>G</w:t>
      </w:r>
      <w:r w:rsidRPr="00F71CDA">
        <w:rPr>
          <w:lang w:eastAsia="lt-LT"/>
        </w:rPr>
        <w:t>eologinių tyrimų atlikimas nuo projekto parengimo paslaugų neskaidomas dėl šių priežasčių:</w:t>
      </w:r>
      <w:r w:rsidR="000A2160" w:rsidRPr="00F71CDA">
        <w:rPr>
          <w:lang w:eastAsia="lt-LT"/>
        </w:rPr>
        <w:t xml:space="preserve"> </w:t>
      </w:r>
      <w:r w:rsidRPr="00F71CDA">
        <w:rPr>
          <w:lang w:eastAsia="lt-LT"/>
        </w:rPr>
        <w:t>vadovaujantis Statybos technini</w:t>
      </w:r>
      <w:r w:rsidR="002756FB">
        <w:rPr>
          <w:lang w:eastAsia="lt-LT"/>
        </w:rPr>
        <w:t>o</w:t>
      </w:r>
      <w:r w:rsidRPr="00F71CDA">
        <w:rPr>
          <w:lang w:eastAsia="lt-LT"/>
        </w:rPr>
        <w:t xml:space="preserve"> reglament</w:t>
      </w:r>
      <w:r w:rsidR="002756FB">
        <w:rPr>
          <w:lang w:eastAsia="lt-LT"/>
        </w:rPr>
        <w:t>o</w:t>
      </w:r>
      <w:r w:rsidRPr="00F71CDA">
        <w:rPr>
          <w:lang w:eastAsia="lt-LT"/>
        </w:rPr>
        <w:t xml:space="preserve"> STR 1.04.02:2011 „Inžinieriniai geologiniai (geotechniniai) tyrimai“ (toliau – </w:t>
      </w:r>
      <w:r w:rsidR="004F5A60">
        <w:rPr>
          <w:lang w:eastAsia="lt-LT"/>
        </w:rPr>
        <w:t xml:space="preserve">IGG </w:t>
      </w:r>
      <w:r w:rsidRPr="00F71CDA">
        <w:rPr>
          <w:lang w:eastAsia="lt-LT"/>
        </w:rPr>
        <w:t xml:space="preserve">Reglamentas) 38 p. </w:t>
      </w:r>
      <w:r w:rsidR="002756FB">
        <w:rPr>
          <w:lang w:eastAsia="lt-LT"/>
        </w:rPr>
        <w:t>p</w:t>
      </w:r>
      <w:r w:rsidRPr="00F71CDA">
        <w:rPr>
          <w:lang w:eastAsia="lt-LT"/>
        </w:rPr>
        <w:t xml:space="preserve">rojektiniai </w:t>
      </w:r>
      <w:r w:rsidR="004F5A60">
        <w:rPr>
          <w:lang w:eastAsia="lt-LT"/>
        </w:rPr>
        <w:t>i</w:t>
      </w:r>
      <w:r w:rsidR="004F5A60" w:rsidRPr="002756FB">
        <w:rPr>
          <w:lang w:eastAsia="lt-LT"/>
        </w:rPr>
        <w:t>nžinerini</w:t>
      </w:r>
      <w:r w:rsidR="004F5A60">
        <w:rPr>
          <w:lang w:eastAsia="lt-LT"/>
        </w:rPr>
        <w:t>ai</w:t>
      </w:r>
      <w:r w:rsidR="004F5A60" w:rsidRPr="002756FB">
        <w:rPr>
          <w:lang w:eastAsia="lt-LT"/>
        </w:rPr>
        <w:t xml:space="preserve"> geologini</w:t>
      </w:r>
      <w:r w:rsidR="004F5A60">
        <w:rPr>
          <w:lang w:eastAsia="lt-LT"/>
        </w:rPr>
        <w:t>ai</w:t>
      </w:r>
      <w:r w:rsidR="004F5A60" w:rsidRPr="002756FB">
        <w:rPr>
          <w:lang w:eastAsia="lt-LT"/>
        </w:rPr>
        <w:t xml:space="preserve"> (geotechnini</w:t>
      </w:r>
      <w:r w:rsidR="004F5A60">
        <w:rPr>
          <w:lang w:eastAsia="lt-LT"/>
        </w:rPr>
        <w:t>ai</w:t>
      </w:r>
      <w:r w:rsidR="004F5A60" w:rsidRPr="002756FB">
        <w:rPr>
          <w:lang w:eastAsia="lt-LT"/>
        </w:rPr>
        <w:t xml:space="preserve">) </w:t>
      </w:r>
      <w:r w:rsidR="004F5A60">
        <w:rPr>
          <w:lang w:eastAsia="lt-LT"/>
        </w:rPr>
        <w:t>(toliau – I</w:t>
      </w:r>
      <w:r w:rsidR="004F5A60" w:rsidRPr="00F71CDA">
        <w:rPr>
          <w:lang w:eastAsia="lt-LT"/>
        </w:rPr>
        <w:t>GG</w:t>
      </w:r>
      <w:r w:rsidR="004F5A60">
        <w:rPr>
          <w:lang w:eastAsia="lt-LT"/>
        </w:rPr>
        <w:t>)</w:t>
      </w:r>
      <w:r w:rsidRPr="00F71CDA">
        <w:rPr>
          <w:lang w:eastAsia="lt-LT"/>
        </w:rPr>
        <w:t xml:space="preserve"> tyrimai atliekami statinio</w:t>
      </w:r>
      <w:r w:rsidR="000A2160" w:rsidRPr="00F71CDA">
        <w:rPr>
          <w:lang w:eastAsia="lt-LT"/>
        </w:rPr>
        <w:t xml:space="preserve"> </w:t>
      </w:r>
      <w:r w:rsidRPr="00F71CDA">
        <w:rPr>
          <w:lang w:eastAsia="lt-LT"/>
        </w:rPr>
        <w:t xml:space="preserve">projektui rengti. Projektinių IGG tyrimų ataskaita yra privalomasis projektavimo dokumentas. Vadovaujantis </w:t>
      </w:r>
      <w:r w:rsidR="004F5A60">
        <w:rPr>
          <w:lang w:eastAsia="lt-LT"/>
        </w:rPr>
        <w:t xml:space="preserve">IGG </w:t>
      </w:r>
      <w:r w:rsidRPr="00F71CDA">
        <w:rPr>
          <w:lang w:eastAsia="lt-LT"/>
        </w:rPr>
        <w:t xml:space="preserve">Reglamento 73 p. </w:t>
      </w:r>
      <w:r w:rsidR="002756FB">
        <w:rPr>
          <w:lang w:eastAsia="lt-LT"/>
        </w:rPr>
        <w:t>p</w:t>
      </w:r>
      <w:r w:rsidRPr="00F71CDA">
        <w:rPr>
          <w:lang w:eastAsia="lt-LT"/>
        </w:rPr>
        <w:t xml:space="preserve">asirengimas </w:t>
      </w:r>
      <w:r w:rsidR="002756FB">
        <w:rPr>
          <w:lang w:eastAsia="lt-LT"/>
        </w:rPr>
        <w:t>I</w:t>
      </w:r>
      <w:r w:rsidRPr="00F71CDA">
        <w:rPr>
          <w:lang w:eastAsia="lt-LT"/>
        </w:rPr>
        <w:t>GG tyrimų darbams atliekamas vadovaujantis šiais dokumentais:</w:t>
      </w:r>
      <w:r w:rsidR="002756FB">
        <w:rPr>
          <w:lang w:eastAsia="lt-LT"/>
        </w:rPr>
        <w:t xml:space="preserve"> </w:t>
      </w:r>
      <w:r w:rsidRPr="00F71CDA">
        <w:rPr>
          <w:lang w:eastAsia="lt-LT"/>
        </w:rPr>
        <w:t>IGG tyrimų darbų sutartimi;</w:t>
      </w:r>
      <w:r w:rsidR="002756FB">
        <w:rPr>
          <w:lang w:eastAsia="lt-LT"/>
        </w:rPr>
        <w:t xml:space="preserve"> </w:t>
      </w:r>
      <w:r w:rsidRPr="00F71CDA">
        <w:rPr>
          <w:lang w:eastAsia="lt-LT"/>
        </w:rPr>
        <w:t>IGG tyrimų technine užduotimi;</w:t>
      </w:r>
      <w:r w:rsidR="002756FB">
        <w:rPr>
          <w:lang w:eastAsia="lt-LT"/>
        </w:rPr>
        <w:t xml:space="preserve"> </w:t>
      </w:r>
      <w:r w:rsidRPr="00F71CDA">
        <w:rPr>
          <w:lang w:eastAsia="lt-LT"/>
        </w:rPr>
        <w:t>IGG tyrimų darbų programa (jei ji privaloma)</w:t>
      </w:r>
      <w:r w:rsidR="002756FB">
        <w:rPr>
          <w:lang w:eastAsia="lt-LT"/>
        </w:rPr>
        <w:t xml:space="preserve">, </w:t>
      </w:r>
      <w:r w:rsidRPr="00F71CDA">
        <w:rPr>
          <w:lang w:eastAsia="lt-LT"/>
        </w:rPr>
        <w:t>techninę užduotį rengia tyrimų užsakovas, projektiniams tyrimams suderinęs su projekto vadovu ir tyrimų vadovu, techninė užduotis pasirašoma ir perduodama tyrimų vadovui iki IGG tyrimų darbų pradžios.</w:t>
      </w:r>
      <w:r w:rsidR="002756FB">
        <w:rPr>
          <w:lang w:eastAsia="lt-LT"/>
        </w:rPr>
        <w:t xml:space="preserve"> </w:t>
      </w:r>
      <w:r w:rsidR="005050A5" w:rsidRPr="005247F6">
        <w:t xml:space="preserve">Atsižvelgiant į tai kas išdėstyta ir vadovaujantis </w:t>
      </w:r>
      <w:r w:rsidR="004F5A60">
        <w:t xml:space="preserve">IGG </w:t>
      </w:r>
      <w:r w:rsidR="005050A5" w:rsidRPr="005247F6">
        <w:t>Reglamen</w:t>
      </w:r>
      <w:r w:rsidR="00307B1A" w:rsidRPr="005247F6">
        <w:t>t</w:t>
      </w:r>
      <w:r w:rsidR="005050A5" w:rsidRPr="005247F6">
        <w:t>o 2 priedu, tyrimo užduotį suformuoja statinio projekto vadovas</w:t>
      </w:r>
      <w:r w:rsidR="00377427" w:rsidRPr="005247F6">
        <w:t>,</w:t>
      </w:r>
      <w:r w:rsidR="005050A5" w:rsidRPr="005247F6">
        <w:t xml:space="preserve"> atsižvelgdamas į statinio kategoriją, statinio planinius sprendinius ir apskaičiuotas perduodamas į pagrindą apkrovas ir jų intensyvumą. Be šių duomenų </w:t>
      </w:r>
      <w:r w:rsidR="005247F6" w:rsidRPr="005247F6">
        <w:t>Perkančioji organizacija</w:t>
      </w:r>
      <w:r w:rsidR="005050A5" w:rsidRPr="005247F6">
        <w:t xml:space="preserve"> negali geologini</w:t>
      </w:r>
      <w:r w:rsidR="005247F6" w:rsidRPr="005247F6">
        <w:t>ų</w:t>
      </w:r>
      <w:r w:rsidR="005050A5" w:rsidRPr="005247F6">
        <w:t xml:space="preserve"> ir statinio projektavimo paslaugų pirkim</w:t>
      </w:r>
      <w:r w:rsidR="005247F6" w:rsidRPr="005247F6">
        <w:t>ų</w:t>
      </w:r>
      <w:r w:rsidR="005050A5" w:rsidRPr="005247F6">
        <w:t xml:space="preserve"> išskaidy</w:t>
      </w:r>
      <w:r w:rsidR="005247F6" w:rsidRPr="005247F6">
        <w:t>ti</w:t>
      </w:r>
      <w:r w:rsidR="005050A5" w:rsidRPr="005247F6">
        <w:t xml:space="preserve"> į </w:t>
      </w:r>
      <w:r w:rsidR="005247F6">
        <w:t>atskiras</w:t>
      </w:r>
      <w:r w:rsidR="005050A5" w:rsidRPr="005247F6">
        <w:t xml:space="preserve"> dalis. </w:t>
      </w:r>
      <w:r w:rsidR="005050A5" w:rsidRPr="007C3279">
        <w:t xml:space="preserve">Įvykdžius pirkimą tik </w:t>
      </w:r>
      <w:r w:rsidR="005247F6" w:rsidRPr="007C3279">
        <w:t xml:space="preserve">dėl </w:t>
      </w:r>
      <w:r w:rsidR="005050A5" w:rsidRPr="007C3279">
        <w:t>projektavimo paslaugų iš</w:t>
      </w:r>
      <w:r w:rsidR="005247F6" w:rsidRPr="007C3279">
        <w:t>kyla</w:t>
      </w:r>
      <w:r w:rsidR="005050A5" w:rsidRPr="007C3279">
        <w:t xml:space="preserve"> rizika dėl geologijos tyrinėjimų paslaugų termino atlikimo neapibrėžtumo (neturint parengtos IGG tyrimų techninės užduoties, tikslios jos apimties ir pan.), nes </w:t>
      </w:r>
      <w:r w:rsidR="00377427" w:rsidRPr="007C3279">
        <w:t>nėra galimybės</w:t>
      </w:r>
      <w:r w:rsidR="005050A5" w:rsidRPr="007C3279">
        <w:t xml:space="preserve"> įvardinti</w:t>
      </w:r>
      <w:r w:rsidR="00377427" w:rsidRPr="007C3279">
        <w:t>,</w:t>
      </w:r>
      <w:r w:rsidR="005050A5" w:rsidRPr="007C3279">
        <w:t xml:space="preserve"> kiek šios paslaugos (geologijos tyrimų</w:t>
      </w:r>
      <w:r w:rsidR="00377427" w:rsidRPr="007C3279">
        <w:t>) bus atliekamos kito parinkto t</w:t>
      </w:r>
      <w:r w:rsidR="005050A5" w:rsidRPr="007C3279">
        <w:t xml:space="preserve">iekėjo (geologijos) ir kiek privalo įsivertinti </w:t>
      </w:r>
      <w:r w:rsidR="005247F6" w:rsidRPr="007C3279">
        <w:t>t</w:t>
      </w:r>
      <w:r w:rsidR="005050A5" w:rsidRPr="007C3279">
        <w:t>iekėjas</w:t>
      </w:r>
      <w:r w:rsidR="007C3279" w:rsidRPr="007C3279">
        <w:t>,</w:t>
      </w:r>
      <w:r w:rsidR="005050A5" w:rsidRPr="007C3279">
        <w:t xml:space="preserve"> teikdamas pasiūlymą </w:t>
      </w:r>
      <w:r w:rsidR="005247F6" w:rsidRPr="007C3279">
        <w:t>projektavimui</w:t>
      </w:r>
      <w:r w:rsidR="005050A5" w:rsidRPr="007C3279">
        <w:t>.</w:t>
      </w:r>
    </w:p>
    <w:bookmarkEnd w:id="6"/>
    <w:p w14:paraId="7449A105" w14:textId="2E22F5C4" w:rsidR="00DA568F" w:rsidRPr="00171E00" w:rsidRDefault="002312BF" w:rsidP="00171E00">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4F5A60">
        <w:rPr>
          <w:sz w:val="24"/>
          <w:szCs w:val="24"/>
        </w:rPr>
        <w:t>žaliuoju pirkimu</w:t>
      </w:r>
      <w:r w:rsidRPr="00612F6D">
        <w:rPr>
          <w:sz w:val="24"/>
          <w:szCs w:val="24"/>
        </w:rPr>
        <w:t xml:space="preserve">, vadovaujantis </w:t>
      </w:r>
      <w:hyperlink r:id="rId12"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w:t>
        </w:r>
        <w:r w:rsidR="000A5D6E">
          <w:rPr>
            <w:rStyle w:val="Hipersaitas"/>
            <w:color w:val="auto"/>
            <w:sz w:val="24"/>
            <w:szCs w:val="24"/>
            <w:u w:val="none"/>
          </w:rPr>
          <w:t>u</w:t>
        </w:r>
        <w:r w:rsidRPr="00612F6D">
          <w:rPr>
            <w:rStyle w:val="Hipersaitas"/>
            <w:color w:val="auto"/>
            <w:sz w:val="24"/>
            <w:szCs w:val="24"/>
            <w:u w:val="none"/>
          </w:rPr>
          <w:t>, patvirtint</w:t>
        </w:r>
        <w:r w:rsidR="000A5D6E">
          <w:rPr>
            <w:rStyle w:val="Hipersaitas"/>
            <w:color w:val="auto"/>
            <w:sz w:val="24"/>
            <w:szCs w:val="24"/>
            <w:u w:val="none"/>
          </w:rPr>
          <w:t>u</w:t>
        </w:r>
        <w:r w:rsidRPr="00612F6D">
          <w:rPr>
            <w:rStyle w:val="Hipersaitas"/>
            <w:color w:val="auto"/>
            <w:sz w:val="24"/>
            <w:szCs w:val="24"/>
            <w:u w:val="none"/>
          </w:rPr>
          <w:t xml:space="preserve"> Lietuvos Respublikos aplinkos ministro 2011 m. birželio 28 d. įsakymu Nr. D1-508</w:t>
        </w:r>
      </w:hyperlink>
      <w:bookmarkStart w:id="7" w:name="_Hlk128553637"/>
      <w:r w:rsidRPr="00DA1C98">
        <w:rPr>
          <w:sz w:val="24"/>
          <w:szCs w:val="24"/>
        </w:rPr>
        <w:t xml:space="preserve"> </w:t>
      </w:r>
      <w:bookmarkEnd w:id="7"/>
      <w:r w:rsidRPr="00DA1C98">
        <w:rPr>
          <w:sz w:val="24"/>
          <w:szCs w:val="24"/>
        </w:rPr>
        <w:t xml:space="preserve">(toliau – Aprašas): </w:t>
      </w:r>
      <w:r w:rsidR="000A5D6E" w:rsidRPr="00171E00">
        <w:rPr>
          <w:sz w:val="24"/>
          <w:szCs w:val="24"/>
        </w:rPr>
        <w:t xml:space="preserve">pagal Aprašo </w:t>
      </w:r>
      <w:r w:rsidR="00DA568F" w:rsidRPr="00171E00">
        <w:rPr>
          <w:sz w:val="24"/>
          <w:szCs w:val="24"/>
        </w:rPr>
        <w:t>4.4.4.1. p.,</w:t>
      </w:r>
      <w:r w:rsidR="00DA568F" w:rsidRPr="00171E00">
        <w:rPr>
          <w:b/>
          <w:bCs/>
          <w:sz w:val="24"/>
          <w:szCs w:val="24"/>
        </w:rPr>
        <w:t xml:space="preserve"> </w:t>
      </w:r>
      <w:r w:rsidR="00DA568F" w:rsidRPr="00171E00">
        <w:rPr>
          <w:sz w:val="24"/>
          <w:szCs w:val="24"/>
        </w:rPr>
        <w:t xml:space="preserve">pirkimo sutarties vykdymo sąlygose Perkančioji organizacija savarankiškai nustatė aplinkos apsaugos kriterijų, </w:t>
      </w:r>
      <w:r w:rsidR="00171E00" w:rsidRPr="00171E00">
        <w:rPr>
          <w:sz w:val="24"/>
          <w:szCs w:val="24"/>
        </w:rPr>
        <w:t xml:space="preserve">tiekėjui </w:t>
      </w:r>
      <w:r w:rsidR="00DA568F" w:rsidRPr="00171E00">
        <w:rPr>
          <w:sz w:val="24"/>
          <w:szCs w:val="24"/>
        </w:rPr>
        <w:t>teikiant paslaugas mažinti popieriaus sunaudojimą, atsisakyti nebūtino dokumentų kopijavimo ir spausdinimo, siekiant sunaudoti mažiau gamtos išteklių.</w:t>
      </w:r>
      <w:r w:rsidR="00CD3B05" w:rsidRPr="00171E00">
        <w:rPr>
          <w:sz w:val="24"/>
          <w:szCs w:val="24"/>
        </w:rPr>
        <w:t xml:space="preserve"> Sutartyje nustatoma šių įsipareigojimų vykdymo kontrolė bei sankcijos už šių įsipareigojimų nesilaikymą.</w:t>
      </w:r>
    </w:p>
    <w:p w14:paraId="0ADFF16D" w14:textId="4629E76C" w:rsidR="00070B9E" w:rsidRPr="006D4A42" w:rsidRDefault="001F2C9A" w:rsidP="00E8321A">
      <w:pPr>
        <w:pStyle w:val="Sraopastraipa"/>
        <w:numPr>
          <w:ilvl w:val="0"/>
          <w:numId w:val="1"/>
        </w:numPr>
        <w:tabs>
          <w:tab w:val="left" w:pos="1134"/>
          <w:tab w:val="left" w:pos="1418"/>
        </w:tabs>
        <w:jc w:val="both"/>
        <w:rPr>
          <w:b/>
          <w:bCs/>
          <w:sz w:val="24"/>
          <w:szCs w:val="24"/>
        </w:rPr>
      </w:pPr>
      <w:r w:rsidRPr="004F5A60">
        <w:rPr>
          <w:sz w:val="24"/>
          <w:szCs w:val="24"/>
        </w:rPr>
        <w:t>Perkančiosios organizacijos sprendimo neatlikti pirkimo naudojantis centrinės perkančiosios organizacijos (CPO LT) paslaugomis argumentai,</w:t>
      </w:r>
      <w:r w:rsidRPr="006D4A42">
        <w:rPr>
          <w:sz w:val="24"/>
          <w:szCs w:val="24"/>
        </w:rPr>
        <w:t xml:space="preserve"> kaip numatyta </w:t>
      </w:r>
      <w:r w:rsidR="00E8321A" w:rsidRPr="006D4A42">
        <w:rPr>
          <w:sz w:val="24"/>
          <w:szCs w:val="24"/>
        </w:rPr>
        <w:t xml:space="preserve">VPĮ </w:t>
      </w:r>
      <w:r w:rsidRPr="006D4A42">
        <w:rPr>
          <w:sz w:val="24"/>
          <w:szCs w:val="24"/>
        </w:rPr>
        <w:t>82 straipsnio 2 dalies 1 punkte:</w:t>
      </w:r>
      <w:r w:rsidR="00171E00">
        <w:rPr>
          <w:sz w:val="24"/>
          <w:szCs w:val="24"/>
        </w:rPr>
        <w:t xml:space="preserve"> </w:t>
      </w:r>
      <w:r w:rsidR="00171E00" w:rsidRPr="00171E00">
        <w:rPr>
          <w:sz w:val="24"/>
          <w:szCs w:val="24"/>
        </w:rPr>
        <w:t>CPO</w:t>
      </w:r>
      <w:r w:rsidR="00171E00">
        <w:rPr>
          <w:sz w:val="24"/>
          <w:szCs w:val="24"/>
        </w:rPr>
        <w:t xml:space="preserve"> LT</w:t>
      </w:r>
      <w:r w:rsidR="00171E00" w:rsidRPr="00171E00">
        <w:rPr>
          <w:sz w:val="24"/>
          <w:szCs w:val="24"/>
        </w:rPr>
        <w:t xml:space="preserve"> kataloge </w:t>
      </w:r>
      <w:r w:rsidR="00171E00">
        <w:rPr>
          <w:sz w:val="24"/>
          <w:szCs w:val="24"/>
        </w:rPr>
        <w:t>nėra</w:t>
      </w:r>
      <w:r w:rsidR="00171E00" w:rsidRPr="00171E00">
        <w:rPr>
          <w:sz w:val="24"/>
          <w:szCs w:val="24"/>
        </w:rPr>
        <w:t xml:space="preserve"> pirkimo objektą atitinkanči</w:t>
      </w:r>
      <w:r w:rsidR="00171E00">
        <w:rPr>
          <w:sz w:val="24"/>
          <w:szCs w:val="24"/>
        </w:rPr>
        <w:t>ų paslaugų.</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430E9E4"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w:t>
      </w:r>
      <w:r w:rsidR="009F713E">
        <w:rPr>
          <w:b/>
        </w:rPr>
        <w: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6579CC12" w:rsidR="0024730C" w:rsidRPr="00E957FE" w:rsidRDefault="0024730C" w:rsidP="000D1199">
      <w:pPr>
        <w:pStyle w:val="Sraopastraipa"/>
        <w:numPr>
          <w:ilvl w:val="0"/>
          <w:numId w:val="15"/>
        </w:numPr>
        <w:tabs>
          <w:tab w:val="left" w:pos="1134"/>
        </w:tabs>
        <w:jc w:val="both"/>
        <w:rPr>
          <w:b/>
          <w:bCs/>
          <w:sz w:val="24"/>
          <w:szCs w:val="24"/>
        </w:rPr>
      </w:pPr>
      <w:r w:rsidRPr="00E957FE">
        <w:rPr>
          <w:sz w:val="24"/>
          <w:szCs w:val="24"/>
        </w:rPr>
        <w:t xml:space="preserve">Tiekėjai, dalyvaujantys pirkime, su pasiūlymu turi pateikti konkurso sąlygų aprašo </w:t>
      </w:r>
      <w:r w:rsidR="00F32D2E" w:rsidRPr="00E957FE">
        <w:rPr>
          <w:sz w:val="24"/>
          <w:szCs w:val="24"/>
        </w:rPr>
        <w:t>9</w:t>
      </w:r>
      <w:r w:rsidRPr="00E957FE">
        <w:rPr>
          <w:sz w:val="24"/>
          <w:szCs w:val="24"/>
        </w:rPr>
        <w:t xml:space="preserve"> priede nustatytos formos užpildytą Europos bendrąjį viešųjų pirkimų dokumentą (toliau </w:t>
      </w:r>
      <w:r w:rsidRPr="00E957FE">
        <w:rPr>
          <w:b/>
          <w:bCs/>
          <w:sz w:val="24"/>
          <w:szCs w:val="24"/>
        </w:rPr>
        <w:t>–</w:t>
      </w:r>
      <w:r w:rsidRPr="00E957FE">
        <w:rPr>
          <w:sz w:val="24"/>
          <w:szCs w:val="24"/>
        </w:rPr>
        <w:t xml:space="preserve"> EBVPD) </w:t>
      </w:r>
      <w:r w:rsidRPr="00E957FE">
        <w:rPr>
          <w:color w:val="000000"/>
          <w:sz w:val="24"/>
          <w:szCs w:val="24"/>
        </w:rPr>
        <w:t xml:space="preserve">pagal </w:t>
      </w:r>
      <w:r w:rsidR="00E8321A" w:rsidRPr="00E957FE">
        <w:rPr>
          <w:color w:val="000000"/>
          <w:sz w:val="24"/>
          <w:szCs w:val="24"/>
        </w:rPr>
        <w:t xml:space="preserve">VPĮ </w:t>
      </w:r>
      <w:r w:rsidRPr="00E957FE">
        <w:rPr>
          <w:color w:val="000000"/>
          <w:sz w:val="24"/>
          <w:szCs w:val="24"/>
        </w:rPr>
        <w:t>50 str. nustatytus reikalavimus</w:t>
      </w:r>
      <w:r w:rsidRPr="00E957FE">
        <w:rPr>
          <w:sz w:val="24"/>
          <w:szCs w:val="24"/>
        </w:rPr>
        <w:t>. Tiekėja</w:t>
      </w:r>
      <w:r w:rsidR="00D76BFE">
        <w:rPr>
          <w:sz w:val="24"/>
          <w:szCs w:val="24"/>
        </w:rPr>
        <w:t xml:space="preserve">i </w:t>
      </w:r>
      <w:r w:rsidRPr="00E957FE">
        <w:rPr>
          <w:sz w:val="24"/>
          <w:szCs w:val="24"/>
        </w:rPr>
        <w:t xml:space="preserve">turi neatitikti tiekėjų pašalinimo pagrindų ir atitikti kvalifikacijos reikalavimus. </w:t>
      </w:r>
      <w:r w:rsidRPr="004F5A60">
        <w:rPr>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E957FE">
        <w:rPr>
          <w:sz w:val="24"/>
          <w:szCs w:val="24"/>
        </w:rPr>
        <w:t xml:space="preserve">Atkreipiamas dėmesys, kad tiekėjo pašalinimo pagrindų nebuvimą patvirtinantys dokumentai, gauti iš institucijų, nurodantys duomenis po pasiūlymų pateikimo termino pabaigos, bus laikomi priimtinais. </w:t>
      </w:r>
      <w:r w:rsidRPr="004F5A60">
        <w:rPr>
          <w:sz w:val="24"/>
          <w:szCs w:val="24"/>
        </w:rPr>
        <w:t xml:space="preserve">Vadovaujantis Viešųjų pirkimų tarnybos direktoriaus 2022 m. gruodžio 30 d. įsakymu Nr. 1S-240 patvirtintomis </w:t>
      </w:r>
      <w:hyperlink r:id="rId13" w:history="1">
        <w:r w:rsidRPr="004F5A60">
          <w:rPr>
            <w:rStyle w:val="Hipersaitas"/>
            <w:sz w:val="24"/>
            <w:szCs w:val="24"/>
          </w:rPr>
          <w:t>Pasiūlymo patikslinimo, papildymo ar paaiškinimo taisyklėmis</w:t>
        </w:r>
      </w:hyperlink>
      <w:r w:rsidRPr="004F5A60">
        <w:rPr>
          <w:sz w:val="24"/>
          <w:szCs w:val="24"/>
        </w:rPr>
        <w:t>, pašalinimo pagrindų nebuvimą įrodančių dokumentų patikslinimas, papildymas ar paaiškinimas dėl to paties klausimo atliekamas vieną kartą.</w:t>
      </w:r>
    </w:p>
    <w:p w14:paraId="50062C97" w14:textId="5040F173" w:rsidR="00C82676" w:rsidRPr="00F71CDA"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lastRenderedPageBreak/>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5B162EB5" w:rsidR="00D2167B" w:rsidRPr="00F71CDA" w:rsidRDefault="000A6A70" w:rsidP="00AA5B82">
            <w:pPr>
              <w:jc w:val="both"/>
            </w:pPr>
            <w:r w:rsidRPr="00F71CDA">
              <w:t>1</w:t>
            </w:r>
            <w:r w:rsidR="000D1199">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lastRenderedPageBreak/>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lastRenderedPageBreak/>
              <w:t xml:space="preserve">Jei dokumentas išduotas anksčiau, tačiau jame nurodytas galiojimo terminas ilgesnis nei paskutinės pasiūlymų pateikimo dienos terminas, toks dokumentas jo galiojimo laikotarpiu yra priimtinas. </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1149F" w:rsidRPr="00F71CDA" w14:paraId="73A2BA32" w14:textId="77777777" w:rsidTr="00231B1F">
        <w:tc>
          <w:tcPr>
            <w:tcW w:w="1134" w:type="dxa"/>
          </w:tcPr>
          <w:p w14:paraId="151BD2BE" w14:textId="1FFBF501" w:rsidR="00D1149F" w:rsidRPr="00F71CDA" w:rsidRDefault="00D1149F" w:rsidP="00AA5B82">
            <w:pPr>
              <w:jc w:val="both"/>
            </w:pPr>
            <w:r>
              <w:lastRenderedPageBreak/>
              <w:t>1</w:t>
            </w:r>
            <w:r w:rsidR="000D1199">
              <w:t>7</w:t>
            </w:r>
            <w:r>
              <w:t>.1.2.</w:t>
            </w:r>
          </w:p>
        </w:tc>
        <w:tc>
          <w:tcPr>
            <w:tcW w:w="4111" w:type="dxa"/>
          </w:tcPr>
          <w:p w14:paraId="67708FF9" w14:textId="4EDF721E" w:rsidR="00D1149F" w:rsidRPr="00F71CDA" w:rsidRDefault="000A5D6E" w:rsidP="00D2167B">
            <w:pPr>
              <w:spacing w:line="252" w:lineRule="auto"/>
              <w:jc w:val="both"/>
            </w:pPr>
            <w:r>
              <w:t>T</w:t>
            </w:r>
            <w:r w:rsidR="00D1149F" w:rsidRPr="00D1149F">
              <w:t>iekėjas yra neatlikęs jam paskirtos baudžiamojo poveikio priemonės – uždraudimo juridiniam asmeniui dalyvauti viešuosiuose pirkimuose.</w:t>
            </w:r>
          </w:p>
        </w:tc>
        <w:tc>
          <w:tcPr>
            <w:tcW w:w="4394"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231B1F">
        <w:tc>
          <w:tcPr>
            <w:tcW w:w="1134" w:type="dxa"/>
          </w:tcPr>
          <w:p w14:paraId="74FE0741" w14:textId="429FBD54" w:rsidR="00D2167B" w:rsidRPr="00F71CDA" w:rsidRDefault="000A6A70" w:rsidP="00AA5B82">
            <w:pPr>
              <w:jc w:val="both"/>
            </w:pPr>
            <w:r w:rsidRPr="00F71CDA">
              <w:t>1</w:t>
            </w:r>
            <w:r w:rsidR="000D1199">
              <w:t>7</w:t>
            </w:r>
            <w:r w:rsidR="00D2167B" w:rsidRPr="00F71CDA">
              <w:t>.1.</w:t>
            </w:r>
            <w:r w:rsidR="00D1149F">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lastRenderedPageBreak/>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lastRenderedPageBreak/>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F71CDA">
              <w:rPr>
                <w:rFonts w:eastAsia="Yu Mincho"/>
                <w:bCs/>
              </w:rPr>
              <w:lastRenderedPageBreak/>
              <w:t xml:space="preserve">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7C84B75D" w:rsidR="00D2167B" w:rsidRPr="00F71CDA" w:rsidRDefault="000A6A70" w:rsidP="00AA5B82">
            <w:pPr>
              <w:jc w:val="both"/>
            </w:pPr>
            <w:r w:rsidRPr="00F71CDA">
              <w:lastRenderedPageBreak/>
              <w:t>1</w:t>
            </w:r>
            <w:r w:rsidR="000D1199">
              <w:t>7</w:t>
            </w:r>
            <w:r w:rsidR="00D2167B" w:rsidRPr="00F71CDA">
              <w:t>.1.</w:t>
            </w:r>
            <w:r w:rsidR="00D1149F">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3A3D4F3F" w:rsidR="00D2167B" w:rsidRPr="00F71CDA" w:rsidRDefault="000A6A70" w:rsidP="00AA5B82">
            <w:pPr>
              <w:jc w:val="both"/>
            </w:pPr>
            <w:r w:rsidRPr="00F71CDA">
              <w:t>1</w:t>
            </w:r>
            <w:r w:rsidR="000D1199">
              <w:t>7</w:t>
            </w:r>
            <w:r w:rsidR="00D2167B" w:rsidRPr="00F71CDA">
              <w:t>.1.</w:t>
            </w:r>
            <w:r w:rsidR="00D1149F">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2E6EC8DB" w:rsidR="00D2167B" w:rsidRPr="00F71CDA" w:rsidRDefault="000A6A70" w:rsidP="00AA5B82">
            <w:pPr>
              <w:jc w:val="both"/>
            </w:pPr>
            <w:r w:rsidRPr="00F71CDA">
              <w:lastRenderedPageBreak/>
              <w:t>1</w:t>
            </w:r>
            <w:r w:rsidR="000D1199">
              <w:t>7</w:t>
            </w:r>
            <w:r w:rsidR="00D2167B" w:rsidRPr="00F71CDA">
              <w:t>.1.</w:t>
            </w:r>
            <w:r w:rsidR="00D1149F">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39731952" w:rsidR="00D2167B" w:rsidRPr="00F71CDA" w:rsidRDefault="000A6A70" w:rsidP="00AA5B82">
            <w:pPr>
              <w:jc w:val="both"/>
            </w:pPr>
            <w:r w:rsidRPr="00F71CDA">
              <w:t>1</w:t>
            </w:r>
            <w:r w:rsidR="000D1199">
              <w:t>7</w:t>
            </w:r>
            <w:r w:rsidR="00D2167B" w:rsidRPr="00F71CDA">
              <w:t>.1.</w:t>
            </w:r>
            <w:r w:rsidR="00D1149F">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B717D4" w:rsidP="00AA5B82">
            <w:pPr>
              <w:jc w:val="both"/>
            </w:pPr>
            <w:hyperlink r:id="rId15"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B717D4" w:rsidP="00AA5B82">
            <w:pPr>
              <w:jc w:val="both"/>
            </w:pPr>
            <w:hyperlink r:id="rId16" w:history="1"/>
          </w:p>
        </w:tc>
      </w:tr>
      <w:tr w:rsidR="00D2167B" w:rsidRPr="00F71CDA" w14:paraId="10F48124" w14:textId="77777777" w:rsidTr="00231B1F">
        <w:tc>
          <w:tcPr>
            <w:tcW w:w="1134" w:type="dxa"/>
          </w:tcPr>
          <w:p w14:paraId="51F57294" w14:textId="6A57C9A4" w:rsidR="00D2167B" w:rsidRPr="00F71CDA" w:rsidRDefault="000A6A70" w:rsidP="00AA5B82">
            <w:pPr>
              <w:jc w:val="both"/>
            </w:pPr>
            <w:r w:rsidRPr="00F71CDA">
              <w:t>1</w:t>
            </w:r>
            <w:r w:rsidR="000D1199">
              <w:t>7</w:t>
            </w:r>
            <w:r w:rsidR="00D2167B" w:rsidRPr="00F71CDA">
              <w:t>.1.</w:t>
            </w:r>
            <w:r w:rsidR="00D1149F">
              <w:t>8</w:t>
            </w:r>
            <w:r w:rsidR="00D2167B" w:rsidRPr="00F71CDA">
              <w:t xml:space="preserve">. </w:t>
            </w:r>
          </w:p>
        </w:tc>
        <w:tc>
          <w:tcPr>
            <w:tcW w:w="4111" w:type="dxa"/>
          </w:tcPr>
          <w:p w14:paraId="50397F77" w14:textId="77777777" w:rsidR="00D2167B" w:rsidRPr="00F71CDA" w:rsidRDefault="00D2167B" w:rsidP="00AA5B82">
            <w:pPr>
              <w:jc w:val="both"/>
            </w:pPr>
            <w:r w:rsidRPr="00F71CDA">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F71CDA">
              <w:lastRenderedPageBreak/>
              <w:t>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lastRenderedPageBreak/>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4E6B5F8E" w:rsidR="00D2167B" w:rsidRPr="00F71CDA" w:rsidRDefault="000A6A70" w:rsidP="00AA5B82">
            <w:pPr>
              <w:jc w:val="both"/>
            </w:pPr>
            <w:r w:rsidRPr="00F71CDA">
              <w:t>1</w:t>
            </w:r>
            <w:r w:rsidR="000D1199">
              <w:t>7</w:t>
            </w:r>
            <w:r w:rsidR="00D2167B" w:rsidRPr="00F71CDA">
              <w:t>.1.</w:t>
            </w:r>
            <w:r w:rsidR="00D1149F">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B717D4" w:rsidP="00AA5B82">
            <w:pPr>
              <w:jc w:val="both"/>
            </w:pPr>
            <w:hyperlink r:id="rId17" w:history="1">
              <w:r w:rsidR="00D2167B" w:rsidRPr="00F71CDA">
                <w:rPr>
                  <w:rStyle w:val="Hipersaitas"/>
                </w:rPr>
                <w:t>Nepatikimi tiekėjai - Viešųjų pirkimų tarnyba (lrv.lt)</w:t>
              </w:r>
            </w:hyperlink>
          </w:p>
          <w:p w14:paraId="6459AD25" w14:textId="77777777" w:rsidR="00D2167B" w:rsidRPr="00F71CDA" w:rsidRDefault="00D2167B" w:rsidP="00AA5B82">
            <w:pPr>
              <w:jc w:val="both"/>
              <w:rPr>
                <w:rFonts w:eastAsia="Yu Mincho"/>
              </w:rPr>
            </w:pPr>
          </w:p>
          <w:p w14:paraId="5F54591A" w14:textId="77777777" w:rsidR="00D2167B" w:rsidRPr="00F71CDA" w:rsidRDefault="00B717D4" w:rsidP="00AA5B82">
            <w:pPr>
              <w:jc w:val="both"/>
            </w:pPr>
            <w:hyperlink r:id="rId18" w:history="1">
              <w:r w:rsidR="00D2167B" w:rsidRPr="00F71CDA">
                <w:rPr>
                  <w:rStyle w:val="Hipersaitas"/>
                </w:rPr>
                <w:t>Nepatikimų koncesininkų sąrašas - Viešųjų pirkimų tarnyba (lrv.lt)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4160A9AE" w:rsidR="00D2167B" w:rsidRPr="00F71CDA" w:rsidDel="005335F4" w:rsidRDefault="000A6A70" w:rsidP="00AA5B82">
            <w:pPr>
              <w:jc w:val="both"/>
            </w:pPr>
            <w:r w:rsidRPr="00F71CDA">
              <w:t>1</w:t>
            </w:r>
            <w:r w:rsidR="000D1199">
              <w:t>7</w:t>
            </w:r>
            <w:r w:rsidR="00D2167B" w:rsidRPr="00F71CDA">
              <w:t>.1.</w:t>
            </w:r>
            <w:r w:rsidR="00D1149F">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8" w:name="part_030e6c6c64ba4f96a23474e439d1b80c"/>
            <w:bookmarkEnd w:id="8"/>
            <w:r w:rsidRPr="00F71CDA">
              <w:t xml:space="preserve"> yra padaręs finansinės atskaitomybės ir audito teisės </w:t>
            </w:r>
            <w:r w:rsidRPr="00F71CDA">
              <w:lastRenderedPageBreak/>
              <w:t>aktų pažeidimą ir nuo jo padarymo dienos praėjo mažiau kaip vieni metai.</w:t>
            </w:r>
          </w:p>
        </w:tc>
        <w:tc>
          <w:tcPr>
            <w:tcW w:w="4394" w:type="dxa"/>
          </w:tcPr>
          <w:p w14:paraId="24A1285B" w14:textId="77777777" w:rsidR="00D2167B" w:rsidRPr="00F71CDA" w:rsidRDefault="00D2167B" w:rsidP="00AA5B82">
            <w:pPr>
              <w:jc w:val="both"/>
            </w:pPr>
            <w:r w:rsidRPr="00F71CDA">
              <w:lastRenderedPageBreak/>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B717D4" w:rsidP="00AA5B82">
            <w:pPr>
              <w:jc w:val="both"/>
            </w:pPr>
            <w:hyperlink r:id="rId20" w:history="1">
              <w:r w:rsidR="00D2167B" w:rsidRPr="00F71CDA">
                <w:rPr>
                  <w:rStyle w:val="Hipersaitas"/>
                </w:rPr>
                <w:t>Finansinių ataskaitų nepateikimas gali tapti kliūtimi dalyvauti viešuosiuose pirkimuose - Viešųjų pirkimų tarnyba (lrv.lt)</w:t>
              </w:r>
            </w:hyperlink>
          </w:p>
        </w:tc>
      </w:tr>
      <w:tr w:rsidR="00D2167B" w:rsidRPr="00F71CDA" w:rsidDel="005335F4" w14:paraId="20C670A7" w14:textId="77777777" w:rsidTr="00231B1F">
        <w:tc>
          <w:tcPr>
            <w:tcW w:w="1134" w:type="dxa"/>
          </w:tcPr>
          <w:p w14:paraId="4AA3F194" w14:textId="0A38354F" w:rsidR="00D2167B" w:rsidRPr="00F71CDA" w:rsidDel="005335F4" w:rsidRDefault="00D2167B" w:rsidP="00AA5B82">
            <w:pPr>
              <w:jc w:val="both"/>
            </w:pPr>
            <w:r w:rsidRPr="00F71CDA">
              <w:lastRenderedPageBreak/>
              <w:t>1</w:t>
            </w:r>
            <w:r w:rsidR="000D1199">
              <w:t>7</w:t>
            </w:r>
            <w:r w:rsidRPr="00F71CDA">
              <w:t>.1.1</w:t>
            </w:r>
            <w:r w:rsidR="00D1149F">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2896C531" w:rsidR="00D2167B" w:rsidRPr="00F71CDA" w:rsidDel="005335F4" w:rsidRDefault="00D2167B" w:rsidP="00AA5B82">
            <w:pPr>
              <w:jc w:val="both"/>
            </w:pPr>
            <w:r w:rsidRPr="00F71CDA">
              <w:t>1</w:t>
            </w:r>
            <w:r w:rsidR="000D1199">
              <w:t>7</w:t>
            </w:r>
            <w:r w:rsidRPr="00F71CDA">
              <w:t>.1.1</w:t>
            </w:r>
            <w:r w:rsidR="00D1149F">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B717D4" w:rsidP="00AA5B82">
            <w:pPr>
              <w:jc w:val="both"/>
            </w:pPr>
            <w:hyperlink r:id="rId22" w:history="1">
              <w:r w:rsidR="00764787" w:rsidRPr="00F71CDA">
                <w:rPr>
                  <w:color w:val="0000FF"/>
                  <w:u w:val="single"/>
                </w:rPr>
                <w:t>Atviri duomenys | Konkurencijos taryba (kt.gov.lt)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18902AE4" w:rsidR="00D2167B" w:rsidRPr="00F71CDA" w:rsidDel="005335F4" w:rsidRDefault="00D2167B" w:rsidP="00AA5B82">
            <w:pPr>
              <w:jc w:val="both"/>
            </w:pPr>
            <w:r w:rsidRPr="00F71CDA">
              <w:t>1</w:t>
            </w:r>
            <w:r w:rsidR="000D1199">
              <w:t>7</w:t>
            </w:r>
            <w:r w:rsidRPr="00F71CDA">
              <w:t>.1.1</w:t>
            </w:r>
            <w:r w:rsidR="00D1149F">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 xml:space="preserve">Tačiau kai yra šiame punkte apibrėžta situacija, perkančioji organizacija </w:t>
            </w:r>
            <w:r w:rsidRPr="00F71CDA">
              <w:lastRenderedPageBreak/>
              <w:t>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B717D4" w:rsidP="00AA5B82">
            <w:pPr>
              <w:jc w:val="both"/>
              <w:rPr>
                <w:rFonts w:eastAsia="Yu Mincho"/>
                <w:bCs/>
              </w:rPr>
            </w:pPr>
            <w:hyperlink r:id="rId23"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 xml:space="preserve">tos dienos, kai tiekėjas perkančiosios organizacijos </w:t>
            </w:r>
            <w:r w:rsidRPr="00F71CDA">
              <w:rPr>
                <w:iCs/>
                <w:color w:val="000000" w:themeColor="text1"/>
              </w:rPr>
              <w:lastRenderedPageBreak/>
              <w:t>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020BF68F"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 xml:space="preserve">Perkančioji organizacija visų pirma reikalauja tokios rūšies pažymų ir tokių </w:t>
      </w:r>
      <w:r w:rsidRPr="00EA50E0">
        <w:rPr>
          <w:rFonts w:eastAsia="Verdana"/>
          <w:sz w:val="24"/>
          <w:szCs w:val="24"/>
        </w:rPr>
        <w:lastRenderedPageBreak/>
        <w:t>dokumentinių įrodymų formų, apie kuriuos pateikta informacija Europos Komisijos informacinėje dokumentų saugykloje „e-Certis“.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 xml:space="preserve">mentai, kuriuos turi pateikti Lietuvos Respublikoje registruoti tiekėjai. Dėl dokumentų, kuriuos turi pateikti užsienio šalių tiekėjai (ar stebėtojų tarybos ir (ar) valdybos sudėtyje esantys užsienio šalių piliečiai), informaciją Perkančioji organizacija pasitikrina „e-Certis“, adresu </w:t>
      </w:r>
      <w:hyperlink r:id="rId24">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D851753"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D76BFE">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FB2E74">
        <w:tc>
          <w:tcPr>
            <w:tcW w:w="704" w:type="dxa"/>
            <w:shd w:val="clear" w:color="auto" w:fill="auto"/>
          </w:tcPr>
          <w:p w14:paraId="41907FB5" w14:textId="6C19CC23" w:rsidR="00C82676" w:rsidRPr="00DF5D79" w:rsidRDefault="00C82676" w:rsidP="00DC3748">
            <w:pPr>
              <w:widowControl w:val="0"/>
            </w:pPr>
            <w:r w:rsidRPr="00DF5D79">
              <w:t>1</w:t>
            </w:r>
            <w:r w:rsidR="000D1199">
              <w:t>8</w:t>
            </w:r>
            <w:r w:rsidRPr="00DF5D79">
              <w:t>.1.</w:t>
            </w:r>
          </w:p>
        </w:tc>
        <w:tc>
          <w:tcPr>
            <w:tcW w:w="4394" w:type="dxa"/>
            <w:shd w:val="clear" w:color="auto" w:fill="auto"/>
          </w:tcPr>
          <w:p w14:paraId="5F800FB4" w14:textId="134D9F03" w:rsidR="00C82676" w:rsidRPr="00DF5D79" w:rsidRDefault="005223AE" w:rsidP="00DC3748">
            <w:pPr>
              <w:widowControl w:val="0"/>
              <w:suppressAutoHyphens/>
              <w:jc w:val="both"/>
            </w:pPr>
            <w:r w:rsidRPr="005223AE">
              <w:t>Tiekėjas turi turėti teisę atlikti geologijos tyrimus (teisinis pagrindas – STR 1.04.02: 2011 „Inžineriniai geologiniai ir geotechniniai tyrimai“ 8 p.).</w:t>
            </w:r>
          </w:p>
        </w:tc>
        <w:tc>
          <w:tcPr>
            <w:tcW w:w="4536" w:type="dxa"/>
            <w:shd w:val="clear" w:color="auto" w:fill="auto"/>
          </w:tcPr>
          <w:p w14:paraId="3E9119D1" w14:textId="6844C87A" w:rsidR="00C82676" w:rsidRPr="00F71CDA" w:rsidRDefault="0085412C" w:rsidP="002E09A7">
            <w:pPr>
              <w:tabs>
                <w:tab w:val="left" w:pos="344"/>
                <w:tab w:val="left" w:pos="1665"/>
              </w:tabs>
              <w:jc w:val="both"/>
              <w:rPr>
                <w:iCs/>
              </w:rPr>
            </w:pPr>
            <w:r w:rsidRPr="005C3067">
              <w:rPr>
                <w:iCs/>
              </w:rPr>
              <w:t xml:space="preserve">Perkančioji organizacija nereikalauja iš tiekėjo pateikti </w:t>
            </w:r>
            <w:r w:rsidRPr="005C3067">
              <w:rPr>
                <w:rFonts w:eastAsia="Calibri"/>
                <w:iCs/>
              </w:rPr>
              <w:t xml:space="preserve">dokumentų, patvirtinančių atitiktį </w:t>
            </w:r>
            <w:r w:rsidR="007645F5" w:rsidRPr="005C3067">
              <w:rPr>
                <w:rFonts w:eastAsia="Calibri"/>
                <w:iCs/>
              </w:rPr>
              <w:t>šiam</w:t>
            </w:r>
            <w:r w:rsidRPr="005C3067">
              <w:rPr>
                <w:rFonts w:eastAsia="Calibri"/>
                <w:iCs/>
              </w:rPr>
              <w:t xml:space="preserve"> reikalavimui</w:t>
            </w:r>
            <w:r w:rsidRPr="005C3067">
              <w:rPr>
                <w:iCs/>
              </w:rPr>
              <w:t xml:space="preserve">, </w:t>
            </w:r>
            <w:r w:rsidR="00844751">
              <w:rPr>
                <w:iCs/>
              </w:rPr>
              <w:t>š</w:t>
            </w:r>
            <w:r w:rsidRPr="00DF5D79">
              <w:rPr>
                <w:iCs/>
              </w:rPr>
              <w:t>iuos duomenis viešai prieinam</w:t>
            </w:r>
            <w:r w:rsidR="005C3067">
              <w:rPr>
                <w:iCs/>
              </w:rPr>
              <w:t>oje</w:t>
            </w:r>
            <w:r w:rsidRPr="00DF5D79">
              <w:rPr>
                <w:iCs/>
              </w:rPr>
              <w:t xml:space="preserve"> duomenų bazė</w:t>
            </w:r>
            <w:r w:rsidR="005C3067">
              <w:rPr>
                <w:iCs/>
              </w:rPr>
              <w:t>j</w:t>
            </w:r>
            <w:r w:rsidRPr="00DF5D79">
              <w:rPr>
                <w:iCs/>
              </w:rPr>
              <w:t>e</w:t>
            </w:r>
            <w:r w:rsidR="005C3067">
              <w:rPr>
                <w:iCs/>
              </w:rPr>
              <w:t xml:space="preserve"> internetiniu adresu</w:t>
            </w:r>
            <w:r w:rsidR="002E09A7" w:rsidRPr="00DF5D79">
              <w:rPr>
                <w:iCs/>
              </w:rPr>
              <w:t>:</w:t>
            </w:r>
            <w:r w:rsidR="00CF7C62" w:rsidRPr="00DF5D79">
              <w:rPr>
                <w:iCs/>
              </w:rPr>
              <w:t xml:space="preserve"> </w:t>
            </w:r>
            <w:hyperlink r:id="rId25" w:history="1">
              <w:r w:rsidR="00CF7C62" w:rsidRPr="00DF5D79">
                <w:rPr>
                  <w:rStyle w:val="Hipersaitas"/>
                  <w:iCs/>
                </w:rPr>
                <w:t>https://www.alisas.lt/public-info/L11</w:t>
              </w:r>
            </w:hyperlink>
            <w:r w:rsidR="002E09A7" w:rsidRPr="00DF5D79">
              <w:rPr>
                <w:iCs/>
              </w:rPr>
              <w:t xml:space="preserve"> </w:t>
            </w:r>
            <w:r w:rsidRPr="00DF5D79">
              <w:rPr>
                <w:iCs/>
              </w:rPr>
              <w:t>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tr w:rsidR="00C82676" w:rsidRPr="00F71CDA" w14:paraId="3E5133F9" w14:textId="77777777" w:rsidTr="00FB2E74">
        <w:tc>
          <w:tcPr>
            <w:tcW w:w="704" w:type="dxa"/>
            <w:shd w:val="clear" w:color="auto" w:fill="auto"/>
          </w:tcPr>
          <w:p w14:paraId="6DBD3F19" w14:textId="453542E1" w:rsidR="00C82676" w:rsidRPr="00DF5D79" w:rsidRDefault="00C82676" w:rsidP="00DC3748">
            <w:pPr>
              <w:widowControl w:val="0"/>
            </w:pPr>
            <w:bookmarkStart w:id="9" w:name="_Hlk133694942"/>
            <w:r w:rsidRPr="00DF5D79">
              <w:t>1</w:t>
            </w:r>
            <w:r w:rsidR="000D1199">
              <w:t>8</w:t>
            </w:r>
            <w:r w:rsidRPr="00DF5D79">
              <w:t>.2.</w:t>
            </w:r>
          </w:p>
        </w:tc>
        <w:tc>
          <w:tcPr>
            <w:tcW w:w="4394" w:type="dxa"/>
            <w:shd w:val="clear" w:color="auto" w:fill="auto"/>
          </w:tcPr>
          <w:p w14:paraId="2CB05155" w14:textId="5588AD8F" w:rsidR="00061B85" w:rsidRPr="00FA7AC8" w:rsidRDefault="00115C63" w:rsidP="00061B85">
            <w:pPr>
              <w:keepNext/>
              <w:jc w:val="both"/>
              <w:rPr>
                <w:color w:val="000000" w:themeColor="text1"/>
              </w:rPr>
            </w:pPr>
            <w:bookmarkStart w:id="10" w:name="_Hlk171425852"/>
            <w:bookmarkStart w:id="11" w:name="_Hlk139404470"/>
            <w:bookmarkStart w:id="12" w:name="_Hlk200456584"/>
            <w:r w:rsidRPr="00FA7AC8">
              <w:rPr>
                <w:color w:val="000000" w:themeColor="text1"/>
              </w:rPr>
              <w:t xml:space="preserve">Tiekėjas per paskutinius </w:t>
            </w:r>
            <w:r w:rsidR="005807B7" w:rsidRPr="008B4AA1">
              <w:rPr>
                <w:color w:val="000000" w:themeColor="text1"/>
              </w:rPr>
              <w:t>5 metus arba</w:t>
            </w:r>
            <w:r w:rsidR="005807B7" w:rsidRPr="00FA7AC8">
              <w:rPr>
                <w:color w:val="000000" w:themeColor="text1"/>
              </w:rPr>
              <w:t xml:space="preserve"> per laiką nuo tiekėjo įregistravimo dienos (jeigu tiekėjas veiklą vykdė mažiau nei 5 metus) iki pasiūlymų pateikimo termino pabaigos yra tinkamai suteikęs </w:t>
            </w:r>
            <w:r w:rsidR="00061B85" w:rsidRPr="00FA7AC8">
              <w:rPr>
                <w:color w:val="000000" w:themeColor="text1"/>
              </w:rPr>
              <w:t>bent vieno objekto</w:t>
            </w:r>
            <w:r w:rsidR="00763263" w:rsidRPr="00FA7AC8">
              <w:rPr>
                <w:color w:val="000000" w:themeColor="text1"/>
              </w:rPr>
              <w:t xml:space="preserve"> – ypatingojo </w:t>
            </w:r>
            <w:r w:rsidR="00AF1D7B" w:rsidRPr="008B4AA1">
              <w:rPr>
                <w:color w:val="000000" w:themeColor="text1"/>
              </w:rPr>
              <w:t>ar</w:t>
            </w:r>
            <w:r w:rsidR="00763263" w:rsidRPr="008B4AA1">
              <w:rPr>
                <w:color w:val="000000" w:themeColor="text1"/>
              </w:rPr>
              <w:t xml:space="preserve"> neypatingojo </w:t>
            </w:r>
            <w:r w:rsidR="00763263" w:rsidRPr="00FA7AC8">
              <w:rPr>
                <w:color w:val="000000" w:themeColor="text1"/>
              </w:rPr>
              <w:t>statinio (</w:t>
            </w:r>
            <w:r w:rsidR="00E64C3F" w:rsidRPr="00E64C3F">
              <w:rPr>
                <w:color w:val="000000" w:themeColor="text1"/>
              </w:rPr>
              <w:t xml:space="preserve">statinių grupė </w:t>
            </w:r>
            <w:r w:rsidR="00E64C3F" w:rsidRPr="00FA7AC8">
              <w:rPr>
                <w:color w:val="000000" w:themeColor="text1"/>
              </w:rPr>
              <w:t>–</w:t>
            </w:r>
            <w:r w:rsidR="00E64C3F" w:rsidRPr="00E64C3F">
              <w:rPr>
                <w:color w:val="000000" w:themeColor="text1"/>
              </w:rPr>
              <w:t xml:space="preserve"> susisiekimo komunikacijos: </w:t>
            </w:r>
            <w:r w:rsidR="00E64C3F" w:rsidRPr="00E64C3F">
              <w:rPr>
                <w:color w:val="000000" w:themeColor="text1"/>
              </w:rPr>
              <w:lastRenderedPageBreak/>
              <w:t>vandens uost</w:t>
            </w:r>
            <w:r w:rsidR="00E64C3F">
              <w:rPr>
                <w:color w:val="000000" w:themeColor="text1"/>
              </w:rPr>
              <w:t>ai</w:t>
            </w:r>
            <w:r w:rsidR="00763263" w:rsidRPr="00FA7AC8">
              <w:rPr>
                <w:color w:val="000000" w:themeColor="text1"/>
              </w:rPr>
              <w:t xml:space="preserve">) naujos statybos ir (ar) rekonstravimo ir (ar) kapitalinio remonto </w:t>
            </w:r>
            <w:r w:rsidR="00D76BFE">
              <w:rPr>
                <w:color w:val="000000" w:themeColor="text1"/>
              </w:rPr>
              <w:t xml:space="preserve">techninio projekto arba techninio darbo projekto </w:t>
            </w:r>
            <w:r w:rsidR="00C2022D" w:rsidRPr="00C2022D">
              <w:rPr>
                <w:color w:val="000000" w:themeColor="text1"/>
              </w:rPr>
              <w:t xml:space="preserve">arba techninio projekto ir darbo projekto (tam pačiam </w:t>
            </w:r>
            <w:r w:rsidR="00C2022D" w:rsidRPr="000B4A08">
              <w:rPr>
                <w:color w:val="000000" w:themeColor="text1"/>
              </w:rPr>
              <w:t xml:space="preserve">objektui)* parengimo paslaugas, kurių vertė yra ne mažesnė kaip </w:t>
            </w:r>
            <w:r w:rsidR="00E64C3F">
              <w:rPr>
                <w:color w:val="000000" w:themeColor="text1"/>
              </w:rPr>
              <w:t>7</w:t>
            </w:r>
            <w:r w:rsidR="00C2022D" w:rsidRPr="000B4A08">
              <w:rPr>
                <w:color w:val="000000" w:themeColor="text1"/>
              </w:rPr>
              <w:t xml:space="preserve">1 000,00 </w:t>
            </w:r>
            <w:r w:rsidR="00763263" w:rsidRPr="000B4A08">
              <w:rPr>
                <w:color w:val="000000" w:themeColor="text1"/>
              </w:rPr>
              <w:t>Eur be PVM.</w:t>
            </w:r>
          </w:p>
          <w:p w14:paraId="46E92365" w14:textId="7E734B1B" w:rsidR="00917209" w:rsidRPr="00FA7AC8" w:rsidRDefault="00917209" w:rsidP="00A56004">
            <w:pPr>
              <w:keepNext/>
              <w:jc w:val="both"/>
            </w:pPr>
          </w:p>
          <w:p w14:paraId="28154E62" w14:textId="2D9FF692" w:rsidR="00296E29" w:rsidRPr="00FA7AC8" w:rsidRDefault="00296E29" w:rsidP="00296E29">
            <w:pPr>
              <w:widowControl w:val="0"/>
              <w:suppressAutoHyphens/>
              <w:jc w:val="both"/>
              <w:rPr>
                <w:i/>
                <w:iCs/>
              </w:rPr>
            </w:pPr>
            <w:r w:rsidRPr="00FA7AC8">
              <w:rPr>
                <w:i/>
                <w:iCs/>
              </w:rPr>
              <w:t>Pastabos:</w:t>
            </w:r>
          </w:p>
          <w:p w14:paraId="6CC2F92E" w14:textId="39F06C7E" w:rsidR="00061B85" w:rsidRPr="00FA7AC8" w:rsidRDefault="00061B85" w:rsidP="00296E29">
            <w:pPr>
              <w:widowControl w:val="0"/>
              <w:suppressAutoHyphens/>
              <w:jc w:val="both"/>
              <w:rPr>
                <w:i/>
                <w:iCs/>
              </w:rPr>
            </w:pPr>
            <w:r w:rsidRPr="00FA7AC8">
              <w:rPr>
                <w:i/>
                <w:iCs/>
              </w:rPr>
              <w:t>*</w:t>
            </w:r>
            <w:r w:rsidR="00C2022D" w:rsidRPr="00C2022D">
              <w:rPr>
                <w:i/>
                <w:iCs/>
              </w:rPr>
              <w:t>jeigu projektas tam pačiam objektui buvo rengiamas pagal dvi sutartis (techninio projekto parengimo ir darbo projekto parengimo), šių abiejų sutarčių vertė sumuojama</w:t>
            </w:r>
            <w:r w:rsidR="00C2022D">
              <w:rPr>
                <w:i/>
                <w:iCs/>
              </w:rPr>
              <w:t>;</w:t>
            </w:r>
          </w:p>
          <w:bookmarkEnd w:id="10"/>
          <w:bookmarkEnd w:id="11"/>
          <w:bookmarkEnd w:id="12"/>
          <w:p w14:paraId="0DD16B2C" w14:textId="09DE4431" w:rsidR="000B4A08" w:rsidRDefault="000B4A08" w:rsidP="00DC3748">
            <w:pPr>
              <w:jc w:val="both"/>
              <w:rPr>
                <w:i/>
                <w:iCs/>
                <w:color w:val="000000" w:themeColor="text1"/>
              </w:rPr>
            </w:pPr>
            <w:r w:rsidRPr="000B4A08">
              <w:rPr>
                <w:i/>
                <w:iCs/>
                <w:color w:val="000000" w:themeColor="text1"/>
              </w:rPr>
              <w:t xml:space="preserve">- jeigu tiekėjas teikia informaciją apie paslaugas, kurios pradėtos ir baigtos </w:t>
            </w:r>
            <w:r w:rsidR="00D76BFE">
              <w:rPr>
                <w:i/>
                <w:iCs/>
                <w:color w:val="000000" w:themeColor="text1"/>
              </w:rPr>
              <w:t>teikti</w:t>
            </w:r>
            <w:r w:rsidRPr="000B4A08">
              <w:rPr>
                <w:i/>
                <w:iCs/>
                <w:color w:val="000000" w:themeColor="text1"/>
              </w:rPr>
              <w:t xml:space="preserve"> per paskutinius </w:t>
            </w:r>
            <w:r>
              <w:rPr>
                <w:i/>
                <w:iCs/>
                <w:color w:val="000000" w:themeColor="text1"/>
              </w:rPr>
              <w:t>5</w:t>
            </w:r>
            <w:r w:rsidRPr="000B4A08">
              <w:rPr>
                <w:i/>
                <w:iCs/>
                <w:color w:val="000000" w:themeColor="text1"/>
              </w:rPr>
              <w:t xml:space="preserve"> metus, laikoma, kad jo patirtis atitinka keliamą reikalavimą</w:t>
            </w:r>
            <w:r>
              <w:rPr>
                <w:i/>
                <w:iCs/>
                <w:color w:val="000000" w:themeColor="text1"/>
              </w:rPr>
              <w:t>;</w:t>
            </w:r>
          </w:p>
          <w:p w14:paraId="364C6570" w14:textId="1E36281D" w:rsidR="000B4A08" w:rsidRPr="00FA7AC8" w:rsidRDefault="000B4A08" w:rsidP="00DC3748">
            <w:pPr>
              <w:jc w:val="both"/>
              <w:rPr>
                <w:i/>
                <w:iCs/>
                <w:color w:val="000000" w:themeColor="text1"/>
              </w:rPr>
            </w:pPr>
            <w:r>
              <w:rPr>
                <w:i/>
                <w:iCs/>
                <w:color w:val="000000" w:themeColor="text1"/>
              </w:rPr>
              <w:t>- j</w:t>
            </w:r>
            <w:r w:rsidRPr="000B4A08">
              <w:rPr>
                <w:i/>
                <w:iCs/>
                <w:color w:val="000000" w:themeColor="text1"/>
              </w:rPr>
              <w:t xml:space="preserve">eigu tiekėjas teikia informaciją apie paslaugas, kurios pradėtos </w:t>
            </w:r>
            <w:r w:rsidR="00D76BFE">
              <w:rPr>
                <w:i/>
                <w:iCs/>
                <w:color w:val="000000" w:themeColor="text1"/>
              </w:rPr>
              <w:t>teikti</w:t>
            </w:r>
            <w:r w:rsidRPr="000B4A08">
              <w:rPr>
                <w:i/>
                <w:iCs/>
                <w:color w:val="000000" w:themeColor="text1"/>
              </w:rPr>
              <w:t xml:space="preserve"> anksčiau nei per paskutinius </w:t>
            </w:r>
            <w:r>
              <w:rPr>
                <w:i/>
                <w:iCs/>
                <w:color w:val="000000" w:themeColor="text1"/>
              </w:rPr>
              <w:t>5</w:t>
            </w:r>
            <w:r w:rsidRPr="000B4A08">
              <w:rPr>
                <w:i/>
                <w:iCs/>
                <w:color w:val="000000" w:themeColor="text1"/>
              </w:rPr>
              <w:t xml:space="preserve"> metus, tačiau pabaigtos </w:t>
            </w:r>
            <w:r w:rsidR="00D76BFE">
              <w:rPr>
                <w:i/>
                <w:iCs/>
                <w:color w:val="000000" w:themeColor="text1"/>
              </w:rPr>
              <w:t>teikti</w:t>
            </w:r>
            <w:r w:rsidRPr="000B4A08">
              <w:rPr>
                <w:i/>
                <w:iCs/>
                <w:color w:val="000000" w:themeColor="text1"/>
              </w:rPr>
              <w:t xml:space="preserve"> per paskutinius </w:t>
            </w:r>
            <w:r>
              <w:rPr>
                <w:i/>
                <w:iCs/>
                <w:color w:val="000000" w:themeColor="text1"/>
              </w:rPr>
              <w:t>5</w:t>
            </w:r>
            <w:r w:rsidRPr="000B4A08">
              <w:rPr>
                <w:i/>
                <w:iCs/>
                <w:color w:val="000000" w:themeColor="text1"/>
              </w:rPr>
              <w:t xml:space="preserve"> metus, laikoma, kad jo patirtis atitinka keliamą reikalavimą, jei suteiktų paslaugų dalies vertė per paskutinius </w:t>
            </w:r>
            <w:r>
              <w:rPr>
                <w:i/>
                <w:iCs/>
                <w:color w:val="000000" w:themeColor="text1"/>
              </w:rPr>
              <w:t>5</w:t>
            </w:r>
            <w:r w:rsidRPr="000B4A08">
              <w:rPr>
                <w:i/>
                <w:iCs/>
                <w:color w:val="000000" w:themeColor="text1"/>
              </w:rPr>
              <w:t xml:space="preserve"> metus iki pasiūlymų pateikimo termino pabaigos yra ne mažesnė kaip reikalaujama;</w:t>
            </w:r>
          </w:p>
          <w:p w14:paraId="2C865AAD" w14:textId="2BA4C986" w:rsidR="00C82676" w:rsidRPr="00FA7AC8" w:rsidRDefault="00C82676" w:rsidP="00DC3748">
            <w:pPr>
              <w:jc w:val="both"/>
              <w:rPr>
                <w:color w:val="000000" w:themeColor="text1"/>
              </w:rPr>
            </w:pPr>
            <w:r w:rsidRPr="00FA7AC8">
              <w:rPr>
                <w:i/>
                <w:iCs/>
                <w:color w:val="000000" w:themeColor="text1"/>
              </w:rPr>
              <w:t xml:space="preserve"> </w:t>
            </w:r>
            <w:r w:rsidR="007F0C69" w:rsidRPr="00FA7AC8">
              <w:rPr>
                <w:i/>
                <w:iCs/>
                <w:color w:val="000000" w:themeColor="text1"/>
              </w:rPr>
              <w:t xml:space="preserve">- projekto vykdymo priežiūra nėra įskaičiuojama į </w:t>
            </w:r>
            <w:r w:rsidR="00C2022D">
              <w:rPr>
                <w:i/>
                <w:iCs/>
                <w:color w:val="000000" w:themeColor="text1"/>
              </w:rPr>
              <w:t>projekto parengimo paslaugų vertę ir</w:t>
            </w:r>
            <w:r w:rsidR="007F0C69" w:rsidRPr="00FA7AC8">
              <w:rPr>
                <w:i/>
                <w:iCs/>
                <w:color w:val="000000" w:themeColor="text1"/>
              </w:rPr>
              <w:t xml:space="preserve"> laikotarpį;</w:t>
            </w:r>
          </w:p>
          <w:p w14:paraId="0256CEBB" w14:textId="35FFF962" w:rsidR="00C82676" w:rsidRPr="000D1199" w:rsidRDefault="00C82676" w:rsidP="00DC3748">
            <w:pPr>
              <w:widowControl w:val="0"/>
              <w:suppressAutoHyphens/>
              <w:jc w:val="both"/>
              <w:rPr>
                <w:highlight w:val="yellow"/>
              </w:rPr>
            </w:pPr>
            <w:r w:rsidRPr="00FA7AC8">
              <w:rPr>
                <w:bCs/>
                <w:i/>
                <w:color w:val="000000" w:themeColor="text1"/>
                <w:lang w:eastAsia="lt-LT"/>
              </w:rPr>
              <w:t xml:space="preserve">- </w:t>
            </w:r>
            <w:r w:rsidR="00C2022D" w:rsidRPr="00C2022D">
              <w:rPr>
                <w:bCs/>
                <w:i/>
                <w:color w:val="000000" w:themeColor="text1"/>
                <w:lang w:eastAsia="lt-LT"/>
              </w:rPr>
              <w:t>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5B15F2" w:rsidRDefault="004F3D3B" w:rsidP="00DC3748">
            <w:pPr>
              <w:jc w:val="both"/>
              <w:rPr>
                <w:lang w:eastAsia="lt-LT"/>
              </w:rPr>
            </w:pPr>
            <w:r w:rsidRPr="005B15F2">
              <w:rPr>
                <w:lang w:eastAsia="lt-LT"/>
              </w:rPr>
              <w:lastRenderedPageBreak/>
              <w:t>Pateikiama:</w:t>
            </w:r>
          </w:p>
          <w:p w14:paraId="33154A7D" w14:textId="76A19704" w:rsidR="004F3D3B" w:rsidRPr="000B4A08" w:rsidRDefault="004F3D3B" w:rsidP="00DC3748">
            <w:pPr>
              <w:jc w:val="both"/>
              <w:rPr>
                <w:bCs/>
                <w:lang w:eastAsia="lt-LT"/>
              </w:rPr>
            </w:pPr>
            <w:r w:rsidRPr="005B15F2">
              <w:rPr>
                <w:bCs/>
                <w:lang w:eastAsia="lt-LT"/>
              </w:rPr>
              <w:t>1)</w:t>
            </w:r>
            <w:r w:rsidR="00E519A3" w:rsidRPr="005B15F2">
              <w:rPr>
                <w:lang w:eastAsia="lt-LT"/>
              </w:rPr>
              <w:t> </w:t>
            </w:r>
            <w:r w:rsidR="00704B2C">
              <w:rPr>
                <w:lang w:eastAsia="lt-LT"/>
              </w:rPr>
              <w:t>p</w:t>
            </w:r>
            <w:r w:rsidRPr="005B15F2">
              <w:rPr>
                <w:lang w:eastAsia="lt-LT"/>
              </w:rPr>
              <w:t xml:space="preserve">agrindinių per paskutinius </w:t>
            </w:r>
            <w:r w:rsidR="006B70A3">
              <w:rPr>
                <w:lang w:eastAsia="lt-LT"/>
              </w:rPr>
              <w:t>5</w:t>
            </w:r>
            <w:r w:rsidRPr="005B15F2">
              <w:rPr>
                <w:lang w:eastAsia="lt-LT"/>
              </w:rPr>
              <w:t xml:space="preserve"> metus</w:t>
            </w:r>
            <w:r w:rsidRPr="005B15F2">
              <w:t xml:space="preserve"> arba per laiką nuo tiekėjo įregistravimo dienos (jeigu tiekėjas veiklą vykdė mažiau nei </w:t>
            </w:r>
            <w:r w:rsidR="006B70A3">
              <w:t>5</w:t>
            </w:r>
            <w:r w:rsidRPr="005B15F2">
              <w:t xml:space="preserve"> metus) iki pasiūlymo pateikimo termino </w:t>
            </w:r>
            <w:r w:rsidRPr="00704B2C">
              <w:t>pabaigos</w:t>
            </w:r>
            <w:r w:rsidRPr="00704B2C">
              <w:rPr>
                <w:lang w:eastAsia="lt-LT"/>
              </w:rPr>
              <w:t xml:space="preserve"> suteiktų paslaugų sąrašas, </w:t>
            </w:r>
            <w:r w:rsidRPr="00704B2C">
              <w:rPr>
                <w:lang w:eastAsia="lt-LT"/>
              </w:rPr>
              <w:lastRenderedPageBreak/>
              <w:t xml:space="preserve">užpildytas pagal konkurso sąlygų aprašo </w:t>
            </w:r>
            <w:r w:rsidR="00F32D2E" w:rsidRPr="00704B2C">
              <w:rPr>
                <w:bCs/>
                <w:lang w:eastAsia="lt-LT"/>
              </w:rPr>
              <w:t>4</w:t>
            </w:r>
            <w:r w:rsidRPr="00704B2C">
              <w:rPr>
                <w:bCs/>
                <w:lang w:eastAsia="lt-LT"/>
              </w:rPr>
              <w:t xml:space="preserve"> </w:t>
            </w:r>
            <w:r w:rsidRPr="000B4A08">
              <w:rPr>
                <w:bCs/>
                <w:lang w:eastAsia="lt-LT"/>
              </w:rPr>
              <w:t>priedą</w:t>
            </w:r>
            <w:r w:rsidR="00704B2C" w:rsidRPr="000B4A08">
              <w:rPr>
                <w:bCs/>
                <w:lang w:eastAsia="lt-LT"/>
              </w:rPr>
              <w:t>;</w:t>
            </w:r>
          </w:p>
          <w:p w14:paraId="546E81AE" w14:textId="2B364AB8" w:rsidR="004F3D3B" w:rsidRDefault="004F3D3B" w:rsidP="00DC3748">
            <w:pPr>
              <w:jc w:val="both"/>
              <w:rPr>
                <w:lang w:eastAsia="lt-LT"/>
              </w:rPr>
            </w:pPr>
            <w:r w:rsidRPr="000B4A08">
              <w:rPr>
                <w:bCs/>
                <w:lang w:eastAsia="lt-LT"/>
              </w:rPr>
              <w:t>2)</w:t>
            </w:r>
            <w:r w:rsidR="00E519A3" w:rsidRPr="000B4A08">
              <w:rPr>
                <w:lang w:eastAsia="lt-LT"/>
              </w:rPr>
              <w:t> </w:t>
            </w:r>
            <w:r w:rsidR="00704B2C" w:rsidRPr="000B4A08">
              <w:rPr>
                <w:lang w:eastAsia="lt-LT"/>
              </w:rPr>
              <w:t xml:space="preserve">užsakovų pažymos, </w:t>
            </w:r>
            <w:r w:rsidR="000B4A08" w:rsidRPr="000B4A08">
              <w:rPr>
                <w:lang w:eastAsia="lt-LT"/>
              </w:rPr>
              <w:t>kuriose būtų nurodytos suteiktų paslaugų bendros sumos, datos, paslaugų gavėjai, ar paslaugos buvo suteiktos tinkamai.</w:t>
            </w:r>
          </w:p>
          <w:p w14:paraId="594AF773" w14:textId="2C03D3D5" w:rsidR="00704B2C" w:rsidRDefault="00704B2C" w:rsidP="00DC3748">
            <w:pPr>
              <w:jc w:val="both"/>
              <w:rPr>
                <w:b/>
                <w:bCs/>
                <w:lang w:eastAsia="lt-LT"/>
              </w:rPr>
            </w:pPr>
          </w:p>
          <w:p w14:paraId="524A5D0A" w14:textId="471F2A23" w:rsidR="00A149C6" w:rsidRPr="00917209" w:rsidRDefault="00A149C6" w:rsidP="00DC3748">
            <w:pPr>
              <w:jc w:val="both"/>
              <w:rPr>
                <w:i/>
                <w:iCs/>
              </w:rPr>
            </w:pPr>
            <w:r w:rsidRPr="00917209">
              <w:rPr>
                <w:i/>
                <w:iCs/>
              </w:rPr>
              <w:t>Pastaba: kvalifikacijos reikalavimas formuluotas pagal nuo 2024-11-01 galiojančius teisės aktus. Paslaugos suteiktos pagal iki 2024-10-31 galiojusius teisės aktus, bus vertinamos pagal iki 2024-10-31 galiojusius teisės aktus.</w:t>
            </w:r>
          </w:p>
          <w:p w14:paraId="79464EB8" w14:textId="77777777" w:rsidR="00A149C6" w:rsidRPr="00917209" w:rsidRDefault="00A149C6" w:rsidP="00DC3748">
            <w:pPr>
              <w:jc w:val="both"/>
              <w:rPr>
                <w:i/>
                <w:iCs/>
              </w:rPr>
            </w:pPr>
          </w:p>
          <w:p w14:paraId="2E71CA20" w14:textId="09E03462" w:rsidR="004F3D3B" w:rsidRPr="00917209" w:rsidRDefault="004F3D3B" w:rsidP="00DC3748">
            <w:pPr>
              <w:jc w:val="both"/>
              <w:rPr>
                <w:bCs/>
                <w:lang w:eastAsia="lt-LT"/>
              </w:rPr>
            </w:pPr>
            <w:r w:rsidRPr="00917209">
              <w:rPr>
                <w:i/>
                <w:iCs/>
              </w:rPr>
              <w:t>Pateikiami skenuoti arba el. parašu pasirašyti dokumentai.</w:t>
            </w:r>
          </w:p>
          <w:p w14:paraId="5E640643" w14:textId="77777777" w:rsidR="00C82676" w:rsidRPr="000D1199" w:rsidRDefault="00C82676" w:rsidP="00DC3748">
            <w:pPr>
              <w:spacing w:line="259" w:lineRule="auto"/>
              <w:jc w:val="both"/>
              <w:rPr>
                <w:highlight w:val="yellow"/>
              </w:rPr>
            </w:pPr>
          </w:p>
        </w:tc>
      </w:tr>
      <w:bookmarkEnd w:id="9"/>
      <w:tr w:rsidR="001F45B4" w:rsidRPr="00F71CDA" w14:paraId="55920582" w14:textId="77777777" w:rsidTr="006E6020">
        <w:tc>
          <w:tcPr>
            <w:tcW w:w="704" w:type="dxa"/>
            <w:shd w:val="clear" w:color="auto" w:fill="auto"/>
          </w:tcPr>
          <w:p w14:paraId="4C43A60E" w14:textId="73D6BA0D" w:rsidR="001F45B4" w:rsidRPr="00F71CDA" w:rsidRDefault="001F45B4" w:rsidP="001F45B4">
            <w:pPr>
              <w:widowControl w:val="0"/>
            </w:pPr>
            <w:r w:rsidRPr="00F71CDA">
              <w:lastRenderedPageBreak/>
              <w:t>1</w:t>
            </w:r>
            <w:r w:rsidR="00FF08CE">
              <w:t>8</w:t>
            </w:r>
            <w:r w:rsidRPr="00F71CDA">
              <w:t>.3.</w:t>
            </w:r>
          </w:p>
        </w:tc>
        <w:tc>
          <w:tcPr>
            <w:tcW w:w="4394" w:type="dxa"/>
            <w:shd w:val="clear" w:color="auto" w:fill="auto"/>
          </w:tcPr>
          <w:p w14:paraId="50B692C5" w14:textId="77777777" w:rsidR="005F7C8D" w:rsidRPr="00EE75A8" w:rsidRDefault="005F7C8D" w:rsidP="005F7C8D">
            <w:pPr>
              <w:jc w:val="both"/>
            </w:pPr>
            <w:bookmarkStart w:id="13" w:name="_Hlk193783401"/>
            <w:r w:rsidRPr="00EE75A8">
              <w:t>Tiekėjas sutarčiai vykdyti turi pasiūlyti</w:t>
            </w:r>
            <w:bookmarkEnd w:id="13"/>
            <w:r w:rsidRPr="00EE75A8">
              <w:t>:</w:t>
            </w:r>
          </w:p>
          <w:p w14:paraId="37C6B4AC" w14:textId="4298FB02" w:rsidR="003339CF" w:rsidRPr="003A271E" w:rsidRDefault="003339CF" w:rsidP="003339CF">
            <w:pPr>
              <w:tabs>
                <w:tab w:val="left" w:pos="179"/>
              </w:tabs>
              <w:jc w:val="both"/>
            </w:pPr>
            <w:r>
              <w:t>1</w:t>
            </w:r>
            <w:r w:rsidRPr="003A271E">
              <w:t>) kvalifikuotą neypatingojo statinio projekto vadovą (statiniai: susisiekimo komunikacijos – vandens uostų (krantinės)</w:t>
            </w:r>
            <w:r w:rsidR="00BC7ACE">
              <w:t>)</w:t>
            </w:r>
            <w:r w:rsidRPr="003A271E">
              <w:t>;</w:t>
            </w:r>
          </w:p>
          <w:p w14:paraId="5D0DF064" w14:textId="01E25053" w:rsidR="003339CF" w:rsidRPr="003A271E" w:rsidRDefault="003339CF" w:rsidP="003339CF">
            <w:pPr>
              <w:tabs>
                <w:tab w:val="left" w:pos="179"/>
              </w:tabs>
              <w:jc w:val="both"/>
            </w:pPr>
            <w:r w:rsidRPr="003A271E">
              <w:t xml:space="preserve">2) kvalifikuotą neypatingojo statinio projekto vykdymo priežiūros vadovą (statiniai: susisiekimo komunikacijos </w:t>
            </w:r>
            <w:r w:rsidRPr="003A271E">
              <w:rPr>
                <w:color w:val="000000" w:themeColor="text1"/>
              </w:rPr>
              <w:t>–</w:t>
            </w:r>
            <w:r w:rsidRPr="003A271E">
              <w:t xml:space="preserve"> vandens uostų (krantinės)</w:t>
            </w:r>
            <w:r w:rsidR="00BC7ACE">
              <w:t>)</w:t>
            </w:r>
            <w:r w:rsidRPr="003A271E">
              <w:t>;</w:t>
            </w:r>
          </w:p>
          <w:p w14:paraId="7ACC1839" w14:textId="61DD0E51" w:rsidR="003339CF" w:rsidRPr="003A271E" w:rsidRDefault="003339CF" w:rsidP="003339CF">
            <w:pPr>
              <w:jc w:val="both"/>
            </w:pPr>
            <w:r w:rsidRPr="003A271E">
              <w:t>3) kvalifikuotą neypatingo</w:t>
            </w:r>
            <w:r w:rsidR="003A271E" w:rsidRPr="003A271E">
              <w:t>jo</w:t>
            </w:r>
            <w:r w:rsidRPr="003A271E">
              <w:t xml:space="preserve"> statinio projekto dalies vadovą (statiniai: susisiekimo komunikacijos – vandens uostų (krantinės), projekto dalis: konstrukcijų);</w:t>
            </w:r>
          </w:p>
          <w:p w14:paraId="67D6E4A0" w14:textId="644AC32B" w:rsidR="005F7C8D" w:rsidRDefault="003339CF" w:rsidP="003339CF">
            <w:pPr>
              <w:widowControl w:val="0"/>
              <w:tabs>
                <w:tab w:val="left" w:pos="321"/>
              </w:tabs>
              <w:suppressAutoHyphens/>
              <w:snapToGrid w:val="0"/>
              <w:jc w:val="both"/>
            </w:pPr>
            <w:r w:rsidRPr="003A271E">
              <w:t>4) kvalifikuotą geodezininką.</w:t>
            </w:r>
          </w:p>
          <w:p w14:paraId="232E31E6" w14:textId="77777777" w:rsidR="003339CF" w:rsidRPr="000D1199" w:rsidRDefault="003339CF" w:rsidP="003339CF">
            <w:pPr>
              <w:widowControl w:val="0"/>
              <w:tabs>
                <w:tab w:val="left" w:pos="321"/>
              </w:tabs>
              <w:suppressAutoHyphens/>
              <w:snapToGrid w:val="0"/>
              <w:jc w:val="both"/>
              <w:rPr>
                <w:highlight w:val="yellow"/>
              </w:rPr>
            </w:pPr>
          </w:p>
          <w:p w14:paraId="795EBD37" w14:textId="72266CC8" w:rsidR="001F45B4" w:rsidRPr="000D1199" w:rsidRDefault="00D7167C" w:rsidP="00D7167C">
            <w:pPr>
              <w:widowControl w:val="0"/>
              <w:tabs>
                <w:tab w:val="left" w:pos="177"/>
              </w:tabs>
              <w:jc w:val="both"/>
              <w:rPr>
                <w:highlight w:val="yellow"/>
              </w:rPr>
            </w:pPr>
            <w:r w:rsidRPr="00EE75A8">
              <w:rPr>
                <w:i/>
              </w:rPr>
              <w:lastRenderedPageBreak/>
              <w:t>Pastaba: tas pats specialistas gali būti siūlomas kelioms arba visoms pozicijoms, jeigu atitinka tam specialistui nustatytus reikalavimus.</w:t>
            </w:r>
          </w:p>
        </w:tc>
        <w:tc>
          <w:tcPr>
            <w:tcW w:w="4536" w:type="dxa"/>
            <w:shd w:val="clear" w:color="auto" w:fill="auto"/>
          </w:tcPr>
          <w:p w14:paraId="572DCB20" w14:textId="77777777" w:rsidR="001F45B4" w:rsidRPr="00EE75A8" w:rsidRDefault="001F45B4" w:rsidP="006E6020">
            <w:pPr>
              <w:jc w:val="both"/>
            </w:pPr>
            <w:r w:rsidRPr="00EE75A8">
              <w:lastRenderedPageBreak/>
              <w:t>Pateikiama:</w:t>
            </w:r>
          </w:p>
          <w:p w14:paraId="11E0E32A" w14:textId="73D634FA" w:rsidR="00BE3932" w:rsidRPr="00EE75A8" w:rsidRDefault="001F45B4" w:rsidP="006E6020">
            <w:pPr>
              <w:contextualSpacing/>
              <w:jc w:val="both"/>
              <w:rPr>
                <w:b/>
                <w:bCs/>
              </w:rPr>
            </w:pPr>
            <w:r w:rsidRPr="00EE75A8">
              <w:t xml:space="preserve">1) </w:t>
            </w:r>
            <w:r w:rsidR="00EE75A8" w:rsidRPr="00EE75A8">
              <w:t>s</w:t>
            </w:r>
            <w:r w:rsidRPr="00EE75A8">
              <w:t xml:space="preserve">pecialistų, kurie bus atsakingi už sutarties vykdymą, sąrašas, užpildytas pagal konkurso sąlygų aprašo </w:t>
            </w:r>
            <w:r w:rsidR="00F32D2E" w:rsidRPr="00EE75A8">
              <w:t>5</w:t>
            </w:r>
            <w:r w:rsidRPr="00EE75A8">
              <w:t xml:space="preserve"> priedą</w:t>
            </w:r>
            <w:r w:rsidR="00EE75A8" w:rsidRPr="00EE75A8">
              <w:t>;</w:t>
            </w:r>
          </w:p>
          <w:p w14:paraId="59744CD6" w14:textId="6AAADC3B" w:rsidR="00BE3932" w:rsidRDefault="00BE3932" w:rsidP="006E6020">
            <w:pPr>
              <w:contextualSpacing/>
              <w:jc w:val="both"/>
            </w:pPr>
            <w:r w:rsidRPr="00EE75A8">
              <w:t xml:space="preserve">2) </w:t>
            </w:r>
            <w:r w:rsidR="00A014AE" w:rsidRPr="00EE75A8">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w:t>
            </w:r>
            <w:r w:rsidR="00A149C6" w:rsidRPr="00EE75A8">
              <w:t>*</w:t>
            </w:r>
            <w:r w:rsidR="00A014AE" w:rsidRPr="00EE75A8">
              <w:t xml:space="preserve">, arba užsienio šalies specialistams išduoti dokumentai, patvirtinantys turimą kvalifikaciją kilmės šalyje, arba nuorodos į nacionalines duomenų bazes bet kurioje valstybėje narėje, prie kurių </w:t>
            </w:r>
            <w:r w:rsidR="00A014AE" w:rsidRPr="00EE75A8">
              <w:lastRenderedPageBreak/>
              <w:t>Perkančioji organizacija turės galimybę tiesiogiai ir neatlygintinai prisijungusi</w:t>
            </w:r>
            <w:r w:rsidR="006E6020" w:rsidRPr="00EE75A8">
              <w:t xml:space="preserve"> </w:t>
            </w:r>
            <w:r w:rsidR="00A014AE" w:rsidRPr="00EE75A8">
              <w:t>susipažinti su reikalaujamais dokumentais ir (ar) informacija</w:t>
            </w:r>
            <w:r w:rsidR="003339CF">
              <w:t xml:space="preserve"> </w:t>
            </w:r>
            <w:r w:rsidR="003339CF" w:rsidRPr="003339CF">
              <w:rPr>
                <w:i/>
                <w:iCs/>
              </w:rPr>
              <w:t>(dėl 1-3 pozicijų)</w:t>
            </w:r>
            <w:r w:rsidR="003339CF">
              <w:t>;</w:t>
            </w:r>
          </w:p>
          <w:p w14:paraId="71D51702" w14:textId="531BA021" w:rsidR="003339CF" w:rsidRPr="00EE75A8" w:rsidRDefault="003339CF" w:rsidP="003339CF">
            <w:pPr>
              <w:contextualSpacing/>
              <w:jc w:val="both"/>
            </w:pPr>
            <w:r>
              <w:t xml:space="preserve">3) </w:t>
            </w:r>
            <w:r w:rsidRPr="00BE3932">
              <w:t xml:space="preserve">Lietuvos Respublikos teisės aktuose numatytų institucijų išduotas kvalifikacijos pažymėjimas*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r w:rsidRPr="00BE3932">
              <w:rPr>
                <w:i/>
                <w:iCs/>
              </w:rPr>
              <w:t xml:space="preserve">(dėl </w:t>
            </w:r>
            <w:r>
              <w:rPr>
                <w:i/>
                <w:iCs/>
              </w:rPr>
              <w:t>4</w:t>
            </w:r>
            <w:r w:rsidRPr="00BE3932">
              <w:rPr>
                <w:i/>
                <w:iCs/>
              </w:rPr>
              <w:t xml:space="preserve"> pozicijos)</w:t>
            </w:r>
            <w:r>
              <w:rPr>
                <w:rFonts w:eastAsiaTheme="minorHAnsi"/>
                <w:color w:val="000000"/>
              </w:rPr>
              <w:t>.</w:t>
            </w:r>
          </w:p>
          <w:p w14:paraId="172A2549" w14:textId="16E0A2B0" w:rsidR="003339CF" w:rsidRPr="00EE75A8" w:rsidRDefault="003339CF" w:rsidP="006E6020">
            <w:pPr>
              <w:contextualSpacing/>
              <w:jc w:val="both"/>
            </w:pPr>
          </w:p>
          <w:p w14:paraId="5DB4919F" w14:textId="25EFF361" w:rsidR="00BE3932" w:rsidRPr="006409F7" w:rsidRDefault="00BE3932" w:rsidP="006E6020">
            <w:pPr>
              <w:tabs>
                <w:tab w:val="left" w:pos="1665"/>
              </w:tabs>
              <w:jc w:val="both"/>
            </w:pPr>
          </w:p>
          <w:p w14:paraId="73435F78" w14:textId="3232BAA2" w:rsidR="00BE3932" w:rsidRPr="006409F7" w:rsidRDefault="00DD58C0" w:rsidP="006E6020">
            <w:pPr>
              <w:tabs>
                <w:tab w:val="left" w:pos="347"/>
                <w:tab w:val="left" w:pos="1665"/>
              </w:tabs>
              <w:ind w:left="32"/>
              <w:jc w:val="both"/>
            </w:pPr>
            <w:r w:rsidRPr="006409F7">
              <w:rPr>
                <w:i/>
                <w:iCs/>
              </w:rPr>
              <w:t>Pastabos:</w:t>
            </w:r>
          </w:p>
          <w:p w14:paraId="2A6144C2" w14:textId="173AA66C" w:rsidR="00BE3932" w:rsidRPr="006409F7" w:rsidRDefault="00A149C6" w:rsidP="006E6020">
            <w:pPr>
              <w:jc w:val="both"/>
              <w:rPr>
                <w:i/>
                <w:iCs/>
              </w:rPr>
            </w:pPr>
            <w:r w:rsidRPr="006409F7">
              <w:rPr>
                <w:b/>
                <w:bCs/>
              </w:rPr>
              <w:t>*</w:t>
            </w:r>
            <w:r w:rsidR="00BE3932"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4" w:name="_Hlk113354634"/>
            <w:r w:rsidR="00DD58C0" w:rsidRPr="006409F7">
              <w:rPr>
                <w:i/>
                <w:iCs/>
              </w:rPr>
              <w:t>;</w:t>
            </w:r>
          </w:p>
          <w:bookmarkEnd w:id="14"/>
          <w:p w14:paraId="6EA3D460" w14:textId="5E03D7EF" w:rsidR="00BC7ACE" w:rsidRPr="00BC7ACE" w:rsidRDefault="00BE3932" w:rsidP="006E6020">
            <w:pPr>
              <w:pStyle w:val="xmsonormal"/>
              <w:jc w:val="both"/>
              <w:rPr>
                <w:rFonts w:ascii="Times New Roman" w:hAnsi="Times New Roman" w:cs="Times New Roman"/>
                <w:i/>
                <w:iCs/>
                <w:sz w:val="24"/>
                <w:szCs w:val="24"/>
              </w:rPr>
            </w:pPr>
            <w:r w:rsidRPr="006409F7">
              <w:rPr>
                <w:i/>
                <w:iCs/>
              </w:rPr>
              <w:t>-</w:t>
            </w:r>
            <w:r w:rsidRPr="006409F7">
              <w:rPr>
                <w:b/>
                <w:bCs/>
                <w:sz w:val="21"/>
                <w:szCs w:val="21"/>
              </w:rPr>
              <w:t xml:space="preserve"> </w:t>
            </w:r>
            <w:r w:rsidR="00BC7ACE">
              <w:rPr>
                <w:rFonts w:ascii="Times New Roman" w:hAnsi="Times New Roman" w:cs="Times New Roman"/>
                <w:i/>
                <w:iCs/>
                <w:sz w:val="24"/>
                <w:szCs w:val="24"/>
              </w:rPr>
              <w:t xml:space="preserve">jei specialistas turi aukštesnės kategorijos </w:t>
            </w:r>
            <w:r w:rsidR="00644402">
              <w:rPr>
                <w:rFonts w:ascii="Times New Roman" w:hAnsi="Times New Roman" w:cs="Times New Roman"/>
                <w:i/>
                <w:iCs/>
                <w:sz w:val="24"/>
                <w:szCs w:val="24"/>
              </w:rPr>
              <w:t xml:space="preserve">atitinkamo </w:t>
            </w:r>
            <w:r w:rsidR="00BC7ACE">
              <w:rPr>
                <w:rFonts w:ascii="Times New Roman" w:hAnsi="Times New Roman" w:cs="Times New Roman"/>
                <w:i/>
                <w:iCs/>
                <w:sz w:val="24"/>
                <w:szCs w:val="24"/>
              </w:rPr>
              <w:t xml:space="preserve">statinio </w:t>
            </w:r>
            <w:r w:rsidR="00644402">
              <w:rPr>
                <w:rFonts w:ascii="Times New Roman" w:hAnsi="Times New Roman" w:cs="Times New Roman"/>
                <w:i/>
                <w:iCs/>
                <w:sz w:val="24"/>
                <w:szCs w:val="24"/>
              </w:rPr>
              <w:t>kvalifikacijos atestatą – toks atestatas bus laikomas tinkamu;</w:t>
            </w:r>
          </w:p>
          <w:p w14:paraId="59938862" w14:textId="00A115A0" w:rsidR="00A149C6" w:rsidRPr="006409F7" w:rsidRDefault="00BC7ACE" w:rsidP="006E6020">
            <w:pPr>
              <w:pStyle w:val="xmsonormal"/>
              <w:jc w:val="both"/>
              <w:rPr>
                <w:rFonts w:ascii="Times New Roman" w:hAnsi="Times New Roman" w:cs="Times New Roman"/>
                <w:i/>
                <w:iCs/>
                <w:sz w:val="24"/>
                <w:szCs w:val="24"/>
                <w:lang w:eastAsia="en-US"/>
              </w:rPr>
            </w:pPr>
            <w:r w:rsidRPr="00BC7ACE">
              <w:rPr>
                <w:sz w:val="21"/>
                <w:szCs w:val="21"/>
              </w:rPr>
              <w:t>-</w:t>
            </w:r>
            <w:r>
              <w:rPr>
                <w:b/>
                <w:bCs/>
                <w:sz w:val="21"/>
                <w:szCs w:val="21"/>
              </w:rPr>
              <w:t xml:space="preserve"> </w:t>
            </w:r>
            <w:r w:rsidR="00A149C6"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0978DBB" w14:textId="53F8665C" w:rsidR="00BE3932" w:rsidRPr="006409F7" w:rsidRDefault="00A149C6" w:rsidP="006E6020">
            <w:pPr>
              <w:ind w:left="33"/>
              <w:contextualSpacing/>
              <w:jc w:val="both"/>
              <w:rPr>
                <w:i/>
                <w:iCs/>
              </w:rPr>
            </w:pPr>
            <w:r w:rsidRPr="006409F7">
              <w:rPr>
                <w:b/>
                <w:bCs/>
                <w:sz w:val="21"/>
                <w:szCs w:val="21"/>
              </w:rPr>
              <w:lastRenderedPageBreak/>
              <w:t xml:space="preserve">- </w:t>
            </w:r>
            <w:r w:rsidR="00BE3932" w:rsidRPr="006409F7">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125352D" w14:textId="77777777" w:rsidR="00BE3932" w:rsidRPr="006409F7" w:rsidRDefault="00BE3932" w:rsidP="006E6020">
            <w:pPr>
              <w:ind w:left="33"/>
              <w:contextualSpacing/>
              <w:jc w:val="both"/>
              <w:rPr>
                <w:i/>
                <w:iCs/>
              </w:rPr>
            </w:pPr>
            <w:r w:rsidRPr="006409F7">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B75A4BE" w14:textId="77777777" w:rsidR="00BE3932" w:rsidRPr="006409F7" w:rsidRDefault="00BE3932" w:rsidP="006E6020">
            <w:pPr>
              <w:ind w:left="33"/>
              <w:contextualSpacing/>
              <w:jc w:val="both"/>
              <w:rPr>
                <w:i/>
                <w:iCs/>
              </w:rPr>
            </w:pPr>
            <w:r w:rsidRPr="006409F7">
              <w:rPr>
                <w:i/>
                <w:iCs/>
              </w:rPr>
              <w:t>- trečiųjų šalių fiziniai asmenys atestuojami tokia pačia tvarka kaip ir Lietuvos Respublikos fiziniai asmenys;</w:t>
            </w:r>
          </w:p>
          <w:p w14:paraId="3B3DB2A4" w14:textId="77777777" w:rsidR="00BE3932" w:rsidRPr="006409F7" w:rsidRDefault="00BE3932" w:rsidP="006E6020">
            <w:pPr>
              <w:ind w:left="33"/>
              <w:contextualSpacing/>
              <w:jc w:val="both"/>
              <w:rPr>
                <w:b/>
                <w:bCs/>
                <w:i/>
                <w:iCs/>
              </w:rPr>
            </w:pPr>
            <w:r w:rsidRPr="006409F7">
              <w:rPr>
                <w:b/>
                <w:bCs/>
                <w:i/>
                <w:iCs/>
              </w:rPr>
              <w:t>-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turi būti išviešintas pasiūlyme kaip kvazisubtiekėjas;</w:t>
            </w:r>
          </w:p>
          <w:p w14:paraId="48FB0399" w14:textId="77777777" w:rsidR="00BE3932" w:rsidRPr="006409F7" w:rsidRDefault="00BE3932" w:rsidP="006E6020">
            <w:pPr>
              <w:ind w:left="33"/>
              <w:contextualSpacing/>
              <w:jc w:val="both"/>
              <w:rPr>
                <w:i/>
                <w:iCs/>
              </w:rPr>
            </w:pPr>
            <w:r w:rsidRPr="006409F7">
              <w:rPr>
                <w:i/>
                <w:iCs/>
              </w:rPr>
              <w:t>- Sutartį galės vykdyti tik nustatytus kvalifikacijos reikalavimus atitinkantys specialistai;</w:t>
            </w:r>
          </w:p>
          <w:p w14:paraId="2359F6BE" w14:textId="6E016659" w:rsidR="00BE3932" w:rsidRPr="006409F7" w:rsidRDefault="00BE3932" w:rsidP="006E6020">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r w:rsidR="00804190" w:rsidRPr="006409F7">
              <w:rPr>
                <w:i/>
                <w:iCs/>
              </w:rPr>
              <w:t>.</w:t>
            </w:r>
          </w:p>
          <w:p w14:paraId="4D5BA001" w14:textId="77777777" w:rsidR="00BE3932" w:rsidRPr="006409F7" w:rsidRDefault="00BE3932" w:rsidP="006E6020">
            <w:pPr>
              <w:widowControl w:val="0"/>
              <w:tabs>
                <w:tab w:val="left" w:pos="316"/>
              </w:tabs>
              <w:jc w:val="both"/>
              <w:rPr>
                <w:i/>
                <w:iCs/>
              </w:rPr>
            </w:pPr>
          </w:p>
          <w:p w14:paraId="30DAD109" w14:textId="4F161D0E" w:rsidR="001F45B4" w:rsidRPr="000D1199" w:rsidRDefault="00BE3932" w:rsidP="006E6020">
            <w:pPr>
              <w:widowControl w:val="0"/>
              <w:tabs>
                <w:tab w:val="left" w:pos="344"/>
              </w:tabs>
              <w:jc w:val="both"/>
              <w:rPr>
                <w:i/>
                <w:highlight w:val="yellow"/>
              </w:rPr>
            </w:pPr>
            <w:r w:rsidRPr="006409F7">
              <w:rPr>
                <w:i/>
                <w:iCs/>
              </w:rPr>
              <w:t>Pateikiami skenuoti dokumentai elektronine forma ar pasirašyti el. parašu</w:t>
            </w:r>
            <w:r w:rsidRPr="006409F7">
              <w:rPr>
                <w:i/>
              </w:rPr>
              <w:t>.</w:t>
            </w:r>
          </w:p>
        </w:tc>
      </w:tr>
    </w:tbl>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2D28B423"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t>-</w:t>
      </w:r>
      <w:r w:rsidRPr="005206EB">
        <w:rPr>
          <w:b/>
          <w:bCs/>
          <w:i/>
          <w:color w:val="000000" w:themeColor="text1"/>
        </w:rPr>
        <w:t xml:space="preserve"> </w:t>
      </w:r>
      <w:r w:rsidRPr="001D5427">
        <w:rPr>
          <w:i/>
          <w:color w:val="000000" w:themeColor="text1"/>
        </w:rPr>
        <w:t xml:space="preserve">jeigu tiekėjo kvalifikacija dėl teisės verstis atitinkama veikla nebuvo tikrinama arba tikrinama ne visa apimtimi, tiekėjas įsipareigoja, kad </w:t>
      </w:r>
      <w:r w:rsidR="00B717D4">
        <w:rPr>
          <w:i/>
          <w:color w:val="000000" w:themeColor="text1"/>
        </w:rPr>
        <w:t>s</w:t>
      </w:r>
      <w:r w:rsidRPr="001D5427">
        <w:rPr>
          <w:i/>
          <w:color w:val="000000" w:themeColor="text1"/>
        </w:rPr>
        <w:t>utartį vykdys tik tokią teisę turintys asmenys;</w:t>
      </w:r>
    </w:p>
    <w:p w14:paraId="00C80707" w14:textId="59B55150"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6"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6F2DBFC9" w:rsidR="00AF1B25" w:rsidRPr="00864061" w:rsidRDefault="006A755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1D5427">
      <w:pPr>
        <w:pStyle w:val="Sraopastraipa"/>
        <w:numPr>
          <w:ilvl w:val="0"/>
          <w:numId w:val="15"/>
        </w:numPr>
        <w:tabs>
          <w:tab w:val="left" w:pos="1134"/>
          <w:tab w:val="left" w:pos="1276"/>
        </w:tabs>
        <w:jc w:val="both"/>
        <w:rPr>
          <w:bCs/>
          <w:vanish/>
          <w:sz w:val="24"/>
          <w:szCs w:val="24"/>
        </w:rPr>
      </w:pPr>
    </w:p>
    <w:p w14:paraId="2E3F36EF" w14:textId="1B936030" w:rsidR="00D37909" w:rsidRPr="00D37909" w:rsidRDefault="006914CB" w:rsidP="001D5427">
      <w:pPr>
        <w:pStyle w:val="Sraopastraipa"/>
        <w:numPr>
          <w:ilvl w:val="1"/>
          <w:numId w:val="15"/>
        </w:numPr>
        <w:tabs>
          <w:tab w:val="left" w:pos="1134"/>
          <w:tab w:val="left" w:pos="1276"/>
        </w:tabs>
        <w:jc w:val="both"/>
        <w:rPr>
          <w:rFonts w:eastAsia="Calibri"/>
          <w:bCs/>
          <w:sz w:val="24"/>
          <w:szCs w:val="24"/>
        </w:rPr>
      </w:pPr>
      <w:r w:rsidRPr="00D37909">
        <w:rPr>
          <w:bCs/>
          <w:sz w:val="24"/>
          <w:szCs w:val="24"/>
        </w:rPr>
        <w:t>Tiekėj</w:t>
      </w:r>
      <w:r w:rsidR="00296E29">
        <w:rPr>
          <w:bCs/>
          <w:sz w:val="24"/>
          <w:szCs w:val="24"/>
        </w:rPr>
        <w:t>ui</w:t>
      </w:r>
      <w:r w:rsidRPr="00D37909">
        <w:rPr>
          <w:bCs/>
          <w:sz w:val="24"/>
          <w:szCs w:val="24"/>
        </w:rPr>
        <w:t>, taip pat j</w:t>
      </w:r>
      <w:r w:rsidR="00296E29">
        <w:rPr>
          <w:bCs/>
          <w:sz w:val="24"/>
          <w:szCs w:val="24"/>
        </w:rPr>
        <w:t>o</w:t>
      </w:r>
      <w:r w:rsidRPr="00D37909">
        <w:rPr>
          <w:bCs/>
          <w:sz w:val="24"/>
          <w:szCs w:val="24"/>
        </w:rPr>
        <w:t xml:space="preserve"> pasitelkiami</w:t>
      </w:r>
      <w:r w:rsidR="00296E29">
        <w:rPr>
          <w:bCs/>
          <w:sz w:val="24"/>
          <w:szCs w:val="24"/>
        </w:rPr>
        <w:t>ems</w:t>
      </w:r>
      <w:r w:rsidRPr="00D37909">
        <w:rPr>
          <w:bCs/>
          <w:sz w:val="24"/>
          <w:szCs w:val="24"/>
        </w:rPr>
        <w:t xml:space="preserve"> kiti</w:t>
      </w:r>
      <w:r w:rsidR="00296E29">
        <w:rPr>
          <w:bCs/>
          <w:sz w:val="24"/>
          <w:szCs w:val="24"/>
        </w:rPr>
        <w:t>ems</w:t>
      </w:r>
      <w:r w:rsidRPr="00D37909">
        <w:rPr>
          <w:bCs/>
          <w:sz w:val="24"/>
          <w:szCs w:val="24"/>
        </w:rPr>
        <w:t xml:space="preserve"> ūkio subjekta</w:t>
      </w:r>
      <w:r w:rsidR="00296E29">
        <w:rPr>
          <w:bCs/>
          <w:sz w:val="24"/>
          <w:szCs w:val="24"/>
        </w:rPr>
        <w:t>ms</w:t>
      </w:r>
      <w:r w:rsidRPr="00D37909">
        <w:rPr>
          <w:bCs/>
          <w:sz w:val="24"/>
          <w:szCs w:val="24"/>
        </w:rPr>
        <w:t>, kurių pajėgumais remiamasi, ir sub</w:t>
      </w:r>
      <w:r w:rsidR="00F34CE2" w:rsidRPr="00D37909">
        <w:rPr>
          <w:bCs/>
          <w:sz w:val="24"/>
          <w:szCs w:val="24"/>
        </w:rPr>
        <w:t>teikėja</w:t>
      </w:r>
      <w:r w:rsidR="00296E29">
        <w:rPr>
          <w:bCs/>
          <w:sz w:val="24"/>
          <w:szCs w:val="24"/>
        </w:rPr>
        <w:t>ms</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w:t>
      </w:r>
      <w:r w:rsidR="00815181">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sidR="00815181">
        <w:rPr>
          <w:bCs/>
          <w:sz w:val="24"/>
          <w:szCs w:val="24"/>
        </w:rPr>
        <w:t>i</w:t>
      </w:r>
      <w:r w:rsidRPr="00D37909">
        <w:rPr>
          <w:bCs/>
          <w:sz w:val="24"/>
          <w:szCs w:val="24"/>
        </w:rPr>
        <w:t xml:space="preserve"> </w:t>
      </w:r>
      <w:r w:rsidR="00815181">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F32D2E" w:rsidRPr="00D37909">
        <w:rPr>
          <w:b/>
          <w:sz w:val="24"/>
          <w:szCs w:val="24"/>
        </w:rPr>
        <w:t>7</w:t>
      </w:r>
      <w:r w:rsidRPr="00D37909">
        <w:rPr>
          <w:b/>
          <w:sz w:val="24"/>
          <w:szCs w:val="24"/>
        </w:rPr>
        <w:t xml:space="preserve"> priede nustatytos formos </w:t>
      </w:r>
      <w:r w:rsidRPr="00D37909">
        <w:rPr>
          <w:b/>
          <w:sz w:val="24"/>
          <w:szCs w:val="24"/>
        </w:rPr>
        <w:lastRenderedPageBreak/>
        <w:t>užpildytą deklaraciją</w:t>
      </w:r>
      <w:r w:rsidRPr="00D37909">
        <w:rPr>
          <w:sz w:val="24"/>
          <w:szCs w:val="24"/>
        </w:rPr>
        <w:t xml:space="preserve"> dėl </w:t>
      </w:r>
      <w:bookmarkStart w:id="15"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5"/>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086FC887" w:rsidR="006914CB" w:rsidRPr="00D37909" w:rsidRDefault="006914CB" w:rsidP="00301226">
      <w:pPr>
        <w:pStyle w:val="Sraopastraipa"/>
        <w:numPr>
          <w:ilvl w:val="1"/>
          <w:numId w:val="1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6"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16"/>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 xml:space="preserve">10 proc.) nėra taikomi Reglamente nustatyti </w:t>
      </w:r>
      <w:r w:rsidR="00815181">
        <w:rPr>
          <w:sz w:val="24"/>
          <w:szCs w:val="24"/>
        </w:rPr>
        <w:t>draudimai</w:t>
      </w:r>
      <w:r w:rsidRPr="00D37909">
        <w:rPr>
          <w:sz w:val="24"/>
          <w:szCs w:val="24"/>
        </w:rPr>
        <w:t>.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w:t>
      </w:r>
      <w:r w:rsidR="00815181">
        <w:rPr>
          <w:sz w:val="24"/>
          <w:szCs w:val="24"/>
        </w:rPr>
        <w:t>j</w:t>
      </w:r>
      <w:r w:rsidR="00A46A7F" w:rsidRPr="00D37909">
        <w:rPr>
          <w:sz w:val="24"/>
          <w:szCs w:val="24"/>
        </w:rPr>
        <w:t xml:space="preserve">eigu Deklaracijoje nurodyti duomenys yra </w:t>
      </w:r>
      <w:bookmarkStart w:id="17"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7"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7"/>
      <w:r w:rsidR="00D37909" w:rsidRPr="00D37909">
        <w:rPr>
          <w:sz w:val="24"/>
          <w:szCs w:val="24"/>
        </w:rPr>
        <w:t xml:space="preserve"> ir (ar) Reglamente nustatytų sąlygų nebuvimą įrodančius </w:t>
      </w:r>
      <w:r w:rsidR="00D37909" w:rsidRPr="00FF08CE">
        <w:rPr>
          <w:sz w:val="24"/>
          <w:szCs w:val="24"/>
        </w:rPr>
        <w:t>dokumentus</w:t>
      </w:r>
      <w:r w:rsidRPr="00FF08CE">
        <w:rPr>
          <w:sz w:val="24"/>
          <w:szCs w:val="24"/>
        </w:rPr>
        <w:t xml:space="preserve">. </w:t>
      </w:r>
      <w:bookmarkStart w:id="18" w:name="_Hlk137555909"/>
      <w:r w:rsidR="00297285" w:rsidRPr="00FF08CE">
        <w:rPr>
          <w:sz w:val="24"/>
          <w:szCs w:val="24"/>
          <w:lang w:eastAsia="en-US"/>
        </w:rPr>
        <w:t xml:space="preserve">Jei Deklaracijoje pažymima, </w:t>
      </w:r>
      <w:r w:rsidR="00D37909" w:rsidRPr="00FF08CE">
        <w:rPr>
          <w:sz w:val="24"/>
          <w:szCs w:val="24"/>
          <w:lang w:eastAsia="en-US"/>
        </w:rPr>
        <w:t xml:space="preserve">arba Perkančioji organizacija nustato, </w:t>
      </w:r>
      <w:r w:rsidR="00297285" w:rsidRPr="00FF08CE">
        <w:rPr>
          <w:sz w:val="24"/>
          <w:szCs w:val="24"/>
          <w:lang w:eastAsia="en-US"/>
        </w:rPr>
        <w:t>kad tiekėjas ir (ar) ūkio subjektas (-ai), kurio (-ių) pajėgumais remiamasi, ir (ar) subteikėjas (-ai) (jeigu dėl šių subjektų deklaruojama) atitinka bent vieną nustatytą sąlygą, tiekėjo pasiūlymas bus atmetamas</w:t>
      </w:r>
      <w:bookmarkEnd w:id="18"/>
      <w:r w:rsidR="00297285" w:rsidRPr="00FF08CE">
        <w:rPr>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kvazisubtiekėjo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9E19D9">
      <w:pPr>
        <w:pStyle w:val="Sraopastraipa"/>
        <w:numPr>
          <w:ilvl w:val="1"/>
          <w:numId w:val="15"/>
        </w:numPr>
        <w:tabs>
          <w:tab w:val="left" w:pos="1134"/>
          <w:tab w:val="left" w:pos="1276"/>
        </w:tabs>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tiekėjui (taip pat jo pasitelkiamiems kitiems ūkio subjektams, kurių pajėgumais remiamasi, ir sub</w:t>
      </w:r>
      <w:r w:rsidR="00F34CE2" w:rsidRPr="00FF08CE">
        <w:rPr>
          <w:bCs/>
          <w:sz w:val="24"/>
          <w:szCs w:val="24"/>
        </w:rPr>
        <w:t>teikėjams</w:t>
      </w:r>
      <w:r w:rsidRPr="00FF08CE">
        <w:rPr>
          <w:bCs/>
          <w:sz w:val="24"/>
          <w:szCs w:val="24"/>
        </w:rPr>
        <w:t xml:space="preserve">, kai šių subjektų vykdomos sutarties dalis yra </w:t>
      </w:r>
      <w:r w:rsidR="002F2D55" w:rsidRPr="00FF08CE">
        <w:rPr>
          <w:bCs/>
          <w:sz w:val="24"/>
          <w:szCs w:val="24"/>
        </w:rPr>
        <w:t xml:space="preserve">daugiau kaip </w:t>
      </w:r>
      <w:r w:rsidRPr="00FF08CE">
        <w:rPr>
          <w:bCs/>
          <w:sz w:val="24"/>
          <w:szCs w:val="24"/>
        </w:rPr>
        <w:t xml:space="preserve">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xml:space="preserve">, Perkančioji organizacija prašys pateikti Deklaracijoje nurodytus duomenis patvirtinančius dokumentus: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436C96E5" w:rsidR="00D37909" w:rsidRPr="00D37909" w:rsidRDefault="006914CB" w:rsidP="00D37909">
      <w:pPr>
        <w:tabs>
          <w:tab w:val="left" w:pos="1418"/>
        </w:tabs>
        <w:ind w:firstLine="709"/>
        <w:jc w:val="both"/>
        <w:rPr>
          <w:i/>
        </w:rPr>
      </w:pPr>
      <w:r w:rsidRPr="00D37909">
        <w:rPr>
          <w:rFonts w:eastAsia="Calibri"/>
          <w:i/>
        </w:rPr>
        <w:t>*</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63F9A774" w:rsidR="008A1EBA" w:rsidRPr="00040E21" w:rsidRDefault="00A46A7F" w:rsidP="009542F4">
      <w:pPr>
        <w:pStyle w:val="Sraopastraipa"/>
        <w:numPr>
          <w:ilvl w:val="1"/>
          <w:numId w:val="15"/>
        </w:numPr>
        <w:tabs>
          <w:tab w:val="left" w:pos="1276"/>
        </w:tabs>
        <w:jc w:val="both"/>
        <w:rPr>
          <w:bCs/>
          <w:i/>
          <w:sz w:val="24"/>
          <w:szCs w:val="24"/>
        </w:rPr>
      </w:pPr>
      <w:r w:rsidRPr="00D37909">
        <w:rPr>
          <w:sz w:val="24"/>
          <w:szCs w:val="24"/>
        </w:rPr>
        <w:lastRenderedPageBreak/>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8"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815181">
        <w:rPr>
          <w:sz w:val="24"/>
          <w:szCs w:val="24"/>
        </w:rPr>
        <w:t xml:space="preserve"> Jei Perkančioji organizacija nustato, kad tiekėjas ir (ar) ūkio subjektas (-ai), kurio (-ių) pajėgumais remiamasi, ir (ar) subrangovas (-ai) (jeigu dėl šių subjektų deklaruojama) atitinka bent vieną </w:t>
      </w:r>
      <w:r w:rsidR="00D37909" w:rsidRPr="00815181">
        <w:rPr>
          <w:sz w:val="24"/>
          <w:szCs w:val="24"/>
          <w:shd w:val="clear" w:color="auto" w:fill="FFFFFF"/>
        </w:rPr>
        <w:t xml:space="preserve">Reglamente </w:t>
      </w:r>
      <w:r w:rsidR="00D37909" w:rsidRPr="00815181">
        <w:rPr>
          <w:sz w:val="24"/>
          <w:szCs w:val="24"/>
        </w:rPr>
        <w:t>nustatytą ribojimų taikymo sąlygą, tiekėjo pasiūlymas atmetamas.</w:t>
      </w:r>
    </w:p>
    <w:p w14:paraId="5DAD583E" w14:textId="47BCC757" w:rsidR="005B4379" w:rsidRPr="00F71CDA" w:rsidRDefault="005B4379" w:rsidP="0093159B">
      <w:pPr>
        <w:widowControl w:val="0"/>
        <w:numPr>
          <w:ilvl w:val="0"/>
          <w:numId w:val="35"/>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w:t>
      </w:r>
      <w:r w:rsidR="00FF08CE">
        <w:t>draudimų</w:t>
      </w:r>
      <w:r w:rsidR="006E6D61" w:rsidRPr="00F71CDA">
        <w:t xml:space="preserve"> nebuvim</w:t>
      </w:r>
      <w:r w:rsidR="00FF08CE">
        <w:t>ą</w:t>
      </w:r>
      <w:r w:rsidR="006E6D61" w:rsidRPr="00F71CDA">
        <w:t xml:space="preserve">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kvazisubtiekėjo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r w:rsidRPr="00F71CDA">
        <w:rPr>
          <w:b/>
          <w:bCs/>
          <w:lang w:eastAsia="lt-LT"/>
        </w:rPr>
        <w:t xml:space="preserve">kvazisubtiekėjas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78C77EAC"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9"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sidR="006D4783">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19"/>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 xml:space="preserve">dokumentai, įrodantys, kad ūkio subjektai, kurių pajėgumais tiekėjas ketina remtis, neatitinka šio konkurso sąlygų aprašo </w:t>
      </w:r>
      <w:r w:rsidR="00FF08CE">
        <w:rPr>
          <w:rFonts w:eastAsia="Calibri"/>
        </w:rPr>
        <w:t>17.1</w:t>
      </w:r>
      <w:r w:rsidRPr="00EA65B3">
        <w:rPr>
          <w:rFonts w:eastAsia="Calibri"/>
        </w:rPr>
        <w:t xml:space="preserve"> p. nustatytų pašalinimo pagrindų ir 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w:t>
      </w:r>
      <w:r w:rsidRPr="00EA65B3">
        <w:rPr>
          <w:rFonts w:eastAsia="Calibri"/>
        </w:rPr>
        <w:lastRenderedPageBreak/>
        <w:t xml:space="preserve">atitinkančiu ūkio subjektu. Tiekėjui nepakeitus tokio ūkio subjekto kitu, atitinkančiu nustatytus reikalavimus, tiekėjas yra atmetamas. </w:t>
      </w:r>
      <w:bookmarkStart w:id="20" w:name="_Hlk128677290"/>
      <w:r w:rsidRPr="00FF08CE">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1BAE296B"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066B6C36"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 xml:space="preserve">EBVPD ir </w:t>
      </w:r>
      <w:r w:rsidRPr="00F6179B">
        <w:rPr>
          <w:lang w:eastAsia="lt-LT"/>
        </w:rPr>
        <w:t>D</w:t>
      </w:r>
      <w:r w:rsidR="002E39B7" w:rsidRPr="00F6179B">
        <w:rPr>
          <w:lang w:eastAsia="lt-LT"/>
        </w:rPr>
        <w:t xml:space="preserve">eklaraciją pagal konkurso sąlygų aprašo </w:t>
      </w:r>
      <w:r w:rsidR="00F32D2E" w:rsidRPr="00F6179B">
        <w:rPr>
          <w:lang w:eastAsia="lt-LT"/>
        </w:rPr>
        <w:t>7</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FF08CE">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93159B">
      <w:pPr>
        <w:numPr>
          <w:ilvl w:val="0"/>
          <w:numId w:val="40"/>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B77983">
        <w:rPr>
          <w:bCs/>
          <w:lang w:eastAsia="lt-LT"/>
        </w:rPr>
        <w:t xml:space="preserve">ketina įdarbinti,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kvazisubtiekėjas.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r w:rsidR="002E39B7" w:rsidRPr="00FF08CE">
        <w:rPr>
          <w:lang w:eastAsia="lt-LT"/>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93159B">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 xml:space="preserve">iki pasiūlymo pateikimo </w:t>
      </w:r>
      <w:r w:rsidRPr="00F71CDA">
        <w:rPr>
          <w:b/>
          <w:bCs/>
          <w:sz w:val="24"/>
          <w:szCs w:val="24"/>
        </w:rPr>
        <w:lastRenderedPageBreak/>
        <w:t>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9"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F71CDA">
        <w:rPr>
          <w:bCs/>
          <w:i/>
        </w:rPr>
        <w:t>pdf</w:t>
      </w:r>
      <w:r w:rsidR="00631F52" w:rsidRPr="00F71CDA">
        <w:rPr>
          <w:bCs/>
        </w:rPr>
        <w:t xml:space="preserve">, </w:t>
      </w:r>
      <w:r w:rsidR="00631F52" w:rsidRPr="00F71CDA">
        <w:rPr>
          <w:bCs/>
          <w:i/>
        </w:rPr>
        <w:t>docx, jpeg</w:t>
      </w:r>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A468A9">
      <w:pPr>
        <w:widowControl w:val="0"/>
        <w:numPr>
          <w:ilvl w:val="0"/>
          <w:numId w:val="19"/>
        </w:numPr>
        <w:tabs>
          <w:tab w:val="left" w:pos="1134"/>
        </w:tabs>
        <w:jc w:val="both"/>
        <w:rPr>
          <w:b/>
          <w:i/>
          <w:color w:val="FF0000"/>
        </w:rPr>
      </w:pPr>
      <w:bookmarkStart w:id="21"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1"/>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2"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2"/>
    <w:p w14:paraId="3A2880DC" w14:textId="08D6508C"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3"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3"/>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w:t>
      </w:r>
      <w:r w:rsidRPr="00F71CDA">
        <w:lastRenderedPageBreak/>
        <w:t xml:space="preserve">sutartį. </w:t>
      </w:r>
    </w:p>
    <w:p w14:paraId="4E8D45C7" w14:textId="269BC6D9" w:rsidR="00A468A9" w:rsidRPr="00A468A9" w:rsidRDefault="00925479" w:rsidP="00A468A9">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24"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0" w:history="1">
        <w:r w:rsidRPr="00F71CDA">
          <w:rPr>
            <w:rStyle w:val="Hipersaitas"/>
            <w:i/>
            <w:iCs/>
            <w:sz w:val="24"/>
            <w:szCs w:val="24"/>
          </w:rPr>
          <w:t>https://vpt.lrv.lt/uploads/vpt/documents/files/mp/tiekejo_abc.pdf</w:t>
        </w:r>
      </w:hyperlink>
      <w:r w:rsidRPr="00F71CDA">
        <w:rPr>
          <w:i/>
          <w:iCs/>
          <w:sz w:val="24"/>
          <w:szCs w:val="24"/>
        </w:rPr>
        <w:t xml:space="preserve">; </w:t>
      </w:r>
      <w:hyperlink r:id="rId31" w:history="1">
        <w:r w:rsidRPr="00F71CDA">
          <w:rPr>
            <w:rStyle w:val="Hipersaitas"/>
            <w:i/>
            <w:iCs/>
            <w:sz w:val="24"/>
            <w:szCs w:val="24"/>
          </w:rPr>
          <w:t>Kaip sėkmingai dalyvauti viešuosiuose pirkimuose - Viešųjų pirkimų tarnyba (lrv.lt)</w:t>
        </w:r>
      </w:hyperlink>
      <w:r w:rsidRPr="00F71CDA">
        <w:rPr>
          <w:i/>
          <w:iCs/>
          <w:sz w:val="24"/>
          <w:szCs w:val="24"/>
        </w:rPr>
        <w:t>;</w:t>
      </w:r>
    </w:p>
    <w:p w14:paraId="71281789" w14:textId="245C11B2"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F32D2E" w:rsidRPr="002F37C7">
        <w:rPr>
          <w:sz w:val="24"/>
          <w:szCs w:val="24"/>
          <w:lang w:eastAsia="en-US"/>
        </w:rPr>
        <w:t>9</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2"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3" w:history="1">
        <w:r w:rsidRPr="00F71CDA">
          <w:rPr>
            <w:rStyle w:val="Hipersaitas"/>
            <w:i/>
            <w:iCs/>
            <w:sz w:val="24"/>
            <w:szCs w:val="24"/>
            <w:bdr w:val="none" w:sz="0" w:space="0" w:color="auto" w:frame="1"/>
            <w:shd w:val="clear" w:color="auto" w:fill="FFFFFF"/>
          </w:rPr>
          <w:t>EBVPD pildymas (video instrukcija)</w:t>
        </w:r>
      </w:hyperlink>
      <w:r w:rsidRPr="00F71CDA">
        <w:rPr>
          <w:rStyle w:val="Hipersaitas"/>
          <w:i/>
          <w:iCs/>
          <w:color w:val="000000"/>
          <w:sz w:val="24"/>
          <w:szCs w:val="24"/>
        </w:rPr>
        <w:t>)</w:t>
      </w:r>
      <w:r w:rsidRPr="00F71CDA">
        <w:rPr>
          <w:i/>
          <w:iCs/>
          <w:color w:val="000000"/>
          <w:sz w:val="24"/>
          <w:szCs w:val="24"/>
        </w:rPr>
        <w:t>;</w:t>
      </w:r>
    </w:p>
    <w:p w14:paraId="379460A9" w14:textId="758A067D" w:rsidR="00176697" w:rsidRPr="00B717D4" w:rsidRDefault="00A468A9" w:rsidP="00176697">
      <w:pPr>
        <w:pStyle w:val="Sraopastraipa"/>
        <w:widowControl w:val="0"/>
        <w:numPr>
          <w:ilvl w:val="1"/>
          <w:numId w:val="19"/>
        </w:numPr>
        <w:tabs>
          <w:tab w:val="left" w:pos="1276"/>
          <w:tab w:val="left" w:pos="1418"/>
        </w:tabs>
        <w:ind w:firstLine="719"/>
        <w:jc w:val="both"/>
        <w:rPr>
          <w:b/>
          <w:color w:val="000000" w:themeColor="text1"/>
        </w:rPr>
      </w:pPr>
      <w:r w:rsidRPr="00B717D4">
        <w:rPr>
          <w:b/>
          <w:color w:val="000000" w:themeColor="text1"/>
          <w:sz w:val="24"/>
          <w:szCs w:val="24"/>
        </w:rPr>
        <w:t>D</w:t>
      </w:r>
      <w:r w:rsidR="009D0E61" w:rsidRPr="00B717D4">
        <w:rPr>
          <w:b/>
          <w:color w:val="000000" w:themeColor="text1"/>
          <w:sz w:val="24"/>
          <w:szCs w:val="24"/>
        </w:rPr>
        <w:t xml:space="preserve">eklaracija dėl </w:t>
      </w:r>
      <w:r w:rsidRPr="00B717D4">
        <w:rPr>
          <w:b/>
          <w:color w:val="000000" w:themeColor="text1"/>
          <w:sz w:val="24"/>
          <w:szCs w:val="24"/>
        </w:rPr>
        <w:t>Reglamente</w:t>
      </w:r>
      <w:r w:rsidR="009D0E61" w:rsidRPr="00B717D4">
        <w:rPr>
          <w:b/>
          <w:color w:val="000000" w:themeColor="text1"/>
          <w:sz w:val="24"/>
          <w:szCs w:val="24"/>
        </w:rPr>
        <w:t xml:space="preserve"> nustatytų sąlygų nebuvimo, </w:t>
      </w:r>
      <w:r w:rsidR="00A37334" w:rsidRPr="00B717D4">
        <w:rPr>
          <w:b/>
          <w:color w:val="000000" w:themeColor="text1"/>
          <w:sz w:val="24"/>
          <w:szCs w:val="24"/>
        </w:rPr>
        <w:t>parengta</w:t>
      </w:r>
      <w:r w:rsidR="009D0E61" w:rsidRPr="00B717D4">
        <w:rPr>
          <w:b/>
          <w:color w:val="000000" w:themeColor="text1"/>
          <w:sz w:val="24"/>
          <w:szCs w:val="24"/>
        </w:rPr>
        <w:t xml:space="preserve"> pagal konkurso sąlygų aprašo </w:t>
      </w:r>
      <w:r w:rsidR="00F32D2E" w:rsidRPr="00B717D4">
        <w:rPr>
          <w:b/>
          <w:color w:val="000000" w:themeColor="text1"/>
          <w:sz w:val="24"/>
          <w:szCs w:val="24"/>
        </w:rPr>
        <w:t>7</w:t>
      </w:r>
      <w:r w:rsidR="009D0E61" w:rsidRPr="00B717D4">
        <w:rPr>
          <w:b/>
          <w:color w:val="000000" w:themeColor="text1"/>
          <w:sz w:val="24"/>
          <w:szCs w:val="24"/>
        </w:rPr>
        <w:t xml:space="preserve"> priede pateiktą formą</w:t>
      </w:r>
      <w:r w:rsidRPr="00B717D4">
        <w:rPr>
          <w:b/>
          <w:color w:val="000000" w:themeColor="text1"/>
          <w:sz w:val="24"/>
          <w:szCs w:val="24"/>
        </w:rPr>
        <w:t>;</w:t>
      </w:r>
    </w:p>
    <w:p w14:paraId="539EF033" w14:textId="4B088544" w:rsidR="00A37334" w:rsidRPr="00B717D4" w:rsidRDefault="00A37334" w:rsidP="00A37334">
      <w:pPr>
        <w:pStyle w:val="Sraopastraipa"/>
        <w:numPr>
          <w:ilvl w:val="1"/>
          <w:numId w:val="19"/>
        </w:numPr>
        <w:tabs>
          <w:tab w:val="left" w:pos="1276"/>
          <w:tab w:val="left" w:pos="1418"/>
        </w:tabs>
        <w:ind w:firstLine="719"/>
        <w:jc w:val="both"/>
        <w:rPr>
          <w:b/>
          <w:i/>
          <w:iCs/>
          <w:color w:val="000000" w:themeColor="text1"/>
          <w:sz w:val="24"/>
          <w:szCs w:val="24"/>
        </w:rPr>
      </w:pPr>
      <w:r w:rsidRPr="00B717D4">
        <w:rPr>
          <w:b/>
          <w:color w:val="000000" w:themeColor="text1"/>
          <w:sz w:val="24"/>
          <w:szCs w:val="24"/>
        </w:rPr>
        <w:t xml:space="preserve">Statinio </w:t>
      </w:r>
      <w:r w:rsidR="00B717D4" w:rsidRPr="00B717D4">
        <w:rPr>
          <w:b/>
          <w:color w:val="000000" w:themeColor="text1"/>
          <w:sz w:val="24"/>
          <w:szCs w:val="24"/>
        </w:rPr>
        <w:t>konstrukcinės</w:t>
      </w:r>
      <w:r w:rsidRPr="00B717D4">
        <w:rPr>
          <w:b/>
          <w:color w:val="000000" w:themeColor="text1"/>
          <w:sz w:val="24"/>
          <w:szCs w:val="24"/>
        </w:rPr>
        <w:t xml:space="preserve"> dalies projektų sąrašas, parengtas pagal konkurso sąlygų aprašo 6 pried</w:t>
      </w:r>
      <w:r w:rsidR="00865FC4" w:rsidRPr="00B717D4">
        <w:rPr>
          <w:b/>
          <w:color w:val="000000" w:themeColor="text1"/>
          <w:sz w:val="24"/>
          <w:szCs w:val="24"/>
        </w:rPr>
        <w:t>e pateiktą formą</w:t>
      </w:r>
      <w:r w:rsidR="000358CF" w:rsidRPr="00B717D4">
        <w:rPr>
          <w:b/>
          <w:color w:val="000000" w:themeColor="text1"/>
          <w:sz w:val="24"/>
          <w:szCs w:val="24"/>
        </w:rPr>
        <w:t xml:space="preserve">, ir kartu </w:t>
      </w:r>
      <w:r w:rsidR="00D76BFE" w:rsidRPr="00B717D4">
        <w:rPr>
          <w:b/>
          <w:color w:val="000000" w:themeColor="text1"/>
          <w:sz w:val="24"/>
          <w:szCs w:val="24"/>
        </w:rPr>
        <w:t xml:space="preserve">su juo </w:t>
      </w:r>
      <w:r w:rsidR="000358CF" w:rsidRPr="00B717D4">
        <w:rPr>
          <w:b/>
          <w:color w:val="000000" w:themeColor="text1"/>
          <w:sz w:val="24"/>
          <w:szCs w:val="24"/>
        </w:rPr>
        <w:t xml:space="preserve">reikalaujami </w:t>
      </w:r>
      <w:r w:rsidR="00D76BFE" w:rsidRPr="00B717D4">
        <w:rPr>
          <w:b/>
          <w:color w:val="000000" w:themeColor="text1"/>
          <w:sz w:val="24"/>
          <w:szCs w:val="24"/>
        </w:rPr>
        <w:t xml:space="preserve">pateikti </w:t>
      </w:r>
      <w:r w:rsidR="000358CF" w:rsidRPr="00B717D4">
        <w:rPr>
          <w:b/>
          <w:color w:val="000000" w:themeColor="text1"/>
          <w:sz w:val="24"/>
          <w:szCs w:val="24"/>
        </w:rPr>
        <w:t>dokumentai</w:t>
      </w:r>
      <w:r w:rsidR="00D76BFE" w:rsidRPr="00B717D4">
        <w:rPr>
          <w:b/>
          <w:color w:val="000000" w:themeColor="text1"/>
          <w:sz w:val="24"/>
          <w:szCs w:val="24"/>
        </w:rPr>
        <w:t>;</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kvazisubtiekėjais, sudaryti dvišaliai dokumentai, pagrindžiantys, kad konkurso laimėjimo atveju, specialistas bus įdarbintas (jeigu ketinama įdarbinti);</w:t>
      </w:r>
    </w:p>
    <w:p w14:paraId="59F0378D" w14:textId="77777777" w:rsidR="00333182" w:rsidRPr="00333182" w:rsidRDefault="00333182" w:rsidP="00333182">
      <w:pPr>
        <w:pStyle w:val="Sraopastraipa"/>
        <w:numPr>
          <w:ilvl w:val="1"/>
          <w:numId w:val="19"/>
        </w:numPr>
        <w:jc w:val="both"/>
        <w:rPr>
          <w:sz w:val="24"/>
          <w:szCs w:val="24"/>
        </w:rPr>
      </w:pPr>
      <w:r w:rsidRPr="00333182">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4"/>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w:t>
      </w:r>
      <w:r w:rsidRPr="00F71CDA">
        <w:lastRenderedPageBreak/>
        <w:t>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F15A3A">
      <w:pPr>
        <w:widowControl w:val="0"/>
        <w:numPr>
          <w:ilvl w:val="0"/>
          <w:numId w:val="19"/>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4"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5"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612203A6" w:rsidR="00DE5F04" w:rsidRPr="00E71DA2" w:rsidRDefault="00E71DA2" w:rsidP="00E71DA2">
      <w:pPr>
        <w:pStyle w:val="Antrat5"/>
        <w:keepNext w:val="0"/>
        <w:keepLines w:val="0"/>
        <w:widowControl w:val="0"/>
        <w:numPr>
          <w:ilvl w:val="0"/>
          <w:numId w:val="44"/>
        </w:numPr>
        <w:tabs>
          <w:tab w:val="clear" w:pos="710"/>
          <w:tab w:val="left" w:pos="1134"/>
          <w:tab w:val="left" w:pos="1276"/>
        </w:tabs>
        <w:spacing w:before="0"/>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7052EFC" w14:textId="2C6962C0" w:rsidR="00076F3B" w:rsidRPr="00F71CDA" w:rsidRDefault="00076F3B" w:rsidP="00C856BC">
      <w:pPr>
        <w:pStyle w:val="Sraopastraipa"/>
        <w:numPr>
          <w:ilvl w:val="0"/>
          <w:numId w:val="19"/>
        </w:numPr>
        <w:tabs>
          <w:tab w:val="left" w:pos="1080"/>
          <w:tab w:val="left" w:pos="1276"/>
        </w:tabs>
        <w:jc w:val="both"/>
        <w:rPr>
          <w:i/>
          <w:sz w:val="24"/>
          <w:szCs w:val="24"/>
        </w:rPr>
      </w:pPr>
      <w:bookmarkStart w:id="25" w:name="_Toc47844933"/>
      <w:bookmarkStart w:id="26"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61FE2B6D" w:rsidR="00076F3B" w:rsidRPr="00F71CDA" w:rsidRDefault="00076F3B" w:rsidP="00F15A3A">
      <w:pPr>
        <w:numPr>
          <w:ilvl w:val="0"/>
          <w:numId w:val="19"/>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F15A3A">
      <w:pPr>
        <w:numPr>
          <w:ilvl w:val="0"/>
          <w:numId w:val="19"/>
        </w:numPr>
        <w:tabs>
          <w:tab w:val="left" w:pos="1080"/>
          <w:tab w:val="left" w:pos="1276"/>
        </w:tabs>
        <w:ind w:firstLine="719"/>
        <w:contextualSpacing/>
        <w:jc w:val="both"/>
        <w:rPr>
          <w:i/>
        </w:rPr>
      </w:pPr>
      <w:r w:rsidRPr="00F71CDA">
        <w:lastRenderedPageBreak/>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F15A3A">
      <w:pPr>
        <w:numPr>
          <w:ilvl w:val="0"/>
          <w:numId w:val="19"/>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5"/>
    <w:bookmarkEnd w:id="26"/>
    <w:p w14:paraId="377D25E3" w14:textId="0E87D4A5" w:rsidR="003953A1" w:rsidRPr="00D34B2B" w:rsidRDefault="00907CEE" w:rsidP="00F15A3A">
      <w:pPr>
        <w:numPr>
          <w:ilvl w:val="0"/>
          <w:numId w:val="19"/>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0F9D67DA" w14:textId="0154F264" w:rsidR="00B45AD1" w:rsidRPr="00753A7D" w:rsidRDefault="00B45AD1" w:rsidP="00753A7D">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2306B2">
      <w:pPr>
        <w:widowControl w:val="0"/>
        <w:ind w:firstLine="719"/>
        <w:contextualSpacing/>
        <w:jc w:val="center"/>
        <w:rPr>
          <w:b/>
        </w:rPr>
      </w:pPr>
    </w:p>
    <w:p w14:paraId="24A5BF7C" w14:textId="04E76EAB" w:rsidR="00807D69"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F15A3A">
      <w:pPr>
        <w:widowControl w:val="0"/>
        <w:numPr>
          <w:ilvl w:val="0"/>
          <w:numId w:val="19"/>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F15A3A">
      <w:pPr>
        <w:numPr>
          <w:ilvl w:val="0"/>
          <w:numId w:val="19"/>
        </w:numPr>
        <w:tabs>
          <w:tab w:val="left" w:pos="1080"/>
        </w:tabs>
        <w:ind w:firstLine="719"/>
        <w:jc w:val="both"/>
      </w:pPr>
      <w:r w:rsidRPr="00F71CDA">
        <w:lastRenderedPageBreak/>
        <w:t>Atlikusi susipažinimą su pasiūlymais, Perkančioji organizacija pasiūlymus nagrinėja tokiu eiliškumu:</w:t>
      </w:r>
    </w:p>
    <w:p w14:paraId="5BE9A517" w14:textId="027B5FF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7"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7"/>
      <w:r w:rsidR="00C64E89" w:rsidRPr="00F71CDA">
        <w:rPr>
          <w:sz w:val="24"/>
        </w:rPr>
        <w:t xml:space="preserve"> pateiktą informaciją;</w:t>
      </w:r>
    </w:p>
    <w:p w14:paraId="2D6F4D01" w14:textId="7777777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F15A3A">
      <w:pPr>
        <w:pStyle w:val="Sraopastraipa1"/>
        <w:widowControl w:val="0"/>
        <w:numPr>
          <w:ilvl w:val="0"/>
          <w:numId w:val="19"/>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F15A3A">
      <w:pPr>
        <w:widowControl w:val="0"/>
        <w:numPr>
          <w:ilvl w:val="0"/>
          <w:numId w:val="19"/>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2E5BD3">
      <w:pPr>
        <w:pStyle w:val="Sraopastraipa"/>
        <w:widowControl w:val="0"/>
        <w:numPr>
          <w:ilvl w:val="0"/>
          <w:numId w:val="19"/>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93159B">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5DF24721"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43B5823C" w14:textId="77777777" w:rsidR="002071CD" w:rsidRPr="002071CD" w:rsidRDefault="002071CD" w:rsidP="00F15A3A">
      <w:pPr>
        <w:widowControl w:val="0"/>
        <w:numPr>
          <w:ilvl w:val="0"/>
          <w:numId w:val="21"/>
        </w:numPr>
        <w:tabs>
          <w:tab w:val="left" w:pos="1134"/>
        </w:tabs>
        <w:ind w:firstLine="719"/>
        <w:jc w:val="both"/>
      </w:pPr>
      <w:bookmarkStart w:id="28" w:name="_Hlk200534950"/>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w:t>
      </w:r>
      <w:r w:rsidRPr="002071CD">
        <w:rPr>
          <w:b/>
        </w:rPr>
        <w:lastRenderedPageBreak/>
        <w:t>vertinami su pasiūlymu pateikti dokumentai.</w:t>
      </w:r>
    </w:p>
    <w:bookmarkEnd w:id="28"/>
    <w:p w14:paraId="61A90785" w14:textId="5A81E185"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F71CDA" w:rsidRDefault="002F2D55" w:rsidP="00F15A3A">
      <w:pPr>
        <w:pStyle w:val="Sraopastraipa"/>
        <w:numPr>
          <w:ilvl w:val="1"/>
          <w:numId w:val="21"/>
        </w:numPr>
        <w:tabs>
          <w:tab w:val="left" w:pos="1276"/>
          <w:tab w:val="left" w:pos="1418"/>
        </w:tabs>
        <w:ind w:firstLine="719"/>
        <w:jc w:val="both"/>
        <w:rPr>
          <w:sz w:val="24"/>
          <w:szCs w:val="24"/>
        </w:rPr>
      </w:pPr>
      <w:bookmarkStart w:id="29"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29"/>
    </w:p>
    <w:p w14:paraId="09625093" w14:textId="7D1C3336"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 xml:space="preserve">Pasiūlymuose nurodytos kainos vertinamos eurais. Jeigu pasiūlymuose kainos nurodytos užsienio valiuta, jos bus perskaičiuojamos eurais pagal Europos Centrinio Banko skelbiamą </w:t>
      </w:r>
      <w:r w:rsidRPr="00F71CDA">
        <w:rPr>
          <w:sz w:val="24"/>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77777777" w:rsidR="00885CB7"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Ekonominio naudingumo vertinimas bus atliekamas pagal vertinimo kriterijus ir jų ly</w:t>
      </w:r>
      <w:r w:rsidR="0017333F" w:rsidRPr="00F71CDA">
        <w:rPr>
          <w:sz w:val="24"/>
          <w:szCs w:val="24"/>
        </w:rPr>
        <w:t>ginamuosius svorius, nurodytus k</w:t>
      </w:r>
      <w:r w:rsidRPr="00F71CDA">
        <w:rPr>
          <w:sz w:val="24"/>
          <w:szCs w:val="24"/>
        </w:rPr>
        <w:t xml:space="preserve">onkurso sąlygų </w:t>
      </w:r>
      <w:r w:rsidRPr="00EF631D">
        <w:rPr>
          <w:sz w:val="24"/>
          <w:szCs w:val="24"/>
        </w:rPr>
        <w:t xml:space="preserve">aprašo </w:t>
      </w:r>
      <w:r w:rsidR="00390E6D" w:rsidRPr="00EF631D">
        <w:rPr>
          <w:sz w:val="24"/>
          <w:szCs w:val="24"/>
        </w:rPr>
        <w:t>2</w:t>
      </w:r>
      <w:r w:rsidRPr="00EF631D">
        <w:rPr>
          <w:sz w:val="24"/>
          <w:szCs w:val="24"/>
        </w:rPr>
        <w:t xml:space="preserve"> </w:t>
      </w:r>
      <w:r w:rsidR="00DC0F66" w:rsidRPr="00EF631D">
        <w:rPr>
          <w:sz w:val="24"/>
          <w:szCs w:val="24"/>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390E6D" w:rsidRPr="005F540C">
        <w:rPr>
          <w:b/>
          <w:sz w:val="24"/>
          <w:szCs w:val="24"/>
        </w:rPr>
        <w:t>2</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0DF0F56" w:rsidR="0064561E" w:rsidRPr="00F71CDA" w:rsidRDefault="0064561E" w:rsidP="0093159B">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904EBB1"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29152E" w:rsidRPr="00F71CDA">
        <w:t xml:space="preserve">Perkančioji organizacija </w:t>
      </w:r>
      <w:r w:rsidR="0029152E" w:rsidRPr="00F71CDA">
        <w:rPr>
          <w:color w:val="000000" w:themeColor="text1"/>
        </w:rPr>
        <w:t>perskaičiuo</w:t>
      </w:r>
      <w:r w:rsidR="00865FC4">
        <w:rPr>
          <w:color w:val="000000" w:themeColor="text1"/>
        </w:rPr>
        <w:t>ja</w:t>
      </w:r>
      <w:r w:rsidR="0029152E" w:rsidRPr="00F71CDA">
        <w:rPr>
          <w:color w:val="000000" w:themeColor="text1"/>
        </w:rPr>
        <w:t xml:space="preserve"> tiekėjams suteiktus ekonominio naudingumo vertinimo balus</w:t>
      </w:r>
      <w:r w:rsidR="005D7A53">
        <w:rPr>
          <w:color w:val="000000" w:themeColor="text1"/>
        </w:rPr>
        <w:t xml:space="preserve"> </w:t>
      </w:r>
      <w:r w:rsidR="003A5DF4" w:rsidRPr="00F71CDA">
        <w:t xml:space="preserve">ir </w:t>
      </w:r>
      <w:r w:rsidRPr="00F71CDA">
        <w:t xml:space="preserve">siūlo sudaryti pirkimo sutartį tiekėjui, kurio pasiūlymas pagal </w:t>
      </w:r>
      <w:r w:rsidRPr="00F71CDA">
        <w:lastRenderedPageBreak/>
        <w:t>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0609D8">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2B986800"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2A74B556" w14:textId="2A43D68A" w:rsidR="003A271E" w:rsidRPr="00785C1B" w:rsidRDefault="003A271E" w:rsidP="003A271E">
      <w:pPr>
        <w:widowControl w:val="0"/>
        <w:numPr>
          <w:ilvl w:val="0"/>
          <w:numId w:val="6"/>
        </w:numPr>
        <w:tabs>
          <w:tab w:val="left" w:pos="900"/>
          <w:tab w:val="left" w:pos="1134"/>
          <w:tab w:val="left" w:pos="1276"/>
        </w:tabs>
        <w:jc w:val="both"/>
      </w:pPr>
      <w:bookmarkStart w:id="30"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500,00 Eur ribos, pateikiant tiesioginius nuostolius pagrindžiančius dokumentus</w:t>
      </w:r>
      <w:r w:rsidRPr="00B90B28">
        <w:rPr>
          <w:bCs/>
        </w:rPr>
        <w:t>.</w:t>
      </w:r>
    </w:p>
    <w:bookmarkEnd w:id="30"/>
    <w:p w14:paraId="10DA86DE" w14:textId="77777777" w:rsidR="003A271E" w:rsidRDefault="003A271E" w:rsidP="003A271E">
      <w:pPr>
        <w:widowControl w:val="0"/>
        <w:tabs>
          <w:tab w:val="left" w:pos="900"/>
          <w:tab w:val="left" w:pos="1134"/>
        </w:tabs>
        <w:jc w:val="both"/>
      </w:pPr>
    </w:p>
    <w:p w14:paraId="5E543F3E" w14:textId="44091437" w:rsidR="00753A7D" w:rsidRDefault="003A271E" w:rsidP="003A271E">
      <w:pPr>
        <w:widowControl w:val="0"/>
        <w:tabs>
          <w:tab w:val="left" w:pos="900"/>
          <w:tab w:val="left" w:pos="1134"/>
        </w:tabs>
        <w:ind w:left="709"/>
        <w:jc w:val="center"/>
      </w:pPr>
      <w:r>
        <w:t>_______</w:t>
      </w:r>
    </w:p>
    <w:p w14:paraId="32A98084" w14:textId="77777777" w:rsidR="00753A7D" w:rsidRDefault="00753A7D">
      <w:pPr>
        <w:spacing w:after="200" w:line="276" w:lineRule="auto"/>
      </w:pPr>
      <w:r>
        <w:br w:type="page"/>
      </w: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bookmarkStart w:id="31" w:name="_Hlk202163863"/>
            <w:r w:rsidRPr="00F71CDA">
              <w:lastRenderedPageBreak/>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bookmarkEnd w:id="31"/>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63EBDB01" w14:textId="272132FF" w:rsidR="005E024E" w:rsidRDefault="003A271E" w:rsidP="005E024E">
      <w:pPr>
        <w:shd w:val="clear" w:color="auto" w:fill="FFFFFF"/>
        <w:jc w:val="center"/>
        <w:rPr>
          <w:rFonts w:eastAsia="Calibri"/>
          <w:b/>
        </w:rPr>
      </w:pPr>
      <w:r w:rsidRPr="001B43C8">
        <w:rPr>
          <w:rFonts w:eastAsia="Calibri"/>
          <w:b/>
        </w:rPr>
        <w:t>ISTORINIŲ KRANTINIŲ</w:t>
      </w:r>
      <w:r>
        <w:rPr>
          <w:rFonts w:eastAsia="Calibri"/>
          <w:b/>
        </w:rPr>
        <w:t xml:space="preserve"> (</w:t>
      </w:r>
      <w:r w:rsidRPr="001B43C8">
        <w:rPr>
          <w:rFonts w:eastAsia="Calibri"/>
          <w:b/>
        </w:rPr>
        <w:t>JACHTŲ, MAŽŲJŲ LAIVŲ UOSTO KRANTINĖS RUOŽO NUO 21 TAŠKO IKI 22 TAŠKO, PRIEŠPILIO G. 2</w:t>
      </w:r>
      <w:r>
        <w:rPr>
          <w:rFonts w:eastAsia="Calibri"/>
          <w:b/>
        </w:rPr>
        <w:t>)</w:t>
      </w:r>
      <w:r w:rsidRPr="001B43C8">
        <w:rPr>
          <w:rFonts w:eastAsia="Calibri"/>
          <w:b/>
        </w:rPr>
        <w:t xml:space="preserve"> TECHNINIO DARBO PROJEKTO PARENGIM</w:t>
      </w:r>
      <w:r>
        <w:rPr>
          <w:rFonts w:eastAsia="Calibri"/>
          <w:b/>
        </w:rPr>
        <w:t>O</w:t>
      </w:r>
      <w:r w:rsidRPr="001B43C8">
        <w:rPr>
          <w:rFonts w:eastAsia="Calibri"/>
          <w:b/>
        </w:rPr>
        <w:t xml:space="preserve"> </w:t>
      </w:r>
      <w:r w:rsidR="002F0DC7" w:rsidRPr="00AE4CAE">
        <w:rPr>
          <w:rFonts w:eastAsia="Calibri"/>
          <w:b/>
        </w:rPr>
        <w:t>IR PROJEKTO VYKDYMO PRIEŽIŪROS</w:t>
      </w:r>
      <w:r w:rsidR="002F0DC7" w:rsidRPr="00671389">
        <w:rPr>
          <w:rFonts w:eastAsia="Calibri"/>
          <w:b/>
        </w:rPr>
        <w:t xml:space="preserve"> PASLAUG</w:t>
      </w:r>
      <w:r w:rsidR="002F0DC7">
        <w:rPr>
          <w:rFonts w:eastAsia="Calibri"/>
          <w:b/>
        </w:rPr>
        <w:t xml:space="preserve">Ų </w:t>
      </w:r>
      <w:r w:rsidR="00373CDF" w:rsidRPr="00317662">
        <w:rPr>
          <w:rFonts w:eastAsia="Calibri"/>
          <w:b/>
        </w:rPr>
        <w:t>PIRKIMUI</w:t>
      </w:r>
      <w:r w:rsidR="00373CDF" w:rsidRPr="00373CDF">
        <w:rPr>
          <w:rFonts w:eastAsia="Calibri"/>
          <w:b/>
        </w:rPr>
        <w:t xml:space="preserve"> ATVIRO KONKURSO BŪDU</w:t>
      </w:r>
    </w:p>
    <w:p w14:paraId="19173F3C" w14:textId="77777777" w:rsidR="002F0DC7" w:rsidRPr="00F71CDA" w:rsidRDefault="002F0DC7" w:rsidP="005E024E">
      <w:pPr>
        <w:shd w:val="clear" w:color="auto" w:fill="FFFFFF"/>
        <w:jc w:val="center"/>
        <w:rPr>
          <w:b/>
        </w:rPr>
      </w:pPr>
    </w:p>
    <w:p w14:paraId="43B2D209" w14:textId="77777777" w:rsidR="00EC3B3F" w:rsidRPr="00F71CDA" w:rsidRDefault="00EC3B3F" w:rsidP="00EC3B3F">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813B7" w:rsidRPr="00F71CDA" w14:paraId="02E8C124" w14:textId="77777777" w:rsidTr="00367EFA">
        <w:tc>
          <w:tcPr>
            <w:tcW w:w="3529"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1471"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367EFA">
        <w:tc>
          <w:tcPr>
            <w:tcW w:w="3529"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1471" w:type="pct"/>
          </w:tcPr>
          <w:p w14:paraId="05D75F57" w14:textId="77777777" w:rsidR="000813B7" w:rsidRPr="00F71CDA" w:rsidRDefault="000813B7" w:rsidP="0098089A">
            <w:pPr>
              <w:widowControl w:val="0"/>
              <w:jc w:val="both"/>
            </w:pPr>
          </w:p>
        </w:tc>
      </w:tr>
      <w:tr w:rsidR="000813B7" w:rsidRPr="00F71CDA" w14:paraId="7F606262" w14:textId="77777777" w:rsidTr="00367EFA">
        <w:tc>
          <w:tcPr>
            <w:tcW w:w="3529"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1471" w:type="pct"/>
          </w:tcPr>
          <w:p w14:paraId="53870F3C" w14:textId="77777777" w:rsidR="000813B7" w:rsidRPr="00F71CDA" w:rsidRDefault="000813B7" w:rsidP="0098089A">
            <w:pPr>
              <w:widowControl w:val="0"/>
              <w:jc w:val="both"/>
            </w:pPr>
          </w:p>
        </w:tc>
      </w:tr>
      <w:tr w:rsidR="000813B7" w:rsidRPr="00F71CDA" w14:paraId="4B3938EE" w14:textId="77777777" w:rsidTr="00367EFA">
        <w:tc>
          <w:tcPr>
            <w:tcW w:w="3529"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1471"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813B7" w:rsidRPr="00F71CDA" w14:paraId="1E5B8B28" w14:textId="77777777" w:rsidTr="005B045F">
        <w:tc>
          <w:tcPr>
            <w:tcW w:w="6799" w:type="dxa"/>
            <w:shd w:val="clear" w:color="auto" w:fill="F2F2F2" w:themeFill="background1" w:themeFillShade="F2"/>
            <w:tcMar>
              <w:top w:w="0" w:type="dxa"/>
              <w:left w:w="108" w:type="dxa"/>
              <w:bottom w:w="0" w:type="dxa"/>
              <w:right w:w="108" w:type="dxa"/>
            </w:tcMar>
            <w:hideMark/>
          </w:tcPr>
          <w:p w14:paraId="72E08A7E" w14:textId="19EAB18C" w:rsidR="000813B7" w:rsidRPr="00367EFA" w:rsidRDefault="00CE29DD" w:rsidP="00850BD1">
            <w:pPr>
              <w:jc w:val="both"/>
              <w:rPr>
                <w:i/>
                <w:iCs/>
                <w:color w:val="000000" w:themeColor="text1"/>
              </w:rPr>
            </w:pPr>
            <w:r w:rsidRPr="00367EFA">
              <w:rPr>
                <w:b/>
              </w:rPr>
              <w:t xml:space="preserve">Kito ūkio subjekto, kurio </w:t>
            </w:r>
            <w:r w:rsidR="00E85C74" w:rsidRPr="00367EFA">
              <w:rPr>
                <w:b/>
              </w:rPr>
              <w:t>pajėgumais (t. y. kvalifikacija</w:t>
            </w:r>
            <w:r w:rsidRPr="00367EFA">
              <w:rPr>
                <w:b/>
              </w:rPr>
              <w:t>) remiamasi,</w:t>
            </w:r>
            <w:r w:rsidRPr="00367EFA">
              <w:t xml:space="preserve"> pavadinimas </w:t>
            </w:r>
            <w:r w:rsidRPr="00367EFA">
              <w:rPr>
                <w:i/>
              </w:rPr>
              <w:t xml:space="preserve">(konkurso sąlygų aprašo </w:t>
            </w:r>
            <w:r w:rsidR="007C3E75">
              <w:rPr>
                <w:i/>
              </w:rPr>
              <w:t>2</w:t>
            </w:r>
            <w:r w:rsidR="00865FC4">
              <w:rPr>
                <w:i/>
              </w:rPr>
              <w:t>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2B2DFD4F" w14:textId="77777777" w:rsidR="000813B7" w:rsidRPr="00F71CDA" w:rsidRDefault="000813B7" w:rsidP="0098089A">
            <w:pPr>
              <w:ind w:left="-142" w:firstLine="720"/>
              <w:jc w:val="both"/>
              <w:rPr>
                <w:color w:val="000000" w:themeColor="text1"/>
              </w:rPr>
            </w:pPr>
          </w:p>
        </w:tc>
      </w:tr>
      <w:tr w:rsidR="000813B7" w:rsidRPr="00F71CDA" w14:paraId="096CE45E" w14:textId="77777777" w:rsidTr="005B045F">
        <w:tc>
          <w:tcPr>
            <w:tcW w:w="6799" w:type="dxa"/>
            <w:shd w:val="clear" w:color="auto" w:fill="F2F2F2" w:themeFill="background1" w:themeFillShade="F2"/>
            <w:tcMar>
              <w:top w:w="0" w:type="dxa"/>
              <w:left w:w="108" w:type="dxa"/>
              <w:bottom w:w="0" w:type="dxa"/>
              <w:right w:w="108" w:type="dxa"/>
            </w:tcMar>
            <w:hideMark/>
          </w:tcPr>
          <w:p w14:paraId="38F62DA3" w14:textId="77777777" w:rsidR="000813B7" w:rsidRPr="00367EFA" w:rsidRDefault="000813B7" w:rsidP="0098089A">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57419138" w14:textId="77777777" w:rsidR="000813B7" w:rsidRPr="00F71CDA" w:rsidRDefault="000813B7" w:rsidP="0098089A">
            <w:pPr>
              <w:ind w:left="-142" w:firstLine="720"/>
              <w:jc w:val="both"/>
              <w:rPr>
                <w:color w:val="000000" w:themeColor="text1"/>
              </w:rPr>
            </w:pPr>
          </w:p>
        </w:tc>
      </w:tr>
      <w:tr w:rsidR="000813B7" w:rsidRPr="00F71CDA" w14:paraId="7CA70910" w14:textId="77777777" w:rsidTr="005B045F">
        <w:tc>
          <w:tcPr>
            <w:tcW w:w="6799" w:type="dxa"/>
            <w:shd w:val="clear" w:color="auto" w:fill="F2F2F2" w:themeFill="background1" w:themeFillShade="F2"/>
            <w:tcMar>
              <w:top w:w="0" w:type="dxa"/>
              <w:left w:w="108" w:type="dxa"/>
              <w:bottom w:w="0" w:type="dxa"/>
              <w:right w:w="108" w:type="dxa"/>
            </w:tcMar>
            <w:hideMark/>
          </w:tcPr>
          <w:p w14:paraId="3181A784" w14:textId="47FE4B8E" w:rsidR="000813B7" w:rsidRPr="00367EFA" w:rsidRDefault="00B35812" w:rsidP="0098089A">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560443BA" w14:textId="77777777" w:rsidR="000813B7" w:rsidRPr="00F71CDA" w:rsidRDefault="000813B7" w:rsidP="0098089A">
            <w:pPr>
              <w:ind w:left="-142" w:firstLine="720"/>
              <w:jc w:val="both"/>
              <w:rPr>
                <w:color w:val="000000" w:themeColor="text1"/>
              </w:rPr>
            </w:pPr>
          </w:p>
        </w:tc>
      </w:tr>
      <w:tr w:rsidR="000813B7" w:rsidRPr="00F71CDA" w14:paraId="20806B08" w14:textId="77777777" w:rsidTr="005B045F">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F13AA7E" w14:textId="277171FF" w:rsidR="000813B7" w:rsidRPr="00F71CDA" w:rsidRDefault="000813B7" w:rsidP="004074A6">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w:t>
            </w:r>
            <w:r w:rsidR="004074A6" w:rsidRPr="00EB0208">
              <w:rPr>
                <w:b/>
                <w:bCs/>
                <w:color w:val="000000" w:themeColor="text1"/>
              </w:rPr>
              <w:t xml:space="preserve"> ar</w:t>
            </w:r>
            <w:r w:rsidRPr="00EB0208">
              <w:rPr>
                <w:b/>
                <w:bCs/>
                <w:color w:val="000000" w:themeColor="text1"/>
              </w:rPr>
              <w:t xml:space="preserve">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konkurso laimėjimo atveju</w:t>
            </w:r>
            <w:r w:rsidR="00B35812" w:rsidRPr="00F71CDA">
              <w:rPr>
                <w:color w:val="000000" w:themeColor="text1"/>
              </w:rPr>
              <w:t xml:space="preserve"> </w:t>
            </w:r>
            <w:r w:rsidR="00B35812" w:rsidRPr="00F71CDA">
              <w:rPr>
                <w:i/>
              </w:rPr>
              <w:t xml:space="preserve">(konkurso sąlygų aprašo </w:t>
            </w:r>
            <w:r w:rsidR="007C3E75">
              <w:rPr>
                <w:i/>
              </w:rPr>
              <w:t>2</w:t>
            </w:r>
            <w:r w:rsidR="00865FC4">
              <w:rPr>
                <w:i/>
              </w:rPr>
              <w:t>6</w:t>
            </w:r>
            <w:r w:rsidR="00B35812" w:rsidRPr="00F71CDA">
              <w:rPr>
                <w:i/>
                <w:lang w:val="en-US"/>
              </w:rPr>
              <w:t xml:space="preserve"> </w:t>
            </w:r>
            <w:r w:rsidR="00B35812" w:rsidRPr="00F71CDA">
              <w:rPr>
                <w:i/>
              </w:rPr>
              <w:t>p.)</w:t>
            </w:r>
            <w:r w:rsidR="00B35812" w:rsidRPr="00F71CDA">
              <w:rPr>
                <w:shd w:val="clear" w:color="auto" w:fill="F2F2F2" w:themeFill="background1" w:themeFillShade="F2"/>
              </w:rPr>
              <w:t>:</w:t>
            </w:r>
          </w:p>
        </w:tc>
      </w:tr>
      <w:tr w:rsidR="003A271E" w:rsidRPr="003E47D5" w14:paraId="64444FA3" w14:textId="77777777" w:rsidTr="00EB0208">
        <w:trPr>
          <w:trHeight w:val="20"/>
        </w:trPr>
        <w:tc>
          <w:tcPr>
            <w:tcW w:w="6799" w:type="dxa"/>
            <w:shd w:val="clear" w:color="auto" w:fill="F2F2F2" w:themeFill="background1" w:themeFillShade="F2"/>
            <w:tcMar>
              <w:top w:w="0" w:type="dxa"/>
              <w:left w:w="108" w:type="dxa"/>
              <w:bottom w:w="0" w:type="dxa"/>
              <w:right w:w="108" w:type="dxa"/>
            </w:tcMar>
          </w:tcPr>
          <w:p w14:paraId="35724BA7" w14:textId="20ED6BE1" w:rsidR="003A271E" w:rsidRPr="006B48EA" w:rsidRDefault="003A271E" w:rsidP="003A271E">
            <w:pPr>
              <w:jc w:val="both"/>
            </w:pPr>
            <w:r w:rsidRPr="006B48EA">
              <w:t>Kvalifikuot</w:t>
            </w:r>
            <w:r w:rsidR="006B48EA" w:rsidRPr="006B48EA">
              <w:t>as</w:t>
            </w:r>
            <w:r w:rsidRPr="006B48EA">
              <w:t xml:space="preserve"> neypatingojo statinio projekto vadov</w:t>
            </w:r>
            <w:r w:rsidR="006B48EA" w:rsidRPr="006B48EA">
              <w:t>as</w:t>
            </w:r>
            <w:r w:rsidRPr="006B48EA">
              <w:t xml:space="preserve"> (statiniai: susisiekimo komunikacijos – vandens uostų (krantinės)</w:t>
            </w:r>
            <w:r w:rsidR="00B717D4">
              <w:t>)</w:t>
            </w:r>
          </w:p>
        </w:tc>
        <w:tc>
          <w:tcPr>
            <w:tcW w:w="2829" w:type="dxa"/>
            <w:tcMar>
              <w:top w:w="0" w:type="dxa"/>
              <w:left w:w="108" w:type="dxa"/>
              <w:bottom w:w="0" w:type="dxa"/>
              <w:right w:w="108" w:type="dxa"/>
            </w:tcMar>
          </w:tcPr>
          <w:p w14:paraId="7CCD1FA7" w14:textId="77777777" w:rsidR="003A271E" w:rsidRPr="003E47D5" w:rsidRDefault="003A271E" w:rsidP="003A271E">
            <w:pPr>
              <w:jc w:val="both"/>
              <w:rPr>
                <w:color w:val="000000" w:themeColor="text1"/>
              </w:rPr>
            </w:pPr>
          </w:p>
        </w:tc>
      </w:tr>
      <w:tr w:rsidR="003A271E" w:rsidRPr="003E47D5" w14:paraId="79FA0491" w14:textId="77777777" w:rsidTr="00EB0208">
        <w:trPr>
          <w:trHeight w:val="20"/>
        </w:trPr>
        <w:tc>
          <w:tcPr>
            <w:tcW w:w="6799" w:type="dxa"/>
            <w:shd w:val="clear" w:color="auto" w:fill="F2F2F2" w:themeFill="background1" w:themeFillShade="F2"/>
            <w:tcMar>
              <w:top w:w="0" w:type="dxa"/>
              <w:left w:w="108" w:type="dxa"/>
              <w:bottom w:w="0" w:type="dxa"/>
              <w:right w:w="108" w:type="dxa"/>
            </w:tcMar>
          </w:tcPr>
          <w:p w14:paraId="2BB017BA" w14:textId="4F5058F9" w:rsidR="003A271E" w:rsidRPr="006B48EA" w:rsidRDefault="006B48EA" w:rsidP="003A271E">
            <w:pPr>
              <w:jc w:val="both"/>
            </w:pPr>
            <w:r w:rsidRPr="006B48EA">
              <w:t>K</w:t>
            </w:r>
            <w:r w:rsidR="003A271E" w:rsidRPr="006B48EA">
              <w:t>valifikuot</w:t>
            </w:r>
            <w:r w:rsidRPr="006B48EA">
              <w:t>as</w:t>
            </w:r>
            <w:r w:rsidR="003A271E" w:rsidRPr="006B48EA">
              <w:t xml:space="preserve"> neypatingojo statinio projekto vykdymo priežiūros vadov</w:t>
            </w:r>
            <w:r w:rsidRPr="006B48EA">
              <w:t>as</w:t>
            </w:r>
            <w:r w:rsidR="003A271E" w:rsidRPr="006B48EA">
              <w:t xml:space="preserve"> (statiniai: susisiekimo komunikacijos </w:t>
            </w:r>
            <w:r w:rsidR="003A271E" w:rsidRPr="006B48EA">
              <w:rPr>
                <w:color w:val="000000" w:themeColor="text1"/>
              </w:rPr>
              <w:t>–</w:t>
            </w:r>
            <w:r w:rsidR="003A271E" w:rsidRPr="006B48EA">
              <w:t xml:space="preserve"> vandens uostų (krantinės)</w:t>
            </w:r>
            <w:r w:rsidR="00B717D4">
              <w:t>)</w:t>
            </w:r>
          </w:p>
        </w:tc>
        <w:tc>
          <w:tcPr>
            <w:tcW w:w="2829" w:type="dxa"/>
            <w:tcMar>
              <w:top w:w="0" w:type="dxa"/>
              <w:left w:w="108" w:type="dxa"/>
              <w:bottom w:w="0" w:type="dxa"/>
              <w:right w:w="108" w:type="dxa"/>
            </w:tcMar>
          </w:tcPr>
          <w:p w14:paraId="1D8B098C" w14:textId="77777777" w:rsidR="003A271E" w:rsidRPr="003E47D5" w:rsidRDefault="003A271E" w:rsidP="003A271E">
            <w:pPr>
              <w:jc w:val="both"/>
              <w:rPr>
                <w:color w:val="000000" w:themeColor="text1"/>
              </w:rPr>
            </w:pPr>
          </w:p>
        </w:tc>
      </w:tr>
      <w:tr w:rsidR="003A271E" w:rsidRPr="003E47D5" w14:paraId="0C9C3AEB" w14:textId="77777777" w:rsidTr="00EB0208">
        <w:trPr>
          <w:trHeight w:val="20"/>
        </w:trPr>
        <w:tc>
          <w:tcPr>
            <w:tcW w:w="6799" w:type="dxa"/>
            <w:shd w:val="clear" w:color="auto" w:fill="F2F2F2" w:themeFill="background1" w:themeFillShade="F2"/>
            <w:tcMar>
              <w:top w:w="0" w:type="dxa"/>
              <w:left w:w="108" w:type="dxa"/>
              <w:bottom w:w="0" w:type="dxa"/>
              <w:right w:w="108" w:type="dxa"/>
            </w:tcMar>
          </w:tcPr>
          <w:p w14:paraId="078E1E2C" w14:textId="71FADE2E" w:rsidR="003A271E" w:rsidRPr="006B48EA" w:rsidRDefault="006B48EA" w:rsidP="003A271E">
            <w:pPr>
              <w:tabs>
                <w:tab w:val="left" w:pos="312"/>
              </w:tabs>
              <w:jc w:val="both"/>
              <w:rPr>
                <w:bCs/>
              </w:rPr>
            </w:pPr>
            <w:r w:rsidRPr="006B48EA">
              <w:t>K</w:t>
            </w:r>
            <w:r w:rsidR="003A271E" w:rsidRPr="006B48EA">
              <w:t>valifikuot</w:t>
            </w:r>
            <w:r w:rsidRPr="006B48EA">
              <w:t>as</w:t>
            </w:r>
            <w:r w:rsidR="003A271E" w:rsidRPr="006B48EA">
              <w:t xml:space="preserve"> neypatingo</w:t>
            </w:r>
            <w:r w:rsidRPr="006B48EA">
              <w:t>jo</w:t>
            </w:r>
            <w:r w:rsidR="003A271E" w:rsidRPr="006B48EA">
              <w:t xml:space="preserve"> statinio projekto dalies vadov</w:t>
            </w:r>
            <w:r w:rsidRPr="006B48EA">
              <w:t>as</w:t>
            </w:r>
            <w:r w:rsidR="003A271E" w:rsidRPr="006B48EA">
              <w:t xml:space="preserve"> (statiniai: susisiekimo komunikacijos – vandens uostų (krantinės), projekto dalis: konstrukcijų)</w:t>
            </w:r>
          </w:p>
        </w:tc>
        <w:tc>
          <w:tcPr>
            <w:tcW w:w="2829" w:type="dxa"/>
            <w:tcMar>
              <w:top w:w="0" w:type="dxa"/>
              <w:left w:w="108" w:type="dxa"/>
              <w:bottom w:w="0" w:type="dxa"/>
              <w:right w:w="108" w:type="dxa"/>
            </w:tcMar>
          </w:tcPr>
          <w:p w14:paraId="72283C3F" w14:textId="77777777" w:rsidR="003A271E" w:rsidRPr="003E47D5" w:rsidRDefault="003A271E" w:rsidP="003A271E">
            <w:pPr>
              <w:jc w:val="both"/>
              <w:rPr>
                <w:color w:val="000000" w:themeColor="text1"/>
              </w:rPr>
            </w:pPr>
          </w:p>
        </w:tc>
      </w:tr>
      <w:tr w:rsidR="003A271E" w:rsidRPr="003E47D5" w14:paraId="77F74D3D" w14:textId="77777777" w:rsidTr="00EB0208">
        <w:trPr>
          <w:trHeight w:val="20"/>
        </w:trPr>
        <w:tc>
          <w:tcPr>
            <w:tcW w:w="6799" w:type="dxa"/>
            <w:shd w:val="clear" w:color="auto" w:fill="F2F2F2" w:themeFill="background1" w:themeFillShade="F2"/>
            <w:tcMar>
              <w:top w:w="0" w:type="dxa"/>
              <w:left w:w="108" w:type="dxa"/>
              <w:bottom w:w="0" w:type="dxa"/>
              <w:right w:w="108" w:type="dxa"/>
            </w:tcMar>
          </w:tcPr>
          <w:p w14:paraId="5540B380" w14:textId="08A94293" w:rsidR="003A271E" w:rsidRPr="006B48EA" w:rsidRDefault="006B48EA" w:rsidP="003A271E">
            <w:pPr>
              <w:tabs>
                <w:tab w:val="left" w:pos="312"/>
              </w:tabs>
              <w:jc w:val="both"/>
              <w:rPr>
                <w:bCs/>
              </w:rPr>
            </w:pPr>
            <w:r w:rsidRPr="006B48EA">
              <w:t>K</w:t>
            </w:r>
            <w:r w:rsidR="003A271E" w:rsidRPr="006B48EA">
              <w:t>valifikuot</w:t>
            </w:r>
            <w:r w:rsidRPr="006B48EA">
              <w:t>as</w:t>
            </w:r>
            <w:r w:rsidR="003A271E" w:rsidRPr="006B48EA">
              <w:t xml:space="preserve"> geodezinink</w:t>
            </w:r>
            <w:r w:rsidRPr="006B48EA">
              <w:t>as</w:t>
            </w:r>
          </w:p>
        </w:tc>
        <w:tc>
          <w:tcPr>
            <w:tcW w:w="2829" w:type="dxa"/>
            <w:tcMar>
              <w:top w:w="0" w:type="dxa"/>
              <w:left w:w="108" w:type="dxa"/>
              <w:bottom w:w="0" w:type="dxa"/>
              <w:right w:w="108" w:type="dxa"/>
            </w:tcMar>
          </w:tcPr>
          <w:p w14:paraId="2E330FF1" w14:textId="77777777" w:rsidR="003A271E" w:rsidRPr="003E47D5" w:rsidRDefault="003A271E" w:rsidP="003A271E">
            <w:pPr>
              <w:jc w:val="both"/>
              <w:rPr>
                <w:color w:val="000000" w:themeColor="text1"/>
              </w:rPr>
            </w:pPr>
          </w:p>
        </w:tc>
      </w:tr>
    </w:tbl>
    <w:p w14:paraId="697546C2" w14:textId="77777777" w:rsidR="000813B7" w:rsidRPr="00F71CDA" w:rsidRDefault="000813B7" w:rsidP="00EB0208">
      <w:pPr>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remiamasi, kvazisubtiekėjus.</w:t>
      </w:r>
    </w:p>
    <w:p w14:paraId="53287763" w14:textId="77777777" w:rsidR="000813B7" w:rsidRPr="00F71CDA" w:rsidRDefault="000813B7" w:rsidP="000813B7">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813B7" w:rsidRPr="00F71CDA" w14:paraId="38F2D5DB" w14:textId="77777777" w:rsidTr="00C15F18">
        <w:tc>
          <w:tcPr>
            <w:tcW w:w="6799" w:type="dxa"/>
            <w:shd w:val="clear" w:color="auto" w:fill="F2F2F2" w:themeFill="background1" w:themeFillShade="F2"/>
            <w:tcMar>
              <w:top w:w="0" w:type="dxa"/>
              <w:left w:w="108" w:type="dxa"/>
              <w:bottom w:w="0" w:type="dxa"/>
              <w:right w:w="108" w:type="dxa"/>
            </w:tcMar>
            <w:hideMark/>
          </w:tcPr>
          <w:p w14:paraId="5278F4EB" w14:textId="15CD428D" w:rsidR="000813B7" w:rsidRPr="00F71CDA" w:rsidRDefault="000813B7" w:rsidP="00834F61">
            <w:pPr>
              <w:jc w:val="both"/>
              <w:rPr>
                <w:i/>
                <w:iCs/>
                <w:color w:val="000000" w:themeColor="text1"/>
              </w:rPr>
            </w:pPr>
            <w:r w:rsidRPr="00F71CDA">
              <w:rPr>
                <w:b/>
                <w:bCs/>
                <w:color w:val="000000" w:themeColor="text1"/>
              </w:rPr>
              <w:t>Subt</w:t>
            </w:r>
            <w:r w:rsidR="004B2E95" w:rsidRPr="00F71CDA">
              <w:rPr>
                <w:b/>
                <w:bCs/>
                <w:color w:val="000000" w:themeColor="text1"/>
              </w:rPr>
              <w:t>ei</w:t>
            </w:r>
            <w:r w:rsidRPr="00F71CDA">
              <w:rPr>
                <w:b/>
                <w:bCs/>
                <w:color w:val="000000" w:themeColor="text1"/>
              </w:rPr>
              <w:t xml:space="preserve">kėjo pavadinimas </w:t>
            </w:r>
            <w:r w:rsidR="00CE29DD" w:rsidRPr="00F71CDA">
              <w:rPr>
                <w:bCs/>
                <w:i/>
              </w:rPr>
              <w:t xml:space="preserve">(sutarties vykdymui pasitelkiamas trečiasis asmuo, kurio </w:t>
            </w:r>
            <w:r w:rsidR="00E85C74" w:rsidRPr="00F71CDA">
              <w:rPr>
                <w:rFonts w:eastAsia="Calibri"/>
                <w:b/>
                <w:i/>
                <w:lang w:eastAsia="lt-LT"/>
              </w:rPr>
              <w:t>kvalifikacij</w:t>
            </w:r>
            <w:r w:rsidR="0023386B" w:rsidRPr="00F71CDA">
              <w:rPr>
                <w:rFonts w:eastAsia="Calibri"/>
                <w:b/>
                <w:i/>
                <w:lang w:eastAsia="lt-LT"/>
              </w:rPr>
              <w:t>a tiekė</w:t>
            </w:r>
            <w:r w:rsidR="00CE29DD" w:rsidRPr="00F71CDA">
              <w:rPr>
                <w:rFonts w:eastAsia="Calibri"/>
                <w:b/>
                <w:i/>
                <w:lang w:eastAsia="lt-LT"/>
              </w:rPr>
              <w:t>jas nesiremia</w:t>
            </w:r>
            <w:r w:rsidR="0023386B" w:rsidRPr="00F71CDA">
              <w:rPr>
                <w:bCs/>
                <w:i/>
              </w:rPr>
              <w:t>, kad atitiktų kvalifikacijos</w:t>
            </w:r>
            <w:r w:rsidR="00CE29DD" w:rsidRPr="00F71CDA">
              <w:rPr>
                <w:spacing w:val="2"/>
              </w:rPr>
              <w:t xml:space="preserve"> </w:t>
            </w:r>
            <w:r w:rsidR="00CE29DD" w:rsidRPr="00F71CDA">
              <w:rPr>
                <w:bCs/>
                <w:i/>
              </w:rPr>
              <w:t>reikalavimus</w:t>
            </w:r>
            <w:r w:rsidR="009E07E9" w:rsidRPr="00F71CDA">
              <w:rPr>
                <w:i/>
                <w:iCs/>
              </w:rPr>
              <w:t xml:space="preserve"> (konkurso sąlygų aprašo </w:t>
            </w:r>
            <w:r w:rsidR="007C3E75">
              <w:rPr>
                <w:i/>
                <w:iCs/>
              </w:rPr>
              <w:t>2</w:t>
            </w:r>
            <w:r w:rsidR="00865FC4">
              <w:rPr>
                <w:i/>
                <w:iCs/>
              </w:rPr>
              <w:t>4</w:t>
            </w:r>
            <w:r w:rsidR="00CE29DD" w:rsidRPr="00F71CDA">
              <w:rPr>
                <w:i/>
                <w:iCs/>
              </w:rPr>
              <w:t xml:space="preserve"> p.))</w:t>
            </w:r>
          </w:p>
        </w:tc>
        <w:tc>
          <w:tcPr>
            <w:tcW w:w="2835" w:type="dxa"/>
            <w:shd w:val="clear" w:color="auto" w:fill="auto"/>
            <w:tcMar>
              <w:top w:w="0" w:type="dxa"/>
              <w:left w:w="108" w:type="dxa"/>
              <w:bottom w:w="0" w:type="dxa"/>
              <w:right w:w="108" w:type="dxa"/>
            </w:tcMar>
          </w:tcPr>
          <w:p w14:paraId="0558C10D" w14:textId="77777777" w:rsidR="000813B7" w:rsidRPr="00F71CDA" w:rsidRDefault="000813B7" w:rsidP="0098089A">
            <w:pPr>
              <w:jc w:val="both"/>
              <w:rPr>
                <w:color w:val="000000" w:themeColor="text1"/>
              </w:rPr>
            </w:pPr>
          </w:p>
        </w:tc>
      </w:tr>
      <w:tr w:rsidR="00AE00D9" w:rsidRPr="00F71CDA" w14:paraId="17ADE616" w14:textId="77777777" w:rsidTr="00DC20D3">
        <w:tc>
          <w:tcPr>
            <w:tcW w:w="6799" w:type="dxa"/>
            <w:shd w:val="clear" w:color="auto" w:fill="F2F2F2" w:themeFill="background1" w:themeFillShade="F2"/>
            <w:tcMar>
              <w:top w:w="0" w:type="dxa"/>
              <w:left w:w="108" w:type="dxa"/>
              <w:bottom w:w="0" w:type="dxa"/>
              <w:right w:w="108" w:type="dxa"/>
            </w:tcMar>
          </w:tcPr>
          <w:p w14:paraId="57030CFF" w14:textId="77777777" w:rsidR="00AE00D9" w:rsidRPr="00F71CDA" w:rsidRDefault="00AE00D9" w:rsidP="004B2E95">
            <w:pPr>
              <w:jc w:val="both"/>
              <w:rPr>
                <w:color w:val="000000" w:themeColor="text1"/>
              </w:rPr>
            </w:pPr>
            <w:r w:rsidRPr="00F71CDA">
              <w:rPr>
                <w:color w:val="000000" w:themeColor="text1"/>
              </w:rPr>
              <w:lastRenderedPageBreak/>
              <w:t>Subt</w:t>
            </w:r>
            <w:r w:rsidR="004B2E95" w:rsidRPr="00F71CDA">
              <w:rPr>
                <w:color w:val="000000" w:themeColor="text1"/>
              </w:rPr>
              <w:t>ei</w:t>
            </w:r>
            <w:r w:rsidRPr="00F71CDA">
              <w:rPr>
                <w:color w:val="000000" w:themeColor="text1"/>
              </w:rPr>
              <w:t>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2B1675B2" w14:textId="77777777" w:rsidR="00AE00D9" w:rsidRPr="00F71CDA" w:rsidRDefault="00AE00D9" w:rsidP="0098089A">
            <w:pPr>
              <w:jc w:val="both"/>
              <w:rPr>
                <w:color w:val="000000" w:themeColor="text1"/>
              </w:rPr>
            </w:pPr>
          </w:p>
        </w:tc>
      </w:tr>
      <w:tr w:rsidR="000813B7" w:rsidRPr="00F71CDA" w14:paraId="3ECF6EB0" w14:textId="77777777" w:rsidTr="00DC20D3">
        <w:tc>
          <w:tcPr>
            <w:tcW w:w="6799" w:type="dxa"/>
            <w:shd w:val="clear" w:color="auto" w:fill="F2F2F2" w:themeFill="background1" w:themeFillShade="F2"/>
            <w:tcMar>
              <w:top w:w="0" w:type="dxa"/>
              <w:left w:w="108" w:type="dxa"/>
              <w:bottom w:w="0" w:type="dxa"/>
              <w:right w:w="108" w:type="dxa"/>
            </w:tcMar>
            <w:hideMark/>
          </w:tcPr>
          <w:p w14:paraId="0560AB38" w14:textId="77777777" w:rsidR="000813B7" w:rsidRPr="00F71CDA" w:rsidRDefault="000813B7"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perduodamos vykdyti sutartinės prievolės</w:t>
            </w:r>
          </w:p>
        </w:tc>
        <w:tc>
          <w:tcPr>
            <w:tcW w:w="2835" w:type="dxa"/>
            <w:tcMar>
              <w:top w:w="0" w:type="dxa"/>
              <w:left w:w="108" w:type="dxa"/>
              <w:bottom w:w="0" w:type="dxa"/>
              <w:right w:w="108" w:type="dxa"/>
            </w:tcMar>
          </w:tcPr>
          <w:p w14:paraId="689532EC" w14:textId="77777777" w:rsidR="000813B7" w:rsidRPr="00F71CDA" w:rsidRDefault="000813B7" w:rsidP="0098089A">
            <w:pPr>
              <w:jc w:val="both"/>
              <w:rPr>
                <w:color w:val="000000" w:themeColor="text1"/>
              </w:rPr>
            </w:pPr>
          </w:p>
        </w:tc>
      </w:tr>
    </w:tbl>
    <w:p w14:paraId="36D61F71" w14:textId="77777777" w:rsidR="000813B7" w:rsidRPr="00F71CDA" w:rsidRDefault="000813B7" w:rsidP="00EB0208">
      <w:pPr>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49B2B134" w14:textId="77777777" w:rsidR="000813B7" w:rsidRPr="00F71CDA" w:rsidRDefault="000813B7" w:rsidP="00132C6C">
      <w:pPr>
        <w:jc w:val="both"/>
        <w:rPr>
          <w:sz w:val="12"/>
          <w:szCs w:val="12"/>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0E324867" w14:textId="6FE5BFB9" w:rsidR="006D032B" w:rsidRDefault="00960477" w:rsidP="003B3C34">
      <w:pPr>
        <w:ind w:left="720"/>
        <w:jc w:val="both"/>
      </w:pPr>
      <w:bookmarkStart w:id="32"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779"/>
        <w:gridCol w:w="1425"/>
      </w:tblGrid>
      <w:tr w:rsidR="00B64F5E" w:rsidRPr="00F71CDA" w14:paraId="0B2EFF73" w14:textId="77777777" w:rsidTr="00365858">
        <w:trPr>
          <w:trHeight w:val="20"/>
        </w:trPr>
        <w:tc>
          <w:tcPr>
            <w:tcW w:w="576" w:type="dxa"/>
            <w:shd w:val="clear" w:color="auto" w:fill="F2F2F2"/>
            <w:tcMar>
              <w:top w:w="0" w:type="dxa"/>
              <w:left w:w="108" w:type="dxa"/>
              <w:bottom w:w="0" w:type="dxa"/>
              <w:right w:w="108" w:type="dxa"/>
            </w:tcMar>
            <w:vAlign w:val="center"/>
            <w:hideMark/>
          </w:tcPr>
          <w:p w14:paraId="048EE313" w14:textId="77777777" w:rsidR="00B64F5E" w:rsidRPr="00F71CDA" w:rsidRDefault="00B64F5E" w:rsidP="00A64E19">
            <w:pPr>
              <w:jc w:val="center"/>
              <w:rPr>
                <w:b/>
                <w:bCs/>
                <w:sz w:val="22"/>
                <w:szCs w:val="22"/>
              </w:rPr>
            </w:pPr>
            <w:r w:rsidRPr="00F71CDA">
              <w:rPr>
                <w:b/>
                <w:bCs/>
              </w:rPr>
              <w:t>Eil. Nr.</w:t>
            </w:r>
          </w:p>
        </w:tc>
        <w:tc>
          <w:tcPr>
            <w:tcW w:w="7779" w:type="dxa"/>
            <w:shd w:val="clear" w:color="auto" w:fill="F2F2F2"/>
            <w:tcMar>
              <w:top w:w="0" w:type="dxa"/>
              <w:left w:w="108" w:type="dxa"/>
              <w:bottom w:w="0" w:type="dxa"/>
              <w:right w:w="108" w:type="dxa"/>
            </w:tcMar>
            <w:vAlign w:val="center"/>
            <w:hideMark/>
          </w:tcPr>
          <w:p w14:paraId="2DEBAAEE" w14:textId="349FCB73" w:rsidR="00B64F5E" w:rsidRPr="00F71CDA" w:rsidRDefault="00B64F5E" w:rsidP="00A64E19">
            <w:pPr>
              <w:jc w:val="center"/>
              <w:rPr>
                <w:b/>
                <w:bCs/>
              </w:rPr>
            </w:pPr>
            <w:r w:rsidRPr="00F71CDA">
              <w:rPr>
                <w:b/>
                <w:bCs/>
                <w:color w:val="000000"/>
              </w:rPr>
              <w:t>Paslaugų pavadinimas</w:t>
            </w:r>
          </w:p>
        </w:tc>
        <w:tc>
          <w:tcPr>
            <w:tcW w:w="1425" w:type="dxa"/>
            <w:shd w:val="clear" w:color="auto" w:fill="F2F2F2"/>
            <w:tcMar>
              <w:top w:w="0" w:type="dxa"/>
              <w:left w:w="108" w:type="dxa"/>
              <w:bottom w:w="0" w:type="dxa"/>
              <w:right w:w="108" w:type="dxa"/>
            </w:tcMar>
            <w:vAlign w:val="center"/>
            <w:hideMark/>
          </w:tcPr>
          <w:p w14:paraId="45092721" w14:textId="77777777" w:rsidR="00B64F5E" w:rsidRPr="00F71CDA" w:rsidRDefault="00B64F5E" w:rsidP="00A64E19">
            <w:pPr>
              <w:jc w:val="center"/>
              <w:rPr>
                <w:b/>
                <w:bCs/>
              </w:rPr>
            </w:pPr>
            <w:r w:rsidRPr="00F71CDA">
              <w:rPr>
                <w:b/>
                <w:bCs/>
                <w:color w:val="000000"/>
              </w:rPr>
              <w:t>Kaina Eur be PVM</w:t>
            </w:r>
          </w:p>
        </w:tc>
      </w:tr>
      <w:tr w:rsidR="00B64F5E" w:rsidRPr="00F71CDA" w14:paraId="2C393B3A" w14:textId="77777777" w:rsidTr="00810F11">
        <w:trPr>
          <w:trHeight w:val="20"/>
        </w:trPr>
        <w:tc>
          <w:tcPr>
            <w:tcW w:w="576" w:type="dxa"/>
            <w:tcMar>
              <w:top w:w="0" w:type="dxa"/>
              <w:left w:w="108" w:type="dxa"/>
              <w:bottom w:w="0" w:type="dxa"/>
              <w:right w:w="108" w:type="dxa"/>
            </w:tcMar>
            <w:vAlign w:val="center"/>
          </w:tcPr>
          <w:p w14:paraId="38F3A201" w14:textId="4366C052" w:rsidR="00B64F5E" w:rsidRDefault="00B64F5E" w:rsidP="00A64E19">
            <w:r>
              <w:t>1.</w:t>
            </w:r>
          </w:p>
        </w:tc>
        <w:tc>
          <w:tcPr>
            <w:tcW w:w="7779" w:type="dxa"/>
            <w:tcMar>
              <w:top w:w="0" w:type="dxa"/>
              <w:left w:w="108" w:type="dxa"/>
              <w:bottom w:w="0" w:type="dxa"/>
              <w:right w:w="108" w:type="dxa"/>
            </w:tcMar>
            <w:vAlign w:val="center"/>
          </w:tcPr>
          <w:p w14:paraId="4FA0BAD9" w14:textId="03A2FDF9" w:rsidR="00B64F5E" w:rsidRPr="00B144C0" w:rsidRDefault="00D7300D" w:rsidP="00D7300D">
            <w:pPr>
              <w:ind w:left="48" w:right="130"/>
              <w:jc w:val="both"/>
              <w:rPr>
                <w:color w:val="000000" w:themeColor="text1"/>
              </w:rPr>
            </w:pPr>
            <w:r w:rsidRPr="00D7300D">
              <w:rPr>
                <w:color w:val="000000" w:themeColor="text1"/>
              </w:rPr>
              <w:t xml:space="preserve">Istorinių krantinių (jachtų, mažųjų laivų uosto krantinės ruožo nuo 21 taško iki 22 taško, </w:t>
            </w:r>
            <w:r>
              <w:rPr>
                <w:color w:val="000000" w:themeColor="text1"/>
              </w:rPr>
              <w:t>P</w:t>
            </w:r>
            <w:r w:rsidRPr="00D7300D">
              <w:rPr>
                <w:color w:val="000000" w:themeColor="text1"/>
              </w:rPr>
              <w:t xml:space="preserve">riešpilio g. 2) </w:t>
            </w:r>
            <w:r w:rsidR="00B144C0" w:rsidRPr="00B144C0">
              <w:rPr>
                <w:color w:val="000000" w:themeColor="text1"/>
              </w:rPr>
              <w:t>techninio darbo projekto parengimas</w:t>
            </w:r>
            <w:r w:rsidR="00B144C0">
              <w:rPr>
                <w:color w:val="000000" w:themeColor="text1"/>
              </w:rPr>
              <w:t>, įskaitant visas susijusias paslaugas</w:t>
            </w:r>
          </w:p>
        </w:tc>
        <w:tc>
          <w:tcPr>
            <w:tcW w:w="1425" w:type="dxa"/>
            <w:tcMar>
              <w:top w:w="0" w:type="dxa"/>
              <w:left w:w="108" w:type="dxa"/>
              <w:bottom w:w="0" w:type="dxa"/>
              <w:right w:w="108" w:type="dxa"/>
            </w:tcMar>
            <w:vAlign w:val="center"/>
          </w:tcPr>
          <w:p w14:paraId="642CF829" w14:textId="5E89E6E8" w:rsidR="00B64F5E" w:rsidRPr="00360B15" w:rsidRDefault="008D07AA" w:rsidP="00A64E19">
            <w:pPr>
              <w:jc w:val="center"/>
              <w:rPr>
                <w:i/>
                <w:iCs/>
                <w:highlight w:val="lightGray"/>
              </w:rPr>
            </w:pPr>
            <w:r w:rsidRPr="00360B15">
              <w:rPr>
                <w:i/>
                <w:iCs/>
                <w:highlight w:val="lightGray"/>
              </w:rPr>
              <w:t>(nurodyti)</w:t>
            </w:r>
          </w:p>
        </w:tc>
      </w:tr>
      <w:tr w:rsidR="00B64F5E" w:rsidRPr="00F71CDA" w14:paraId="2539587D" w14:textId="77777777" w:rsidTr="00712D2A">
        <w:trPr>
          <w:trHeight w:val="20"/>
        </w:trPr>
        <w:tc>
          <w:tcPr>
            <w:tcW w:w="576" w:type="dxa"/>
            <w:tcMar>
              <w:top w:w="0" w:type="dxa"/>
              <w:left w:w="108" w:type="dxa"/>
              <w:bottom w:w="0" w:type="dxa"/>
              <w:right w:w="108" w:type="dxa"/>
            </w:tcMar>
            <w:vAlign w:val="center"/>
            <w:hideMark/>
          </w:tcPr>
          <w:p w14:paraId="2AA1DCFD" w14:textId="3527B1B2" w:rsidR="00B64F5E" w:rsidRPr="00F71CDA" w:rsidRDefault="00B64F5E" w:rsidP="00A64E19">
            <w:r>
              <w:t>2</w:t>
            </w:r>
            <w:r w:rsidRPr="00F71CDA">
              <w:t>.</w:t>
            </w:r>
          </w:p>
        </w:tc>
        <w:tc>
          <w:tcPr>
            <w:tcW w:w="7779" w:type="dxa"/>
            <w:tcMar>
              <w:top w:w="0" w:type="dxa"/>
              <w:left w:w="108" w:type="dxa"/>
              <w:bottom w:w="0" w:type="dxa"/>
              <w:right w:w="108" w:type="dxa"/>
            </w:tcMar>
            <w:vAlign w:val="center"/>
          </w:tcPr>
          <w:p w14:paraId="202E2006" w14:textId="30C2C8FA" w:rsidR="00B64F5E" w:rsidRPr="00B144C0" w:rsidRDefault="00B144C0" w:rsidP="00B144C0">
            <w:r>
              <w:t>Projekto vykdymo priežiūra</w:t>
            </w:r>
            <w:r w:rsidR="008D07AA">
              <w:t>*</w:t>
            </w:r>
          </w:p>
        </w:tc>
        <w:tc>
          <w:tcPr>
            <w:tcW w:w="1425" w:type="dxa"/>
            <w:tcMar>
              <w:top w:w="0" w:type="dxa"/>
              <w:left w:w="108" w:type="dxa"/>
              <w:bottom w:w="0" w:type="dxa"/>
              <w:right w:w="108" w:type="dxa"/>
            </w:tcMar>
            <w:vAlign w:val="center"/>
          </w:tcPr>
          <w:p w14:paraId="248F36E3" w14:textId="6B6C31E3" w:rsidR="00B64F5E" w:rsidRPr="00F71CDA" w:rsidRDefault="008D07AA" w:rsidP="00A64E19">
            <w:pPr>
              <w:jc w:val="center"/>
            </w:pPr>
            <w:r w:rsidRPr="00360B15">
              <w:rPr>
                <w:i/>
                <w:iCs/>
                <w:highlight w:val="lightGray"/>
              </w:rPr>
              <w:t>(nurodyti)</w:t>
            </w:r>
          </w:p>
        </w:tc>
      </w:tr>
      <w:tr w:rsidR="00DF09B7" w:rsidRPr="00F71CDA" w14:paraId="6D35D833" w14:textId="77777777" w:rsidTr="00A64E19">
        <w:trPr>
          <w:trHeight w:val="20"/>
        </w:trPr>
        <w:tc>
          <w:tcPr>
            <w:tcW w:w="8355" w:type="dxa"/>
            <w:gridSpan w:val="2"/>
            <w:shd w:val="clear" w:color="auto" w:fill="F2F2F2"/>
            <w:tcMar>
              <w:top w:w="0" w:type="dxa"/>
              <w:left w:w="108" w:type="dxa"/>
              <w:bottom w:w="0" w:type="dxa"/>
              <w:right w:w="108" w:type="dxa"/>
            </w:tcMar>
            <w:vAlign w:val="center"/>
            <w:hideMark/>
          </w:tcPr>
          <w:p w14:paraId="24048BD4" w14:textId="1B6BDDA5" w:rsidR="00DF09B7" w:rsidRPr="00F71CDA" w:rsidRDefault="00DF09B7" w:rsidP="00A64E19">
            <w:pPr>
              <w:jc w:val="right"/>
            </w:pPr>
            <w:r w:rsidRPr="00F71CDA">
              <w:rPr>
                <w:b/>
                <w:bCs/>
                <w:color w:val="000000"/>
              </w:rPr>
              <w:t>Pasiūlymo kaina (1-</w:t>
            </w:r>
            <w:r w:rsidR="00B64F5E">
              <w:rPr>
                <w:b/>
                <w:bCs/>
                <w:color w:val="000000"/>
              </w:rPr>
              <w:t>2</w:t>
            </w:r>
            <w:r w:rsidRPr="00F71CDA">
              <w:rPr>
                <w:b/>
                <w:bCs/>
                <w:color w:val="000000"/>
              </w:rPr>
              <w:t xml:space="preserve"> eil. suma) Eur be PVM:</w:t>
            </w:r>
          </w:p>
        </w:tc>
        <w:tc>
          <w:tcPr>
            <w:tcW w:w="1425" w:type="dxa"/>
            <w:tcMar>
              <w:top w:w="0" w:type="dxa"/>
              <w:left w:w="108" w:type="dxa"/>
              <w:bottom w:w="0" w:type="dxa"/>
              <w:right w:w="108" w:type="dxa"/>
            </w:tcMar>
            <w:vAlign w:val="center"/>
            <w:hideMark/>
          </w:tcPr>
          <w:p w14:paraId="5D750461" w14:textId="77777777" w:rsidR="00DF09B7" w:rsidRPr="00F71CDA" w:rsidRDefault="00DF09B7" w:rsidP="00A64E19">
            <w:pPr>
              <w:jc w:val="center"/>
              <w:rPr>
                <w:sz w:val="20"/>
                <w:szCs w:val="20"/>
              </w:rPr>
            </w:pPr>
            <w:r w:rsidRPr="00360B15">
              <w:rPr>
                <w:i/>
                <w:iCs/>
                <w:highlight w:val="lightGray"/>
              </w:rPr>
              <w:t>(nurodyti)</w:t>
            </w:r>
          </w:p>
        </w:tc>
      </w:tr>
      <w:tr w:rsidR="00DF09B7" w:rsidRPr="00F71CDA" w14:paraId="6F39A1E6" w14:textId="77777777" w:rsidTr="00A64E19">
        <w:trPr>
          <w:trHeight w:val="20"/>
        </w:trPr>
        <w:tc>
          <w:tcPr>
            <w:tcW w:w="8355" w:type="dxa"/>
            <w:gridSpan w:val="2"/>
            <w:shd w:val="clear" w:color="auto" w:fill="F2F2F2"/>
            <w:tcMar>
              <w:top w:w="0" w:type="dxa"/>
              <w:left w:w="108" w:type="dxa"/>
              <w:bottom w:w="0" w:type="dxa"/>
              <w:right w:w="108" w:type="dxa"/>
            </w:tcMar>
            <w:vAlign w:val="center"/>
          </w:tcPr>
          <w:p w14:paraId="45B409FF" w14:textId="77777777" w:rsidR="00DF09B7" w:rsidRPr="00F71CDA" w:rsidRDefault="00DF09B7" w:rsidP="00A64E19">
            <w:pPr>
              <w:jc w:val="right"/>
              <w:rPr>
                <w:b/>
                <w:bCs/>
                <w:color w:val="000000"/>
              </w:rPr>
            </w:pPr>
            <w:r w:rsidRPr="00E51057">
              <w:rPr>
                <w:b/>
                <w:bCs/>
                <w:color w:val="000000"/>
              </w:rPr>
              <w:t>PVM (21 proc.) Eur:</w:t>
            </w:r>
          </w:p>
        </w:tc>
        <w:tc>
          <w:tcPr>
            <w:tcW w:w="1425" w:type="dxa"/>
            <w:tcMar>
              <w:top w:w="0" w:type="dxa"/>
              <w:left w:w="108" w:type="dxa"/>
              <w:bottom w:w="0" w:type="dxa"/>
              <w:right w:w="108" w:type="dxa"/>
            </w:tcMar>
            <w:vAlign w:val="center"/>
          </w:tcPr>
          <w:p w14:paraId="26F06404" w14:textId="77777777" w:rsidR="00DF09B7" w:rsidRPr="00F71CDA" w:rsidRDefault="00DF09B7" w:rsidP="00A64E19">
            <w:pPr>
              <w:jc w:val="center"/>
              <w:rPr>
                <w:sz w:val="20"/>
                <w:szCs w:val="20"/>
              </w:rPr>
            </w:pPr>
            <w:r w:rsidRPr="00360B15">
              <w:rPr>
                <w:i/>
                <w:iCs/>
                <w:highlight w:val="lightGray"/>
              </w:rPr>
              <w:t>(nurodyti)</w:t>
            </w:r>
          </w:p>
        </w:tc>
      </w:tr>
      <w:tr w:rsidR="00DF09B7" w:rsidRPr="00F71CDA" w14:paraId="7F1442C0" w14:textId="77777777" w:rsidTr="00A64E19">
        <w:trPr>
          <w:trHeight w:val="20"/>
        </w:trPr>
        <w:tc>
          <w:tcPr>
            <w:tcW w:w="8355" w:type="dxa"/>
            <w:gridSpan w:val="2"/>
            <w:shd w:val="clear" w:color="auto" w:fill="F2F2F2"/>
            <w:tcMar>
              <w:top w:w="0" w:type="dxa"/>
              <w:left w:w="108" w:type="dxa"/>
              <w:bottom w:w="0" w:type="dxa"/>
              <w:right w:w="108" w:type="dxa"/>
            </w:tcMar>
            <w:vAlign w:val="center"/>
            <w:hideMark/>
          </w:tcPr>
          <w:p w14:paraId="1104FA74" w14:textId="77777777" w:rsidR="00DF09B7" w:rsidRPr="00F71CDA" w:rsidRDefault="00DF09B7" w:rsidP="00A64E19">
            <w:pPr>
              <w:jc w:val="right"/>
              <w:rPr>
                <w:b/>
                <w:bCs/>
              </w:rPr>
            </w:pPr>
            <w:r w:rsidRPr="00F71CDA">
              <w:rPr>
                <w:b/>
                <w:bCs/>
                <w:color w:val="000000"/>
              </w:rPr>
              <w:t>Pasiūlymo kaina Eur su PVM:</w:t>
            </w:r>
          </w:p>
        </w:tc>
        <w:tc>
          <w:tcPr>
            <w:tcW w:w="1425" w:type="dxa"/>
            <w:tcMar>
              <w:top w:w="0" w:type="dxa"/>
              <w:left w:w="108" w:type="dxa"/>
              <w:bottom w:w="0" w:type="dxa"/>
              <w:right w:w="108" w:type="dxa"/>
            </w:tcMar>
            <w:vAlign w:val="center"/>
            <w:hideMark/>
          </w:tcPr>
          <w:p w14:paraId="0708FE66" w14:textId="77777777" w:rsidR="00DF09B7" w:rsidRPr="00DF140C" w:rsidRDefault="00DF09B7" w:rsidP="00A64E19">
            <w:pPr>
              <w:jc w:val="center"/>
              <w:rPr>
                <w:i/>
                <w:iCs/>
                <w:sz w:val="20"/>
                <w:szCs w:val="20"/>
              </w:rPr>
            </w:pPr>
            <w:r w:rsidRPr="00360B15">
              <w:rPr>
                <w:i/>
                <w:iCs/>
                <w:highlight w:val="lightGray"/>
              </w:rPr>
              <w:t>(nurodyti)</w:t>
            </w:r>
          </w:p>
        </w:tc>
      </w:tr>
    </w:tbl>
    <w:p w14:paraId="1BEAE782" w14:textId="77777777" w:rsidR="008D07AA" w:rsidRPr="008D07AA" w:rsidRDefault="008D07AA" w:rsidP="008D07AA">
      <w:pPr>
        <w:ind w:firstLine="709"/>
        <w:jc w:val="both"/>
        <w:rPr>
          <w:i/>
          <w:iCs/>
        </w:rPr>
      </w:pPr>
      <w:r w:rsidRPr="008D07AA">
        <w:rPr>
          <w:i/>
          <w:iCs/>
        </w:rPr>
        <w:t>Pastabos:</w:t>
      </w:r>
    </w:p>
    <w:p w14:paraId="5BF9027C" w14:textId="03B9E2F0" w:rsidR="00DF09B7" w:rsidRPr="00731571" w:rsidRDefault="008D07AA" w:rsidP="008D07AA">
      <w:pPr>
        <w:ind w:firstLine="709"/>
        <w:jc w:val="both"/>
        <w:rPr>
          <w:b/>
          <w:bCs/>
          <w:i/>
          <w:iCs/>
          <w:color w:val="FF0000"/>
        </w:rPr>
      </w:pPr>
      <w:r w:rsidRPr="00731571">
        <w:rPr>
          <w:b/>
          <w:bCs/>
          <w:i/>
          <w:iCs/>
          <w:color w:val="FF0000"/>
        </w:rPr>
        <w:t xml:space="preserve">*projekto vykdymo priežiūros kaina turi sudaryti </w:t>
      </w:r>
      <w:r w:rsidRPr="00731571">
        <w:rPr>
          <w:b/>
          <w:bCs/>
          <w:i/>
          <w:iCs/>
          <w:color w:val="FF0000"/>
          <w:u w:val="single"/>
        </w:rPr>
        <w:t>ne mažiau kaip 10 proc.</w:t>
      </w:r>
      <w:r w:rsidRPr="00731571">
        <w:rPr>
          <w:b/>
          <w:bCs/>
          <w:i/>
          <w:iCs/>
          <w:color w:val="FF0000"/>
        </w:rPr>
        <w:t xml:space="preserve"> pasiūlymo kainos </w:t>
      </w:r>
      <w:r w:rsidR="00971C61">
        <w:rPr>
          <w:b/>
          <w:bCs/>
          <w:i/>
          <w:iCs/>
          <w:color w:val="FF0000"/>
        </w:rPr>
        <w:t xml:space="preserve">Eur </w:t>
      </w:r>
      <w:r w:rsidRPr="00731571">
        <w:rPr>
          <w:b/>
          <w:bCs/>
          <w:i/>
          <w:iCs/>
          <w:color w:val="FF0000"/>
        </w:rPr>
        <w:t>be PVM. Nesilaikant šio reikalavimo pasiūlymas bus atmetamas, kaip neatitikęs pirkimo dokumentuose nustatytų reikalavimų;</w:t>
      </w:r>
    </w:p>
    <w:p w14:paraId="570FBFA2" w14:textId="2FB591B6" w:rsidR="008D07AA" w:rsidRPr="008D07AA" w:rsidRDefault="008D07AA" w:rsidP="008D07AA">
      <w:pPr>
        <w:ind w:firstLine="720"/>
        <w:jc w:val="both"/>
        <w:rPr>
          <w:i/>
          <w:iCs/>
        </w:rPr>
      </w:pPr>
      <w:r w:rsidRPr="008D07AA">
        <w:rPr>
          <w:i/>
          <w:iCs/>
        </w:rPr>
        <w:t>- kainos pasiūlyme nurodomos paliekant du skaitmenis po kablelio</w:t>
      </w:r>
      <w:r w:rsidR="00774A44">
        <w:rPr>
          <w:i/>
          <w:iCs/>
        </w:rPr>
        <w:t>;</w:t>
      </w:r>
    </w:p>
    <w:p w14:paraId="123787BD" w14:textId="77777777" w:rsidR="008D07AA" w:rsidRPr="008D07AA" w:rsidRDefault="008D07AA" w:rsidP="008D07AA">
      <w:pPr>
        <w:ind w:firstLine="720"/>
        <w:jc w:val="both"/>
        <w:rPr>
          <w:i/>
          <w:iCs/>
        </w:rPr>
      </w:pPr>
      <w:r w:rsidRPr="008D07AA">
        <w:rPr>
          <w:i/>
          <w:iCs/>
        </w:rPr>
        <w:t>- tais atvejais, kai pagal galiojančius teisės aktus tiekėjui nereikia mokėti PVM, jis kainą nurodo be PVM ir nurodo priežastis, dėl kurių PVM nemoka;</w:t>
      </w:r>
    </w:p>
    <w:p w14:paraId="775F27FC" w14:textId="77777777" w:rsidR="008D07AA" w:rsidRPr="008D07AA" w:rsidRDefault="008D07AA" w:rsidP="008D07AA">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2A942205" w14:textId="188DF5F2" w:rsidR="00DF09B7" w:rsidRPr="008D07AA" w:rsidRDefault="008D07AA" w:rsidP="008D07AA">
      <w:pPr>
        <w:ind w:firstLine="720"/>
        <w:jc w:val="both"/>
        <w:rPr>
          <w:i/>
          <w:iCs/>
        </w:rPr>
      </w:pPr>
      <w:r w:rsidRPr="008D07AA">
        <w:rPr>
          <w:i/>
          <w:iCs/>
        </w:rPr>
        <w:t>- bendra pasiūlymo kaina turi atitikti jos sudėtinių dalių sumą.</w:t>
      </w:r>
    </w:p>
    <w:bookmarkEnd w:id="32"/>
    <w:p w14:paraId="30661777" w14:textId="77777777" w:rsidR="00960477" w:rsidRPr="00F71CDA" w:rsidRDefault="00960477" w:rsidP="00960477">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9718311" w14:textId="77777777" w:rsidR="00960477" w:rsidRPr="00F71CDA" w:rsidRDefault="00960477" w:rsidP="00960477">
      <w:pPr>
        <w:widowControl w:val="0"/>
        <w:ind w:firstLine="709"/>
        <w:jc w:val="both"/>
        <w:rPr>
          <w:b/>
        </w:rPr>
      </w:pPr>
      <w:r w:rsidRPr="00F71CDA">
        <w:rPr>
          <w:b/>
        </w:rPr>
        <w:t>Sutartyje nustatomas kainos apskaičiavimo būdas – fiksuota kaina.</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78D46258"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sidRPr="00CE4C1E">
                <w:rPr>
                  <w:rStyle w:val="Hipersaitas"/>
                  <w:i/>
                  <w:iCs/>
                  <w:color w:val="000000" w:themeColor="text1"/>
                  <w:u w:val="none"/>
                </w:rPr>
                <w:t>3</w:t>
              </w:r>
              <w:r w:rsidR="00971C61">
                <w:rPr>
                  <w:rStyle w:val="Hipersaitas"/>
                  <w:i/>
                  <w:iCs/>
                  <w:color w:val="000000" w:themeColor="text1"/>
                  <w:u w:val="none"/>
                </w:rPr>
                <w:t>3</w:t>
              </w:r>
              <w:r w:rsidRPr="00CE4C1E">
                <w:rPr>
                  <w:rStyle w:val="Hipersaitas"/>
                  <w:i/>
                  <w:iCs/>
                  <w:color w:val="000000" w:themeColor="text1"/>
                  <w:u w:val="none"/>
                </w:rPr>
                <w:t xml:space="preserve"> p</w:t>
              </w:r>
            </w:hyperlink>
            <w:r w:rsidR="0068078E"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lastRenderedPageBreak/>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7"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įtvirtintų 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517DB78A"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nurodyti konkurso sąlygų aprašo </w:t>
      </w:r>
      <w:r w:rsidR="007C3E75" w:rsidRPr="00971C61">
        <w:rPr>
          <w:i/>
        </w:rPr>
        <w:t>3</w:t>
      </w:r>
      <w:r w:rsidR="00971C61" w:rsidRPr="00971C61">
        <w:rPr>
          <w:i/>
        </w:rPr>
        <w:t>7</w:t>
      </w:r>
      <w:r w:rsidRPr="00971C61">
        <w:rPr>
          <w:i/>
        </w:rPr>
        <w:t xml:space="preserve"> p</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032E1E">
      <w:pPr>
        <w:widowControl w:val="0"/>
      </w:pPr>
    </w:p>
    <w:p w14:paraId="43AD790E" w14:textId="2D8898D3" w:rsidR="00994288" w:rsidRPr="00F71CDA" w:rsidRDefault="00994288" w:rsidP="00994288">
      <w:pPr>
        <w:widowControl w:val="0"/>
        <w:ind w:firstLine="709"/>
        <w:jc w:val="both"/>
        <w:rPr>
          <w:b/>
        </w:rPr>
      </w:pPr>
      <w:r w:rsidRPr="006F39E2">
        <w:rPr>
          <w:b/>
        </w:rPr>
        <w:t xml:space="preserve">Pasiūlymas galioja </w:t>
      </w:r>
      <w:r w:rsidR="00D55AF0" w:rsidRPr="006F39E2">
        <w:rPr>
          <w:b/>
        </w:rPr>
        <w:t>Perkančiosios organizacijos</w:t>
      </w:r>
      <w:r w:rsidR="00CA0F03" w:rsidRPr="006F39E2">
        <w:rPr>
          <w:b/>
        </w:rPr>
        <w:t xml:space="preserve"> pirkimo dokumentuose</w:t>
      </w:r>
      <w:r w:rsidRPr="006F39E2">
        <w:rPr>
          <w:b/>
        </w:rPr>
        <w:t xml:space="preserve"> nurodyt</w:t>
      </w:r>
      <w:r w:rsidR="0003133B">
        <w:rPr>
          <w:b/>
        </w:rPr>
        <w:t>ą</w:t>
      </w:r>
      <w:r w:rsidRPr="006F39E2">
        <w:rPr>
          <w:b/>
        </w:rPr>
        <w:t xml:space="preserve"> termin</w:t>
      </w:r>
      <w:r w:rsidR="0003133B">
        <w:rPr>
          <w:b/>
        </w:rPr>
        <w:t>ą</w:t>
      </w:r>
      <w:r w:rsidRPr="006F39E2">
        <w:rPr>
          <w:bCs/>
        </w:rPr>
        <w:t>.</w:t>
      </w:r>
    </w:p>
    <w:p w14:paraId="0CE923A2" w14:textId="4B88EE9D" w:rsidR="00F61B10" w:rsidRDefault="00ED2F2F" w:rsidP="00EB0208">
      <w:pPr>
        <w:tabs>
          <w:tab w:val="left" w:pos="567"/>
          <w:tab w:val="left" w:pos="709"/>
        </w:tabs>
        <w:spacing w:before="100" w:beforeAutospacing="1" w:after="100" w:afterAutospacing="1" w:line="259" w:lineRule="auto"/>
        <w:ind w:firstLine="709"/>
        <w:jc w:val="both"/>
        <w:rPr>
          <w:lang w:eastAsia="lt-LT"/>
        </w:rPr>
      </w:pPr>
      <w:bookmarkStart w:id="33" w:name="_Hlk200534548"/>
      <w:r w:rsidRPr="00ED2F2F">
        <w:rPr>
          <w:lang w:eastAsia="lt-LT"/>
        </w:rPr>
        <w:t>Pateikdamas CVP IS priemonėmis pasiūlymą, patvirtinu, kad dokumentų skaitmeninės kopijos ir elektroninėmis priemonėmis pateikti duomenys yra tikri.</w:t>
      </w:r>
      <w:bookmarkEnd w:id="33"/>
    </w:p>
    <w:p w14:paraId="5AD25EF5" w14:textId="332E69D1" w:rsidR="00F61B10" w:rsidRPr="00ED2F2F" w:rsidRDefault="00F61B10" w:rsidP="00D82088">
      <w:pPr>
        <w:ind w:right="-1"/>
        <w:jc w:val="both"/>
        <w:rPr>
          <w:lang w:eastAsia="lt-LT"/>
        </w:rPr>
      </w:pPr>
    </w:p>
    <w:sectPr w:rsidR="00F61B10" w:rsidRPr="00ED2F2F" w:rsidSect="00D778C0">
      <w:headerReference w:type="default" r:id="rId3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466AF0"/>
    <w:multiLevelType w:val="multilevel"/>
    <w:tmpl w:val="D74ACA10"/>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9"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6"/>
  </w:num>
  <w:num w:numId="4">
    <w:abstractNumId w:val="24"/>
  </w:num>
  <w:num w:numId="5">
    <w:abstractNumId w:val="14"/>
  </w:num>
  <w:num w:numId="6">
    <w:abstractNumId w:val="6"/>
  </w:num>
  <w:num w:numId="7">
    <w:abstractNumId w:val="15"/>
  </w:num>
  <w:num w:numId="8">
    <w:abstractNumId w:val="32"/>
  </w:num>
  <w:num w:numId="9">
    <w:abstractNumId w:val="26"/>
  </w:num>
  <w:num w:numId="10">
    <w:abstractNumId w:val="27"/>
  </w:num>
  <w:num w:numId="11">
    <w:abstractNumId w:val="17"/>
  </w:num>
  <w:num w:numId="12">
    <w:abstractNumId w:val="30"/>
  </w:num>
  <w:num w:numId="13">
    <w:abstractNumId w:val="33"/>
  </w:num>
  <w:num w:numId="14">
    <w:abstractNumId w:val="1"/>
  </w:num>
  <w:num w:numId="15">
    <w:abstractNumId w:val="28"/>
  </w:num>
  <w:num w:numId="16">
    <w:abstractNumId w:val="3"/>
  </w:num>
  <w:num w:numId="17">
    <w:abstractNumId w:val="2"/>
  </w:num>
  <w:num w:numId="18">
    <w:abstractNumId w:val="36"/>
  </w:num>
  <w:num w:numId="19">
    <w:abstractNumId w:val="35"/>
  </w:num>
  <w:num w:numId="20">
    <w:abstractNumId w:val="31"/>
  </w:num>
  <w:num w:numId="21">
    <w:abstractNumId w:val="37"/>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22"/>
  </w:num>
  <w:num w:numId="31">
    <w:abstractNumId w:val="19"/>
  </w:num>
  <w:num w:numId="32">
    <w:abstractNumId w:val="0"/>
  </w:num>
  <w:num w:numId="33">
    <w:abstractNumId w:val="39"/>
  </w:num>
  <w:num w:numId="34">
    <w:abstractNumId w:val="21"/>
  </w:num>
  <w:num w:numId="35">
    <w:abstractNumId w:val="8"/>
  </w:num>
  <w:num w:numId="36">
    <w:abstractNumId w:val="13"/>
  </w:num>
  <w:num w:numId="37">
    <w:abstractNumId w:val="34"/>
  </w:num>
  <w:num w:numId="38">
    <w:abstractNumId w:val="7"/>
  </w:num>
  <w:num w:numId="39">
    <w:abstractNumId w:val="38"/>
  </w:num>
  <w:num w:numId="40">
    <w:abstractNumId w:val="25"/>
  </w:num>
  <w:num w:numId="41">
    <w:abstractNumId w:val="20"/>
  </w:num>
  <w:num w:numId="42">
    <w:abstractNumId w:val="18"/>
  </w:num>
  <w:num w:numId="43">
    <w:abstractNumId w:val="9"/>
  </w:num>
  <w:num w:numId="44">
    <w:abstractNumId w:val="29"/>
  </w:num>
  <w:num w:numId="4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grammar="clean"/>
  <w:defaultTabStop w:val="1298"/>
  <w:hyphenationZone w:val="396"/>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08"/>
    <w:rsid w:val="000B4A55"/>
    <w:rsid w:val="000B4E70"/>
    <w:rsid w:val="000B5535"/>
    <w:rsid w:val="000B5F5E"/>
    <w:rsid w:val="000B708B"/>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E00"/>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3C8"/>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689"/>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70EC"/>
    <w:rsid w:val="00287B89"/>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36FA"/>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9CF"/>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2536"/>
    <w:rsid w:val="00373CDF"/>
    <w:rsid w:val="0037478E"/>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71E"/>
    <w:rsid w:val="003A2A00"/>
    <w:rsid w:val="003A30DF"/>
    <w:rsid w:val="003A3269"/>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5AF"/>
    <w:rsid w:val="00482CCB"/>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6EE4"/>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2F4A"/>
    <w:rsid w:val="00574690"/>
    <w:rsid w:val="00574D3A"/>
    <w:rsid w:val="00575402"/>
    <w:rsid w:val="00575C7F"/>
    <w:rsid w:val="00576704"/>
    <w:rsid w:val="0057749F"/>
    <w:rsid w:val="00577FEA"/>
    <w:rsid w:val="005807B7"/>
    <w:rsid w:val="0058180E"/>
    <w:rsid w:val="00582604"/>
    <w:rsid w:val="005830F0"/>
    <w:rsid w:val="005833DE"/>
    <w:rsid w:val="00585002"/>
    <w:rsid w:val="00585CC8"/>
    <w:rsid w:val="005860B3"/>
    <w:rsid w:val="005865CB"/>
    <w:rsid w:val="005865F6"/>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1D1E"/>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402"/>
    <w:rsid w:val="00644CFE"/>
    <w:rsid w:val="0064561E"/>
    <w:rsid w:val="006457ED"/>
    <w:rsid w:val="00646137"/>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B00B5"/>
    <w:rsid w:val="006B0994"/>
    <w:rsid w:val="006B1121"/>
    <w:rsid w:val="006B1D50"/>
    <w:rsid w:val="006B2B01"/>
    <w:rsid w:val="006B3BE8"/>
    <w:rsid w:val="006B3EDC"/>
    <w:rsid w:val="006B4465"/>
    <w:rsid w:val="006B48EA"/>
    <w:rsid w:val="006B4DBD"/>
    <w:rsid w:val="006B50A7"/>
    <w:rsid w:val="006B5C91"/>
    <w:rsid w:val="006B5F44"/>
    <w:rsid w:val="006B5F78"/>
    <w:rsid w:val="006B651E"/>
    <w:rsid w:val="006B70A3"/>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A7D"/>
    <w:rsid w:val="00753C06"/>
    <w:rsid w:val="007541EF"/>
    <w:rsid w:val="00754296"/>
    <w:rsid w:val="007547B0"/>
    <w:rsid w:val="00754A70"/>
    <w:rsid w:val="00754C47"/>
    <w:rsid w:val="00754DEB"/>
    <w:rsid w:val="007563A4"/>
    <w:rsid w:val="00757099"/>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A44"/>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0C69"/>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5C5F"/>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63A1"/>
    <w:rsid w:val="00B26402"/>
    <w:rsid w:val="00B26804"/>
    <w:rsid w:val="00B2770E"/>
    <w:rsid w:val="00B30207"/>
    <w:rsid w:val="00B31428"/>
    <w:rsid w:val="00B31687"/>
    <w:rsid w:val="00B3198B"/>
    <w:rsid w:val="00B31CFE"/>
    <w:rsid w:val="00B327EF"/>
    <w:rsid w:val="00B3289B"/>
    <w:rsid w:val="00B3395A"/>
    <w:rsid w:val="00B34817"/>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7D4"/>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6F0A"/>
    <w:rsid w:val="00BC7368"/>
    <w:rsid w:val="00BC78AC"/>
    <w:rsid w:val="00BC7961"/>
    <w:rsid w:val="00BC7ACE"/>
    <w:rsid w:val="00BD0C2E"/>
    <w:rsid w:val="00BD0D8F"/>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1AD"/>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494"/>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EE5"/>
    <w:rsid w:val="00D607A7"/>
    <w:rsid w:val="00D60EB5"/>
    <w:rsid w:val="00D62099"/>
    <w:rsid w:val="00D63B8A"/>
    <w:rsid w:val="00D64D3E"/>
    <w:rsid w:val="00D650D4"/>
    <w:rsid w:val="00D65DE2"/>
    <w:rsid w:val="00D67123"/>
    <w:rsid w:val="00D67335"/>
    <w:rsid w:val="00D70564"/>
    <w:rsid w:val="00D70BE9"/>
    <w:rsid w:val="00D715D6"/>
    <w:rsid w:val="00D7167C"/>
    <w:rsid w:val="00D7300D"/>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187"/>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C3F"/>
    <w:rsid w:val="00E64ECE"/>
    <w:rsid w:val="00E64FCC"/>
    <w:rsid w:val="00E6509F"/>
    <w:rsid w:val="00E674A1"/>
    <w:rsid w:val="00E677E3"/>
    <w:rsid w:val="00E67C10"/>
    <w:rsid w:val="00E701A4"/>
    <w:rsid w:val="00E70A90"/>
    <w:rsid w:val="00E70E78"/>
    <w:rsid w:val="00E71ABF"/>
    <w:rsid w:val="00E71DA2"/>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205D"/>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252F"/>
    <w:rsid w:val="00F141F6"/>
    <w:rsid w:val="00F15A3A"/>
    <w:rsid w:val="00F15E33"/>
    <w:rsid w:val="00F16900"/>
    <w:rsid w:val="00F16E8F"/>
    <w:rsid w:val="00F1721F"/>
    <w:rsid w:val="00F1738B"/>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1B10"/>
    <w:rsid w:val="00F62934"/>
    <w:rsid w:val="00F62BA3"/>
    <w:rsid w:val="00F6386B"/>
    <w:rsid w:val="00F644C4"/>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fontTable" Target="fontTable.xml"/><Relationship Id="rId21" Type="http://schemas.openxmlformats.org/officeDocument/2006/relationships/hyperlink" Target="https://www.vmi.lt/evmi/mokesciu-moketoju-informacija" TargetMode="External"/><Relationship Id="rId34" Type="http://schemas.openxmlformats.org/officeDocument/2006/relationships/hyperlink" Target="https://klausk.vpt.lt/hc/lt/articles/115005679165-Kaip-galiu-u%C5%BE%C5%A1ifruoti-kainos-pasi%C5%ABlym%C4%85-"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alisas.lt/public-info/L11" TargetMode="External"/><Relationship Id="rId33" Type="http://schemas.openxmlformats.org/officeDocument/2006/relationships/hyperlink" Target="https://www.youtube.com/watch?v=V9buN_j76cY&amp;feature=youtu.b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ebvpd.eviesiejipirkimai.lt/espd-web/filter?lang=lt" TargetMode="External"/><Relationship Id="rId37" Type="http://schemas.openxmlformats.org/officeDocument/2006/relationships/hyperlink" Target="http://www.vpt.lrv.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30</Pages>
  <Words>62950</Words>
  <Characters>35882</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68</cp:revision>
  <cp:lastPrinted>2025-07-11T07:44:00Z</cp:lastPrinted>
  <dcterms:created xsi:type="dcterms:W3CDTF">2025-06-30T08:10:00Z</dcterms:created>
  <dcterms:modified xsi:type="dcterms:W3CDTF">2025-07-11T10:17:00Z</dcterms:modified>
</cp:coreProperties>
</file>