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5AE704D" w:rsidR="00E7057E" w:rsidRPr="00B95E6D" w:rsidRDefault="00B95E6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95E6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ČIUŽINYS PRAGULŲ PROFILAKTIKAI SU LATERALINIU PAVERTIMU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A43604B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95E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95E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95E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95E6D" w:rsidRPr="00B95E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22</w:t>
            </w:r>
            <w:r w:rsidRPr="00B95E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95E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B95E6D"/>
    <w:rsid w:val="00B964E1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2025-07-16T12:50:00Z</dcterms:modified>
</cp:coreProperties>
</file>