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29884" w14:textId="7DD59B54" w:rsidR="008529B8" w:rsidRPr="0002398C" w:rsidRDefault="008529B8" w:rsidP="008529B8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02398C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02398C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02398C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02398C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02398C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02398C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02398C">
        <w:rPr>
          <w:rFonts w:ascii="Times New Roman" w:hAnsi="Times New Roman" w:cs="Times New Roman"/>
          <w:sz w:val="24"/>
          <w:szCs w:val="24"/>
          <w:lang w:val="lt-LT"/>
        </w:rPr>
        <w:tab/>
      </w:r>
      <w:r w:rsidR="00A41EF4" w:rsidRPr="0002398C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02398C">
        <w:rPr>
          <w:rFonts w:ascii="Times New Roman" w:hAnsi="Times New Roman" w:cs="Times New Roman"/>
          <w:sz w:val="24"/>
          <w:szCs w:val="24"/>
          <w:lang w:val="lt-LT"/>
        </w:rPr>
        <w:t>202</w:t>
      </w:r>
      <w:r w:rsidR="000D569B">
        <w:rPr>
          <w:rFonts w:ascii="Times New Roman" w:hAnsi="Times New Roman" w:cs="Times New Roman"/>
          <w:sz w:val="24"/>
          <w:szCs w:val="24"/>
          <w:lang w:val="lt-LT"/>
        </w:rPr>
        <w:t>5</w:t>
      </w:r>
      <w:r w:rsidRPr="0002398C">
        <w:rPr>
          <w:rFonts w:ascii="Times New Roman" w:hAnsi="Times New Roman" w:cs="Times New Roman"/>
          <w:sz w:val="24"/>
          <w:szCs w:val="24"/>
          <w:lang w:val="lt-LT"/>
        </w:rPr>
        <w:t>-</w:t>
      </w:r>
      <w:r w:rsidR="000D569B">
        <w:rPr>
          <w:rFonts w:ascii="Times New Roman" w:hAnsi="Times New Roman" w:cs="Times New Roman"/>
          <w:sz w:val="24"/>
          <w:szCs w:val="24"/>
          <w:lang w:val="lt-LT"/>
        </w:rPr>
        <w:t>0</w:t>
      </w:r>
      <w:r w:rsidR="00E514B6">
        <w:rPr>
          <w:rFonts w:ascii="Times New Roman" w:hAnsi="Times New Roman" w:cs="Times New Roman"/>
          <w:sz w:val="24"/>
          <w:szCs w:val="24"/>
          <w:lang w:val="lt-LT"/>
        </w:rPr>
        <w:t>7</w:t>
      </w:r>
      <w:r w:rsidRPr="0002398C">
        <w:rPr>
          <w:rFonts w:ascii="Times New Roman" w:hAnsi="Times New Roman" w:cs="Times New Roman"/>
          <w:sz w:val="24"/>
          <w:szCs w:val="24"/>
          <w:lang w:val="lt-LT"/>
        </w:rPr>
        <w:t>-</w:t>
      </w:r>
      <w:r w:rsidR="000D569B">
        <w:rPr>
          <w:rFonts w:ascii="Times New Roman" w:hAnsi="Times New Roman" w:cs="Times New Roman"/>
          <w:sz w:val="24"/>
          <w:szCs w:val="24"/>
          <w:lang w:val="lt-LT"/>
        </w:rPr>
        <w:t>1</w:t>
      </w:r>
      <w:r w:rsidR="00E514B6">
        <w:rPr>
          <w:rFonts w:ascii="Times New Roman" w:hAnsi="Times New Roman" w:cs="Times New Roman"/>
          <w:sz w:val="24"/>
          <w:szCs w:val="24"/>
          <w:lang w:val="lt-LT"/>
        </w:rPr>
        <w:t>6</w:t>
      </w:r>
      <w:r w:rsidRPr="0002398C">
        <w:rPr>
          <w:rFonts w:ascii="Times New Roman" w:hAnsi="Times New Roman" w:cs="Times New Roman"/>
          <w:sz w:val="24"/>
          <w:szCs w:val="24"/>
          <w:lang w:val="lt-LT"/>
        </w:rPr>
        <w:t xml:space="preserve"> Protokolo Nr.</w:t>
      </w:r>
      <w:r w:rsidR="0025648E" w:rsidRPr="0002398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47402" w:rsidRPr="0002398C">
        <w:rPr>
          <w:rFonts w:ascii="Times New Roman" w:hAnsi="Times New Roman" w:cs="Times New Roman"/>
          <w:sz w:val="24"/>
          <w:szCs w:val="24"/>
          <w:lang w:val="lt-LT"/>
        </w:rPr>
        <w:t>2</w:t>
      </w:r>
      <w:r w:rsidRPr="0002398C">
        <w:rPr>
          <w:rFonts w:ascii="Times New Roman" w:hAnsi="Times New Roman" w:cs="Times New Roman"/>
          <w:sz w:val="24"/>
          <w:szCs w:val="24"/>
          <w:lang w:val="lt-LT"/>
        </w:rPr>
        <w:t xml:space="preserve"> 2 priedas</w:t>
      </w:r>
    </w:p>
    <w:p w14:paraId="45FF6265" w14:textId="77777777" w:rsidR="00107928" w:rsidRPr="0002398C" w:rsidRDefault="00107928" w:rsidP="008529B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atLeast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val="lt-LT"/>
          <w14:ligatures w14:val="none"/>
        </w:rPr>
      </w:pPr>
    </w:p>
    <w:p w14:paraId="31B5B69A" w14:textId="1F642A65" w:rsidR="00107928" w:rsidRPr="0002398C" w:rsidRDefault="00107928" w:rsidP="008529B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atLeast"/>
        <w:jc w:val="both"/>
        <w:rPr>
          <w:rFonts w:ascii="Times New Roman" w:eastAsia="Arial Unicode MS" w:hAnsi="Times New Roman" w:cs="Times New Roman"/>
          <w:i/>
          <w:iCs/>
          <w:color w:val="000000"/>
          <w:kern w:val="0"/>
          <w:sz w:val="24"/>
          <w:szCs w:val="24"/>
          <w:bdr w:val="nil"/>
          <w:lang w:val="lt-LT"/>
          <w14:ligatures w14:val="none"/>
        </w:rPr>
      </w:pPr>
      <w:r w:rsidRPr="0002398C">
        <w:rPr>
          <w:rFonts w:ascii="Times New Roman" w:eastAsia="Arial Unicode MS" w:hAnsi="Times New Roman" w:cs="Times New Roman"/>
          <w:i/>
          <w:iCs/>
          <w:color w:val="000000"/>
          <w:kern w:val="0"/>
          <w:sz w:val="24"/>
          <w:szCs w:val="24"/>
          <w:bdr w:val="nil"/>
          <w:lang w:val="lt-LT"/>
          <w14:ligatures w14:val="none"/>
        </w:rPr>
        <w:t>Siunčiama CVP IS priemonėmis</w:t>
      </w:r>
    </w:p>
    <w:p w14:paraId="57F39736" w14:textId="77777777" w:rsidR="00107928" w:rsidRPr="0002398C" w:rsidRDefault="00107928" w:rsidP="008529B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atLeast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val="lt-LT"/>
          <w14:ligatures w14:val="none"/>
        </w:rPr>
      </w:pPr>
    </w:p>
    <w:p w14:paraId="005C5240" w14:textId="67C73B6E" w:rsidR="00AE645D" w:rsidRPr="0002398C" w:rsidRDefault="00AE645D" w:rsidP="00AE6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</w:pPr>
      <w:r w:rsidRPr="0002398C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DĖL ATSAKYM</w:t>
      </w:r>
      <w:r w:rsidR="00E514B6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O</w:t>
      </w:r>
      <w:r w:rsidRPr="0002398C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 Į TIEKĖJ</w:t>
      </w:r>
      <w:r w:rsidR="00E514B6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O</w:t>
      </w:r>
      <w:r w:rsidRPr="0002398C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 KLAUSIM</w:t>
      </w:r>
      <w:r w:rsidR="00E514B6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Ą</w:t>
      </w:r>
    </w:p>
    <w:p w14:paraId="56A81193" w14:textId="070FCBD6" w:rsidR="00AE645D" w:rsidRPr="0002398C" w:rsidRDefault="00AE645D" w:rsidP="00E514B6">
      <w:pPr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</w:pPr>
      <w:r w:rsidRPr="0002398C"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  <w:t>VšĮ CPO LT Viešųjų pirkimų komisija</w:t>
      </w:r>
      <w:r w:rsidR="00077E1C" w:rsidRPr="0002398C"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  <w:t>,</w:t>
      </w:r>
      <w:r w:rsidRPr="0002398C"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  <w:t xml:space="preserve"> </w:t>
      </w:r>
      <w:r w:rsidRPr="0002398C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val="lt-LT"/>
          <w14:ligatures w14:val="none"/>
        </w:rPr>
        <w:t xml:space="preserve">vykdydama viešąjį pirkimą </w:t>
      </w:r>
      <w:r w:rsidR="0002398C" w:rsidRPr="0002398C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val="lt-LT"/>
          <w14:ligatures w14:val="none"/>
        </w:rPr>
        <w:t>atviro konkurso</w:t>
      </w:r>
      <w:r w:rsidRPr="0002398C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val="lt-LT"/>
          <w14:ligatures w14:val="none"/>
        </w:rPr>
        <w:t xml:space="preserve"> būdu „</w:t>
      </w:r>
      <w:r w:rsidR="00E514B6" w:rsidRPr="00E514B6">
        <w:rPr>
          <w:rFonts w:ascii="Times New Roman" w:eastAsia="Yu Gothic" w:hAnsi="Times New Roman" w:cs="Times New Roman"/>
          <w:kern w:val="0"/>
          <w:sz w:val="24"/>
          <w:szCs w:val="24"/>
          <w:lang w:val="lt-LT" w:eastAsia="lt-LT"/>
          <w14:ligatures w14:val="none"/>
        </w:rPr>
        <w:t>KRAŠTO APSAUGOS SISTEMOS ELEKTRONINIŲ SVEIKATOS PASLAUGŲ INFORMACINĖS SISTEMOS TECHNINIO APRAŠYMO (SPECIFIKACIJOS) IR</w:t>
      </w:r>
      <w:r w:rsidR="00E514B6">
        <w:rPr>
          <w:rFonts w:ascii="Times New Roman" w:eastAsia="Yu Gothic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 </w:t>
      </w:r>
      <w:r w:rsidR="00E514B6" w:rsidRPr="00E514B6">
        <w:rPr>
          <w:rFonts w:ascii="Times New Roman" w:eastAsia="Yu Gothic" w:hAnsi="Times New Roman" w:cs="Times New Roman"/>
          <w:kern w:val="0"/>
          <w:sz w:val="24"/>
          <w:szCs w:val="24"/>
          <w:lang w:val="lt-LT" w:eastAsia="lt-LT"/>
          <w14:ligatures w14:val="none"/>
        </w:rPr>
        <w:t>KRAŠTO APSAUGOS SISTEMOS ELEKTRONINIŲ SVEIKATOS PASLAUGŲ INFORMACINĖS SISTEMOS KŪRIMO IR DIEGIMO TECHNINĖS SPECIFIKACIJOS PARENGIMO PASLAUGOS“ (CVP IS ID 3501920)</w:t>
      </w:r>
      <w:r w:rsidR="00077E1C" w:rsidRPr="0002398C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val="lt-LT"/>
          <w14:ligatures w14:val="none"/>
        </w:rPr>
        <w:t>,</w:t>
      </w:r>
      <w:r w:rsidRPr="0002398C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val="lt-LT"/>
          <w14:ligatures w14:val="none"/>
        </w:rPr>
        <w:t xml:space="preserve"> informuoja, kad</w:t>
      </w:r>
      <w:r w:rsidR="00A70489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:lang w:val="lt-LT"/>
          <w14:ligatures w14:val="none"/>
        </w:rPr>
        <w:t xml:space="preserve"> </w:t>
      </w:r>
      <w:r w:rsidRPr="0002398C"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  <w:t>gaut</w:t>
      </w:r>
      <w:r w:rsidR="00E514B6"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  <w:t>as</w:t>
      </w:r>
      <w:r w:rsidRPr="0002398C"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  <w:t xml:space="preserve"> tiekėj</w:t>
      </w:r>
      <w:r w:rsidR="00E514B6"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  <w:t>o</w:t>
      </w:r>
      <w:r w:rsidRPr="0002398C"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  <w:t xml:space="preserve"> klausima</w:t>
      </w:r>
      <w:r w:rsidR="00E514B6"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  <w:t>s</w:t>
      </w:r>
      <w:r w:rsidRPr="0002398C"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  <w:t xml:space="preserve">. </w:t>
      </w:r>
      <w:r w:rsidR="00267D0A"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  <w:t>V</w:t>
      </w:r>
      <w:r w:rsidR="00267D0A" w:rsidRPr="00267D0A"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  <w:t>adovaujantis Specialiųjų pirkimo sąlygų 1 priedo „Terminai“ 3 ir 4 punktais</w:t>
      </w:r>
      <w:r w:rsidR="00267D0A"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  <w:t xml:space="preserve"> bei</w:t>
      </w:r>
      <w:r w:rsidR="00267D0A" w:rsidRPr="00267D0A"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  <w:t xml:space="preserve"> Bendrųjų pirkimo sąlygų 5.1, 5.2. punktais</w:t>
      </w:r>
      <w:r w:rsidR="00267D0A"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  <w:t xml:space="preserve"> p</w:t>
      </w:r>
      <w:r w:rsidRPr="0002398C"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  <w:t>ateikiame atsakym</w:t>
      </w:r>
      <w:r w:rsidR="007D7FB2"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  <w:t>ą</w:t>
      </w:r>
      <w:r w:rsidRPr="0002398C"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  <w:t xml:space="preserve"> į tiekėj</w:t>
      </w:r>
      <w:r w:rsidR="007D7FB2"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  <w:t>o</w:t>
      </w:r>
      <w:r w:rsidRPr="0002398C"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  <w:t xml:space="preserve"> klausim</w:t>
      </w:r>
      <w:r w:rsidR="007D7FB2"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  <w:t>ą</w:t>
      </w:r>
      <w:r w:rsidRPr="0002398C"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  <w:t>: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098"/>
        <w:gridCol w:w="5245"/>
      </w:tblGrid>
      <w:tr w:rsidR="00455B18" w:rsidRPr="0002398C" w14:paraId="7462DA81" w14:textId="77777777" w:rsidTr="0002398C">
        <w:tc>
          <w:tcPr>
            <w:tcW w:w="5098" w:type="dxa"/>
          </w:tcPr>
          <w:p w14:paraId="049CFA8A" w14:textId="7A549C35" w:rsidR="00455B18" w:rsidRPr="0002398C" w:rsidRDefault="00107928" w:rsidP="00D12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KLAUSIMAS</w:t>
            </w:r>
            <w:r w:rsidR="002C7AC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(tekstas neredaguotas)</w:t>
            </w:r>
            <w:r w:rsidRPr="000239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</w:t>
            </w:r>
          </w:p>
        </w:tc>
        <w:tc>
          <w:tcPr>
            <w:tcW w:w="5245" w:type="dxa"/>
          </w:tcPr>
          <w:p w14:paraId="154432F0" w14:textId="2F33A3A6" w:rsidR="00455B18" w:rsidRPr="0002398C" w:rsidRDefault="00107928" w:rsidP="00C5188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239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ATSAKYMAS:</w:t>
            </w:r>
          </w:p>
        </w:tc>
      </w:tr>
      <w:tr w:rsidR="00455B18" w:rsidRPr="007D7FB2" w14:paraId="139EA2BD" w14:textId="77777777" w:rsidTr="0002398C">
        <w:tc>
          <w:tcPr>
            <w:tcW w:w="5098" w:type="dxa"/>
            <w:shd w:val="clear" w:color="auto" w:fill="auto"/>
          </w:tcPr>
          <w:p w14:paraId="4F97935D" w14:textId="52CB1301" w:rsidR="006613E1" w:rsidRPr="009437D5" w:rsidRDefault="00E42E49" w:rsidP="006613E1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</w:pPr>
            <w:r w:rsidRPr="0002398C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  <w:t xml:space="preserve">1. </w:t>
            </w:r>
            <w:r w:rsidR="00E514B6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  <w:t>n</w:t>
            </w:r>
            <w:r w:rsidR="006613E1" w:rsidRPr="009437D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  <w:t>orėtume pasitikslinti dėl Specialiųjų pirkimo sąlygų 5 priedo lentelės 2.1. punkto, kuriame nurodoma, kad "Projekto vadovas turi turėti (...) 3) iki pasiūlymų pateikimo termino pabaigos turi būti vadovavęs bent 1 (vienai) sutarčiai arba jos daliai*, kurios metu buvo parengta elektroninių paslaugų informacinės sistemos sukūrimo ar modernizavimo techninė specifikacija."</w:t>
            </w:r>
          </w:p>
          <w:p w14:paraId="0F658558" w14:textId="01F42825" w:rsidR="00455B18" w:rsidRPr="0002398C" w:rsidRDefault="006613E1" w:rsidP="006613E1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</w:pPr>
            <w:r w:rsidRPr="009437D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  <w:t>Ar būtų laikoma tinkama specialisto vadovavimo patirtis projektui, kurio metu buvo parengta elektroninių paslaugų informacinės sistemos sukūrimo techninės specifikacija? Ar tai privalomai turėtų būti paslaugų sutartis?</w:t>
            </w:r>
          </w:p>
        </w:tc>
        <w:tc>
          <w:tcPr>
            <w:tcW w:w="5245" w:type="dxa"/>
            <w:shd w:val="clear" w:color="auto" w:fill="auto"/>
          </w:tcPr>
          <w:p w14:paraId="4AFFD71C" w14:textId="031832CC" w:rsidR="009437D5" w:rsidRPr="009437D5" w:rsidRDefault="009437D5" w:rsidP="009437D5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  <w:t>1</w:t>
            </w:r>
            <w:r w:rsidRPr="009437D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  <w:t xml:space="preserve">. Informuojame, kad Viešųjų pirkimų komisija, vykdydama pirkimą, neatlieka išankstinio tiekėjų dokumentų vertinimo. </w:t>
            </w:r>
          </w:p>
          <w:p w14:paraId="44B94BD2" w14:textId="2D52AAA9" w:rsidR="009437D5" w:rsidRPr="0002398C" w:rsidRDefault="009437D5" w:rsidP="009437D5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  <w:t xml:space="preserve">Taip, tiekėjai gali pateikti ir projektus kvalifikaciniam reikalavimui pagrįsti, tačiau ta projekto dalis, kuria grindžiamas kvalifikacinis reikalavimas, turi būti pilnai įgyvendinta </w:t>
            </w:r>
            <w:r w:rsidRPr="009437D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lt-LT"/>
                <w14:ligatures w14:val="none"/>
              </w:rPr>
              <w:t>ir rezultatai priimti užsakovo iki pasiūlymų pateikimo termino pabaigos.</w:t>
            </w:r>
          </w:p>
        </w:tc>
      </w:tr>
    </w:tbl>
    <w:p w14:paraId="2FD163E0" w14:textId="3C893EDE" w:rsidR="0002398C" w:rsidRPr="0002398C" w:rsidRDefault="0002398C" w:rsidP="00A704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43F74CF6" w14:textId="77777777" w:rsidR="00A70489" w:rsidRDefault="00A70489" w:rsidP="00A704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00A654AA" w14:textId="77777777" w:rsidR="00A70489" w:rsidRDefault="00A70489" w:rsidP="00A704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6643505B" w14:textId="01504CFE" w:rsidR="00FC5D27" w:rsidRPr="0002398C" w:rsidRDefault="00FC5D27" w:rsidP="00A704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02398C">
        <w:rPr>
          <w:rFonts w:ascii="Times New Roman" w:hAnsi="Times New Roman" w:cs="Times New Roman"/>
          <w:sz w:val="24"/>
          <w:szCs w:val="24"/>
          <w:lang w:val="lt-LT"/>
        </w:rPr>
        <w:t>Viešųjų pirkimų komisija</w:t>
      </w:r>
    </w:p>
    <w:sectPr w:rsidR="00FC5D27" w:rsidRPr="0002398C" w:rsidSect="0002398C">
      <w:pgSz w:w="12240" w:h="15840"/>
      <w:pgMar w:top="1134" w:right="567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62E99"/>
    <w:multiLevelType w:val="multilevel"/>
    <w:tmpl w:val="E47CED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2144A7"/>
    <w:multiLevelType w:val="hybridMultilevel"/>
    <w:tmpl w:val="16A4F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32C18"/>
    <w:multiLevelType w:val="multilevel"/>
    <w:tmpl w:val="B2D04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882268"/>
    <w:multiLevelType w:val="hybridMultilevel"/>
    <w:tmpl w:val="16A4F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817E2"/>
    <w:multiLevelType w:val="hybridMultilevel"/>
    <w:tmpl w:val="16A4F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50648"/>
    <w:multiLevelType w:val="hybridMultilevel"/>
    <w:tmpl w:val="16A4F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D0837"/>
    <w:multiLevelType w:val="multilevel"/>
    <w:tmpl w:val="AA287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F67B50"/>
    <w:multiLevelType w:val="hybridMultilevel"/>
    <w:tmpl w:val="351A8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4D1E08"/>
    <w:multiLevelType w:val="multilevel"/>
    <w:tmpl w:val="90FA2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720761"/>
    <w:multiLevelType w:val="hybridMultilevel"/>
    <w:tmpl w:val="16A4F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516A31"/>
    <w:multiLevelType w:val="hybridMultilevel"/>
    <w:tmpl w:val="E3028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E029D4"/>
    <w:multiLevelType w:val="hybridMultilevel"/>
    <w:tmpl w:val="38766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BE5B4F"/>
    <w:multiLevelType w:val="hybridMultilevel"/>
    <w:tmpl w:val="16A4F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725523">
    <w:abstractNumId w:val="7"/>
  </w:num>
  <w:num w:numId="2" w16cid:durableId="128867673">
    <w:abstractNumId w:val="10"/>
  </w:num>
  <w:num w:numId="3" w16cid:durableId="705561994">
    <w:abstractNumId w:val="11"/>
  </w:num>
  <w:num w:numId="4" w16cid:durableId="1750301771">
    <w:abstractNumId w:val="5"/>
  </w:num>
  <w:num w:numId="5" w16cid:durableId="912202975">
    <w:abstractNumId w:val="3"/>
  </w:num>
  <w:num w:numId="6" w16cid:durableId="1868443699">
    <w:abstractNumId w:val="4"/>
  </w:num>
  <w:num w:numId="7" w16cid:durableId="835732110">
    <w:abstractNumId w:val="9"/>
  </w:num>
  <w:num w:numId="8" w16cid:durableId="75716672">
    <w:abstractNumId w:val="1"/>
  </w:num>
  <w:num w:numId="9" w16cid:durableId="545410194">
    <w:abstractNumId w:val="12"/>
  </w:num>
  <w:num w:numId="10" w16cid:durableId="17561288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51286011">
    <w:abstractNumId w:val="6"/>
  </w:num>
  <w:num w:numId="12" w16cid:durableId="529611885">
    <w:abstractNumId w:val="0"/>
  </w:num>
  <w:num w:numId="13" w16cid:durableId="13188010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D38"/>
    <w:rsid w:val="0000367A"/>
    <w:rsid w:val="00010D0E"/>
    <w:rsid w:val="00014637"/>
    <w:rsid w:val="0001516B"/>
    <w:rsid w:val="00020100"/>
    <w:rsid w:val="0002398C"/>
    <w:rsid w:val="00066B68"/>
    <w:rsid w:val="00077E1C"/>
    <w:rsid w:val="000B79CC"/>
    <w:rsid w:val="000C10F1"/>
    <w:rsid w:val="000C7AD9"/>
    <w:rsid w:val="000D569B"/>
    <w:rsid w:val="00107928"/>
    <w:rsid w:val="00133E69"/>
    <w:rsid w:val="00163797"/>
    <w:rsid w:val="00196480"/>
    <w:rsid w:val="001E5A10"/>
    <w:rsid w:val="002503BD"/>
    <w:rsid w:val="0025648E"/>
    <w:rsid w:val="00267D0A"/>
    <w:rsid w:val="00272931"/>
    <w:rsid w:val="002A4603"/>
    <w:rsid w:val="002B5BEC"/>
    <w:rsid w:val="002B7F26"/>
    <w:rsid w:val="002C7ACC"/>
    <w:rsid w:val="002D5293"/>
    <w:rsid w:val="0030067F"/>
    <w:rsid w:val="003410EA"/>
    <w:rsid w:val="00347402"/>
    <w:rsid w:val="00375C17"/>
    <w:rsid w:val="00396021"/>
    <w:rsid w:val="003B1461"/>
    <w:rsid w:val="003F23D9"/>
    <w:rsid w:val="003F4171"/>
    <w:rsid w:val="0041345D"/>
    <w:rsid w:val="00455B18"/>
    <w:rsid w:val="00466D38"/>
    <w:rsid w:val="004A3894"/>
    <w:rsid w:val="004F3F74"/>
    <w:rsid w:val="004F4656"/>
    <w:rsid w:val="00507765"/>
    <w:rsid w:val="00557F5E"/>
    <w:rsid w:val="005914C8"/>
    <w:rsid w:val="005A0D37"/>
    <w:rsid w:val="005B43FF"/>
    <w:rsid w:val="005E10E0"/>
    <w:rsid w:val="005E78D7"/>
    <w:rsid w:val="005F5659"/>
    <w:rsid w:val="00610023"/>
    <w:rsid w:val="006210D8"/>
    <w:rsid w:val="006613E1"/>
    <w:rsid w:val="0066208D"/>
    <w:rsid w:val="00665E77"/>
    <w:rsid w:val="00682555"/>
    <w:rsid w:val="00690908"/>
    <w:rsid w:val="006C5A3A"/>
    <w:rsid w:val="006E58C3"/>
    <w:rsid w:val="00723E71"/>
    <w:rsid w:val="0076221E"/>
    <w:rsid w:val="00774287"/>
    <w:rsid w:val="00781F69"/>
    <w:rsid w:val="00784492"/>
    <w:rsid w:val="00796AC3"/>
    <w:rsid w:val="007B44CB"/>
    <w:rsid w:val="007B6B42"/>
    <w:rsid w:val="007C6DDF"/>
    <w:rsid w:val="007C71A8"/>
    <w:rsid w:val="007D2678"/>
    <w:rsid w:val="007D49BF"/>
    <w:rsid w:val="007D7FB2"/>
    <w:rsid w:val="007E6475"/>
    <w:rsid w:val="007F6195"/>
    <w:rsid w:val="008006BC"/>
    <w:rsid w:val="008529B8"/>
    <w:rsid w:val="00883828"/>
    <w:rsid w:val="00891A43"/>
    <w:rsid w:val="008A44D6"/>
    <w:rsid w:val="008B1020"/>
    <w:rsid w:val="008B3141"/>
    <w:rsid w:val="008D56D9"/>
    <w:rsid w:val="008E260F"/>
    <w:rsid w:val="0090402D"/>
    <w:rsid w:val="009437D5"/>
    <w:rsid w:val="00975F6F"/>
    <w:rsid w:val="009841E0"/>
    <w:rsid w:val="00990EA6"/>
    <w:rsid w:val="009A1936"/>
    <w:rsid w:val="009F30ED"/>
    <w:rsid w:val="00A321E2"/>
    <w:rsid w:val="00A41EF4"/>
    <w:rsid w:val="00A42944"/>
    <w:rsid w:val="00A4407E"/>
    <w:rsid w:val="00A4610D"/>
    <w:rsid w:val="00A70489"/>
    <w:rsid w:val="00A96A7C"/>
    <w:rsid w:val="00AB4114"/>
    <w:rsid w:val="00AD10CD"/>
    <w:rsid w:val="00AE645D"/>
    <w:rsid w:val="00B45899"/>
    <w:rsid w:val="00B5518A"/>
    <w:rsid w:val="00B83D20"/>
    <w:rsid w:val="00B953A6"/>
    <w:rsid w:val="00BD54A7"/>
    <w:rsid w:val="00BF7124"/>
    <w:rsid w:val="00C5759C"/>
    <w:rsid w:val="00C9101C"/>
    <w:rsid w:val="00C95B5E"/>
    <w:rsid w:val="00CC7766"/>
    <w:rsid w:val="00CE30D9"/>
    <w:rsid w:val="00CE7F2B"/>
    <w:rsid w:val="00CF3764"/>
    <w:rsid w:val="00D044F7"/>
    <w:rsid w:val="00D12288"/>
    <w:rsid w:val="00D319B1"/>
    <w:rsid w:val="00D45394"/>
    <w:rsid w:val="00D664C7"/>
    <w:rsid w:val="00D851EB"/>
    <w:rsid w:val="00DC12A3"/>
    <w:rsid w:val="00E42D43"/>
    <w:rsid w:val="00E42E49"/>
    <w:rsid w:val="00E514B6"/>
    <w:rsid w:val="00E6166E"/>
    <w:rsid w:val="00EA0632"/>
    <w:rsid w:val="00EA4D75"/>
    <w:rsid w:val="00EA6AC8"/>
    <w:rsid w:val="00F713BC"/>
    <w:rsid w:val="00F87AAE"/>
    <w:rsid w:val="00F978C7"/>
    <w:rsid w:val="00FC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ABBD5"/>
  <w15:chartTrackingRefBased/>
  <w15:docId w15:val="{C02002B4-0BAB-4965-BC39-B49B34FFD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6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466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466D38"/>
    <w:rPr>
      <w:i/>
      <w:iCs/>
    </w:rPr>
  </w:style>
  <w:style w:type="character" w:styleId="Strong">
    <w:name w:val="Strong"/>
    <w:basedOn w:val="DefaultParagraphFont"/>
    <w:uiPriority w:val="22"/>
    <w:qFormat/>
    <w:rsid w:val="00466D38"/>
    <w:rPr>
      <w:b/>
      <w:bCs/>
    </w:rPr>
  </w:style>
  <w:style w:type="paragraph" w:styleId="ListParagraph">
    <w:name w:val="List Paragraph"/>
    <w:basedOn w:val="Normal"/>
    <w:uiPriority w:val="34"/>
    <w:qFormat/>
    <w:rsid w:val="00455B1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33E69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006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06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06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06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06B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F6195"/>
    <w:pPr>
      <w:spacing w:after="0" w:line="240" w:lineRule="auto"/>
    </w:pPr>
  </w:style>
  <w:style w:type="character" w:customStyle="1" w:styleId="ui-provider">
    <w:name w:val="ui-provider"/>
    <w:basedOn w:val="DefaultParagraphFont"/>
    <w:rsid w:val="004F4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4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Ramunė Franckevičienė</dc:creator>
  <cp:keywords/>
  <dc:description/>
  <cp:lastModifiedBy>Ramunė Franckevičienė</cp:lastModifiedBy>
  <cp:revision>7</cp:revision>
  <dcterms:created xsi:type="dcterms:W3CDTF">2025-06-13T07:07:00Z</dcterms:created>
  <dcterms:modified xsi:type="dcterms:W3CDTF">2025-07-16T13:17:00Z</dcterms:modified>
</cp:coreProperties>
</file>