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19E7838" w14:textId="2A389001" w:rsidR="007E65A4" w:rsidRPr="00370648" w:rsidRDefault="007E65A4" w:rsidP="001D21E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3600"/>
        <w:jc w:val="center"/>
        <w:rPr>
          <w:color w:val="000000"/>
          <w:sz w:val="22"/>
          <w:szCs w:val="22"/>
          <w:lang w:val="lt-LT" w:eastAsia="en-GB"/>
        </w:rPr>
      </w:pPr>
      <w:r w:rsidRPr="00370648">
        <w:rPr>
          <w:color w:val="000000"/>
          <w:sz w:val="22"/>
          <w:szCs w:val="22"/>
          <w:lang w:val="lt-LT" w:eastAsia="en-GB"/>
        </w:rPr>
        <w:t>PATVIRTINTA:</w:t>
      </w:r>
    </w:p>
    <w:p w14:paraId="5776BB95" w14:textId="71179C35" w:rsidR="007E65A4" w:rsidRPr="00370648" w:rsidRDefault="00650C7F" w:rsidP="00650C7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center"/>
        <w:rPr>
          <w:color w:val="000000"/>
          <w:sz w:val="22"/>
          <w:szCs w:val="22"/>
          <w:lang w:val="lt-LT" w:eastAsia="en-GB"/>
        </w:rPr>
      </w:pPr>
      <w:r>
        <w:rPr>
          <w:color w:val="000000"/>
          <w:sz w:val="22"/>
          <w:szCs w:val="22"/>
          <w:lang w:val="lt-LT" w:eastAsia="en-GB"/>
        </w:rPr>
        <w:t xml:space="preserve">                                                         </w:t>
      </w:r>
      <w:r w:rsidR="001D21E7">
        <w:rPr>
          <w:color w:val="000000"/>
          <w:sz w:val="22"/>
          <w:szCs w:val="22"/>
          <w:lang w:val="lt-LT" w:eastAsia="en-GB"/>
        </w:rPr>
        <w:t xml:space="preserve">                        </w:t>
      </w:r>
      <w:r w:rsidR="007E65A4" w:rsidRPr="00370648">
        <w:rPr>
          <w:color w:val="000000"/>
          <w:sz w:val="22"/>
          <w:szCs w:val="22"/>
          <w:lang w:val="lt-LT" w:eastAsia="en-GB"/>
        </w:rPr>
        <w:t>Viešojo pirkimo komisijos</w:t>
      </w:r>
    </w:p>
    <w:p w14:paraId="2346CA08" w14:textId="51FD60A1" w:rsidR="00650C7F" w:rsidRPr="001D21E7" w:rsidRDefault="007E65A4" w:rsidP="001D21E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760"/>
        <w:rPr>
          <w:color w:val="000000"/>
          <w:sz w:val="22"/>
          <w:szCs w:val="22"/>
          <w:lang w:val="lt-LT" w:eastAsia="en-GB"/>
        </w:rPr>
      </w:pPr>
      <w:r w:rsidRPr="00370648">
        <w:rPr>
          <w:color w:val="000000"/>
          <w:sz w:val="22"/>
          <w:szCs w:val="22"/>
          <w:lang w:val="lt-LT" w:eastAsia="en-GB"/>
        </w:rPr>
        <w:t>20</w:t>
      </w:r>
      <w:r w:rsidR="006975B3">
        <w:rPr>
          <w:color w:val="000000"/>
          <w:sz w:val="22"/>
          <w:szCs w:val="22"/>
          <w:lang w:val="lt-LT" w:eastAsia="en-GB"/>
        </w:rPr>
        <w:t>2</w:t>
      </w:r>
      <w:r w:rsidR="00EC5CD0">
        <w:rPr>
          <w:color w:val="000000"/>
          <w:sz w:val="22"/>
          <w:szCs w:val="22"/>
          <w:lang w:val="lt-LT" w:eastAsia="en-GB"/>
        </w:rPr>
        <w:t>5</w:t>
      </w:r>
      <w:r w:rsidRPr="00370648">
        <w:rPr>
          <w:color w:val="000000"/>
          <w:sz w:val="22"/>
          <w:szCs w:val="22"/>
          <w:lang w:val="lt-LT" w:eastAsia="en-GB"/>
        </w:rPr>
        <w:t xml:space="preserve"> m. </w:t>
      </w:r>
      <w:r w:rsidR="001B398F">
        <w:rPr>
          <w:color w:val="000000"/>
          <w:sz w:val="22"/>
          <w:szCs w:val="22"/>
          <w:lang w:val="lt-LT" w:eastAsia="en-GB"/>
        </w:rPr>
        <w:t xml:space="preserve">liepos </w:t>
      </w:r>
      <w:r w:rsidR="001D21E7">
        <w:rPr>
          <w:color w:val="000000"/>
          <w:sz w:val="22"/>
          <w:szCs w:val="22"/>
          <w:lang w:val="lt-LT" w:eastAsia="en-GB"/>
        </w:rPr>
        <w:t>10</w:t>
      </w:r>
      <w:r w:rsidR="001B398F">
        <w:rPr>
          <w:color w:val="000000"/>
          <w:sz w:val="22"/>
          <w:szCs w:val="22"/>
          <w:lang w:val="lt-LT" w:eastAsia="en-GB"/>
        </w:rPr>
        <w:t xml:space="preserve">  </w:t>
      </w:r>
      <w:r w:rsidRPr="00370648">
        <w:rPr>
          <w:color w:val="000000"/>
          <w:sz w:val="22"/>
          <w:szCs w:val="22"/>
          <w:lang w:val="lt-LT" w:eastAsia="en-GB"/>
        </w:rPr>
        <w:t xml:space="preserve">d. </w:t>
      </w:r>
      <w:r w:rsidR="001D21E7">
        <w:rPr>
          <w:color w:val="000000"/>
          <w:sz w:val="22"/>
          <w:szCs w:val="22"/>
          <w:lang w:val="lt-LT" w:eastAsia="en-GB"/>
        </w:rPr>
        <w:t xml:space="preserve">protokolu </w:t>
      </w:r>
      <w:r w:rsidR="00650C7F" w:rsidRPr="00F47746">
        <w:rPr>
          <w:color w:val="000000" w:themeColor="text1"/>
          <w:lang w:val="lt-LT"/>
        </w:rPr>
        <w:t xml:space="preserve">Nr. </w:t>
      </w:r>
      <w:r w:rsidR="001D21E7">
        <w:rPr>
          <w:color w:val="000000" w:themeColor="text1"/>
          <w:lang w:val="lt-LT"/>
        </w:rPr>
        <w:t>3</w:t>
      </w:r>
    </w:p>
    <w:p w14:paraId="0AAF9398" w14:textId="26600A6C" w:rsidR="007E65A4" w:rsidRPr="00370648" w:rsidRDefault="007E65A4" w:rsidP="007E65A4">
      <w:pPr>
        <w:pStyle w:val="Heading"/>
        <w:jc w:val="center"/>
        <w:rPr>
          <w:sz w:val="24"/>
          <w:szCs w:val="24"/>
          <w:lang w:val="lt-LT"/>
        </w:rPr>
      </w:pPr>
    </w:p>
    <w:p w14:paraId="3A8736E1" w14:textId="2CEAFE92" w:rsidR="005C347E" w:rsidRPr="00BE4004" w:rsidRDefault="00EC5CD0" w:rsidP="005C347E">
      <w:pPr>
        <w:pStyle w:val="Heading"/>
        <w:jc w:val="center"/>
        <w:rPr>
          <w:color w:val="000000" w:themeColor="text1"/>
          <w:lang w:val="lt-LT"/>
        </w:rPr>
      </w:pPr>
      <w:r w:rsidRPr="00886913">
        <w:rPr>
          <w:sz w:val="24"/>
          <w:szCs w:val="24"/>
          <w:lang w:val="lt-LT"/>
        </w:rPr>
        <w:t xml:space="preserve">Lietuvos kariuomenės </w:t>
      </w:r>
    </w:p>
    <w:p w14:paraId="52A68550" w14:textId="58301A73" w:rsidR="00BE4004" w:rsidRPr="00BE4004" w:rsidRDefault="00C94CBD" w:rsidP="00BE4004">
      <w:pPr>
        <w:pStyle w:val="Heading"/>
        <w:jc w:val="center"/>
        <w:rPr>
          <w:color w:val="000000" w:themeColor="text1"/>
          <w:lang w:val="lt-LT"/>
        </w:rPr>
      </w:pPr>
      <w:r>
        <w:rPr>
          <w:color w:val="000000" w:themeColor="text1"/>
          <w:lang w:val="lt-LT"/>
        </w:rPr>
        <w:t xml:space="preserve">tarptautinės vertės </w:t>
      </w:r>
      <w:r w:rsidR="00BE4004" w:rsidRPr="00BE4004">
        <w:rPr>
          <w:color w:val="000000" w:themeColor="text1"/>
          <w:lang w:val="lt-LT"/>
        </w:rPr>
        <w:t>Atviras konkursas (VPĮ)</w:t>
      </w:r>
    </w:p>
    <w:p w14:paraId="31DE37BB" w14:textId="77777777" w:rsidR="007E65A4" w:rsidRPr="00BE4004" w:rsidRDefault="007E65A4" w:rsidP="007E65A4">
      <w:pPr>
        <w:pStyle w:val="Heading"/>
        <w:jc w:val="center"/>
        <w:rPr>
          <w:color w:val="000000" w:themeColor="text1"/>
          <w:lang w:val="lt-LT"/>
        </w:rPr>
      </w:pPr>
    </w:p>
    <w:p w14:paraId="4948AE91" w14:textId="79A55BDE" w:rsidR="007E65A4" w:rsidRPr="00DF3022" w:rsidRDefault="00EC5CD0" w:rsidP="00C13D07">
      <w:pPr>
        <w:pStyle w:val="Body"/>
        <w:jc w:val="center"/>
        <w:rPr>
          <w:rFonts w:ascii="Times New Roman" w:hAnsi="Times New Roman" w:cs="Times New Roman"/>
          <w:b/>
          <w:sz w:val="24"/>
          <w:szCs w:val="24"/>
          <w:lang w:val="lt-LT"/>
        </w:rPr>
      </w:pPr>
      <w:r>
        <w:rPr>
          <w:rFonts w:ascii="Times New Roman" w:hAnsi="Times New Roman" w:cs="Times New Roman"/>
          <w:b/>
          <w:color w:val="000000" w:themeColor="text1"/>
          <w:sz w:val="22"/>
          <w:lang w:val="lt-LT"/>
        </w:rPr>
        <w:t xml:space="preserve">BIURO </w:t>
      </w:r>
      <w:r w:rsidR="00DF3022" w:rsidRPr="00DF3022">
        <w:rPr>
          <w:rFonts w:ascii="Times New Roman" w:hAnsi="Times New Roman" w:cs="Times New Roman"/>
          <w:b/>
          <w:color w:val="000000" w:themeColor="text1"/>
          <w:sz w:val="22"/>
          <w:lang w:val="lt-LT"/>
        </w:rPr>
        <w:t>ĮRANGA</w:t>
      </w:r>
    </w:p>
    <w:p w14:paraId="1DECB318" w14:textId="77777777" w:rsidR="00734F21" w:rsidRPr="00370648" w:rsidRDefault="00734F21">
      <w:pPr>
        <w:pStyle w:val="Body2"/>
        <w:rPr>
          <w:lang w:val="lt-LT"/>
        </w:rPr>
      </w:pPr>
    </w:p>
    <w:p w14:paraId="777FD7DF" w14:textId="0E834F9A" w:rsidR="002F69D2" w:rsidRPr="00DA5453" w:rsidRDefault="005C347E" w:rsidP="007E65A4">
      <w:pPr>
        <w:pStyle w:val="Body2"/>
        <w:rPr>
          <w:sz w:val="24"/>
          <w:szCs w:val="24"/>
          <w:lang w:val="lt-LT"/>
        </w:rPr>
      </w:pPr>
      <w:r w:rsidRPr="00370648">
        <w:rPr>
          <w:lang w:val="lt-LT"/>
        </w:rPr>
        <w:tab/>
      </w:r>
      <w:r w:rsidRPr="00500EFB">
        <w:rPr>
          <w:sz w:val="24"/>
          <w:szCs w:val="24"/>
          <w:lang w:val="lt-LT"/>
        </w:rPr>
        <w:t>1. BENDROSIOS NUOSTATOS</w:t>
      </w:r>
      <w:r w:rsidRPr="00500EFB">
        <w:rPr>
          <w:sz w:val="24"/>
          <w:szCs w:val="24"/>
          <w:lang w:val="lt-LT"/>
        </w:rPr>
        <w:tab/>
      </w:r>
      <w:r w:rsidRPr="00500EFB">
        <w:rPr>
          <w:sz w:val="24"/>
          <w:szCs w:val="24"/>
          <w:lang w:val="lt-LT"/>
        </w:rPr>
        <w:br/>
      </w:r>
      <w:r w:rsidRPr="00500EFB">
        <w:rPr>
          <w:sz w:val="24"/>
          <w:szCs w:val="24"/>
          <w:lang w:val="lt-LT"/>
        </w:rPr>
        <w:tab/>
      </w:r>
      <w:r w:rsidRPr="00DA5453">
        <w:rPr>
          <w:sz w:val="24"/>
          <w:szCs w:val="24"/>
          <w:lang w:val="lt-LT"/>
        </w:rPr>
        <w:br/>
      </w:r>
      <w:r w:rsidRPr="00DA5453">
        <w:rPr>
          <w:sz w:val="24"/>
          <w:szCs w:val="24"/>
          <w:lang w:val="lt-LT"/>
        </w:rPr>
        <w:tab/>
        <w:t xml:space="preserve">1.1. </w:t>
      </w:r>
      <w:r w:rsidR="006A2BCF" w:rsidRPr="00DA5453">
        <w:rPr>
          <w:sz w:val="24"/>
          <w:szCs w:val="24"/>
          <w:lang w:val="lt-LT"/>
        </w:rPr>
        <w:t>Perkančioji organizacija</w:t>
      </w:r>
      <w:r w:rsidR="003C049F" w:rsidRPr="00DA5453">
        <w:rPr>
          <w:sz w:val="24"/>
          <w:szCs w:val="24"/>
          <w:lang w:val="lt-LT"/>
        </w:rPr>
        <w:t xml:space="preserve"> Lietuvos kariuomenė</w:t>
      </w:r>
      <w:r w:rsidR="006A2BCF" w:rsidRPr="00DA5453">
        <w:rPr>
          <w:sz w:val="24"/>
          <w:szCs w:val="24"/>
          <w:lang w:val="lt-LT"/>
        </w:rPr>
        <w:t>, juridinio asmens kodas</w:t>
      </w:r>
      <w:r w:rsidR="003C049F" w:rsidRPr="00DA5453">
        <w:rPr>
          <w:sz w:val="24"/>
          <w:szCs w:val="24"/>
        </w:rPr>
        <w:t>188732677</w:t>
      </w:r>
      <w:r w:rsidR="006A2BCF" w:rsidRPr="00DA5453">
        <w:rPr>
          <w:sz w:val="24"/>
          <w:szCs w:val="24"/>
          <w:lang w:val="lt-LT"/>
        </w:rPr>
        <w:t>, adresas</w:t>
      </w:r>
      <w:r w:rsidR="003C049F" w:rsidRPr="00DA5453">
        <w:rPr>
          <w:sz w:val="24"/>
          <w:szCs w:val="24"/>
          <w:lang w:val="lt-LT"/>
        </w:rPr>
        <w:t xml:space="preserve"> </w:t>
      </w:r>
      <w:proofErr w:type="spellStart"/>
      <w:r w:rsidR="003C049F" w:rsidRPr="00DA5453">
        <w:rPr>
          <w:sz w:val="24"/>
          <w:szCs w:val="24"/>
        </w:rPr>
        <w:t>Šv</w:t>
      </w:r>
      <w:proofErr w:type="spellEnd"/>
      <w:r w:rsidR="003C049F" w:rsidRPr="00DA5453">
        <w:rPr>
          <w:sz w:val="24"/>
          <w:szCs w:val="24"/>
        </w:rPr>
        <w:t xml:space="preserve">. </w:t>
      </w:r>
      <w:proofErr w:type="spellStart"/>
      <w:r w:rsidR="003C049F" w:rsidRPr="00DA5453">
        <w:rPr>
          <w:sz w:val="24"/>
          <w:szCs w:val="24"/>
        </w:rPr>
        <w:t>Ignoto</w:t>
      </w:r>
      <w:proofErr w:type="spellEnd"/>
      <w:r w:rsidR="003C049F" w:rsidRPr="00DA5453">
        <w:rPr>
          <w:sz w:val="24"/>
          <w:szCs w:val="24"/>
        </w:rPr>
        <w:t xml:space="preserve"> 8, LT-01144 Vilnius</w:t>
      </w:r>
      <w:r w:rsidR="006A2BCF" w:rsidRPr="00DA5453">
        <w:rPr>
          <w:sz w:val="24"/>
          <w:szCs w:val="24"/>
          <w:lang w:val="lt-LT"/>
        </w:rPr>
        <w:t>, Lietuva (toliau – perkančioji organizacija), vykdydama šį viešąjį pirkimą numato įsigyti pirkimo sąlygų 2 priede „Techninė specifikacija</w:t>
      </w:r>
      <w:proofErr w:type="gramStart"/>
      <w:r w:rsidR="006A2BCF" w:rsidRPr="00DA5453">
        <w:rPr>
          <w:sz w:val="24"/>
          <w:szCs w:val="24"/>
          <w:lang w:val="lt-LT"/>
        </w:rPr>
        <w:t>“ (</w:t>
      </w:r>
      <w:proofErr w:type="gramEnd"/>
      <w:r w:rsidR="006A2BCF" w:rsidRPr="00DA5453">
        <w:rPr>
          <w:sz w:val="24"/>
          <w:szCs w:val="24"/>
          <w:lang w:val="lt-LT"/>
        </w:rPr>
        <w:t>toliau – 2 priedas) nurodytą pirkimo objektą.</w:t>
      </w:r>
    </w:p>
    <w:p w14:paraId="4D291AD8" w14:textId="19F6EA3E" w:rsidR="002F69D2" w:rsidRPr="00500EFB" w:rsidRDefault="005C347E" w:rsidP="007E65A4">
      <w:pPr>
        <w:pStyle w:val="Body2"/>
        <w:rPr>
          <w:sz w:val="24"/>
          <w:szCs w:val="24"/>
          <w:lang w:val="lt-LT"/>
        </w:rPr>
      </w:pPr>
      <w:r w:rsidRPr="00DA5453">
        <w:rPr>
          <w:sz w:val="24"/>
          <w:szCs w:val="24"/>
          <w:lang w:val="lt-LT"/>
        </w:rPr>
        <w:tab/>
        <w:t>1.2. Šis viešasis pirkimas atliekamas vadovaujantis Lietuvos Respublikos viešųjų pirkimų įstatymu</w:t>
      </w:r>
      <w:r w:rsidR="002F69D2" w:rsidRPr="00DA5453">
        <w:rPr>
          <w:sz w:val="24"/>
          <w:szCs w:val="24"/>
          <w:lang w:val="lt-LT"/>
        </w:rPr>
        <w:t xml:space="preserve"> (toliau – VPĮ)</w:t>
      </w:r>
      <w:r w:rsidRPr="00DA5453">
        <w:rPr>
          <w:sz w:val="24"/>
          <w:szCs w:val="24"/>
          <w:lang w:val="lt-LT"/>
        </w:rPr>
        <w:t xml:space="preserve">, Lietuvos Respublikos civiliniu kodeksu, kitais viešuosius pirkimus </w:t>
      </w:r>
      <w:r w:rsidR="00F56281" w:rsidRPr="00DA5453">
        <w:rPr>
          <w:sz w:val="24"/>
          <w:szCs w:val="24"/>
          <w:lang w:val="lt-LT"/>
        </w:rPr>
        <w:t>reglamentuojančiais</w:t>
      </w:r>
      <w:r w:rsidRPr="00DA5453">
        <w:rPr>
          <w:sz w:val="24"/>
          <w:szCs w:val="24"/>
          <w:lang w:val="lt-LT"/>
        </w:rPr>
        <w:t xml:space="preserve"> </w:t>
      </w:r>
      <w:r w:rsidR="00F56281" w:rsidRPr="00DA5453">
        <w:rPr>
          <w:sz w:val="24"/>
          <w:szCs w:val="24"/>
          <w:lang w:val="lt-LT"/>
        </w:rPr>
        <w:t>teises</w:t>
      </w:r>
      <w:r w:rsidRPr="00DA5453">
        <w:rPr>
          <w:sz w:val="24"/>
          <w:szCs w:val="24"/>
          <w:lang w:val="lt-LT"/>
        </w:rPr>
        <w:t xml:space="preserve"> aktais bei šiomis pirkimo </w:t>
      </w:r>
      <w:r w:rsidR="00F56281" w:rsidRPr="00DA5453">
        <w:rPr>
          <w:sz w:val="24"/>
          <w:szCs w:val="24"/>
          <w:lang w:val="lt-LT"/>
        </w:rPr>
        <w:t>sąlygomis</w:t>
      </w:r>
      <w:r w:rsidRPr="00DA5453">
        <w:rPr>
          <w:sz w:val="24"/>
          <w:szCs w:val="24"/>
          <w:lang w:val="lt-LT"/>
        </w:rPr>
        <w:t xml:space="preserve">. Vartojamos </w:t>
      </w:r>
      <w:r w:rsidR="00F56281" w:rsidRPr="00DA5453">
        <w:rPr>
          <w:sz w:val="24"/>
          <w:szCs w:val="24"/>
          <w:lang w:val="lt-LT"/>
        </w:rPr>
        <w:t>sąvokos</w:t>
      </w:r>
      <w:r w:rsidRPr="00DA5453">
        <w:rPr>
          <w:sz w:val="24"/>
          <w:szCs w:val="24"/>
          <w:lang w:val="lt-LT"/>
        </w:rPr>
        <w:t xml:space="preserve">, </w:t>
      </w:r>
      <w:r w:rsidR="00F56281" w:rsidRPr="00DA5453">
        <w:rPr>
          <w:sz w:val="24"/>
          <w:szCs w:val="24"/>
          <w:lang w:val="lt-LT"/>
        </w:rPr>
        <w:t>apibrėžtos</w:t>
      </w:r>
      <w:r w:rsidR="002F69D2" w:rsidRPr="00DA5453">
        <w:rPr>
          <w:sz w:val="24"/>
          <w:szCs w:val="24"/>
          <w:lang w:val="lt-LT"/>
        </w:rPr>
        <w:t xml:space="preserve"> VPĮ</w:t>
      </w:r>
      <w:r w:rsidRPr="00DA5453">
        <w:rPr>
          <w:sz w:val="24"/>
          <w:szCs w:val="24"/>
          <w:lang w:val="lt-LT"/>
        </w:rPr>
        <w:t>.</w:t>
      </w:r>
      <w:r w:rsidRPr="00DA5453">
        <w:rPr>
          <w:sz w:val="24"/>
          <w:szCs w:val="24"/>
          <w:lang w:val="lt-LT"/>
        </w:rPr>
        <w:tab/>
      </w:r>
      <w:r w:rsidRPr="00DA5453">
        <w:rPr>
          <w:sz w:val="24"/>
          <w:szCs w:val="24"/>
          <w:lang w:val="lt-LT"/>
        </w:rPr>
        <w:br/>
      </w:r>
      <w:r w:rsidRPr="00DA5453">
        <w:rPr>
          <w:sz w:val="24"/>
          <w:szCs w:val="24"/>
          <w:lang w:val="lt-LT"/>
        </w:rPr>
        <w:tab/>
        <w:t>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 Dėl klausimų, susijusių su CVP IS sistemos veikimo ypatumais, kreiptis adresu – pagalba@vpt.lt.</w:t>
      </w:r>
      <w:r w:rsidRPr="00DA5453">
        <w:rPr>
          <w:sz w:val="24"/>
          <w:szCs w:val="24"/>
          <w:lang w:val="lt-LT"/>
        </w:rPr>
        <w:tab/>
        <w:t>1.4. Išankstinis skelbimas apie pirkimą nebuvo skelbtas.</w:t>
      </w:r>
      <w:r w:rsidRPr="00DA5453">
        <w:rPr>
          <w:sz w:val="24"/>
          <w:szCs w:val="24"/>
          <w:lang w:val="lt-LT"/>
        </w:rPr>
        <w:tab/>
      </w:r>
      <w:r w:rsidRPr="00500EFB">
        <w:rPr>
          <w:sz w:val="24"/>
          <w:szCs w:val="24"/>
          <w:lang w:val="lt-LT"/>
        </w:rPr>
        <w:br/>
      </w:r>
      <w:r w:rsidRPr="00500EFB">
        <w:rPr>
          <w:sz w:val="24"/>
          <w:szCs w:val="24"/>
          <w:lang w:val="lt-LT"/>
        </w:rPr>
        <w:tab/>
        <w:t>1.5. Pirkimo dokumentų sudedamoji dalis yra skelbimas apie pirkimą, todėl perkančioji organizacija didžiosios dalies skelbime esančios informacijos šiame dokumente pakartotinai neteikia.</w:t>
      </w:r>
      <w:r w:rsidRPr="00500EFB">
        <w:rPr>
          <w:sz w:val="24"/>
          <w:szCs w:val="24"/>
          <w:lang w:val="lt-LT"/>
        </w:rPr>
        <w:tab/>
      </w:r>
      <w:r w:rsidRPr="00500EFB">
        <w:rPr>
          <w:sz w:val="24"/>
          <w:szCs w:val="24"/>
          <w:lang w:val="lt-LT"/>
        </w:rPr>
        <w:br/>
      </w:r>
      <w:r w:rsidRPr="00500EFB">
        <w:rPr>
          <w:sz w:val="24"/>
          <w:szCs w:val="24"/>
          <w:lang w:val="lt-LT"/>
        </w:rPr>
        <w:tab/>
        <w:t>1.6. Pirkimas atliekamas laikantis lygiateisiškumo, nediskriminavimo, abipusio pripažinimo, proporcingumo ir skaidrumo principų bei konfidencialumo ir nešališkumo reikalavimų.</w:t>
      </w:r>
    </w:p>
    <w:p w14:paraId="1A41BC81" w14:textId="679AB1C8" w:rsidR="00CE3B47" w:rsidRPr="00500EFB" w:rsidRDefault="00CE3B47" w:rsidP="00CE3B47">
      <w:pPr>
        <w:pStyle w:val="Body2"/>
        <w:spacing w:after="0"/>
        <w:ind w:firstLine="720"/>
        <w:rPr>
          <w:sz w:val="24"/>
          <w:szCs w:val="24"/>
          <w:lang w:val="lt-LT"/>
        </w:rPr>
      </w:pPr>
      <w:r w:rsidRPr="00500EFB">
        <w:rPr>
          <w:sz w:val="24"/>
          <w:szCs w:val="24"/>
          <w:lang w:val="lt-LT"/>
        </w:rPr>
        <w:t xml:space="preserve">1.7. Vadovaujantis VPĮ 17 str. 5 d. Tiekėjas ir jo subtiekėjai, privalo būti registruoti (jeigu tiekėjas ar subtiekėjas yra fizinis asmuo nuolat gyvenantys) Europos sąjungos valstybėje narėje, Šiaurės Atlanto sutarties organizacijos valstybėje narėje ar trečiojoje šalyje, pasirašiusioje Pasaulio prekybos organizacijos sutartį dėl viešųjų pirkimų ir kitus tarptautinius susitarimus, kurie privalomi valstybėms narėms.  </w:t>
      </w:r>
    </w:p>
    <w:p w14:paraId="506B413D" w14:textId="77777777" w:rsidR="00500EFB" w:rsidRPr="00500EFB" w:rsidRDefault="00500EFB" w:rsidP="00500EFB">
      <w:pPr>
        <w:ind w:firstLine="709"/>
        <w:jc w:val="both"/>
        <w:rPr>
          <w:lang w:val="lt-LT"/>
        </w:rPr>
      </w:pPr>
      <w:r w:rsidRPr="00500EFB">
        <w:rPr>
          <w:lang w:val="lt-LT"/>
        </w:rPr>
        <w:t>1.8. Vadovaujantis VPĮ 35 str. 2 d. 33 p. nuostatomis, jeigu pirkimo metu bus atliekama patikra dėl atitikties nacionalinio saugumo interesams, tiekėjas turės pateikti tokiai patikrai atlikti reikalingus dokumentus.</w:t>
      </w:r>
    </w:p>
    <w:p w14:paraId="6B22F87C" w14:textId="69E3CF75" w:rsidR="001660CC" w:rsidRPr="00533562" w:rsidRDefault="00500EFB" w:rsidP="006E2EA2">
      <w:pPr>
        <w:pStyle w:val="Body2"/>
        <w:rPr>
          <w:sz w:val="24"/>
          <w:szCs w:val="24"/>
          <w:lang w:val="lt-LT"/>
        </w:rPr>
      </w:pPr>
      <w:r w:rsidRPr="00500EFB">
        <w:rPr>
          <w:rFonts w:cs="Times New Roman"/>
          <w:color w:val="auto"/>
          <w:sz w:val="24"/>
          <w:szCs w:val="24"/>
          <w:lang w:val="lt-LT"/>
        </w:rPr>
        <w:tab/>
        <w:t>1.9.</w:t>
      </w:r>
      <w:r w:rsidRPr="00500EFB">
        <w:rPr>
          <w:sz w:val="24"/>
          <w:szCs w:val="24"/>
          <w:lang w:val="lt-LT"/>
        </w:rPr>
        <w:t xml:space="preserve"> Tiesioginį ryšį su tiekėjais CVP IS priemonėmis įgaliotas palaikyti perkančiosios organizacijos atstovas Rita Kazlauskienė, tel. +37070682261, el. p. rita.kazlauskiene@kam.lt , adresas Šilo g. 5A, LT- 10322 Vilnius, Lietuva</w:t>
      </w:r>
      <w:r w:rsidR="003970D0">
        <w:rPr>
          <w:sz w:val="24"/>
          <w:szCs w:val="24"/>
          <w:lang w:val="lt-LT"/>
        </w:rPr>
        <w:t xml:space="preserve">, jos nesant </w:t>
      </w:r>
      <w:r w:rsidR="005C347E" w:rsidRPr="00500EFB">
        <w:rPr>
          <w:sz w:val="24"/>
          <w:szCs w:val="24"/>
          <w:lang w:val="lt-LT"/>
        </w:rPr>
        <w:t>Lina Latvytė-Kavalnienė, tel. +370 706 80 571, el. p. lina.latvyte-kavalniene@kam.lt, adresas Šilo g. 5A, LT-10322, Vilnius, Lietuva.</w:t>
      </w:r>
      <w:r w:rsidR="005C347E" w:rsidRPr="00500EFB">
        <w:rPr>
          <w:sz w:val="24"/>
          <w:szCs w:val="24"/>
          <w:lang w:val="lt-LT"/>
        </w:rPr>
        <w:tab/>
      </w:r>
      <w:r w:rsidR="005C347E" w:rsidRPr="00500EFB">
        <w:rPr>
          <w:sz w:val="24"/>
          <w:szCs w:val="24"/>
          <w:lang w:val="lt-LT"/>
        </w:rPr>
        <w:br/>
      </w:r>
      <w:r w:rsidR="005C347E" w:rsidRPr="00370648">
        <w:rPr>
          <w:lang w:val="lt-LT"/>
        </w:rPr>
        <w:tab/>
      </w:r>
      <w:r w:rsidR="005C347E" w:rsidRPr="00370648">
        <w:rPr>
          <w:lang w:val="lt-LT"/>
        </w:rPr>
        <w:br/>
      </w:r>
      <w:r w:rsidR="005C347E" w:rsidRPr="00370648">
        <w:rPr>
          <w:lang w:val="lt-LT"/>
        </w:rPr>
        <w:tab/>
      </w:r>
      <w:r w:rsidR="005C347E" w:rsidRPr="00533562">
        <w:rPr>
          <w:sz w:val="24"/>
          <w:szCs w:val="24"/>
          <w:lang w:val="lt-LT"/>
        </w:rPr>
        <w:t>2. PIRKIMO OBJEKTAS</w:t>
      </w:r>
      <w:r w:rsidR="005C347E" w:rsidRPr="00533562">
        <w:rPr>
          <w:sz w:val="24"/>
          <w:szCs w:val="24"/>
          <w:lang w:val="lt-LT"/>
        </w:rPr>
        <w:tab/>
      </w:r>
      <w:r w:rsidR="005C347E" w:rsidRPr="00533562">
        <w:rPr>
          <w:sz w:val="24"/>
          <w:szCs w:val="24"/>
          <w:lang w:val="lt-LT"/>
        </w:rPr>
        <w:br/>
      </w:r>
      <w:r w:rsidR="005C347E" w:rsidRPr="00533562">
        <w:rPr>
          <w:sz w:val="24"/>
          <w:szCs w:val="24"/>
          <w:lang w:val="lt-LT"/>
        </w:rPr>
        <w:tab/>
      </w:r>
      <w:r w:rsidR="005C347E" w:rsidRPr="00533562">
        <w:rPr>
          <w:sz w:val="24"/>
          <w:szCs w:val="24"/>
          <w:lang w:val="lt-LT"/>
        </w:rPr>
        <w:br/>
      </w:r>
      <w:r w:rsidR="005C347E" w:rsidRPr="00533562">
        <w:rPr>
          <w:sz w:val="24"/>
          <w:szCs w:val="24"/>
          <w:lang w:val="lt-LT"/>
        </w:rPr>
        <w:tab/>
        <w:t>2.1. Šio pirkimo objekto pavad</w:t>
      </w:r>
      <w:r w:rsidR="005D1A6C" w:rsidRPr="00533562">
        <w:rPr>
          <w:sz w:val="24"/>
          <w:szCs w:val="24"/>
          <w:lang w:val="lt-LT"/>
        </w:rPr>
        <w:t>inimas –</w:t>
      </w:r>
      <w:r w:rsidR="009E4761">
        <w:rPr>
          <w:sz w:val="24"/>
          <w:szCs w:val="24"/>
          <w:lang w:val="lt-LT"/>
        </w:rPr>
        <w:t xml:space="preserve">Biuro </w:t>
      </w:r>
      <w:r w:rsidR="00B84413">
        <w:rPr>
          <w:sz w:val="24"/>
          <w:szCs w:val="24"/>
          <w:lang w:val="lt-LT"/>
        </w:rPr>
        <w:t>įranga.</w:t>
      </w:r>
    </w:p>
    <w:p w14:paraId="4746C8C5" w14:textId="03E63048" w:rsidR="00991EF6" w:rsidRPr="00533562" w:rsidRDefault="005C347E" w:rsidP="00030665">
      <w:pPr>
        <w:pStyle w:val="Body2"/>
        <w:rPr>
          <w:sz w:val="24"/>
          <w:szCs w:val="24"/>
          <w:lang w:val="lt-LT"/>
        </w:rPr>
      </w:pPr>
      <w:r w:rsidRPr="00533562">
        <w:rPr>
          <w:sz w:val="24"/>
          <w:szCs w:val="24"/>
          <w:lang w:val="lt-LT"/>
        </w:rPr>
        <w:tab/>
        <w:t xml:space="preserve">2.2. </w:t>
      </w:r>
      <w:r w:rsidR="00A177B9" w:rsidRPr="00533562">
        <w:rPr>
          <w:sz w:val="24"/>
          <w:szCs w:val="24"/>
          <w:lang w:val="lt-LT"/>
        </w:rPr>
        <w:t>Pirk</w:t>
      </w:r>
      <w:r w:rsidR="0023576F">
        <w:rPr>
          <w:sz w:val="24"/>
          <w:szCs w:val="24"/>
          <w:lang w:val="lt-LT"/>
        </w:rPr>
        <w:t>imo objektas yra skirstomas į 1</w:t>
      </w:r>
      <w:r w:rsidR="00DE6771">
        <w:rPr>
          <w:sz w:val="24"/>
          <w:szCs w:val="24"/>
          <w:lang w:val="lt-LT"/>
        </w:rPr>
        <w:t>2</w:t>
      </w:r>
      <w:r w:rsidR="005D1A6C" w:rsidRPr="00533562">
        <w:rPr>
          <w:sz w:val="24"/>
          <w:szCs w:val="24"/>
          <w:lang w:val="lt-LT"/>
        </w:rPr>
        <w:t xml:space="preserve"> pirkimo</w:t>
      </w:r>
      <w:r w:rsidR="006F0E93" w:rsidRPr="00533562">
        <w:rPr>
          <w:sz w:val="24"/>
          <w:szCs w:val="24"/>
          <w:lang w:val="lt-LT"/>
        </w:rPr>
        <w:t xml:space="preserve"> dalių</w:t>
      </w:r>
      <w:r w:rsidR="006E2EA2" w:rsidRPr="00533562">
        <w:rPr>
          <w:sz w:val="24"/>
          <w:szCs w:val="24"/>
          <w:lang w:val="lt-LT"/>
        </w:rPr>
        <w:t>. Pirkimo objekto dalys išvardintos 1 priede „Perkamos prekės, kiekiai ir pristatymo terminai“ (toliau – 1 priedas).</w:t>
      </w:r>
      <w:r w:rsidR="00415D02">
        <w:rPr>
          <w:sz w:val="24"/>
          <w:szCs w:val="24"/>
          <w:lang w:val="lt-LT"/>
        </w:rPr>
        <w:t xml:space="preserve"> </w:t>
      </w:r>
      <w:r w:rsidRPr="00533562">
        <w:rPr>
          <w:sz w:val="24"/>
          <w:szCs w:val="24"/>
          <w:lang w:val="lt-LT"/>
        </w:rPr>
        <w:t xml:space="preserve">Pasiūlymas turi būti </w:t>
      </w:r>
      <w:r w:rsidRPr="00533562">
        <w:rPr>
          <w:sz w:val="24"/>
          <w:szCs w:val="24"/>
          <w:lang w:val="lt-LT"/>
        </w:rPr>
        <w:lastRenderedPageBreak/>
        <w:t>pateiktas visai siūlomos pirkimo dalies pirkimo sąlygų nurodytai apimčiai, neskaidant jos smulkiau.</w:t>
      </w:r>
      <w:r w:rsidRPr="00533562">
        <w:rPr>
          <w:sz w:val="24"/>
          <w:szCs w:val="24"/>
          <w:lang w:val="lt-LT"/>
        </w:rPr>
        <w:tab/>
        <w:t>2.</w:t>
      </w:r>
      <w:r w:rsidR="00030665">
        <w:rPr>
          <w:sz w:val="24"/>
          <w:szCs w:val="24"/>
          <w:lang w:val="lt-LT"/>
        </w:rPr>
        <w:t>3</w:t>
      </w:r>
      <w:r w:rsidRPr="00533562">
        <w:rPr>
          <w:sz w:val="24"/>
          <w:szCs w:val="24"/>
          <w:lang w:val="lt-LT"/>
        </w:rPr>
        <w:t xml:space="preserve">. </w:t>
      </w:r>
      <w:r w:rsidR="001660CC" w:rsidRPr="00533562">
        <w:rPr>
          <w:sz w:val="24"/>
          <w:szCs w:val="24"/>
          <w:lang w:val="lt-LT"/>
        </w:rPr>
        <w:t xml:space="preserve">Reikalavimai pirkimo objektui nurodyti pirkimo sąlygų 2 priede ir 4 </w:t>
      </w:r>
      <w:r w:rsidR="001660CC" w:rsidRPr="00533562">
        <w:rPr>
          <w:color w:val="auto"/>
          <w:sz w:val="24"/>
          <w:szCs w:val="24"/>
          <w:lang w:val="lt-LT"/>
        </w:rPr>
        <w:t xml:space="preserve">priede „Viešojo pirkimo sutarties projektas“ </w:t>
      </w:r>
      <w:r w:rsidR="001660CC" w:rsidRPr="00533562">
        <w:rPr>
          <w:sz w:val="24"/>
          <w:szCs w:val="24"/>
          <w:lang w:val="lt-LT"/>
        </w:rPr>
        <w:t xml:space="preserve">(toliau </w:t>
      </w:r>
      <w:r w:rsidR="001660CC" w:rsidRPr="00533562">
        <w:rPr>
          <w:sz w:val="24"/>
          <w:szCs w:val="24"/>
          <w:lang w:val="lt-LT"/>
        </w:rPr>
        <w:softHyphen/>
        <w:t>– 4 priedas). Pirkimo sąlygų 2 priede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7518061D" w14:textId="579D867D" w:rsidR="00030665" w:rsidRPr="00F77950" w:rsidRDefault="00030665" w:rsidP="00030665">
      <w:pPr>
        <w:tabs>
          <w:tab w:val="left" w:pos="0"/>
        </w:tabs>
        <w:ind w:firstLine="720"/>
        <w:jc w:val="both"/>
        <w:rPr>
          <w:lang w:val="lt-LT"/>
        </w:rPr>
      </w:pPr>
      <w:r>
        <w:rPr>
          <w:rFonts w:eastAsia="Times New Roman"/>
          <w:lang w:val="lt-LT"/>
        </w:rPr>
        <w:t>2.4</w:t>
      </w:r>
      <w:r w:rsidRPr="00F77950">
        <w:rPr>
          <w:rFonts w:eastAsia="Times New Roman"/>
          <w:lang w:val="lt-LT"/>
        </w:rPr>
        <w:t>.</w:t>
      </w:r>
      <w:r w:rsidRPr="00F77950">
        <w:rPr>
          <w:lang w:val="lt-LT"/>
        </w:rPr>
        <w:t xml:space="preserve"> </w:t>
      </w:r>
      <w:r w:rsidRPr="00F77950">
        <w:rPr>
          <w:b/>
          <w:lang w:val="lt-LT"/>
        </w:rPr>
        <w:t>Tiekėjo siūlomos p</w:t>
      </w:r>
      <w:r w:rsidR="00293DB5">
        <w:rPr>
          <w:b/>
          <w:lang w:val="lt-LT"/>
        </w:rPr>
        <w:t>rekės</w:t>
      </w:r>
      <w:r w:rsidRPr="00F77950">
        <w:rPr>
          <w:b/>
          <w:lang w:val="lt-LT"/>
        </w:rPr>
        <w:t xml:space="preserve"> </w:t>
      </w:r>
      <w:r w:rsidRPr="00F77950">
        <w:rPr>
          <w:b/>
          <w:u w:val="single"/>
          <w:lang w:val="lt-LT"/>
        </w:rPr>
        <w:t>neturi kelti grėsmės nacionaliniam saugumui</w:t>
      </w:r>
      <w:r w:rsidRPr="00F77950">
        <w:rPr>
          <w:lang w:val="lt-LT"/>
        </w:rPr>
        <w:t>. Tiekėjas teikdamas ir pasirašydamas pasiūlymą patvirtina, kad siūlomos p</w:t>
      </w:r>
      <w:r w:rsidR="004A1F16">
        <w:rPr>
          <w:lang w:val="lt-LT"/>
        </w:rPr>
        <w:t>rekės</w:t>
      </w:r>
      <w:r w:rsidRPr="00F77950">
        <w:rPr>
          <w:lang w:val="lt-LT"/>
        </w:rPr>
        <w:t xml:space="preserve"> nekelia grėsmės nacionaliniam saugumui</w:t>
      </w:r>
      <w:r>
        <w:rPr>
          <w:lang w:val="lt-LT"/>
        </w:rPr>
        <w:t>.</w:t>
      </w:r>
    </w:p>
    <w:p w14:paraId="35AF6DDD" w14:textId="77777777" w:rsidR="00030665" w:rsidRPr="00F77950" w:rsidRDefault="00030665" w:rsidP="00030665">
      <w:pPr>
        <w:tabs>
          <w:tab w:val="left" w:pos="0"/>
        </w:tabs>
        <w:ind w:firstLine="720"/>
        <w:jc w:val="both"/>
        <w:rPr>
          <w:lang w:val="lt-LT"/>
        </w:rPr>
      </w:pPr>
      <w:r>
        <w:rPr>
          <w:lang w:val="lt-LT"/>
        </w:rPr>
        <w:t>2.5</w:t>
      </w:r>
      <w:r w:rsidRPr="00F77950">
        <w:rPr>
          <w:lang w:val="lt-LT"/>
        </w:rPr>
        <w:t xml:space="preserve">. Perkančioji organizacija visais atvejais laikys, kad tiekėjas nėra patikimas ir kelia pavojų nacionaliniam ar kitos valstybės narės saugumui, jeigu ji gaus kompetentingų institucijų pateiktą tai patvirtinančią informaciją. </w:t>
      </w:r>
    </w:p>
    <w:p w14:paraId="26167D58" w14:textId="77777777" w:rsidR="00030665" w:rsidRPr="00F77950" w:rsidRDefault="00030665" w:rsidP="00030665">
      <w:pPr>
        <w:tabs>
          <w:tab w:val="left" w:pos="0"/>
        </w:tabs>
        <w:ind w:firstLine="720"/>
        <w:jc w:val="both"/>
        <w:rPr>
          <w:lang w:val="lt-LT"/>
        </w:rPr>
      </w:pPr>
      <w:r>
        <w:rPr>
          <w:lang w:val="lt-LT"/>
        </w:rPr>
        <w:t>2.6</w:t>
      </w:r>
      <w:r w:rsidRPr="00F77950">
        <w:rPr>
          <w:lang w:val="lt-LT"/>
        </w:rPr>
        <w:t xml:space="preserve">. Perkančioji organizacija, vadovaudamasi Viešųjų pirkimų įstatymo 17 straipsnio 5 dalimi </w:t>
      </w:r>
      <w:r w:rsidRPr="00F77950">
        <w:rPr>
          <w:b/>
          <w:u w:val="single"/>
          <w:lang w:val="lt-LT"/>
        </w:rPr>
        <w:t>pirkime neleidžia dalyvauti</w:t>
      </w:r>
      <w:r w:rsidRPr="00F77950">
        <w:rPr>
          <w:lang w:val="lt-LT"/>
        </w:rPr>
        <w:t xml:space="preserve"> tiekėjams (juridiniams asmenims)/subtiekėjams (juridiniams asmenims), kurie nėra registruoti Europos Sąjungos valstybėje narėje, </w:t>
      </w:r>
      <w:r w:rsidRPr="00F77950">
        <w:rPr>
          <w:bCs/>
          <w:lang w:val="lt-LT"/>
        </w:rPr>
        <w:t xml:space="preserve">Šiaurės Atlanto sutarties organizacijos valstybėje narėje ar trečiojoje šalyje, pasirašiusioje </w:t>
      </w:r>
      <w:r w:rsidRPr="00F77950">
        <w:rPr>
          <w:rFonts w:eastAsia="Calibri"/>
          <w:lang w:val="lt-LT"/>
        </w:rPr>
        <w:t>Pasaulio prekybos organizacijos sutartį dėl viešųjų pirkimų ir kitus tarptautinius susitarimus</w:t>
      </w:r>
      <w:r w:rsidRPr="00F77950">
        <w:rPr>
          <w:lang w:val="lt-LT"/>
        </w:rPr>
        <w:t xml:space="preserve">. Taip pat </w:t>
      </w:r>
      <w:r w:rsidRPr="00F77950">
        <w:rPr>
          <w:b/>
          <w:u w:val="single"/>
          <w:lang w:val="lt-LT"/>
        </w:rPr>
        <w:t>pirkime neleidžiama dalyvauti</w:t>
      </w:r>
      <w:r w:rsidRPr="00F77950">
        <w:rPr>
          <w:lang w:val="lt-LT"/>
        </w:rPr>
        <w:t xml:space="preserve"> tiekėjams (fiziniams asmenims)/subtiekėjams (fiziniams asmenims), kurie nėra deklaravę gyvenamosios vietos Europos Sąjungos valstybėje narėje, </w:t>
      </w:r>
      <w:r w:rsidRPr="00F77950">
        <w:rPr>
          <w:bCs/>
          <w:lang w:val="lt-LT"/>
        </w:rPr>
        <w:t xml:space="preserve">Šiaurės Atlanto sutarties organizacijos valstybėje narėje ar trečiojoje šalyje, pasirašiusioje </w:t>
      </w:r>
      <w:r w:rsidRPr="00F77950">
        <w:rPr>
          <w:rFonts w:eastAsia="Calibri"/>
          <w:lang w:val="lt-LT"/>
        </w:rPr>
        <w:t>Pasaulio prekybos organizacijos sutartį dėl viešųjų pirkimų ir kitus tarptautinius susitarimus</w:t>
      </w:r>
      <w:r w:rsidRPr="00F77950">
        <w:rPr>
          <w:lang w:val="lt-LT"/>
        </w:rPr>
        <w:t>.</w:t>
      </w:r>
    </w:p>
    <w:p w14:paraId="47D36C70" w14:textId="0A946FDA" w:rsidR="00030665" w:rsidRPr="00EA24E4" w:rsidRDefault="00030665" w:rsidP="00030665">
      <w:pPr>
        <w:ind w:right="74"/>
        <w:jc w:val="both"/>
        <w:rPr>
          <w:lang w:val="lt-LT"/>
        </w:rPr>
      </w:pPr>
      <w:r w:rsidRPr="00EA24E4">
        <w:rPr>
          <w:lang w:val="lt-LT"/>
        </w:rPr>
        <w:tab/>
      </w:r>
      <w:r>
        <w:rPr>
          <w:lang w:val="lt-LT"/>
        </w:rPr>
        <w:t>2.7</w:t>
      </w:r>
      <w:r w:rsidRPr="00EA24E4">
        <w:rPr>
          <w:lang w:val="lt-LT"/>
        </w:rPr>
        <w:t xml:space="preserve">. Perkančioji organizacija, vadovaudamasi VPĮ 37 straipsnio 9 dalimi </w:t>
      </w:r>
      <w:r w:rsidRPr="00EA24E4">
        <w:rPr>
          <w:color w:val="000000"/>
          <w:lang w:val="lt-LT"/>
        </w:rPr>
        <w:t xml:space="preserve">laikys, kad </w:t>
      </w:r>
      <w:r w:rsidRPr="00EA24E4">
        <w:rPr>
          <w:b/>
          <w:color w:val="000000"/>
          <w:u w:val="single"/>
          <w:lang w:val="lt-LT"/>
        </w:rPr>
        <w:t>p</w:t>
      </w:r>
      <w:r w:rsidR="002A045A">
        <w:rPr>
          <w:b/>
          <w:color w:val="000000"/>
          <w:u w:val="single"/>
          <w:lang w:val="lt-LT"/>
        </w:rPr>
        <w:t>rekės</w:t>
      </w:r>
      <w:r w:rsidRPr="00EA24E4">
        <w:rPr>
          <w:b/>
          <w:color w:val="000000"/>
          <w:u w:val="single"/>
          <w:lang w:val="lt-LT"/>
        </w:rPr>
        <w:t xml:space="preserve"> kelia grėsmę nacionaliniam saugumui, kai</w:t>
      </w:r>
      <w:r w:rsidRPr="00EA24E4">
        <w:rPr>
          <w:color w:val="000000"/>
          <w:lang w:val="lt-LT"/>
        </w:rPr>
        <w:t>:</w:t>
      </w:r>
      <w:bookmarkStart w:id="0" w:name="part_53456fb0400e4137853b6ea54cca4a9c"/>
      <w:bookmarkEnd w:id="0"/>
    </w:p>
    <w:p w14:paraId="6CAC5BB1" w14:textId="0ADF4B83" w:rsidR="00030665" w:rsidRDefault="00030665" w:rsidP="00334CBD">
      <w:pPr>
        <w:ind w:right="74" w:firstLine="720"/>
        <w:jc w:val="both"/>
        <w:rPr>
          <w:color w:val="000000"/>
          <w:lang w:val="lt-LT"/>
        </w:rPr>
      </w:pPr>
      <w:r>
        <w:rPr>
          <w:color w:val="000000"/>
          <w:lang w:val="lt-LT"/>
        </w:rPr>
        <w:t xml:space="preserve">2.7.1. </w:t>
      </w:r>
      <w:r w:rsidRPr="004A25F0">
        <w:rPr>
          <w:color w:val="000000"/>
          <w:lang w:val="lt-LT"/>
        </w:rPr>
        <w:t>techninės ar programinės įrangos gamintojas ar jį kontroliuojantis asmuo yra</w:t>
      </w:r>
      <w:r w:rsidR="00334CBD">
        <w:rPr>
          <w:color w:val="000000"/>
          <w:lang w:val="lt-LT"/>
        </w:rPr>
        <w:t xml:space="preserve"> </w:t>
      </w:r>
      <w:r w:rsidRPr="004A25F0">
        <w:rPr>
          <w:color w:val="000000"/>
          <w:lang w:val="lt-LT"/>
        </w:rPr>
        <w:t xml:space="preserve"> registruoti (jeigu gamintojas ar jį kontroliuojantis asmuo yra fizinis asmuo – nuolat gyvenantis ar </w:t>
      </w:r>
    </w:p>
    <w:p w14:paraId="4D1ED067" w14:textId="15165972" w:rsidR="00030665" w:rsidRPr="004A25F0" w:rsidRDefault="00030665" w:rsidP="00334CBD">
      <w:pPr>
        <w:tabs>
          <w:tab w:val="left" w:pos="0"/>
        </w:tabs>
        <w:ind w:right="74"/>
        <w:jc w:val="both"/>
        <w:rPr>
          <w:lang w:val="lt-LT"/>
        </w:rPr>
      </w:pPr>
      <w:r w:rsidRPr="004A25F0">
        <w:rPr>
          <w:color w:val="000000"/>
          <w:lang w:val="lt-LT"/>
        </w:rPr>
        <w:t>turintis pilietybę) VPĮ 92 straipsnio 14 dalyje numatytame sąraše nurodytose valstybėse ar</w:t>
      </w:r>
      <w:r w:rsidR="00334CBD">
        <w:rPr>
          <w:color w:val="000000"/>
          <w:lang w:val="lt-LT"/>
        </w:rPr>
        <w:t xml:space="preserve"> </w:t>
      </w:r>
      <w:r w:rsidRPr="004A25F0">
        <w:rPr>
          <w:color w:val="000000"/>
          <w:lang w:val="lt-LT"/>
        </w:rPr>
        <w:t>teritorijose;</w:t>
      </w:r>
      <w:bookmarkStart w:id="1" w:name="part_a5fa1546a1bc4902b89255147b27fd3a"/>
      <w:bookmarkEnd w:id="1"/>
    </w:p>
    <w:p w14:paraId="322DEB77" w14:textId="77777777" w:rsidR="00030665" w:rsidRDefault="00030665" w:rsidP="00030665">
      <w:pPr>
        <w:tabs>
          <w:tab w:val="left" w:pos="720"/>
        </w:tabs>
        <w:ind w:left="720" w:right="74"/>
        <w:jc w:val="both"/>
        <w:rPr>
          <w:color w:val="000000"/>
          <w:lang w:val="lt-LT"/>
        </w:rPr>
      </w:pPr>
      <w:r>
        <w:rPr>
          <w:color w:val="000000"/>
          <w:lang w:val="lt-LT"/>
        </w:rPr>
        <w:t xml:space="preserve">2.7.2. </w:t>
      </w:r>
      <w:r w:rsidRPr="004A25F0">
        <w:rPr>
          <w:color w:val="000000"/>
          <w:lang w:val="lt-LT"/>
        </w:rPr>
        <w:t>techninės ar programinės įrangos priežiūra ar palaikymas būtų vykdomas iš VPĮ 92</w:t>
      </w:r>
    </w:p>
    <w:p w14:paraId="26AF0B39" w14:textId="77777777" w:rsidR="00030665" w:rsidRDefault="00030665" w:rsidP="00030665">
      <w:pPr>
        <w:tabs>
          <w:tab w:val="left" w:pos="720"/>
        </w:tabs>
        <w:ind w:left="720" w:right="74" w:hanging="720"/>
        <w:jc w:val="both"/>
        <w:rPr>
          <w:color w:val="000000"/>
        </w:rPr>
      </w:pPr>
      <w:r w:rsidRPr="004A25F0">
        <w:rPr>
          <w:color w:val="000000"/>
          <w:lang w:val="lt-LT"/>
        </w:rPr>
        <w:t xml:space="preserve"> straipsnio 14 dalyje numatytame sąraše nurodytų valstybių ar teritorijų</w:t>
      </w:r>
      <w:r w:rsidRPr="004A25F0">
        <w:rPr>
          <w:color w:val="000000"/>
        </w:rPr>
        <w:t>.</w:t>
      </w:r>
    </w:p>
    <w:p w14:paraId="244E5F21" w14:textId="77777777" w:rsidR="00030665" w:rsidRPr="000C68E0" w:rsidRDefault="00030665" w:rsidP="00030665">
      <w:pPr>
        <w:pStyle w:val="NormalWeb"/>
        <w:spacing w:before="0" w:beforeAutospacing="0" w:after="0" w:afterAutospacing="0"/>
        <w:jc w:val="both"/>
        <w:rPr>
          <w:sz w:val="20"/>
          <w:szCs w:val="20"/>
        </w:rPr>
      </w:pPr>
      <w:r>
        <w:rPr>
          <w:color w:val="000000"/>
        </w:rPr>
        <w:tab/>
      </w:r>
      <w:r w:rsidRPr="000C68E0">
        <w:rPr>
          <w:rFonts w:cstheme="minorBidi"/>
          <w:b/>
          <w:bCs/>
          <w:color w:val="000000" w:themeColor="text1"/>
          <w:kern w:val="24"/>
          <w:sz w:val="20"/>
          <w:szCs w:val="20"/>
          <w:lang w:val="lt-LT"/>
        </w:rPr>
        <w:t>Kontroliuojantis asmuo </w:t>
      </w:r>
      <w:r w:rsidRPr="000C68E0">
        <w:rPr>
          <w:rFonts w:cstheme="minorBidi"/>
          <w:color w:val="000000" w:themeColor="text1"/>
          <w:kern w:val="24"/>
          <w:sz w:val="20"/>
          <w:szCs w:val="20"/>
          <w:lang w:val="lt-LT"/>
        </w:rPr>
        <w:t>– individualios įmonės savininkas arba juridinis ar fizinis asmuo, kuris kitame juridiniame asmenyje:</w:t>
      </w:r>
    </w:p>
    <w:p w14:paraId="6DA42B29" w14:textId="77777777" w:rsidR="00030665" w:rsidRPr="000C68E0" w:rsidRDefault="00030665" w:rsidP="00030665">
      <w:pPr>
        <w:pStyle w:val="NormalWeb"/>
        <w:spacing w:before="0" w:beforeAutospacing="0" w:after="0" w:afterAutospacing="0"/>
        <w:jc w:val="both"/>
        <w:rPr>
          <w:sz w:val="20"/>
          <w:szCs w:val="20"/>
        </w:rPr>
      </w:pPr>
      <w:r w:rsidRPr="000C68E0">
        <w:rPr>
          <w:rFonts w:cstheme="minorBidi"/>
          <w:color w:val="000000" w:themeColor="text1"/>
          <w:kern w:val="24"/>
          <w:sz w:val="20"/>
          <w:szCs w:val="20"/>
          <w:lang w:val="lt-LT"/>
        </w:rPr>
        <w:t>1) tiesiogiai ar netiesiogiai valdo daugiau kaip 50 procentų akcijų, pajų, dalių, įnašų ar (ir) balsų juridinio asmens dalyvių susirinkime arba</w:t>
      </w:r>
    </w:p>
    <w:p w14:paraId="4E18AA3F" w14:textId="77777777" w:rsidR="00030665" w:rsidRPr="000C68E0" w:rsidRDefault="00030665" w:rsidP="00030665">
      <w:pPr>
        <w:pStyle w:val="NormalWeb"/>
        <w:spacing w:before="0" w:beforeAutospacing="0" w:after="0" w:afterAutospacing="0"/>
        <w:jc w:val="both"/>
        <w:rPr>
          <w:sz w:val="20"/>
          <w:szCs w:val="20"/>
        </w:rPr>
      </w:pPr>
      <w:r w:rsidRPr="000C68E0">
        <w:rPr>
          <w:rFonts w:cstheme="minorBidi"/>
          <w:color w:val="000000" w:themeColor="text1"/>
          <w:kern w:val="24"/>
          <w:sz w:val="20"/>
          <w:szCs w:val="20"/>
          <w:lang w:val="lt-LT"/>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23481186" w14:textId="77777777" w:rsidR="00030665" w:rsidRPr="000C68E0" w:rsidRDefault="00030665" w:rsidP="00030665">
      <w:pPr>
        <w:pStyle w:val="NormalWeb"/>
        <w:spacing w:before="0" w:beforeAutospacing="0" w:after="0" w:afterAutospacing="0"/>
        <w:jc w:val="both"/>
        <w:rPr>
          <w:sz w:val="20"/>
          <w:szCs w:val="20"/>
        </w:rPr>
      </w:pPr>
      <w:r w:rsidRPr="000C68E0">
        <w:rPr>
          <w:rFonts w:cstheme="minorBidi"/>
          <w:color w:val="000000" w:themeColor="text1"/>
          <w:kern w:val="24"/>
          <w:sz w:val="20"/>
          <w:szCs w:val="20"/>
          <w:lang w:val="lt-LT"/>
        </w:rPr>
        <w:t xml:space="preserve">a) </w:t>
      </w:r>
      <w:r w:rsidRPr="000C68E0">
        <w:rPr>
          <w:rFonts w:eastAsiaTheme="minorEastAsia" w:cstheme="minorBidi"/>
          <w:color w:val="000000"/>
          <w:kern w:val="24"/>
          <w:sz w:val="20"/>
          <w:szCs w:val="20"/>
          <w:lang w:val="lt-LT"/>
        </w:rPr>
        <w:t>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D2C55EA" w14:textId="5E1D8501" w:rsidR="00030665" w:rsidRPr="004A25F0" w:rsidRDefault="00030665" w:rsidP="00030665">
      <w:pPr>
        <w:ind w:firstLine="709"/>
        <w:jc w:val="both"/>
        <w:rPr>
          <w:rFonts w:eastAsia="Calibri"/>
          <w:lang w:val="lt-LT"/>
        </w:rPr>
      </w:pPr>
      <w:r>
        <w:rPr>
          <w:color w:val="000000"/>
          <w:lang w:val="lt-LT"/>
        </w:rPr>
        <w:t>2.8.</w:t>
      </w:r>
      <w:r w:rsidRPr="004A25F0">
        <w:rPr>
          <w:color w:val="000000"/>
          <w:lang w:val="lt-LT"/>
        </w:rPr>
        <w:t xml:space="preserve"> Perkančioji organizacija, tikrindama pasiūlymo atitiktį Pirkimo sąlygų 2.</w:t>
      </w:r>
      <w:r>
        <w:rPr>
          <w:color w:val="000000"/>
          <w:lang w:val="lt-LT"/>
        </w:rPr>
        <w:t>7</w:t>
      </w:r>
      <w:r w:rsidRPr="004A25F0">
        <w:rPr>
          <w:color w:val="000000"/>
          <w:lang w:val="lt-LT"/>
        </w:rPr>
        <w:t xml:space="preserve"> punkto  reikalavimams, iš tiekėjo reikalauja kartu su pasiūlymu pateikti užpildytą </w:t>
      </w:r>
      <w:r w:rsidRPr="004A25F0">
        <w:rPr>
          <w:b/>
          <w:color w:val="000000"/>
          <w:u w:val="single"/>
          <w:lang w:val="lt-LT"/>
        </w:rPr>
        <w:t>Pirkimo sąlygų priedą Nr. 7, kuriame būtų deklaruojama Pirkimo sąlygų 2.</w:t>
      </w:r>
      <w:r>
        <w:rPr>
          <w:b/>
          <w:color w:val="000000"/>
          <w:u w:val="single"/>
          <w:lang w:val="lt-LT"/>
        </w:rPr>
        <w:t>7 ir 3.</w:t>
      </w:r>
      <w:r w:rsidR="00165958">
        <w:rPr>
          <w:b/>
          <w:color w:val="000000"/>
          <w:u w:val="single"/>
          <w:lang w:val="lt-LT"/>
        </w:rPr>
        <w:t>5</w:t>
      </w:r>
      <w:r w:rsidRPr="004A25F0">
        <w:rPr>
          <w:b/>
          <w:color w:val="000000"/>
          <w:u w:val="single"/>
          <w:lang w:val="lt-LT"/>
        </w:rPr>
        <w:t xml:space="preserve"> punkt</w:t>
      </w:r>
      <w:r>
        <w:rPr>
          <w:b/>
          <w:color w:val="000000"/>
          <w:u w:val="single"/>
          <w:lang w:val="lt-LT"/>
        </w:rPr>
        <w:t>uose</w:t>
      </w:r>
      <w:r w:rsidRPr="004A25F0">
        <w:rPr>
          <w:b/>
          <w:color w:val="000000"/>
          <w:u w:val="single"/>
          <w:lang w:val="lt-LT"/>
        </w:rPr>
        <w:t xml:space="preserve"> nurodytų aplinkybių nebuvimas</w:t>
      </w:r>
      <w:r>
        <w:rPr>
          <w:b/>
          <w:color w:val="000000"/>
          <w:u w:val="single"/>
          <w:lang w:val="lt-LT"/>
        </w:rPr>
        <w:t xml:space="preserve">. </w:t>
      </w:r>
      <w:r w:rsidR="004A1F16">
        <w:rPr>
          <w:b/>
          <w:color w:val="000000"/>
          <w:u w:val="single"/>
          <w:lang w:val="lt-LT"/>
        </w:rPr>
        <w:t xml:space="preserve"> </w:t>
      </w:r>
      <w:bookmarkStart w:id="2" w:name="_GoBack"/>
      <w:bookmarkEnd w:id="2"/>
      <w:r w:rsidRPr="004A25F0">
        <w:rPr>
          <w:color w:val="000000"/>
          <w:lang w:val="lt-LT"/>
        </w:rPr>
        <w:t xml:space="preserve">Perkančioji organizacija </w:t>
      </w:r>
      <w:r w:rsidRPr="004A25F0">
        <w:rPr>
          <w:lang w:val="lt-LT"/>
        </w:rPr>
        <w:t>turi teisę bet kuriuo metu iki sutarties sudarymo pareikalauti pateikti VPĮ 39 straipsnio 3 dalyje nurodytus pagrindžiančius dokumentus, kad nėra sąlygų</w:t>
      </w:r>
      <w:r w:rsidRPr="004A25F0">
        <w:rPr>
          <w:rFonts w:eastAsia="Calibri"/>
          <w:lang w:val="lt-LT"/>
        </w:rPr>
        <w:t xml:space="preserve"> nurodytų VPĮ 37 straipsnio 9 dalyje iš to tiekėjo, kurio pasiūlymas pagal vertinimo rezultatus galės būti pripažintas laimėjusiu (po pasiūlymų eilės nustatymo), </w:t>
      </w:r>
      <w:r w:rsidRPr="004A25F0">
        <w:rPr>
          <w:rFonts w:eastAsia="Calibri"/>
          <w:color w:val="000000"/>
          <w:lang w:val="lt-LT"/>
        </w:rPr>
        <w:t>išskyrus:</w:t>
      </w:r>
    </w:p>
    <w:p w14:paraId="77BB6029" w14:textId="675C05D3" w:rsidR="00030665" w:rsidRDefault="00030665" w:rsidP="002A045A">
      <w:pPr>
        <w:ind w:firstLine="709"/>
        <w:jc w:val="both"/>
        <w:rPr>
          <w:rFonts w:eastAsia="Calibri"/>
          <w:lang w:val="lt-LT"/>
        </w:rPr>
      </w:pPr>
      <w:r>
        <w:rPr>
          <w:rFonts w:eastAsia="Calibri"/>
          <w:lang w:val="lt-LT"/>
        </w:rPr>
        <w:t>2.8.1.</w:t>
      </w:r>
      <w:r w:rsidRPr="004A25F0">
        <w:rPr>
          <w:rFonts w:eastAsia="Calibri"/>
          <w:lang w:val="lt-LT"/>
        </w:rPr>
        <w:t xml:space="preserve"> jei perkančioji organizacija turi galimybę susipažinti su šiais dokumentais ar informacija tiesiogiai ir neatlygintinai arba naudodamasi Centrinės viešųjų pirkimų informacinės </w:t>
      </w:r>
    </w:p>
    <w:p w14:paraId="6A650F36" w14:textId="254A5992" w:rsidR="00030665" w:rsidRDefault="002A045A" w:rsidP="002A045A">
      <w:pPr>
        <w:tabs>
          <w:tab w:val="left" w:pos="720"/>
        </w:tabs>
        <w:jc w:val="both"/>
        <w:rPr>
          <w:rFonts w:eastAsia="Calibri"/>
          <w:lang w:val="lt-LT"/>
        </w:rPr>
      </w:pPr>
      <w:r>
        <w:rPr>
          <w:rFonts w:eastAsia="Calibri"/>
          <w:lang w:val="lt-LT"/>
        </w:rPr>
        <w:t xml:space="preserve"> </w:t>
      </w:r>
      <w:r w:rsidR="00030665" w:rsidRPr="004A25F0">
        <w:rPr>
          <w:rFonts w:eastAsia="Calibri"/>
          <w:lang w:val="lt-LT"/>
        </w:rPr>
        <w:t>sistemos priemonėmis;</w:t>
      </w:r>
    </w:p>
    <w:p w14:paraId="42057072" w14:textId="77777777" w:rsidR="00030665" w:rsidRPr="004A25F0" w:rsidRDefault="00030665" w:rsidP="00030665">
      <w:pPr>
        <w:tabs>
          <w:tab w:val="left" w:pos="720"/>
        </w:tabs>
        <w:ind w:left="1020" w:hanging="1020"/>
        <w:rPr>
          <w:rFonts w:eastAsia="Calibri"/>
          <w:lang w:val="lt-LT"/>
        </w:rPr>
      </w:pPr>
      <w:r>
        <w:rPr>
          <w:rFonts w:eastAsia="Calibri"/>
          <w:lang w:val="lt-LT"/>
        </w:rPr>
        <w:tab/>
        <w:t xml:space="preserve">2.8.2. </w:t>
      </w:r>
      <w:r w:rsidRPr="004A25F0">
        <w:rPr>
          <w:rFonts w:eastAsia="Calibri"/>
          <w:lang w:val="lt-LT"/>
        </w:rPr>
        <w:t>jei perkančioji organizacija šiuos dokumentus turi iš ankstesnių pirkimo procedūrų.</w:t>
      </w:r>
    </w:p>
    <w:p w14:paraId="7CACDEAD" w14:textId="6F0C63AD" w:rsidR="00031F32" w:rsidRPr="00533562" w:rsidRDefault="00030665" w:rsidP="002A045A">
      <w:pPr>
        <w:ind w:firstLine="700"/>
        <w:jc w:val="both"/>
        <w:rPr>
          <w:rFonts w:eastAsia="Calibri"/>
          <w:lang w:val="lt-LT"/>
        </w:rPr>
      </w:pPr>
      <w:r w:rsidRPr="00BA3543">
        <w:rPr>
          <w:rFonts w:eastAsia="Times New Roman"/>
          <w:i/>
          <w:lang w:val="lt-LT" w:eastAsia="lt-LT"/>
        </w:rPr>
        <w:lastRenderedPageBreak/>
        <w:tab/>
      </w:r>
      <w:r w:rsidR="00031F32" w:rsidRPr="00533562">
        <w:rPr>
          <w:rFonts w:eastAsia="Calibri"/>
          <w:lang w:val="lt-LT"/>
        </w:rPr>
        <w:t>2.</w:t>
      </w:r>
      <w:r w:rsidR="002A045A">
        <w:rPr>
          <w:rFonts w:eastAsia="Calibri"/>
          <w:lang w:val="lt-LT"/>
        </w:rPr>
        <w:t>9</w:t>
      </w:r>
      <w:r w:rsidR="00031F32" w:rsidRPr="00533562">
        <w:rPr>
          <w:rFonts w:eastAsia="Calibri"/>
          <w:lang w:val="lt-LT"/>
        </w:rPr>
        <w:t xml:space="preserve">. Prekėms taikomi aplinkosauginiai reikalavimai </w:t>
      </w:r>
      <w:proofErr w:type="spellStart"/>
      <w:r w:rsidR="00031F32" w:rsidRPr="00533562">
        <w:rPr>
          <w:rFonts w:eastAsia="Calibri"/>
          <w:lang w:val="lt-LT"/>
        </w:rPr>
        <w:t>t.y</w:t>
      </w:r>
      <w:proofErr w:type="spellEnd"/>
      <w:r w:rsidR="00031F32" w:rsidRPr="00533562">
        <w:rPr>
          <w:rFonts w:eastAsia="Calibri"/>
          <w:lang w:val="lt-LT"/>
        </w:rPr>
        <w:t>.:</w:t>
      </w:r>
    </w:p>
    <w:p w14:paraId="21E79D14" w14:textId="3A18FC73" w:rsidR="002F504C" w:rsidRPr="00533562" w:rsidRDefault="007C161A" w:rsidP="002F504C">
      <w:pPr>
        <w:ind w:firstLine="720"/>
        <w:jc w:val="both"/>
        <w:rPr>
          <w:color w:val="000000"/>
          <w:lang w:val="lt-LT"/>
        </w:rPr>
      </w:pPr>
      <w:r w:rsidRPr="00D812CF">
        <w:rPr>
          <w:rFonts w:eastAsia="Times New Roman"/>
          <w:b/>
          <w:color w:val="000000"/>
          <w:lang w:val="lt-LT"/>
        </w:rPr>
        <w:t>2.</w:t>
      </w:r>
      <w:r w:rsidR="002A045A">
        <w:rPr>
          <w:rFonts w:eastAsia="Times New Roman"/>
          <w:b/>
          <w:color w:val="000000"/>
          <w:lang w:val="lt-LT"/>
        </w:rPr>
        <w:t>9</w:t>
      </w:r>
      <w:r w:rsidRPr="00D812CF">
        <w:rPr>
          <w:rFonts w:eastAsia="Times New Roman"/>
          <w:b/>
          <w:color w:val="000000"/>
          <w:lang w:val="lt-LT"/>
        </w:rPr>
        <w:t>.</w:t>
      </w:r>
      <w:r w:rsidR="00031F32" w:rsidRPr="00D812CF">
        <w:rPr>
          <w:rFonts w:eastAsia="Times New Roman"/>
          <w:b/>
          <w:color w:val="000000"/>
          <w:lang w:val="lt-LT"/>
        </w:rPr>
        <w:t>1</w:t>
      </w:r>
      <w:r w:rsidR="00D812CF" w:rsidRPr="00D812CF">
        <w:rPr>
          <w:rFonts w:eastAsia="Times New Roman"/>
          <w:b/>
          <w:color w:val="000000"/>
          <w:lang w:val="lt-LT"/>
        </w:rPr>
        <w:t>.</w:t>
      </w:r>
      <w:r w:rsidR="00031F32" w:rsidRPr="00D812CF">
        <w:rPr>
          <w:rFonts w:eastAsia="Times New Roman"/>
          <w:b/>
          <w:color w:val="000000"/>
          <w:lang w:val="lt-LT"/>
        </w:rPr>
        <w:t xml:space="preserve"> </w:t>
      </w:r>
      <w:r w:rsidR="00D812CF" w:rsidRPr="00D812CF">
        <w:rPr>
          <w:rFonts w:eastAsia="Times New Roman"/>
          <w:b/>
          <w:color w:val="000000"/>
          <w:lang w:val="lt-LT"/>
        </w:rPr>
        <w:t>P</w:t>
      </w:r>
      <w:r w:rsidRPr="00D812CF">
        <w:rPr>
          <w:rFonts w:eastAsia="Times New Roman"/>
          <w:b/>
          <w:color w:val="000000"/>
          <w:lang w:val="lt-LT"/>
        </w:rPr>
        <w:t>rekės</w:t>
      </w:r>
      <w:r w:rsidR="007C2253" w:rsidRPr="00D812CF">
        <w:rPr>
          <w:rFonts w:eastAsia="Times New Roman"/>
          <w:b/>
          <w:color w:val="000000"/>
          <w:lang w:val="lt-LT"/>
        </w:rPr>
        <w:t xml:space="preserve"> numatytos </w:t>
      </w:r>
      <w:r w:rsidR="00C238FB">
        <w:rPr>
          <w:rFonts w:eastAsia="Times New Roman"/>
          <w:b/>
          <w:color w:val="000000"/>
          <w:lang w:val="lt-LT"/>
        </w:rPr>
        <w:t>2</w:t>
      </w:r>
      <w:r w:rsidR="00745C76" w:rsidRPr="00D812CF">
        <w:rPr>
          <w:rFonts w:eastAsia="Times New Roman"/>
          <w:b/>
          <w:color w:val="000000"/>
          <w:lang w:val="lt-LT"/>
        </w:rPr>
        <w:t>-</w:t>
      </w:r>
      <w:r w:rsidR="00C238FB">
        <w:rPr>
          <w:rFonts w:eastAsia="Times New Roman"/>
          <w:b/>
          <w:color w:val="000000"/>
          <w:lang w:val="lt-LT"/>
        </w:rPr>
        <w:t>5</w:t>
      </w:r>
      <w:r w:rsidR="00745C76" w:rsidRPr="00D812CF">
        <w:rPr>
          <w:rFonts w:eastAsia="Times New Roman"/>
          <w:b/>
          <w:color w:val="000000"/>
          <w:lang w:val="lt-LT"/>
        </w:rPr>
        <w:t xml:space="preserve">, </w:t>
      </w:r>
      <w:r w:rsidR="00C238FB">
        <w:rPr>
          <w:rFonts w:eastAsia="Times New Roman"/>
          <w:b/>
          <w:color w:val="000000"/>
          <w:lang w:val="lt-LT"/>
        </w:rPr>
        <w:t>8</w:t>
      </w:r>
      <w:r w:rsidR="000C32D1" w:rsidRPr="00D812CF">
        <w:rPr>
          <w:rFonts w:eastAsia="Times New Roman"/>
          <w:b/>
          <w:color w:val="000000"/>
          <w:lang w:val="lt-LT"/>
        </w:rPr>
        <w:t xml:space="preserve"> pirkimo dalyse</w:t>
      </w:r>
      <w:r w:rsidR="002F504C" w:rsidRPr="00533562">
        <w:rPr>
          <w:rFonts w:eastAsia="Times New Roman"/>
          <w:color w:val="000000"/>
          <w:lang w:val="lt-LT"/>
        </w:rPr>
        <w:t xml:space="preserve"> turi atitikti Aplinkos apsaugos kriterijų taikymo, vykdant žaliuosius pirkimus, tvarkos aprašo, patvirtinto Lietuvos Respublikos aplinkos ministro 2011 m. birželio 28 d. įsakymu Nr. D1-508 </w:t>
      </w:r>
      <w:r w:rsidR="002F504C" w:rsidRPr="00533562">
        <w:rPr>
          <w:lang w:val="lt-LT"/>
        </w:rPr>
        <w:t>„Dėl aplinkos apsaugos kriterijų taikymo, vykdant žaliuosius pirkimus, tvarkos aprašo patvirtinimo“</w:t>
      </w:r>
      <w:r w:rsidR="002F504C" w:rsidRPr="00533562">
        <w:rPr>
          <w:rFonts w:eastAsia="Times New Roman"/>
          <w:color w:val="000000"/>
          <w:lang w:val="lt-LT"/>
        </w:rPr>
        <w:t xml:space="preserve"> (2022 m. gruodžio 13 d. įsakymo Nr. D1-401 redakcija), </w:t>
      </w:r>
      <w:r w:rsidR="009877C0" w:rsidRPr="00533562">
        <w:rPr>
          <w:rFonts w:eastAsia="Times New Roman"/>
          <w:color w:val="000000"/>
          <w:lang w:val="lt-LT"/>
        </w:rPr>
        <w:t>4.1</w:t>
      </w:r>
      <w:r w:rsidR="002F504C" w:rsidRPr="00533562">
        <w:rPr>
          <w:rFonts w:eastAsia="Times New Roman"/>
          <w:color w:val="000000"/>
          <w:lang w:val="lt-LT"/>
        </w:rPr>
        <w:t xml:space="preserve"> punkte numatytus aplinkosauginius reikalavimus </w:t>
      </w:r>
      <w:proofErr w:type="spellStart"/>
      <w:r w:rsidR="006032C0" w:rsidRPr="00533562">
        <w:rPr>
          <w:rFonts w:eastAsia="Times New Roman"/>
          <w:color w:val="000000"/>
          <w:lang w:val="lt-LT"/>
        </w:rPr>
        <w:t>t.y</w:t>
      </w:r>
      <w:proofErr w:type="spellEnd"/>
      <w:r w:rsidR="006032C0" w:rsidRPr="00533562">
        <w:rPr>
          <w:rFonts w:eastAsia="Times New Roman"/>
          <w:color w:val="000000"/>
          <w:lang w:val="lt-LT"/>
        </w:rPr>
        <w:t xml:space="preserve">. </w:t>
      </w:r>
      <w:r w:rsidR="009877C0" w:rsidRPr="00533562">
        <w:rPr>
          <w:color w:val="000000"/>
          <w:shd w:val="clear" w:color="auto" w:fill="FFFFFF"/>
          <w:lang w:val="lt-LT"/>
        </w:rPr>
        <w:t>aplinkos ministro įsakymu patvirtintus minimalius aplinkos apsaugos kriterijus</w:t>
      </w:r>
      <w:r w:rsidR="006032C0" w:rsidRPr="00533562">
        <w:rPr>
          <w:color w:val="000000"/>
          <w:lang w:val="lt-LT"/>
        </w:rPr>
        <w:t>:</w:t>
      </w:r>
    </w:p>
    <w:p w14:paraId="0659873B" w14:textId="51BC4C1B" w:rsidR="00A11175" w:rsidRPr="00884927" w:rsidRDefault="006032C0" w:rsidP="00A111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b/>
          <w:i/>
          <w:iCs/>
          <w:lang w:val="lt-LT"/>
        </w:rPr>
      </w:pPr>
      <w:r w:rsidRPr="00533562">
        <w:rPr>
          <w:rFonts w:eastAsia="Times New Roman"/>
          <w:color w:val="000000"/>
          <w:bdr w:val="none" w:sz="0" w:space="0" w:color="auto"/>
          <w:lang w:val="lt-LT" w:eastAsia="lt-LT"/>
        </w:rPr>
        <w:t>2.</w:t>
      </w:r>
      <w:r w:rsidR="002A045A">
        <w:rPr>
          <w:rFonts w:eastAsia="Times New Roman"/>
          <w:color w:val="000000"/>
          <w:bdr w:val="none" w:sz="0" w:space="0" w:color="auto"/>
          <w:lang w:val="lt-LT" w:eastAsia="lt-LT"/>
        </w:rPr>
        <w:t>9</w:t>
      </w:r>
      <w:r w:rsidRPr="00533562">
        <w:rPr>
          <w:rFonts w:eastAsia="Times New Roman"/>
          <w:color w:val="000000"/>
          <w:bdr w:val="none" w:sz="0" w:space="0" w:color="auto"/>
          <w:lang w:val="lt-LT" w:eastAsia="lt-LT"/>
        </w:rPr>
        <w:t>.1.</w:t>
      </w:r>
      <w:r w:rsidR="00031F32" w:rsidRPr="00533562">
        <w:rPr>
          <w:rFonts w:eastAsia="Times New Roman"/>
          <w:color w:val="000000"/>
          <w:bdr w:val="none" w:sz="0" w:space="0" w:color="auto"/>
          <w:lang w:val="lt-LT" w:eastAsia="lt-LT"/>
        </w:rPr>
        <w:t>1</w:t>
      </w:r>
      <w:r w:rsidR="00A11175" w:rsidRPr="00A11175">
        <w:rPr>
          <w:lang w:val="lt-LT"/>
        </w:rPr>
        <w:t xml:space="preserve"> </w:t>
      </w:r>
      <w:r w:rsidR="00A11175" w:rsidRPr="00884927">
        <w:rPr>
          <w:lang w:val="lt-LT"/>
        </w:rPr>
        <w:t xml:space="preserve">vadovaujantis Lietuvos Respublikos </w:t>
      </w:r>
      <w:r w:rsidR="00A11175" w:rsidRPr="00884927">
        <w:rPr>
          <w:rFonts w:eastAsia="TimesNewRomanPSMT"/>
          <w:lang w:val="lt-LT"/>
        </w:rPr>
        <w:t xml:space="preserve">Vyriausybės </w:t>
      </w:r>
      <w:r w:rsidR="00A11175" w:rsidRPr="00884927">
        <w:rPr>
          <w:lang w:val="lt-LT"/>
        </w:rPr>
        <w:t xml:space="preserve">2015 m. </w:t>
      </w:r>
      <w:r w:rsidR="00A11175" w:rsidRPr="00884927">
        <w:rPr>
          <w:rFonts w:eastAsia="TimesNewRomanPSMT"/>
          <w:lang w:val="lt-LT"/>
        </w:rPr>
        <w:t xml:space="preserve">birželio </w:t>
      </w:r>
      <w:r w:rsidR="00A11175" w:rsidRPr="00884927">
        <w:rPr>
          <w:lang w:val="lt-LT"/>
        </w:rPr>
        <w:t xml:space="preserve">17 d. nutarimu Nr. 621 </w:t>
      </w:r>
      <w:r w:rsidR="00A11175" w:rsidRPr="00884927">
        <w:rPr>
          <w:rFonts w:eastAsia="TimesNewRomanPSMT"/>
          <w:lang w:val="lt-LT"/>
        </w:rPr>
        <w:t xml:space="preserve">„Dėl Perkančiosioms </w:t>
      </w:r>
      <w:r w:rsidR="00A11175" w:rsidRPr="00884927">
        <w:rPr>
          <w:lang w:val="lt-LT"/>
        </w:rPr>
        <w:t>organizacijoms tai</w:t>
      </w:r>
      <w:r w:rsidR="00A11175" w:rsidRPr="00884927">
        <w:rPr>
          <w:rFonts w:eastAsia="TimesNewRomanPSMT"/>
          <w:lang w:val="lt-LT"/>
        </w:rPr>
        <w:t xml:space="preserve">komų </w:t>
      </w:r>
      <w:r w:rsidR="00A11175" w:rsidRPr="00884927">
        <w:rPr>
          <w:lang w:val="lt-LT"/>
        </w:rPr>
        <w:t xml:space="preserve">energijos vartojimo efektyvumo </w:t>
      </w:r>
      <w:r w:rsidR="00A11175" w:rsidRPr="00884927">
        <w:rPr>
          <w:rFonts w:eastAsia="TimesNewRomanPSMT"/>
          <w:lang w:val="lt-LT"/>
        </w:rPr>
        <w:t xml:space="preserve">reikalavimų prekėms, </w:t>
      </w:r>
      <w:r w:rsidR="00A11175" w:rsidRPr="00884927">
        <w:rPr>
          <w:lang w:val="lt-LT"/>
        </w:rPr>
        <w:t xml:space="preserve">paslaugoms ir </w:t>
      </w:r>
      <w:r w:rsidR="00A11175" w:rsidRPr="00884927">
        <w:rPr>
          <w:rFonts w:eastAsia="TimesNewRomanPSMT"/>
          <w:lang w:val="lt-LT"/>
        </w:rPr>
        <w:t xml:space="preserve">pastatams“, prekės, </w:t>
      </w:r>
      <w:r w:rsidR="00A11175" w:rsidRPr="00884927">
        <w:rPr>
          <w:lang w:val="lt-LT"/>
        </w:rPr>
        <w:t xml:space="preserve">kurios </w:t>
      </w:r>
      <w:r w:rsidR="00A11175" w:rsidRPr="00884927">
        <w:rPr>
          <w:rFonts w:eastAsia="TimesNewRomanPSMT"/>
          <w:lang w:val="lt-LT"/>
        </w:rPr>
        <w:t xml:space="preserve">įtrauktos į </w:t>
      </w:r>
      <w:r w:rsidR="00A11175" w:rsidRPr="00884927">
        <w:rPr>
          <w:lang w:val="lt-LT"/>
        </w:rPr>
        <w:t xml:space="preserve">Lietuvos Respublikos energetikos ministro 2015 m. </w:t>
      </w:r>
      <w:r w:rsidR="00A11175" w:rsidRPr="00884927">
        <w:rPr>
          <w:rFonts w:eastAsia="TimesNewRomanPSMT"/>
          <w:lang w:val="lt-LT"/>
        </w:rPr>
        <w:t xml:space="preserve">birželio </w:t>
      </w:r>
      <w:r w:rsidR="00A11175" w:rsidRPr="00884927">
        <w:rPr>
          <w:lang w:val="lt-LT"/>
        </w:rPr>
        <w:t xml:space="preserve">18 d. </w:t>
      </w:r>
      <w:r w:rsidR="00A11175" w:rsidRPr="00884927">
        <w:rPr>
          <w:rFonts w:eastAsia="TimesNewRomanPSMT"/>
          <w:lang w:val="lt-LT"/>
        </w:rPr>
        <w:t xml:space="preserve">įsakymu </w:t>
      </w:r>
      <w:r w:rsidR="00A11175" w:rsidRPr="00884927">
        <w:rPr>
          <w:lang w:val="lt-LT"/>
        </w:rPr>
        <w:t xml:space="preserve">Nr. 1-154 </w:t>
      </w:r>
      <w:r w:rsidR="00A11175" w:rsidRPr="00884927">
        <w:rPr>
          <w:rFonts w:eastAsia="TimesNewRomanPSMT"/>
          <w:lang w:val="lt-LT"/>
        </w:rPr>
        <w:t xml:space="preserve">„Dėl Prekių, išskyrus kelių </w:t>
      </w:r>
      <w:r w:rsidR="00A11175" w:rsidRPr="00884927">
        <w:rPr>
          <w:lang w:val="lt-LT"/>
        </w:rPr>
        <w:t xml:space="preserve">transporto priemones, kurioms </w:t>
      </w:r>
      <w:r w:rsidR="00A11175" w:rsidRPr="00884927">
        <w:rPr>
          <w:rFonts w:eastAsia="TimesNewRomanPSMT"/>
          <w:lang w:val="lt-LT"/>
        </w:rPr>
        <w:t xml:space="preserve">viešųjų pirkimų </w:t>
      </w:r>
      <w:r w:rsidR="00A11175" w:rsidRPr="00884927">
        <w:rPr>
          <w:lang w:val="lt-LT"/>
        </w:rPr>
        <w:t xml:space="preserve">metu taikomi energijos vartojimo efektyvumo reikalavimai, </w:t>
      </w:r>
      <w:r w:rsidR="00A11175" w:rsidRPr="00884927">
        <w:rPr>
          <w:rFonts w:eastAsia="TimesNewRomanPSMT"/>
          <w:lang w:val="lt-LT"/>
        </w:rPr>
        <w:t xml:space="preserve">sąrašo patvirtinimo“ patvirtintą Prekių, išskyrus kelių </w:t>
      </w:r>
      <w:r w:rsidR="00A11175" w:rsidRPr="00884927">
        <w:rPr>
          <w:lang w:val="lt-LT"/>
        </w:rPr>
        <w:t xml:space="preserve">transporto priemones, kurioms </w:t>
      </w:r>
      <w:r w:rsidR="00A11175" w:rsidRPr="00884927">
        <w:rPr>
          <w:rFonts w:eastAsia="TimesNewRomanPSMT"/>
          <w:lang w:val="lt-LT"/>
        </w:rPr>
        <w:t xml:space="preserve">viešųjų pirkimų </w:t>
      </w:r>
      <w:r w:rsidR="00A11175" w:rsidRPr="00884927">
        <w:rPr>
          <w:lang w:val="lt-LT"/>
        </w:rPr>
        <w:t xml:space="preserve">metu taikomi energijos vartojimo efektyvumo reikalavimai, </w:t>
      </w:r>
      <w:r w:rsidR="00A11175" w:rsidRPr="00884927">
        <w:rPr>
          <w:rFonts w:eastAsia="TimesNewRomanPSMT"/>
          <w:lang w:val="lt-LT"/>
        </w:rPr>
        <w:t xml:space="preserve">sąrašą, </w:t>
      </w:r>
      <w:r w:rsidR="00A11175" w:rsidRPr="00884927">
        <w:rPr>
          <w:lang w:val="lt-LT"/>
        </w:rPr>
        <w:t xml:space="preserve">turi atitikti </w:t>
      </w:r>
      <w:r w:rsidR="00A11175" w:rsidRPr="00884927">
        <w:rPr>
          <w:rFonts w:eastAsia="TimesNewRomanPSMT"/>
          <w:lang w:val="lt-LT"/>
        </w:rPr>
        <w:t>aukšč</w:t>
      </w:r>
      <w:r w:rsidR="00A11175" w:rsidRPr="00884927">
        <w:rPr>
          <w:lang w:val="lt-LT"/>
        </w:rPr>
        <w:t xml:space="preserve">iausio energinio efektyvumo </w:t>
      </w:r>
      <w:r w:rsidR="00A11175" w:rsidRPr="00884927">
        <w:rPr>
          <w:rFonts w:eastAsia="TimesNewRomanPSMT"/>
          <w:lang w:val="lt-LT"/>
        </w:rPr>
        <w:t xml:space="preserve">klasę, nustatytą </w:t>
      </w:r>
      <w:r w:rsidR="00A11175" w:rsidRPr="00884927">
        <w:rPr>
          <w:lang w:val="lt-LT"/>
        </w:rPr>
        <w:t xml:space="preserve">Europos Komisijos reglamentuose </w:t>
      </w:r>
      <w:r w:rsidR="00A11175" w:rsidRPr="00884927">
        <w:rPr>
          <w:rFonts w:eastAsia="TimesNewRomanPSMT"/>
          <w:lang w:val="lt-LT"/>
        </w:rPr>
        <w:t xml:space="preserve">dėl gaminių </w:t>
      </w:r>
      <w:r w:rsidR="00A11175" w:rsidRPr="00884927">
        <w:rPr>
          <w:lang w:val="lt-LT"/>
        </w:rPr>
        <w:t xml:space="preserve">energijos vartojimo efektyvumo </w:t>
      </w:r>
      <w:r w:rsidR="00A11175" w:rsidRPr="00884927">
        <w:rPr>
          <w:rFonts w:eastAsia="TimesNewRomanPSMT"/>
          <w:lang w:val="lt-LT"/>
        </w:rPr>
        <w:t xml:space="preserve">ženklinimo reikalavimų. </w:t>
      </w:r>
      <w:r w:rsidR="00A11175" w:rsidRPr="00884927">
        <w:rPr>
          <w:lang w:val="lt-LT"/>
        </w:rPr>
        <w:t xml:space="preserve">Jeigu </w:t>
      </w:r>
      <w:r w:rsidR="00A11175" w:rsidRPr="00884927">
        <w:rPr>
          <w:rFonts w:eastAsia="TimesNewRomanPSMT"/>
          <w:lang w:val="lt-LT"/>
        </w:rPr>
        <w:t xml:space="preserve">minėti </w:t>
      </w:r>
      <w:r w:rsidR="00A11175" w:rsidRPr="00884927">
        <w:rPr>
          <w:lang w:val="lt-LT"/>
        </w:rPr>
        <w:t xml:space="preserve">reikalavimai </w:t>
      </w:r>
      <w:r w:rsidR="00A11175" w:rsidRPr="00884927">
        <w:rPr>
          <w:rFonts w:eastAsia="TimesNewRomanPSMT"/>
          <w:lang w:val="lt-LT"/>
        </w:rPr>
        <w:t xml:space="preserve">prekėms </w:t>
      </w:r>
      <w:r w:rsidR="00A11175" w:rsidRPr="00884927">
        <w:rPr>
          <w:lang w:val="lt-LT"/>
        </w:rPr>
        <w:t xml:space="preserve">netaikomi, </w:t>
      </w:r>
      <w:r w:rsidR="00A11175" w:rsidRPr="00884927">
        <w:rPr>
          <w:rFonts w:eastAsia="TimesNewRomanPSMT"/>
          <w:lang w:val="lt-LT"/>
        </w:rPr>
        <w:t xml:space="preserve">prekės </w:t>
      </w:r>
      <w:r w:rsidR="00A11175" w:rsidRPr="00884927">
        <w:rPr>
          <w:lang w:val="lt-LT"/>
        </w:rPr>
        <w:t xml:space="preserve">turi atitikti Europos Komisijos reglamentuose </w:t>
      </w:r>
      <w:r w:rsidR="00A11175" w:rsidRPr="00884927">
        <w:rPr>
          <w:rFonts w:eastAsia="TimesNewRomanPSMT"/>
          <w:lang w:val="lt-LT"/>
        </w:rPr>
        <w:t xml:space="preserve">dėl gaminių </w:t>
      </w:r>
      <w:r w:rsidR="00A11175" w:rsidRPr="00884927">
        <w:rPr>
          <w:lang w:val="lt-LT"/>
        </w:rPr>
        <w:t>ekologinio projektavimo nustatytus efektyvaus energijos vartojimo kriterijus</w:t>
      </w:r>
      <w:r w:rsidR="00A11175" w:rsidRPr="00884927">
        <w:rPr>
          <w:b/>
          <w:lang w:val="lt-LT"/>
        </w:rPr>
        <w:t>.</w:t>
      </w:r>
      <w:r w:rsidR="00A11175" w:rsidRPr="00884927">
        <w:rPr>
          <w:b/>
          <w:i/>
          <w:iCs/>
          <w:lang w:val="lt-LT"/>
        </w:rPr>
        <w:t xml:space="preserve"> </w:t>
      </w:r>
    </w:p>
    <w:p w14:paraId="33A5874D" w14:textId="78A68217" w:rsidR="00A11175" w:rsidRPr="00884927" w:rsidRDefault="00A11175" w:rsidP="00A111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rFonts w:eastAsia="TimesNewRomanPSMT"/>
          <w:lang w:val="lt-LT"/>
        </w:rPr>
      </w:pPr>
      <w:r>
        <w:rPr>
          <w:lang w:val="lt-LT"/>
        </w:rPr>
        <w:t>2.</w:t>
      </w:r>
      <w:r w:rsidR="002A045A">
        <w:rPr>
          <w:lang w:val="lt-LT"/>
        </w:rPr>
        <w:t>9</w:t>
      </w:r>
      <w:r w:rsidRPr="00884927">
        <w:rPr>
          <w:lang w:val="lt-LT"/>
        </w:rPr>
        <w:t>.</w:t>
      </w:r>
      <w:r>
        <w:rPr>
          <w:lang w:val="lt-LT"/>
        </w:rPr>
        <w:t>1.</w:t>
      </w:r>
      <w:r w:rsidRPr="00884927">
        <w:rPr>
          <w:lang w:val="lt-LT"/>
        </w:rPr>
        <w:t xml:space="preserve">2. </w:t>
      </w:r>
      <w:r w:rsidRPr="00884927">
        <w:rPr>
          <w:rFonts w:eastAsia="TimesNewRomanPSMT"/>
          <w:lang w:val="lt-LT"/>
        </w:rPr>
        <w:t xml:space="preserve">įranga </w:t>
      </w:r>
      <w:r w:rsidRPr="00884927">
        <w:rPr>
          <w:lang w:val="lt-LT"/>
        </w:rPr>
        <w:t xml:space="preserve">turi </w:t>
      </w:r>
      <w:r w:rsidRPr="00884927">
        <w:rPr>
          <w:rFonts w:eastAsia="TimesNewRomanPSMT"/>
          <w:lang w:val="lt-LT"/>
        </w:rPr>
        <w:t xml:space="preserve">turėti </w:t>
      </w:r>
      <w:r w:rsidRPr="00884927">
        <w:rPr>
          <w:lang w:val="lt-LT"/>
        </w:rPr>
        <w:t xml:space="preserve">bent </w:t>
      </w:r>
      <w:r w:rsidRPr="00884927">
        <w:rPr>
          <w:rFonts w:eastAsia="TimesNewRomanPSMT"/>
          <w:lang w:val="lt-LT"/>
        </w:rPr>
        <w:t xml:space="preserve">vieną standartinį </w:t>
      </w:r>
      <w:r w:rsidRPr="00884927">
        <w:rPr>
          <w:lang w:val="lt-LT"/>
        </w:rPr>
        <w:t xml:space="preserve">USB </w:t>
      </w:r>
      <w:r w:rsidRPr="00884927">
        <w:rPr>
          <w:rFonts w:eastAsia="TimesNewRomanPSMT"/>
          <w:lang w:val="lt-LT"/>
        </w:rPr>
        <w:t xml:space="preserve">C™ </w:t>
      </w:r>
      <w:r w:rsidRPr="00884927">
        <w:rPr>
          <w:lang w:val="lt-LT"/>
        </w:rPr>
        <w:t xml:space="preserve">tipo </w:t>
      </w:r>
      <w:r w:rsidRPr="00884927">
        <w:rPr>
          <w:rFonts w:eastAsia="TimesNewRomanPSMT"/>
          <w:lang w:val="lt-LT"/>
        </w:rPr>
        <w:t xml:space="preserve">lizdą (prievadą), skirtą </w:t>
      </w:r>
      <w:r w:rsidRPr="00884927">
        <w:rPr>
          <w:lang w:val="lt-LT"/>
        </w:rPr>
        <w:t xml:space="preserve">keistis duomenimis ir </w:t>
      </w:r>
      <w:r w:rsidRPr="00884927">
        <w:rPr>
          <w:rFonts w:eastAsia="TimesNewRomanPSMT"/>
          <w:lang w:val="lt-LT"/>
        </w:rPr>
        <w:t xml:space="preserve">pasižymintį </w:t>
      </w:r>
      <w:r w:rsidRPr="00884927">
        <w:rPr>
          <w:lang w:val="lt-LT"/>
        </w:rPr>
        <w:t xml:space="preserve">atgaliniu suderinamumu su USB 2.0 </w:t>
      </w:r>
      <w:r w:rsidRPr="00884927">
        <w:rPr>
          <w:rFonts w:eastAsia="TimesNewRomanPSMT"/>
          <w:lang w:val="lt-LT"/>
        </w:rPr>
        <w:t xml:space="preserve">atsižvelgiant į </w:t>
      </w:r>
      <w:r w:rsidRPr="00884927">
        <w:rPr>
          <w:lang w:val="lt-LT"/>
        </w:rPr>
        <w:t xml:space="preserve">IEC 62680-1-3:2018 arba </w:t>
      </w:r>
      <w:r w:rsidRPr="00884927">
        <w:rPr>
          <w:rFonts w:eastAsia="TimesNewRomanPSMT"/>
          <w:lang w:val="lt-LT"/>
        </w:rPr>
        <w:t>lygiavertį standartą</w:t>
      </w:r>
    </w:p>
    <w:p w14:paraId="70445688" w14:textId="23C4B760" w:rsidR="00A11175" w:rsidRPr="00884927" w:rsidRDefault="00A11175" w:rsidP="00A1117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rFonts w:eastAsia="TimesNewRomanPSMT"/>
          <w:lang w:val="lt-LT"/>
        </w:rPr>
      </w:pPr>
      <w:r>
        <w:rPr>
          <w:lang w:val="lt-LT"/>
        </w:rPr>
        <w:t>2.</w:t>
      </w:r>
      <w:r w:rsidR="002A045A">
        <w:rPr>
          <w:lang w:val="lt-LT"/>
        </w:rPr>
        <w:t>9</w:t>
      </w:r>
      <w:r w:rsidRPr="00884927">
        <w:rPr>
          <w:lang w:val="lt-LT"/>
        </w:rPr>
        <w:t>.</w:t>
      </w:r>
      <w:r>
        <w:rPr>
          <w:lang w:val="lt-LT"/>
        </w:rPr>
        <w:t>1.</w:t>
      </w:r>
      <w:r w:rsidRPr="00884927">
        <w:rPr>
          <w:lang w:val="lt-LT"/>
        </w:rPr>
        <w:t xml:space="preserve">3. </w:t>
      </w:r>
      <w:r w:rsidRPr="00884927">
        <w:rPr>
          <w:rFonts w:eastAsia="TimesNewRomanPSMT"/>
          <w:lang w:val="lt-LT"/>
        </w:rPr>
        <w:t xml:space="preserve">bateriją turinčių produktų </w:t>
      </w:r>
      <w:r w:rsidRPr="00884927">
        <w:rPr>
          <w:lang w:val="lt-LT"/>
        </w:rPr>
        <w:t xml:space="preserve">bandymais nustatyta baterijos </w:t>
      </w:r>
      <w:r w:rsidRPr="00884927">
        <w:rPr>
          <w:rFonts w:eastAsia="TimesNewRomanPSMT"/>
          <w:lang w:val="lt-LT"/>
        </w:rPr>
        <w:t xml:space="preserve">būklė </w:t>
      </w:r>
      <w:r w:rsidRPr="00884927">
        <w:rPr>
          <w:lang w:val="lt-LT"/>
        </w:rPr>
        <w:t xml:space="preserve">po 300 </w:t>
      </w:r>
      <w:r w:rsidRPr="00884927">
        <w:rPr>
          <w:rFonts w:eastAsia="TimesNewRomanPSMT"/>
          <w:lang w:val="lt-LT"/>
        </w:rPr>
        <w:t xml:space="preserve">ciklų </w:t>
      </w:r>
      <w:r w:rsidRPr="00884927">
        <w:rPr>
          <w:lang w:val="lt-LT"/>
        </w:rPr>
        <w:t xml:space="preserve">turi </w:t>
      </w:r>
      <w:r w:rsidRPr="00884927">
        <w:rPr>
          <w:rFonts w:eastAsia="TimesNewRomanPSMT"/>
          <w:lang w:val="lt-LT"/>
        </w:rPr>
        <w:t xml:space="preserve">būti ≥ </w:t>
      </w:r>
      <w:r w:rsidRPr="00884927">
        <w:rPr>
          <w:lang w:val="lt-LT"/>
        </w:rPr>
        <w:t xml:space="preserve">80 proc. Bandymai atliekami pagal LST EN 61960-3 </w:t>
      </w:r>
      <w:r w:rsidRPr="00884927">
        <w:rPr>
          <w:rFonts w:eastAsia="TimesNewRomanPSMT"/>
          <w:lang w:val="lt-LT"/>
        </w:rPr>
        <w:t xml:space="preserve">„Akumuliatoriai </w:t>
      </w:r>
      <w:r w:rsidRPr="00884927">
        <w:rPr>
          <w:lang w:val="lt-LT"/>
        </w:rPr>
        <w:t xml:space="preserve">ir </w:t>
      </w:r>
      <w:r w:rsidRPr="00884927">
        <w:rPr>
          <w:rFonts w:eastAsia="TimesNewRomanPSMT"/>
          <w:lang w:val="lt-LT"/>
        </w:rPr>
        <w:t xml:space="preserve">jų </w:t>
      </w:r>
      <w:r w:rsidRPr="00884927">
        <w:rPr>
          <w:lang w:val="lt-LT"/>
        </w:rPr>
        <w:t xml:space="preserve">baterijos su </w:t>
      </w:r>
      <w:r w:rsidRPr="00884927">
        <w:rPr>
          <w:rFonts w:eastAsia="TimesNewRomanPSMT"/>
          <w:lang w:val="lt-LT"/>
        </w:rPr>
        <w:t xml:space="preserve">šarminiais </w:t>
      </w:r>
      <w:r w:rsidRPr="00884927">
        <w:rPr>
          <w:lang w:val="lt-LT"/>
        </w:rPr>
        <w:t xml:space="preserve">arba kitokiais </w:t>
      </w:r>
      <w:r w:rsidRPr="00884927">
        <w:rPr>
          <w:rFonts w:eastAsia="TimesNewRomanPSMT"/>
          <w:lang w:val="lt-LT"/>
        </w:rPr>
        <w:t xml:space="preserve">nerūgštiniais </w:t>
      </w:r>
      <w:r w:rsidRPr="00884927">
        <w:rPr>
          <w:lang w:val="lt-LT"/>
        </w:rPr>
        <w:t xml:space="preserve">elektrolitais. </w:t>
      </w:r>
      <w:r w:rsidRPr="00884927">
        <w:rPr>
          <w:rFonts w:eastAsia="TimesNewRomanPSMT"/>
          <w:lang w:val="lt-LT"/>
        </w:rPr>
        <w:t xml:space="preserve">Ličio </w:t>
      </w:r>
      <w:r w:rsidRPr="00884927">
        <w:rPr>
          <w:lang w:val="lt-LT"/>
        </w:rPr>
        <w:t xml:space="preserve">akumuliatoriai ir baterijos, skirti </w:t>
      </w:r>
      <w:r w:rsidRPr="00884927">
        <w:rPr>
          <w:rFonts w:eastAsia="TimesNewRomanPSMT"/>
          <w:lang w:val="lt-LT"/>
        </w:rPr>
        <w:t xml:space="preserve">nešiojamajai įrangai. </w:t>
      </w:r>
      <w:r w:rsidRPr="00884927">
        <w:rPr>
          <w:lang w:val="lt-LT"/>
        </w:rPr>
        <w:t xml:space="preserve">3 dalis. Prizminiai ir cilindriniai </w:t>
      </w:r>
      <w:r w:rsidRPr="00884927">
        <w:rPr>
          <w:rFonts w:eastAsia="TimesNewRomanPSMT"/>
          <w:lang w:val="lt-LT"/>
        </w:rPr>
        <w:t xml:space="preserve">ličio </w:t>
      </w:r>
      <w:r w:rsidRPr="00884927">
        <w:rPr>
          <w:lang w:val="lt-LT"/>
        </w:rPr>
        <w:t xml:space="preserve">akumuliatoriai ir </w:t>
      </w:r>
      <w:r w:rsidRPr="00884927">
        <w:rPr>
          <w:rFonts w:eastAsia="TimesNewRomanPSMT"/>
          <w:lang w:val="lt-LT"/>
        </w:rPr>
        <w:t xml:space="preserve">jų baterijos“ </w:t>
      </w:r>
      <w:r w:rsidRPr="00884927">
        <w:rPr>
          <w:lang w:val="lt-LT"/>
        </w:rPr>
        <w:t xml:space="preserve">arba </w:t>
      </w:r>
      <w:r w:rsidRPr="00884927">
        <w:rPr>
          <w:rFonts w:eastAsia="TimesNewRomanPSMT"/>
          <w:lang w:val="lt-LT"/>
        </w:rPr>
        <w:t>lygiavertį standartą.</w:t>
      </w:r>
    </w:p>
    <w:p w14:paraId="08B89D24" w14:textId="098C7072" w:rsidR="00A11175" w:rsidRDefault="00A11175" w:rsidP="00A11175">
      <w:pPr>
        <w:ind w:firstLine="709"/>
        <w:jc w:val="both"/>
        <w:rPr>
          <w:rFonts w:eastAsia="Times New Roman"/>
          <w:lang w:val="lt-LT"/>
        </w:rPr>
      </w:pPr>
      <w:r w:rsidRPr="00884927">
        <w:rPr>
          <w:rFonts w:eastAsia="Times New Roman"/>
          <w:b/>
          <w:i/>
          <w:iCs/>
          <w:lang w:val="lt-LT"/>
        </w:rPr>
        <w:t>Atitiktį reikalavimams įrodantys dokumentai:</w:t>
      </w:r>
      <w:r w:rsidRPr="00884927">
        <w:rPr>
          <w:rFonts w:eastAsia="Times New Roman"/>
          <w:b/>
          <w:lang w:val="lt-LT"/>
        </w:rPr>
        <w:t xml:space="preserve">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884927">
        <w:rPr>
          <w:rFonts w:eastAsia="Times New Roman"/>
          <w:b/>
          <w:lang w:val="lt-LT"/>
        </w:rPr>
        <w:t>įrodymus</w:t>
      </w:r>
      <w:proofErr w:type="spellEnd"/>
      <w:r w:rsidRPr="00884927">
        <w:rPr>
          <w:rFonts w:eastAsia="Times New Roman"/>
          <w:b/>
          <w:lang w:val="lt-LT"/>
        </w:rPr>
        <w:t>) arba kiti lygiaverčiai įrodymai</w:t>
      </w:r>
      <w:r w:rsidRPr="00884927">
        <w:rPr>
          <w:rFonts w:eastAsia="Times New Roman"/>
          <w:lang w:val="lt-LT"/>
        </w:rPr>
        <w:t>.</w:t>
      </w:r>
    </w:p>
    <w:p w14:paraId="39483A58" w14:textId="7021F308" w:rsidR="00127B3D" w:rsidRPr="00884927" w:rsidRDefault="00127B3D" w:rsidP="00127B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b/>
          <w:bCs/>
          <w:lang w:val="lt-LT"/>
        </w:rPr>
      </w:pPr>
      <w:r>
        <w:rPr>
          <w:b/>
          <w:lang w:val="lt-LT"/>
        </w:rPr>
        <w:t>2.</w:t>
      </w:r>
      <w:r w:rsidR="002A045A">
        <w:rPr>
          <w:b/>
          <w:lang w:val="lt-LT"/>
        </w:rPr>
        <w:t>9</w:t>
      </w:r>
      <w:r>
        <w:rPr>
          <w:b/>
          <w:lang w:val="lt-LT"/>
        </w:rPr>
        <w:t xml:space="preserve">.2. </w:t>
      </w:r>
      <w:r w:rsidRPr="00127B3D">
        <w:rPr>
          <w:b/>
          <w:lang w:val="lt-LT"/>
        </w:rPr>
        <w:t xml:space="preserve">Prekėms nurodytoms </w:t>
      </w:r>
      <w:r w:rsidR="00C238FB">
        <w:rPr>
          <w:b/>
          <w:lang w:val="lt-LT"/>
        </w:rPr>
        <w:t>1, 6-</w:t>
      </w:r>
      <w:r w:rsidRPr="00127B3D">
        <w:rPr>
          <w:b/>
          <w:lang w:val="lt-LT"/>
        </w:rPr>
        <w:t>7  pirkimo daly</w:t>
      </w:r>
      <w:r>
        <w:rPr>
          <w:b/>
          <w:lang w:val="lt-LT"/>
        </w:rPr>
        <w:t>s</w:t>
      </w:r>
      <w:r w:rsidRPr="00127B3D">
        <w:rPr>
          <w:b/>
          <w:lang w:val="lt-LT"/>
        </w:rPr>
        <w:t>e (kompiuteriai ir nuotolinės mobiliosios darbo vietos) (monitoriai)</w:t>
      </w:r>
      <w:r>
        <w:rPr>
          <w:lang w:val="lt-LT"/>
        </w:rPr>
        <w:t xml:space="preserve"> (</w:t>
      </w:r>
      <w:r w:rsidRPr="00884927">
        <w:rPr>
          <w:lang w:val="lt-LT"/>
        </w:rPr>
        <w:t xml:space="preserve">taikomi Lietuvos Respublikos aplinkos ministro 2011 m. </w:t>
      </w:r>
      <w:r w:rsidRPr="00884927">
        <w:rPr>
          <w:rFonts w:eastAsia="TimesNewRomanPSMT"/>
          <w:lang w:val="lt-LT"/>
        </w:rPr>
        <w:t xml:space="preserve">birželio </w:t>
      </w:r>
      <w:r w:rsidRPr="00884927">
        <w:rPr>
          <w:lang w:val="lt-LT"/>
        </w:rPr>
        <w:t xml:space="preserve">28 d. D1-508 (Lietuvos Respublikos aplinkos ministro 2022 m. </w:t>
      </w:r>
      <w:r w:rsidRPr="00884927">
        <w:rPr>
          <w:rFonts w:eastAsia="TimesNewRomanPSMT"/>
          <w:lang w:val="lt-LT"/>
        </w:rPr>
        <w:t xml:space="preserve">gruodžio </w:t>
      </w:r>
      <w:r w:rsidRPr="00884927">
        <w:rPr>
          <w:lang w:val="lt-LT"/>
        </w:rPr>
        <w:t xml:space="preserve">13 d. </w:t>
      </w:r>
      <w:r w:rsidRPr="00884927">
        <w:rPr>
          <w:rFonts w:eastAsia="TimesNewRomanPSMT"/>
          <w:lang w:val="lt-LT"/>
        </w:rPr>
        <w:t xml:space="preserve">įsakymo </w:t>
      </w:r>
      <w:r w:rsidRPr="00884927">
        <w:rPr>
          <w:lang w:val="lt-LT"/>
        </w:rPr>
        <w:t>Nr. D1-401 redakcija)</w:t>
      </w:r>
      <w:r w:rsidR="00C6025F" w:rsidRPr="00C6025F">
        <w:rPr>
          <w:rFonts w:eastAsia="Times New Roman"/>
          <w:color w:val="000000"/>
          <w:lang w:val="lt-LT"/>
        </w:rPr>
        <w:t xml:space="preserve"> </w:t>
      </w:r>
      <w:r w:rsidR="00C6025F" w:rsidRPr="00533562">
        <w:rPr>
          <w:rFonts w:eastAsia="Times New Roman"/>
          <w:color w:val="000000"/>
          <w:lang w:val="lt-LT"/>
        </w:rPr>
        <w:t xml:space="preserve">4.1 punkte numatytus aplinkosauginius reikalavimus </w:t>
      </w:r>
      <w:proofErr w:type="spellStart"/>
      <w:r w:rsidR="00C6025F" w:rsidRPr="00533562">
        <w:rPr>
          <w:rFonts w:eastAsia="Times New Roman"/>
          <w:color w:val="000000"/>
          <w:lang w:val="lt-LT"/>
        </w:rPr>
        <w:t>t.y</w:t>
      </w:r>
      <w:proofErr w:type="spellEnd"/>
      <w:r w:rsidR="00C6025F" w:rsidRPr="00533562">
        <w:rPr>
          <w:rFonts w:eastAsia="Times New Roman"/>
          <w:color w:val="000000"/>
          <w:lang w:val="lt-LT"/>
        </w:rPr>
        <w:t xml:space="preserve">. </w:t>
      </w:r>
      <w:r w:rsidR="00C6025F" w:rsidRPr="00533562">
        <w:rPr>
          <w:color w:val="000000"/>
          <w:shd w:val="clear" w:color="auto" w:fill="FFFFFF"/>
          <w:lang w:val="lt-LT"/>
        </w:rPr>
        <w:t>aplinkos ministro įsakymu patvirtintus minimalius aplinkos apsaugos kriterijus</w:t>
      </w:r>
      <w:r w:rsidR="00C6025F" w:rsidRPr="00533562">
        <w:rPr>
          <w:color w:val="000000"/>
          <w:lang w:val="lt-LT"/>
        </w:rPr>
        <w:t>:</w:t>
      </w:r>
      <w:r w:rsidRPr="00884927">
        <w:rPr>
          <w:lang w:val="lt-LT"/>
        </w:rPr>
        <w:t xml:space="preserve"> </w:t>
      </w:r>
      <w:r w:rsidRPr="00884927">
        <w:rPr>
          <w:rFonts w:eastAsia="TimesNewRomanPSMT"/>
          <w:lang w:val="lt-LT"/>
        </w:rPr>
        <w:t xml:space="preserve">„Aplinkos </w:t>
      </w:r>
      <w:r w:rsidRPr="00884927">
        <w:rPr>
          <w:lang w:val="lt-LT"/>
        </w:rPr>
        <w:t xml:space="preserve">apsaugos </w:t>
      </w:r>
      <w:r w:rsidRPr="00884927">
        <w:rPr>
          <w:rFonts w:eastAsia="TimesNewRomanPSMT"/>
          <w:lang w:val="lt-LT"/>
        </w:rPr>
        <w:t xml:space="preserve">kriterijų </w:t>
      </w:r>
      <w:r w:rsidRPr="00884927">
        <w:rPr>
          <w:lang w:val="lt-LT"/>
        </w:rPr>
        <w:t xml:space="preserve">taikymo, vykdant </w:t>
      </w:r>
      <w:r w:rsidRPr="00884927">
        <w:rPr>
          <w:rFonts w:eastAsia="TimesNewRomanPSMT"/>
          <w:lang w:val="lt-LT"/>
        </w:rPr>
        <w:t xml:space="preserve">žaliuosius </w:t>
      </w:r>
      <w:r w:rsidRPr="00884927">
        <w:rPr>
          <w:lang w:val="lt-LT"/>
        </w:rPr>
        <w:t xml:space="preserve">pirkimus, tvarkos </w:t>
      </w:r>
      <w:r w:rsidRPr="00884927">
        <w:rPr>
          <w:rFonts w:eastAsia="TimesNewRomanPSMT"/>
          <w:lang w:val="lt-LT"/>
        </w:rPr>
        <w:t xml:space="preserve">aprašas“ </w:t>
      </w:r>
      <w:r w:rsidRPr="00884927">
        <w:rPr>
          <w:lang w:val="lt-LT"/>
        </w:rPr>
        <w:t xml:space="preserve">patvirtinti </w:t>
      </w:r>
      <w:r w:rsidRPr="00884927">
        <w:rPr>
          <w:b/>
          <w:bCs/>
          <w:lang w:val="lt-LT"/>
        </w:rPr>
        <w:t xml:space="preserve">minimalūs aplinkos apsaugos kriterijai, </w:t>
      </w:r>
      <w:proofErr w:type="spellStart"/>
      <w:r w:rsidRPr="00884927">
        <w:rPr>
          <w:b/>
          <w:bCs/>
          <w:lang w:val="lt-LT"/>
        </w:rPr>
        <w:t>t.y</w:t>
      </w:r>
      <w:proofErr w:type="spellEnd"/>
      <w:r w:rsidRPr="00884927">
        <w:rPr>
          <w:b/>
          <w:bCs/>
          <w:lang w:val="lt-LT"/>
        </w:rPr>
        <w:t>.:</w:t>
      </w:r>
    </w:p>
    <w:p w14:paraId="22F31C56" w14:textId="755DBBA7" w:rsidR="00127B3D" w:rsidRPr="00884927" w:rsidRDefault="00127B3D" w:rsidP="00127B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b/>
          <w:i/>
          <w:iCs/>
          <w:lang w:val="lt-LT"/>
        </w:rPr>
      </w:pPr>
      <w:r w:rsidRPr="00884927">
        <w:rPr>
          <w:lang w:val="lt-LT"/>
        </w:rPr>
        <w:t>2.</w:t>
      </w:r>
      <w:r w:rsidR="002A045A">
        <w:rPr>
          <w:lang w:val="lt-LT"/>
        </w:rPr>
        <w:t>9</w:t>
      </w:r>
      <w:r>
        <w:rPr>
          <w:lang w:val="lt-LT"/>
        </w:rPr>
        <w:t>.2</w:t>
      </w:r>
      <w:r w:rsidRPr="00884927">
        <w:rPr>
          <w:lang w:val="lt-LT"/>
        </w:rPr>
        <w:t xml:space="preserve">.1. vadovaujantis Lietuvos Respublikos </w:t>
      </w:r>
      <w:r w:rsidRPr="00884927">
        <w:rPr>
          <w:rFonts w:eastAsia="TimesNewRomanPSMT"/>
          <w:lang w:val="lt-LT"/>
        </w:rPr>
        <w:t xml:space="preserve">Vyriausybės </w:t>
      </w:r>
      <w:r w:rsidRPr="00884927">
        <w:rPr>
          <w:lang w:val="lt-LT"/>
        </w:rPr>
        <w:t xml:space="preserve">2015 m. </w:t>
      </w:r>
      <w:r w:rsidRPr="00884927">
        <w:rPr>
          <w:rFonts w:eastAsia="TimesNewRomanPSMT"/>
          <w:lang w:val="lt-LT"/>
        </w:rPr>
        <w:t xml:space="preserve">birželio </w:t>
      </w:r>
      <w:r w:rsidRPr="00884927">
        <w:rPr>
          <w:lang w:val="lt-LT"/>
        </w:rPr>
        <w:t xml:space="preserve">17 d. nutarimu Nr. 621 </w:t>
      </w:r>
      <w:r w:rsidRPr="00884927">
        <w:rPr>
          <w:rFonts w:eastAsia="TimesNewRomanPSMT"/>
          <w:lang w:val="lt-LT"/>
        </w:rPr>
        <w:t xml:space="preserve">„Dėl Perkančiosioms </w:t>
      </w:r>
      <w:r w:rsidRPr="00884927">
        <w:rPr>
          <w:lang w:val="lt-LT"/>
        </w:rPr>
        <w:t>organizacijoms tai</w:t>
      </w:r>
      <w:r w:rsidRPr="00884927">
        <w:rPr>
          <w:rFonts w:eastAsia="TimesNewRomanPSMT"/>
          <w:lang w:val="lt-LT"/>
        </w:rPr>
        <w:t xml:space="preserve">komų </w:t>
      </w:r>
      <w:r w:rsidRPr="00884927">
        <w:rPr>
          <w:lang w:val="lt-LT"/>
        </w:rPr>
        <w:t xml:space="preserve">energijos vartojimo efektyvumo </w:t>
      </w:r>
      <w:r w:rsidRPr="00884927">
        <w:rPr>
          <w:rFonts w:eastAsia="TimesNewRomanPSMT"/>
          <w:lang w:val="lt-LT"/>
        </w:rPr>
        <w:t xml:space="preserve">reikalavimų prekėms, </w:t>
      </w:r>
      <w:r w:rsidRPr="00884927">
        <w:rPr>
          <w:lang w:val="lt-LT"/>
        </w:rPr>
        <w:t xml:space="preserve">paslaugoms ir </w:t>
      </w:r>
      <w:r w:rsidRPr="00884927">
        <w:rPr>
          <w:rFonts w:eastAsia="TimesNewRomanPSMT"/>
          <w:lang w:val="lt-LT"/>
        </w:rPr>
        <w:t xml:space="preserve">pastatams“, prekės, </w:t>
      </w:r>
      <w:r w:rsidRPr="00884927">
        <w:rPr>
          <w:lang w:val="lt-LT"/>
        </w:rPr>
        <w:t xml:space="preserve">kurios </w:t>
      </w:r>
      <w:r w:rsidRPr="00884927">
        <w:rPr>
          <w:rFonts w:eastAsia="TimesNewRomanPSMT"/>
          <w:lang w:val="lt-LT"/>
        </w:rPr>
        <w:t xml:space="preserve">įtrauktos į </w:t>
      </w:r>
      <w:r w:rsidRPr="00884927">
        <w:rPr>
          <w:lang w:val="lt-LT"/>
        </w:rPr>
        <w:t xml:space="preserve">Lietuvos Respublikos energetikos ministro 2015 m. </w:t>
      </w:r>
      <w:r w:rsidRPr="00884927">
        <w:rPr>
          <w:rFonts w:eastAsia="TimesNewRomanPSMT"/>
          <w:lang w:val="lt-LT"/>
        </w:rPr>
        <w:t xml:space="preserve">birželio </w:t>
      </w:r>
      <w:r w:rsidRPr="00884927">
        <w:rPr>
          <w:lang w:val="lt-LT"/>
        </w:rPr>
        <w:t xml:space="preserve">18 d. </w:t>
      </w:r>
      <w:r w:rsidRPr="00884927">
        <w:rPr>
          <w:rFonts w:eastAsia="TimesNewRomanPSMT"/>
          <w:lang w:val="lt-LT"/>
        </w:rPr>
        <w:t xml:space="preserve">įsakymu </w:t>
      </w:r>
      <w:r w:rsidRPr="00884927">
        <w:rPr>
          <w:lang w:val="lt-LT"/>
        </w:rPr>
        <w:t xml:space="preserve">Nr. 1-154 </w:t>
      </w:r>
      <w:r w:rsidRPr="00884927">
        <w:rPr>
          <w:rFonts w:eastAsia="TimesNewRomanPSMT"/>
          <w:lang w:val="lt-LT"/>
        </w:rPr>
        <w:t xml:space="preserve">„Dėl Prekių, išskyrus kelių </w:t>
      </w:r>
      <w:r w:rsidRPr="00884927">
        <w:rPr>
          <w:lang w:val="lt-LT"/>
        </w:rPr>
        <w:t xml:space="preserve">transporto priemones, kurioms </w:t>
      </w:r>
      <w:r w:rsidRPr="00884927">
        <w:rPr>
          <w:rFonts w:eastAsia="TimesNewRomanPSMT"/>
          <w:lang w:val="lt-LT"/>
        </w:rPr>
        <w:t xml:space="preserve">viešųjų pirkimų </w:t>
      </w:r>
      <w:r w:rsidRPr="00884927">
        <w:rPr>
          <w:lang w:val="lt-LT"/>
        </w:rPr>
        <w:t xml:space="preserve">metu taikomi energijos vartojimo efektyvumo reikalavimai, </w:t>
      </w:r>
      <w:r w:rsidRPr="00884927">
        <w:rPr>
          <w:rFonts w:eastAsia="TimesNewRomanPSMT"/>
          <w:lang w:val="lt-LT"/>
        </w:rPr>
        <w:t xml:space="preserve">sąrašo patvirtinimo“ patvirtintą Prekių, išskyrus kelių </w:t>
      </w:r>
      <w:r w:rsidRPr="00884927">
        <w:rPr>
          <w:lang w:val="lt-LT"/>
        </w:rPr>
        <w:t xml:space="preserve">transporto priemones, kurioms </w:t>
      </w:r>
      <w:r w:rsidRPr="00884927">
        <w:rPr>
          <w:rFonts w:eastAsia="TimesNewRomanPSMT"/>
          <w:lang w:val="lt-LT"/>
        </w:rPr>
        <w:t xml:space="preserve">viešųjų pirkimų </w:t>
      </w:r>
      <w:r w:rsidRPr="00884927">
        <w:rPr>
          <w:lang w:val="lt-LT"/>
        </w:rPr>
        <w:t xml:space="preserve">metu taikomi energijos vartojimo efektyvumo reikalavimai, </w:t>
      </w:r>
      <w:r w:rsidRPr="00884927">
        <w:rPr>
          <w:rFonts w:eastAsia="TimesNewRomanPSMT"/>
          <w:lang w:val="lt-LT"/>
        </w:rPr>
        <w:t xml:space="preserve">sąrašą, </w:t>
      </w:r>
      <w:r w:rsidRPr="00884927">
        <w:rPr>
          <w:lang w:val="lt-LT"/>
        </w:rPr>
        <w:t xml:space="preserve">turi atitikti </w:t>
      </w:r>
      <w:r w:rsidRPr="00884927">
        <w:rPr>
          <w:rFonts w:eastAsia="TimesNewRomanPSMT"/>
          <w:lang w:val="lt-LT"/>
        </w:rPr>
        <w:t>aukšč</w:t>
      </w:r>
      <w:r w:rsidRPr="00884927">
        <w:rPr>
          <w:lang w:val="lt-LT"/>
        </w:rPr>
        <w:t xml:space="preserve">iausio energinio efektyvumo </w:t>
      </w:r>
      <w:r w:rsidRPr="00884927">
        <w:rPr>
          <w:rFonts w:eastAsia="TimesNewRomanPSMT"/>
          <w:lang w:val="lt-LT"/>
        </w:rPr>
        <w:t xml:space="preserve">klasę, nustatytą </w:t>
      </w:r>
      <w:r w:rsidRPr="00884927">
        <w:rPr>
          <w:lang w:val="lt-LT"/>
        </w:rPr>
        <w:t xml:space="preserve">Europos Komisijos reglamentuose </w:t>
      </w:r>
      <w:r w:rsidRPr="00884927">
        <w:rPr>
          <w:rFonts w:eastAsia="TimesNewRomanPSMT"/>
          <w:lang w:val="lt-LT"/>
        </w:rPr>
        <w:t xml:space="preserve">dėl gaminių </w:t>
      </w:r>
      <w:r w:rsidRPr="00884927">
        <w:rPr>
          <w:lang w:val="lt-LT"/>
        </w:rPr>
        <w:t xml:space="preserve">energijos vartojimo efektyvumo </w:t>
      </w:r>
      <w:r w:rsidRPr="00884927">
        <w:rPr>
          <w:rFonts w:eastAsia="TimesNewRomanPSMT"/>
          <w:lang w:val="lt-LT"/>
        </w:rPr>
        <w:t xml:space="preserve">ženklinimo reikalavimų. </w:t>
      </w:r>
      <w:r w:rsidRPr="00884927">
        <w:rPr>
          <w:lang w:val="lt-LT"/>
        </w:rPr>
        <w:t xml:space="preserve">Jeigu </w:t>
      </w:r>
      <w:r w:rsidRPr="00884927">
        <w:rPr>
          <w:rFonts w:eastAsia="TimesNewRomanPSMT"/>
          <w:lang w:val="lt-LT"/>
        </w:rPr>
        <w:t xml:space="preserve">minėti </w:t>
      </w:r>
      <w:r w:rsidRPr="00884927">
        <w:rPr>
          <w:lang w:val="lt-LT"/>
        </w:rPr>
        <w:t xml:space="preserve">reikalavimai </w:t>
      </w:r>
      <w:r w:rsidRPr="00884927">
        <w:rPr>
          <w:rFonts w:eastAsia="TimesNewRomanPSMT"/>
          <w:lang w:val="lt-LT"/>
        </w:rPr>
        <w:t xml:space="preserve">prekėms </w:t>
      </w:r>
      <w:r w:rsidRPr="00884927">
        <w:rPr>
          <w:lang w:val="lt-LT"/>
        </w:rPr>
        <w:t xml:space="preserve">netaikomi, </w:t>
      </w:r>
      <w:r w:rsidRPr="00884927">
        <w:rPr>
          <w:rFonts w:eastAsia="TimesNewRomanPSMT"/>
          <w:lang w:val="lt-LT"/>
        </w:rPr>
        <w:t xml:space="preserve">prekės </w:t>
      </w:r>
      <w:r w:rsidRPr="00884927">
        <w:rPr>
          <w:lang w:val="lt-LT"/>
        </w:rPr>
        <w:t xml:space="preserve">turi atitikti Europos Komisijos reglamentuose </w:t>
      </w:r>
      <w:r w:rsidRPr="00884927">
        <w:rPr>
          <w:rFonts w:eastAsia="TimesNewRomanPSMT"/>
          <w:lang w:val="lt-LT"/>
        </w:rPr>
        <w:t xml:space="preserve">dėl gaminių </w:t>
      </w:r>
      <w:r w:rsidRPr="00884927">
        <w:rPr>
          <w:lang w:val="lt-LT"/>
        </w:rPr>
        <w:t>ekologinio projektavimo nustatytus efektyvaus energijos vartojimo kriterijus</w:t>
      </w:r>
      <w:r w:rsidRPr="00884927">
        <w:rPr>
          <w:b/>
          <w:lang w:val="lt-LT"/>
        </w:rPr>
        <w:t>.</w:t>
      </w:r>
      <w:r w:rsidRPr="00884927">
        <w:rPr>
          <w:b/>
          <w:i/>
          <w:iCs/>
          <w:lang w:val="lt-LT"/>
        </w:rPr>
        <w:t xml:space="preserve"> </w:t>
      </w:r>
    </w:p>
    <w:p w14:paraId="6392C4F7" w14:textId="5B054B7A" w:rsidR="00127B3D" w:rsidRPr="00884927" w:rsidRDefault="00127B3D" w:rsidP="00127B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rFonts w:eastAsia="TimesNewRomanPSMT"/>
          <w:lang w:val="lt-LT"/>
        </w:rPr>
      </w:pPr>
      <w:r w:rsidRPr="00884927">
        <w:rPr>
          <w:lang w:val="lt-LT"/>
        </w:rPr>
        <w:t>2.</w:t>
      </w:r>
      <w:r w:rsidR="002A045A">
        <w:rPr>
          <w:lang w:val="lt-LT"/>
        </w:rPr>
        <w:t>9</w:t>
      </w:r>
      <w:r w:rsidRPr="00884927">
        <w:rPr>
          <w:lang w:val="lt-LT"/>
        </w:rPr>
        <w:t>.</w:t>
      </w:r>
      <w:r>
        <w:rPr>
          <w:lang w:val="lt-LT"/>
        </w:rPr>
        <w:t>2.</w:t>
      </w:r>
      <w:r w:rsidRPr="00884927">
        <w:rPr>
          <w:lang w:val="lt-LT"/>
        </w:rPr>
        <w:t xml:space="preserve">2. </w:t>
      </w:r>
      <w:r w:rsidRPr="00884927">
        <w:rPr>
          <w:rFonts w:eastAsia="TimesNewRomanPSMT"/>
          <w:lang w:val="lt-LT"/>
        </w:rPr>
        <w:t xml:space="preserve">įranga </w:t>
      </w:r>
      <w:r w:rsidRPr="00884927">
        <w:rPr>
          <w:lang w:val="lt-LT"/>
        </w:rPr>
        <w:t xml:space="preserve">turi </w:t>
      </w:r>
      <w:r w:rsidRPr="00884927">
        <w:rPr>
          <w:rFonts w:eastAsia="TimesNewRomanPSMT"/>
          <w:lang w:val="lt-LT"/>
        </w:rPr>
        <w:t xml:space="preserve">turėti </w:t>
      </w:r>
      <w:r w:rsidRPr="00884927">
        <w:rPr>
          <w:lang w:val="lt-LT"/>
        </w:rPr>
        <w:t xml:space="preserve">bent </w:t>
      </w:r>
      <w:r w:rsidRPr="00884927">
        <w:rPr>
          <w:rFonts w:eastAsia="TimesNewRomanPSMT"/>
          <w:lang w:val="lt-LT"/>
        </w:rPr>
        <w:t xml:space="preserve">vieną standartinį </w:t>
      </w:r>
      <w:r w:rsidRPr="00884927">
        <w:rPr>
          <w:lang w:val="lt-LT"/>
        </w:rPr>
        <w:t xml:space="preserve">USB </w:t>
      </w:r>
      <w:r w:rsidRPr="00884927">
        <w:rPr>
          <w:rFonts w:eastAsia="TimesNewRomanPSMT"/>
          <w:lang w:val="lt-LT"/>
        </w:rPr>
        <w:t xml:space="preserve">C™ </w:t>
      </w:r>
      <w:r w:rsidRPr="00884927">
        <w:rPr>
          <w:lang w:val="lt-LT"/>
        </w:rPr>
        <w:t xml:space="preserve">tipo </w:t>
      </w:r>
      <w:r w:rsidRPr="00884927">
        <w:rPr>
          <w:rFonts w:eastAsia="TimesNewRomanPSMT"/>
          <w:lang w:val="lt-LT"/>
        </w:rPr>
        <w:t xml:space="preserve">lizdą (prievadą), skirtą </w:t>
      </w:r>
      <w:r w:rsidRPr="00884927">
        <w:rPr>
          <w:lang w:val="lt-LT"/>
        </w:rPr>
        <w:t xml:space="preserve">keistis duomenimis ir </w:t>
      </w:r>
      <w:r w:rsidRPr="00884927">
        <w:rPr>
          <w:rFonts w:eastAsia="TimesNewRomanPSMT"/>
          <w:lang w:val="lt-LT"/>
        </w:rPr>
        <w:t xml:space="preserve">pasižymintį </w:t>
      </w:r>
      <w:r w:rsidRPr="00884927">
        <w:rPr>
          <w:lang w:val="lt-LT"/>
        </w:rPr>
        <w:t xml:space="preserve">atgaliniu suderinamumu su USB 2.0 </w:t>
      </w:r>
      <w:r w:rsidRPr="00884927">
        <w:rPr>
          <w:rFonts w:eastAsia="TimesNewRomanPSMT"/>
          <w:lang w:val="lt-LT"/>
        </w:rPr>
        <w:t xml:space="preserve">atsižvelgiant į </w:t>
      </w:r>
      <w:r w:rsidRPr="00884927">
        <w:rPr>
          <w:lang w:val="lt-LT"/>
        </w:rPr>
        <w:t xml:space="preserve">IEC 62680-1-3:2018 arba </w:t>
      </w:r>
      <w:r w:rsidRPr="00884927">
        <w:rPr>
          <w:rFonts w:eastAsia="TimesNewRomanPSMT"/>
          <w:lang w:val="lt-LT"/>
        </w:rPr>
        <w:t>lygiavertį standartą</w:t>
      </w:r>
    </w:p>
    <w:p w14:paraId="109B1AA4" w14:textId="186F01DC" w:rsidR="00127B3D" w:rsidRDefault="00127B3D" w:rsidP="00127B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rFonts w:eastAsia="TimesNewRomanPSMT"/>
          <w:lang w:val="lt-LT"/>
        </w:rPr>
      </w:pPr>
      <w:r w:rsidRPr="00884927">
        <w:rPr>
          <w:lang w:val="lt-LT"/>
        </w:rPr>
        <w:lastRenderedPageBreak/>
        <w:t>2.</w:t>
      </w:r>
      <w:r w:rsidR="002A045A">
        <w:rPr>
          <w:lang w:val="lt-LT"/>
        </w:rPr>
        <w:t>9</w:t>
      </w:r>
      <w:r w:rsidRPr="00884927">
        <w:rPr>
          <w:lang w:val="lt-LT"/>
        </w:rPr>
        <w:t>.</w:t>
      </w:r>
      <w:r>
        <w:rPr>
          <w:lang w:val="lt-LT"/>
        </w:rPr>
        <w:t>2.</w:t>
      </w:r>
      <w:r w:rsidRPr="00884927">
        <w:rPr>
          <w:lang w:val="lt-LT"/>
        </w:rPr>
        <w:t xml:space="preserve">3. </w:t>
      </w:r>
      <w:r w:rsidRPr="00884927">
        <w:rPr>
          <w:rFonts w:eastAsia="TimesNewRomanPSMT"/>
          <w:lang w:val="lt-LT"/>
        </w:rPr>
        <w:t xml:space="preserve">bateriją turinčių produktų </w:t>
      </w:r>
      <w:r w:rsidRPr="00884927">
        <w:rPr>
          <w:lang w:val="lt-LT"/>
        </w:rPr>
        <w:t xml:space="preserve">bandymais nustatyta baterijos </w:t>
      </w:r>
      <w:r w:rsidRPr="00884927">
        <w:rPr>
          <w:rFonts w:eastAsia="TimesNewRomanPSMT"/>
          <w:lang w:val="lt-LT"/>
        </w:rPr>
        <w:t xml:space="preserve">būklė </w:t>
      </w:r>
      <w:r w:rsidRPr="00884927">
        <w:rPr>
          <w:lang w:val="lt-LT"/>
        </w:rPr>
        <w:t xml:space="preserve">po 300 </w:t>
      </w:r>
      <w:r w:rsidRPr="00884927">
        <w:rPr>
          <w:rFonts w:eastAsia="TimesNewRomanPSMT"/>
          <w:lang w:val="lt-LT"/>
        </w:rPr>
        <w:t xml:space="preserve">ciklų </w:t>
      </w:r>
      <w:r w:rsidRPr="00884927">
        <w:rPr>
          <w:lang w:val="lt-LT"/>
        </w:rPr>
        <w:t xml:space="preserve">turi </w:t>
      </w:r>
      <w:r w:rsidRPr="00884927">
        <w:rPr>
          <w:rFonts w:eastAsia="TimesNewRomanPSMT"/>
          <w:lang w:val="lt-LT"/>
        </w:rPr>
        <w:t xml:space="preserve">būti ≥ </w:t>
      </w:r>
      <w:r w:rsidRPr="00884927">
        <w:rPr>
          <w:lang w:val="lt-LT"/>
        </w:rPr>
        <w:t xml:space="preserve">80 proc. Bandymai atliekami pagal LST EN 61960-3 </w:t>
      </w:r>
      <w:r w:rsidRPr="00884927">
        <w:rPr>
          <w:rFonts w:eastAsia="TimesNewRomanPSMT"/>
          <w:lang w:val="lt-LT"/>
        </w:rPr>
        <w:t xml:space="preserve">„Akumuliatoriai </w:t>
      </w:r>
      <w:r w:rsidRPr="00884927">
        <w:rPr>
          <w:lang w:val="lt-LT"/>
        </w:rPr>
        <w:t xml:space="preserve">ir </w:t>
      </w:r>
      <w:r w:rsidRPr="00884927">
        <w:rPr>
          <w:rFonts w:eastAsia="TimesNewRomanPSMT"/>
          <w:lang w:val="lt-LT"/>
        </w:rPr>
        <w:t xml:space="preserve">jų </w:t>
      </w:r>
      <w:r w:rsidRPr="00884927">
        <w:rPr>
          <w:lang w:val="lt-LT"/>
        </w:rPr>
        <w:t xml:space="preserve">baterijos su </w:t>
      </w:r>
      <w:r w:rsidRPr="00884927">
        <w:rPr>
          <w:rFonts w:eastAsia="TimesNewRomanPSMT"/>
          <w:lang w:val="lt-LT"/>
        </w:rPr>
        <w:t xml:space="preserve">šarminiais </w:t>
      </w:r>
      <w:r w:rsidRPr="00884927">
        <w:rPr>
          <w:lang w:val="lt-LT"/>
        </w:rPr>
        <w:t xml:space="preserve">arba kitokiais </w:t>
      </w:r>
      <w:r w:rsidRPr="00884927">
        <w:rPr>
          <w:rFonts w:eastAsia="TimesNewRomanPSMT"/>
          <w:lang w:val="lt-LT"/>
        </w:rPr>
        <w:t xml:space="preserve">nerūgštiniais </w:t>
      </w:r>
      <w:r w:rsidRPr="00884927">
        <w:rPr>
          <w:lang w:val="lt-LT"/>
        </w:rPr>
        <w:t xml:space="preserve">elektrolitais. </w:t>
      </w:r>
      <w:r w:rsidRPr="00884927">
        <w:rPr>
          <w:rFonts w:eastAsia="TimesNewRomanPSMT"/>
          <w:lang w:val="lt-LT"/>
        </w:rPr>
        <w:t xml:space="preserve">Ličio </w:t>
      </w:r>
      <w:r w:rsidRPr="00884927">
        <w:rPr>
          <w:lang w:val="lt-LT"/>
        </w:rPr>
        <w:t xml:space="preserve">akumuliatoriai ir baterijos, skirti </w:t>
      </w:r>
      <w:r w:rsidRPr="00884927">
        <w:rPr>
          <w:rFonts w:eastAsia="TimesNewRomanPSMT"/>
          <w:lang w:val="lt-LT"/>
        </w:rPr>
        <w:t xml:space="preserve">nešiojamajai įrangai. </w:t>
      </w:r>
      <w:r w:rsidRPr="00884927">
        <w:rPr>
          <w:lang w:val="lt-LT"/>
        </w:rPr>
        <w:t xml:space="preserve">3 dalis. Prizminiai ir cilindriniai </w:t>
      </w:r>
      <w:r w:rsidRPr="00884927">
        <w:rPr>
          <w:rFonts w:eastAsia="TimesNewRomanPSMT"/>
          <w:lang w:val="lt-LT"/>
        </w:rPr>
        <w:t xml:space="preserve">ličio </w:t>
      </w:r>
      <w:r w:rsidRPr="00884927">
        <w:rPr>
          <w:lang w:val="lt-LT"/>
        </w:rPr>
        <w:t xml:space="preserve">akumuliatoriai ir </w:t>
      </w:r>
      <w:r w:rsidRPr="00884927">
        <w:rPr>
          <w:rFonts w:eastAsia="TimesNewRomanPSMT"/>
          <w:lang w:val="lt-LT"/>
        </w:rPr>
        <w:t xml:space="preserve">jų baterijos“ </w:t>
      </w:r>
      <w:r w:rsidRPr="00884927">
        <w:rPr>
          <w:lang w:val="lt-LT"/>
        </w:rPr>
        <w:t xml:space="preserve">arba </w:t>
      </w:r>
      <w:r w:rsidRPr="00884927">
        <w:rPr>
          <w:rFonts w:eastAsia="TimesNewRomanPSMT"/>
          <w:lang w:val="lt-LT"/>
        </w:rPr>
        <w:t>lygiavertį standartą.</w:t>
      </w:r>
    </w:p>
    <w:p w14:paraId="2959B010" w14:textId="3F3B3EC3" w:rsidR="00127B3D" w:rsidRDefault="00127B3D" w:rsidP="00127B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lang w:val="lt-LT"/>
        </w:rPr>
      </w:pPr>
      <w:r>
        <w:t>2.</w:t>
      </w:r>
      <w:r w:rsidR="002A045A">
        <w:t>9</w:t>
      </w:r>
      <w:r>
        <w:t>.</w:t>
      </w:r>
      <w:r w:rsidR="001E1753">
        <w:t>3</w:t>
      </w:r>
      <w:r>
        <w:t xml:space="preserve">. </w:t>
      </w:r>
      <w:r w:rsidRPr="001C1EE8">
        <w:rPr>
          <w:b/>
          <w:lang w:val="lt-LT"/>
        </w:rPr>
        <w:t>Televizoriai ir monitoriai</w:t>
      </w:r>
      <w:r w:rsidRPr="001C1EE8">
        <w:rPr>
          <w:lang w:val="lt-LT"/>
        </w:rPr>
        <w:t xml:space="preserve">: </w:t>
      </w:r>
    </w:p>
    <w:p w14:paraId="70C42F46" w14:textId="5392260F" w:rsidR="00127B3D" w:rsidRDefault="00127B3D" w:rsidP="00127B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lang w:val="lt-LT"/>
        </w:rPr>
      </w:pPr>
      <w:r>
        <w:rPr>
          <w:lang w:val="lt-LT"/>
        </w:rPr>
        <w:t>2</w:t>
      </w:r>
      <w:r w:rsidR="001E1753">
        <w:rPr>
          <w:lang w:val="lt-LT"/>
        </w:rPr>
        <w:t>.</w:t>
      </w:r>
      <w:r w:rsidR="002A045A">
        <w:rPr>
          <w:lang w:val="lt-LT"/>
        </w:rPr>
        <w:t>9</w:t>
      </w:r>
      <w:r>
        <w:rPr>
          <w:lang w:val="lt-LT"/>
        </w:rPr>
        <w:t>.</w:t>
      </w:r>
      <w:r w:rsidR="001E1753">
        <w:rPr>
          <w:lang w:val="lt-LT"/>
        </w:rPr>
        <w:t>3</w:t>
      </w:r>
      <w:r>
        <w:rPr>
          <w:lang w:val="lt-LT"/>
        </w:rPr>
        <w:t>.</w:t>
      </w:r>
      <w:r w:rsidR="001E1753">
        <w:rPr>
          <w:lang w:val="lt-LT"/>
        </w:rPr>
        <w:t>1.</w:t>
      </w:r>
      <w:r w:rsidRPr="001C1EE8">
        <w:rPr>
          <w:lang w:val="lt-LT"/>
        </w:rPr>
        <w:t xml:space="preserve">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3 netaikomi, prekės turi atitikti Europos Komisijos reglamentuose dėl gaminių ekologinio projektavimo nustatytus efektyvaus energijos vartojimo kriterijus; </w:t>
      </w:r>
    </w:p>
    <w:p w14:paraId="31568BFD" w14:textId="7343AC65" w:rsidR="00127B3D" w:rsidRDefault="00127B3D" w:rsidP="00127B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lang w:val="lt-LT"/>
        </w:rPr>
      </w:pPr>
      <w:r>
        <w:rPr>
          <w:lang w:val="lt-LT"/>
        </w:rPr>
        <w:t>2.</w:t>
      </w:r>
      <w:r w:rsidR="002A045A">
        <w:rPr>
          <w:lang w:val="lt-LT"/>
        </w:rPr>
        <w:t>9</w:t>
      </w:r>
      <w:r>
        <w:rPr>
          <w:lang w:val="lt-LT"/>
        </w:rPr>
        <w:t>.</w:t>
      </w:r>
      <w:r w:rsidR="001E1753">
        <w:rPr>
          <w:lang w:val="lt-LT"/>
        </w:rPr>
        <w:t>3</w:t>
      </w:r>
      <w:r>
        <w:rPr>
          <w:lang w:val="lt-LT"/>
        </w:rPr>
        <w:t>.2.</w:t>
      </w:r>
      <w:r w:rsidRPr="001C1EE8">
        <w:rPr>
          <w:lang w:val="lt-LT"/>
        </w:rPr>
        <w:t xml:space="preserve"> produkte neturi būti gyvsidabrio; </w:t>
      </w:r>
    </w:p>
    <w:p w14:paraId="6045309D" w14:textId="1F460F01" w:rsidR="00127B3D" w:rsidRPr="001C1EE8" w:rsidRDefault="00127B3D" w:rsidP="00127B3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567"/>
        <w:jc w:val="both"/>
        <w:rPr>
          <w:rFonts w:eastAsia="TimesNewRomanPSMT"/>
          <w:lang w:val="lt-LT"/>
        </w:rPr>
      </w:pPr>
      <w:r>
        <w:rPr>
          <w:lang w:val="lt-LT"/>
        </w:rPr>
        <w:t>2.</w:t>
      </w:r>
      <w:r w:rsidR="002A045A">
        <w:rPr>
          <w:lang w:val="lt-LT"/>
        </w:rPr>
        <w:t>9</w:t>
      </w:r>
      <w:r>
        <w:rPr>
          <w:lang w:val="lt-LT"/>
        </w:rPr>
        <w:t>.</w:t>
      </w:r>
      <w:r w:rsidR="001E1753">
        <w:rPr>
          <w:lang w:val="lt-LT"/>
        </w:rPr>
        <w:t>3</w:t>
      </w:r>
      <w:r>
        <w:rPr>
          <w:lang w:val="lt-LT"/>
        </w:rPr>
        <w:t>.3.</w:t>
      </w:r>
      <w:r w:rsidRPr="001C1EE8">
        <w:rPr>
          <w:lang w:val="lt-LT"/>
        </w:rPr>
        <w:t xml:space="preserve">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5966F0B8" w14:textId="77777777" w:rsidR="00127B3D" w:rsidRDefault="00127B3D" w:rsidP="00127B3D">
      <w:pPr>
        <w:ind w:firstLine="709"/>
        <w:jc w:val="both"/>
        <w:rPr>
          <w:rFonts w:eastAsia="Times New Roman"/>
          <w:lang w:val="lt-LT"/>
        </w:rPr>
      </w:pPr>
      <w:r w:rsidRPr="00884927">
        <w:rPr>
          <w:rFonts w:eastAsia="Times New Roman"/>
          <w:b/>
          <w:i/>
          <w:iCs/>
          <w:lang w:val="lt-LT"/>
        </w:rPr>
        <w:t>Atitiktį reikalavimams įrodantys dokumentai:</w:t>
      </w:r>
      <w:r w:rsidRPr="00884927">
        <w:rPr>
          <w:rFonts w:eastAsia="Times New Roman"/>
          <w:b/>
          <w:lang w:val="lt-LT"/>
        </w:rPr>
        <w:t xml:space="preserve">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884927">
        <w:rPr>
          <w:rFonts w:eastAsia="Times New Roman"/>
          <w:b/>
          <w:lang w:val="lt-LT"/>
        </w:rPr>
        <w:t>įrodymus</w:t>
      </w:r>
      <w:proofErr w:type="spellEnd"/>
      <w:r w:rsidRPr="00884927">
        <w:rPr>
          <w:rFonts w:eastAsia="Times New Roman"/>
          <w:b/>
          <w:lang w:val="lt-LT"/>
        </w:rPr>
        <w:t>) arba kiti lygiaverčiai įrodymai</w:t>
      </w:r>
      <w:r w:rsidRPr="00884927">
        <w:rPr>
          <w:rFonts w:eastAsia="Times New Roman"/>
          <w:lang w:val="lt-LT"/>
        </w:rPr>
        <w:t>.</w:t>
      </w:r>
    </w:p>
    <w:p w14:paraId="7D4062AE" w14:textId="7257E902" w:rsidR="001E1753" w:rsidRPr="009F6356" w:rsidRDefault="001E1753" w:rsidP="001E1753">
      <w:pPr>
        <w:pStyle w:val="Body2"/>
        <w:ind w:firstLine="567"/>
        <w:rPr>
          <w:rFonts w:cs="Times New Roman"/>
          <w:b/>
          <w:color w:val="auto"/>
          <w:sz w:val="24"/>
          <w:szCs w:val="24"/>
          <w:u w:val="single"/>
          <w:lang w:val="lt-LT"/>
        </w:rPr>
      </w:pPr>
      <w:r>
        <w:rPr>
          <w:rFonts w:cs="Times New Roman"/>
          <w:b/>
          <w:color w:val="auto"/>
          <w:sz w:val="24"/>
          <w:szCs w:val="24"/>
          <w:lang w:val="lt-LT"/>
        </w:rPr>
        <w:t>2.</w:t>
      </w:r>
      <w:r w:rsidR="002A045A">
        <w:rPr>
          <w:rFonts w:cs="Times New Roman"/>
          <w:b/>
          <w:color w:val="auto"/>
          <w:sz w:val="24"/>
          <w:szCs w:val="24"/>
          <w:lang w:val="lt-LT"/>
        </w:rPr>
        <w:t>9</w:t>
      </w:r>
      <w:r>
        <w:rPr>
          <w:rFonts w:cs="Times New Roman"/>
          <w:b/>
          <w:color w:val="auto"/>
          <w:sz w:val="24"/>
          <w:szCs w:val="24"/>
          <w:lang w:val="lt-LT"/>
        </w:rPr>
        <w:t xml:space="preserve">.4. </w:t>
      </w:r>
      <w:r w:rsidRPr="009F6356">
        <w:rPr>
          <w:rFonts w:cs="Times New Roman"/>
          <w:b/>
          <w:color w:val="auto"/>
          <w:sz w:val="24"/>
          <w:szCs w:val="24"/>
          <w:lang w:val="lt-LT"/>
        </w:rPr>
        <w:t xml:space="preserve">Prekėms numatytoms </w:t>
      </w:r>
      <w:r w:rsidR="00C238FB">
        <w:rPr>
          <w:rFonts w:cs="Times New Roman"/>
          <w:b/>
          <w:color w:val="auto"/>
          <w:sz w:val="24"/>
          <w:szCs w:val="24"/>
          <w:lang w:val="lt-LT"/>
        </w:rPr>
        <w:t>9</w:t>
      </w:r>
      <w:r w:rsidR="00235E94">
        <w:rPr>
          <w:rFonts w:cs="Times New Roman"/>
          <w:b/>
          <w:color w:val="auto"/>
          <w:sz w:val="24"/>
          <w:szCs w:val="24"/>
          <w:lang w:val="lt-LT"/>
        </w:rPr>
        <w:t>-12</w:t>
      </w:r>
      <w:r w:rsidRPr="009F6356">
        <w:rPr>
          <w:rFonts w:cs="Times New Roman"/>
          <w:b/>
          <w:color w:val="auto"/>
          <w:sz w:val="24"/>
          <w:szCs w:val="24"/>
          <w:lang w:val="lt-LT"/>
        </w:rPr>
        <w:t xml:space="preserve"> pirkimo dalyje</w:t>
      </w:r>
      <w:r w:rsidRPr="009F6356">
        <w:rPr>
          <w:rFonts w:cs="Times New Roman"/>
          <w:color w:val="auto"/>
          <w:sz w:val="24"/>
          <w:szCs w:val="24"/>
          <w:lang w:val="lt-LT"/>
        </w:rPr>
        <w:t xml:space="preserve"> taikomi </w:t>
      </w:r>
      <w:r w:rsidRPr="009F6356">
        <w:rPr>
          <w:sz w:val="24"/>
          <w:szCs w:val="24"/>
          <w:lang w:val="lt-LT"/>
        </w:rPr>
        <w:t>šie</w:t>
      </w:r>
      <w:r w:rsidRPr="009F6356">
        <w:rPr>
          <w:b/>
          <w:sz w:val="24"/>
          <w:szCs w:val="24"/>
          <w:lang w:val="lt-LT"/>
        </w:rPr>
        <w:t xml:space="preserve"> </w:t>
      </w:r>
      <w:r w:rsidRPr="009F6356">
        <w:rPr>
          <w:sz w:val="24"/>
          <w:szCs w:val="24"/>
          <w:lang w:val="lt-LT"/>
        </w:rPr>
        <w:t xml:space="preserve">aplinkosauginiai reikalavimai: </w:t>
      </w:r>
      <w:r w:rsidRPr="009F6356">
        <w:rPr>
          <w:rFonts w:cs="Times New Roman"/>
          <w:sz w:val="24"/>
          <w:szCs w:val="24"/>
          <w:lang w:val="lt-LT"/>
        </w:rPr>
        <w:t xml:space="preserve"> Standžiųjų laikmenų naikinimo įrangos gamintojas privalo užtikrinti Europos Sąjungos </w:t>
      </w:r>
      <w:proofErr w:type="spellStart"/>
      <w:r w:rsidRPr="009F6356">
        <w:rPr>
          <w:rFonts w:cs="Times New Roman"/>
          <w:sz w:val="24"/>
          <w:szCs w:val="24"/>
          <w:lang w:val="lt-LT"/>
        </w:rPr>
        <w:t>RoHS</w:t>
      </w:r>
      <w:proofErr w:type="spellEnd"/>
      <w:r w:rsidRPr="009F6356">
        <w:rPr>
          <w:rFonts w:cs="Times New Roman"/>
          <w:sz w:val="24"/>
          <w:szCs w:val="24"/>
          <w:lang w:val="lt-LT"/>
        </w:rPr>
        <w:t xml:space="preserve"> (angl. „</w:t>
      </w:r>
      <w:proofErr w:type="spellStart"/>
      <w:r w:rsidRPr="009F6356">
        <w:rPr>
          <w:rFonts w:cs="Times New Roman"/>
          <w:sz w:val="24"/>
          <w:szCs w:val="24"/>
          <w:lang w:val="lt-LT"/>
        </w:rPr>
        <w:t>Restriction</w:t>
      </w:r>
      <w:proofErr w:type="spellEnd"/>
      <w:r w:rsidRPr="009F6356">
        <w:rPr>
          <w:rFonts w:cs="Times New Roman"/>
          <w:sz w:val="24"/>
          <w:szCs w:val="24"/>
          <w:lang w:val="lt-LT"/>
        </w:rPr>
        <w:t xml:space="preserve"> </w:t>
      </w:r>
      <w:proofErr w:type="spellStart"/>
      <w:r w:rsidRPr="009F6356">
        <w:rPr>
          <w:rFonts w:cs="Times New Roman"/>
          <w:sz w:val="24"/>
          <w:szCs w:val="24"/>
          <w:lang w:val="lt-LT"/>
        </w:rPr>
        <w:t>of</w:t>
      </w:r>
      <w:proofErr w:type="spellEnd"/>
      <w:r w:rsidRPr="009F6356">
        <w:rPr>
          <w:rFonts w:cs="Times New Roman"/>
          <w:sz w:val="24"/>
          <w:szCs w:val="24"/>
          <w:lang w:val="lt-LT"/>
        </w:rPr>
        <w:t xml:space="preserve"> </w:t>
      </w:r>
      <w:proofErr w:type="spellStart"/>
      <w:r w:rsidRPr="009F6356">
        <w:rPr>
          <w:rFonts w:cs="Times New Roman"/>
          <w:sz w:val="24"/>
          <w:szCs w:val="24"/>
          <w:lang w:val="lt-LT"/>
        </w:rPr>
        <w:t>Hazardous</w:t>
      </w:r>
      <w:proofErr w:type="spellEnd"/>
      <w:r w:rsidRPr="009F6356">
        <w:rPr>
          <w:rFonts w:cs="Times New Roman"/>
          <w:sz w:val="24"/>
          <w:szCs w:val="24"/>
          <w:lang w:val="lt-LT"/>
        </w:rPr>
        <w:t xml:space="preserve"> </w:t>
      </w:r>
      <w:proofErr w:type="spellStart"/>
      <w:r w:rsidRPr="009F6356">
        <w:rPr>
          <w:rFonts w:cs="Times New Roman"/>
          <w:sz w:val="24"/>
          <w:szCs w:val="24"/>
          <w:lang w:val="lt-LT"/>
        </w:rPr>
        <w:t>Substances</w:t>
      </w:r>
      <w:proofErr w:type="spellEnd"/>
      <w:r w:rsidRPr="009F6356">
        <w:rPr>
          <w:rFonts w:cs="Times New Roman"/>
          <w:sz w:val="24"/>
          <w:szCs w:val="24"/>
          <w:lang w:val="lt-LT"/>
        </w:rPr>
        <w:t>“) direktyvų (2002/95/EC (</w:t>
      </w:r>
      <w:proofErr w:type="spellStart"/>
      <w:r w:rsidRPr="009F6356">
        <w:rPr>
          <w:rFonts w:cs="Times New Roman"/>
          <w:sz w:val="24"/>
          <w:szCs w:val="24"/>
          <w:lang w:val="lt-LT"/>
        </w:rPr>
        <w:t>RoHS</w:t>
      </w:r>
      <w:proofErr w:type="spellEnd"/>
      <w:r w:rsidRPr="009F6356">
        <w:rPr>
          <w:rFonts w:cs="Times New Roman"/>
          <w:sz w:val="24"/>
          <w:szCs w:val="24"/>
          <w:lang w:val="lt-LT"/>
        </w:rPr>
        <w:t xml:space="preserve"> 1), 2011/65/EU (</w:t>
      </w:r>
      <w:proofErr w:type="spellStart"/>
      <w:r w:rsidRPr="009F6356">
        <w:rPr>
          <w:rFonts w:cs="Times New Roman"/>
          <w:sz w:val="24"/>
          <w:szCs w:val="24"/>
          <w:lang w:val="lt-LT"/>
        </w:rPr>
        <w:t>RoHS</w:t>
      </w:r>
      <w:proofErr w:type="spellEnd"/>
      <w:r w:rsidRPr="009F6356">
        <w:rPr>
          <w:rFonts w:cs="Times New Roman"/>
          <w:sz w:val="24"/>
          <w:szCs w:val="24"/>
          <w:lang w:val="lt-LT"/>
        </w:rPr>
        <w:t xml:space="preserve"> 2), 2015/863 (</w:t>
      </w:r>
      <w:proofErr w:type="spellStart"/>
      <w:r w:rsidRPr="009F6356">
        <w:rPr>
          <w:rFonts w:cs="Times New Roman"/>
          <w:sz w:val="24"/>
          <w:szCs w:val="24"/>
          <w:lang w:val="lt-LT"/>
        </w:rPr>
        <w:t>RoHS</w:t>
      </w:r>
      <w:proofErr w:type="spellEnd"/>
      <w:r w:rsidRPr="009F6356">
        <w:rPr>
          <w:rFonts w:cs="Times New Roman"/>
          <w:sz w:val="24"/>
          <w:szCs w:val="24"/>
          <w:lang w:val="lt-LT"/>
        </w:rPr>
        <w:t xml:space="preserve"> 2 </w:t>
      </w:r>
      <w:proofErr w:type="spellStart"/>
      <w:r w:rsidRPr="009F6356">
        <w:rPr>
          <w:rFonts w:cs="Times New Roman"/>
          <w:sz w:val="24"/>
          <w:szCs w:val="24"/>
          <w:lang w:val="lt-LT"/>
        </w:rPr>
        <w:t>amendment</w:t>
      </w:r>
      <w:proofErr w:type="spellEnd"/>
      <w:r w:rsidRPr="009F6356">
        <w:rPr>
          <w:rFonts w:cs="Times New Roman"/>
          <w:sz w:val="24"/>
          <w:szCs w:val="24"/>
          <w:lang w:val="lt-LT"/>
        </w:rPr>
        <w:t xml:space="preserve">)), draudžiančių gamyboje naudoti  aplinkai ir žmogaus sveikatai pavojingas medžiagas (pvz., gyvsidabrį, kadmį, šviną, </w:t>
      </w:r>
      <w:proofErr w:type="spellStart"/>
      <w:r w:rsidRPr="009F6356">
        <w:rPr>
          <w:rFonts w:cs="Times New Roman"/>
          <w:sz w:val="24"/>
          <w:szCs w:val="24"/>
          <w:lang w:val="lt-LT"/>
        </w:rPr>
        <w:t>šešiavalentį</w:t>
      </w:r>
      <w:proofErr w:type="spellEnd"/>
      <w:r w:rsidRPr="009F6356">
        <w:rPr>
          <w:rFonts w:cs="Times New Roman"/>
          <w:sz w:val="24"/>
          <w:szCs w:val="24"/>
          <w:lang w:val="lt-LT"/>
        </w:rPr>
        <w:t xml:space="preserve"> chromą, o taip pat </w:t>
      </w:r>
      <w:proofErr w:type="spellStart"/>
      <w:r w:rsidRPr="009F6356">
        <w:rPr>
          <w:rFonts w:cs="Times New Roman"/>
          <w:sz w:val="24"/>
          <w:szCs w:val="24"/>
          <w:lang w:val="lt-LT"/>
        </w:rPr>
        <w:t>antipirenus</w:t>
      </w:r>
      <w:proofErr w:type="spellEnd"/>
      <w:r w:rsidRPr="009F6356">
        <w:rPr>
          <w:rFonts w:cs="Times New Roman"/>
          <w:sz w:val="24"/>
          <w:szCs w:val="24"/>
          <w:lang w:val="lt-LT"/>
        </w:rPr>
        <w:t xml:space="preserve">), reikalavimų įvykdymą. </w:t>
      </w:r>
    </w:p>
    <w:p w14:paraId="168FBFEB" w14:textId="1B2ABAFC" w:rsidR="001E1753" w:rsidRDefault="001E1753" w:rsidP="001E1753">
      <w:pPr>
        <w:ind w:firstLine="720"/>
        <w:jc w:val="both"/>
        <w:rPr>
          <w:rFonts w:eastAsia="Times New Roman"/>
          <w:b/>
          <w:bCs/>
          <w:lang w:val="lt-LT" w:eastAsia="ar-SA"/>
        </w:rPr>
      </w:pPr>
      <w:r w:rsidRPr="00A55749">
        <w:rPr>
          <w:rFonts w:eastAsia="Times New Roman"/>
          <w:b/>
          <w:i/>
          <w:iCs/>
          <w:lang w:val="lt-LT"/>
        </w:rPr>
        <w:t>Atitiktį reikalavimams įrodantys dokumentai:</w:t>
      </w:r>
      <w:r w:rsidRPr="00A55749">
        <w:rPr>
          <w:rFonts w:eastAsia="Times New Roman"/>
          <w:b/>
          <w:lang w:val="lt-LT"/>
        </w:rPr>
        <w:t> </w:t>
      </w:r>
      <w:r w:rsidRPr="00683D6B">
        <w:rPr>
          <w:rFonts w:eastAsia="Times New Roman"/>
          <w:bCs/>
          <w:lang w:val="lt-LT" w:eastAsia="ar-SA"/>
        </w:rPr>
        <w:t xml:space="preserve"> </w:t>
      </w:r>
      <w:r w:rsidRPr="001E1753">
        <w:rPr>
          <w:rFonts w:eastAsia="Times New Roman"/>
          <w:b/>
          <w:bCs/>
          <w:lang w:val="lt-LT" w:eastAsia="ar-SA"/>
        </w:rPr>
        <w:t>gamintojo techniniai dokumentai, arba įrangos aprašymas, arba paskelbtos (notifikuotos) institucijos atlikto bandymo protokolas, arba</w:t>
      </w:r>
      <w:r w:rsidRPr="001E1753">
        <w:rPr>
          <w:b/>
        </w:rPr>
        <w:t xml:space="preserve"> </w:t>
      </w:r>
      <w:r w:rsidRPr="001E1753">
        <w:rPr>
          <w:rFonts w:eastAsia="Times New Roman"/>
          <w:b/>
          <w:bCs/>
          <w:lang w:val="lt-LT" w:eastAsia="ar-SA"/>
        </w:rPr>
        <w:t>gamintojo atitikties deklaracijos kopija ar nuoroda į gamintojo puslapį, arba kiti lygiaverčiai įrodymai.</w:t>
      </w:r>
    </w:p>
    <w:p w14:paraId="7228AE52" w14:textId="6F684590" w:rsidR="00991EF6" w:rsidRPr="00C04A10" w:rsidRDefault="00031F32" w:rsidP="00101B1F">
      <w:pPr>
        <w:pStyle w:val="Body2"/>
        <w:spacing w:after="0"/>
        <w:ind w:firstLine="720"/>
        <w:rPr>
          <w:color w:val="auto"/>
          <w:sz w:val="24"/>
          <w:szCs w:val="24"/>
          <w:lang w:val="lt-LT"/>
        </w:rPr>
      </w:pPr>
      <w:r w:rsidRPr="00C04A10">
        <w:rPr>
          <w:color w:val="auto"/>
          <w:sz w:val="24"/>
          <w:szCs w:val="24"/>
          <w:lang w:val="lt-LT"/>
        </w:rPr>
        <w:t>2.</w:t>
      </w:r>
      <w:r w:rsidR="002A045A">
        <w:rPr>
          <w:color w:val="auto"/>
          <w:sz w:val="24"/>
          <w:szCs w:val="24"/>
          <w:lang w:val="lt-LT"/>
        </w:rPr>
        <w:t>10</w:t>
      </w:r>
      <w:r w:rsidR="00101B1F" w:rsidRPr="00C04A10">
        <w:rPr>
          <w:color w:val="auto"/>
          <w:sz w:val="24"/>
          <w:szCs w:val="24"/>
          <w:lang w:val="lt-LT"/>
        </w:rPr>
        <w:t xml:space="preserve">. </w:t>
      </w:r>
      <w:r w:rsidR="0089043F" w:rsidRPr="00C04A10">
        <w:rPr>
          <w:color w:val="auto"/>
          <w:sz w:val="24"/>
          <w:szCs w:val="24"/>
          <w:lang w:val="lt-LT"/>
        </w:rPr>
        <w:t>Prekės turi būti pristatytos tiekėjo transportu be papildomo apmokėjimo adresu:</w:t>
      </w:r>
    </w:p>
    <w:p w14:paraId="6BEB70C1" w14:textId="6ADA0475" w:rsidR="0089043F" w:rsidRPr="00C04A10" w:rsidRDefault="0089043F" w:rsidP="0089043F">
      <w:pPr>
        <w:pStyle w:val="Body2"/>
        <w:spacing w:after="0"/>
        <w:ind w:firstLine="720"/>
        <w:rPr>
          <w:i/>
          <w:color w:val="auto"/>
          <w:sz w:val="24"/>
          <w:szCs w:val="24"/>
          <w:highlight w:val="yellow"/>
          <w:lang w:val="lt-LT"/>
        </w:rPr>
      </w:pPr>
      <w:r w:rsidRPr="00C04A10">
        <w:rPr>
          <w:color w:val="auto"/>
          <w:sz w:val="24"/>
          <w:szCs w:val="24"/>
          <w:lang w:val="lt-LT"/>
        </w:rPr>
        <w:t>1)</w:t>
      </w:r>
      <w:r w:rsidR="00520DDE">
        <w:rPr>
          <w:color w:val="auto"/>
          <w:sz w:val="24"/>
          <w:szCs w:val="24"/>
          <w:lang w:val="lt-LT"/>
        </w:rPr>
        <w:t xml:space="preserve"> </w:t>
      </w:r>
      <w:r w:rsidR="00520DDE" w:rsidRPr="00886913">
        <w:rPr>
          <w:sz w:val="24"/>
          <w:szCs w:val="24"/>
          <w:lang w:val="lt-LT"/>
        </w:rPr>
        <w:t xml:space="preserve">Lietuvos kariuomenės </w:t>
      </w:r>
      <w:r w:rsidR="00520DDE">
        <w:rPr>
          <w:sz w:val="24"/>
          <w:szCs w:val="24"/>
          <w:lang w:val="lt-LT"/>
        </w:rPr>
        <w:t xml:space="preserve">(toliau – LK) </w:t>
      </w:r>
      <w:r w:rsidR="00520DDE" w:rsidRPr="00886913">
        <w:rPr>
          <w:sz w:val="24"/>
          <w:szCs w:val="24"/>
          <w:lang w:val="lt-LT"/>
        </w:rPr>
        <w:t>K</w:t>
      </w:r>
      <w:r w:rsidR="00520DDE" w:rsidRPr="00886913">
        <w:rPr>
          <w:bCs/>
          <w:sz w:val="24"/>
          <w:szCs w:val="24"/>
          <w:shd w:val="clear" w:color="auto" w:fill="FFFFFF"/>
          <w:lang w:val="lt-LT"/>
        </w:rPr>
        <w:t xml:space="preserve">ibernetinės gynybos valdybos </w:t>
      </w:r>
      <w:r w:rsidR="00520DDE">
        <w:rPr>
          <w:bCs/>
          <w:sz w:val="24"/>
          <w:szCs w:val="24"/>
          <w:shd w:val="clear" w:color="auto" w:fill="FFFFFF"/>
          <w:lang w:val="lt-LT"/>
        </w:rPr>
        <w:t xml:space="preserve">(toliau – KGV) </w:t>
      </w:r>
      <w:r w:rsidR="00520DDE" w:rsidRPr="00886913">
        <w:rPr>
          <w:bCs/>
          <w:sz w:val="24"/>
          <w:szCs w:val="24"/>
          <w:shd w:val="clear" w:color="auto" w:fill="FFFFFF"/>
          <w:lang w:val="lt-LT"/>
        </w:rPr>
        <w:t>In</w:t>
      </w:r>
      <w:r w:rsidR="00520DDE">
        <w:rPr>
          <w:bCs/>
          <w:sz w:val="24"/>
          <w:szCs w:val="24"/>
          <w:shd w:val="clear" w:color="auto" w:fill="FFFFFF"/>
          <w:lang w:val="lt-LT"/>
        </w:rPr>
        <w:t>formacinių technologijų tarnybai (toliau – ITT)</w:t>
      </w:r>
      <w:r w:rsidRPr="00C04A10">
        <w:rPr>
          <w:color w:val="auto"/>
          <w:sz w:val="24"/>
          <w:szCs w:val="24"/>
          <w:lang w:val="lt-LT"/>
        </w:rPr>
        <w:t xml:space="preserve">,  </w:t>
      </w:r>
      <w:r w:rsidR="00485A85">
        <w:rPr>
          <w:color w:val="auto"/>
          <w:sz w:val="24"/>
          <w:szCs w:val="24"/>
          <w:lang w:val="lt-LT"/>
        </w:rPr>
        <w:t>V. Graičiūno g. 20 B</w:t>
      </w:r>
      <w:r w:rsidR="000E35E8" w:rsidRPr="00C04A10">
        <w:rPr>
          <w:color w:val="auto"/>
          <w:sz w:val="24"/>
          <w:szCs w:val="24"/>
          <w:lang w:val="lt-LT"/>
        </w:rPr>
        <w:t>, 02241 Vilnius (UAB „JUMBO TRANSPORT“)</w:t>
      </w:r>
      <w:r w:rsidR="000E35E8" w:rsidRPr="00C04A10">
        <w:rPr>
          <w:i/>
          <w:color w:val="auto"/>
          <w:sz w:val="24"/>
          <w:szCs w:val="24"/>
          <w:lang w:val="lt-LT"/>
        </w:rPr>
        <w:t xml:space="preserve"> </w:t>
      </w:r>
      <w:r w:rsidR="00765E38" w:rsidRPr="00C04A10">
        <w:rPr>
          <w:i/>
          <w:color w:val="auto"/>
          <w:sz w:val="24"/>
          <w:szCs w:val="24"/>
          <w:lang w:val="lt-LT"/>
        </w:rPr>
        <w:t>(taikoma 1-</w:t>
      </w:r>
      <w:r w:rsidR="00D64B13" w:rsidRPr="00C04A10">
        <w:rPr>
          <w:i/>
          <w:color w:val="auto"/>
          <w:sz w:val="24"/>
          <w:szCs w:val="24"/>
          <w:lang w:val="lt-LT"/>
        </w:rPr>
        <w:t>1</w:t>
      </w:r>
      <w:r w:rsidR="00520DDE">
        <w:rPr>
          <w:i/>
          <w:color w:val="auto"/>
          <w:sz w:val="24"/>
          <w:szCs w:val="24"/>
          <w:lang w:val="lt-LT"/>
        </w:rPr>
        <w:t>2</w:t>
      </w:r>
      <w:r w:rsidR="000E35E8" w:rsidRPr="00C04A10">
        <w:rPr>
          <w:i/>
          <w:color w:val="auto"/>
          <w:sz w:val="24"/>
          <w:szCs w:val="24"/>
          <w:lang w:val="lt-LT"/>
        </w:rPr>
        <w:t xml:space="preserve"> </w:t>
      </w:r>
      <w:r w:rsidRPr="00C04A10">
        <w:rPr>
          <w:i/>
          <w:color w:val="auto"/>
          <w:sz w:val="24"/>
          <w:szCs w:val="24"/>
          <w:lang w:val="lt-LT"/>
        </w:rPr>
        <w:t xml:space="preserve"> pirkimo dalims);</w:t>
      </w:r>
    </w:p>
    <w:p w14:paraId="1A8E9BB8" w14:textId="31506C19" w:rsidR="00101B1F" w:rsidRPr="00C04A10" w:rsidRDefault="00031F32" w:rsidP="00101B1F">
      <w:pPr>
        <w:pStyle w:val="Body2"/>
        <w:spacing w:after="0"/>
        <w:ind w:firstLine="720"/>
        <w:rPr>
          <w:color w:val="auto"/>
          <w:sz w:val="24"/>
          <w:szCs w:val="24"/>
          <w:lang w:val="lt-LT"/>
        </w:rPr>
      </w:pPr>
      <w:r w:rsidRPr="00C04A10">
        <w:rPr>
          <w:color w:val="auto"/>
          <w:sz w:val="24"/>
          <w:szCs w:val="24"/>
          <w:lang w:val="lt-LT"/>
        </w:rPr>
        <w:t>2.1</w:t>
      </w:r>
      <w:r w:rsidR="002A045A">
        <w:rPr>
          <w:color w:val="auto"/>
          <w:sz w:val="24"/>
          <w:szCs w:val="24"/>
          <w:lang w:val="lt-LT"/>
        </w:rPr>
        <w:t>1</w:t>
      </w:r>
      <w:r w:rsidR="00101B1F" w:rsidRPr="00C04A10">
        <w:rPr>
          <w:color w:val="auto"/>
          <w:sz w:val="24"/>
          <w:szCs w:val="24"/>
          <w:lang w:val="lt-LT"/>
        </w:rPr>
        <w:t xml:space="preserve">. Planuojamas prekių tiekimo terminas –  </w:t>
      </w:r>
      <w:r w:rsidR="005603EC" w:rsidRPr="00C04A10">
        <w:rPr>
          <w:color w:val="auto"/>
          <w:sz w:val="24"/>
          <w:szCs w:val="24"/>
          <w:lang w:val="lt-LT"/>
        </w:rPr>
        <w:t>36 mėnesiai</w:t>
      </w:r>
      <w:r w:rsidR="00765E38" w:rsidRPr="00C04A10">
        <w:rPr>
          <w:color w:val="auto"/>
          <w:sz w:val="24"/>
          <w:szCs w:val="24"/>
          <w:lang w:val="lt-LT"/>
        </w:rPr>
        <w:t xml:space="preserve"> (</w:t>
      </w:r>
      <w:r w:rsidR="00765E38" w:rsidRPr="00C04A10">
        <w:rPr>
          <w:i/>
          <w:color w:val="auto"/>
          <w:sz w:val="24"/>
          <w:szCs w:val="24"/>
          <w:lang w:val="lt-LT"/>
        </w:rPr>
        <w:t>taikoma 1-</w:t>
      </w:r>
      <w:r w:rsidR="00520DDE">
        <w:rPr>
          <w:i/>
          <w:color w:val="auto"/>
          <w:sz w:val="24"/>
          <w:szCs w:val="24"/>
          <w:lang w:val="lt-LT"/>
        </w:rPr>
        <w:t>12</w:t>
      </w:r>
      <w:r w:rsidR="00765E38" w:rsidRPr="00C04A10">
        <w:rPr>
          <w:i/>
          <w:color w:val="auto"/>
          <w:sz w:val="24"/>
          <w:szCs w:val="24"/>
          <w:lang w:val="lt-LT"/>
        </w:rPr>
        <w:t xml:space="preserve"> pirkimo dalims</w:t>
      </w:r>
      <w:r w:rsidR="00520DDE">
        <w:rPr>
          <w:i/>
          <w:color w:val="auto"/>
          <w:sz w:val="24"/>
          <w:szCs w:val="24"/>
          <w:lang w:val="lt-LT"/>
        </w:rPr>
        <w:t>)</w:t>
      </w:r>
      <w:r w:rsidR="00101B1F" w:rsidRPr="00C04A10">
        <w:rPr>
          <w:color w:val="auto"/>
          <w:sz w:val="24"/>
          <w:szCs w:val="24"/>
          <w:lang w:val="lt-LT"/>
        </w:rPr>
        <w:t>.</w:t>
      </w:r>
      <w:r w:rsidR="00101B1F" w:rsidRPr="00C04A10">
        <w:rPr>
          <w:b/>
          <w:color w:val="auto"/>
          <w:sz w:val="24"/>
          <w:szCs w:val="24"/>
          <w:lang w:val="lt-LT"/>
        </w:rPr>
        <w:t xml:space="preserve"> </w:t>
      </w:r>
      <w:r w:rsidR="00101B1F" w:rsidRPr="00C04A10">
        <w:rPr>
          <w:color w:val="auto"/>
          <w:sz w:val="24"/>
          <w:szCs w:val="24"/>
          <w:lang w:val="lt-LT"/>
        </w:rPr>
        <w:t>Sutarties pratęsimas nenumatomas.</w:t>
      </w:r>
    </w:p>
    <w:p w14:paraId="6BF8B1DD" w14:textId="657F3007" w:rsidR="00101B1F" w:rsidRPr="00D64B13" w:rsidRDefault="00031F32" w:rsidP="00101B1F">
      <w:pPr>
        <w:pStyle w:val="Body2"/>
        <w:spacing w:after="0"/>
        <w:ind w:firstLine="720"/>
        <w:rPr>
          <w:color w:val="auto"/>
          <w:sz w:val="24"/>
          <w:szCs w:val="24"/>
          <w:lang w:val="lt-LT"/>
        </w:rPr>
      </w:pPr>
      <w:r w:rsidRPr="00C04A10">
        <w:rPr>
          <w:color w:val="auto"/>
          <w:sz w:val="24"/>
          <w:szCs w:val="24"/>
          <w:lang w:val="lt-LT"/>
        </w:rPr>
        <w:t>2.1</w:t>
      </w:r>
      <w:r w:rsidR="002A045A">
        <w:rPr>
          <w:color w:val="auto"/>
          <w:sz w:val="24"/>
          <w:szCs w:val="24"/>
          <w:lang w:val="lt-LT"/>
        </w:rPr>
        <w:t>2</w:t>
      </w:r>
      <w:r w:rsidR="00101B1F" w:rsidRPr="00C04A10">
        <w:rPr>
          <w:color w:val="auto"/>
          <w:sz w:val="24"/>
          <w:szCs w:val="24"/>
          <w:lang w:val="lt-LT"/>
        </w:rPr>
        <w:t xml:space="preserve">. </w:t>
      </w:r>
      <w:r w:rsidR="00D74345" w:rsidRPr="00C04A10">
        <w:rPr>
          <w:color w:val="auto"/>
          <w:sz w:val="24"/>
          <w:szCs w:val="24"/>
          <w:lang w:val="lt-LT"/>
        </w:rPr>
        <w:t xml:space="preserve">Prekėms </w:t>
      </w:r>
      <w:r w:rsidR="00D74345" w:rsidRPr="00D64B13">
        <w:rPr>
          <w:color w:val="auto"/>
          <w:sz w:val="24"/>
          <w:szCs w:val="24"/>
          <w:lang w:val="lt-LT"/>
        </w:rPr>
        <w:t>taikoma fiksuoto įkainio kainodara</w:t>
      </w:r>
      <w:r w:rsidR="00A0173E" w:rsidRPr="00D64B13">
        <w:rPr>
          <w:color w:val="auto"/>
          <w:sz w:val="24"/>
          <w:szCs w:val="24"/>
          <w:lang w:val="lt-LT"/>
        </w:rPr>
        <w:t xml:space="preserve"> </w:t>
      </w:r>
      <w:r w:rsidR="00A0173E" w:rsidRPr="00D64B13">
        <w:rPr>
          <w:i/>
          <w:color w:val="auto"/>
          <w:sz w:val="24"/>
          <w:szCs w:val="24"/>
          <w:lang w:val="lt-LT"/>
        </w:rPr>
        <w:t>(taikoma 1-</w:t>
      </w:r>
      <w:r w:rsidR="00822201">
        <w:rPr>
          <w:i/>
          <w:color w:val="auto"/>
          <w:sz w:val="24"/>
          <w:szCs w:val="24"/>
          <w:lang w:val="lt-LT"/>
        </w:rPr>
        <w:t>1</w:t>
      </w:r>
      <w:r w:rsidR="00436C92">
        <w:rPr>
          <w:i/>
          <w:color w:val="auto"/>
          <w:sz w:val="24"/>
          <w:szCs w:val="24"/>
          <w:lang w:val="lt-LT"/>
        </w:rPr>
        <w:t>2</w:t>
      </w:r>
      <w:r w:rsidR="00822201">
        <w:rPr>
          <w:i/>
          <w:color w:val="auto"/>
          <w:sz w:val="24"/>
          <w:szCs w:val="24"/>
          <w:lang w:val="lt-LT"/>
        </w:rPr>
        <w:t xml:space="preserve"> </w:t>
      </w:r>
      <w:r w:rsidR="00A0173E" w:rsidRPr="00D64B13">
        <w:rPr>
          <w:i/>
          <w:color w:val="auto"/>
          <w:sz w:val="24"/>
          <w:szCs w:val="24"/>
          <w:lang w:val="lt-LT"/>
        </w:rPr>
        <w:t>pirkimo dalims</w:t>
      </w:r>
      <w:r w:rsidR="00436C92">
        <w:rPr>
          <w:i/>
          <w:color w:val="auto"/>
          <w:sz w:val="24"/>
          <w:szCs w:val="24"/>
          <w:lang w:val="lt-LT"/>
        </w:rPr>
        <w:t>)</w:t>
      </w:r>
      <w:r w:rsidR="00822201">
        <w:rPr>
          <w:i/>
          <w:color w:val="auto"/>
          <w:sz w:val="24"/>
          <w:szCs w:val="24"/>
          <w:lang w:val="lt-LT"/>
        </w:rPr>
        <w:t>.</w:t>
      </w:r>
    </w:p>
    <w:p w14:paraId="39BCD92A" w14:textId="77777777" w:rsidR="005F06C2" w:rsidRPr="00B015AB" w:rsidRDefault="005C347E" w:rsidP="00A177B9">
      <w:pPr>
        <w:pStyle w:val="Body2"/>
        <w:ind w:firstLine="720"/>
        <w:rPr>
          <w:sz w:val="24"/>
          <w:szCs w:val="24"/>
        </w:rPr>
      </w:pPr>
      <w:r w:rsidRPr="00B015AB">
        <w:rPr>
          <w:sz w:val="24"/>
          <w:szCs w:val="24"/>
          <w:lang w:val="lt-LT"/>
        </w:rPr>
        <w:br/>
      </w:r>
      <w:r w:rsidRPr="00B015AB">
        <w:rPr>
          <w:sz w:val="24"/>
          <w:szCs w:val="24"/>
          <w:lang w:val="lt-LT"/>
        </w:rPr>
        <w:tab/>
      </w:r>
      <w:r w:rsidR="005F06C2" w:rsidRPr="00B015AB">
        <w:rPr>
          <w:sz w:val="24"/>
          <w:szCs w:val="24"/>
          <w:lang w:val="lt-LT"/>
        </w:rPr>
        <w:t>3.</w:t>
      </w:r>
      <w:r w:rsidRPr="00B015AB">
        <w:rPr>
          <w:sz w:val="24"/>
          <w:szCs w:val="24"/>
          <w:lang w:val="lt-LT"/>
        </w:rPr>
        <w:t xml:space="preserve">TIEKĖJŲ PAŠALINIMO PAGRINDAI, REIKALAUJAMI KVALIFIKACIJOS REIKALAVIMAI </w:t>
      </w:r>
    </w:p>
    <w:p w14:paraId="6C42FC38" w14:textId="57542091" w:rsidR="00F756A5" w:rsidRDefault="005C347E" w:rsidP="00944C9D">
      <w:pPr>
        <w:pStyle w:val="Body2"/>
        <w:ind w:firstLine="720"/>
        <w:rPr>
          <w:sz w:val="24"/>
          <w:szCs w:val="24"/>
          <w:lang w:val="lt-LT"/>
        </w:rPr>
      </w:pPr>
      <w:r w:rsidRPr="00B015AB">
        <w:rPr>
          <w:sz w:val="24"/>
          <w:szCs w:val="24"/>
          <w:lang w:val="lt-LT"/>
        </w:rPr>
        <w:br/>
      </w:r>
      <w:r w:rsidRPr="00B015AB">
        <w:rPr>
          <w:sz w:val="24"/>
          <w:szCs w:val="24"/>
          <w:lang w:val="lt-LT"/>
        </w:rPr>
        <w:tab/>
        <w:t>3.1. Perkančioji organizacija tikrins tiekėjo ir ūkio subjektų, kurių pajėgumais remiasi tiekėjas siekdamas pagrįsti atitikimą kvalifikaciniams reikalavimams, pašalinimo pagrindų,</w:t>
      </w:r>
      <w:r w:rsidR="0067509E" w:rsidRPr="00B015AB">
        <w:rPr>
          <w:sz w:val="24"/>
          <w:szCs w:val="24"/>
          <w:lang w:val="lt-LT"/>
        </w:rPr>
        <w:t xml:space="preserve"> kurie nurodyti pirkimo sąlygų 5</w:t>
      </w:r>
      <w:r w:rsidRPr="00B015AB">
        <w:rPr>
          <w:sz w:val="24"/>
          <w:szCs w:val="24"/>
          <w:lang w:val="lt-LT"/>
        </w:rPr>
        <w:t xml:space="preserve"> priede „Tiekėjų pašalinimo pagrindai, reikalaujami kvalifikacijos reikalavimai“</w:t>
      </w:r>
      <w:r w:rsidR="0067509E" w:rsidRPr="00B015AB">
        <w:rPr>
          <w:sz w:val="24"/>
          <w:szCs w:val="24"/>
          <w:lang w:val="lt-LT"/>
        </w:rPr>
        <w:t xml:space="preserve"> (toliau – 5 priedas)</w:t>
      </w:r>
      <w:r w:rsidRPr="00B015AB">
        <w:rPr>
          <w:sz w:val="24"/>
          <w:szCs w:val="24"/>
          <w:lang w:val="lt-LT"/>
        </w:rPr>
        <w:t xml:space="preserve"> nebuvimą. Tiekėjas ir subtiekėjai, kurių pajėgumais remiasi </w:t>
      </w:r>
      <w:r w:rsidRPr="00B015AB">
        <w:rPr>
          <w:sz w:val="24"/>
          <w:szCs w:val="24"/>
          <w:lang w:val="lt-LT"/>
        </w:rPr>
        <w:lastRenderedPageBreak/>
        <w:t xml:space="preserve">tiekėjas pagrįsdamas atitikimą pirkimo sąlygose nurodytiems kvalifikaciniams reikalavimams, kartu su pasiūlymu turi pateikti užpildytą pirkimo sąlygų </w:t>
      </w:r>
      <w:r w:rsidR="0067509E" w:rsidRPr="00B015AB">
        <w:rPr>
          <w:sz w:val="24"/>
          <w:szCs w:val="24"/>
          <w:lang w:val="lt-LT"/>
        </w:rPr>
        <w:t xml:space="preserve">6 </w:t>
      </w:r>
      <w:r w:rsidRPr="00B015AB">
        <w:rPr>
          <w:sz w:val="24"/>
          <w:szCs w:val="24"/>
          <w:lang w:val="lt-LT"/>
        </w:rPr>
        <w:t>priedą „Europos bendrasis viešųjų pirkimų dokumentas (EBVPD)“</w:t>
      </w:r>
      <w:r w:rsidR="0067509E" w:rsidRPr="00B015AB">
        <w:rPr>
          <w:sz w:val="24"/>
          <w:szCs w:val="24"/>
          <w:lang w:val="lt-LT"/>
        </w:rPr>
        <w:t xml:space="preserve"> (toliau – 6 priedas)</w:t>
      </w:r>
      <w:r w:rsidRPr="00B015AB">
        <w:rPr>
          <w:sz w:val="24"/>
          <w:szCs w:val="24"/>
          <w:lang w:val="lt-LT"/>
        </w:rPr>
        <w:t xml:space="preserve">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B015AB">
        <w:rPr>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B015AB">
        <w:rPr>
          <w:sz w:val="24"/>
          <w:szCs w:val="24"/>
          <w:lang w:val="lt-LT"/>
        </w:rPr>
        <w:tab/>
      </w:r>
      <w:r w:rsidRPr="00B015AB">
        <w:rPr>
          <w:sz w:val="24"/>
          <w:szCs w:val="24"/>
          <w:lang w:val="lt-LT"/>
        </w:rPr>
        <w:br/>
      </w:r>
      <w:r w:rsidRPr="00B015AB">
        <w:rPr>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B015AB">
        <w:rPr>
          <w:sz w:val="24"/>
          <w:szCs w:val="24"/>
          <w:lang w:val="lt-LT"/>
        </w:rPr>
        <w:tab/>
      </w:r>
      <w:r w:rsidRPr="00B015AB">
        <w:rPr>
          <w:sz w:val="24"/>
          <w:szCs w:val="24"/>
          <w:lang w:val="lt-LT"/>
        </w:rPr>
        <w:br/>
      </w:r>
      <w:r w:rsidRPr="00B015AB">
        <w:rPr>
          <w:sz w:val="24"/>
          <w:szCs w:val="24"/>
          <w:lang w:val="lt-LT"/>
        </w:rPr>
        <w:tab/>
        <w:t>3.1.3. Perkančioji organizacija netikrina subtiekėjų ar ūkio subjektų, kurių pajėgumais tiekėjas nesiremia, pašalinimo pagrindų.</w:t>
      </w:r>
      <w:r w:rsidRPr="00B015AB">
        <w:rPr>
          <w:sz w:val="24"/>
          <w:szCs w:val="24"/>
          <w:lang w:val="lt-LT"/>
        </w:rPr>
        <w:tab/>
      </w:r>
      <w:r w:rsidRPr="00B015AB">
        <w:rPr>
          <w:sz w:val="24"/>
          <w:szCs w:val="24"/>
          <w:lang w:val="lt-LT"/>
        </w:rPr>
        <w:br/>
      </w:r>
      <w:r w:rsidRPr="00B015AB">
        <w:rPr>
          <w:sz w:val="24"/>
          <w:szCs w:val="24"/>
          <w:lang w:val="lt-LT"/>
        </w:rPr>
        <w:tab/>
        <w:t>3.1.4. Perkančioji organizacija, vadovaudamasi VPĮ 46 straipsnio 10 dalimi, gali nepašalinti tiekėjo iš pirkimo procedūros, jei tiekėjas atitinka šiame straipsnyje nustatytas sąlygas.</w:t>
      </w:r>
      <w:r w:rsidRPr="00B015AB">
        <w:rPr>
          <w:sz w:val="24"/>
          <w:szCs w:val="24"/>
          <w:lang w:val="lt-LT"/>
        </w:rPr>
        <w:tab/>
      </w:r>
      <w:r w:rsidRPr="00B015AB">
        <w:rPr>
          <w:sz w:val="24"/>
          <w:szCs w:val="24"/>
          <w:lang w:val="lt-LT"/>
        </w:rPr>
        <w:br/>
      </w:r>
      <w:r w:rsidRPr="00B015AB">
        <w:rPr>
          <w:sz w:val="24"/>
          <w:szCs w:val="24"/>
          <w:lang w:val="lt-LT"/>
        </w:rPr>
        <w:tab/>
        <w:t>3.1.5. Jei tiekėjas negali pateikti kurių nors pašalinimo pagrindų nebuvimą pagrindžiančių dokument</w:t>
      </w:r>
      <w:r w:rsidR="0067509E" w:rsidRPr="00B015AB">
        <w:rPr>
          <w:sz w:val="24"/>
          <w:szCs w:val="24"/>
          <w:lang w:val="lt-LT"/>
        </w:rPr>
        <w:t>ų, reikalaujamų pirkimo sąlygų 5</w:t>
      </w:r>
      <w:r w:rsidRPr="00B015AB">
        <w:rPr>
          <w:sz w:val="24"/>
          <w:szCs w:val="24"/>
          <w:lang w:val="lt-LT"/>
        </w:rPr>
        <w:t xml:space="preserve"> priede, nes valstybėje narėje ar atitinkamoje šalyje tokie dokumentai neišduodami arba toje šalyje išduodami dokumentai neapima visų keliamų klausimų, jie gali būti pakeisti priesaikos deklaracija ar oficialia tiekėjo dekl</w:t>
      </w:r>
      <w:r w:rsidR="0067509E" w:rsidRPr="00B015AB">
        <w:rPr>
          <w:sz w:val="24"/>
          <w:szCs w:val="24"/>
          <w:lang w:val="lt-LT"/>
        </w:rPr>
        <w:t>aracija VPĮ</w:t>
      </w:r>
      <w:r w:rsidRPr="00B015AB">
        <w:rPr>
          <w:sz w:val="24"/>
          <w:szCs w:val="24"/>
          <w:lang w:val="lt-LT"/>
        </w:rPr>
        <w:t xml:space="preserve"> 51 straipsnio 3 dalyje nustatytais atvejais ir tvarka.</w:t>
      </w:r>
      <w:r w:rsidRPr="00B015AB">
        <w:rPr>
          <w:sz w:val="24"/>
          <w:szCs w:val="24"/>
          <w:lang w:val="lt-LT"/>
        </w:rPr>
        <w:tab/>
      </w:r>
      <w:r w:rsidRPr="00B015AB">
        <w:rPr>
          <w:sz w:val="24"/>
          <w:szCs w:val="24"/>
          <w:lang w:val="lt-LT"/>
        </w:rPr>
        <w:br/>
      </w:r>
      <w:r w:rsidRPr="00B015AB">
        <w:rPr>
          <w:sz w:val="24"/>
          <w:szCs w:val="24"/>
          <w:lang w:val="lt-LT"/>
        </w:rPr>
        <w:tab/>
        <w:t>3.1.6. Užsienio valstybės tiekėjas, išskyrus tiekėją, kuris yra registruotas Lietuvos Respublikos Užsienio reikalų ministeri</w:t>
      </w:r>
      <w:r w:rsidR="0067509E" w:rsidRPr="00B015AB">
        <w:rPr>
          <w:sz w:val="24"/>
          <w:szCs w:val="24"/>
          <w:lang w:val="lt-LT"/>
        </w:rPr>
        <w:t xml:space="preserve">jos interneto puslapyje adresu: </w:t>
      </w:r>
      <w:hyperlink r:id="rId6" w:history="1">
        <w:r w:rsidR="0067509E" w:rsidRPr="00B015AB">
          <w:rPr>
            <w:rStyle w:val="Hyperlink"/>
            <w:sz w:val="24"/>
            <w:szCs w:val="24"/>
            <w:lang w:val="lt-LT"/>
          </w:rPr>
          <w:t>https://keliauk.urm.lt/gyvenantiems-uzsienyje/konsulines-funkcijos-lietuvos-pilieciams/dokumentu-legalizavimas-ir-tvirtinimas-pazyma-apostille/valstybes-kuriu-isduoti-oficialus-dokumentai-atleidziami-nuo-legalizavimo-ar-tvirtinimo-pazyma-apostille</w:t>
        </w:r>
      </w:hyperlink>
      <w:r w:rsidRPr="00B015AB">
        <w:rPr>
          <w:sz w:val="24"/>
          <w:szCs w:val="24"/>
          <w:lang w:val="lt-LT"/>
        </w:rPr>
        <w:t xml:space="preserve"> nurodytose valstybėse,  pateikia legaliz</w:t>
      </w:r>
      <w:r w:rsidR="0067509E" w:rsidRPr="00B015AB">
        <w:rPr>
          <w:sz w:val="24"/>
          <w:szCs w:val="24"/>
          <w:lang w:val="lt-LT"/>
        </w:rPr>
        <w:t xml:space="preserve">uotus </w:t>
      </w:r>
      <w:proofErr w:type="spellStart"/>
      <w:r w:rsidR="0067509E" w:rsidRPr="00B015AB">
        <w:rPr>
          <w:sz w:val="24"/>
          <w:szCs w:val="24"/>
          <w:lang w:val="lt-LT"/>
        </w:rPr>
        <w:t>Apostille</w:t>
      </w:r>
      <w:proofErr w:type="spellEnd"/>
      <w:r w:rsidR="0067509E" w:rsidRPr="00B015AB">
        <w:rPr>
          <w:sz w:val="24"/>
          <w:szCs w:val="24"/>
          <w:lang w:val="lt-LT"/>
        </w:rPr>
        <w:t xml:space="preserve"> pirkimo sąlygų 5 priede </w:t>
      </w:r>
      <w:r w:rsidRPr="00B015AB">
        <w:rPr>
          <w:sz w:val="24"/>
          <w:szCs w:val="24"/>
          <w:lang w:val="lt-LT"/>
        </w:rPr>
        <w:t>nurodytus dokumentus. Legalizavimas atliekamas, vadovaujantis Dokumentų legalizavimo ir tvirtinimo pažyma (</w:t>
      </w:r>
      <w:proofErr w:type="spellStart"/>
      <w:r w:rsidRPr="00B015AB">
        <w:rPr>
          <w:sz w:val="24"/>
          <w:szCs w:val="24"/>
          <w:lang w:val="lt-LT"/>
        </w:rPr>
        <w:t>Apostille</w:t>
      </w:r>
      <w:proofErr w:type="spellEnd"/>
      <w:r w:rsidRPr="00B015AB">
        <w:rPr>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015AB">
        <w:rPr>
          <w:sz w:val="24"/>
          <w:szCs w:val="24"/>
          <w:lang w:val="lt-LT"/>
        </w:rPr>
        <w:t>Apostille</w:t>
      </w:r>
      <w:proofErr w:type="spellEnd"/>
      <w:r w:rsidRPr="00B015AB">
        <w:rPr>
          <w:sz w:val="24"/>
          <w:szCs w:val="24"/>
          <w:lang w:val="lt-LT"/>
        </w:rPr>
        <w:t>).</w:t>
      </w:r>
      <w:r w:rsidRPr="00B015AB">
        <w:rPr>
          <w:sz w:val="24"/>
          <w:szCs w:val="24"/>
          <w:lang w:val="lt-LT"/>
        </w:rPr>
        <w:tab/>
      </w:r>
      <w:r w:rsidRPr="00B015AB">
        <w:rPr>
          <w:sz w:val="24"/>
          <w:szCs w:val="24"/>
          <w:lang w:val="lt-LT"/>
        </w:rPr>
        <w:br/>
      </w:r>
      <w:r w:rsidRPr="00B015AB">
        <w:rPr>
          <w:sz w:val="24"/>
          <w:szCs w:val="24"/>
          <w:lang w:val="lt-LT"/>
        </w:rPr>
        <w:tab/>
        <w:t>3.2. Tiekėjas, dalyvaujantis pirkime</w:t>
      </w:r>
      <w:r w:rsidR="0067509E" w:rsidRPr="00B015AB">
        <w:rPr>
          <w:sz w:val="24"/>
          <w:szCs w:val="24"/>
          <w:lang w:val="lt-LT"/>
        </w:rPr>
        <w:t>, turi atitikti pirkimo sąlygų 5</w:t>
      </w:r>
      <w:r w:rsidRPr="00B015AB">
        <w:rPr>
          <w:sz w:val="24"/>
          <w:szCs w:val="24"/>
          <w:lang w:val="lt-LT"/>
        </w:rPr>
        <w:t xml:space="preserve"> priede  nurodytus kvalifikacinius reikalavimus</w:t>
      </w:r>
      <w:r w:rsidR="0067509E" w:rsidRPr="00B015AB">
        <w:rPr>
          <w:sz w:val="24"/>
          <w:szCs w:val="24"/>
          <w:lang w:val="lt-LT"/>
        </w:rPr>
        <w:t xml:space="preserve">. </w:t>
      </w:r>
      <w:r w:rsidRPr="00B015AB">
        <w:rPr>
          <w:sz w:val="24"/>
          <w:szCs w:val="24"/>
          <w:lang w:val="lt-LT"/>
        </w:rPr>
        <w:t>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w:t>
      </w:r>
      <w:r w:rsidR="0067509E" w:rsidRPr="00B015AB">
        <w:rPr>
          <w:sz w:val="24"/>
          <w:szCs w:val="24"/>
          <w:lang w:val="lt-LT"/>
        </w:rPr>
        <w:t>rivalo pateikti pirkimo sąlygų 5</w:t>
      </w:r>
      <w:r w:rsidR="00FB5C08" w:rsidRPr="00B015AB">
        <w:rPr>
          <w:sz w:val="24"/>
          <w:szCs w:val="24"/>
          <w:lang w:val="lt-LT"/>
        </w:rPr>
        <w:t xml:space="preserve"> priede </w:t>
      </w:r>
      <w:r w:rsidRPr="00B015AB">
        <w:rPr>
          <w:sz w:val="24"/>
          <w:szCs w:val="24"/>
          <w:lang w:val="lt-LT"/>
        </w:rPr>
        <w:t>nurodytus kvalifikaciją pagrindžiančius dokumentus, laikantis šių reikalavimų:</w:t>
      </w:r>
      <w:r w:rsidRPr="00B015AB">
        <w:rPr>
          <w:sz w:val="24"/>
          <w:szCs w:val="24"/>
          <w:lang w:val="lt-LT"/>
        </w:rPr>
        <w:tab/>
      </w:r>
      <w:r w:rsidRPr="00B015AB">
        <w:rPr>
          <w:sz w:val="24"/>
          <w:szCs w:val="24"/>
          <w:lang w:val="lt-LT"/>
        </w:rPr>
        <w:br/>
      </w:r>
      <w:r w:rsidRPr="00B015AB">
        <w:rPr>
          <w:sz w:val="24"/>
          <w:szCs w:val="24"/>
          <w:lang w:val="lt-LT"/>
        </w:rPr>
        <w:lastRenderedPageBreak/>
        <w:tab/>
        <w:t>3.2.1. Keliami reikalavimai tiekėjo kvalifikacijai, turi būti įgyti iki pasiūlymų pateikimo termino pabaigos (susipažinimo su pasiūlymais dienos).</w:t>
      </w:r>
      <w:r w:rsidRPr="00B015AB">
        <w:rPr>
          <w:sz w:val="24"/>
          <w:szCs w:val="24"/>
          <w:lang w:val="lt-LT"/>
        </w:rPr>
        <w:tab/>
      </w:r>
      <w:r w:rsidRPr="00B015AB">
        <w:rPr>
          <w:sz w:val="24"/>
          <w:szCs w:val="24"/>
          <w:lang w:val="lt-LT"/>
        </w:rPr>
        <w:br/>
      </w:r>
      <w:r w:rsidRPr="00B015AB">
        <w:rPr>
          <w:sz w:val="24"/>
          <w:szCs w:val="24"/>
          <w:lang w:val="lt-LT"/>
        </w:rPr>
        <w:tab/>
        <w:t xml:space="preserve">3.2.2. </w:t>
      </w:r>
      <w:r w:rsidR="00F756A5" w:rsidRPr="00AB7A3A">
        <w:rPr>
          <w:sz w:val="24"/>
          <w:szCs w:val="24"/>
          <w:lang w:val="lt-LT"/>
        </w:rPr>
        <w:t>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F756A5" w:rsidRPr="00AB7A3A">
        <w:rPr>
          <w:sz w:val="24"/>
          <w:szCs w:val="24"/>
          <w:lang w:val="lt-LT"/>
        </w:rPr>
        <w:tab/>
      </w:r>
      <w:r w:rsidR="00F756A5" w:rsidRPr="00AB7A3A">
        <w:rPr>
          <w:sz w:val="24"/>
          <w:szCs w:val="24"/>
          <w:lang w:val="lt-LT"/>
        </w:rPr>
        <w:br/>
      </w:r>
      <w:r w:rsidR="00F756A5" w:rsidRPr="00AB7A3A">
        <w:rPr>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F756A5" w:rsidRPr="00AB7A3A">
        <w:rPr>
          <w:sz w:val="24"/>
          <w:szCs w:val="24"/>
          <w:lang w:val="lt-LT"/>
        </w:rPr>
        <w:tab/>
      </w:r>
    </w:p>
    <w:p w14:paraId="517247D8" w14:textId="59660702" w:rsidR="00F756A5" w:rsidRDefault="00F756A5" w:rsidP="00944C9D">
      <w:pPr>
        <w:pStyle w:val="Body2"/>
        <w:ind w:firstLine="720"/>
        <w:rPr>
          <w:sz w:val="24"/>
          <w:szCs w:val="24"/>
          <w:lang w:val="lt-LT"/>
        </w:rPr>
      </w:pPr>
      <w:r w:rsidRPr="00AB7A3A">
        <w:rPr>
          <w:sz w:val="24"/>
          <w:szCs w:val="24"/>
          <w:lang w:val="lt-LT"/>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A3272AC" w14:textId="384F3942" w:rsidR="005A553E" w:rsidRDefault="00F756A5" w:rsidP="002400A6">
      <w:pPr>
        <w:pStyle w:val="Body2"/>
        <w:ind w:firstLine="720"/>
        <w:rPr>
          <w:sz w:val="24"/>
          <w:szCs w:val="24"/>
          <w:lang w:val="lt-LT" w:eastAsia="lt-LT"/>
        </w:rPr>
      </w:pPr>
      <w:r w:rsidRPr="00AB7A3A">
        <w:rPr>
          <w:sz w:val="24"/>
          <w:szCs w:val="24"/>
          <w:lang w:val="lt-LT"/>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AB7A3A">
        <w:rPr>
          <w:sz w:val="24"/>
          <w:szCs w:val="24"/>
          <w:lang w:val="lt-LT"/>
        </w:rPr>
        <w:tab/>
      </w:r>
      <w:r w:rsidRPr="00AB7A3A">
        <w:rPr>
          <w:sz w:val="24"/>
          <w:szCs w:val="24"/>
          <w:lang w:val="lt-LT"/>
        </w:rPr>
        <w:br/>
      </w:r>
      <w:r w:rsidRPr="00AB7A3A">
        <w:rPr>
          <w:sz w:val="24"/>
          <w:szCs w:val="24"/>
          <w:lang w:val="lt-LT"/>
        </w:rPr>
        <w:tab/>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AB7A3A">
        <w:rPr>
          <w:sz w:val="24"/>
          <w:szCs w:val="24"/>
          <w:lang w:val="lt-LT"/>
        </w:rPr>
        <w:t>kvazisubtiekėjus</w:t>
      </w:r>
      <w:proofErr w:type="spellEnd"/>
      <w:r w:rsidRPr="00AB7A3A">
        <w:rPr>
          <w:sz w:val="24"/>
          <w:szCs w:val="24"/>
          <w:lang w:val="lt-LT"/>
        </w:rPr>
        <w:t xml:space="preserve"> (t. y. asmenis, kuriuos planuoja įdarbinti), jei jų pajėgumais remiamasi dėl atitikties kvalifikacijos reikalavimams.</w:t>
      </w:r>
      <w:r w:rsidRPr="00AB7A3A">
        <w:rPr>
          <w:sz w:val="24"/>
          <w:szCs w:val="24"/>
          <w:lang w:val="lt-LT"/>
        </w:rPr>
        <w:tab/>
      </w:r>
      <w:r w:rsidRPr="00AB7A3A">
        <w:rPr>
          <w:sz w:val="24"/>
          <w:szCs w:val="24"/>
          <w:lang w:val="lt-LT"/>
        </w:rPr>
        <w:br/>
      </w:r>
      <w:r w:rsidRPr="00AB7A3A">
        <w:rPr>
          <w:sz w:val="24"/>
          <w:szCs w:val="24"/>
          <w:lang w:val="lt-LT"/>
        </w:rPr>
        <w:tab/>
      </w:r>
      <w:r w:rsidR="00944C9D" w:rsidRPr="00D812CF">
        <w:rPr>
          <w:sz w:val="24"/>
          <w:szCs w:val="24"/>
          <w:lang w:val="lt-LT"/>
        </w:rPr>
        <w:t xml:space="preserve">3.5. </w:t>
      </w:r>
      <w:r w:rsidR="00FB5C08" w:rsidRPr="00D812CF">
        <w:rPr>
          <w:sz w:val="24"/>
          <w:szCs w:val="24"/>
          <w:lang w:val="lt-LT"/>
        </w:rPr>
        <w:t>Perkančioji organizacija</w:t>
      </w:r>
      <w:r w:rsidR="00CE3B47" w:rsidRPr="00D812CF">
        <w:rPr>
          <w:sz w:val="24"/>
          <w:szCs w:val="24"/>
          <w:lang w:val="lt-LT"/>
        </w:rPr>
        <w:t>, vadovaudamasi VPĮ 47 straipsnio 9 dalimi, laikys</w:t>
      </w:r>
      <w:r w:rsidR="00FB5C08" w:rsidRPr="00D812CF">
        <w:rPr>
          <w:sz w:val="24"/>
          <w:szCs w:val="24"/>
          <w:lang w:val="lt-LT"/>
        </w:rPr>
        <w:t>, kad tiekėjas</w:t>
      </w:r>
      <w:r w:rsidR="00CE3B47" w:rsidRPr="00D812CF">
        <w:rPr>
          <w:sz w:val="24"/>
          <w:szCs w:val="24"/>
          <w:lang w:val="lt-LT" w:eastAsia="lt-LT"/>
        </w:rPr>
        <w:t xml:space="preserve">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w:t>
      </w:r>
      <w:r w:rsidR="00E46ED3" w:rsidRPr="00D812CF">
        <w:rPr>
          <w:sz w:val="24"/>
          <w:szCs w:val="24"/>
          <w:lang w:val="lt-LT" w:eastAsia="lt-LT"/>
        </w:rPr>
        <w:t>tose valstybėse ar teritorijose</w:t>
      </w:r>
      <w:r w:rsidR="00944C9D" w:rsidRPr="00D812CF">
        <w:rPr>
          <w:sz w:val="24"/>
          <w:szCs w:val="24"/>
          <w:lang w:val="lt-LT" w:eastAsia="lt-LT"/>
        </w:rPr>
        <w:t xml:space="preserve"> </w:t>
      </w:r>
      <w:r w:rsidR="00944C9D" w:rsidRPr="00D812CF">
        <w:rPr>
          <w:i/>
          <w:sz w:val="24"/>
          <w:szCs w:val="24"/>
          <w:lang w:val="lt-LT" w:eastAsia="lt-LT"/>
        </w:rPr>
        <w:t>(taikoma</w:t>
      </w:r>
      <w:r w:rsidR="002400A6">
        <w:rPr>
          <w:i/>
          <w:sz w:val="24"/>
          <w:szCs w:val="24"/>
          <w:lang w:val="lt-LT" w:eastAsia="lt-LT"/>
        </w:rPr>
        <w:t xml:space="preserve"> 1-1</w:t>
      </w:r>
      <w:r w:rsidR="006C1529">
        <w:rPr>
          <w:i/>
          <w:sz w:val="24"/>
          <w:szCs w:val="24"/>
          <w:lang w:val="lt-LT" w:eastAsia="lt-LT"/>
        </w:rPr>
        <w:t>2</w:t>
      </w:r>
      <w:r w:rsidR="002400A6">
        <w:rPr>
          <w:i/>
          <w:sz w:val="24"/>
          <w:szCs w:val="24"/>
          <w:lang w:val="lt-LT" w:eastAsia="lt-LT"/>
        </w:rPr>
        <w:t xml:space="preserve"> </w:t>
      </w:r>
      <w:r w:rsidR="00944C9D" w:rsidRPr="00D812CF">
        <w:rPr>
          <w:i/>
          <w:sz w:val="24"/>
          <w:szCs w:val="24"/>
          <w:lang w:val="lt-LT" w:eastAsia="lt-LT"/>
        </w:rPr>
        <w:t>pirkimo dalims)</w:t>
      </w:r>
      <w:r w:rsidR="00944C9D" w:rsidRPr="00D812CF">
        <w:rPr>
          <w:sz w:val="24"/>
          <w:szCs w:val="24"/>
          <w:lang w:val="lt-LT" w:eastAsia="lt-LT"/>
        </w:rPr>
        <w:t xml:space="preserve">. </w:t>
      </w:r>
    </w:p>
    <w:p w14:paraId="41A37331" w14:textId="77777777" w:rsidR="00F756A5" w:rsidRDefault="005A553E" w:rsidP="00F756A5">
      <w:pPr>
        <w:pStyle w:val="Body2"/>
        <w:ind w:firstLine="720"/>
        <w:rPr>
          <w:sz w:val="24"/>
          <w:szCs w:val="24"/>
          <w:lang w:val="lt-LT" w:eastAsia="lt-LT"/>
        </w:rPr>
      </w:pPr>
      <w:r>
        <w:rPr>
          <w:sz w:val="24"/>
          <w:szCs w:val="24"/>
          <w:lang w:val="lt-LT" w:eastAsia="lt-LT"/>
        </w:rPr>
        <w:t xml:space="preserve">3.6. </w:t>
      </w:r>
      <w:r w:rsidRPr="002D21CF">
        <w:rPr>
          <w:rFonts w:cs="Times New Roman"/>
          <w:color w:val="auto"/>
          <w:sz w:val="24"/>
          <w:szCs w:val="24"/>
          <w:lang w:val="lt-LT"/>
        </w:rPr>
        <w:t>Perkančioji organizacija laikys, kad tiekėjas neturi reikalaujamo profesinio pajėgumo, jeigu nustatys tiekėjo interesų konfliktą, galintį neigiamai paveikti pirkimo sutarties vykdymą. Perkančioji organizacija laikys, kad tiekėjas turi interesų konfliktą, galintį neigiamai paveikti pirkimo sutarties vykdymą, jeigu gaus kompetentingų institucijų informacijos, kad tiekėjas ir jo pasitelkiami subtiekėjai turi interesų, galinčių kelti grėsmę nacionaliniam saugumui.</w:t>
      </w:r>
      <w:r w:rsidR="00F756A5">
        <w:rPr>
          <w:rFonts w:cs="Times New Roman"/>
          <w:color w:val="auto"/>
          <w:sz w:val="24"/>
          <w:szCs w:val="24"/>
          <w:lang w:val="lt-LT"/>
        </w:rPr>
        <w:t xml:space="preserve"> </w:t>
      </w:r>
      <w:r w:rsidR="00F756A5" w:rsidRPr="00D812CF">
        <w:rPr>
          <w:i/>
          <w:sz w:val="24"/>
          <w:szCs w:val="24"/>
          <w:lang w:val="lt-LT" w:eastAsia="lt-LT"/>
        </w:rPr>
        <w:t>(taikoma</w:t>
      </w:r>
      <w:r w:rsidR="00F756A5">
        <w:rPr>
          <w:i/>
          <w:sz w:val="24"/>
          <w:szCs w:val="24"/>
          <w:lang w:val="lt-LT" w:eastAsia="lt-LT"/>
        </w:rPr>
        <w:t xml:space="preserve"> 1-12 </w:t>
      </w:r>
      <w:r w:rsidR="00F756A5" w:rsidRPr="00D812CF">
        <w:rPr>
          <w:i/>
          <w:sz w:val="24"/>
          <w:szCs w:val="24"/>
          <w:lang w:val="lt-LT" w:eastAsia="lt-LT"/>
        </w:rPr>
        <w:t>pirkimo dalims)</w:t>
      </w:r>
      <w:r w:rsidR="00F756A5" w:rsidRPr="00D812CF">
        <w:rPr>
          <w:sz w:val="24"/>
          <w:szCs w:val="24"/>
          <w:lang w:val="lt-LT" w:eastAsia="lt-LT"/>
        </w:rPr>
        <w:t xml:space="preserve">. </w:t>
      </w:r>
    </w:p>
    <w:p w14:paraId="3A7BBCA3" w14:textId="4FA275CD" w:rsidR="00CE3B47" w:rsidRPr="00D812CF" w:rsidRDefault="00FB5C08" w:rsidP="002400A6">
      <w:pPr>
        <w:pStyle w:val="Body2"/>
        <w:ind w:firstLine="720"/>
        <w:rPr>
          <w:sz w:val="24"/>
          <w:szCs w:val="24"/>
          <w:lang w:val="lt-LT"/>
        </w:rPr>
      </w:pPr>
      <w:r w:rsidRPr="00D812CF">
        <w:rPr>
          <w:sz w:val="24"/>
          <w:szCs w:val="24"/>
          <w:lang w:val="lt-LT"/>
        </w:rPr>
        <w:lastRenderedPageBreak/>
        <w:t>3.</w:t>
      </w:r>
      <w:r w:rsidR="005A553E">
        <w:rPr>
          <w:sz w:val="24"/>
          <w:szCs w:val="24"/>
          <w:lang w:val="lt-LT"/>
        </w:rPr>
        <w:t>7</w:t>
      </w:r>
      <w:r w:rsidR="005C347E" w:rsidRPr="00D812CF">
        <w:rPr>
          <w:sz w:val="24"/>
          <w:szCs w:val="24"/>
          <w:lang w:val="lt-LT"/>
        </w:rPr>
        <w:t>.</w:t>
      </w:r>
      <w:r w:rsidR="00F756A5" w:rsidRPr="00F756A5">
        <w:rPr>
          <w:sz w:val="24"/>
          <w:szCs w:val="24"/>
          <w:lang w:val="lt-LT"/>
        </w:rPr>
        <w:t xml:space="preserve"> </w:t>
      </w:r>
      <w:r w:rsidR="00F756A5" w:rsidRPr="00AB7A3A">
        <w:rPr>
          <w:sz w:val="24"/>
          <w:szCs w:val="24"/>
          <w:lang w:val="lt-LT"/>
        </w:rPr>
        <w:t>Tiekėjo pasiūlymas atmetamas, jeigu apie nustatytų reikalavimų atitikimą jis pateikė melagingą informaciją, kurią perkančioji organizacija gali įrodyti bet kok</w:t>
      </w:r>
      <w:r w:rsidR="00F756A5">
        <w:rPr>
          <w:sz w:val="24"/>
          <w:szCs w:val="24"/>
          <w:lang w:val="lt-LT"/>
        </w:rPr>
        <w:t>iomis teisėtomis priemonėmis.</w:t>
      </w:r>
      <w:r w:rsidR="00F756A5">
        <w:rPr>
          <w:sz w:val="24"/>
          <w:szCs w:val="24"/>
          <w:lang w:val="lt-LT"/>
        </w:rPr>
        <w:tab/>
      </w:r>
      <w:r w:rsidR="005C347E" w:rsidRPr="00D812CF">
        <w:rPr>
          <w:sz w:val="24"/>
          <w:szCs w:val="24"/>
          <w:lang w:val="lt-LT"/>
        </w:rPr>
        <w:tab/>
      </w:r>
    </w:p>
    <w:p w14:paraId="3AAE33F7" w14:textId="77777777" w:rsidR="006C1529" w:rsidRDefault="005C347E" w:rsidP="00861830">
      <w:pPr>
        <w:ind w:firstLine="709"/>
        <w:jc w:val="both"/>
        <w:rPr>
          <w:lang w:val="lt-LT"/>
        </w:rPr>
      </w:pPr>
      <w:r w:rsidRPr="00B015AB">
        <w:rPr>
          <w:lang w:val="lt-LT"/>
        </w:rPr>
        <w:tab/>
      </w:r>
      <w:r w:rsidRPr="00B015AB">
        <w:rPr>
          <w:lang w:val="lt-LT"/>
        </w:rPr>
        <w:br/>
      </w:r>
      <w:r w:rsidRPr="00B015AB">
        <w:rPr>
          <w:lang w:val="lt-LT"/>
        </w:rPr>
        <w:tab/>
        <w:t xml:space="preserve">4. TIEKĖJŲ GRUPĖS DALYVAVIMAS PIRKIMO PROCEDŪROSE, RĖMIMASIS KITŲ ŪKIO SUBJEKTŲ PAJĖGUMAIS </w:t>
      </w:r>
      <w:r w:rsidRPr="00B015AB">
        <w:rPr>
          <w:lang w:val="lt-LT"/>
        </w:rPr>
        <w:tab/>
      </w:r>
      <w:r w:rsidRPr="00B015AB">
        <w:rPr>
          <w:lang w:val="lt-LT"/>
        </w:rPr>
        <w:br/>
      </w:r>
      <w:r w:rsidRPr="00B015AB">
        <w:rPr>
          <w:lang w:val="lt-LT"/>
        </w:rPr>
        <w:tab/>
      </w:r>
      <w:r w:rsidRPr="00B015AB">
        <w:rPr>
          <w:lang w:val="lt-LT"/>
        </w:rPr>
        <w:br/>
      </w:r>
      <w:r w:rsidRPr="00B015AB">
        <w:rPr>
          <w:lang w:val="lt-LT"/>
        </w:rPr>
        <w:tab/>
      </w:r>
      <w:r w:rsidR="006C1529" w:rsidRPr="00AB7A3A">
        <w:rPr>
          <w:lang w:val="lt-LT"/>
        </w:rPr>
        <w:t xml:space="preserve">4.1. Jei pirkimo procedūrose dalyvauja </w:t>
      </w:r>
      <w:r w:rsidR="006C1529">
        <w:rPr>
          <w:lang w:val="lt-LT"/>
        </w:rPr>
        <w:t xml:space="preserve">tiekėjų </w:t>
      </w:r>
      <w:r w:rsidR="006C1529" w:rsidRPr="00AB7A3A">
        <w:rPr>
          <w:lang w:val="lt-LT"/>
        </w:rPr>
        <w:t>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6C1529" w:rsidRPr="00AB7A3A">
        <w:rPr>
          <w:lang w:val="lt-LT"/>
        </w:rPr>
        <w:tab/>
      </w:r>
      <w:r w:rsidR="006C1529" w:rsidRPr="00AB7A3A">
        <w:rPr>
          <w:lang w:val="lt-LT"/>
        </w:rPr>
        <w:br/>
      </w:r>
      <w:r w:rsidR="006C1529" w:rsidRPr="00AB7A3A">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006C1529" w:rsidRPr="00AB7A3A">
        <w:rPr>
          <w:lang w:val="lt-LT"/>
        </w:rPr>
        <w:tab/>
      </w:r>
      <w:r w:rsidR="006C1529" w:rsidRPr="00AB7A3A">
        <w:rPr>
          <w:lang w:val="lt-LT"/>
        </w:rPr>
        <w:br/>
      </w:r>
      <w:r w:rsidR="006C1529" w:rsidRPr="00AB7A3A">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6C1529" w:rsidRPr="00AB7A3A">
        <w:rPr>
          <w:lang w:val="lt-LT"/>
        </w:rPr>
        <w:tab/>
      </w:r>
      <w:r w:rsidR="006C1529" w:rsidRPr="00AB7A3A">
        <w:rPr>
          <w:lang w:val="lt-LT"/>
        </w:rPr>
        <w:br/>
      </w:r>
      <w:r w:rsidR="006C1529" w:rsidRPr="00AB7A3A">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w:t>
      </w:r>
      <w:proofErr w:type="spellStart"/>
      <w:r w:rsidR="006C1529" w:rsidRPr="00AB7A3A">
        <w:rPr>
          <w:lang w:val="lt-LT"/>
        </w:rPr>
        <w:t>pajėgumų</w:t>
      </w:r>
      <w:proofErr w:type="spellEnd"/>
      <w:r w:rsidR="006C1529" w:rsidRPr="00AB7A3A">
        <w:rPr>
          <w:lang w:val="lt-LT"/>
        </w:rPr>
        <w:t>.</w:t>
      </w:r>
      <w:r w:rsidR="006C1529" w:rsidRPr="00AB7A3A">
        <w:rPr>
          <w:lang w:val="lt-LT"/>
        </w:rPr>
        <w:tab/>
      </w:r>
      <w:r w:rsidR="006C1529" w:rsidRPr="00AB7A3A">
        <w:rPr>
          <w:lang w:val="lt-LT"/>
        </w:rPr>
        <w:br/>
      </w:r>
      <w:r w:rsidR="006C1529" w:rsidRPr="00AB7A3A">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6C1529" w:rsidRPr="00AB7A3A">
        <w:rPr>
          <w:lang w:val="lt-LT"/>
        </w:rPr>
        <w:tab/>
      </w:r>
      <w:r w:rsidR="006C1529" w:rsidRPr="00AB7A3A">
        <w:rPr>
          <w:lang w:val="lt-LT"/>
        </w:rPr>
        <w:br/>
      </w:r>
      <w:r w:rsidR="006C1529" w:rsidRPr="00AB7A3A">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006C1529" w:rsidRPr="00AB7A3A">
        <w:rPr>
          <w:lang w:val="lt-LT"/>
        </w:rPr>
        <w:tab/>
      </w:r>
      <w:r w:rsidR="006C1529" w:rsidRPr="00AB7A3A">
        <w:rPr>
          <w:lang w:val="lt-LT"/>
        </w:rPr>
        <w:br/>
      </w:r>
      <w:r w:rsidR="006C1529" w:rsidRPr="00AB7A3A">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6C1529" w:rsidRPr="00AB7A3A">
        <w:rPr>
          <w:lang w:val="lt-LT"/>
        </w:rPr>
        <w:tab/>
      </w:r>
      <w:r w:rsidR="006C1529" w:rsidRPr="00AB7A3A">
        <w:rPr>
          <w:lang w:val="lt-LT"/>
        </w:rPr>
        <w:br/>
      </w:r>
      <w:r w:rsidR="006C1529" w:rsidRPr="00AB7A3A">
        <w:rPr>
          <w:lang w:val="lt-LT"/>
        </w:rPr>
        <w:lastRenderedPageBreak/>
        <w:tab/>
        <w:t xml:space="preserve">4.8. Tais atvejais, kai tiekėjas remdamasis ekonominiais ir (arba) finansiniais pajėgumais sumuoja visų ūkio subjektų </w:t>
      </w:r>
      <w:proofErr w:type="spellStart"/>
      <w:r w:rsidR="006C1529" w:rsidRPr="00AB7A3A">
        <w:rPr>
          <w:lang w:val="lt-LT"/>
        </w:rPr>
        <w:t>pajėgumus</w:t>
      </w:r>
      <w:proofErr w:type="spellEnd"/>
      <w:r w:rsidR="006C1529" w:rsidRPr="00AB7A3A">
        <w:rPr>
          <w:lang w:val="lt-LT"/>
        </w:rPr>
        <w:t>, perkančioji organizacija reikalauja, kad visų tų ūkio subjektų atsakomybė būtų solidari. Įrodymui pateikiamos sutarčių ar kitų dokumentų kopijos.</w:t>
      </w:r>
      <w:r w:rsidRPr="00B015AB">
        <w:rPr>
          <w:lang w:val="lt-LT"/>
        </w:rPr>
        <w:tab/>
      </w:r>
      <w:r w:rsidRPr="00B015AB">
        <w:rPr>
          <w:lang w:val="lt-LT"/>
        </w:rPr>
        <w:br/>
      </w:r>
      <w:r w:rsidRPr="00B015AB">
        <w:rPr>
          <w:lang w:val="lt-LT"/>
        </w:rPr>
        <w:tab/>
      </w:r>
    </w:p>
    <w:p w14:paraId="21C36CD4" w14:textId="6A3CD46C" w:rsidR="00730BF4" w:rsidRDefault="005C347E" w:rsidP="00861830">
      <w:pPr>
        <w:ind w:firstLine="709"/>
        <w:jc w:val="both"/>
        <w:rPr>
          <w:lang w:val="lt-LT"/>
        </w:rPr>
      </w:pPr>
      <w:r w:rsidRPr="00B015AB">
        <w:rPr>
          <w:lang w:val="lt-LT"/>
        </w:rPr>
        <w:t>5. PASIŪLYMŲ RENGIMAS, PATEIKIMAS, KEITIMAS</w:t>
      </w:r>
      <w:r w:rsidRPr="00B015AB">
        <w:rPr>
          <w:lang w:val="lt-LT"/>
        </w:rPr>
        <w:tab/>
      </w:r>
      <w:r w:rsidRPr="00B015AB">
        <w:rPr>
          <w:lang w:val="lt-LT"/>
        </w:rPr>
        <w:br/>
      </w:r>
      <w:r w:rsidRPr="00B015AB">
        <w:rPr>
          <w:lang w:val="lt-LT"/>
        </w:rPr>
        <w:tab/>
      </w:r>
      <w:r w:rsidRPr="00B015AB">
        <w:rPr>
          <w:lang w:val="lt-LT"/>
        </w:rPr>
        <w:br/>
      </w:r>
      <w:r w:rsidRPr="00B015AB">
        <w:rPr>
          <w:lang w:val="lt-LT"/>
        </w:rPr>
        <w:tab/>
      </w:r>
      <w:r w:rsidR="00F10FE6" w:rsidRPr="00AB7A3A">
        <w:rPr>
          <w:lang w:val="lt-LT"/>
        </w:rPr>
        <w:t xml:space="preserve">5.1. </w:t>
      </w:r>
      <w:r w:rsidR="00F10FE6" w:rsidRPr="00AB7A3A">
        <w:rPr>
          <w:b/>
          <w:lang w:val="lt-LT"/>
        </w:rPr>
        <w:t>Tiekėjas gali pateikti tik vieną pasiūlymą</w:t>
      </w:r>
      <w:r w:rsidR="00F10FE6" w:rsidRPr="00AB7A3A">
        <w:rPr>
          <w:lang w:val="lt-LT"/>
        </w:rPr>
        <w:t>.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F10FE6" w:rsidRPr="00AB7A3A">
        <w:rPr>
          <w:lang w:val="lt-LT"/>
        </w:rPr>
        <w:tab/>
      </w:r>
      <w:r w:rsidR="00F10FE6" w:rsidRPr="00AB7A3A">
        <w:rPr>
          <w:lang w:val="lt-LT"/>
        </w:rPr>
        <w:br/>
      </w:r>
      <w:r w:rsidR="00F10FE6" w:rsidRPr="00AB7A3A">
        <w:rPr>
          <w:lang w:val="lt-LT"/>
        </w:rPr>
        <w:tab/>
        <w:t xml:space="preserve">5.2. </w:t>
      </w:r>
      <w:r w:rsidR="00F10FE6" w:rsidRPr="00AB7A3A">
        <w:rPr>
          <w:b/>
          <w:lang w:val="lt-LT"/>
        </w:rPr>
        <w:t>Tiekėjas negali pateikti alternatyvių pasiūlymų</w:t>
      </w:r>
      <w:r w:rsidR="00F10FE6" w:rsidRPr="00AB7A3A">
        <w:rPr>
          <w:lang w:val="lt-LT"/>
        </w:rPr>
        <w:t>. Tiekėjui pateikus alternatyvų pasiūlymą, jo pasiūlymas ir alternatyvus pasiūlymas (alternatyvūs pasiūlymai) bus atmesti.</w:t>
      </w:r>
      <w:r w:rsidR="00F10FE6" w:rsidRPr="00AB7A3A">
        <w:rPr>
          <w:lang w:val="lt-LT"/>
        </w:rPr>
        <w:tab/>
      </w:r>
      <w:r w:rsidR="00F10FE6" w:rsidRPr="00AB7A3A">
        <w:rPr>
          <w:lang w:val="lt-LT"/>
        </w:rPr>
        <w:br/>
      </w:r>
      <w:r w:rsidR="00F10FE6" w:rsidRPr="00AB7A3A">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00F10FE6" w:rsidRPr="00AB7A3A">
        <w:rPr>
          <w:lang w:val="lt-LT"/>
        </w:rPr>
        <w:t>pdf</w:t>
      </w:r>
      <w:proofErr w:type="spellEnd"/>
      <w:r w:rsidR="00F10FE6" w:rsidRPr="00AB7A3A">
        <w:rPr>
          <w:lang w:val="lt-LT"/>
        </w:rPr>
        <w:t xml:space="preserve">, </w:t>
      </w:r>
      <w:proofErr w:type="spellStart"/>
      <w:r w:rsidR="00F10FE6" w:rsidRPr="00AB7A3A">
        <w:rPr>
          <w:lang w:val="lt-LT"/>
        </w:rPr>
        <w:t>jpg</w:t>
      </w:r>
      <w:proofErr w:type="spellEnd"/>
      <w:r w:rsidR="00F10FE6" w:rsidRPr="00AB7A3A">
        <w:rPr>
          <w:lang w:val="lt-LT"/>
        </w:rPr>
        <w:t xml:space="preserve">, </w:t>
      </w:r>
      <w:proofErr w:type="spellStart"/>
      <w:r w:rsidR="00F10FE6" w:rsidRPr="00AB7A3A">
        <w:rPr>
          <w:lang w:val="lt-LT"/>
        </w:rPr>
        <w:t>xlsx</w:t>
      </w:r>
      <w:proofErr w:type="spellEnd"/>
      <w:r w:rsidR="00F10FE6" w:rsidRPr="00AB7A3A">
        <w:rPr>
          <w:lang w:val="lt-LT"/>
        </w:rPr>
        <w:t xml:space="preserve">, </w:t>
      </w:r>
      <w:proofErr w:type="spellStart"/>
      <w:r w:rsidR="00F10FE6" w:rsidRPr="00AB7A3A">
        <w:rPr>
          <w:lang w:val="lt-LT"/>
        </w:rPr>
        <w:t>docx</w:t>
      </w:r>
      <w:proofErr w:type="spellEnd"/>
      <w:r w:rsidR="00F10FE6" w:rsidRPr="00AB7A3A">
        <w:rPr>
          <w:lang w:val="lt-LT"/>
        </w:rPr>
        <w:t xml:space="preserve"> ir kt.).</w:t>
      </w:r>
      <w:r w:rsidR="00F10FE6" w:rsidRPr="00AB7A3A">
        <w:rPr>
          <w:lang w:val="lt-LT"/>
        </w:rPr>
        <w:tab/>
      </w:r>
      <w:r w:rsidR="00F10FE6" w:rsidRPr="00AB7A3A">
        <w:rPr>
          <w:lang w:val="lt-LT"/>
        </w:rPr>
        <w:br/>
      </w:r>
      <w:r w:rsidR="00F10FE6" w:rsidRPr="00AB7A3A">
        <w:rPr>
          <w:lang w:val="lt-LT"/>
        </w:rPr>
        <w:tab/>
        <w:t>5.4. Pasiūlymas turi būti pateiktas iki skelbime nurodyto pasiūlymų pateikimo termino pabaigos, o jeigu skelbime nurodytas pasiūlymų pateikimo terminas buvo pratęstas – iki pratęsto termino pabaigos.</w:t>
      </w:r>
      <w:r w:rsidR="00F10FE6" w:rsidRPr="00AB7A3A">
        <w:rPr>
          <w:lang w:val="lt-LT"/>
        </w:rPr>
        <w:tab/>
      </w:r>
      <w:r w:rsidR="00F10FE6" w:rsidRPr="00AB7A3A">
        <w:rPr>
          <w:lang w:val="lt-LT"/>
        </w:rPr>
        <w:br/>
      </w:r>
      <w:r w:rsidR="00F10FE6" w:rsidRPr="00AB7A3A">
        <w:rPr>
          <w:lang w:val="lt-LT"/>
        </w:rPr>
        <w:tab/>
        <w:t>5.5. Pateikdamas pasiūlymą, tiekėjas sutinka su šiais pirkimo dokumentais ir patvirtina, kad jo pasiūlyme pateikta informacija yra teisinga ir apima viską, ko reikia tinkamam pirkimo sutarties įvykdymui.</w:t>
      </w:r>
      <w:r w:rsidR="00F10FE6" w:rsidRPr="00AB7A3A">
        <w:rPr>
          <w:lang w:val="lt-LT"/>
        </w:rPr>
        <w:tab/>
      </w:r>
    </w:p>
    <w:p w14:paraId="64BBCC82" w14:textId="23E64F1D" w:rsidR="00F10FE6" w:rsidRPr="00B015AB" w:rsidRDefault="005C347E" w:rsidP="00F10FE6">
      <w:pPr>
        <w:ind w:firstLine="709"/>
        <w:jc w:val="both"/>
        <w:rPr>
          <w:lang w:val="lt-LT"/>
        </w:rPr>
      </w:pPr>
      <w:r w:rsidRPr="00B015AB">
        <w:rPr>
          <w:lang w:val="lt-LT"/>
        </w:rPr>
        <w:t>5.6.</w:t>
      </w:r>
      <w:r w:rsidR="00F10FE6" w:rsidRPr="00F10FE6">
        <w:rPr>
          <w:lang w:val="lt-LT"/>
        </w:rPr>
        <w:t xml:space="preserve"> </w:t>
      </w:r>
      <w:r w:rsidR="00F10FE6" w:rsidRPr="00906993">
        <w:rPr>
          <w:rFonts w:eastAsia="Times New Roman"/>
          <w:bdr w:val="none" w:sz="0" w:space="0" w:color="auto"/>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deklaracijų, techninių sąlygų ir kt.), sertifikatų, įgaliojimų vertimo nereikia, jeigu jie išduoti anglų kalba.</w:t>
      </w:r>
      <w:r w:rsidR="00F10FE6" w:rsidRPr="00A95F87">
        <w:rPr>
          <w:lang w:val="lt-LT"/>
        </w:rPr>
        <w:tab/>
      </w:r>
    </w:p>
    <w:p w14:paraId="0F774A31" w14:textId="5BA06FDD" w:rsidR="00F10FE6" w:rsidRDefault="005C347E" w:rsidP="00861830">
      <w:pPr>
        <w:ind w:firstLine="709"/>
        <w:jc w:val="both"/>
        <w:rPr>
          <w:lang w:val="lt-LT"/>
        </w:rPr>
      </w:pPr>
      <w:r w:rsidRPr="00B015AB">
        <w:rPr>
          <w:lang w:val="lt-LT"/>
        </w:rPr>
        <w:tab/>
      </w:r>
      <w:r w:rsidR="00F10FE6">
        <w:rPr>
          <w:lang w:val="lt-LT"/>
        </w:rPr>
        <w:t>5.7</w:t>
      </w:r>
      <w:r w:rsidRPr="00B015AB">
        <w:rPr>
          <w:lang w:val="lt-LT"/>
        </w:rPr>
        <w:t xml:space="preserve">. </w:t>
      </w:r>
      <w:r w:rsidR="00F10FE6" w:rsidRPr="00A95F87">
        <w:rPr>
          <w:b/>
          <w:lang w:val="lt-LT"/>
        </w:rPr>
        <w:t>Pasiūlymas turi galioti ne trumpiau nei 180 dienų</w:t>
      </w:r>
      <w:r w:rsidR="00F10FE6" w:rsidRPr="00A95F87">
        <w:rPr>
          <w:lang w:val="lt-LT"/>
        </w:rPr>
        <w:t xml:space="preserve"> nuo konkurso pasiūlymų pateikimo termino pabaigos. Jeigu pasiūlyme nenurodytas jo galiojimo laikas, laikoma, kad pasiūlymas galioja tiek, kiek nustatyta pirkimo dokumentuose.</w:t>
      </w:r>
      <w:r w:rsidR="00F10FE6" w:rsidRPr="00AB7A3A">
        <w:rPr>
          <w:lang w:val="lt-LT"/>
        </w:rPr>
        <w:tab/>
      </w:r>
      <w:r w:rsidR="00F10FE6" w:rsidRPr="00AB7A3A">
        <w:rPr>
          <w:lang w:val="lt-LT"/>
        </w:rPr>
        <w:br/>
      </w:r>
      <w:r w:rsidR="00F10FE6" w:rsidRPr="00AB7A3A">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F10FE6" w:rsidRPr="00683EC9">
        <w:rPr>
          <w:b/>
          <w:lang w:val="lt-LT"/>
        </w:rPr>
        <w:t xml:space="preserve"> Įkainiai/kainos visuose pasiūlymo dokumentuose turi būti įrašomos apvalinant dviem skaitmenimis po kablelio.</w:t>
      </w:r>
      <w:r w:rsidR="00F10FE6" w:rsidRPr="00CC48FF">
        <w:rPr>
          <w:lang w:val="lt-LT"/>
        </w:rPr>
        <w:tab/>
      </w:r>
      <w:r w:rsidR="00F10FE6" w:rsidRPr="00AB7A3A">
        <w:rPr>
          <w:lang w:val="lt-LT"/>
        </w:rPr>
        <w:tab/>
      </w:r>
      <w:r w:rsidR="00F10FE6" w:rsidRPr="00AB7A3A">
        <w:rPr>
          <w:lang w:val="lt-LT"/>
        </w:rPr>
        <w:br/>
      </w:r>
      <w:r w:rsidR="00F10FE6" w:rsidRPr="00AB7A3A">
        <w:rPr>
          <w:lang w:val="lt-LT"/>
        </w:rPr>
        <w:tab/>
        <w:t>5.9. Perkančioji organizacija turi teisę pratęsti pasiūlymo pateikimo terminą. Apie naują pasiūlymų pateikimo terminą paskelbiama CVP IS ir pranešama prie pirkimo CVP IS prisijungusiems tiekėjams.</w:t>
      </w:r>
      <w:r w:rsidR="00F10FE6" w:rsidRPr="00AB7A3A">
        <w:rPr>
          <w:lang w:val="lt-LT"/>
        </w:rPr>
        <w:tab/>
      </w:r>
    </w:p>
    <w:p w14:paraId="4BBA49DB" w14:textId="2C1B764E" w:rsidR="003052BB" w:rsidRPr="00B015AB" w:rsidRDefault="005C347E" w:rsidP="00861830">
      <w:pPr>
        <w:ind w:firstLine="709"/>
        <w:jc w:val="both"/>
        <w:rPr>
          <w:lang w:val="lt-LT"/>
        </w:rPr>
      </w:pPr>
      <w:r w:rsidRPr="00B015AB">
        <w:rPr>
          <w:lang w:val="lt-LT"/>
        </w:rPr>
        <w:lastRenderedPageBreak/>
        <w:tab/>
        <w:t>5.1</w:t>
      </w:r>
      <w:r w:rsidR="00F10FE6">
        <w:rPr>
          <w:lang w:val="lt-LT"/>
        </w:rPr>
        <w:t>0</w:t>
      </w:r>
      <w:r w:rsidRPr="00B015AB">
        <w:rPr>
          <w:lang w:val="lt-LT"/>
        </w:rPr>
        <w:t xml:space="preserve">. </w:t>
      </w:r>
      <w:r w:rsidRPr="00F10FE6">
        <w:rPr>
          <w:b/>
          <w:lang w:val="lt-LT"/>
        </w:rPr>
        <w:t>Pasiūlymas turi būti pateikiamas CVP IS priemonėmis, kurį turi sudaryti užpildyta pasiūlymo forma,</w:t>
      </w:r>
      <w:r w:rsidR="007436E7" w:rsidRPr="00F10FE6">
        <w:rPr>
          <w:b/>
          <w:lang w:val="lt-LT"/>
        </w:rPr>
        <w:t xml:space="preserve"> parengta pagal pirkimo sąlygų </w:t>
      </w:r>
      <w:r w:rsidR="006F2F34">
        <w:rPr>
          <w:b/>
          <w:lang w:val="lt-LT"/>
        </w:rPr>
        <w:t>3</w:t>
      </w:r>
      <w:r w:rsidRPr="00F10FE6">
        <w:rPr>
          <w:b/>
          <w:lang w:val="lt-LT"/>
        </w:rPr>
        <w:t xml:space="preserve"> priedą „Pasiūlymo forma“, ir šie pasiūlymo priedai:</w:t>
      </w:r>
      <w:r w:rsidR="002774AA" w:rsidRPr="00F10FE6">
        <w:rPr>
          <w:b/>
          <w:lang w:val="lt-LT"/>
        </w:rPr>
        <w:tab/>
      </w:r>
      <w:r w:rsidR="002774AA" w:rsidRPr="00B015AB">
        <w:rPr>
          <w:lang w:val="lt-LT"/>
        </w:rPr>
        <w:tab/>
      </w:r>
      <w:r w:rsidR="002774AA" w:rsidRPr="00B015AB">
        <w:rPr>
          <w:lang w:val="lt-LT"/>
        </w:rPr>
        <w:br/>
      </w:r>
      <w:r w:rsidR="002774AA" w:rsidRPr="00B015AB">
        <w:rPr>
          <w:lang w:val="lt-LT"/>
        </w:rPr>
        <w:tab/>
        <w:t>5.1</w:t>
      </w:r>
      <w:r w:rsidR="00F10FE6">
        <w:rPr>
          <w:lang w:val="lt-LT"/>
        </w:rPr>
        <w:t>0</w:t>
      </w:r>
      <w:r w:rsidR="002774AA" w:rsidRPr="00B015AB">
        <w:rPr>
          <w:lang w:val="lt-LT"/>
        </w:rPr>
        <w:t xml:space="preserve">.1. </w:t>
      </w:r>
      <w:r w:rsidR="002774AA" w:rsidRPr="00F10FE6">
        <w:rPr>
          <w:b/>
          <w:lang w:val="lt-LT"/>
        </w:rPr>
        <w:t>j</w:t>
      </w:r>
      <w:r w:rsidRPr="00F10FE6">
        <w:rPr>
          <w:b/>
          <w:lang w:val="lt-LT"/>
        </w:rPr>
        <w:t>ungtinės veiklos sutarties kopija</w:t>
      </w:r>
      <w:r w:rsidRPr="00B015AB">
        <w:rPr>
          <w:lang w:val="lt-LT"/>
        </w:rPr>
        <w:t xml:space="preserve"> (jeigu pasiūlymą teikia tiekėjų gr</w:t>
      </w:r>
      <w:r w:rsidR="00F10FE6">
        <w:rPr>
          <w:lang w:val="lt-LT"/>
        </w:rPr>
        <w:t>upė);</w:t>
      </w:r>
      <w:r w:rsidR="00F10FE6">
        <w:rPr>
          <w:lang w:val="lt-LT"/>
        </w:rPr>
        <w:tab/>
      </w:r>
      <w:r w:rsidR="00F10FE6">
        <w:rPr>
          <w:lang w:val="lt-LT"/>
        </w:rPr>
        <w:br/>
      </w:r>
      <w:r w:rsidR="00F10FE6">
        <w:rPr>
          <w:lang w:val="lt-LT"/>
        </w:rPr>
        <w:tab/>
        <w:t>5.10</w:t>
      </w:r>
      <w:r w:rsidR="002774AA" w:rsidRPr="00B015AB">
        <w:rPr>
          <w:lang w:val="lt-LT"/>
        </w:rPr>
        <w:t xml:space="preserve">.2. </w:t>
      </w:r>
      <w:r w:rsidR="002774AA" w:rsidRPr="00F10FE6">
        <w:rPr>
          <w:b/>
          <w:lang w:val="lt-LT"/>
        </w:rPr>
        <w:t>į</w:t>
      </w:r>
      <w:r w:rsidRPr="00F10FE6">
        <w:rPr>
          <w:b/>
          <w:lang w:val="lt-LT"/>
        </w:rPr>
        <w:t>galiojimas pateikti pasiūlymą</w:t>
      </w:r>
      <w:r w:rsidRPr="00B015AB">
        <w:rPr>
          <w:lang w:val="lt-LT"/>
        </w:rPr>
        <w:t xml:space="preserve"> (jeigu pasiūly</w:t>
      </w:r>
      <w:r w:rsidR="002774AA" w:rsidRPr="00B015AB">
        <w:rPr>
          <w:lang w:val="lt-LT"/>
        </w:rPr>
        <w:t>mą pateikia ne tiekėjo vadovas);</w:t>
      </w:r>
      <w:r w:rsidR="002774AA" w:rsidRPr="00B015AB">
        <w:rPr>
          <w:lang w:val="lt-LT"/>
        </w:rPr>
        <w:tab/>
      </w:r>
      <w:r w:rsidR="002774AA" w:rsidRPr="00B015AB">
        <w:rPr>
          <w:lang w:val="lt-LT"/>
        </w:rPr>
        <w:br/>
      </w:r>
      <w:r w:rsidR="002774AA" w:rsidRPr="00B015AB">
        <w:rPr>
          <w:lang w:val="lt-LT"/>
        </w:rPr>
        <w:tab/>
        <w:t>5.1</w:t>
      </w:r>
      <w:r w:rsidR="00F10FE6">
        <w:rPr>
          <w:lang w:val="lt-LT"/>
        </w:rPr>
        <w:t>0</w:t>
      </w:r>
      <w:r w:rsidR="002774AA" w:rsidRPr="00B015AB">
        <w:rPr>
          <w:lang w:val="lt-LT"/>
        </w:rPr>
        <w:t xml:space="preserve">.3. </w:t>
      </w:r>
      <w:r w:rsidR="002774AA" w:rsidRPr="00F10FE6">
        <w:rPr>
          <w:b/>
          <w:lang w:val="lt-LT"/>
        </w:rPr>
        <w:t>u</w:t>
      </w:r>
      <w:r w:rsidRPr="00F10FE6">
        <w:rPr>
          <w:b/>
          <w:lang w:val="lt-LT"/>
        </w:rPr>
        <w:t>žpildytas Europos bendrasis viešųjų pirkimų dokumentas</w:t>
      </w:r>
      <w:r w:rsidRPr="00B015AB">
        <w:rPr>
          <w:lang w:val="lt-LT"/>
        </w:rPr>
        <w:t xml:space="preserve"> (EBVPD) </w:t>
      </w:r>
      <w:r w:rsidR="00B32108" w:rsidRPr="00B015AB">
        <w:rPr>
          <w:lang w:val="lt-LT"/>
        </w:rPr>
        <w:t>parengtas pagal pirkimo sąlygų 6</w:t>
      </w:r>
      <w:r w:rsidRPr="00B015AB">
        <w:rPr>
          <w:lang w:val="lt-LT"/>
        </w:rPr>
        <w:t xml:space="preserve"> priedą</w:t>
      </w:r>
      <w:r w:rsidR="002774AA" w:rsidRPr="00B015AB">
        <w:rPr>
          <w:lang w:val="lt-LT"/>
        </w:rPr>
        <w:t>;</w:t>
      </w:r>
      <w:r w:rsidRPr="00B015AB">
        <w:rPr>
          <w:lang w:val="lt-LT"/>
        </w:rPr>
        <w:tab/>
      </w:r>
      <w:r w:rsidRPr="00B015AB">
        <w:rPr>
          <w:lang w:val="lt-LT"/>
        </w:rPr>
        <w:br/>
      </w:r>
      <w:r w:rsidRPr="00B015AB">
        <w:rPr>
          <w:lang w:val="lt-LT"/>
        </w:rPr>
        <w:tab/>
      </w:r>
      <w:r w:rsidR="00F10FE6">
        <w:rPr>
          <w:lang w:val="lt-LT"/>
        </w:rPr>
        <w:t>5.10</w:t>
      </w:r>
      <w:r w:rsidR="00101A67" w:rsidRPr="00B015AB">
        <w:rPr>
          <w:lang w:val="lt-LT"/>
        </w:rPr>
        <w:t>.4</w:t>
      </w:r>
      <w:r w:rsidR="007436E7" w:rsidRPr="00B015AB">
        <w:rPr>
          <w:lang w:val="lt-LT"/>
        </w:rPr>
        <w:t>.</w:t>
      </w:r>
      <w:r w:rsidR="00495DD1" w:rsidRPr="00B015AB">
        <w:rPr>
          <w:lang w:val="lt-LT"/>
        </w:rPr>
        <w:t xml:space="preserve"> tiekėjo</w:t>
      </w:r>
      <w:r w:rsidR="00205116" w:rsidRPr="00B015AB">
        <w:rPr>
          <w:lang w:val="lt-LT"/>
        </w:rPr>
        <w:t xml:space="preserve"> </w:t>
      </w:r>
      <w:r w:rsidR="003052BB" w:rsidRPr="00B015AB">
        <w:rPr>
          <w:lang w:val="lt-LT"/>
        </w:rPr>
        <w:t>p</w:t>
      </w:r>
      <w:r w:rsidR="00E46ED3" w:rsidRPr="00B015AB">
        <w:rPr>
          <w:lang w:val="lt-LT"/>
        </w:rPr>
        <w:t>asirašytą</w:t>
      </w:r>
      <w:r w:rsidR="00205116" w:rsidRPr="00B015AB">
        <w:rPr>
          <w:lang w:val="lt-LT"/>
        </w:rPr>
        <w:t xml:space="preserve"> </w:t>
      </w:r>
      <w:r w:rsidR="00861830" w:rsidRPr="00B015AB">
        <w:rPr>
          <w:lang w:val="lt-LT"/>
        </w:rPr>
        <w:t>pirkimo sąlygų 7 priedą „</w:t>
      </w:r>
      <w:r w:rsidR="003052BB" w:rsidRPr="00B015AB">
        <w:rPr>
          <w:lang w:val="lt-LT"/>
        </w:rPr>
        <w:t>Nacionalinio saugumo reikalavimų atitikties deklaracija</w:t>
      </w:r>
      <w:r w:rsidR="00861830" w:rsidRPr="00B015AB">
        <w:rPr>
          <w:lang w:val="lt-LT"/>
        </w:rPr>
        <w:t>“</w:t>
      </w:r>
      <w:r w:rsidR="00E46ED3" w:rsidRPr="00B015AB">
        <w:rPr>
          <w:lang w:val="lt-LT"/>
        </w:rPr>
        <w:t xml:space="preserve"> ,</w:t>
      </w:r>
      <w:r w:rsidR="00E46ED3" w:rsidRPr="00B015AB">
        <w:rPr>
          <w:color w:val="000000"/>
          <w:lang w:val="lt-LT"/>
        </w:rPr>
        <w:t xml:space="preserve"> kuriame deklaruojamas pirkimo sąlygų 2.5 ir 3.5 punkt</w:t>
      </w:r>
      <w:r w:rsidR="009A5BD0">
        <w:rPr>
          <w:color w:val="000000"/>
          <w:lang w:val="lt-LT"/>
        </w:rPr>
        <w:t>uose</w:t>
      </w:r>
      <w:r w:rsidR="00E46ED3" w:rsidRPr="00B015AB">
        <w:rPr>
          <w:color w:val="000000"/>
          <w:lang w:val="lt-LT"/>
        </w:rPr>
        <w:t xml:space="preserve"> nurodytų aplinkybių nebuvimas</w:t>
      </w:r>
      <w:r w:rsidR="00861830" w:rsidRPr="00B015AB">
        <w:rPr>
          <w:color w:val="000000"/>
          <w:lang w:val="lt-LT"/>
        </w:rPr>
        <w:t xml:space="preserve"> </w:t>
      </w:r>
      <w:r w:rsidR="00E46ED3" w:rsidRPr="00B015AB">
        <w:rPr>
          <w:lang w:val="lt-LT"/>
        </w:rPr>
        <w:t>(</w:t>
      </w:r>
      <w:r w:rsidR="006B4B0A" w:rsidRPr="00B015AB">
        <w:rPr>
          <w:i/>
          <w:lang w:val="lt-LT"/>
        </w:rPr>
        <w:t>taikoma 1</w:t>
      </w:r>
      <w:r w:rsidR="009A5BD0">
        <w:rPr>
          <w:i/>
          <w:lang w:val="lt-LT"/>
        </w:rPr>
        <w:t>-1</w:t>
      </w:r>
      <w:r w:rsidR="00911A42">
        <w:rPr>
          <w:i/>
          <w:lang w:val="lt-LT"/>
        </w:rPr>
        <w:t>2</w:t>
      </w:r>
      <w:r w:rsidR="00E46ED3" w:rsidRPr="00B015AB">
        <w:rPr>
          <w:i/>
          <w:lang w:val="lt-LT"/>
        </w:rPr>
        <w:t xml:space="preserve"> pirkimo dalims</w:t>
      </w:r>
      <w:r w:rsidR="00E46ED3" w:rsidRPr="00B015AB">
        <w:rPr>
          <w:lang w:val="lt-LT"/>
        </w:rPr>
        <w:t>);</w:t>
      </w:r>
    </w:p>
    <w:p w14:paraId="7C49821A" w14:textId="5128AED8" w:rsidR="00031F32" w:rsidRPr="00B015AB" w:rsidRDefault="00031F32" w:rsidP="00585F7D">
      <w:pPr>
        <w:ind w:firstLine="720"/>
        <w:jc w:val="both"/>
        <w:rPr>
          <w:lang w:val="lt-LT"/>
        </w:rPr>
      </w:pPr>
      <w:r w:rsidRPr="00B015AB">
        <w:rPr>
          <w:lang w:val="lt-LT"/>
        </w:rPr>
        <w:t>5.1</w:t>
      </w:r>
      <w:r w:rsidR="006C1529">
        <w:rPr>
          <w:lang w:val="lt-LT"/>
        </w:rPr>
        <w:t>0</w:t>
      </w:r>
      <w:r w:rsidRPr="00B015AB">
        <w:rPr>
          <w:lang w:val="lt-LT"/>
        </w:rPr>
        <w:t xml:space="preserve">.5. </w:t>
      </w:r>
      <w:r w:rsidR="00537145" w:rsidRPr="00B015AB">
        <w:rPr>
          <w:lang w:val="lt-LT"/>
        </w:rPr>
        <w:t xml:space="preserve">dokumentai įrodantys </w:t>
      </w:r>
      <w:r w:rsidRPr="00B015AB">
        <w:rPr>
          <w:lang w:val="lt-LT"/>
        </w:rPr>
        <w:t xml:space="preserve">prekės atitiktį </w:t>
      </w:r>
      <w:r w:rsidR="00537145" w:rsidRPr="00B015AB">
        <w:rPr>
          <w:lang w:val="lt-LT"/>
        </w:rPr>
        <w:t>pirkimo sąlygų 2.8 punkte nurodytiems aplinkosauginiams</w:t>
      </w:r>
      <w:r w:rsidRPr="00B015AB">
        <w:rPr>
          <w:lang w:val="lt-LT"/>
        </w:rPr>
        <w:t xml:space="preserve"> reikalavimams:</w:t>
      </w:r>
    </w:p>
    <w:p w14:paraId="0C125451" w14:textId="127CD6D6" w:rsidR="003E0ED9" w:rsidRPr="00037EAB" w:rsidRDefault="00584FCC" w:rsidP="006349A9">
      <w:pPr>
        <w:ind w:firstLine="720"/>
        <w:jc w:val="both"/>
        <w:rPr>
          <w:rFonts w:eastAsia="Times New Roman"/>
          <w:lang w:val="lt-LT"/>
        </w:rPr>
      </w:pPr>
      <w:r w:rsidRPr="00037EAB">
        <w:rPr>
          <w:lang w:val="lt-LT"/>
        </w:rPr>
        <w:t>5.1</w:t>
      </w:r>
      <w:r w:rsidR="006C1529">
        <w:rPr>
          <w:lang w:val="lt-LT"/>
        </w:rPr>
        <w:t>0</w:t>
      </w:r>
      <w:r w:rsidRPr="00037EAB">
        <w:rPr>
          <w:lang w:val="lt-LT"/>
        </w:rPr>
        <w:t>.5</w:t>
      </w:r>
      <w:r w:rsidR="00864862" w:rsidRPr="00037EAB">
        <w:rPr>
          <w:lang w:val="lt-LT"/>
        </w:rPr>
        <w:t>.</w:t>
      </w:r>
      <w:r w:rsidR="006349A9" w:rsidRPr="00037EAB">
        <w:rPr>
          <w:lang w:val="lt-LT"/>
        </w:rPr>
        <w:t xml:space="preserve">1. </w:t>
      </w:r>
      <w:r w:rsidR="00C251A2" w:rsidRPr="00607F20">
        <w:rPr>
          <w:lang w:val="lt-LT" w:eastAsia="lt-LT"/>
        </w:rPr>
        <w:t xml:space="preserve">dėl prekių atitikties </w:t>
      </w:r>
      <w:r w:rsidR="00C251A2" w:rsidRPr="00884927">
        <w:rPr>
          <w:lang w:val="lt-LT"/>
        </w:rPr>
        <w:t xml:space="preserve">Lietuvos Respublikos aplinkos ministro 2011 m. </w:t>
      </w:r>
      <w:r w:rsidR="00C251A2" w:rsidRPr="00884927">
        <w:rPr>
          <w:rFonts w:eastAsia="TimesNewRomanPSMT"/>
          <w:lang w:val="lt-LT"/>
        </w:rPr>
        <w:t xml:space="preserve">birželio </w:t>
      </w:r>
      <w:r w:rsidR="00C251A2" w:rsidRPr="00884927">
        <w:rPr>
          <w:lang w:val="lt-LT"/>
        </w:rPr>
        <w:t xml:space="preserve">28 d. D1-508 (Lietuvos Respublikos aplinkos ministro 2022 m. </w:t>
      </w:r>
      <w:r w:rsidR="00C251A2" w:rsidRPr="00884927">
        <w:rPr>
          <w:rFonts w:eastAsia="TimesNewRomanPSMT"/>
          <w:lang w:val="lt-LT"/>
        </w:rPr>
        <w:t xml:space="preserve">gruodžio </w:t>
      </w:r>
      <w:r w:rsidR="00C251A2" w:rsidRPr="00884927">
        <w:rPr>
          <w:lang w:val="lt-LT"/>
        </w:rPr>
        <w:t xml:space="preserve">13 d. </w:t>
      </w:r>
      <w:r w:rsidR="00C251A2" w:rsidRPr="00884927">
        <w:rPr>
          <w:rFonts w:eastAsia="TimesNewRomanPSMT"/>
          <w:lang w:val="lt-LT"/>
        </w:rPr>
        <w:t xml:space="preserve">įsakymo </w:t>
      </w:r>
      <w:r w:rsidR="00C251A2" w:rsidRPr="00884927">
        <w:rPr>
          <w:lang w:val="lt-LT"/>
        </w:rPr>
        <w:t>Nr. D1-401 redakcija)</w:t>
      </w:r>
      <w:r w:rsidR="00C251A2" w:rsidRPr="00C6025F">
        <w:rPr>
          <w:rFonts w:eastAsia="Times New Roman"/>
          <w:color w:val="000000"/>
          <w:lang w:val="lt-LT"/>
        </w:rPr>
        <w:t xml:space="preserve"> </w:t>
      </w:r>
      <w:r w:rsidR="00C251A2" w:rsidRPr="00533562">
        <w:rPr>
          <w:rFonts w:eastAsia="Times New Roman"/>
          <w:color w:val="000000"/>
          <w:lang w:val="lt-LT"/>
        </w:rPr>
        <w:t>4.1 punkte numatyt</w:t>
      </w:r>
      <w:r w:rsidR="00C251A2">
        <w:rPr>
          <w:rFonts w:eastAsia="Times New Roman"/>
          <w:color w:val="000000"/>
          <w:lang w:val="lt-LT"/>
        </w:rPr>
        <w:t>ų</w:t>
      </w:r>
      <w:r w:rsidR="00C251A2" w:rsidRPr="00533562">
        <w:rPr>
          <w:rFonts w:eastAsia="Times New Roman"/>
          <w:color w:val="000000"/>
          <w:lang w:val="lt-LT"/>
        </w:rPr>
        <w:t xml:space="preserve"> aplinkosaugini</w:t>
      </w:r>
      <w:r w:rsidR="00C251A2">
        <w:rPr>
          <w:rFonts w:eastAsia="Times New Roman"/>
          <w:color w:val="000000"/>
          <w:lang w:val="lt-LT"/>
        </w:rPr>
        <w:t>ų</w:t>
      </w:r>
      <w:r w:rsidR="00C251A2" w:rsidRPr="00533562">
        <w:rPr>
          <w:rFonts w:eastAsia="Times New Roman"/>
          <w:color w:val="000000"/>
          <w:lang w:val="lt-LT"/>
        </w:rPr>
        <w:t xml:space="preserve"> reikalavim</w:t>
      </w:r>
      <w:r w:rsidR="00C251A2">
        <w:rPr>
          <w:rFonts w:eastAsia="Times New Roman"/>
          <w:color w:val="000000"/>
          <w:lang w:val="lt-LT"/>
        </w:rPr>
        <w:t>ų</w:t>
      </w:r>
      <w:r w:rsidR="00481062">
        <w:rPr>
          <w:rFonts w:eastAsia="Times New Roman"/>
          <w:color w:val="000000"/>
          <w:lang w:val="lt-LT"/>
        </w:rPr>
        <w:t>:</w:t>
      </w:r>
      <w:r w:rsidR="00C251A2" w:rsidRPr="00533562">
        <w:rPr>
          <w:rFonts w:eastAsia="Times New Roman"/>
          <w:color w:val="000000"/>
          <w:lang w:val="lt-LT"/>
        </w:rPr>
        <w:t xml:space="preserve"> </w:t>
      </w:r>
      <w:r w:rsidR="003E0ED9" w:rsidRPr="00037EAB">
        <w:rPr>
          <w:rFonts w:eastAsia="Times New Roman"/>
          <w:lang w:val="lt-LT"/>
        </w:rPr>
        <w:t xml:space="preserve">gamintojo ir (ar) tiekėjo techniniai dokumentai, gamintojo ir (ar) importuotojo, ir (ar) tiekėjo rašytinis patvirtinimas, saugos duomenų lapas, gamintojo bandymų ataskaita, protokolas, gamintojo ir (ar) tiekėjo deklaracija (pateikiant objektyvius </w:t>
      </w:r>
      <w:proofErr w:type="spellStart"/>
      <w:r w:rsidR="003E0ED9" w:rsidRPr="00037EAB">
        <w:rPr>
          <w:rFonts w:eastAsia="Times New Roman"/>
          <w:lang w:val="lt-LT"/>
        </w:rPr>
        <w:t>įrodymus</w:t>
      </w:r>
      <w:proofErr w:type="spellEnd"/>
      <w:r w:rsidR="003E0ED9" w:rsidRPr="00037EAB">
        <w:rPr>
          <w:rFonts w:eastAsia="Times New Roman"/>
          <w:lang w:val="lt-LT"/>
        </w:rPr>
        <w:t>) arba kiti lygiaverčiai įrodymai.</w:t>
      </w:r>
      <w:r w:rsidR="006349A9" w:rsidRPr="00037EAB">
        <w:rPr>
          <w:i/>
          <w:lang w:val="lt-LT"/>
        </w:rPr>
        <w:t xml:space="preserve"> (taikoma 1-</w:t>
      </w:r>
      <w:r w:rsidR="002F51DD">
        <w:rPr>
          <w:i/>
          <w:lang w:val="lt-LT"/>
        </w:rPr>
        <w:t>8</w:t>
      </w:r>
      <w:r w:rsidR="006349A9" w:rsidRPr="00037EAB">
        <w:rPr>
          <w:i/>
          <w:lang w:val="lt-LT"/>
        </w:rPr>
        <w:t xml:space="preserve"> pirkimo dalims).</w:t>
      </w:r>
    </w:p>
    <w:p w14:paraId="3D702EED" w14:textId="7A81CD31" w:rsidR="007C12DD" w:rsidRPr="00607F20" w:rsidRDefault="00037EAB" w:rsidP="007C12DD">
      <w:pPr>
        <w:pStyle w:val="Body2"/>
        <w:spacing w:after="0"/>
        <w:ind w:firstLine="720"/>
        <w:rPr>
          <w:color w:val="auto"/>
          <w:sz w:val="24"/>
          <w:szCs w:val="24"/>
          <w:lang w:val="lt-LT" w:eastAsia="lt-LT"/>
        </w:rPr>
      </w:pPr>
      <w:r w:rsidRPr="00C6025F">
        <w:rPr>
          <w:rFonts w:eastAsia="Times New Roman"/>
          <w:bCs/>
          <w:sz w:val="24"/>
          <w:szCs w:val="24"/>
          <w:lang w:val="lt-LT" w:eastAsia="ar-SA"/>
        </w:rPr>
        <w:t>5.1</w:t>
      </w:r>
      <w:r w:rsidR="006C1529">
        <w:rPr>
          <w:rFonts w:eastAsia="Times New Roman"/>
          <w:bCs/>
          <w:sz w:val="24"/>
          <w:szCs w:val="24"/>
          <w:lang w:val="lt-LT" w:eastAsia="ar-SA"/>
        </w:rPr>
        <w:t>0</w:t>
      </w:r>
      <w:r w:rsidRPr="00C6025F">
        <w:rPr>
          <w:rFonts w:eastAsia="Times New Roman"/>
          <w:bCs/>
          <w:sz w:val="24"/>
          <w:szCs w:val="24"/>
          <w:lang w:val="lt-LT" w:eastAsia="ar-SA"/>
        </w:rPr>
        <w:t>.5.2.</w:t>
      </w:r>
      <w:r w:rsidRPr="00037EAB">
        <w:rPr>
          <w:rFonts w:eastAsia="Times New Roman"/>
          <w:bCs/>
          <w:lang w:val="lt-LT" w:eastAsia="ar-SA"/>
        </w:rPr>
        <w:t xml:space="preserve"> </w:t>
      </w:r>
      <w:r w:rsidR="007C12DD" w:rsidRPr="00607F20">
        <w:rPr>
          <w:color w:val="auto"/>
          <w:sz w:val="24"/>
          <w:szCs w:val="24"/>
          <w:lang w:val="lt-LT" w:eastAsia="lt-LT"/>
        </w:rPr>
        <w:t xml:space="preserve">gamintojo deklaracijos kopija dėl prekių atitikties Europos Sąjungos </w:t>
      </w:r>
      <w:proofErr w:type="spellStart"/>
      <w:r w:rsidR="007C12DD" w:rsidRPr="00607F20">
        <w:rPr>
          <w:color w:val="auto"/>
          <w:sz w:val="24"/>
          <w:szCs w:val="24"/>
          <w:lang w:val="lt-LT" w:eastAsia="lt-LT"/>
        </w:rPr>
        <w:t>RoHS</w:t>
      </w:r>
      <w:proofErr w:type="spellEnd"/>
      <w:r w:rsidR="007C12DD" w:rsidRPr="00607F20">
        <w:rPr>
          <w:color w:val="auto"/>
          <w:sz w:val="24"/>
          <w:szCs w:val="24"/>
          <w:lang w:val="lt-LT" w:eastAsia="lt-LT"/>
        </w:rPr>
        <w:t xml:space="preserve"> (angl. „</w:t>
      </w:r>
      <w:proofErr w:type="spellStart"/>
      <w:r w:rsidR="007C12DD" w:rsidRPr="00607F20">
        <w:rPr>
          <w:color w:val="auto"/>
          <w:sz w:val="24"/>
          <w:szCs w:val="24"/>
          <w:lang w:val="lt-LT" w:eastAsia="lt-LT"/>
        </w:rPr>
        <w:t>Restriction</w:t>
      </w:r>
      <w:proofErr w:type="spellEnd"/>
      <w:r w:rsidR="007C12DD" w:rsidRPr="00607F20">
        <w:rPr>
          <w:color w:val="auto"/>
          <w:sz w:val="24"/>
          <w:szCs w:val="24"/>
          <w:lang w:val="lt-LT" w:eastAsia="lt-LT"/>
        </w:rPr>
        <w:t xml:space="preserve"> </w:t>
      </w:r>
      <w:proofErr w:type="spellStart"/>
      <w:r w:rsidR="007C12DD" w:rsidRPr="00607F20">
        <w:rPr>
          <w:color w:val="auto"/>
          <w:sz w:val="24"/>
          <w:szCs w:val="24"/>
          <w:lang w:val="lt-LT" w:eastAsia="lt-LT"/>
        </w:rPr>
        <w:t>of</w:t>
      </w:r>
      <w:proofErr w:type="spellEnd"/>
      <w:r w:rsidR="007C12DD" w:rsidRPr="00607F20">
        <w:rPr>
          <w:color w:val="auto"/>
          <w:sz w:val="24"/>
          <w:szCs w:val="24"/>
          <w:lang w:val="lt-LT" w:eastAsia="lt-LT"/>
        </w:rPr>
        <w:t xml:space="preserve"> </w:t>
      </w:r>
      <w:proofErr w:type="spellStart"/>
      <w:r w:rsidR="007C12DD" w:rsidRPr="00607F20">
        <w:rPr>
          <w:color w:val="auto"/>
          <w:sz w:val="24"/>
          <w:szCs w:val="24"/>
          <w:lang w:val="lt-LT" w:eastAsia="lt-LT"/>
        </w:rPr>
        <w:t>Hazardous</w:t>
      </w:r>
      <w:proofErr w:type="spellEnd"/>
      <w:r w:rsidR="007C12DD" w:rsidRPr="00607F20">
        <w:rPr>
          <w:color w:val="auto"/>
          <w:sz w:val="24"/>
          <w:szCs w:val="24"/>
          <w:lang w:val="lt-LT" w:eastAsia="lt-LT"/>
        </w:rPr>
        <w:t xml:space="preserve"> </w:t>
      </w:r>
      <w:proofErr w:type="spellStart"/>
      <w:r w:rsidR="007C12DD" w:rsidRPr="00607F20">
        <w:rPr>
          <w:color w:val="auto"/>
          <w:sz w:val="24"/>
          <w:szCs w:val="24"/>
          <w:lang w:val="lt-LT" w:eastAsia="lt-LT"/>
        </w:rPr>
        <w:t>Substances</w:t>
      </w:r>
      <w:proofErr w:type="spellEnd"/>
      <w:r w:rsidR="007C12DD" w:rsidRPr="00607F20">
        <w:rPr>
          <w:color w:val="auto"/>
          <w:sz w:val="24"/>
          <w:szCs w:val="24"/>
          <w:lang w:val="lt-LT" w:eastAsia="lt-LT"/>
        </w:rPr>
        <w:t>“) direktyvų (2002/95/EC (</w:t>
      </w:r>
      <w:proofErr w:type="spellStart"/>
      <w:r w:rsidR="007C12DD" w:rsidRPr="00607F20">
        <w:rPr>
          <w:color w:val="auto"/>
          <w:sz w:val="24"/>
          <w:szCs w:val="24"/>
          <w:lang w:val="lt-LT" w:eastAsia="lt-LT"/>
        </w:rPr>
        <w:t>RoHS</w:t>
      </w:r>
      <w:proofErr w:type="spellEnd"/>
      <w:r w:rsidR="007C12DD" w:rsidRPr="00607F20">
        <w:rPr>
          <w:color w:val="auto"/>
          <w:sz w:val="24"/>
          <w:szCs w:val="24"/>
          <w:lang w:val="lt-LT" w:eastAsia="lt-LT"/>
        </w:rPr>
        <w:t xml:space="preserve"> 1), 2011/65/EU (</w:t>
      </w:r>
      <w:proofErr w:type="spellStart"/>
      <w:r w:rsidR="007C12DD" w:rsidRPr="00607F20">
        <w:rPr>
          <w:color w:val="auto"/>
          <w:sz w:val="24"/>
          <w:szCs w:val="24"/>
          <w:lang w:val="lt-LT" w:eastAsia="lt-LT"/>
        </w:rPr>
        <w:t>RoHS</w:t>
      </w:r>
      <w:proofErr w:type="spellEnd"/>
      <w:r w:rsidR="007C12DD" w:rsidRPr="00607F20">
        <w:rPr>
          <w:color w:val="auto"/>
          <w:sz w:val="24"/>
          <w:szCs w:val="24"/>
          <w:lang w:val="lt-LT" w:eastAsia="lt-LT"/>
        </w:rPr>
        <w:t xml:space="preserve"> 2), 2015/863 (</w:t>
      </w:r>
      <w:proofErr w:type="spellStart"/>
      <w:r w:rsidR="007C12DD" w:rsidRPr="00607F20">
        <w:rPr>
          <w:color w:val="auto"/>
          <w:sz w:val="24"/>
          <w:szCs w:val="24"/>
          <w:lang w:val="lt-LT" w:eastAsia="lt-LT"/>
        </w:rPr>
        <w:t>RoHS</w:t>
      </w:r>
      <w:proofErr w:type="spellEnd"/>
      <w:r w:rsidR="007C12DD" w:rsidRPr="00607F20">
        <w:rPr>
          <w:color w:val="auto"/>
          <w:sz w:val="24"/>
          <w:szCs w:val="24"/>
          <w:lang w:val="lt-LT" w:eastAsia="lt-LT"/>
        </w:rPr>
        <w:t xml:space="preserve"> 2 </w:t>
      </w:r>
      <w:proofErr w:type="spellStart"/>
      <w:r w:rsidR="007C12DD" w:rsidRPr="00607F20">
        <w:rPr>
          <w:color w:val="auto"/>
          <w:sz w:val="24"/>
          <w:szCs w:val="24"/>
          <w:lang w:val="lt-LT" w:eastAsia="lt-LT"/>
        </w:rPr>
        <w:t>amendment</w:t>
      </w:r>
      <w:proofErr w:type="spellEnd"/>
      <w:r w:rsidR="007C12DD" w:rsidRPr="00607F20">
        <w:rPr>
          <w:color w:val="auto"/>
          <w:sz w:val="24"/>
          <w:szCs w:val="24"/>
          <w:lang w:val="lt-LT" w:eastAsia="lt-LT"/>
        </w:rPr>
        <w:t xml:space="preserve">)), draudžiančių gamyboje naudoti  aplinkai ir žmogaus sveikatai pavojingas medžiagas (pvz., gyvsidabrį, kadmį, šviną, </w:t>
      </w:r>
      <w:proofErr w:type="spellStart"/>
      <w:r w:rsidR="007C12DD" w:rsidRPr="00607F20">
        <w:rPr>
          <w:color w:val="auto"/>
          <w:sz w:val="24"/>
          <w:szCs w:val="24"/>
          <w:lang w:val="lt-LT" w:eastAsia="lt-LT"/>
        </w:rPr>
        <w:t>šešiavalentį</w:t>
      </w:r>
      <w:proofErr w:type="spellEnd"/>
      <w:r w:rsidR="007C12DD" w:rsidRPr="00607F20">
        <w:rPr>
          <w:color w:val="auto"/>
          <w:sz w:val="24"/>
          <w:szCs w:val="24"/>
          <w:lang w:val="lt-LT" w:eastAsia="lt-LT"/>
        </w:rPr>
        <w:t xml:space="preserve"> chromą, o taip pat </w:t>
      </w:r>
      <w:proofErr w:type="spellStart"/>
      <w:r w:rsidR="007C12DD" w:rsidRPr="00607F20">
        <w:rPr>
          <w:color w:val="auto"/>
          <w:sz w:val="24"/>
          <w:szCs w:val="24"/>
          <w:lang w:val="lt-LT" w:eastAsia="lt-LT"/>
        </w:rPr>
        <w:t>antipirenus</w:t>
      </w:r>
      <w:proofErr w:type="spellEnd"/>
      <w:r w:rsidR="007C12DD" w:rsidRPr="00607F20">
        <w:rPr>
          <w:color w:val="auto"/>
          <w:sz w:val="24"/>
          <w:szCs w:val="24"/>
          <w:lang w:val="lt-LT" w:eastAsia="lt-LT"/>
        </w:rPr>
        <w:t xml:space="preserve">), reikalavimams arba pateikiama nuoroda į gamintojo internetinį puslapį </w:t>
      </w:r>
      <w:r w:rsidR="007C12DD" w:rsidRPr="00607F20">
        <w:rPr>
          <w:i/>
          <w:color w:val="auto"/>
          <w:sz w:val="24"/>
          <w:szCs w:val="24"/>
          <w:lang w:val="lt-LT" w:eastAsia="lt-LT"/>
        </w:rPr>
        <w:t xml:space="preserve">(taikoma </w:t>
      </w:r>
      <w:r w:rsidR="002F51DD">
        <w:rPr>
          <w:i/>
          <w:color w:val="auto"/>
          <w:sz w:val="24"/>
          <w:szCs w:val="24"/>
          <w:lang w:val="lt-LT" w:eastAsia="lt-LT"/>
        </w:rPr>
        <w:t>9</w:t>
      </w:r>
      <w:r w:rsidR="007C12DD">
        <w:rPr>
          <w:i/>
          <w:color w:val="auto"/>
          <w:sz w:val="24"/>
          <w:szCs w:val="24"/>
          <w:lang w:val="lt-LT" w:eastAsia="lt-LT"/>
        </w:rPr>
        <w:t>-12)</w:t>
      </w:r>
      <w:r w:rsidR="007C12DD" w:rsidRPr="00607F20">
        <w:rPr>
          <w:rFonts w:eastAsia="Times New Roman"/>
          <w:i/>
          <w:color w:val="auto"/>
          <w:sz w:val="24"/>
          <w:szCs w:val="24"/>
          <w:lang w:val="lt-LT"/>
        </w:rPr>
        <w:t xml:space="preserve"> </w:t>
      </w:r>
      <w:r w:rsidR="007C12DD" w:rsidRPr="00607F20">
        <w:rPr>
          <w:i/>
          <w:color w:val="auto"/>
          <w:sz w:val="24"/>
          <w:szCs w:val="24"/>
          <w:lang w:val="lt-LT"/>
        </w:rPr>
        <w:t xml:space="preserve">pirkimo </w:t>
      </w:r>
      <w:r w:rsidR="007C12DD" w:rsidRPr="00607F20">
        <w:rPr>
          <w:i/>
          <w:color w:val="auto"/>
          <w:sz w:val="24"/>
          <w:szCs w:val="24"/>
          <w:lang w:val="lt-LT" w:eastAsia="lt-LT"/>
        </w:rPr>
        <w:t>dalims)</w:t>
      </w:r>
      <w:r w:rsidR="007C12DD" w:rsidRPr="00607F20">
        <w:rPr>
          <w:color w:val="auto"/>
          <w:sz w:val="24"/>
          <w:szCs w:val="24"/>
          <w:lang w:val="lt-LT" w:eastAsia="lt-LT"/>
        </w:rPr>
        <w:t>.</w:t>
      </w:r>
    </w:p>
    <w:p w14:paraId="53ADC2C3" w14:textId="21F8B001" w:rsidR="000A1DE3" w:rsidRPr="00B015AB" w:rsidRDefault="00F0460C" w:rsidP="00FD7A45">
      <w:pPr>
        <w:pStyle w:val="Body2"/>
        <w:spacing w:after="0"/>
        <w:ind w:firstLine="720"/>
        <w:rPr>
          <w:rFonts w:eastAsia="Times New Roman" w:cs="Times New Roman"/>
          <w:b/>
          <w:color w:val="auto"/>
          <w:sz w:val="24"/>
          <w:szCs w:val="24"/>
          <w:lang w:val="lt-LT" w:eastAsia="ar-SA"/>
        </w:rPr>
      </w:pPr>
      <w:r w:rsidRPr="00B015AB">
        <w:rPr>
          <w:color w:val="auto"/>
          <w:sz w:val="24"/>
          <w:szCs w:val="24"/>
          <w:lang w:val="lt-LT"/>
        </w:rPr>
        <w:t>5.1</w:t>
      </w:r>
      <w:r w:rsidR="006C1529">
        <w:rPr>
          <w:color w:val="auto"/>
          <w:sz w:val="24"/>
          <w:szCs w:val="24"/>
          <w:lang w:val="lt-LT"/>
        </w:rPr>
        <w:t>0</w:t>
      </w:r>
      <w:r w:rsidRPr="00B015AB">
        <w:rPr>
          <w:color w:val="auto"/>
          <w:sz w:val="24"/>
          <w:szCs w:val="24"/>
          <w:lang w:val="lt-LT"/>
        </w:rPr>
        <w:t>.</w:t>
      </w:r>
      <w:r w:rsidR="00177399">
        <w:rPr>
          <w:color w:val="auto"/>
          <w:sz w:val="24"/>
          <w:szCs w:val="24"/>
          <w:lang w:val="lt-LT"/>
        </w:rPr>
        <w:t>6</w:t>
      </w:r>
      <w:r w:rsidR="000A1DE3" w:rsidRPr="00B015AB">
        <w:rPr>
          <w:color w:val="auto"/>
          <w:sz w:val="24"/>
          <w:szCs w:val="24"/>
          <w:lang w:val="lt-LT"/>
        </w:rPr>
        <w:t xml:space="preserve">. nuoroda  į gamintojo puslapį, kuriame yra tiksli pasiūlymą atitinkančios </w:t>
      </w:r>
      <w:r w:rsidR="00705EA5" w:rsidRPr="00B015AB">
        <w:rPr>
          <w:color w:val="auto"/>
          <w:sz w:val="24"/>
          <w:szCs w:val="24"/>
          <w:lang w:val="lt-LT"/>
        </w:rPr>
        <w:t xml:space="preserve">prekės </w:t>
      </w:r>
      <w:r w:rsidR="000A1DE3" w:rsidRPr="00B015AB">
        <w:rPr>
          <w:color w:val="auto"/>
          <w:sz w:val="24"/>
          <w:szCs w:val="24"/>
          <w:lang w:val="lt-LT"/>
        </w:rPr>
        <w:t>techninė specifikacija pate</w:t>
      </w:r>
      <w:r w:rsidR="00705EA5" w:rsidRPr="00B015AB">
        <w:rPr>
          <w:color w:val="auto"/>
          <w:sz w:val="24"/>
          <w:szCs w:val="24"/>
          <w:lang w:val="lt-LT"/>
        </w:rPr>
        <w:t>ikiama 2 priede „Techninė specifikacija</w:t>
      </w:r>
      <w:r w:rsidR="000A1DE3" w:rsidRPr="00B015AB">
        <w:rPr>
          <w:color w:val="auto"/>
          <w:sz w:val="24"/>
          <w:szCs w:val="24"/>
          <w:lang w:val="lt-LT"/>
        </w:rPr>
        <w:t>“.</w:t>
      </w:r>
    </w:p>
    <w:p w14:paraId="4E8CAC8C" w14:textId="52321F02" w:rsidR="00FD7A45" w:rsidRPr="00B015AB" w:rsidRDefault="00F0460C" w:rsidP="007450F7">
      <w:pPr>
        <w:pStyle w:val="Body2"/>
        <w:spacing w:after="0"/>
        <w:ind w:firstLine="720"/>
        <w:rPr>
          <w:rFonts w:eastAsia="Times New Roman" w:cs="Times New Roman"/>
          <w:sz w:val="24"/>
          <w:szCs w:val="24"/>
          <w:lang w:val="lt-LT" w:eastAsia="ar-SA"/>
        </w:rPr>
      </w:pPr>
      <w:r w:rsidRPr="00B015AB">
        <w:rPr>
          <w:rFonts w:eastAsia="Times New Roman" w:cs="Times New Roman"/>
          <w:sz w:val="24"/>
          <w:szCs w:val="24"/>
          <w:lang w:val="lt-LT" w:eastAsia="ar-SA"/>
        </w:rPr>
        <w:t>5.1</w:t>
      </w:r>
      <w:r w:rsidR="006C1529">
        <w:rPr>
          <w:rFonts w:eastAsia="Times New Roman" w:cs="Times New Roman"/>
          <w:sz w:val="24"/>
          <w:szCs w:val="24"/>
          <w:lang w:val="lt-LT" w:eastAsia="ar-SA"/>
        </w:rPr>
        <w:t>0</w:t>
      </w:r>
      <w:r w:rsidRPr="00B015AB">
        <w:rPr>
          <w:rFonts w:eastAsia="Times New Roman" w:cs="Times New Roman"/>
          <w:sz w:val="24"/>
          <w:szCs w:val="24"/>
          <w:lang w:val="lt-LT" w:eastAsia="ar-SA"/>
        </w:rPr>
        <w:t>.</w:t>
      </w:r>
      <w:r w:rsidR="00177399">
        <w:rPr>
          <w:rFonts w:eastAsia="Times New Roman" w:cs="Times New Roman"/>
          <w:sz w:val="24"/>
          <w:szCs w:val="24"/>
          <w:lang w:val="lt-LT" w:eastAsia="ar-SA"/>
        </w:rPr>
        <w:t>7</w:t>
      </w:r>
      <w:r w:rsidR="00EB4FE1" w:rsidRPr="00B015AB">
        <w:rPr>
          <w:rFonts w:eastAsia="Times New Roman" w:cs="Times New Roman"/>
          <w:sz w:val="24"/>
          <w:szCs w:val="24"/>
          <w:lang w:val="lt-LT" w:eastAsia="ar-SA"/>
        </w:rPr>
        <w:t xml:space="preserve">. </w:t>
      </w:r>
      <w:r w:rsidR="00B902FD" w:rsidRPr="00B015AB">
        <w:rPr>
          <w:sz w:val="24"/>
          <w:szCs w:val="24"/>
          <w:lang w:val="lt-LT"/>
        </w:rPr>
        <w:t>k</w:t>
      </w:r>
      <w:r w:rsidR="0098148E" w:rsidRPr="00B015AB">
        <w:rPr>
          <w:sz w:val="24"/>
          <w:szCs w:val="24"/>
          <w:lang w:val="lt-LT"/>
        </w:rPr>
        <w:t>iti pirkimo dokumentuose nurodyti dokumentai</w:t>
      </w:r>
      <w:r w:rsidR="00B902FD" w:rsidRPr="00B015AB">
        <w:rPr>
          <w:sz w:val="24"/>
          <w:szCs w:val="24"/>
          <w:lang w:val="lt-LT"/>
        </w:rPr>
        <w:t xml:space="preserve">. </w:t>
      </w:r>
    </w:p>
    <w:p w14:paraId="2BF01D8B" w14:textId="4026FABA" w:rsidR="003E0ED9" w:rsidRDefault="005C347E" w:rsidP="00C27362">
      <w:pPr>
        <w:pStyle w:val="Body2"/>
        <w:spacing w:after="0"/>
        <w:ind w:firstLine="720"/>
        <w:rPr>
          <w:sz w:val="24"/>
          <w:szCs w:val="24"/>
          <w:lang w:val="lt-LT"/>
        </w:rPr>
      </w:pPr>
      <w:r w:rsidRPr="00B015AB">
        <w:rPr>
          <w:sz w:val="24"/>
          <w:szCs w:val="24"/>
          <w:lang w:val="lt-LT"/>
        </w:rPr>
        <w:t>5.1</w:t>
      </w:r>
      <w:r w:rsidR="006C1529">
        <w:rPr>
          <w:sz w:val="24"/>
          <w:szCs w:val="24"/>
          <w:lang w:val="lt-LT"/>
        </w:rPr>
        <w:t>1</w:t>
      </w:r>
      <w:r w:rsidRPr="00B015AB">
        <w:rPr>
          <w:sz w:val="24"/>
          <w:szCs w:val="24"/>
          <w:lang w:val="lt-LT"/>
        </w:rPr>
        <w:t>. Tiekėjo pasiūlymą sudaro CVP IS priemonėmis pateiktos informacijos i</w:t>
      </w:r>
      <w:r w:rsidR="004A45F8" w:rsidRPr="00B015AB">
        <w:rPr>
          <w:sz w:val="24"/>
          <w:szCs w:val="24"/>
          <w:lang w:val="lt-LT"/>
        </w:rPr>
        <w:t>r dokumentų visuma.</w:t>
      </w:r>
      <w:r w:rsidR="004A45F8" w:rsidRPr="00B015AB">
        <w:rPr>
          <w:sz w:val="24"/>
          <w:szCs w:val="24"/>
          <w:lang w:val="lt-LT"/>
        </w:rPr>
        <w:tab/>
      </w:r>
    </w:p>
    <w:p w14:paraId="1F175872" w14:textId="77777777" w:rsidR="006F2F34" w:rsidRDefault="004A45F8" w:rsidP="00310B69">
      <w:pPr>
        <w:pStyle w:val="Body2"/>
        <w:ind w:firstLine="720"/>
        <w:rPr>
          <w:sz w:val="24"/>
          <w:szCs w:val="24"/>
          <w:lang w:val="lt-LT"/>
        </w:rPr>
      </w:pPr>
      <w:r w:rsidRPr="00B015AB">
        <w:rPr>
          <w:sz w:val="24"/>
          <w:szCs w:val="24"/>
          <w:lang w:val="lt-LT"/>
        </w:rPr>
        <w:t>5.1</w:t>
      </w:r>
      <w:r w:rsidR="006C1529">
        <w:rPr>
          <w:sz w:val="24"/>
          <w:szCs w:val="24"/>
          <w:lang w:val="lt-LT"/>
        </w:rPr>
        <w:t>2</w:t>
      </w:r>
      <w:r w:rsidRPr="00B015AB">
        <w:rPr>
          <w:sz w:val="24"/>
          <w:szCs w:val="24"/>
          <w:lang w:val="lt-LT"/>
        </w:rPr>
        <w:t>. Perkančioji organizacija reikalauja pasiūlymą pasirašyti</w:t>
      </w:r>
      <w:r w:rsidR="005C347E" w:rsidRPr="00B015AB">
        <w:rPr>
          <w:sz w:val="24"/>
          <w:szCs w:val="24"/>
          <w:lang w:val="lt-LT"/>
        </w:rPr>
        <w:t xml:space="preserve"> originaliu saugiu elektroniniu parašu, atitinkančiu teisės aktų reikalavimus.</w:t>
      </w:r>
      <w:r w:rsidR="005C347E" w:rsidRPr="00B015AB">
        <w:rPr>
          <w:sz w:val="24"/>
          <w:szCs w:val="24"/>
          <w:lang w:val="lt-LT"/>
        </w:rPr>
        <w:tab/>
      </w:r>
      <w:r w:rsidR="005C347E" w:rsidRPr="00B015AB">
        <w:rPr>
          <w:sz w:val="24"/>
          <w:szCs w:val="24"/>
          <w:lang w:val="lt-LT"/>
        </w:rPr>
        <w:br/>
      </w:r>
      <w:r w:rsidR="005C347E" w:rsidRPr="00B015AB">
        <w:rPr>
          <w:sz w:val="24"/>
          <w:szCs w:val="24"/>
          <w:lang w:val="lt-LT"/>
        </w:rPr>
        <w:tab/>
        <w:t>5.1</w:t>
      </w:r>
      <w:r w:rsidR="006C1529">
        <w:rPr>
          <w:sz w:val="24"/>
          <w:szCs w:val="24"/>
          <w:lang w:val="lt-LT"/>
        </w:rPr>
        <w:t>3</w:t>
      </w:r>
      <w:r w:rsidR="005C347E" w:rsidRPr="00B015AB">
        <w:rPr>
          <w:sz w:val="24"/>
          <w:szCs w:val="24"/>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5C347E" w:rsidRPr="00B015AB">
        <w:rPr>
          <w:sz w:val="24"/>
          <w:szCs w:val="24"/>
          <w:lang w:val="lt-LT"/>
        </w:rPr>
        <w:t>įrodymus</w:t>
      </w:r>
      <w:proofErr w:type="spellEnd"/>
      <w:r w:rsidR="005C347E" w:rsidRPr="00B015AB">
        <w:rPr>
          <w:sz w:val="24"/>
          <w:szCs w:val="24"/>
          <w:lang w:val="lt-LT"/>
        </w:rPr>
        <w:t>, laikoma, kad tokia informacija yra nekonfidenciali. Jei tiekėjas nenurodo konfidencialios informacijos, laikoma, kad pasiūlymas yra nekonfidencialus.</w:t>
      </w:r>
      <w:r w:rsidR="005C347E" w:rsidRPr="00B015AB">
        <w:rPr>
          <w:sz w:val="24"/>
          <w:szCs w:val="24"/>
          <w:lang w:val="lt-LT"/>
        </w:rPr>
        <w:tab/>
      </w:r>
      <w:r w:rsidR="005C347E" w:rsidRPr="00B015AB">
        <w:rPr>
          <w:sz w:val="24"/>
          <w:szCs w:val="24"/>
          <w:lang w:val="lt-LT"/>
        </w:rPr>
        <w:br/>
      </w:r>
      <w:r w:rsidR="005C347E" w:rsidRPr="00B015AB">
        <w:rPr>
          <w:sz w:val="24"/>
          <w:szCs w:val="24"/>
          <w:lang w:val="lt-LT"/>
        </w:rPr>
        <w:tab/>
        <w:t>5.1</w:t>
      </w:r>
      <w:r w:rsidR="006C1529">
        <w:rPr>
          <w:sz w:val="24"/>
          <w:szCs w:val="24"/>
          <w:lang w:val="lt-LT"/>
        </w:rPr>
        <w:t>4</w:t>
      </w:r>
      <w:r w:rsidR="005C347E" w:rsidRPr="00B015AB">
        <w:rPr>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B015AB">
        <w:rPr>
          <w:sz w:val="24"/>
          <w:szCs w:val="24"/>
          <w:lang w:val="lt-LT"/>
        </w:rPr>
        <w:tab/>
      </w:r>
      <w:r w:rsidR="005C347E" w:rsidRPr="00B015AB">
        <w:rPr>
          <w:sz w:val="24"/>
          <w:szCs w:val="24"/>
          <w:lang w:val="lt-LT"/>
        </w:rPr>
        <w:br/>
      </w:r>
      <w:r w:rsidR="005C347E" w:rsidRPr="00B015AB">
        <w:rPr>
          <w:sz w:val="24"/>
          <w:szCs w:val="24"/>
          <w:lang w:val="lt-LT"/>
        </w:rPr>
        <w:tab/>
        <w:t>5.1</w:t>
      </w:r>
      <w:r w:rsidR="006C1529">
        <w:rPr>
          <w:sz w:val="24"/>
          <w:szCs w:val="24"/>
          <w:lang w:val="lt-LT"/>
        </w:rPr>
        <w:t>5</w:t>
      </w:r>
      <w:r w:rsidR="005C347E" w:rsidRPr="00B015AB">
        <w:rPr>
          <w:sz w:val="24"/>
          <w:szCs w:val="24"/>
          <w:lang w:val="lt-LT"/>
        </w:rPr>
        <w:t>. Kol nesibaigė pasiūlymų galiojimo laikas, perkančioji organizacija turi teisę prašyti CVP IS priemonėmis, kad tiekėjai pratęstų jų galiojimą iki konkrečiai nurodyto laiko. Tiekėjas CVP IS priemonėmis tokį prašymą gali atmesti.</w:t>
      </w:r>
    </w:p>
    <w:p w14:paraId="39090C92" w14:textId="5152CB9D" w:rsidR="00310B69" w:rsidRPr="00310B69" w:rsidRDefault="006F2F34" w:rsidP="00310B69">
      <w:pPr>
        <w:pStyle w:val="Body2"/>
        <w:ind w:firstLine="720"/>
        <w:rPr>
          <w:rFonts w:eastAsiaTheme="minorHAnsi"/>
          <w:sz w:val="24"/>
          <w:szCs w:val="24"/>
          <w:bdr w:val="none" w:sz="0" w:space="0" w:color="auto"/>
          <w:lang w:val="lt-LT"/>
        </w:rPr>
      </w:pPr>
      <w:r>
        <w:rPr>
          <w:sz w:val="24"/>
          <w:szCs w:val="24"/>
          <w:lang w:val="lt-LT"/>
        </w:rPr>
        <w:t xml:space="preserve">5.16. </w:t>
      </w:r>
      <w:r w:rsidRPr="00773342">
        <w:rPr>
          <w:b/>
          <w:lang w:val="lt-LT"/>
        </w:rPr>
        <w:t>Pasiūlymas privalo būti pasirašytas fiziniu parašu arba originaliu saugiu elektroniniu parašu, atitinkančiu teisės aktų reikalavimus.</w:t>
      </w:r>
      <w:r w:rsidRPr="00773342">
        <w:rPr>
          <w:b/>
          <w:lang w:val="lt-LT"/>
        </w:rPr>
        <w:tab/>
      </w:r>
      <w:r w:rsidR="005C347E" w:rsidRPr="00B015AB">
        <w:rPr>
          <w:sz w:val="24"/>
          <w:szCs w:val="24"/>
          <w:lang w:val="lt-LT"/>
        </w:rPr>
        <w:tab/>
      </w:r>
      <w:r w:rsidR="005C347E" w:rsidRPr="00B015AB">
        <w:rPr>
          <w:sz w:val="24"/>
          <w:szCs w:val="24"/>
          <w:lang w:val="lt-LT"/>
        </w:rPr>
        <w:br/>
      </w:r>
      <w:r w:rsidR="005C347E" w:rsidRPr="00B015AB">
        <w:rPr>
          <w:sz w:val="24"/>
          <w:szCs w:val="24"/>
          <w:lang w:val="lt-LT"/>
        </w:rPr>
        <w:tab/>
      </w:r>
      <w:r w:rsidR="005C347E" w:rsidRPr="00B015AB">
        <w:rPr>
          <w:sz w:val="24"/>
          <w:szCs w:val="24"/>
          <w:lang w:val="lt-LT"/>
        </w:rPr>
        <w:br/>
      </w:r>
      <w:r w:rsidR="005C347E" w:rsidRPr="00B015AB">
        <w:rPr>
          <w:sz w:val="24"/>
          <w:szCs w:val="24"/>
          <w:lang w:val="lt-LT"/>
        </w:rPr>
        <w:tab/>
        <w:t>6. PASIŪLYMŲ ŠIFRAVIMAS</w:t>
      </w:r>
      <w:r w:rsidR="005C347E" w:rsidRPr="00B015AB">
        <w:rPr>
          <w:sz w:val="24"/>
          <w:szCs w:val="24"/>
          <w:lang w:val="lt-LT"/>
        </w:rPr>
        <w:tab/>
      </w:r>
      <w:r w:rsidR="005C347E" w:rsidRPr="00B015AB">
        <w:rPr>
          <w:sz w:val="24"/>
          <w:szCs w:val="24"/>
          <w:lang w:val="lt-LT"/>
        </w:rPr>
        <w:br/>
      </w:r>
      <w:r w:rsidR="005C347E" w:rsidRPr="00B015AB">
        <w:rPr>
          <w:sz w:val="24"/>
          <w:szCs w:val="24"/>
          <w:lang w:val="lt-LT"/>
        </w:rPr>
        <w:lastRenderedPageBreak/>
        <w:tab/>
      </w:r>
      <w:r w:rsidR="005C347E" w:rsidRPr="00B015AB">
        <w:rPr>
          <w:sz w:val="24"/>
          <w:szCs w:val="24"/>
          <w:lang w:val="lt-LT"/>
        </w:rPr>
        <w:br/>
      </w:r>
      <w:r w:rsidR="005C347E" w:rsidRPr="00B015AB">
        <w:rPr>
          <w:sz w:val="24"/>
          <w:szCs w:val="24"/>
          <w:lang w:val="lt-LT"/>
        </w:rPr>
        <w:tab/>
      </w:r>
      <w:r w:rsidR="00655C8D" w:rsidRPr="00655C8D">
        <w:rPr>
          <w:sz w:val="24"/>
          <w:szCs w:val="24"/>
          <w:lang w:val="lt-LT"/>
        </w:rPr>
        <w:t>6.1. Tiekėjo teikiamas pasiūlymas gali būti užšifruojamas. Tiekėjas, nusprendęs pateikti užšifruotą pasiūlymą, turi:</w:t>
      </w:r>
      <w:r w:rsidR="00655C8D" w:rsidRPr="00655C8D">
        <w:rPr>
          <w:sz w:val="24"/>
          <w:szCs w:val="24"/>
          <w:lang w:val="lt-LT"/>
        </w:rPr>
        <w:tab/>
      </w:r>
      <w:r w:rsidR="00655C8D" w:rsidRPr="00655C8D">
        <w:rPr>
          <w:sz w:val="24"/>
          <w:szCs w:val="24"/>
          <w:lang w:val="lt-LT"/>
        </w:rPr>
        <w:br/>
      </w:r>
      <w:r w:rsidR="00655C8D" w:rsidRPr="00655C8D">
        <w:rPr>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655C8D" w:rsidRPr="00655C8D">
        <w:rPr>
          <w:sz w:val="24"/>
          <w:szCs w:val="24"/>
          <w:lang w:val="lt-LT"/>
        </w:rPr>
        <w:tab/>
      </w:r>
      <w:r w:rsidR="00655C8D" w:rsidRPr="00655C8D">
        <w:rPr>
          <w:sz w:val="24"/>
          <w:szCs w:val="24"/>
          <w:lang w:val="lt-LT"/>
        </w:rPr>
        <w:br/>
      </w:r>
      <w:r w:rsidR="00655C8D" w:rsidRPr="00655C8D">
        <w:rPr>
          <w:sz w:val="24"/>
          <w:szCs w:val="24"/>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655C8D" w:rsidRPr="00655C8D">
        <w:rPr>
          <w:sz w:val="24"/>
          <w:szCs w:val="24"/>
          <w:lang w:val="lt-LT"/>
        </w:rPr>
        <w:tab/>
      </w:r>
      <w:r w:rsidR="00655C8D" w:rsidRPr="00655C8D">
        <w:rPr>
          <w:sz w:val="24"/>
          <w:szCs w:val="24"/>
          <w:lang w:val="lt-LT"/>
        </w:rPr>
        <w:br/>
      </w:r>
      <w:r w:rsidR="00655C8D" w:rsidRPr="00655C8D">
        <w:rPr>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347E" w:rsidRPr="00655C8D">
        <w:rPr>
          <w:sz w:val="24"/>
          <w:szCs w:val="24"/>
          <w:lang w:val="lt-LT"/>
        </w:rPr>
        <w:tab/>
      </w:r>
      <w:r w:rsidR="005C347E" w:rsidRPr="00655C8D">
        <w:rPr>
          <w:sz w:val="24"/>
          <w:szCs w:val="24"/>
          <w:lang w:val="lt-LT"/>
        </w:rPr>
        <w:br/>
      </w:r>
      <w:r w:rsidR="005C347E" w:rsidRPr="00B015AB">
        <w:rPr>
          <w:sz w:val="24"/>
          <w:szCs w:val="24"/>
          <w:lang w:val="lt-LT"/>
        </w:rPr>
        <w:tab/>
      </w:r>
      <w:r w:rsidR="005C347E" w:rsidRPr="00B015AB">
        <w:rPr>
          <w:sz w:val="24"/>
          <w:szCs w:val="24"/>
          <w:lang w:val="lt-LT"/>
        </w:rPr>
        <w:br/>
      </w:r>
      <w:r w:rsidR="005C347E" w:rsidRPr="00B015AB">
        <w:rPr>
          <w:sz w:val="24"/>
          <w:szCs w:val="24"/>
          <w:lang w:val="lt-LT"/>
        </w:rPr>
        <w:tab/>
        <w:t>7. PASIŪLYMŲ GALIOJIMO UŽTIKRINIMAS</w:t>
      </w:r>
      <w:r w:rsidR="005C347E" w:rsidRPr="00B015AB">
        <w:rPr>
          <w:sz w:val="24"/>
          <w:szCs w:val="24"/>
          <w:lang w:val="lt-LT"/>
        </w:rPr>
        <w:tab/>
      </w:r>
      <w:r w:rsidR="005C347E" w:rsidRPr="00B015AB">
        <w:rPr>
          <w:sz w:val="24"/>
          <w:szCs w:val="24"/>
          <w:lang w:val="lt-LT"/>
        </w:rPr>
        <w:br/>
      </w:r>
      <w:r w:rsidR="005C347E" w:rsidRPr="00B015AB">
        <w:rPr>
          <w:sz w:val="24"/>
          <w:szCs w:val="24"/>
          <w:lang w:val="lt-LT"/>
        </w:rPr>
        <w:tab/>
      </w:r>
      <w:r w:rsidR="005C347E" w:rsidRPr="00310B69">
        <w:rPr>
          <w:sz w:val="24"/>
          <w:szCs w:val="24"/>
          <w:lang w:val="lt-LT"/>
        </w:rPr>
        <w:br/>
      </w:r>
      <w:r w:rsidR="005C347E" w:rsidRPr="00310B69">
        <w:rPr>
          <w:sz w:val="24"/>
          <w:szCs w:val="24"/>
          <w:lang w:val="lt-LT"/>
        </w:rPr>
        <w:tab/>
      </w:r>
      <w:r w:rsidR="00310B69" w:rsidRPr="00310B69">
        <w:rPr>
          <w:sz w:val="24"/>
          <w:szCs w:val="24"/>
          <w:lang w:val="lt-LT"/>
        </w:rPr>
        <w:t xml:space="preserve">7.1. Pasiūlymo galiojimas užtikrinamas 2 proc. nuo pasiūlymo kainos </w:t>
      </w:r>
      <w:proofErr w:type="spellStart"/>
      <w:r w:rsidR="00310B69" w:rsidRPr="00310B69">
        <w:rPr>
          <w:sz w:val="24"/>
          <w:szCs w:val="24"/>
          <w:lang w:val="lt-LT"/>
        </w:rPr>
        <w:t>Eur</w:t>
      </w:r>
      <w:proofErr w:type="spellEnd"/>
      <w:r w:rsidR="00310B69" w:rsidRPr="00310B69">
        <w:rPr>
          <w:sz w:val="24"/>
          <w:szCs w:val="24"/>
          <w:lang w:val="lt-LT"/>
        </w:rPr>
        <w:t xml:space="preserve"> be PVM netesybomis (bauda).</w:t>
      </w:r>
      <w:r w:rsidR="00310B69" w:rsidRPr="00310B69">
        <w:rPr>
          <w:sz w:val="24"/>
          <w:szCs w:val="24"/>
          <w:lang w:val="lt-LT"/>
        </w:rPr>
        <w:tab/>
      </w:r>
      <w:r w:rsidR="00310B69" w:rsidRPr="00310B69">
        <w:rPr>
          <w:sz w:val="24"/>
          <w:szCs w:val="24"/>
          <w:lang w:val="lt-LT"/>
        </w:rPr>
        <w:br/>
      </w:r>
      <w:r w:rsidR="00310B69" w:rsidRPr="00310B69">
        <w:rPr>
          <w:sz w:val="24"/>
          <w:szCs w:val="24"/>
          <w:lang w:val="lt-LT"/>
        </w:rPr>
        <w:tab/>
        <w:t>7.2. Pateikdamas pasiūlymą tiekėjas įsipareigoja perkančiajai organizacijai sumokėti nurodyto dydžio netesybas (baudą) įvykus bent vienai šių sąlygų:</w:t>
      </w:r>
      <w:r w:rsidR="00310B69" w:rsidRPr="00310B69">
        <w:rPr>
          <w:sz w:val="24"/>
          <w:szCs w:val="24"/>
          <w:lang w:val="lt-LT"/>
        </w:rPr>
        <w:tab/>
      </w:r>
      <w:r w:rsidR="00310B69" w:rsidRPr="00310B69">
        <w:rPr>
          <w:sz w:val="24"/>
          <w:szCs w:val="24"/>
          <w:lang w:val="lt-LT"/>
        </w:rPr>
        <w:br/>
      </w:r>
      <w:r w:rsidR="00310B69" w:rsidRPr="00310B69">
        <w:rPr>
          <w:sz w:val="24"/>
          <w:szCs w:val="24"/>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310B69" w:rsidRPr="00310B69">
        <w:rPr>
          <w:sz w:val="24"/>
          <w:szCs w:val="24"/>
          <w:lang w:val="lt-LT"/>
        </w:rPr>
        <w:tab/>
      </w:r>
      <w:r w:rsidR="00310B69" w:rsidRPr="00310B69">
        <w:rPr>
          <w:sz w:val="24"/>
          <w:szCs w:val="24"/>
          <w:lang w:val="lt-LT"/>
        </w:rPr>
        <w:br/>
      </w:r>
      <w:r w:rsidR="00310B69" w:rsidRPr="00310B69">
        <w:rPr>
          <w:sz w:val="24"/>
          <w:szCs w:val="24"/>
          <w:lang w:val="lt-LT"/>
        </w:rPr>
        <w:tab/>
        <w:t xml:space="preserve">7.2.2. laimėjęs viešąjį pirkimą dalyvis šiose pirkimo sąlygose nustatyta tvarka atsisako sudaryti pirkimo sutartį, taip pat atsisako pasirašyti pirkimo sutartį, atitinkančią šiose pirkimo sąlygose nustatytus reikalavimus. Jei iki perkančiosios organizacijos nurodyto laiko jis nepasirašo pirkimo sutarties, laikoma, kad dalyvis atsisakė pasirašyti pirkimo sutartį; </w:t>
      </w:r>
    </w:p>
    <w:p w14:paraId="2B34159B" w14:textId="77777777" w:rsidR="00310B69" w:rsidRPr="00310B69" w:rsidRDefault="00310B69" w:rsidP="00310B69">
      <w:pPr>
        <w:pStyle w:val="Body2"/>
        <w:ind w:firstLine="720"/>
        <w:rPr>
          <w:sz w:val="24"/>
          <w:szCs w:val="24"/>
          <w:lang w:val="lt-LT"/>
        </w:rPr>
      </w:pPr>
      <w:r w:rsidRPr="00310B69">
        <w:rPr>
          <w:sz w:val="24"/>
          <w:szCs w:val="24"/>
          <w:lang w:val="lt-LT"/>
        </w:rPr>
        <w:t>7.2.3. dalyvis, kurio pasiūlymas laimėjo viešąjį pirkimą, nepateikia pirkimo sutarties sąlygų įvykdymo užtikrinančio dokumento, atitinkančio šiose pirkimo sąlygose nustatytus reikalavimus.</w:t>
      </w:r>
      <w:r w:rsidRPr="00310B69">
        <w:rPr>
          <w:sz w:val="24"/>
          <w:szCs w:val="24"/>
          <w:lang w:val="lt-LT"/>
        </w:rPr>
        <w:tab/>
      </w:r>
    </w:p>
    <w:p w14:paraId="3561DDB5" w14:textId="3DC5142A" w:rsidR="00A61B68" w:rsidRDefault="005C347E" w:rsidP="00A61B68">
      <w:pPr>
        <w:pStyle w:val="Body2"/>
        <w:ind w:firstLine="720"/>
        <w:rPr>
          <w:color w:val="auto"/>
          <w:sz w:val="24"/>
          <w:lang w:val="lt-LT"/>
        </w:rPr>
      </w:pPr>
      <w:r w:rsidRPr="00B015AB">
        <w:rPr>
          <w:sz w:val="24"/>
          <w:szCs w:val="24"/>
          <w:lang w:val="lt-LT"/>
        </w:rPr>
        <w:tab/>
      </w:r>
      <w:r w:rsidRPr="00B015AB">
        <w:rPr>
          <w:sz w:val="24"/>
          <w:szCs w:val="24"/>
          <w:lang w:val="lt-LT"/>
        </w:rPr>
        <w:br/>
      </w:r>
      <w:r w:rsidRPr="00B015AB">
        <w:rPr>
          <w:sz w:val="24"/>
          <w:szCs w:val="24"/>
          <w:lang w:val="lt-LT"/>
        </w:rPr>
        <w:tab/>
      </w:r>
      <w:r w:rsidRPr="00B015AB">
        <w:rPr>
          <w:sz w:val="24"/>
          <w:szCs w:val="24"/>
          <w:lang w:val="lt-LT"/>
        </w:rPr>
        <w:br/>
      </w:r>
      <w:r w:rsidRPr="00B015AB">
        <w:rPr>
          <w:sz w:val="24"/>
          <w:szCs w:val="24"/>
          <w:lang w:val="lt-LT"/>
        </w:rPr>
        <w:tab/>
      </w:r>
      <w:r w:rsidRPr="007179A9">
        <w:rPr>
          <w:color w:val="auto"/>
          <w:sz w:val="24"/>
          <w:szCs w:val="24"/>
          <w:lang w:val="lt-LT"/>
        </w:rPr>
        <w:t>8. PAVYZDŽIŲ PATEIKIMAS</w:t>
      </w:r>
      <w:r w:rsidRPr="00B015AB">
        <w:rPr>
          <w:sz w:val="24"/>
          <w:szCs w:val="24"/>
          <w:lang w:val="lt-LT"/>
        </w:rPr>
        <w:tab/>
      </w:r>
      <w:r w:rsidRPr="00B015AB">
        <w:rPr>
          <w:sz w:val="24"/>
          <w:szCs w:val="24"/>
          <w:lang w:val="lt-LT"/>
        </w:rPr>
        <w:br/>
      </w:r>
      <w:r w:rsidRPr="00B015AB">
        <w:rPr>
          <w:sz w:val="24"/>
          <w:szCs w:val="24"/>
          <w:lang w:val="lt-LT"/>
        </w:rPr>
        <w:tab/>
      </w:r>
      <w:r w:rsidRPr="00B015AB">
        <w:rPr>
          <w:sz w:val="24"/>
          <w:szCs w:val="24"/>
          <w:lang w:val="lt-LT"/>
        </w:rPr>
        <w:br/>
      </w:r>
      <w:r w:rsidRPr="00B015AB">
        <w:rPr>
          <w:sz w:val="24"/>
          <w:szCs w:val="24"/>
          <w:lang w:val="lt-LT"/>
        </w:rPr>
        <w:tab/>
        <w:t>8.1. Siūlomo pirkimo objekto pavyzdžiai nereikalaujami.</w:t>
      </w:r>
      <w:r w:rsidRPr="00B015AB">
        <w:rPr>
          <w:sz w:val="24"/>
          <w:szCs w:val="24"/>
          <w:lang w:val="lt-LT"/>
        </w:rPr>
        <w:tab/>
      </w:r>
      <w:r w:rsidRPr="00B015AB">
        <w:rPr>
          <w:sz w:val="24"/>
          <w:szCs w:val="24"/>
          <w:lang w:val="lt-LT"/>
        </w:rPr>
        <w:br/>
      </w:r>
      <w:r w:rsidRPr="00B015AB">
        <w:rPr>
          <w:sz w:val="24"/>
          <w:szCs w:val="24"/>
          <w:lang w:val="lt-LT"/>
        </w:rPr>
        <w:tab/>
      </w:r>
      <w:r w:rsidRPr="00B015AB">
        <w:rPr>
          <w:sz w:val="24"/>
          <w:szCs w:val="24"/>
          <w:lang w:val="lt-LT"/>
        </w:rPr>
        <w:br/>
      </w:r>
      <w:r w:rsidRPr="00B015AB">
        <w:rPr>
          <w:sz w:val="24"/>
          <w:szCs w:val="24"/>
          <w:lang w:val="lt-LT"/>
        </w:rPr>
        <w:tab/>
        <w:t>9. PIRKIMO DOKUMENTŲ PAAIŠKINIMAS IR PATIKSLINIMAS</w:t>
      </w:r>
      <w:r w:rsidRPr="00B015AB">
        <w:rPr>
          <w:sz w:val="24"/>
          <w:szCs w:val="24"/>
          <w:lang w:val="lt-LT"/>
        </w:rPr>
        <w:tab/>
      </w:r>
      <w:r w:rsidRPr="00B015AB">
        <w:rPr>
          <w:sz w:val="24"/>
          <w:szCs w:val="24"/>
          <w:lang w:val="lt-LT"/>
        </w:rPr>
        <w:br/>
      </w:r>
      <w:r w:rsidRPr="00B015AB">
        <w:rPr>
          <w:sz w:val="24"/>
          <w:szCs w:val="24"/>
          <w:lang w:val="lt-LT"/>
        </w:rPr>
        <w:tab/>
      </w:r>
      <w:r w:rsidRPr="00B015AB">
        <w:rPr>
          <w:sz w:val="24"/>
          <w:szCs w:val="24"/>
          <w:lang w:val="lt-LT"/>
        </w:rPr>
        <w:br/>
      </w:r>
      <w:r w:rsidRPr="00B015AB">
        <w:rPr>
          <w:sz w:val="24"/>
          <w:szCs w:val="24"/>
          <w:lang w:val="lt-LT"/>
        </w:rPr>
        <w:tab/>
      </w:r>
      <w:r w:rsidR="00783DFF" w:rsidRPr="00AB7A3A">
        <w:rPr>
          <w:sz w:val="24"/>
          <w:szCs w:val="24"/>
          <w:lang w:val="lt-LT"/>
        </w:rPr>
        <w:t>9.1. Tiekėjas tik CVP IS susirašinėjimo priemonėmis gali prašyti, kad perkančioji organizacija paaiškintų ar pataisytų pirkimo dokumentus.</w:t>
      </w:r>
      <w:r w:rsidR="00783DFF" w:rsidRPr="00AB7A3A">
        <w:rPr>
          <w:sz w:val="24"/>
          <w:szCs w:val="24"/>
          <w:lang w:val="lt-LT"/>
        </w:rPr>
        <w:tab/>
      </w:r>
      <w:r w:rsidR="00783DFF" w:rsidRPr="00AB7A3A">
        <w:rPr>
          <w:sz w:val="24"/>
          <w:szCs w:val="24"/>
          <w:lang w:val="lt-LT"/>
        </w:rPr>
        <w:br/>
      </w:r>
      <w:r w:rsidR="00783DFF" w:rsidRPr="00AB7A3A">
        <w:rPr>
          <w:sz w:val="24"/>
          <w:szCs w:val="24"/>
          <w:lang w:val="lt-LT"/>
        </w:rPr>
        <w:tab/>
        <w:t xml:space="preserve">9.2. Perkančioji organizacija atsako tik CVP IS susirašinėjimo priemonėmis į kiekvieną </w:t>
      </w:r>
      <w:r w:rsidR="00783DFF" w:rsidRPr="00AB7A3A">
        <w:rPr>
          <w:sz w:val="24"/>
          <w:szCs w:val="24"/>
          <w:lang w:val="lt-LT"/>
        </w:rPr>
        <w:lastRenderedPageBreak/>
        <w:t xml:space="preserve">tiekėjo rašytinį prašymą dėl pirkimo dokumentų, jei prašymas yra pateiktas </w:t>
      </w:r>
      <w:r w:rsidR="00783DFF" w:rsidRPr="00D91B66">
        <w:rPr>
          <w:b/>
          <w:sz w:val="24"/>
          <w:szCs w:val="24"/>
          <w:lang w:val="lt-LT"/>
        </w:rPr>
        <w:t>likus ne mažiau kaip 9 dienoms</w:t>
      </w:r>
      <w:r w:rsidR="00783DFF" w:rsidRPr="00AB7A3A">
        <w:rPr>
          <w:sz w:val="24"/>
          <w:szCs w:val="24"/>
          <w:lang w:val="lt-LT"/>
        </w:rPr>
        <w:t xml:space="preserve"> iki pasiūlymų pateikimo termino pabaigos.</w:t>
      </w:r>
      <w:r w:rsidR="00783DFF" w:rsidRPr="00AB7A3A">
        <w:rPr>
          <w:sz w:val="24"/>
          <w:szCs w:val="24"/>
          <w:lang w:val="lt-LT"/>
        </w:rPr>
        <w:tab/>
      </w:r>
      <w:r w:rsidR="00783DFF" w:rsidRPr="00AB7A3A">
        <w:rPr>
          <w:sz w:val="24"/>
          <w:szCs w:val="24"/>
          <w:lang w:val="lt-LT"/>
        </w:rPr>
        <w:br/>
      </w:r>
      <w:r w:rsidR="00783DFF" w:rsidRPr="00AB7A3A">
        <w:rPr>
          <w:sz w:val="24"/>
          <w:szCs w:val="24"/>
          <w:lang w:val="lt-LT"/>
        </w:rPr>
        <w:tab/>
        <w:t xml:space="preserve">9.3. Tiekėjo prašymu, (pateiktu tik CVP IS susirašinėjimo priemonėmis) papildomi pirkimo dokumentai (paaiškinimai ar pataisymai) pateikiami CVP IS priemonėmis </w:t>
      </w:r>
      <w:r w:rsidR="00783DFF" w:rsidRPr="00D91B66">
        <w:rPr>
          <w:b/>
          <w:sz w:val="24"/>
          <w:szCs w:val="24"/>
          <w:lang w:val="lt-LT"/>
        </w:rPr>
        <w:t>ne vėliau kaip likus 6 dienoms</w:t>
      </w:r>
      <w:r w:rsidR="00783DFF" w:rsidRPr="00AB7A3A">
        <w:rPr>
          <w:sz w:val="24"/>
          <w:szCs w:val="24"/>
          <w:lang w:val="lt-LT"/>
        </w:rPr>
        <w:t xml:space="preserve"> iki pasiūlymų pateikimo termino pabaigos, jei jų paprašyta laiku. Paaiškinimai ar pataisymai yra neatsiejama pirkimo dokumentų dalis.</w:t>
      </w:r>
      <w:r w:rsidR="00783DFF" w:rsidRPr="00AB7A3A">
        <w:rPr>
          <w:sz w:val="24"/>
          <w:szCs w:val="24"/>
          <w:lang w:val="lt-LT"/>
        </w:rPr>
        <w:tab/>
      </w:r>
      <w:r w:rsidR="00783DFF" w:rsidRPr="00AB7A3A">
        <w:rPr>
          <w:sz w:val="24"/>
          <w:szCs w:val="24"/>
          <w:lang w:val="lt-LT"/>
        </w:rPr>
        <w:br/>
      </w:r>
      <w:r w:rsidR="00783DFF" w:rsidRPr="00AB7A3A">
        <w:rPr>
          <w:sz w:val="24"/>
          <w:szCs w:val="24"/>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783DFF" w:rsidRPr="00AB7A3A">
        <w:rPr>
          <w:sz w:val="24"/>
          <w:szCs w:val="24"/>
          <w:lang w:val="lt-LT"/>
        </w:rPr>
        <w:tab/>
      </w:r>
      <w:r w:rsidR="00783DFF" w:rsidRPr="00AB7A3A">
        <w:rPr>
          <w:sz w:val="24"/>
          <w:szCs w:val="24"/>
          <w:lang w:val="lt-LT"/>
        </w:rPr>
        <w:br/>
      </w:r>
      <w:r w:rsidR="00783DFF" w:rsidRPr="00AB7A3A">
        <w:rPr>
          <w:sz w:val="24"/>
          <w:szCs w:val="24"/>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783DFF" w:rsidRPr="00AB7A3A">
        <w:rPr>
          <w:sz w:val="24"/>
          <w:szCs w:val="24"/>
          <w:lang w:val="lt-LT"/>
        </w:rPr>
        <w:tab/>
      </w:r>
      <w:r w:rsidR="00783DFF" w:rsidRPr="00AB7A3A">
        <w:rPr>
          <w:sz w:val="24"/>
          <w:szCs w:val="24"/>
          <w:lang w:val="lt-LT"/>
        </w:rPr>
        <w:br/>
      </w:r>
      <w:r w:rsidR="00783DFF" w:rsidRPr="00AB7A3A">
        <w:rPr>
          <w:sz w:val="24"/>
          <w:szCs w:val="24"/>
          <w:lang w:val="lt-LT"/>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783DFF" w:rsidRPr="00AB7A3A">
        <w:rPr>
          <w:sz w:val="24"/>
          <w:szCs w:val="24"/>
          <w:lang w:val="lt-LT"/>
        </w:rPr>
        <w:t>patikslinimus</w:t>
      </w:r>
      <w:proofErr w:type="spellEnd"/>
      <w:r w:rsidR="00783DFF" w:rsidRPr="00AB7A3A">
        <w:rPr>
          <w:sz w:val="24"/>
          <w:szCs w:val="24"/>
          <w:lang w:val="lt-LT"/>
        </w:rPr>
        <w:t>.</w:t>
      </w:r>
      <w:r w:rsidR="00783DFF" w:rsidRPr="00AB7A3A">
        <w:rPr>
          <w:sz w:val="24"/>
          <w:szCs w:val="24"/>
          <w:lang w:val="lt-LT"/>
        </w:rPr>
        <w:tab/>
      </w:r>
      <w:r w:rsidR="00783DFF" w:rsidRPr="00AB7A3A">
        <w:rPr>
          <w:sz w:val="24"/>
          <w:szCs w:val="24"/>
          <w:lang w:val="lt-LT"/>
        </w:rPr>
        <w:br/>
      </w:r>
      <w:r w:rsidR="00783DFF" w:rsidRPr="00AB7A3A">
        <w:rPr>
          <w:sz w:val="24"/>
          <w:szCs w:val="24"/>
          <w:lang w:val="lt-LT"/>
        </w:rPr>
        <w:tab/>
        <w:t>9.7. Bet kokia informacija, konkurso sąlygų paaiškinimai, pranešimai ar kitas perkančiosios organizacijos ir tiekėjo susirašinėjimas yra vykdomas tik CVP IS susirašinėjimo priemonėmis.</w:t>
      </w:r>
      <w:r w:rsidR="00783DFF" w:rsidRPr="00AB7A3A">
        <w:rPr>
          <w:sz w:val="24"/>
          <w:szCs w:val="24"/>
          <w:lang w:val="lt-LT"/>
        </w:rPr>
        <w:tab/>
      </w:r>
      <w:r w:rsidR="00783DFF" w:rsidRPr="00AB7A3A">
        <w:rPr>
          <w:sz w:val="24"/>
          <w:szCs w:val="24"/>
          <w:lang w:val="lt-LT"/>
        </w:rPr>
        <w:br/>
      </w:r>
      <w:r w:rsidR="00783DFF" w:rsidRPr="00AB7A3A">
        <w:rPr>
          <w:sz w:val="24"/>
          <w:szCs w:val="24"/>
          <w:lang w:val="lt-LT"/>
        </w:rPr>
        <w:tab/>
        <w:t>9.8. Perkančioji organizacija nerengs susitikimų su tiekėjais dėl pirkimo dokumentų paaiškinimo.</w:t>
      </w:r>
      <w:r w:rsidR="00783DFF" w:rsidRPr="00AB7A3A">
        <w:rPr>
          <w:sz w:val="24"/>
          <w:szCs w:val="24"/>
          <w:lang w:val="lt-LT"/>
        </w:rPr>
        <w:tab/>
      </w:r>
      <w:r w:rsidR="00783DFF" w:rsidRPr="00AB7A3A">
        <w:rPr>
          <w:sz w:val="24"/>
          <w:szCs w:val="24"/>
          <w:lang w:val="lt-LT"/>
        </w:rPr>
        <w:br/>
      </w:r>
      <w:r w:rsidR="00783DFF" w:rsidRPr="00AB7A3A">
        <w:rPr>
          <w:sz w:val="24"/>
          <w:szCs w:val="24"/>
          <w:lang w:val="lt-LT"/>
        </w:rPr>
        <w:tab/>
        <w:t>9.9. Perkančioji organizacija nerengs pirkimo objekto apžiūros.</w:t>
      </w:r>
      <w:r w:rsidRPr="00B015AB">
        <w:rPr>
          <w:sz w:val="24"/>
          <w:szCs w:val="24"/>
          <w:lang w:val="lt-LT"/>
        </w:rPr>
        <w:tab/>
      </w:r>
      <w:r w:rsidRPr="00B015AB">
        <w:rPr>
          <w:sz w:val="24"/>
          <w:szCs w:val="24"/>
          <w:lang w:val="lt-LT"/>
        </w:rPr>
        <w:br/>
      </w:r>
      <w:r w:rsidRPr="00B015AB">
        <w:rPr>
          <w:sz w:val="24"/>
          <w:szCs w:val="24"/>
          <w:lang w:val="lt-LT"/>
        </w:rPr>
        <w:tab/>
      </w:r>
      <w:r w:rsidRPr="00B015AB">
        <w:rPr>
          <w:sz w:val="24"/>
          <w:szCs w:val="24"/>
          <w:lang w:val="lt-LT"/>
        </w:rPr>
        <w:br/>
      </w:r>
      <w:r w:rsidRPr="00B015AB">
        <w:rPr>
          <w:sz w:val="24"/>
          <w:szCs w:val="24"/>
          <w:lang w:val="lt-LT"/>
        </w:rPr>
        <w:tab/>
        <w:t>10. SUSIPAŽINIMAS SU GAUTAIS PASIŪLYMAIS</w:t>
      </w:r>
      <w:r w:rsidRPr="00B015AB">
        <w:rPr>
          <w:sz w:val="24"/>
          <w:szCs w:val="24"/>
          <w:lang w:val="lt-LT"/>
        </w:rPr>
        <w:tab/>
      </w:r>
      <w:r w:rsidRPr="00B015AB">
        <w:rPr>
          <w:sz w:val="24"/>
          <w:szCs w:val="24"/>
          <w:lang w:val="lt-LT"/>
        </w:rPr>
        <w:br/>
      </w:r>
      <w:r w:rsidRPr="00B015AB">
        <w:rPr>
          <w:sz w:val="24"/>
          <w:szCs w:val="24"/>
          <w:lang w:val="lt-LT"/>
        </w:rPr>
        <w:tab/>
      </w:r>
      <w:r w:rsidRPr="00B015AB">
        <w:rPr>
          <w:sz w:val="24"/>
          <w:szCs w:val="24"/>
          <w:lang w:val="lt-LT"/>
        </w:rPr>
        <w:br/>
      </w:r>
      <w:r w:rsidRPr="00B015AB">
        <w:rPr>
          <w:sz w:val="24"/>
          <w:szCs w:val="24"/>
          <w:lang w:val="lt-LT"/>
        </w:rPr>
        <w:tab/>
      </w:r>
      <w:r w:rsidR="00783DFF" w:rsidRPr="00AB7A3A">
        <w:rPr>
          <w:sz w:val="24"/>
          <w:szCs w:val="24"/>
          <w:lang w:val="lt-LT"/>
        </w:rPr>
        <w:t xml:space="preserve">10.1. Pirminis susipažinimas su CVP IS priemonėmis pateiktais tiekėjų pasiūlymais vyks </w:t>
      </w:r>
      <w:r w:rsidR="00783DFF">
        <w:rPr>
          <w:sz w:val="24"/>
          <w:szCs w:val="24"/>
          <w:lang w:val="lt-LT"/>
        </w:rPr>
        <w:t>30</w:t>
      </w:r>
      <w:r w:rsidR="00783DFF" w:rsidRPr="00AB7A3A">
        <w:rPr>
          <w:sz w:val="24"/>
          <w:szCs w:val="24"/>
          <w:lang w:val="lt-LT"/>
        </w:rPr>
        <w:t xml:space="preserve"> min. po CVP IS nurodytos pasiūlymų pateikimo termino pabaigos.</w:t>
      </w:r>
      <w:r w:rsidR="00783DFF" w:rsidRPr="00AB7A3A">
        <w:rPr>
          <w:sz w:val="24"/>
          <w:szCs w:val="24"/>
          <w:lang w:val="lt-LT"/>
        </w:rPr>
        <w:tab/>
      </w:r>
      <w:r w:rsidR="00783DFF" w:rsidRPr="00AB7A3A">
        <w:rPr>
          <w:sz w:val="24"/>
          <w:szCs w:val="24"/>
          <w:lang w:val="lt-LT"/>
        </w:rPr>
        <w:br/>
      </w:r>
      <w:r w:rsidR="00783DFF" w:rsidRPr="00AB7A3A">
        <w:rPr>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B015AB">
        <w:rPr>
          <w:sz w:val="24"/>
          <w:szCs w:val="24"/>
          <w:lang w:val="lt-LT"/>
        </w:rPr>
        <w:tab/>
      </w:r>
      <w:r w:rsidRPr="00B015AB">
        <w:rPr>
          <w:sz w:val="24"/>
          <w:szCs w:val="24"/>
          <w:lang w:val="lt-LT"/>
        </w:rPr>
        <w:br/>
      </w:r>
      <w:r w:rsidRPr="00B015AB">
        <w:rPr>
          <w:sz w:val="24"/>
          <w:szCs w:val="24"/>
          <w:lang w:val="lt-LT"/>
        </w:rPr>
        <w:tab/>
      </w:r>
      <w:r w:rsidRPr="00B015AB">
        <w:rPr>
          <w:sz w:val="24"/>
          <w:szCs w:val="24"/>
          <w:lang w:val="lt-LT"/>
        </w:rPr>
        <w:br/>
      </w:r>
      <w:r w:rsidRPr="00B015AB">
        <w:rPr>
          <w:sz w:val="24"/>
          <w:szCs w:val="24"/>
          <w:lang w:val="lt-LT"/>
        </w:rPr>
        <w:tab/>
        <w:t>11. PASIŪLYMŲ NAGRINĖJIMAS</w:t>
      </w:r>
      <w:r w:rsidRPr="00B015AB">
        <w:rPr>
          <w:sz w:val="24"/>
          <w:szCs w:val="24"/>
          <w:lang w:val="lt-LT"/>
        </w:rPr>
        <w:tab/>
      </w:r>
      <w:r w:rsidRPr="00B015AB">
        <w:rPr>
          <w:sz w:val="24"/>
          <w:szCs w:val="24"/>
          <w:lang w:val="lt-LT"/>
        </w:rPr>
        <w:br/>
      </w:r>
      <w:r w:rsidRPr="00B015AB">
        <w:rPr>
          <w:sz w:val="24"/>
          <w:szCs w:val="24"/>
          <w:lang w:val="lt-LT"/>
        </w:rPr>
        <w:tab/>
      </w:r>
      <w:r w:rsidRPr="00B015AB">
        <w:rPr>
          <w:sz w:val="24"/>
          <w:szCs w:val="24"/>
          <w:lang w:val="lt-LT"/>
        </w:rPr>
        <w:br/>
      </w:r>
      <w:r w:rsidRPr="00B015AB">
        <w:rPr>
          <w:sz w:val="24"/>
          <w:szCs w:val="24"/>
          <w:lang w:val="lt-LT"/>
        </w:rPr>
        <w:tab/>
      </w:r>
      <w:r w:rsidR="00A61B68" w:rsidRPr="00CC48FF">
        <w:rPr>
          <w:rFonts w:cs="Times New Roman"/>
          <w:sz w:val="24"/>
          <w:szCs w:val="24"/>
          <w:lang w:val="lt-LT"/>
        </w:rPr>
        <w:t>11.1. Pateiktus pasiūlymus nagrinėja, vertina ir palygina Komisija šia tvarka (Pasiūlymų nagrinėjimo eiliškumo tvarką Komisija savo ruožtu gali keisti):</w:t>
      </w:r>
      <w:r w:rsidR="00A61B68" w:rsidRPr="00CC48FF">
        <w:rPr>
          <w:rFonts w:cs="Times New Roman"/>
          <w:sz w:val="24"/>
          <w:szCs w:val="24"/>
          <w:lang w:val="lt-LT"/>
        </w:rPr>
        <w:tab/>
      </w:r>
      <w:r w:rsidR="00A61B68" w:rsidRPr="00CC48FF">
        <w:rPr>
          <w:rFonts w:cs="Times New Roman"/>
          <w:sz w:val="24"/>
          <w:szCs w:val="24"/>
          <w:lang w:val="lt-LT"/>
        </w:rPr>
        <w:br/>
      </w:r>
      <w:r w:rsidR="00A61B68" w:rsidRPr="00CC48FF">
        <w:rPr>
          <w:rFonts w:cs="Times New Roman"/>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A61B68" w:rsidRPr="00CC48FF">
        <w:rPr>
          <w:rFonts w:cs="Times New Roman"/>
          <w:sz w:val="24"/>
          <w:szCs w:val="24"/>
          <w:lang w:val="lt-LT"/>
        </w:rPr>
        <w:tab/>
      </w:r>
      <w:r w:rsidR="00A61B68" w:rsidRPr="00CC48FF">
        <w:rPr>
          <w:rFonts w:cs="Times New Roman"/>
          <w:sz w:val="24"/>
          <w:szCs w:val="24"/>
          <w:lang w:val="lt-LT"/>
        </w:rPr>
        <w:br/>
      </w:r>
      <w:r w:rsidR="00A61B68" w:rsidRPr="00CC48FF">
        <w:rPr>
          <w:rFonts w:cs="Times New Roman"/>
          <w:sz w:val="24"/>
          <w:szCs w:val="24"/>
          <w:lang w:val="lt-LT"/>
        </w:rPr>
        <w:tab/>
        <w:t>11.1.2. įvertina EBVPD pateiktą informaciją ir ne vėliau kaip per 3 darbo dienas raštu praneša apie šio patikrinimo rezultatus;</w:t>
      </w:r>
      <w:r w:rsidR="00A61B68" w:rsidRPr="00CC48FF">
        <w:rPr>
          <w:rFonts w:cs="Times New Roman"/>
          <w:sz w:val="24"/>
          <w:szCs w:val="24"/>
          <w:lang w:val="lt-LT"/>
        </w:rPr>
        <w:tab/>
      </w:r>
      <w:r w:rsidR="00A61B68" w:rsidRPr="00CC48FF">
        <w:rPr>
          <w:rFonts w:cs="Times New Roman"/>
          <w:sz w:val="24"/>
          <w:szCs w:val="24"/>
          <w:lang w:val="lt-LT"/>
        </w:rPr>
        <w:br/>
      </w:r>
      <w:r w:rsidR="00A61B68" w:rsidRPr="00CC48FF">
        <w:rPr>
          <w:rFonts w:cs="Times New Roman"/>
          <w:sz w:val="24"/>
          <w:szCs w:val="24"/>
          <w:lang w:val="lt-LT"/>
        </w:rPr>
        <w:tab/>
        <w:t>11.1.3. nagrinėja ar pasiūlymas atitinka pirkimo dokumentuose nustatytus reikalavimus, nesusijusius su pirkimo objektu;</w:t>
      </w:r>
      <w:r w:rsidR="00A61B68" w:rsidRPr="00CC48FF">
        <w:rPr>
          <w:rFonts w:cs="Times New Roman"/>
          <w:sz w:val="24"/>
          <w:szCs w:val="24"/>
          <w:lang w:val="lt-LT"/>
        </w:rPr>
        <w:tab/>
      </w:r>
      <w:r w:rsidR="00A61B68" w:rsidRPr="00CC48FF">
        <w:rPr>
          <w:rFonts w:cs="Times New Roman"/>
          <w:sz w:val="24"/>
          <w:szCs w:val="24"/>
          <w:lang w:val="lt-LT"/>
        </w:rPr>
        <w:br/>
      </w:r>
      <w:r w:rsidR="00A61B68" w:rsidRPr="00CC48FF">
        <w:rPr>
          <w:rFonts w:cs="Times New Roman"/>
          <w:sz w:val="24"/>
          <w:szCs w:val="24"/>
          <w:lang w:val="lt-LT"/>
        </w:rPr>
        <w:lastRenderedPageBreak/>
        <w:tab/>
        <w:t>11.1.4. nustato, ar tiekėjo siūlomas pirkimo objektas atitinka pirkimo dokumentuose nustatytus reikalavimus;</w:t>
      </w:r>
      <w:r w:rsidR="00A61B68" w:rsidRPr="00CC48FF">
        <w:rPr>
          <w:rFonts w:cs="Times New Roman"/>
          <w:sz w:val="24"/>
          <w:szCs w:val="24"/>
          <w:lang w:val="lt-LT"/>
        </w:rPr>
        <w:tab/>
      </w:r>
      <w:r w:rsidR="00A61B68" w:rsidRPr="00CC48FF">
        <w:rPr>
          <w:rFonts w:cs="Times New Roman"/>
          <w:sz w:val="24"/>
          <w:szCs w:val="24"/>
          <w:lang w:val="lt-LT"/>
        </w:rPr>
        <w:br/>
      </w:r>
      <w:r w:rsidR="00A61B68" w:rsidRPr="00CC48FF">
        <w:rPr>
          <w:rFonts w:cs="Times New Roman"/>
          <w:sz w:val="24"/>
          <w:szCs w:val="24"/>
          <w:lang w:val="lt-LT"/>
        </w:rPr>
        <w:tab/>
        <w:t>11.1.5. tikrina, ar tiekėjo pasiūlyme nėra nurodytos kainos apskaičiavimo klaidų;</w:t>
      </w:r>
      <w:r w:rsidR="00A61B68" w:rsidRPr="00CC48FF">
        <w:rPr>
          <w:rFonts w:cs="Times New Roman"/>
          <w:sz w:val="24"/>
          <w:szCs w:val="24"/>
          <w:lang w:val="lt-LT"/>
        </w:rPr>
        <w:tab/>
      </w:r>
      <w:r w:rsidR="00A61B68" w:rsidRPr="00CC48FF">
        <w:rPr>
          <w:rFonts w:cs="Times New Roman"/>
          <w:sz w:val="24"/>
          <w:szCs w:val="24"/>
          <w:lang w:val="lt-LT"/>
        </w:rPr>
        <w:br/>
      </w:r>
      <w:r w:rsidR="00A61B68" w:rsidRPr="00CC48FF">
        <w:rPr>
          <w:rFonts w:cs="Times New Roman"/>
          <w:sz w:val="24"/>
          <w:szCs w:val="24"/>
          <w:lang w:val="lt-LT"/>
        </w:rPr>
        <w:tab/>
        <w:t>11.1.6. tikrina ar nebuvo pasiūlyta neįprastai maža kaina ir ar tiekėjas pirkimo komisijos prašymu pateikė raštišką tinkamą kainos pagrįstumo įrodymą;</w:t>
      </w:r>
      <w:r w:rsidR="00A61B68" w:rsidRPr="00CC48FF">
        <w:rPr>
          <w:rFonts w:cs="Times New Roman"/>
          <w:sz w:val="24"/>
          <w:szCs w:val="24"/>
          <w:lang w:val="lt-LT"/>
        </w:rPr>
        <w:tab/>
      </w:r>
      <w:r w:rsidR="00A61B68" w:rsidRPr="00CC48FF">
        <w:rPr>
          <w:rFonts w:cs="Times New Roman"/>
          <w:sz w:val="24"/>
          <w:szCs w:val="24"/>
          <w:lang w:val="lt-LT"/>
        </w:rPr>
        <w:br/>
      </w:r>
      <w:r w:rsidR="00A61B68" w:rsidRPr="00CC48FF">
        <w:rPr>
          <w:rFonts w:cs="Times New Roman"/>
          <w:sz w:val="24"/>
          <w:szCs w:val="24"/>
          <w:lang w:val="lt-LT"/>
        </w:rPr>
        <w:tab/>
        <w:t xml:space="preserve">11.1.7. galimo laimėtojo prašo pateikti pirkimo sąlygų </w:t>
      </w:r>
      <w:r w:rsidR="0002626D" w:rsidRPr="0002626D">
        <w:rPr>
          <w:rFonts w:cs="Times New Roman"/>
          <w:color w:val="FF0000"/>
          <w:sz w:val="24"/>
          <w:szCs w:val="24"/>
          <w:lang w:val="lt-LT"/>
        </w:rPr>
        <w:t>5</w:t>
      </w:r>
      <w:r w:rsidR="00A61B68" w:rsidRPr="0002626D">
        <w:rPr>
          <w:rFonts w:cs="Times New Roman"/>
          <w:color w:val="FF0000"/>
          <w:sz w:val="24"/>
          <w:szCs w:val="24"/>
          <w:lang w:val="lt-LT"/>
        </w:rPr>
        <w:t xml:space="preserve"> priede </w:t>
      </w:r>
      <w:r w:rsidR="00A61B68" w:rsidRPr="00CC48FF">
        <w:rPr>
          <w:rFonts w:cs="Times New Roman"/>
          <w:sz w:val="24"/>
          <w:szCs w:val="24"/>
          <w:lang w:val="lt-LT"/>
        </w:rPr>
        <w:t xml:space="preserve">nurodytus dokumentus patvirtinančius tiekėjo pašalinimo pagrindų nebuvimą ir pirkimo sąlygų </w:t>
      </w:r>
      <w:r w:rsidR="0002626D" w:rsidRPr="0002626D">
        <w:rPr>
          <w:rFonts w:cs="Times New Roman"/>
          <w:color w:val="FF0000"/>
          <w:sz w:val="24"/>
          <w:szCs w:val="24"/>
          <w:lang w:val="lt-LT"/>
        </w:rPr>
        <w:t>5</w:t>
      </w:r>
      <w:r w:rsidR="00A61B68" w:rsidRPr="0002626D">
        <w:rPr>
          <w:rFonts w:cs="Times New Roman"/>
          <w:color w:val="FF0000"/>
          <w:sz w:val="24"/>
          <w:szCs w:val="24"/>
          <w:lang w:val="lt-LT"/>
        </w:rPr>
        <w:t xml:space="preserve"> priede </w:t>
      </w:r>
      <w:r w:rsidR="00A61B68" w:rsidRPr="00CC48FF">
        <w:rPr>
          <w:rFonts w:cs="Times New Roman"/>
          <w:sz w:val="24"/>
          <w:szCs w:val="24"/>
          <w:lang w:val="lt-LT"/>
        </w:rPr>
        <w:t xml:space="preserve">nurodytus dokumentus patvirtinančius tiekėjo kvalifikaciją (jei taikoma). Gavusi dokumentus, Komisija patikrina, ar nėra tiekėjo pašalinimo pagrindų, ar galimas laimėtojas atitinka pirkimo sąlygų </w:t>
      </w:r>
      <w:r w:rsidR="0002626D">
        <w:rPr>
          <w:rFonts w:cs="Times New Roman"/>
          <w:sz w:val="24"/>
          <w:szCs w:val="24"/>
          <w:lang w:val="lt-LT"/>
        </w:rPr>
        <w:t>5</w:t>
      </w:r>
      <w:r w:rsidR="00A61B68" w:rsidRPr="0002626D">
        <w:rPr>
          <w:rFonts w:cs="Times New Roman"/>
          <w:color w:val="FF0000"/>
          <w:sz w:val="24"/>
          <w:szCs w:val="24"/>
          <w:lang w:val="lt-LT"/>
        </w:rPr>
        <w:t xml:space="preserve"> priede  </w:t>
      </w:r>
      <w:r w:rsidR="00A61B68" w:rsidRPr="00CC48FF">
        <w:rPr>
          <w:rFonts w:cs="Times New Roman"/>
          <w:sz w:val="24"/>
          <w:szCs w:val="24"/>
          <w:lang w:val="lt-LT"/>
        </w:rPr>
        <w:t>nurodytus kvalifikacijos reikalavimus (jei taikomi), kokybės vadybos sistemos standartus (jei taikomi) ir aplinkos apsaugos vadybos sistemos standartus (jei taikomi);</w:t>
      </w:r>
      <w:r w:rsidR="00A61B68" w:rsidRPr="00CC48FF">
        <w:rPr>
          <w:rFonts w:cs="Times New Roman"/>
          <w:sz w:val="24"/>
          <w:szCs w:val="24"/>
          <w:lang w:val="lt-LT"/>
        </w:rPr>
        <w:tab/>
      </w:r>
      <w:r w:rsidR="00A61B68" w:rsidRPr="00CC48FF">
        <w:rPr>
          <w:rFonts w:cs="Times New Roman"/>
          <w:sz w:val="24"/>
          <w:szCs w:val="24"/>
          <w:lang w:val="lt-LT"/>
        </w:rPr>
        <w:br/>
      </w:r>
      <w:r w:rsidR="00A61B68" w:rsidRPr="00CC48FF">
        <w:rPr>
          <w:rFonts w:cs="Times New Roman"/>
          <w:sz w:val="24"/>
          <w:szCs w:val="24"/>
          <w:lang w:val="lt-LT"/>
        </w:rPr>
        <w:tab/>
        <w:t>11.1.8. sudaro pasiūlymų eilę ir nustato pirkimo laimėtoją;</w:t>
      </w:r>
      <w:r w:rsidR="00A61B68" w:rsidRPr="00CC48FF">
        <w:rPr>
          <w:rFonts w:cs="Times New Roman"/>
          <w:sz w:val="24"/>
          <w:szCs w:val="24"/>
          <w:lang w:val="lt-LT"/>
        </w:rPr>
        <w:tab/>
      </w:r>
      <w:r w:rsidR="00A61B68" w:rsidRPr="00CC48FF">
        <w:rPr>
          <w:rFonts w:cs="Times New Roman"/>
          <w:sz w:val="24"/>
          <w:szCs w:val="24"/>
          <w:lang w:val="lt-LT"/>
        </w:rPr>
        <w:br/>
      </w:r>
      <w:r w:rsidR="00A61B68" w:rsidRPr="00CC48FF">
        <w:rPr>
          <w:rFonts w:cs="Times New Roman"/>
          <w:sz w:val="24"/>
          <w:szCs w:val="24"/>
          <w:lang w:val="lt-LT"/>
        </w:rPr>
        <w:tab/>
        <w:t>11.1.9. tiekėją, kurio pasiūlymas pripažintas laimėjusiu, kviečia sudaryti pirkimo sutartį.</w:t>
      </w:r>
      <w:r w:rsidR="00A61B68" w:rsidRPr="00EB0A4F">
        <w:rPr>
          <w:sz w:val="24"/>
          <w:szCs w:val="24"/>
          <w:lang w:val="lt-LT"/>
        </w:rPr>
        <w:tab/>
        <w:t xml:space="preserve">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 </w:t>
      </w:r>
      <w:r w:rsidR="00A61B68" w:rsidRPr="00EB0A4F">
        <w:rPr>
          <w:sz w:val="24"/>
          <w:szCs w:val="24"/>
          <w:lang w:val="lt-LT"/>
        </w:rPr>
        <w:tab/>
      </w:r>
      <w:r w:rsidR="00A61B68" w:rsidRPr="00EB0A4F">
        <w:rPr>
          <w:sz w:val="24"/>
          <w:szCs w:val="24"/>
          <w:lang w:val="lt-LT"/>
        </w:rPr>
        <w:br/>
      </w:r>
      <w:r w:rsidR="00A61B68" w:rsidRPr="00EB0A4F">
        <w:rPr>
          <w:sz w:val="24"/>
          <w:szCs w:val="24"/>
          <w:lang w:val="lt-LT"/>
        </w:rPr>
        <w:tab/>
        <w:t>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A61B68" w:rsidRPr="00EB0A4F">
        <w:rPr>
          <w:sz w:val="24"/>
          <w:szCs w:val="24"/>
          <w:lang w:val="lt-LT"/>
        </w:rPr>
        <w:tab/>
      </w:r>
      <w:r w:rsidR="00A61B68" w:rsidRPr="00EB0A4F">
        <w:rPr>
          <w:sz w:val="24"/>
          <w:szCs w:val="24"/>
          <w:lang w:val="lt-LT"/>
        </w:rPr>
        <w:br/>
      </w:r>
      <w:r w:rsidR="00A61B68" w:rsidRPr="00EB0A4F">
        <w:rPr>
          <w:sz w:val="24"/>
          <w:szCs w:val="24"/>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A61B68" w:rsidRPr="00EB0A4F">
        <w:rPr>
          <w:sz w:val="24"/>
          <w:szCs w:val="24"/>
          <w:lang w:val="lt-LT"/>
        </w:rPr>
        <w:tab/>
      </w:r>
      <w:r w:rsidR="00A61B68" w:rsidRPr="00EB0A4F">
        <w:rPr>
          <w:sz w:val="24"/>
          <w:szCs w:val="24"/>
          <w:lang w:val="lt-LT"/>
        </w:rPr>
        <w:br/>
      </w:r>
      <w:r w:rsidR="00A61B68" w:rsidRPr="00EB0A4F">
        <w:rPr>
          <w:sz w:val="24"/>
          <w:szCs w:val="24"/>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00A61B68" w:rsidRPr="00EB0A4F">
        <w:rPr>
          <w:sz w:val="24"/>
          <w:szCs w:val="24"/>
          <w:lang w:val="lt-LT"/>
        </w:rPr>
        <w:tab/>
      </w:r>
      <w:r w:rsidR="00A61B68" w:rsidRPr="00EB0A4F">
        <w:rPr>
          <w:sz w:val="24"/>
          <w:szCs w:val="24"/>
          <w:lang w:val="lt-LT"/>
        </w:rPr>
        <w:br/>
      </w:r>
      <w:r w:rsidR="00A61B68" w:rsidRPr="00EB0A4F">
        <w:rPr>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A61B68" w:rsidRPr="00EB0A4F">
        <w:rPr>
          <w:sz w:val="24"/>
          <w:szCs w:val="24"/>
          <w:lang w:val="lt-LT"/>
        </w:rPr>
        <w:tab/>
      </w:r>
      <w:r w:rsidR="00A61B68" w:rsidRPr="00EB0A4F">
        <w:rPr>
          <w:sz w:val="24"/>
          <w:szCs w:val="24"/>
          <w:lang w:val="lt-LT"/>
        </w:rPr>
        <w:br/>
      </w:r>
      <w:r w:rsidR="00A61B68" w:rsidRPr="00EB0A4F">
        <w:rPr>
          <w:sz w:val="24"/>
          <w:szCs w:val="24"/>
          <w:lang w:val="lt-LT"/>
        </w:rPr>
        <w:tab/>
        <w:t>11.7. Perkančioji organizacija gali nevertinti viso tiekėjo pasiūlymo, jeigu patikrinusi jo dalį nustato, kad, vadovaujantis VPĮ reikalavimais, pasiūlymas turi būti atmestas.</w:t>
      </w:r>
      <w:r w:rsidR="00A61B68" w:rsidRPr="00EB0A4F">
        <w:rPr>
          <w:sz w:val="24"/>
          <w:szCs w:val="24"/>
          <w:lang w:val="lt-LT"/>
        </w:rPr>
        <w:tab/>
      </w:r>
      <w:r w:rsidR="00A61B68" w:rsidRPr="00EB0A4F">
        <w:rPr>
          <w:sz w:val="24"/>
          <w:szCs w:val="24"/>
          <w:lang w:val="lt-LT"/>
        </w:rPr>
        <w:br/>
      </w:r>
      <w:r w:rsidR="00A61B68" w:rsidRPr="00EB0A4F">
        <w:rPr>
          <w:sz w:val="24"/>
          <w:szCs w:val="24"/>
          <w:lang w:val="lt-LT"/>
        </w:rPr>
        <w:tab/>
      </w:r>
      <w:r w:rsidR="00A61B68" w:rsidRPr="003E0D19">
        <w:rPr>
          <w:color w:val="auto"/>
          <w:sz w:val="24"/>
          <w:lang w:val="lt-LT"/>
        </w:rPr>
        <w:t xml:space="preserve">11.8. Perkančioji organizacija, patikrinusi tiekėjo, kurio pasiūlymas pagal pirkimo dokumentuose nustatytus kriterijus turėtų būti pripažintas laimėjusiu, pateiktus dokumentus, priima sprendimą, ar jo pasiūlymas nekelia grėsmės nacionaliniam saugumui. Jeigu, perkančioji organizacija negalės savarankiškai priimti vienareikšmės išvados dėl teikėjo pateikto pasiūlymo </w:t>
      </w:r>
      <w:r w:rsidR="00A61B68" w:rsidRPr="003E0D19">
        <w:rPr>
          <w:color w:val="auto"/>
          <w:sz w:val="24"/>
          <w:lang w:val="lt-LT"/>
        </w:rPr>
        <w:lastRenderedPageBreak/>
        <w:t>atitikties nacionalinio saugumo interesams, ji prašys tiekėjo pateikti dokumentus ir informaciją, nu</w:t>
      </w:r>
      <w:r w:rsidR="00A61B68">
        <w:rPr>
          <w:color w:val="auto"/>
          <w:sz w:val="24"/>
          <w:lang w:val="lt-LT"/>
        </w:rPr>
        <w:t>rodytą pirkimo sąlygų 9 priedas</w:t>
      </w:r>
      <w:r w:rsidR="00A61B68" w:rsidRPr="003E0D19">
        <w:rPr>
          <w:color w:val="auto"/>
          <w:sz w:val="24"/>
          <w:lang w:val="lt-LT"/>
        </w:rPr>
        <w:t>.</w:t>
      </w:r>
    </w:p>
    <w:p w14:paraId="59294261" w14:textId="0E533FA6" w:rsidR="00957C39" w:rsidRPr="00B015AB" w:rsidRDefault="00957C39" w:rsidP="00A61B68">
      <w:pPr>
        <w:pStyle w:val="Body2"/>
        <w:spacing w:after="0"/>
        <w:ind w:firstLine="720"/>
        <w:rPr>
          <w:color w:val="auto"/>
          <w:sz w:val="24"/>
          <w:szCs w:val="24"/>
          <w:lang w:val="lt-LT"/>
        </w:rPr>
      </w:pPr>
    </w:p>
    <w:p w14:paraId="3DFF42D6" w14:textId="1EE4647F" w:rsidR="00957C39" w:rsidRPr="00B015AB" w:rsidRDefault="005C347E" w:rsidP="00C27362">
      <w:pPr>
        <w:pStyle w:val="Body2"/>
        <w:spacing w:after="0"/>
        <w:ind w:firstLine="720"/>
        <w:rPr>
          <w:color w:val="auto"/>
          <w:sz w:val="24"/>
          <w:szCs w:val="24"/>
          <w:lang w:val="lt-LT"/>
        </w:rPr>
      </w:pPr>
      <w:r w:rsidRPr="00B015AB">
        <w:rPr>
          <w:color w:val="auto"/>
          <w:sz w:val="24"/>
          <w:szCs w:val="24"/>
          <w:lang w:val="lt-LT"/>
        </w:rPr>
        <w:tab/>
      </w:r>
    </w:p>
    <w:p w14:paraId="1E337F43" w14:textId="04B3ED74" w:rsidR="00627D24" w:rsidRPr="00B015AB" w:rsidRDefault="005C347E" w:rsidP="00C27362">
      <w:pPr>
        <w:pStyle w:val="Body2"/>
        <w:spacing w:after="0"/>
        <w:ind w:firstLine="720"/>
        <w:rPr>
          <w:sz w:val="24"/>
          <w:szCs w:val="24"/>
          <w:lang w:val="lt-LT"/>
        </w:rPr>
      </w:pPr>
      <w:r w:rsidRPr="00B015AB">
        <w:rPr>
          <w:sz w:val="24"/>
          <w:szCs w:val="24"/>
          <w:lang w:val="lt-LT"/>
        </w:rPr>
        <w:t>12. ELEKTRONINIS AUKCIONAS</w:t>
      </w:r>
      <w:r w:rsidRPr="00B015AB">
        <w:rPr>
          <w:sz w:val="24"/>
          <w:szCs w:val="24"/>
          <w:lang w:val="lt-LT"/>
        </w:rPr>
        <w:tab/>
      </w:r>
    </w:p>
    <w:p w14:paraId="7CBD7E77" w14:textId="77777777" w:rsidR="00C37C85" w:rsidRPr="00B015AB" w:rsidRDefault="00C37C85" w:rsidP="00FB5C08">
      <w:pPr>
        <w:ind w:firstLine="720"/>
        <w:jc w:val="both"/>
        <w:rPr>
          <w:lang w:val="lt-LT"/>
        </w:rPr>
      </w:pPr>
    </w:p>
    <w:p w14:paraId="280560DA" w14:textId="59C3D69F" w:rsidR="00C37C85" w:rsidRPr="00B015AB" w:rsidRDefault="00C37C85" w:rsidP="00FB5C08">
      <w:pPr>
        <w:ind w:firstLine="720"/>
        <w:jc w:val="both"/>
        <w:rPr>
          <w:lang w:val="lt-LT"/>
        </w:rPr>
      </w:pPr>
      <w:r w:rsidRPr="00B015AB">
        <w:rPr>
          <w:lang w:val="lt-LT"/>
        </w:rPr>
        <w:t>12.1. Elektroninis aukcionas nerengiamas.</w:t>
      </w:r>
    </w:p>
    <w:p w14:paraId="12F35968" w14:textId="77777777" w:rsidR="008D62BE" w:rsidRDefault="005C347E" w:rsidP="008D62BE">
      <w:pPr>
        <w:pStyle w:val="Body2"/>
        <w:ind w:firstLine="720"/>
        <w:rPr>
          <w:sz w:val="24"/>
          <w:szCs w:val="24"/>
          <w:lang w:val="lt-LT"/>
        </w:rPr>
      </w:pPr>
      <w:r w:rsidRPr="00B015AB">
        <w:rPr>
          <w:lang w:val="lt-LT"/>
        </w:rPr>
        <w:br/>
      </w:r>
      <w:r w:rsidRPr="00B015AB">
        <w:rPr>
          <w:lang w:val="lt-LT"/>
        </w:rPr>
        <w:tab/>
        <w:t>13. PASIŪLYMŲ ATMETIMO PRIEŽASTYS</w:t>
      </w:r>
      <w:r w:rsidRPr="00B015AB">
        <w:rPr>
          <w:lang w:val="lt-LT"/>
        </w:rPr>
        <w:tab/>
      </w:r>
      <w:r w:rsidRPr="00B015AB">
        <w:rPr>
          <w:lang w:val="lt-LT"/>
        </w:rPr>
        <w:br/>
      </w:r>
      <w:r w:rsidRPr="00B015AB">
        <w:rPr>
          <w:lang w:val="lt-LT"/>
        </w:rPr>
        <w:tab/>
      </w:r>
      <w:r w:rsidRPr="00B015AB">
        <w:rPr>
          <w:lang w:val="lt-LT"/>
        </w:rPr>
        <w:br/>
      </w:r>
      <w:r w:rsidRPr="00B015AB">
        <w:rPr>
          <w:lang w:val="lt-LT"/>
        </w:rPr>
        <w:tab/>
      </w:r>
      <w:r w:rsidR="008D62BE" w:rsidRPr="00EB0A4F">
        <w:rPr>
          <w:sz w:val="24"/>
          <w:szCs w:val="24"/>
          <w:lang w:val="lt-LT"/>
        </w:rPr>
        <w:t>13.1. Pirkimo komisija atmeta pasiūlymą, jeigu:</w:t>
      </w:r>
      <w:r w:rsidR="008D62BE" w:rsidRPr="00EB0A4F">
        <w:rPr>
          <w:sz w:val="24"/>
          <w:szCs w:val="24"/>
          <w:lang w:val="lt-LT"/>
        </w:rPr>
        <w:tab/>
      </w:r>
      <w:r w:rsidR="008D62BE" w:rsidRPr="00EB0A4F">
        <w:rPr>
          <w:sz w:val="24"/>
          <w:szCs w:val="24"/>
          <w:lang w:val="lt-LT"/>
        </w:rPr>
        <w:br/>
      </w:r>
      <w:r w:rsidR="008D62BE" w:rsidRPr="00EB0A4F">
        <w:rPr>
          <w:sz w:val="24"/>
          <w:szCs w:val="24"/>
          <w:lang w:val="lt-LT"/>
        </w:rPr>
        <w:tab/>
        <w:t>13.1.1. tiekėjas pasiūlymą ar jo dalį pateikė ne CVP IS priemonėmis;</w:t>
      </w:r>
      <w:r w:rsidR="008D62BE" w:rsidRPr="00EB0A4F">
        <w:rPr>
          <w:sz w:val="24"/>
          <w:szCs w:val="24"/>
          <w:lang w:val="lt-LT"/>
        </w:rPr>
        <w:tab/>
      </w:r>
      <w:r w:rsidR="008D62BE" w:rsidRPr="00EB0A4F">
        <w:rPr>
          <w:sz w:val="24"/>
          <w:szCs w:val="24"/>
          <w:lang w:val="lt-LT"/>
        </w:rPr>
        <w:br/>
      </w:r>
      <w:r w:rsidR="008D62BE" w:rsidRPr="00EB0A4F">
        <w:rPr>
          <w:sz w:val="24"/>
          <w:szCs w:val="24"/>
          <w:lang w:val="lt-LT"/>
        </w:rPr>
        <w:tab/>
        <w:t xml:space="preserve">13.1.2. pasiūlymą pateikęs tiekėjas turi būti pašalinamas iš pirkimo procedūros pagal pirkimo sąlygų </w:t>
      </w:r>
      <w:r w:rsidR="008D62BE">
        <w:rPr>
          <w:sz w:val="24"/>
          <w:szCs w:val="24"/>
          <w:lang w:val="lt-LT"/>
        </w:rPr>
        <w:t xml:space="preserve">4 </w:t>
      </w:r>
      <w:r w:rsidR="008D62BE" w:rsidRPr="00EB0A4F">
        <w:rPr>
          <w:sz w:val="24"/>
          <w:szCs w:val="24"/>
          <w:lang w:val="lt-LT"/>
        </w:rPr>
        <w:t>priede nustatytus reikalavimus arba perkančiosios organizacijos prašymu nepateikė ar nepatikslino pateiktų netikslių ar neišsamių duomenų apie pašalinimo pagrin</w:t>
      </w:r>
      <w:r w:rsidR="008D62BE">
        <w:rPr>
          <w:sz w:val="24"/>
          <w:szCs w:val="24"/>
          <w:lang w:val="lt-LT"/>
        </w:rPr>
        <w:t>dų nebuvimą CVP IS priemonėmis;</w:t>
      </w:r>
    </w:p>
    <w:p w14:paraId="08C35629" w14:textId="77777777" w:rsidR="00206A61" w:rsidRDefault="008D62BE" w:rsidP="008D62BE">
      <w:pPr>
        <w:pStyle w:val="Body2"/>
        <w:ind w:firstLine="720"/>
        <w:rPr>
          <w:sz w:val="24"/>
          <w:szCs w:val="24"/>
          <w:lang w:val="lt-LT"/>
        </w:rPr>
      </w:pPr>
      <w:r w:rsidRPr="00EB0A4F">
        <w:rPr>
          <w:sz w:val="24"/>
          <w:szCs w:val="24"/>
          <w:lang w:val="lt-LT"/>
        </w:rPr>
        <w:t xml:space="preserve">13.1.3. pasiūlymą pateikęs tiekėjas neatitinka pirkimo sąlygų </w:t>
      </w:r>
      <w:r>
        <w:rPr>
          <w:sz w:val="24"/>
          <w:szCs w:val="24"/>
          <w:lang w:val="lt-LT"/>
        </w:rPr>
        <w:t xml:space="preserve">4 </w:t>
      </w:r>
      <w:r w:rsidRPr="00EB0A4F">
        <w:rPr>
          <w:sz w:val="24"/>
          <w:szCs w:val="24"/>
          <w:lang w:val="lt-LT"/>
        </w:rPr>
        <w:t>priede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EB0A4F">
        <w:rPr>
          <w:sz w:val="24"/>
          <w:szCs w:val="24"/>
          <w:lang w:val="lt-LT"/>
        </w:rPr>
        <w:tab/>
      </w:r>
      <w:r w:rsidRPr="00EB0A4F">
        <w:rPr>
          <w:sz w:val="24"/>
          <w:szCs w:val="24"/>
          <w:lang w:val="lt-LT"/>
        </w:rPr>
        <w:br/>
      </w:r>
      <w:r w:rsidRPr="00EB0A4F">
        <w:rPr>
          <w:sz w:val="24"/>
          <w:szCs w:val="24"/>
          <w:lang w:val="lt-LT"/>
        </w:rPr>
        <w:tab/>
        <w:t xml:space="preserve">13.1.4. </w:t>
      </w:r>
      <w:r w:rsidRPr="002E42DC">
        <w:rPr>
          <w:sz w:val="24"/>
          <w:szCs w:val="24"/>
          <w:lang w:val="lt-LT"/>
        </w:rPr>
        <w:t>pasiūlymas neatitinka pirkimo dokumentuose nustatytų reikalavimų, prekės neatitinka techninės specifikacijos, ar kitų, pirkimo dokumentuose nustatytų reikalavimų, pasiūlymas pateiktas ne perkančiosios organizacijos nurodytomis elektroninėmis priemonėmis, pasiūlymas neatitinka sutarties specialiosios dalies 3.12. nurodytų reikalavimų</w:t>
      </w:r>
      <w:r w:rsidRPr="00EB0A4F">
        <w:rPr>
          <w:sz w:val="24"/>
          <w:szCs w:val="24"/>
          <w:lang w:val="lt-LT"/>
        </w:rPr>
        <w:t>;</w:t>
      </w:r>
      <w:r w:rsidRPr="00EB0A4F">
        <w:rPr>
          <w:sz w:val="24"/>
          <w:szCs w:val="24"/>
          <w:lang w:val="lt-LT"/>
        </w:rPr>
        <w:tab/>
      </w:r>
      <w:r w:rsidRPr="00EB0A4F">
        <w:rPr>
          <w:sz w:val="24"/>
          <w:szCs w:val="24"/>
          <w:lang w:val="lt-LT"/>
        </w:rPr>
        <w:br/>
      </w:r>
      <w:r w:rsidRPr="00EB0A4F">
        <w:rPr>
          <w:sz w:val="24"/>
          <w:szCs w:val="24"/>
          <w:lang w:val="lt-LT"/>
        </w:rPr>
        <w:tab/>
        <w:t>13.1.5. pasiūlyta kaina yra per didelė ir nepriimtina;</w:t>
      </w:r>
      <w:r w:rsidRPr="00EB0A4F">
        <w:rPr>
          <w:sz w:val="24"/>
          <w:szCs w:val="24"/>
          <w:lang w:val="lt-LT"/>
        </w:rPr>
        <w:tab/>
      </w:r>
      <w:r w:rsidRPr="00EB0A4F">
        <w:rPr>
          <w:sz w:val="24"/>
          <w:szCs w:val="24"/>
          <w:lang w:val="lt-LT"/>
        </w:rPr>
        <w:br/>
      </w:r>
      <w:r w:rsidRPr="00EB0A4F">
        <w:rPr>
          <w:sz w:val="24"/>
          <w:szCs w:val="24"/>
          <w:lang w:val="lt-LT"/>
        </w:rPr>
        <w:tab/>
        <w:t>13.1.6. pateiktame pasiūlyme nurodyta kaina yra neįprastai maža ir dalyvis, perkančiosios organizacijos prašymu, nepateikia tinkamų kainos pagrįstumo įrodymų;</w:t>
      </w:r>
      <w:r w:rsidRPr="00EB0A4F">
        <w:rPr>
          <w:sz w:val="24"/>
          <w:szCs w:val="24"/>
          <w:lang w:val="lt-LT"/>
        </w:rPr>
        <w:tab/>
      </w:r>
      <w:r w:rsidRPr="00EB0A4F">
        <w:rPr>
          <w:sz w:val="24"/>
          <w:szCs w:val="24"/>
          <w:lang w:val="lt-LT"/>
        </w:rPr>
        <w:br/>
      </w:r>
      <w:r w:rsidRPr="00EB0A4F">
        <w:rPr>
          <w:sz w:val="24"/>
          <w:szCs w:val="24"/>
          <w:lang w:val="lt-LT"/>
        </w:rPr>
        <w:tab/>
        <w:t>13.1.7. tiekėjas, apie nustatytų reikalavimų atitikimą, yra pateikęs melagingą informaciją, kurią perkančioji organizacija gali įrodyti bet kokiomis teisėtomis priemonėmis;</w:t>
      </w:r>
      <w:r w:rsidRPr="00EB0A4F">
        <w:rPr>
          <w:sz w:val="24"/>
          <w:szCs w:val="24"/>
          <w:lang w:val="lt-LT"/>
        </w:rPr>
        <w:tab/>
      </w:r>
      <w:r w:rsidRPr="00EB0A4F">
        <w:rPr>
          <w:sz w:val="24"/>
          <w:szCs w:val="24"/>
          <w:lang w:val="lt-LT"/>
        </w:rPr>
        <w:br/>
      </w:r>
      <w:r w:rsidRPr="00EB0A4F">
        <w:rPr>
          <w:sz w:val="24"/>
          <w:szCs w:val="24"/>
          <w:lang w:val="lt-LT"/>
        </w:rPr>
        <w:tab/>
        <w:t>13.1.8. jei tiekėjas pateikia daugiau kaip vieną pasiūlymą arba ūkio subjektų grupės narys dalyvauja teikiant kelis pasiūlymus;</w:t>
      </w:r>
      <w:r w:rsidRPr="00EB0A4F">
        <w:rPr>
          <w:sz w:val="24"/>
          <w:szCs w:val="24"/>
          <w:lang w:val="lt-LT"/>
        </w:rPr>
        <w:tab/>
      </w:r>
      <w:r w:rsidRPr="00EB0A4F">
        <w:rPr>
          <w:sz w:val="24"/>
          <w:szCs w:val="24"/>
          <w:lang w:val="lt-LT"/>
        </w:rPr>
        <w:br/>
      </w:r>
      <w:r w:rsidRPr="00EB0A4F">
        <w:rPr>
          <w:sz w:val="24"/>
          <w:szCs w:val="24"/>
          <w:lang w:val="lt-LT"/>
        </w:rPr>
        <w:tab/>
        <w:t>13.1.9. perkančiosios organizacijos prašymu, kaip numatyta VPĮ 45 str. 3 d., nepatikslino, nepapildė, nepaaiškino ar nepateikė dokumentų ar duomenų apie atitiktį pirkimo dokumentų reikalavimams;</w:t>
      </w:r>
    </w:p>
    <w:p w14:paraId="0260D8EA" w14:textId="77777777" w:rsidR="00206A61" w:rsidRPr="00206A61" w:rsidRDefault="00206A61" w:rsidP="00206A61">
      <w:pPr>
        <w:suppressAutoHyphens/>
        <w:spacing w:after="40"/>
        <w:ind w:firstLine="720"/>
        <w:jc w:val="both"/>
        <w:rPr>
          <w:rFonts w:cs="Arial Unicode MS"/>
          <w:color w:val="000000"/>
          <w:lang w:val="lt-LT"/>
        </w:rPr>
      </w:pPr>
      <w:r w:rsidRPr="00206A61">
        <w:rPr>
          <w:rFonts w:cs="Arial Unicode MS"/>
          <w:color w:val="000000"/>
          <w:lang w:val="lt-LT"/>
        </w:rPr>
        <w:t>13.1.10. pirkimo procedūrų metu perkančioji organizacija nustatė, kad atsirado aplinkybės nurodytos Viešųjų pirkimų įstatymo 45 straipsnio 2</w:t>
      </w:r>
      <w:r w:rsidRPr="00206A61">
        <w:rPr>
          <w:rFonts w:cs="Arial Unicode MS"/>
          <w:color w:val="000000"/>
          <w:vertAlign w:val="superscript"/>
          <w:lang w:val="lt-LT"/>
        </w:rPr>
        <w:t>1</w:t>
      </w:r>
      <w:r w:rsidRPr="00206A61">
        <w:rPr>
          <w:rFonts w:cs="Arial Unicode MS"/>
          <w:color w:val="000000"/>
          <w:lang w:val="lt-LT"/>
        </w:rPr>
        <w:t xml:space="preserve"> dalyje;</w:t>
      </w:r>
    </w:p>
    <w:p w14:paraId="1CB9A3CE" w14:textId="24E63CC4" w:rsidR="008D62BE" w:rsidRPr="00C0007A" w:rsidRDefault="008D62BE" w:rsidP="008D62BE">
      <w:pPr>
        <w:pStyle w:val="Body2"/>
        <w:ind w:firstLine="720"/>
        <w:rPr>
          <w:sz w:val="24"/>
          <w:szCs w:val="24"/>
          <w:lang w:val="lt-LT"/>
        </w:rPr>
      </w:pPr>
      <w:r w:rsidRPr="00EB0A4F">
        <w:rPr>
          <w:sz w:val="24"/>
          <w:szCs w:val="24"/>
          <w:lang w:val="lt-LT"/>
        </w:rPr>
        <w:t>13.1.1</w:t>
      </w:r>
      <w:r w:rsidR="00206A61">
        <w:rPr>
          <w:sz w:val="24"/>
          <w:szCs w:val="24"/>
          <w:lang w:val="lt-LT"/>
        </w:rPr>
        <w:t>1</w:t>
      </w:r>
      <w:r w:rsidRPr="00EB0A4F">
        <w:rPr>
          <w:sz w:val="24"/>
          <w:szCs w:val="24"/>
          <w:lang w:val="lt-LT"/>
        </w:rPr>
        <w:t>. perkančioji organizacija, vadovaudamasi Viešųjų pirkimų įstatymo 45 straipsnio 1 dalimi 3 punktu, 47 straipsnio 6 dalimi pašalina tiekėją iš pirkimo procedūros, kai kompetentingos institucijos pateikia informacijos, kad tiekėjas, jo subtiekėjas ar gamintojas (įskaitant jo valdymo organus</w:t>
      </w:r>
      <w:r>
        <w:rPr>
          <w:sz w:val="24"/>
          <w:szCs w:val="24"/>
          <w:lang w:val="lt-LT"/>
        </w:rPr>
        <w:t>, akcininkus, teikiamų paslaugų</w:t>
      </w:r>
      <w:r w:rsidRPr="00EB0A4F">
        <w:rPr>
          <w:sz w:val="24"/>
          <w:szCs w:val="24"/>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w:t>
      </w:r>
      <w:r>
        <w:rPr>
          <w:sz w:val="24"/>
          <w:szCs w:val="24"/>
          <w:lang w:val="lt-LT"/>
        </w:rPr>
        <w:t>inančią informaciją.</w:t>
      </w:r>
      <w:r>
        <w:rPr>
          <w:sz w:val="24"/>
          <w:szCs w:val="24"/>
          <w:lang w:val="lt-LT"/>
        </w:rPr>
        <w:tab/>
      </w:r>
      <w:r>
        <w:rPr>
          <w:sz w:val="24"/>
          <w:szCs w:val="24"/>
          <w:lang w:val="lt-LT"/>
        </w:rPr>
        <w:br/>
      </w:r>
      <w:r>
        <w:rPr>
          <w:sz w:val="24"/>
          <w:szCs w:val="24"/>
          <w:lang w:val="lt-LT"/>
        </w:rPr>
        <w:tab/>
        <w:t>13.1.1</w:t>
      </w:r>
      <w:r w:rsidR="00206A61">
        <w:rPr>
          <w:sz w:val="24"/>
          <w:szCs w:val="24"/>
          <w:lang w:val="lt-LT"/>
        </w:rPr>
        <w:t>2</w:t>
      </w:r>
      <w:r>
        <w:rPr>
          <w:sz w:val="24"/>
          <w:szCs w:val="24"/>
          <w:lang w:val="lt-LT"/>
        </w:rPr>
        <w:t xml:space="preserve">. </w:t>
      </w:r>
      <w:r w:rsidRPr="00CC48FF">
        <w:rPr>
          <w:rFonts w:cs="Times New Roman"/>
          <w:sz w:val="24"/>
          <w:szCs w:val="24"/>
          <w:lang w:val="lt-LT"/>
        </w:rPr>
        <w:t xml:space="preserve">pasiūlymą pateikęs tiekėjas </w:t>
      </w:r>
      <w:r>
        <w:rPr>
          <w:rFonts w:cs="Times New Roman"/>
          <w:sz w:val="24"/>
          <w:szCs w:val="24"/>
          <w:lang w:val="lt-LT"/>
        </w:rPr>
        <w:t>neatitinka</w:t>
      </w:r>
      <w:r w:rsidRPr="00CC48FF">
        <w:rPr>
          <w:rFonts w:cs="Times New Roman"/>
          <w:sz w:val="24"/>
          <w:szCs w:val="24"/>
          <w:lang w:val="lt-LT"/>
        </w:rPr>
        <w:t xml:space="preserve"> pirkimo sąlygų </w:t>
      </w:r>
      <w:r>
        <w:rPr>
          <w:rFonts w:cs="Times New Roman"/>
          <w:sz w:val="24"/>
          <w:szCs w:val="24"/>
          <w:lang w:val="lt-LT"/>
        </w:rPr>
        <w:t>7</w:t>
      </w:r>
      <w:r w:rsidRPr="00CC48FF">
        <w:rPr>
          <w:rFonts w:cs="Times New Roman"/>
          <w:sz w:val="24"/>
          <w:szCs w:val="24"/>
          <w:lang w:val="lt-LT"/>
        </w:rPr>
        <w:t xml:space="preserve"> priede „</w:t>
      </w:r>
      <w:r>
        <w:rPr>
          <w:rFonts w:cs="Times New Roman"/>
          <w:sz w:val="24"/>
          <w:szCs w:val="24"/>
          <w:lang w:val="lt-LT"/>
        </w:rPr>
        <w:t xml:space="preserve">Nacionalinio saugumo reikalavimai“ nustatytų reikalavimų </w:t>
      </w:r>
      <w:r w:rsidRPr="00CC48FF">
        <w:rPr>
          <w:rFonts w:cs="Times New Roman"/>
          <w:sz w:val="24"/>
          <w:szCs w:val="24"/>
          <w:lang w:val="lt-LT"/>
        </w:rPr>
        <w:t xml:space="preserve">arba perkančiosios organizacijos prašymu nepateikė ar nepatikslino pateiktų netikslių ar neišsamių duomenų apie </w:t>
      </w:r>
      <w:r>
        <w:rPr>
          <w:rFonts w:cs="Times New Roman"/>
          <w:sz w:val="24"/>
          <w:szCs w:val="24"/>
          <w:lang w:val="lt-LT"/>
        </w:rPr>
        <w:t>atitikimą</w:t>
      </w:r>
      <w:r w:rsidRPr="00CC48FF">
        <w:rPr>
          <w:rFonts w:cs="Times New Roman"/>
          <w:sz w:val="24"/>
          <w:szCs w:val="24"/>
          <w:lang w:val="lt-LT"/>
        </w:rPr>
        <w:t xml:space="preserve"> CVP IS priemonėmis;</w:t>
      </w:r>
    </w:p>
    <w:p w14:paraId="18CDD215" w14:textId="124DCA58" w:rsidR="008D62BE" w:rsidRDefault="008D62BE" w:rsidP="008D62BE">
      <w:pPr>
        <w:pStyle w:val="Body2"/>
        <w:spacing w:after="0"/>
        <w:ind w:firstLine="709"/>
        <w:rPr>
          <w:rFonts w:cs="Times New Roman"/>
          <w:sz w:val="24"/>
          <w:szCs w:val="24"/>
          <w:lang w:val="lt-LT"/>
        </w:rPr>
      </w:pPr>
      <w:r w:rsidRPr="00EB0A4F">
        <w:rPr>
          <w:sz w:val="24"/>
          <w:szCs w:val="24"/>
          <w:lang w:val="lt-LT"/>
        </w:rPr>
        <w:tab/>
      </w:r>
      <w:r>
        <w:rPr>
          <w:rFonts w:cs="Times New Roman"/>
          <w:sz w:val="24"/>
          <w:szCs w:val="24"/>
          <w:lang w:val="lt-LT"/>
        </w:rPr>
        <w:t>13.1.1</w:t>
      </w:r>
      <w:r w:rsidR="00206A61">
        <w:rPr>
          <w:rFonts w:cs="Times New Roman"/>
          <w:sz w:val="24"/>
          <w:szCs w:val="24"/>
          <w:lang w:val="lt-LT"/>
        </w:rPr>
        <w:t>3</w:t>
      </w:r>
      <w:r w:rsidRPr="00CC48FF">
        <w:rPr>
          <w:rFonts w:cs="Times New Roman"/>
          <w:sz w:val="24"/>
          <w:szCs w:val="24"/>
          <w:lang w:val="lt-LT"/>
        </w:rPr>
        <w:t>. tiekėjas neatitinka reikalavimų, susijusių su nacionaliniu saugumu.</w:t>
      </w:r>
    </w:p>
    <w:p w14:paraId="2B01249B" w14:textId="478753AF" w:rsidR="008D62BE" w:rsidRDefault="008D62BE" w:rsidP="008D62BE">
      <w:pPr>
        <w:pStyle w:val="Body2"/>
        <w:spacing w:after="0"/>
        <w:ind w:firstLine="709"/>
        <w:rPr>
          <w:sz w:val="24"/>
          <w:szCs w:val="24"/>
          <w:lang w:val="lt-LT"/>
        </w:rPr>
      </w:pPr>
      <w:r w:rsidRPr="00C0007A">
        <w:rPr>
          <w:rFonts w:cs="Times New Roman"/>
          <w:color w:val="auto"/>
          <w:sz w:val="24"/>
          <w:szCs w:val="24"/>
          <w:lang w:val="lt-LT"/>
        </w:rPr>
        <w:t>13.1.1</w:t>
      </w:r>
      <w:r w:rsidR="00206A61">
        <w:rPr>
          <w:rFonts w:cs="Times New Roman"/>
          <w:color w:val="auto"/>
          <w:sz w:val="24"/>
          <w:szCs w:val="24"/>
          <w:lang w:val="lt-LT"/>
        </w:rPr>
        <w:t>4</w:t>
      </w:r>
      <w:r w:rsidRPr="00C0007A">
        <w:rPr>
          <w:rFonts w:cs="Times New Roman"/>
          <w:color w:val="auto"/>
          <w:sz w:val="24"/>
          <w:szCs w:val="24"/>
          <w:lang w:val="lt-LT"/>
        </w:rPr>
        <w:t xml:space="preserve">. kai kompetentingos institucijos pateikia informacijos, kad </w:t>
      </w:r>
      <w:r w:rsidRPr="00C0007A">
        <w:rPr>
          <w:rFonts w:cs="Times New Roman"/>
          <w:bCs/>
          <w:color w:val="auto"/>
          <w:sz w:val="24"/>
          <w:szCs w:val="24"/>
          <w:lang w:val="lt-LT"/>
        </w:rPr>
        <w:t>Tiekėjas</w:t>
      </w:r>
      <w:r w:rsidRPr="00C0007A">
        <w:rPr>
          <w:rFonts w:cs="Times New Roman"/>
          <w:color w:val="auto"/>
          <w:sz w:val="24"/>
          <w:szCs w:val="24"/>
          <w:lang w:val="lt-LT"/>
        </w:rPr>
        <w:t xml:space="preserve">, jo subtiekėjas ar gamintojas (įskaitant jo valdymo organus, akcininkus, teikiamų paslaugų , įrangos ypatybes) kelia </w:t>
      </w:r>
      <w:r w:rsidRPr="00C0007A">
        <w:rPr>
          <w:rFonts w:cs="Times New Roman"/>
          <w:color w:val="auto"/>
          <w:sz w:val="24"/>
          <w:szCs w:val="24"/>
          <w:lang w:val="lt-LT"/>
        </w:rPr>
        <w:lastRenderedPageBreak/>
        <w:t>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4CCC0BC8" w14:textId="78460597" w:rsidR="00206A61" w:rsidRPr="00206A61" w:rsidRDefault="00206A61" w:rsidP="00206A61">
      <w:pPr>
        <w:ind w:firstLine="709"/>
        <w:jc w:val="both"/>
        <w:rPr>
          <w:lang w:val="lt-LT"/>
        </w:rPr>
      </w:pPr>
      <w:r w:rsidRPr="00206A61">
        <w:rPr>
          <w:rFonts w:cs="Arial Unicode MS"/>
          <w:color w:val="000000"/>
          <w:lang w:val="lt-LT"/>
        </w:rPr>
        <w:t>13.1.15. tiekėjas neatitinka reikalavimų, nustatytų pirkimo sąlygų 1.7 p.</w:t>
      </w:r>
    </w:p>
    <w:p w14:paraId="2D7600D5" w14:textId="45B506A0" w:rsidR="008D62BE" w:rsidRPr="00B015AB" w:rsidRDefault="008D62BE" w:rsidP="00206A61">
      <w:pPr>
        <w:ind w:firstLine="709"/>
        <w:jc w:val="both"/>
        <w:rPr>
          <w:lang w:val="lt-LT"/>
        </w:rPr>
      </w:pPr>
      <w:r w:rsidRPr="00EB0A4F">
        <w:rPr>
          <w:lang w:val="lt-LT"/>
        </w:rPr>
        <w:t>13.2. Apie pasiūlymo atmetimą ir tokio atmetimo priežastis tiekėjas informuojamas raštu CVP IS priemonėmis.</w:t>
      </w:r>
      <w:r w:rsidRPr="00EB0A4F">
        <w:rPr>
          <w:lang w:val="lt-LT"/>
        </w:rPr>
        <w:tab/>
      </w:r>
      <w:r w:rsidRPr="00EB0A4F">
        <w:rPr>
          <w:lang w:val="lt-LT"/>
        </w:rPr>
        <w:br/>
      </w:r>
      <w:r w:rsidRPr="00EB0A4F">
        <w:rPr>
          <w:lang w:val="lt-LT"/>
        </w:rPr>
        <w:tab/>
        <w:t>13.</w:t>
      </w:r>
      <w:r w:rsidR="00206A61">
        <w:rPr>
          <w:lang w:val="lt-LT"/>
        </w:rPr>
        <w:t>3</w:t>
      </w:r>
      <w:r w:rsidRPr="00EB0A4F">
        <w:rPr>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AB7A3A">
        <w:rPr>
          <w:lang w:val="lt-LT"/>
        </w:rPr>
        <w:tab/>
      </w:r>
    </w:p>
    <w:p w14:paraId="63C7A01D" w14:textId="4FDB9845" w:rsidR="00B76676" w:rsidRPr="00B015AB" w:rsidRDefault="005C347E" w:rsidP="00FB5C08">
      <w:pPr>
        <w:ind w:firstLine="720"/>
        <w:jc w:val="both"/>
        <w:rPr>
          <w:lang w:val="lt-LT"/>
        </w:rPr>
      </w:pPr>
      <w:r w:rsidRPr="00B015AB">
        <w:rPr>
          <w:lang w:val="lt-LT"/>
        </w:rPr>
        <w:tab/>
      </w:r>
      <w:r w:rsidRPr="00B015AB">
        <w:rPr>
          <w:lang w:val="lt-LT"/>
        </w:rPr>
        <w:br/>
      </w:r>
      <w:r w:rsidRPr="00B015AB">
        <w:rPr>
          <w:lang w:val="lt-LT"/>
        </w:rPr>
        <w:tab/>
      </w:r>
      <w:r w:rsidRPr="00B015AB">
        <w:rPr>
          <w:lang w:val="lt-LT"/>
        </w:rPr>
        <w:br/>
      </w:r>
      <w:r w:rsidRPr="00B015AB">
        <w:rPr>
          <w:lang w:val="lt-LT"/>
        </w:rPr>
        <w:tab/>
        <w:t>14. PASIŪLYMŲ VERTINIMAS IR PALYGINIMAS</w:t>
      </w:r>
      <w:r w:rsidRPr="00B015AB">
        <w:rPr>
          <w:lang w:val="lt-LT"/>
        </w:rPr>
        <w:tab/>
      </w:r>
      <w:r w:rsidRPr="00B015AB">
        <w:rPr>
          <w:lang w:val="lt-LT"/>
        </w:rPr>
        <w:br/>
      </w:r>
      <w:r w:rsidRPr="00B015AB">
        <w:rPr>
          <w:lang w:val="lt-LT"/>
        </w:rPr>
        <w:tab/>
      </w:r>
      <w:r w:rsidRPr="00B015AB">
        <w:rPr>
          <w:lang w:val="lt-LT"/>
        </w:rPr>
        <w:br/>
      </w:r>
      <w:r w:rsidRPr="00B015AB">
        <w:rPr>
          <w:lang w:val="lt-LT"/>
        </w:rPr>
        <w:tab/>
        <w:t>14.1.</w:t>
      </w:r>
      <w:r w:rsidR="005B4B0C" w:rsidRPr="005B4B0C">
        <w:rPr>
          <w:lang w:val="lt-LT"/>
        </w:rPr>
        <w:t xml:space="preserve"> </w:t>
      </w:r>
      <w:r w:rsidR="005B4B0C" w:rsidRPr="00567F7D">
        <w:rPr>
          <w:lang w:val="lt-LT"/>
        </w:rPr>
        <w:t xml:space="preserve">Perkančioji organizacija ekonomiškai naudingiausią pasiūlymą išrenka pagal kainos / sąnaudų ir kokybės santykį, taikant pasiūlymo vertinimo kriterijus ir tvarką nurodytą pirkimo sąlygų </w:t>
      </w:r>
      <w:r w:rsidR="005B4B0C" w:rsidRPr="005B4B0C">
        <w:rPr>
          <w:color w:val="FF0000"/>
          <w:lang w:val="lt-LT"/>
        </w:rPr>
        <w:t>6 priede „Kokybės kriterijai ir jų vertinimas“</w:t>
      </w:r>
      <w:r w:rsidR="005B4B0C" w:rsidRPr="005B4B0C">
        <w:rPr>
          <w:color w:val="FF0000"/>
          <w:lang w:val="lt-LT"/>
        </w:rPr>
        <w:tab/>
      </w:r>
      <w:r w:rsidR="005B4B0C" w:rsidRPr="005B4B0C">
        <w:rPr>
          <w:color w:val="FF0000"/>
          <w:lang w:val="lt-LT"/>
        </w:rPr>
        <w:br/>
      </w:r>
      <w:r w:rsidRPr="00B015AB">
        <w:rPr>
          <w:lang w:val="lt-LT"/>
        </w:rPr>
        <w:tab/>
      </w:r>
      <w:r w:rsidR="005B4B0C" w:rsidRPr="00AB7A3A">
        <w:rPr>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5B4B0C" w:rsidRPr="00AB7A3A">
        <w:rPr>
          <w:lang w:val="lt-LT"/>
        </w:rPr>
        <w:tab/>
      </w:r>
      <w:r w:rsidR="005B4B0C" w:rsidRPr="00AB7A3A">
        <w:rPr>
          <w:lang w:val="lt-LT"/>
        </w:rPr>
        <w:br/>
      </w:r>
      <w:r w:rsidR="005B4B0C" w:rsidRPr="00AB7A3A">
        <w:rPr>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5B4B0C" w:rsidRPr="00AB7A3A">
        <w:rPr>
          <w:lang w:val="lt-LT"/>
        </w:rPr>
        <w:tab/>
        <w:t xml:space="preserve"> Jei pasiūlymą pateikia Lietuvoje registruota įmonė, kuri yra ne PVM mokėtoja, vertinant pasiūlymą PVM nebus pridedamas.</w:t>
      </w:r>
    </w:p>
    <w:p w14:paraId="02D0F957" w14:textId="7EAE890A" w:rsidR="008D62BE" w:rsidRDefault="005C347E" w:rsidP="008D62BE">
      <w:pPr>
        <w:pStyle w:val="Body2"/>
        <w:ind w:firstLine="720"/>
        <w:rPr>
          <w:sz w:val="24"/>
          <w:szCs w:val="24"/>
          <w:lang w:val="lt-LT"/>
        </w:rPr>
      </w:pPr>
      <w:r w:rsidRPr="00B015AB">
        <w:rPr>
          <w:lang w:val="lt-LT"/>
        </w:rPr>
        <w:tab/>
      </w:r>
      <w:r w:rsidRPr="00B015AB">
        <w:rPr>
          <w:lang w:val="lt-LT"/>
        </w:rPr>
        <w:br/>
      </w:r>
      <w:r w:rsidRPr="00B015AB">
        <w:rPr>
          <w:lang w:val="lt-LT"/>
        </w:rPr>
        <w:tab/>
        <w:t>15. PASIŪLYMŲ EILĖ IR LAIMĖTOJO NUSTATYMAS</w:t>
      </w:r>
      <w:r w:rsidRPr="00B015AB">
        <w:rPr>
          <w:lang w:val="lt-LT"/>
        </w:rPr>
        <w:tab/>
      </w:r>
      <w:r w:rsidRPr="00B015AB">
        <w:rPr>
          <w:lang w:val="lt-LT"/>
        </w:rPr>
        <w:br/>
      </w:r>
      <w:r w:rsidRPr="00B015AB">
        <w:rPr>
          <w:lang w:val="lt-LT"/>
        </w:rPr>
        <w:tab/>
      </w:r>
      <w:r w:rsidRPr="00B015AB">
        <w:rPr>
          <w:lang w:val="lt-LT"/>
        </w:rPr>
        <w:br/>
      </w:r>
      <w:r w:rsidRPr="00B015AB">
        <w:rPr>
          <w:lang w:val="lt-LT"/>
        </w:rPr>
        <w:tab/>
      </w:r>
      <w:r w:rsidR="008D62BE" w:rsidRPr="00AB7A3A">
        <w:rPr>
          <w:sz w:val="24"/>
          <w:szCs w:val="24"/>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8D62BE" w:rsidRPr="00AB7A3A">
        <w:rPr>
          <w:sz w:val="24"/>
          <w:szCs w:val="24"/>
          <w:lang w:val="lt-LT"/>
        </w:rPr>
        <w:tab/>
      </w:r>
      <w:r w:rsidR="008D62BE" w:rsidRPr="00AB7A3A">
        <w:rPr>
          <w:sz w:val="24"/>
          <w:szCs w:val="24"/>
          <w:lang w:val="lt-LT"/>
        </w:rPr>
        <w:br/>
      </w:r>
      <w:r w:rsidR="008D62BE" w:rsidRPr="00AB7A3A">
        <w:rPr>
          <w:sz w:val="24"/>
          <w:szCs w:val="24"/>
          <w:lang w:val="lt-LT"/>
        </w:rPr>
        <w:tab/>
        <w:t>15.2. Tais atvejais, kai pasiūlymą pateikė tik vienas tiekėjas, pasiūlymų eilė nenustatoma ir jo pasiūlymas laikomas laimėjusiu, jeigu nebuvo atmestas pagal šių pirkimo dokumentų sąlygas.</w:t>
      </w:r>
      <w:r w:rsidR="008D62BE" w:rsidRPr="00AB7A3A">
        <w:rPr>
          <w:sz w:val="24"/>
          <w:szCs w:val="24"/>
          <w:lang w:val="lt-LT"/>
        </w:rPr>
        <w:tab/>
      </w:r>
      <w:r w:rsidR="008D62BE" w:rsidRPr="00AB7A3A">
        <w:rPr>
          <w:sz w:val="24"/>
          <w:szCs w:val="24"/>
          <w:lang w:val="lt-LT"/>
        </w:rPr>
        <w:br/>
      </w:r>
      <w:r w:rsidR="008D62BE" w:rsidRPr="00AB7A3A">
        <w:rPr>
          <w:sz w:val="24"/>
          <w:szCs w:val="24"/>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8D62BE" w:rsidRPr="00AB7A3A">
        <w:rPr>
          <w:sz w:val="24"/>
          <w:szCs w:val="24"/>
          <w:lang w:val="lt-LT"/>
        </w:rPr>
        <w:tab/>
      </w:r>
      <w:r w:rsidR="008D62BE" w:rsidRPr="00AB7A3A">
        <w:rPr>
          <w:sz w:val="24"/>
          <w:szCs w:val="24"/>
          <w:lang w:val="lt-LT"/>
        </w:rPr>
        <w:br/>
      </w:r>
      <w:r w:rsidR="008D62BE" w:rsidRPr="00AB7A3A">
        <w:rPr>
          <w:sz w:val="24"/>
          <w:szCs w:val="24"/>
          <w:lang w:val="lt-LT"/>
        </w:rPr>
        <w:tab/>
        <w:t>15.4.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8D62BE" w:rsidRPr="00AB7A3A">
        <w:rPr>
          <w:sz w:val="24"/>
          <w:szCs w:val="24"/>
          <w:lang w:val="lt-LT"/>
        </w:rPr>
        <w:tab/>
      </w:r>
      <w:r w:rsidR="008D62BE" w:rsidRPr="00AB7A3A">
        <w:rPr>
          <w:sz w:val="24"/>
          <w:szCs w:val="24"/>
          <w:lang w:val="lt-LT"/>
        </w:rPr>
        <w:br/>
      </w:r>
      <w:r w:rsidR="008D62BE" w:rsidRPr="00AB7A3A">
        <w:rPr>
          <w:sz w:val="24"/>
          <w:szCs w:val="24"/>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008D62BE" w:rsidRPr="00AB7A3A">
        <w:rPr>
          <w:sz w:val="24"/>
          <w:szCs w:val="24"/>
          <w:lang w:val="lt-LT"/>
        </w:rPr>
        <w:tab/>
      </w:r>
      <w:r w:rsidR="008D62BE" w:rsidRPr="00AB7A3A">
        <w:rPr>
          <w:sz w:val="24"/>
          <w:szCs w:val="24"/>
          <w:lang w:val="lt-LT"/>
        </w:rPr>
        <w:br/>
      </w:r>
      <w:r w:rsidR="008D62BE" w:rsidRPr="00AB7A3A">
        <w:rPr>
          <w:sz w:val="24"/>
          <w:szCs w:val="24"/>
          <w:lang w:val="lt-LT"/>
        </w:rPr>
        <w:lastRenderedPageBreak/>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8D62BE" w:rsidRPr="00AB7A3A">
        <w:rPr>
          <w:sz w:val="24"/>
          <w:szCs w:val="24"/>
          <w:lang w:val="lt-LT"/>
        </w:rPr>
        <w:tab/>
      </w:r>
      <w:r w:rsidR="008D62BE" w:rsidRPr="00AB7A3A">
        <w:rPr>
          <w:sz w:val="24"/>
          <w:szCs w:val="24"/>
          <w:lang w:val="lt-LT"/>
        </w:rPr>
        <w:br/>
      </w:r>
      <w:r w:rsidR="008D62BE" w:rsidRPr="00AB7A3A">
        <w:rPr>
          <w:sz w:val="24"/>
          <w:szCs w:val="24"/>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B015AB">
        <w:rPr>
          <w:lang w:val="lt-LT"/>
        </w:rPr>
        <w:br/>
      </w:r>
      <w:r w:rsidRPr="00B015AB">
        <w:rPr>
          <w:lang w:val="lt-LT"/>
        </w:rPr>
        <w:tab/>
      </w:r>
      <w:r w:rsidRPr="00B015AB">
        <w:rPr>
          <w:lang w:val="lt-LT"/>
        </w:rPr>
        <w:br/>
      </w:r>
      <w:r w:rsidRPr="00B015AB">
        <w:rPr>
          <w:lang w:val="lt-LT"/>
        </w:rPr>
        <w:tab/>
        <w:t xml:space="preserve">16. </w:t>
      </w:r>
      <w:r w:rsidR="00064F30">
        <w:rPr>
          <w:lang w:val="lt-LT"/>
        </w:rPr>
        <w:t xml:space="preserve">PRETENZIJŲ IR SKUNDŲ </w:t>
      </w:r>
      <w:r w:rsidRPr="00B015AB">
        <w:rPr>
          <w:lang w:val="lt-LT"/>
        </w:rPr>
        <w:t>NAGRINĖJIMO TVARKA</w:t>
      </w:r>
      <w:r w:rsidRPr="00B015AB">
        <w:rPr>
          <w:lang w:val="lt-LT"/>
        </w:rPr>
        <w:tab/>
      </w:r>
      <w:r w:rsidRPr="00B015AB">
        <w:rPr>
          <w:lang w:val="lt-LT"/>
        </w:rPr>
        <w:br/>
      </w:r>
      <w:r w:rsidRPr="00B015AB">
        <w:rPr>
          <w:lang w:val="lt-LT"/>
        </w:rPr>
        <w:tab/>
      </w:r>
      <w:r w:rsidRPr="00B015AB">
        <w:rPr>
          <w:lang w:val="lt-LT"/>
        </w:rPr>
        <w:br/>
      </w:r>
      <w:r w:rsidRPr="00B015AB">
        <w:rPr>
          <w:lang w:val="lt-LT"/>
        </w:rPr>
        <w:tab/>
      </w:r>
      <w:r w:rsidR="008D62BE" w:rsidRPr="00AB7A3A">
        <w:rPr>
          <w:sz w:val="24"/>
          <w:szCs w:val="24"/>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8D62BE" w:rsidRPr="00AB7A3A">
        <w:rPr>
          <w:sz w:val="24"/>
          <w:szCs w:val="24"/>
          <w:lang w:val="lt-LT"/>
        </w:rPr>
        <w:tab/>
      </w:r>
      <w:r w:rsidR="008D62BE" w:rsidRPr="00AB7A3A">
        <w:rPr>
          <w:sz w:val="24"/>
          <w:szCs w:val="24"/>
          <w:lang w:val="lt-LT"/>
        </w:rPr>
        <w:br/>
      </w:r>
      <w:r w:rsidR="008D62BE" w:rsidRPr="00AB7A3A">
        <w:rPr>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8D62BE" w:rsidRPr="00AB7A3A">
        <w:rPr>
          <w:sz w:val="24"/>
          <w:szCs w:val="24"/>
          <w:lang w:val="lt-LT"/>
        </w:rPr>
        <w:tab/>
      </w:r>
      <w:r w:rsidR="008D62BE" w:rsidRPr="00AB7A3A">
        <w:rPr>
          <w:sz w:val="24"/>
          <w:szCs w:val="24"/>
          <w:lang w:val="lt-LT"/>
        </w:rPr>
        <w:br/>
      </w:r>
      <w:r w:rsidR="008D62BE" w:rsidRPr="00AB7A3A">
        <w:rPr>
          <w:sz w:val="24"/>
          <w:szCs w:val="24"/>
          <w:lang w:val="lt-LT"/>
        </w:rPr>
        <w:tab/>
        <w:t>16.2.1. per 10 kalendorinių dienų nuo perkančiosios organizacijos pranešimo raštu apie jos priimtą sprendimą išsiuntimo tiekėjams dienos;</w:t>
      </w:r>
      <w:r w:rsidR="008D62BE" w:rsidRPr="00AB7A3A">
        <w:rPr>
          <w:sz w:val="24"/>
          <w:szCs w:val="24"/>
          <w:lang w:val="lt-LT"/>
        </w:rPr>
        <w:tab/>
      </w:r>
      <w:r w:rsidR="008D62BE" w:rsidRPr="00AB7A3A">
        <w:rPr>
          <w:sz w:val="24"/>
          <w:szCs w:val="24"/>
          <w:lang w:val="lt-LT"/>
        </w:rPr>
        <w:br/>
      </w:r>
      <w:r w:rsidR="008D62BE" w:rsidRPr="00AB7A3A">
        <w:rPr>
          <w:sz w:val="24"/>
          <w:szCs w:val="24"/>
          <w:lang w:val="lt-LT"/>
        </w:rPr>
        <w:tab/>
        <w:t>16.2.2. per 10 kalendorinių dienų nuo paskelbimo apie perkančiosios organizacijos priimtą sprendimą dienos, jeigu VPĮ nėra reikalavimo raštu informuoti tiekėjus apie perkančiosios organizacijos priimtus sprendimus.</w:t>
      </w:r>
      <w:r w:rsidR="008D62BE" w:rsidRPr="00AB7A3A">
        <w:rPr>
          <w:sz w:val="24"/>
          <w:szCs w:val="24"/>
          <w:lang w:val="lt-LT"/>
        </w:rPr>
        <w:tab/>
      </w:r>
      <w:r w:rsidR="008D62BE" w:rsidRPr="00AB7A3A">
        <w:rPr>
          <w:sz w:val="24"/>
          <w:szCs w:val="24"/>
          <w:lang w:val="lt-LT"/>
        </w:rPr>
        <w:br/>
      </w:r>
      <w:r w:rsidR="008D62BE" w:rsidRPr="00AB7A3A">
        <w:rPr>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8D62BE" w:rsidRPr="00AB7A3A">
        <w:rPr>
          <w:sz w:val="24"/>
          <w:szCs w:val="24"/>
          <w:lang w:val="lt-LT"/>
        </w:rPr>
        <w:tab/>
      </w:r>
      <w:r w:rsidR="008D62BE" w:rsidRPr="00AB7A3A">
        <w:rPr>
          <w:sz w:val="24"/>
          <w:szCs w:val="24"/>
          <w:lang w:val="lt-LT"/>
        </w:rPr>
        <w:br/>
      </w:r>
      <w:r w:rsidR="008D62BE" w:rsidRPr="00AB7A3A">
        <w:rPr>
          <w:sz w:val="24"/>
          <w:szCs w:val="24"/>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8D62BE" w:rsidRPr="00AB7A3A">
        <w:rPr>
          <w:sz w:val="24"/>
          <w:szCs w:val="24"/>
          <w:lang w:val="lt-LT"/>
        </w:rPr>
        <w:tab/>
      </w:r>
      <w:r w:rsidR="008D62BE" w:rsidRPr="00AB7A3A">
        <w:rPr>
          <w:sz w:val="24"/>
          <w:szCs w:val="24"/>
          <w:lang w:val="lt-LT"/>
        </w:rPr>
        <w:br/>
      </w:r>
      <w:r w:rsidR="008D62BE" w:rsidRPr="00AB7A3A">
        <w:rPr>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8D62BE" w:rsidRPr="00AB7A3A">
        <w:rPr>
          <w:sz w:val="24"/>
          <w:szCs w:val="24"/>
          <w:lang w:val="lt-LT"/>
        </w:rPr>
        <w:tab/>
      </w:r>
      <w:r w:rsidR="008D62BE" w:rsidRPr="00AB7A3A">
        <w:rPr>
          <w:sz w:val="24"/>
          <w:szCs w:val="24"/>
          <w:lang w:val="lt-LT"/>
        </w:rPr>
        <w:br/>
      </w:r>
      <w:r w:rsidR="008D62BE" w:rsidRPr="00AB7A3A">
        <w:rPr>
          <w:sz w:val="24"/>
          <w:szCs w:val="24"/>
          <w:lang w:val="lt-LT"/>
        </w:rPr>
        <w:tab/>
        <w:t xml:space="preserve">16.6. Jeigu perkančioji organizacija per nustatytą terminą neišnagrinėja jai pateiktos pretenzijos, tiekėjas turi teisę pateikti prašymą ar pareikšti ieškinį teismui per 15 kalendorinių dienų </w:t>
      </w:r>
      <w:r w:rsidR="008D62BE" w:rsidRPr="00AB7A3A">
        <w:rPr>
          <w:sz w:val="24"/>
          <w:szCs w:val="24"/>
          <w:lang w:val="lt-LT"/>
        </w:rPr>
        <w:lastRenderedPageBreak/>
        <w:t>nuo dienos, kurią perkančioji organizacija turėjo raštu pranešti apie priimtą sprendimą pretenziją pateikusiam tiekėjui, suinteresuotiems kandidatams ir suinteresuotiems dalyviams.</w:t>
      </w:r>
      <w:r w:rsidR="008D62BE" w:rsidRPr="00AB7A3A">
        <w:rPr>
          <w:sz w:val="24"/>
          <w:szCs w:val="24"/>
          <w:lang w:val="lt-LT"/>
        </w:rPr>
        <w:tab/>
      </w:r>
      <w:r w:rsidR="008D62BE" w:rsidRPr="00AB7A3A">
        <w:rPr>
          <w:sz w:val="24"/>
          <w:szCs w:val="24"/>
          <w:lang w:val="lt-LT"/>
        </w:rPr>
        <w:br/>
      </w:r>
      <w:r w:rsidR="008D62BE" w:rsidRPr="00AB7A3A">
        <w:rPr>
          <w:sz w:val="24"/>
          <w:szCs w:val="24"/>
          <w:lang w:val="lt-LT"/>
        </w:rPr>
        <w:tab/>
        <w:t>16.7. Tiekėjas turi teisę pareikšti ieškinį dėl pirkimo sutarties ar preliminariosios sutarties pripažinimo negaliojančia per 6 mėnesius nuo pirkimo sutarties sudarymo dienos.</w:t>
      </w:r>
      <w:r w:rsidR="008D62BE" w:rsidRPr="00AB7A3A">
        <w:rPr>
          <w:sz w:val="24"/>
          <w:szCs w:val="24"/>
          <w:lang w:val="lt-LT"/>
        </w:rPr>
        <w:tab/>
      </w:r>
      <w:r w:rsidR="008D62BE" w:rsidRPr="00AB7A3A">
        <w:rPr>
          <w:sz w:val="24"/>
          <w:szCs w:val="24"/>
          <w:lang w:val="lt-LT"/>
        </w:rPr>
        <w:br/>
      </w:r>
      <w:r w:rsidR="008D62BE" w:rsidRPr="00AB7A3A">
        <w:rPr>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8D62BE" w:rsidRPr="00AB7A3A">
        <w:rPr>
          <w:sz w:val="24"/>
          <w:szCs w:val="24"/>
          <w:lang w:val="lt-LT"/>
        </w:rPr>
        <w:tab/>
      </w:r>
      <w:r w:rsidR="008D62BE" w:rsidRPr="00AB7A3A">
        <w:rPr>
          <w:sz w:val="24"/>
          <w:szCs w:val="24"/>
          <w:lang w:val="lt-LT"/>
        </w:rPr>
        <w:br/>
      </w:r>
      <w:r w:rsidR="008D62BE" w:rsidRPr="00AB7A3A">
        <w:rPr>
          <w:sz w:val="24"/>
          <w:szCs w:val="24"/>
          <w:lang w:val="lt-LT"/>
        </w:rPr>
        <w:tab/>
        <w:t>16.9. Tiekėjas, pateikęs prašymą ar pareiškęs ieškinį teismui, privalo ne vėliau kaip per 3 darbo dienas pateikti perkančiajai organizacijai prašymo ar ieškinio kopiją su gavimo teisme įrodymais.</w:t>
      </w:r>
      <w:r w:rsidR="008D62BE" w:rsidRPr="00AB7A3A">
        <w:rPr>
          <w:sz w:val="24"/>
          <w:szCs w:val="24"/>
          <w:lang w:val="lt-LT"/>
        </w:rPr>
        <w:tab/>
      </w:r>
      <w:r w:rsidR="008D62BE" w:rsidRPr="00AB7A3A">
        <w:rPr>
          <w:sz w:val="24"/>
          <w:szCs w:val="24"/>
          <w:lang w:val="lt-LT"/>
        </w:rPr>
        <w:br/>
      </w:r>
      <w:r w:rsidR="008D62BE" w:rsidRPr="00AB7A3A">
        <w:rPr>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8D62BE" w:rsidRPr="00AB7A3A">
        <w:rPr>
          <w:sz w:val="24"/>
          <w:szCs w:val="24"/>
          <w:lang w:val="lt-LT"/>
        </w:rPr>
        <w:tab/>
      </w:r>
      <w:r w:rsidR="008D62BE" w:rsidRPr="00AB7A3A">
        <w:rPr>
          <w:sz w:val="24"/>
          <w:szCs w:val="24"/>
          <w:lang w:val="lt-LT"/>
        </w:rPr>
        <w:br/>
      </w:r>
      <w:r w:rsidR="008D62BE" w:rsidRPr="00AB7A3A">
        <w:rPr>
          <w:sz w:val="24"/>
          <w:szCs w:val="24"/>
          <w:lang w:val="lt-LT"/>
        </w:rPr>
        <w:tab/>
        <w:t>16.10.1. motyvuotą teismo nutartį, kuria atsisakoma priimti ieškinį;</w:t>
      </w:r>
      <w:r w:rsidR="008D62BE" w:rsidRPr="00AB7A3A">
        <w:rPr>
          <w:sz w:val="24"/>
          <w:szCs w:val="24"/>
          <w:lang w:val="lt-LT"/>
        </w:rPr>
        <w:tab/>
      </w:r>
      <w:r w:rsidR="008D62BE" w:rsidRPr="00AB7A3A">
        <w:rPr>
          <w:sz w:val="24"/>
          <w:szCs w:val="24"/>
          <w:lang w:val="lt-LT"/>
        </w:rPr>
        <w:br/>
      </w:r>
      <w:r w:rsidR="008D62BE" w:rsidRPr="00AB7A3A">
        <w:rPr>
          <w:sz w:val="24"/>
          <w:szCs w:val="24"/>
          <w:lang w:val="lt-LT"/>
        </w:rPr>
        <w:tab/>
        <w:t>16.10.2. motyvuotą teismo nutartį dėl tiekėjo prašymo taikyti laikinąsias apsaugos priemones atmetimo, kai šis prašymas teisme buvo gautas iki ieškinio pareiškimo;</w:t>
      </w:r>
      <w:r w:rsidR="008D62BE" w:rsidRPr="00AB7A3A">
        <w:rPr>
          <w:sz w:val="24"/>
          <w:szCs w:val="24"/>
          <w:lang w:val="lt-LT"/>
        </w:rPr>
        <w:tab/>
      </w:r>
      <w:r w:rsidR="008D62BE" w:rsidRPr="00AB7A3A">
        <w:rPr>
          <w:sz w:val="24"/>
          <w:szCs w:val="24"/>
          <w:lang w:val="lt-LT"/>
        </w:rPr>
        <w:br/>
      </w:r>
      <w:r w:rsidR="008D62BE" w:rsidRPr="00AB7A3A">
        <w:rPr>
          <w:sz w:val="24"/>
          <w:szCs w:val="24"/>
          <w:lang w:val="lt-LT"/>
        </w:rPr>
        <w:tab/>
        <w:t>16.10.3. teismo rezoliuciją priimti ieškinį netaikant laikinųjų apsaugos priemonių.</w:t>
      </w:r>
      <w:r w:rsidR="008D62BE" w:rsidRPr="00AB7A3A">
        <w:rPr>
          <w:sz w:val="24"/>
          <w:szCs w:val="24"/>
          <w:lang w:val="lt-LT"/>
        </w:rPr>
        <w:tab/>
      </w:r>
      <w:r w:rsidR="008D62BE" w:rsidRPr="00AB7A3A">
        <w:rPr>
          <w:sz w:val="24"/>
          <w:szCs w:val="24"/>
          <w:lang w:val="lt-LT"/>
        </w:rPr>
        <w:br/>
      </w:r>
      <w:r w:rsidR="008D62BE" w:rsidRPr="00AB7A3A">
        <w:rPr>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8D62BE" w:rsidRPr="00AB7A3A">
        <w:rPr>
          <w:sz w:val="24"/>
          <w:szCs w:val="24"/>
          <w:lang w:val="lt-LT"/>
        </w:rPr>
        <w:tab/>
      </w:r>
      <w:r w:rsidR="008D62BE" w:rsidRPr="00AB7A3A">
        <w:rPr>
          <w:sz w:val="24"/>
          <w:szCs w:val="24"/>
          <w:lang w:val="lt-LT"/>
        </w:rPr>
        <w:br/>
      </w:r>
      <w:r w:rsidR="008D62BE" w:rsidRPr="00AB7A3A">
        <w:rPr>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B015AB">
        <w:rPr>
          <w:lang w:val="lt-LT"/>
        </w:rPr>
        <w:br/>
      </w:r>
      <w:r w:rsidRPr="00B015AB">
        <w:rPr>
          <w:lang w:val="lt-LT"/>
        </w:rPr>
        <w:tab/>
      </w:r>
      <w:r w:rsidRPr="00B015AB">
        <w:rPr>
          <w:lang w:val="lt-LT"/>
        </w:rPr>
        <w:br/>
      </w:r>
      <w:r w:rsidRPr="00B015AB">
        <w:rPr>
          <w:lang w:val="lt-LT"/>
        </w:rPr>
        <w:tab/>
        <w:t>17. PIRKIMO SUTARTIES PASIRAŠYMAS IR SĄLYGOS</w:t>
      </w:r>
      <w:r w:rsidRPr="00B015AB">
        <w:rPr>
          <w:lang w:val="lt-LT"/>
        </w:rPr>
        <w:tab/>
      </w:r>
      <w:r w:rsidRPr="00B015AB">
        <w:rPr>
          <w:lang w:val="lt-LT"/>
        </w:rPr>
        <w:br/>
      </w:r>
      <w:r w:rsidRPr="00B015AB">
        <w:rPr>
          <w:lang w:val="lt-LT"/>
        </w:rPr>
        <w:tab/>
      </w:r>
      <w:r w:rsidRPr="00B015AB">
        <w:rPr>
          <w:lang w:val="lt-LT"/>
        </w:rPr>
        <w:br/>
      </w:r>
      <w:r w:rsidRPr="00B015AB">
        <w:rPr>
          <w:lang w:val="lt-LT"/>
        </w:rPr>
        <w:tab/>
      </w:r>
      <w:r w:rsidR="008D62BE" w:rsidRPr="00EB0A4F">
        <w:rPr>
          <w:sz w:val="24"/>
          <w:szCs w:val="24"/>
          <w:lang w:val="lt-LT"/>
        </w:rPr>
        <w:t>17.1. Perkančioji organizacija sudaryti pirkimo sutartį raštu kviečia tą dalyvį, kurio pasiūlymas pripažintas laimėjusiu, kartu jam nurodomas laikas, iki kada reikia pasirašyti pirkimo sutartį.</w:t>
      </w:r>
      <w:r w:rsidR="008D62BE" w:rsidRPr="00EB0A4F">
        <w:rPr>
          <w:sz w:val="24"/>
          <w:szCs w:val="24"/>
          <w:lang w:val="lt-LT"/>
        </w:rPr>
        <w:tab/>
      </w:r>
      <w:r w:rsidR="008D62BE" w:rsidRPr="00EB0A4F">
        <w:rPr>
          <w:sz w:val="24"/>
          <w:szCs w:val="24"/>
          <w:lang w:val="lt-LT"/>
        </w:rPr>
        <w:br/>
      </w:r>
      <w:r w:rsidR="008D62BE" w:rsidRPr="00EB0A4F">
        <w:rPr>
          <w:sz w:val="24"/>
          <w:szCs w:val="24"/>
          <w:lang w:val="lt-LT"/>
        </w:rPr>
        <w:tab/>
      </w:r>
      <w:r w:rsidR="008D62BE" w:rsidRPr="0024213A">
        <w:rPr>
          <w:sz w:val="24"/>
          <w:szCs w:val="24"/>
          <w:lang w:val="lt-LT"/>
        </w:rPr>
        <w:t>17.2.</w:t>
      </w:r>
      <w:r w:rsidR="0024213A" w:rsidRPr="0024213A">
        <w:rPr>
          <w:sz w:val="24"/>
          <w:szCs w:val="24"/>
          <w:lang w:val="lt-LT"/>
        </w:rPr>
        <w:t xml:space="preserve"> Pirkimo sutarties sąlygos pateikiamos pirkimo sąlygų priede „Viešojo pirkimo sutarties projektas“. Jei vienas tiekėjas yra pripažintas laimėjusiu daugiau, kaip vienoje pirkimo dalyje, gali būti rengiama bendra pirkimo sutartis visoms ar kelioms laimėtoms pirkimo dalims, atsižvelgiant pirkimo procedūrų įvykdymo laiką.</w:t>
      </w:r>
      <w:r w:rsidR="008D62BE" w:rsidRPr="00EB0A4F">
        <w:rPr>
          <w:sz w:val="24"/>
          <w:szCs w:val="24"/>
          <w:lang w:val="lt-LT"/>
        </w:rPr>
        <w:tab/>
      </w:r>
      <w:r w:rsidR="008D62BE" w:rsidRPr="00EB0A4F">
        <w:rPr>
          <w:sz w:val="24"/>
          <w:szCs w:val="24"/>
          <w:lang w:val="lt-LT"/>
        </w:rPr>
        <w:br/>
      </w:r>
      <w:r w:rsidR="008D62BE" w:rsidRPr="00EB0A4F">
        <w:rPr>
          <w:sz w:val="24"/>
          <w:szCs w:val="24"/>
          <w:lang w:val="lt-LT"/>
        </w:rPr>
        <w:tab/>
        <w:t xml:space="preserve">17.3. </w:t>
      </w:r>
      <w:r w:rsidR="008D62BE" w:rsidRPr="00443F47">
        <w:rPr>
          <w:sz w:val="24"/>
          <w:szCs w:val="24"/>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7AE4042E" w14:textId="3BA1A3F2" w:rsidR="005B4CD5" w:rsidRPr="00B015AB" w:rsidRDefault="005C347E" w:rsidP="00FB5C08">
      <w:pPr>
        <w:ind w:firstLine="720"/>
        <w:jc w:val="both"/>
        <w:rPr>
          <w:lang w:val="lt-LT"/>
        </w:rPr>
      </w:pPr>
      <w:r w:rsidRPr="00B015AB">
        <w:rPr>
          <w:lang w:val="lt-LT"/>
        </w:rPr>
        <w:tab/>
      </w:r>
      <w:r w:rsidRPr="00B015AB">
        <w:rPr>
          <w:lang w:val="lt-LT"/>
        </w:rPr>
        <w:br/>
      </w:r>
      <w:r w:rsidRPr="00B015AB">
        <w:rPr>
          <w:lang w:val="lt-LT"/>
        </w:rPr>
        <w:tab/>
      </w:r>
      <w:r w:rsidRPr="00B015AB">
        <w:rPr>
          <w:lang w:val="lt-LT"/>
        </w:rPr>
        <w:br/>
      </w:r>
      <w:r w:rsidRPr="00B015AB">
        <w:rPr>
          <w:lang w:val="lt-LT"/>
        </w:rPr>
        <w:tab/>
        <w:t>18. PIRKIMO SĄLYGŲ PRIEDAI</w:t>
      </w:r>
      <w:r w:rsidRPr="00B015AB">
        <w:rPr>
          <w:lang w:val="lt-LT"/>
        </w:rPr>
        <w:tab/>
      </w:r>
      <w:r w:rsidRPr="00B015AB">
        <w:rPr>
          <w:lang w:val="lt-LT"/>
        </w:rPr>
        <w:br/>
      </w:r>
      <w:r w:rsidRPr="00B015AB">
        <w:rPr>
          <w:lang w:val="lt-LT"/>
        </w:rPr>
        <w:lastRenderedPageBreak/>
        <w:tab/>
      </w:r>
      <w:r w:rsidRPr="00B015AB">
        <w:rPr>
          <w:lang w:val="lt-LT"/>
        </w:rPr>
        <w:br/>
      </w:r>
      <w:r w:rsidRPr="00B015AB">
        <w:rPr>
          <w:lang w:val="lt-LT"/>
        </w:rPr>
        <w:tab/>
        <w:t>18.1. Prie pirkimo sąlygų pridedami šie priedai:</w:t>
      </w:r>
    </w:p>
    <w:p w14:paraId="75086502" w14:textId="77777777" w:rsidR="002739C7" w:rsidRPr="00B015AB" w:rsidRDefault="005B4CD5" w:rsidP="00FB5C08">
      <w:pPr>
        <w:ind w:firstLine="720"/>
        <w:jc w:val="both"/>
        <w:rPr>
          <w:lang w:val="lt-LT"/>
        </w:rPr>
      </w:pPr>
      <w:r w:rsidRPr="00B015AB">
        <w:rPr>
          <w:lang w:val="lt-LT"/>
        </w:rPr>
        <w:t>18.</w:t>
      </w:r>
      <w:r w:rsidR="0099393A" w:rsidRPr="00B015AB">
        <w:rPr>
          <w:lang w:val="lt-LT"/>
        </w:rPr>
        <w:t>1.1. 1  priedas</w:t>
      </w:r>
      <w:r w:rsidR="002739C7" w:rsidRPr="00B015AB">
        <w:rPr>
          <w:lang w:val="lt-LT"/>
        </w:rPr>
        <w:t xml:space="preserve"> „Perkamos prekės, kiekiai ir pristatymo terminai“.</w:t>
      </w:r>
    </w:p>
    <w:p w14:paraId="2D4906B5" w14:textId="3083008E" w:rsidR="005B4CD5" w:rsidRPr="00B015AB" w:rsidRDefault="002739C7" w:rsidP="00FB5C08">
      <w:pPr>
        <w:ind w:firstLine="720"/>
        <w:jc w:val="both"/>
        <w:rPr>
          <w:lang w:val="lt-LT"/>
        </w:rPr>
      </w:pPr>
      <w:r w:rsidRPr="00B015AB">
        <w:rPr>
          <w:lang w:val="lt-LT"/>
        </w:rPr>
        <w:t>18.1.2 2 priedas „Techninė specifikacija“.</w:t>
      </w:r>
      <w:r w:rsidR="005C347E" w:rsidRPr="00B015AB">
        <w:rPr>
          <w:lang w:val="lt-LT"/>
        </w:rPr>
        <w:tab/>
      </w:r>
      <w:r w:rsidR="005C347E" w:rsidRPr="00B015AB">
        <w:rPr>
          <w:lang w:val="lt-LT"/>
        </w:rPr>
        <w:br/>
      </w:r>
      <w:r w:rsidR="005C347E" w:rsidRPr="00B015AB">
        <w:rPr>
          <w:lang w:val="lt-LT"/>
        </w:rPr>
        <w:tab/>
        <w:t>1</w:t>
      </w:r>
      <w:r w:rsidR="006F2F19" w:rsidRPr="00B015AB">
        <w:rPr>
          <w:lang w:val="lt-LT"/>
        </w:rPr>
        <w:t>8.1.3</w:t>
      </w:r>
      <w:r w:rsidRPr="00B015AB">
        <w:rPr>
          <w:lang w:val="lt-LT"/>
        </w:rPr>
        <w:t>. 3</w:t>
      </w:r>
      <w:r w:rsidR="005B4CD5" w:rsidRPr="00B015AB">
        <w:rPr>
          <w:lang w:val="lt-LT"/>
        </w:rPr>
        <w:t xml:space="preserve"> </w:t>
      </w:r>
      <w:r w:rsidR="0099393A" w:rsidRPr="00B015AB">
        <w:rPr>
          <w:lang w:val="lt-LT"/>
        </w:rPr>
        <w:t xml:space="preserve"> priedas „Pasiūlymo forma</w:t>
      </w:r>
      <w:r w:rsidR="006F2F19" w:rsidRPr="00B015AB">
        <w:rPr>
          <w:lang w:val="lt-LT"/>
        </w:rPr>
        <w:t>“.</w:t>
      </w:r>
      <w:r w:rsidR="006F2F19" w:rsidRPr="00B015AB">
        <w:rPr>
          <w:lang w:val="lt-LT"/>
        </w:rPr>
        <w:tab/>
      </w:r>
      <w:r w:rsidR="006F2F19" w:rsidRPr="00B015AB">
        <w:rPr>
          <w:lang w:val="lt-LT"/>
        </w:rPr>
        <w:br/>
      </w:r>
      <w:r w:rsidR="006F2F19" w:rsidRPr="00B015AB">
        <w:rPr>
          <w:lang w:val="lt-LT"/>
        </w:rPr>
        <w:tab/>
        <w:t>18.1.4</w:t>
      </w:r>
      <w:r w:rsidRPr="00B015AB">
        <w:rPr>
          <w:lang w:val="lt-LT"/>
        </w:rPr>
        <w:t>. 4</w:t>
      </w:r>
      <w:r w:rsidR="005C347E" w:rsidRPr="00B015AB">
        <w:rPr>
          <w:lang w:val="lt-LT"/>
        </w:rPr>
        <w:t xml:space="preserve"> prieda</w:t>
      </w:r>
      <w:r w:rsidR="0099393A" w:rsidRPr="00B015AB">
        <w:rPr>
          <w:lang w:val="lt-LT"/>
        </w:rPr>
        <w:t>s „Viešojo pirkimo sutarties projektas</w:t>
      </w:r>
      <w:r w:rsidRPr="00B015AB">
        <w:rPr>
          <w:lang w:val="lt-LT"/>
        </w:rPr>
        <w:t xml:space="preserve"> (prekės</w:t>
      </w:r>
      <w:r w:rsidR="0099393A" w:rsidRPr="00B015AB">
        <w:rPr>
          <w:lang w:val="lt-LT"/>
        </w:rPr>
        <w:t xml:space="preserve">)“ </w:t>
      </w:r>
      <w:r w:rsidRPr="00B015AB">
        <w:rPr>
          <w:lang w:val="lt-LT"/>
        </w:rPr>
        <w:t>.</w:t>
      </w:r>
      <w:r w:rsidRPr="00B015AB">
        <w:rPr>
          <w:lang w:val="lt-LT"/>
        </w:rPr>
        <w:tab/>
      </w:r>
      <w:r w:rsidRPr="00B015AB">
        <w:rPr>
          <w:lang w:val="lt-LT"/>
        </w:rPr>
        <w:br/>
      </w:r>
      <w:r w:rsidRPr="00B015AB">
        <w:rPr>
          <w:lang w:val="lt-LT"/>
        </w:rPr>
        <w:tab/>
      </w:r>
      <w:r w:rsidR="006F2F19" w:rsidRPr="00B015AB">
        <w:rPr>
          <w:lang w:val="lt-LT"/>
        </w:rPr>
        <w:t xml:space="preserve">18.1.5. 5 </w:t>
      </w:r>
      <w:r w:rsidR="00507C05" w:rsidRPr="00B015AB">
        <w:rPr>
          <w:lang w:val="lt-LT"/>
        </w:rPr>
        <w:t xml:space="preserve">priedas </w:t>
      </w:r>
      <w:r w:rsidR="008E2153" w:rsidRPr="00B015AB">
        <w:rPr>
          <w:lang w:val="lt-LT"/>
        </w:rPr>
        <w:t xml:space="preserve">„Tiekėjų pašalinimo pagrindai ir </w:t>
      </w:r>
      <w:r w:rsidR="005C347E" w:rsidRPr="00B015AB">
        <w:rPr>
          <w:lang w:val="lt-LT"/>
        </w:rPr>
        <w:t>reikalauj</w:t>
      </w:r>
      <w:r w:rsidR="005B4CD5" w:rsidRPr="00B015AB">
        <w:rPr>
          <w:lang w:val="lt-LT"/>
        </w:rPr>
        <w:t>ami kvalifikacijos reikalavimai“.</w:t>
      </w:r>
      <w:r w:rsidR="005C347E" w:rsidRPr="00B015AB">
        <w:rPr>
          <w:lang w:val="lt-LT"/>
        </w:rPr>
        <w:tab/>
      </w:r>
      <w:r w:rsidR="005B4CD5" w:rsidRPr="00B015AB">
        <w:rPr>
          <w:lang w:val="lt-LT"/>
        </w:rPr>
        <w:t>18.1.6. 6</w:t>
      </w:r>
      <w:r w:rsidR="005C347E" w:rsidRPr="00B015AB">
        <w:rPr>
          <w:lang w:val="lt-LT"/>
        </w:rPr>
        <w:t xml:space="preserve"> priedas „Europos bendrasis viešųjų pirkimų </w:t>
      </w:r>
      <w:r w:rsidR="005B4CD5" w:rsidRPr="00B015AB">
        <w:rPr>
          <w:lang w:val="lt-LT"/>
        </w:rPr>
        <w:t>dokumentas (EBVPD)“.</w:t>
      </w:r>
    </w:p>
    <w:p w14:paraId="0A74C917" w14:textId="43D94D31" w:rsidR="003052BB" w:rsidRPr="00B015AB" w:rsidRDefault="00975ADD" w:rsidP="00FB5C08">
      <w:pPr>
        <w:ind w:firstLine="720"/>
        <w:jc w:val="both"/>
        <w:rPr>
          <w:lang w:val="lt-LT"/>
        </w:rPr>
      </w:pPr>
      <w:r w:rsidRPr="00B015AB">
        <w:rPr>
          <w:lang w:val="lt-LT"/>
        </w:rPr>
        <w:t>18.1.7.</w:t>
      </w:r>
      <w:r w:rsidR="003052BB" w:rsidRPr="00B015AB">
        <w:rPr>
          <w:lang w:val="lt-LT"/>
        </w:rPr>
        <w:t xml:space="preserve"> 7 priedas „Nacionalinio saugumo reikalavimų atitikties deklaracija“.</w:t>
      </w:r>
    </w:p>
    <w:p w14:paraId="1751EA15" w14:textId="5C4FAEF6" w:rsidR="006F2F19" w:rsidRDefault="00D01703" w:rsidP="006F2F19">
      <w:pPr>
        <w:ind w:firstLine="720"/>
        <w:jc w:val="both"/>
        <w:rPr>
          <w:lang w:val="lt-LT"/>
        </w:rPr>
      </w:pPr>
      <w:r w:rsidRPr="00B015AB">
        <w:rPr>
          <w:lang w:val="lt-LT"/>
        </w:rPr>
        <w:t>18.1.</w:t>
      </w:r>
      <w:r w:rsidR="006F2F19" w:rsidRPr="00B015AB">
        <w:rPr>
          <w:lang w:val="lt-LT"/>
        </w:rPr>
        <w:t>8. 8</w:t>
      </w:r>
      <w:r w:rsidR="00030F4B" w:rsidRPr="00B015AB">
        <w:rPr>
          <w:lang w:val="lt-LT"/>
        </w:rPr>
        <w:t xml:space="preserve"> priedas „</w:t>
      </w:r>
      <w:proofErr w:type="spellStart"/>
      <w:r w:rsidR="00F64026" w:rsidRPr="00A13478">
        <w:rPr>
          <w:lang w:val="lt-LT"/>
        </w:rPr>
        <w:t>Kokybės</w:t>
      </w:r>
      <w:proofErr w:type="spellEnd"/>
      <w:r w:rsidR="00F64026" w:rsidRPr="00A13478">
        <w:rPr>
          <w:lang w:val="lt-LT"/>
        </w:rPr>
        <w:t xml:space="preserve"> kriterijai ir vertinimas</w:t>
      </w:r>
      <w:r w:rsidR="00C051CF" w:rsidRPr="00B015AB">
        <w:rPr>
          <w:lang w:val="lt-LT"/>
        </w:rPr>
        <w:t>“.</w:t>
      </w:r>
      <w:r w:rsidR="005B4CD5" w:rsidRPr="00B015AB">
        <w:rPr>
          <w:lang w:val="lt-LT"/>
        </w:rPr>
        <w:tab/>
      </w:r>
      <w:r w:rsidR="005B4CD5" w:rsidRPr="00B015AB">
        <w:rPr>
          <w:lang w:val="lt-LT"/>
        </w:rPr>
        <w:br/>
      </w:r>
      <w:r w:rsidR="005B4CD5" w:rsidRPr="00B015AB">
        <w:rPr>
          <w:lang w:val="lt-LT"/>
        </w:rPr>
        <w:tab/>
      </w:r>
      <w:r w:rsidR="006F2F19" w:rsidRPr="00B015AB">
        <w:rPr>
          <w:lang w:val="lt-LT"/>
        </w:rPr>
        <w:t>18.1.9. 9 priedas „Informacija apie tiekėją (subtiekėją, subteikėją</w:t>
      </w:r>
      <w:r w:rsidR="00CA66E6" w:rsidRPr="00B015AB">
        <w:rPr>
          <w:lang w:val="lt-LT"/>
        </w:rPr>
        <w:t>, subrangovą kitą sutartinai vei</w:t>
      </w:r>
      <w:r w:rsidR="006F2F19" w:rsidRPr="00B015AB">
        <w:rPr>
          <w:lang w:val="lt-LT"/>
        </w:rPr>
        <w:t>kiantį ūkio subjektą, kurio pajėgumais remiasi, gamintoją ar juos kontroliuojantį asmenį)“.</w:t>
      </w:r>
    </w:p>
    <w:p w14:paraId="77F7F6F2" w14:textId="0BEB0889" w:rsidR="00814F11" w:rsidRPr="00B015AB" w:rsidRDefault="00814F11" w:rsidP="006F2F19">
      <w:pPr>
        <w:ind w:firstLine="720"/>
        <w:jc w:val="both"/>
        <w:rPr>
          <w:lang w:val="lt-LT"/>
        </w:rPr>
      </w:pPr>
      <w:r>
        <w:rPr>
          <w:lang w:val="lt-LT"/>
        </w:rPr>
        <w:t xml:space="preserve">18.1.9.10. </w:t>
      </w:r>
      <w:r w:rsidRPr="00B015AB">
        <w:rPr>
          <w:lang w:val="lt-LT"/>
        </w:rPr>
        <w:t>„Per paskutinius 3 metus sėkmingai įvykdytų/vykdomų sutarčių/sutarčių dalių, susijusių su pirkimo objektu, sąrašas“.</w:t>
      </w:r>
      <w:r w:rsidRPr="00B015AB">
        <w:rPr>
          <w:lang w:val="lt-LT"/>
        </w:rPr>
        <w:tab/>
      </w:r>
    </w:p>
    <w:p w14:paraId="1C9F4F4D" w14:textId="6193FB23" w:rsidR="005C347E" w:rsidRPr="00B015AB" w:rsidRDefault="005C347E" w:rsidP="00FB5C08">
      <w:pPr>
        <w:ind w:firstLine="720"/>
        <w:jc w:val="both"/>
        <w:rPr>
          <w:lang w:val="lt-LT"/>
        </w:rPr>
      </w:pPr>
    </w:p>
    <w:sectPr w:rsidR="005C347E" w:rsidRPr="00B015AB">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CCFC3" w14:textId="77777777" w:rsidR="00387A57" w:rsidRDefault="00387A57">
      <w:r>
        <w:separator/>
      </w:r>
    </w:p>
  </w:endnote>
  <w:endnote w:type="continuationSeparator" w:id="0">
    <w:p w14:paraId="6D7BFD1F" w14:textId="77777777" w:rsidR="00387A57" w:rsidRDefault="0038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Helvetica Neue UltraLight">
    <w:altName w:val="Franklin Gothic Medium Cond"/>
    <w:charset w:val="00"/>
    <w:family w:val="auto"/>
    <w:pitch w:val="variable"/>
    <w:sig w:usb0="A00002FF" w:usb1="5000205B" w:usb2="00000002" w:usb3="00000000" w:csb0="00000001" w:csb1="00000000"/>
  </w:font>
  <w:font w:name="Helvetica Neue Light">
    <w:altName w:val="Corbel"/>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BA"/>
    <w:family w:val="swiss"/>
    <w:pitch w:val="variable"/>
    <w:sig w:usb0="E0002EFF" w:usb1="C000247B"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8B27" w14:textId="5696CCA2"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4A1F16">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4A1F1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FFBC7" w14:textId="77777777" w:rsidR="00387A57" w:rsidRDefault="00387A57">
      <w:r>
        <w:separator/>
      </w:r>
    </w:p>
  </w:footnote>
  <w:footnote w:type="continuationSeparator" w:id="0">
    <w:p w14:paraId="5C277B17" w14:textId="77777777" w:rsidR="00387A57" w:rsidRDefault="00387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515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0FBB"/>
    <w:rsid w:val="0002135E"/>
    <w:rsid w:val="0002195B"/>
    <w:rsid w:val="0002436F"/>
    <w:rsid w:val="0002626D"/>
    <w:rsid w:val="00030665"/>
    <w:rsid w:val="00030F4B"/>
    <w:rsid w:val="00031F32"/>
    <w:rsid w:val="00037EAB"/>
    <w:rsid w:val="00050DB4"/>
    <w:rsid w:val="0005734A"/>
    <w:rsid w:val="000609B1"/>
    <w:rsid w:val="00064F30"/>
    <w:rsid w:val="00085124"/>
    <w:rsid w:val="000867A1"/>
    <w:rsid w:val="00093518"/>
    <w:rsid w:val="00093E98"/>
    <w:rsid w:val="00094C01"/>
    <w:rsid w:val="00095EA3"/>
    <w:rsid w:val="000A1DE3"/>
    <w:rsid w:val="000C32D1"/>
    <w:rsid w:val="000D79F3"/>
    <w:rsid w:val="000E35E8"/>
    <w:rsid w:val="000E5576"/>
    <w:rsid w:val="000F2593"/>
    <w:rsid w:val="00101A67"/>
    <w:rsid w:val="00101B1F"/>
    <w:rsid w:val="00107277"/>
    <w:rsid w:val="00112588"/>
    <w:rsid w:val="001142B1"/>
    <w:rsid w:val="00115F79"/>
    <w:rsid w:val="00117377"/>
    <w:rsid w:val="00120A48"/>
    <w:rsid w:val="00124E30"/>
    <w:rsid w:val="001265E5"/>
    <w:rsid w:val="00127B3D"/>
    <w:rsid w:val="00134158"/>
    <w:rsid w:val="00136D78"/>
    <w:rsid w:val="001426AD"/>
    <w:rsid w:val="00161E20"/>
    <w:rsid w:val="001629E0"/>
    <w:rsid w:val="00164678"/>
    <w:rsid w:val="00165958"/>
    <w:rsid w:val="001660CC"/>
    <w:rsid w:val="001737D5"/>
    <w:rsid w:val="00176755"/>
    <w:rsid w:val="00177399"/>
    <w:rsid w:val="00184CA9"/>
    <w:rsid w:val="00186A86"/>
    <w:rsid w:val="00195505"/>
    <w:rsid w:val="001A46A3"/>
    <w:rsid w:val="001A5F8D"/>
    <w:rsid w:val="001A64FA"/>
    <w:rsid w:val="001B398F"/>
    <w:rsid w:val="001B5861"/>
    <w:rsid w:val="001C64A8"/>
    <w:rsid w:val="001D21E7"/>
    <w:rsid w:val="001D4C87"/>
    <w:rsid w:val="001D7224"/>
    <w:rsid w:val="001E1753"/>
    <w:rsid w:val="001E41D3"/>
    <w:rsid w:val="001E6482"/>
    <w:rsid w:val="001F2A23"/>
    <w:rsid w:val="00205116"/>
    <w:rsid w:val="00206A61"/>
    <w:rsid w:val="00206F4D"/>
    <w:rsid w:val="002139FB"/>
    <w:rsid w:val="00232EC9"/>
    <w:rsid w:val="00232F01"/>
    <w:rsid w:val="0023576F"/>
    <w:rsid w:val="00235E94"/>
    <w:rsid w:val="0023756A"/>
    <w:rsid w:val="002400A6"/>
    <w:rsid w:val="0024213A"/>
    <w:rsid w:val="002640BF"/>
    <w:rsid w:val="00264690"/>
    <w:rsid w:val="002739C7"/>
    <w:rsid w:val="002774AA"/>
    <w:rsid w:val="002844FF"/>
    <w:rsid w:val="00293DB5"/>
    <w:rsid w:val="00295B96"/>
    <w:rsid w:val="0029701E"/>
    <w:rsid w:val="002A045A"/>
    <w:rsid w:val="002A2041"/>
    <w:rsid w:val="002A3137"/>
    <w:rsid w:val="002B0E0E"/>
    <w:rsid w:val="002B27F1"/>
    <w:rsid w:val="002D16E1"/>
    <w:rsid w:val="002D3454"/>
    <w:rsid w:val="002E31F5"/>
    <w:rsid w:val="002E7FB4"/>
    <w:rsid w:val="002E7FE8"/>
    <w:rsid w:val="002F504C"/>
    <w:rsid w:val="002F51DD"/>
    <w:rsid w:val="002F57CA"/>
    <w:rsid w:val="002F69D2"/>
    <w:rsid w:val="003031A6"/>
    <w:rsid w:val="003052BB"/>
    <w:rsid w:val="00310B69"/>
    <w:rsid w:val="003114C0"/>
    <w:rsid w:val="00312777"/>
    <w:rsid w:val="00315139"/>
    <w:rsid w:val="00317127"/>
    <w:rsid w:val="00321AA7"/>
    <w:rsid w:val="00334CBD"/>
    <w:rsid w:val="003361E3"/>
    <w:rsid w:val="00336B33"/>
    <w:rsid w:val="00340666"/>
    <w:rsid w:val="00346EE3"/>
    <w:rsid w:val="00350BBC"/>
    <w:rsid w:val="00370648"/>
    <w:rsid w:val="003766A0"/>
    <w:rsid w:val="00387A57"/>
    <w:rsid w:val="003913E6"/>
    <w:rsid w:val="00394895"/>
    <w:rsid w:val="003970D0"/>
    <w:rsid w:val="003B1A9D"/>
    <w:rsid w:val="003C049F"/>
    <w:rsid w:val="003C1ED2"/>
    <w:rsid w:val="003C3C44"/>
    <w:rsid w:val="003C3CCC"/>
    <w:rsid w:val="003E0ED9"/>
    <w:rsid w:val="003E35C8"/>
    <w:rsid w:val="003F6B7C"/>
    <w:rsid w:val="0040133B"/>
    <w:rsid w:val="004020AF"/>
    <w:rsid w:val="00412BEF"/>
    <w:rsid w:val="00415D02"/>
    <w:rsid w:val="00416252"/>
    <w:rsid w:val="00416927"/>
    <w:rsid w:val="00420BA1"/>
    <w:rsid w:val="00422E6B"/>
    <w:rsid w:val="00426ADA"/>
    <w:rsid w:val="0043243E"/>
    <w:rsid w:val="00432C09"/>
    <w:rsid w:val="00436C92"/>
    <w:rsid w:val="00445B20"/>
    <w:rsid w:val="00456B65"/>
    <w:rsid w:val="0046060A"/>
    <w:rsid w:val="004613A9"/>
    <w:rsid w:val="004624A5"/>
    <w:rsid w:val="0046352D"/>
    <w:rsid w:val="00472B2B"/>
    <w:rsid w:val="00481062"/>
    <w:rsid w:val="00485A85"/>
    <w:rsid w:val="0048684C"/>
    <w:rsid w:val="00495DD1"/>
    <w:rsid w:val="00497C04"/>
    <w:rsid w:val="004A1F16"/>
    <w:rsid w:val="004A45F8"/>
    <w:rsid w:val="004B00E9"/>
    <w:rsid w:val="004B1D12"/>
    <w:rsid w:val="004B22EB"/>
    <w:rsid w:val="004B2B55"/>
    <w:rsid w:val="004B5142"/>
    <w:rsid w:val="004C4B6D"/>
    <w:rsid w:val="004D55C3"/>
    <w:rsid w:val="004D59A7"/>
    <w:rsid w:val="004D634B"/>
    <w:rsid w:val="004D7A14"/>
    <w:rsid w:val="004E1483"/>
    <w:rsid w:val="004E16FA"/>
    <w:rsid w:val="004F6C6D"/>
    <w:rsid w:val="00500EFB"/>
    <w:rsid w:val="00507C05"/>
    <w:rsid w:val="00520DDE"/>
    <w:rsid w:val="0052275C"/>
    <w:rsid w:val="0052303D"/>
    <w:rsid w:val="00526266"/>
    <w:rsid w:val="00533562"/>
    <w:rsid w:val="00537145"/>
    <w:rsid w:val="00537CB7"/>
    <w:rsid w:val="00542D4D"/>
    <w:rsid w:val="005603EC"/>
    <w:rsid w:val="00560676"/>
    <w:rsid w:val="005678E9"/>
    <w:rsid w:val="0057150A"/>
    <w:rsid w:val="00574D4F"/>
    <w:rsid w:val="00580AAF"/>
    <w:rsid w:val="00584FCC"/>
    <w:rsid w:val="00585F7D"/>
    <w:rsid w:val="005865F2"/>
    <w:rsid w:val="005865F9"/>
    <w:rsid w:val="005901CF"/>
    <w:rsid w:val="005945ED"/>
    <w:rsid w:val="00596684"/>
    <w:rsid w:val="005A553E"/>
    <w:rsid w:val="005A7778"/>
    <w:rsid w:val="005B0CE6"/>
    <w:rsid w:val="005B4B0C"/>
    <w:rsid w:val="005B4CD5"/>
    <w:rsid w:val="005B5D96"/>
    <w:rsid w:val="005C347E"/>
    <w:rsid w:val="005D1A6C"/>
    <w:rsid w:val="005D2B78"/>
    <w:rsid w:val="005D5BFA"/>
    <w:rsid w:val="005E736F"/>
    <w:rsid w:val="005F06C2"/>
    <w:rsid w:val="005F76FE"/>
    <w:rsid w:val="006032C0"/>
    <w:rsid w:val="00605643"/>
    <w:rsid w:val="00607F20"/>
    <w:rsid w:val="00614253"/>
    <w:rsid w:val="00614745"/>
    <w:rsid w:val="00617D11"/>
    <w:rsid w:val="00624283"/>
    <w:rsid w:val="0062453B"/>
    <w:rsid w:val="00627D24"/>
    <w:rsid w:val="006316AD"/>
    <w:rsid w:val="006349A9"/>
    <w:rsid w:val="00644FA9"/>
    <w:rsid w:val="0064612C"/>
    <w:rsid w:val="006505AB"/>
    <w:rsid w:val="00650C7F"/>
    <w:rsid w:val="00651773"/>
    <w:rsid w:val="00655A34"/>
    <w:rsid w:val="00655C8D"/>
    <w:rsid w:val="00661BBE"/>
    <w:rsid w:val="00666501"/>
    <w:rsid w:val="00667134"/>
    <w:rsid w:val="0067203E"/>
    <w:rsid w:val="0067509E"/>
    <w:rsid w:val="0068735C"/>
    <w:rsid w:val="006903D2"/>
    <w:rsid w:val="00694BD7"/>
    <w:rsid w:val="006952B5"/>
    <w:rsid w:val="006975B3"/>
    <w:rsid w:val="006A2BCF"/>
    <w:rsid w:val="006A6878"/>
    <w:rsid w:val="006B3251"/>
    <w:rsid w:val="006B4B0A"/>
    <w:rsid w:val="006C1529"/>
    <w:rsid w:val="006E2EA2"/>
    <w:rsid w:val="006F0E93"/>
    <w:rsid w:val="006F2F19"/>
    <w:rsid w:val="006F2F34"/>
    <w:rsid w:val="0070240D"/>
    <w:rsid w:val="0070483F"/>
    <w:rsid w:val="00705EA5"/>
    <w:rsid w:val="0071093C"/>
    <w:rsid w:val="007179A9"/>
    <w:rsid w:val="00722DF1"/>
    <w:rsid w:val="00730BF4"/>
    <w:rsid w:val="00732EC5"/>
    <w:rsid w:val="00734CF2"/>
    <w:rsid w:val="00734F21"/>
    <w:rsid w:val="007359BA"/>
    <w:rsid w:val="0073742A"/>
    <w:rsid w:val="007436E7"/>
    <w:rsid w:val="007450F7"/>
    <w:rsid w:val="00745C76"/>
    <w:rsid w:val="007478A1"/>
    <w:rsid w:val="00747E8D"/>
    <w:rsid w:val="007541C1"/>
    <w:rsid w:val="00756EB6"/>
    <w:rsid w:val="00761D3B"/>
    <w:rsid w:val="00765E38"/>
    <w:rsid w:val="00776F5B"/>
    <w:rsid w:val="00780C8D"/>
    <w:rsid w:val="00783DFF"/>
    <w:rsid w:val="00786699"/>
    <w:rsid w:val="00793752"/>
    <w:rsid w:val="007A2262"/>
    <w:rsid w:val="007A2830"/>
    <w:rsid w:val="007B3638"/>
    <w:rsid w:val="007C12DD"/>
    <w:rsid w:val="007C161A"/>
    <w:rsid w:val="007C2253"/>
    <w:rsid w:val="007C5896"/>
    <w:rsid w:val="007D2A2D"/>
    <w:rsid w:val="007E3258"/>
    <w:rsid w:val="007E3B8C"/>
    <w:rsid w:val="007E65A4"/>
    <w:rsid w:val="007F0D45"/>
    <w:rsid w:val="007F36B5"/>
    <w:rsid w:val="007F5DDE"/>
    <w:rsid w:val="0080097A"/>
    <w:rsid w:val="00814F11"/>
    <w:rsid w:val="00817F9E"/>
    <w:rsid w:val="00822201"/>
    <w:rsid w:val="0082231C"/>
    <w:rsid w:val="008226D3"/>
    <w:rsid w:val="00823732"/>
    <w:rsid w:val="00825874"/>
    <w:rsid w:val="00830F0E"/>
    <w:rsid w:val="00836F3A"/>
    <w:rsid w:val="00840330"/>
    <w:rsid w:val="00841F94"/>
    <w:rsid w:val="00845C9B"/>
    <w:rsid w:val="00846161"/>
    <w:rsid w:val="00850E9E"/>
    <w:rsid w:val="00861830"/>
    <w:rsid w:val="0086287D"/>
    <w:rsid w:val="00863589"/>
    <w:rsid w:val="00864862"/>
    <w:rsid w:val="008809FE"/>
    <w:rsid w:val="0088234C"/>
    <w:rsid w:val="0088360E"/>
    <w:rsid w:val="0089043F"/>
    <w:rsid w:val="008906ED"/>
    <w:rsid w:val="00890D34"/>
    <w:rsid w:val="008948B0"/>
    <w:rsid w:val="00894D6C"/>
    <w:rsid w:val="0089503B"/>
    <w:rsid w:val="008A0F39"/>
    <w:rsid w:val="008A3B26"/>
    <w:rsid w:val="008A3DBD"/>
    <w:rsid w:val="008B3785"/>
    <w:rsid w:val="008C316A"/>
    <w:rsid w:val="008D2B16"/>
    <w:rsid w:val="008D34EE"/>
    <w:rsid w:val="008D3B30"/>
    <w:rsid w:val="008D5D61"/>
    <w:rsid w:val="008D62BE"/>
    <w:rsid w:val="008E2153"/>
    <w:rsid w:val="008F0E42"/>
    <w:rsid w:val="008F3822"/>
    <w:rsid w:val="00902FA9"/>
    <w:rsid w:val="00910436"/>
    <w:rsid w:val="00911A42"/>
    <w:rsid w:val="00912F0E"/>
    <w:rsid w:val="00915060"/>
    <w:rsid w:val="00922876"/>
    <w:rsid w:val="00923DF6"/>
    <w:rsid w:val="00931906"/>
    <w:rsid w:val="009354C1"/>
    <w:rsid w:val="00940E88"/>
    <w:rsid w:val="00944C9D"/>
    <w:rsid w:val="009460DD"/>
    <w:rsid w:val="0095302E"/>
    <w:rsid w:val="00957C39"/>
    <w:rsid w:val="0096473B"/>
    <w:rsid w:val="009745C5"/>
    <w:rsid w:val="00975ADD"/>
    <w:rsid w:val="0098148E"/>
    <w:rsid w:val="009877C0"/>
    <w:rsid w:val="00991EF6"/>
    <w:rsid w:val="0099393A"/>
    <w:rsid w:val="009A5731"/>
    <w:rsid w:val="009A5BD0"/>
    <w:rsid w:val="009B7C33"/>
    <w:rsid w:val="009C40FB"/>
    <w:rsid w:val="009C51AE"/>
    <w:rsid w:val="009C6D51"/>
    <w:rsid w:val="009D0F5A"/>
    <w:rsid w:val="009E1916"/>
    <w:rsid w:val="009E4761"/>
    <w:rsid w:val="009E6298"/>
    <w:rsid w:val="009E6642"/>
    <w:rsid w:val="009F2D00"/>
    <w:rsid w:val="009F5F34"/>
    <w:rsid w:val="00A0173E"/>
    <w:rsid w:val="00A058A6"/>
    <w:rsid w:val="00A10682"/>
    <w:rsid w:val="00A11175"/>
    <w:rsid w:val="00A16814"/>
    <w:rsid w:val="00A177B9"/>
    <w:rsid w:val="00A20831"/>
    <w:rsid w:val="00A217B9"/>
    <w:rsid w:val="00A25D0A"/>
    <w:rsid w:val="00A3315E"/>
    <w:rsid w:val="00A37347"/>
    <w:rsid w:val="00A44F0E"/>
    <w:rsid w:val="00A51842"/>
    <w:rsid w:val="00A51D67"/>
    <w:rsid w:val="00A61B68"/>
    <w:rsid w:val="00A61CCD"/>
    <w:rsid w:val="00A64ADC"/>
    <w:rsid w:val="00A71871"/>
    <w:rsid w:val="00A760E6"/>
    <w:rsid w:val="00A81A1E"/>
    <w:rsid w:val="00A86A6F"/>
    <w:rsid w:val="00AB1AAB"/>
    <w:rsid w:val="00AB3943"/>
    <w:rsid w:val="00AB6F49"/>
    <w:rsid w:val="00AE1422"/>
    <w:rsid w:val="00AE40EA"/>
    <w:rsid w:val="00AF5E04"/>
    <w:rsid w:val="00AF7FF7"/>
    <w:rsid w:val="00B0133B"/>
    <w:rsid w:val="00B015AB"/>
    <w:rsid w:val="00B01B04"/>
    <w:rsid w:val="00B06D6C"/>
    <w:rsid w:val="00B07291"/>
    <w:rsid w:val="00B10658"/>
    <w:rsid w:val="00B11CB1"/>
    <w:rsid w:val="00B15655"/>
    <w:rsid w:val="00B32108"/>
    <w:rsid w:val="00B353AE"/>
    <w:rsid w:val="00B4727A"/>
    <w:rsid w:val="00B510B5"/>
    <w:rsid w:val="00B75CE3"/>
    <w:rsid w:val="00B76676"/>
    <w:rsid w:val="00B804D5"/>
    <w:rsid w:val="00B8087D"/>
    <w:rsid w:val="00B836F9"/>
    <w:rsid w:val="00B84413"/>
    <w:rsid w:val="00B902FD"/>
    <w:rsid w:val="00B94799"/>
    <w:rsid w:val="00B97A74"/>
    <w:rsid w:val="00BA0B81"/>
    <w:rsid w:val="00BA1330"/>
    <w:rsid w:val="00BA1DBF"/>
    <w:rsid w:val="00BB1FBA"/>
    <w:rsid w:val="00BB3C90"/>
    <w:rsid w:val="00BB5E8F"/>
    <w:rsid w:val="00BC2AA6"/>
    <w:rsid w:val="00BC4181"/>
    <w:rsid w:val="00BC4C76"/>
    <w:rsid w:val="00BC70D9"/>
    <w:rsid w:val="00BD2C2E"/>
    <w:rsid w:val="00BE4004"/>
    <w:rsid w:val="00BF1549"/>
    <w:rsid w:val="00BF6F3A"/>
    <w:rsid w:val="00BF76B5"/>
    <w:rsid w:val="00C01B7D"/>
    <w:rsid w:val="00C04A10"/>
    <w:rsid w:val="00C04DA8"/>
    <w:rsid w:val="00C051CF"/>
    <w:rsid w:val="00C059B7"/>
    <w:rsid w:val="00C13D07"/>
    <w:rsid w:val="00C17DDB"/>
    <w:rsid w:val="00C20D52"/>
    <w:rsid w:val="00C21ABA"/>
    <w:rsid w:val="00C238FB"/>
    <w:rsid w:val="00C23BD5"/>
    <w:rsid w:val="00C251A2"/>
    <w:rsid w:val="00C27362"/>
    <w:rsid w:val="00C3152A"/>
    <w:rsid w:val="00C37C85"/>
    <w:rsid w:val="00C45544"/>
    <w:rsid w:val="00C56AE4"/>
    <w:rsid w:val="00C6025F"/>
    <w:rsid w:val="00C60AA3"/>
    <w:rsid w:val="00C831D8"/>
    <w:rsid w:val="00C94CBD"/>
    <w:rsid w:val="00C96AA6"/>
    <w:rsid w:val="00CA4365"/>
    <w:rsid w:val="00CA66E6"/>
    <w:rsid w:val="00CC59D5"/>
    <w:rsid w:val="00CC6960"/>
    <w:rsid w:val="00CD07A5"/>
    <w:rsid w:val="00CD175C"/>
    <w:rsid w:val="00CD3695"/>
    <w:rsid w:val="00CE368A"/>
    <w:rsid w:val="00CE3B47"/>
    <w:rsid w:val="00D01703"/>
    <w:rsid w:val="00D01AE7"/>
    <w:rsid w:val="00D21AAB"/>
    <w:rsid w:val="00D23F86"/>
    <w:rsid w:val="00D30CD5"/>
    <w:rsid w:val="00D35F0C"/>
    <w:rsid w:val="00D41911"/>
    <w:rsid w:val="00D43FA7"/>
    <w:rsid w:val="00D44AE4"/>
    <w:rsid w:val="00D4729E"/>
    <w:rsid w:val="00D50D95"/>
    <w:rsid w:val="00D64B13"/>
    <w:rsid w:val="00D653C0"/>
    <w:rsid w:val="00D74345"/>
    <w:rsid w:val="00D745E6"/>
    <w:rsid w:val="00D812CF"/>
    <w:rsid w:val="00D86AFF"/>
    <w:rsid w:val="00D878D4"/>
    <w:rsid w:val="00D93B35"/>
    <w:rsid w:val="00DA3C2D"/>
    <w:rsid w:val="00DA4FB5"/>
    <w:rsid w:val="00DA5453"/>
    <w:rsid w:val="00DC479D"/>
    <w:rsid w:val="00DD62B6"/>
    <w:rsid w:val="00DE02E1"/>
    <w:rsid w:val="00DE471C"/>
    <w:rsid w:val="00DE6771"/>
    <w:rsid w:val="00DF3022"/>
    <w:rsid w:val="00E01514"/>
    <w:rsid w:val="00E10D7C"/>
    <w:rsid w:val="00E14643"/>
    <w:rsid w:val="00E14E55"/>
    <w:rsid w:val="00E20784"/>
    <w:rsid w:val="00E20D40"/>
    <w:rsid w:val="00E2498C"/>
    <w:rsid w:val="00E24A3C"/>
    <w:rsid w:val="00E26A85"/>
    <w:rsid w:val="00E27F70"/>
    <w:rsid w:val="00E330EF"/>
    <w:rsid w:val="00E33716"/>
    <w:rsid w:val="00E42D10"/>
    <w:rsid w:val="00E46ED3"/>
    <w:rsid w:val="00E51CF3"/>
    <w:rsid w:val="00E52F67"/>
    <w:rsid w:val="00E56F86"/>
    <w:rsid w:val="00E57CB0"/>
    <w:rsid w:val="00E70A0E"/>
    <w:rsid w:val="00E70C0B"/>
    <w:rsid w:val="00E76C19"/>
    <w:rsid w:val="00E809AC"/>
    <w:rsid w:val="00E8252C"/>
    <w:rsid w:val="00E84895"/>
    <w:rsid w:val="00E84D69"/>
    <w:rsid w:val="00EA4789"/>
    <w:rsid w:val="00EA6969"/>
    <w:rsid w:val="00EB4FE1"/>
    <w:rsid w:val="00EC5CD0"/>
    <w:rsid w:val="00ED14CB"/>
    <w:rsid w:val="00ED1637"/>
    <w:rsid w:val="00ED3B83"/>
    <w:rsid w:val="00EE40D0"/>
    <w:rsid w:val="00EE6E75"/>
    <w:rsid w:val="00EF2B5D"/>
    <w:rsid w:val="00F0049A"/>
    <w:rsid w:val="00F0460C"/>
    <w:rsid w:val="00F10FE6"/>
    <w:rsid w:val="00F13EA0"/>
    <w:rsid w:val="00F22010"/>
    <w:rsid w:val="00F22998"/>
    <w:rsid w:val="00F34DEA"/>
    <w:rsid w:val="00F35FAA"/>
    <w:rsid w:val="00F36325"/>
    <w:rsid w:val="00F36E9B"/>
    <w:rsid w:val="00F41AF4"/>
    <w:rsid w:val="00F43172"/>
    <w:rsid w:val="00F468B6"/>
    <w:rsid w:val="00F50AE6"/>
    <w:rsid w:val="00F52A35"/>
    <w:rsid w:val="00F55D28"/>
    <w:rsid w:val="00F56281"/>
    <w:rsid w:val="00F63DC0"/>
    <w:rsid w:val="00F64026"/>
    <w:rsid w:val="00F756A5"/>
    <w:rsid w:val="00F825D9"/>
    <w:rsid w:val="00F83C30"/>
    <w:rsid w:val="00F848A9"/>
    <w:rsid w:val="00F87ECE"/>
    <w:rsid w:val="00F95723"/>
    <w:rsid w:val="00F95B84"/>
    <w:rsid w:val="00FA4114"/>
    <w:rsid w:val="00FA5815"/>
    <w:rsid w:val="00FB5C08"/>
    <w:rsid w:val="00FC139D"/>
    <w:rsid w:val="00FC225B"/>
    <w:rsid w:val="00FC5D64"/>
    <w:rsid w:val="00FD0B81"/>
    <w:rsid w:val="00FD1E6C"/>
    <w:rsid w:val="00FD3071"/>
    <w:rsid w:val="00FD7A45"/>
    <w:rsid w:val="00FE0C7B"/>
    <w:rsid w:val="00FE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E728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D35F0C"/>
    <w:rPr>
      <w:sz w:val="16"/>
      <w:szCs w:val="16"/>
    </w:rPr>
  </w:style>
  <w:style w:type="paragraph" w:styleId="CommentText">
    <w:name w:val="annotation text"/>
    <w:basedOn w:val="Normal"/>
    <w:link w:val="CommentTextChar"/>
    <w:uiPriority w:val="99"/>
    <w:semiHidden/>
    <w:unhideWhenUsed/>
    <w:rsid w:val="00D35F0C"/>
    <w:rPr>
      <w:sz w:val="20"/>
      <w:szCs w:val="20"/>
    </w:rPr>
  </w:style>
  <w:style w:type="character" w:customStyle="1" w:styleId="CommentTextChar">
    <w:name w:val="Comment Text Char"/>
    <w:basedOn w:val="DefaultParagraphFont"/>
    <w:link w:val="CommentText"/>
    <w:uiPriority w:val="99"/>
    <w:semiHidden/>
    <w:rsid w:val="00D35F0C"/>
  </w:style>
  <w:style w:type="paragraph" w:styleId="CommentSubject">
    <w:name w:val="annotation subject"/>
    <w:basedOn w:val="CommentText"/>
    <w:next w:val="CommentText"/>
    <w:link w:val="CommentSubjectChar"/>
    <w:uiPriority w:val="99"/>
    <w:semiHidden/>
    <w:unhideWhenUsed/>
    <w:rsid w:val="00D35F0C"/>
    <w:rPr>
      <w:b/>
      <w:bCs/>
    </w:rPr>
  </w:style>
  <w:style w:type="character" w:customStyle="1" w:styleId="CommentSubjectChar">
    <w:name w:val="Comment Subject Char"/>
    <w:basedOn w:val="CommentTextChar"/>
    <w:link w:val="CommentSubject"/>
    <w:uiPriority w:val="99"/>
    <w:semiHidden/>
    <w:rsid w:val="00D35F0C"/>
    <w:rPr>
      <w:b/>
      <w:bCs/>
    </w:rPr>
  </w:style>
  <w:style w:type="paragraph" w:styleId="BalloonText">
    <w:name w:val="Balloon Text"/>
    <w:basedOn w:val="Normal"/>
    <w:link w:val="BalloonTextChar"/>
    <w:uiPriority w:val="99"/>
    <w:semiHidden/>
    <w:unhideWhenUsed/>
    <w:rsid w:val="00D35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F0C"/>
    <w:rPr>
      <w:rFonts w:ascii="Segoe UI" w:hAnsi="Segoe UI" w:cs="Segoe UI"/>
      <w:sz w:val="18"/>
      <w:szCs w:val="18"/>
    </w:rPr>
  </w:style>
  <w:style w:type="paragraph" w:customStyle="1" w:styleId="FreeForm">
    <w:name w:val="Free Form"/>
    <w:rsid w:val="00650C7F"/>
    <w:rPr>
      <w:rFonts w:ascii="Helvetica Neue" w:hAnsi="Helvetica Neue" w:cs="Arial Unicode MS"/>
      <w:color w:val="413F3C"/>
      <w:sz w:val="16"/>
      <w:szCs w:val="16"/>
    </w:rPr>
  </w:style>
  <w:style w:type="paragraph" w:styleId="NormalWeb">
    <w:name w:val="Normal (Web)"/>
    <w:basedOn w:val="Normal"/>
    <w:uiPriority w:val="99"/>
    <w:semiHidden/>
    <w:unhideWhenUsed/>
    <w:rsid w:val="0003066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4197">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473446520">
      <w:bodyDiv w:val="1"/>
      <w:marLeft w:val="0"/>
      <w:marRight w:val="0"/>
      <w:marTop w:val="0"/>
      <w:marBottom w:val="0"/>
      <w:divBdr>
        <w:top w:val="none" w:sz="0" w:space="0" w:color="auto"/>
        <w:left w:val="none" w:sz="0" w:space="0" w:color="auto"/>
        <w:bottom w:val="none" w:sz="0" w:space="0" w:color="auto"/>
        <w:right w:val="none" w:sz="0" w:space="0" w:color="auto"/>
      </w:divBdr>
      <w:divsChild>
        <w:div w:id="1031303279">
          <w:marLeft w:val="0"/>
          <w:marRight w:val="0"/>
          <w:marTop w:val="0"/>
          <w:marBottom w:val="0"/>
          <w:divBdr>
            <w:top w:val="none" w:sz="0" w:space="0" w:color="auto"/>
            <w:left w:val="none" w:sz="0" w:space="0" w:color="auto"/>
            <w:bottom w:val="none" w:sz="0" w:space="0" w:color="auto"/>
            <w:right w:val="none" w:sz="0" w:space="0" w:color="auto"/>
          </w:divBdr>
        </w:div>
        <w:div w:id="43188724">
          <w:marLeft w:val="0"/>
          <w:marRight w:val="0"/>
          <w:marTop w:val="0"/>
          <w:marBottom w:val="0"/>
          <w:divBdr>
            <w:top w:val="none" w:sz="0" w:space="0" w:color="auto"/>
            <w:left w:val="none" w:sz="0" w:space="0" w:color="auto"/>
            <w:bottom w:val="none" w:sz="0" w:space="0" w:color="auto"/>
            <w:right w:val="none" w:sz="0" w:space="0" w:color="auto"/>
          </w:divBdr>
        </w:div>
        <w:div w:id="20195756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17</Pages>
  <Words>9503</Words>
  <Characters>54171</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Latvyte-Kavalniene</dc:creator>
  <cp:lastModifiedBy>Rita Kazlauskienė</cp:lastModifiedBy>
  <cp:revision>39</cp:revision>
  <dcterms:created xsi:type="dcterms:W3CDTF">2025-06-12T06:46:00Z</dcterms:created>
  <dcterms:modified xsi:type="dcterms:W3CDTF">2025-07-14T10:35:00Z</dcterms:modified>
</cp:coreProperties>
</file>