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5E4AC9" w14:textId="655020C3" w:rsidR="005720DF" w:rsidRPr="005720DF" w:rsidRDefault="005720DF" w:rsidP="005720DF">
          <w:pPr>
            <w:spacing w:after="120" w:line="20" w:lineRule="atLeast"/>
            <w:contextualSpacing/>
            <w:jc w:val="center"/>
            <w:rPr>
              <w:rFonts w:ascii="Arial" w:hAnsi="Arial" w:cs="Arial"/>
              <w:color w:val="00B050"/>
              <w:sz w:val="24"/>
              <w:szCs w:val="24"/>
            </w:rPr>
          </w:pPr>
          <w:r>
            <w:rPr>
              <w:rFonts w:ascii="Arial" w:hAnsi="Arial" w:cs="Arial"/>
              <w:noProof/>
              <w:sz w:val="24"/>
              <w:szCs w:val="24"/>
            </w:rPr>
            <w:drawing>
              <wp:inline distT="0" distB="0" distL="0" distR="0" wp14:anchorId="6D7193A1" wp14:editId="3939825F">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1823425227"/>
            <w:docPartObj>
              <w:docPartGallery w:val="Cover Pages"/>
              <w:docPartUnique/>
            </w:docPartObj>
          </w:sdtPr>
          <w:sdtEndPr>
            <w:rPr>
              <w:b w:val="0"/>
              <w:bCs w:val="0"/>
              <w:sz w:val="21"/>
              <w:szCs w:val="21"/>
            </w:rPr>
          </w:sdtEndPr>
          <w:sdtContent>
            <w:p w14:paraId="6767D59D" w14:textId="77777777" w:rsidR="005720DF" w:rsidRDefault="005720DF" w:rsidP="005720DF">
              <w:pPr>
                <w:spacing w:after="120" w:line="20" w:lineRule="atLeast"/>
                <w:contextualSpacing/>
                <w:jc w:val="center"/>
                <w:rPr>
                  <w:rFonts w:ascii="Arial" w:hAnsi="Arial" w:cs="Arial"/>
                  <w:b/>
                  <w:bCs/>
                  <w:sz w:val="24"/>
                  <w:szCs w:val="24"/>
                </w:rPr>
              </w:pPr>
            </w:p>
            <w:p w14:paraId="157AC4A6" w14:textId="77777777" w:rsidR="005720DF" w:rsidRDefault="005720DF" w:rsidP="005720DF">
              <w:pPr>
                <w:spacing w:after="120" w:line="20" w:lineRule="atLeast"/>
                <w:contextualSpacing/>
                <w:rPr>
                  <w:rFonts w:ascii="Arial" w:hAnsi="Arial" w:cs="Arial"/>
                  <w:b/>
                  <w:bCs/>
                  <w:sz w:val="24"/>
                  <w:szCs w:val="24"/>
                </w:rPr>
              </w:pPr>
            </w:p>
            <w:p w14:paraId="21D6DB44" w14:textId="77777777" w:rsidR="005720DF" w:rsidRPr="008F1AC8" w:rsidRDefault="005720DF" w:rsidP="005720DF">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AA673B4" w14:textId="77777777" w:rsidR="005720DF" w:rsidRPr="008F1AC8" w:rsidRDefault="005720DF" w:rsidP="005720DF">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6EB19C7A" w14:textId="77777777" w:rsidR="005720DF" w:rsidRPr="00695851" w:rsidRDefault="005720DF" w:rsidP="005720DF">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Kalvarijos savivaldybės administracija, įstaigos kodas 302913276, Laisvės g. 2, LT-69214</w:t>
              </w:r>
            </w:p>
            <w:p w14:paraId="2ECCD73A" w14:textId="77777777" w:rsidR="005720DF" w:rsidRPr="00695851" w:rsidRDefault="005720DF" w:rsidP="005720DF">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+370 648 09 009</w:t>
              </w:r>
            </w:p>
            <w:p w14:paraId="03699CEC" w14:textId="77777777" w:rsidR="005720DF" w:rsidRPr="00173FBA" w:rsidRDefault="005720DF" w:rsidP="005720DF">
              <w:pPr>
                <w:spacing w:after="120"/>
                <w:ind w:left="567"/>
                <w:contextualSpacing/>
                <w:jc w:val="center"/>
                <w:rPr>
                  <w:rFonts w:ascii="Arial" w:hAnsi="Arial" w:cs="Arial"/>
                  <w:color w:val="00B050"/>
                </w:rPr>
              </w:pPr>
            </w:p>
            <w:p w14:paraId="05B5BCD7" w14:textId="77777777" w:rsidR="005720DF" w:rsidRPr="00173FBA" w:rsidRDefault="005720DF" w:rsidP="005720DF">
              <w:pPr>
                <w:spacing w:after="120"/>
                <w:ind w:left="567"/>
                <w:contextualSpacing/>
                <w:jc w:val="center"/>
                <w:rPr>
                  <w:rFonts w:ascii="Arial" w:hAnsi="Arial" w:cs="Arial"/>
                </w:rPr>
              </w:pPr>
            </w:p>
            <w:p w14:paraId="4E34F0FB" w14:textId="14E2AAAA" w:rsidR="00B17F16" w:rsidRPr="00A77EF8" w:rsidRDefault="00B17F16" w:rsidP="00B17F16">
              <w:pPr>
                <w:pStyle w:val="Antrat30"/>
                <w:spacing w:before="0"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VIEŠOJO PIRKIMO „</w:t>
              </w:r>
              <w:r w:rsidRPr="00A77EF8">
                <w:rPr>
                  <w:rFonts w:ascii="Times New Roman" w:hAnsi="Times New Roman" w:cs="Times New Roman"/>
                  <w:b/>
                  <w:bCs/>
                  <w:caps/>
                  <w:sz w:val="24"/>
                  <w:szCs w:val="24"/>
                </w:rPr>
                <w:t xml:space="preserve">Projekto </w:t>
              </w:r>
              <w:r>
                <w:rPr>
                  <w:rFonts w:ascii="Times New Roman" w:hAnsi="Times New Roman" w:cs="Times New Roman"/>
                  <w:b/>
                  <w:bCs/>
                  <w:caps/>
                  <w:sz w:val="24"/>
                  <w:szCs w:val="24"/>
                </w:rPr>
                <w:t>„</w:t>
              </w:r>
              <w:r w:rsidRPr="00A77EF8">
                <w:rPr>
                  <w:rFonts w:ascii="Times New Roman" w:hAnsi="Times New Roman" w:cs="Times New Roman"/>
                  <w:b/>
                  <w:bCs/>
                  <w:caps/>
                  <w:sz w:val="24"/>
                  <w:szCs w:val="24"/>
                </w:rPr>
                <w:t>Sveikatos priežiūros paslaugų prieinamumo ir kokybės gerinimas Kalvarijos savivaldybėje</w:t>
              </w:r>
              <w:r>
                <w:rPr>
                  <w:rFonts w:ascii="Times New Roman" w:hAnsi="Times New Roman" w:cs="Times New Roman"/>
                  <w:b/>
                  <w:bCs/>
                  <w:caps/>
                  <w:sz w:val="24"/>
                  <w:szCs w:val="24"/>
                </w:rPr>
                <w:t xml:space="preserve">“ </w:t>
              </w:r>
              <w:r w:rsidRPr="00A77EF8">
                <w:rPr>
                  <w:rFonts w:ascii="Times New Roman" w:hAnsi="Times New Roman" w:cs="Times New Roman"/>
                  <w:b/>
                  <w:bCs/>
                  <w:caps/>
                  <w:sz w:val="24"/>
                  <w:szCs w:val="24"/>
                </w:rPr>
                <w:t>odontologo darbo vietos įrangos ir antgalių komplektas</w:t>
              </w:r>
              <w:r>
                <w:rPr>
                  <w:rFonts w:ascii="Times New Roman" w:hAnsi="Times New Roman" w:cs="Times New Roman"/>
                  <w:b/>
                  <w:bCs/>
                  <w:caps/>
                  <w:sz w:val="24"/>
                  <w:szCs w:val="24"/>
                </w:rPr>
                <w:t>“</w:t>
              </w:r>
              <w:r w:rsidRPr="00A77EF8">
                <w:rPr>
                  <w:rFonts w:ascii="Times New Roman" w:hAnsi="Times New Roman" w:cs="Times New Roman"/>
                  <w:b/>
                  <w:bCs/>
                  <w:caps/>
                  <w:sz w:val="24"/>
                  <w:szCs w:val="24"/>
                </w:rPr>
                <w:t xml:space="preserve"> </w:t>
              </w:r>
              <w:r w:rsidRPr="00FA2EA0">
                <w:rPr>
                  <w:rFonts w:ascii="Times New Roman" w:hAnsi="Times New Roman" w:cs="Times New Roman"/>
                  <w:b/>
                  <w:bCs/>
                  <w:caps/>
                  <w:sz w:val="24"/>
                  <w:szCs w:val="24"/>
                </w:rPr>
                <w:t>SKELBIAMOS APKLAUSOS</w:t>
              </w:r>
              <w:r>
                <w:rPr>
                  <w:rFonts w:ascii="Times New Roman" w:hAnsi="Times New Roman" w:cs="Times New Roman"/>
                  <w:b/>
                  <w:bCs/>
                  <w:caps/>
                  <w:sz w:val="24"/>
                  <w:szCs w:val="24"/>
                </w:rPr>
                <w:t xml:space="preserve"> </w:t>
              </w:r>
              <w:r>
                <w:rPr>
                  <w:rFonts w:ascii="Times New Roman" w:hAnsi="Times New Roman" w:cs="Times New Roman"/>
                  <w:b/>
                  <w:bCs/>
                  <w:sz w:val="24"/>
                  <w:szCs w:val="24"/>
                </w:rPr>
                <w:t>BENDROSIOS</w:t>
              </w:r>
              <w:r w:rsidRPr="009F4916">
                <w:rPr>
                  <w:rFonts w:ascii="Times New Roman" w:hAnsi="Times New Roman" w:cs="Times New Roman"/>
                  <w:b/>
                  <w:bCs/>
                  <w:sz w:val="24"/>
                  <w:szCs w:val="24"/>
                </w:rPr>
                <w:t xml:space="preserve"> SĄLYGOS</w:t>
              </w:r>
            </w:p>
            <w:p w14:paraId="281A32F0" w14:textId="04A6B562" w:rsidR="005720DF" w:rsidRPr="0014037B" w:rsidRDefault="005720DF" w:rsidP="005720DF">
              <w:pPr>
                <w:shd w:val="clear" w:color="auto" w:fill="FFFFFF"/>
                <w:jc w:val="center"/>
                <w:rPr>
                  <w:rFonts w:ascii="Times New Roman" w:hAnsi="Times New Roman" w:cs="Times New Roman"/>
                  <w:b/>
                  <w:bCs/>
                  <w:caps/>
                  <w:sz w:val="24"/>
                  <w:szCs w:val="24"/>
                </w:rPr>
              </w:pPr>
            </w:p>
            <w:p w14:paraId="1020E8D2" w14:textId="77777777" w:rsidR="005720DF" w:rsidRPr="00A65779" w:rsidRDefault="005720DF" w:rsidP="005720DF">
              <w:pPr>
                <w:spacing w:after="120" w:line="240" w:lineRule="auto"/>
                <w:ind w:left="567"/>
                <w:contextualSpacing/>
                <w:jc w:val="center"/>
                <w:rPr>
                  <w:rFonts w:ascii="Times New Roman" w:hAnsi="Times New Roman" w:cs="Times New Roman"/>
                  <w:b/>
                  <w:bCs/>
                  <w:sz w:val="28"/>
                  <w:szCs w:val="28"/>
                </w:rPr>
              </w:pPr>
            </w:p>
            <w:p w14:paraId="59908CA4" w14:textId="77777777" w:rsidR="005720DF" w:rsidRDefault="005720DF" w:rsidP="005720DF">
              <w:pPr>
                <w:spacing w:after="120" w:line="240" w:lineRule="auto"/>
                <w:ind w:left="567"/>
                <w:contextualSpacing/>
                <w:jc w:val="center"/>
                <w:rPr>
                  <w:rFonts w:cstheme="minorHAnsi"/>
                  <w:b/>
                  <w:bCs/>
                  <w:sz w:val="28"/>
                  <w:szCs w:val="28"/>
                </w:rPr>
              </w:pPr>
            </w:p>
            <w:p w14:paraId="19704CF1" w14:textId="77777777" w:rsidR="005720DF" w:rsidRDefault="005720DF" w:rsidP="005720DF">
              <w:pPr>
                <w:spacing w:after="120" w:line="20" w:lineRule="atLeast"/>
                <w:contextualSpacing/>
                <w:jc w:val="center"/>
                <w:rPr>
                  <w:rFonts w:cstheme="minorHAnsi"/>
                  <w:b/>
                  <w:bCs/>
                  <w:sz w:val="28"/>
                  <w:szCs w:val="28"/>
                </w:rPr>
              </w:pPr>
            </w:p>
            <w:p w14:paraId="04447978" w14:textId="77777777" w:rsidR="005720DF" w:rsidRDefault="005720DF" w:rsidP="005720DF">
              <w:pPr>
                <w:spacing w:after="120" w:line="240" w:lineRule="auto"/>
                <w:ind w:left="567"/>
                <w:contextualSpacing/>
                <w:jc w:val="center"/>
                <w:rPr>
                  <w:rFonts w:cstheme="minorHAnsi"/>
                  <w:b/>
                  <w:bCs/>
                  <w:sz w:val="28"/>
                  <w:szCs w:val="28"/>
                </w:rPr>
              </w:pPr>
            </w:p>
            <w:p w14:paraId="51F4A1BF" w14:textId="77777777" w:rsidR="005720DF" w:rsidRDefault="005720DF" w:rsidP="005720DF">
              <w:pPr>
                <w:spacing w:after="120" w:line="20" w:lineRule="atLeast"/>
                <w:contextualSpacing/>
                <w:jc w:val="center"/>
                <w:rPr>
                  <w:rFonts w:ascii="Arial" w:hAnsi="Arial" w:cs="Arial"/>
                  <w:b/>
                  <w:bCs/>
                  <w:sz w:val="24"/>
                  <w:szCs w:val="24"/>
                </w:rPr>
              </w:pPr>
            </w:p>
            <w:p w14:paraId="30EDFC39" w14:textId="77777777" w:rsidR="005720DF" w:rsidRDefault="005720DF" w:rsidP="005720DF">
              <w:pPr>
                <w:spacing w:after="120" w:line="20" w:lineRule="atLeast"/>
                <w:contextualSpacing/>
                <w:jc w:val="center"/>
                <w:rPr>
                  <w:rFonts w:ascii="Arial" w:hAnsi="Arial" w:cs="Arial"/>
                  <w:b/>
                  <w:bCs/>
                  <w:sz w:val="24"/>
                  <w:szCs w:val="24"/>
                </w:rPr>
              </w:pPr>
            </w:p>
            <w:p w14:paraId="34F1D666" w14:textId="77777777" w:rsidR="005720DF" w:rsidRPr="00F33B2A" w:rsidRDefault="005720DF" w:rsidP="005720DF">
              <w:pPr>
                <w:spacing w:after="120" w:line="20" w:lineRule="atLeast"/>
                <w:contextualSpacing/>
                <w:jc w:val="center"/>
                <w:rPr>
                  <w:rFonts w:ascii="Arial" w:hAnsi="Arial" w:cs="Arial"/>
                  <w:b/>
                  <w:bCs/>
                  <w:sz w:val="24"/>
                  <w:szCs w:val="24"/>
                </w:rPr>
              </w:pPr>
            </w:p>
            <w:p w14:paraId="3CBAC9AB" w14:textId="77777777" w:rsidR="005720DF" w:rsidRPr="00880218" w:rsidRDefault="005720DF" w:rsidP="005720DF">
              <w:pPr>
                <w:spacing w:after="120" w:line="20" w:lineRule="atLeast"/>
                <w:contextualSpacing/>
                <w:rPr>
                  <w:rFonts w:ascii="Arial" w:hAnsi="Arial" w:cs="Arial"/>
                  <w:sz w:val="28"/>
                  <w:szCs w:val="28"/>
                </w:rPr>
              </w:pPr>
            </w:p>
            <w:p w14:paraId="64D76AF4" w14:textId="77777777" w:rsidR="005720DF" w:rsidRPr="00880218" w:rsidRDefault="005720DF" w:rsidP="005720DF">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231431439"/>
                <w:docPartObj>
                  <w:docPartGallery w:val="Table of Contents"/>
                  <w:docPartUnique/>
                </w:docPartObj>
              </w:sdtPr>
              <w:sdtEndPr>
                <w:rPr>
                  <w:b w:val="0"/>
                  <w:bCs w:val="0"/>
                  <w:smallCaps w:val="0"/>
                  <w:sz w:val="21"/>
                  <w:szCs w:val="21"/>
                </w:rPr>
              </w:sdtEndPr>
              <w:sdtContent>
                <w:p w14:paraId="372EF792" w14:textId="77777777" w:rsidR="005720DF" w:rsidRPr="00B17F16" w:rsidRDefault="005720DF" w:rsidP="005720DF">
                  <w:pPr>
                    <w:pStyle w:val="Turinioantrat"/>
                    <w:spacing w:before="0" w:line="360" w:lineRule="auto"/>
                    <w:ind w:left="432" w:hanging="432"/>
                    <w:contextualSpacing/>
                    <w:rPr>
                      <w:rFonts w:ascii="Times New Roman" w:hAnsi="Times New Roman" w:cs="Times New Roman"/>
                      <w:sz w:val="24"/>
                      <w:szCs w:val="24"/>
                    </w:rPr>
                  </w:pPr>
                  <w:r w:rsidRPr="007F6E0B">
                    <w:rPr>
                      <w:rFonts w:ascii="Times New Roman" w:hAnsi="Times New Roman" w:cs="Times New Roman"/>
                      <w:sz w:val="24"/>
                      <w:szCs w:val="24"/>
                    </w:rPr>
                    <w:t>Turinys</w:t>
                  </w:r>
                </w:p>
                <w:p w14:paraId="1FDC6938" w14:textId="77777777" w:rsidR="005720DF" w:rsidRPr="007F6E0B" w:rsidRDefault="005720DF" w:rsidP="005720DF">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Pr="007F6E0B">
                      <w:rPr>
                        <w:rStyle w:val="Hipersaitas"/>
                        <w:rFonts w:ascii="Times New Roman" w:hAnsi="Times New Roman" w:cs="Times New Roman"/>
                        <w:b w:val="0"/>
                        <w:bCs w:val="0"/>
                        <w:sz w:val="24"/>
                        <w:szCs w:val="24"/>
                      </w:rPr>
                      <w:t>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Sąvokos ir sutrumpinimai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_Toc134703649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65BD404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2857500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38A55EBA"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3B2FE50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3772271E"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3153811E"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 xml:space="preserve">EBVPD arba </w:t>
                    </w:r>
                    <w:r>
                      <w:rPr>
                        <w:rStyle w:val="Hipersaitas"/>
                        <w:rFonts w:ascii="Times New Roman" w:hAnsi="Times New Roman" w:cs="Times New Roman"/>
                        <w:b w:val="0"/>
                        <w:bCs w:val="0"/>
                        <w:sz w:val="24"/>
                        <w:szCs w:val="24"/>
                      </w:rPr>
                      <w:t>pašalinimo pagrindų</w:t>
                    </w:r>
                    <w:r w:rsidRPr="007F6E0B">
                      <w:rPr>
                        <w:rStyle w:val="Hipersaitas"/>
                        <w:rFonts w:ascii="Times New Roman" w:hAnsi="Times New Roman" w:cs="Times New Roman"/>
                        <w:b w:val="0"/>
                        <w:bCs w:val="0"/>
                        <w:sz w:val="24"/>
                        <w:szCs w:val="24"/>
                      </w:rPr>
                      <w:t xml:space="preserve"> 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6B8D1FDB"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200C0B19"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09127F59"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5AC34D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5A73650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17F7D0B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190E595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686312D"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75196BA1"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6B42E8FC"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00F1022A"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38ECA70D" w14:textId="77777777" w:rsidR="005720DF" w:rsidRPr="00880218" w:rsidRDefault="005720DF" w:rsidP="005720DF">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517C01D9" w14:textId="5EECF2BA" w:rsidR="001C24BC" w:rsidRPr="00880218" w:rsidRDefault="005720DF" w:rsidP="005720DF">
              <w:pPr>
                <w:rPr>
                  <w:rFonts w:ascii="Arial" w:hAnsi="Arial" w:cs="Arial"/>
                </w:rPr>
              </w:pPr>
              <w:r>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2074701" w14:textId="63CA2EAB" w:rsidR="006D0AB0" w:rsidRPr="005720DF"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87BD" w14:textId="77777777" w:rsidR="002160B7" w:rsidRDefault="002160B7" w:rsidP="00D05666">
      <w:r>
        <w:separator/>
      </w:r>
    </w:p>
  </w:endnote>
  <w:endnote w:type="continuationSeparator" w:id="0">
    <w:p w14:paraId="543D5541" w14:textId="77777777" w:rsidR="002160B7" w:rsidRDefault="002160B7" w:rsidP="00D05666">
      <w:r>
        <w:continuationSeparator/>
      </w:r>
    </w:p>
  </w:endnote>
  <w:endnote w:type="continuationNotice" w:id="1">
    <w:p w14:paraId="23A2EBF2" w14:textId="77777777" w:rsidR="002160B7" w:rsidRDefault="00216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1999" w14:textId="77777777" w:rsidR="002160B7" w:rsidRDefault="002160B7" w:rsidP="00D05666">
      <w:r>
        <w:separator/>
      </w:r>
    </w:p>
  </w:footnote>
  <w:footnote w:type="continuationSeparator" w:id="0">
    <w:p w14:paraId="6DD64C25" w14:textId="77777777" w:rsidR="002160B7" w:rsidRDefault="002160B7" w:rsidP="00D05666">
      <w:r>
        <w:continuationSeparator/>
      </w:r>
    </w:p>
  </w:footnote>
  <w:footnote w:type="continuationNotice" w:id="1">
    <w:p w14:paraId="561BB68E" w14:textId="77777777" w:rsidR="002160B7" w:rsidRDefault="002160B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B3"/>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0B7"/>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6EF"/>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0DF"/>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2CF7"/>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F16"/>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46C"/>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Antrat30">
    <w:name w:val="Antraštė3"/>
    <w:basedOn w:val="prastasis"/>
    <w:next w:val="Pagrindinistekstas"/>
    <w:rsid w:val="00B17F16"/>
    <w:pPr>
      <w:keepNext/>
      <w:widowControl w:val="0"/>
      <w:suppressAutoHyphens/>
      <w:spacing w:before="240" w:after="120" w:line="240" w:lineRule="auto"/>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34821</Words>
  <Characters>19849</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Ugnė Daminaitienė</cp:lastModifiedBy>
  <cp:revision>2</cp:revision>
  <dcterms:created xsi:type="dcterms:W3CDTF">2025-07-10T04:55:00Z</dcterms:created>
  <dcterms:modified xsi:type="dcterms:W3CDTF">2025-07-10T04:55:00Z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