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4E25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A2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14:paraId="11BD7DAD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B0E90" w14:textId="3ED09443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A2">
        <w:rPr>
          <w:rFonts w:ascii="Times New Roman" w:hAnsi="Times New Roman" w:cs="Times New Roman"/>
          <w:sz w:val="24"/>
          <w:szCs w:val="24"/>
        </w:rPr>
        <w:t>Informuojame, kad pirkimo „</w:t>
      </w:r>
      <w:r w:rsidRPr="006F05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Kauno r. sav. gatvių projektavimo ir projektų vykdymo priežiūros paslaugos</w:t>
      </w:r>
      <w:r w:rsidRPr="006F05A2">
        <w:rPr>
          <w:rFonts w:ascii="Times New Roman" w:hAnsi="Times New Roman" w:cs="Times New Roman"/>
          <w:sz w:val="24"/>
          <w:szCs w:val="24"/>
        </w:rPr>
        <w:t xml:space="preserve">“ </w:t>
      </w:r>
      <w:r w:rsidRPr="006F05A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  <w:t xml:space="preserve">I pirkimo dalies </w:t>
      </w:r>
      <w:r w:rsidRPr="006F05A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–</w:t>
      </w:r>
      <w:r w:rsidRPr="006F05A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  <w:t xml:space="preserve"> </w:t>
      </w:r>
      <w:r w:rsidRPr="006F05A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t>„</w:t>
      </w:r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Kauno raj. sav.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Samylų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sen.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Šlienavos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Kampiškių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 rekonstravimo, ir Kauno raj.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Samylų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sen.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Šlienavos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k. </w:t>
      </w:r>
      <w:proofErr w:type="spellStart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Dvareliškių</w:t>
      </w:r>
      <w:proofErr w:type="spellEnd"/>
      <w:r w:rsidRPr="006F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 rekonstravimo techninių darbo projektų parengimo ir projektų vykdymo priežiūros paslaugos“ procedūros nutraukiamos.</w:t>
      </w:r>
    </w:p>
    <w:p w14:paraId="1C0A554F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05A2">
        <w:rPr>
          <w:rFonts w:ascii="Times New Roman" w:hAnsi="Times New Roman" w:cs="Times New Roman"/>
          <w:sz w:val="24"/>
          <w:szCs w:val="24"/>
        </w:rPr>
        <w:t xml:space="preserve">Nutraukimo priežastis - </w:t>
      </w:r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UAB „Giraitės vandenys“ projektuos ir atliks lietaus nuotekų tinklų statybą Kauno raj. sav. </w:t>
      </w:r>
      <w:proofErr w:type="spellStart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>Samylų</w:t>
      </w:r>
      <w:proofErr w:type="spellEnd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sen. </w:t>
      </w:r>
      <w:proofErr w:type="spellStart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>Šlienavos</w:t>
      </w:r>
      <w:proofErr w:type="spellEnd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k. </w:t>
      </w:r>
      <w:proofErr w:type="spellStart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>Kampiškių</w:t>
      </w:r>
      <w:proofErr w:type="spellEnd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g. ir </w:t>
      </w:r>
      <w:proofErr w:type="spellStart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>Dvareliškių</w:t>
      </w:r>
      <w:proofErr w:type="spellEnd"/>
      <w:r w:rsidRPr="006F05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g., todėl šių gatvių pirkimas tampa neaktualus.</w:t>
      </w:r>
    </w:p>
    <w:p w14:paraId="6AF8953A" w14:textId="5377725E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CBDF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6147C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98C81" w14:textId="77777777" w:rsidR="006F05A2" w:rsidRPr="006F05A2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A2">
        <w:rPr>
          <w:rFonts w:ascii="Times New Roman" w:hAnsi="Times New Roman" w:cs="Times New Roman"/>
          <w:sz w:val="24"/>
          <w:szCs w:val="24"/>
        </w:rPr>
        <w:t xml:space="preserve">Pagarbiai, </w:t>
      </w:r>
    </w:p>
    <w:p w14:paraId="4ED0CEC6" w14:textId="0538538A" w:rsidR="00F95216" w:rsidRDefault="006F05A2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A2">
        <w:rPr>
          <w:rFonts w:ascii="Times New Roman" w:hAnsi="Times New Roman" w:cs="Times New Roman"/>
          <w:sz w:val="24"/>
          <w:szCs w:val="24"/>
        </w:rPr>
        <w:t>Nuolatinė viešųjų pirkimų komisija.</w:t>
      </w:r>
    </w:p>
    <w:p w14:paraId="783E4BA4" w14:textId="77777777" w:rsidR="00112B6C" w:rsidRDefault="00112B6C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C133C" w14:textId="77777777" w:rsidR="00112B6C" w:rsidRDefault="00112B6C" w:rsidP="006F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EB90B" w14:textId="77777777" w:rsidR="00112B6C" w:rsidRPr="00112B6C" w:rsidRDefault="00112B6C" w:rsidP="00112B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12B6C" w:rsidRPr="00112B6C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A2"/>
    <w:rsid w:val="000E120D"/>
    <w:rsid w:val="00112B6C"/>
    <w:rsid w:val="006F05A2"/>
    <w:rsid w:val="00A41E1E"/>
    <w:rsid w:val="00B0328D"/>
    <w:rsid w:val="00D57D64"/>
    <w:rsid w:val="00EA64C7"/>
    <w:rsid w:val="00F95216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7EB5"/>
  <w15:chartTrackingRefBased/>
  <w15:docId w15:val="{01392359-3A95-4385-AE7B-2399524E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05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05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05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05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05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05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05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05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05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05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4</cp:revision>
  <dcterms:created xsi:type="dcterms:W3CDTF">2025-07-16T07:51:00Z</dcterms:created>
  <dcterms:modified xsi:type="dcterms:W3CDTF">2025-07-17T05:19:00Z</dcterms:modified>
</cp:coreProperties>
</file>