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Pr="00EB46E1" w:rsidRDefault="005A5832">
      <w:pPr>
        <w:rPr>
          <w:sz w:val="14"/>
          <w:szCs w:val="14"/>
          <w:lang w:val="en-US"/>
        </w:rPr>
      </w:pPr>
    </w:p>
    <w:p w14:paraId="38D6116C" w14:textId="77777777" w:rsidR="00FC49B2" w:rsidRDefault="00FC49B2" w:rsidP="00FC49B2">
      <w:pPr>
        <w:ind w:left="6480"/>
        <w:rPr>
          <w:rFonts w:eastAsia="Calibri"/>
          <w:szCs w:val="22"/>
        </w:rPr>
      </w:pPr>
      <w:r>
        <w:rPr>
          <w:rFonts w:eastAsia="Calibri"/>
          <w:szCs w:val="22"/>
        </w:rPr>
        <w:t>Pirkimo sąlygų</w:t>
      </w:r>
    </w:p>
    <w:p w14:paraId="076720F3" w14:textId="31BDE2CE" w:rsidR="00FC49B2" w:rsidRPr="00010655" w:rsidRDefault="00797AAD" w:rsidP="00FC49B2">
      <w:pPr>
        <w:ind w:left="6480"/>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5BAFA81E" w:rsidR="005A5832" w:rsidRDefault="00F51D5E">
            <w:pPr>
              <w:jc w:val="both"/>
              <w:rPr>
                <w:kern w:val="2"/>
                <w:szCs w:val="24"/>
              </w:rPr>
            </w:pPr>
            <w:r>
              <w:rPr>
                <w:kern w:val="2"/>
                <w:szCs w:val="24"/>
              </w:rPr>
              <w:t>ŽUVIS IR PRIESKONIAI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09F706F"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1C850A17"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DD17AE">
              <w:t xml:space="preserve">oja parduoti ir pristatyti </w:t>
            </w:r>
            <w:r w:rsidR="00DD17AE" w:rsidRPr="00DD17AE">
              <w:rPr>
                <w:b/>
              </w:rPr>
              <w:t>žuvį ir prieskonius</w:t>
            </w:r>
            <w:r w:rsidR="00635911">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77777777" w:rsidR="005A5832" w:rsidRDefault="00E34C3B">
            <w:pPr>
              <w:rPr>
                <w:kern w:val="2"/>
                <w:szCs w:val="24"/>
              </w:rPr>
            </w:pPr>
            <w:r>
              <w:rPr>
                <w:kern w:val="2"/>
                <w:szCs w:val="24"/>
              </w:rPr>
              <w:t xml:space="preserve">Nr. </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 xml:space="preserve">draudžiama (be atskiro raštiško suderinimo) įvežti prekes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085C7F05"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6AB7884" w14:textId="5DF84566" w:rsidR="009A4C75" w:rsidRPr="00044DF6"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Pr>
                <w:color w:val="4472C4"/>
                <w:kern w:val="2"/>
                <w:szCs w:val="24"/>
              </w:rPr>
              <w:t>(nurodyti sumą skaičiais)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Pr>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FA6F3FB" w14:textId="43D1A537" w:rsidR="005A5832" w:rsidRDefault="00F857E5" w:rsidP="00F857E5">
            <w:pPr>
              <w:jc w:val="both"/>
              <w:rPr>
                <w:color w:val="000000"/>
                <w:kern w:val="2"/>
                <w:szCs w:val="24"/>
              </w:rPr>
            </w:pPr>
            <w:r>
              <w:rPr>
                <w:color w:val="000000"/>
                <w:kern w:val="2"/>
                <w:szCs w:val="24"/>
              </w:rPr>
              <w:t xml:space="preserve">5.2.2. </w:t>
            </w:r>
            <w:bookmarkStart w:id="0" w:name="_GoBack"/>
            <w:bookmarkEnd w:id="0"/>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3B538E" w14:paraId="64179A9D" w14:textId="77777777">
        <w:trPr>
          <w:trHeight w:val="300"/>
        </w:trPr>
        <w:tc>
          <w:tcPr>
            <w:tcW w:w="2704" w:type="dxa"/>
            <w:gridSpan w:val="2"/>
          </w:tcPr>
          <w:p w14:paraId="485407F5" w14:textId="6F2DA7B3" w:rsidR="003B538E" w:rsidRDefault="00182935">
            <w:pPr>
              <w:rPr>
                <w:b/>
                <w:bCs/>
                <w:kern w:val="2"/>
                <w:szCs w:val="24"/>
              </w:rPr>
            </w:pPr>
            <w:r w:rsidRPr="00182935">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3B538E" w:rsidRDefault="00182935" w:rsidP="00A902DE">
            <w:pPr>
              <w:jc w:val="both"/>
              <w:rPr>
                <w:kern w:val="2"/>
                <w:szCs w:val="24"/>
              </w:rPr>
            </w:pPr>
            <w:r w:rsidRPr="00182935">
              <w:rPr>
                <w:kern w:val="2"/>
                <w:szCs w:val="24"/>
              </w:rPr>
              <w:t>Netaikoma</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5A5832" w14:paraId="5CBEEAEF" w14:textId="77777777">
        <w:trPr>
          <w:trHeight w:val="300"/>
        </w:trPr>
        <w:tc>
          <w:tcPr>
            <w:tcW w:w="2704" w:type="dxa"/>
            <w:gridSpan w:val="2"/>
          </w:tcPr>
          <w:p w14:paraId="6347EBA2" w14:textId="2A5C6C33" w:rsidR="005A5832" w:rsidRDefault="009F3AB0">
            <w:pPr>
              <w:rPr>
                <w:b/>
                <w:bCs/>
                <w:kern w:val="2"/>
                <w:szCs w:val="24"/>
              </w:rPr>
            </w:pPr>
            <w:r>
              <w:rPr>
                <w:b/>
                <w:bCs/>
                <w:kern w:val="2"/>
                <w:szCs w:val="24"/>
              </w:rPr>
              <w:t>6.</w:t>
            </w:r>
            <w:r w:rsidR="007E72E9">
              <w:rPr>
                <w:b/>
                <w:bCs/>
                <w:kern w:val="2"/>
                <w:szCs w:val="24"/>
              </w:rPr>
              <w:t>1</w:t>
            </w:r>
            <w:r w:rsidR="00A10867">
              <w:rPr>
                <w:b/>
                <w:bCs/>
                <w:kern w:val="2"/>
                <w:szCs w:val="24"/>
              </w:rPr>
              <w:t>. Garantinis terminas</w:t>
            </w:r>
          </w:p>
        </w:tc>
        <w:tc>
          <w:tcPr>
            <w:tcW w:w="6831" w:type="dxa"/>
            <w:gridSpan w:val="2"/>
          </w:tcPr>
          <w:p w14:paraId="592788FB" w14:textId="6F078339" w:rsidR="005A5832" w:rsidRPr="00616EC2" w:rsidRDefault="00616EC2" w:rsidP="00616EC2">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Pr="005615C8">
              <w:rPr>
                <w:b/>
                <w:i/>
              </w:rPr>
              <w:t>Tiekėjo</w:t>
            </w:r>
            <w:r w:rsidRPr="005615C8">
              <w:rPr>
                <w:i/>
              </w:rPr>
              <w:t xml:space="preserve"> pasiūlyme nurodytas prekės tinkamumo vartoti terminas</w:t>
            </w:r>
            <w:r>
              <w:t xml:space="preserve">) </w:t>
            </w:r>
            <w:r w:rsidR="00F409D7">
              <w:t>dienomis,</w:t>
            </w:r>
            <w:r>
              <w:t xml:space="preserve"> mėnesiai</w:t>
            </w:r>
            <w:r w:rsidR="00F409D7">
              <w:t>s</w:t>
            </w:r>
            <w:r>
              <w:t>.</w:t>
            </w:r>
          </w:p>
        </w:tc>
      </w:tr>
      <w:tr w:rsidR="005A5832" w14:paraId="6A7C16F4" w14:textId="77777777">
        <w:trPr>
          <w:trHeight w:val="300"/>
        </w:trPr>
        <w:tc>
          <w:tcPr>
            <w:tcW w:w="2704" w:type="dxa"/>
            <w:gridSpan w:val="2"/>
          </w:tcPr>
          <w:p w14:paraId="2347C64A" w14:textId="36AF96ED" w:rsidR="005A5832" w:rsidRDefault="009F3AB0">
            <w:pPr>
              <w:rPr>
                <w:b/>
                <w:bCs/>
                <w:kern w:val="2"/>
                <w:szCs w:val="24"/>
              </w:rPr>
            </w:pPr>
            <w:r>
              <w:rPr>
                <w:b/>
                <w:bCs/>
                <w:kern w:val="2"/>
                <w:szCs w:val="24"/>
              </w:rPr>
              <w:t>6.</w:t>
            </w:r>
            <w:r w:rsidR="007E72E9">
              <w:rPr>
                <w:b/>
                <w:bCs/>
                <w:kern w:val="2"/>
                <w:szCs w:val="24"/>
              </w:rPr>
              <w:t>2</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7E72E9" w14:paraId="29E3F2F5" w14:textId="77777777">
        <w:trPr>
          <w:trHeight w:val="300"/>
        </w:trPr>
        <w:tc>
          <w:tcPr>
            <w:tcW w:w="2704" w:type="dxa"/>
            <w:gridSpan w:val="2"/>
          </w:tcPr>
          <w:p w14:paraId="690419E7" w14:textId="033252EE" w:rsidR="007E72E9" w:rsidRPr="00EB46E1" w:rsidRDefault="00095A72">
            <w:pPr>
              <w:rPr>
                <w:b/>
                <w:bCs/>
                <w:kern w:val="2"/>
                <w:szCs w:val="24"/>
                <w:lang w:val="en-US"/>
              </w:rPr>
            </w:pPr>
            <w:r>
              <w:rPr>
                <w:b/>
                <w:bCs/>
                <w:kern w:val="2"/>
                <w:szCs w:val="24"/>
              </w:rPr>
              <w:t>6.3. Kokybinių kriterijų įgyvendinimo ir tikrinimo tvarka</w:t>
            </w:r>
          </w:p>
        </w:tc>
        <w:tc>
          <w:tcPr>
            <w:tcW w:w="6831" w:type="dxa"/>
            <w:gridSpan w:val="2"/>
          </w:tcPr>
          <w:p w14:paraId="7EAF9F4C" w14:textId="7BBA05EA" w:rsidR="007E72E9" w:rsidRDefault="00A84D3D" w:rsidP="007E72E9">
            <w:pPr>
              <w:jc w:val="both"/>
            </w:pPr>
            <w:r>
              <w:t>6.3</w:t>
            </w:r>
            <w:r w:rsidR="007E72E9">
              <w:t>.1. Prekės privalo atitikti Sutartyje ir jos prieduose nustatytus reikalavimus.</w:t>
            </w:r>
          </w:p>
          <w:p w14:paraId="327F113C" w14:textId="423930C1" w:rsidR="007E72E9" w:rsidRDefault="00A84D3D" w:rsidP="007E72E9">
            <w:pPr>
              <w:jc w:val="both"/>
            </w:pPr>
            <w:r>
              <w:t>6.3</w:t>
            </w:r>
            <w:r w:rsidR="007E72E9">
              <w:t>.2.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2D8F55D2" w:rsidR="007E72E9" w:rsidRDefault="00A84D3D" w:rsidP="007E72E9">
            <w:pPr>
              <w:jc w:val="both"/>
            </w:pPr>
            <w:r>
              <w:t>6.3</w:t>
            </w:r>
            <w:r w:rsidR="007E72E9">
              <w:t>.3. Prekių kokybė vertinama ir prekės priimamos pristačius jas Sutarties Specialiųjų sąlygų 4.1. punkte nurodytu adresu. Tiekėjui pristačius prekes, Pirkėjas per 24 (dvidešimt keturias) valandas turi teisę nuspręsti, ar Tiekėjo pristatytoms prekėms bus atliekami laboratoriniai tyrimai tam, kad būtų įsitikinta, jog prekės atitinka Sutartyje ir jos prieduose nustatytus reikalavimus. Laboratoriniams bandymams imamų prekių kiekis – ne mažiau kaip 1 (vienas) kg/l kiekvienos rūšies (jeigu užsakytos ir tiekiamos kelių rūšių prekės)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Tiekėjas savo lėšomis nedelsiant prekes turi atsiimti. Tiekėjui neįvykdžius pareigos nedelsiant atsiimti prekes, Tiekėjas neturi teisės reikšti pretenzijų dėl prekių žuvimo ar sugadinimo.</w:t>
            </w:r>
          </w:p>
          <w:p w14:paraId="514D558C" w14:textId="066432CB" w:rsidR="007E72E9" w:rsidRDefault="00A84D3D" w:rsidP="007E72E9">
            <w:pPr>
              <w:jc w:val="both"/>
            </w:pPr>
            <w:r>
              <w:t>6.3</w:t>
            </w:r>
            <w:r w:rsidR="007E72E9">
              <w:t>.4. Jeigu laboratorinių bandymų metu patikrinus prekių atitikimą reikalavimams, nustatytiems Sutartyje ir jos priede (-</w:t>
            </w:r>
            <w:proofErr w:type="spellStart"/>
            <w:r w:rsidR="007E72E9">
              <w:t>uose</w:t>
            </w:r>
            <w:proofErr w:type="spellEnd"/>
            <w:r w:rsidR="007E72E9">
              <w:t>), nustatoma, kad prekės jų neatitinka, jos nepriimamos, likusios prekės (partija ir/ar siunta) grąžinamos Pardavėjui. Už prekes neapmokama bei laikoma, kad prekės nebuvo pristatytos. Nustačius prekių neatitikimą Sutartyje ir jos priede (-</w:t>
            </w:r>
            <w:proofErr w:type="spellStart"/>
            <w:r w:rsidR="007E72E9">
              <w:t>uose</w:t>
            </w:r>
            <w:proofErr w:type="spellEnd"/>
            <w:r w:rsidR="007E72E9">
              <w:t>) nustatytiems reikalavimams, už bandymams panaudotas prekes neapmokama,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w:t>
            </w:r>
            <w:proofErr w:type="spellStart"/>
            <w:r w:rsidR="007E72E9">
              <w:t>uose</w:t>
            </w:r>
            <w:proofErr w:type="spellEnd"/>
            <w:r w:rsidR="007E72E9">
              <w:t>) nustatytiems reikalavimams, pristatyti naujas, Sutarties ir jos priede (-</w:t>
            </w:r>
            <w:proofErr w:type="spellStart"/>
            <w:r w:rsidR="007E72E9">
              <w:t>uose</w:t>
            </w:r>
            <w:proofErr w:type="spellEnd"/>
            <w:r w:rsidR="007E72E9">
              <w:t>) nustatytus reikalavimus atitinkančias prekes..</w:t>
            </w:r>
          </w:p>
          <w:p w14:paraId="1ED7AD29" w14:textId="2E986FFC" w:rsidR="007E72E9" w:rsidRDefault="00A84D3D" w:rsidP="007E72E9">
            <w:pPr>
              <w:jc w:val="both"/>
            </w:pPr>
            <w:r>
              <w:t>6.3</w:t>
            </w:r>
            <w:r w:rsidR="007E72E9">
              <w:t>.5. Jeigu laboratorinių bandymų metu patikrinus prekių atitikimą reikalavimams, nustatytiems Sutartyje ir jos priede (-</w:t>
            </w:r>
            <w:proofErr w:type="spellStart"/>
            <w:r w:rsidR="007E72E9">
              <w:t>uose</w:t>
            </w:r>
            <w:proofErr w:type="spellEnd"/>
            <w:r w:rsidR="007E72E9">
              <w:t>), nustatoma, kad prekės juos atitinka, Pirkėjas apmoka laboratorinių bandymų išlaidas, o Pardavėjas turi laboratoriniams bandymams panaudotas prekes pakeisti Pirkėjui naujomis prekėmis be papildomo apmokėjimo.</w:t>
            </w:r>
          </w:p>
          <w:p w14:paraId="531AB471" w14:textId="025D86E0" w:rsidR="007E72E9" w:rsidRDefault="00A84D3D" w:rsidP="007E72E9">
            <w:pPr>
              <w:jc w:val="both"/>
            </w:pPr>
            <w:r>
              <w:t>6.3</w:t>
            </w:r>
            <w:r w:rsidR="007E72E9">
              <w:t>.6. Pirkėjui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Pirkėjas ir prekes pristatęs asmuo, informuojamas Tiekėjo atstovas (-ai), atsakingas (-i) už tiekiamų prekių kokybę, el. paštu, pridedant akto skenuotą kopiją. Šiame punkte nurodytu atveju prekės nepriimamos ir grąžinamos Tiekėjui bei laikoma, kad prekės nebuvo pristatytos.</w:t>
            </w:r>
          </w:p>
          <w:p w14:paraId="5D629466" w14:textId="77777777" w:rsidR="007E72E9" w:rsidRPr="00E844DC" w:rsidRDefault="007E72E9" w:rsidP="00637EA7">
            <w:pPr>
              <w:jc w:val="both"/>
            </w:pP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1CAF1F88" w:rsidR="005A5832" w:rsidRDefault="00990445" w:rsidP="00990445">
            <w:pPr>
              <w:rPr>
                <w:kern w:val="2"/>
                <w:szCs w:val="24"/>
              </w:rPr>
            </w:pPr>
            <w:r w:rsidRPr="00990445">
              <w:rPr>
                <w:kern w:val="2"/>
                <w:szCs w:val="24"/>
              </w:rPr>
              <w:t>.</w:t>
            </w: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62F167DB" w:rsidR="005A5832" w:rsidRDefault="00A10867">
            <w:pPr>
              <w:rPr>
                <w:b/>
                <w:bCs/>
                <w:kern w:val="2"/>
                <w:szCs w:val="24"/>
              </w:rPr>
            </w:pPr>
            <w:r>
              <w:rPr>
                <w:b/>
                <w:bCs/>
                <w:kern w:val="2"/>
                <w:szCs w:val="24"/>
              </w:rPr>
              <w:t>9.3. Tiekėjui / Pirkėjui taikoma bauda nutraukus Sutartį dėl esminio Sutarties pažeidimo</w:t>
            </w:r>
            <w:r w:rsidR="00E16F69">
              <w:t xml:space="preserve"> </w:t>
            </w:r>
            <w:r w:rsidR="00E16F69" w:rsidRPr="00E16F69">
              <w:rPr>
                <w:b/>
                <w:bCs/>
                <w:kern w:val="2"/>
                <w:szCs w:val="24"/>
              </w:rPr>
              <w:t>ar nepagrįstai nutraukus Sutarties vykdymą ne Sutartyje nustatyta tvarka</w:t>
            </w:r>
          </w:p>
        </w:tc>
        <w:tc>
          <w:tcPr>
            <w:tcW w:w="6831" w:type="dxa"/>
            <w:gridSpan w:val="2"/>
          </w:tcPr>
          <w:p w14:paraId="1C024572" w14:textId="5E69869A" w:rsidR="005A5832" w:rsidRDefault="00A10867" w:rsidP="00E16F69">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EB46E1">
              <w:rPr>
                <w:kern w:val="2"/>
                <w:szCs w:val="24"/>
              </w:rPr>
              <w:t>7</w:t>
            </w:r>
            <w:r w:rsidR="00E16F69" w:rsidRPr="005B5FF3">
              <w:rPr>
                <w:kern w:val="2"/>
                <w:szCs w:val="24"/>
              </w:rPr>
              <w:t xml:space="preserve"> </w:t>
            </w:r>
            <w:r w:rsidR="005B5FF3" w:rsidRPr="005B5FF3">
              <w:rPr>
                <w:kern w:val="2"/>
                <w:szCs w:val="24"/>
              </w:rPr>
              <w:t>(</w:t>
            </w:r>
            <w:r w:rsidR="00EB46E1">
              <w:rPr>
                <w:kern w:val="2"/>
                <w:szCs w:val="24"/>
              </w:rPr>
              <w:t>septynių</w:t>
            </w:r>
            <w:r w:rsidR="005B5FF3" w:rsidRPr="005B5FF3">
              <w:rPr>
                <w:kern w:val="2"/>
                <w:szCs w:val="24"/>
              </w:rPr>
              <w:t>)</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3FEB101C" w:rsidR="005A5832" w:rsidRDefault="00374887" w:rsidP="006B1941">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 xml:space="preserve">suma </w:t>
            </w:r>
            <w:r w:rsidR="00F70274" w:rsidRPr="005615C8">
              <w:rPr>
                <w:i/>
                <w:kern w:val="2"/>
                <w:szCs w:val="24"/>
                <w:u w:val="single"/>
              </w:rPr>
              <w:t>žodžiais</w:t>
            </w:r>
            <w:r w:rsidR="00F70274">
              <w:rPr>
                <w:kern w:val="2"/>
                <w:szCs w:val="24"/>
              </w:rPr>
              <w:t xml:space="preserve">) </w:t>
            </w:r>
            <w:proofErr w:type="spellStart"/>
            <w:r w:rsidR="00F70274">
              <w:rPr>
                <w:kern w:val="2"/>
                <w:szCs w:val="24"/>
              </w:rPr>
              <w:t>Eur</w:t>
            </w:r>
            <w:proofErr w:type="spellEnd"/>
            <w:r w:rsidR="00F70274">
              <w:rPr>
                <w:kern w:val="2"/>
                <w:szCs w:val="24"/>
              </w:rPr>
              <w:t xml:space="preserve">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 xml:space="preserve">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5A5832" w14:paraId="2923C79F" w14:textId="77777777">
        <w:trPr>
          <w:trHeight w:val="300"/>
        </w:trPr>
        <w:tc>
          <w:tcPr>
            <w:tcW w:w="9535" w:type="dxa"/>
            <w:gridSpan w:val="4"/>
          </w:tcPr>
          <w:p w14:paraId="2323A2A8" w14:textId="1BE7925F" w:rsidR="005A5832" w:rsidRDefault="00A10867">
            <w:pPr>
              <w:jc w:val="center"/>
              <w:rPr>
                <w:b/>
                <w:bCs/>
                <w:kern w:val="2"/>
                <w:szCs w:val="24"/>
              </w:rPr>
            </w:pPr>
            <w:r>
              <w:rPr>
                <w:b/>
                <w:bCs/>
                <w:kern w:val="2"/>
                <w:szCs w:val="24"/>
              </w:rPr>
              <w:t xml:space="preserve">10. </w:t>
            </w:r>
            <w:r w:rsidR="002B6F6D" w:rsidRPr="002B6F6D">
              <w:rPr>
                <w:b/>
                <w:bCs/>
                <w:kern w:val="2"/>
                <w:szCs w:val="24"/>
              </w:rPr>
              <w:t>ESMINĖS SUTARTIES SĄLYGOS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FE643A0" w14:textId="2AE99CD1" w:rsidR="005A5832" w:rsidRPr="0017204D" w:rsidRDefault="004B683E" w:rsidP="00EB6870">
            <w:pPr>
              <w:jc w:val="both"/>
              <w:rPr>
                <w:kern w:val="2"/>
                <w:szCs w:val="24"/>
              </w:rPr>
            </w:pPr>
            <w:r w:rsidRPr="00EB4422">
              <w:rPr>
                <w:bCs/>
              </w:rPr>
              <w:t>Sutartis galioja</w:t>
            </w:r>
            <w:r>
              <w:rPr>
                <w:bCs/>
              </w:rPr>
              <w:t xml:space="preserve"> 36 (trisdešimt šešis) mėnesius</w:t>
            </w:r>
            <w:r w:rsidR="00E447E5">
              <w:rPr>
                <w:bCs/>
              </w:rPr>
              <w:t xml:space="preserve"> nuo Sutarties įsigaliojimo dienos</w:t>
            </w:r>
            <w:r>
              <w:rPr>
                <w:bCs/>
              </w:rPr>
              <w:t xml:space="preserve">. </w:t>
            </w:r>
            <w:r w:rsidR="000B01CD">
              <w:rPr>
                <w:color w:val="000000"/>
                <w:kern w:val="2"/>
                <w:szCs w:val="24"/>
              </w:rPr>
              <w:t>Sutartis galioja iki visiško prievolių įvykdymo (kol bus išnaudota Pradinės Sutarties vertė, bet jos terminas negali būti ilgesnis kaip 36 (trisdešimt šeši) mėnesiai.</w:t>
            </w:r>
            <w:r w:rsidR="00E447E5">
              <w:rPr>
                <w:color w:val="000000"/>
                <w:kern w:val="2"/>
                <w:szCs w:val="24"/>
              </w:rPr>
              <w:t xml:space="preserve"> Jeigu Sutartis šalių pasirašoma iki 2026 m. sausio 1 d., tai Sutartis įsigalioja </w:t>
            </w:r>
            <w:r w:rsidR="00E447E5" w:rsidRPr="00E447E5">
              <w:rPr>
                <w:color w:val="000000"/>
                <w:kern w:val="2"/>
                <w:szCs w:val="24"/>
              </w:rPr>
              <w:t>2026 m. sausio 1 d.</w:t>
            </w: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10EFD072" w14:textId="4AB3961C" w:rsidR="005A5832" w:rsidRPr="00C84807" w:rsidRDefault="00A10867" w:rsidP="004B683E">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t>11.2.5</w:t>
            </w:r>
            <w:r w:rsidR="004B7C6C">
              <w:t xml:space="preserve">. </w:t>
            </w:r>
            <w:r w:rsidR="00A10544">
              <w:rPr>
                <w:b/>
              </w:rPr>
              <w:t>Tiekėjo</w:t>
            </w:r>
            <w:r w:rsidR="00A10544" w:rsidRPr="00010D70">
              <w:t xml:space="preserve"> pateiktos prekės ar jų kokybė neatitinka Sutartyje ir jos priede (-</w:t>
            </w:r>
            <w:proofErr w:type="spellStart"/>
            <w:r w:rsidR="00A10544" w:rsidRPr="00010D70">
              <w:t>uose</w:t>
            </w:r>
            <w:proofErr w:type="spellEnd"/>
            <w:r w:rsidR="00A10544" w:rsidRPr="00010D70">
              <w:t>)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t xml:space="preserve">23.3. </w:t>
            </w:r>
            <w:r w:rsidRPr="00D73341">
              <w:rPr>
                <w:b/>
              </w:rPr>
              <w:t>6 (šešis</w:t>
            </w:r>
            <w:r w:rsidR="00D73341" w:rsidRPr="00D73341">
              <w:rPr>
                <w:b/>
              </w:rPr>
              <w:t>)</w:t>
            </w:r>
            <w:r w:rsidRPr="00D73341">
              <w:rPr>
                <w:b/>
              </w:rPr>
              <w:t xml:space="preserve">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765FA5A2" w:rsidR="005A5832" w:rsidRDefault="00E215BB" w:rsidP="00C94FA7">
            <w:pPr>
              <w:rPr>
                <w:b/>
                <w:bCs/>
                <w:kern w:val="2"/>
                <w:szCs w:val="24"/>
              </w:rPr>
            </w:pPr>
            <w:r w:rsidRPr="00ED6F22">
              <w:t>„Prekių pavadinimai, reikalavimai, kiekiai, pristatymo dažnumas ir įkainiai“</w:t>
            </w:r>
            <w:r w:rsidRPr="00D00536">
              <w:rPr>
                <w:rFonts w:eastAsia="Calibri"/>
              </w:rPr>
              <w:t xml:space="preserve"> (</w:t>
            </w:r>
            <w:r w:rsidRPr="00713A32">
              <w:rPr>
                <w:rFonts w:eastAsia="Calibri"/>
                <w:i/>
              </w:rPr>
              <w:t>bus pridedama sudarant Sutartį</w:t>
            </w:r>
            <w:r w:rsidRPr="00D00536">
              <w:rPr>
                <w:rFonts w:eastAsia="Calibri"/>
              </w:rPr>
              <w:t>), ..........lapų;</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t>14</w:t>
            </w:r>
            <w:r w:rsidR="00A10867">
              <w:rPr>
                <w:b/>
                <w:bCs/>
                <w:kern w:val="2"/>
                <w:szCs w:val="24"/>
              </w:rPr>
              <w:t>.2. Priedas Nr. 2</w:t>
            </w:r>
          </w:p>
        </w:tc>
        <w:tc>
          <w:tcPr>
            <w:tcW w:w="7003" w:type="dxa"/>
            <w:gridSpan w:val="3"/>
          </w:tcPr>
          <w:p w14:paraId="05979016" w14:textId="081F557E"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2533A">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24170D0" w14:textId="77777777" w:rsidR="005A5832" w:rsidRDefault="00A10867">
            <w:pPr>
              <w:jc w:val="center"/>
              <w:rPr>
                <w:b/>
                <w:bCs/>
                <w:kern w:val="2"/>
                <w:szCs w:val="24"/>
              </w:rPr>
            </w:pPr>
            <w:r>
              <w:rPr>
                <w:color w:val="4472C4"/>
                <w:kern w:val="2"/>
                <w:szCs w:val="24"/>
              </w:rPr>
              <w:t>(nurodomos atstovo pareigos, vardas, pavardė)</w:t>
            </w:r>
          </w:p>
        </w:tc>
      </w:tr>
      <w:tr w:rsidR="005A5832" w14:paraId="0AC18C6C" w14:textId="77777777">
        <w:tc>
          <w:tcPr>
            <w:tcW w:w="4788" w:type="dxa"/>
            <w:gridSpan w:val="3"/>
          </w:tcPr>
          <w:p w14:paraId="307FD772" w14:textId="77777777" w:rsidR="005A5832" w:rsidRDefault="005A5832">
            <w:pPr>
              <w:jc w:val="center"/>
              <w:rPr>
                <w:b/>
                <w:bCs/>
                <w:color w:val="4472C4"/>
                <w:kern w:val="2"/>
                <w:szCs w:val="24"/>
              </w:rPr>
            </w:pPr>
          </w:p>
          <w:p w14:paraId="3379060F" w14:textId="77777777" w:rsidR="005A5832" w:rsidRDefault="00A10867">
            <w:pPr>
              <w:jc w:val="center"/>
              <w:rPr>
                <w:b/>
                <w:bCs/>
                <w:color w:val="4472C4"/>
                <w:kern w:val="2"/>
                <w:szCs w:val="24"/>
              </w:rPr>
            </w:pPr>
            <w:r>
              <w:rPr>
                <w:b/>
                <w:bCs/>
                <w:color w:val="4472C4"/>
                <w:kern w:val="2"/>
                <w:szCs w:val="24"/>
              </w:rPr>
              <w:t>(parašas)</w:t>
            </w:r>
          </w:p>
          <w:p w14:paraId="44EA3887" w14:textId="77777777" w:rsidR="005A5832" w:rsidRDefault="005A5832">
            <w:pPr>
              <w:jc w:val="center"/>
              <w:rPr>
                <w:b/>
                <w:bCs/>
                <w:color w:val="4472C4"/>
                <w:kern w:val="2"/>
                <w:szCs w:val="24"/>
              </w:rPr>
            </w:pPr>
          </w:p>
          <w:p w14:paraId="68876D08" w14:textId="77777777" w:rsidR="005A5832" w:rsidRDefault="005A5832">
            <w:pPr>
              <w:jc w:val="center"/>
              <w:rPr>
                <w:b/>
                <w:bCs/>
                <w:color w:val="4472C4"/>
                <w:kern w:val="2"/>
                <w:szCs w:val="24"/>
              </w:rPr>
            </w:pPr>
          </w:p>
        </w:tc>
        <w:tc>
          <w:tcPr>
            <w:tcW w:w="4747" w:type="dxa"/>
          </w:tcPr>
          <w:p w14:paraId="2E6EAB84" w14:textId="77777777" w:rsidR="005A5832" w:rsidRDefault="005A5832">
            <w:pPr>
              <w:jc w:val="center"/>
              <w:rPr>
                <w:b/>
                <w:bCs/>
                <w:color w:val="4472C4"/>
                <w:kern w:val="2"/>
                <w:szCs w:val="24"/>
              </w:rPr>
            </w:pPr>
          </w:p>
          <w:p w14:paraId="66B6B819" w14:textId="77777777" w:rsidR="005A5832" w:rsidRDefault="00A10867">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790B645D" w14:textId="77777777" w:rsidR="00A85E22" w:rsidRDefault="00A85E22" w:rsidP="00543616">
      <w:pPr>
        <w:tabs>
          <w:tab w:val="left" w:pos="3585"/>
        </w:tabs>
        <w:rPr>
          <w:szCs w:val="24"/>
        </w:rPr>
      </w:pPr>
    </w:p>
    <w:p w14:paraId="6EDAA746" w14:textId="77777777" w:rsidR="00A85E22" w:rsidRDefault="00A85E22" w:rsidP="00543616">
      <w:pPr>
        <w:tabs>
          <w:tab w:val="left" w:pos="3585"/>
        </w:tabs>
        <w:rPr>
          <w:szCs w:val="24"/>
        </w:rPr>
      </w:pPr>
    </w:p>
    <w:p w14:paraId="125DE567" w14:textId="77777777" w:rsidR="00A85E22" w:rsidRDefault="00A85E22" w:rsidP="00543616">
      <w:pPr>
        <w:tabs>
          <w:tab w:val="left" w:pos="3585"/>
        </w:tabs>
        <w:rPr>
          <w:szCs w:val="24"/>
        </w:rPr>
      </w:pPr>
    </w:p>
    <w:p w14:paraId="5BD54239" w14:textId="77777777" w:rsidR="00A85E22" w:rsidRDefault="00A85E22" w:rsidP="00543616">
      <w:pPr>
        <w:tabs>
          <w:tab w:val="left" w:pos="3585"/>
        </w:tabs>
        <w:rPr>
          <w:szCs w:val="24"/>
        </w:rPr>
      </w:pPr>
    </w:p>
    <w:p w14:paraId="4362C21D" w14:textId="77777777" w:rsidR="00A85E22" w:rsidRDefault="00A85E22" w:rsidP="00543616">
      <w:pPr>
        <w:tabs>
          <w:tab w:val="left" w:pos="3585"/>
        </w:tabs>
        <w:rPr>
          <w:szCs w:val="24"/>
        </w:rPr>
      </w:pPr>
    </w:p>
    <w:p w14:paraId="4068C1A3" w14:textId="77777777" w:rsidR="00A85E22" w:rsidRDefault="00A85E22" w:rsidP="00543616">
      <w:pPr>
        <w:tabs>
          <w:tab w:val="left" w:pos="3585"/>
        </w:tabs>
        <w:rPr>
          <w:szCs w:val="24"/>
        </w:rPr>
      </w:pPr>
    </w:p>
    <w:p w14:paraId="133CAB78" w14:textId="77777777" w:rsidR="00A85E22" w:rsidRDefault="00A85E22" w:rsidP="00543616">
      <w:pPr>
        <w:tabs>
          <w:tab w:val="left" w:pos="3585"/>
        </w:tabs>
        <w:rPr>
          <w:szCs w:val="24"/>
        </w:rPr>
      </w:pPr>
    </w:p>
    <w:p w14:paraId="3972034E" w14:textId="77777777" w:rsidR="00A85E22" w:rsidRDefault="00A85E22" w:rsidP="00543616">
      <w:pPr>
        <w:tabs>
          <w:tab w:val="left" w:pos="3585"/>
        </w:tabs>
        <w:rPr>
          <w:szCs w:val="24"/>
        </w:rPr>
      </w:pPr>
    </w:p>
    <w:p w14:paraId="1EC54813" w14:textId="77777777" w:rsidR="00A85E22" w:rsidRDefault="00A85E22" w:rsidP="00543616">
      <w:pPr>
        <w:tabs>
          <w:tab w:val="left" w:pos="3585"/>
        </w:tabs>
        <w:rPr>
          <w:szCs w:val="24"/>
        </w:rPr>
      </w:pPr>
    </w:p>
    <w:p w14:paraId="6C1DD713" w14:textId="77777777" w:rsidR="00D7395A" w:rsidRDefault="00D7395A" w:rsidP="00543616">
      <w:pPr>
        <w:tabs>
          <w:tab w:val="left" w:pos="3585"/>
        </w:tabs>
        <w:rPr>
          <w:szCs w:val="24"/>
        </w:rPr>
      </w:pPr>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B88EF" w14:textId="77777777" w:rsidR="00CC6C0A" w:rsidRDefault="00CC6C0A">
      <w:pPr>
        <w:rPr>
          <w:kern w:val="2"/>
          <w:sz w:val="22"/>
          <w:szCs w:val="22"/>
          <w:lang w:val="en-US"/>
        </w:rPr>
      </w:pPr>
      <w:r>
        <w:rPr>
          <w:kern w:val="2"/>
          <w:sz w:val="22"/>
          <w:szCs w:val="22"/>
          <w:lang w:val="en-US"/>
        </w:rPr>
        <w:separator/>
      </w:r>
    </w:p>
  </w:endnote>
  <w:endnote w:type="continuationSeparator" w:id="0">
    <w:p w14:paraId="30F8E523" w14:textId="77777777" w:rsidR="00CC6C0A" w:rsidRDefault="00CC6C0A">
      <w:pPr>
        <w:rPr>
          <w:kern w:val="2"/>
          <w:sz w:val="22"/>
          <w:szCs w:val="22"/>
          <w:lang w:val="en-US"/>
        </w:rPr>
      </w:pPr>
      <w:r>
        <w:rPr>
          <w:kern w:val="2"/>
          <w:sz w:val="22"/>
          <w:szCs w:val="22"/>
          <w:lang w:val="en-US"/>
        </w:rPr>
        <w:continuationSeparator/>
      </w:r>
    </w:p>
  </w:endnote>
  <w:endnote w:type="continuationNotice" w:id="1">
    <w:p w14:paraId="2FB8FEA6" w14:textId="77777777" w:rsidR="00CC6C0A" w:rsidRDefault="00CC6C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7E72E9" w:rsidRDefault="007E72E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7E72E9" w:rsidRDefault="007E72E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7E72E9" w:rsidRDefault="007E72E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C002" w14:textId="77777777" w:rsidR="00CC6C0A" w:rsidRDefault="00CC6C0A">
      <w:pPr>
        <w:rPr>
          <w:kern w:val="2"/>
          <w:sz w:val="22"/>
          <w:szCs w:val="22"/>
          <w:lang w:val="en-US"/>
        </w:rPr>
      </w:pPr>
      <w:r>
        <w:rPr>
          <w:kern w:val="2"/>
          <w:sz w:val="22"/>
          <w:szCs w:val="22"/>
          <w:lang w:val="en-US"/>
        </w:rPr>
        <w:separator/>
      </w:r>
    </w:p>
  </w:footnote>
  <w:footnote w:type="continuationSeparator" w:id="0">
    <w:p w14:paraId="180E40A1" w14:textId="77777777" w:rsidR="00CC6C0A" w:rsidRDefault="00CC6C0A">
      <w:pPr>
        <w:rPr>
          <w:kern w:val="2"/>
          <w:sz w:val="22"/>
          <w:szCs w:val="22"/>
          <w:lang w:val="en-US"/>
        </w:rPr>
      </w:pPr>
      <w:r>
        <w:rPr>
          <w:kern w:val="2"/>
          <w:sz w:val="22"/>
          <w:szCs w:val="22"/>
          <w:lang w:val="en-US"/>
        </w:rPr>
        <w:continuationSeparator/>
      </w:r>
    </w:p>
  </w:footnote>
  <w:footnote w:type="continuationNotice" w:id="1">
    <w:p w14:paraId="1BD8486A" w14:textId="77777777" w:rsidR="00CC6C0A" w:rsidRDefault="00CC6C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7E72E9" w:rsidRDefault="007E72E9">
    <w:pPr>
      <w:tabs>
        <w:tab w:val="center" w:pos="4680"/>
        <w:tab w:val="right" w:pos="9360"/>
      </w:tabs>
      <w:spacing w:after="160" w:line="259" w:lineRule="auto"/>
      <w:rPr>
        <w:kern w:val="2"/>
        <w:sz w:val="22"/>
        <w:szCs w:val="22"/>
        <w:lang w:val="en-US"/>
      </w:rPr>
    </w:pPr>
  </w:p>
  <w:p w14:paraId="76113438" w14:textId="77777777" w:rsidR="007E72E9" w:rsidRDefault="007E72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24E521CD" w:rsidR="007E72E9" w:rsidRPr="00A10867" w:rsidRDefault="007E72E9" w:rsidP="00A10867">
    <w:pPr>
      <w:tabs>
        <w:tab w:val="center" w:pos="4819"/>
        <w:tab w:val="right" w:pos="9638"/>
      </w:tabs>
      <w:jc w:val="center"/>
    </w:pPr>
    <w:r>
      <w:fldChar w:fldCharType="begin"/>
    </w:r>
    <w:r>
      <w:instrText>PAGE   \* MERGEFORMAT</w:instrText>
    </w:r>
    <w:r>
      <w:fldChar w:fldCharType="separate"/>
    </w:r>
    <w:r w:rsidR="00482979">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7E72E9" w:rsidRDefault="007E72E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44DF6"/>
    <w:rsid w:val="00051DEE"/>
    <w:rsid w:val="0005344C"/>
    <w:rsid w:val="00053B44"/>
    <w:rsid w:val="00061C16"/>
    <w:rsid w:val="00063C01"/>
    <w:rsid w:val="000735F6"/>
    <w:rsid w:val="00075E5B"/>
    <w:rsid w:val="00086BC0"/>
    <w:rsid w:val="00087DFA"/>
    <w:rsid w:val="000917A1"/>
    <w:rsid w:val="00095A72"/>
    <w:rsid w:val="000A0DD5"/>
    <w:rsid w:val="000A6A64"/>
    <w:rsid w:val="000B01CD"/>
    <w:rsid w:val="000B6C75"/>
    <w:rsid w:val="000C68AB"/>
    <w:rsid w:val="000D0714"/>
    <w:rsid w:val="000D7FFB"/>
    <w:rsid w:val="000E50D2"/>
    <w:rsid w:val="000E6F42"/>
    <w:rsid w:val="00103334"/>
    <w:rsid w:val="00112B5F"/>
    <w:rsid w:val="00112C66"/>
    <w:rsid w:val="00113E8A"/>
    <w:rsid w:val="00124401"/>
    <w:rsid w:val="00131329"/>
    <w:rsid w:val="00137F1D"/>
    <w:rsid w:val="00140208"/>
    <w:rsid w:val="00152500"/>
    <w:rsid w:val="0016449D"/>
    <w:rsid w:val="0017204D"/>
    <w:rsid w:val="001744F7"/>
    <w:rsid w:val="001818F5"/>
    <w:rsid w:val="00182935"/>
    <w:rsid w:val="0019041D"/>
    <w:rsid w:val="001930C8"/>
    <w:rsid w:val="001A51C6"/>
    <w:rsid w:val="001A6D1A"/>
    <w:rsid w:val="001B40F3"/>
    <w:rsid w:val="001B75C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B6F6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90179"/>
    <w:rsid w:val="00392D94"/>
    <w:rsid w:val="0039326C"/>
    <w:rsid w:val="003949CD"/>
    <w:rsid w:val="003A7061"/>
    <w:rsid w:val="003B50E0"/>
    <w:rsid w:val="003B538E"/>
    <w:rsid w:val="003C19E1"/>
    <w:rsid w:val="003D655D"/>
    <w:rsid w:val="00400682"/>
    <w:rsid w:val="00402949"/>
    <w:rsid w:val="004211FE"/>
    <w:rsid w:val="00447C0F"/>
    <w:rsid w:val="00451E81"/>
    <w:rsid w:val="00452B58"/>
    <w:rsid w:val="00463389"/>
    <w:rsid w:val="00463FD4"/>
    <w:rsid w:val="0046604F"/>
    <w:rsid w:val="00473D94"/>
    <w:rsid w:val="00482979"/>
    <w:rsid w:val="00493BE0"/>
    <w:rsid w:val="00495519"/>
    <w:rsid w:val="004B1550"/>
    <w:rsid w:val="004B5B5E"/>
    <w:rsid w:val="004B683E"/>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A0B62"/>
    <w:rsid w:val="005A5832"/>
    <w:rsid w:val="005A6E21"/>
    <w:rsid w:val="005B5028"/>
    <w:rsid w:val="005B5FF3"/>
    <w:rsid w:val="005C6292"/>
    <w:rsid w:val="005D027A"/>
    <w:rsid w:val="005D13E4"/>
    <w:rsid w:val="005E193C"/>
    <w:rsid w:val="005F5B23"/>
    <w:rsid w:val="00600FD9"/>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C6CE0"/>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E72E9"/>
    <w:rsid w:val="007F3FC8"/>
    <w:rsid w:val="007F4339"/>
    <w:rsid w:val="00803C69"/>
    <w:rsid w:val="00814F54"/>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36801"/>
    <w:rsid w:val="009444CD"/>
    <w:rsid w:val="0094696A"/>
    <w:rsid w:val="00962DF9"/>
    <w:rsid w:val="009646B1"/>
    <w:rsid w:val="00972165"/>
    <w:rsid w:val="00981581"/>
    <w:rsid w:val="00990445"/>
    <w:rsid w:val="00996E42"/>
    <w:rsid w:val="009A4C75"/>
    <w:rsid w:val="009A6068"/>
    <w:rsid w:val="009B120A"/>
    <w:rsid w:val="009B45A6"/>
    <w:rsid w:val="009C0532"/>
    <w:rsid w:val="009C132C"/>
    <w:rsid w:val="009C31D9"/>
    <w:rsid w:val="009C39E5"/>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685"/>
    <w:rsid w:val="00A8328C"/>
    <w:rsid w:val="00A84861"/>
    <w:rsid w:val="00A84D3D"/>
    <w:rsid w:val="00A85E22"/>
    <w:rsid w:val="00A902DE"/>
    <w:rsid w:val="00A9319E"/>
    <w:rsid w:val="00AA6E7E"/>
    <w:rsid w:val="00AB242D"/>
    <w:rsid w:val="00AC1FC1"/>
    <w:rsid w:val="00AC3FAC"/>
    <w:rsid w:val="00AD1A59"/>
    <w:rsid w:val="00AD385D"/>
    <w:rsid w:val="00AD76F7"/>
    <w:rsid w:val="00AE48AB"/>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BE2C3E"/>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C6C0A"/>
    <w:rsid w:val="00CD0F23"/>
    <w:rsid w:val="00CF10A9"/>
    <w:rsid w:val="00CF311E"/>
    <w:rsid w:val="00CF5B03"/>
    <w:rsid w:val="00D04462"/>
    <w:rsid w:val="00D07435"/>
    <w:rsid w:val="00D108CB"/>
    <w:rsid w:val="00D14006"/>
    <w:rsid w:val="00D244D5"/>
    <w:rsid w:val="00D31DE7"/>
    <w:rsid w:val="00D32AA9"/>
    <w:rsid w:val="00D410D0"/>
    <w:rsid w:val="00D63EB8"/>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D17AE"/>
    <w:rsid w:val="00DE4F25"/>
    <w:rsid w:val="00DE76D4"/>
    <w:rsid w:val="00DF0E77"/>
    <w:rsid w:val="00DF524D"/>
    <w:rsid w:val="00E0242C"/>
    <w:rsid w:val="00E14831"/>
    <w:rsid w:val="00E16F69"/>
    <w:rsid w:val="00E215BB"/>
    <w:rsid w:val="00E34C3B"/>
    <w:rsid w:val="00E41D76"/>
    <w:rsid w:val="00E447E5"/>
    <w:rsid w:val="00E554CD"/>
    <w:rsid w:val="00E744B7"/>
    <w:rsid w:val="00E74F2D"/>
    <w:rsid w:val="00E820D0"/>
    <w:rsid w:val="00E8473C"/>
    <w:rsid w:val="00E85F56"/>
    <w:rsid w:val="00E86DF9"/>
    <w:rsid w:val="00E8791B"/>
    <w:rsid w:val="00E954A0"/>
    <w:rsid w:val="00EA69D9"/>
    <w:rsid w:val="00EB1BF6"/>
    <w:rsid w:val="00EB1D0D"/>
    <w:rsid w:val="00EB46E1"/>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1D5E"/>
    <w:rsid w:val="00F70274"/>
    <w:rsid w:val="00F7705D"/>
    <w:rsid w:val="00F857E5"/>
    <w:rsid w:val="00F9058D"/>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B39932A-4DE6-43C1-A780-841F4A7E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15979</Words>
  <Characters>91085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11</cp:revision>
  <dcterms:created xsi:type="dcterms:W3CDTF">2025-07-07T05:22:00Z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