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77777777"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41269736" w:rsidR="000666C0" w:rsidRPr="001477C1" w:rsidRDefault="005F3689" w:rsidP="001477C1">
      <w:pPr>
        <w:pStyle w:val="Antrat2"/>
        <w:spacing w:before="0"/>
        <w:jc w:val="right"/>
        <w:rPr>
          <w:rFonts w:ascii="Times New Roman" w:hAnsi="Times New Roman" w:cs="Times New Roman"/>
          <w:i/>
          <w:iCs/>
          <w:color w:val="0070C0"/>
          <w:sz w:val="24"/>
          <w:szCs w:val="24"/>
        </w:rPr>
      </w:pPr>
      <w:r>
        <w:rPr>
          <w:rFonts w:ascii="Times New Roman" w:hAnsi="Times New Roman" w:cs="Times New Roman"/>
          <w:i/>
          <w:iCs/>
          <w:color w:val="0070C0"/>
          <w:sz w:val="24"/>
          <w:szCs w:val="24"/>
        </w:rPr>
        <w:t>5</w:t>
      </w:r>
      <w:r w:rsidR="000666C0" w:rsidRPr="001477C1">
        <w:rPr>
          <w:rFonts w:ascii="Times New Roman" w:hAnsi="Times New Roman" w:cs="Times New Roman"/>
          <w:i/>
          <w:iCs/>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0FB81A49"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897FA4">
        <w:rPr>
          <w:rFonts w:ascii="Times New Roman" w:hAnsi="Times New Roman" w:cs="Times New Roman"/>
          <w:b/>
          <w:bCs/>
          <w:caps/>
          <w:sz w:val="24"/>
          <w:szCs w:val="24"/>
        </w:rPr>
        <w:t>techninių eismo reguliavimo priemonių priežiūros ir įrengimo</w:t>
      </w:r>
      <w:r w:rsidR="00761A6D" w:rsidRPr="00761A6D">
        <w:rPr>
          <w:rFonts w:ascii="Times New Roman" w:hAnsi="Times New Roman" w:cs="Times New Roman"/>
          <w:b/>
          <w:bCs/>
          <w:caps/>
          <w:sz w:val="24"/>
          <w:szCs w:val="24"/>
        </w:rPr>
        <w:t xml:space="preserve"> PASLAUGŲ </w:t>
      </w:r>
      <w:r w:rsidRPr="001477C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761A6D">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4E252CDE" w14:textId="5077AF8D" w:rsidR="004F023F" w:rsidRPr="00897FA4" w:rsidRDefault="000666C0" w:rsidP="00897FA4">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0903B72B" w14:textId="77777777" w:rsidR="00930A9F" w:rsidRDefault="00930A9F" w:rsidP="00D06F65">
      <w:pPr>
        <w:pStyle w:val="Sraopastraipa"/>
        <w:tabs>
          <w:tab w:val="left" w:pos="142"/>
          <w:tab w:val="left" w:pos="426"/>
        </w:tabs>
        <w:spacing w:line="240" w:lineRule="auto"/>
        <w:ind w:left="0" w:firstLine="851"/>
        <w:jc w:val="both"/>
        <w:rPr>
          <w:rFonts w:ascii="Times New Roman" w:hAnsi="Times New Roman" w:cs="Times New Roman"/>
          <w:sz w:val="23"/>
          <w:szCs w:val="23"/>
        </w:rPr>
      </w:pPr>
    </w:p>
    <w:p w14:paraId="746BA4D9" w14:textId="37BC6203" w:rsidR="000666C0" w:rsidRPr="00890AF7" w:rsidRDefault="000666C0" w:rsidP="00890AF7">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897FA4">
        <w:rPr>
          <w:rFonts w:ascii="Times New Roman" w:eastAsiaTheme="minorEastAsia" w:hAnsi="Times New Roman" w:cs="Times New Roman"/>
          <w:b/>
          <w:bCs/>
          <w:i/>
          <w:iCs/>
          <w:kern w:val="0"/>
          <w:sz w:val="23"/>
          <w:szCs w:val="23"/>
          <w:lang w:eastAsia="lt-LT"/>
          <w14:ligatures w14:val="none"/>
        </w:rPr>
        <w:t>techninių eismo reguliavimo priemonių priežiūros ir įrengimo</w:t>
      </w:r>
      <w:r w:rsidR="00930A9F">
        <w:rPr>
          <w:rFonts w:ascii="Times New Roman" w:eastAsiaTheme="minorEastAsia" w:hAnsi="Times New Roman" w:cs="Times New Roman"/>
          <w:b/>
          <w:bCs/>
          <w:i/>
          <w:iCs/>
          <w:kern w:val="0"/>
          <w:sz w:val="23"/>
          <w:szCs w:val="23"/>
          <w:lang w:eastAsia="lt-LT"/>
          <w14:ligatures w14:val="none"/>
        </w:rPr>
        <w:t xml:space="preserve"> paslaugas.</w:t>
      </w:r>
    </w:p>
    <w:tbl>
      <w:tblPr>
        <w:tblStyle w:val="Lentelstinklelis"/>
        <w:tblW w:w="10485" w:type="dxa"/>
        <w:jc w:val="center"/>
        <w:tblInd w:w="0" w:type="dxa"/>
        <w:tblLook w:val="04A0" w:firstRow="1" w:lastRow="0" w:firstColumn="1" w:lastColumn="0" w:noHBand="0" w:noVBand="1"/>
      </w:tblPr>
      <w:tblGrid>
        <w:gridCol w:w="576"/>
        <w:gridCol w:w="4495"/>
        <w:gridCol w:w="1020"/>
        <w:gridCol w:w="1687"/>
        <w:gridCol w:w="1074"/>
        <w:gridCol w:w="1633"/>
      </w:tblGrid>
      <w:tr w:rsidR="00C6435B" w:rsidRPr="004F023F" w14:paraId="0815D312" w14:textId="11428897" w:rsidTr="0012477A">
        <w:trPr>
          <w:trHeight w:val="130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C6435B" w:rsidRPr="004F023F" w:rsidRDefault="00C6435B" w:rsidP="00C6435B">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4495" w:type="dxa"/>
            <w:tcBorders>
              <w:top w:val="single" w:sz="4" w:space="0" w:color="auto"/>
              <w:left w:val="single" w:sz="4" w:space="0" w:color="auto"/>
              <w:bottom w:val="single" w:sz="4" w:space="0" w:color="auto"/>
              <w:right w:val="single" w:sz="4" w:space="0" w:color="auto"/>
            </w:tcBorders>
            <w:vAlign w:val="center"/>
            <w:hideMark/>
          </w:tcPr>
          <w:p w14:paraId="7593C6DD" w14:textId="0ACEDDDD" w:rsidR="00C6435B" w:rsidRPr="004F023F" w:rsidRDefault="000342D4" w:rsidP="00C6435B">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EC556E">
              <w:rPr>
                <w:rFonts w:ascii="Times New Roman" w:eastAsia="Times New Roman" w:hAnsi="Times New Roman"/>
                <w:b/>
                <w:bCs/>
                <w:sz w:val="22"/>
                <w:szCs w:val="22"/>
                <w:shd w:val="clear" w:color="auto" w:fill="FFFFFF"/>
                <w:lang w:eastAsia="ar-SA"/>
              </w:rPr>
              <w:t>Paslaugos p</w:t>
            </w:r>
            <w:r w:rsidR="00C6435B" w:rsidRPr="00EC556E">
              <w:rPr>
                <w:rFonts w:ascii="Times New Roman" w:eastAsia="Times New Roman" w:hAnsi="Times New Roman"/>
                <w:b/>
                <w:bCs/>
                <w:sz w:val="22"/>
                <w:szCs w:val="22"/>
                <w:shd w:val="clear" w:color="auto" w:fill="FFFFFF"/>
                <w:lang w:eastAsia="ar-SA"/>
              </w:rPr>
              <w:t>avadinimas</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1CD4057" w14:textId="77777777" w:rsidR="00C6435B" w:rsidRPr="000342D4" w:rsidRDefault="00C6435B" w:rsidP="00C6435B">
            <w:pPr>
              <w:widowControl w:val="0"/>
              <w:suppressAutoHyphens/>
              <w:snapToGrid w:val="0"/>
              <w:spacing w:line="240" w:lineRule="auto"/>
              <w:jc w:val="center"/>
              <w:rPr>
                <w:rFonts w:ascii="Times New Roman" w:eastAsia="SimSun" w:hAnsi="Times New Roman"/>
                <w:b/>
                <w:kern w:val="1"/>
                <w:sz w:val="22"/>
                <w:szCs w:val="22"/>
                <w:lang w:eastAsia="hi-IN" w:bidi="hi-IN"/>
              </w:rPr>
            </w:pPr>
            <w:r w:rsidRPr="000342D4">
              <w:rPr>
                <w:rFonts w:ascii="Times New Roman" w:eastAsia="SimSun" w:hAnsi="Times New Roman"/>
                <w:b/>
                <w:kern w:val="1"/>
                <w:sz w:val="22"/>
                <w:szCs w:val="22"/>
                <w:lang w:eastAsia="hi-IN" w:bidi="hi-IN"/>
              </w:rPr>
              <w:t>Mato</w:t>
            </w:r>
          </w:p>
          <w:p w14:paraId="32D0223E" w14:textId="31574553" w:rsidR="00C6435B" w:rsidRDefault="000342D4" w:rsidP="00C6435B">
            <w:pPr>
              <w:tabs>
                <w:tab w:val="left" w:pos="30"/>
                <w:tab w:val="left" w:pos="720"/>
                <w:tab w:val="left" w:pos="1320"/>
              </w:tabs>
              <w:suppressAutoHyphens/>
              <w:spacing w:line="100" w:lineRule="atLeast"/>
              <w:jc w:val="center"/>
              <w:rPr>
                <w:rFonts w:ascii="Times New Roman" w:eastAsia="SimSun" w:hAnsi="Times New Roman"/>
                <w:b/>
                <w:kern w:val="1"/>
                <w:sz w:val="22"/>
                <w:szCs w:val="22"/>
                <w:lang w:eastAsia="hi-IN" w:bidi="hi-IN"/>
              </w:rPr>
            </w:pPr>
            <w:r>
              <w:rPr>
                <w:rFonts w:ascii="Times New Roman" w:eastAsia="SimSun" w:hAnsi="Times New Roman"/>
                <w:b/>
                <w:kern w:val="1"/>
                <w:sz w:val="22"/>
                <w:szCs w:val="22"/>
                <w:lang w:eastAsia="hi-IN" w:bidi="hi-IN"/>
              </w:rPr>
              <w:t>v</w:t>
            </w:r>
            <w:r w:rsidR="00C6435B" w:rsidRPr="000342D4">
              <w:rPr>
                <w:rFonts w:ascii="Times New Roman" w:eastAsia="SimSun" w:hAnsi="Times New Roman"/>
                <w:b/>
                <w:kern w:val="1"/>
                <w:sz w:val="22"/>
                <w:szCs w:val="22"/>
                <w:lang w:eastAsia="hi-IN" w:bidi="hi-IN"/>
              </w:rPr>
              <w:t>ienetas</w:t>
            </w:r>
          </w:p>
          <w:p w14:paraId="75278492" w14:textId="61923C82" w:rsidR="000342D4" w:rsidRPr="000342D4" w:rsidRDefault="000342D4" w:rsidP="00C6435B">
            <w:pPr>
              <w:tabs>
                <w:tab w:val="left" w:pos="30"/>
                <w:tab w:val="left" w:pos="720"/>
                <w:tab w:val="left" w:pos="1320"/>
              </w:tabs>
              <w:suppressAutoHyphens/>
              <w:spacing w:line="100" w:lineRule="atLeast"/>
              <w:jc w:val="center"/>
              <w:rPr>
                <w:rFonts w:ascii="Times New Roman" w:eastAsia="Times New Roman" w:hAnsi="Times New Roman"/>
                <w:sz w:val="20"/>
                <w:szCs w:val="20"/>
                <w:shd w:val="clear" w:color="auto" w:fill="FFFFFF"/>
                <w:lang w:eastAsia="ar-SA"/>
              </w:rPr>
            </w:pPr>
          </w:p>
        </w:tc>
        <w:tc>
          <w:tcPr>
            <w:tcW w:w="1687" w:type="dxa"/>
            <w:tcBorders>
              <w:top w:val="single" w:sz="4" w:space="0" w:color="auto"/>
              <w:left w:val="single" w:sz="4" w:space="0" w:color="auto"/>
              <w:bottom w:val="single" w:sz="4" w:space="0" w:color="auto"/>
              <w:right w:val="single" w:sz="4" w:space="0" w:color="auto"/>
            </w:tcBorders>
            <w:vAlign w:val="center"/>
          </w:tcPr>
          <w:p w14:paraId="266A1E63" w14:textId="0BC03CB4" w:rsidR="00C6435B" w:rsidRPr="002B2924" w:rsidRDefault="00E77421" w:rsidP="002B2924">
            <w:pPr>
              <w:tabs>
                <w:tab w:val="left" w:pos="30"/>
                <w:tab w:val="left" w:pos="720"/>
                <w:tab w:val="left" w:pos="1320"/>
              </w:tabs>
              <w:suppressAutoHyphens/>
              <w:spacing w:line="100" w:lineRule="atLeast"/>
              <w:jc w:val="center"/>
              <w:rPr>
                <w:rFonts w:ascii="Times New Roman" w:hAnsi="Times New Roman"/>
                <w:b/>
                <w:bCs/>
                <w:sz w:val="22"/>
                <w:szCs w:val="22"/>
              </w:rPr>
            </w:pPr>
            <w:r>
              <w:rPr>
                <w:rFonts w:ascii="Times New Roman" w:hAnsi="Times New Roman"/>
                <w:b/>
                <w:bCs/>
                <w:sz w:val="22"/>
                <w:szCs w:val="22"/>
              </w:rPr>
              <w:t>Preliminarus</w:t>
            </w:r>
            <w:r w:rsidR="000342D4" w:rsidRPr="00C6435B">
              <w:rPr>
                <w:rFonts w:ascii="Times New Roman" w:hAnsi="Times New Roman"/>
                <w:b/>
                <w:bCs/>
                <w:sz w:val="22"/>
                <w:szCs w:val="22"/>
              </w:rPr>
              <w:t xml:space="preserve"> kiekis per sutarties </w:t>
            </w:r>
            <w:r w:rsidR="000342D4">
              <w:rPr>
                <w:rFonts w:ascii="Times New Roman" w:hAnsi="Times New Roman"/>
                <w:b/>
                <w:bCs/>
                <w:sz w:val="22"/>
                <w:szCs w:val="22"/>
              </w:rPr>
              <w:t xml:space="preserve">galiojimo </w:t>
            </w:r>
            <w:r w:rsidR="000342D4" w:rsidRPr="00D43D93">
              <w:rPr>
                <w:rFonts w:ascii="Times New Roman" w:hAnsi="Times New Roman"/>
                <w:b/>
                <w:bCs/>
                <w:sz w:val="22"/>
                <w:szCs w:val="22"/>
              </w:rPr>
              <w:t>laikotarpį</w:t>
            </w:r>
            <w:r w:rsidR="0012477A" w:rsidRPr="00D43D93">
              <w:rPr>
                <w:rFonts w:ascii="Times New Roman" w:hAnsi="Times New Roman"/>
                <w:b/>
                <w:bCs/>
                <w:sz w:val="22"/>
                <w:szCs w:val="22"/>
              </w:rPr>
              <w:t xml:space="preserve"> (36 mėnesiai)</w:t>
            </w:r>
          </w:p>
        </w:tc>
        <w:tc>
          <w:tcPr>
            <w:tcW w:w="1074" w:type="dxa"/>
            <w:tcBorders>
              <w:top w:val="single" w:sz="4" w:space="0" w:color="auto"/>
              <w:left w:val="single" w:sz="4" w:space="0" w:color="auto"/>
              <w:bottom w:val="single" w:sz="4" w:space="0" w:color="auto"/>
              <w:right w:val="single" w:sz="4" w:space="0" w:color="auto"/>
            </w:tcBorders>
            <w:vAlign w:val="center"/>
          </w:tcPr>
          <w:p w14:paraId="5E422083" w14:textId="62AFD3A9" w:rsidR="000342D4" w:rsidRDefault="0078339C" w:rsidP="00C6435B">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hAnsi="Times New Roman"/>
                <w:b/>
                <w:bCs/>
                <w:sz w:val="22"/>
                <w:szCs w:val="22"/>
              </w:rPr>
              <w:t>Mato v</w:t>
            </w:r>
            <w:r w:rsidR="000342D4">
              <w:rPr>
                <w:rFonts w:ascii="Times New Roman" w:hAnsi="Times New Roman"/>
                <w:b/>
                <w:bCs/>
                <w:sz w:val="22"/>
                <w:szCs w:val="22"/>
              </w:rPr>
              <w:t>ieneto įkainis, EUR be PVM</w:t>
            </w:r>
          </w:p>
        </w:tc>
        <w:tc>
          <w:tcPr>
            <w:tcW w:w="1633" w:type="dxa"/>
            <w:tcBorders>
              <w:top w:val="single" w:sz="4" w:space="0" w:color="auto"/>
              <w:left w:val="single" w:sz="4" w:space="0" w:color="auto"/>
              <w:bottom w:val="single" w:sz="4" w:space="0" w:color="auto"/>
              <w:right w:val="single" w:sz="4" w:space="0" w:color="auto"/>
            </w:tcBorders>
            <w:vAlign w:val="center"/>
          </w:tcPr>
          <w:p w14:paraId="1A5EF690" w14:textId="4125A5B8" w:rsidR="00C6435B" w:rsidRDefault="00C6435B" w:rsidP="00BC3F4D">
            <w:pPr>
              <w:widowControl w:val="0"/>
              <w:suppressAutoHyphens/>
              <w:snapToGrid w:val="0"/>
              <w:spacing w:line="240" w:lineRule="auto"/>
              <w:jc w:val="center"/>
              <w:rPr>
                <w:rFonts w:ascii="Times New Roman" w:eastAsia="SimSun" w:hAnsi="Times New Roman"/>
                <w:b/>
                <w:kern w:val="1"/>
                <w:sz w:val="22"/>
                <w:szCs w:val="22"/>
                <w:lang w:eastAsia="hi-IN" w:bidi="hi-IN"/>
              </w:rPr>
            </w:pPr>
            <w:r w:rsidRPr="00087B2C">
              <w:rPr>
                <w:rFonts w:ascii="Times New Roman" w:eastAsia="SimSun" w:hAnsi="Times New Roman"/>
                <w:b/>
                <w:kern w:val="1"/>
                <w:sz w:val="22"/>
                <w:szCs w:val="22"/>
                <w:lang w:eastAsia="hi-IN" w:bidi="hi-IN"/>
              </w:rPr>
              <w:t>Bendra</w:t>
            </w:r>
            <w:r w:rsidR="002B2924">
              <w:rPr>
                <w:rFonts w:ascii="Times New Roman" w:eastAsia="SimSun" w:hAnsi="Times New Roman"/>
                <w:b/>
                <w:kern w:val="1"/>
                <w:sz w:val="22"/>
                <w:szCs w:val="22"/>
                <w:lang w:eastAsia="hi-IN" w:bidi="hi-IN"/>
              </w:rPr>
              <w:t xml:space="preserve"> </w:t>
            </w:r>
            <w:r w:rsidR="00E77421">
              <w:rPr>
                <w:rFonts w:ascii="Times New Roman" w:eastAsia="SimSun" w:hAnsi="Times New Roman"/>
                <w:b/>
                <w:kern w:val="1"/>
                <w:sz w:val="22"/>
                <w:szCs w:val="22"/>
                <w:lang w:eastAsia="hi-IN" w:bidi="hi-IN"/>
              </w:rPr>
              <w:t>preliminaraus</w:t>
            </w:r>
            <w:r w:rsidR="002B2924">
              <w:rPr>
                <w:rFonts w:ascii="Times New Roman" w:eastAsia="SimSun" w:hAnsi="Times New Roman"/>
                <w:b/>
                <w:kern w:val="1"/>
                <w:sz w:val="22"/>
                <w:szCs w:val="22"/>
                <w:lang w:eastAsia="hi-IN" w:bidi="hi-IN"/>
              </w:rPr>
              <w:t xml:space="preserve"> kiekio</w:t>
            </w:r>
            <w:r w:rsidRPr="00087B2C">
              <w:rPr>
                <w:rFonts w:ascii="Times New Roman" w:eastAsia="SimSun" w:hAnsi="Times New Roman"/>
                <w:b/>
                <w:kern w:val="1"/>
                <w:sz w:val="22"/>
                <w:szCs w:val="22"/>
                <w:lang w:eastAsia="hi-IN" w:bidi="hi-IN"/>
              </w:rPr>
              <w:t xml:space="preserve"> kaina, Eur be PVM</w:t>
            </w:r>
          </w:p>
          <w:p w14:paraId="407EC360" w14:textId="5ED36B3C" w:rsidR="00BC3F4D" w:rsidRDefault="00BC3F4D" w:rsidP="00BC3F4D">
            <w:pPr>
              <w:widowControl w:val="0"/>
              <w:suppressAutoHyphens/>
              <w:snapToGrid w:val="0"/>
              <w:spacing w:line="240" w:lineRule="auto"/>
              <w:jc w:val="center"/>
              <w:rPr>
                <w:rFonts w:ascii="Times New Roman" w:eastAsia="Times New Roman" w:hAnsi="Times New Roman"/>
                <w:b/>
                <w:bCs/>
                <w:sz w:val="22"/>
                <w:szCs w:val="22"/>
                <w:lang w:eastAsia="ar-SA"/>
              </w:rPr>
            </w:pPr>
            <w:r>
              <w:rPr>
                <w:rFonts w:ascii="Times New Roman" w:eastAsia="SimSun" w:hAnsi="Times New Roman"/>
                <w:b/>
                <w:bCs/>
                <w:kern w:val="1"/>
                <w:sz w:val="22"/>
                <w:szCs w:val="22"/>
                <w:lang w:eastAsia="hi-IN" w:bidi="hi-IN"/>
              </w:rPr>
              <w:t>(4x5)</w:t>
            </w:r>
          </w:p>
        </w:tc>
      </w:tr>
      <w:tr w:rsidR="00BC3F4D" w:rsidRPr="004F023F" w14:paraId="65D403D1" w14:textId="77777777" w:rsidTr="0012477A">
        <w:trPr>
          <w:trHeight w:val="171"/>
          <w:jc w:val="center"/>
        </w:trPr>
        <w:tc>
          <w:tcPr>
            <w:tcW w:w="576" w:type="dxa"/>
            <w:tcBorders>
              <w:top w:val="single" w:sz="4" w:space="0" w:color="auto"/>
              <w:left w:val="single" w:sz="4" w:space="0" w:color="auto"/>
              <w:bottom w:val="single" w:sz="4" w:space="0" w:color="auto"/>
              <w:right w:val="single" w:sz="4" w:space="0" w:color="auto"/>
            </w:tcBorders>
            <w:vAlign w:val="center"/>
          </w:tcPr>
          <w:p w14:paraId="3B7E645C" w14:textId="5181F982" w:rsidR="00BC3F4D" w:rsidRPr="00BC3F4D" w:rsidRDefault="00BC3F4D" w:rsidP="00BC3F4D">
            <w:pPr>
              <w:tabs>
                <w:tab w:val="left" w:pos="30"/>
                <w:tab w:val="left" w:pos="720"/>
                <w:tab w:val="left" w:pos="1320"/>
              </w:tabs>
              <w:suppressAutoHyphens/>
              <w:spacing w:line="100" w:lineRule="atLeast"/>
              <w:jc w:val="center"/>
              <w:rPr>
                <w:rFonts w:ascii="Times New Roman" w:eastAsia="Times New Roman" w:hAnsi="Times New Roman"/>
                <w:i/>
                <w:iCs/>
                <w:sz w:val="22"/>
                <w:szCs w:val="22"/>
                <w:shd w:val="clear" w:color="auto" w:fill="FFFFFF"/>
                <w:lang w:eastAsia="ar-SA"/>
              </w:rPr>
            </w:pPr>
            <w:r w:rsidRPr="00BC3F4D">
              <w:rPr>
                <w:rFonts w:ascii="Times New Roman" w:eastAsia="Times New Roman" w:hAnsi="Times New Roman"/>
                <w:i/>
                <w:iCs/>
                <w:sz w:val="22"/>
                <w:szCs w:val="22"/>
                <w:shd w:val="clear" w:color="auto" w:fill="FFFFFF"/>
                <w:lang w:eastAsia="ar-SA"/>
              </w:rPr>
              <w:t>1</w:t>
            </w:r>
          </w:p>
        </w:tc>
        <w:tc>
          <w:tcPr>
            <w:tcW w:w="4495" w:type="dxa"/>
            <w:tcBorders>
              <w:top w:val="single" w:sz="4" w:space="0" w:color="auto"/>
              <w:left w:val="single" w:sz="4" w:space="0" w:color="auto"/>
              <w:bottom w:val="single" w:sz="4" w:space="0" w:color="auto"/>
              <w:right w:val="single" w:sz="4" w:space="0" w:color="auto"/>
            </w:tcBorders>
            <w:vAlign w:val="center"/>
          </w:tcPr>
          <w:p w14:paraId="7ADCF95B" w14:textId="024DD648" w:rsidR="00BC3F4D" w:rsidRPr="00BC3F4D" w:rsidRDefault="00BC3F4D" w:rsidP="00BC3F4D">
            <w:pPr>
              <w:tabs>
                <w:tab w:val="left" w:pos="30"/>
                <w:tab w:val="left" w:pos="720"/>
                <w:tab w:val="left" w:pos="1320"/>
              </w:tabs>
              <w:suppressAutoHyphens/>
              <w:spacing w:line="100" w:lineRule="atLeast"/>
              <w:jc w:val="center"/>
              <w:rPr>
                <w:rFonts w:ascii="Times New Roman" w:eastAsia="Times New Roman" w:hAnsi="Times New Roman"/>
                <w:i/>
                <w:iCs/>
                <w:sz w:val="22"/>
                <w:szCs w:val="22"/>
                <w:shd w:val="clear" w:color="auto" w:fill="FFFFFF"/>
                <w:lang w:eastAsia="ar-SA"/>
              </w:rPr>
            </w:pPr>
            <w:r w:rsidRPr="00BC3F4D">
              <w:rPr>
                <w:rFonts w:ascii="Times New Roman" w:eastAsia="Times New Roman" w:hAnsi="Times New Roman"/>
                <w:i/>
                <w:iCs/>
                <w:sz w:val="22"/>
                <w:szCs w:val="22"/>
                <w:shd w:val="clear" w:color="auto" w:fill="FFFFFF"/>
                <w:lang w:eastAsia="ar-SA"/>
              </w:rPr>
              <w:t>2</w:t>
            </w:r>
          </w:p>
        </w:tc>
        <w:tc>
          <w:tcPr>
            <w:tcW w:w="1020" w:type="dxa"/>
            <w:tcBorders>
              <w:top w:val="single" w:sz="4" w:space="0" w:color="auto"/>
              <w:left w:val="single" w:sz="4" w:space="0" w:color="auto"/>
              <w:bottom w:val="single" w:sz="4" w:space="0" w:color="auto"/>
              <w:right w:val="single" w:sz="4" w:space="0" w:color="auto"/>
            </w:tcBorders>
            <w:vAlign w:val="center"/>
          </w:tcPr>
          <w:p w14:paraId="0A571365" w14:textId="7F224AC4" w:rsidR="00BC3F4D" w:rsidRPr="00BC3F4D" w:rsidRDefault="00BC3F4D" w:rsidP="00BC3F4D">
            <w:pPr>
              <w:widowControl w:val="0"/>
              <w:suppressAutoHyphens/>
              <w:snapToGrid w:val="0"/>
              <w:spacing w:line="240" w:lineRule="auto"/>
              <w:jc w:val="center"/>
              <w:rPr>
                <w:rFonts w:ascii="Times New Roman" w:eastAsia="SimSun" w:hAnsi="Times New Roman"/>
                <w:i/>
                <w:iCs/>
                <w:kern w:val="1"/>
                <w:sz w:val="22"/>
                <w:szCs w:val="22"/>
                <w:lang w:eastAsia="hi-IN" w:bidi="hi-IN"/>
              </w:rPr>
            </w:pPr>
            <w:r w:rsidRPr="00BC3F4D">
              <w:rPr>
                <w:rFonts w:ascii="Times New Roman" w:eastAsia="SimSun" w:hAnsi="Times New Roman"/>
                <w:i/>
                <w:iCs/>
                <w:kern w:val="1"/>
                <w:sz w:val="22"/>
                <w:szCs w:val="22"/>
                <w:lang w:eastAsia="hi-IN" w:bidi="hi-IN"/>
              </w:rPr>
              <w:t>3</w:t>
            </w:r>
          </w:p>
        </w:tc>
        <w:tc>
          <w:tcPr>
            <w:tcW w:w="1687" w:type="dxa"/>
            <w:tcBorders>
              <w:top w:val="single" w:sz="4" w:space="0" w:color="auto"/>
              <w:left w:val="single" w:sz="4" w:space="0" w:color="auto"/>
              <w:bottom w:val="single" w:sz="4" w:space="0" w:color="auto"/>
              <w:right w:val="single" w:sz="4" w:space="0" w:color="auto"/>
            </w:tcBorders>
            <w:vAlign w:val="center"/>
          </w:tcPr>
          <w:p w14:paraId="498FBC91" w14:textId="619B2D66" w:rsidR="00BC3F4D" w:rsidRPr="00BC3F4D" w:rsidRDefault="00BC3F4D" w:rsidP="00BC3F4D">
            <w:pPr>
              <w:tabs>
                <w:tab w:val="left" w:pos="30"/>
                <w:tab w:val="left" w:pos="720"/>
                <w:tab w:val="left" w:pos="1320"/>
              </w:tabs>
              <w:suppressAutoHyphens/>
              <w:spacing w:line="100" w:lineRule="atLeast"/>
              <w:jc w:val="center"/>
              <w:rPr>
                <w:rFonts w:ascii="Times New Roman" w:hAnsi="Times New Roman"/>
                <w:i/>
                <w:iCs/>
                <w:sz w:val="22"/>
                <w:szCs w:val="22"/>
              </w:rPr>
            </w:pPr>
            <w:r w:rsidRPr="00BC3F4D">
              <w:rPr>
                <w:rFonts w:ascii="Times New Roman" w:hAnsi="Times New Roman"/>
                <w:i/>
                <w:iCs/>
                <w:sz w:val="22"/>
                <w:szCs w:val="22"/>
              </w:rPr>
              <w:t>4</w:t>
            </w:r>
          </w:p>
        </w:tc>
        <w:tc>
          <w:tcPr>
            <w:tcW w:w="1074" w:type="dxa"/>
            <w:tcBorders>
              <w:top w:val="single" w:sz="4" w:space="0" w:color="auto"/>
              <w:left w:val="single" w:sz="4" w:space="0" w:color="auto"/>
              <w:bottom w:val="single" w:sz="4" w:space="0" w:color="auto"/>
              <w:right w:val="single" w:sz="4" w:space="0" w:color="auto"/>
            </w:tcBorders>
            <w:vAlign w:val="center"/>
          </w:tcPr>
          <w:p w14:paraId="2A41ED54" w14:textId="19299E10" w:rsidR="00BC3F4D" w:rsidRPr="00BC3F4D" w:rsidRDefault="00BC3F4D" w:rsidP="00BC3F4D">
            <w:pPr>
              <w:tabs>
                <w:tab w:val="left" w:pos="30"/>
                <w:tab w:val="left" w:pos="720"/>
                <w:tab w:val="left" w:pos="1320"/>
              </w:tabs>
              <w:suppressAutoHyphens/>
              <w:spacing w:line="100" w:lineRule="atLeast"/>
              <w:jc w:val="center"/>
              <w:rPr>
                <w:rFonts w:ascii="Times New Roman" w:hAnsi="Times New Roman"/>
                <w:i/>
                <w:iCs/>
                <w:sz w:val="22"/>
                <w:szCs w:val="22"/>
              </w:rPr>
            </w:pPr>
            <w:r w:rsidRPr="00BC3F4D">
              <w:rPr>
                <w:rFonts w:ascii="Times New Roman" w:hAnsi="Times New Roman"/>
                <w:i/>
                <w:iCs/>
                <w:sz w:val="22"/>
                <w:szCs w:val="22"/>
              </w:rPr>
              <w:t>5</w:t>
            </w:r>
          </w:p>
        </w:tc>
        <w:tc>
          <w:tcPr>
            <w:tcW w:w="1633" w:type="dxa"/>
            <w:tcBorders>
              <w:top w:val="single" w:sz="4" w:space="0" w:color="auto"/>
              <w:left w:val="single" w:sz="4" w:space="0" w:color="auto"/>
              <w:bottom w:val="single" w:sz="4" w:space="0" w:color="auto"/>
              <w:right w:val="single" w:sz="4" w:space="0" w:color="auto"/>
            </w:tcBorders>
            <w:vAlign w:val="center"/>
          </w:tcPr>
          <w:p w14:paraId="3E3A8383" w14:textId="6CA196E3" w:rsidR="00BC3F4D" w:rsidRPr="00BC3F4D" w:rsidRDefault="00BC3F4D" w:rsidP="00BC3F4D">
            <w:pPr>
              <w:widowControl w:val="0"/>
              <w:suppressAutoHyphens/>
              <w:snapToGrid w:val="0"/>
              <w:spacing w:line="240" w:lineRule="auto"/>
              <w:jc w:val="center"/>
              <w:rPr>
                <w:rFonts w:ascii="Times New Roman" w:eastAsia="SimSun" w:hAnsi="Times New Roman"/>
                <w:i/>
                <w:iCs/>
                <w:kern w:val="1"/>
                <w:sz w:val="22"/>
                <w:szCs w:val="22"/>
                <w:lang w:eastAsia="hi-IN" w:bidi="hi-IN"/>
              </w:rPr>
            </w:pPr>
            <w:r w:rsidRPr="00BC3F4D">
              <w:rPr>
                <w:rFonts w:ascii="Times New Roman" w:eastAsia="SimSun" w:hAnsi="Times New Roman"/>
                <w:i/>
                <w:iCs/>
                <w:kern w:val="1"/>
                <w:sz w:val="22"/>
                <w:szCs w:val="22"/>
                <w:lang w:eastAsia="hi-IN" w:bidi="hi-IN"/>
              </w:rPr>
              <w:t>6</w:t>
            </w:r>
          </w:p>
        </w:tc>
      </w:tr>
      <w:tr w:rsidR="000342D4" w:rsidRPr="004F023F" w14:paraId="5B9EF0F1" w14:textId="5A1A0E65"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4B4C8608" w14:textId="23888727"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4495" w:type="dxa"/>
            <w:tcBorders>
              <w:top w:val="single" w:sz="4" w:space="0" w:color="auto"/>
              <w:left w:val="single" w:sz="4" w:space="0" w:color="auto"/>
              <w:bottom w:val="single" w:sz="4" w:space="0" w:color="auto"/>
              <w:right w:val="single" w:sz="4" w:space="0" w:color="auto"/>
            </w:tcBorders>
            <w:vAlign w:val="center"/>
          </w:tcPr>
          <w:p w14:paraId="51BECD2D" w14:textId="4C0D0125" w:rsidR="000342D4" w:rsidRPr="00761A6D" w:rsidRDefault="00897FA4" w:rsidP="000342D4">
            <w:pPr>
              <w:widowControl w:val="0"/>
              <w:spacing w:line="240" w:lineRule="auto"/>
              <w:rPr>
                <w:rFonts w:ascii="Times New Roman" w:eastAsia="Calibri" w:hAnsi="Times New Roman"/>
                <w:sz w:val="24"/>
                <w:szCs w:val="24"/>
                <w:lang w:eastAsia="ar-SA"/>
              </w:rPr>
            </w:pPr>
            <w:r>
              <w:rPr>
                <w:rFonts w:ascii="Times New Roman" w:hAnsi="Times New Roman"/>
                <w:sz w:val="24"/>
                <w:szCs w:val="24"/>
              </w:rPr>
              <w:t>Kelio ženklo demontavimas</w:t>
            </w:r>
          </w:p>
        </w:tc>
        <w:tc>
          <w:tcPr>
            <w:tcW w:w="1020" w:type="dxa"/>
            <w:tcBorders>
              <w:top w:val="single" w:sz="4" w:space="0" w:color="auto"/>
              <w:left w:val="single" w:sz="4" w:space="0" w:color="auto"/>
              <w:bottom w:val="single" w:sz="4" w:space="0" w:color="auto"/>
              <w:right w:val="single" w:sz="4" w:space="0" w:color="auto"/>
            </w:tcBorders>
          </w:tcPr>
          <w:p w14:paraId="1FD2233F" w14:textId="7D13C049" w:rsidR="000342D4" w:rsidRPr="004F023F" w:rsidRDefault="00E7742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6F5083AF" w14:textId="20BCB056" w:rsidR="000342D4" w:rsidRPr="004F023F" w:rsidRDefault="00897FA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120</w:t>
            </w:r>
          </w:p>
        </w:tc>
        <w:tc>
          <w:tcPr>
            <w:tcW w:w="1074" w:type="dxa"/>
            <w:tcBorders>
              <w:top w:val="single" w:sz="4" w:space="0" w:color="auto"/>
              <w:left w:val="single" w:sz="4" w:space="0" w:color="auto"/>
              <w:bottom w:val="single" w:sz="4" w:space="0" w:color="auto"/>
              <w:right w:val="single" w:sz="4" w:space="0" w:color="auto"/>
            </w:tcBorders>
          </w:tcPr>
          <w:p w14:paraId="7E68FD97" w14:textId="5AB96498"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34A70E56"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6CCC434B" w14:textId="07DDC453"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2484867B" w14:textId="49BC57A9"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2</w:t>
            </w:r>
            <w:r w:rsidRPr="0046035A">
              <w:rPr>
                <w:rFonts w:ascii="Times New Roman" w:eastAsia="Times New Roman" w:hAnsi="Times New Roman"/>
                <w:sz w:val="22"/>
                <w:szCs w:val="22"/>
                <w:shd w:val="clear" w:color="auto" w:fill="FFFFFF"/>
                <w:lang w:eastAsia="ar-SA"/>
              </w:rPr>
              <w:t>.</w:t>
            </w:r>
          </w:p>
        </w:tc>
        <w:tc>
          <w:tcPr>
            <w:tcW w:w="4495" w:type="dxa"/>
            <w:tcBorders>
              <w:top w:val="single" w:sz="4" w:space="0" w:color="auto"/>
              <w:left w:val="single" w:sz="4" w:space="0" w:color="auto"/>
              <w:bottom w:val="single" w:sz="4" w:space="0" w:color="auto"/>
              <w:right w:val="single" w:sz="4" w:space="0" w:color="auto"/>
            </w:tcBorders>
            <w:vAlign w:val="center"/>
          </w:tcPr>
          <w:p w14:paraId="52549E30" w14:textId="7447E790" w:rsidR="000342D4" w:rsidRPr="00761A6D" w:rsidRDefault="00897FA4" w:rsidP="000342D4">
            <w:pPr>
              <w:tabs>
                <w:tab w:val="left" w:pos="30"/>
                <w:tab w:val="left" w:pos="720"/>
                <w:tab w:val="left" w:pos="1320"/>
              </w:tabs>
              <w:suppressAutoHyphens/>
              <w:spacing w:line="100" w:lineRule="atLeast"/>
              <w:rPr>
                <w:rFonts w:ascii="Times New Roman" w:eastAsia="Times New Roman" w:hAnsi="Times New Roman"/>
                <w:sz w:val="24"/>
                <w:szCs w:val="24"/>
                <w:shd w:val="clear" w:color="auto" w:fill="FFFFFF"/>
                <w:lang w:eastAsia="ar-SA"/>
              </w:rPr>
            </w:pPr>
            <w:r>
              <w:rPr>
                <w:rFonts w:ascii="Times New Roman" w:hAnsi="Times New Roman"/>
                <w:sz w:val="24"/>
                <w:szCs w:val="24"/>
              </w:rPr>
              <w:t>Kelio ženklo stovo demontavimas</w:t>
            </w:r>
          </w:p>
        </w:tc>
        <w:tc>
          <w:tcPr>
            <w:tcW w:w="1020" w:type="dxa"/>
            <w:tcBorders>
              <w:top w:val="single" w:sz="4" w:space="0" w:color="auto"/>
              <w:left w:val="single" w:sz="4" w:space="0" w:color="auto"/>
              <w:bottom w:val="single" w:sz="4" w:space="0" w:color="auto"/>
              <w:right w:val="single" w:sz="4" w:space="0" w:color="auto"/>
            </w:tcBorders>
          </w:tcPr>
          <w:p w14:paraId="13458356" w14:textId="0D089A0D" w:rsidR="000342D4" w:rsidRPr="004F023F" w:rsidRDefault="00414F3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5CE58A06" w14:textId="248801C8" w:rsidR="000342D4" w:rsidRPr="004F023F" w:rsidRDefault="00897FA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120</w:t>
            </w:r>
          </w:p>
        </w:tc>
        <w:tc>
          <w:tcPr>
            <w:tcW w:w="1074" w:type="dxa"/>
            <w:tcBorders>
              <w:top w:val="single" w:sz="4" w:space="0" w:color="auto"/>
              <w:left w:val="single" w:sz="4" w:space="0" w:color="auto"/>
              <w:bottom w:val="single" w:sz="4" w:space="0" w:color="auto"/>
              <w:right w:val="single" w:sz="4" w:space="0" w:color="auto"/>
            </w:tcBorders>
          </w:tcPr>
          <w:p w14:paraId="484EE57D" w14:textId="155504A5"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61C157C7"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7B7E6F0"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437DE71D" w14:textId="6C742051" w:rsidR="00E77421" w:rsidRPr="0046035A"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3.</w:t>
            </w:r>
          </w:p>
        </w:tc>
        <w:tc>
          <w:tcPr>
            <w:tcW w:w="4495" w:type="dxa"/>
            <w:tcBorders>
              <w:top w:val="single" w:sz="4" w:space="0" w:color="auto"/>
              <w:left w:val="single" w:sz="4" w:space="0" w:color="auto"/>
              <w:bottom w:val="single" w:sz="4" w:space="0" w:color="auto"/>
              <w:right w:val="single" w:sz="4" w:space="0" w:color="auto"/>
            </w:tcBorders>
            <w:vAlign w:val="center"/>
          </w:tcPr>
          <w:p w14:paraId="50181BBA" w14:textId="3CAE8D45" w:rsidR="00E77421" w:rsidRPr="00E77421" w:rsidRDefault="00897FA4" w:rsidP="00E77421">
            <w:pPr>
              <w:tabs>
                <w:tab w:val="left" w:pos="30"/>
                <w:tab w:val="left" w:pos="720"/>
                <w:tab w:val="left" w:pos="1320"/>
              </w:tabs>
              <w:suppressAutoHyphens/>
              <w:spacing w:line="100" w:lineRule="atLeast"/>
              <w:rPr>
                <w:rFonts w:ascii="Times New Roman" w:hAnsi="Times New Roman"/>
                <w:bCs/>
                <w:iCs/>
                <w:sz w:val="24"/>
                <w:szCs w:val="24"/>
              </w:rPr>
            </w:pPr>
            <w:r>
              <w:rPr>
                <w:rFonts w:ascii="Times New Roman" w:hAnsi="Times New Roman"/>
                <w:bCs/>
                <w:iCs/>
                <w:sz w:val="24"/>
                <w:szCs w:val="24"/>
              </w:rPr>
              <w:t>Kelio ženklo stovo su ženklu (ženklais) per</w:t>
            </w:r>
            <w:r w:rsidR="00B3748D">
              <w:rPr>
                <w:rFonts w:ascii="Times New Roman" w:hAnsi="Times New Roman"/>
                <w:bCs/>
                <w:iCs/>
                <w:sz w:val="24"/>
                <w:szCs w:val="24"/>
              </w:rPr>
              <w:t>kėlimas</w:t>
            </w:r>
            <w:r>
              <w:rPr>
                <w:rFonts w:ascii="Times New Roman" w:hAnsi="Times New Roman"/>
                <w:bCs/>
                <w:iCs/>
                <w:sz w:val="24"/>
                <w:szCs w:val="24"/>
              </w:rPr>
              <w:t xml:space="preserve"> į kitą vietą</w:t>
            </w:r>
          </w:p>
        </w:tc>
        <w:tc>
          <w:tcPr>
            <w:tcW w:w="1020" w:type="dxa"/>
            <w:tcBorders>
              <w:top w:val="single" w:sz="4" w:space="0" w:color="auto"/>
              <w:left w:val="single" w:sz="4" w:space="0" w:color="auto"/>
              <w:bottom w:val="single" w:sz="4" w:space="0" w:color="auto"/>
              <w:right w:val="single" w:sz="4" w:space="0" w:color="auto"/>
            </w:tcBorders>
          </w:tcPr>
          <w:p w14:paraId="47EC8064" w14:textId="1E0A9607"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570663A7" w14:textId="0AB29544" w:rsidR="00E77421" w:rsidRPr="004F023F" w:rsidRDefault="00897FA4"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60</w:t>
            </w:r>
          </w:p>
        </w:tc>
        <w:tc>
          <w:tcPr>
            <w:tcW w:w="1074" w:type="dxa"/>
            <w:tcBorders>
              <w:top w:val="single" w:sz="4" w:space="0" w:color="auto"/>
              <w:left w:val="single" w:sz="4" w:space="0" w:color="auto"/>
              <w:bottom w:val="single" w:sz="4" w:space="0" w:color="auto"/>
              <w:right w:val="single" w:sz="4" w:space="0" w:color="auto"/>
            </w:tcBorders>
          </w:tcPr>
          <w:p w14:paraId="2B29EA04" w14:textId="799FF738"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020367F6"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ADC03AF"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5B520499" w14:textId="3E08BF22" w:rsidR="00E77421" w:rsidRPr="0046035A"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4.</w:t>
            </w:r>
          </w:p>
        </w:tc>
        <w:tc>
          <w:tcPr>
            <w:tcW w:w="4495" w:type="dxa"/>
            <w:tcBorders>
              <w:top w:val="single" w:sz="4" w:space="0" w:color="auto"/>
              <w:left w:val="single" w:sz="4" w:space="0" w:color="auto"/>
              <w:bottom w:val="single" w:sz="4" w:space="0" w:color="auto"/>
              <w:right w:val="single" w:sz="4" w:space="0" w:color="auto"/>
            </w:tcBorders>
            <w:vAlign w:val="center"/>
          </w:tcPr>
          <w:p w14:paraId="74873905" w14:textId="65108902" w:rsidR="00E77421" w:rsidRPr="00E77421" w:rsidRDefault="00897FA4" w:rsidP="00E77421">
            <w:pPr>
              <w:tabs>
                <w:tab w:val="left" w:pos="30"/>
                <w:tab w:val="left" w:pos="720"/>
                <w:tab w:val="left" w:pos="1320"/>
              </w:tabs>
              <w:suppressAutoHyphens/>
              <w:spacing w:line="100" w:lineRule="atLeast"/>
              <w:rPr>
                <w:rFonts w:ascii="Times New Roman" w:hAnsi="Times New Roman"/>
                <w:bCs/>
                <w:iCs/>
                <w:sz w:val="24"/>
                <w:szCs w:val="24"/>
              </w:rPr>
            </w:pPr>
            <w:r>
              <w:rPr>
                <w:rFonts w:ascii="Times New Roman" w:hAnsi="Times New Roman"/>
                <w:bCs/>
                <w:iCs/>
                <w:sz w:val="24"/>
                <w:szCs w:val="24"/>
              </w:rPr>
              <w:t>Kelio ženklo per</w:t>
            </w:r>
            <w:r w:rsidR="00B3748D">
              <w:rPr>
                <w:rFonts w:ascii="Times New Roman" w:hAnsi="Times New Roman"/>
                <w:bCs/>
                <w:iCs/>
                <w:sz w:val="24"/>
                <w:szCs w:val="24"/>
              </w:rPr>
              <w:t>kėlimas</w:t>
            </w:r>
            <w:r>
              <w:rPr>
                <w:rFonts w:ascii="Times New Roman" w:hAnsi="Times New Roman"/>
                <w:bCs/>
                <w:iCs/>
                <w:sz w:val="24"/>
                <w:szCs w:val="24"/>
              </w:rPr>
              <w:t xml:space="preserve"> į kitą vietą</w:t>
            </w:r>
          </w:p>
        </w:tc>
        <w:tc>
          <w:tcPr>
            <w:tcW w:w="1020" w:type="dxa"/>
            <w:tcBorders>
              <w:top w:val="single" w:sz="4" w:space="0" w:color="auto"/>
              <w:left w:val="single" w:sz="4" w:space="0" w:color="auto"/>
              <w:bottom w:val="single" w:sz="4" w:space="0" w:color="auto"/>
              <w:right w:val="single" w:sz="4" w:space="0" w:color="auto"/>
            </w:tcBorders>
          </w:tcPr>
          <w:p w14:paraId="02A3740C" w14:textId="172A51F4"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53A7B452" w14:textId="70C6FE84" w:rsidR="00E77421" w:rsidRPr="004F023F" w:rsidRDefault="00897FA4"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60</w:t>
            </w:r>
          </w:p>
        </w:tc>
        <w:tc>
          <w:tcPr>
            <w:tcW w:w="1074" w:type="dxa"/>
            <w:tcBorders>
              <w:top w:val="single" w:sz="4" w:space="0" w:color="auto"/>
              <w:left w:val="single" w:sz="4" w:space="0" w:color="auto"/>
              <w:bottom w:val="single" w:sz="4" w:space="0" w:color="auto"/>
              <w:right w:val="single" w:sz="4" w:space="0" w:color="auto"/>
            </w:tcBorders>
          </w:tcPr>
          <w:p w14:paraId="63BD7DF6" w14:textId="08DC11EA"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79644D8"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4E7459F"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063CA0C4" w14:textId="1111E4FB"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5.</w:t>
            </w:r>
          </w:p>
        </w:tc>
        <w:tc>
          <w:tcPr>
            <w:tcW w:w="4495" w:type="dxa"/>
            <w:tcBorders>
              <w:top w:val="single" w:sz="4" w:space="0" w:color="auto"/>
              <w:left w:val="single" w:sz="4" w:space="0" w:color="auto"/>
              <w:bottom w:val="single" w:sz="4" w:space="0" w:color="auto"/>
              <w:right w:val="single" w:sz="4" w:space="0" w:color="auto"/>
            </w:tcBorders>
            <w:vAlign w:val="center"/>
          </w:tcPr>
          <w:p w14:paraId="5EF0263D" w14:textId="02771FB0" w:rsidR="00E77421" w:rsidRPr="00414F31" w:rsidRDefault="00897FA4"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eastAsia="Calibri" w:hAnsi="Times New Roman"/>
                <w:sz w:val="24"/>
                <w:szCs w:val="24"/>
              </w:rPr>
              <w:t>Kelio ženklo montavimas ant stovo</w:t>
            </w:r>
            <w:r w:rsidR="00B35C91">
              <w:rPr>
                <w:rFonts w:ascii="Times New Roman" w:eastAsia="Calibri" w:hAnsi="Times New Roman"/>
                <w:sz w:val="24"/>
                <w:szCs w:val="24"/>
              </w:rPr>
              <w:t xml:space="preserve"> (</w:t>
            </w:r>
            <w:r w:rsidR="004927BD">
              <w:rPr>
                <w:rFonts w:ascii="Times New Roman" w:eastAsia="Calibri" w:hAnsi="Times New Roman"/>
                <w:sz w:val="24"/>
                <w:szCs w:val="24"/>
              </w:rPr>
              <w:t>ženklu pasirūpina tiekėjas)</w:t>
            </w:r>
          </w:p>
        </w:tc>
        <w:tc>
          <w:tcPr>
            <w:tcW w:w="1020" w:type="dxa"/>
            <w:tcBorders>
              <w:top w:val="single" w:sz="4" w:space="0" w:color="auto"/>
              <w:left w:val="single" w:sz="4" w:space="0" w:color="auto"/>
              <w:bottom w:val="single" w:sz="4" w:space="0" w:color="auto"/>
              <w:right w:val="single" w:sz="4" w:space="0" w:color="auto"/>
            </w:tcBorders>
          </w:tcPr>
          <w:p w14:paraId="3DF7E45A" w14:textId="4D96B516"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6A0023A4" w14:textId="14473A37" w:rsidR="00E77421" w:rsidRPr="004F023F" w:rsidRDefault="00897FA4"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150</w:t>
            </w:r>
          </w:p>
        </w:tc>
        <w:tc>
          <w:tcPr>
            <w:tcW w:w="1074" w:type="dxa"/>
            <w:tcBorders>
              <w:top w:val="single" w:sz="4" w:space="0" w:color="auto"/>
              <w:left w:val="single" w:sz="4" w:space="0" w:color="auto"/>
              <w:bottom w:val="single" w:sz="4" w:space="0" w:color="auto"/>
              <w:right w:val="single" w:sz="4" w:space="0" w:color="auto"/>
            </w:tcBorders>
          </w:tcPr>
          <w:p w14:paraId="22642757"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746097F"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7FF06E86"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18F8CB77" w14:textId="2CA77954"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6.</w:t>
            </w:r>
          </w:p>
        </w:tc>
        <w:tc>
          <w:tcPr>
            <w:tcW w:w="4495" w:type="dxa"/>
            <w:tcBorders>
              <w:top w:val="single" w:sz="4" w:space="0" w:color="auto"/>
              <w:left w:val="single" w:sz="4" w:space="0" w:color="auto"/>
              <w:bottom w:val="single" w:sz="4" w:space="0" w:color="auto"/>
              <w:right w:val="single" w:sz="4" w:space="0" w:color="auto"/>
            </w:tcBorders>
            <w:vAlign w:val="center"/>
          </w:tcPr>
          <w:p w14:paraId="1BA25AF7" w14:textId="2D4E02B4" w:rsidR="00E77421" w:rsidRPr="00414F31" w:rsidRDefault="00897FA4"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eastAsia="Calibri" w:hAnsi="Times New Roman"/>
                <w:sz w:val="24"/>
                <w:szCs w:val="24"/>
              </w:rPr>
              <w:t>Kelio ženklo stovo įrengimas</w:t>
            </w:r>
            <w:r w:rsidR="00B35C91">
              <w:rPr>
                <w:rFonts w:ascii="Times New Roman" w:eastAsia="Calibri" w:hAnsi="Times New Roman"/>
                <w:sz w:val="24"/>
                <w:szCs w:val="24"/>
              </w:rPr>
              <w:t xml:space="preserve"> </w:t>
            </w:r>
            <w:r w:rsidR="004927BD">
              <w:rPr>
                <w:rFonts w:ascii="Times New Roman" w:eastAsia="Calibri" w:hAnsi="Times New Roman"/>
                <w:sz w:val="24"/>
                <w:szCs w:val="24"/>
              </w:rPr>
              <w:t>(stovu</w:t>
            </w:r>
            <w:r w:rsidR="00B35C91">
              <w:rPr>
                <w:rFonts w:ascii="Times New Roman" w:eastAsia="Calibri" w:hAnsi="Times New Roman"/>
                <w:sz w:val="24"/>
                <w:szCs w:val="24"/>
              </w:rPr>
              <w:t xml:space="preserve"> </w:t>
            </w:r>
            <w:r w:rsidR="004927BD">
              <w:rPr>
                <w:rFonts w:ascii="Times New Roman" w:eastAsia="Calibri" w:hAnsi="Times New Roman"/>
                <w:sz w:val="24"/>
                <w:szCs w:val="24"/>
              </w:rPr>
              <w:t xml:space="preserve">pasirūpina </w:t>
            </w:r>
            <w:r w:rsidR="00B35C91">
              <w:rPr>
                <w:rFonts w:ascii="Times New Roman" w:eastAsia="Calibri" w:hAnsi="Times New Roman"/>
                <w:sz w:val="24"/>
                <w:szCs w:val="24"/>
              </w:rPr>
              <w:t>tiekėj</w:t>
            </w:r>
            <w:r w:rsidR="004927BD">
              <w:rPr>
                <w:rFonts w:ascii="Times New Roman" w:eastAsia="Calibri" w:hAnsi="Times New Roman"/>
                <w:sz w:val="24"/>
                <w:szCs w:val="24"/>
              </w:rPr>
              <w:t>as</w:t>
            </w:r>
            <w:r w:rsidR="00B35C91">
              <w:rPr>
                <w:rFonts w:ascii="Times New Roman" w:eastAsia="Calibri" w:hAnsi="Times New Roman"/>
                <w:sz w:val="24"/>
                <w:szCs w:val="24"/>
              </w:rPr>
              <w:t>)</w:t>
            </w:r>
          </w:p>
        </w:tc>
        <w:tc>
          <w:tcPr>
            <w:tcW w:w="1020" w:type="dxa"/>
            <w:tcBorders>
              <w:top w:val="single" w:sz="4" w:space="0" w:color="auto"/>
              <w:left w:val="single" w:sz="4" w:space="0" w:color="auto"/>
              <w:bottom w:val="single" w:sz="4" w:space="0" w:color="auto"/>
              <w:right w:val="single" w:sz="4" w:space="0" w:color="auto"/>
            </w:tcBorders>
          </w:tcPr>
          <w:p w14:paraId="3E887B30" w14:textId="29ADF6B8"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14EAC8E4" w14:textId="4CDAA249" w:rsidR="00E77421" w:rsidRPr="004F023F" w:rsidRDefault="00897FA4"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150</w:t>
            </w:r>
          </w:p>
        </w:tc>
        <w:tc>
          <w:tcPr>
            <w:tcW w:w="1074" w:type="dxa"/>
            <w:tcBorders>
              <w:top w:val="single" w:sz="4" w:space="0" w:color="auto"/>
              <w:left w:val="single" w:sz="4" w:space="0" w:color="auto"/>
              <w:bottom w:val="single" w:sz="4" w:space="0" w:color="auto"/>
              <w:right w:val="single" w:sz="4" w:space="0" w:color="auto"/>
            </w:tcBorders>
          </w:tcPr>
          <w:p w14:paraId="0E298E40"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6B42E24C"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2B430477"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28C1501C" w14:textId="785F6711"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7.</w:t>
            </w:r>
          </w:p>
        </w:tc>
        <w:tc>
          <w:tcPr>
            <w:tcW w:w="4495" w:type="dxa"/>
            <w:tcBorders>
              <w:top w:val="single" w:sz="4" w:space="0" w:color="auto"/>
              <w:left w:val="single" w:sz="4" w:space="0" w:color="auto"/>
              <w:bottom w:val="single" w:sz="4" w:space="0" w:color="auto"/>
              <w:right w:val="single" w:sz="4" w:space="0" w:color="auto"/>
            </w:tcBorders>
            <w:vAlign w:val="center"/>
          </w:tcPr>
          <w:p w14:paraId="1B2B02C3" w14:textId="45CB6A92" w:rsidR="00E77421" w:rsidRPr="00414F31" w:rsidRDefault="00897FA4"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eastAsia="Calibri" w:hAnsi="Times New Roman"/>
                <w:sz w:val="24"/>
                <w:szCs w:val="24"/>
              </w:rPr>
              <w:t xml:space="preserve">Kelio ženklo stovo </w:t>
            </w:r>
            <w:r w:rsidR="004927BD">
              <w:rPr>
                <w:rFonts w:ascii="Times New Roman" w:eastAsia="Calibri" w:hAnsi="Times New Roman"/>
                <w:sz w:val="24"/>
                <w:szCs w:val="24"/>
              </w:rPr>
              <w:t xml:space="preserve">(diametras </w:t>
            </w:r>
            <w:r>
              <w:rPr>
                <w:rFonts w:ascii="Times New Roman" w:eastAsia="Calibri" w:hAnsi="Times New Roman"/>
                <w:sz w:val="24"/>
                <w:szCs w:val="24"/>
              </w:rPr>
              <w:t>76 mm</w:t>
            </w:r>
            <w:r w:rsidR="004927BD">
              <w:rPr>
                <w:rFonts w:ascii="Times New Roman" w:eastAsia="Calibri" w:hAnsi="Times New Roman"/>
                <w:sz w:val="24"/>
                <w:szCs w:val="24"/>
              </w:rPr>
              <w:t>)</w:t>
            </w:r>
            <w:r>
              <w:rPr>
                <w:rFonts w:ascii="Times New Roman" w:eastAsia="Calibri" w:hAnsi="Times New Roman"/>
                <w:sz w:val="24"/>
                <w:szCs w:val="24"/>
              </w:rPr>
              <w:t xml:space="preserve"> </w:t>
            </w:r>
            <w:r w:rsidR="004927BD">
              <w:rPr>
                <w:rFonts w:ascii="Times New Roman" w:eastAsia="Calibri" w:hAnsi="Times New Roman"/>
                <w:sz w:val="24"/>
                <w:szCs w:val="24"/>
              </w:rPr>
              <w:t xml:space="preserve">(stovu pasirūpina tiekėjas) </w:t>
            </w:r>
            <w:r>
              <w:rPr>
                <w:rFonts w:ascii="Times New Roman" w:eastAsia="Calibri" w:hAnsi="Times New Roman"/>
                <w:sz w:val="24"/>
                <w:szCs w:val="24"/>
              </w:rPr>
              <w:t>pakeitimas saugos salelėje*</w:t>
            </w:r>
            <w:r w:rsidR="00B35C91">
              <w:rPr>
                <w:rFonts w:ascii="Times New Roman" w:eastAsia="Calibri" w:hAnsi="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5C15BC58" w14:textId="11DEAFA3"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48E75D13" w14:textId="07FE93BB" w:rsidR="00E77421" w:rsidRPr="004F023F" w:rsidRDefault="00897FA4"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45</w:t>
            </w:r>
          </w:p>
        </w:tc>
        <w:tc>
          <w:tcPr>
            <w:tcW w:w="1074" w:type="dxa"/>
            <w:tcBorders>
              <w:top w:val="single" w:sz="4" w:space="0" w:color="auto"/>
              <w:left w:val="single" w:sz="4" w:space="0" w:color="auto"/>
              <w:bottom w:val="single" w:sz="4" w:space="0" w:color="auto"/>
              <w:right w:val="single" w:sz="4" w:space="0" w:color="auto"/>
            </w:tcBorders>
          </w:tcPr>
          <w:p w14:paraId="6EEA8B53"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36EFDECC"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1C55BC" w:rsidRPr="004F023F" w14:paraId="3EB0E66B"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4470E6D" w14:textId="7872CE98" w:rsidR="001C55BC" w:rsidRPr="00B47F1C"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B47F1C">
              <w:rPr>
                <w:rFonts w:ascii="Times New Roman" w:eastAsia="Times New Roman" w:hAnsi="Times New Roman"/>
                <w:sz w:val="22"/>
                <w:szCs w:val="22"/>
                <w:shd w:val="clear" w:color="auto" w:fill="FFFFFF"/>
                <w:lang w:eastAsia="ar-SA"/>
              </w:rPr>
              <w:t>8.</w:t>
            </w:r>
          </w:p>
        </w:tc>
        <w:tc>
          <w:tcPr>
            <w:tcW w:w="4495" w:type="dxa"/>
            <w:tcBorders>
              <w:top w:val="single" w:sz="4" w:space="0" w:color="auto"/>
              <w:left w:val="single" w:sz="4" w:space="0" w:color="auto"/>
              <w:bottom w:val="single" w:sz="4" w:space="0" w:color="auto"/>
              <w:right w:val="single" w:sz="4" w:space="0" w:color="auto"/>
            </w:tcBorders>
            <w:vAlign w:val="center"/>
          </w:tcPr>
          <w:p w14:paraId="15016668" w14:textId="5AE885C4" w:rsidR="001C55BC" w:rsidRPr="00B47F1C" w:rsidRDefault="001C55BC" w:rsidP="00E77421">
            <w:pPr>
              <w:tabs>
                <w:tab w:val="left" w:pos="30"/>
                <w:tab w:val="left" w:pos="720"/>
                <w:tab w:val="left" w:pos="1320"/>
              </w:tabs>
              <w:suppressAutoHyphens/>
              <w:spacing w:line="100" w:lineRule="atLeast"/>
              <w:rPr>
                <w:rFonts w:ascii="Times New Roman" w:eastAsia="Calibri" w:hAnsi="Times New Roman"/>
                <w:sz w:val="24"/>
                <w:szCs w:val="24"/>
              </w:rPr>
            </w:pPr>
            <w:r w:rsidRPr="00B47F1C">
              <w:rPr>
                <w:rFonts w:ascii="Times New Roman" w:eastAsia="Calibri" w:hAnsi="Times New Roman"/>
                <w:sz w:val="24"/>
                <w:szCs w:val="24"/>
              </w:rPr>
              <w:t>Kelio ženklų su stovais priežiūra</w:t>
            </w:r>
          </w:p>
        </w:tc>
        <w:tc>
          <w:tcPr>
            <w:tcW w:w="1020" w:type="dxa"/>
            <w:tcBorders>
              <w:top w:val="single" w:sz="4" w:space="0" w:color="auto"/>
              <w:left w:val="single" w:sz="4" w:space="0" w:color="auto"/>
              <w:bottom w:val="single" w:sz="4" w:space="0" w:color="auto"/>
              <w:right w:val="single" w:sz="4" w:space="0" w:color="auto"/>
            </w:tcBorders>
          </w:tcPr>
          <w:p w14:paraId="71C27274" w14:textId="48285B8D" w:rsidR="001C55BC" w:rsidRPr="00B47F1C" w:rsidRDefault="00DE5762"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sidRPr="00B47F1C">
              <w:rPr>
                <w:rFonts w:ascii="Times New Roman" w:eastAsia="Times New Roman" w:hAnsi="Times New Roman"/>
                <w:sz w:val="24"/>
                <w:szCs w:val="24"/>
                <w:shd w:val="clear" w:color="auto" w:fill="FFFFFF"/>
                <w:lang w:eastAsia="ar-SA"/>
              </w:rPr>
              <w:t>Mėn.</w:t>
            </w:r>
          </w:p>
        </w:tc>
        <w:tc>
          <w:tcPr>
            <w:tcW w:w="1687" w:type="dxa"/>
            <w:tcBorders>
              <w:top w:val="single" w:sz="4" w:space="0" w:color="auto"/>
              <w:left w:val="single" w:sz="4" w:space="0" w:color="auto"/>
              <w:bottom w:val="single" w:sz="4" w:space="0" w:color="auto"/>
              <w:right w:val="single" w:sz="4" w:space="0" w:color="auto"/>
            </w:tcBorders>
          </w:tcPr>
          <w:p w14:paraId="4BADC1B4" w14:textId="009DCB8E" w:rsidR="001C55BC" w:rsidRPr="00B47F1C" w:rsidRDefault="00DE5762"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sidRPr="00B47F1C">
              <w:rPr>
                <w:rFonts w:ascii="Times New Roman" w:eastAsia="Times New Roman" w:hAnsi="Times New Roman"/>
                <w:sz w:val="24"/>
                <w:szCs w:val="24"/>
                <w:shd w:val="clear" w:color="auto" w:fill="FFFFFF"/>
                <w:lang w:eastAsia="ar-SA"/>
              </w:rPr>
              <w:t>36</w:t>
            </w:r>
          </w:p>
        </w:tc>
        <w:tc>
          <w:tcPr>
            <w:tcW w:w="1074" w:type="dxa"/>
            <w:tcBorders>
              <w:top w:val="single" w:sz="4" w:space="0" w:color="auto"/>
              <w:left w:val="single" w:sz="4" w:space="0" w:color="auto"/>
              <w:bottom w:val="single" w:sz="4" w:space="0" w:color="auto"/>
              <w:right w:val="single" w:sz="4" w:space="0" w:color="auto"/>
            </w:tcBorders>
          </w:tcPr>
          <w:p w14:paraId="63ECF014" w14:textId="77777777" w:rsidR="001C55BC" w:rsidRPr="00A17D5B"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4"/>
                <w:szCs w:val="24"/>
                <w:highlight w:val="lightGray"/>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13C3195E" w14:textId="77777777" w:rsidR="001C55BC" w:rsidRPr="00A17D5B"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4"/>
                <w:szCs w:val="24"/>
                <w:highlight w:val="lightGray"/>
                <w:shd w:val="clear" w:color="auto" w:fill="FFFFFF"/>
                <w:lang w:eastAsia="ar-SA"/>
              </w:rPr>
            </w:pPr>
          </w:p>
        </w:tc>
      </w:tr>
      <w:tr w:rsidR="001C55BC" w:rsidRPr="004F023F" w14:paraId="1FDFFDFC"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DB018EB" w14:textId="6C4AF14F" w:rsidR="001C55BC" w:rsidRPr="00B47F1C"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B47F1C">
              <w:rPr>
                <w:rFonts w:ascii="Times New Roman" w:eastAsia="Times New Roman" w:hAnsi="Times New Roman"/>
                <w:sz w:val="22"/>
                <w:szCs w:val="22"/>
                <w:shd w:val="clear" w:color="auto" w:fill="FFFFFF"/>
                <w:lang w:eastAsia="ar-SA"/>
              </w:rPr>
              <w:t>9.</w:t>
            </w:r>
          </w:p>
        </w:tc>
        <w:tc>
          <w:tcPr>
            <w:tcW w:w="4495" w:type="dxa"/>
            <w:tcBorders>
              <w:top w:val="single" w:sz="4" w:space="0" w:color="auto"/>
              <w:left w:val="single" w:sz="4" w:space="0" w:color="auto"/>
              <w:bottom w:val="single" w:sz="4" w:space="0" w:color="auto"/>
              <w:right w:val="single" w:sz="4" w:space="0" w:color="auto"/>
            </w:tcBorders>
            <w:vAlign w:val="center"/>
          </w:tcPr>
          <w:p w14:paraId="17B8D43A" w14:textId="0C018E7D" w:rsidR="001C55BC" w:rsidRPr="00B47F1C" w:rsidRDefault="001C55BC" w:rsidP="00E77421">
            <w:pPr>
              <w:tabs>
                <w:tab w:val="left" w:pos="30"/>
                <w:tab w:val="left" w:pos="720"/>
                <w:tab w:val="left" w:pos="1320"/>
              </w:tabs>
              <w:suppressAutoHyphens/>
              <w:spacing w:line="100" w:lineRule="atLeast"/>
              <w:rPr>
                <w:rFonts w:ascii="Times New Roman" w:eastAsia="Calibri" w:hAnsi="Times New Roman"/>
                <w:sz w:val="24"/>
                <w:szCs w:val="24"/>
              </w:rPr>
            </w:pPr>
            <w:r w:rsidRPr="00B47F1C">
              <w:rPr>
                <w:rFonts w:ascii="Times New Roman" w:eastAsia="Calibri" w:hAnsi="Times New Roman"/>
                <w:sz w:val="24"/>
                <w:szCs w:val="24"/>
              </w:rPr>
              <w:t>Kelio ženklų be stovų priežiūra</w:t>
            </w:r>
          </w:p>
        </w:tc>
        <w:tc>
          <w:tcPr>
            <w:tcW w:w="1020" w:type="dxa"/>
            <w:tcBorders>
              <w:top w:val="single" w:sz="4" w:space="0" w:color="auto"/>
              <w:left w:val="single" w:sz="4" w:space="0" w:color="auto"/>
              <w:bottom w:val="single" w:sz="4" w:space="0" w:color="auto"/>
              <w:right w:val="single" w:sz="4" w:space="0" w:color="auto"/>
            </w:tcBorders>
          </w:tcPr>
          <w:p w14:paraId="28B27B6E" w14:textId="762986B9" w:rsidR="001C55BC" w:rsidRPr="00B47F1C" w:rsidRDefault="00DE5762"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sidRPr="00B47F1C">
              <w:rPr>
                <w:rFonts w:ascii="Times New Roman" w:eastAsia="Times New Roman" w:hAnsi="Times New Roman"/>
                <w:sz w:val="24"/>
                <w:szCs w:val="24"/>
                <w:shd w:val="clear" w:color="auto" w:fill="FFFFFF"/>
                <w:lang w:eastAsia="ar-SA"/>
              </w:rPr>
              <w:t>Mėn.</w:t>
            </w:r>
          </w:p>
        </w:tc>
        <w:tc>
          <w:tcPr>
            <w:tcW w:w="1687" w:type="dxa"/>
            <w:tcBorders>
              <w:top w:val="single" w:sz="4" w:space="0" w:color="auto"/>
              <w:left w:val="single" w:sz="4" w:space="0" w:color="auto"/>
              <w:bottom w:val="single" w:sz="4" w:space="0" w:color="auto"/>
              <w:right w:val="single" w:sz="4" w:space="0" w:color="auto"/>
            </w:tcBorders>
          </w:tcPr>
          <w:p w14:paraId="6235F3F0" w14:textId="27F1D8B1" w:rsidR="001C55BC" w:rsidRPr="00B47F1C" w:rsidRDefault="00DE5762"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sidRPr="00B47F1C">
              <w:rPr>
                <w:rFonts w:ascii="Times New Roman" w:eastAsia="Times New Roman" w:hAnsi="Times New Roman"/>
                <w:sz w:val="24"/>
                <w:szCs w:val="24"/>
                <w:shd w:val="clear" w:color="auto" w:fill="FFFFFF"/>
                <w:lang w:eastAsia="ar-SA"/>
              </w:rPr>
              <w:t>36</w:t>
            </w:r>
          </w:p>
        </w:tc>
        <w:tc>
          <w:tcPr>
            <w:tcW w:w="1074" w:type="dxa"/>
            <w:tcBorders>
              <w:top w:val="single" w:sz="4" w:space="0" w:color="auto"/>
              <w:left w:val="single" w:sz="4" w:space="0" w:color="auto"/>
              <w:bottom w:val="single" w:sz="4" w:space="0" w:color="auto"/>
              <w:right w:val="single" w:sz="4" w:space="0" w:color="auto"/>
            </w:tcBorders>
          </w:tcPr>
          <w:p w14:paraId="4ADC3B3E" w14:textId="77777777" w:rsidR="001C55BC" w:rsidRPr="00A17D5B"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4"/>
                <w:szCs w:val="24"/>
                <w:highlight w:val="lightGray"/>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DD9996E" w14:textId="77777777" w:rsidR="001C55BC" w:rsidRPr="00A17D5B"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4"/>
                <w:szCs w:val="24"/>
                <w:highlight w:val="lightGray"/>
                <w:shd w:val="clear" w:color="auto" w:fill="FFFFFF"/>
                <w:lang w:eastAsia="ar-SA"/>
              </w:rPr>
            </w:pPr>
          </w:p>
        </w:tc>
      </w:tr>
      <w:tr w:rsidR="00E77421" w:rsidRPr="004F023F" w14:paraId="25B7748D"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D0BF93C" w14:textId="178694E6" w:rsidR="00E77421"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10</w:t>
            </w:r>
            <w:r w:rsidR="00E77421">
              <w:rPr>
                <w:rFonts w:ascii="Times New Roman" w:eastAsia="Times New Roman" w:hAnsi="Times New Roman"/>
                <w:sz w:val="22"/>
                <w:szCs w:val="22"/>
                <w:shd w:val="clear" w:color="auto" w:fill="FFFFFF"/>
                <w:lang w:eastAsia="ar-SA"/>
              </w:rPr>
              <w:t>.</w:t>
            </w:r>
          </w:p>
        </w:tc>
        <w:tc>
          <w:tcPr>
            <w:tcW w:w="4495" w:type="dxa"/>
            <w:tcBorders>
              <w:top w:val="single" w:sz="4" w:space="0" w:color="auto"/>
              <w:left w:val="single" w:sz="4" w:space="0" w:color="auto"/>
              <w:bottom w:val="single" w:sz="4" w:space="0" w:color="auto"/>
              <w:right w:val="single" w:sz="4" w:space="0" w:color="auto"/>
            </w:tcBorders>
            <w:vAlign w:val="center"/>
          </w:tcPr>
          <w:p w14:paraId="7F6576E4" w14:textId="003B8BFC" w:rsidR="00E77421" w:rsidRPr="00E77421" w:rsidRDefault="001C55BC"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eastAsia="Calibri" w:hAnsi="Times New Roman"/>
                <w:sz w:val="24"/>
                <w:szCs w:val="24"/>
              </w:rPr>
              <w:t>Geltonos linijos dažymas dažais</w:t>
            </w:r>
          </w:p>
        </w:tc>
        <w:tc>
          <w:tcPr>
            <w:tcW w:w="1020" w:type="dxa"/>
            <w:tcBorders>
              <w:top w:val="single" w:sz="4" w:space="0" w:color="auto"/>
              <w:left w:val="single" w:sz="4" w:space="0" w:color="auto"/>
              <w:bottom w:val="single" w:sz="4" w:space="0" w:color="auto"/>
              <w:right w:val="single" w:sz="4" w:space="0" w:color="auto"/>
            </w:tcBorders>
          </w:tcPr>
          <w:p w14:paraId="728F1205" w14:textId="1C4A78F0" w:rsidR="00E77421" w:rsidRPr="004F023F"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m</w:t>
            </w:r>
            <w:r w:rsidRPr="001C55BC">
              <w:rPr>
                <w:rFonts w:ascii="Times New Roman" w:eastAsia="Times New Roman" w:hAnsi="Times New Roman"/>
                <w:sz w:val="24"/>
                <w:szCs w:val="24"/>
                <w:shd w:val="clear" w:color="auto" w:fill="FFFFFF"/>
                <w:vertAlign w:val="superscript"/>
                <w:lang w:eastAsia="ar-SA"/>
              </w:rPr>
              <w:t>2</w:t>
            </w:r>
          </w:p>
        </w:tc>
        <w:tc>
          <w:tcPr>
            <w:tcW w:w="1687" w:type="dxa"/>
            <w:tcBorders>
              <w:top w:val="single" w:sz="4" w:space="0" w:color="auto"/>
              <w:left w:val="single" w:sz="4" w:space="0" w:color="auto"/>
              <w:bottom w:val="single" w:sz="4" w:space="0" w:color="auto"/>
              <w:right w:val="single" w:sz="4" w:space="0" w:color="auto"/>
            </w:tcBorders>
          </w:tcPr>
          <w:p w14:paraId="75B33A22" w14:textId="384FEAC0" w:rsidR="00E77421" w:rsidRPr="004F023F" w:rsidRDefault="001C55BC"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180</w:t>
            </w:r>
          </w:p>
        </w:tc>
        <w:tc>
          <w:tcPr>
            <w:tcW w:w="1074" w:type="dxa"/>
            <w:tcBorders>
              <w:top w:val="single" w:sz="4" w:space="0" w:color="auto"/>
              <w:left w:val="single" w:sz="4" w:space="0" w:color="auto"/>
              <w:bottom w:val="single" w:sz="4" w:space="0" w:color="auto"/>
              <w:right w:val="single" w:sz="4" w:space="0" w:color="auto"/>
            </w:tcBorders>
          </w:tcPr>
          <w:p w14:paraId="77CA0EFA"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1DAD8AED"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1274DB3F"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92A0FDB" w14:textId="12632058"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w:t>
            </w:r>
            <w:r w:rsidR="001C55BC">
              <w:rPr>
                <w:rFonts w:ascii="Times New Roman" w:eastAsia="Times New Roman" w:hAnsi="Times New Roman"/>
                <w:sz w:val="22"/>
                <w:szCs w:val="22"/>
                <w:shd w:val="clear" w:color="auto" w:fill="FFFFFF"/>
                <w:lang w:eastAsia="ar-SA"/>
              </w:rPr>
              <w:t>1</w:t>
            </w:r>
            <w:r>
              <w:rPr>
                <w:rFonts w:ascii="Times New Roman" w:eastAsia="Times New Roman" w:hAnsi="Times New Roman"/>
                <w:sz w:val="22"/>
                <w:szCs w:val="22"/>
                <w:shd w:val="clear" w:color="auto" w:fill="FFFFFF"/>
                <w:lang w:eastAsia="ar-SA"/>
              </w:rPr>
              <w:t>.</w:t>
            </w:r>
          </w:p>
        </w:tc>
        <w:tc>
          <w:tcPr>
            <w:tcW w:w="4495" w:type="dxa"/>
            <w:tcBorders>
              <w:top w:val="single" w:sz="4" w:space="0" w:color="auto"/>
              <w:left w:val="single" w:sz="4" w:space="0" w:color="auto"/>
              <w:bottom w:val="single" w:sz="4" w:space="0" w:color="auto"/>
              <w:right w:val="single" w:sz="4" w:space="0" w:color="auto"/>
            </w:tcBorders>
            <w:vAlign w:val="center"/>
          </w:tcPr>
          <w:p w14:paraId="0DAF28F7" w14:textId="064442E7" w:rsidR="00E77421" w:rsidRPr="00E77421" w:rsidRDefault="000877FD"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eastAsia="Calibri" w:hAnsi="Times New Roman"/>
                <w:sz w:val="24"/>
                <w:szCs w:val="24"/>
              </w:rPr>
              <w:t>Rodyklių elementų ir linijų dažymas dažais</w:t>
            </w:r>
          </w:p>
        </w:tc>
        <w:tc>
          <w:tcPr>
            <w:tcW w:w="1020" w:type="dxa"/>
            <w:tcBorders>
              <w:top w:val="single" w:sz="4" w:space="0" w:color="auto"/>
              <w:left w:val="single" w:sz="4" w:space="0" w:color="auto"/>
              <w:bottom w:val="single" w:sz="4" w:space="0" w:color="auto"/>
              <w:right w:val="single" w:sz="4" w:space="0" w:color="auto"/>
            </w:tcBorders>
          </w:tcPr>
          <w:p w14:paraId="13C34E7F" w14:textId="7C0C221B" w:rsidR="00E77421" w:rsidRPr="004F023F" w:rsidRDefault="000877FD"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m</w:t>
            </w:r>
            <w:r w:rsidRPr="001C55BC">
              <w:rPr>
                <w:rFonts w:ascii="Times New Roman" w:eastAsia="Times New Roman" w:hAnsi="Times New Roman"/>
                <w:sz w:val="24"/>
                <w:szCs w:val="24"/>
                <w:shd w:val="clear" w:color="auto" w:fill="FFFFFF"/>
                <w:vertAlign w:val="superscript"/>
                <w:lang w:eastAsia="ar-SA"/>
              </w:rPr>
              <w:t>2</w:t>
            </w:r>
          </w:p>
        </w:tc>
        <w:tc>
          <w:tcPr>
            <w:tcW w:w="1687" w:type="dxa"/>
            <w:tcBorders>
              <w:top w:val="single" w:sz="4" w:space="0" w:color="auto"/>
              <w:left w:val="single" w:sz="4" w:space="0" w:color="auto"/>
              <w:bottom w:val="single" w:sz="4" w:space="0" w:color="auto"/>
              <w:right w:val="single" w:sz="4" w:space="0" w:color="auto"/>
            </w:tcBorders>
          </w:tcPr>
          <w:p w14:paraId="46A70B8B" w14:textId="66B0BE76" w:rsidR="00E77421" w:rsidRPr="004F023F" w:rsidRDefault="000877FD" w:rsidP="000877FD">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150</w:t>
            </w:r>
          </w:p>
        </w:tc>
        <w:tc>
          <w:tcPr>
            <w:tcW w:w="1074" w:type="dxa"/>
            <w:tcBorders>
              <w:top w:val="single" w:sz="4" w:space="0" w:color="auto"/>
              <w:left w:val="single" w:sz="4" w:space="0" w:color="auto"/>
              <w:bottom w:val="single" w:sz="4" w:space="0" w:color="auto"/>
              <w:right w:val="single" w:sz="4" w:space="0" w:color="auto"/>
            </w:tcBorders>
          </w:tcPr>
          <w:p w14:paraId="1172B030"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7DDC8FF"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877FD" w:rsidRPr="004F023F" w14:paraId="556DD650" w14:textId="77777777" w:rsidTr="0012477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5FB7E3E0" w14:textId="50C684E0" w:rsidR="000877FD" w:rsidRDefault="000877FD"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12.</w:t>
            </w:r>
          </w:p>
        </w:tc>
        <w:tc>
          <w:tcPr>
            <w:tcW w:w="4495" w:type="dxa"/>
            <w:tcBorders>
              <w:top w:val="single" w:sz="4" w:space="0" w:color="auto"/>
              <w:left w:val="single" w:sz="4" w:space="0" w:color="auto"/>
              <w:bottom w:val="single" w:sz="4" w:space="0" w:color="auto"/>
              <w:right w:val="single" w:sz="4" w:space="0" w:color="auto"/>
            </w:tcBorders>
            <w:vAlign w:val="center"/>
          </w:tcPr>
          <w:p w14:paraId="2CAE0056" w14:textId="00F3D044" w:rsidR="000877FD" w:rsidRDefault="00B3748D" w:rsidP="00E77421">
            <w:pPr>
              <w:tabs>
                <w:tab w:val="left" w:pos="30"/>
                <w:tab w:val="left" w:pos="720"/>
                <w:tab w:val="left" w:pos="1320"/>
              </w:tabs>
              <w:suppressAutoHyphens/>
              <w:spacing w:line="100" w:lineRule="atLeast"/>
              <w:rPr>
                <w:rFonts w:ascii="Times New Roman" w:eastAsia="Calibri" w:hAnsi="Times New Roman"/>
                <w:sz w:val="24"/>
                <w:szCs w:val="24"/>
              </w:rPr>
            </w:pPr>
            <w:r w:rsidRPr="00B3748D">
              <w:rPr>
                <w:rFonts w:ascii="Times New Roman" w:eastAsia="Calibri" w:hAnsi="Times New Roman"/>
                <w:sz w:val="24"/>
                <w:szCs w:val="24"/>
              </w:rPr>
              <w:t>S</w:t>
            </w:r>
            <w:r w:rsidR="00B11412" w:rsidRPr="00B3748D">
              <w:rPr>
                <w:rFonts w:ascii="Times New Roman" w:eastAsia="Calibri" w:hAnsi="Times New Roman"/>
                <w:sz w:val="24"/>
                <w:szCs w:val="24"/>
              </w:rPr>
              <w:t>ferinio</w:t>
            </w:r>
            <w:r w:rsidR="000877FD">
              <w:rPr>
                <w:rFonts w:ascii="Times New Roman" w:eastAsia="Calibri" w:hAnsi="Times New Roman"/>
                <w:sz w:val="24"/>
                <w:szCs w:val="24"/>
              </w:rPr>
              <w:t xml:space="preserve"> kelio veidrodžio su stogeliu viršuje įrengimas (d 600) ant naujo stovo</w:t>
            </w:r>
          </w:p>
        </w:tc>
        <w:tc>
          <w:tcPr>
            <w:tcW w:w="1020" w:type="dxa"/>
            <w:tcBorders>
              <w:top w:val="single" w:sz="4" w:space="0" w:color="auto"/>
              <w:left w:val="single" w:sz="4" w:space="0" w:color="auto"/>
              <w:bottom w:val="single" w:sz="4" w:space="0" w:color="auto"/>
              <w:right w:val="single" w:sz="4" w:space="0" w:color="auto"/>
            </w:tcBorders>
          </w:tcPr>
          <w:p w14:paraId="2A4FB5AA" w14:textId="1C9392ED" w:rsidR="000877FD" w:rsidRDefault="000877FD"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687" w:type="dxa"/>
            <w:tcBorders>
              <w:top w:val="single" w:sz="4" w:space="0" w:color="auto"/>
              <w:left w:val="single" w:sz="4" w:space="0" w:color="auto"/>
              <w:bottom w:val="single" w:sz="4" w:space="0" w:color="auto"/>
              <w:right w:val="single" w:sz="4" w:space="0" w:color="auto"/>
            </w:tcBorders>
          </w:tcPr>
          <w:p w14:paraId="4EF90D1A" w14:textId="64784BE9" w:rsidR="000877FD" w:rsidRDefault="000877FD" w:rsidP="000877FD">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9</w:t>
            </w:r>
          </w:p>
        </w:tc>
        <w:tc>
          <w:tcPr>
            <w:tcW w:w="1074" w:type="dxa"/>
            <w:tcBorders>
              <w:top w:val="single" w:sz="4" w:space="0" w:color="auto"/>
              <w:left w:val="single" w:sz="4" w:space="0" w:color="auto"/>
              <w:bottom w:val="single" w:sz="4" w:space="0" w:color="auto"/>
              <w:right w:val="single" w:sz="4" w:space="0" w:color="auto"/>
            </w:tcBorders>
          </w:tcPr>
          <w:p w14:paraId="43789030" w14:textId="77777777" w:rsidR="000877FD" w:rsidRPr="004F023F" w:rsidRDefault="000877FD"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034050F1" w14:textId="77777777" w:rsidR="000877FD" w:rsidRPr="004F023F" w:rsidRDefault="000877FD"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19992A3A" w14:textId="51514CE7" w:rsidTr="00E77421">
        <w:trPr>
          <w:jc w:val="center"/>
        </w:trPr>
        <w:tc>
          <w:tcPr>
            <w:tcW w:w="8852" w:type="dxa"/>
            <w:gridSpan w:val="5"/>
            <w:tcBorders>
              <w:top w:val="single" w:sz="4" w:space="0" w:color="auto"/>
              <w:left w:val="single" w:sz="4" w:space="0" w:color="auto"/>
              <w:bottom w:val="single" w:sz="4" w:space="0" w:color="auto"/>
              <w:right w:val="single" w:sz="4" w:space="0" w:color="auto"/>
            </w:tcBorders>
            <w:vAlign w:val="center"/>
          </w:tcPr>
          <w:p w14:paraId="04714548" w14:textId="246F788B"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 xml:space="preserve">Bendra </w:t>
            </w:r>
            <w:r w:rsidR="0078339C">
              <w:rPr>
                <w:rFonts w:ascii="Times New Roman" w:eastAsia="Times New Roman" w:hAnsi="Times New Roman"/>
                <w:b/>
                <w:bCs/>
                <w:sz w:val="22"/>
                <w:szCs w:val="20"/>
                <w:lang w:eastAsia="ar-SA"/>
              </w:rPr>
              <w:t>preliminaraus</w:t>
            </w:r>
            <w:r w:rsidR="002B2924">
              <w:rPr>
                <w:rFonts w:ascii="Times New Roman" w:eastAsia="Times New Roman" w:hAnsi="Times New Roman"/>
                <w:b/>
                <w:bCs/>
                <w:sz w:val="22"/>
                <w:szCs w:val="20"/>
                <w:lang w:eastAsia="ar-SA"/>
              </w:rPr>
              <w:t xml:space="preserve"> kiekio </w:t>
            </w:r>
            <w:r>
              <w:rPr>
                <w:rFonts w:ascii="Times New Roman" w:eastAsia="Times New Roman" w:hAnsi="Times New Roman"/>
                <w:b/>
                <w:bCs/>
                <w:sz w:val="22"/>
                <w:szCs w:val="20"/>
                <w:lang w:eastAsia="ar-SA"/>
              </w:rPr>
              <w:t>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633" w:type="dxa"/>
            <w:tcBorders>
              <w:top w:val="single" w:sz="4" w:space="0" w:color="auto"/>
              <w:left w:val="single" w:sz="4" w:space="0" w:color="auto"/>
              <w:bottom w:val="single" w:sz="4" w:space="0" w:color="auto"/>
              <w:right w:val="single" w:sz="4" w:space="0" w:color="auto"/>
            </w:tcBorders>
          </w:tcPr>
          <w:p w14:paraId="37000B11"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171331CB" w14:textId="17B55A27" w:rsidTr="00E77421">
        <w:trPr>
          <w:trHeight w:val="401"/>
          <w:jc w:val="center"/>
        </w:trPr>
        <w:tc>
          <w:tcPr>
            <w:tcW w:w="8852" w:type="dxa"/>
            <w:gridSpan w:val="5"/>
            <w:tcBorders>
              <w:top w:val="single" w:sz="4" w:space="0" w:color="auto"/>
              <w:left w:val="single" w:sz="4" w:space="0" w:color="auto"/>
              <w:bottom w:val="single" w:sz="4" w:space="0" w:color="auto"/>
              <w:right w:val="single" w:sz="4" w:space="0" w:color="auto"/>
            </w:tcBorders>
            <w:vAlign w:val="center"/>
            <w:hideMark/>
          </w:tcPr>
          <w:p w14:paraId="069A5459" w14:textId="714C984E"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4F023F">
              <w:rPr>
                <w:rFonts w:ascii="Times New Roman" w:eastAsia="Times New Roman" w:hAnsi="Times New Roman"/>
                <w:b/>
                <w:bCs/>
                <w:sz w:val="22"/>
                <w:szCs w:val="20"/>
                <w:lang w:eastAsia="ar-SA"/>
              </w:rPr>
              <w:t>PVM</w:t>
            </w:r>
            <w:r w:rsidR="0078339C">
              <w:rPr>
                <w:rFonts w:ascii="Times New Roman" w:eastAsia="Times New Roman" w:hAnsi="Times New Roman"/>
                <w:b/>
                <w:bCs/>
                <w:sz w:val="22"/>
                <w:szCs w:val="20"/>
                <w:lang w:eastAsia="ar-SA"/>
              </w:rPr>
              <w:t xml:space="preserve"> (21 %)</w:t>
            </w:r>
            <w:r w:rsidRPr="004F023F">
              <w:rPr>
                <w:rFonts w:ascii="Times New Roman" w:eastAsia="Times New Roman" w:hAnsi="Times New Roman"/>
                <w:b/>
                <w:bCs/>
                <w:sz w:val="22"/>
                <w:szCs w:val="20"/>
                <w:lang w:eastAsia="ar-SA"/>
              </w:rPr>
              <w:t xml:space="preserve">: </w:t>
            </w:r>
          </w:p>
        </w:tc>
        <w:tc>
          <w:tcPr>
            <w:tcW w:w="1633" w:type="dxa"/>
            <w:tcBorders>
              <w:top w:val="single" w:sz="4" w:space="0" w:color="auto"/>
              <w:left w:val="single" w:sz="4" w:space="0" w:color="auto"/>
              <w:bottom w:val="single" w:sz="4" w:space="0" w:color="auto"/>
              <w:right w:val="single" w:sz="4" w:space="0" w:color="auto"/>
            </w:tcBorders>
          </w:tcPr>
          <w:p w14:paraId="23504EE1"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21F5618F" w14:textId="5AEED6DE" w:rsidTr="00E77421">
        <w:trPr>
          <w:trHeight w:val="401"/>
          <w:jc w:val="center"/>
        </w:trPr>
        <w:tc>
          <w:tcPr>
            <w:tcW w:w="8852" w:type="dxa"/>
            <w:gridSpan w:val="5"/>
            <w:tcBorders>
              <w:top w:val="single" w:sz="4" w:space="0" w:color="auto"/>
              <w:left w:val="single" w:sz="4" w:space="0" w:color="auto"/>
              <w:bottom w:val="single" w:sz="4" w:space="0" w:color="auto"/>
              <w:right w:val="single" w:sz="4" w:space="0" w:color="auto"/>
            </w:tcBorders>
            <w:vAlign w:val="center"/>
            <w:hideMark/>
          </w:tcPr>
          <w:p w14:paraId="1B217BA4" w14:textId="155303A8"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w:t>
            </w:r>
            <w:r w:rsidR="002B2924">
              <w:rPr>
                <w:rFonts w:ascii="Times New Roman" w:eastAsia="Times New Roman" w:hAnsi="Times New Roman"/>
                <w:b/>
                <w:bCs/>
                <w:sz w:val="22"/>
                <w:szCs w:val="20"/>
                <w:lang w:eastAsia="ar-SA"/>
              </w:rPr>
              <w:t xml:space="preserve"> </w:t>
            </w:r>
            <w:r w:rsidR="00890AF7">
              <w:rPr>
                <w:rFonts w:ascii="Times New Roman" w:eastAsia="Times New Roman" w:hAnsi="Times New Roman"/>
                <w:b/>
                <w:bCs/>
                <w:sz w:val="22"/>
                <w:szCs w:val="20"/>
                <w:lang w:eastAsia="ar-SA"/>
              </w:rPr>
              <w:t>preliminaraus</w:t>
            </w:r>
            <w:r w:rsidR="002B2924">
              <w:rPr>
                <w:rFonts w:ascii="Times New Roman" w:eastAsia="Times New Roman" w:hAnsi="Times New Roman"/>
                <w:b/>
                <w:bCs/>
                <w:sz w:val="22"/>
                <w:szCs w:val="20"/>
                <w:lang w:eastAsia="ar-SA"/>
              </w:rPr>
              <w:t xml:space="preserve"> kiekio </w:t>
            </w:r>
            <w:r>
              <w:rPr>
                <w:rFonts w:ascii="Times New Roman" w:eastAsia="Times New Roman" w:hAnsi="Times New Roman"/>
                <w:b/>
                <w:bCs/>
                <w:sz w:val="22"/>
                <w:szCs w:val="20"/>
                <w:lang w:eastAsia="ar-SA"/>
              </w:rPr>
              <w:t xml:space="preserve"> k</w:t>
            </w:r>
            <w:r w:rsidRPr="004F023F">
              <w:rPr>
                <w:rFonts w:ascii="Times New Roman" w:eastAsia="Times New Roman" w:hAnsi="Times New Roman"/>
                <w:b/>
                <w:bCs/>
                <w:sz w:val="22"/>
                <w:szCs w:val="20"/>
                <w:lang w:eastAsia="ar-SA"/>
              </w:rPr>
              <w:t>aina, Eur (su PVM):</w:t>
            </w:r>
          </w:p>
        </w:tc>
        <w:tc>
          <w:tcPr>
            <w:tcW w:w="1633" w:type="dxa"/>
            <w:tcBorders>
              <w:top w:val="single" w:sz="4" w:space="0" w:color="auto"/>
              <w:left w:val="single" w:sz="4" w:space="0" w:color="auto"/>
              <w:bottom w:val="single" w:sz="4" w:space="0" w:color="auto"/>
              <w:right w:val="single" w:sz="4" w:space="0" w:color="auto"/>
            </w:tcBorders>
          </w:tcPr>
          <w:p w14:paraId="17B5E748"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47762C18" w:rsidR="004F023F" w:rsidRPr="001C55BC" w:rsidRDefault="00897FA4" w:rsidP="00897FA4">
      <w:pPr>
        <w:widowControl w:val="0"/>
        <w:spacing w:after="0" w:line="240" w:lineRule="auto"/>
        <w:rPr>
          <w:rFonts w:ascii="Times New Roman" w:hAnsi="Times New Roman" w:cs="Times New Roman"/>
          <w:sz w:val="24"/>
          <w:szCs w:val="24"/>
        </w:rPr>
      </w:pPr>
      <w:r w:rsidRPr="001C55BC">
        <w:rPr>
          <w:rFonts w:ascii="Times New Roman" w:hAnsi="Times New Roman" w:cs="Times New Roman"/>
          <w:sz w:val="24"/>
          <w:szCs w:val="24"/>
        </w:rPr>
        <w:t>* Į kainą turi būti įskaičiuot</w:t>
      </w:r>
      <w:r w:rsidR="001C55BC" w:rsidRPr="001C55BC">
        <w:rPr>
          <w:rFonts w:ascii="Times New Roman" w:hAnsi="Times New Roman" w:cs="Times New Roman"/>
          <w:sz w:val="24"/>
          <w:szCs w:val="24"/>
        </w:rPr>
        <w:t>i esamos salelės dalies demontavimo ir atstatymo darbai.</w:t>
      </w:r>
    </w:p>
    <w:p w14:paraId="1D71F592"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2844299D"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60440406"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46BE5DC0"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1E332F18"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551392E1" w14:textId="581991E0" w:rsidR="00890AF7" w:rsidRPr="009F7588" w:rsidRDefault="00930A9F" w:rsidP="00B11412">
      <w:pPr>
        <w:autoSpaceDE w:val="0"/>
        <w:autoSpaceDN w:val="0"/>
        <w:adjustRightInd w:val="0"/>
        <w:spacing w:after="0" w:line="240" w:lineRule="auto"/>
        <w:ind w:firstLine="709"/>
        <w:jc w:val="both"/>
        <w:rPr>
          <w:rFonts w:ascii="Times New Roman" w:hAnsi="Times New Roman" w:cs="Times New Roman"/>
          <w:i/>
          <w:iCs/>
          <w:sz w:val="22"/>
          <w:lang w:eastAsia="en-US"/>
        </w:rPr>
      </w:pPr>
      <w:r w:rsidRPr="009F7588">
        <w:rPr>
          <w:rFonts w:ascii="Times New Roman" w:hAnsi="Times New Roman" w:cs="Times New Roman"/>
          <w:i/>
          <w:iCs/>
          <w:sz w:val="22"/>
          <w:lang w:eastAsia="en-US"/>
        </w:rPr>
        <w:t>Bendra preliminaraus kiekio kaina bus naudojama tik pasiūlymų eilei sudaryti ir laimėtojui nustatyti</w:t>
      </w:r>
      <w:r w:rsidR="00890AF7" w:rsidRPr="009F7588">
        <w:rPr>
          <w:rFonts w:ascii="Times New Roman" w:hAnsi="Times New Roman" w:cs="Times New Roman"/>
          <w:i/>
          <w:iCs/>
          <w:sz w:val="22"/>
          <w:lang w:eastAsia="en-US"/>
        </w:rPr>
        <w:t xml:space="preserve">, </w:t>
      </w:r>
      <w:r w:rsidR="00890AF7" w:rsidRPr="009F7588">
        <w:rPr>
          <w:rFonts w:ascii="Times New Roman" w:hAnsi="Times New Roman" w:cs="Times New Roman"/>
          <w:bCs/>
          <w:i/>
          <w:iCs/>
          <w:sz w:val="22"/>
          <w:szCs w:val="22"/>
        </w:rPr>
        <w:t>į pirkimo sutartį ji nerašoma</w:t>
      </w:r>
      <w:r w:rsidRPr="009F7588">
        <w:rPr>
          <w:rFonts w:ascii="Times New Roman" w:hAnsi="Times New Roman" w:cs="Times New Roman"/>
          <w:i/>
          <w:iCs/>
          <w:sz w:val="22"/>
          <w:lang w:eastAsia="en-US"/>
        </w:rPr>
        <w:t xml:space="preserve">. </w:t>
      </w:r>
      <w:r w:rsidR="00B11412" w:rsidRPr="009F7588">
        <w:rPr>
          <w:rFonts w:ascii="Times New Roman" w:hAnsi="Times New Roman" w:cs="Times New Roman"/>
          <w:i/>
          <w:iCs/>
          <w:sz w:val="22"/>
        </w:rPr>
        <w:t>Pasiūlyme nurodyti paslaugų kiekiai suteikiant paslaugas gali keistis (kiekis gali didėti arba mažėti 10 proc.), todėl Tiekėjams bus apmokama už faktiškai suteiktas paslaugas.</w:t>
      </w:r>
      <w:r w:rsidR="00B11412" w:rsidRPr="009F7588">
        <w:rPr>
          <w:rFonts w:ascii="Times New Roman" w:hAnsi="Times New Roman" w:cs="Times New Roman"/>
          <w:i/>
          <w:iCs/>
          <w:sz w:val="22"/>
          <w:lang w:eastAsia="en-US"/>
        </w:rPr>
        <w:t xml:space="preserve"> </w:t>
      </w:r>
      <w:r w:rsidRPr="009F7588">
        <w:rPr>
          <w:rFonts w:ascii="Times New Roman" w:hAnsi="Times New Roman" w:cs="Times New Roman"/>
          <w:i/>
          <w:iCs/>
          <w:sz w:val="22"/>
          <w:lang w:eastAsia="en-US"/>
        </w:rPr>
        <w:t>Perkančioji organizacija neįsipareigoja nupirkti viso</w:t>
      </w:r>
      <w:r w:rsidR="00890AF7" w:rsidRPr="009F7588">
        <w:rPr>
          <w:rFonts w:ascii="Times New Roman" w:hAnsi="Times New Roman" w:cs="Times New Roman"/>
          <w:i/>
          <w:iCs/>
          <w:sz w:val="22"/>
          <w:lang w:eastAsia="en-US"/>
        </w:rPr>
        <w:t xml:space="preserve"> pasiūlyme</w:t>
      </w:r>
      <w:r w:rsidRPr="009F7588">
        <w:rPr>
          <w:rFonts w:ascii="Times New Roman" w:hAnsi="Times New Roman" w:cs="Times New Roman"/>
          <w:i/>
          <w:iCs/>
          <w:sz w:val="22"/>
          <w:lang w:eastAsia="en-US"/>
        </w:rPr>
        <w:t xml:space="preserve"> nurodyto paslaugų kiekio. </w:t>
      </w:r>
    </w:p>
    <w:p w14:paraId="69D6A7AF" w14:textId="77777777" w:rsidR="00930A9F" w:rsidRPr="009F7588" w:rsidRDefault="00930A9F" w:rsidP="00930A9F">
      <w:pPr>
        <w:suppressAutoHyphens/>
        <w:spacing w:after="0" w:line="240" w:lineRule="auto"/>
        <w:ind w:firstLine="709"/>
        <w:jc w:val="both"/>
        <w:rPr>
          <w:rFonts w:ascii="Times New Roman" w:eastAsia="Times New Roman" w:hAnsi="Times New Roman" w:cs="Times New Roman"/>
          <w:bCs/>
          <w:i/>
          <w:iCs/>
          <w:sz w:val="22"/>
          <w:szCs w:val="22"/>
          <w:lang w:eastAsia="ar-SA"/>
        </w:rPr>
      </w:pPr>
      <w:r w:rsidRPr="009F7588">
        <w:rPr>
          <w:rFonts w:ascii="Times New Roman" w:eastAsia="Times New Roman" w:hAnsi="Times New Roman" w:cs="Times New Roman"/>
          <w:bCs/>
          <w:i/>
          <w:iCs/>
          <w:sz w:val="22"/>
          <w:szCs w:val="22"/>
          <w:lang w:eastAsia="ar-SA"/>
        </w:rPr>
        <w:t>Kaina pasiūlyme nurodoma, paliekant du skaitmenis po kablelio.</w:t>
      </w:r>
    </w:p>
    <w:p w14:paraId="6AEBC501" w14:textId="72F62976" w:rsidR="00930A9F" w:rsidRPr="009F7588" w:rsidRDefault="00930A9F" w:rsidP="009F7588">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9F7588">
        <w:rPr>
          <w:rFonts w:ascii="Times New Roman" w:eastAsia="Times New Roman" w:hAnsi="Times New Roman" w:cs="Times New Roman"/>
          <w:b/>
          <w:bCs/>
          <w:i/>
          <w:iCs/>
          <w:sz w:val="22"/>
          <w:szCs w:val="22"/>
        </w:rPr>
        <w:t>Tais atvejais, kai pagal galiojančius teisės aktus tiekėjui nereikia mokėti PVM, tiekėjas atitinkamos</w:t>
      </w:r>
      <w:r w:rsidR="009F7588" w:rsidRPr="009F7588">
        <w:rPr>
          <w:rFonts w:ascii="Times New Roman" w:eastAsia="Times New Roman" w:hAnsi="Times New Roman" w:cs="Times New Roman"/>
          <w:b/>
          <w:bCs/>
          <w:i/>
          <w:iCs/>
          <w:sz w:val="22"/>
          <w:szCs w:val="22"/>
        </w:rPr>
        <w:t xml:space="preserve"> </w:t>
      </w:r>
      <w:r w:rsidRPr="009F7588">
        <w:rPr>
          <w:rFonts w:ascii="Times New Roman" w:eastAsia="Times New Roman" w:hAnsi="Times New Roman" w:cs="Times New Roman"/>
          <w:b/>
          <w:bCs/>
          <w:i/>
          <w:iCs/>
          <w:sz w:val="22"/>
          <w:szCs w:val="22"/>
        </w:rPr>
        <w:t>pasiūlymo skilties nepildo ir nurodo priežastis, dėl kurių PVM nemokamas: _________________</w:t>
      </w:r>
    </w:p>
    <w:p w14:paraId="71F1AECC" w14:textId="77777777" w:rsidR="00930A9F" w:rsidRPr="009F7588" w:rsidRDefault="00930A9F" w:rsidP="00930A9F">
      <w:pPr>
        <w:autoSpaceDE w:val="0"/>
        <w:autoSpaceDN w:val="0"/>
        <w:adjustRightInd w:val="0"/>
        <w:spacing w:after="0" w:line="240" w:lineRule="auto"/>
        <w:ind w:firstLine="709"/>
        <w:jc w:val="both"/>
        <w:rPr>
          <w:rFonts w:ascii="Times New Roman" w:eastAsia="Times New Roman" w:hAnsi="Times New Roman" w:cs="Times New Roman"/>
          <w:b/>
          <w:bCs/>
          <w:i/>
          <w:iCs/>
          <w:sz w:val="20"/>
          <w:szCs w:val="20"/>
        </w:rPr>
      </w:pPr>
    </w:p>
    <w:p w14:paraId="5FCBB6A1" w14:textId="289392DD" w:rsidR="00930A9F" w:rsidRPr="007F7480" w:rsidRDefault="00930A9F" w:rsidP="00930A9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0"/>
          <w:szCs w:val="20"/>
        </w:rPr>
      </w:pPr>
      <w:r w:rsidRPr="009F7588">
        <w:rPr>
          <w:rFonts w:ascii="Times New Roman" w:hAnsi="Times New Roman" w:cs="Times New Roman"/>
          <w:i/>
          <w:iCs/>
          <w:color w:val="0070C0"/>
          <w:sz w:val="22"/>
          <w:szCs w:val="22"/>
        </w:rPr>
        <w:t xml:space="preserve">Teikdami šį pasiūlymą, mes patvirtiname, kad į mūsų siūlomus paslaugų įkainius įskaičiuotos visos sutarties vykdymo išlaidos ir visi mokesčiai, ir kad mes prisiimame riziką už visas išlaidas ir visus mokesčius, kuriuos teikdami pasiūlymą ir laikydamiesi pirkimo dokumentuose nustatytų reikalavimų, privalėjome įskaičiuoti </w:t>
      </w:r>
      <w:r w:rsidRPr="00E23E70">
        <w:rPr>
          <w:rFonts w:ascii="Times New Roman" w:hAnsi="Times New Roman" w:cs="Times New Roman"/>
          <w:i/>
          <w:iCs/>
          <w:color w:val="0070C0"/>
          <w:sz w:val="22"/>
          <w:szCs w:val="22"/>
        </w:rPr>
        <w:t>į siūlomus įkainius.</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B3E5C52" w14:textId="0CBC4F59" w:rsidR="000666C0" w:rsidRDefault="000666C0" w:rsidP="00EC556E">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48B99C25" w14:textId="77777777" w:rsidR="00EC556E" w:rsidRPr="00745A43" w:rsidRDefault="00EC556E" w:rsidP="00EC556E">
      <w:pPr>
        <w:widowControl w:val="0"/>
        <w:spacing w:after="0" w:line="240" w:lineRule="auto"/>
        <w:ind w:firstLine="567"/>
        <w:rPr>
          <w:rFonts w:ascii="Times New Roman" w:hAnsi="Times New Roman" w:cs="Times New Roman"/>
          <w:sz w:val="23"/>
          <w:szCs w:val="23"/>
        </w:rPr>
      </w:pPr>
    </w:p>
    <w:p w14:paraId="201CF7FE" w14:textId="77777777" w:rsidR="00930A9F" w:rsidRPr="00B05789" w:rsidRDefault="00930A9F" w:rsidP="00930A9F">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56"/>
        <w:gridCol w:w="2693"/>
        <w:gridCol w:w="2410"/>
      </w:tblGrid>
      <w:tr w:rsidR="00930A9F" w:rsidRPr="00B05789" w14:paraId="36483E28" w14:textId="77777777" w:rsidTr="00076B5F">
        <w:tc>
          <w:tcPr>
            <w:tcW w:w="959" w:type="dxa"/>
          </w:tcPr>
          <w:p w14:paraId="12628904"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692F2BB4"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856" w:type="dxa"/>
          </w:tcPr>
          <w:p w14:paraId="51AC7CA5"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693" w:type="dxa"/>
          </w:tcPr>
          <w:p w14:paraId="6136A121" w14:textId="77777777" w:rsidR="00930A9F" w:rsidRPr="0079224C" w:rsidRDefault="00930A9F" w:rsidP="00076B5F">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07D04B01" w14:textId="77777777" w:rsidR="00930A9F" w:rsidRPr="00B05789" w:rsidRDefault="00930A9F" w:rsidP="00076B5F">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2410" w:type="dxa"/>
          </w:tcPr>
          <w:p w14:paraId="5CDA1AF0"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930A9F" w:rsidRPr="00B05789" w14:paraId="23490970" w14:textId="77777777" w:rsidTr="00076B5F">
        <w:tc>
          <w:tcPr>
            <w:tcW w:w="959" w:type="dxa"/>
          </w:tcPr>
          <w:p w14:paraId="0C855DA0"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856" w:type="dxa"/>
          </w:tcPr>
          <w:p w14:paraId="73657579" w14:textId="77777777" w:rsidR="00930A9F" w:rsidRPr="003D15E6" w:rsidRDefault="00930A9F" w:rsidP="00076B5F">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693" w:type="dxa"/>
          </w:tcPr>
          <w:p w14:paraId="1658A58F"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61D42980" w14:textId="77777777" w:rsidR="00930A9F" w:rsidRPr="00B05789" w:rsidRDefault="00930A9F" w:rsidP="00076B5F">
            <w:pPr>
              <w:widowControl w:val="0"/>
              <w:spacing w:after="0" w:line="240" w:lineRule="auto"/>
              <w:rPr>
                <w:rFonts w:ascii="Times New Roman" w:hAnsi="Times New Roman" w:cs="Times New Roman"/>
                <w:sz w:val="24"/>
                <w:szCs w:val="24"/>
              </w:rPr>
            </w:pPr>
          </w:p>
        </w:tc>
      </w:tr>
      <w:tr w:rsidR="00930A9F" w:rsidRPr="00B05789" w14:paraId="0C199477" w14:textId="77777777" w:rsidTr="00076B5F">
        <w:tc>
          <w:tcPr>
            <w:tcW w:w="959" w:type="dxa"/>
          </w:tcPr>
          <w:p w14:paraId="43FBE3C8"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856" w:type="dxa"/>
          </w:tcPr>
          <w:p w14:paraId="315E3E2F"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07845257"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7A578F18" w14:textId="77777777" w:rsidR="00930A9F" w:rsidRPr="00B05789" w:rsidRDefault="00930A9F" w:rsidP="00076B5F">
            <w:pPr>
              <w:widowControl w:val="0"/>
              <w:spacing w:after="0" w:line="240" w:lineRule="auto"/>
              <w:rPr>
                <w:rFonts w:ascii="Times New Roman" w:hAnsi="Times New Roman" w:cs="Times New Roman"/>
                <w:sz w:val="24"/>
                <w:szCs w:val="24"/>
              </w:rPr>
            </w:pPr>
          </w:p>
        </w:tc>
      </w:tr>
      <w:tr w:rsidR="00930A9F" w:rsidRPr="00B05789" w14:paraId="1E567132" w14:textId="77777777" w:rsidTr="00076B5F">
        <w:tc>
          <w:tcPr>
            <w:tcW w:w="959" w:type="dxa"/>
          </w:tcPr>
          <w:p w14:paraId="4C615FBD"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3856" w:type="dxa"/>
          </w:tcPr>
          <w:p w14:paraId="4EA2AC94"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51C37837"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52E7B6A3" w14:textId="77777777" w:rsidR="00930A9F" w:rsidRPr="00B05789" w:rsidRDefault="00930A9F" w:rsidP="00076B5F">
            <w:pPr>
              <w:widowControl w:val="0"/>
              <w:spacing w:after="0" w:line="240" w:lineRule="auto"/>
              <w:rPr>
                <w:rFonts w:ascii="Times New Roman" w:hAnsi="Times New Roman" w:cs="Times New Roman"/>
                <w:sz w:val="24"/>
                <w:szCs w:val="24"/>
              </w:rPr>
            </w:pPr>
          </w:p>
        </w:tc>
      </w:tr>
      <w:tr w:rsidR="00930A9F" w:rsidRPr="00B05789" w14:paraId="620E8BD9" w14:textId="77777777" w:rsidTr="00076B5F">
        <w:tc>
          <w:tcPr>
            <w:tcW w:w="959" w:type="dxa"/>
          </w:tcPr>
          <w:p w14:paraId="754146CE"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3856" w:type="dxa"/>
          </w:tcPr>
          <w:p w14:paraId="64463D27"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75A4E5CB"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52109AC6" w14:textId="77777777" w:rsidR="00930A9F" w:rsidRPr="00B05789" w:rsidRDefault="00930A9F" w:rsidP="00076B5F">
            <w:pPr>
              <w:widowControl w:val="0"/>
              <w:spacing w:after="0" w:line="240" w:lineRule="auto"/>
              <w:rPr>
                <w:rFonts w:ascii="Times New Roman" w:hAnsi="Times New Roman" w:cs="Times New Roman"/>
                <w:sz w:val="24"/>
                <w:szCs w:val="24"/>
              </w:rPr>
            </w:pPr>
          </w:p>
        </w:tc>
      </w:tr>
    </w:tbl>
    <w:p w14:paraId="6317EF94" w14:textId="77777777" w:rsidR="00930A9F" w:rsidRPr="0079224C" w:rsidRDefault="00930A9F" w:rsidP="00930A9F">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C0786F5" w14:textId="77777777" w:rsidR="00930A9F" w:rsidRDefault="00930A9F" w:rsidP="000666C0">
      <w:pPr>
        <w:widowControl w:val="0"/>
        <w:spacing w:after="0" w:line="240" w:lineRule="auto"/>
        <w:rPr>
          <w:rFonts w:ascii="Times New Roman" w:hAnsi="Times New Roman" w:cs="Times New Roman"/>
          <w:sz w:val="23"/>
          <w:szCs w:val="23"/>
          <w:u w:val="single"/>
        </w:rPr>
      </w:pPr>
    </w:p>
    <w:p w14:paraId="33F63CEF" w14:textId="565F95ED"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ECFE" w14:textId="77777777" w:rsidR="006175F6" w:rsidRDefault="006175F6" w:rsidP="000666C0">
      <w:pPr>
        <w:spacing w:after="0" w:line="240" w:lineRule="auto"/>
      </w:pPr>
      <w:r>
        <w:separator/>
      </w:r>
    </w:p>
  </w:endnote>
  <w:endnote w:type="continuationSeparator" w:id="0">
    <w:p w14:paraId="431B4549" w14:textId="77777777" w:rsidR="006175F6" w:rsidRDefault="006175F6"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DDAE" w14:textId="77777777" w:rsidR="006175F6" w:rsidRDefault="006175F6" w:rsidP="000666C0">
      <w:pPr>
        <w:spacing w:after="0" w:line="240" w:lineRule="auto"/>
      </w:pPr>
      <w:r>
        <w:separator/>
      </w:r>
    </w:p>
  </w:footnote>
  <w:footnote w:type="continuationSeparator" w:id="0">
    <w:p w14:paraId="09BD6581" w14:textId="77777777" w:rsidR="006175F6" w:rsidRDefault="006175F6"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5CE1637C"/>
    <w:multiLevelType w:val="hybridMultilevel"/>
    <w:tmpl w:val="BA20172E"/>
    <w:lvl w:ilvl="0" w:tplc="9D5EBE22">
      <w:start w:val="7"/>
      <w:numFmt w:val="bullet"/>
      <w:lvlText w:val=""/>
      <w:lvlJc w:val="left"/>
      <w:pPr>
        <w:ind w:left="1211" w:hanging="360"/>
      </w:pPr>
      <w:rPr>
        <w:rFonts w:ascii="Symbol" w:eastAsiaTheme="minorEastAsia"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4"/>
  </w:num>
  <w:num w:numId="5" w16cid:durableId="105061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342D4"/>
    <w:rsid w:val="00044F3A"/>
    <w:rsid w:val="0005784D"/>
    <w:rsid w:val="00066100"/>
    <w:rsid w:val="000666C0"/>
    <w:rsid w:val="000877FD"/>
    <w:rsid w:val="000E26BD"/>
    <w:rsid w:val="0012477A"/>
    <w:rsid w:val="001477C1"/>
    <w:rsid w:val="0017160C"/>
    <w:rsid w:val="00174449"/>
    <w:rsid w:val="001A6D08"/>
    <w:rsid w:val="001B4104"/>
    <w:rsid w:val="001B5228"/>
    <w:rsid w:val="001C55BC"/>
    <w:rsid w:val="00203642"/>
    <w:rsid w:val="002770EE"/>
    <w:rsid w:val="002918DB"/>
    <w:rsid w:val="002B2924"/>
    <w:rsid w:val="002D4D2C"/>
    <w:rsid w:val="002E356E"/>
    <w:rsid w:val="002F4BC0"/>
    <w:rsid w:val="00303359"/>
    <w:rsid w:val="00332B6B"/>
    <w:rsid w:val="00372EA9"/>
    <w:rsid w:val="003773BD"/>
    <w:rsid w:val="003953D7"/>
    <w:rsid w:val="0039595D"/>
    <w:rsid w:val="003D3A12"/>
    <w:rsid w:val="003E05F0"/>
    <w:rsid w:val="003E0C58"/>
    <w:rsid w:val="003F2F43"/>
    <w:rsid w:val="00414F31"/>
    <w:rsid w:val="004421CF"/>
    <w:rsid w:val="0045614B"/>
    <w:rsid w:val="0046035A"/>
    <w:rsid w:val="0046780F"/>
    <w:rsid w:val="004927BD"/>
    <w:rsid w:val="004B0DD7"/>
    <w:rsid w:val="004C3A62"/>
    <w:rsid w:val="004D43DE"/>
    <w:rsid w:val="004F023F"/>
    <w:rsid w:val="005111D1"/>
    <w:rsid w:val="005263DF"/>
    <w:rsid w:val="00532B58"/>
    <w:rsid w:val="00553012"/>
    <w:rsid w:val="00557F51"/>
    <w:rsid w:val="00560965"/>
    <w:rsid w:val="00577786"/>
    <w:rsid w:val="00593CE6"/>
    <w:rsid w:val="00594DE7"/>
    <w:rsid w:val="00596E4A"/>
    <w:rsid w:val="005A5B9B"/>
    <w:rsid w:val="005A6516"/>
    <w:rsid w:val="005D61D3"/>
    <w:rsid w:val="005E178F"/>
    <w:rsid w:val="005F3689"/>
    <w:rsid w:val="0060367B"/>
    <w:rsid w:val="006175F6"/>
    <w:rsid w:val="00635522"/>
    <w:rsid w:val="00642EC1"/>
    <w:rsid w:val="00657565"/>
    <w:rsid w:val="00666896"/>
    <w:rsid w:val="0067035F"/>
    <w:rsid w:val="00711588"/>
    <w:rsid w:val="007253D9"/>
    <w:rsid w:val="007342A6"/>
    <w:rsid w:val="00745A43"/>
    <w:rsid w:val="00761A6D"/>
    <w:rsid w:val="0078339C"/>
    <w:rsid w:val="00795A4C"/>
    <w:rsid w:val="007A6678"/>
    <w:rsid w:val="007C3469"/>
    <w:rsid w:val="007F4A2E"/>
    <w:rsid w:val="00807A48"/>
    <w:rsid w:val="00817E3D"/>
    <w:rsid w:val="0085408C"/>
    <w:rsid w:val="00890AF7"/>
    <w:rsid w:val="008933DA"/>
    <w:rsid w:val="00893B10"/>
    <w:rsid w:val="00897FA4"/>
    <w:rsid w:val="0092097B"/>
    <w:rsid w:val="00930742"/>
    <w:rsid w:val="00930A9F"/>
    <w:rsid w:val="00934835"/>
    <w:rsid w:val="00944C57"/>
    <w:rsid w:val="00954A94"/>
    <w:rsid w:val="00970C29"/>
    <w:rsid w:val="00971DC9"/>
    <w:rsid w:val="009972B2"/>
    <w:rsid w:val="009C37C6"/>
    <w:rsid w:val="009C69CF"/>
    <w:rsid w:val="009D37AC"/>
    <w:rsid w:val="009E4885"/>
    <w:rsid w:val="009F7588"/>
    <w:rsid w:val="00A17D5B"/>
    <w:rsid w:val="00A354EC"/>
    <w:rsid w:val="00A36857"/>
    <w:rsid w:val="00A45A72"/>
    <w:rsid w:val="00A50A70"/>
    <w:rsid w:val="00A77DB0"/>
    <w:rsid w:val="00AA273A"/>
    <w:rsid w:val="00AA630B"/>
    <w:rsid w:val="00AB515B"/>
    <w:rsid w:val="00AD2F1E"/>
    <w:rsid w:val="00AE4C12"/>
    <w:rsid w:val="00AF56E4"/>
    <w:rsid w:val="00B11412"/>
    <w:rsid w:val="00B12CD0"/>
    <w:rsid w:val="00B144DD"/>
    <w:rsid w:val="00B2227F"/>
    <w:rsid w:val="00B35C91"/>
    <w:rsid w:val="00B3748D"/>
    <w:rsid w:val="00B47F1C"/>
    <w:rsid w:val="00B571F9"/>
    <w:rsid w:val="00B75F9B"/>
    <w:rsid w:val="00BC3F4D"/>
    <w:rsid w:val="00BD6031"/>
    <w:rsid w:val="00C64136"/>
    <w:rsid w:val="00C6435B"/>
    <w:rsid w:val="00C82836"/>
    <w:rsid w:val="00CA1CB4"/>
    <w:rsid w:val="00CB3939"/>
    <w:rsid w:val="00CF0B2D"/>
    <w:rsid w:val="00D024AB"/>
    <w:rsid w:val="00D06F65"/>
    <w:rsid w:val="00D2370A"/>
    <w:rsid w:val="00D43D93"/>
    <w:rsid w:val="00D62590"/>
    <w:rsid w:val="00D75007"/>
    <w:rsid w:val="00D832B2"/>
    <w:rsid w:val="00D86412"/>
    <w:rsid w:val="00DD362A"/>
    <w:rsid w:val="00DD38E1"/>
    <w:rsid w:val="00DE5762"/>
    <w:rsid w:val="00E308BD"/>
    <w:rsid w:val="00E77421"/>
    <w:rsid w:val="00E96219"/>
    <w:rsid w:val="00EA6C9F"/>
    <w:rsid w:val="00EB56BF"/>
    <w:rsid w:val="00EC556E"/>
    <w:rsid w:val="00F40540"/>
    <w:rsid w:val="00F45455"/>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aliases w:val="Char1,Char11"/>
    <w:basedOn w:val="prastasis"/>
    <w:link w:val="PoratDiagrama"/>
    <w:uiPriority w:val="99"/>
    <w:unhideWhenUsed/>
    <w:rsid w:val="000666C0"/>
    <w:pPr>
      <w:tabs>
        <w:tab w:val="center" w:pos="4513"/>
        <w:tab w:val="right" w:pos="9026"/>
      </w:tabs>
    </w:pPr>
  </w:style>
  <w:style w:type="character" w:customStyle="1" w:styleId="PoratDiagrama">
    <w:name w:val="Poraštė Diagrama"/>
    <w:aliases w:val="Char1 Diagrama1,Char11 Diagrama1"/>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2">
    <w:name w:val="Poraštė Diagrama2"/>
    <w:aliases w:val="Char1 Diagrama,Char11 Diagrama"/>
    <w:basedOn w:val="Numatytasispastraiposriftas"/>
    <w:uiPriority w:val="99"/>
    <w:rsid w:val="00E77421"/>
    <w:rPr>
      <w:lang w:val="ru-RU" w:eastAsia="ar-SA" w:bidi="ar-SA"/>
    </w:rPr>
  </w:style>
  <w:style w:type="paragraph" w:customStyle="1" w:styleId="Textbody">
    <w:name w:val="Text body"/>
    <w:basedOn w:val="Standard"/>
    <w:rsid w:val="00E77421"/>
    <w:pPr>
      <w:spacing w:after="0" w:line="240" w:lineRule="auto"/>
      <w:jc w:val="left"/>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6956">
      <w:bodyDiv w:val="1"/>
      <w:marLeft w:val="0"/>
      <w:marRight w:val="0"/>
      <w:marTop w:val="0"/>
      <w:marBottom w:val="0"/>
      <w:divBdr>
        <w:top w:val="none" w:sz="0" w:space="0" w:color="auto"/>
        <w:left w:val="none" w:sz="0" w:space="0" w:color="auto"/>
        <w:bottom w:val="none" w:sz="0" w:space="0" w:color="auto"/>
        <w:right w:val="none" w:sz="0" w:space="0" w:color="auto"/>
      </w:divBdr>
    </w:div>
    <w:div w:id="19664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3736</Words>
  <Characters>2130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5</cp:revision>
  <dcterms:created xsi:type="dcterms:W3CDTF">2025-07-16T06:41:00Z</dcterms:created>
  <dcterms:modified xsi:type="dcterms:W3CDTF">2025-07-17T06:38:00Z</dcterms:modified>
</cp:coreProperties>
</file>