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9728" w14:textId="77777777" w:rsidR="00A72D6F" w:rsidRPr="00A72D6F" w:rsidRDefault="00A72D6F" w:rsidP="00A72D6F">
      <w:pPr>
        <w:spacing w:after="120" w:line="240" w:lineRule="auto"/>
        <w:jc w:val="center"/>
        <w:rPr>
          <w:rFonts w:ascii="Times New Roman" w:eastAsia="Times New Roman" w:hAnsi="Times New Roman"/>
          <w:b/>
          <w:color w:val="000000"/>
          <w:sz w:val="24"/>
          <w:szCs w:val="24"/>
          <w:lang w:val="en-GB"/>
        </w:rPr>
      </w:pPr>
      <w:r w:rsidRPr="00A72D6F">
        <w:rPr>
          <w:rFonts w:ascii="Times New Roman" w:eastAsia="Times New Roman" w:hAnsi="Times New Roman"/>
          <w:b/>
          <w:bCs/>
          <w:color w:val="000000"/>
          <w:sz w:val="24"/>
          <w:szCs w:val="24"/>
          <w:lang w:val="en-GB"/>
        </w:rPr>
        <w:t>DUOMENŲ SAUGYKLOS, SKIRTOS SIEM DUOMENIMS, ŽURNALINIAMS ĮRAŠAMS KAUPTI ĮSIGIJIMO IR DIEGIMO TECHNINĖ SPECIFIKACIJA</w:t>
      </w:r>
    </w:p>
    <w:p w14:paraId="1C2FF33E" w14:textId="799B5DBC" w:rsidR="00F25D42" w:rsidRDefault="00F25D42" w:rsidP="00F25D42">
      <w:pPr>
        <w:spacing w:after="160" w:line="259"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 </w:t>
      </w:r>
      <w:r w:rsidR="00A72D6F">
        <w:rPr>
          <w:rFonts w:ascii="Times New Roman" w:eastAsia="Times New Roman" w:hAnsi="Times New Roman"/>
          <w:b/>
          <w:color w:val="000000"/>
          <w:sz w:val="24"/>
          <w:szCs w:val="24"/>
        </w:rPr>
        <w:t>PIRKIMO DALIS</w:t>
      </w:r>
    </w:p>
    <w:p w14:paraId="3FAC47FA" w14:textId="1FF98EEB" w:rsidR="00EA0BAE" w:rsidRPr="00EA0BAE" w:rsidRDefault="00EA0BAE" w:rsidP="00EA0BAE">
      <w:pPr>
        <w:spacing w:after="160" w:line="259"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1 lentelė</w:t>
      </w:r>
    </w:p>
    <w:tbl>
      <w:tblPr>
        <w:tblW w:w="476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12334"/>
      </w:tblGrid>
      <w:tr w:rsidR="00B136D3" w:rsidRPr="00BB2B1F" w14:paraId="5E04B45B" w14:textId="77777777" w:rsidTr="009C1C61">
        <w:trPr>
          <w:trHeight w:val="245"/>
        </w:trPr>
        <w:tc>
          <w:tcPr>
            <w:tcW w:w="372" w:type="pct"/>
            <w:noWrap/>
          </w:tcPr>
          <w:p w14:paraId="108866A8" w14:textId="77777777" w:rsidR="00B136D3" w:rsidRPr="00BB2B1F" w:rsidRDefault="00B136D3" w:rsidP="00B136D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Eil. Nr.</w:t>
            </w:r>
          </w:p>
        </w:tc>
        <w:tc>
          <w:tcPr>
            <w:tcW w:w="4628" w:type="pct"/>
          </w:tcPr>
          <w:p w14:paraId="5BD6E464" w14:textId="6B312C46" w:rsidR="00B136D3" w:rsidRPr="00BB2B1F" w:rsidRDefault="00B136D3" w:rsidP="00B136D3">
            <w:pPr>
              <w:keepNext/>
              <w:spacing w:after="0" w:line="240" w:lineRule="auto"/>
              <w:outlineLvl w:val="0"/>
              <w:rPr>
                <w:rFonts w:ascii="Times New Roman" w:eastAsia="Times New Roman" w:hAnsi="Times New Roman"/>
                <w:b/>
                <w:bCs/>
                <w:sz w:val="24"/>
                <w:szCs w:val="24"/>
              </w:rPr>
            </w:pPr>
            <w:r w:rsidRPr="00BB2B1F">
              <w:rPr>
                <w:rFonts w:ascii="Times New Roman" w:hAnsi="Times New Roman"/>
                <w:b/>
                <w:bCs/>
                <w:sz w:val="24"/>
                <w:szCs w:val="24"/>
              </w:rPr>
              <w:t>Duomenų saugykla – 2 vnt.</w:t>
            </w:r>
          </w:p>
        </w:tc>
      </w:tr>
      <w:tr w:rsidR="00B136D3" w:rsidRPr="00BB2B1F" w14:paraId="5731C217" w14:textId="77777777" w:rsidTr="009C1C61">
        <w:trPr>
          <w:trHeight w:val="245"/>
        </w:trPr>
        <w:tc>
          <w:tcPr>
            <w:tcW w:w="372" w:type="pct"/>
            <w:noWrap/>
          </w:tcPr>
          <w:p w14:paraId="7587F3B4" w14:textId="77777777" w:rsidR="00B136D3" w:rsidRPr="00BB2B1F" w:rsidRDefault="00B136D3" w:rsidP="00B136D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w:t>
            </w:r>
          </w:p>
        </w:tc>
        <w:tc>
          <w:tcPr>
            <w:tcW w:w="4628" w:type="pct"/>
          </w:tcPr>
          <w:p w14:paraId="7B9D28C3" w14:textId="77777777" w:rsidR="00B136D3" w:rsidRPr="00BB2B1F" w:rsidRDefault="00B136D3" w:rsidP="00B136D3">
            <w:pPr>
              <w:keepNext/>
              <w:spacing w:after="0" w:line="240" w:lineRule="auto"/>
              <w:outlineLvl w:val="0"/>
              <w:rPr>
                <w:rFonts w:ascii="Times New Roman" w:eastAsia="Times New Roman" w:hAnsi="Times New Roman"/>
                <w:b/>
                <w:bCs/>
                <w:sz w:val="24"/>
                <w:szCs w:val="24"/>
              </w:rPr>
            </w:pPr>
            <w:r w:rsidRPr="00BB2B1F">
              <w:rPr>
                <w:rFonts w:ascii="Times New Roman" w:eastAsia="Times New Roman" w:hAnsi="Times New Roman"/>
                <w:b/>
                <w:bCs/>
                <w:sz w:val="24"/>
                <w:szCs w:val="24"/>
              </w:rPr>
              <w:t>Bendrieji reikalavimai</w:t>
            </w:r>
          </w:p>
        </w:tc>
      </w:tr>
      <w:tr w:rsidR="00B136D3" w:rsidRPr="00BB2B1F" w14:paraId="257A658C" w14:textId="77777777" w:rsidTr="009C1C61">
        <w:trPr>
          <w:trHeight w:val="245"/>
        </w:trPr>
        <w:tc>
          <w:tcPr>
            <w:tcW w:w="372" w:type="pct"/>
            <w:noWrap/>
          </w:tcPr>
          <w:p w14:paraId="2AEFD2EF"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w:t>
            </w:r>
          </w:p>
        </w:tc>
        <w:tc>
          <w:tcPr>
            <w:tcW w:w="4628" w:type="pct"/>
          </w:tcPr>
          <w:p w14:paraId="4D7BE7DA" w14:textId="77777777" w:rsidR="00B136D3" w:rsidRPr="00BB2B1F" w:rsidRDefault="00B136D3" w:rsidP="00B136D3">
            <w:pPr>
              <w:keepNext/>
              <w:spacing w:after="0" w:line="240" w:lineRule="auto"/>
              <w:jc w:val="both"/>
              <w:outlineLvl w:val="0"/>
              <w:rPr>
                <w:rFonts w:ascii="Times New Roman" w:eastAsiaTheme="minorEastAsia" w:hAnsi="Times New Roman"/>
                <w:sz w:val="24"/>
                <w:szCs w:val="24"/>
              </w:rPr>
            </w:pPr>
            <w:r w:rsidRPr="00BB2B1F">
              <w:rPr>
                <w:rFonts w:ascii="Times New Roman" w:eastAsiaTheme="minorEastAsia" w:hAnsi="Times New Roman"/>
                <w:sz w:val="24"/>
                <w:szCs w:val="24"/>
              </w:rPr>
              <w:t xml:space="preserve">visa pateikiama techninė įranga privalo būti nauja (negali būti atnaujinta, restauruota (angl. </w:t>
            </w:r>
            <w:proofErr w:type="spellStart"/>
            <w:r w:rsidRPr="00BB2B1F">
              <w:rPr>
                <w:rFonts w:ascii="Times New Roman" w:eastAsiaTheme="minorEastAsia" w:hAnsi="Times New Roman"/>
                <w:i/>
                <w:sz w:val="24"/>
                <w:szCs w:val="24"/>
              </w:rPr>
              <w:t>refurbished</w:t>
            </w:r>
            <w:proofErr w:type="spellEnd"/>
            <w:r w:rsidRPr="00BB2B1F">
              <w:rPr>
                <w:rFonts w:ascii="Times New Roman" w:eastAsiaTheme="minorEastAsia" w:hAnsi="Times New Roman"/>
                <w:sz w:val="24"/>
                <w:szCs w:val="24"/>
              </w:rPr>
              <w:t>), nenaudota, pateikta nepažeistoje gamyklinėje pakuotėje;</w:t>
            </w:r>
          </w:p>
        </w:tc>
      </w:tr>
      <w:tr w:rsidR="00B136D3" w:rsidRPr="00BB2B1F" w14:paraId="2EC79764" w14:textId="77777777" w:rsidTr="009C1C61">
        <w:trPr>
          <w:trHeight w:val="245"/>
        </w:trPr>
        <w:tc>
          <w:tcPr>
            <w:tcW w:w="372" w:type="pct"/>
            <w:noWrap/>
          </w:tcPr>
          <w:p w14:paraId="63966D0C"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1.2.</w:t>
            </w:r>
          </w:p>
        </w:tc>
        <w:tc>
          <w:tcPr>
            <w:tcW w:w="4628" w:type="pct"/>
            <w:vAlign w:val="center"/>
          </w:tcPr>
          <w:p w14:paraId="1CE24040" w14:textId="77777777"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 xml:space="preserve">tiekėjas turi užtikrinti, kad gamintojas nėra paskelbęs žinios apie siūlomos įrangos gamybos arba tobulinimo nutraukimą (pvz., angl. </w:t>
            </w:r>
            <w:proofErr w:type="spellStart"/>
            <w:r w:rsidRPr="00BB2B1F">
              <w:rPr>
                <w:rFonts w:ascii="Times New Roman" w:eastAsiaTheme="minorEastAsia" w:hAnsi="Times New Roman"/>
                <w:i/>
                <w:sz w:val="24"/>
                <w:szCs w:val="24"/>
              </w:rPr>
              <w:t>end</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of</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life</w:t>
            </w:r>
            <w:proofErr w:type="spellEnd"/>
            <w:r w:rsidRPr="00BB2B1F">
              <w:rPr>
                <w:rFonts w:ascii="Times New Roman" w:eastAsiaTheme="minorEastAsia" w:hAnsi="Times New Roman"/>
                <w:i/>
                <w:sz w:val="24"/>
                <w:szCs w:val="24"/>
              </w:rPr>
              <w:t xml:space="preserve"> </w:t>
            </w:r>
            <w:proofErr w:type="spellStart"/>
            <w:r w:rsidRPr="00BB2B1F">
              <w:rPr>
                <w:rFonts w:ascii="Times New Roman" w:eastAsiaTheme="minorEastAsia" w:hAnsi="Times New Roman"/>
                <w:i/>
                <w:sz w:val="24"/>
                <w:szCs w:val="24"/>
              </w:rPr>
              <w:t>time</w:t>
            </w:r>
            <w:proofErr w:type="spellEnd"/>
            <w:r w:rsidRPr="00BB2B1F">
              <w:rPr>
                <w:rFonts w:ascii="Times New Roman" w:eastAsiaTheme="minorEastAsia" w:hAnsi="Times New Roman"/>
                <w:sz w:val="24"/>
                <w:szCs w:val="24"/>
              </w:rPr>
              <w:t xml:space="preserve"> ar </w:t>
            </w:r>
            <w:proofErr w:type="spellStart"/>
            <w:r w:rsidRPr="00BB2B1F">
              <w:rPr>
                <w:rFonts w:ascii="Times New Roman" w:eastAsiaTheme="minorEastAsia" w:hAnsi="Times New Roman"/>
                <w:i/>
                <w:sz w:val="24"/>
                <w:szCs w:val="24"/>
              </w:rPr>
              <w:t>Discontinued</w:t>
            </w:r>
            <w:proofErr w:type="spellEnd"/>
            <w:r w:rsidRPr="00BB2B1F">
              <w:rPr>
                <w:rFonts w:ascii="Times New Roman" w:eastAsiaTheme="minorEastAsia" w:hAnsi="Times New Roman"/>
                <w:sz w:val="24"/>
                <w:szCs w:val="24"/>
              </w:rPr>
              <w:t>);</w:t>
            </w:r>
          </w:p>
        </w:tc>
      </w:tr>
      <w:tr w:rsidR="00B136D3" w:rsidRPr="00BB2B1F" w14:paraId="61233380" w14:textId="77777777" w:rsidTr="009C1C61">
        <w:trPr>
          <w:trHeight w:val="245"/>
        </w:trPr>
        <w:tc>
          <w:tcPr>
            <w:tcW w:w="372" w:type="pct"/>
            <w:noWrap/>
          </w:tcPr>
          <w:p w14:paraId="3A079D63"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1.3.</w:t>
            </w:r>
          </w:p>
        </w:tc>
        <w:tc>
          <w:tcPr>
            <w:tcW w:w="4628" w:type="pct"/>
          </w:tcPr>
          <w:p w14:paraId="512DB26F" w14:textId="47F845DC" w:rsidR="00B136D3" w:rsidRPr="00A72D6F" w:rsidRDefault="00A72D6F" w:rsidP="00B136D3">
            <w:pPr>
              <w:keepNext/>
              <w:spacing w:after="0" w:line="240" w:lineRule="auto"/>
              <w:jc w:val="both"/>
              <w:outlineLvl w:val="0"/>
              <w:rPr>
                <w:rFonts w:ascii="Times New Roman" w:eastAsia="Times New Roman" w:hAnsi="Times New Roman"/>
                <w:sz w:val="24"/>
                <w:szCs w:val="24"/>
              </w:rPr>
            </w:pPr>
            <w:r w:rsidRPr="00B82024">
              <w:rPr>
                <w:rFonts w:ascii="Times New Roman" w:eastAsiaTheme="minorEastAsia" w:hAnsi="Times New Roman"/>
                <w:b/>
                <w:bCs/>
                <w:color w:val="FF0000"/>
                <w:sz w:val="24"/>
                <w:szCs w:val="24"/>
                <w:lang w:eastAsia="ar-SA"/>
              </w:rPr>
              <w:t xml:space="preserve">Tiekėjas kartu su pasiūlymu turi pateikti </w:t>
            </w:r>
            <w:r w:rsidR="00B136D3" w:rsidRPr="00A72D6F">
              <w:rPr>
                <w:rFonts w:ascii="Times New Roman" w:eastAsiaTheme="minorEastAsia" w:hAnsi="Times New Roman"/>
                <w:sz w:val="24"/>
                <w:szCs w:val="24"/>
              </w:rPr>
              <w:t xml:space="preserve">nuorodą į gamintojo puslapį, kuriame yra tiksli pasiūlymą atitinkančios techninės ar programinės įrangos techninė specifikacija </w:t>
            </w:r>
            <w:r w:rsidR="00B136D3" w:rsidRPr="00A72D6F">
              <w:rPr>
                <w:rFonts w:ascii="Times New Roman" w:hAnsi="Times New Roman"/>
                <w:sz w:val="24"/>
                <w:szCs w:val="24"/>
              </w:rPr>
              <w:t>arba pateikti kitus gamintojo dokumentus, kuriuose yra aprašytos siūlomos įrangos techninės charakteristikos</w:t>
            </w:r>
            <w:r w:rsidR="00B136D3" w:rsidRPr="00A72D6F">
              <w:rPr>
                <w:rFonts w:ascii="Times New Roman" w:eastAsiaTheme="minorEastAsia" w:hAnsi="Times New Roman"/>
                <w:sz w:val="24"/>
                <w:szCs w:val="24"/>
              </w:rPr>
              <w:t>;</w:t>
            </w:r>
          </w:p>
        </w:tc>
      </w:tr>
      <w:tr w:rsidR="00B136D3" w:rsidRPr="00BB2B1F" w14:paraId="695B8E83" w14:textId="77777777" w:rsidTr="009C1C61">
        <w:trPr>
          <w:trHeight w:val="245"/>
        </w:trPr>
        <w:tc>
          <w:tcPr>
            <w:tcW w:w="372" w:type="pct"/>
            <w:noWrap/>
          </w:tcPr>
          <w:p w14:paraId="1E7B93E9"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1.4.</w:t>
            </w:r>
          </w:p>
        </w:tc>
        <w:tc>
          <w:tcPr>
            <w:tcW w:w="4628" w:type="pct"/>
          </w:tcPr>
          <w:p w14:paraId="05E62664" w14:textId="77777777"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r>
      <w:tr w:rsidR="00B136D3" w:rsidRPr="00BB2B1F" w14:paraId="17837DD8" w14:textId="77777777" w:rsidTr="009C1C61">
        <w:trPr>
          <w:trHeight w:val="245"/>
        </w:trPr>
        <w:tc>
          <w:tcPr>
            <w:tcW w:w="372" w:type="pct"/>
            <w:noWrap/>
          </w:tcPr>
          <w:p w14:paraId="78771CAA"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1.5.</w:t>
            </w:r>
          </w:p>
        </w:tc>
        <w:tc>
          <w:tcPr>
            <w:tcW w:w="4628" w:type="pct"/>
          </w:tcPr>
          <w:p w14:paraId="0C93A73D" w14:textId="77777777"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tiekėjas į savo pasiūlymą turi įtraukti visą aparatinę ir programinę įrangą bei medžiagas, reikalingas šioje specifikacijoje nurodytiems reikalavimams įvykdyti;</w:t>
            </w:r>
          </w:p>
        </w:tc>
      </w:tr>
      <w:tr w:rsidR="00B136D3" w:rsidRPr="00BB2B1F" w14:paraId="071313CF" w14:textId="77777777" w:rsidTr="009C1C61">
        <w:trPr>
          <w:trHeight w:val="245"/>
        </w:trPr>
        <w:tc>
          <w:tcPr>
            <w:tcW w:w="372" w:type="pct"/>
            <w:noWrap/>
          </w:tcPr>
          <w:p w14:paraId="2A7F812A"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1.6.</w:t>
            </w:r>
          </w:p>
        </w:tc>
        <w:tc>
          <w:tcPr>
            <w:tcW w:w="4628" w:type="pct"/>
          </w:tcPr>
          <w:p w14:paraId="788AFCD9" w14:textId="0812C921"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visos programinės įrangos licencija turi būti suteikiama neribotam laikui</w:t>
            </w:r>
            <w:r w:rsidR="007229E5">
              <w:rPr>
                <w:rFonts w:ascii="Times New Roman" w:eastAsiaTheme="minorEastAsia" w:hAnsi="Times New Roman"/>
                <w:sz w:val="24"/>
                <w:szCs w:val="24"/>
              </w:rPr>
              <w:t>;</w:t>
            </w:r>
            <w:r w:rsidRPr="00BB2B1F">
              <w:rPr>
                <w:rFonts w:ascii="Times New Roman" w:eastAsiaTheme="minorEastAsia" w:hAnsi="Times New Roman"/>
                <w:sz w:val="24"/>
                <w:szCs w:val="24"/>
              </w:rPr>
              <w:t xml:space="preserve"> </w:t>
            </w:r>
          </w:p>
        </w:tc>
      </w:tr>
      <w:tr w:rsidR="00B136D3" w:rsidRPr="00BB2B1F" w14:paraId="4F4E3048" w14:textId="77777777" w:rsidTr="009C1C61">
        <w:trPr>
          <w:trHeight w:val="245"/>
        </w:trPr>
        <w:tc>
          <w:tcPr>
            <w:tcW w:w="372" w:type="pct"/>
            <w:noWrap/>
          </w:tcPr>
          <w:p w14:paraId="01EBB329"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1.7.</w:t>
            </w:r>
          </w:p>
        </w:tc>
        <w:tc>
          <w:tcPr>
            <w:tcW w:w="4628" w:type="pct"/>
            <w:vAlign w:val="center"/>
          </w:tcPr>
          <w:p w14:paraId="4A44DFE5" w14:textId="2898C5D2"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visos techninės įrangos maitinimo įtampa turi būti 230V 50Hz su Europos kontinentinėje dalyje naudojama jungtimi (CEE 7/7);</w:t>
            </w:r>
          </w:p>
        </w:tc>
      </w:tr>
      <w:tr w:rsidR="00B136D3" w:rsidRPr="00BB2B1F" w14:paraId="68A4C445" w14:textId="77777777" w:rsidTr="009C1C61">
        <w:trPr>
          <w:trHeight w:val="245"/>
        </w:trPr>
        <w:tc>
          <w:tcPr>
            <w:tcW w:w="372" w:type="pct"/>
            <w:noWrap/>
          </w:tcPr>
          <w:p w14:paraId="059F0DB5"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1.8.</w:t>
            </w:r>
          </w:p>
        </w:tc>
        <w:tc>
          <w:tcPr>
            <w:tcW w:w="4628" w:type="pct"/>
            <w:vAlign w:val="center"/>
          </w:tcPr>
          <w:p w14:paraId="41DD7A2C" w14:textId="515BD46E"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sz w:val="24"/>
                <w:szCs w:val="24"/>
              </w:rPr>
              <w:t>techninė įranga privalo veikti be sutrikimų, kai temperatūros režimas techninės įrangos įdiegimo patalpoje yra nuo +10 ºC bent iki +35 ºC, o santykinė oro drėgmė – 70 proc. ir mažesnė;</w:t>
            </w:r>
          </w:p>
        </w:tc>
      </w:tr>
      <w:tr w:rsidR="00B136D3" w:rsidRPr="00BB2B1F" w14:paraId="62B0CC6E" w14:textId="77777777" w:rsidTr="009C1C61">
        <w:trPr>
          <w:trHeight w:val="245"/>
        </w:trPr>
        <w:tc>
          <w:tcPr>
            <w:tcW w:w="372" w:type="pct"/>
            <w:noWrap/>
          </w:tcPr>
          <w:p w14:paraId="2D471F53"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1.10.</w:t>
            </w:r>
          </w:p>
        </w:tc>
        <w:tc>
          <w:tcPr>
            <w:tcW w:w="4628" w:type="pct"/>
            <w:vAlign w:val="center"/>
          </w:tcPr>
          <w:p w14:paraId="1C89849A" w14:textId="36DB938A" w:rsidR="00B136D3" w:rsidRPr="001118D4" w:rsidRDefault="00A72D6F" w:rsidP="00B136D3">
            <w:pPr>
              <w:keepNext/>
              <w:spacing w:after="0" w:line="240" w:lineRule="auto"/>
              <w:jc w:val="both"/>
              <w:outlineLvl w:val="0"/>
              <w:rPr>
                <w:rFonts w:ascii="Times New Roman" w:eastAsia="Times New Roman" w:hAnsi="Times New Roman"/>
                <w:b/>
                <w:sz w:val="24"/>
                <w:szCs w:val="24"/>
              </w:rPr>
            </w:pPr>
            <w:r w:rsidRPr="00850A88">
              <w:rPr>
                <w:rFonts w:ascii="Times New Roman" w:eastAsiaTheme="minorEastAsia" w:hAnsi="Times New Roman"/>
                <w:b/>
                <w:bCs/>
                <w:color w:val="FF0000"/>
                <w:sz w:val="24"/>
                <w:szCs w:val="24"/>
                <w:lang w:eastAsia="ar-SA"/>
              </w:rPr>
              <w:t>Tiekėjas kartu su pasiūlymu turi pateikti</w:t>
            </w:r>
            <w:r w:rsidR="00B136D3" w:rsidRPr="001118D4">
              <w:rPr>
                <w:rFonts w:ascii="Times New Roman" w:eastAsiaTheme="minorEastAsia" w:hAnsi="Times New Roman"/>
                <w:b/>
                <w:sz w:val="24"/>
                <w:szCs w:val="24"/>
                <w:lang w:eastAsia="ar-SA"/>
              </w:rPr>
              <w:t xml:space="preserve"> </w:t>
            </w:r>
            <w:r w:rsidR="00B136D3" w:rsidRPr="007229E5">
              <w:rPr>
                <w:rFonts w:ascii="Times New Roman" w:eastAsiaTheme="minorEastAsia" w:hAnsi="Times New Roman"/>
                <w:bCs/>
                <w:sz w:val="24"/>
                <w:szCs w:val="24"/>
                <w:lang w:eastAsia="ar-SA"/>
              </w:rPr>
              <w:t>įrangos ir visų jos sudėtinių dalių gamintojo identifikacinius kodus</w:t>
            </w:r>
            <w:r w:rsidR="00B136D3" w:rsidRPr="007229E5">
              <w:rPr>
                <w:rFonts w:ascii="Times New Roman" w:eastAsia="Times New Roman" w:hAnsi="Times New Roman"/>
                <w:bCs/>
                <w:sz w:val="24"/>
                <w:szCs w:val="24"/>
                <w:lang w:eastAsia="ar-SA"/>
              </w:rPr>
              <w:t xml:space="preserve"> ir kiekius;</w:t>
            </w:r>
          </w:p>
        </w:tc>
      </w:tr>
      <w:tr w:rsidR="00B136D3" w:rsidRPr="00BB2B1F" w14:paraId="4CBC62BD" w14:textId="77777777" w:rsidTr="009C1C61">
        <w:trPr>
          <w:trHeight w:val="245"/>
        </w:trPr>
        <w:tc>
          <w:tcPr>
            <w:tcW w:w="372" w:type="pct"/>
            <w:noWrap/>
          </w:tcPr>
          <w:p w14:paraId="339F728D"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1.11.</w:t>
            </w:r>
          </w:p>
        </w:tc>
        <w:tc>
          <w:tcPr>
            <w:tcW w:w="4628" w:type="pct"/>
            <w:vAlign w:val="center"/>
          </w:tcPr>
          <w:p w14:paraId="06FA55DB" w14:textId="77777777"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bCs/>
                <w:sz w:val="24"/>
                <w:szCs w:val="24"/>
              </w:rPr>
              <w:t>įranga turi būti pateikta įrangos gamintojo nustatytu keliu;</w:t>
            </w:r>
          </w:p>
        </w:tc>
      </w:tr>
      <w:tr w:rsidR="00B136D3" w:rsidRPr="00BB2B1F" w14:paraId="79DF78ED" w14:textId="77777777" w:rsidTr="009C1C61">
        <w:trPr>
          <w:trHeight w:val="245"/>
        </w:trPr>
        <w:tc>
          <w:tcPr>
            <w:tcW w:w="372" w:type="pct"/>
            <w:noWrap/>
          </w:tcPr>
          <w:p w14:paraId="7224BEA1"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1.12.</w:t>
            </w:r>
          </w:p>
        </w:tc>
        <w:tc>
          <w:tcPr>
            <w:tcW w:w="4628" w:type="pct"/>
            <w:vAlign w:val="center"/>
          </w:tcPr>
          <w:p w14:paraId="06B21BC1" w14:textId="793BBFC9" w:rsidR="00B136D3" w:rsidRPr="00BB2B1F" w:rsidRDefault="00A72D6F" w:rsidP="00B136D3">
            <w:pPr>
              <w:keepNext/>
              <w:spacing w:after="0" w:line="240" w:lineRule="auto"/>
              <w:jc w:val="both"/>
              <w:outlineLvl w:val="0"/>
              <w:rPr>
                <w:rFonts w:ascii="Times New Roman" w:eastAsia="Times New Roman" w:hAnsi="Times New Roman"/>
                <w:b/>
                <w:bCs/>
                <w:sz w:val="24"/>
                <w:szCs w:val="24"/>
              </w:rPr>
            </w:pPr>
            <w:r w:rsidRPr="00850A88">
              <w:rPr>
                <w:rFonts w:ascii="Times New Roman" w:eastAsiaTheme="minorEastAsia" w:hAnsi="Times New Roman"/>
                <w:b/>
                <w:bCs/>
                <w:color w:val="FF0000"/>
                <w:sz w:val="24"/>
                <w:szCs w:val="24"/>
                <w:lang w:eastAsia="ar-SA"/>
              </w:rPr>
              <w:t xml:space="preserve">Tiekėjas kartu su pasiūlymu turi pateikti </w:t>
            </w:r>
            <w:r w:rsidR="00B136D3" w:rsidRPr="00BB2B1F">
              <w:rPr>
                <w:rFonts w:ascii="Times New Roman" w:eastAsiaTheme="minorEastAsia" w:hAnsi="Times New Roman"/>
                <w:bCs/>
                <w:sz w:val="24"/>
                <w:szCs w:val="24"/>
              </w:rPr>
              <w:t>gamintojo autorizacijos form</w:t>
            </w:r>
            <w:r>
              <w:rPr>
                <w:rFonts w:ascii="Times New Roman" w:eastAsiaTheme="minorEastAsia" w:hAnsi="Times New Roman"/>
                <w:bCs/>
                <w:sz w:val="24"/>
                <w:szCs w:val="24"/>
              </w:rPr>
              <w:t>ą</w:t>
            </w:r>
            <w:r w:rsidR="00B136D3" w:rsidRPr="00BB2B1F">
              <w:rPr>
                <w:rFonts w:ascii="Times New Roman" w:eastAsiaTheme="minorEastAsia" w:hAnsi="Times New Roman"/>
                <w:bCs/>
                <w:sz w:val="24"/>
                <w:szCs w:val="24"/>
              </w:rPr>
              <w:t xml:space="preserve"> (angl. </w:t>
            </w:r>
            <w:proofErr w:type="spellStart"/>
            <w:r w:rsidR="00B136D3" w:rsidRPr="00BB2B1F">
              <w:rPr>
                <w:rFonts w:ascii="Times New Roman" w:eastAsiaTheme="minorEastAsia" w:hAnsi="Times New Roman"/>
                <w:bCs/>
                <w:i/>
                <w:sz w:val="24"/>
                <w:szCs w:val="24"/>
              </w:rPr>
              <w:t>Manufacturer</w:t>
            </w:r>
            <w:proofErr w:type="spellEnd"/>
            <w:r w:rsidR="00B136D3" w:rsidRPr="00BB2B1F">
              <w:rPr>
                <w:rFonts w:ascii="Times New Roman" w:eastAsiaTheme="minorEastAsia" w:hAnsi="Times New Roman"/>
                <w:bCs/>
                <w:i/>
                <w:sz w:val="24"/>
                <w:szCs w:val="24"/>
              </w:rPr>
              <w:t xml:space="preserve"> </w:t>
            </w:r>
            <w:proofErr w:type="spellStart"/>
            <w:r w:rsidR="00B136D3" w:rsidRPr="00BB2B1F">
              <w:rPr>
                <w:rFonts w:ascii="Times New Roman" w:eastAsiaTheme="minorEastAsia" w:hAnsi="Times New Roman"/>
                <w:bCs/>
                <w:i/>
                <w:sz w:val="24"/>
                <w:szCs w:val="24"/>
              </w:rPr>
              <w:t>Authorization</w:t>
            </w:r>
            <w:proofErr w:type="spellEnd"/>
            <w:r w:rsidR="00B136D3" w:rsidRPr="00BB2B1F">
              <w:rPr>
                <w:rFonts w:ascii="Times New Roman" w:eastAsiaTheme="minorEastAsia" w:hAnsi="Times New Roman"/>
                <w:bCs/>
                <w:i/>
                <w:sz w:val="24"/>
                <w:szCs w:val="24"/>
              </w:rPr>
              <w:t xml:space="preserve"> </w:t>
            </w:r>
            <w:proofErr w:type="spellStart"/>
            <w:r w:rsidR="00B136D3" w:rsidRPr="00BB2B1F">
              <w:rPr>
                <w:rFonts w:ascii="Times New Roman" w:eastAsiaTheme="minorEastAsia" w:hAnsi="Times New Roman"/>
                <w:bCs/>
                <w:i/>
                <w:sz w:val="24"/>
                <w:szCs w:val="24"/>
              </w:rPr>
              <w:t>Form</w:t>
            </w:r>
            <w:proofErr w:type="spellEnd"/>
            <w:r w:rsidR="00B136D3" w:rsidRPr="00BB2B1F">
              <w:rPr>
                <w:rFonts w:ascii="Times New Roman" w:eastAsiaTheme="minorEastAsia" w:hAnsi="Times New Roman"/>
                <w:bCs/>
                <w:sz w:val="24"/>
                <w:szCs w:val="24"/>
              </w:rPr>
              <w:t>), adresuot</w:t>
            </w:r>
            <w:r>
              <w:rPr>
                <w:rFonts w:ascii="Times New Roman" w:eastAsiaTheme="minorEastAsia" w:hAnsi="Times New Roman"/>
                <w:bCs/>
                <w:sz w:val="24"/>
                <w:szCs w:val="24"/>
              </w:rPr>
              <w:t>ą</w:t>
            </w:r>
            <w:r w:rsidR="00B136D3" w:rsidRPr="00BB2B1F">
              <w:rPr>
                <w:rFonts w:ascii="Times New Roman" w:eastAsiaTheme="minorEastAsia" w:hAnsi="Times New Roman"/>
                <w:bCs/>
                <w:sz w:val="24"/>
                <w:szCs w:val="24"/>
              </w:rPr>
              <w:t xml:space="preserve"> perkančiajai organizacijai;</w:t>
            </w:r>
          </w:p>
        </w:tc>
      </w:tr>
      <w:tr w:rsidR="00B136D3" w:rsidRPr="00BB2B1F" w14:paraId="47889888" w14:textId="77777777" w:rsidTr="009C1C61">
        <w:trPr>
          <w:trHeight w:val="245"/>
        </w:trPr>
        <w:tc>
          <w:tcPr>
            <w:tcW w:w="372" w:type="pct"/>
            <w:noWrap/>
          </w:tcPr>
          <w:p w14:paraId="0D2F16AF"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1.13.</w:t>
            </w:r>
          </w:p>
        </w:tc>
        <w:tc>
          <w:tcPr>
            <w:tcW w:w="4628" w:type="pct"/>
            <w:vAlign w:val="center"/>
          </w:tcPr>
          <w:p w14:paraId="6285F158" w14:textId="069A94D6"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BB2B1F">
              <w:rPr>
                <w:rFonts w:ascii="Times New Roman" w:eastAsiaTheme="minorEastAsia" w:hAnsi="Times New Roman"/>
                <w:bCs/>
                <w:sz w:val="24"/>
                <w:szCs w:val="24"/>
              </w:rPr>
              <w:t>saugumo reikalavimai</w:t>
            </w:r>
            <w:r w:rsidR="00A72D6F">
              <w:rPr>
                <w:rFonts w:ascii="Times New Roman" w:eastAsiaTheme="minorEastAsia" w:hAnsi="Times New Roman"/>
                <w:bCs/>
                <w:sz w:val="24"/>
                <w:szCs w:val="24"/>
              </w:rPr>
              <w:t>:</w:t>
            </w:r>
          </w:p>
        </w:tc>
      </w:tr>
      <w:tr w:rsidR="00B136D3" w:rsidRPr="00BB2B1F" w14:paraId="3E221A4F" w14:textId="77777777" w:rsidTr="009C1C61">
        <w:trPr>
          <w:trHeight w:val="245"/>
        </w:trPr>
        <w:tc>
          <w:tcPr>
            <w:tcW w:w="372" w:type="pct"/>
            <w:noWrap/>
          </w:tcPr>
          <w:p w14:paraId="5E5071E5"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1.13.1.</w:t>
            </w:r>
          </w:p>
        </w:tc>
        <w:tc>
          <w:tcPr>
            <w:tcW w:w="4628" w:type="pct"/>
            <w:vAlign w:val="center"/>
          </w:tcPr>
          <w:p w14:paraId="4F2E4BE3" w14:textId="142FDD5E" w:rsidR="00B136D3" w:rsidRPr="00A72D6F" w:rsidRDefault="00B136D3" w:rsidP="00A72D6F">
            <w:pPr>
              <w:pStyle w:val="Sraopastraipa"/>
              <w:keepNext/>
              <w:numPr>
                <w:ilvl w:val="0"/>
                <w:numId w:val="31"/>
              </w:numPr>
              <w:spacing w:after="0" w:line="240" w:lineRule="auto"/>
              <w:jc w:val="both"/>
              <w:outlineLvl w:val="0"/>
              <w:rPr>
                <w:rFonts w:ascii="Times New Roman" w:eastAsia="Times New Roman" w:hAnsi="Times New Roman"/>
                <w:b/>
                <w:bCs/>
                <w:sz w:val="24"/>
                <w:szCs w:val="24"/>
              </w:rPr>
            </w:pPr>
            <w:r w:rsidRPr="00A72D6F">
              <w:rPr>
                <w:rFonts w:ascii="Times New Roman" w:eastAsia="Times New Roman" w:hAnsi="Times New Roman"/>
                <w:bCs/>
                <w:sz w:val="24"/>
                <w:szCs w:val="24"/>
                <w:lang w:eastAsia="ar-SA"/>
              </w:rPr>
              <w:t xml:space="preserve">standieji ar puslaidininkiniai diskai (angl. </w:t>
            </w:r>
            <w:r w:rsidRPr="00A72D6F">
              <w:rPr>
                <w:rFonts w:ascii="Times New Roman" w:eastAsia="Times New Roman" w:hAnsi="Times New Roman"/>
                <w:bCs/>
                <w:i/>
                <w:sz w:val="24"/>
                <w:szCs w:val="24"/>
                <w:lang w:eastAsia="ar-SA"/>
              </w:rPr>
              <w:t>HDD/SSD</w:t>
            </w:r>
            <w:r w:rsidRPr="00A72D6F">
              <w:rPr>
                <w:rFonts w:ascii="Times New Roman" w:eastAsiaTheme="minorEastAsia" w:hAnsi="Times New Roman"/>
                <w:bCs/>
                <w:sz w:val="24"/>
                <w:szCs w:val="24"/>
                <w:lang w:eastAsia="ar-SA"/>
              </w:rPr>
              <w:t xml:space="preserve">) ar kitos atminties laikmenos gedimo atveju turi būti keičiamos naujomis. </w:t>
            </w:r>
            <w:r w:rsidR="00A72D6F" w:rsidRPr="00A72D6F">
              <w:rPr>
                <w:rFonts w:ascii="Times New Roman" w:eastAsiaTheme="minorEastAsia" w:hAnsi="Times New Roman"/>
                <w:bCs/>
                <w:sz w:val="24"/>
                <w:szCs w:val="24"/>
                <w:lang w:eastAsia="ar-SA"/>
              </w:rPr>
              <w:t>S</w:t>
            </w:r>
            <w:r w:rsidRPr="00A72D6F">
              <w:rPr>
                <w:rFonts w:ascii="Times New Roman" w:eastAsiaTheme="minorEastAsia" w:hAnsi="Times New Roman"/>
                <w:bCs/>
                <w:sz w:val="24"/>
                <w:szCs w:val="24"/>
                <w:lang w:eastAsia="ar-SA"/>
              </w:rPr>
              <w:t>ugedusios atminties laikmenos sunaikinamos pirkėjo patalpose ir tiekėjui negrąžinamos;</w:t>
            </w:r>
          </w:p>
        </w:tc>
      </w:tr>
      <w:tr w:rsidR="00B136D3" w:rsidRPr="00BB2B1F" w14:paraId="7F1A3602" w14:textId="77777777" w:rsidTr="009C1C61">
        <w:trPr>
          <w:trHeight w:val="245"/>
        </w:trPr>
        <w:tc>
          <w:tcPr>
            <w:tcW w:w="372" w:type="pct"/>
            <w:noWrap/>
          </w:tcPr>
          <w:p w14:paraId="3D58102E"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1.13.2.</w:t>
            </w:r>
          </w:p>
        </w:tc>
        <w:tc>
          <w:tcPr>
            <w:tcW w:w="4628" w:type="pct"/>
            <w:vAlign w:val="center"/>
          </w:tcPr>
          <w:p w14:paraId="7671997D" w14:textId="77777777" w:rsidR="00B136D3" w:rsidRPr="00A72D6F" w:rsidRDefault="00B136D3" w:rsidP="00A72D6F">
            <w:pPr>
              <w:pStyle w:val="Sraopastraipa"/>
              <w:keepNext/>
              <w:numPr>
                <w:ilvl w:val="0"/>
                <w:numId w:val="31"/>
              </w:numPr>
              <w:spacing w:after="0" w:line="240" w:lineRule="auto"/>
              <w:jc w:val="both"/>
              <w:outlineLvl w:val="0"/>
              <w:rPr>
                <w:rFonts w:ascii="Times New Roman" w:eastAsia="Times New Roman" w:hAnsi="Times New Roman"/>
                <w:b/>
                <w:bCs/>
                <w:sz w:val="24"/>
                <w:szCs w:val="24"/>
              </w:rPr>
            </w:pPr>
            <w:r w:rsidRPr="00A72D6F">
              <w:rPr>
                <w:rFonts w:ascii="Times New Roman" w:eastAsiaTheme="minorEastAsia" w:hAnsi="Times New Roman"/>
                <w:bCs/>
                <w:sz w:val="24"/>
                <w:szCs w:val="24"/>
                <w:lang w:eastAsia="ar-SA"/>
              </w:rPr>
              <w:t xml:space="preserve">įrangos gedimo atveju iš instaliacijos vietos remontui išvežamą pas tiekėją (jo atstovą) sugedusią įrangą pirkėjas pateikia be joje sumontuotų standžiųjų ar puslaidininkinių diskų (angl. </w:t>
            </w:r>
            <w:r w:rsidRPr="00A72D6F">
              <w:rPr>
                <w:rFonts w:ascii="Times New Roman" w:eastAsia="Times New Roman" w:hAnsi="Times New Roman"/>
                <w:bCs/>
                <w:i/>
                <w:sz w:val="24"/>
                <w:szCs w:val="24"/>
                <w:lang w:eastAsia="ar-SA"/>
              </w:rPr>
              <w:t>HDD/SSD</w:t>
            </w:r>
            <w:r w:rsidRPr="00A72D6F">
              <w:rPr>
                <w:rFonts w:ascii="Times New Roman" w:eastAsiaTheme="minorEastAsia" w:hAnsi="Times New Roman"/>
                <w:bCs/>
                <w:sz w:val="24"/>
                <w:szCs w:val="24"/>
                <w:lang w:eastAsia="ar-SA"/>
              </w:rPr>
              <w:t>) ar kitų atminties laikmenų;</w:t>
            </w:r>
          </w:p>
        </w:tc>
      </w:tr>
      <w:tr w:rsidR="00B136D3" w:rsidRPr="00BB2B1F" w14:paraId="1B421E8F" w14:textId="77777777" w:rsidTr="009C1C61">
        <w:trPr>
          <w:trHeight w:val="245"/>
        </w:trPr>
        <w:tc>
          <w:tcPr>
            <w:tcW w:w="372" w:type="pct"/>
            <w:noWrap/>
          </w:tcPr>
          <w:p w14:paraId="2B96F69F"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t>1.14.</w:t>
            </w:r>
          </w:p>
        </w:tc>
        <w:tc>
          <w:tcPr>
            <w:tcW w:w="4628" w:type="pct"/>
            <w:vAlign w:val="center"/>
          </w:tcPr>
          <w:p w14:paraId="597FEA08" w14:textId="77777777" w:rsidR="00B136D3" w:rsidRPr="007229E5" w:rsidRDefault="00B136D3" w:rsidP="00B136D3">
            <w:pPr>
              <w:keepNext/>
              <w:spacing w:after="0" w:line="240" w:lineRule="auto"/>
              <w:jc w:val="both"/>
              <w:outlineLvl w:val="0"/>
              <w:rPr>
                <w:rFonts w:ascii="Times New Roman" w:eastAsia="Times New Roman" w:hAnsi="Times New Roman"/>
                <w:sz w:val="24"/>
                <w:szCs w:val="24"/>
              </w:rPr>
            </w:pPr>
            <w:r w:rsidRPr="007229E5">
              <w:rPr>
                <w:rFonts w:ascii="Times New Roman" w:eastAsia="Times New Roman" w:hAnsi="Times New Roman"/>
                <w:sz w:val="24"/>
                <w:szCs w:val="24"/>
              </w:rPr>
              <w:t xml:space="preserve">Tiekėjas turi užtikrinti, kad palaikomoje techninėje ar programinėje įrangoje nėra įdiegtas įtartinas, šnipinėjantis ar kokia kita kenkėjiška veikla užsiimantis programinis kodas, kuri nėra būtinas įrangos funkcionalumui užtikrinti. Paaiškėjus, kad įrangoje </w:t>
            </w:r>
            <w:r w:rsidRPr="007229E5">
              <w:rPr>
                <w:rFonts w:ascii="Times New Roman" w:eastAsia="Times New Roman" w:hAnsi="Times New Roman"/>
                <w:sz w:val="24"/>
                <w:szCs w:val="24"/>
              </w:rPr>
              <w:lastRenderedPageBreak/>
              <w:t>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tc>
      </w:tr>
      <w:tr w:rsidR="00B136D3" w:rsidRPr="00BB2B1F" w14:paraId="3AB7587C" w14:textId="77777777" w:rsidTr="009C1C61">
        <w:trPr>
          <w:trHeight w:val="245"/>
        </w:trPr>
        <w:tc>
          <w:tcPr>
            <w:tcW w:w="372" w:type="pct"/>
            <w:noWrap/>
          </w:tcPr>
          <w:p w14:paraId="1B05A9AF" w14:textId="77777777" w:rsidR="00B136D3" w:rsidRPr="00BB2B1F" w:rsidRDefault="00B136D3" w:rsidP="00B136D3">
            <w:pPr>
              <w:spacing w:after="0" w:line="240" w:lineRule="auto"/>
              <w:rPr>
                <w:rFonts w:ascii="Times New Roman" w:eastAsia="Times New Roman" w:hAnsi="Times New Roman"/>
                <w:sz w:val="24"/>
                <w:szCs w:val="24"/>
              </w:rPr>
            </w:pPr>
            <w:r w:rsidRPr="00BB2B1F">
              <w:rPr>
                <w:rFonts w:ascii="Times New Roman" w:eastAsia="Times New Roman" w:hAnsi="Times New Roman"/>
                <w:sz w:val="24"/>
                <w:szCs w:val="24"/>
              </w:rPr>
              <w:lastRenderedPageBreak/>
              <w:t>1.17.</w:t>
            </w:r>
          </w:p>
        </w:tc>
        <w:tc>
          <w:tcPr>
            <w:tcW w:w="4628" w:type="pct"/>
          </w:tcPr>
          <w:p w14:paraId="4C8E1678" w14:textId="7F319B63" w:rsidR="00A72D6F" w:rsidRDefault="00B136D3" w:rsidP="00B136D3">
            <w:pPr>
              <w:keepNext/>
              <w:spacing w:after="0" w:line="240" w:lineRule="auto"/>
              <w:jc w:val="both"/>
              <w:outlineLvl w:val="0"/>
              <w:rPr>
                <w:rFonts w:ascii="Times New Roman" w:eastAsiaTheme="minorEastAsia" w:hAnsi="Times New Roman"/>
                <w:bCs/>
                <w:sz w:val="24"/>
                <w:szCs w:val="24"/>
                <w:lang w:eastAsia="ar-SA"/>
              </w:rPr>
            </w:pPr>
            <w:r w:rsidRPr="00BB2B1F">
              <w:rPr>
                <w:rFonts w:ascii="Times New Roman" w:eastAsiaTheme="minorEastAsia" w:hAnsi="Times New Roman"/>
                <w:bCs/>
                <w:sz w:val="24"/>
                <w:szCs w:val="24"/>
                <w:lang w:eastAsia="ar-SA"/>
              </w:rPr>
              <w:t xml:space="preserve">tarnybinių stočių, duomenų saugyklų, tinklo įrangos (IT ir telekomunikacijų įrangos gamintojas privalo užtikrinti Europos Sąjungos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(angl. </w:t>
            </w:r>
            <w:r w:rsidRPr="00BB2B1F">
              <w:rPr>
                <w:rFonts w:ascii="Times New Roman" w:eastAsia="Times New Roman" w:hAnsi="Times New Roman"/>
                <w:bCs/>
                <w:i/>
                <w:sz w:val="24"/>
                <w:szCs w:val="24"/>
                <w:lang w:eastAsia="ar-SA"/>
              </w:rPr>
              <w:t>„</w:t>
            </w:r>
            <w:proofErr w:type="spellStart"/>
            <w:r w:rsidRPr="00BB2B1F">
              <w:rPr>
                <w:rFonts w:ascii="Times New Roman" w:eastAsia="Times New Roman" w:hAnsi="Times New Roman"/>
                <w:bCs/>
                <w:i/>
                <w:sz w:val="24"/>
                <w:szCs w:val="24"/>
                <w:lang w:eastAsia="ar-SA"/>
              </w:rPr>
              <w:t>Restriction</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of</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Hazardous</w:t>
            </w:r>
            <w:proofErr w:type="spellEnd"/>
            <w:r w:rsidRPr="00BB2B1F">
              <w:rPr>
                <w:rFonts w:ascii="Times New Roman" w:eastAsia="Times New Roman" w:hAnsi="Times New Roman"/>
                <w:bCs/>
                <w:i/>
                <w:sz w:val="24"/>
                <w:szCs w:val="24"/>
                <w:lang w:eastAsia="ar-SA"/>
              </w:rPr>
              <w:t xml:space="preserve"> </w:t>
            </w:r>
            <w:proofErr w:type="spellStart"/>
            <w:r w:rsidRPr="00BB2B1F">
              <w:rPr>
                <w:rFonts w:ascii="Times New Roman" w:eastAsia="Times New Roman" w:hAnsi="Times New Roman"/>
                <w:bCs/>
                <w:i/>
                <w:sz w:val="24"/>
                <w:szCs w:val="24"/>
                <w:lang w:eastAsia="ar-SA"/>
              </w:rPr>
              <w:t>Substances</w:t>
            </w:r>
            <w:proofErr w:type="spellEnd"/>
            <w:r w:rsidRPr="00BB2B1F">
              <w:rPr>
                <w:rFonts w:ascii="Times New Roman" w:eastAsia="Times New Roman" w:hAnsi="Times New Roman"/>
                <w:bCs/>
                <w:i/>
                <w:sz w:val="24"/>
                <w:szCs w:val="24"/>
                <w:lang w:eastAsia="ar-SA"/>
              </w:rPr>
              <w:t>“</w:t>
            </w:r>
            <w:r w:rsidRPr="00BB2B1F">
              <w:rPr>
                <w:rFonts w:ascii="Times New Roman" w:eastAsiaTheme="minorEastAsia" w:hAnsi="Times New Roman"/>
                <w:bCs/>
                <w:sz w:val="24"/>
                <w:szCs w:val="24"/>
                <w:lang w:eastAsia="ar-SA"/>
              </w:rPr>
              <w:t>) direktyvų (2002/95/EC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1), 2011/65/EU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2), 2015/863 (</w:t>
            </w:r>
            <w:proofErr w:type="spellStart"/>
            <w:r w:rsidRPr="00BB2B1F">
              <w:rPr>
                <w:rFonts w:ascii="Times New Roman" w:eastAsiaTheme="minorEastAsia" w:hAnsi="Times New Roman"/>
                <w:bCs/>
                <w:sz w:val="24"/>
                <w:szCs w:val="24"/>
                <w:lang w:eastAsia="ar-SA"/>
              </w:rPr>
              <w:t>RoHS</w:t>
            </w:r>
            <w:proofErr w:type="spellEnd"/>
            <w:r w:rsidRPr="00BB2B1F">
              <w:rPr>
                <w:rFonts w:ascii="Times New Roman" w:eastAsiaTheme="minorEastAsia" w:hAnsi="Times New Roman"/>
                <w:bCs/>
                <w:sz w:val="24"/>
                <w:szCs w:val="24"/>
                <w:lang w:eastAsia="ar-SA"/>
              </w:rPr>
              <w:t xml:space="preserve"> 2 </w:t>
            </w:r>
            <w:proofErr w:type="spellStart"/>
            <w:r w:rsidRPr="00BB2B1F">
              <w:rPr>
                <w:rFonts w:ascii="Times New Roman" w:eastAsiaTheme="minorEastAsia" w:hAnsi="Times New Roman"/>
                <w:bCs/>
                <w:sz w:val="24"/>
                <w:szCs w:val="24"/>
                <w:lang w:eastAsia="ar-SA"/>
              </w:rPr>
              <w:t>amendment</w:t>
            </w:r>
            <w:proofErr w:type="spellEnd"/>
            <w:r w:rsidRPr="00BB2B1F">
              <w:rPr>
                <w:rFonts w:ascii="Times New Roman" w:eastAsiaTheme="minorEastAsia" w:hAnsi="Times New Roman"/>
                <w:bCs/>
                <w:sz w:val="24"/>
                <w:szCs w:val="24"/>
                <w:lang w:eastAsia="ar-SA"/>
              </w:rPr>
              <w:t xml:space="preserve">)), draudžiančių gamyboje naudoti aplinkai ir žmogaus sveikatai pavojingas medžiagas (pvz., gyvsidabrį, kadmį, šviną, </w:t>
            </w:r>
            <w:proofErr w:type="spellStart"/>
            <w:r w:rsidRPr="00BB2B1F">
              <w:rPr>
                <w:rFonts w:ascii="Times New Roman" w:eastAsiaTheme="minorEastAsia" w:hAnsi="Times New Roman"/>
                <w:bCs/>
                <w:sz w:val="24"/>
                <w:szCs w:val="24"/>
                <w:lang w:eastAsia="ar-SA"/>
              </w:rPr>
              <w:t>šešiavalentį</w:t>
            </w:r>
            <w:proofErr w:type="spellEnd"/>
            <w:r w:rsidRPr="00BB2B1F">
              <w:rPr>
                <w:rFonts w:ascii="Times New Roman" w:eastAsiaTheme="minorEastAsia" w:hAnsi="Times New Roman"/>
                <w:bCs/>
                <w:sz w:val="24"/>
                <w:szCs w:val="24"/>
                <w:lang w:eastAsia="ar-SA"/>
              </w:rPr>
              <w:t xml:space="preserve"> chromą, o taip pat </w:t>
            </w:r>
            <w:proofErr w:type="spellStart"/>
            <w:r w:rsidRPr="00BB2B1F">
              <w:rPr>
                <w:rFonts w:ascii="Times New Roman" w:eastAsiaTheme="minorEastAsia" w:hAnsi="Times New Roman"/>
                <w:bCs/>
                <w:sz w:val="24"/>
                <w:szCs w:val="24"/>
                <w:lang w:eastAsia="ar-SA"/>
              </w:rPr>
              <w:t>antipirenus</w:t>
            </w:r>
            <w:proofErr w:type="spellEnd"/>
            <w:r w:rsidRPr="00BB2B1F">
              <w:rPr>
                <w:rFonts w:ascii="Times New Roman" w:eastAsiaTheme="minorEastAsia" w:hAnsi="Times New Roman"/>
                <w:bCs/>
                <w:sz w:val="24"/>
                <w:szCs w:val="24"/>
                <w:lang w:eastAsia="ar-SA"/>
              </w:rPr>
              <w:t xml:space="preserve">), reikalavimų įvykdymą. </w:t>
            </w:r>
          </w:p>
          <w:p w14:paraId="434B4C35" w14:textId="174BA88E" w:rsidR="00B136D3" w:rsidRPr="00BB2B1F" w:rsidRDefault="00B136D3" w:rsidP="00B136D3">
            <w:pPr>
              <w:keepNext/>
              <w:spacing w:after="0" w:line="240" w:lineRule="auto"/>
              <w:jc w:val="both"/>
              <w:outlineLvl w:val="0"/>
              <w:rPr>
                <w:rFonts w:ascii="Times New Roman" w:eastAsia="Times New Roman" w:hAnsi="Times New Roman"/>
                <w:b/>
                <w:bCs/>
                <w:sz w:val="24"/>
                <w:szCs w:val="24"/>
              </w:rPr>
            </w:pPr>
            <w:r w:rsidRPr="00A72D6F">
              <w:rPr>
                <w:rFonts w:ascii="Times New Roman" w:eastAsiaTheme="minorEastAsia" w:hAnsi="Times New Roman"/>
                <w:b/>
                <w:bCs/>
                <w:color w:val="FF0000"/>
                <w:sz w:val="24"/>
                <w:szCs w:val="24"/>
                <w:lang w:eastAsia="ar-SA"/>
              </w:rPr>
              <w:t xml:space="preserve">Tiekėjas kartu su pasiūlymu turi pateikti </w:t>
            </w:r>
            <w:r w:rsidRPr="00A72D6F">
              <w:rPr>
                <w:rFonts w:ascii="Times New Roman" w:eastAsiaTheme="minorEastAsia" w:hAnsi="Times New Roman"/>
                <w:sz w:val="24"/>
                <w:szCs w:val="24"/>
                <w:lang w:eastAsia="ar-SA"/>
              </w:rPr>
              <w:t xml:space="preserve">atitiktį </w:t>
            </w:r>
            <w:proofErr w:type="spellStart"/>
            <w:r w:rsidRPr="00A72D6F">
              <w:rPr>
                <w:rFonts w:ascii="Times New Roman" w:eastAsiaTheme="minorEastAsia" w:hAnsi="Times New Roman"/>
                <w:sz w:val="24"/>
                <w:szCs w:val="24"/>
                <w:lang w:eastAsia="ar-SA"/>
              </w:rPr>
              <w:t>RoHS</w:t>
            </w:r>
            <w:proofErr w:type="spellEnd"/>
            <w:r w:rsidRPr="00A72D6F">
              <w:rPr>
                <w:rFonts w:ascii="Times New Roman" w:eastAsiaTheme="minorEastAsia" w:hAnsi="Times New Roman"/>
                <w:sz w:val="24"/>
                <w:szCs w:val="24"/>
                <w:lang w:eastAsia="ar-SA"/>
              </w:rPr>
              <w:t xml:space="preserve"> reikalavimams įrodančius dokumentus: gamintojo atitikties deklaracijos kopiją ar nuorodą į gamintojo puslapį. Dokumentai gali būti pateikiami lietuvių arba anglų kalba.</w:t>
            </w:r>
          </w:p>
        </w:tc>
      </w:tr>
      <w:tr w:rsidR="00A72D6F" w:rsidRPr="00BB2B1F" w14:paraId="6D131B23" w14:textId="77777777" w:rsidTr="009C1C61">
        <w:trPr>
          <w:trHeight w:val="245"/>
        </w:trPr>
        <w:tc>
          <w:tcPr>
            <w:tcW w:w="372" w:type="pct"/>
            <w:noWrap/>
          </w:tcPr>
          <w:p w14:paraId="07F59EB8" w14:textId="77777777" w:rsidR="00A72D6F" w:rsidRPr="00BB2B1F" w:rsidRDefault="00A72D6F" w:rsidP="00B136D3">
            <w:pPr>
              <w:spacing w:after="0" w:line="240" w:lineRule="auto"/>
              <w:rPr>
                <w:rFonts w:ascii="Times New Roman" w:eastAsia="Times New Roman" w:hAnsi="Times New Roman"/>
                <w:sz w:val="24"/>
                <w:szCs w:val="24"/>
              </w:rPr>
            </w:pPr>
          </w:p>
        </w:tc>
        <w:tc>
          <w:tcPr>
            <w:tcW w:w="4628" w:type="pct"/>
          </w:tcPr>
          <w:p w14:paraId="74D6BCBA" w14:textId="23FC0ADD" w:rsidR="00A72D6F" w:rsidRPr="007C45BD" w:rsidRDefault="00A72D6F" w:rsidP="00B136D3">
            <w:pPr>
              <w:keepNext/>
              <w:spacing w:after="0" w:line="240" w:lineRule="auto"/>
              <w:jc w:val="both"/>
              <w:outlineLvl w:val="0"/>
              <w:rPr>
                <w:rFonts w:ascii="Times New Roman" w:eastAsiaTheme="minorEastAsia" w:hAnsi="Times New Roman"/>
                <w:bCs/>
                <w:sz w:val="24"/>
                <w:szCs w:val="24"/>
                <w:lang w:eastAsia="ar-SA"/>
              </w:rPr>
            </w:pPr>
            <w:r w:rsidRPr="007C45BD">
              <w:rPr>
                <w:rFonts w:ascii="Times New Roman" w:hAnsi="Times New Roman"/>
                <w:sz w:val="24"/>
                <w:szCs w:val="24"/>
                <w:lang w:eastAsia="ar-SA"/>
              </w:rPr>
              <w:t xml:space="preserve">Pirkimo objektas, vadovaujantis Lietuvos Respublikos viešųjų pirkimų įstatymo 37 straipsnio </w:t>
            </w:r>
            <w:r w:rsidR="00AD2242" w:rsidRPr="007C45BD">
              <w:rPr>
                <w:rFonts w:ascii="Times New Roman" w:hAnsi="Times New Roman"/>
                <w:sz w:val="24"/>
                <w:szCs w:val="24"/>
                <w:lang w:eastAsia="ar-SA"/>
              </w:rPr>
              <w:t>8</w:t>
            </w:r>
            <w:r w:rsidR="00867EA7">
              <w:rPr>
                <w:rFonts w:ascii="Times New Roman" w:hAnsi="Times New Roman"/>
                <w:sz w:val="24"/>
                <w:szCs w:val="24"/>
                <w:lang w:eastAsia="ar-SA"/>
              </w:rPr>
              <w:t xml:space="preserve"> d.</w:t>
            </w:r>
            <w:r w:rsidRPr="007C45BD">
              <w:rPr>
                <w:rFonts w:ascii="Times New Roman" w:hAnsi="Times New Roman"/>
                <w:sz w:val="24"/>
                <w:szCs w:val="24"/>
                <w:lang w:eastAsia="ar-SA"/>
              </w:rPr>
              <w:t xml:space="preserve"> ir </w:t>
            </w:r>
            <w:r w:rsidR="00AD2242" w:rsidRPr="007C45BD">
              <w:rPr>
                <w:rFonts w:ascii="Times New Roman" w:hAnsi="Times New Roman"/>
                <w:sz w:val="24"/>
                <w:szCs w:val="24"/>
                <w:lang w:eastAsia="ar-SA"/>
              </w:rPr>
              <w:t>9</w:t>
            </w:r>
            <w:r w:rsidR="00867EA7">
              <w:rPr>
                <w:rFonts w:ascii="Times New Roman" w:hAnsi="Times New Roman"/>
                <w:sz w:val="24"/>
                <w:szCs w:val="24"/>
                <w:lang w:eastAsia="ar-SA"/>
              </w:rPr>
              <w:t xml:space="preserve"> d.</w:t>
            </w:r>
            <w:r w:rsidR="00562B1A">
              <w:rPr>
                <w:rFonts w:ascii="Times New Roman" w:hAnsi="Times New Roman"/>
                <w:sz w:val="24"/>
                <w:szCs w:val="24"/>
                <w:lang w:eastAsia="ar-SA"/>
              </w:rPr>
              <w:t xml:space="preserve"> 1 ir 2 p.</w:t>
            </w:r>
            <w:r w:rsidRPr="007C45BD">
              <w:rPr>
                <w:rFonts w:ascii="Times New Roman" w:hAnsi="Times New Roman"/>
                <w:sz w:val="24"/>
                <w:szCs w:val="24"/>
                <w:lang w:eastAsia="ar-SA"/>
              </w:rPr>
              <w:t>, turi nekelti grėsmės nacionaliniam saugumui.</w:t>
            </w:r>
          </w:p>
        </w:tc>
      </w:tr>
    </w:tbl>
    <w:p w14:paraId="1FF56617" w14:textId="77777777" w:rsidR="00B136D3" w:rsidRDefault="00B136D3">
      <w:pPr>
        <w:spacing w:after="160" w:line="259" w:lineRule="auto"/>
        <w:rPr>
          <w:rFonts w:ascii="Times New Roman" w:eastAsia="Times New Roman" w:hAnsi="Times New Roman"/>
          <w:b/>
          <w:color w:val="000000"/>
          <w:sz w:val="24"/>
          <w:szCs w:val="24"/>
        </w:rPr>
      </w:pPr>
    </w:p>
    <w:p w14:paraId="38BAF60D" w14:textId="1C5AD288" w:rsidR="00EA0BAE" w:rsidRDefault="00EA0BAE" w:rsidP="00EA0BAE">
      <w:pPr>
        <w:spacing w:after="160" w:line="259"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2 lentelė</w:t>
      </w:r>
    </w:p>
    <w:tbl>
      <w:tblPr>
        <w:tblW w:w="133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049"/>
      </w:tblGrid>
      <w:tr w:rsidR="00B136D3" w:rsidRPr="00BB2B1F" w14:paraId="216E9968"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C2DAC16" w14:textId="77777777" w:rsidR="00B136D3" w:rsidRPr="007C1CCE" w:rsidRDefault="00B136D3" w:rsidP="00B136D3">
            <w:pPr>
              <w:spacing w:after="0" w:line="240" w:lineRule="auto"/>
              <w:rPr>
                <w:rFonts w:ascii="Times New Roman" w:hAnsi="Times New Roman"/>
                <w:b/>
                <w:bCs/>
                <w:sz w:val="24"/>
                <w:szCs w:val="24"/>
              </w:rPr>
            </w:pPr>
            <w:r w:rsidRPr="007C1CCE">
              <w:rPr>
                <w:rFonts w:ascii="Times New Roman" w:hAnsi="Times New Roman"/>
                <w:b/>
                <w:bCs/>
                <w:sz w:val="24"/>
                <w:szCs w:val="24"/>
              </w:rPr>
              <w:t>2.</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3F2FA235" w14:textId="20B7D559" w:rsidR="00B136D3" w:rsidRPr="007C1CCE" w:rsidRDefault="00B136D3" w:rsidP="00B136D3">
            <w:pPr>
              <w:keepNext/>
              <w:keepLines/>
              <w:tabs>
                <w:tab w:val="left" w:pos="390"/>
                <w:tab w:val="left" w:pos="1035"/>
                <w:tab w:val="left" w:pos="1500"/>
                <w:tab w:val="left" w:pos="1562"/>
              </w:tabs>
              <w:spacing w:after="0"/>
              <w:rPr>
                <w:rFonts w:ascii="Times New Roman" w:hAnsi="Times New Roman"/>
                <w:b/>
                <w:bCs/>
                <w:sz w:val="24"/>
                <w:szCs w:val="24"/>
              </w:rPr>
            </w:pPr>
            <w:r w:rsidRPr="007C1CCE">
              <w:rPr>
                <w:rFonts w:ascii="Times New Roman" w:hAnsi="Times New Roman"/>
                <w:b/>
                <w:bCs/>
                <w:sz w:val="24"/>
                <w:szCs w:val="24"/>
              </w:rPr>
              <w:t>Bendrieji reikalavimai siūlomos įrangos montavimui ir diegimui</w:t>
            </w:r>
            <w:r>
              <w:rPr>
                <w:rFonts w:ascii="Times New Roman" w:hAnsi="Times New Roman"/>
                <w:b/>
                <w:bCs/>
                <w:sz w:val="24"/>
                <w:szCs w:val="24"/>
              </w:rPr>
              <w:t xml:space="preserve"> </w:t>
            </w:r>
          </w:p>
        </w:tc>
      </w:tr>
      <w:tr w:rsidR="00B136D3" w:rsidRPr="00BB2B1F" w14:paraId="1E985571"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FEF91" w14:textId="7777777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 xml:space="preserve">2.1. </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37965DC6" w14:textId="77777777" w:rsidR="00B136D3" w:rsidRPr="00BB2B1F" w:rsidRDefault="00B136D3" w:rsidP="00B136D3">
            <w:pPr>
              <w:tabs>
                <w:tab w:val="left" w:pos="1562"/>
              </w:tabs>
              <w:spacing w:after="0" w:line="240" w:lineRule="auto"/>
              <w:jc w:val="both"/>
              <w:rPr>
                <w:rFonts w:ascii="Times New Roman" w:hAnsi="Times New Roman"/>
                <w:sz w:val="24"/>
                <w:szCs w:val="24"/>
                <w:highlight w:val="yellow"/>
              </w:rPr>
            </w:pPr>
            <w:r w:rsidRPr="00BB2B1F">
              <w:rPr>
                <w:rFonts w:ascii="Times New Roman" w:eastAsia="Times New Roman" w:hAnsi="Times New Roman"/>
                <w:bCs/>
                <w:sz w:val="24"/>
                <w:szCs w:val="24"/>
                <w:lang w:eastAsia="ar-SA"/>
              </w:rPr>
              <w:t>Įrangos tiekėjas į pasiūlymą turi įtraukti visas siūlomos Įrangos montavimui ir pajungimui reikalingas medžiagas.</w:t>
            </w:r>
          </w:p>
        </w:tc>
      </w:tr>
      <w:tr w:rsidR="00B136D3" w:rsidRPr="00BB2B1F" w14:paraId="3A978F7F"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281BA" w14:textId="77777777" w:rsidR="00B136D3" w:rsidRPr="00BB2B1F" w:rsidRDefault="00B136D3" w:rsidP="00B136D3">
            <w:pPr>
              <w:pStyle w:val="Sraopastraipa"/>
              <w:numPr>
                <w:ilvl w:val="1"/>
                <w:numId w:val="29"/>
              </w:numPr>
              <w:spacing w:after="0" w:line="240" w:lineRule="auto"/>
              <w:ind w:left="0" w:firstLine="0"/>
              <w:rPr>
                <w:rFonts w:ascii="Times New Roman" w:hAnsi="Times New Roman"/>
                <w:bCs/>
                <w:sz w:val="24"/>
                <w:szCs w:val="24"/>
              </w:rPr>
            </w:pP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4207A6D2" w14:textId="783D5FBB" w:rsidR="00B136D3" w:rsidRPr="00BB2B1F" w:rsidRDefault="00B136D3" w:rsidP="00B136D3">
            <w:pPr>
              <w:tabs>
                <w:tab w:val="left" w:pos="1562"/>
              </w:tabs>
              <w:spacing w:after="0" w:line="240" w:lineRule="auto"/>
              <w:jc w:val="both"/>
              <w:rPr>
                <w:rFonts w:ascii="Times New Roman" w:hAnsi="Times New Roman"/>
                <w:sz w:val="24"/>
                <w:szCs w:val="24"/>
                <w:highlight w:val="yellow"/>
              </w:rPr>
            </w:pPr>
            <w:r w:rsidRPr="00BB2B1F">
              <w:rPr>
                <w:rFonts w:ascii="Times New Roman" w:eastAsia="Times New Roman" w:hAnsi="Times New Roman"/>
                <w:bCs/>
                <w:sz w:val="24"/>
                <w:szCs w:val="24"/>
                <w:lang w:eastAsia="ar-SA"/>
              </w:rPr>
              <w:t>Pagal Perkančiosios organizacijos poreikį Įrangos tiekėjas turės suteikti žemiau išvardintas paslaugas:</w:t>
            </w:r>
          </w:p>
        </w:tc>
      </w:tr>
      <w:tr w:rsidR="00B136D3" w:rsidRPr="00BB2B1F" w14:paraId="1B42973C"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8C05E" w14:textId="7777777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 xml:space="preserve">2.2.1. </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44A8D00F" w14:textId="4780845C" w:rsidR="00B136D3" w:rsidRPr="00BB2B1F" w:rsidRDefault="00B136D3" w:rsidP="00B136D3">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Įrangos montavimą – visa siūloma įranga turi būti sumontuota Perkančiosios organizacijos nurodytose patalpose, Lietuvos teritorijoje</w:t>
            </w:r>
            <w:r w:rsidR="00FA202F">
              <w:rPr>
                <w:rFonts w:ascii="Times New Roman" w:hAnsi="Times New Roman"/>
                <w:bCs/>
                <w:sz w:val="24"/>
                <w:szCs w:val="24"/>
                <w:lang w:eastAsia="ar-SA"/>
              </w:rPr>
              <w:t>, Vilniaus mieste</w:t>
            </w:r>
          </w:p>
        </w:tc>
      </w:tr>
      <w:tr w:rsidR="00B136D3" w:rsidRPr="00BB2B1F" w14:paraId="57E2D92D"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08CB8" w14:textId="7777777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 xml:space="preserve">2.2.2. </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64136A53" w14:textId="77777777" w:rsidR="00B136D3" w:rsidRPr="00BB2B1F" w:rsidRDefault="00B136D3" w:rsidP="00B136D3">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 xml:space="preserve">Įrangos sujungimas – visa siūloma įranga turi būti prijungta prie elektros tinklo. Turi būti atliktas būtinas Įrangos </w:t>
            </w:r>
            <w:proofErr w:type="spellStart"/>
            <w:r w:rsidRPr="00BB2B1F">
              <w:rPr>
                <w:rFonts w:ascii="Times New Roman" w:hAnsi="Times New Roman"/>
                <w:bCs/>
                <w:sz w:val="24"/>
                <w:szCs w:val="24"/>
                <w:lang w:eastAsia="ar-SA"/>
              </w:rPr>
              <w:t>kabeliavimas</w:t>
            </w:r>
            <w:proofErr w:type="spellEnd"/>
            <w:r w:rsidRPr="00BB2B1F">
              <w:rPr>
                <w:rFonts w:ascii="Times New Roman" w:hAnsi="Times New Roman"/>
                <w:bCs/>
                <w:sz w:val="24"/>
                <w:szCs w:val="24"/>
                <w:lang w:eastAsia="ar-SA"/>
              </w:rPr>
              <w:t>, kabelių žymėjimas bei parengta Techninė dokumentacija</w:t>
            </w:r>
            <w:r>
              <w:rPr>
                <w:rFonts w:ascii="Times New Roman" w:hAnsi="Times New Roman"/>
                <w:bCs/>
                <w:sz w:val="24"/>
                <w:szCs w:val="24"/>
                <w:lang w:eastAsia="ar-SA"/>
              </w:rPr>
              <w:t xml:space="preserve"> lietuvių kalba</w:t>
            </w:r>
            <w:r w:rsidRPr="00BB2B1F">
              <w:rPr>
                <w:rFonts w:ascii="Times New Roman" w:hAnsi="Times New Roman"/>
                <w:bCs/>
                <w:sz w:val="24"/>
                <w:szCs w:val="24"/>
                <w:lang w:eastAsia="ar-SA"/>
              </w:rPr>
              <w:t>.</w:t>
            </w:r>
          </w:p>
        </w:tc>
      </w:tr>
      <w:tr w:rsidR="00B136D3" w:rsidRPr="00BB2B1F" w14:paraId="0BCACB40"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28A2F" w14:textId="7777777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2.2.3.</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406C0A0F" w14:textId="77777777" w:rsidR="00B136D3" w:rsidRPr="00BB2B1F" w:rsidRDefault="00B136D3" w:rsidP="00B136D3">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 xml:space="preserve">Įrangos </w:t>
            </w:r>
            <w:proofErr w:type="spellStart"/>
            <w:r w:rsidRPr="00BB2B1F">
              <w:rPr>
                <w:rFonts w:ascii="Times New Roman" w:hAnsi="Times New Roman"/>
                <w:bCs/>
                <w:sz w:val="24"/>
                <w:szCs w:val="24"/>
                <w:lang w:eastAsia="ar-SA"/>
              </w:rPr>
              <w:t>mikrokodo</w:t>
            </w:r>
            <w:proofErr w:type="spellEnd"/>
            <w:r w:rsidRPr="00BB2B1F">
              <w:rPr>
                <w:rFonts w:ascii="Times New Roman" w:hAnsi="Times New Roman"/>
                <w:bCs/>
                <w:sz w:val="24"/>
                <w:szCs w:val="24"/>
                <w:lang w:eastAsia="ar-SA"/>
              </w:rPr>
              <w:t xml:space="preserve"> (angl. </w:t>
            </w:r>
            <w:proofErr w:type="spellStart"/>
            <w:r w:rsidRPr="00BB2B1F">
              <w:rPr>
                <w:rFonts w:ascii="Times New Roman" w:hAnsi="Times New Roman"/>
                <w:bCs/>
                <w:sz w:val="24"/>
                <w:szCs w:val="24"/>
                <w:lang w:eastAsia="ar-SA"/>
              </w:rPr>
              <w:t>firmware</w:t>
            </w:r>
            <w:proofErr w:type="spellEnd"/>
            <w:r w:rsidRPr="00BB2B1F">
              <w:rPr>
                <w:rFonts w:ascii="Times New Roman" w:hAnsi="Times New Roman"/>
                <w:bCs/>
                <w:sz w:val="24"/>
                <w:szCs w:val="24"/>
                <w:lang w:eastAsia="ar-SA"/>
              </w:rPr>
              <w:t xml:space="preserve">) atnaujinimas – visai siūlomai įrangai turi būti atliktas vidinės programinės įrangos </w:t>
            </w:r>
            <w:proofErr w:type="spellStart"/>
            <w:r w:rsidRPr="00BB2B1F">
              <w:rPr>
                <w:rFonts w:ascii="Times New Roman" w:hAnsi="Times New Roman"/>
                <w:bCs/>
                <w:sz w:val="24"/>
                <w:szCs w:val="24"/>
                <w:lang w:eastAsia="ar-SA"/>
              </w:rPr>
              <w:t>mikrokodo</w:t>
            </w:r>
            <w:proofErr w:type="spellEnd"/>
            <w:r w:rsidRPr="00BB2B1F">
              <w:rPr>
                <w:rFonts w:ascii="Times New Roman" w:hAnsi="Times New Roman"/>
                <w:bCs/>
                <w:sz w:val="24"/>
                <w:szCs w:val="24"/>
                <w:lang w:eastAsia="ar-SA"/>
              </w:rPr>
              <w:t xml:space="preserve"> (angl. </w:t>
            </w:r>
            <w:proofErr w:type="spellStart"/>
            <w:r w:rsidRPr="00BB2B1F">
              <w:rPr>
                <w:rFonts w:ascii="Times New Roman" w:hAnsi="Times New Roman"/>
                <w:bCs/>
                <w:sz w:val="24"/>
                <w:szCs w:val="24"/>
                <w:lang w:eastAsia="ar-SA"/>
              </w:rPr>
              <w:t>firmware</w:t>
            </w:r>
            <w:proofErr w:type="spellEnd"/>
            <w:r w:rsidRPr="00BB2B1F">
              <w:rPr>
                <w:rFonts w:ascii="Times New Roman" w:hAnsi="Times New Roman"/>
                <w:bCs/>
                <w:sz w:val="24"/>
                <w:szCs w:val="24"/>
                <w:lang w:eastAsia="ar-SA"/>
              </w:rPr>
              <w:t>) atnaujinimas ir Įrangos parengimas eksploatacijai.</w:t>
            </w:r>
          </w:p>
        </w:tc>
      </w:tr>
      <w:tr w:rsidR="00B136D3" w:rsidRPr="00BB2B1F" w14:paraId="07F16F63"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41C01" w14:textId="7777777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2.2.4.</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331356B0" w14:textId="5AFB4776" w:rsidR="00B136D3" w:rsidRPr="00BB2B1F" w:rsidRDefault="00B136D3" w:rsidP="003751C4">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Duomenų saugyklos valdymo programinės įrangos diegimas, saugyklos masyvo loginių diskų sukonfigūravimas, duomenų saugyklos nuotolinio stebėjimo ir palaikymo sistemos sukonfigūravimas.</w:t>
            </w:r>
            <w:r w:rsidR="002B00D0">
              <w:rPr>
                <w:rFonts w:ascii="Times New Roman" w:hAnsi="Times New Roman"/>
                <w:bCs/>
                <w:sz w:val="24"/>
                <w:szCs w:val="24"/>
                <w:lang w:eastAsia="ar-SA"/>
              </w:rPr>
              <w:t xml:space="preserve"> P</w:t>
            </w:r>
            <w:r w:rsidR="002B00D0" w:rsidRPr="002B00D0">
              <w:rPr>
                <w:rFonts w:ascii="Times New Roman" w:hAnsi="Times New Roman"/>
                <w:bCs/>
                <w:sz w:val="24"/>
                <w:szCs w:val="24"/>
                <w:lang w:eastAsia="ar-SA"/>
              </w:rPr>
              <w:t xml:space="preserve">agal su </w:t>
            </w:r>
            <w:r w:rsidR="002B00D0">
              <w:rPr>
                <w:rFonts w:ascii="Times New Roman" w:hAnsi="Times New Roman"/>
                <w:bCs/>
                <w:sz w:val="24"/>
                <w:szCs w:val="24"/>
                <w:lang w:eastAsia="ar-SA"/>
              </w:rPr>
              <w:t>P</w:t>
            </w:r>
            <w:r w:rsidR="002B00D0" w:rsidRPr="002B00D0">
              <w:rPr>
                <w:rFonts w:ascii="Times New Roman" w:hAnsi="Times New Roman"/>
                <w:bCs/>
                <w:sz w:val="24"/>
                <w:szCs w:val="24"/>
                <w:lang w:eastAsia="ar-SA"/>
              </w:rPr>
              <w:t>erkančiąja organizacija suderintą architektūrą</w:t>
            </w:r>
            <w:r w:rsidR="002B00D0">
              <w:rPr>
                <w:rFonts w:ascii="Times New Roman" w:hAnsi="Times New Roman"/>
                <w:bCs/>
                <w:sz w:val="24"/>
                <w:szCs w:val="24"/>
                <w:lang w:eastAsia="ar-SA"/>
              </w:rPr>
              <w:t>,</w:t>
            </w:r>
            <w:r w:rsidR="003751C4">
              <w:rPr>
                <w:rFonts w:ascii="Times New Roman" w:hAnsi="Times New Roman"/>
                <w:bCs/>
                <w:sz w:val="24"/>
                <w:szCs w:val="24"/>
                <w:lang w:eastAsia="ar-SA"/>
              </w:rPr>
              <w:t xml:space="preserve"> turi būti atliktas pilnas duomenų saugyklų aukšto patikimumo sprendimo diegimas.</w:t>
            </w:r>
          </w:p>
        </w:tc>
      </w:tr>
      <w:tr w:rsidR="00B136D3" w:rsidRPr="00BB2B1F" w14:paraId="19085962"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9EFD5" w14:textId="651FD487"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2.2.</w:t>
            </w:r>
            <w:r w:rsidR="009C1C61">
              <w:rPr>
                <w:rFonts w:ascii="Times New Roman" w:hAnsi="Times New Roman"/>
                <w:bCs/>
                <w:sz w:val="24"/>
                <w:szCs w:val="24"/>
              </w:rPr>
              <w:t>5</w:t>
            </w:r>
            <w:r w:rsidRPr="00BB2B1F">
              <w:rPr>
                <w:rFonts w:ascii="Times New Roman" w:hAnsi="Times New Roman"/>
                <w:bCs/>
                <w:sz w:val="24"/>
                <w:szCs w:val="24"/>
              </w:rPr>
              <w:t>.</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4F62B6B7" w14:textId="77777777" w:rsidR="00B136D3" w:rsidRPr="00BB2B1F" w:rsidRDefault="00B136D3" w:rsidP="00B136D3">
            <w:pPr>
              <w:pStyle w:val="Sraopastraipa"/>
              <w:numPr>
                <w:ilvl w:val="0"/>
                <w:numId w:val="30"/>
              </w:numPr>
              <w:tabs>
                <w:tab w:val="left" w:pos="1562"/>
              </w:tabs>
              <w:spacing w:after="0" w:line="240" w:lineRule="auto"/>
              <w:jc w:val="both"/>
              <w:rPr>
                <w:rFonts w:ascii="Times New Roman" w:hAnsi="Times New Roman"/>
                <w:sz w:val="24"/>
                <w:szCs w:val="24"/>
              </w:rPr>
            </w:pPr>
            <w:r w:rsidRPr="00BB2B1F">
              <w:rPr>
                <w:rFonts w:ascii="Times New Roman" w:hAnsi="Times New Roman"/>
                <w:bCs/>
                <w:sz w:val="24"/>
                <w:szCs w:val="24"/>
                <w:lang w:eastAsia="ar-SA"/>
              </w:rPr>
              <w:t>Įrangos testavimas – pabaigus diegimo darbus Įrangos tiekėjas, kartu su Perkančiosios organizacijos atstovais, pagal iš anksto suderintus testavimo scenarijus, turės atlikti Įrangos veikimo testavimus (aukšto patikimumo, našumo savybių ir pan.) ir pateikti testų rezultatus popieriniu ar elektroniniu formatu.</w:t>
            </w:r>
          </w:p>
        </w:tc>
      </w:tr>
      <w:tr w:rsidR="00B136D3" w:rsidRPr="00BB2B1F" w14:paraId="07C783AD" w14:textId="77777777" w:rsidTr="009C1C61">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9C257" w14:textId="73920668" w:rsidR="00B136D3" w:rsidRPr="00BB2B1F" w:rsidRDefault="00B136D3" w:rsidP="00B136D3">
            <w:pPr>
              <w:spacing w:after="0" w:line="240" w:lineRule="auto"/>
              <w:rPr>
                <w:rFonts w:ascii="Times New Roman" w:hAnsi="Times New Roman"/>
                <w:bCs/>
                <w:sz w:val="24"/>
                <w:szCs w:val="24"/>
              </w:rPr>
            </w:pPr>
            <w:r w:rsidRPr="00BB2B1F">
              <w:rPr>
                <w:rFonts w:ascii="Times New Roman" w:hAnsi="Times New Roman"/>
                <w:bCs/>
                <w:sz w:val="24"/>
                <w:szCs w:val="24"/>
              </w:rPr>
              <w:t>2.2.</w:t>
            </w:r>
            <w:r w:rsidR="009C1C61">
              <w:rPr>
                <w:rFonts w:ascii="Times New Roman" w:hAnsi="Times New Roman"/>
                <w:bCs/>
                <w:sz w:val="24"/>
                <w:szCs w:val="24"/>
              </w:rPr>
              <w:t>6</w:t>
            </w:r>
            <w:r w:rsidRPr="00BB2B1F">
              <w:rPr>
                <w:rFonts w:ascii="Times New Roman" w:hAnsi="Times New Roman"/>
                <w:bCs/>
                <w:sz w:val="24"/>
                <w:szCs w:val="24"/>
              </w:rPr>
              <w:t xml:space="preserve">. </w:t>
            </w:r>
          </w:p>
        </w:tc>
        <w:tc>
          <w:tcPr>
            <w:tcW w:w="12049" w:type="dxa"/>
            <w:tcBorders>
              <w:top w:val="single" w:sz="4" w:space="0" w:color="auto"/>
              <w:left w:val="single" w:sz="4" w:space="0" w:color="auto"/>
              <w:bottom w:val="single" w:sz="4" w:space="0" w:color="auto"/>
              <w:right w:val="single" w:sz="4" w:space="0" w:color="auto"/>
            </w:tcBorders>
            <w:shd w:val="clear" w:color="auto" w:fill="auto"/>
          </w:tcPr>
          <w:p w14:paraId="0D71EF4D" w14:textId="61A7205A" w:rsidR="002B00D0" w:rsidRPr="007C7A6C" w:rsidRDefault="002B00D0" w:rsidP="002B00D0">
            <w:pPr>
              <w:pStyle w:val="Sraopastraipa"/>
              <w:numPr>
                <w:ilvl w:val="0"/>
                <w:numId w:val="30"/>
              </w:numPr>
              <w:tabs>
                <w:tab w:val="left" w:pos="1562"/>
              </w:tabs>
              <w:spacing w:after="0" w:line="240" w:lineRule="auto"/>
              <w:jc w:val="both"/>
              <w:rPr>
                <w:rFonts w:ascii="Times New Roman" w:hAnsi="Times New Roman"/>
                <w:bCs/>
                <w:sz w:val="24"/>
                <w:szCs w:val="24"/>
                <w:lang w:eastAsia="ar-SA"/>
              </w:rPr>
            </w:pPr>
            <w:r w:rsidRPr="007C7A6C">
              <w:rPr>
                <w:rFonts w:ascii="Times New Roman" w:hAnsi="Times New Roman"/>
                <w:bCs/>
                <w:sz w:val="24"/>
                <w:szCs w:val="24"/>
                <w:lang w:eastAsia="ar-SA"/>
              </w:rPr>
              <w:t>Turi būti parengta pilna įdiegtos techninės įrangos atliktų darbų techninė dokumentacija:</w:t>
            </w:r>
          </w:p>
          <w:p w14:paraId="3E817738" w14:textId="66F61F22" w:rsidR="00B136D3" w:rsidRPr="00BB2B1F" w:rsidRDefault="002B00D0" w:rsidP="00F25D42">
            <w:pPr>
              <w:pStyle w:val="Sraopastraipa"/>
              <w:tabs>
                <w:tab w:val="left" w:pos="1562"/>
              </w:tabs>
              <w:spacing w:after="0" w:line="240" w:lineRule="auto"/>
              <w:ind w:left="780"/>
              <w:jc w:val="both"/>
              <w:rPr>
                <w:rFonts w:ascii="Times New Roman" w:hAnsi="Times New Roman"/>
                <w:sz w:val="24"/>
                <w:szCs w:val="24"/>
              </w:rPr>
            </w:pPr>
            <w:r w:rsidRPr="007C7A6C">
              <w:rPr>
                <w:rFonts w:ascii="Times New Roman" w:hAnsi="Times New Roman"/>
                <w:bCs/>
                <w:sz w:val="24"/>
                <w:szCs w:val="24"/>
                <w:lang w:eastAsia="ar-SA"/>
              </w:rPr>
              <w:lastRenderedPageBreak/>
              <w:t>įdiegto sprendimo schemos, sistemos konfigūracijos ir aprašymai bei kiti duomenys, reikalingi tolimesniam įrangos konfigūravimui ir eksploatavimui (IP adresai, valdymo programų vardai, prisijungimų vardai, slaptažodžiai ir pan. dokumentacija turi būti parengta lietuvių kalba ir pateikta popieriniu ir/ar elektroniniu formatu.</w:t>
            </w:r>
          </w:p>
        </w:tc>
      </w:tr>
    </w:tbl>
    <w:p w14:paraId="0570E6C1" w14:textId="666FC6C9" w:rsidR="006A33A1" w:rsidRDefault="006A33A1">
      <w:pPr>
        <w:spacing w:after="160" w:line="259" w:lineRule="auto"/>
        <w:rPr>
          <w:rFonts w:ascii="Times New Roman" w:eastAsia="Times New Roman" w:hAnsi="Times New Roman"/>
          <w:b/>
          <w:color w:val="000000"/>
          <w:sz w:val="24"/>
          <w:szCs w:val="24"/>
        </w:rPr>
      </w:pPr>
    </w:p>
    <w:p w14:paraId="6035B6BC" w14:textId="3DBB3290" w:rsidR="00EA0BAE" w:rsidRPr="00BB2B1F" w:rsidRDefault="006C70B2" w:rsidP="006C70B2">
      <w:pPr>
        <w:spacing w:after="160" w:line="259" w:lineRule="auto"/>
        <w:jc w:val="right"/>
        <w:rPr>
          <w:rFonts w:ascii="Times New Roman" w:eastAsia="Times New Roman" w:hAnsi="Times New Roman"/>
          <w:b/>
          <w:color w:val="000000"/>
          <w:sz w:val="24"/>
          <w:szCs w:val="24"/>
        </w:rPr>
      </w:pPr>
      <w:r>
        <w:rPr>
          <w:rFonts w:ascii="Times New Roman" w:eastAsia="Times New Roman" w:hAnsi="Times New Roman"/>
          <w:b/>
          <w:color w:val="000000"/>
          <w:sz w:val="24"/>
          <w:szCs w:val="24"/>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763"/>
        <w:gridCol w:w="8396"/>
        <w:gridCol w:w="3115"/>
      </w:tblGrid>
      <w:tr w:rsidR="003A3C86" w:rsidRPr="00BB2B1F" w14:paraId="0314EEBC" w14:textId="2A7C4A3A" w:rsidTr="009C1C61">
        <w:trPr>
          <w:trHeight w:val="518"/>
        </w:trPr>
        <w:tc>
          <w:tcPr>
            <w:tcW w:w="0" w:type="auto"/>
            <w:vAlign w:val="center"/>
          </w:tcPr>
          <w:p w14:paraId="322A5D88" w14:textId="349A1C67" w:rsidR="003A3C86" w:rsidRPr="00BB2B1F" w:rsidRDefault="009C1C61" w:rsidP="003247EA">
            <w:pPr>
              <w:spacing w:after="0"/>
              <w:ind w:left="-105"/>
              <w:jc w:val="center"/>
              <w:rPr>
                <w:rFonts w:ascii="Times New Roman" w:hAnsi="Times New Roman"/>
                <w:b/>
                <w:bCs/>
                <w:sz w:val="24"/>
                <w:szCs w:val="24"/>
              </w:rPr>
            </w:pPr>
            <w:bookmarkStart w:id="0" w:name="_Hlk95145823"/>
            <w:r>
              <w:rPr>
                <w:rFonts w:ascii="Times New Roman" w:hAnsi="Times New Roman"/>
                <w:b/>
                <w:bCs/>
                <w:sz w:val="24"/>
                <w:szCs w:val="24"/>
              </w:rPr>
              <w:t>3</w:t>
            </w:r>
            <w:r w:rsidR="003A3C86" w:rsidRPr="00BB2B1F">
              <w:rPr>
                <w:rFonts w:ascii="Times New Roman" w:hAnsi="Times New Roman"/>
                <w:b/>
                <w:bCs/>
                <w:sz w:val="24"/>
                <w:szCs w:val="24"/>
              </w:rPr>
              <w:t>.</w:t>
            </w:r>
          </w:p>
        </w:tc>
        <w:tc>
          <w:tcPr>
            <w:tcW w:w="13274" w:type="dxa"/>
            <w:gridSpan w:val="3"/>
            <w:vAlign w:val="center"/>
          </w:tcPr>
          <w:p w14:paraId="7D386C3B" w14:textId="36CFDFD7" w:rsidR="003A3C86" w:rsidRDefault="003A3C86" w:rsidP="003247EA">
            <w:pPr>
              <w:keepNext/>
              <w:keepLines/>
              <w:tabs>
                <w:tab w:val="left" w:pos="390"/>
                <w:tab w:val="left" w:pos="1035"/>
                <w:tab w:val="left" w:pos="1500"/>
              </w:tabs>
              <w:spacing w:after="0"/>
              <w:rPr>
                <w:rFonts w:ascii="Times New Roman" w:hAnsi="Times New Roman"/>
                <w:b/>
                <w:bCs/>
                <w:sz w:val="24"/>
                <w:szCs w:val="24"/>
              </w:rPr>
            </w:pPr>
            <w:r>
              <w:rPr>
                <w:rFonts w:ascii="Times New Roman" w:hAnsi="Times New Roman"/>
                <w:b/>
                <w:bCs/>
                <w:sz w:val="24"/>
                <w:szCs w:val="24"/>
              </w:rPr>
              <w:t xml:space="preserve">Specialieji reikalavimai </w:t>
            </w:r>
          </w:p>
        </w:tc>
      </w:tr>
      <w:tr w:rsidR="003A3C86" w:rsidRPr="00BB2B1F" w14:paraId="559819C8" w14:textId="789D197A" w:rsidTr="009B15CA">
        <w:trPr>
          <w:trHeight w:val="518"/>
        </w:trPr>
        <w:tc>
          <w:tcPr>
            <w:tcW w:w="0" w:type="auto"/>
            <w:vAlign w:val="center"/>
          </w:tcPr>
          <w:p w14:paraId="04FEAA91" w14:textId="1B9967EE" w:rsidR="003A3C86" w:rsidRDefault="009C1C61" w:rsidP="003247EA">
            <w:pPr>
              <w:spacing w:after="0"/>
              <w:ind w:left="-105"/>
              <w:jc w:val="center"/>
              <w:rPr>
                <w:rFonts w:ascii="Times New Roman" w:hAnsi="Times New Roman"/>
                <w:b/>
                <w:bCs/>
                <w:sz w:val="24"/>
                <w:szCs w:val="24"/>
              </w:rPr>
            </w:pPr>
            <w:r>
              <w:rPr>
                <w:rFonts w:ascii="Times New Roman" w:hAnsi="Times New Roman"/>
                <w:b/>
                <w:bCs/>
                <w:sz w:val="24"/>
                <w:szCs w:val="24"/>
              </w:rPr>
              <w:t>3.1.</w:t>
            </w:r>
          </w:p>
        </w:tc>
        <w:tc>
          <w:tcPr>
            <w:tcW w:w="0" w:type="auto"/>
          </w:tcPr>
          <w:p w14:paraId="38E21DA5" w14:textId="64EE5BAC" w:rsidR="003A3C86" w:rsidRPr="00FA202F" w:rsidRDefault="003A3C86" w:rsidP="00FA202F">
            <w:pPr>
              <w:keepNext/>
              <w:keepLines/>
              <w:tabs>
                <w:tab w:val="left" w:pos="390"/>
                <w:tab w:val="left" w:pos="1035"/>
                <w:tab w:val="left" w:pos="1500"/>
              </w:tabs>
              <w:spacing w:after="0"/>
              <w:jc w:val="center"/>
              <w:rPr>
                <w:rFonts w:ascii="Times New Roman" w:hAnsi="Times New Roman"/>
                <w:b/>
                <w:bCs/>
                <w:sz w:val="24"/>
                <w:szCs w:val="24"/>
              </w:rPr>
            </w:pPr>
            <w:r w:rsidRPr="00FA202F">
              <w:rPr>
                <w:rFonts w:ascii="Times New Roman" w:eastAsiaTheme="minorEastAsia" w:hAnsi="Times New Roman"/>
                <w:b/>
                <w:bCs/>
                <w:sz w:val="24"/>
                <w:szCs w:val="24"/>
              </w:rPr>
              <w:t>Parametro pavadinimas</w:t>
            </w:r>
          </w:p>
        </w:tc>
        <w:tc>
          <w:tcPr>
            <w:tcW w:w="8396" w:type="dxa"/>
          </w:tcPr>
          <w:p w14:paraId="5BDABB2A" w14:textId="1B6918E9" w:rsidR="00276428" w:rsidRPr="00FA202F" w:rsidRDefault="00276428" w:rsidP="00FA202F">
            <w:pPr>
              <w:keepNext/>
              <w:keepLines/>
              <w:tabs>
                <w:tab w:val="left" w:pos="390"/>
                <w:tab w:val="left" w:pos="1035"/>
                <w:tab w:val="left" w:pos="1500"/>
              </w:tabs>
              <w:spacing w:after="0"/>
              <w:jc w:val="center"/>
              <w:rPr>
                <w:rFonts w:ascii="Times New Roman" w:hAnsi="Times New Roman"/>
                <w:b/>
                <w:bCs/>
                <w:sz w:val="24"/>
                <w:szCs w:val="24"/>
              </w:rPr>
            </w:pPr>
            <w:r w:rsidRPr="00FA202F">
              <w:rPr>
                <w:rFonts w:ascii="Times New Roman" w:hAnsi="Times New Roman"/>
                <w:b/>
                <w:bCs/>
                <w:sz w:val="24"/>
                <w:szCs w:val="24"/>
              </w:rPr>
              <w:t>DUOMENŲ SAUGYKLA, 2 VNT.</w:t>
            </w:r>
          </w:p>
          <w:p w14:paraId="27A7C4A5" w14:textId="77777777" w:rsidR="00FA202F" w:rsidRPr="00FA202F" w:rsidRDefault="00FA202F" w:rsidP="00FA202F">
            <w:pPr>
              <w:keepNext/>
              <w:keepLines/>
              <w:tabs>
                <w:tab w:val="left" w:pos="390"/>
                <w:tab w:val="left" w:pos="1035"/>
                <w:tab w:val="left" w:pos="1500"/>
              </w:tabs>
              <w:spacing w:after="0"/>
              <w:jc w:val="center"/>
              <w:rPr>
                <w:rFonts w:ascii="Times New Roman" w:hAnsi="Times New Roman"/>
                <w:b/>
                <w:bCs/>
                <w:sz w:val="24"/>
                <w:szCs w:val="24"/>
              </w:rPr>
            </w:pPr>
          </w:p>
          <w:p w14:paraId="6E520FDF" w14:textId="1D56D7F6" w:rsidR="003A3C86" w:rsidRPr="00FA202F" w:rsidRDefault="003A3C86" w:rsidP="00FA202F">
            <w:pPr>
              <w:keepNext/>
              <w:keepLines/>
              <w:tabs>
                <w:tab w:val="left" w:pos="390"/>
                <w:tab w:val="left" w:pos="1035"/>
                <w:tab w:val="left" w:pos="1500"/>
              </w:tabs>
              <w:spacing w:after="0"/>
              <w:jc w:val="center"/>
              <w:rPr>
                <w:rFonts w:ascii="Times New Roman" w:hAnsi="Times New Roman"/>
                <w:b/>
                <w:bCs/>
                <w:sz w:val="24"/>
                <w:szCs w:val="24"/>
              </w:rPr>
            </w:pPr>
            <w:r w:rsidRPr="00FA202F">
              <w:rPr>
                <w:rFonts w:ascii="Times New Roman" w:hAnsi="Times New Roman"/>
                <w:b/>
                <w:bCs/>
                <w:sz w:val="24"/>
                <w:szCs w:val="24"/>
              </w:rPr>
              <w:t>Reikalaujama parametro reikšmė „ne blogiau kaip“</w:t>
            </w:r>
          </w:p>
        </w:tc>
        <w:tc>
          <w:tcPr>
            <w:tcW w:w="3115" w:type="dxa"/>
          </w:tcPr>
          <w:p w14:paraId="74B7093F" w14:textId="77777777" w:rsidR="00FA202F" w:rsidRPr="005752DE" w:rsidRDefault="00FA202F" w:rsidP="00FA202F">
            <w:pPr>
              <w:spacing w:line="240" w:lineRule="auto"/>
              <w:jc w:val="center"/>
              <w:rPr>
                <w:rFonts w:ascii="Times New Roman" w:eastAsia="Times New Roman" w:hAnsi="Times New Roman"/>
                <w:b/>
                <w:bCs/>
                <w:sz w:val="24"/>
                <w:szCs w:val="24"/>
              </w:rPr>
            </w:pPr>
            <w:r w:rsidRPr="005752DE">
              <w:rPr>
                <w:rFonts w:ascii="Times New Roman" w:eastAsia="Times New Roman" w:hAnsi="Times New Roman"/>
                <w:b/>
                <w:bCs/>
                <w:sz w:val="24"/>
                <w:szCs w:val="24"/>
              </w:rPr>
              <w:t>Siūloma parametro reikšmė</w:t>
            </w:r>
          </w:p>
          <w:p w14:paraId="2CEA999E" w14:textId="5EF8475C" w:rsidR="00FA202F" w:rsidRPr="005752DE" w:rsidRDefault="00FA202F" w:rsidP="00FA202F">
            <w:pPr>
              <w:spacing w:line="240" w:lineRule="auto"/>
              <w:jc w:val="center"/>
              <w:rPr>
                <w:rFonts w:ascii="Times New Roman" w:eastAsia="Times New Roman" w:hAnsi="Times New Roman"/>
                <w:i/>
                <w:iCs/>
                <w:sz w:val="24"/>
                <w:szCs w:val="24"/>
              </w:rPr>
            </w:pPr>
            <w:r>
              <w:rPr>
                <w:rFonts w:ascii="Times New Roman" w:eastAsia="Times New Roman" w:hAnsi="Times New Roman"/>
                <w:i/>
                <w:iCs/>
                <w:sz w:val="24"/>
                <w:szCs w:val="24"/>
              </w:rPr>
              <w:t>p</w:t>
            </w:r>
            <w:r w:rsidRPr="005752DE">
              <w:rPr>
                <w:rFonts w:ascii="Times New Roman" w:eastAsia="Times New Roman" w:hAnsi="Times New Roman"/>
                <w:i/>
                <w:iCs/>
                <w:sz w:val="24"/>
                <w:szCs w:val="24"/>
              </w:rPr>
              <w:t xml:space="preserve">ateikti nuorodą į gamintojo interneto svetainę arba techninės specifikacijos dokumento kopiją, </w:t>
            </w:r>
            <w:r w:rsidR="00656C0F" w:rsidRPr="00656C0F">
              <w:rPr>
                <w:rFonts w:ascii="Times New Roman" w:eastAsia="Times New Roman" w:hAnsi="Times New Roman"/>
                <w:i/>
                <w:iCs/>
                <w:sz w:val="24"/>
                <w:szCs w:val="24"/>
              </w:rPr>
              <w:t>nurodant dokumento puslapį ar konkrečią vietą dokumente</w:t>
            </w:r>
            <w:r w:rsidR="00AB7B67">
              <w:rPr>
                <w:rFonts w:ascii="Times New Roman" w:eastAsia="Times New Roman" w:hAnsi="Times New Roman"/>
                <w:i/>
                <w:iCs/>
                <w:sz w:val="24"/>
                <w:szCs w:val="24"/>
              </w:rPr>
              <w:t>,</w:t>
            </w:r>
            <w:r w:rsidR="00656C0F" w:rsidRPr="00656C0F">
              <w:rPr>
                <w:rFonts w:ascii="Times New Roman" w:eastAsia="Times New Roman" w:hAnsi="Times New Roman"/>
                <w:i/>
                <w:iCs/>
                <w:sz w:val="24"/>
                <w:szCs w:val="24"/>
              </w:rPr>
              <w:t xml:space="preserve"> </w:t>
            </w:r>
            <w:r w:rsidRPr="005752DE">
              <w:rPr>
                <w:rFonts w:ascii="Times New Roman" w:eastAsia="Times New Roman" w:hAnsi="Times New Roman"/>
                <w:i/>
                <w:iCs/>
                <w:sz w:val="24"/>
                <w:szCs w:val="24"/>
              </w:rPr>
              <w:t>kurioje pateikiama informacija apie siūlomos prekės pagrindines charakteristikas ir atitikimą techninės specifikacijos reikalavimams.</w:t>
            </w:r>
          </w:p>
          <w:p w14:paraId="3DE75BE0" w14:textId="3F14133F" w:rsidR="003A3C86" w:rsidRDefault="00FA202F" w:rsidP="00FA202F">
            <w:pPr>
              <w:keepNext/>
              <w:keepLines/>
              <w:tabs>
                <w:tab w:val="left" w:pos="390"/>
                <w:tab w:val="left" w:pos="1035"/>
                <w:tab w:val="left" w:pos="1500"/>
              </w:tabs>
              <w:spacing w:after="0"/>
              <w:jc w:val="center"/>
              <w:rPr>
                <w:rFonts w:ascii="Times New Roman" w:hAnsi="Times New Roman"/>
                <w:b/>
                <w:bCs/>
                <w:sz w:val="24"/>
                <w:szCs w:val="24"/>
              </w:rPr>
            </w:pPr>
            <w:r w:rsidRPr="00AD6FDA">
              <w:rPr>
                <w:rFonts w:ascii="Times New Roman" w:eastAsia="Times New Roman" w:hAnsi="Times New Roman"/>
                <w:b/>
                <w:bCs/>
                <w:i/>
                <w:iCs/>
                <w:color w:val="FF0000"/>
                <w:sz w:val="24"/>
                <w:szCs w:val="24"/>
              </w:rPr>
              <w:t>(Nurodo tiekėjas)</w:t>
            </w:r>
          </w:p>
        </w:tc>
      </w:tr>
      <w:bookmarkEnd w:id="0"/>
      <w:tr w:rsidR="003A3C86" w:rsidRPr="00BB2B1F" w14:paraId="66364EC3" w14:textId="77777777" w:rsidTr="009C1C61">
        <w:trPr>
          <w:trHeight w:val="280"/>
        </w:trPr>
        <w:tc>
          <w:tcPr>
            <w:tcW w:w="13970" w:type="dxa"/>
            <w:gridSpan w:val="4"/>
          </w:tcPr>
          <w:p w14:paraId="789E2675" w14:textId="259FAECA" w:rsidR="003A3C86" w:rsidRPr="00FA202F" w:rsidRDefault="003A3C86" w:rsidP="004C1D47">
            <w:pPr>
              <w:keepNext/>
              <w:keepLines/>
              <w:tabs>
                <w:tab w:val="left" w:pos="390"/>
                <w:tab w:val="left" w:pos="1035"/>
                <w:tab w:val="left" w:pos="1500"/>
              </w:tabs>
              <w:spacing w:after="0"/>
              <w:jc w:val="both"/>
              <w:rPr>
                <w:rFonts w:ascii="Times New Roman" w:hAnsi="Times New Roman"/>
                <w:sz w:val="24"/>
                <w:szCs w:val="24"/>
              </w:rPr>
            </w:pPr>
            <w:r w:rsidRPr="00FA202F">
              <w:rPr>
                <w:rFonts w:ascii="Times New Roman" w:hAnsi="Times New Roman"/>
                <w:b/>
                <w:bCs/>
                <w:color w:val="FF0000"/>
                <w:sz w:val="24"/>
                <w:szCs w:val="24"/>
              </w:rPr>
              <w:t>Atskirame priede</w:t>
            </w:r>
            <w:r w:rsidRPr="00FA202F">
              <w:rPr>
                <w:rFonts w:ascii="Times New Roman" w:hAnsi="Times New Roman"/>
                <w:color w:val="FF0000"/>
                <w:sz w:val="24"/>
                <w:szCs w:val="24"/>
              </w:rPr>
              <w:t xml:space="preserve"> </w:t>
            </w:r>
            <w:r w:rsidRPr="00BB2B1F">
              <w:rPr>
                <w:rFonts w:ascii="Times New Roman" w:hAnsi="Times New Roman"/>
                <w:sz w:val="24"/>
                <w:szCs w:val="24"/>
              </w:rPr>
              <w:t>pateikti visų komplektuojančių dalių produkto kodus (angl. „</w:t>
            </w:r>
            <w:proofErr w:type="spellStart"/>
            <w:r w:rsidRPr="00BB2B1F">
              <w:rPr>
                <w:rFonts w:ascii="Times New Roman" w:hAnsi="Times New Roman"/>
                <w:i/>
                <w:sz w:val="24"/>
                <w:szCs w:val="24"/>
              </w:rPr>
              <w:t>Part</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Number</w:t>
            </w:r>
            <w:proofErr w:type="spellEnd"/>
            <w:r w:rsidRPr="00BB2B1F">
              <w:rPr>
                <w:rFonts w:ascii="Times New Roman" w:hAnsi="Times New Roman"/>
                <w:i/>
                <w:sz w:val="24"/>
                <w:szCs w:val="24"/>
              </w:rPr>
              <w:t>“</w:t>
            </w:r>
            <w:r w:rsidRPr="00BB2B1F">
              <w:rPr>
                <w:rFonts w:ascii="Times New Roman" w:hAnsi="Times New Roman"/>
                <w:sz w:val="24"/>
                <w:szCs w:val="24"/>
              </w:rPr>
              <w:t>) ir pavadinimus.</w:t>
            </w:r>
          </w:p>
        </w:tc>
      </w:tr>
      <w:tr w:rsidR="003A3C86" w:rsidRPr="00BB2B1F" w14:paraId="246DE039" w14:textId="4FEC44A5" w:rsidTr="009B15CA">
        <w:tc>
          <w:tcPr>
            <w:tcW w:w="0" w:type="auto"/>
          </w:tcPr>
          <w:p w14:paraId="29AFC7C0" w14:textId="4889B4A9"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Pr>
                <w:rFonts w:ascii="Times New Roman" w:hAnsi="Times New Roman"/>
                <w:sz w:val="24"/>
                <w:szCs w:val="24"/>
              </w:rPr>
              <w:t>.2</w:t>
            </w:r>
            <w:r w:rsidR="003A3C86" w:rsidRPr="00240383">
              <w:rPr>
                <w:rFonts w:ascii="Times New Roman" w:hAnsi="Times New Roman"/>
                <w:sz w:val="24"/>
                <w:szCs w:val="24"/>
              </w:rPr>
              <w:t>.</w:t>
            </w:r>
          </w:p>
        </w:tc>
        <w:tc>
          <w:tcPr>
            <w:tcW w:w="0" w:type="auto"/>
          </w:tcPr>
          <w:p w14:paraId="578EEA37" w14:textId="75808242" w:rsidR="003A3C86" w:rsidRPr="00240383" w:rsidRDefault="003A3C86" w:rsidP="00240383">
            <w:pPr>
              <w:spacing w:after="0"/>
              <w:rPr>
                <w:rFonts w:ascii="Times New Roman" w:hAnsi="Times New Roman"/>
                <w:sz w:val="24"/>
                <w:szCs w:val="24"/>
              </w:rPr>
            </w:pPr>
            <w:r>
              <w:rPr>
                <w:rFonts w:ascii="Times New Roman" w:hAnsi="Times New Roman"/>
                <w:sz w:val="24"/>
                <w:szCs w:val="24"/>
              </w:rPr>
              <w:t xml:space="preserve">Gamintojas, </w:t>
            </w:r>
            <w:r w:rsidRPr="00240383">
              <w:rPr>
                <w:rFonts w:ascii="Times New Roman" w:hAnsi="Times New Roman"/>
                <w:sz w:val="24"/>
                <w:szCs w:val="24"/>
              </w:rPr>
              <w:t>Modelis, modifikacija</w:t>
            </w:r>
          </w:p>
          <w:p w14:paraId="20BC152D" w14:textId="77777777" w:rsidR="003A3C86" w:rsidRPr="00240383" w:rsidRDefault="003A3C86" w:rsidP="00240383">
            <w:pPr>
              <w:spacing w:after="0"/>
              <w:rPr>
                <w:rFonts w:ascii="Times New Roman" w:hAnsi="Times New Roman"/>
                <w:sz w:val="24"/>
                <w:szCs w:val="24"/>
              </w:rPr>
            </w:pPr>
            <w:r w:rsidRPr="00240383">
              <w:rPr>
                <w:rFonts w:ascii="Times New Roman" w:hAnsi="Times New Roman"/>
                <w:sz w:val="24"/>
                <w:szCs w:val="24"/>
              </w:rPr>
              <w:t>(jei yra)</w:t>
            </w:r>
          </w:p>
        </w:tc>
        <w:tc>
          <w:tcPr>
            <w:tcW w:w="8396" w:type="dxa"/>
            <w:vAlign w:val="center"/>
          </w:tcPr>
          <w:p w14:paraId="6A8526FA" w14:textId="23801C5F" w:rsidR="003A3C86" w:rsidRPr="00BB2B1F" w:rsidRDefault="003A3C86" w:rsidP="004C1D47">
            <w:pPr>
              <w:keepNext/>
              <w:keepLines/>
              <w:tabs>
                <w:tab w:val="left" w:pos="390"/>
                <w:tab w:val="left" w:pos="1035"/>
                <w:tab w:val="left" w:pos="1500"/>
              </w:tabs>
              <w:spacing w:after="0"/>
              <w:jc w:val="both"/>
              <w:rPr>
                <w:rFonts w:ascii="Times New Roman" w:eastAsia="Times New Roman" w:hAnsi="Times New Roman"/>
                <w:sz w:val="24"/>
                <w:szCs w:val="24"/>
              </w:rPr>
            </w:pPr>
            <w:r w:rsidRPr="00BB2B1F">
              <w:rPr>
                <w:rFonts w:ascii="Times New Roman" w:eastAsia="Times New Roman" w:hAnsi="Times New Roman"/>
                <w:sz w:val="24"/>
                <w:szCs w:val="24"/>
              </w:rPr>
              <w:t>Nurodyti modelį</w:t>
            </w:r>
            <w:r>
              <w:rPr>
                <w:rFonts w:ascii="Times New Roman" w:eastAsia="Times New Roman" w:hAnsi="Times New Roman"/>
                <w:sz w:val="24"/>
                <w:szCs w:val="24"/>
              </w:rPr>
              <w:t xml:space="preserve"> ir gamintoją</w:t>
            </w:r>
          </w:p>
          <w:p w14:paraId="4094B844" w14:textId="274D4C46"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p>
        </w:tc>
        <w:tc>
          <w:tcPr>
            <w:tcW w:w="3115" w:type="dxa"/>
          </w:tcPr>
          <w:p w14:paraId="3612612F" w14:textId="77777777" w:rsidR="003A3C86" w:rsidRPr="00BB2B1F" w:rsidRDefault="003A3C86" w:rsidP="004C1D47">
            <w:pPr>
              <w:keepNext/>
              <w:keepLines/>
              <w:tabs>
                <w:tab w:val="left" w:pos="390"/>
                <w:tab w:val="left" w:pos="1035"/>
                <w:tab w:val="left" w:pos="1500"/>
              </w:tabs>
              <w:spacing w:after="0"/>
              <w:jc w:val="both"/>
              <w:rPr>
                <w:rFonts w:ascii="Times New Roman" w:eastAsia="Times New Roman" w:hAnsi="Times New Roman"/>
                <w:sz w:val="24"/>
                <w:szCs w:val="24"/>
              </w:rPr>
            </w:pPr>
          </w:p>
        </w:tc>
      </w:tr>
      <w:tr w:rsidR="003A3C86" w:rsidRPr="00BB2B1F" w14:paraId="3E4FBA75" w14:textId="7A27097C" w:rsidTr="009B15CA">
        <w:tc>
          <w:tcPr>
            <w:tcW w:w="0" w:type="auto"/>
          </w:tcPr>
          <w:p w14:paraId="263FA42E" w14:textId="0B1AAE31"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3</w:t>
            </w:r>
            <w:r w:rsidR="003A3C86" w:rsidRPr="00240383">
              <w:rPr>
                <w:rFonts w:ascii="Times New Roman" w:hAnsi="Times New Roman"/>
                <w:sz w:val="24"/>
                <w:szCs w:val="24"/>
              </w:rPr>
              <w:t>.</w:t>
            </w:r>
          </w:p>
        </w:tc>
        <w:tc>
          <w:tcPr>
            <w:tcW w:w="0" w:type="auto"/>
          </w:tcPr>
          <w:p w14:paraId="728A3866"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Duomenų saugyklos tipas</w:t>
            </w:r>
          </w:p>
        </w:tc>
        <w:tc>
          <w:tcPr>
            <w:tcW w:w="8396" w:type="dxa"/>
            <w:vAlign w:val="center"/>
          </w:tcPr>
          <w:p w14:paraId="3BA28A08" w14:textId="16EA37CE" w:rsidR="003A3C86" w:rsidRPr="00BB2B1F" w:rsidRDefault="003A3C86" w:rsidP="003247EA">
            <w:pPr>
              <w:keepNext/>
              <w:keepLines/>
              <w:tabs>
                <w:tab w:val="left" w:pos="390"/>
                <w:tab w:val="left" w:pos="1035"/>
                <w:tab w:val="left" w:pos="1500"/>
              </w:tabs>
              <w:spacing w:after="0"/>
              <w:rPr>
                <w:rFonts w:ascii="Times New Roman" w:hAnsi="Times New Roman"/>
                <w:sz w:val="24"/>
                <w:szCs w:val="24"/>
              </w:rPr>
            </w:pPr>
            <w:r w:rsidRPr="00BB2B1F">
              <w:rPr>
                <w:rStyle w:val="Grietas"/>
                <w:rFonts w:ascii="Times New Roman" w:hAnsi="Times New Roman"/>
                <w:bCs w:val="0"/>
                <w:sz w:val="24"/>
                <w:szCs w:val="24"/>
              </w:rPr>
              <w:t xml:space="preserve">Diskinė duomenų saugykla, užtikrinanti NAS </w:t>
            </w:r>
            <w:r w:rsidR="00985879" w:rsidRPr="00122326">
              <w:rPr>
                <w:rStyle w:val="Grietas"/>
                <w:rFonts w:ascii="Times New Roman" w:hAnsi="Times New Roman"/>
                <w:bCs w:val="0"/>
                <w:sz w:val="24"/>
                <w:szCs w:val="24"/>
              </w:rPr>
              <w:t>(</w:t>
            </w:r>
            <w:r w:rsidR="00985879" w:rsidRPr="00122326">
              <w:rPr>
                <w:rFonts w:ascii="Times New Roman" w:hAnsi="Times New Roman"/>
                <w:bCs/>
                <w:sz w:val="24"/>
                <w:szCs w:val="24"/>
              </w:rPr>
              <w:t xml:space="preserve">Network </w:t>
            </w:r>
            <w:proofErr w:type="spellStart"/>
            <w:r w:rsidR="00985879" w:rsidRPr="00122326">
              <w:rPr>
                <w:rFonts w:ascii="Times New Roman" w:hAnsi="Times New Roman"/>
                <w:bCs/>
                <w:sz w:val="24"/>
                <w:szCs w:val="24"/>
              </w:rPr>
              <w:t>Attached</w:t>
            </w:r>
            <w:proofErr w:type="spellEnd"/>
            <w:r w:rsidR="00985879" w:rsidRPr="00122326">
              <w:rPr>
                <w:rFonts w:ascii="Times New Roman" w:hAnsi="Times New Roman"/>
                <w:bCs/>
                <w:sz w:val="24"/>
                <w:szCs w:val="24"/>
              </w:rPr>
              <w:t xml:space="preserve"> </w:t>
            </w:r>
            <w:proofErr w:type="spellStart"/>
            <w:r w:rsidR="00985879" w:rsidRPr="00122326">
              <w:rPr>
                <w:rFonts w:ascii="Times New Roman" w:hAnsi="Times New Roman"/>
                <w:bCs/>
                <w:sz w:val="24"/>
                <w:szCs w:val="24"/>
              </w:rPr>
              <w:t>Storage</w:t>
            </w:r>
            <w:proofErr w:type="spellEnd"/>
            <w:r w:rsidR="00985879" w:rsidRPr="00122326">
              <w:rPr>
                <w:rFonts w:ascii="Times New Roman" w:hAnsi="Times New Roman"/>
                <w:bCs/>
                <w:sz w:val="24"/>
                <w:szCs w:val="24"/>
              </w:rPr>
              <w:t>)</w:t>
            </w:r>
            <w:r w:rsidR="00ED4560">
              <w:rPr>
                <w:rFonts w:ascii="Times New Roman" w:hAnsi="Times New Roman"/>
                <w:b/>
                <w:sz w:val="24"/>
                <w:szCs w:val="24"/>
              </w:rPr>
              <w:t xml:space="preserve"> </w:t>
            </w:r>
            <w:r w:rsidRPr="00BB2B1F">
              <w:rPr>
                <w:rStyle w:val="Grietas"/>
                <w:rFonts w:ascii="Times New Roman" w:hAnsi="Times New Roman"/>
                <w:bCs w:val="0"/>
                <w:sz w:val="24"/>
                <w:szCs w:val="24"/>
              </w:rPr>
              <w:t>ir SAN</w:t>
            </w:r>
            <w:r w:rsidR="00122326">
              <w:rPr>
                <w:rStyle w:val="Grietas"/>
                <w:rFonts w:ascii="Times New Roman" w:hAnsi="Times New Roman"/>
                <w:bCs w:val="0"/>
                <w:sz w:val="24"/>
                <w:szCs w:val="24"/>
              </w:rPr>
              <w:t xml:space="preserve"> </w:t>
            </w:r>
            <w:r w:rsidR="00122326" w:rsidRPr="00D740D9">
              <w:rPr>
                <w:rStyle w:val="Grietas"/>
                <w:rFonts w:ascii="Times New Roman" w:hAnsi="Times New Roman"/>
                <w:sz w:val="24"/>
                <w:szCs w:val="24"/>
              </w:rPr>
              <w:t>(</w:t>
            </w:r>
            <w:proofErr w:type="spellStart"/>
            <w:r w:rsidR="00122326" w:rsidRPr="00D740D9">
              <w:rPr>
                <w:rFonts w:ascii="Times New Roman" w:hAnsi="Times New Roman"/>
                <w:sz w:val="24"/>
                <w:szCs w:val="24"/>
              </w:rPr>
              <w:t>Storage</w:t>
            </w:r>
            <w:proofErr w:type="spellEnd"/>
            <w:r w:rsidR="00122326" w:rsidRPr="00D740D9">
              <w:rPr>
                <w:rFonts w:ascii="Times New Roman" w:hAnsi="Times New Roman"/>
                <w:sz w:val="24"/>
                <w:szCs w:val="24"/>
              </w:rPr>
              <w:t xml:space="preserve"> </w:t>
            </w:r>
            <w:proofErr w:type="spellStart"/>
            <w:r w:rsidR="00122326" w:rsidRPr="00D740D9">
              <w:rPr>
                <w:rFonts w:ascii="Times New Roman" w:hAnsi="Times New Roman"/>
                <w:sz w:val="24"/>
                <w:szCs w:val="24"/>
              </w:rPr>
              <w:t>Area</w:t>
            </w:r>
            <w:proofErr w:type="spellEnd"/>
            <w:r w:rsidR="00122326" w:rsidRPr="00D740D9">
              <w:rPr>
                <w:rFonts w:ascii="Times New Roman" w:hAnsi="Times New Roman"/>
                <w:sz w:val="24"/>
                <w:szCs w:val="24"/>
              </w:rPr>
              <w:t xml:space="preserve"> Network)</w:t>
            </w:r>
            <w:r w:rsidRPr="00BB2B1F">
              <w:rPr>
                <w:rStyle w:val="Grietas"/>
                <w:rFonts w:ascii="Times New Roman" w:hAnsi="Times New Roman"/>
                <w:bCs w:val="0"/>
                <w:sz w:val="24"/>
                <w:szCs w:val="24"/>
              </w:rPr>
              <w:t xml:space="preserve"> architektūrą.</w:t>
            </w:r>
          </w:p>
          <w:p w14:paraId="4A8F8975" w14:textId="333CC521"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NAS tipo duomenų saugyklos funkcionalumo veikimas turi būti užtikrinamas saugyklos operacinės aplinkos savybėmis, papildomi komponentai (kaip papildomi šliuzai – angl. </w:t>
            </w:r>
            <w:r w:rsidRPr="00BB2B1F">
              <w:rPr>
                <w:rFonts w:ascii="Times New Roman" w:hAnsi="Times New Roman"/>
                <w:i/>
                <w:iCs/>
                <w:sz w:val="24"/>
                <w:szCs w:val="24"/>
              </w:rPr>
              <w:t>„</w:t>
            </w:r>
            <w:proofErr w:type="spellStart"/>
            <w:r w:rsidRPr="00BB2B1F">
              <w:rPr>
                <w:rFonts w:ascii="Times New Roman" w:hAnsi="Times New Roman"/>
                <w:i/>
                <w:iCs/>
                <w:sz w:val="24"/>
                <w:szCs w:val="24"/>
              </w:rPr>
              <w:t>Gateway</w:t>
            </w:r>
            <w:proofErr w:type="spellEnd"/>
            <w:r w:rsidRPr="00BB2B1F">
              <w:rPr>
                <w:rFonts w:ascii="Times New Roman" w:hAnsi="Times New Roman"/>
                <w:i/>
                <w:iCs/>
                <w:sz w:val="24"/>
                <w:szCs w:val="24"/>
              </w:rPr>
              <w:t>“</w:t>
            </w:r>
            <w:r w:rsidRPr="00BB2B1F">
              <w:rPr>
                <w:rFonts w:ascii="Times New Roman" w:hAnsi="Times New Roman"/>
                <w:sz w:val="24"/>
                <w:szCs w:val="24"/>
              </w:rPr>
              <w:t>) negali būti siūlomi.</w:t>
            </w:r>
          </w:p>
          <w:p w14:paraId="34C30765" w14:textId="0395BFE0"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Saugyklos architektūra (ir pateikiamas modelis) turi būti skirtas </w:t>
            </w:r>
            <w:proofErr w:type="spellStart"/>
            <w:r w:rsidRPr="00BB2B1F">
              <w:rPr>
                <w:rFonts w:ascii="Times New Roman" w:hAnsi="Times New Roman"/>
                <w:sz w:val="24"/>
                <w:szCs w:val="24"/>
              </w:rPr>
              <w:t>NVMe</w:t>
            </w:r>
            <w:proofErr w:type="spellEnd"/>
            <w:r w:rsidRPr="00BB2B1F">
              <w:rPr>
                <w:rFonts w:ascii="Times New Roman" w:hAnsi="Times New Roman"/>
                <w:sz w:val="24"/>
                <w:szCs w:val="24"/>
              </w:rPr>
              <w:t xml:space="preserve"> SSD tipo diskams ir sujungimui su tarnybinėmis stotimis </w:t>
            </w:r>
            <w:proofErr w:type="spellStart"/>
            <w:r w:rsidRPr="00BB2B1F">
              <w:rPr>
                <w:rFonts w:ascii="Times New Roman" w:hAnsi="Times New Roman"/>
                <w:sz w:val="24"/>
                <w:szCs w:val="24"/>
              </w:rPr>
              <w:t>NVMe</w:t>
            </w:r>
            <w:proofErr w:type="spellEnd"/>
            <w:r w:rsidRPr="00BB2B1F">
              <w:rPr>
                <w:rFonts w:ascii="Times New Roman" w:hAnsi="Times New Roman"/>
                <w:sz w:val="24"/>
                <w:szCs w:val="24"/>
              </w:rPr>
              <w:t xml:space="preserve"> protokolu, optimizuotas tokiam naudojimui ir gamintojo techninės specifikacijos dokumente turi būti įvardijamas kaip toks (angl. </w:t>
            </w:r>
            <w:r w:rsidRPr="00BB2B1F">
              <w:rPr>
                <w:rFonts w:ascii="Times New Roman" w:hAnsi="Times New Roman"/>
                <w:i/>
                <w:iCs/>
                <w:sz w:val="24"/>
                <w:szCs w:val="24"/>
              </w:rPr>
              <w:t>„</w:t>
            </w:r>
            <w:proofErr w:type="spellStart"/>
            <w:r w:rsidRPr="00BB2B1F">
              <w:rPr>
                <w:rFonts w:ascii="Times New Roman" w:hAnsi="Times New Roman"/>
                <w:i/>
                <w:iCs/>
                <w:sz w:val="24"/>
                <w:szCs w:val="24"/>
              </w:rPr>
              <w:t>end</w:t>
            </w:r>
            <w:proofErr w:type="spellEnd"/>
            <w:r w:rsidRPr="00BB2B1F">
              <w:rPr>
                <w:rFonts w:ascii="Times New Roman" w:hAnsi="Times New Roman"/>
                <w:i/>
                <w:iCs/>
                <w:sz w:val="24"/>
                <w:szCs w:val="24"/>
              </w:rPr>
              <w:t>-to-</w:t>
            </w:r>
            <w:proofErr w:type="spellStart"/>
            <w:r w:rsidRPr="00BB2B1F">
              <w:rPr>
                <w:rFonts w:ascii="Times New Roman" w:hAnsi="Times New Roman"/>
                <w:i/>
                <w:iCs/>
                <w:sz w:val="24"/>
                <w:szCs w:val="24"/>
              </w:rPr>
              <w:t>end</w:t>
            </w:r>
            <w:proofErr w:type="spellEnd"/>
            <w:r w:rsidRPr="00BB2B1F">
              <w:rPr>
                <w:rFonts w:ascii="Times New Roman" w:hAnsi="Times New Roman"/>
                <w:i/>
                <w:iCs/>
                <w:sz w:val="24"/>
                <w:szCs w:val="24"/>
              </w:rPr>
              <w:t xml:space="preserve"> </w:t>
            </w:r>
            <w:proofErr w:type="spellStart"/>
            <w:r w:rsidRPr="00BB2B1F">
              <w:rPr>
                <w:rFonts w:ascii="Times New Roman" w:hAnsi="Times New Roman"/>
                <w:i/>
                <w:iCs/>
                <w:sz w:val="24"/>
                <w:szCs w:val="24"/>
              </w:rPr>
              <w:t>NVMe</w:t>
            </w:r>
            <w:proofErr w:type="spellEnd"/>
            <w:r w:rsidRPr="00BB2B1F">
              <w:rPr>
                <w:rFonts w:ascii="Times New Roman" w:hAnsi="Times New Roman"/>
                <w:i/>
                <w:iCs/>
                <w:sz w:val="24"/>
                <w:szCs w:val="24"/>
              </w:rPr>
              <w:t xml:space="preserve">“, palaikyti abiejų tipų sujungimus - „NVME </w:t>
            </w:r>
            <w:proofErr w:type="spellStart"/>
            <w:r w:rsidRPr="00BB2B1F">
              <w:rPr>
                <w:rFonts w:ascii="Times New Roman" w:hAnsi="Times New Roman"/>
                <w:i/>
                <w:iCs/>
                <w:sz w:val="24"/>
                <w:szCs w:val="24"/>
              </w:rPr>
              <w:t>over</w:t>
            </w:r>
            <w:proofErr w:type="spellEnd"/>
            <w:r w:rsidRPr="00BB2B1F">
              <w:rPr>
                <w:rFonts w:ascii="Times New Roman" w:hAnsi="Times New Roman"/>
                <w:i/>
                <w:iCs/>
                <w:sz w:val="24"/>
                <w:szCs w:val="24"/>
              </w:rPr>
              <w:t xml:space="preserve"> TCP“ bei NVME </w:t>
            </w:r>
            <w:proofErr w:type="spellStart"/>
            <w:r w:rsidRPr="00BB2B1F">
              <w:rPr>
                <w:rFonts w:ascii="Times New Roman" w:hAnsi="Times New Roman"/>
                <w:i/>
                <w:iCs/>
                <w:sz w:val="24"/>
                <w:szCs w:val="24"/>
              </w:rPr>
              <w:t>over</w:t>
            </w:r>
            <w:proofErr w:type="spellEnd"/>
            <w:r w:rsidRPr="00BB2B1F">
              <w:rPr>
                <w:rFonts w:ascii="Times New Roman" w:hAnsi="Times New Roman"/>
                <w:i/>
                <w:iCs/>
                <w:sz w:val="24"/>
                <w:szCs w:val="24"/>
              </w:rPr>
              <w:t xml:space="preserve"> FC“</w:t>
            </w:r>
            <w:r w:rsidRPr="00BB2B1F">
              <w:rPr>
                <w:rFonts w:ascii="Times New Roman" w:hAnsi="Times New Roman"/>
                <w:sz w:val="24"/>
                <w:szCs w:val="24"/>
              </w:rPr>
              <w:t>).</w:t>
            </w:r>
          </w:p>
          <w:p w14:paraId="38FF89A1" w14:textId="3D635A21"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Privalo būti galimybė naudoti „</w:t>
            </w:r>
            <w:proofErr w:type="spellStart"/>
            <w:r w:rsidRPr="00BB2B1F">
              <w:rPr>
                <w:rFonts w:ascii="Times New Roman" w:hAnsi="Times New Roman"/>
                <w:sz w:val="24"/>
                <w:szCs w:val="24"/>
              </w:rPr>
              <w:t>Storage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class</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memory</w:t>
            </w:r>
            <w:proofErr w:type="spellEnd"/>
            <w:r w:rsidRPr="00BB2B1F">
              <w:rPr>
                <w:rFonts w:ascii="Times New Roman" w:hAnsi="Times New Roman"/>
                <w:sz w:val="24"/>
                <w:szCs w:val="24"/>
              </w:rPr>
              <w:t>“ (SCM) tipo laikmenas duomenų ir saugyklos meta-duomenų saugojimui.</w:t>
            </w:r>
          </w:p>
        </w:tc>
        <w:tc>
          <w:tcPr>
            <w:tcW w:w="3115" w:type="dxa"/>
          </w:tcPr>
          <w:p w14:paraId="46A3C9D7" w14:textId="77777777" w:rsidR="003A3C86" w:rsidRPr="00BB2B1F" w:rsidRDefault="003A3C86" w:rsidP="003247EA">
            <w:pPr>
              <w:keepNext/>
              <w:keepLines/>
              <w:tabs>
                <w:tab w:val="left" w:pos="390"/>
                <w:tab w:val="left" w:pos="1035"/>
                <w:tab w:val="left" w:pos="1500"/>
              </w:tabs>
              <w:spacing w:after="0"/>
              <w:rPr>
                <w:rStyle w:val="Grietas"/>
                <w:rFonts w:ascii="Times New Roman" w:hAnsi="Times New Roman"/>
                <w:bCs w:val="0"/>
                <w:sz w:val="24"/>
                <w:szCs w:val="24"/>
              </w:rPr>
            </w:pPr>
          </w:p>
        </w:tc>
      </w:tr>
      <w:tr w:rsidR="003A3C86" w:rsidRPr="00BB2B1F" w14:paraId="5B139F4A" w14:textId="1483173F" w:rsidTr="009B15CA">
        <w:tc>
          <w:tcPr>
            <w:tcW w:w="0" w:type="auto"/>
          </w:tcPr>
          <w:p w14:paraId="13B0F399" w14:textId="25B805FF"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4</w:t>
            </w:r>
            <w:r w:rsidR="003A3C86" w:rsidRPr="00240383">
              <w:rPr>
                <w:rFonts w:ascii="Times New Roman" w:hAnsi="Times New Roman"/>
                <w:sz w:val="24"/>
                <w:szCs w:val="24"/>
              </w:rPr>
              <w:t>.</w:t>
            </w:r>
          </w:p>
        </w:tc>
        <w:tc>
          <w:tcPr>
            <w:tcW w:w="0" w:type="auto"/>
          </w:tcPr>
          <w:p w14:paraId="067DE6F0"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Montavimas</w:t>
            </w:r>
          </w:p>
        </w:tc>
        <w:tc>
          <w:tcPr>
            <w:tcW w:w="8396" w:type="dxa"/>
            <w:vAlign w:val="center"/>
          </w:tcPr>
          <w:p w14:paraId="27113B10" w14:textId="77777777"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Pritaikyta montuoti į standartinę 19” pločio montažinę spintą, su visomis montavimui reikalingomis priemonėmis. Pateikiama su visomis reikalingomis jungtimis, adapteriais, laidais ir kitais komponentais, būtinais prašomo funkcionalumo užtikrinimui. Sumontuota saugykla (įskaitant papildomas diskų lentynas, jei pateikiamos) turi užimti ne daugiau kaip 2U aukščio vienetus tarnybinių stočių spintoje.</w:t>
            </w:r>
          </w:p>
        </w:tc>
        <w:tc>
          <w:tcPr>
            <w:tcW w:w="3115" w:type="dxa"/>
          </w:tcPr>
          <w:p w14:paraId="041F9313" w14:textId="77777777"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4FCBE6E4" w14:textId="4A59E272" w:rsidTr="009B15CA">
        <w:tc>
          <w:tcPr>
            <w:tcW w:w="0" w:type="auto"/>
          </w:tcPr>
          <w:p w14:paraId="1AD2C8DB" w14:textId="40ACAB5F"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5</w:t>
            </w:r>
            <w:r w:rsidR="003A3C86" w:rsidRPr="00240383">
              <w:rPr>
                <w:rFonts w:ascii="Times New Roman" w:hAnsi="Times New Roman"/>
                <w:sz w:val="24"/>
                <w:szCs w:val="24"/>
              </w:rPr>
              <w:t>.</w:t>
            </w:r>
          </w:p>
        </w:tc>
        <w:tc>
          <w:tcPr>
            <w:tcW w:w="0" w:type="auto"/>
          </w:tcPr>
          <w:p w14:paraId="23702D69" w14:textId="77777777" w:rsidR="003A3C86" w:rsidRPr="00240383" w:rsidRDefault="003A3C86" w:rsidP="00240383">
            <w:pPr>
              <w:spacing w:after="0"/>
              <w:rPr>
                <w:rFonts w:ascii="Times New Roman" w:hAnsi="Times New Roman"/>
                <w:sz w:val="24"/>
                <w:szCs w:val="24"/>
              </w:rPr>
            </w:pPr>
            <w:r w:rsidRPr="00240383">
              <w:rPr>
                <w:rFonts w:ascii="Times New Roman" w:hAnsi="Times New Roman"/>
                <w:sz w:val="24"/>
                <w:szCs w:val="24"/>
              </w:rPr>
              <w:t>Suderinamumas</w:t>
            </w:r>
          </w:p>
        </w:tc>
        <w:tc>
          <w:tcPr>
            <w:tcW w:w="8396" w:type="dxa"/>
            <w:vAlign w:val="center"/>
          </w:tcPr>
          <w:p w14:paraId="683E9F64" w14:textId="27858758"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Šis duomenų saugyklos modelis turi būti suderinamas su: </w:t>
            </w:r>
            <w:r w:rsidRPr="00BB2B1F">
              <w:rPr>
                <w:rFonts w:ascii="Times New Roman" w:hAnsi="Times New Roman"/>
                <w:i/>
                <w:sz w:val="24"/>
                <w:szCs w:val="24"/>
              </w:rPr>
              <w:t>Microsoft Windows Server 2012 R2, Microsoft Windows Server 2016, Microsoft Windows Server 2019</w:t>
            </w:r>
            <w:r w:rsidRPr="00BB2B1F">
              <w:rPr>
                <w:rFonts w:ascii="Times New Roman" w:hAnsi="Times New Roman"/>
                <w:sz w:val="24"/>
                <w:szCs w:val="24"/>
              </w:rPr>
              <w:t xml:space="preserve">, </w:t>
            </w:r>
            <w:proofErr w:type="spellStart"/>
            <w:r w:rsidRPr="00BB2B1F">
              <w:rPr>
                <w:rFonts w:ascii="Times New Roman" w:hAnsi="Times New Roman"/>
                <w:i/>
                <w:sz w:val="24"/>
                <w:szCs w:val="24"/>
              </w:rPr>
              <w:t>VMware</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ESXi</w:t>
            </w:r>
            <w:proofErr w:type="spellEnd"/>
            <w:r w:rsidRPr="00BB2B1F">
              <w:rPr>
                <w:rFonts w:ascii="Times New Roman" w:hAnsi="Times New Roman"/>
                <w:i/>
                <w:sz w:val="24"/>
                <w:szCs w:val="24"/>
              </w:rPr>
              <w:t xml:space="preserve"> (v6.5, v6.7, v7.0), HP-UX 11i v3, IBM AIX (7.1 ir 7.2), IBM VIOS (3.1.1.10), ORACLE </w:t>
            </w:r>
            <w:proofErr w:type="spellStart"/>
            <w:r w:rsidRPr="00BB2B1F">
              <w:rPr>
                <w:rFonts w:ascii="Times New Roman" w:hAnsi="Times New Roman"/>
                <w:i/>
                <w:sz w:val="24"/>
                <w:szCs w:val="24"/>
              </w:rPr>
              <w:t>Solaris</w:t>
            </w:r>
            <w:proofErr w:type="spellEnd"/>
            <w:r w:rsidRPr="00BB2B1F">
              <w:rPr>
                <w:rFonts w:ascii="Times New Roman" w:hAnsi="Times New Roman"/>
                <w:i/>
                <w:sz w:val="24"/>
                <w:szCs w:val="24"/>
              </w:rPr>
              <w:t xml:space="preserve"> 11.4 SPARC, 11.4 x86, </w:t>
            </w:r>
            <w:proofErr w:type="spellStart"/>
            <w:r w:rsidRPr="00BB2B1F">
              <w:rPr>
                <w:rFonts w:ascii="Times New Roman" w:hAnsi="Times New Roman"/>
                <w:i/>
                <w:sz w:val="24"/>
                <w:szCs w:val="24"/>
              </w:rPr>
              <w:t>Red</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Hat</w:t>
            </w:r>
            <w:proofErr w:type="spellEnd"/>
            <w:r w:rsidRPr="00BB2B1F">
              <w:rPr>
                <w:rFonts w:ascii="Times New Roman" w:hAnsi="Times New Roman"/>
                <w:i/>
                <w:sz w:val="24"/>
                <w:szCs w:val="24"/>
              </w:rPr>
              <w:t xml:space="preserve"> RHEL [x86_64] 8.2, SUSE SLES [x86_64] 15 SP2 arba naujesnėmis </w:t>
            </w:r>
            <w:r w:rsidRPr="00BB2B1F">
              <w:rPr>
                <w:rFonts w:ascii="Times New Roman" w:hAnsi="Times New Roman"/>
                <w:sz w:val="24"/>
                <w:szCs w:val="24"/>
              </w:rPr>
              <w:t>operacinėmis sistemomis.</w:t>
            </w:r>
          </w:p>
          <w:p w14:paraId="4575B5CA" w14:textId="0A13F6E8" w:rsidR="003A3C86" w:rsidRPr="00BB2B1F" w:rsidRDefault="003A3C86" w:rsidP="00713D14">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Suderinamumas turi būti patvirtintas saugyklos gamintojo interneto svetainėje arba </w:t>
            </w:r>
            <w:r w:rsidRPr="00FA202F">
              <w:rPr>
                <w:rFonts w:ascii="Times New Roman" w:hAnsi="Times New Roman"/>
                <w:b/>
                <w:bCs/>
                <w:color w:val="FF0000"/>
                <w:sz w:val="24"/>
                <w:szCs w:val="24"/>
              </w:rPr>
              <w:t>kartu su pasiūlymu</w:t>
            </w:r>
            <w:r w:rsidRPr="00FA202F">
              <w:rPr>
                <w:rFonts w:ascii="Times New Roman" w:hAnsi="Times New Roman"/>
                <w:color w:val="FF0000"/>
                <w:sz w:val="24"/>
                <w:szCs w:val="24"/>
              </w:rPr>
              <w:t xml:space="preserve"> </w:t>
            </w:r>
            <w:r w:rsidRPr="00BB2B1F">
              <w:rPr>
                <w:rFonts w:ascii="Times New Roman" w:hAnsi="Times New Roman"/>
                <w:sz w:val="24"/>
                <w:szCs w:val="24"/>
              </w:rPr>
              <w:t>pateikiamoje palaikomų versijų matricoje.</w:t>
            </w:r>
          </w:p>
        </w:tc>
        <w:tc>
          <w:tcPr>
            <w:tcW w:w="3115" w:type="dxa"/>
          </w:tcPr>
          <w:p w14:paraId="7550FF23" w14:textId="77777777"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4AD85AD9" w14:textId="3F58C5BF" w:rsidTr="009B15CA">
        <w:tc>
          <w:tcPr>
            <w:tcW w:w="0" w:type="auto"/>
          </w:tcPr>
          <w:p w14:paraId="5C6590DE" w14:textId="4D1E10DD"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6</w:t>
            </w:r>
            <w:r w:rsidR="003A3C86" w:rsidRPr="00240383">
              <w:rPr>
                <w:rFonts w:ascii="Times New Roman" w:hAnsi="Times New Roman"/>
                <w:sz w:val="24"/>
                <w:szCs w:val="24"/>
              </w:rPr>
              <w:t xml:space="preserve">. </w:t>
            </w:r>
          </w:p>
        </w:tc>
        <w:tc>
          <w:tcPr>
            <w:tcW w:w="0" w:type="auto"/>
          </w:tcPr>
          <w:p w14:paraId="4CD806C2" w14:textId="410C0659" w:rsidR="003A3C86" w:rsidRPr="004C1D47" w:rsidRDefault="003A3C86" w:rsidP="004C1D47">
            <w:pPr>
              <w:pStyle w:val="Numeracija"/>
              <w:numPr>
                <w:ilvl w:val="0"/>
                <w:numId w:val="0"/>
              </w:numPr>
              <w:spacing w:before="0" w:after="0" w:line="240" w:lineRule="auto"/>
              <w:jc w:val="left"/>
              <w:rPr>
                <w:color w:val="auto"/>
                <w:sz w:val="24"/>
                <w:szCs w:val="24"/>
              </w:rPr>
            </w:pPr>
            <w:r w:rsidRPr="00240383">
              <w:rPr>
                <w:color w:val="auto"/>
                <w:sz w:val="24"/>
                <w:szCs w:val="24"/>
              </w:rPr>
              <w:t>Aukšto patikimumo savybės</w:t>
            </w:r>
          </w:p>
        </w:tc>
        <w:tc>
          <w:tcPr>
            <w:tcW w:w="8396" w:type="dxa"/>
          </w:tcPr>
          <w:p w14:paraId="010FA874" w14:textId="3D5FD5F7" w:rsidR="003A3C86" w:rsidRPr="00BB2B1F" w:rsidRDefault="003A3C86" w:rsidP="004C1D47">
            <w:pPr>
              <w:pStyle w:val="Numeracija"/>
              <w:numPr>
                <w:ilvl w:val="0"/>
                <w:numId w:val="0"/>
              </w:numPr>
              <w:tabs>
                <w:tab w:val="left" w:pos="369"/>
              </w:tabs>
              <w:spacing w:before="0" w:after="0" w:line="240" w:lineRule="auto"/>
              <w:ind w:left="34"/>
              <w:rPr>
                <w:color w:val="auto"/>
                <w:sz w:val="24"/>
                <w:szCs w:val="24"/>
              </w:rPr>
            </w:pPr>
            <w:r w:rsidRPr="00BB2B1F">
              <w:rPr>
                <w:color w:val="auto"/>
                <w:sz w:val="24"/>
                <w:szCs w:val="24"/>
              </w:rPr>
              <w:t xml:space="preserve">Saugykla privalo turėti dubliuotas „karšto keitimo“ (angl. </w:t>
            </w:r>
            <w:proofErr w:type="spellStart"/>
            <w:r w:rsidRPr="00BB2B1F">
              <w:rPr>
                <w:i/>
                <w:color w:val="auto"/>
                <w:sz w:val="24"/>
                <w:szCs w:val="24"/>
              </w:rPr>
              <w:t>hotswap</w:t>
            </w:r>
            <w:proofErr w:type="spellEnd"/>
            <w:r w:rsidRPr="00BB2B1F">
              <w:rPr>
                <w:color w:val="auto"/>
                <w:sz w:val="24"/>
                <w:szCs w:val="24"/>
              </w:rPr>
              <w:t xml:space="preserve">, </w:t>
            </w:r>
            <w:proofErr w:type="spellStart"/>
            <w:r w:rsidRPr="00BB2B1F">
              <w:rPr>
                <w:i/>
                <w:color w:val="auto"/>
                <w:sz w:val="24"/>
                <w:szCs w:val="24"/>
              </w:rPr>
              <w:t>hotplug</w:t>
            </w:r>
            <w:proofErr w:type="spellEnd"/>
            <w:r w:rsidRPr="00BB2B1F">
              <w:rPr>
                <w:color w:val="auto"/>
                <w:sz w:val="24"/>
                <w:szCs w:val="24"/>
              </w:rPr>
              <w:t>) elektros maitinimo ir aušinimo sistemas, užtikrinančias jų pakeitimą nestabdant saugyklos darbo ir nesutrikdant naudotojų darbo su duomenimis, esančiais saugykloje.</w:t>
            </w:r>
          </w:p>
          <w:p w14:paraId="25CE473E" w14:textId="055C4AD8" w:rsidR="003A3C86" w:rsidRPr="00BB2B1F" w:rsidRDefault="003A3C86" w:rsidP="004C1D47">
            <w:pPr>
              <w:pStyle w:val="Numeracija"/>
              <w:numPr>
                <w:ilvl w:val="0"/>
                <w:numId w:val="0"/>
              </w:numPr>
              <w:tabs>
                <w:tab w:val="left" w:pos="369"/>
              </w:tabs>
              <w:spacing w:before="0" w:after="0" w:line="240" w:lineRule="auto"/>
              <w:ind w:left="34"/>
              <w:rPr>
                <w:color w:val="auto"/>
                <w:sz w:val="24"/>
                <w:szCs w:val="24"/>
              </w:rPr>
            </w:pPr>
            <w:r w:rsidRPr="00BB2B1F">
              <w:rPr>
                <w:color w:val="auto"/>
                <w:sz w:val="24"/>
                <w:szCs w:val="24"/>
              </w:rPr>
              <w:t>Turi būti realizuota valdiklių spartinančios atminties apsauga baterijomis, esančiomis saugyklos valdiklio dalimi. Tai turi užtikrinti ne trumpesnę kaip 72 valandų apsaugą nuo duomenų praradimo elektros dingimo atveju. Išorinės baterijos ar maitinimo bloke esančios baterijos nebus pripažinta lygiavertė technologija.</w:t>
            </w:r>
          </w:p>
          <w:p w14:paraId="29218B09" w14:textId="6D9F0BD3" w:rsidR="003A3C86" w:rsidRPr="00BB2B1F" w:rsidRDefault="003A3C86" w:rsidP="004C1D47">
            <w:pPr>
              <w:pStyle w:val="Numeracija"/>
              <w:numPr>
                <w:ilvl w:val="0"/>
                <w:numId w:val="0"/>
              </w:numPr>
              <w:tabs>
                <w:tab w:val="left" w:pos="0"/>
              </w:tabs>
              <w:spacing w:before="0" w:after="0" w:line="240" w:lineRule="auto"/>
              <w:ind w:left="34"/>
              <w:rPr>
                <w:color w:val="auto"/>
                <w:sz w:val="24"/>
                <w:szCs w:val="24"/>
              </w:rPr>
            </w:pPr>
            <w:r w:rsidRPr="00BB2B1F">
              <w:rPr>
                <w:color w:val="auto"/>
                <w:sz w:val="24"/>
                <w:szCs w:val="24"/>
              </w:rPr>
              <w:t>Saugyklos valdikliai prie tinklo įrenginių turi būti jungiami dubliuotomis jungtimis.</w:t>
            </w:r>
          </w:p>
          <w:p w14:paraId="06DF980A" w14:textId="77777777" w:rsidR="003A3C86" w:rsidRPr="00BB2B1F" w:rsidRDefault="003A3C86" w:rsidP="004C1D47">
            <w:pPr>
              <w:pStyle w:val="Numeracija"/>
              <w:numPr>
                <w:ilvl w:val="0"/>
                <w:numId w:val="0"/>
              </w:numPr>
              <w:tabs>
                <w:tab w:val="left" w:pos="0"/>
              </w:tabs>
              <w:spacing w:before="0" w:after="0" w:line="240" w:lineRule="auto"/>
              <w:ind w:left="34"/>
              <w:rPr>
                <w:color w:val="auto"/>
                <w:sz w:val="24"/>
                <w:szCs w:val="24"/>
              </w:rPr>
            </w:pPr>
            <w:r w:rsidRPr="00BB2B1F">
              <w:rPr>
                <w:color w:val="auto"/>
                <w:sz w:val="24"/>
                <w:szCs w:val="24"/>
              </w:rPr>
              <w:t xml:space="preserve">Turi būti gamintojo patvirtintas 99.9999% veiklos patikimumas, užtikrinamas saugyklos lygyje ir saugyklos priemonėmis. </w:t>
            </w:r>
          </w:p>
        </w:tc>
        <w:tc>
          <w:tcPr>
            <w:tcW w:w="3115" w:type="dxa"/>
          </w:tcPr>
          <w:p w14:paraId="4BA6F6BE" w14:textId="77777777" w:rsidR="003A3C86" w:rsidRPr="00BB2B1F" w:rsidRDefault="003A3C86" w:rsidP="004C1D47">
            <w:pPr>
              <w:pStyle w:val="Numeracija"/>
              <w:numPr>
                <w:ilvl w:val="0"/>
                <w:numId w:val="0"/>
              </w:numPr>
              <w:tabs>
                <w:tab w:val="left" w:pos="369"/>
              </w:tabs>
              <w:spacing w:before="0" w:after="0" w:line="240" w:lineRule="auto"/>
              <w:ind w:left="34"/>
              <w:rPr>
                <w:color w:val="auto"/>
                <w:sz w:val="24"/>
                <w:szCs w:val="24"/>
              </w:rPr>
            </w:pPr>
          </w:p>
        </w:tc>
      </w:tr>
      <w:tr w:rsidR="003A3C86" w:rsidRPr="00BB2B1F" w14:paraId="1482F6FC" w14:textId="5F54C65E" w:rsidTr="009B15CA">
        <w:tc>
          <w:tcPr>
            <w:tcW w:w="0" w:type="auto"/>
          </w:tcPr>
          <w:p w14:paraId="69221EE8" w14:textId="7AE871D7"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Pr>
                <w:rFonts w:ascii="Times New Roman" w:hAnsi="Times New Roman"/>
                <w:sz w:val="24"/>
                <w:szCs w:val="24"/>
              </w:rPr>
              <w:t>.7</w:t>
            </w:r>
            <w:r w:rsidR="003A3C86" w:rsidRPr="00240383">
              <w:rPr>
                <w:rFonts w:ascii="Times New Roman" w:hAnsi="Times New Roman"/>
                <w:sz w:val="24"/>
                <w:szCs w:val="24"/>
              </w:rPr>
              <w:t>.</w:t>
            </w:r>
          </w:p>
        </w:tc>
        <w:tc>
          <w:tcPr>
            <w:tcW w:w="0" w:type="auto"/>
          </w:tcPr>
          <w:p w14:paraId="5D088F95"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Saugyklos valdikliai</w:t>
            </w:r>
          </w:p>
        </w:tc>
        <w:tc>
          <w:tcPr>
            <w:tcW w:w="8396" w:type="dxa"/>
            <w:vAlign w:val="center"/>
          </w:tcPr>
          <w:p w14:paraId="2C793726" w14:textId="40AFF106" w:rsidR="003A3C86" w:rsidRPr="00BB2B1F" w:rsidRDefault="003A3C86" w:rsidP="004C1D47">
            <w:pPr>
              <w:pStyle w:val="Numeracija"/>
              <w:numPr>
                <w:ilvl w:val="0"/>
                <w:numId w:val="0"/>
              </w:numPr>
              <w:tabs>
                <w:tab w:val="left" w:pos="369"/>
              </w:tabs>
              <w:spacing w:before="0" w:after="0" w:line="240" w:lineRule="auto"/>
              <w:ind w:left="15"/>
              <w:rPr>
                <w:color w:val="auto"/>
                <w:sz w:val="24"/>
                <w:szCs w:val="24"/>
              </w:rPr>
            </w:pPr>
            <w:r w:rsidRPr="00BB2B1F">
              <w:rPr>
                <w:color w:val="auto"/>
                <w:sz w:val="24"/>
                <w:szCs w:val="24"/>
              </w:rPr>
              <w:t>Ne mažiau kaip du vienas kitą dubliuojantys, „karšto keitimo“, „</w:t>
            </w:r>
            <w:proofErr w:type="spellStart"/>
            <w:r w:rsidRPr="00BB2B1F">
              <w:rPr>
                <w:i/>
                <w:color w:val="auto"/>
                <w:sz w:val="24"/>
                <w:szCs w:val="24"/>
              </w:rPr>
              <w:t>active</w:t>
            </w:r>
            <w:proofErr w:type="spellEnd"/>
            <w:r w:rsidRPr="00BB2B1F">
              <w:rPr>
                <w:i/>
                <w:color w:val="auto"/>
                <w:sz w:val="24"/>
                <w:szCs w:val="24"/>
              </w:rPr>
              <w:t>/</w:t>
            </w:r>
            <w:proofErr w:type="spellStart"/>
            <w:r w:rsidRPr="00BB2B1F">
              <w:rPr>
                <w:i/>
                <w:color w:val="auto"/>
                <w:sz w:val="24"/>
                <w:szCs w:val="24"/>
              </w:rPr>
              <w:t>active</w:t>
            </w:r>
            <w:proofErr w:type="spellEnd"/>
            <w:r w:rsidRPr="00BB2B1F">
              <w:rPr>
                <w:color w:val="auto"/>
                <w:sz w:val="24"/>
                <w:szCs w:val="24"/>
              </w:rPr>
              <w:t>“ arba „</w:t>
            </w:r>
            <w:proofErr w:type="spellStart"/>
            <w:r w:rsidRPr="00BB2B1F">
              <w:rPr>
                <w:i/>
                <w:color w:val="auto"/>
                <w:sz w:val="24"/>
                <w:szCs w:val="24"/>
              </w:rPr>
              <w:t>dual-active</w:t>
            </w:r>
            <w:proofErr w:type="spellEnd"/>
            <w:r w:rsidRPr="00BB2B1F">
              <w:rPr>
                <w:color w:val="auto"/>
                <w:sz w:val="24"/>
                <w:szCs w:val="24"/>
              </w:rPr>
              <w:t>“ tipo valdikliai. Kiekvienas iš valdiklių turi bet kuriuo metu pasiekti visus loginius diskus (LUN) bei juose esančią informaciją.</w:t>
            </w:r>
          </w:p>
          <w:p w14:paraId="4145757C" w14:textId="38BE41A1" w:rsidR="003A3C86" w:rsidRPr="00BB2B1F" w:rsidRDefault="003A3C86" w:rsidP="003247EA">
            <w:pPr>
              <w:pStyle w:val="Numeracija"/>
              <w:numPr>
                <w:ilvl w:val="0"/>
                <w:numId w:val="0"/>
              </w:numPr>
              <w:tabs>
                <w:tab w:val="left" w:pos="369"/>
              </w:tabs>
              <w:spacing w:before="0" w:after="0" w:line="240" w:lineRule="auto"/>
              <w:ind w:left="15"/>
              <w:jc w:val="left"/>
              <w:rPr>
                <w:color w:val="auto"/>
                <w:sz w:val="24"/>
                <w:szCs w:val="24"/>
              </w:rPr>
            </w:pPr>
            <w:r w:rsidRPr="00BB2B1F">
              <w:rPr>
                <w:i/>
                <w:iCs/>
                <w:color w:val="auto"/>
                <w:sz w:val="24"/>
                <w:szCs w:val="24"/>
              </w:rPr>
              <w:t>„</w:t>
            </w:r>
            <w:proofErr w:type="spellStart"/>
            <w:r w:rsidRPr="00BB2B1F">
              <w:rPr>
                <w:i/>
                <w:iCs/>
                <w:color w:val="auto"/>
                <w:sz w:val="24"/>
                <w:szCs w:val="24"/>
              </w:rPr>
              <w:t>Active-Passive</w:t>
            </w:r>
            <w:proofErr w:type="spellEnd"/>
            <w:r w:rsidRPr="00BB2B1F">
              <w:rPr>
                <w:i/>
                <w:iCs/>
                <w:color w:val="auto"/>
                <w:sz w:val="24"/>
                <w:szCs w:val="24"/>
              </w:rPr>
              <w:t>“</w:t>
            </w:r>
            <w:r w:rsidRPr="00BB2B1F">
              <w:rPr>
                <w:color w:val="auto"/>
                <w:sz w:val="24"/>
                <w:szCs w:val="24"/>
              </w:rPr>
              <w:t xml:space="preserve"> arba </w:t>
            </w:r>
            <w:r w:rsidRPr="00BB2B1F">
              <w:rPr>
                <w:i/>
                <w:iCs/>
                <w:color w:val="auto"/>
                <w:sz w:val="24"/>
                <w:szCs w:val="24"/>
              </w:rPr>
              <w:t>„</w:t>
            </w:r>
            <w:proofErr w:type="spellStart"/>
            <w:r w:rsidRPr="00BB2B1F">
              <w:rPr>
                <w:i/>
                <w:iCs/>
                <w:color w:val="auto"/>
                <w:sz w:val="24"/>
                <w:szCs w:val="24"/>
              </w:rPr>
              <w:t>Active-Standby</w:t>
            </w:r>
            <w:proofErr w:type="spellEnd"/>
            <w:r w:rsidRPr="00BB2B1F">
              <w:rPr>
                <w:i/>
                <w:iCs/>
                <w:color w:val="auto"/>
                <w:sz w:val="24"/>
                <w:szCs w:val="24"/>
              </w:rPr>
              <w:t>“</w:t>
            </w:r>
            <w:r w:rsidRPr="00BB2B1F">
              <w:rPr>
                <w:color w:val="auto"/>
                <w:sz w:val="24"/>
                <w:szCs w:val="24"/>
              </w:rPr>
              <w:t xml:space="preserve"> tipo architektūros negali būti siūlomos.</w:t>
            </w:r>
          </w:p>
          <w:p w14:paraId="72F15C76" w14:textId="75E89E25" w:rsidR="003A3C86" w:rsidRPr="00BB2B1F" w:rsidRDefault="003A3C86" w:rsidP="004C1D47">
            <w:pPr>
              <w:pStyle w:val="Numeracija"/>
              <w:numPr>
                <w:ilvl w:val="0"/>
                <w:numId w:val="0"/>
              </w:numPr>
              <w:tabs>
                <w:tab w:val="left" w:pos="369"/>
              </w:tabs>
              <w:spacing w:before="0" w:after="0" w:line="240" w:lineRule="auto"/>
              <w:ind w:left="15"/>
              <w:rPr>
                <w:color w:val="auto"/>
                <w:sz w:val="24"/>
                <w:szCs w:val="24"/>
              </w:rPr>
            </w:pPr>
            <w:r w:rsidRPr="00BB2B1F">
              <w:rPr>
                <w:color w:val="auto"/>
                <w:sz w:val="24"/>
                <w:szCs w:val="24"/>
              </w:rPr>
              <w:t xml:space="preserve">Turi būti galimybė saugyklos valdymo posistemės lygmenyje apjungti ne mažiau kaip 8 valdiklių į vieną telkinį (angl. </w:t>
            </w:r>
            <w:r w:rsidRPr="00BB2B1F">
              <w:rPr>
                <w:i/>
                <w:iCs/>
                <w:color w:val="auto"/>
                <w:sz w:val="24"/>
                <w:szCs w:val="24"/>
              </w:rPr>
              <w:t>„</w:t>
            </w:r>
            <w:proofErr w:type="spellStart"/>
            <w:r w:rsidRPr="00BB2B1F">
              <w:rPr>
                <w:i/>
                <w:iCs/>
                <w:color w:val="auto"/>
                <w:sz w:val="24"/>
                <w:szCs w:val="24"/>
              </w:rPr>
              <w:t>cluster</w:t>
            </w:r>
            <w:proofErr w:type="spellEnd"/>
            <w:r w:rsidRPr="00BB2B1F">
              <w:rPr>
                <w:i/>
                <w:iCs/>
                <w:color w:val="auto"/>
                <w:sz w:val="24"/>
                <w:szCs w:val="24"/>
              </w:rPr>
              <w:t>“</w:t>
            </w:r>
            <w:r w:rsidRPr="00BB2B1F">
              <w:rPr>
                <w:color w:val="auto"/>
                <w:sz w:val="24"/>
                <w:szCs w:val="24"/>
              </w:rPr>
              <w:t>), taip išplečiant saugyklos našumą papildomais operatyvinės atminties, CPU ir tinklo jungčių resursais, padidinant palaikomų diskų kiekį ir bendrą talpą (angl. „</w:t>
            </w:r>
            <w:proofErr w:type="spellStart"/>
            <w:r w:rsidRPr="00BB2B1F">
              <w:rPr>
                <w:i/>
                <w:iCs/>
                <w:color w:val="auto"/>
                <w:sz w:val="24"/>
                <w:szCs w:val="24"/>
              </w:rPr>
              <w:t>Scale-Out</w:t>
            </w:r>
            <w:proofErr w:type="spellEnd"/>
            <w:r w:rsidRPr="00BB2B1F">
              <w:rPr>
                <w:i/>
                <w:iCs/>
                <w:color w:val="auto"/>
                <w:sz w:val="24"/>
                <w:szCs w:val="24"/>
              </w:rPr>
              <w:t xml:space="preserve"> </w:t>
            </w:r>
            <w:proofErr w:type="spellStart"/>
            <w:r w:rsidRPr="00BB2B1F">
              <w:rPr>
                <w:i/>
                <w:iCs/>
                <w:color w:val="auto"/>
                <w:sz w:val="24"/>
                <w:szCs w:val="24"/>
              </w:rPr>
              <w:t>Architecture</w:t>
            </w:r>
            <w:proofErr w:type="spellEnd"/>
            <w:r w:rsidRPr="00BB2B1F">
              <w:rPr>
                <w:i/>
                <w:iCs/>
                <w:color w:val="auto"/>
                <w:sz w:val="24"/>
                <w:szCs w:val="24"/>
              </w:rPr>
              <w:t>“</w:t>
            </w:r>
            <w:r w:rsidRPr="00BB2B1F">
              <w:rPr>
                <w:color w:val="auto"/>
                <w:sz w:val="24"/>
                <w:szCs w:val="24"/>
              </w:rPr>
              <w:t xml:space="preserve">) Ne mažiau kaip 192 GB darbinės atminties tenkančios </w:t>
            </w:r>
            <w:proofErr w:type="spellStart"/>
            <w:r w:rsidRPr="00BB2B1F">
              <w:rPr>
                <w:color w:val="auto"/>
                <w:sz w:val="24"/>
                <w:szCs w:val="24"/>
              </w:rPr>
              <w:t>dviems</w:t>
            </w:r>
            <w:proofErr w:type="spellEnd"/>
            <w:r w:rsidRPr="00BB2B1F">
              <w:rPr>
                <w:color w:val="auto"/>
                <w:sz w:val="24"/>
                <w:szCs w:val="24"/>
              </w:rPr>
              <w:t xml:space="preserve"> valdikliams. Kiekvienas valdiklis turi turėti ne mažiau kaip 1 aktyvuotą ne lėtesnį kaip 1Gbps </w:t>
            </w:r>
            <w:proofErr w:type="spellStart"/>
            <w:r w:rsidRPr="00BB2B1F">
              <w:rPr>
                <w:color w:val="auto"/>
                <w:sz w:val="24"/>
                <w:szCs w:val="24"/>
              </w:rPr>
              <w:t>Ethernet</w:t>
            </w:r>
            <w:proofErr w:type="spellEnd"/>
            <w:r w:rsidRPr="00BB2B1F">
              <w:rPr>
                <w:color w:val="auto"/>
                <w:sz w:val="24"/>
                <w:szCs w:val="24"/>
              </w:rPr>
              <w:t xml:space="preserve"> tipo prievadą, per kurį būtų vykdoma duomenų saugyklos stebėsena bei valdymas.</w:t>
            </w:r>
          </w:p>
          <w:p w14:paraId="30750664" w14:textId="77777777" w:rsidR="003A3C86" w:rsidRPr="00BB2B1F" w:rsidRDefault="003A3C86" w:rsidP="004C1D47">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eastAsia="MS Mincho" w:hAnsi="Times New Roman"/>
                <w:sz w:val="24"/>
                <w:szCs w:val="24"/>
              </w:rPr>
              <w:t>Duomenų saugyklos valdiklių vidinę programinę įrangą (angl. „</w:t>
            </w:r>
            <w:proofErr w:type="spellStart"/>
            <w:r w:rsidRPr="00BB2B1F">
              <w:rPr>
                <w:rFonts w:ascii="Times New Roman" w:eastAsia="MS Mincho" w:hAnsi="Times New Roman"/>
                <w:i/>
                <w:sz w:val="24"/>
                <w:szCs w:val="24"/>
              </w:rPr>
              <w:t>firmware</w:t>
            </w:r>
            <w:proofErr w:type="spellEnd"/>
            <w:r w:rsidRPr="00BB2B1F">
              <w:rPr>
                <w:rFonts w:ascii="Times New Roman" w:eastAsia="MS Mincho" w:hAnsi="Times New Roman"/>
                <w:i/>
                <w:sz w:val="24"/>
                <w:szCs w:val="24"/>
              </w:rPr>
              <w:t>“)</w:t>
            </w:r>
            <w:r w:rsidRPr="00BB2B1F">
              <w:rPr>
                <w:rFonts w:ascii="Times New Roman" w:eastAsia="MS Mincho" w:hAnsi="Times New Roman"/>
                <w:sz w:val="24"/>
                <w:szCs w:val="24"/>
              </w:rPr>
              <w:t xml:space="preserve"> pirkėjas turi galėti atsinaujinti pats, be gamintojo techninės pagalbos tarnybos serviso specialistų pagalbos ar leidimo. Vykdant valdiklių vidinės programinės įrangos (angl. „</w:t>
            </w:r>
            <w:proofErr w:type="spellStart"/>
            <w:r w:rsidRPr="00BB2B1F">
              <w:rPr>
                <w:rFonts w:ascii="Times New Roman" w:eastAsia="MS Mincho" w:hAnsi="Times New Roman"/>
                <w:i/>
                <w:iCs/>
                <w:sz w:val="24"/>
                <w:szCs w:val="24"/>
              </w:rPr>
              <w:t>firmware</w:t>
            </w:r>
            <w:proofErr w:type="spellEnd"/>
            <w:r w:rsidRPr="00BB2B1F">
              <w:rPr>
                <w:rFonts w:ascii="Times New Roman" w:eastAsia="MS Mincho" w:hAnsi="Times New Roman"/>
                <w:i/>
                <w:iCs/>
                <w:sz w:val="24"/>
                <w:szCs w:val="24"/>
              </w:rPr>
              <w:t>“</w:t>
            </w:r>
            <w:r w:rsidRPr="00BB2B1F">
              <w:rPr>
                <w:rFonts w:ascii="Times New Roman" w:eastAsia="MS Mincho" w:hAnsi="Times New Roman"/>
                <w:sz w:val="24"/>
                <w:szCs w:val="24"/>
              </w:rPr>
              <w:t>) atnaujinimus, tarnybinių stočių užklausų aptarnavimas neturi būti sutrikdytas</w:t>
            </w:r>
            <w:r w:rsidRPr="00BB2B1F">
              <w:rPr>
                <w:rFonts w:ascii="Times New Roman" w:hAnsi="Times New Roman"/>
                <w:sz w:val="24"/>
                <w:szCs w:val="24"/>
              </w:rPr>
              <w:t>.</w:t>
            </w:r>
          </w:p>
        </w:tc>
        <w:tc>
          <w:tcPr>
            <w:tcW w:w="3115" w:type="dxa"/>
          </w:tcPr>
          <w:p w14:paraId="524ADAD7" w14:textId="77777777" w:rsidR="003A3C86" w:rsidRPr="00BB2B1F" w:rsidRDefault="003A3C86" w:rsidP="004C1D47">
            <w:pPr>
              <w:pStyle w:val="Numeracija"/>
              <w:numPr>
                <w:ilvl w:val="0"/>
                <w:numId w:val="0"/>
              </w:numPr>
              <w:tabs>
                <w:tab w:val="left" w:pos="369"/>
              </w:tabs>
              <w:spacing w:before="0" w:after="0" w:line="240" w:lineRule="auto"/>
              <w:ind w:left="15"/>
              <w:rPr>
                <w:color w:val="auto"/>
                <w:sz w:val="24"/>
                <w:szCs w:val="24"/>
              </w:rPr>
            </w:pPr>
          </w:p>
        </w:tc>
      </w:tr>
      <w:tr w:rsidR="003A3C86" w:rsidRPr="00BB2B1F" w14:paraId="7B3D19B1" w14:textId="1CBA4A04" w:rsidTr="009B15CA">
        <w:tc>
          <w:tcPr>
            <w:tcW w:w="0" w:type="auto"/>
          </w:tcPr>
          <w:p w14:paraId="7F49CE0D" w14:textId="185CC08F"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8</w:t>
            </w:r>
            <w:r w:rsidR="003A3C86" w:rsidRPr="00240383">
              <w:rPr>
                <w:rFonts w:ascii="Times New Roman" w:hAnsi="Times New Roman"/>
                <w:sz w:val="24"/>
                <w:szCs w:val="24"/>
              </w:rPr>
              <w:t>.</w:t>
            </w:r>
          </w:p>
        </w:tc>
        <w:tc>
          <w:tcPr>
            <w:tcW w:w="0" w:type="auto"/>
          </w:tcPr>
          <w:p w14:paraId="4D72C4E1"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Saugyklos našumas</w:t>
            </w:r>
          </w:p>
        </w:tc>
        <w:tc>
          <w:tcPr>
            <w:tcW w:w="8396" w:type="dxa"/>
            <w:vAlign w:val="center"/>
          </w:tcPr>
          <w:p w14:paraId="46F7C4D4" w14:textId="7807D76A" w:rsidR="003A3C86" w:rsidRPr="00BB2B1F" w:rsidRDefault="003A3C86" w:rsidP="004C1D47">
            <w:pPr>
              <w:keepNext/>
              <w:keepLines/>
              <w:tabs>
                <w:tab w:val="left" w:pos="390"/>
                <w:tab w:val="left" w:pos="1035"/>
                <w:tab w:val="left" w:pos="1500"/>
              </w:tabs>
              <w:spacing w:after="0"/>
              <w:jc w:val="both"/>
              <w:rPr>
                <w:rFonts w:ascii="Times New Roman" w:hAnsi="Times New Roman"/>
                <w:bCs/>
                <w:sz w:val="24"/>
                <w:szCs w:val="24"/>
              </w:rPr>
            </w:pPr>
            <w:r w:rsidRPr="00BB2B1F">
              <w:rPr>
                <w:rFonts w:ascii="Times New Roman" w:eastAsia="MS Mincho" w:hAnsi="Times New Roman"/>
                <w:sz w:val="24"/>
                <w:szCs w:val="24"/>
              </w:rPr>
              <w:t>Siūlomos saugyklos konfigūracijoje maksimalus gamintojo deklaruojamas operacijų per sekundę rezultatas (</w:t>
            </w:r>
            <w:r w:rsidRPr="00BB2B1F">
              <w:rPr>
                <w:rFonts w:ascii="Times New Roman" w:hAnsi="Times New Roman"/>
                <w:sz w:val="24"/>
                <w:szCs w:val="24"/>
              </w:rPr>
              <w:t>IOPS) - ne mažiau kaip 100‘000</w:t>
            </w:r>
            <w:r w:rsidRPr="00BB2B1F">
              <w:rPr>
                <w:rFonts w:ascii="Times New Roman" w:hAnsi="Times New Roman"/>
                <w:bCs/>
                <w:sz w:val="24"/>
                <w:szCs w:val="24"/>
              </w:rPr>
              <w:t xml:space="preserve">, neviršijant 1 </w:t>
            </w:r>
            <w:proofErr w:type="spellStart"/>
            <w:r w:rsidRPr="00BB2B1F">
              <w:rPr>
                <w:rFonts w:ascii="Times New Roman" w:hAnsi="Times New Roman"/>
                <w:bCs/>
                <w:sz w:val="24"/>
                <w:szCs w:val="24"/>
              </w:rPr>
              <w:t>ms</w:t>
            </w:r>
            <w:proofErr w:type="spellEnd"/>
            <w:r w:rsidRPr="00BB2B1F">
              <w:rPr>
                <w:rFonts w:ascii="Times New Roman" w:hAnsi="Times New Roman"/>
                <w:bCs/>
                <w:sz w:val="24"/>
                <w:szCs w:val="24"/>
              </w:rPr>
              <w:t xml:space="preserve"> atsako laiko.</w:t>
            </w:r>
          </w:p>
          <w:p w14:paraId="2A46D1BB" w14:textId="77777777" w:rsidR="003A3C86" w:rsidRPr="00BB2B1F" w:rsidRDefault="003A3C86" w:rsidP="003247EA">
            <w:pPr>
              <w:keepNext/>
              <w:keepLines/>
              <w:tabs>
                <w:tab w:val="left" w:pos="390"/>
                <w:tab w:val="left" w:pos="1035"/>
                <w:tab w:val="left" w:pos="1500"/>
              </w:tabs>
              <w:spacing w:after="0"/>
              <w:rPr>
                <w:rFonts w:ascii="Times New Roman" w:hAnsi="Times New Roman"/>
                <w:bCs/>
                <w:sz w:val="24"/>
                <w:szCs w:val="24"/>
              </w:rPr>
            </w:pPr>
            <w:r w:rsidRPr="00BB2B1F">
              <w:rPr>
                <w:rFonts w:ascii="Times New Roman" w:hAnsi="Times New Roman"/>
                <w:bCs/>
                <w:sz w:val="24"/>
                <w:szCs w:val="24"/>
              </w:rPr>
              <w:t xml:space="preserve">Pasiekiama prie šių sąlygų: </w:t>
            </w:r>
          </w:p>
          <w:p w14:paraId="79E8CF2B" w14:textId="77777777"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w:t>
            </w:r>
            <w:proofErr w:type="spellStart"/>
            <w:r w:rsidRPr="00BB2B1F">
              <w:rPr>
                <w:rFonts w:ascii="Times New Roman" w:hAnsi="Times New Roman"/>
                <w:bCs/>
                <w:sz w:val="24"/>
                <w:szCs w:val="24"/>
              </w:rPr>
              <w:t>Random</w:t>
            </w:r>
            <w:proofErr w:type="spellEnd"/>
            <w:r w:rsidRPr="00BB2B1F">
              <w:rPr>
                <w:rFonts w:ascii="Times New Roman" w:hAnsi="Times New Roman"/>
                <w:bCs/>
                <w:sz w:val="24"/>
                <w:szCs w:val="24"/>
              </w:rPr>
              <w:t>“ tipo apkrova</w:t>
            </w:r>
          </w:p>
          <w:p w14:paraId="73609576" w14:textId="77777777"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prie 8KiB bloko skaitymui bei rašymui</w:t>
            </w:r>
          </w:p>
          <w:p w14:paraId="5B52BEFC" w14:textId="305132A4"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80/20 skaitymo/rašymo santykis,</w:t>
            </w:r>
          </w:p>
          <w:p w14:paraId="1075B1C6" w14:textId="77777777"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naudojant įjungtas realaus laiko duomenų optimizavimo priemones (tiek duomenų suspaudimą, tiek išdubliavimą maksimaliu efektyvumu)</w:t>
            </w:r>
          </w:p>
          <w:p w14:paraId="0E31C5CF" w14:textId="36107E9E"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įjungus duomenų šifravimą,</w:t>
            </w:r>
          </w:p>
          <w:p w14:paraId="267E579D" w14:textId="036F8514"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 xml:space="preserve">naudojant </w:t>
            </w:r>
            <w:r w:rsidRPr="00BB2B1F">
              <w:rPr>
                <w:rFonts w:ascii="Times New Roman" w:hAnsi="Times New Roman"/>
                <w:bCs/>
                <w:i/>
                <w:iCs/>
                <w:sz w:val="24"/>
                <w:szCs w:val="24"/>
              </w:rPr>
              <w:t>„</w:t>
            </w:r>
            <w:proofErr w:type="spellStart"/>
            <w:r w:rsidRPr="00BB2B1F">
              <w:rPr>
                <w:rFonts w:ascii="Times New Roman" w:hAnsi="Times New Roman"/>
                <w:bCs/>
                <w:i/>
                <w:iCs/>
                <w:sz w:val="24"/>
                <w:szCs w:val="24"/>
              </w:rPr>
              <w:t>Thin</w:t>
            </w:r>
            <w:proofErr w:type="spellEnd"/>
            <w:r w:rsidRPr="00BB2B1F">
              <w:rPr>
                <w:rFonts w:ascii="Times New Roman" w:hAnsi="Times New Roman"/>
                <w:bCs/>
                <w:i/>
                <w:iCs/>
                <w:sz w:val="24"/>
                <w:szCs w:val="24"/>
              </w:rPr>
              <w:t xml:space="preserve"> LUN“ </w:t>
            </w:r>
            <w:r w:rsidRPr="00BB2B1F">
              <w:rPr>
                <w:rFonts w:ascii="Times New Roman" w:hAnsi="Times New Roman"/>
                <w:bCs/>
                <w:sz w:val="24"/>
                <w:szCs w:val="24"/>
              </w:rPr>
              <w:t>tipo virtualius diskus</w:t>
            </w:r>
            <w:r w:rsidRPr="00BB2B1F">
              <w:rPr>
                <w:rFonts w:ascii="Times New Roman" w:hAnsi="Times New Roman"/>
                <w:bCs/>
                <w:i/>
                <w:iCs/>
                <w:sz w:val="24"/>
                <w:szCs w:val="24"/>
              </w:rPr>
              <w:t>,</w:t>
            </w:r>
          </w:p>
          <w:p w14:paraId="57F3EB77" w14:textId="77777777" w:rsidR="003A3C86" w:rsidRPr="00BB2B1F" w:rsidRDefault="003A3C86" w:rsidP="003247EA">
            <w:pPr>
              <w:pStyle w:val="Sraopastraipa"/>
              <w:keepNext/>
              <w:keepLines/>
              <w:numPr>
                <w:ilvl w:val="0"/>
                <w:numId w:val="22"/>
              </w:numPr>
              <w:tabs>
                <w:tab w:val="left" w:pos="390"/>
                <w:tab w:val="left" w:pos="1035"/>
                <w:tab w:val="left" w:pos="1500"/>
              </w:tabs>
              <w:suppressAutoHyphens/>
              <w:spacing w:after="0" w:line="240" w:lineRule="auto"/>
              <w:rPr>
                <w:rFonts w:ascii="Times New Roman" w:hAnsi="Times New Roman"/>
                <w:bCs/>
                <w:sz w:val="24"/>
                <w:szCs w:val="24"/>
              </w:rPr>
            </w:pPr>
            <w:r w:rsidRPr="00BB2B1F">
              <w:rPr>
                <w:rFonts w:ascii="Times New Roman" w:hAnsi="Times New Roman"/>
                <w:bCs/>
                <w:sz w:val="24"/>
                <w:szCs w:val="24"/>
              </w:rPr>
              <w:t xml:space="preserve">nenaudojant spartinančiosios atminties poveikio (angl. </w:t>
            </w:r>
            <w:r w:rsidRPr="00BB2B1F">
              <w:rPr>
                <w:rFonts w:ascii="Times New Roman" w:hAnsi="Times New Roman"/>
                <w:bCs/>
                <w:i/>
                <w:iCs/>
                <w:sz w:val="24"/>
                <w:szCs w:val="24"/>
              </w:rPr>
              <w:t xml:space="preserve">„0% </w:t>
            </w:r>
            <w:proofErr w:type="spellStart"/>
            <w:r w:rsidRPr="00BB2B1F">
              <w:rPr>
                <w:rFonts w:ascii="Times New Roman" w:hAnsi="Times New Roman"/>
                <w:bCs/>
                <w:i/>
                <w:iCs/>
                <w:sz w:val="24"/>
                <w:szCs w:val="24"/>
              </w:rPr>
              <w:t>cache</w:t>
            </w:r>
            <w:proofErr w:type="spellEnd"/>
            <w:r w:rsidRPr="00BB2B1F">
              <w:rPr>
                <w:rFonts w:ascii="Times New Roman" w:hAnsi="Times New Roman"/>
                <w:bCs/>
                <w:i/>
                <w:iCs/>
                <w:sz w:val="24"/>
                <w:szCs w:val="24"/>
              </w:rPr>
              <w:t xml:space="preserve"> </w:t>
            </w:r>
            <w:proofErr w:type="spellStart"/>
            <w:r w:rsidRPr="00BB2B1F">
              <w:rPr>
                <w:rFonts w:ascii="Times New Roman" w:hAnsi="Times New Roman"/>
                <w:bCs/>
                <w:i/>
                <w:iCs/>
                <w:sz w:val="24"/>
                <w:szCs w:val="24"/>
              </w:rPr>
              <w:t>read</w:t>
            </w:r>
            <w:proofErr w:type="spellEnd"/>
            <w:r w:rsidRPr="00BB2B1F">
              <w:rPr>
                <w:rFonts w:ascii="Times New Roman" w:hAnsi="Times New Roman"/>
                <w:bCs/>
                <w:i/>
                <w:iCs/>
                <w:sz w:val="24"/>
                <w:szCs w:val="24"/>
              </w:rPr>
              <w:t>/</w:t>
            </w:r>
            <w:proofErr w:type="spellStart"/>
            <w:r w:rsidRPr="00BB2B1F">
              <w:rPr>
                <w:rFonts w:ascii="Times New Roman" w:hAnsi="Times New Roman"/>
                <w:bCs/>
                <w:i/>
                <w:iCs/>
                <w:sz w:val="24"/>
                <w:szCs w:val="24"/>
              </w:rPr>
              <w:t>write</w:t>
            </w:r>
            <w:proofErr w:type="spellEnd"/>
            <w:r w:rsidRPr="00BB2B1F">
              <w:rPr>
                <w:rFonts w:ascii="Times New Roman" w:hAnsi="Times New Roman"/>
                <w:bCs/>
                <w:i/>
                <w:iCs/>
                <w:sz w:val="24"/>
                <w:szCs w:val="24"/>
              </w:rPr>
              <w:t>“</w:t>
            </w:r>
            <w:r w:rsidRPr="00BB2B1F">
              <w:rPr>
                <w:rFonts w:ascii="Times New Roman" w:hAnsi="Times New Roman"/>
                <w:bCs/>
                <w:sz w:val="24"/>
                <w:szCs w:val="24"/>
              </w:rPr>
              <w:t>).</w:t>
            </w:r>
          </w:p>
          <w:p w14:paraId="439D0E5F" w14:textId="1B883E0C" w:rsidR="003A3C86" w:rsidRPr="00BB2B1F" w:rsidRDefault="00FA202F" w:rsidP="00D65267">
            <w:pPr>
              <w:keepNext/>
              <w:keepLines/>
              <w:tabs>
                <w:tab w:val="left" w:pos="390"/>
                <w:tab w:val="left" w:pos="1035"/>
                <w:tab w:val="left" w:pos="1500"/>
              </w:tabs>
              <w:spacing w:after="0"/>
              <w:jc w:val="both"/>
              <w:rPr>
                <w:rFonts w:ascii="Times New Roman" w:hAnsi="Times New Roman"/>
                <w:sz w:val="24"/>
                <w:szCs w:val="24"/>
              </w:rPr>
            </w:pPr>
            <w:r w:rsidRPr="00850A88">
              <w:rPr>
                <w:rFonts w:ascii="Times New Roman" w:eastAsiaTheme="minorEastAsia" w:hAnsi="Times New Roman"/>
                <w:b/>
                <w:bCs/>
                <w:color w:val="FF0000"/>
                <w:sz w:val="24"/>
                <w:szCs w:val="24"/>
                <w:lang w:eastAsia="ar-SA"/>
              </w:rPr>
              <w:t xml:space="preserve">Tiekėjas kartu su pasiūlymu turi pateikti </w:t>
            </w:r>
            <w:r w:rsidR="003A3C86" w:rsidRPr="00BB2B1F">
              <w:rPr>
                <w:rFonts w:ascii="Times New Roman" w:hAnsi="Times New Roman"/>
                <w:bCs/>
                <w:sz w:val="24"/>
                <w:szCs w:val="24"/>
              </w:rPr>
              <w:t>gamintojo įrankiais sugeneruotas ir gamintojo atstovo pasirašytas dokumentas, kuriame būtų nurodyti siūlomos saugyklos modelio įvardinti našumo dydžiai.</w:t>
            </w:r>
          </w:p>
        </w:tc>
        <w:tc>
          <w:tcPr>
            <w:tcW w:w="3115" w:type="dxa"/>
          </w:tcPr>
          <w:p w14:paraId="31B6421D" w14:textId="77777777" w:rsidR="003A3C86" w:rsidRPr="00BB2B1F" w:rsidRDefault="003A3C86" w:rsidP="004C1D47">
            <w:pPr>
              <w:keepNext/>
              <w:keepLines/>
              <w:tabs>
                <w:tab w:val="left" w:pos="390"/>
                <w:tab w:val="left" w:pos="1035"/>
                <w:tab w:val="left" w:pos="1500"/>
              </w:tabs>
              <w:spacing w:after="0"/>
              <w:jc w:val="both"/>
              <w:rPr>
                <w:rFonts w:ascii="Times New Roman" w:eastAsia="MS Mincho" w:hAnsi="Times New Roman"/>
                <w:sz w:val="24"/>
                <w:szCs w:val="24"/>
              </w:rPr>
            </w:pPr>
          </w:p>
        </w:tc>
      </w:tr>
      <w:tr w:rsidR="003A3C86" w:rsidRPr="00BB2B1F" w14:paraId="7E35890D" w14:textId="38131107" w:rsidTr="009B15CA">
        <w:tc>
          <w:tcPr>
            <w:tcW w:w="0" w:type="auto"/>
          </w:tcPr>
          <w:p w14:paraId="720F8A91" w14:textId="651260B4"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Pr>
                <w:rFonts w:ascii="Times New Roman" w:hAnsi="Times New Roman"/>
                <w:sz w:val="24"/>
                <w:szCs w:val="24"/>
              </w:rPr>
              <w:t>.9</w:t>
            </w:r>
            <w:r w:rsidR="003A3C86" w:rsidRPr="00240383">
              <w:rPr>
                <w:rFonts w:ascii="Times New Roman" w:hAnsi="Times New Roman"/>
                <w:sz w:val="24"/>
                <w:szCs w:val="24"/>
              </w:rPr>
              <w:t xml:space="preserve">. </w:t>
            </w:r>
          </w:p>
        </w:tc>
        <w:tc>
          <w:tcPr>
            <w:tcW w:w="0" w:type="auto"/>
          </w:tcPr>
          <w:p w14:paraId="5943D2D6"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Palaikomi protokolai</w:t>
            </w:r>
          </w:p>
        </w:tc>
        <w:tc>
          <w:tcPr>
            <w:tcW w:w="8396" w:type="dxa"/>
          </w:tcPr>
          <w:p w14:paraId="19FC46D1" w14:textId="77777777" w:rsidR="003A3C86" w:rsidRPr="00BB2B1F" w:rsidRDefault="003A3C86" w:rsidP="00A61FB1">
            <w:pPr>
              <w:spacing w:after="0"/>
              <w:jc w:val="both"/>
              <w:rPr>
                <w:rFonts w:ascii="Times New Roman" w:hAnsi="Times New Roman"/>
                <w:sz w:val="24"/>
                <w:szCs w:val="24"/>
              </w:rPr>
            </w:pPr>
            <w:r w:rsidRPr="00BB2B1F">
              <w:rPr>
                <w:rFonts w:ascii="Times New Roman" w:hAnsi="Times New Roman"/>
                <w:sz w:val="24"/>
                <w:szCs w:val="24"/>
              </w:rPr>
              <w:t xml:space="preserve">Turi palaikyti FC, </w:t>
            </w:r>
            <w:proofErr w:type="spellStart"/>
            <w:r w:rsidRPr="00BB2B1F">
              <w:rPr>
                <w:rFonts w:ascii="Times New Roman" w:hAnsi="Times New Roman"/>
                <w:sz w:val="24"/>
                <w:szCs w:val="24"/>
              </w:rPr>
              <w:t>iSCSI</w:t>
            </w:r>
            <w:proofErr w:type="spellEnd"/>
            <w:r w:rsidRPr="00BB2B1F">
              <w:rPr>
                <w:rFonts w:ascii="Times New Roman" w:hAnsi="Times New Roman"/>
                <w:sz w:val="24"/>
                <w:szCs w:val="24"/>
              </w:rPr>
              <w:t xml:space="preserve">, NFSv3, NFSv4, NFSv4.1; CIFS (SMB 1), SMB 2, SMB 3.0, SMB 3.02, SMB 3.1.1; FTP, SFTP, </w:t>
            </w:r>
            <w:proofErr w:type="spellStart"/>
            <w:r w:rsidRPr="00BB2B1F">
              <w:rPr>
                <w:rFonts w:ascii="Times New Roman" w:hAnsi="Times New Roman"/>
                <w:sz w:val="24"/>
                <w:szCs w:val="24"/>
              </w:rPr>
              <w:t>VMware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Virtual</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Volumes</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vVols</w:t>
            </w:r>
            <w:proofErr w:type="spellEnd"/>
            <w:r w:rsidRPr="00BB2B1F">
              <w:rPr>
                <w:rFonts w:ascii="Times New Roman" w:hAnsi="Times New Roman"/>
                <w:sz w:val="24"/>
                <w:szCs w:val="24"/>
              </w:rPr>
              <w:t>) 2.0 protokolus.</w:t>
            </w:r>
          </w:p>
        </w:tc>
        <w:tc>
          <w:tcPr>
            <w:tcW w:w="3115" w:type="dxa"/>
          </w:tcPr>
          <w:p w14:paraId="4E80FFC0" w14:textId="77777777" w:rsidR="003A3C86" w:rsidRPr="00BB2B1F" w:rsidRDefault="003A3C86" w:rsidP="00A61FB1">
            <w:pPr>
              <w:spacing w:after="0"/>
              <w:jc w:val="both"/>
              <w:rPr>
                <w:rFonts w:ascii="Times New Roman" w:hAnsi="Times New Roman"/>
                <w:sz w:val="24"/>
                <w:szCs w:val="24"/>
              </w:rPr>
            </w:pPr>
          </w:p>
        </w:tc>
      </w:tr>
      <w:tr w:rsidR="003A3C86" w:rsidRPr="00BB2B1F" w14:paraId="5D9F8277" w14:textId="45E04A28" w:rsidTr="009B15CA">
        <w:tc>
          <w:tcPr>
            <w:tcW w:w="0" w:type="auto"/>
          </w:tcPr>
          <w:p w14:paraId="66D7C2B6" w14:textId="70BEF27D"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0</w:t>
            </w:r>
            <w:r w:rsidR="003A3C86" w:rsidRPr="00240383">
              <w:rPr>
                <w:rFonts w:ascii="Times New Roman" w:hAnsi="Times New Roman"/>
                <w:sz w:val="24"/>
                <w:szCs w:val="24"/>
              </w:rPr>
              <w:t xml:space="preserve">. </w:t>
            </w:r>
          </w:p>
        </w:tc>
        <w:tc>
          <w:tcPr>
            <w:tcW w:w="0" w:type="auto"/>
          </w:tcPr>
          <w:p w14:paraId="7E55BE38"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Diskų tipai ir plėtimo galimybės</w:t>
            </w:r>
          </w:p>
        </w:tc>
        <w:tc>
          <w:tcPr>
            <w:tcW w:w="8396" w:type="dxa"/>
          </w:tcPr>
          <w:p w14:paraId="3A6F5F15" w14:textId="09285A89" w:rsidR="003A3C86" w:rsidRPr="00BB2B1F" w:rsidRDefault="003A3C86" w:rsidP="00A61FB1">
            <w:pPr>
              <w:spacing w:after="0"/>
              <w:jc w:val="both"/>
              <w:rPr>
                <w:rFonts w:ascii="Times New Roman" w:hAnsi="Times New Roman"/>
                <w:sz w:val="24"/>
                <w:szCs w:val="24"/>
              </w:rPr>
            </w:pPr>
            <w:r w:rsidRPr="00BB2B1F">
              <w:rPr>
                <w:rFonts w:ascii="Times New Roman" w:hAnsi="Times New Roman"/>
                <w:sz w:val="24"/>
                <w:szCs w:val="24"/>
              </w:rPr>
              <w:t>Siūloma saugyklos konfigūracija su pateikiamais valdikliais turi turėti galimybę aptarnauti ne mažiau kaip 24 vnt. fizinių diskų, skirtų tik duomenų ir metaduomenų saugojimui, neįdiegiant papildomų valdiklių ir nekeičiant įdiegtų valdiklių komponentų, o tik pridedant papildomus diskus arba diskų lentynas.</w:t>
            </w:r>
          </w:p>
        </w:tc>
        <w:tc>
          <w:tcPr>
            <w:tcW w:w="3115" w:type="dxa"/>
          </w:tcPr>
          <w:p w14:paraId="4889BF77" w14:textId="77777777" w:rsidR="003A3C86" w:rsidRPr="00BB2B1F" w:rsidRDefault="003A3C86" w:rsidP="00A61FB1">
            <w:pPr>
              <w:spacing w:after="0"/>
              <w:jc w:val="both"/>
              <w:rPr>
                <w:rFonts w:ascii="Times New Roman" w:hAnsi="Times New Roman"/>
                <w:sz w:val="24"/>
                <w:szCs w:val="24"/>
              </w:rPr>
            </w:pPr>
          </w:p>
        </w:tc>
      </w:tr>
      <w:tr w:rsidR="003A3C86" w:rsidRPr="00BB2B1F" w14:paraId="7F69720B" w14:textId="67831763" w:rsidTr="009B15CA">
        <w:tc>
          <w:tcPr>
            <w:tcW w:w="0" w:type="auto"/>
          </w:tcPr>
          <w:p w14:paraId="4B5D0744" w14:textId="347F9256" w:rsidR="003A3C86" w:rsidRPr="00240383" w:rsidRDefault="009C1C61" w:rsidP="00240383">
            <w:pPr>
              <w:spacing w:after="0"/>
              <w:rPr>
                <w:rFonts w:ascii="Times New Roman" w:hAnsi="Times New Roman"/>
                <w:sz w:val="24"/>
                <w:szCs w:val="24"/>
              </w:rPr>
            </w:pPr>
            <w:r>
              <w:rPr>
                <w:rFonts w:ascii="Times New Roman" w:hAnsi="Times New Roman"/>
                <w:sz w:val="24"/>
                <w:szCs w:val="24"/>
              </w:rPr>
              <w:t>2</w:t>
            </w:r>
            <w:r w:rsidR="003A3C86">
              <w:rPr>
                <w:rFonts w:ascii="Times New Roman" w:hAnsi="Times New Roman"/>
                <w:sz w:val="24"/>
                <w:szCs w:val="24"/>
              </w:rPr>
              <w:t>.11</w:t>
            </w:r>
            <w:r w:rsidR="003A3C86" w:rsidRPr="00240383">
              <w:rPr>
                <w:rFonts w:ascii="Times New Roman" w:hAnsi="Times New Roman"/>
                <w:sz w:val="24"/>
                <w:szCs w:val="24"/>
              </w:rPr>
              <w:t>.</w:t>
            </w:r>
          </w:p>
        </w:tc>
        <w:tc>
          <w:tcPr>
            <w:tcW w:w="0" w:type="auto"/>
          </w:tcPr>
          <w:p w14:paraId="4AEC9518" w14:textId="77777777" w:rsidR="003A3C86" w:rsidRPr="00240383" w:rsidRDefault="003A3C86" w:rsidP="00240383">
            <w:pPr>
              <w:tabs>
                <w:tab w:val="left" w:pos="390"/>
                <w:tab w:val="left" w:pos="1035"/>
                <w:tab w:val="left" w:pos="1500"/>
              </w:tabs>
              <w:spacing w:after="0"/>
              <w:rPr>
                <w:rFonts w:ascii="Times New Roman" w:hAnsi="Times New Roman"/>
                <w:bCs/>
                <w:sz w:val="24"/>
                <w:szCs w:val="24"/>
              </w:rPr>
            </w:pPr>
            <w:r w:rsidRPr="00240383">
              <w:rPr>
                <w:rFonts w:ascii="Times New Roman" w:hAnsi="Times New Roman"/>
                <w:bCs/>
                <w:sz w:val="24"/>
                <w:szCs w:val="24"/>
              </w:rPr>
              <w:t>Saugyklos talpa</w:t>
            </w:r>
          </w:p>
        </w:tc>
        <w:tc>
          <w:tcPr>
            <w:tcW w:w="8396" w:type="dxa"/>
          </w:tcPr>
          <w:p w14:paraId="396F9834" w14:textId="630B421C" w:rsidR="003A3C86" w:rsidRDefault="003A3C86" w:rsidP="00A61FB1">
            <w:pPr>
              <w:spacing w:after="0"/>
              <w:jc w:val="both"/>
              <w:rPr>
                <w:rFonts w:ascii="Times New Roman" w:hAnsi="Times New Roman"/>
                <w:sz w:val="24"/>
                <w:szCs w:val="24"/>
              </w:rPr>
            </w:pPr>
            <w:r w:rsidRPr="002B3DAE">
              <w:rPr>
                <w:rFonts w:ascii="Times New Roman" w:hAnsi="Times New Roman"/>
                <w:sz w:val="24"/>
                <w:szCs w:val="24"/>
              </w:rPr>
              <w:t>Naudinga</w:t>
            </w:r>
            <w:r>
              <w:rPr>
                <w:rFonts w:ascii="Times New Roman" w:hAnsi="Times New Roman"/>
                <w:sz w:val="24"/>
                <w:szCs w:val="24"/>
              </w:rPr>
              <w:t xml:space="preserve"> saugyklos talpa – ne mažiau 60 TB nevertinant talpos optimizavimo funkcionalumo (duomenų suspaudimo ir/arba išdubliavimo).</w:t>
            </w:r>
          </w:p>
          <w:p w14:paraId="41F40749" w14:textId="77777777" w:rsidR="003A3C86" w:rsidRPr="002B3DAE" w:rsidRDefault="003A3C86" w:rsidP="003247EA">
            <w:pPr>
              <w:spacing w:after="0"/>
              <w:rPr>
                <w:rFonts w:ascii="Times New Roman" w:hAnsi="Times New Roman"/>
                <w:sz w:val="24"/>
                <w:szCs w:val="24"/>
              </w:rPr>
            </w:pPr>
          </w:p>
          <w:p w14:paraId="52C325D6" w14:textId="77777777" w:rsidR="003A3C86" w:rsidRPr="00BB2B1F" w:rsidRDefault="003A3C86" w:rsidP="00A61FB1">
            <w:pPr>
              <w:spacing w:after="0"/>
              <w:jc w:val="both"/>
              <w:rPr>
                <w:rFonts w:ascii="Times New Roman" w:hAnsi="Times New Roman"/>
                <w:sz w:val="24"/>
                <w:szCs w:val="24"/>
              </w:rPr>
            </w:pPr>
            <w:r w:rsidRPr="00BB2B1F">
              <w:rPr>
                <w:rFonts w:ascii="Times New Roman" w:hAnsi="Times New Roman"/>
                <w:sz w:val="24"/>
                <w:szCs w:val="24"/>
              </w:rPr>
              <w:t>Naudingos talpos skaičiavimui ir įvertinimui turi būti taikomos taisyklės:</w:t>
            </w:r>
          </w:p>
          <w:p w14:paraId="238F5324" w14:textId="77777777" w:rsidR="003A3C86" w:rsidRPr="00BB2B1F" w:rsidRDefault="003A3C86" w:rsidP="00A61FB1">
            <w:pPr>
              <w:numPr>
                <w:ilvl w:val="0"/>
                <w:numId w:val="20"/>
              </w:numPr>
              <w:suppressAutoHyphens/>
              <w:spacing w:after="0" w:line="240" w:lineRule="auto"/>
              <w:jc w:val="both"/>
              <w:rPr>
                <w:rFonts w:ascii="Times New Roman" w:hAnsi="Times New Roman"/>
                <w:sz w:val="24"/>
                <w:szCs w:val="24"/>
              </w:rPr>
            </w:pPr>
            <w:r w:rsidRPr="00BB2B1F">
              <w:rPr>
                <w:rFonts w:ascii="Times New Roman" w:hAnsi="Times New Roman"/>
                <w:sz w:val="24"/>
                <w:szCs w:val="24"/>
              </w:rPr>
              <w:t>ši talpa turi būti apsaugota nuo bet kurių dviejų diskų gedimo;</w:t>
            </w:r>
          </w:p>
          <w:p w14:paraId="4C756218" w14:textId="77777777" w:rsidR="003A3C86" w:rsidRPr="00BB2B1F" w:rsidRDefault="003A3C86" w:rsidP="00A61FB1">
            <w:pPr>
              <w:numPr>
                <w:ilvl w:val="0"/>
                <w:numId w:val="20"/>
              </w:numPr>
              <w:suppressAutoHyphens/>
              <w:spacing w:after="0" w:line="240" w:lineRule="auto"/>
              <w:jc w:val="both"/>
              <w:rPr>
                <w:rFonts w:ascii="Times New Roman" w:hAnsi="Times New Roman"/>
                <w:sz w:val="24"/>
                <w:szCs w:val="24"/>
              </w:rPr>
            </w:pPr>
            <w:r w:rsidRPr="00BB2B1F">
              <w:rPr>
                <w:rFonts w:ascii="Times New Roman" w:hAnsi="Times New Roman"/>
                <w:sz w:val="24"/>
                <w:szCs w:val="24"/>
              </w:rPr>
              <w:t>ši talpa skirta tik vartotojo reikmėms;</w:t>
            </w:r>
          </w:p>
          <w:p w14:paraId="4E4120A3" w14:textId="77777777" w:rsidR="003A3C86" w:rsidRPr="00BB2B1F" w:rsidRDefault="003A3C86" w:rsidP="00A61FB1">
            <w:pPr>
              <w:numPr>
                <w:ilvl w:val="0"/>
                <w:numId w:val="20"/>
              </w:numPr>
              <w:suppressAutoHyphens/>
              <w:spacing w:after="0" w:line="240" w:lineRule="auto"/>
              <w:jc w:val="both"/>
              <w:rPr>
                <w:rFonts w:ascii="Times New Roman" w:hAnsi="Times New Roman"/>
                <w:sz w:val="24"/>
                <w:szCs w:val="24"/>
              </w:rPr>
            </w:pPr>
            <w:r w:rsidRPr="00BB2B1F">
              <w:rPr>
                <w:rFonts w:ascii="Times New Roman" w:hAnsi="Times New Roman"/>
                <w:sz w:val="24"/>
                <w:szCs w:val="24"/>
              </w:rPr>
              <w:t xml:space="preserve">atsarginė erdvė („spare </w:t>
            </w:r>
            <w:proofErr w:type="spellStart"/>
            <w:r w:rsidRPr="00BB2B1F">
              <w:rPr>
                <w:rFonts w:ascii="Times New Roman" w:hAnsi="Times New Roman"/>
                <w:sz w:val="24"/>
                <w:szCs w:val="24"/>
              </w:rPr>
              <w:t>space</w:t>
            </w:r>
            <w:proofErr w:type="spellEnd"/>
            <w:r w:rsidRPr="00BB2B1F">
              <w:rPr>
                <w:rFonts w:ascii="Times New Roman" w:hAnsi="Times New Roman"/>
                <w:sz w:val="24"/>
                <w:szCs w:val="24"/>
              </w:rPr>
              <w:t>“) ir  RAID „</w:t>
            </w:r>
            <w:proofErr w:type="spellStart"/>
            <w:r w:rsidRPr="00BB2B1F">
              <w:rPr>
                <w:rFonts w:ascii="Times New Roman" w:hAnsi="Times New Roman"/>
                <w:sz w:val="24"/>
                <w:szCs w:val="24"/>
              </w:rPr>
              <w:t>parity</w:t>
            </w:r>
            <w:proofErr w:type="spellEnd"/>
            <w:r w:rsidRPr="00BB2B1F">
              <w:rPr>
                <w:rFonts w:ascii="Times New Roman" w:hAnsi="Times New Roman"/>
                <w:sz w:val="24"/>
                <w:szCs w:val="24"/>
              </w:rPr>
              <w:t xml:space="preserve">“ erdvė turi būti sukonfigūruoti pagal gamintojo gerąsias praktikas („best </w:t>
            </w:r>
            <w:proofErr w:type="spellStart"/>
            <w:r w:rsidRPr="00BB2B1F">
              <w:rPr>
                <w:rFonts w:ascii="Times New Roman" w:hAnsi="Times New Roman"/>
                <w:sz w:val="24"/>
                <w:szCs w:val="24"/>
              </w:rPr>
              <w:t>practice</w:t>
            </w:r>
            <w:proofErr w:type="spellEnd"/>
            <w:r w:rsidRPr="00BB2B1F">
              <w:rPr>
                <w:rFonts w:ascii="Times New Roman" w:hAnsi="Times New Roman"/>
                <w:sz w:val="24"/>
                <w:szCs w:val="24"/>
              </w:rPr>
              <w:t>“) ir neįskaičiuoti į naudingą talpą. Tam neturi būti naudojamas atskiras diskas, o naudojama atitinkama rezervuota visų diskų talpos dalis.</w:t>
            </w:r>
          </w:p>
          <w:p w14:paraId="6894D6D9" w14:textId="0ED50DB3" w:rsidR="003A3C86" w:rsidRPr="00BB2B1F" w:rsidRDefault="003A3C86" w:rsidP="00A61FB1">
            <w:pPr>
              <w:numPr>
                <w:ilvl w:val="0"/>
                <w:numId w:val="20"/>
              </w:numPr>
              <w:suppressAutoHyphens/>
              <w:spacing w:after="0" w:line="240" w:lineRule="auto"/>
              <w:jc w:val="both"/>
              <w:rPr>
                <w:rFonts w:ascii="Times New Roman" w:hAnsi="Times New Roman"/>
                <w:sz w:val="24"/>
                <w:szCs w:val="24"/>
              </w:rPr>
            </w:pPr>
            <w:r w:rsidRPr="00BB2B1F">
              <w:rPr>
                <w:rFonts w:ascii="Times New Roman" w:hAnsi="Times New Roman"/>
                <w:sz w:val="24"/>
                <w:szCs w:val="24"/>
              </w:rPr>
              <w:t>Visi siūlomi diskai turi būti identiški.</w:t>
            </w:r>
          </w:p>
          <w:p w14:paraId="77E34180" w14:textId="77777777" w:rsidR="003A3C86" w:rsidRDefault="003A3C86" w:rsidP="003247EA">
            <w:pPr>
              <w:spacing w:after="0"/>
              <w:rPr>
                <w:rFonts w:ascii="Times New Roman" w:hAnsi="Times New Roman"/>
                <w:sz w:val="24"/>
                <w:szCs w:val="24"/>
                <w:highlight w:val="yellow"/>
              </w:rPr>
            </w:pPr>
          </w:p>
          <w:p w14:paraId="310328BC" w14:textId="70D18E53" w:rsidR="003A3C86" w:rsidRDefault="003A3C86" w:rsidP="00A61FB1">
            <w:pPr>
              <w:spacing w:after="0"/>
              <w:jc w:val="both"/>
              <w:rPr>
                <w:rFonts w:ascii="Times New Roman" w:hAnsi="Times New Roman"/>
                <w:sz w:val="24"/>
                <w:szCs w:val="24"/>
              </w:rPr>
            </w:pPr>
            <w:r w:rsidRPr="002B3DAE">
              <w:rPr>
                <w:rFonts w:ascii="Times New Roman" w:hAnsi="Times New Roman"/>
                <w:sz w:val="24"/>
                <w:szCs w:val="24"/>
              </w:rPr>
              <w:t xml:space="preserve">Ši talpa turi būti realizuota </w:t>
            </w:r>
            <w:proofErr w:type="spellStart"/>
            <w:r w:rsidRPr="002B3DAE">
              <w:rPr>
                <w:rFonts w:ascii="Times New Roman" w:hAnsi="Times New Roman"/>
                <w:sz w:val="24"/>
                <w:szCs w:val="24"/>
              </w:rPr>
              <w:t>NVMe</w:t>
            </w:r>
            <w:proofErr w:type="spellEnd"/>
            <w:r w:rsidRPr="002B3DAE">
              <w:rPr>
                <w:rFonts w:ascii="Times New Roman" w:hAnsi="Times New Roman"/>
                <w:sz w:val="24"/>
                <w:szCs w:val="24"/>
              </w:rPr>
              <w:t xml:space="preserve"> SSD tipo diskais/moduliais.</w:t>
            </w:r>
          </w:p>
          <w:p w14:paraId="324DFAF7" w14:textId="77777777" w:rsidR="003A3C86" w:rsidRPr="00BB2B1F" w:rsidRDefault="003A3C86" w:rsidP="003247EA">
            <w:pPr>
              <w:spacing w:after="0"/>
              <w:rPr>
                <w:rFonts w:ascii="Times New Roman" w:hAnsi="Times New Roman"/>
                <w:sz w:val="24"/>
                <w:szCs w:val="24"/>
              </w:rPr>
            </w:pPr>
          </w:p>
          <w:p w14:paraId="193F434B" w14:textId="45C23D5E" w:rsidR="003A3C86" w:rsidRDefault="003A3C86" w:rsidP="00A61FB1">
            <w:pPr>
              <w:spacing w:after="0"/>
              <w:jc w:val="both"/>
              <w:rPr>
                <w:rFonts w:ascii="Times New Roman" w:hAnsi="Times New Roman"/>
                <w:sz w:val="24"/>
                <w:szCs w:val="24"/>
              </w:rPr>
            </w:pPr>
            <w:r>
              <w:rPr>
                <w:rFonts w:ascii="Times New Roman" w:hAnsi="Times New Roman"/>
                <w:sz w:val="24"/>
                <w:szCs w:val="24"/>
              </w:rPr>
              <w:t>Turi būti galimybė saugyklos talpą plėsti dvigubai tik pridedant (tos pačios talpos kaip siūlomoje diskų talpykloje) diskus (nenaudojant papildomų lentynų).</w:t>
            </w:r>
          </w:p>
          <w:p w14:paraId="1B0F5D88" w14:textId="7A487DA2" w:rsidR="003A3C86" w:rsidRPr="00BB2B1F" w:rsidRDefault="003A3C86" w:rsidP="00A61FB1">
            <w:pPr>
              <w:spacing w:after="0"/>
              <w:jc w:val="both"/>
              <w:rPr>
                <w:rFonts w:ascii="Times New Roman" w:hAnsi="Times New Roman"/>
                <w:sz w:val="24"/>
                <w:szCs w:val="24"/>
              </w:rPr>
            </w:pPr>
            <w:r w:rsidRPr="00BB2B1F">
              <w:rPr>
                <w:rFonts w:ascii="Times New Roman" w:eastAsia="MS Mincho" w:hAnsi="Times New Roman"/>
                <w:sz w:val="24"/>
                <w:szCs w:val="24"/>
              </w:rPr>
              <w:t>Duomenų saugyklos vykdomas užklausų iš tarnybinių stočių aptarnavimas turi būti nesutrikdytas bei duomenys turi būti neprarandami</w:t>
            </w:r>
            <w:r w:rsidRPr="00BB2B1F">
              <w:rPr>
                <w:rFonts w:ascii="Times New Roman" w:hAnsi="Times New Roman"/>
                <w:sz w:val="24"/>
                <w:szCs w:val="24"/>
              </w:rPr>
              <w:t xml:space="preserve"> esant bet kurių dviejų saugyklos diskų gedimui.</w:t>
            </w:r>
          </w:p>
          <w:p w14:paraId="5EE5DC4E" w14:textId="77777777" w:rsidR="003A3C86" w:rsidRDefault="003A3C86" w:rsidP="003247EA">
            <w:pPr>
              <w:keepNext/>
              <w:keepLines/>
              <w:tabs>
                <w:tab w:val="left" w:pos="390"/>
                <w:tab w:val="left" w:pos="1035"/>
                <w:tab w:val="left" w:pos="1500"/>
              </w:tabs>
              <w:spacing w:after="0"/>
              <w:rPr>
                <w:rFonts w:ascii="Times New Roman" w:hAnsi="Times New Roman"/>
                <w:sz w:val="24"/>
                <w:szCs w:val="24"/>
              </w:rPr>
            </w:pPr>
          </w:p>
          <w:p w14:paraId="6BE65C22" w14:textId="7154D7C0"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Jei saugyklos licencijavimo modelis reikalauja licencijuoti saugyklos talpą – turi būti pateiktos talpos licencijos maksimaliai galimai saugyklos talpai.</w:t>
            </w:r>
          </w:p>
        </w:tc>
        <w:tc>
          <w:tcPr>
            <w:tcW w:w="3115" w:type="dxa"/>
          </w:tcPr>
          <w:p w14:paraId="2B252508" w14:textId="77777777" w:rsidR="003A3C86" w:rsidRPr="002B3DAE" w:rsidRDefault="003A3C86" w:rsidP="00A61FB1">
            <w:pPr>
              <w:spacing w:after="0"/>
              <w:jc w:val="both"/>
              <w:rPr>
                <w:rFonts w:ascii="Times New Roman" w:hAnsi="Times New Roman"/>
                <w:sz w:val="24"/>
                <w:szCs w:val="24"/>
              </w:rPr>
            </w:pPr>
          </w:p>
        </w:tc>
      </w:tr>
      <w:tr w:rsidR="003A3C86" w:rsidRPr="00BB2B1F" w14:paraId="7E9098E0" w14:textId="4B0A653E" w:rsidTr="009B15CA">
        <w:tc>
          <w:tcPr>
            <w:tcW w:w="0" w:type="auto"/>
          </w:tcPr>
          <w:p w14:paraId="0B490D34" w14:textId="1A45E3FC"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Pr>
                <w:rFonts w:ascii="Times New Roman" w:hAnsi="Times New Roman"/>
                <w:sz w:val="24"/>
                <w:szCs w:val="24"/>
              </w:rPr>
              <w:t>.12</w:t>
            </w:r>
            <w:r w:rsidR="003A3C86" w:rsidRPr="00240383">
              <w:rPr>
                <w:rFonts w:ascii="Times New Roman" w:hAnsi="Times New Roman"/>
                <w:sz w:val="24"/>
                <w:szCs w:val="24"/>
              </w:rPr>
              <w:t>.</w:t>
            </w:r>
          </w:p>
        </w:tc>
        <w:tc>
          <w:tcPr>
            <w:tcW w:w="0" w:type="auto"/>
          </w:tcPr>
          <w:p w14:paraId="0C8C4B73" w14:textId="77777777" w:rsidR="003A3C86" w:rsidRPr="00240383" w:rsidRDefault="003A3C86" w:rsidP="00240383">
            <w:pPr>
              <w:tabs>
                <w:tab w:val="left" w:pos="390"/>
                <w:tab w:val="left" w:pos="1035"/>
                <w:tab w:val="left" w:pos="1500"/>
              </w:tabs>
              <w:snapToGrid w:val="0"/>
              <w:spacing w:after="0"/>
              <w:rPr>
                <w:rFonts w:ascii="Times New Roman" w:hAnsi="Times New Roman"/>
                <w:sz w:val="24"/>
                <w:szCs w:val="24"/>
              </w:rPr>
            </w:pPr>
            <w:r w:rsidRPr="00240383">
              <w:rPr>
                <w:rFonts w:ascii="Times New Roman" w:hAnsi="Times New Roman"/>
                <w:sz w:val="24"/>
                <w:szCs w:val="24"/>
              </w:rPr>
              <w:t>Efektyvaus talpos panaudojimo funkcijos</w:t>
            </w:r>
          </w:p>
        </w:tc>
        <w:tc>
          <w:tcPr>
            <w:tcW w:w="8396" w:type="dxa"/>
            <w:vAlign w:val="center"/>
          </w:tcPr>
          <w:p w14:paraId="4BA54660" w14:textId="252E1667" w:rsidR="003A3C86" w:rsidRPr="00BB2B1F" w:rsidRDefault="003A3C86" w:rsidP="00A61FB1">
            <w:pPr>
              <w:spacing w:after="0"/>
              <w:jc w:val="both"/>
              <w:rPr>
                <w:rFonts w:ascii="Times New Roman" w:hAnsi="Times New Roman"/>
                <w:sz w:val="24"/>
                <w:szCs w:val="24"/>
              </w:rPr>
            </w:pPr>
            <w:r w:rsidRPr="00BB2B1F">
              <w:rPr>
                <w:rFonts w:ascii="Times New Roman" w:hAnsi="Times New Roman"/>
                <w:sz w:val="24"/>
                <w:szCs w:val="24"/>
              </w:rPr>
              <w:t>Duomenų saugyklos įranga turi turėti galimybę ir pilnai licencijuota kurti LUN, didesnius nei yra esama fizinė talpyklos vieta, dalintis nepanaudota disko vieta tarp diskų ir LUN (angl. „</w:t>
            </w:r>
            <w:proofErr w:type="spellStart"/>
            <w:r w:rsidRPr="00BB2B1F">
              <w:rPr>
                <w:rFonts w:ascii="Times New Roman" w:hAnsi="Times New Roman"/>
                <w:i/>
                <w:sz w:val="24"/>
                <w:szCs w:val="24"/>
              </w:rPr>
              <w:t>Thin</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provisioning</w:t>
            </w:r>
            <w:proofErr w:type="spellEnd"/>
            <w:r w:rsidRPr="00BB2B1F">
              <w:rPr>
                <w:rFonts w:ascii="Times New Roman" w:hAnsi="Times New Roman"/>
                <w:i/>
                <w:sz w:val="24"/>
                <w:szCs w:val="24"/>
              </w:rPr>
              <w:t>“</w:t>
            </w:r>
            <w:r w:rsidRPr="00BB2B1F">
              <w:rPr>
                <w:rFonts w:ascii="Times New Roman" w:hAnsi="Times New Roman"/>
                <w:sz w:val="24"/>
                <w:szCs w:val="24"/>
              </w:rPr>
              <w:t>).</w:t>
            </w:r>
          </w:p>
          <w:p w14:paraId="1E89B6DB" w14:textId="741E3E1D" w:rsidR="003A3C86" w:rsidRPr="00BB2B1F" w:rsidRDefault="003A3C86" w:rsidP="00A61FB1">
            <w:pPr>
              <w:spacing w:after="0"/>
              <w:jc w:val="both"/>
              <w:rPr>
                <w:rFonts w:ascii="Times New Roman" w:hAnsi="Times New Roman"/>
                <w:sz w:val="24"/>
                <w:szCs w:val="24"/>
              </w:rPr>
            </w:pPr>
            <w:r w:rsidRPr="00BB2B1F">
              <w:rPr>
                <w:rFonts w:ascii="Times New Roman" w:hAnsi="Times New Roman"/>
                <w:sz w:val="24"/>
                <w:szCs w:val="24"/>
              </w:rPr>
              <w:t>Turi būti pateikta efektyvaus talpos panaudojimo funkcijos licencija visai pasiūlytai saugyklos talpai.</w:t>
            </w:r>
          </w:p>
          <w:p w14:paraId="2438AB34" w14:textId="77777777"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palaikyti realaus laiko suspaudimo (angl. „</w:t>
            </w:r>
            <w:proofErr w:type="spellStart"/>
            <w:r w:rsidRPr="00BB2B1F">
              <w:rPr>
                <w:rFonts w:ascii="Times New Roman" w:hAnsi="Times New Roman"/>
                <w:i/>
                <w:sz w:val="24"/>
                <w:szCs w:val="24"/>
              </w:rPr>
              <w:t>Inline</w:t>
            </w:r>
            <w:proofErr w:type="spellEnd"/>
            <w:r w:rsidRPr="00BB2B1F">
              <w:rPr>
                <w:rFonts w:ascii="Times New Roman" w:hAnsi="Times New Roman"/>
                <w:i/>
                <w:sz w:val="24"/>
                <w:szCs w:val="24"/>
              </w:rPr>
              <w:t xml:space="preserve"> </w:t>
            </w:r>
            <w:proofErr w:type="spellStart"/>
            <w:r w:rsidRPr="00BB2B1F">
              <w:rPr>
                <w:rFonts w:ascii="Times New Roman" w:hAnsi="Times New Roman"/>
                <w:sz w:val="24"/>
                <w:szCs w:val="24"/>
              </w:rPr>
              <w:t>c</w:t>
            </w:r>
            <w:r w:rsidRPr="00BB2B1F">
              <w:rPr>
                <w:rFonts w:ascii="Times New Roman" w:hAnsi="Times New Roman"/>
                <w:i/>
                <w:sz w:val="24"/>
                <w:szCs w:val="24"/>
              </w:rPr>
              <w:t>ompression</w:t>
            </w:r>
            <w:proofErr w:type="spellEnd"/>
            <w:r w:rsidRPr="00BB2B1F">
              <w:rPr>
                <w:rFonts w:ascii="Times New Roman" w:hAnsi="Times New Roman"/>
                <w:i/>
                <w:sz w:val="24"/>
                <w:szCs w:val="24"/>
              </w:rPr>
              <w:t>“</w:t>
            </w:r>
            <w:r w:rsidRPr="00BB2B1F">
              <w:rPr>
                <w:rFonts w:ascii="Times New Roman" w:hAnsi="Times New Roman"/>
                <w:sz w:val="24"/>
                <w:szCs w:val="24"/>
              </w:rPr>
              <w:t>) bei realaus laiko besikartojančių blokų eliminavimo (angl. „</w:t>
            </w:r>
            <w:proofErr w:type="spellStart"/>
            <w:r w:rsidRPr="00BB2B1F">
              <w:rPr>
                <w:rFonts w:ascii="Times New Roman" w:hAnsi="Times New Roman"/>
                <w:i/>
                <w:iCs/>
                <w:sz w:val="24"/>
                <w:szCs w:val="24"/>
              </w:rPr>
              <w:t>Inline</w:t>
            </w:r>
            <w:proofErr w:type="spellEnd"/>
            <w:r w:rsidRPr="00BB2B1F">
              <w:rPr>
                <w:rFonts w:ascii="Times New Roman" w:hAnsi="Times New Roman"/>
                <w:i/>
                <w:iCs/>
                <w:sz w:val="24"/>
                <w:szCs w:val="24"/>
              </w:rPr>
              <w:t xml:space="preserve"> </w:t>
            </w:r>
            <w:proofErr w:type="spellStart"/>
            <w:r w:rsidRPr="00BB2B1F">
              <w:rPr>
                <w:rFonts w:ascii="Times New Roman" w:hAnsi="Times New Roman"/>
                <w:i/>
                <w:iCs/>
                <w:sz w:val="24"/>
                <w:szCs w:val="24"/>
              </w:rPr>
              <w:t>Deduplication</w:t>
            </w:r>
            <w:proofErr w:type="spellEnd"/>
            <w:r w:rsidRPr="00BB2B1F">
              <w:rPr>
                <w:rFonts w:ascii="Times New Roman" w:hAnsi="Times New Roman"/>
                <w:i/>
                <w:iCs/>
                <w:sz w:val="24"/>
                <w:szCs w:val="24"/>
              </w:rPr>
              <w:t>“</w:t>
            </w:r>
            <w:r w:rsidRPr="00BB2B1F">
              <w:rPr>
                <w:rFonts w:ascii="Times New Roman" w:hAnsi="Times New Roman"/>
                <w:sz w:val="24"/>
                <w:szCs w:val="24"/>
              </w:rPr>
              <w:t>) algoritmus NAS ir SAN duomenims.</w:t>
            </w:r>
          </w:p>
          <w:p w14:paraId="2D0CB3D9" w14:textId="22EEA827"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Duomenų suspaudimo (kompresijos) užtikrinimui saugykla turi turėti atskirą vidinį aparatinį komponentą, kurio pagalba atliekant suspaudimą nebūtų naudojamas centrinių saugyklos procesorių (CPU) resursai.</w:t>
            </w:r>
          </w:p>
          <w:p w14:paraId="5B5C4A05" w14:textId="42E5C309"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Duomenų efektyvaus talpos panaudojimo funkcijų neturi būti galimybės atjungti saugyklos valdymo priemonėmis.</w:t>
            </w:r>
          </w:p>
        </w:tc>
        <w:tc>
          <w:tcPr>
            <w:tcW w:w="3115" w:type="dxa"/>
          </w:tcPr>
          <w:p w14:paraId="68DAE459" w14:textId="77777777" w:rsidR="003A3C86" w:rsidRPr="00BB2B1F" w:rsidRDefault="003A3C86" w:rsidP="00A61FB1">
            <w:pPr>
              <w:spacing w:after="0"/>
              <w:jc w:val="both"/>
              <w:rPr>
                <w:rFonts w:ascii="Times New Roman" w:hAnsi="Times New Roman"/>
                <w:sz w:val="24"/>
                <w:szCs w:val="24"/>
              </w:rPr>
            </w:pPr>
          </w:p>
        </w:tc>
      </w:tr>
      <w:tr w:rsidR="003A3C86" w:rsidRPr="00BB2B1F" w14:paraId="0C4C635C" w14:textId="30770898" w:rsidTr="009B15CA">
        <w:tc>
          <w:tcPr>
            <w:tcW w:w="0" w:type="auto"/>
          </w:tcPr>
          <w:p w14:paraId="0C45BB45" w14:textId="12B97461"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3</w:t>
            </w:r>
            <w:r w:rsidR="003A3C86" w:rsidRPr="00240383">
              <w:rPr>
                <w:rFonts w:ascii="Times New Roman" w:hAnsi="Times New Roman"/>
                <w:sz w:val="24"/>
                <w:szCs w:val="24"/>
              </w:rPr>
              <w:t>.</w:t>
            </w:r>
          </w:p>
        </w:tc>
        <w:tc>
          <w:tcPr>
            <w:tcW w:w="0" w:type="auto"/>
          </w:tcPr>
          <w:p w14:paraId="6A2DFD23" w14:textId="1EBEE1D4" w:rsidR="003A3C86" w:rsidRPr="00240383" w:rsidRDefault="003A3C86" w:rsidP="00FD2873">
            <w:pPr>
              <w:tabs>
                <w:tab w:val="left" w:pos="390"/>
                <w:tab w:val="left" w:pos="1035"/>
                <w:tab w:val="left" w:pos="1500"/>
              </w:tabs>
              <w:snapToGrid w:val="0"/>
              <w:spacing w:after="0"/>
              <w:rPr>
                <w:rFonts w:ascii="Times New Roman" w:hAnsi="Times New Roman"/>
                <w:sz w:val="24"/>
                <w:szCs w:val="24"/>
              </w:rPr>
            </w:pPr>
            <w:r>
              <w:rPr>
                <w:rFonts w:ascii="Times New Roman" w:hAnsi="Times New Roman"/>
                <w:sz w:val="24"/>
                <w:szCs w:val="24"/>
              </w:rPr>
              <w:t>Duomenų suglaudinimo efektyvumas</w:t>
            </w:r>
          </w:p>
        </w:tc>
        <w:tc>
          <w:tcPr>
            <w:tcW w:w="8396" w:type="dxa"/>
            <w:vAlign w:val="center"/>
          </w:tcPr>
          <w:p w14:paraId="23E7BD0D" w14:textId="15D813AC" w:rsidR="003A3C86" w:rsidRPr="00BB2B1F" w:rsidRDefault="003A3C86" w:rsidP="00F4340E">
            <w:pPr>
              <w:keepNext/>
              <w:keepLines/>
              <w:tabs>
                <w:tab w:val="left" w:pos="390"/>
                <w:tab w:val="left" w:pos="1035"/>
                <w:tab w:val="left" w:pos="1500"/>
              </w:tabs>
              <w:spacing w:after="0"/>
              <w:jc w:val="both"/>
              <w:rPr>
                <w:rFonts w:ascii="Times New Roman" w:hAnsi="Times New Roman"/>
                <w:sz w:val="24"/>
                <w:szCs w:val="24"/>
              </w:rPr>
            </w:pPr>
            <w:r>
              <w:rPr>
                <w:rFonts w:ascii="Times New Roman" w:hAnsi="Times New Roman"/>
                <w:sz w:val="24"/>
                <w:szCs w:val="24"/>
              </w:rPr>
              <w:t>Gamintojo skelbiamas saugyklos duomenų suglaudinimo efektyvumas turi būti ne mažesnis nei 4:1. Pateikti nuorodą į gamintojo puslapį.</w:t>
            </w:r>
          </w:p>
        </w:tc>
        <w:tc>
          <w:tcPr>
            <w:tcW w:w="3115" w:type="dxa"/>
          </w:tcPr>
          <w:p w14:paraId="61917606" w14:textId="77777777" w:rsidR="003A3C86" w:rsidRDefault="003A3C86" w:rsidP="00F4340E">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7DED1DC6" w14:textId="2469B6F9" w:rsidTr="009B15CA">
        <w:tc>
          <w:tcPr>
            <w:tcW w:w="0" w:type="auto"/>
          </w:tcPr>
          <w:p w14:paraId="698C6669" w14:textId="283549AA"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4</w:t>
            </w:r>
            <w:r w:rsidR="003A3C86" w:rsidRPr="00240383">
              <w:rPr>
                <w:rFonts w:ascii="Times New Roman" w:hAnsi="Times New Roman"/>
                <w:sz w:val="24"/>
                <w:szCs w:val="24"/>
              </w:rPr>
              <w:t>.</w:t>
            </w:r>
          </w:p>
        </w:tc>
        <w:tc>
          <w:tcPr>
            <w:tcW w:w="0" w:type="auto"/>
          </w:tcPr>
          <w:p w14:paraId="4A41A781"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Sąsajos tarnybinių stočių pajungimui</w:t>
            </w:r>
          </w:p>
        </w:tc>
        <w:tc>
          <w:tcPr>
            <w:tcW w:w="8396" w:type="dxa"/>
            <w:vAlign w:val="center"/>
          </w:tcPr>
          <w:p w14:paraId="1D60CA99" w14:textId="41849C90"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pateikta ne mažiau kaip 8 vnt. 25G SFP28 sąsajų su 25G SR optiniais moduliais.</w:t>
            </w:r>
          </w:p>
          <w:p w14:paraId="2549090E" w14:textId="77777777" w:rsidR="003A3C86" w:rsidRPr="00BB2B1F" w:rsidRDefault="003A3C86" w:rsidP="003247EA">
            <w:pPr>
              <w:keepNext/>
              <w:keepLines/>
              <w:tabs>
                <w:tab w:val="left" w:pos="390"/>
                <w:tab w:val="left" w:pos="1035"/>
                <w:tab w:val="left" w:pos="1500"/>
              </w:tabs>
              <w:spacing w:after="0"/>
              <w:rPr>
                <w:rFonts w:ascii="Times New Roman" w:hAnsi="Times New Roman"/>
                <w:sz w:val="24"/>
                <w:szCs w:val="24"/>
              </w:rPr>
            </w:pPr>
            <w:r w:rsidRPr="00BB2B1F">
              <w:rPr>
                <w:rFonts w:ascii="Times New Roman" w:hAnsi="Times New Roman"/>
                <w:sz w:val="24"/>
                <w:szCs w:val="24"/>
              </w:rPr>
              <w:t>Kartu turi būti pateikiama visi reikiami ne trumpesni kaip 3 m. kabeliai duomenų saugyklos pajungimui į SAN/LAN tinklą.</w:t>
            </w:r>
          </w:p>
        </w:tc>
        <w:tc>
          <w:tcPr>
            <w:tcW w:w="3115" w:type="dxa"/>
          </w:tcPr>
          <w:p w14:paraId="069D2C6D" w14:textId="77777777" w:rsidR="003A3C86" w:rsidRPr="00BB2B1F" w:rsidRDefault="003A3C86" w:rsidP="00A61FB1">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4D60C83A" w14:textId="56BE0D64" w:rsidTr="009B15CA">
        <w:tc>
          <w:tcPr>
            <w:tcW w:w="0" w:type="auto"/>
          </w:tcPr>
          <w:p w14:paraId="0C9C1DE8" w14:textId="05881501"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5</w:t>
            </w:r>
            <w:r w:rsidR="003A3C86" w:rsidRPr="00240383">
              <w:rPr>
                <w:rFonts w:ascii="Times New Roman" w:hAnsi="Times New Roman"/>
                <w:sz w:val="24"/>
                <w:szCs w:val="24"/>
              </w:rPr>
              <w:t>.</w:t>
            </w:r>
          </w:p>
        </w:tc>
        <w:tc>
          <w:tcPr>
            <w:tcW w:w="0" w:type="auto"/>
          </w:tcPr>
          <w:p w14:paraId="5C341330"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 xml:space="preserve">Momentinės kopijos (angl. </w:t>
            </w:r>
            <w:proofErr w:type="spellStart"/>
            <w:r w:rsidRPr="00240383">
              <w:rPr>
                <w:rFonts w:ascii="Times New Roman" w:hAnsi="Times New Roman"/>
                <w:i/>
                <w:sz w:val="24"/>
                <w:szCs w:val="24"/>
              </w:rPr>
              <w:t>Snapshots</w:t>
            </w:r>
            <w:proofErr w:type="spellEnd"/>
            <w:r w:rsidRPr="00240383">
              <w:rPr>
                <w:rFonts w:ascii="Times New Roman" w:hAnsi="Times New Roman"/>
                <w:sz w:val="24"/>
                <w:szCs w:val="24"/>
              </w:rPr>
              <w:t>)</w:t>
            </w:r>
          </w:p>
        </w:tc>
        <w:tc>
          <w:tcPr>
            <w:tcW w:w="8396" w:type="dxa"/>
          </w:tcPr>
          <w:p w14:paraId="71A0204B" w14:textId="65D4D21A" w:rsidR="003A3C86" w:rsidRPr="00BB2B1F" w:rsidRDefault="003A3C86" w:rsidP="003D76C0">
            <w:pPr>
              <w:pStyle w:val="Table"/>
              <w:jc w:val="both"/>
              <w:rPr>
                <w:rFonts w:ascii="Times New Roman" w:hAnsi="Times New Roman" w:cs="Times New Roman"/>
                <w:sz w:val="24"/>
                <w:szCs w:val="24"/>
                <w:lang w:val="lt-LT"/>
              </w:rPr>
            </w:pPr>
            <w:r w:rsidRPr="00BB2B1F">
              <w:rPr>
                <w:rFonts w:ascii="Times New Roman" w:hAnsi="Times New Roman" w:cs="Times New Roman"/>
                <w:sz w:val="24"/>
                <w:szCs w:val="24"/>
                <w:lang w:val="lt-LT"/>
              </w:rPr>
              <w:t xml:space="preserve">Turi užtikrinti momentinių duomenų kopijų (angl. </w:t>
            </w:r>
            <w:r w:rsidRPr="00BB2B1F">
              <w:rPr>
                <w:rFonts w:ascii="Times New Roman" w:hAnsi="Times New Roman" w:cs="Times New Roman"/>
                <w:i/>
                <w:iCs/>
                <w:sz w:val="24"/>
                <w:szCs w:val="24"/>
                <w:lang w:val="lt-LT"/>
              </w:rPr>
              <w:t>„</w:t>
            </w:r>
            <w:proofErr w:type="spellStart"/>
            <w:r w:rsidRPr="00BB2B1F">
              <w:rPr>
                <w:rFonts w:ascii="Times New Roman" w:hAnsi="Times New Roman" w:cs="Times New Roman"/>
                <w:i/>
                <w:iCs/>
                <w:sz w:val="24"/>
                <w:szCs w:val="24"/>
                <w:lang w:val="lt-LT"/>
              </w:rPr>
              <w:t>Snapshots</w:t>
            </w:r>
            <w:proofErr w:type="spellEnd"/>
            <w:r w:rsidRPr="00BB2B1F">
              <w:rPr>
                <w:rFonts w:ascii="Times New Roman" w:hAnsi="Times New Roman" w:cs="Times New Roman"/>
                <w:i/>
                <w:iCs/>
                <w:sz w:val="24"/>
                <w:szCs w:val="24"/>
                <w:lang w:val="lt-LT"/>
              </w:rPr>
              <w:t>“</w:t>
            </w:r>
            <w:r w:rsidRPr="00BB2B1F">
              <w:rPr>
                <w:rFonts w:ascii="Times New Roman" w:hAnsi="Times New Roman" w:cs="Times New Roman"/>
                <w:sz w:val="24"/>
                <w:szCs w:val="24"/>
                <w:lang w:val="lt-LT"/>
              </w:rPr>
              <w:t xml:space="preserve">), sukurtų ORACLE DB, Microsoft SQL bei </w:t>
            </w:r>
            <w:proofErr w:type="spellStart"/>
            <w:r w:rsidRPr="00BB2B1F">
              <w:rPr>
                <w:rFonts w:ascii="Times New Roman" w:hAnsi="Times New Roman" w:cs="Times New Roman"/>
                <w:sz w:val="24"/>
                <w:szCs w:val="24"/>
                <w:lang w:val="lt-LT"/>
              </w:rPr>
              <w:t>VMware</w:t>
            </w:r>
            <w:proofErr w:type="spellEnd"/>
            <w:r w:rsidRPr="00BB2B1F">
              <w:rPr>
                <w:rFonts w:ascii="Times New Roman" w:hAnsi="Times New Roman" w:cs="Times New Roman"/>
                <w:sz w:val="24"/>
                <w:szCs w:val="24"/>
                <w:lang w:val="lt-LT"/>
              </w:rPr>
              <w:t xml:space="preserve"> </w:t>
            </w:r>
            <w:proofErr w:type="spellStart"/>
            <w:r w:rsidRPr="00BB2B1F">
              <w:rPr>
                <w:rFonts w:ascii="Times New Roman" w:hAnsi="Times New Roman" w:cs="Times New Roman"/>
                <w:sz w:val="24"/>
                <w:szCs w:val="24"/>
                <w:lang w:val="lt-LT"/>
              </w:rPr>
              <w:t>vSphere</w:t>
            </w:r>
            <w:proofErr w:type="spellEnd"/>
            <w:r w:rsidRPr="00BB2B1F">
              <w:rPr>
                <w:rFonts w:ascii="Times New Roman" w:hAnsi="Times New Roman" w:cs="Times New Roman"/>
                <w:sz w:val="24"/>
                <w:szCs w:val="24"/>
                <w:lang w:val="lt-LT"/>
              </w:rPr>
              <w:t xml:space="preserve"> duomenims suderinamumą (angl. </w:t>
            </w:r>
            <w:r w:rsidRPr="00BB2B1F">
              <w:rPr>
                <w:rFonts w:ascii="Times New Roman" w:hAnsi="Times New Roman" w:cs="Times New Roman"/>
                <w:i/>
                <w:iCs/>
                <w:sz w:val="24"/>
                <w:szCs w:val="24"/>
                <w:lang w:val="lt-LT"/>
              </w:rPr>
              <w:t>„</w:t>
            </w:r>
            <w:proofErr w:type="spellStart"/>
            <w:r w:rsidRPr="00BB2B1F">
              <w:rPr>
                <w:rFonts w:ascii="Times New Roman" w:hAnsi="Times New Roman" w:cs="Times New Roman"/>
                <w:i/>
                <w:iCs/>
                <w:sz w:val="24"/>
                <w:szCs w:val="24"/>
                <w:lang w:val="lt-LT"/>
              </w:rPr>
              <w:t>consistency</w:t>
            </w:r>
            <w:proofErr w:type="spellEnd"/>
            <w:r w:rsidRPr="00BB2B1F">
              <w:rPr>
                <w:rFonts w:ascii="Times New Roman" w:hAnsi="Times New Roman" w:cs="Times New Roman"/>
                <w:i/>
                <w:iCs/>
                <w:sz w:val="24"/>
                <w:szCs w:val="24"/>
                <w:lang w:val="lt-LT"/>
              </w:rPr>
              <w:t>“</w:t>
            </w:r>
            <w:r w:rsidRPr="00BB2B1F">
              <w:rPr>
                <w:rFonts w:ascii="Times New Roman" w:hAnsi="Times New Roman" w:cs="Times New Roman"/>
                <w:sz w:val="24"/>
                <w:szCs w:val="24"/>
                <w:lang w:val="lt-LT"/>
              </w:rPr>
              <w:t>), t. y. išlaikančių duomenų loginį integralumą su taikomosiomis programomis, kūrimą ir atstatymą visai pateikiamai saugyklos talpai.</w:t>
            </w:r>
          </w:p>
          <w:p w14:paraId="5AE5F001" w14:textId="516B9024" w:rsidR="003A3C86" w:rsidRPr="00BB2B1F" w:rsidRDefault="003A3C86" w:rsidP="003D76C0">
            <w:pPr>
              <w:pStyle w:val="Table"/>
              <w:jc w:val="both"/>
              <w:rPr>
                <w:rFonts w:ascii="Times New Roman" w:hAnsi="Times New Roman" w:cs="Times New Roman"/>
                <w:sz w:val="24"/>
                <w:szCs w:val="24"/>
                <w:lang w:val="lt-LT"/>
              </w:rPr>
            </w:pPr>
            <w:r w:rsidRPr="00BB2B1F">
              <w:rPr>
                <w:rFonts w:ascii="Times New Roman" w:hAnsi="Times New Roman" w:cs="Times New Roman"/>
                <w:sz w:val="24"/>
                <w:szCs w:val="24"/>
                <w:lang w:val="lt-LT"/>
              </w:rPr>
              <w:t>Turi būti galima tokias kopijas atlikti pagal iš anksto nustatytą tvarkaraštį.</w:t>
            </w:r>
          </w:p>
          <w:p w14:paraId="0CCC34F9" w14:textId="26858C26" w:rsidR="003A3C86" w:rsidRPr="00BB2B1F" w:rsidRDefault="003A3C86" w:rsidP="0003607C">
            <w:pPr>
              <w:pStyle w:val="Table"/>
              <w:jc w:val="both"/>
              <w:rPr>
                <w:rFonts w:ascii="Times New Roman" w:hAnsi="Times New Roman" w:cs="Times New Roman"/>
                <w:sz w:val="24"/>
                <w:szCs w:val="24"/>
                <w:lang w:val="lt-LT"/>
              </w:rPr>
            </w:pPr>
            <w:r w:rsidRPr="00BB2B1F">
              <w:rPr>
                <w:rFonts w:ascii="Times New Roman" w:hAnsi="Times New Roman" w:cs="Times New Roman"/>
                <w:sz w:val="24"/>
                <w:szCs w:val="24"/>
                <w:lang w:val="lt-LT"/>
              </w:rPr>
              <w:t>Turi būti užtikrintas funkcionalumas atlikti momentinį loginių diskų užfiksavimą neatliekant pilnos duomenų kopijos, o išsaugant tik duomenų pokyčius. Momentinės kopijos turi būti kuriamos taip, kad visi duomenų pokyčiai ir nauji duomenys būtų rašomi į naują laisvą vietą atnaujinant metaduomenų nuorodą (angl. „</w:t>
            </w:r>
            <w:proofErr w:type="spellStart"/>
            <w:r w:rsidRPr="00BB2B1F">
              <w:rPr>
                <w:rFonts w:ascii="Times New Roman" w:hAnsi="Times New Roman" w:cs="Times New Roman"/>
                <w:sz w:val="24"/>
                <w:szCs w:val="24"/>
                <w:lang w:val="lt-LT"/>
              </w:rPr>
              <w:t>redirect</w:t>
            </w:r>
            <w:proofErr w:type="spellEnd"/>
            <w:r w:rsidRPr="00BB2B1F">
              <w:rPr>
                <w:rFonts w:ascii="Times New Roman" w:hAnsi="Times New Roman" w:cs="Times New Roman"/>
                <w:sz w:val="24"/>
                <w:szCs w:val="24"/>
                <w:lang w:val="lt-LT"/>
              </w:rPr>
              <w:t xml:space="preserve"> </w:t>
            </w:r>
            <w:proofErr w:type="spellStart"/>
            <w:r w:rsidRPr="00BB2B1F">
              <w:rPr>
                <w:rFonts w:ascii="Times New Roman" w:hAnsi="Times New Roman" w:cs="Times New Roman"/>
                <w:sz w:val="24"/>
                <w:szCs w:val="24"/>
                <w:lang w:val="lt-LT"/>
              </w:rPr>
              <w:t>on</w:t>
            </w:r>
            <w:proofErr w:type="spellEnd"/>
            <w:r w:rsidRPr="00BB2B1F">
              <w:rPr>
                <w:rFonts w:ascii="Times New Roman" w:hAnsi="Times New Roman" w:cs="Times New Roman"/>
                <w:sz w:val="24"/>
                <w:szCs w:val="24"/>
                <w:lang w:val="lt-LT"/>
              </w:rPr>
              <w:t xml:space="preserve"> </w:t>
            </w:r>
            <w:proofErr w:type="spellStart"/>
            <w:r w:rsidRPr="00BB2B1F">
              <w:rPr>
                <w:rFonts w:ascii="Times New Roman" w:hAnsi="Times New Roman" w:cs="Times New Roman"/>
                <w:sz w:val="24"/>
                <w:szCs w:val="24"/>
                <w:lang w:val="lt-LT"/>
              </w:rPr>
              <w:t>write</w:t>
            </w:r>
            <w:proofErr w:type="spellEnd"/>
            <w:r w:rsidRPr="00BB2B1F">
              <w:rPr>
                <w:rFonts w:ascii="Times New Roman" w:hAnsi="Times New Roman" w:cs="Times New Roman"/>
                <w:sz w:val="24"/>
                <w:szCs w:val="24"/>
                <w:lang w:val="lt-LT"/>
              </w:rPr>
              <w:t>“).</w:t>
            </w:r>
          </w:p>
          <w:p w14:paraId="035B6F71" w14:textId="74B6857C" w:rsidR="003A3C86" w:rsidRPr="00BB2B1F" w:rsidRDefault="003A3C86" w:rsidP="0003607C">
            <w:pPr>
              <w:pStyle w:val="Table"/>
              <w:jc w:val="both"/>
              <w:rPr>
                <w:rFonts w:ascii="Times New Roman" w:hAnsi="Times New Roman" w:cs="Times New Roman"/>
                <w:sz w:val="24"/>
                <w:szCs w:val="24"/>
                <w:lang w:val="lt-LT"/>
              </w:rPr>
            </w:pPr>
            <w:r w:rsidRPr="00BB2B1F">
              <w:rPr>
                <w:rFonts w:ascii="Times New Roman" w:hAnsi="Times New Roman" w:cs="Times New Roman"/>
                <w:sz w:val="24"/>
                <w:szCs w:val="24"/>
                <w:lang w:val="lt-LT"/>
              </w:rPr>
              <w:t>Momentinės kopijos turi palaikyti nekeičiamumo „</w:t>
            </w:r>
            <w:proofErr w:type="spellStart"/>
            <w:r w:rsidRPr="00BB2B1F">
              <w:rPr>
                <w:rFonts w:ascii="Times New Roman" w:hAnsi="Times New Roman" w:cs="Times New Roman"/>
                <w:sz w:val="24"/>
                <w:szCs w:val="24"/>
                <w:lang w:val="lt-LT"/>
              </w:rPr>
              <w:t>immutable</w:t>
            </w:r>
            <w:proofErr w:type="spellEnd"/>
            <w:r w:rsidRPr="00BB2B1F">
              <w:rPr>
                <w:rFonts w:ascii="Times New Roman" w:hAnsi="Times New Roman" w:cs="Times New Roman"/>
                <w:sz w:val="24"/>
                <w:szCs w:val="24"/>
                <w:lang w:val="lt-LT"/>
              </w:rPr>
              <w:t>“ funkcionalumą, saugantį nuo kenkėjiško šifravimo.</w:t>
            </w:r>
          </w:p>
          <w:p w14:paraId="65CEE62A" w14:textId="6C5E43D3" w:rsidR="003A3C86" w:rsidRPr="00BB2B1F" w:rsidRDefault="003A3C86" w:rsidP="0003607C">
            <w:pPr>
              <w:pStyle w:val="Table"/>
              <w:jc w:val="both"/>
              <w:rPr>
                <w:rFonts w:ascii="Times New Roman" w:hAnsi="Times New Roman" w:cs="Times New Roman"/>
                <w:sz w:val="24"/>
                <w:szCs w:val="24"/>
                <w:lang w:val="lt-LT"/>
              </w:rPr>
            </w:pPr>
            <w:r w:rsidRPr="00BB2B1F">
              <w:rPr>
                <w:rFonts w:ascii="Times New Roman" w:hAnsi="Times New Roman" w:cs="Times New Roman"/>
                <w:sz w:val="24"/>
                <w:szCs w:val="24"/>
                <w:lang w:val="lt-LT"/>
              </w:rPr>
              <w:t>Turi būti galima atlikti ne mažiau kaip 50 ‘000 momentinių kopijų.</w:t>
            </w:r>
          </w:p>
        </w:tc>
        <w:tc>
          <w:tcPr>
            <w:tcW w:w="3115" w:type="dxa"/>
          </w:tcPr>
          <w:p w14:paraId="54148D38" w14:textId="77777777" w:rsidR="003A3C86" w:rsidRPr="00BB2B1F" w:rsidRDefault="003A3C86" w:rsidP="003D76C0">
            <w:pPr>
              <w:pStyle w:val="Table"/>
              <w:jc w:val="both"/>
              <w:rPr>
                <w:rFonts w:ascii="Times New Roman" w:hAnsi="Times New Roman" w:cs="Times New Roman"/>
                <w:sz w:val="24"/>
                <w:szCs w:val="24"/>
                <w:lang w:val="lt-LT"/>
              </w:rPr>
            </w:pPr>
          </w:p>
        </w:tc>
      </w:tr>
      <w:tr w:rsidR="003A3C86" w:rsidRPr="00BB2B1F" w14:paraId="580BD2C4" w14:textId="337A79A8" w:rsidTr="009B15CA">
        <w:trPr>
          <w:trHeight w:val="923"/>
        </w:trPr>
        <w:tc>
          <w:tcPr>
            <w:tcW w:w="0" w:type="auto"/>
          </w:tcPr>
          <w:p w14:paraId="14EE3349" w14:textId="4FA6EFF4"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6</w:t>
            </w:r>
            <w:r w:rsidR="003A3C86" w:rsidRPr="00240383">
              <w:rPr>
                <w:rFonts w:ascii="Times New Roman" w:hAnsi="Times New Roman"/>
                <w:sz w:val="24"/>
                <w:szCs w:val="24"/>
              </w:rPr>
              <w:t>.</w:t>
            </w:r>
          </w:p>
        </w:tc>
        <w:tc>
          <w:tcPr>
            <w:tcW w:w="0" w:type="auto"/>
          </w:tcPr>
          <w:p w14:paraId="113245AC"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Nuotolinis replikavimas (angl. „</w:t>
            </w:r>
            <w:proofErr w:type="spellStart"/>
            <w:r w:rsidRPr="00240383">
              <w:rPr>
                <w:rFonts w:ascii="Times New Roman" w:hAnsi="Times New Roman"/>
                <w:i/>
                <w:sz w:val="24"/>
                <w:szCs w:val="24"/>
              </w:rPr>
              <w:t>Storage</w:t>
            </w:r>
            <w:proofErr w:type="spellEnd"/>
            <w:r w:rsidRPr="00240383">
              <w:rPr>
                <w:rFonts w:ascii="Times New Roman" w:hAnsi="Times New Roman"/>
                <w:i/>
                <w:sz w:val="24"/>
                <w:szCs w:val="24"/>
              </w:rPr>
              <w:t xml:space="preserve"> </w:t>
            </w:r>
            <w:proofErr w:type="spellStart"/>
            <w:r w:rsidRPr="00240383">
              <w:rPr>
                <w:rFonts w:ascii="Times New Roman" w:hAnsi="Times New Roman"/>
                <w:i/>
                <w:sz w:val="24"/>
                <w:szCs w:val="24"/>
              </w:rPr>
              <w:t>replication</w:t>
            </w:r>
            <w:proofErr w:type="spellEnd"/>
            <w:r w:rsidRPr="00240383">
              <w:rPr>
                <w:rFonts w:ascii="Times New Roman" w:hAnsi="Times New Roman"/>
                <w:i/>
                <w:sz w:val="24"/>
                <w:szCs w:val="24"/>
              </w:rPr>
              <w:t>“</w:t>
            </w:r>
            <w:r w:rsidRPr="00240383">
              <w:rPr>
                <w:rFonts w:ascii="Times New Roman" w:hAnsi="Times New Roman"/>
                <w:sz w:val="24"/>
                <w:szCs w:val="24"/>
              </w:rPr>
              <w:t>)</w:t>
            </w:r>
          </w:p>
        </w:tc>
        <w:tc>
          <w:tcPr>
            <w:tcW w:w="8396" w:type="dxa"/>
          </w:tcPr>
          <w:p w14:paraId="50A79C45" w14:textId="775CF46E" w:rsidR="003A3C86" w:rsidRPr="00BB2B1F" w:rsidRDefault="003A3C86" w:rsidP="0003607C">
            <w:pPr>
              <w:spacing w:after="0"/>
              <w:jc w:val="both"/>
              <w:rPr>
                <w:rFonts w:ascii="Times New Roman" w:hAnsi="Times New Roman"/>
                <w:sz w:val="24"/>
                <w:szCs w:val="24"/>
              </w:rPr>
            </w:pPr>
            <w:r w:rsidRPr="00BB2B1F">
              <w:rPr>
                <w:rFonts w:ascii="Times New Roman" w:hAnsi="Times New Roman"/>
                <w:sz w:val="24"/>
                <w:szCs w:val="24"/>
              </w:rPr>
              <w:t>Turi būti galimybė atlikti nuotolinį duomenų replikavimą blokinio tipo duomenims su to paties tipo duomenų saugyklomis kontrolerių lygmenyje</w:t>
            </w:r>
            <w:r w:rsidRPr="00BB2B1F">
              <w:rPr>
                <w:rFonts w:ascii="Times New Roman" w:hAnsi="Times New Roman"/>
                <w:bCs/>
                <w:sz w:val="24"/>
                <w:szCs w:val="24"/>
              </w:rPr>
              <w:t>.</w:t>
            </w:r>
            <w:r w:rsidRPr="00BB2B1F">
              <w:rPr>
                <w:rFonts w:ascii="Times New Roman" w:hAnsi="Times New Roman"/>
                <w:sz w:val="24"/>
                <w:szCs w:val="24"/>
              </w:rPr>
              <w:t xml:space="preserve"> Turi būti pateikiamos visos reikiamos licencijos.</w:t>
            </w:r>
          </w:p>
          <w:p w14:paraId="4922D32A" w14:textId="77777777" w:rsidR="003A3C86" w:rsidRPr="00BB2B1F" w:rsidRDefault="003A3C86" w:rsidP="0003607C">
            <w:pPr>
              <w:spacing w:after="0"/>
              <w:jc w:val="both"/>
              <w:rPr>
                <w:rFonts w:ascii="Times New Roman" w:hAnsi="Times New Roman"/>
                <w:sz w:val="24"/>
                <w:szCs w:val="24"/>
              </w:rPr>
            </w:pPr>
            <w:r w:rsidRPr="00BB2B1F">
              <w:rPr>
                <w:rFonts w:ascii="Times New Roman" w:hAnsi="Times New Roman"/>
                <w:sz w:val="24"/>
                <w:szCs w:val="24"/>
              </w:rPr>
              <w:t>Turi būti galimybė realizuoti „</w:t>
            </w:r>
            <w:proofErr w:type="spellStart"/>
            <w:r w:rsidRPr="00BB2B1F">
              <w:rPr>
                <w:rFonts w:ascii="Times New Roman" w:hAnsi="Times New Roman"/>
                <w:sz w:val="24"/>
                <w:szCs w:val="24"/>
              </w:rPr>
              <w:t>active-active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stretched</w:t>
            </w:r>
            <w:proofErr w:type="spellEnd"/>
            <w:r w:rsidRPr="00BB2B1F">
              <w:rPr>
                <w:rFonts w:ascii="Times New Roman" w:hAnsi="Times New Roman"/>
                <w:sz w:val="24"/>
                <w:szCs w:val="24"/>
              </w:rPr>
              <w:t xml:space="preserve"> metro </w:t>
            </w:r>
            <w:proofErr w:type="spellStart"/>
            <w:r w:rsidRPr="00BB2B1F">
              <w:rPr>
                <w:rFonts w:ascii="Times New Roman" w:hAnsi="Times New Roman"/>
                <w:sz w:val="24"/>
                <w:szCs w:val="24"/>
              </w:rPr>
              <w:t>cluster</w:t>
            </w:r>
            <w:proofErr w:type="spellEnd"/>
            <w:r w:rsidRPr="00BB2B1F">
              <w:rPr>
                <w:rFonts w:ascii="Times New Roman" w:hAnsi="Times New Roman"/>
                <w:sz w:val="24"/>
                <w:szCs w:val="24"/>
              </w:rPr>
              <w:t xml:space="preserve">“ aukšto patikimumo sprendimą </w:t>
            </w:r>
            <w:proofErr w:type="spellStart"/>
            <w:r w:rsidRPr="00BB2B1F">
              <w:rPr>
                <w:rFonts w:ascii="Times New Roman" w:hAnsi="Times New Roman"/>
                <w:sz w:val="24"/>
                <w:szCs w:val="24"/>
              </w:rPr>
              <w:t>Vmware</w:t>
            </w:r>
            <w:proofErr w:type="spellEnd"/>
            <w:r w:rsidRPr="00BB2B1F">
              <w:rPr>
                <w:rFonts w:ascii="Times New Roman" w:hAnsi="Times New Roman"/>
                <w:sz w:val="24"/>
                <w:szCs w:val="24"/>
              </w:rPr>
              <w:t xml:space="preserve"> terpėje tarp 2 saugyklų skirtinguose duomenų centruose, užtikrinant RTO=0 bei RPO=0, kai informacija sinchroniškai skaitoma bei rašoma per abu duomenų centrus. Sprendimas turi palaikyti “metro </w:t>
            </w:r>
            <w:proofErr w:type="spellStart"/>
            <w:r w:rsidRPr="00BB2B1F">
              <w:rPr>
                <w:rFonts w:ascii="Times New Roman" w:hAnsi="Times New Roman"/>
                <w:sz w:val="24"/>
                <w:szCs w:val="24"/>
              </w:rPr>
              <w:t>witness</w:t>
            </w:r>
            <w:proofErr w:type="spellEnd"/>
            <w:r w:rsidRPr="00BB2B1F">
              <w:rPr>
                <w:rFonts w:ascii="Times New Roman" w:hAnsi="Times New Roman"/>
                <w:sz w:val="24"/>
                <w:szCs w:val="24"/>
              </w:rPr>
              <w:t>” funkcionalumą, saugantį nuo duomenų integralumo sugadinimo.</w:t>
            </w:r>
          </w:p>
        </w:tc>
        <w:tc>
          <w:tcPr>
            <w:tcW w:w="3115" w:type="dxa"/>
          </w:tcPr>
          <w:p w14:paraId="7C99F37A" w14:textId="77777777" w:rsidR="003A3C86" w:rsidRPr="00BB2B1F" w:rsidRDefault="003A3C86" w:rsidP="0003607C">
            <w:pPr>
              <w:spacing w:after="0"/>
              <w:jc w:val="both"/>
              <w:rPr>
                <w:rFonts w:ascii="Times New Roman" w:hAnsi="Times New Roman"/>
                <w:sz w:val="24"/>
                <w:szCs w:val="24"/>
              </w:rPr>
            </w:pPr>
          </w:p>
        </w:tc>
      </w:tr>
      <w:tr w:rsidR="003A3C86" w:rsidRPr="00BB2B1F" w14:paraId="1A021483" w14:textId="391E7A2B" w:rsidTr="009B15CA">
        <w:tc>
          <w:tcPr>
            <w:tcW w:w="0" w:type="auto"/>
          </w:tcPr>
          <w:p w14:paraId="58A1813E" w14:textId="69DDBA2A"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7</w:t>
            </w:r>
            <w:r w:rsidR="003A3C86" w:rsidRPr="00240383">
              <w:rPr>
                <w:rFonts w:ascii="Times New Roman" w:hAnsi="Times New Roman"/>
                <w:sz w:val="24"/>
                <w:szCs w:val="24"/>
              </w:rPr>
              <w:t>.</w:t>
            </w:r>
          </w:p>
        </w:tc>
        <w:tc>
          <w:tcPr>
            <w:tcW w:w="0" w:type="auto"/>
          </w:tcPr>
          <w:p w14:paraId="46E811C6"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 xml:space="preserve">Integracija su </w:t>
            </w:r>
            <w:proofErr w:type="spellStart"/>
            <w:r w:rsidRPr="00240383">
              <w:rPr>
                <w:rFonts w:ascii="Times New Roman" w:hAnsi="Times New Roman"/>
                <w:sz w:val="24"/>
                <w:szCs w:val="24"/>
              </w:rPr>
              <w:t>VMware</w:t>
            </w:r>
            <w:proofErr w:type="spellEnd"/>
            <w:r w:rsidRPr="00240383">
              <w:rPr>
                <w:rFonts w:ascii="Times New Roman" w:hAnsi="Times New Roman"/>
                <w:sz w:val="24"/>
                <w:szCs w:val="24"/>
              </w:rPr>
              <w:t xml:space="preserve"> technologijomis</w:t>
            </w:r>
          </w:p>
        </w:tc>
        <w:tc>
          <w:tcPr>
            <w:tcW w:w="8396" w:type="dxa"/>
            <w:vAlign w:val="center"/>
          </w:tcPr>
          <w:p w14:paraId="769EDDF2" w14:textId="575C3BAE" w:rsidR="003A3C86" w:rsidRPr="00BB2B1F" w:rsidRDefault="003A3C86" w:rsidP="0003607C">
            <w:pPr>
              <w:keepNext/>
              <w:keepLines/>
              <w:tabs>
                <w:tab w:val="left" w:pos="390"/>
                <w:tab w:val="left" w:pos="1035"/>
                <w:tab w:val="left" w:pos="1500"/>
              </w:tabs>
              <w:spacing w:after="0"/>
              <w:jc w:val="both"/>
              <w:rPr>
                <w:rStyle w:val="Hipersaitas"/>
                <w:rFonts w:ascii="Times New Roman" w:hAnsi="Times New Roman"/>
                <w:sz w:val="24"/>
                <w:szCs w:val="24"/>
              </w:rPr>
            </w:pPr>
            <w:r w:rsidRPr="00BB2B1F">
              <w:rPr>
                <w:rFonts w:ascii="Times New Roman" w:hAnsi="Times New Roman"/>
                <w:sz w:val="24"/>
                <w:szCs w:val="24"/>
              </w:rPr>
              <w:t xml:space="preserve">Duomenų saugykla privalo palaikyti </w:t>
            </w:r>
            <w:proofErr w:type="spellStart"/>
            <w:r w:rsidRPr="00BB2B1F">
              <w:rPr>
                <w:rFonts w:ascii="Times New Roman" w:hAnsi="Times New Roman"/>
                <w:sz w:val="24"/>
                <w:szCs w:val="24"/>
              </w:rPr>
              <w:t>VMware</w:t>
            </w:r>
            <w:proofErr w:type="spellEnd"/>
            <w:r w:rsidRPr="00BB2B1F">
              <w:rPr>
                <w:rFonts w:ascii="Times New Roman" w:hAnsi="Times New Roman"/>
                <w:sz w:val="24"/>
                <w:szCs w:val="24"/>
              </w:rPr>
              <w:t xml:space="preserve"> API </w:t>
            </w:r>
            <w:proofErr w:type="spellStart"/>
            <w:r w:rsidRPr="00BB2B1F">
              <w:rPr>
                <w:rFonts w:ascii="Times New Roman" w:hAnsi="Times New Roman"/>
                <w:sz w:val="24"/>
                <w:szCs w:val="24"/>
              </w:rPr>
              <w:t>for</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vVOL</w:t>
            </w:r>
            <w:proofErr w:type="spellEnd"/>
            <w:r w:rsidRPr="00BB2B1F">
              <w:rPr>
                <w:rFonts w:ascii="Times New Roman" w:hAnsi="Times New Roman"/>
                <w:sz w:val="24"/>
                <w:szCs w:val="24"/>
              </w:rPr>
              <w:t xml:space="preserve">. Informacija privalo būti publikuota </w:t>
            </w:r>
            <w:proofErr w:type="spellStart"/>
            <w:r w:rsidRPr="00BB2B1F">
              <w:rPr>
                <w:rFonts w:ascii="Times New Roman" w:hAnsi="Times New Roman"/>
                <w:sz w:val="24"/>
                <w:szCs w:val="24"/>
              </w:rPr>
              <w:t>VMware</w:t>
            </w:r>
            <w:proofErr w:type="spellEnd"/>
            <w:r w:rsidRPr="00BB2B1F">
              <w:rPr>
                <w:rFonts w:ascii="Times New Roman" w:hAnsi="Times New Roman"/>
                <w:sz w:val="24"/>
                <w:szCs w:val="24"/>
              </w:rPr>
              <w:t xml:space="preserve"> svetainėje: </w:t>
            </w:r>
            <w:hyperlink r:id="rId10" w:history="1">
              <w:r w:rsidRPr="00BB2B1F">
                <w:rPr>
                  <w:rStyle w:val="Hipersaitas"/>
                  <w:rFonts w:ascii="Times New Roman" w:hAnsi="Times New Roman"/>
                  <w:sz w:val="24"/>
                  <w:szCs w:val="24"/>
                </w:rPr>
                <w:t>https://www.vmware.com/resources/compatibility/search.php?deviceCategory=vvols</w:t>
              </w:r>
            </w:hyperlink>
          </w:p>
          <w:p w14:paraId="47B586D2" w14:textId="77777777" w:rsidR="003A3C86" w:rsidRPr="00BB2B1F" w:rsidRDefault="003A3C86" w:rsidP="0003607C">
            <w:pPr>
              <w:spacing w:after="0"/>
              <w:jc w:val="both"/>
              <w:rPr>
                <w:rFonts w:ascii="Times New Roman" w:hAnsi="Times New Roman"/>
                <w:sz w:val="24"/>
                <w:szCs w:val="24"/>
              </w:rPr>
            </w:pPr>
            <w:r w:rsidRPr="00BB2B1F">
              <w:rPr>
                <w:rFonts w:ascii="Times New Roman" w:hAnsi="Times New Roman"/>
                <w:sz w:val="24"/>
                <w:szCs w:val="24"/>
              </w:rPr>
              <w:t xml:space="preserve">Duomenų saugykla privalo palaikyti </w:t>
            </w:r>
            <w:proofErr w:type="spellStart"/>
            <w:r w:rsidRPr="00BB2B1F">
              <w:rPr>
                <w:rFonts w:ascii="Times New Roman" w:hAnsi="Times New Roman"/>
                <w:sz w:val="24"/>
                <w:szCs w:val="24"/>
              </w:rPr>
              <w:t>VMware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vRealize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Orchestrator</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vRO</w:t>
            </w:r>
            <w:proofErr w:type="spellEnd"/>
            <w:r w:rsidRPr="00BB2B1F">
              <w:rPr>
                <w:rFonts w:ascii="Times New Roman" w:hAnsi="Times New Roman"/>
                <w:sz w:val="24"/>
                <w:szCs w:val="24"/>
              </w:rPr>
              <w:t>).</w:t>
            </w:r>
          </w:p>
        </w:tc>
        <w:tc>
          <w:tcPr>
            <w:tcW w:w="3115" w:type="dxa"/>
          </w:tcPr>
          <w:p w14:paraId="61419E5C" w14:textId="77777777" w:rsidR="003A3C86" w:rsidRPr="00BB2B1F" w:rsidRDefault="003A3C86" w:rsidP="0003607C">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7951057A" w14:textId="2D6507FD" w:rsidTr="009B15CA">
        <w:tc>
          <w:tcPr>
            <w:tcW w:w="0" w:type="auto"/>
          </w:tcPr>
          <w:p w14:paraId="5CD9A07B" w14:textId="6566CCA4"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.1</w:t>
            </w:r>
            <w:r w:rsidR="003A3C86">
              <w:rPr>
                <w:rFonts w:ascii="Times New Roman" w:hAnsi="Times New Roman"/>
                <w:sz w:val="24"/>
                <w:szCs w:val="24"/>
              </w:rPr>
              <w:t>8</w:t>
            </w:r>
            <w:r w:rsidR="003A3C86" w:rsidRPr="00240383">
              <w:rPr>
                <w:rFonts w:ascii="Times New Roman" w:hAnsi="Times New Roman"/>
                <w:sz w:val="24"/>
                <w:szCs w:val="24"/>
              </w:rPr>
              <w:t>.</w:t>
            </w:r>
          </w:p>
        </w:tc>
        <w:tc>
          <w:tcPr>
            <w:tcW w:w="0" w:type="auto"/>
          </w:tcPr>
          <w:p w14:paraId="23EE860C"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Integracija su trečių šalių technologijomis</w:t>
            </w:r>
          </w:p>
        </w:tc>
        <w:tc>
          <w:tcPr>
            <w:tcW w:w="8396" w:type="dxa"/>
            <w:vAlign w:val="center"/>
          </w:tcPr>
          <w:p w14:paraId="10993B66" w14:textId="01718E28"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Duomenų saugykla privalo palaikyti </w:t>
            </w:r>
            <w:proofErr w:type="spellStart"/>
            <w:r w:rsidRPr="00BB2B1F">
              <w:rPr>
                <w:rFonts w:ascii="Times New Roman" w:hAnsi="Times New Roman"/>
                <w:sz w:val="24"/>
                <w:szCs w:val="24"/>
              </w:rPr>
              <w:t>Offloaded</w:t>
            </w:r>
            <w:proofErr w:type="spellEnd"/>
            <w:r w:rsidRPr="00BB2B1F">
              <w:rPr>
                <w:rFonts w:ascii="Times New Roman" w:hAnsi="Times New Roman"/>
                <w:sz w:val="24"/>
                <w:szCs w:val="24"/>
              </w:rPr>
              <w:t xml:space="preserve"> data </w:t>
            </w:r>
            <w:proofErr w:type="spellStart"/>
            <w:r w:rsidRPr="00BB2B1F">
              <w:rPr>
                <w:rFonts w:ascii="Times New Roman" w:hAnsi="Times New Roman"/>
                <w:sz w:val="24"/>
                <w:szCs w:val="24"/>
              </w:rPr>
              <w:t>transfer</w:t>
            </w:r>
            <w:proofErr w:type="spellEnd"/>
            <w:r w:rsidRPr="00BB2B1F">
              <w:rPr>
                <w:rFonts w:ascii="Times New Roman" w:hAnsi="Times New Roman"/>
                <w:sz w:val="24"/>
                <w:szCs w:val="24"/>
              </w:rPr>
              <w:t xml:space="preserve"> (ODX) technologiją.</w:t>
            </w:r>
          </w:p>
          <w:p w14:paraId="61888501" w14:textId="77777777" w:rsidR="003A3C86" w:rsidRPr="00BB2B1F" w:rsidRDefault="003A3C86" w:rsidP="00B4528F">
            <w:pPr>
              <w:spacing w:after="0"/>
              <w:jc w:val="both"/>
              <w:rPr>
                <w:rFonts w:ascii="Times New Roman" w:hAnsi="Times New Roman"/>
                <w:sz w:val="24"/>
                <w:szCs w:val="24"/>
              </w:rPr>
            </w:pPr>
            <w:r w:rsidRPr="00BB2B1F">
              <w:rPr>
                <w:rFonts w:ascii="Times New Roman" w:hAnsi="Times New Roman"/>
                <w:sz w:val="24"/>
                <w:szCs w:val="24"/>
              </w:rPr>
              <w:t xml:space="preserve">Duomenų saugykla privalo palaikyti </w:t>
            </w:r>
            <w:proofErr w:type="spellStart"/>
            <w:r w:rsidRPr="00BB2B1F">
              <w:rPr>
                <w:rFonts w:ascii="Times New Roman" w:hAnsi="Times New Roman"/>
                <w:sz w:val="24"/>
                <w:szCs w:val="24"/>
              </w:rPr>
              <w:t>Container</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Storage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Interface</w:t>
            </w:r>
            <w:proofErr w:type="spellEnd"/>
            <w:r w:rsidRPr="00BB2B1F">
              <w:rPr>
                <w:rFonts w:ascii="Times New Roman" w:hAnsi="Times New Roman"/>
                <w:sz w:val="24"/>
                <w:szCs w:val="24"/>
              </w:rPr>
              <w:t xml:space="preserve"> (CSI)  įskiepį (angl. </w:t>
            </w:r>
            <w:r w:rsidRPr="00BB2B1F">
              <w:rPr>
                <w:rFonts w:ascii="Times New Roman" w:hAnsi="Times New Roman"/>
                <w:i/>
                <w:iCs/>
                <w:sz w:val="24"/>
                <w:szCs w:val="24"/>
              </w:rPr>
              <w:t>„</w:t>
            </w:r>
            <w:proofErr w:type="spellStart"/>
            <w:r w:rsidRPr="00BB2B1F">
              <w:rPr>
                <w:rFonts w:ascii="Times New Roman" w:hAnsi="Times New Roman"/>
                <w:i/>
                <w:iCs/>
                <w:sz w:val="24"/>
                <w:szCs w:val="24"/>
              </w:rPr>
              <w:t>plugin</w:t>
            </w:r>
            <w:proofErr w:type="spellEnd"/>
            <w:r w:rsidRPr="00BB2B1F">
              <w:rPr>
                <w:rFonts w:ascii="Times New Roman" w:hAnsi="Times New Roman"/>
                <w:i/>
                <w:iCs/>
                <w:sz w:val="24"/>
                <w:szCs w:val="24"/>
              </w:rPr>
              <w:t>“</w:t>
            </w:r>
            <w:r w:rsidRPr="00BB2B1F">
              <w:rPr>
                <w:rFonts w:ascii="Times New Roman" w:hAnsi="Times New Roman"/>
                <w:sz w:val="24"/>
                <w:szCs w:val="24"/>
              </w:rPr>
              <w:t xml:space="preserve">) </w:t>
            </w:r>
            <w:proofErr w:type="spellStart"/>
            <w:r w:rsidRPr="00BB2B1F">
              <w:rPr>
                <w:rFonts w:ascii="Times New Roman" w:hAnsi="Times New Roman"/>
                <w:sz w:val="24"/>
                <w:szCs w:val="24"/>
              </w:rPr>
              <w:t>Kubernetes</w:t>
            </w:r>
            <w:proofErr w:type="spellEnd"/>
            <w:r w:rsidRPr="00BB2B1F">
              <w:rPr>
                <w:rFonts w:ascii="Times New Roman" w:hAnsi="Times New Roman"/>
                <w:sz w:val="24"/>
                <w:szCs w:val="24"/>
              </w:rPr>
              <w:t xml:space="preserve"> konteinerių </w:t>
            </w:r>
            <w:proofErr w:type="spellStart"/>
            <w:r w:rsidRPr="00BB2B1F">
              <w:rPr>
                <w:rFonts w:ascii="Times New Roman" w:hAnsi="Times New Roman"/>
                <w:sz w:val="24"/>
                <w:szCs w:val="24"/>
              </w:rPr>
              <w:t>orkestravimo</w:t>
            </w:r>
            <w:proofErr w:type="spellEnd"/>
            <w:r w:rsidRPr="00BB2B1F">
              <w:rPr>
                <w:rFonts w:ascii="Times New Roman" w:hAnsi="Times New Roman"/>
                <w:sz w:val="24"/>
                <w:szCs w:val="24"/>
              </w:rPr>
              <w:t xml:space="preserve"> platformai.</w:t>
            </w:r>
          </w:p>
          <w:p w14:paraId="4D63661B" w14:textId="77777777"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Duomenų saugykla privalo palaikyti ir turėti </w:t>
            </w:r>
            <w:proofErr w:type="spellStart"/>
            <w:r w:rsidRPr="00BB2B1F">
              <w:rPr>
                <w:rFonts w:ascii="Times New Roman" w:hAnsi="Times New Roman"/>
                <w:sz w:val="24"/>
                <w:szCs w:val="24"/>
              </w:rPr>
              <w:t>Ansible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Playbooks</w:t>
            </w:r>
            <w:proofErr w:type="spellEnd"/>
            <w:r w:rsidRPr="00BB2B1F">
              <w:rPr>
                <w:rFonts w:ascii="Times New Roman" w:hAnsi="Times New Roman"/>
                <w:sz w:val="24"/>
                <w:szCs w:val="24"/>
              </w:rPr>
              <w:t xml:space="preserve"> valdymo automatizavimo sąrašus įvairiems scenarijams.</w:t>
            </w:r>
          </w:p>
        </w:tc>
        <w:tc>
          <w:tcPr>
            <w:tcW w:w="3115" w:type="dxa"/>
          </w:tcPr>
          <w:p w14:paraId="17F04337" w14:textId="77777777"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4CBB5FB0" w14:textId="774F4156" w:rsidTr="009B15CA">
        <w:tc>
          <w:tcPr>
            <w:tcW w:w="0" w:type="auto"/>
          </w:tcPr>
          <w:p w14:paraId="344C1A33" w14:textId="3F7CF9C8"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w:t>
            </w:r>
            <w:r w:rsidR="003A3C86">
              <w:rPr>
                <w:rFonts w:ascii="Times New Roman" w:hAnsi="Times New Roman"/>
                <w:sz w:val="24"/>
                <w:szCs w:val="24"/>
              </w:rPr>
              <w:t>19</w:t>
            </w:r>
            <w:r w:rsidR="003A3C86" w:rsidRPr="00240383">
              <w:rPr>
                <w:rFonts w:ascii="Times New Roman" w:hAnsi="Times New Roman"/>
                <w:sz w:val="24"/>
                <w:szCs w:val="24"/>
              </w:rPr>
              <w:t>.</w:t>
            </w:r>
          </w:p>
        </w:tc>
        <w:tc>
          <w:tcPr>
            <w:tcW w:w="0" w:type="auto"/>
          </w:tcPr>
          <w:p w14:paraId="6695DA30" w14:textId="77777777" w:rsidR="003A3C86" w:rsidRPr="00240383" w:rsidRDefault="003A3C86" w:rsidP="00240383">
            <w:pPr>
              <w:tabs>
                <w:tab w:val="left" w:pos="390"/>
                <w:tab w:val="left" w:pos="1035"/>
                <w:tab w:val="left" w:pos="1500"/>
              </w:tabs>
              <w:snapToGrid w:val="0"/>
              <w:spacing w:after="0"/>
              <w:rPr>
                <w:rFonts w:ascii="Times New Roman" w:hAnsi="Times New Roman"/>
                <w:sz w:val="24"/>
                <w:szCs w:val="24"/>
              </w:rPr>
            </w:pPr>
            <w:r w:rsidRPr="00240383">
              <w:rPr>
                <w:rFonts w:ascii="Times New Roman" w:hAnsi="Times New Roman"/>
                <w:sz w:val="24"/>
                <w:szCs w:val="24"/>
              </w:rPr>
              <w:t>Duomenų saugyklos funkcijos</w:t>
            </w:r>
          </w:p>
        </w:tc>
        <w:tc>
          <w:tcPr>
            <w:tcW w:w="8396" w:type="dxa"/>
            <w:vAlign w:val="center"/>
          </w:tcPr>
          <w:p w14:paraId="3EBB3D0B" w14:textId="5285C923" w:rsidR="003A3C86" w:rsidRPr="00BB2B1F" w:rsidRDefault="003A3C86" w:rsidP="00B4528F">
            <w:pPr>
              <w:spacing w:after="0"/>
              <w:jc w:val="both"/>
              <w:rPr>
                <w:rFonts w:ascii="Times New Roman" w:hAnsi="Times New Roman"/>
                <w:sz w:val="24"/>
                <w:szCs w:val="24"/>
              </w:rPr>
            </w:pPr>
            <w:r w:rsidRPr="00BB2B1F">
              <w:rPr>
                <w:rFonts w:ascii="Times New Roman" w:hAnsi="Times New Roman"/>
                <w:sz w:val="24"/>
                <w:szCs w:val="24"/>
              </w:rPr>
              <w:t>Turi būti palaikomas NAS resursų paskirstymas ir izoliavimas bei nepriklausomas valdymas tarp skirtingų padalinių (angl. „</w:t>
            </w:r>
            <w:proofErr w:type="spellStart"/>
            <w:r w:rsidRPr="00BB2B1F">
              <w:rPr>
                <w:rFonts w:ascii="Times New Roman" w:hAnsi="Times New Roman"/>
                <w:i/>
                <w:iCs/>
                <w:sz w:val="24"/>
                <w:szCs w:val="24"/>
              </w:rPr>
              <w:t>Mu</w:t>
            </w:r>
            <w:r w:rsidRPr="00BB2B1F">
              <w:rPr>
                <w:rFonts w:ascii="Times New Roman" w:hAnsi="Times New Roman"/>
                <w:i/>
                <w:sz w:val="24"/>
                <w:szCs w:val="24"/>
              </w:rPr>
              <w:t>lti</w:t>
            </w:r>
            <w:proofErr w:type="spellEnd"/>
            <w:r w:rsidRPr="00BB2B1F">
              <w:rPr>
                <w:rFonts w:ascii="Times New Roman" w:hAnsi="Times New Roman"/>
                <w:i/>
                <w:sz w:val="24"/>
                <w:szCs w:val="24"/>
              </w:rPr>
              <w:t xml:space="preserve"> tenant“</w:t>
            </w:r>
            <w:r w:rsidRPr="00BB2B1F">
              <w:rPr>
                <w:rFonts w:ascii="Times New Roman" w:hAnsi="Times New Roman"/>
                <w:sz w:val="24"/>
                <w:szCs w:val="24"/>
              </w:rPr>
              <w:t>).</w:t>
            </w:r>
          </w:p>
          <w:p w14:paraId="153A5838" w14:textId="7C674BD3"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užtikrinama blokinio tipo duomenų disko (LUN)  resursų našumo parametrų prioritetų funkcija (angl. „</w:t>
            </w:r>
            <w:proofErr w:type="spellStart"/>
            <w:r w:rsidRPr="00BB2B1F">
              <w:rPr>
                <w:rFonts w:ascii="Times New Roman" w:hAnsi="Times New Roman"/>
                <w:i/>
                <w:sz w:val="24"/>
                <w:szCs w:val="24"/>
              </w:rPr>
              <w:t>Quality</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of</w:t>
            </w:r>
            <w:proofErr w:type="spellEnd"/>
            <w:r w:rsidRPr="00BB2B1F">
              <w:rPr>
                <w:rFonts w:ascii="Times New Roman" w:hAnsi="Times New Roman"/>
                <w:i/>
                <w:sz w:val="24"/>
                <w:szCs w:val="24"/>
              </w:rPr>
              <w:t xml:space="preserve"> </w:t>
            </w:r>
            <w:proofErr w:type="spellStart"/>
            <w:r w:rsidRPr="00BB2B1F">
              <w:rPr>
                <w:rFonts w:ascii="Times New Roman" w:hAnsi="Times New Roman"/>
                <w:i/>
                <w:sz w:val="24"/>
                <w:szCs w:val="24"/>
              </w:rPr>
              <w:t>service</w:t>
            </w:r>
            <w:proofErr w:type="spellEnd"/>
            <w:r w:rsidRPr="00BB2B1F">
              <w:rPr>
                <w:rFonts w:ascii="Times New Roman" w:hAnsi="Times New Roman"/>
                <w:i/>
                <w:sz w:val="24"/>
                <w:szCs w:val="24"/>
              </w:rPr>
              <w:t>“</w:t>
            </w:r>
            <w:r w:rsidRPr="00BB2B1F">
              <w:rPr>
                <w:rFonts w:ascii="Times New Roman" w:hAnsi="Times New Roman"/>
                <w:sz w:val="24"/>
                <w:szCs w:val="24"/>
              </w:rPr>
              <w:t>), leidžianti LUN resursus suskirstyti pagal svarbą ir automatiškai riboti resursus mažiau svarbiems.</w:t>
            </w:r>
          </w:p>
          <w:p w14:paraId="7C9BB3B4" w14:textId="27306835"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galimybė trečių šalių antivirusinėms programoms saugoti NAS tipo talpą ir turėti galimybę apsaugą integruoti su NAS veikimo įvykiais (tokiais kaip failų sukūrimas ar pervadinimas)</w:t>
            </w:r>
          </w:p>
          <w:p w14:paraId="7C49F5F3" w14:textId="77777777" w:rsidR="003A3C86" w:rsidRPr="00BB2B1F" w:rsidRDefault="003A3C86" w:rsidP="00B4528F">
            <w:pPr>
              <w:spacing w:after="0"/>
              <w:jc w:val="both"/>
              <w:rPr>
                <w:rFonts w:ascii="Times New Roman" w:hAnsi="Times New Roman"/>
                <w:sz w:val="24"/>
                <w:szCs w:val="24"/>
              </w:rPr>
            </w:pPr>
            <w:r w:rsidRPr="00BB2B1F">
              <w:rPr>
                <w:rFonts w:ascii="Times New Roman" w:hAnsi="Times New Roman"/>
                <w:sz w:val="24"/>
                <w:szCs w:val="24"/>
              </w:rPr>
              <w:t>Turi būti įdiegtos ir aktyvuotos duomenų šifravimo priemonės užtikrinančios įrašytų duomenų apsaugą (angl. „</w:t>
            </w:r>
            <w:r w:rsidRPr="00BB2B1F">
              <w:rPr>
                <w:rFonts w:ascii="Times New Roman" w:hAnsi="Times New Roman"/>
                <w:i/>
                <w:iCs/>
                <w:sz w:val="24"/>
                <w:szCs w:val="24"/>
              </w:rPr>
              <w:t xml:space="preserve">data at </w:t>
            </w:r>
            <w:proofErr w:type="spellStart"/>
            <w:r w:rsidRPr="00BB2B1F">
              <w:rPr>
                <w:rFonts w:ascii="Times New Roman" w:hAnsi="Times New Roman"/>
                <w:i/>
                <w:iCs/>
                <w:sz w:val="24"/>
                <w:szCs w:val="24"/>
              </w:rPr>
              <w:t>rest</w:t>
            </w:r>
            <w:proofErr w:type="spellEnd"/>
            <w:r w:rsidRPr="00BB2B1F">
              <w:rPr>
                <w:rFonts w:ascii="Times New Roman" w:hAnsi="Times New Roman"/>
                <w:i/>
                <w:iCs/>
                <w:sz w:val="24"/>
                <w:szCs w:val="24"/>
              </w:rPr>
              <w:t xml:space="preserve"> </w:t>
            </w:r>
            <w:proofErr w:type="spellStart"/>
            <w:r w:rsidRPr="00BB2B1F">
              <w:rPr>
                <w:rFonts w:ascii="Times New Roman" w:hAnsi="Times New Roman"/>
                <w:i/>
                <w:iCs/>
                <w:sz w:val="24"/>
                <w:szCs w:val="24"/>
              </w:rPr>
              <w:t>encryption</w:t>
            </w:r>
            <w:proofErr w:type="spellEnd"/>
            <w:r w:rsidRPr="00BB2B1F">
              <w:rPr>
                <w:rFonts w:ascii="Times New Roman" w:hAnsi="Times New Roman"/>
                <w:i/>
                <w:iCs/>
                <w:sz w:val="24"/>
                <w:szCs w:val="24"/>
              </w:rPr>
              <w:t>“</w:t>
            </w:r>
            <w:r w:rsidRPr="00BB2B1F">
              <w:rPr>
                <w:rFonts w:ascii="Times New Roman" w:hAnsi="Times New Roman"/>
                <w:sz w:val="24"/>
                <w:szCs w:val="24"/>
              </w:rPr>
              <w:t>) visai saugyklos talpai saugyklų kontrolerių lygmenyje.</w:t>
            </w:r>
          </w:p>
          <w:p w14:paraId="3C6D6B55" w14:textId="21D4DFCE" w:rsidR="003A3C86" w:rsidRPr="00BB2B1F" w:rsidRDefault="003A3C86" w:rsidP="00B4528F">
            <w:pPr>
              <w:spacing w:after="0"/>
              <w:jc w:val="both"/>
              <w:rPr>
                <w:rFonts w:ascii="Times New Roman" w:hAnsi="Times New Roman"/>
                <w:sz w:val="24"/>
                <w:szCs w:val="24"/>
              </w:rPr>
            </w:pPr>
            <w:r w:rsidRPr="00BB2B1F">
              <w:rPr>
                <w:rFonts w:ascii="Times New Roman" w:hAnsi="Times New Roman"/>
                <w:sz w:val="24"/>
                <w:szCs w:val="24"/>
              </w:rPr>
              <w:t>Sprendimas turi būti pateiktas tokios komplektacijos, kad duomenų šifravimas veiktų be papildomai įsigyjamos aparatinės/programinės šifravimo raktų valdymo įrangos, t.</w:t>
            </w:r>
            <w:r>
              <w:rPr>
                <w:rFonts w:ascii="Times New Roman" w:hAnsi="Times New Roman"/>
                <w:sz w:val="24"/>
                <w:szCs w:val="24"/>
              </w:rPr>
              <w:t xml:space="preserve"> </w:t>
            </w:r>
            <w:r w:rsidRPr="00BB2B1F">
              <w:rPr>
                <w:rFonts w:ascii="Times New Roman" w:hAnsi="Times New Roman"/>
                <w:sz w:val="24"/>
                <w:szCs w:val="24"/>
              </w:rPr>
              <w:t>y. jei tam reikalinga aparatinė/programinė įranga, ji turi būti iš karto pateikta su visomis reikalingomis licencijomis kartu su siūloma saugykla.</w:t>
            </w:r>
          </w:p>
        </w:tc>
        <w:tc>
          <w:tcPr>
            <w:tcW w:w="3115" w:type="dxa"/>
          </w:tcPr>
          <w:p w14:paraId="368A6E76" w14:textId="77777777" w:rsidR="003A3C86" w:rsidRPr="00BB2B1F" w:rsidRDefault="003A3C86" w:rsidP="00B4528F">
            <w:pPr>
              <w:spacing w:after="0"/>
              <w:jc w:val="both"/>
              <w:rPr>
                <w:rFonts w:ascii="Times New Roman" w:hAnsi="Times New Roman"/>
                <w:sz w:val="24"/>
                <w:szCs w:val="24"/>
              </w:rPr>
            </w:pPr>
          </w:p>
        </w:tc>
      </w:tr>
      <w:tr w:rsidR="003A3C86" w:rsidRPr="00BB2B1F" w14:paraId="688A59CD" w14:textId="77BC8632" w:rsidTr="009B15CA">
        <w:tc>
          <w:tcPr>
            <w:tcW w:w="0" w:type="auto"/>
          </w:tcPr>
          <w:p w14:paraId="4B52CB89" w14:textId="36A0FDE6"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.2</w:t>
            </w:r>
            <w:r w:rsidR="003A3C86">
              <w:rPr>
                <w:rFonts w:ascii="Times New Roman" w:hAnsi="Times New Roman"/>
                <w:sz w:val="24"/>
                <w:szCs w:val="24"/>
              </w:rPr>
              <w:t>0</w:t>
            </w:r>
            <w:r w:rsidR="003A3C86" w:rsidRPr="00240383">
              <w:rPr>
                <w:rFonts w:ascii="Times New Roman" w:hAnsi="Times New Roman"/>
                <w:sz w:val="24"/>
                <w:szCs w:val="24"/>
              </w:rPr>
              <w:t>.</w:t>
            </w:r>
          </w:p>
        </w:tc>
        <w:tc>
          <w:tcPr>
            <w:tcW w:w="0" w:type="auto"/>
          </w:tcPr>
          <w:p w14:paraId="4257367D" w14:textId="77777777" w:rsidR="003A3C86" w:rsidRPr="00240383" w:rsidRDefault="003A3C86" w:rsidP="00240383">
            <w:pPr>
              <w:tabs>
                <w:tab w:val="left" w:pos="390"/>
                <w:tab w:val="left" w:pos="1035"/>
                <w:tab w:val="left" w:pos="1500"/>
              </w:tabs>
              <w:snapToGrid w:val="0"/>
              <w:spacing w:after="0"/>
              <w:rPr>
                <w:rFonts w:ascii="Times New Roman" w:hAnsi="Times New Roman"/>
                <w:sz w:val="24"/>
                <w:szCs w:val="24"/>
              </w:rPr>
            </w:pPr>
            <w:r w:rsidRPr="00240383">
              <w:rPr>
                <w:rFonts w:ascii="Times New Roman" w:hAnsi="Times New Roman"/>
                <w:sz w:val="24"/>
                <w:szCs w:val="24"/>
              </w:rPr>
              <w:t>Valdymas</w:t>
            </w:r>
          </w:p>
        </w:tc>
        <w:tc>
          <w:tcPr>
            <w:tcW w:w="8396" w:type="dxa"/>
            <w:vAlign w:val="center"/>
          </w:tcPr>
          <w:p w14:paraId="68051B6E" w14:textId="7E9AB47A" w:rsidR="003A3C86" w:rsidRPr="00BB2B1F" w:rsidRDefault="003A3C86" w:rsidP="00B4528F">
            <w:pPr>
              <w:pStyle w:val="Numeracija"/>
              <w:numPr>
                <w:ilvl w:val="0"/>
                <w:numId w:val="0"/>
              </w:numPr>
              <w:spacing w:before="0" w:after="0" w:line="240" w:lineRule="auto"/>
              <w:ind w:left="34"/>
              <w:rPr>
                <w:color w:val="auto"/>
                <w:sz w:val="24"/>
                <w:szCs w:val="24"/>
              </w:rPr>
            </w:pPr>
            <w:r w:rsidRPr="00BB2B1F">
              <w:rPr>
                <w:color w:val="auto"/>
                <w:sz w:val="24"/>
                <w:szCs w:val="24"/>
              </w:rPr>
              <w:t>Duomenų saugykla turi turėti tiek grafinę GUI (angl. „</w:t>
            </w:r>
            <w:proofErr w:type="spellStart"/>
            <w:r w:rsidRPr="00BB2B1F">
              <w:rPr>
                <w:color w:val="auto"/>
                <w:sz w:val="24"/>
                <w:szCs w:val="24"/>
              </w:rPr>
              <w:t>G</w:t>
            </w:r>
            <w:r w:rsidRPr="00BB2B1F">
              <w:rPr>
                <w:i/>
                <w:color w:val="auto"/>
                <w:sz w:val="24"/>
                <w:szCs w:val="24"/>
              </w:rPr>
              <w:t>raphical</w:t>
            </w:r>
            <w:proofErr w:type="spellEnd"/>
            <w:r w:rsidRPr="00BB2B1F">
              <w:rPr>
                <w:i/>
                <w:color w:val="auto"/>
                <w:sz w:val="24"/>
                <w:szCs w:val="24"/>
              </w:rPr>
              <w:t xml:space="preserve"> </w:t>
            </w:r>
            <w:proofErr w:type="spellStart"/>
            <w:r w:rsidRPr="00BB2B1F">
              <w:rPr>
                <w:i/>
                <w:color w:val="auto"/>
                <w:sz w:val="24"/>
                <w:szCs w:val="24"/>
              </w:rPr>
              <w:t>user</w:t>
            </w:r>
            <w:proofErr w:type="spellEnd"/>
            <w:r w:rsidRPr="00BB2B1F">
              <w:rPr>
                <w:i/>
                <w:color w:val="auto"/>
                <w:sz w:val="24"/>
                <w:szCs w:val="24"/>
              </w:rPr>
              <w:t xml:space="preserve"> </w:t>
            </w:r>
            <w:proofErr w:type="spellStart"/>
            <w:r w:rsidRPr="00BB2B1F">
              <w:rPr>
                <w:i/>
                <w:color w:val="auto"/>
                <w:sz w:val="24"/>
                <w:szCs w:val="24"/>
              </w:rPr>
              <w:t>interface</w:t>
            </w:r>
            <w:proofErr w:type="spellEnd"/>
            <w:r w:rsidRPr="00BB2B1F">
              <w:rPr>
                <w:i/>
                <w:color w:val="auto"/>
                <w:sz w:val="24"/>
                <w:szCs w:val="24"/>
              </w:rPr>
              <w:t>“</w:t>
            </w:r>
            <w:r w:rsidRPr="00BB2B1F">
              <w:rPr>
                <w:color w:val="auto"/>
                <w:sz w:val="24"/>
                <w:szCs w:val="24"/>
              </w:rPr>
              <w:t>), tiek komandinės eilutės CLI (angl. „</w:t>
            </w:r>
            <w:proofErr w:type="spellStart"/>
            <w:r w:rsidRPr="00BB2B1F">
              <w:rPr>
                <w:i/>
                <w:color w:val="auto"/>
                <w:sz w:val="24"/>
                <w:szCs w:val="24"/>
              </w:rPr>
              <w:t>Command</w:t>
            </w:r>
            <w:proofErr w:type="spellEnd"/>
            <w:r w:rsidRPr="00BB2B1F">
              <w:rPr>
                <w:i/>
                <w:color w:val="auto"/>
                <w:sz w:val="24"/>
                <w:szCs w:val="24"/>
              </w:rPr>
              <w:t xml:space="preserve">-line </w:t>
            </w:r>
            <w:proofErr w:type="spellStart"/>
            <w:r w:rsidRPr="00BB2B1F">
              <w:rPr>
                <w:i/>
                <w:color w:val="auto"/>
                <w:sz w:val="24"/>
                <w:szCs w:val="24"/>
              </w:rPr>
              <w:t>interface</w:t>
            </w:r>
            <w:proofErr w:type="spellEnd"/>
            <w:r w:rsidRPr="00BB2B1F">
              <w:rPr>
                <w:i/>
                <w:color w:val="auto"/>
                <w:sz w:val="24"/>
                <w:szCs w:val="24"/>
              </w:rPr>
              <w:t>“</w:t>
            </w:r>
            <w:r w:rsidRPr="00BB2B1F">
              <w:rPr>
                <w:color w:val="auto"/>
                <w:sz w:val="24"/>
                <w:szCs w:val="24"/>
              </w:rPr>
              <w:t xml:space="preserve">) valdymo sąsajas, tiek ir </w:t>
            </w:r>
            <w:proofErr w:type="spellStart"/>
            <w:r w:rsidRPr="00BB2B1F">
              <w:rPr>
                <w:color w:val="auto"/>
                <w:sz w:val="24"/>
                <w:szCs w:val="24"/>
              </w:rPr>
              <w:t>RestAPI</w:t>
            </w:r>
            <w:proofErr w:type="spellEnd"/>
            <w:r w:rsidRPr="00BB2B1F">
              <w:rPr>
                <w:color w:val="auto"/>
                <w:sz w:val="24"/>
                <w:szCs w:val="24"/>
              </w:rPr>
              <w:t xml:space="preserve"> valdymo ir stebėjimo funkcijoms.</w:t>
            </w:r>
          </w:p>
          <w:p w14:paraId="26FA39DB" w14:textId="77777777" w:rsidR="003A3C86" w:rsidRPr="00BB2B1F" w:rsidRDefault="003A3C86" w:rsidP="00B4528F">
            <w:pPr>
              <w:spacing w:after="0"/>
              <w:jc w:val="both"/>
              <w:rPr>
                <w:rFonts w:ascii="Times New Roman" w:hAnsi="Times New Roman"/>
                <w:sz w:val="24"/>
                <w:szCs w:val="24"/>
              </w:rPr>
            </w:pPr>
            <w:r w:rsidRPr="00BB2B1F">
              <w:rPr>
                <w:rFonts w:ascii="Times New Roman" w:hAnsi="Times New Roman"/>
                <w:sz w:val="24"/>
                <w:szCs w:val="24"/>
              </w:rPr>
              <w:t>Per pateiktas valdymo sąsajas turi būti galima kurti naujus, plėsti, redaguoti, naikinti jau esamus LUN, priskirti LUN arbą jų grupes konkrečioms tarnybinėms stotims, atlikti kitus saugyklos konfigūravimo veiksmus.</w:t>
            </w:r>
          </w:p>
        </w:tc>
        <w:tc>
          <w:tcPr>
            <w:tcW w:w="3115" w:type="dxa"/>
          </w:tcPr>
          <w:p w14:paraId="16752A7F" w14:textId="77777777" w:rsidR="003A3C86" w:rsidRPr="00BB2B1F" w:rsidRDefault="003A3C86" w:rsidP="00B4528F">
            <w:pPr>
              <w:pStyle w:val="Numeracija"/>
              <w:numPr>
                <w:ilvl w:val="0"/>
                <w:numId w:val="0"/>
              </w:numPr>
              <w:spacing w:before="0" w:after="0" w:line="240" w:lineRule="auto"/>
              <w:ind w:left="34"/>
              <w:rPr>
                <w:color w:val="auto"/>
                <w:sz w:val="24"/>
                <w:szCs w:val="24"/>
              </w:rPr>
            </w:pPr>
          </w:p>
        </w:tc>
      </w:tr>
      <w:tr w:rsidR="003A3C86" w:rsidRPr="00BB2B1F" w14:paraId="2E8C0380" w14:textId="27EC0734" w:rsidTr="009B15CA">
        <w:tc>
          <w:tcPr>
            <w:tcW w:w="0" w:type="auto"/>
          </w:tcPr>
          <w:p w14:paraId="1EA4061C" w14:textId="028511BF"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.2</w:t>
            </w:r>
            <w:r w:rsidR="003A3C86">
              <w:rPr>
                <w:rFonts w:ascii="Times New Roman" w:hAnsi="Times New Roman"/>
                <w:sz w:val="24"/>
                <w:szCs w:val="24"/>
              </w:rPr>
              <w:t>1</w:t>
            </w:r>
            <w:r w:rsidR="003A3C86" w:rsidRPr="00240383">
              <w:rPr>
                <w:rFonts w:ascii="Times New Roman" w:hAnsi="Times New Roman"/>
                <w:sz w:val="24"/>
                <w:szCs w:val="24"/>
              </w:rPr>
              <w:t>.</w:t>
            </w:r>
          </w:p>
        </w:tc>
        <w:tc>
          <w:tcPr>
            <w:tcW w:w="0" w:type="auto"/>
          </w:tcPr>
          <w:p w14:paraId="158B2496"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Saugumo reikalavimai</w:t>
            </w:r>
          </w:p>
        </w:tc>
        <w:tc>
          <w:tcPr>
            <w:tcW w:w="8396" w:type="dxa"/>
            <w:vAlign w:val="center"/>
          </w:tcPr>
          <w:p w14:paraId="16073BC0" w14:textId="1853FF57"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Saugykla turi būti pilnai suderinama su STIG (</w:t>
            </w:r>
            <w:proofErr w:type="spellStart"/>
            <w:r w:rsidRPr="00BB2B1F">
              <w:rPr>
                <w:rFonts w:ascii="Times New Roman" w:hAnsi="Times New Roman"/>
                <w:sz w:val="24"/>
                <w:szCs w:val="24"/>
              </w:rPr>
              <w:t>Security</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Technical</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Implementation</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Guide</w:t>
            </w:r>
            <w:proofErr w:type="spellEnd"/>
            <w:r w:rsidRPr="00BB2B1F">
              <w:rPr>
                <w:rFonts w:ascii="Times New Roman" w:hAnsi="Times New Roman"/>
                <w:sz w:val="24"/>
                <w:szCs w:val="24"/>
              </w:rPr>
              <w:t xml:space="preserve">) rekomendacijomis maksimalaus kibernetinio saugumo palaikymui, įskaitant bet neapsiribojant </w:t>
            </w:r>
            <w:proofErr w:type="spellStart"/>
            <w:r w:rsidRPr="00BB2B1F">
              <w:rPr>
                <w:rFonts w:ascii="Times New Roman" w:hAnsi="Times New Roman"/>
                <w:sz w:val="24"/>
                <w:szCs w:val="24"/>
              </w:rPr>
              <w:t>multi-factor</w:t>
            </w:r>
            <w:proofErr w:type="spellEnd"/>
            <w:r w:rsidRPr="00BB2B1F">
              <w:rPr>
                <w:rFonts w:ascii="Times New Roman" w:hAnsi="Times New Roman"/>
                <w:sz w:val="24"/>
                <w:szCs w:val="24"/>
              </w:rPr>
              <w:t xml:space="preserve"> autentifikavimu.</w:t>
            </w:r>
          </w:p>
        </w:tc>
        <w:tc>
          <w:tcPr>
            <w:tcW w:w="3115" w:type="dxa"/>
          </w:tcPr>
          <w:p w14:paraId="24DD3128" w14:textId="77777777"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5A38457F" w14:textId="54B38826" w:rsidTr="009B15CA">
        <w:tc>
          <w:tcPr>
            <w:tcW w:w="0" w:type="auto"/>
          </w:tcPr>
          <w:p w14:paraId="4C6F1BAB" w14:textId="04EDB5BC" w:rsidR="003A3C86" w:rsidRPr="00240383" w:rsidRDefault="009C1C61" w:rsidP="00240383">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.2</w:t>
            </w:r>
            <w:r w:rsidR="003A3C86">
              <w:rPr>
                <w:rFonts w:ascii="Times New Roman" w:hAnsi="Times New Roman"/>
                <w:sz w:val="24"/>
                <w:szCs w:val="24"/>
              </w:rPr>
              <w:t>2</w:t>
            </w:r>
            <w:r w:rsidR="003A3C86" w:rsidRPr="00240383">
              <w:rPr>
                <w:rFonts w:ascii="Times New Roman" w:hAnsi="Times New Roman"/>
                <w:sz w:val="24"/>
                <w:szCs w:val="24"/>
              </w:rPr>
              <w:t>.</w:t>
            </w:r>
          </w:p>
        </w:tc>
        <w:tc>
          <w:tcPr>
            <w:tcW w:w="0" w:type="auto"/>
          </w:tcPr>
          <w:p w14:paraId="5D85449D"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Stebėjimas ir informavimas</w:t>
            </w:r>
          </w:p>
        </w:tc>
        <w:tc>
          <w:tcPr>
            <w:tcW w:w="8396" w:type="dxa"/>
            <w:vAlign w:val="center"/>
          </w:tcPr>
          <w:p w14:paraId="6BEE765D" w14:textId="100AB9F0"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 xml:space="preserve">Siūlomos saugyklos programinė įranga arba papildomai komplektuojama programinė įranga turi leisti stebėti saugyklos našumą ir veiklos parametrus realiu laiku, kaupti istorinę našumo ir veiklos duomenų statistiką ne mažiau kaip 2 metus ir atlikti našumo analizę. Duomenys turi būti pateikiami grafiškai, įvairiais pjūviais (pagal laiko periodą, saugyklos elementus). Turi būti pateikta pilnaverčiam (maksimaliai detaliam) ilgalaikiam (iki 2 metų) statistinių duomenų saugojimui reikalinga diskinė talpa ir veiklai reikalingi </w:t>
            </w:r>
            <w:proofErr w:type="spellStart"/>
            <w:r w:rsidRPr="00BB2B1F">
              <w:rPr>
                <w:rFonts w:ascii="Times New Roman" w:hAnsi="Times New Roman"/>
                <w:sz w:val="24"/>
                <w:szCs w:val="24"/>
              </w:rPr>
              <w:t>virtualizuoti</w:t>
            </w:r>
            <w:proofErr w:type="spellEnd"/>
            <w:r w:rsidRPr="00BB2B1F">
              <w:rPr>
                <w:rFonts w:ascii="Times New Roman" w:hAnsi="Times New Roman"/>
                <w:sz w:val="24"/>
                <w:szCs w:val="24"/>
              </w:rPr>
              <w:t xml:space="preserve"> resursai, kuri nebūtų įskaičiuojama į naudingą talpą (arba istorinė informacija ne mažiau 2 metus turi būti saugoma gamintojo debesijos resursuose be papildomo mokesčio).</w:t>
            </w:r>
          </w:p>
          <w:p w14:paraId="363FACA5" w14:textId="068BEB5B"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pateikiama bent tokia informacija:</w:t>
            </w:r>
          </w:p>
          <w:p w14:paraId="43CF0E48" w14:textId="77777777" w:rsidR="003A3C86" w:rsidRPr="00BB2B1F" w:rsidRDefault="003A3C86" w:rsidP="00B4528F">
            <w:pPr>
              <w:pStyle w:val="Sraopastraipa"/>
              <w:keepNext/>
              <w:keepLines/>
              <w:numPr>
                <w:ilvl w:val="0"/>
                <w:numId w:val="21"/>
              </w:numPr>
              <w:tabs>
                <w:tab w:val="left" w:pos="390"/>
                <w:tab w:val="left" w:pos="1035"/>
                <w:tab w:val="left" w:pos="1500"/>
              </w:tabs>
              <w:suppressAutoHyphens/>
              <w:spacing w:after="0" w:line="240" w:lineRule="auto"/>
              <w:jc w:val="both"/>
              <w:rPr>
                <w:rFonts w:ascii="Times New Roman" w:hAnsi="Times New Roman"/>
                <w:sz w:val="24"/>
                <w:szCs w:val="24"/>
              </w:rPr>
            </w:pPr>
            <w:r w:rsidRPr="00BB2B1F">
              <w:rPr>
                <w:rFonts w:ascii="Times New Roman" w:hAnsi="Times New Roman"/>
                <w:sz w:val="24"/>
                <w:szCs w:val="24"/>
              </w:rPr>
              <w:t>Greitaveika (</w:t>
            </w:r>
            <w:proofErr w:type="spellStart"/>
            <w:r w:rsidRPr="00BB2B1F">
              <w:rPr>
                <w:rFonts w:ascii="Times New Roman" w:hAnsi="Times New Roman"/>
                <w:sz w:val="24"/>
                <w:szCs w:val="24"/>
              </w:rPr>
              <w:t>Latency</w:t>
            </w:r>
            <w:proofErr w:type="spellEnd"/>
            <w:r w:rsidRPr="00BB2B1F">
              <w:rPr>
                <w:rFonts w:ascii="Times New Roman" w:hAnsi="Times New Roman"/>
                <w:sz w:val="24"/>
                <w:szCs w:val="24"/>
              </w:rPr>
              <w:t xml:space="preserve">, IOPS, </w:t>
            </w:r>
            <w:proofErr w:type="spellStart"/>
            <w:r w:rsidRPr="00BB2B1F">
              <w:rPr>
                <w:rFonts w:ascii="Times New Roman" w:hAnsi="Times New Roman"/>
                <w:sz w:val="24"/>
                <w:szCs w:val="24"/>
              </w:rPr>
              <w:t>Read</w:t>
            </w:r>
            <w:proofErr w:type="spellEnd"/>
            <w:r w:rsidRPr="00BB2B1F">
              <w:rPr>
                <w:rFonts w:ascii="Times New Roman" w:hAnsi="Times New Roman"/>
                <w:sz w:val="24"/>
                <w:szCs w:val="24"/>
              </w:rPr>
              <w:t>/</w:t>
            </w:r>
            <w:proofErr w:type="spellStart"/>
            <w:r w:rsidRPr="00BB2B1F">
              <w:rPr>
                <w:rFonts w:ascii="Times New Roman" w:hAnsi="Times New Roman"/>
                <w:sz w:val="24"/>
                <w:szCs w:val="24"/>
              </w:rPr>
              <w:t>Write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Bandwidth</w:t>
            </w:r>
            <w:proofErr w:type="spellEnd"/>
            <w:r w:rsidRPr="00BB2B1F">
              <w:rPr>
                <w:rFonts w:ascii="Times New Roman" w:hAnsi="Times New Roman"/>
                <w:sz w:val="24"/>
                <w:szCs w:val="24"/>
              </w:rPr>
              <w:t xml:space="preserve">, IO </w:t>
            </w:r>
            <w:proofErr w:type="spellStart"/>
            <w:r w:rsidRPr="00BB2B1F">
              <w:rPr>
                <w:rFonts w:ascii="Times New Roman" w:hAnsi="Times New Roman"/>
                <w:sz w:val="24"/>
                <w:szCs w:val="24"/>
              </w:rPr>
              <w:t>Size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Queue</w:t>
            </w:r>
            <w:proofErr w:type="spellEnd"/>
            <w:r w:rsidRPr="00BB2B1F">
              <w:rPr>
                <w:rFonts w:ascii="Times New Roman" w:hAnsi="Times New Roman"/>
                <w:sz w:val="24"/>
                <w:szCs w:val="24"/>
              </w:rPr>
              <w:t xml:space="preserve"> </w:t>
            </w:r>
            <w:proofErr w:type="spellStart"/>
            <w:r w:rsidRPr="00BB2B1F">
              <w:rPr>
                <w:rFonts w:ascii="Times New Roman" w:hAnsi="Times New Roman"/>
                <w:sz w:val="24"/>
                <w:szCs w:val="24"/>
              </w:rPr>
              <w:t>Length</w:t>
            </w:r>
            <w:proofErr w:type="spellEnd"/>
            <w:r w:rsidRPr="00BB2B1F">
              <w:rPr>
                <w:rFonts w:ascii="Times New Roman" w:hAnsi="Times New Roman"/>
                <w:sz w:val="24"/>
                <w:szCs w:val="24"/>
              </w:rPr>
              <w:t>),</w:t>
            </w:r>
          </w:p>
          <w:p w14:paraId="7963BFE9" w14:textId="77777777" w:rsidR="003A3C86" w:rsidRPr="00BB2B1F" w:rsidRDefault="003A3C86" w:rsidP="00B4528F">
            <w:pPr>
              <w:pStyle w:val="Sraopastraipa"/>
              <w:keepNext/>
              <w:keepLines/>
              <w:numPr>
                <w:ilvl w:val="0"/>
                <w:numId w:val="21"/>
              </w:numPr>
              <w:tabs>
                <w:tab w:val="left" w:pos="390"/>
                <w:tab w:val="left" w:pos="1035"/>
                <w:tab w:val="left" w:pos="1500"/>
              </w:tabs>
              <w:suppressAutoHyphens/>
              <w:spacing w:after="0" w:line="240" w:lineRule="auto"/>
              <w:jc w:val="both"/>
              <w:rPr>
                <w:rFonts w:ascii="Times New Roman" w:hAnsi="Times New Roman"/>
                <w:sz w:val="24"/>
                <w:szCs w:val="24"/>
              </w:rPr>
            </w:pPr>
            <w:r w:rsidRPr="00BB2B1F">
              <w:rPr>
                <w:rFonts w:ascii="Times New Roman" w:hAnsi="Times New Roman"/>
                <w:sz w:val="24"/>
                <w:szCs w:val="24"/>
              </w:rPr>
              <w:t xml:space="preserve">Talpa (Iš viso, efektyvumo savybių įtaka – kompresija, </w:t>
            </w:r>
            <w:proofErr w:type="spellStart"/>
            <w:r w:rsidRPr="00BB2B1F">
              <w:rPr>
                <w:rFonts w:ascii="Times New Roman" w:hAnsi="Times New Roman"/>
                <w:sz w:val="24"/>
                <w:szCs w:val="24"/>
              </w:rPr>
              <w:t>deduplikacija</w:t>
            </w:r>
            <w:proofErr w:type="spellEnd"/>
            <w:r w:rsidRPr="00BB2B1F">
              <w:rPr>
                <w:rFonts w:ascii="Times New Roman" w:hAnsi="Times New Roman"/>
                <w:sz w:val="24"/>
                <w:szCs w:val="24"/>
              </w:rPr>
              <w:t>, “</w:t>
            </w:r>
            <w:proofErr w:type="spellStart"/>
            <w:r w:rsidRPr="00BB2B1F">
              <w:rPr>
                <w:rFonts w:ascii="Times New Roman" w:hAnsi="Times New Roman"/>
                <w:sz w:val="24"/>
                <w:szCs w:val="24"/>
              </w:rPr>
              <w:t>Thin</w:t>
            </w:r>
            <w:proofErr w:type="spellEnd"/>
            <w:r w:rsidRPr="00BB2B1F">
              <w:rPr>
                <w:rFonts w:ascii="Times New Roman" w:hAnsi="Times New Roman"/>
                <w:sz w:val="24"/>
                <w:szCs w:val="24"/>
              </w:rPr>
              <w:t xml:space="preserve">” tipo talpa, momentinių kopijų talpa (angl. </w:t>
            </w:r>
            <w:r w:rsidRPr="00BB2B1F">
              <w:rPr>
                <w:rFonts w:ascii="Times New Roman" w:hAnsi="Times New Roman"/>
                <w:i/>
                <w:iCs/>
                <w:sz w:val="24"/>
                <w:szCs w:val="24"/>
              </w:rPr>
              <w:t>“</w:t>
            </w:r>
            <w:proofErr w:type="spellStart"/>
            <w:r w:rsidRPr="00BB2B1F">
              <w:rPr>
                <w:rFonts w:ascii="Times New Roman" w:hAnsi="Times New Roman"/>
                <w:i/>
                <w:iCs/>
                <w:sz w:val="24"/>
                <w:szCs w:val="24"/>
              </w:rPr>
              <w:t>Snapshots</w:t>
            </w:r>
            <w:proofErr w:type="spellEnd"/>
            <w:r w:rsidRPr="00BB2B1F">
              <w:rPr>
                <w:rFonts w:ascii="Times New Roman" w:hAnsi="Times New Roman"/>
                <w:i/>
                <w:iCs/>
                <w:sz w:val="24"/>
                <w:szCs w:val="24"/>
              </w:rPr>
              <w:t>”</w:t>
            </w:r>
            <w:r w:rsidRPr="00BB2B1F">
              <w:rPr>
                <w:rFonts w:ascii="Times New Roman" w:hAnsi="Times New Roman"/>
                <w:sz w:val="24"/>
                <w:szCs w:val="24"/>
              </w:rPr>
              <w:t>),</w:t>
            </w:r>
          </w:p>
          <w:p w14:paraId="02C65319" w14:textId="77777777" w:rsidR="003A3C86" w:rsidRPr="00BB2B1F" w:rsidRDefault="003A3C86" w:rsidP="00B4528F">
            <w:pPr>
              <w:pStyle w:val="Sraopastraipa"/>
              <w:keepNext/>
              <w:keepLines/>
              <w:numPr>
                <w:ilvl w:val="0"/>
                <w:numId w:val="21"/>
              </w:numPr>
              <w:tabs>
                <w:tab w:val="left" w:pos="390"/>
                <w:tab w:val="left" w:pos="1035"/>
                <w:tab w:val="left" w:pos="1500"/>
              </w:tabs>
              <w:suppressAutoHyphens/>
              <w:spacing w:after="0" w:line="240" w:lineRule="auto"/>
              <w:jc w:val="both"/>
              <w:rPr>
                <w:rFonts w:ascii="Times New Roman" w:hAnsi="Times New Roman"/>
                <w:sz w:val="24"/>
                <w:szCs w:val="24"/>
              </w:rPr>
            </w:pPr>
            <w:r w:rsidRPr="00BB2B1F">
              <w:rPr>
                <w:rFonts w:ascii="Times New Roman" w:hAnsi="Times New Roman"/>
                <w:sz w:val="24"/>
                <w:szCs w:val="24"/>
              </w:rPr>
              <w:t>Detali saugyklos konfigūracija (komponentai ir loginė),</w:t>
            </w:r>
          </w:p>
          <w:p w14:paraId="0D6E8688" w14:textId="77777777" w:rsidR="003A3C86" w:rsidRPr="00BB2B1F" w:rsidRDefault="003A3C86" w:rsidP="00B4528F">
            <w:pPr>
              <w:pStyle w:val="Sraopastraipa"/>
              <w:keepNext/>
              <w:keepLines/>
              <w:numPr>
                <w:ilvl w:val="0"/>
                <w:numId w:val="21"/>
              </w:numPr>
              <w:tabs>
                <w:tab w:val="left" w:pos="390"/>
                <w:tab w:val="left" w:pos="1035"/>
                <w:tab w:val="left" w:pos="1500"/>
              </w:tabs>
              <w:suppressAutoHyphens/>
              <w:spacing w:after="0" w:line="240" w:lineRule="auto"/>
              <w:jc w:val="both"/>
              <w:rPr>
                <w:rFonts w:ascii="Times New Roman" w:hAnsi="Times New Roman"/>
                <w:sz w:val="24"/>
                <w:szCs w:val="24"/>
              </w:rPr>
            </w:pPr>
            <w:r w:rsidRPr="00BB2B1F">
              <w:rPr>
                <w:rFonts w:ascii="Times New Roman" w:hAnsi="Times New Roman"/>
                <w:sz w:val="24"/>
                <w:szCs w:val="24"/>
              </w:rPr>
              <w:t>Pjūviai – grafinis atvaizdavimas pagal pasirinktą laiko periodą, saugyklos elementus,</w:t>
            </w:r>
          </w:p>
          <w:p w14:paraId="7BDDB7EC" w14:textId="167C53FF" w:rsidR="003A3C86" w:rsidRPr="00BB2B1F" w:rsidRDefault="003A3C86" w:rsidP="00B4528F">
            <w:pPr>
              <w:pStyle w:val="Sraopastraipa"/>
              <w:keepNext/>
              <w:keepLines/>
              <w:numPr>
                <w:ilvl w:val="0"/>
                <w:numId w:val="21"/>
              </w:numPr>
              <w:tabs>
                <w:tab w:val="left" w:pos="390"/>
                <w:tab w:val="left" w:pos="1035"/>
                <w:tab w:val="left" w:pos="1500"/>
              </w:tabs>
              <w:suppressAutoHyphens/>
              <w:spacing w:after="0" w:line="240" w:lineRule="auto"/>
              <w:jc w:val="both"/>
              <w:rPr>
                <w:rFonts w:ascii="Times New Roman" w:hAnsi="Times New Roman"/>
                <w:sz w:val="24"/>
                <w:szCs w:val="24"/>
              </w:rPr>
            </w:pPr>
            <w:r w:rsidRPr="00BB2B1F">
              <w:rPr>
                <w:rFonts w:ascii="Times New Roman" w:hAnsi="Times New Roman"/>
                <w:sz w:val="24"/>
                <w:szCs w:val="24"/>
              </w:rPr>
              <w:t>Saugyklos būsenos įvertinimas (angl. “</w:t>
            </w:r>
            <w:proofErr w:type="spellStart"/>
            <w:r w:rsidRPr="00BB2B1F">
              <w:rPr>
                <w:rFonts w:ascii="Times New Roman" w:hAnsi="Times New Roman"/>
                <w:sz w:val="24"/>
                <w:szCs w:val="24"/>
              </w:rPr>
              <w:t>Healthcheck</w:t>
            </w:r>
            <w:proofErr w:type="spellEnd"/>
            <w:r w:rsidRPr="00BB2B1F">
              <w:rPr>
                <w:rFonts w:ascii="Times New Roman" w:hAnsi="Times New Roman"/>
                <w:sz w:val="24"/>
                <w:szCs w:val="24"/>
              </w:rPr>
              <w:t>”) - pagal pagrindinių kategorijų (komponentų būsenos, konfigūracijos, talpos, našumo bei duomenų saugumo) kriterijus, bei pateikti jį skaitmenine išraiška vertinimo sistemoje, pvz. 0-100 ar analogiškai.</w:t>
            </w:r>
          </w:p>
          <w:p w14:paraId="23A3823B" w14:textId="481C9169"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Stebėjimo ir analizės duomenys turi būti matomi ir pakeitimai atliekami interneto naršyklėje</w:t>
            </w:r>
            <w:r>
              <w:rPr>
                <w:rFonts w:ascii="Times New Roman" w:hAnsi="Times New Roman"/>
                <w:sz w:val="24"/>
                <w:szCs w:val="24"/>
              </w:rPr>
              <w:t>.</w:t>
            </w:r>
          </w:p>
          <w:p w14:paraId="4D5A26D5" w14:textId="77777777" w:rsidR="003A3C86" w:rsidRDefault="003A3C86" w:rsidP="00B4528F">
            <w:pPr>
              <w:pStyle w:val="Numeracija"/>
              <w:numPr>
                <w:ilvl w:val="0"/>
                <w:numId w:val="0"/>
              </w:numPr>
              <w:spacing w:before="0" w:after="0" w:line="240" w:lineRule="auto"/>
              <w:ind w:left="15"/>
              <w:rPr>
                <w:color w:val="auto"/>
                <w:sz w:val="24"/>
                <w:szCs w:val="24"/>
              </w:rPr>
            </w:pPr>
          </w:p>
          <w:p w14:paraId="56414026" w14:textId="22846D19" w:rsidR="003A3C86" w:rsidRPr="00BB2B1F" w:rsidRDefault="003A3C86" w:rsidP="00B4528F">
            <w:pPr>
              <w:pStyle w:val="Numeracija"/>
              <w:numPr>
                <w:ilvl w:val="0"/>
                <w:numId w:val="0"/>
              </w:numPr>
              <w:spacing w:before="0" w:after="0" w:line="240" w:lineRule="auto"/>
              <w:ind w:left="15"/>
              <w:rPr>
                <w:color w:val="auto"/>
                <w:sz w:val="24"/>
                <w:szCs w:val="24"/>
              </w:rPr>
            </w:pPr>
            <w:r w:rsidRPr="00BB2B1F">
              <w:rPr>
                <w:color w:val="auto"/>
                <w:sz w:val="24"/>
                <w:szCs w:val="24"/>
              </w:rPr>
              <w:t>Saugykla turi informuoti valdymo sąsajoje bei el. paštu apie standžiųjų diskų, valdiklių, maitinimo šaltinių gedimus, kitus sutrikimus ir nukrypimus nuo normalaus darbo.</w:t>
            </w:r>
          </w:p>
          <w:p w14:paraId="36547859" w14:textId="77777777" w:rsidR="003A3C86" w:rsidRDefault="003A3C86" w:rsidP="00B4528F">
            <w:pPr>
              <w:keepNext/>
              <w:keepLines/>
              <w:tabs>
                <w:tab w:val="left" w:pos="390"/>
                <w:tab w:val="left" w:pos="1035"/>
                <w:tab w:val="left" w:pos="1500"/>
              </w:tabs>
              <w:spacing w:after="0"/>
              <w:jc w:val="both"/>
              <w:rPr>
                <w:rFonts w:ascii="Times New Roman" w:hAnsi="Times New Roman"/>
                <w:sz w:val="24"/>
                <w:szCs w:val="24"/>
              </w:rPr>
            </w:pPr>
          </w:p>
          <w:p w14:paraId="2046E126" w14:textId="711E66A3"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funkcionalumas naudojant grafinę sąsają konfigūruoti duomenų saugyklos naudojimo parametrų ribines reikšmes (angl. „</w:t>
            </w:r>
            <w:proofErr w:type="spellStart"/>
            <w:r w:rsidRPr="00BB2B1F">
              <w:rPr>
                <w:rFonts w:ascii="Times New Roman" w:hAnsi="Times New Roman"/>
                <w:i/>
                <w:sz w:val="24"/>
                <w:szCs w:val="24"/>
              </w:rPr>
              <w:t>threshold</w:t>
            </w:r>
            <w:proofErr w:type="spellEnd"/>
            <w:r w:rsidRPr="00BB2B1F">
              <w:rPr>
                <w:rFonts w:ascii="Times New Roman" w:hAnsi="Times New Roman"/>
                <w:i/>
                <w:sz w:val="24"/>
                <w:szCs w:val="24"/>
              </w:rPr>
              <w:t>“</w:t>
            </w:r>
            <w:r w:rsidRPr="00BB2B1F">
              <w:rPr>
                <w:rFonts w:ascii="Times New Roman" w:hAnsi="Times New Roman"/>
                <w:sz w:val="24"/>
                <w:szCs w:val="24"/>
              </w:rPr>
              <w:t>), kurias pasiekus apie tai automatiškai informuojama elektroniniu paštu.</w:t>
            </w:r>
          </w:p>
        </w:tc>
        <w:tc>
          <w:tcPr>
            <w:tcW w:w="3115" w:type="dxa"/>
          </w:tcPr>
          <w:p w14:paraId="067AF1A0" w14:textId="77777777" w:rsidR="003A3C86" w:rsidRPr="00BB2B1F" w:rsidRDefault="003A3C86" w:rsidP="00B4528F">
            <w:pPr>
              <w:keepNext/>
              <w:keepLines/>
              <w:tabs>
                <w:tab w:val="left" w:pos="390"/>
                <w:tab w:val="left" w:pos="1035"/>
                <w:tab w:val="left" w:pos="1500"/>
              </w:tabs>
              <w:spacing w:after="0"/>
              <w:jc w:val="both"/>
              <w:rPr>
                <w:rFonts w:ascii="Times New Roman" w:hAnsi="Times New Roman"/>
                <w:sz w:val="24"/>
                <w:szCs w:val="24"/>
              </w:rPr>
            </w:pPr>
          </w:p>
        </w:tc>
      </w:tr>
      <w:tr w:rsidR="003A3C86" w:rsidRPr="00BB2B1F" w14:paraId="1D2F67B1" w14:textId="3594361B" w:rsidTr="009B15CA">
        <w:tc>
          <w:tcPr>
            <w:tcW w:w="0" w:type="auto"/>
          </w:tcPr>
          <w:p w14:paraId="3BCEF90C" w14:textId="742AA909" w:rsidR="003A3C86" w:rsidRPr="00240383" w:rsidRDefault="009C1C61" w:rsidP="006C461C">
            <w:pPr>
              <w:spacing w:after="0"/>
              <w:rPr>
                <w:rFonts w:ascii="Times New Roman" w:hAnsi="Times New Roman"/>
                <w:sz w:val="24"/>
                <w:szCs w:val="24"/>
              </w:rPr>
            </w:pPr>
            <w:r>
              <w:rPr>
                <w:rFonts w:ascii="Times New Roman" w:hAnsi="Times New Roman"/>
                <w:sz w:val="24"/>
                <w:szCs w:val="24"/>
              </w:rPr>
              <w:t>3</w:t>
            </w:r>
            <w:r w:rsidR="003A3C86" w:rsidRPr="00240383">
              <w:rPr>
                <w:rFonts w:ascii="Times New Roman" w:hAnsi="Times New Roman"/>
                <w:sz w:val="24"/>
                <w:szCs w:val="24"/>
              </w:rPr>
              <w:t>.2</w:t>
            </w:r>
            <w:r w:rsidR="003A3C86">
              <w:rPr>
                <w:rFonts w:ascii="Times New Roman" w:hAnsi="Times New Roman"/>
                <w:sz w:val="24"/>
                <w:szCs w:val="24"/>
              </w:rPr>
              <w:t>3</w:t>
            </w:r>
            <w:r w:rsidR="003A3C86" w:rsidRPr="00240383">
              <w:rPr>
                <w:rFonts w:ascii="Times New Roman" w:hAnsi="Times New Roman"/>
                <w:sz w:val="24"/>
                <w:szCs w:val="24"/>
              </w:rPr>
              <w:t>.</w:t>
            </w:r>
          </w:p>
        </w:tc>
        <w:tc>
          <w:tcPr>
            <w:tcW w:w="0" w:type="auto"/>
          </w:tcPr>
          <w:p w14:paraId="0E350805" w14:textId="77777777" w:rsidR="003A3C86" w:rsidRPr="00240383" w:rsidRDefault="003A3C86" w:rsidP="00240383">
            <w:pPr>
              <w:tabs>
                <w:tab w:val="left" w:pos="390"/>
                <w:tab w:val="left" w:pos="1035"/>
                <w:tab w:val="left" w:pos="1500"/>
              </w:tabs>
              <w:spacing w:after="0"/>
              <w:rPr>
                <w:rFonts w:ascii="Times New Roman" w:hAnsi="Times New Roman"/>
                <w:sz w:val="24"/>
                <w:szCs w:val="24"/>
              </w:rPr>
            </w:pPr>
            <w:r w:rsidRPr="00240383">
              <w:rPr>
                <w:rFonts w:ascii="Times New Roman" w:hAnsi="Times New Roman"/>
                <w:sz w:val="24"/>
                <w:szCs w:val="24"/>
              </w:rPr>
              <w:t>Reikalavimai dokumentacijai</w:t>
            </w:r>
          </w:p>
        </w:tc>
        <w:tc>
          <w:tcPr>
            <w:tcW w:w="8396" w:type="dxa"/>
            <w:vAlign w:val="center"/>
          </w:tcPr>
          <w:p w14:paraId="2381664F" w14:textId="38919B20" w:rsidR="003A3C86" w:rsidRPr="00BB2B1F" w:rsidRDefault="00FA202F" w:rsidP="00DF73E9">
            <w:pPr>
              <w:spacing w:after="0"/>
              <w:jc w:val="both"/>
              <w:rPr>
                <w:rFonts w:ascii="Times New Roman" w:hAnsi="Times New Roman"/>
                <w:sz w:val="24"/>
                <w:szCs w:val="24"/>
              </w:rPr>
            </w:pPr>
            <w:r w:rsidRPr="00850A88">
              <w:rPr>
                <w:rFonts w:ascii="Times New Roman" w:eastAsiaTheme="minorEastAsia" w:hAnsi="Times New Roman"/>
                <w:b/>
                <w:bCs/>
                <w:color w:val="FF0000"/>
                <w:sz w:val="24"/>
                <w:szCs w:val="24"/>
                <w:lang w:eastAsia="ar-SA"/>
              </w:rPr>
              <w:t xml:space="preserve">Tiekėjas kartu su pasiūlymu turi pateikti </w:t>
            </w:r>
            <w:r w:rsidR="003A3C86" w:rsidRPr="00BB2B1F">
              <w:rPr>
                <w:rFonts w:ascii="Times New Roman" w:hAnsi="Times New Roman"/>
                <w:sz w:val="24"/>
                <w:szCs w:val="24"/>
              </w:rPr>
              <w:t>duomenų saugyklos technin</w:t>
            </w:r>
            <w:r>
              <w:rPr>
                <w:rFonts w:ascii="Times New Roman" w:hAnsi="Times New Roman"/>
                <w:sz w:val="24"/>
                <w:szCs w:val="24"/>
              </w:rPr>
              <w:t>ę</w:t>
            </w:r>
            <w:r w:rsidR="003A3C86" w:rsidRPr="00BB2B1F">
              <w:rPr>
                <w:rFonts w:ascii="Times New Roman" w:hAnsi="Times New Roman"/>
                <w:sz w:val="24"/>
                <w:szCs w:val="24"/>
              </w:rPr>
              <w:t xml:space="preserve"> dokumentacij</w:t>
            </w:r>
            <w:r>
              <w:rPr>
                <w:rFonts w:ascii="Times New Roman" w:hAnsi="Times New Roman"/>
                <w:sz w:val="24"/>
                <w:szCs w:val="24"/>
              </w:rPr>
              <w:t>ą</w:t>
            </w:r>
            <w:r w:rsidR="003A3C86" w:rsidRPr="00BB2B1F">
              <w:rPr>
                <w:rFonts w:ascii="Times New Roman" w:hAnsi="Times New Roman"/>
                <w:sz w:val="24"/>
                <w:szCs w:val="24"/>
              </w:rPr>
              <w:t xml:space="preserve"> </w:t>
            </w:r>
            <w:r w:rsidR="003A3C86">
              <w:rPr>
                <w:rFonts w:ascii="Times New Roman" w:hAnsi="Times New Roman"/>
                <w:sz w:val="24"/>
                <w:szCs w:val="24"/>
              </w:rPr>
              <w:t>(</w:t>
            </w:r>
            <w:r w:rsidR="003A3C86" w:rsidRPr="00BB2B1F">
              <w:rPr>
                <w:rFonts w:ascii="Times New Roman" w:hAnsi="Times New Roman"/>
                <w:sz w:val="24"/>
                <w:szCs w:val="24"/>
              </w:rPr>
              <w:t xml:space="preserve">elektroninėje </w:t>
            </w:r>
            <w:r>
              <w:rPr>
                <w:rFonts w:ascii="Times New Roman" w:hAnsi="Times New Roman"/>
                <w:sz w:val="24"/>
                <w:szCs w:val="24"/>
              </w:rPr>
              <w:t>formoje</w:t>
            </w:r>
            <w:r w:rsidR="003A3C86">
              <w:rPr>
                <w:rFonts w:ascii="Times New Roman" w:hAnsi="Times New Roman"/>
                <w:sz w:val="24"/>
                <w:szCs w:val="24"/>
              </w:rPr>
              <w:t xml:space="preserve"> arba nuoroda į gamintojo puslapį</w:t>
            </w:r>
            <w:r w:rsidR="003A3C86" w:rsidRPr="00BB2B1F">
              <w:rPr>
                <w:rFonts w:ascii="Times New Roman" w:hAnsi="Times New Roman"/>
                <w:sz w:val="24"/>
                <w:szCs w:val="24"/>
              </w:rPr>
              <w:t>).</w:t>
            </w:r>
          </w:p>
          <w:p w14:paraId="363EAAE8" w14:textId="77777777" w:rsidR="003A3C86" w:rsidRPr="00BB2B1F" w:rsidRDefault="003A3C86" w:rsidP="00DF73E9">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Siūlomos duomenų saugyklos aprašymai turi būti pateikti lietuvių arba anglų kalba.</w:t>
            </w:r>
          </w:p>
        </w:tc>
        <w:tc>
          <w:tcPr>
            <w:tcW w:w="3115" w:type="dxa"/>
          </w:tcPr>
          <w:p w14:paraId="11EC7F61" w14:textId="77777777" w:rsidR="003A3C86" w:rsidRPr="003A3C86" w:rsidRDefault="003A3C86" w:rsidP="00DF73E9">
            <w:pPr>
              <w:spacing w:after="0"/>
              <w:jc w:val="both"/>
              <w:rPr>
                <w:rFonts w:ascii="Times New Roman" w:hAnsi="Times New Roman"/>
                <w:b/>
                <w:bCs/>
                <w:sz w:val="24"/>
                <w:szCs w:val="24"/>
              </w:rPr>
            </w:pPr>
          </w:p>
        </w:tc>
      </w:tr>
      <w:tr w:rsidR="0008656C" w:rsidRPr="00BB2B1F" w14:paraId="2F596618" w14:textId="77777777" w:rsidTr="009B15CA">
        <w:tc>
          <w:tcPr>
            <w:tcW w:w="0" w:type="auto"/>
          </w:tcPr>
          <w:p w14:paraId="2D8494FA" w14:textId="65C583D8" w:rsidR="0008656C" w:rsidRDefault="0008656C" w:rsidP="0008656C">
            <w:pPr>
              <w:spacing w:after="0"/>
              <w:rPr>
                <w:rFonts w:ascii="Times New Roman" w:hAnsi="Times New Roman"/>
                <w:sz w:val="24"/>
                <w:szCs w:val="24"/>
              </w:rPr>
            </w:pPr>
            <w:r>
              <w:rPr>
                <w:rFonts w:ascii="Times New Roman" w:hAnsi="Times New Roman"/>
                <w:sz w:val="24"/>
                <w:szCs w:val="24"/>
              </w:rPr>
              <w:t>3</w:t>
            </w:r>
            <w:r w:rsidRPr="00240383">
              <w:rPr>
                <w:rFonts w:ascii="Times New Roman" w:hAnsi="Times New Roman"/>
                <w:sz w:val="24"/>
                <w:szCs w:val="24"/>
              </w:rPr>
              <w:t>.2</w:t>
            </w:r>
            <w:r>
              <w:rPr>
                <w:rFonts w:ascii="Times New Roman" w:hAnsi="Times New Roman"/>
                <w:sz w:val="24"/>
                <w:szCs w:val="24"/>
              </w:rPr>
              <w:t>4</w:t>
            </w:r>
            <w:r w:rsidRPr="00240383">
              <w:rPr>
                <w:rFonts w:ascii="Times New Roman" w:hAnsi="Times New Roman"/>
                <w:sz w:val="24"/>
                <w:szCs w:val="24"/>
              </w:rPr>
              <w:t>.</w:t>
            </w:r>
          </w:p>
        </w:tc>
        <w:tc>
          <w:tcPr>
            <w:tcW w:w="0" w:type="auto"/>
          </w:tcPr>
          <w:p w14:paraId="5253F543" w14:textId="655FE7F5" w:rsidR="0008656C" w:rsidRPr="00240383" w:rsidRDefault="0008656C" w:rsidP="0008656C">
            <w:pPr>
              <w:tabs>
                <w:tab w:val="left" w:pos="390"/>
                <w:tab w:val="left" w:pos="1035"/>
                <w:tab w:val="left" w:pos="1500"/>
              </w:tabs>
              <w:spacing w:after="0"/>
              <w:rPr>
                <w:rFonts w:ascii="Times New Roman" w:hAnsi="Times New Roman"/>
                <w:sz w:val="24"/>
                <w:szCs w:val="24"/>
              </w:rPr>
            </w:pPr>
            <w:r w:rsidRPr="00240383">
              <w:rPr>
                <w:rFonts w:ascii="Times New Roman" w:eastAsia="SimSun" w:hAnsi="Times New Roman"/>
                <w:sz w:val="24"/>
                <w:szCs w:val="24"/>
              </w:rPr>
              <w:t>Licencijos</w:t>
            </w:r>
          </w:p>
        </w:tc>
        <w:tc>
          <w:tcPr>
            <w:tcW w:w="8396" w:type="dxa"/>
            <w:vAlign w:val="center"/>
          </w:tcPr>
          <w:p w14:paraId="79F4FF40" w14:textId="7A3212DA" w:rsidR="0008656C" w:rsidRPr="00850A88" w:rsidRDefault="0008656C" w:rsidP="0008656C">
            <w:pPr>
              <w:spacing w:after="0"/>
              <w:jc w:val="both"/>
              <w:rPr>
                <w:rFonts w:ascii="Times New Roman" w:eastAsiaTheme="minorEastAsia" w:hAnsi="Times New Roman"/>
                <w:b/>
                <w:bCs/>
                <w:color w:val="FF0000"/>
                <w:sz w:val="24"/>
                <w:szCs w:val="24"/>
                <w:lang w:eastAsia="ar-SA"/>
              </w:rPr>
            </w:pPr>
            <w:r w:rsidRPr="00BB2B1F">
              <w:rPr>
                <w:rFonts w:ascii="Times New Roman" w:hAnsi="Times New Roman"/>
                <w:sz w:val="24"/>
                <w:szCs w:val="24"/>
              </w:rPr>
              <w:t>Jei kuris nors reikalaujamas funkcionalumas yra papildomai licencijuojamas arba reikalauja papildomos programinės įrangos, nepažeidžiant gamintojo licencijavimo taisyklių, turi būti pateikta pasiūlytai konfigūracijai ir talpai reikalinga programinė įranga ir visos reikalingos licencijos ne trumpesniam kaip garantinės priežiūros laikotarpiui.</w:t>
            </w:r>
          </w:p>
        </w:tc>
        <w:tc>
          <w:tcPr>
            <w:tcW w:w="3115" w:type="dxa"/>
          </w:tcPr>
          <w:p w14:paraId="46F13A61" w14:textId="77777777" w:rsidR="0008656C" w:rsidRPr="003A3C86" w:rsidRDefault="0008656C" w:rsidP="0008656C">
            <w:pPr>
              <w:spacing w:after="0"/>
              <w:jc w:val="both"/>
              <w:rPr>
                <w:rFonts w:ascii="Times New Roman" w:hAnsi="Times New Roman"/>
                <w:b/>
                <w:bCs/>
                <w:sz w:val="24"/>
                <w:szCs w:val="24"/>
              </w:rPr>
            </w:pPr>
          </w:p>
        </w:tc>
      </w:tr>
      <w:tr w:rsidR="009C1C61" w:rsidRPr="00BB2B1F" w14:paraId="062FBB87" w14:textId="77777777" w:rsidTr="009B15CA">
        <w:tc>
          <w:tcPr>
            <w:tcW w:w="0" w:type="auto"/>
          </w:tcPr>
          <w:p w14:paraId="00C8B622" w14:textId="0BB21E72" w:rsidR="009C1C61" w:rsidRDefault="009C1C61" w:rsidP="006C461C">
            <w:pPr>
              <w:spacing w:after="0"/>
              <w:rPr>
                <w:rFonts w:ascii="Times New Roman" w:hAnsi="Times New Roman"/>
                <w:sz w:val="24"/>
                <w:szCs w:val="24"/>
              </w:rPr>
            </w:pPr>
            <w:r>
              <w:rPr>
                <w:rFonts w:ascii="Times New Roman" w:hAnsi="Times New Roman"/>
                <w:sz w:val="24"/>
                <w:szCs w:val="24"/>
              </w:rPr>
              <w:t xml:space="preserve">4. </w:t>
            </w:r>
          </w:p>
        </w:tc>
        <w:tc>
          <w:tcPr>
            <w:tcW w:w="0" w:type="auto"/>
          </w:tcPr>
          <w:p w14:paraId="2EFFEACE" w14:textId="57B6F30B" w:rsidR="009C1C61" w:rsidRPr="00240383" w:rsidRDefault="009C1C61" w:rsidP="00240383">
            <w:pPr>
              <w:tabs>
                <w:tab w:val="left" w:pos="390"/>
                <w:tab w:val="left" w:pos="1035"/>
                <w:tab w:val="left" w:pos="1500"/>
              </w:tabs>
              <w:spacing w:after="0"/>
              <w:rPr>
                <w:rFonts w:ascii="Times New Roman" w:eastAsia="SimSun" w:hAnsi="Times New Roman"/>
                <w:sz w:val="24"/>
                <w:szCs w:val="24"/>
              </w:rPr>
            </w:pPr>
            <w:r w:rsidRPr="00240383">
              <w:rPr>
                <w:rFonts w:ascii="Times New Roman" w:eastAsia="SimSun" w:hAnsi="Times New Roman"/>
                <w:sz w:val="24"/>
                <w:szCs w:val="24"/>
              </w:rPr>
              <w:t>Garantinė techninė priežiūra</w:t>
            </w:r>
          </w:p>
        </w:tc>
        <w:tc>
          <w:tcPr>
            <w:tcW w:w="8396" w:type="dxa"/>
            <w:vAlign w:val="center"/>
          </w:tcPr>
          <w:p w14:paraId="6C2D85C9" w14:textId="0DCAF3BB" w:rsidR="009C1C61" w:rsidRPr="00BB2B1F" w:rsidRDefault="009C1C61" w:rsidP="009C1C6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Aparatinės įrangos komplektui turi būti suteiktas ne trumpesnis kaip 60 mėnesių gamintojo techninis palaikymas, kuris turi būti pradedamas skaičiuoti nuo įrangos sumontavimo priėmimo-pe</w:t>
            </w:r>
            <w:r>
              <w:rPr>
                <w:rFonts w:ascii="Times New Roman" w:hAnsi="Times New Roman"/>
                <w:sz w:val="24"/>
                <w:szCs w:val="24"/>
              </w:rPr>
              <w:t>rdavimo akto pasirašymo dienos.</w:t>
            </w:r>
          </w:p>
          <w:p w14:paraId="21BBE0E8" w14:textId="3DF4F5B2" w:rsidR="009C1C61" w:rsidRPr="00BB2B1F" w:rsidRDefault="009C1C61" w:rsidP="009C1C6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Turi būti galimybė registruotiems vartotojams įrangos gamintojo svetainėje pasitikrinti garantijos lygį ir pabaigos datą.</w:t>
            </w:r>
          </w:p>
          <w:p w14:paraId="5CE2E65F" w14:textId="7982804F" w:rsidR="009C1C61" w:rsidRPr="00BB2B1F" w:rsidRDefault="009C1C61" w:rsidP="009C1C6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Programinei įrangai, kuri yra sudedamoji sprendimo dalis, esant galiojančiai techninės pagalbos sutarčiai, suteikiama teisė diegti naujausias versijas viso techninio palaikymo laikotarpiu.</w:t>
            </w:r>
          </w:p>
          <w:p w14:paraId="09EF8B68" w14:textId="1E813DF4" w:rsidR="009C1C61" w:rsidRDefault="009C1C61" w:rsidP="009C1C6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Visi sprendimo komponentų gedimai, sutrikimai ar klaidos gali būti perduodami vieningai gamintojo techninės pagalbos tarnybai telefonu, žinutėmis („</w:t>
            </w:r>
            <w:proofErr w:type="spellStart"/>
            <w:r w:rsidRPr="00BB2B1F">
              <w:rPr>
                <w:rFonts w:ascii="Times New Roman" w:hAnsi="Times New Roman"/>
                <w:sz w:val="24"/>
                <w:szCs w:val="24"/>
              </w:rPr>
              <w:t>chat</w:t>
            </w:r>
            <w:proofErr w:type="spellEnd"/>
            <w:r w:rsidRPr="00BB2B1F">
              <w:rPr>
                <w:rFonts w:ascii="Times New Roman" w:hAnsi="Times New Roman"/>
                <w:sz w:val="24"/>
                <w:szCs w:val="24"/>
              </w:rPr>
              <w:t xml:space="preserve">“) arba užpildant anketą internetiniame portale visą parą tiek darbo, tiek ir šventinėmis dienomis (24/7). Esant kritiniams sistemos sutrikimams techninė pagalba turi būti suteikiama bet kuriuo paros metu (24/7), įskaitant savaitgalius ir švenčių dienomis. Gamintojo deklaruojamas šiems sutrikimams šalinti reikalingų komponentų pristatymo bei inžinieriaus atvykimo i vietą tikslas – ne vėliau kaip </w:t>
            </w:r>
            <w:r>
              <w:rPr>
                <w:rFonts w:ascii="Times New Roman" w:hAnsi="Times New Roman"/>
                <w:sz w:val="24"/>
                <w:szCs w:val="24"/>
              </w:rPr>
              <w:t>kita darbo diena</w:t>
            </w:r>
            <w:r w:rsidRPr="00BB2B1F">
              <w:rPr>
                <w:rFonts w:ascii="Times New Roman" w:hAnsi="Times New Roman"/>
                <w:sz w:val="24"/>
                <w:szCs w:val="24"/>
              </w:rPr>
              <w:t xml:space="preserve"> po sutrikimo priežasties nustatymo.</w:t>
            </w:r>
          </w:p>
          <w:p w14:paraId="04D1E78A" w14:textId="5F3278CE" w:rsidR="009C1C61" w:rsidRPr="00BB2B1F" w:rsidRDefault="009C1C61" w:rsidP="009C1C61">
            <w:pPr>
              <w:keepNext/>
              <w:keepLines/>
              <w:tabs>
                <w:tab w:val="left" w:pos="390"/>
                <w:tab w:val="left" w:pos="1035"/>
                <w:tab w:val="left" w:pos="1500"/>
              </w:tabs>
              <w:spacing w:after="0"/>
              <w:jc w:val="both"/>
              <w:rPr>
                <w:rFonts w:ascii="Times New Roman" w:hAnsi="Times New Roman"/>
                <w:sz w:val="24"/>
                <w:szCs w:val="24"/>
              </w:rPr>
            </w:pPr>
            <w:r w:rsidRPr="00BB2B1F">
              <w:rPr>
                <w:rFonts w:ascii="Times New Roman" w:hAnsi="Times New Roman"/>
                <w:sz w:val="24"/>
                <w:szCs w:val="24"/>
              </w:rPr>
              <w:t>Duomenų saugyklos diskams turi būti taikoma diskų negrąžinimo garantija.</w:t>
            </w:r>
          </w:p>
          <w:p w14:paraId="2ADF9A02" w14:textId="03AC3E00" w:rsidR="009C1C61" w:rsidRPr="00BB2B1F" w:rsidRDefault="009C1C61" w:rsidP="009C1C61">
            <w:pPr>
              <w:keepNext/>
              <w:keepLines/>
              <w:tabs>
                <w:tab w:val="left" w:pos="390"/>
                <w:tab w:val="left" w:pos="1035"/>
                <w:tab w:val="left" w:pos="1500"/>
              </w:tabs>
              <w:spacing w:after="0"/>
              <w:jc w:val="both"/>
              <w:rPr>
                <w:rFonts w:ascii="Times New Roman" w:hAnsi="Times New Roman"/>
                <w:sz w:val="24"/>
                <w:szCs w:val="24"/>
              </w:rPr>
            </w:pPr>
            <w:r>
              <w:rPr>
                <w:rFonts w:ascii="Times New Roman" w:hAnsi="Times New Roman"/>
                <w:sz w:val="24"/>
                <w:szCs w:val="24"/>
              </w:rPr>
              <w:t>Įrangos komplekto a</w:t>
            </w:r>
            <w:r w:rsidRPr="00F32389">
              <w:rPr>
                <w:rFonts w:ascii="Times New Roman" w:hAnsi="Times New Roman"/>
                <w:sz w:val="24"/>
                <w:szCs w:val="24"/>
              </w:rPr>
              <w:t xml:space="preserve">paratinės įrangos (angl. </w:t>
            </w:r>
            <w:proofErr w:type="spellStart"/>
            <w:r w:rsidRPr="00F32389">
              <w:rPr>
                <w:rFonts w:ascii="Times New Roman" w:hAnsi="Times New Roman"/>
                <w:sz w:val="24"/>
                <w:szCs w:val="24"/>
              </w:rPr>
              <w:t>firmware</w:t>
            </w:r>
            <w:proofErr w:type="spellEnd"/>
            <w:r w:rsidRPr="00F32389">
              <w:rPr>
                <w:rFonts w:ascii="Times New Roman" w:hAnsi="Times New Roman"/>
                <w:sz w:val="24"/>
                <w:szCs w:val="24"/>
              </w:rPr>
              <w:t xml:space="preserve">) ir programinės įrangos naujų </w:t>
            </w:r>
            <w:r>
              <w:rPr>
                <w:rFonts w:ascii="Times New Roman" w:hAnsi="Times New Roman"/>
                <w:sz w:val="24"/>
                <w:szCs w:val="24"/>
              </w:rPr>
              <w:t xml:space="preserve">bazinių </w:t>
            </w:r>
            <w:r w:rsidRPr="00F32389">
              <w:rPr>
                <w:rFonts w:ascii="Times New Roman" w:hAnsi="Times New Roman"/>
                <w:sz w:val="24"/>
                <w:szCs w:val="24"/>
              </w:rPr>
              <w:t xml:space="preserve">versijų </w:t>
            </w:r>
            <w:r>
              <w:rPr>
                <w:rFonts w:ascii="Times New Roman" w:hAnsi="Times New Roman"/>
                <w:sz w:val="24"/>
                <w:szCs w:val="24"/>
              </w:rPr>
              <w:t>ir/arba kai senoji versija turi saugumo spragų</w:t>
            </w:r>
            <w:r w:rsidRPr="00F32389">
              <w:rPr>
                <w:rFonts w:ascii="Times New Roman" w:hAnsi="Times New Roman"/>
                <w:sz w:val="24"/>
                <w:szCs w:val="24"/>
              </w:rPr>
              <w:t xml:space="preserve"> diegimas turi būti užtikrintas įrangos gamintojo</w:t>
            </w:r>
          </w:p>
        </w:tc>
        <w:tc>
          <w:tcPr>
            <w:tcW w:w="3115" w:type="dxa"/>
          </w:tcPr>
          <w:p w14:paraId="5F241468" w14:textId="77777777" w:rsidR="009C1C61" w:rsidRPr="00BB2B1F" w:rsidRDefault="009C1C61" w:rsidP="00DF73E9">
            <w:pPr>
              <w:keepNext/>
              <w:keepLines/>
              <w:tabs>
                <w:tab w:val="left" w:pos="390"/>
                <w:tab w:val="left" w:pos="1035"/>
                <w:tab w:val="left" w:pos="1500"/>
              </w:tabs>
              <w:spacing w:after="0"/>
              <w:jc w:val="both"/>
              <w:rPr>
                <w:rFonts w:ascii="Times New Roman" w:hAnsi="Times New Roman"/>
                <w:sz w:val="24"/>
                <w:szCs w:val="24"/>
              </w:rPr>
            </w:pPr>
          </w:p>
        </w:tc>
      </w:tr>
    </w:tbl>
    <w:p w14:paraId="6BB8AB68" w14:textId="77777777" w:rsidR="009B15CA" w:rsidRPr="009B15CA" w:rsidRDefault="009B15CA" w:rsidP="009B15CA">
      <w:pPr>
        <w:spacing w:after="160" w:line="259" w:lineRule="auto"/>
        <w:jc w:val="both"/>
        <w:rPr>
          <w:rFonts w:ascii="Times New Roman" w:eastAsia="Times New Roman" w:hAnsi="Times New Roman"/>
          <w:bCs/>
          <w:color w:val="000000"/>
          <w:sz w:val="24"/>
          <w:szCs w:val="24"/>
        </w:rPr>
      </w:pPr>
      <w:r w:rsidRPr="009B15CA">
        <w:rPr>
          <w:rFonts w:ascii="Times New Roman" w:eastAsia="Times New Roman" w:hAnsi="Times New Roman"/>
          <w:bCs/>
          <w:color w:val="000000"/>
          <w:sz w:val="24"/>
          <w:szCs w:val="24"/>
        </w:rPr>
        <w:t>Pastabos:</w:t>
      </w:r>
    </w:p>
    <w:p w14:paraId="269492AB" w14:textId="77777777" w:rsidR="009B15CA" w:rsidRPr="009B15CA" w:rsidRDefault="009B15CA" w:rsidP="009B15CA">
      <w:pPr>
        <w:spacing w:after="160" w:line="259" w:lineRule="auto"/>
        <w:jc w:val="both"/>
        <w:rPr>
          <w:rFonts w:ascii="Times New Roman" w:eastAsia="Times New Roman" w:hAnsi="Times New Roman"/>
          <w:bCs/>
          <w:color w:val="000000"/>
          <w:sz w:val="24"/>
          <w:szCs w:val="24"/>
        </w:rPr>
      </w:pPr>
      <w:r w:rsidRPr="009B15CA">
        <w:rPr>
          <w:rFonts w:ascii="Times New Roman" w:eastAsia="Times New Roman" w:hAnsi="Times New Roman"/>
          <w:bCs/>
          <w:color w:val="000000"/>
          <w:sz w:val="24"/>
          <w:szCs w:val="24"/>
        </w:rPr>
        <w:t xml:space="preserve">1.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650CE494" w14:textId="2CCB7487" w:rsidR="00971FBE" w:rsidRPr="009B15CA" w:rsidRDefault="009B15CA" w:rsidP="009B15CA">
      <w:pPr>
        <w:spacing w:after="160" w:line="259" w:lineRule="auto"/>
        <w:jc w:val="both"/>
        <w:rPr>
          <w:rFonts w:ascii="Times New Roman" w:eastAsia="Times New Roman" w:hAnsi="Times New Roman"/>
          <w:bCs/>
          <w:color w:val="000000"/>
          <w:sz w:val="24"/>
          <w:szCs w:val="24"/>
        </w:rPr>
      </w:pPr>
      <w:r w:rsidRPr="009B15CA">
        <w:rPr>
          <w:rFonts w:ascii="Times New Roman" w:eastAsia="Times New Roman" w:hAnsi="Times New Roman"/>
          <w:bCs/>
          <w:color w:val="000000"/>
          <w:sz w:val="24"/>
          <w:szCs w:val="24"/>
        </w:rPr>
        <w:t>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sectPr w:rsidR="00971FBE" w:rsidRPr="009B15CA" w:rsidSect="0008656C">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418" w:bottom="851"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A0530" w14:textId="77777777" w:rsidR="00AE11F4" w:rsidRDefault="00AE11F4">
      <w:pPr>
        <w:spacing w:after="0" w:line="240" w:lineRule="auto"/>
      </w:pPr>
      <w:r>
        <w:separator/>
      </w:r>
    </w:p>
  </w:endnote>
  <w:endnote w:type="continuationSeparator" w:id="0">
    <w:p w14:paraId="77946159" w14:textId="77777777" w:rsidR="00AE11F4" w:rsidRDefault="00AE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WenQuanYi Micro Hei">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7E3F" w14:textId="77777777" w:rsidR="00B136D3" w:rsidRDefault="00B136D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29645402"/>
      <w:docPartObj>
        <w:docPartGallery w:val="Page Numbers (Bottom of Page)"/>
        <w:docPartUnique/>
      </w:docPartObj>
    </w:sdtPr>
    <w:sdtEndPr>
      <w:rPr>
        <w:noProof/>
      </w:rPr>
    </w:sdtEndPr>
    <w:sdtContent>
      <w:p w14:paraId="2E45E629" w14:textId="0A93E4D8" w:rsidR="00B136D3" w:rsidRPr="00F11E9C" w:rsidRDefault="00B136D3">
        <w:pPr>
          <w:pStyle w:val="Porat"/>
          <w:jc w:val="center"/>
          <w:rPr>
            <w:rFonts w:ascii="Times New Roman" w:hAnsi="Times New Roman"/>
          </w:rPr>
        </w:pPr>
        <w:r w:rsidRPr="00F11E9C">
          <w:rPr>
            <w:rFonts w:ascii="Times New Roman" w:hAnsi="Times New Roman"/>
          </w:rPr>
          <w:fldChar w:fldCharType="begin"/>
        </w:r>
        <w:r w:rsidRPr="00F11E9C">
          <w:rPr>
            <w:rFonts w:ascii="Times New Roman" w:hAnsi="Times New Roman"/>
          </w:rPr>
          <w:instrText xml:space="preserve"> PAGE   \* MERGEFORMAT </w:instrText>
        </w:r>
        <w:r w:rsidRPr="00F11E9C">
          <w:rPr>
            <w:rFonts w:ascii="Times New Roman" w:hAnsi="Times New Roman"/>
          </w:rPr>
          <w:fldChar w:fldCharType="separate"/>
        </w:r>
        <w:r w:rsidR="004059B8">
          <w:rPr>
            <w:rFonts w:ascii="Times New Roman" w:hAnsi="Times New Roman"/>
            <w:noProof/>
          </w:rPr>
          <w:t>10</w:t>
        </w:r>
        <w:r w:rsidRPr="00F11E9C">
          <w:rPr>
            <w:rFonts w:ascii="Times New Roman" w:hAnsi="Times New Roman"/>
            <w:noProof/>
          </w:rPr>
          <w:fldChar w:fldCharType="end"/>
        </w:r>
      </w:p>
    </w:sdtContent>
  </w:sdt>
  <w:p w14:paraId="4A9B876A" w14:textId="77777777" w:rsidR="00B136D3" w:rsidRPr="00F11E9C" w:rsidRDefault="00B136D3">
    <w:pPr>
      <w:pStyle w:val="Pora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665E" w14:textId="77777777" w:rsidR="00B136D3" w:rsidRDefault="00B136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96E6" w14:textId="77777777" w:rsidR="00AE11F4" w:rsidRDefault="00AE11F4">
      <w:pPr>
        <w:spacing w:after="0" w:line="240" w:lineRule="auto"/>
      </w:pPr>
      <w:r>
        <w:separator/>
      </w:r>
    </w:p>
  </w:footnote>
  <w:footnote w:type="continuationSeparator" w:id="0">
    <w:p w14:paraId="06A7BCC8" w14:textId="77777777" w:rsidR="00AE11F4" w:rsidRDefault="00AE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3919" w14:textId="77777777" w:rsidR="00B136D3" w:rsidRDefault="00B136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51BC" w14:textId="77777777" w:rsidR="00B136D3" w:rsidRDefault="00B136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388B" w14:textId="77777777" w:rsidR="00B136D3" w:rsidRDefault="00B136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CF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664562"/>
    <w:multiLevelType w:val="hybridMultilevel"/>
    <w:tmpl w:val="EE70C6A4"/>
    <w:lvl w:ilvl="0" w:tplc="0428F674">
      <w:start w:val="1"/>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01D868B6"/>
    <w:multiLevelType w:val="hybridMultilevel"/>
    <w:tmpl w:val="F772590A"/>
    <w:lvl w:ilvl="0" w:tplc="36DE4EB6">
      <w:numFmt w:val="bullet"/>
      <w:lvlText w:val="-"/>
      <w:lvlJc w:val="left"/>
      <w:pPr>
        <w:ind w:left="350" w:hanging="360"/>
      </w:pPr>
      <w:rPr>
        <w:rFonts w:ascii="Arial" w:eastAsia="Times New Roman" w:hAnsi="Arial"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3B42EB1"/>
    <w:multiLevelType w:val="hybridMultilevel"/>
    <w:tmpl w:val="0D8A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C27568"/>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31DC"/>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211E30C2"/>
    <w:multiLevelType w:val="hybridMultilevel"/>
    <w:tmpl w:val="FFFFFFFF"/>
    <w:lvl w:ilvl="0" w:tplc="B74C650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C59F5"/>
    <w:multiLevelType w:val="hybridMultilevel"/>
    <w:tmpl w:val="33B057C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6037A6D"/>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0C547A"/>
    <w:multiLevelType w:val="hybridMultilevel"/>
    <w:tmpl w:val="7A963336"/>
    <w:lvl w:ilvl="0" w:tplc="FFFFFFFF">
      <w:start w:val="1"/>
      <w:numFmt w:val="lowerLetter"/>
      <w:lvlText w:val="%1)"/>
      <w:lvlJc w:val="left"/>
      <w:pPr>
        <w:ind w:left="762" w:hanging="360"/>
      </w:pPr>
      <w:rPr>
        <w:rFonts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2" w15:restartNumberingAfterBreak="0">
    <w:nsid w:val="27325B94"/>
    <w:multiLevelType w:val="hybridMultilevel"/>
    <w:tmpl w:val="A0DA5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54E06"/>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9EF0199"/>
    <w:multiLevelType w:val="hybridMultilevel"/>
    <w:tmpl w:val="94949BF2"/>
    <w:lvl w:ilvl="0" w:tplc="570CFA7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5" w15:restartNumberingAfterBreak="0">
    <w:nsid w:val="2B3B3BF9"/>
    <w:multiLevelType w:val="hybridMultilevel"/>
    <w:tmpl w:val="90DA9FAC"/>
    <w:lvl w:ilvl="0" w:tplc="FDE2565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D01DE"/>
    <w:multiLevelType w:val="hybridMultilevel"/>
    <w:tmpl w:val="7BF603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6E0773"/>
    <w:multiLevelType w:val="hybridMultilevel"/>
    <w:tmpl w:val="6130D50E"/>
    <w:lvl w:ilvl="0" w:tplc="EA74F13A">
      <w:start w:val="1"/>
      <w:numFmt w:val="decimal"/>
      <w:lvlText w:val="%1."/>
      <w:lvlJc w:val="left"/>
      <w:pPr>
        <w:ind w:left="720" w:hanging="360"/>
      </w:pPr>
      <w:rPr>
        <w:rFonts w:ascii="Times New Roman" w:eastAsia="Times New Roman" w:hAnsi="Times New Roman" w:cs="Times New Roman"/>
        <w:b w:val="0"/>
      </w:rPr>
    </w:lvl>
    <w:lvl w:ilvl="1" w:tplc="04270017">
      <w:start w:val="1"/>
      <w:numFmt w:val="lowerLetter"/>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D1C7D10"/>
    <w:multiLevelType w:val="hybridMultilevel"/>
    <w:tmpl w:val="45FEAE6C"/>
    <w:lvl w:ilvl="0" w:tplc="0E68F9D0">
      <w:start w:val="6"/>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3202E3B"/>
    <w:multiLevelType w:val="hybridMultilevel"/>
    <w:tmpl w:val="79482FA4"/>
    <w:lvl w:ilvl="0" w:tplc="0427000F">
      <w:start w:val="1"/>
      <w:numFmt w:val="decimal"/>
      <w:lvlText w:val="%1."/>
      <w:lvlJc w:val="left"/>
      <w:pPr>
        <w:ind w:left="1080" w:hanging="360"/>
      </w:pPr>
      <w:rPr>
        <w:rFonts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0" w15:restartNumberingAfterBreak="0">
    <w:nsid w:val="58B56857"/>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1A41A07"/>
    <w:multiLevelType w:val="hybridMultilevel"/>
    <w:tmpl w:val="2CEEEBEA"/>
    <w:lvl w:ilvl="0" w:tplc="28F498A2">
      <w:start w:val="1"/>
      <w:numFmt w:val="decimal"/>
      <w:lvlText w:val="%1."/>
      <w:lvlJc w:val="left"/>
      <w:pPr>
        <w:ind w:left="1189" w:hanging="360"/>
      </w:pPr>
      <w:rPr>
        <w:rFonts w:hint="default"/>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2" w15:restartNumberingAfterBreak="0">
    <w:nsid w:val="645E30B7"/>
    <w:multiLevelType w:val="hybridMultilevel"/>
    <w:tmpl w:val="38381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66BDD"/>
    <w:multiLevelType w:val="multilevel"/>
    <w:tmpl w:val="E892CC38"/>
    <w:lvl w:ilvl="0">
      <w:start w:val="2"/>
      <w:numFmt w:val="decimal"/>
      <w:lvlText w:val="%1."/>
      <w:lvlJc w:val="left"/>
      <w:pPr>
        <w:ind w:left="720" w:hanging="360"/>
      </w:pPr>
      <w:rPr>
        <w:rFonts w:hint="default"/>
      </w:rPr>
    </w:lvl>
    <w:lvl w:ilvl="1">
      <w:start w:val="2"/>
      <w:numFmt w:val="decimal"/>
      <w:isLgl/>
      <w:lvlText w:val="%1.%2."/>
      <w:lvlJc w:val="left"/>
      <w:pPr>
        <w:ind w:left="108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4BF4AD2"/>
    <w:multiLevelType w:val="hybridMultilevel"/>
    <w:tmpl w:val="FCC269D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FC2761"/>
    <w:multiLevelType w:val="hybridMultilevel"/>
    <w:tmpl w:val="BEEC1254"/>
    <w:lvl w:ilvl="0" w:tplc="BC9C4EB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806CF"/>
    <w:multiLevelType w:val="hybridMultilevel"/>
    <w:tmpl w:val="7CA41A70"/>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91F4A438">
      <w:start w:val="1"/>
      <w:numFmt w:val="decimal"/>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AB86D59"/>
    <w:multiLevelType w:val="multilevel"/>
    <w:tmpl w:val="73F29B62"/>
    <w:lvl w:ilvl="0">
      <w:start w:val="1"/>
      <w:numFmt w:val="decimal"/>
      <w:pStyle w:val="Numeracija"/>
      <w:suff w:val="space"/>
      <w:lvlText w:val="%1."/>
      <w:lvlJc w:val="left"/>
      <w:pPr>
        <w:ind w:left="1777"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suff w:val="space"/>
      <w:lvlText w:val="%1.%2."/>
      <w:lvlJc w:val="left"/>
      <w:pPr>
        <w:ind w:left="2067" w:hanging="432"/>
      </w:pPr>
      <w:rPr>
        <w:rFonts w:hint="default"/>
        <w:b w:val="0"/>
      </w:rPr>
    </w:lvl>
    <w:lvl w:ilvl="2">
      <w:start w:val="1"/>
      <w:numFmt w:val="decimal"/>
      <w:suff w:val="space"/>
      <w:lvlText w:val="%1.%2.%3."/>
      <w:lvlJc w:val="left"/>
      <w:pPr>
        <w:ind w:left="2499" w:hanging="504"/>
      </w:pPr>
      <w:rPr>
        <w:rFonts w:hint="default"/>
      </w:rPr>
    </w:lvl>
    <w:lvl w:ilvl="3">
      <w:start w:val="1"/>
      <w:numFmt w:val="decimal"/>
      <w:lvlText w:val="%1.%2.%3.%4."/>
      <w:lvlJc w:val="left"/>
      <w:pPr>
        <w:ind w:left="3003" w:hanging="648"/>
      </w:pPr>
      <w:rPr>
        <w:rFonts w:hint="default"/>
      </w:rPr>
    </w:lvl>
    <w:lvl w:ilvl="4">
      <w:start w:val="1"/>
      <w:numFmt w:val="decimal"/>
      <w:lvlText w:val="%1.%2.%3.%4.%5."/>
      <w:lvlJc w:val="left"/>
      <w:pPr>
        <w:ind w:left="3507" w:hanging="792"/>
      </w:pPr>
      <w:rPr>
        <w:rFonts w:hint="default"/>
      </w:rPr>
    </w:lvl>
    <w:lvl w:ilvl="5">
      <w:start w:val="1"/>
      <w:numFmt w:val="decimal"/>
      <w:lvlText w:val="%1.%2.%3.%4.%5.%6."/>
      <w:lvlJc w:val="left"/>
      <w:pPr>
        <w:ind w:left="4011" w:hanging="936"/>
      </w:pPr>
      <w:rPr>
        <w:rFonts w:hint="default"/>
      </w:rPr>
    </w:lvl>
    <w:lvl w:ilvl="6">
      <w:start w:val="1"/>
      <w:numFmt w:val="decimal"/>
      <w:lvlText w:val="%1.%2.%3.%4.%5.%6.%7."/>
      <w:lvlJc w:val="left"/>
      <w:pPr>
        <w:ind w:left="4515" w:hanging="1080"/>
      </w:pPr>
      <w:rPr>
        <w:rFonts w:hint="default"/>
      </w:rPr>
    </w:lvl>
    <w:lvl w:ilvl="7">
      <w:start w:val="1"/>
      <w:numFmt w:val="decimal"/>
      <w:lvlText w:val="%1.%2.%3.%4.%5.%6.%7.%8."/>
      <w:lvlJc w:val="left"/>
      <w:pPr>
        <w:ind w:left="5019" w:hanging="1224"/>
      </w:pPr>
      <w:rPr>
        <w:rFonts w:hint="default"/>
      </w:rPr>
    </w:lvl>
    <w:lvl w:ilvl="8">
      <w:start w:val="1"/>
      <w:numFmt w:val="decimal"/>
      <w:lvlText w:val="%1.%2.%3.%4.%5.%6.%7.%8.%9."/>
      <w:lvlJc w:val="left"/>
      <w:pPr>
        <w:ind w:left="5595" w:hanging="1440"/>
      </w:pPr>
      <w:rPr>
        <w:rFonts w:hint="default"/>
      </w:rPr>
    </w:lvl>
  </w:abstractNum>
  <w:abstractNum w:abstractNumId="28" w15:restartNumberingAfterBreak="0">
    <w:nsid w:val="6C014302"/>
    <w:multiLevelType w:val="hybridMultilevel"/>
    <w:tmpl w:val="FFFFFFFF"/>
    <w:lvl w:ilvl="0" w:tplc="45F8A1AE">
      <w:start w:val="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2A2EE4"/>
    <w:multiLevelType w:val="hybridMultilevel"/>
    <w:tmpl w:val="671C149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82624AF"/>
    <w:multiLevelType w:val="hybridMultilevel"/>
    <w:tmpl w:val="E27645AA"/>
    <w:lvl w:ilvl="0" w:tplc="4714583A">
      <w:numFmt w:val="bullet"/>
      <w:lvlText w:val=""/>
      <w:lvlJc w:val="left"/>
      <w:pPr>
        <w:ind w:left="780" w:hanging="360"/>
      </w:pPr>
      <w:rPr>
        <w:rFonts w:ascii="Symbol" w:eastAsia="Symbol" w:hAnsi="Symbol" w:cs="Symbol" w:hint="default"/>
        <w:b w:val="0"/>
        <w:bCs w:val="0"/>
        <w:i w:val="0"/>
        <w:iCs w:val="0"/>
        <w:w w:val="100"/>
        <w:sz w:val="22"/>
        <w:szCs w:val="22"/>
        <w:lang w:val="lt-LT" w:eastAsia="en-US" w:bidi="ar-SA"/>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163592849">
    <w:abstractNumId w:val="27"/>
  </w:num>
  <w:num w:numId="2" w16cid:durableId="2071414271">
    <w:abstractNumId w:val="0"/>
  </w:num>
  <w:num w:numId="3" w16cid:durableId="571695369">
    <w:abstractNumId w:val="20"/>
  </w:num>
  <w:num w:numId="4" w16cid:durableId="1513184305">
    <w:abstractNumId w:val="12"/>
  </w:num>
  <w:num w:numId="5" w16cid:durableId="731579698">
    <w:abstractNumId w:val="17"/>
  </w:num>
  <w:num w:numId="6" w16cid:durableId="429931008">
    <w:abstractNumId w:val="26"/>
  </w:num>
  <w:num w:numId="7" w16cid:durableId="1739403786">
    <w:abstractNumId w:val="2"/>
  </w:num>
  <w:num w:numId="8" w16cid:durableId="2066029386">
    <w:abstractNumId w:val="15"/>
  </w:num>
  <w:num w:numId="9" w16cid:durableId="1933736169">
    <w:abstractNumId w:val="22"/>
  </w:num>
  <w:num w:numId="10" w16cid:durableId="70473568">
    <w:abstractNumId w:val="10"/>
  </w:num>
  <w:num w:numId="11" w16cid:durableId="1355183421">
    <w:abstractNumId w:val="5"/>
  </w:num>
  <w:num w:numId="12" w16cid:durableId="1430586557">
    <w:abstractNumId w:val="13"/>
  </w:num>
  <w:num w:numId="13" w16cid:durableId="1404570451">
    <w:abstractNumId w:val="25"/>
  </w:num>
  <w:num w:numId="14" w16cid:durableId="498741379">
    <w:abstractNumId w:val="7"/>
  </w:num>
  <w:num w:numId="15" w16cid:durableId="776100478">
    <w:abstractNumId w:val="1"/>
  </w:num>
  <w:num w:numId="16" w16cid:durableId="1511673959">
    <w:abstractNumId w:val="21"/>
  </w:num>
  <w:num w:numId="17" w16cid:durableId="811285762">
    <w:abstractNumId w:val="14"/>
  </w:num>
  <w:num w:numId="18" w16cid:durableId="1776241398">
    <w:abstractNumId w:val="18"/>
  </w:num>
  <w:num w:numId="19" w16cid:durableId="262616238">
    <w:abstractNumId w:val="19"/>
  </w:num>
  <w:num w:numId="20" w16cid:durableId="810748703">
    <w:abstractNumId w:val="6"/>
  </w:num>
  <w:num w:numId="21" w16cid:durableId="83962443">
    <w:abstractNumId w:val="28"/>
  </w:num>
  <w:num w:numId="22" w16cid:durableId="1744525326">
    <w:abstractNumId w:val="8"/>
  </w:num>
  <w:num w:numId="23" w16cid:durableId="465240395">
    <w:abstractNumId w:val="24"/>
  </w:num>
  <w:num w:numId="24" w16cid:durableId="921179391">
    <w:abstractNumId w:val="16"/>
  </w:num>
  <w:num w:numId="25" w16cid:durableId="810446765">
    <w:abstractNumId w:val="29"/>
  </w:num>
  <w:num w:numId="26" w16cid:durableId="239675730">
    <w:abstractNumId w:val="9"/>
  </w:num>
  <w:num w:numId="27" w16cid:durableId="718626368">
    <w:abstractNumId w:val="11"/>
  </w:num>
  <w:num w:numId="28" w16cid:durableId="2117866846">
    <w:abstractNumId w:val="4"/>
  </w:num>
  <w:num w:numId="29" w16cid:durableId="247345589">
    <w:abstractNumId w:val="23"/>
  </w:num>
  <w:num w:numId="30" w16cid:durableId="356388919">
    <w:abstractNumId w:val="30"/>
  </w:num>
  <w:num w:numId="31" w16cid:durableId="205372225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3F1"/>
    <w:rsid w:val="00007AFA"/>
    <w:rsid w:val="00010064"/>
    <w:rsid w:val="00016EEB"/>
    <w:rsid w:val="00020BA2"/>
    <w:rsid w:val="00027605"/>
    <w:rsid w:val="00032122"/>
    <w:rsid w:val="0003607C"/>
    <w:rsid w:val="000423CE"/>
    <w:rsid w:val="0004783F"/>
    <w:rsid w:val="00064115"/>
    <w:rsid w:val="00064A1B"/>
    <w:rsid w:val="00065D0F"/>
    <w:rsid w:val="000749C2"/>
    <w:rsid w:val="0008656C"/>
    <w:rsid w:val="000A0B4E"/>
    <w:rsid w:val="000A516E"/>
    <w:rsid w:val="000A6377"/>
    <w:rsid w:val="000B63CE"/>
    <w:rsid w:val="000B68EB"/>
    <w:rsid w:val="000B6F1F"/>
    <w:rsid w:val="000D7FB0"/>
    <w:rsid w:val="000E066C"/>
    <w:rsid w:val="000E41B5"/>
    <w:rsid w:val="000E5A55"/>
    <w:rsid w:val="000E795F"/>
    <w:rsid w:val="000F0CED"/>
    <w:rsid w:val="000F4F2D"/>
    <w:rsid w:val="000F6846"/>
    <w:rsid w:val="000F77D3"/>
    <w:rsid w:val="00104A9D"/>
    <w:rsid w:val="00110BC2"/>
    <w:rsid w:val="001118D4"/>
    <w:rsid w:val="00117009"/>
    <w:rsid w:val="00117ED4"/>
    <w:rsid w:val="00122326"/>
    <w:rsid w:val="0012348D"/>
    <w:rsid w:val="00125EDF"/>
    <w:rsid w:val="00132FCD"/>
    <w:rsid w:val="00134149"/>
    <w:rsid w:val="001357D4"/>
    <w:rsid w:val="001407A1"/>
    <w:rsid w:val="0014713F"/>
    <w:rsid w:val="0015023D"/>
    <w:rsid w:val="0015347C"/>
    <w:rsid w:val="001540B0"/>
    <w:rsid w:val="00163107"/>
    <w:rsid w:val="00165F2E"/>
    <w:rsid w:val="00170CAF"/>
    <w:rsid w:val="00174CEA"/>
    <w:rsid w:val="00181750"/>
    <w:rsid w:val="00191301"/>
    <w:rsid w:val="00193A39"/>
    <w:rsid w:val="001B01E2"/>
    <w:rsid w:val="001B1481"/>
    <w:rsid w:val="001C45A9"/>
    <w:rsid w:val="001C586B"/>
    <w:rsid w:val="001D2661"/>
    <w:rsid w:val="001E06D8"/>
    <w:rsid w:val="001E2AC3"/>
    <w:rsid w:val="001E2C70"/>
    <w:rsid w:val="001E2CF6"/>
    <w:rsid w:val="001F2FBF"/>
    <w:rsid w:val="001F388C"/>
    <w:rsid w:val="00202C2A"/>
    <w:rsid w:val="00203C52"/>
    <w:rsid w:val="00204878"/>
    <w:rsid w:val="002109F2"/>
    <w:rsid w:val="00210D5F"/>
    <w:rsid w:val="0022507D"/>
    <w:rsid w:val="00226035"/>
    <w:rsid w:val="00226091"/>
    <w:rsid w:val="00237A25"/>
    <w:rsid w:val="00240383"/>
    <w:rsid w:val="00257908"/>
    <w:rsid w:val="002601AB"/>
    <w:rsid w:val="00260349"/>
    <w:rsid w:val="00263A7F"/>
    <w:rsid w:val="00264B5D"/>
    <w:rsid w:val="00273131"/>
    <w:rsid w:val="00276428"/>
    <w:rsid w:val="002817A2"/>
    <w:rsid w:val="00293F65"/>
    <w:rsid w:val="00295B33"/>
    <w:rsid w:val="002A619F"/>
    <w:rsid w:val="002A66E6"/>
    <w:rsid w:val="002B00D0"/>
    <w:rsid w:val="002B3DAE"/>
    <w:rsid w:val="002C151F"/>
    <w:rsid w:val="002C1A58"/>
    <w:rsid w:val="002D09C3"/>
    <w:rsid w:val="002D0DC3"/>
    <w:rsid w:val="002D0F9B"/>
    <w:rsid w:val="002D34AB"/>
    <w:rsid w:val="002E04EA"/>
    <w:rsid w:val="002E688A"/>
    <w:rsid w:val="002F2644"/>
    <w:rsid w:val="002F28A9"/>
    <w:rsid w:val="002F3A44"/>
    <w:rsid w:val="00301C0F"/>
    <w:rsid w:val="003038D6"/>
    <w:rsid w:val="00305402"/>
    <w:rsid w:val="00305D8E"/>
    <w:rsid w:val="0030720F"/>
    <w:rsid w:val="00314380"/>
    <w:rsid w:val="0032242E"/>
    <w:rsid w:val="0032322B"/>
    <w:rsid w:val="003247EA"/>
    <w:rsid w:val="0033043F"/>
    <w:rsid w:val="00332E39"/>
    <w:rsid w:val="00336B01"/>
    <w:rsid w:val="00340E7B"/>
    <w:rsid w:val="00342B2C"/>
    <w:rsid w:val="0034414A"/>
    <w:rsid w:val="0034768B"/>
    <w:rsid w:val="003476C2"/>
    <w:rsid w:val="00352FBE"/>
    <w:rsid w:val="0036673E"/>
    <w:rsid w:val="00370987"/>
    <w:rsid w:val="00371245"/>
    <w:rsid w:val="003751C4"/>
    <w:rsid w:val="003761E8"/>
    <w:rsid w:val="00382D4F"/>
    <w:rsid w:val="00396606"/>
    <w:rsid w:val="003A37BD"/>
    <w:rsid w:val="003A3C86"/>
    <w:rsid w:val="003A7D27"/>
    <w:rsid w:val="003C001B"/>
    <w:rsid w:val="003D76C0"/>
    <w:rsid w:val="003E03E0"/>
    <w:rsid w:val="003F1444"/>
    <w:rsid w:val="003F2943"/>
    <w:rsid w:val="00403AC5"/>
    <w:rsid w:val="004059B8"/>
    <w:rsid w:val="00407629"/>
    <w:rsid w:val="00411AA8"/>
    <w:rsid w:val="00414FE7"/>
    <w:rsid w:val="004317F3"/>
    <w:rsid w:val="004334B8"/>
    <w:rsid w:val="00435AE4"/>
    <w:rsid w:val="00444E9A"/>
    <w:rsid w:val="00445EF3"/>
    <w:rsid w:val="00447EC9"/>
    <w:rsid w:val="00450E4F"/>
    <w:rsid w:val="004526D0"/>
    <w:rsid w:val="00456186"/>
    <w:rsid w:val="004674ED"/>
    <w:rsid w:val="00473B75"/>
    <w:rsid w:val="004776DB"/>
    <w:rsid w:val="004942E0"/>
    <w:rsid w:val="004954F9"/>
    <w:rsid w:val="004A2634"/>
    <w:rsid w:val="004A2EE7"/>
    <w:rsid w:val="004B3024"/>
    <w:rsid w:val="004B4BE6"/>
    <w:rsid w:val="004C0B6F"/>
    <w:rsid w:val="004C1D47"/>
    <w:rsid w:val="004C7DA7"/>
    <w:rsid w:val="004D1876"/>
    <w:rsid w:val="004D30BB"/>
    <w:rsid w:val="004D77CB"/>
    <w:rsid w:val="004D7C66"/>
    <w:rsid w:val="004E257B"/>
    <w:rsid w:val="004F4F85"/>
    <w:rsid w:val="004F6F92"/>
    <w:rsid w:val="00500D40"/>
    <w:rsid w:val="00506DF6"/>
    <w:rsid w:val="005110D9"/>
    <w:rsid w:val="0051511A"/>
    <w:rsid w:val="005160E7"/>
    <w:rsid w:val="005259A2"/>
    <w:rsid w:val="00534E67"/>
    <w:rsid w:val="0054297D"/>
    <w:rsid w:val="005439CE"/>
    <w:rsid w:val="0055473F"/>
    <w:rsid w:val="005610A8"/>
    <w:rsid w:val="005621EA"/>
    <w:rsid w:val="00562B1A"/>
    <w:rsid w:val="005637DF"/>
    <w:rsid w:val="00573DF7"/>
    <w:rsid w:val="0058064D"/>
    <w:rsid w:val="005826E2"/>
    <w:rsid w:val="00584DB2"/>
    <w:rsid w:val="005850EA"/>
    <w:rsid w:val="00596B0B"/>
    <w:rsid w:val="005A3F41"/>
    <w:rsid w:val="005A76B3"/>
    <w:rsid w:val="005A76C5"/>
    <w:rsid w:val="005C08FA"/>
    <w:rsid w:val="005C5D69"/>
    <w:rsid w:val="005D402E"/>
    <w:rsid w:val="005D7A86"/>
    <w:rsid w:val="005E1F1B"/>
    <w:rsid w:val="005E2303"/>
    <w:rsid w:val="00600CED"/>
    <w:rsid w:val="00603924"/>
    <w:rsid w:val="006079A4"/>
    <w:rsid w:val="00621A04"/>
    <w:rsid w:val="006277C8"/>
    <w:rsid w:val="006307B9"/>
    <w:rsid w:val="0063151C"/>
    <w:rsid w:val="00656C0F"/>
    <w:rsid w:val="00660A89"/>
    <w:rsid w:val="006651FA"/>
    <w:rsid w:val="00674BDF"/>
    <w:rsid w:val="00676E98"/>
    <w:rsid w:val="006832B4"/>
    <w:rsid w:val="006A33A1"/>
    <w:rsid w:val="006A36A1"/>
    <w:rsid w:val="006A7DCD"/>
    <w:rsid w:val="006B371B"/>
    <w:rsid w:val="006B533F"/>
    <w:rsid w:val="006B554E"/>
    <w:rsid w:val="006C461C"/>
    <w:rsid w:val="006C5304"/>
    <w:rsid w:val="006C70B2"/>
    <w:rsid w:val="006D03F1"/>
    <w:rsid w:val="006D53FB"/>
    <w:rsid w:val="006D571C"/>
    <w:rsid w:val="006D7118"/>
    <w:rsid w:val="006E073E"/>
    <w:rsid w:val="006E10E1"/>
    <w:rsid w:val="006E634F"/>
    <w:rsid w:val="006F6188"/>
    <w:rsid w:val="00706ED1"/>
    <w:rsid w:val="007112E2"/>
    <w:rsid w:val="0071174F"/>
    <w:rsid w:val="00713D14"/>
    <w:rsid w:val="00716B98"/>
    <w:rsid w:val="00716D96"/>
    <w:rsid w:val="00721A35"/>
    <w:rsid w:val="007229E5"/>
    <w:rsid w:val="00726F0B"/>
    <w:rsid w:val="00735359"/>
    <w:rsid w:val="00737380"/>
    <w:rsid w:val="00741530"/>
    <w:rsid w:val="0074512C"/>
    <w:rsid w:val="00752F8F"/>
    <w:rsid w:val="00753342"/>
    <w:rsid w:val="00762874"/>
    <w:rsid w:val="00771D96"/>
    <w:rsid w:val="007744D0"/>
    <w:rsid w:val="00776302"/>
    <w:rsid w:val="00784C23"/>
    <w:rsid w:val="00795D91"/>
    <w:rsid w:val="007A4DA0"/>
    <w:rsid w:val="007B7978"/>
    <w:rsid w:val="007C1CCE"/>
    <w:rsid w:val="007C45BD"/>
    <w:rsid w:val="007C637D"/>
    <w:rsid w:val="007D2B86"/>
    <w:rsid w:val="007D3A67"/>
    <w:rsid w:val="007E15BC"/>
    <w:rsid w:val="007E2AA0"/>
    <w:rsid w:val="007F2090"/>
    <w:rsid w:val="007F28DC"/>
    <w:rsid w:val="007F4255"/>
    <w:rsid w:val="00812605"/>
    <w:rsid w:val="00820229"/>
    <w:rsid w:val="008300ED"/>
    <w:rsid w:val="0083059C"/>
    <w:rsid w:val="0083087D"/>
    <w:rsid w:val="008311CE"/>
    <w:rsid w:val="008312F6"/>
    <w:rsid w:val="008320AA"/>
    <w:rsid w:val="00841923"/>
    <w:rsid w:val="00847AD6"/>
    <w:rsid w:val="00853BE3"/>
    <w:rsid w:val="00856417"/>
    <w:rsid w:val="00862EC9"/>
    <w:rsid w:val="00866D94"/>
    <w:rsid w:val="00867EA7"/>
    <w:rsid w:val="008831CE"/>
    <w:rsid w:val="00883616"/>
    <w:rsid w:val="00890673"/>
    <w:rsid w:val="00891B81"/>
    <w:rsid w:val="00894F8B"/>
    <w:rsid w:val="008B3EA9"/>
    <w:rsid w:val="008C1096"/>
    <w:rsid w:val="008D594F"/>
    <w:rsid w:val="008F2BFB"/>
    <w:rsid w:val="009107BB"/>
    <w:rsid w:val="00913334"/>
    <w:rsid w:val="00917098"/>
    <w:rsid w:val="0092352B"/>
    <w:rsid w:val="009408A0"/>
    <w:rsid w:val="00941E47"/>
    <w:rsid w:val="00945604"/>
    <w:rsid w:val="009475A5"/>
    <w:rsid w:val="00955338"/>
    <w:rsid w:val="009574E3"/>
    <w:rsid w:val="00960D83"/>
    <w:rsid w:val="00971FBE"/>
    <w:rsid w:val="0097455B"/>
    <w:rsid w:val="00980DC1"/>
    <w:rsid w:val="00984D2F"/>
    <w:rsid w:val="00985879"/>
    <w:rsid w:val="00991E2B"/>
    <w:rsid w:val="009B0468"/>
    <w:rsid w:val="009B15CA"/>
    <w:rsid w:val="009B1B7E"/>
    <w:rsid w:val="009C1C61"/>
    <w:rsid w:val="009C620E"/>
    <w:rsid w:val="009D45A5"/>
    <w:rsid w:val="009D4EDC"/>
    <w:rsid w:val="009D74B9"/>
    <w:rsid w:val="009D751F"/>
    <w:rsid w:val="009E777D"/>
    <w:rsid w:val="009F0418"/>
    <w:rsid w:val="009F176A"/>
    <w:rsid w:val="009F1E8A"/>
    <w:rsid w:val="00A04F7D"/>
    <w:rsid w:val="00A17E14"/>
    <w:rsid w:val="00A2654B"/>
    <w:rsid w:val="00A41222"/>
    <w:rsid w:val="00A426E5"/>
    <w:rsid w:val="00A42FD3"/>
    <w:rsid w:val="00A61E18"/>
    <w:rsid w:val="00A61FB1"/>
    <w:rsid w:val="00A7034E"/>
    <w:rsid w:val="00A72D6F"/>
    <w:rsid w:val="00A84F90"/>
    <w:rsid w:val="00A85FA3"/>
    <w:rsid w:val="00A863BB"/>
    <w:rsid w:val="00A86C98"/>
    <w:rsid w:val="00A91BF4"/>
    <w:rsid w:val="00A95075"/>
    <w:rsid w:val="00A961C3"/>
    <w:rsid w:val="00AA1650"/>
    <w:rsid w:val="00AA22C2"/>
    <w:rsid w:val="00AB3ECD"/>
    <w:rsid w:val="00AB5CF6"/>
    <w:rsid w:val="00AB7B67"/>
    <w:rsid w:val="00AC4954"/>
    <w:rsid w:val="00AD2242"/>
    <w:rsid w:val="00AD5696"/>
    <w:rsid w:val="00AE11F4"/>
    <w:rsid w:val="00AF0372"/>
    <w:rsid w:val="00AF335D"/>
    <w:rsid w:val="00B02923"/>
    <w:rsid w:val="00B136D3"/>
    <w:rsid w:val="00B35A4D"/>
    <w:rsid w:val="00B44CE5"/>
    <w:rsid w:val="00B4528F"/>
    <w:rsid w:val="00B46773"/>
    <w:rsid w:val="00B502F1"/>
    <w:rsid w:val="00B539D8"/>
    <w:rsid w:val="00B568A8"/>
    <w:rsid w:val="00B61CF9"/>
    <w:rsid w:val="00B63B8B"/>
    <w:rsid w:val="00B649E3"/>
    <w:rsid w:val="00B73396"/>
    <w:rsid w:val="00B74983"/>
    <w:rsid w:val="00B82C7B"/>
    <w:rsid w:val="00B968A6"/>
    <w:rsid w:val="00BA7987"/>
    <w:rsid w:val="00BA7FE4"/>
    <w:rsid w:val="00BB1462"/>
    <w:rsid w:val="00BB2B1F"/>
    <w:rsid w:val="00BB37A3"/>
    <w:rsid w:val="00BC3592"/>
    <w:rsid w:val="00BD33C5"/>
    <w:rsid w:val="00BE4221"/>
    <w:rsid w:val="00BF36F3"/>
    <w:rsid w:val="00BF595C"/>
    <w:rsid w:val="00BF6F2B"/>
    <w:rsid w:val="00C45C64"/>
    <w:rsid w:val="00C47A53"/>
    <w:rsid w:val="00C65D82"/>
    <w:rsid w:val="00C72C40"/>
    <w:rsid w:val="00C8404C"/>
    <w:rsid w:val="00C878E0"/>
    <w:rsid w:val="00C9459A"/>
    <w:rsid w:val="00CB35EC"/>
    <w:rsid w:val="00CB60A4"/>
    <w:rsid w:val="00CB7048"/>
    <w:rsid w:val="00CB7A23"/>
    <w:rsid w:val="00CC25C8"/>
    <w:rsid w:val="00CD5D9E"/>
    <w:rsid w:val="00CD5FC8"/>
    <w:rsid w:val="00CD606E"/>
    <w:rsid w:val="00CF4EEA"/>
    <w:rsid w:val="00D00FEE"/>
    <w:rsid w:val="00D02714"/>
    <w:rsid w:val="00D03D17"/>
    <w:rsid w:val="00D10C05"/>
    <w:rsid w:val="00D17509"/>
    <w:rsid w:val="00D2014F"/>
    <w:rsid w:val="00D20A15"/>
    <w:rsid w:val="00D20B28"/>
    <w:rsid w:val="00D24F8B"/>
    <w:rsid w:val="00D341EF"/>
    <w:rsid w:val="00D36A3A"/>
    <w:rsid w:val="00D36EFD"/>
    <w:rsid w:val="00D372EA"/>
    <w:rsid w:val="00D413C4"/>
    <w:rsid w:val="00D425FF"/>
    <w:rsid w:val="00D52878"/>
    <w:rsid w:val="00D65267"/>
    <w:rsid w:val="00D740D9"/>
    <w:rsid w:val="00D940A3"/>
    <w:rsid w:val="00D95E9B"/>
    <w:rsid w:val="00D95FA3"/>
    <w:rsid w:val="00D96B04"/>
    <w:rsid w:val="00DB4094"/>
    <w:rsid w:val="00DC5F23"/>
    <w:rsid w:val="00DC755C"/>
    <w:rsid w:val="00DD183D"/>
    <w:rsid w:val="00DD23C8"/>
    <w:rsid w:val="00DE73B0"/>
    <w:rsid w:val="00DF607E"/>
    <w:rsid w:val="00DF73E9"/>
    <w:rsid w:val="00E22583"/>
    <w:rsid w:val="00E235A8"/>
    <w:rsid w:val="00E3160D"/>
    <w:rsid w:val="00E342E8"/>
    <w:rsid w:val="00E42C8D"/>
    <w:rsid w:val="00E7188F"/>
    <w:rsid w:val="00E80137"/>
    <w:rsid w:val="00E83629"/>
    <w:rsid w:val="00E86322"/>
    <w:rsid w:val="00E87E21"/>
    <w:rsid w:val="00E925C2"/>
    <w:rsid w:val="00EA0BAE"/>
    <w:rsid w:val="00EA348F"/>
    <w:rsid w:val="00EA7364"/>
    <w:rsid w:val="00EA7814"/>
    <w:rsid w:val="00EB576A"/>
    <w:rsid w:val="00EB65AE"/>
    <w:rsid w:val="00EC5EFC"/>
    <w:rsid w:val="00ED4560"/>
    <w:rsid w:val="00EE058F"/>
    <w:rsid w:val="00EE151B"/>
    <w:rsid w:val="00EE35AA"/>
    <w:rsid w:val="00EE6151"/>
    <w:rsid w:val="00EF2FC8"/>
    <w:rsid w:val="00F06C1C"/>
    <w:rsid w:val="00F11E9C"/>
    <w:rsid w:val="00F14BF8"/>
    <w:rsid w:val="00F22D03"/>
    <w:rsid w:val="00F25D42"/>
    <w:rsid w:val="00F31DCF"/>
    <w:rsid w:val="00F32389"/>
    <w:rsid w:val="00F43001"/>
    <w:rsid w:val="00F4340E"/>
    <w:rsid w:val="00F43821"/>
    <w:rsid w:val="00F439D1"/>
    <w:rsid w:val="00F53305"/>
    <w:rsid w:val="00F61CFB"/>
    <w:rsid w:val="00F63F48"/>
    <w:rsid w:val="00F917A1"/>
    <w:rsid w:val="00F92D86"/>
    <w:rsid w:val="00F92EA4"/>
    <w:rsid w:val="00FA202F"/>
    <w:rsid w:val="00FA3B64"/>
    <w:rsid w:val="00FA5D9C"/>
    <w:rsid w:val="00FB2C17"/>
    <w:rsid w:val="00FB7B37"/>
    <w:rsid w:val="00FC08AB"/>
    <w:rsid w:val="00FC455B"/>
    <w:rsid w:val="00FC6F85"/>
    <w:rsid w:val="00FC7B76"/>
    <w:rsid w:val="00FD2873"/>
    <w:rsid w:val="00FD575C"/>
    <w:rsid w:val="00FE0FB7"/>
    <w:rsid w:val="00FE4715"/>
    <w:rsid w:val="00FF4FD5"/>
    <w:rsid w:val="00FF75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1CFB"/>
  <w15:chartTrackingRefBased/>
  <w15:docId w15:val="{8BC34654-8EA5-4E2D-96EC-9A749C1F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68EB"/>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qFormat/>
    <w:rsid w:val="00FC455B"/>
    <w:pPr>
      <w:keepNext/>
      <w:spacing w:after="0" w:line="240" w:lineRule="auto"/>
      <w:jc w:val="center"/>
      <w:outlineLvl w:val="0"/>
    </w:pPr>
    <w:rPr>
      <w:rFonts w:ascii="Times New Roman" w:eastAsia="Times New Roman" w:hAnsi="Times New Roman"/>
      <w:b/>
      <w:bCs/>
      <w:sz w:val="24"/>
      <w:szCs w:val="20"/>
    </w:rPr>
  </w:style>
  <w:style w:type="paragraph" w:styleId="Antrat2">
    <w:name w:val="heading 2"/>
    <w:basedOn w:val="prastasis"/>
    <w:next w:val="prastasis"/>
    <w:link w:val="Antrat2Diagrama"/>
    <w:semiHidden/>
    <w:unhideWhenUsed/>
    <w:qFormat/>
    <w:rsid w:val="00D20B28"/>
    <w:pPr>
      <w:keepNext/>
      <w:suppressAutoHyphens/>
      <w:spacing w:before="240" w:after="60" w:line="240" w:lineRule="auto"/>
      <w:outlineLvl w:val="1"/>
    </w:pPr>
    <w:rPr>
      <w:rFonts w:ascii="Cambria" w:eastAsia="Times New Roman" w:hAnsi="Cambria"/>
      <w:b/>
      <w:bCs/>
      <w:i/>
      <w:iCs/>
      <w:sz w:val="28"/>
      <w:szCs w:val="28"/>
      <w:lang w:eastAsia="ar-SA"/>
    </w:rPr>
  </w:style>
  <w:style w:type="paragraph" w:styleId="Antrat3">
    <w:name w:val="heading 3"/>
    <w:basedOn w:val="prastasis"/>
    <w:next w:val="prastasis"/>
    <w:link w:val="Antrat3Diagrama"/>
    <w:qFormat/>
    <w:rsid w:val="00D20B28"/>
    <w:pPr>
      <w:keepNext/>
      <w:suppressAutoHyphens/>
      <w:spacing w:before="240" w:after="60" w:line="240" w:lineRule="auto"/>
      <w:outlineLvl w:val="2"/>
    </w:pPr>
    <w:rPr>
      <w:rFonts w:ascii="Cambria" w:eastAsia="Times New Roman" w:hAnsi="Cambria"/>
      <w:b/>
      <w:bCs/>
      <w:sz w:val="26"/>
      <w:szCs w:val="26"/>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C455B"/>
    <w:rPr>
      <w:rFonts w:ascii="Times New Roman" w:eastAsia="Times New Roman" w:hAnsi="Times New Roman" w:cs="Times New Roman"/>
      <w:b/>
      <w:bCs/>
      <w:sz w:val="24"/>
      <w:szCs w:val="20"/>
      <w:lang w:val="lt-LT"/>
    </w:rPr>
  </w:style>
  <w:style w:type="character" w:customStyle="1" w:styleId="Antrat2Diagrama">
    <w:name w:val="Antraštė 2 Diagrama"/>
    <w:basedOn w:val="Numatytasispastraiposriftas"/>
    <w:link w:val="Antrat2"/>
    <w:semiHidden/>
    <w:rsid w:val="00D20B28"/>
    <w:rPr>
      <w:rFonts w:ascii="Cambria" w:eastAsia="Times New Roman" w:hAnsi="Cambria" w:cs="Times New Roman"/>
      <w:b/>
      <w:bCs/>
      <w:i/>
      <w:iCs/>
      <w:sz w:val="28"/>
      <w:szCs w:val="28"/>
      <w:lang w:val="lt-LT" w:eastAsia="ar-SA"/>
    </w:rPr>
  </w:style>
  <w:style w:type="character" w:customStyle="1" w:styleId="Antrat3Diagrama">
    <w:name w:val="Antraštė 3 Diagrama"/>
    <w:basedOn w:val="Numatytasispastraiposriftas"/>
    <w:link w:val="Antrat3"/>
    <w:rsid w:val="00D20B28"/>
    <w:rPr>
      <w:rFonts w:ascii="Cambria" w:eastAsia="Times New Roman" w:hAnsi="Cambria" w:cs="Times New Roman"/>
      <w:b/>
      <w:bCs/>
      <w:sz w:val="26"/>
      <w:szCs w:val="26"/>
      <w:lang w:val="lt-LT" w:eastAsia="ar-SA"/>
    </w:rPr>
  </w:style>
  <w:style w:type="paragraph" w:styleId="Antrats">
    <w:name w:val="header"/>
    <w:basedOn w:val="prastasis"/>
    <w:link w:val="AntratsDiagrama"/>
    <w:unhideWhenUsed/>
    <w:rsid w:val="006D03F1"/>
    <w:pPr>
      <w:tabs>
        <w:tab w:val="center" w:pos="4320"/>
        <w:tab w:val="right" w:pos="8640"/>
      </w:tabs>
    </w:pPr>
    <w:rPr>
      <w:lang w:val="x-none"/>
    </w:rPr>
  </w:style>
  <w:style w:type="character" w:customStyle="1" w:styleId="AntratsDiagrama">
    <w:name w:val="Antraštės Diagrama"/>
    <w:basedOn w:val="Numatytasispastraiposriftas"/>
    <w:link w:val="Antrats"/>
    <w:rsid w:val="006D03F1"/>
    <w:rPr>
      <w:rFonts w:ascii="Calibri" w:eastAsia="Calibri" w:hAnsi="Calibri" w:cs="Times New Roman"/>
      <w:lang w:val="x-none"/>
    </w:rPr>
  </w:style>
  <w:style w:type="paragraph" w:styleId="Porat">
    <w:name w:val="footer"/>
    <w:basedOn w:val="prastasis"/>
    <w:link w:val="PoratDiagrama"/>
    <w:unhideWhenUsed/>
    <w:rsid w:val="006D03F1"/>
    <w:pPr>
      <w:widowControl w:val="0"/>
      <w:tabs>
        <w:tab w:val="center" w:pos="4513"/>
        <w:tab w:val="right" w:pos="9026"/>
      </w:tabs>
      <w:autoSpaceDE w:val="0"/>
      <w:autoSpaceDN w:val="0"/>
      <w:adjustRightInd w:val="0"/>
      <w:spacing w:after="0" w:line="240" w:lineRule="auto"/>
      <w:ind w:firstLine="720"/>
    </w:pPr>
    <w:rPr>
      <w:rFonts w:ascii="Arial" w:eastAsia="Times New Roman" w:hAnsi="Arial"/>
      <w:sz w:val="20"/>
      <w:szCs w:val="24"/>
      <w:lang w:val="x-none" w:eastAsia="x-none"/>
    </w:rPr>
  </w:style>
  <w:style w:type="character" w:customStyle="1" w:styleId="PoratDiagrama">
    <w:name w:val="Poraštė Diagrama"/>
    <w:basedOn w:val="Numatytasispastraiposriftas"/>
    <w:link w:val="Porat"/>
    <w:rsid w:val="006D03F1"/>
    <w:rPr>
      <w:rFonts w:ascii="Arial" w:eastAsia="Times New Roman" w:hAnsi="Arial" w:cs="Times New Roman"/>
      <w:sz w:val="20"/>
      <w:szCs w:val="24"/>
      <w:lang w:val="x-none" w:eastAsia="x-none"/>
    </w:rPr>
  </w:style>
  <w:style w:type="character" w:styleId="Hipersaitas">
    <w:name w:val="Hyperlink"/>
    <w:rsid w:val="006D03F1"/>
    <w:rPr>
      <w:strike w:val="0"/>
      <w:dstrike w:val="0"/>
      <w:color w:val="325883"/>
      <w:u w:val="none"/>
    </w:rPr>
  </w:style>
  <w:style w:type="paragraph" w:styleId="Sraopastraipa">
    <w:name w:val="List Paragraph"/>
    <w:aliases w:val="Numbering,ERP-List Paragraph,List Paragraph11,Bullet EY,List Paragraph2,List Paragraph Red,lp1,Bullet 1,Use Case List Paragraph,List Paragraph21,Lentele,Table of contents numbered,List Paragraph22,List Paragraph111,Buletai"/>
    <w:basedOn w:val="prastasis"/>
    <w:link w:val="SraopastraipaDiagrama"/>
    <w:uiPriority w:val="1"/>
    <w:qFormat/>
    <w:rsid w:val="00660A89"/>
    <w:pPr>
      <w:ind w:left="720"/>
      <w:contextualSpacing/>
    </w:pPr>
  </w:style>
  <w:style w:type="paragraph" w:styleId="Debesliotekstas">
    <w:name w:val="Balloon Text"/>
    <w:basedOn w:val="prastasis"/>
    <w:link w:val="DebesliotekstasDiagrama"/>
    <w:semiHidden/>
    <w:unhideWhenUsed/>
    <w:rsid w:val="000E06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066C"/>
    <w:rPr>
      <w:rFonts w:ascii="Segoe UI" w:eastAsia="Calibri" w:hAnsi="Segoe UI" w:cs="Segoe UI"/>
      <w:sz w:val="18"/>
      <w:szCs w:val="18"/>
      <w:lang w:val="lt-LT"/>
    </w:rPr>
  </w:style>
  <w:style w:type="character" w:styleId="Grietas">
    <w:name w:val="Strong"/>
    <w:qFormat/>
    <w:rsid w:val="00D20B28"/>
    <w:rPr>
      <w:b/>
      <w:bCs/>
    </w:rPr>
  </w:style>
  <w:style w:type="character" w:customStyle="1" w:styleId="arial101">
    <w:name w:val="arial101"/>
    <w:rsid w:val="00D20B28"/>
    <w:rPr>
      <w:rFonts w:ascii="Arial" w:hAnsi="Arial" w:cs="Arial"/>
      <w:sz w:val="20"/>
      <w:szCs w:val="20"/>
    </w:rPr>
  </w:style>
  <w:style w:type="paragraph" w:customStyle="1" w:styleId="Brdtekstpflgende">
    <w:name w:val="Brødtekst påfølgende"/>
    <w:basedOn w:val="Pagrindinistekstas"/>
    <w:rsid w:val="00D20B28"/>
    <w:pPr>
      <w:spacing w:before="60" w:after="60"/>
    </w:pPr>
    <w:rPr>
      <w:szCs w:val="20"/>
      <w:lang w:val="nb-NO" w:eastAsia="en-US"/>
    </w:rPr>
  </w:style>
  <w:style w:type="paragraph" w:styleId="Pagrindinistekstas">
    <w:name w:val="Body Text"/>
    <w:aliases w:val="body indent,ändrad,Body single,EHPT,Body Text2"/>
    <w:basedOn w:val="prastasis"/>
    <w:link w:val="PagrindinistekstasDiagrama"/>
    <w:rsid w:val="00D20B28"/>
    <w:pPr>
      <w:spacing w:after="120" w:line="240" w:lineRule="auto"/>
    </w:pPr>
    <w:rPr>
      <w:rFonts w:ascii="Times New Roman" w:eastAsia="Times New Roman" w:hAnsi="Times New Roman"/>
      <w:sz w:val="24"/>
      <w:szCs w:val="24"/>
      <w:lang w:eastAsia="lt-LT"/>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D20B28"/>
    <w:rPr>
      <w:rFonts w:ascii="Times New Roman" w:eastAsia="Times New Roman" w:hAnsi="Times New Roman" w:cs="Times New Roman"/>
      <w:sz w:val="24"/>
      <w:szCs w:val="24"/>
      <w:lang w:val="lt-LT" w:eastAsia="lt-LT"/>
    </w:rPr>
  </w:style>
  <w:style w:type="character" w:customStyle="1" w:styleId="lineitems1">
    <w:name w:val="lineitems1"/>
    <w:rsid w:val="00D20B28"/>
    <w:rPr>
      <w:sz w:val="17"/>
      <w:szCs w:val="17"/>
    </w:rPr>
  </w:style>
  <w:style w:type="character" w:styleId="HTMLspausdinimomainl">
    <w:name w:val="HTML Typewriter"/>
    <w:rsid w:val="00D20B28"/>
    <w:rPr>
      <w:rFonts w:ascii="Courier New" w:eastAsia="Courier New" w:hAnsi="Courier New" w:cs="Courier New"/>
      <w:sz w:val="20"/>
      <w:szCs w:val="20"/>
    </w:rPr>
  </w:style>
  <w:style w:type="character" w:customStyle="1" w:styleId="KomentarotekstasDiagrama">
    <w:name w:val="Komentaro tekstas Diagrama"/>
    <w:basedOn w:val="Numatytasispastraiposriftas"/>
    <w:link w:val="Komentarotekstas"/>
    <w:uiPriority w:val="99"/>
    <w:rsid w:val="00D20B28"/>
    <w:rPr>
      <w:rFonts w:ascii="Times New Roman" w:eastAsia="Times New Roman" w:hAnsi="Times New Roman" w:cs="Times New Roman"/>
      <w:sz w:val="20"/>
      <w:szCs w:val="20"/>
      <w:lang w:eastAsia="ar-SA"/>
    </w:rPr>
  </w:style>
  <w:style w:type="paragraph" w:styleId="Komentarotekstas">
    <w:name w:val="annotation text"/>
    <w:basedOn w:val="prastasis"/>
    <w:link w:val="KomentarotekstasDiagrama"/>
    <w:uiPriority w:val="99"/>
    <w:rsid w:val="00D20B28"/>
    <w:pPr>
      <w:suppressAutoHyphens/>
      <w:spacing w:after="0" w:line="240" w:lineRule="auto"/>
    </w:pPr>
    <w:rPr>
      <w:rFonts w:ascii="Times New Roman" w:eastAsia="Times New Roman" w:hAnsi="Times New Roman"/>
      <w:sz w:val="20"/>
      <w:szCs w:val="20"/>
      <w:lang w:val="en-US" w:eastAsia="ar-SA"/>
    </w:rPr>
  </w:style>
  <w:style w:type="character" w:customStyle="1" w:styleId="CommentTextChar1">
    <w:name w:val="Comment Text Char1"/>
    <w:basedOn w:val="Numatytasispastraiposriftas"/>
    <w:uiPriority w:val="99"/>
    <w:semiHidden/>
    <w:rsid w:val="00D20B28"/>
    <w:rPr>
      <w:rFonts w:ascii="Calibri" w:eastAsia="Calibri" w:hAnsi="Calibri" w:cs="Times New Roman"/>
      <w:sz w:val="20"/>
      <w:szCs w:val="20"/>
      <w:lang w:val="lt-LT"/>
    </w:rPr>
  </w:style>
  <w:style w:type="character" w:customStyle="1" w:styleId="KomentarotemaDiagrama">
    <w:name w:val="Komentaro tema Diagrama"/>
    <w:basedOn w:val="KomentarotekstasDiagrama"/>
    <w:link w:val="Komentarotema"/>
    <w:semiHidden/>
    <w:rsid w:val="00D20B28"/>
    <w:rPr>
      <w:rFonts w:ascii="Times New Roman" w:eastAsia="Times New Roman" w:hAnsi="Times New Roman" w:cs="Times New Roman"/>
      <w:b/>
      <w:bCs/>
      <w:sz w:val="20"/>
      <w:szCs w:val="20"/>
      <w:lang w:eastAsia="ar-SA"/>
    </w:rPr>
  </w:style>
  <w:style w:type="paragraph" w:styleId="Komentarotema">
    <w:name w:val="annotation subject"/>
    <w:basedOn w:val="Komentarotekstas"/>
    <w:next w:val="Komentarotekstas"/>
    <w:link w:val="KomentarotemaDiagrama"/>
    <w:semiHidden/>
    <w:rsid w:val="00D20B28"/>
    <w:rPr>
      <w:b/>
      <w:bCs/>
    </w:rPr>
  </w:style>
  <w:style w:type="character" w:customStyle="1" w:styleId="CommentSubjectChar1">
    <w:name w:val="Comment Subject Char1"/>
    <w:basedOn w:val="CommentTextChar1"/>
    <w:uiPriority w:val="99"/>
    <w:semiHidden/>
    <w:rsid w:val="00D20B28"/>
    <w:rPr>
      <w:rFonts w:ascii="Calibri" w:eastAsia="Calibri" w:hAnsi="Calibri" w:cs="Times New Roman"/>
      <w:b/>
      <w:bCs/>
      <w:sz w:val="20"/>
      <w:szCs w:val="20"/>
      <w:lang w:val="lt-LT"/>
    </w:rPr>
  </w:style>
  <w:style w:type="character" w:customStyle="1" w:styleId="DokumentostruktraDiagrama">
    <w:name w:val="Dokumento struktūra Diagrama"/>
    <w:basedOn w:val="Numatytasispastraiposriftas"/>
    <w:link w:val="Dokumentostruktra"/>
    <w:semiHidden/>
    <w:rsid w:val="00D20B28"/>
    <w:rPr>
      <w:rFonts w:ascii="Tahoma" w:eastAsia="Times New Roman" w:hAnsi="Tahoma" w:cs="Tahoma"/>
      <w:sz w:val="20"/>
      <w:szCs w:val="20"/>
      <w:shd w:val="clear" w:color="auto" w:fill="000080"/>
      <w:lang w:eastAsia="ar-SA"/>
    </w:rPr>
  </w:style>
  <w:style w:type="paragraph" w:styleId="Dokumentostruktra">
    <w:name w:val="Document Map"/>
    <w:basedOn w:val="prastasis"/>
    <w:link w:val="DokumentostruktraDiagrama"/>
    <w:semiHidden/>
    <w:rsid w:val="00D20B28"/>
    <w:pPr>
      <w:shd w:val="clear" w:color="auto" w:fill="000080"/>
      <w:suppressAutoHyphens/>
      <w:spacing w:after="0" w:line="240" w:lineRule="auto"/>
    </w:pPr>
    <w:rPr>
      <w:rFonts w:ascii="Tahoma" w:eastAsia="Times New Roman" w:hAnsi="Tahoma" w:cs="Tahoma"/>
      <w:sz w:val="20"/>
      <w:szCs w:val="20"/>
      <w:lang w:val="en-US" w:eastAsia="ar-SA"/>
    </w:rPr>
  </w:style>
  <w:style w:type="character" w:customStyle="1" w:styleId="DocumentMapChar1">
    <w:name w:val="Document Map Char1"/>
    <w:basedOn w:val="Numatytasispastraiposriftas"/>
    <w:uiPriority w:val="99"/>
    <w:semiHidden/>
    <w:rsid w:val="00D20B28"/>
    <w:rPr>
      <w:rFonts w:ascii="Segoe UI" w:eastAsia="Calibri" w:hAnsi="Segoe UI" w:cs="Segoe UI"/>
      <w:sz w:val="16"/>
      <w:szCs w:val="16"/>
      <w:lang w:val="lt-LT"/>
    </w:rPr>
  </w:style>
  <w:style w:type="paragraph" w:styleId="Pavadinimas">
    <w:name w:val="Title"/>
    <w:basedOn w:val="prastasis"/>
    <w:link w:val="PavadinimasDiagrama"/>
    <w:qFormat/>
    <w:rsid w:val="00D20B28"/>
    <w:pPr>
      <w:spacing w:after="0" w:line="240" w:lineRule="auto"/>
      <w:jc w:val="center"/>
    </w:pPr>
    <w:rPr>
      <w:rFonts w:ascii="Times New Roman" w:eastAsia="Times New Roman" w:hAnsi="Times New Roman"/>
      <w:b/>
      <w:bCs/>
      <w:sz w:val="24"/>
      <w:szCs w:val="24"/>
      <w:lang w:val="x-none" w:eastAsia="x-none"/>
    </w:rPr>
  </w:style>
  <w:style w:type="character" w:customStyle="1" w:styleId="PavadinimasDiagrama">
    <w:name w:val="Pavadinimas Diagrama"/>
    <w:basedOn w:val="Numatytasispastraiposriftas"/>
    <w:link w:val="Pavadinimas"/>
    <w:rsid w:val="00D20B28"/>
    <w:rPr>
      <w:rFonts w:ascii="Times New Roman" w:eastAsia="Times New Roman" w:hAnsi="Times New Roman" w:cs="Times New Roman"/>
      <w:b/>
      <w:bCs/>
      <w:sz w:val="24"/>
      <w:szCs w:val="24"/>
      <w:lang w:val="x-none" w:eastAsia="x-none"/>
    </w:rPr>
  </w:style>
  <w:style w:type="paragraph" w:styleId="Paprastasistekstas">
    <w:name w:val="Plain Text"/>
    <w:basedOn w:val="prastasis"/>
    <w:link w:val="PaprastasistekstasDiagrama"/>
    <w:uiPriority w:val="99"/>
    <w:unhideWhenUsed/>
    <w:rsid w:val="00D20B28"/>
    <w:pPr>
      <w:spacing w:after="0" w:line="240" w:lineRule="auto"/>
    </w:pPr>
    <w:rPr>
      <w:rFonts w:ascii="Consolas" w:hAnsi="Consolas"/>
      <w:sz w:val="21"/>
      <w:szCs w:val="21"/>
      <w:lang w:val="x-none" w:eastAsia="x-none"/>
    </w:rPr>
  </w:style>
  <w:style w:type="character" w:customStyle="1" w:styleId="PaprastasistekstasDiagrama">
    <w:name w:val="Paprastasis tekstas Diagrama"/>
    <w:basedOn w:val="Numatytasispastraiposriftas"/>
    <w:link w:val="Paprastasistekstas"/>
    <w:uiPriority w:val="99"/>
    <w:rsid w:val="00D20B28"/>
    <w:rPr>
      <w:rFonts w:ascii="Consolas" w:eastAsia="Calibri" w:hAnsi="Consolas" w:cs="Times New Roman"/>
      <w:sz w:val="21"/>
      <w:szCs w:val="21"/>
      <w:lang w:val="x-none" w:eastAsia="x-none"/>
    </w:rPr>
  </w:style>
  <w:style w:type="character" w:styleId="Emfaz">
    <w:name w:val="Emphasis"/>
    <w:qFormat/>
    <w:rsid w:val="00D20B28"/>
    <w:rPr>
      <w:rFonts w:cs="Times New Roman"/>
      <w:i/>
    </w:rPr>
  </w:style>
  <w:style w:type="paragraph" w:customStyle="1" w:styleId="Lentelsturinys">
    <w:name w:val="Lentelės turinys"/>
    <w:basedOn w:val="prastasis"/>
    <w:rsid w:val="00D20B28"/>
    <w:pPr>
      <w:widowControl w:val="0"/>
      <w:suppressLineNumbers/>
      <w:suppressAutoHyphens/>
      <w:spacing w:after="0" w:line="240" w:lineRule="auto"/>
    </w:pPr>
    <w:rPr>
      <w:rFonts w:ascii="Times New Roman" w:eastAsia="WenQuanYi Micro Hei" w:hAnsi="Times New Roman" w:cs="Lohit Hindi"/>
      <w:kern w:val="1"/>
      <w:sz w:val="24"/>
      <w:szCs w:val="24"/>
      <w:lang w:eastAsia="hi-IN" w:bidi="hi-IN"/>
    </w:rPr>
  </w:style>
  <w:style w:type="paragraph" w:customStyle="1" w:styleId="lentelestekstas">
    <w:name w:val="lenteles_tekstas"/>
    <w:basedOn w:val="prastasis"/>
    <w:qFormat/>
    <w:rsid w:val="00D20B28"/>
    <w:pPr>
      <w:spacing w:after="0" w:line="240" w:lineRule="auto"/>
    </w:pPr>
    <w:rPr>
      <w:rFonts w:ascii="Times New Roman" w:hAnsi="Times New Roman"/>
      <w:sz w:val="20"/>
      <w:szCs w:val="20"/>
      <w:lang w:eastAsia="lt-LT"/>
    </w:rPr>
  </w:style>
  <w:style w:type="character" w:customStyle="1" w:styleId="apple-style-span">
    <w:name w:val="apple-style-span"/>
    <w:basedOn w:val="Numatytasispastraiposriftas"/>
    <w:rsid w:val="00D20B28"/>
  </w:style>
  <w:style w:type="paragraph" w:styleId="prastasiniatinklio">
    <w:name w:val="Normal (Web)"/>
    <w:basedOn w:val="prastasis"/>
    <w:rsid w:val="00D20B28"/>
    <w:pPr>
      <w:spacing w:before="100" w:beforeAutospacing="1" w:after="120" w:line="240" w:lineRule="auto"/>
    </w:pPr>
    <w:rPr>
      <w:rFonts w:ascii="Times New Roman" w:eastAsia="Times New Roman" w:hAnsi="Times New Roman"/>
      <w:sz w:val="24"/>
      <w:szCs w:val="24"/>
      <w:lang w:val="en-US"/>
    </w:rPr>
  </w:style>
  <w:style w:type="character" w:styleId="Puslapionumeris">
    <w:name w:val="page number"/>
    <w:basedOn w:val="Numatytasispastraiposriftas"/>
    <w:rsid w:val="00D20B28"/>
  </w:style>
  <w:style w:type="character" w:customStyle="1" w:styleId="TableChar">
    <w:name w:val="Table Char"/>
    <w:link w:val="Table"/>
    <w:qFormat/>
    <w:locked/>
    <w:rsid w:val="00D20B28"/>
    <w:rPr>
      <w:rFonts w:cs="Calibri"/>
    </w:rPr>
  </w:style>
  <w:style w:type="paragraph" w:customStyle="1" w:styleId="Table">
    <w:name w:val="Table"/>
    <w:basedOn w:val="prastasis"/>
    <w:link w:val="TableChar"/>
    <w:qFormat/>
    <w:rsid w:val="00D20B28"/>
    <w:pPr>
      <w:spacing w:after="0" w:line="240" w:lineRule="auto"/>
    </w:pPr>
    <w:rPr>
      <w:rFonts w:asciiTheme="minorHAnsi" w:eastAsiaTheme="minorHAnsi" w:hAnsiTheme="minorHAnsi" w:cs="Calibri"/>
      <w:lang w:val="en-US"/>
    </w:rPr>
  </w:style>
  <w:style w:type="paragraph" w:customStyle="1" w:styleId="Default">
    <w:name w:val="Default"/>
    <w:qFormat/>
    <w:rsid w:val="00D20B28"/>
    <w:pPr>
      <w:autoSpaceDE w:val="0"/>
      <w:autoSpaceDN w:val="0"/>
      <w:adjustRightInd w:val="0"/>
      <w:spacing w:after="0" w:line="240" w:lineRule="auto"/>
    </w:pPr>
    <w:rPr>
      <w:rFonts w:ascii="Museo Sans For Dell 300" w:eastAsia="Calibri" w:hAnsi="Museo Sans For Dell 300" w:cs="Museo Sans For Dell 300"/>
      <w:color w:val="000000"/>
      <w:sz w:val="24"/>
      <w:szCs w:val="24"/>
    </w:rPr>
  </w:style>
  <w:style w:type="character" w:customStyle="1" w:styleId="itemname1">
    <w:name w:val="itemname1"/>
    <w:rsid w:val="00D20B28"/>
    <w:rPr>
      <w:rFonts w:ascii="Arial" w:hAnsi="Arial" w:cs="Arial" w:hint="default"/>
      <w:b/>
      <w:bCs/>
      <w:color w:val="004276"/>
      <w:sz w:val="17"/>
      <w:szCs w:val="17"/>
    </w:rPr>
  </w:style>
  <w:style w:type="character" w:customStyle="1" w:styleId="st1">
    <w:name w:val="st1"/>
    <w:rsid w:val="00D20B28"/>
  </w:style>
  <w:style w:type="character" w:customStyle="1" w:styleId="paaiskinimas">
    <w:name w:val="paaiskinimas"/>
    <w:rsid w:val="00D20B28"/>
    <w:rPr>
      <w:u w:val="single"/>
    </w:rPr>
  </w:style>
  <w:style w:type="paragraph" w:styleId="Puslapioinaostekstas">
    <w:name w:val="footnote text"/>
    <w:basedOn w:val="prastasis"/>
    <w:link w:val="PuslapioinaostekstasDiagrama"/>
    <w:rsid w:val="00D20B28"/>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basedOn w:val="Numatytasispastraiposriftas"/>
    <w:link w:val="Puslapioinaostekstas"/>
    <w:rsid w:val="00D20B28"/>
    <w:rPr>
      <w:rFonts w:ascii="Times New Roman" w:eastAsia="Times New Roman" w:hAnsi="Times New Roman" w:cs="Times New Roman"/>
      <w:sz w:val="20"/>
      <w:szCs w:val="20"/>
      <w:lang w:val="lt-LT" w:eastAsia="ar-SA"/>
    </w:rPr>
  </w:style>
  <w:style w:type="character" w:customStyle="1" w:styleId="content">
    <w:name w:val="content"/>
    <w:rsid w:val="00D20B28"/>
    <w:rPr>
      <w:rFonts w:cs="Times New Roman"/>
    </w:rPr>
  </w:style>
  <w:style w:type="paragraph" w:customStyle="1" w:styleId="Numeracija">
    <w:name w:val="_Numeracija"/>
    <w:basedOn w:val="prastasis"/>
    <w:link w:val="NumeracijaChar"/>
    <w:qFormat/>
    <w:rsid w:val="00D20B28"/>
    <w:pPr>
      <w:numPr>
        <w:numId w:val="1"/>
      </w:numPr>
      <w:spacing w:before="60" w:after="60"/>
      <w:jc w:val="both"/>
    </w:pPr>
    <w:rPr>
      <w:rFonts w:ascii="Times New Roman" w:eastAsia="Times New Roman" w:hAnsi="Times New Roman"/>
      <w:color w:val="000000"/>
      <w:lang w:eastAsia="lt-LT"/>
    </w:rPr>
  </w:style>
  <w:style w:type="character" w:customStyle="1" w:styleId="NumeracijaChar">
    <w:name w:val="_Numeracija Char"/>
    <w:link w:val="Numeracija"/>
    <w:rsid w:val="00D20B28"/>
    <w:rPr>
      <w:rFonts w:ascii="Times New Roman" w:eastAsia="Times New Roman" w:hAnsi="Times New Roman" w:cs="Times New Roman"/>
      <w:color w:val="000000"/>
      <w:lang w:val="lt-LT" w:eastAsia="lt-LT"/>
    </w:rPr>
  </w:style>
  <w:style w:type="character" w:customStyle="1" w:styleId="toggle5">
    <w:name w:val="toggle5"/>
    <w:basedOn w:val="Numatytasispastraiposriftas"/>
    <w:rsid w:val="00D20B28"/>
    <w:rPr>
      <w:b/>
      <w:bCs/>
    </w:rPr>
  </w:style>
  <w:style w:type="character" w:customStyle="1" w:styleId="shortspec5">
    <w:name w:val="shortspec5"/>
    <w:basedOn w:val="Numatytasispastraiposriftas"/>
    <w:rsid w:val="00D20B28"/>
  </w:style>
  <w:style w:type="character" w:styleId="Komentaronuoroda">
    <w:name w:val="annotation reference"/>
    <w:basedOn w:val="Numatytasispastraiposriftas"/>
    <w:uiPriority w:val="99"/>
    <w:semiHidden/>
    <w:unhideWhenUsed/>
    <w:rsid w:val="00C45C64"/>
    <w:rPr>
      <w:sz w:val="16"/>
      <w:szCs w:val="16"/>
    </w:rPr>
  </w:style>
  <w:style w:type="paragraph" w:styleId="Betarp">
    <w:name w:val="No Spacing"/>
    <w:basedOn w:val="prastasis"/>
    <w:uiPriority w:val="1"/>
    <w:qFormat/>
    <w:rsid w:val="00BB37A3"/>
    <w:pPr>
      <w:spacing w:after="120"/>
      <w:jc w:val="both"/>
    </w:pPr>
    <w:rPr>
      <w:rFonts w:ascii="Times New Roman" w:eastAsia="Times New Roman" w:hAnsi="Times New Roman"/>
      <w:sz w:val="24"/>
      <w:lang w:bidi="en-US"/>
    </w:rPr>
  </w:style>
  <w:style w:type="character" w:customStyle="1" w:styleId="SraopastraipaDiagrama">
    <w:name w:val="Sąrašo pastraipa Diagrama"/>
    <w:aliases w:val="Numbering Diagrama,ERP-List Paragraph Diagrama,List Paragraph11 Diagrama,Bullet EY Diagrama,List Paragraph2 Diagrama,List Paragraph Red Diagrama,lp1 Diagrama,Bullet 1 Diagrama,Use Case List Paragraph Diagrama,Lentele Diagrama"/>
    <w:link w:val="Sraopastraipa"/>
    <w:uiPriority w:val="34"/>
    <w:qFormat/>
    <w:rsid w:val="00BB37A3"/>
    <w:rPr>
      <w:rFonts w:ascii="Calibri" w:eastAsia="Calibri" w:hAnsi="Calibri" w:cs="Times New Roman"/>
      <w:lang w:val="lt-LT"/>
    </w:rPr>
  </w:style>
  <w:style w:type="table" w:styleId="Lentelstinklelis">
    <w:name w:val="Table Grid"/>
    <w:basedOn w:val="prastojilentel"/>
    <w:uiPriority w:val="39"/>
    <w:rsid w:val="00AC4954"/>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42FD3"/>
    <w:rPr>
      <w:color w:val="605E5C"/>
      <w:shd w:val="clear" w:color="auto" w:fill="E1DFDD"/>
    </w:rPr>
  </w:style>
  <w:style w:type="character" w:customStyle="1" w:styleId="UnresolvedMention2">
    <w:name w:val="Unresolved Mention2"/>
    <w:basedOn w:val="Numatytasispastraiposriftas"/>
    <w:uiPriority w:val="99"/>
    <w:semiHidden/>
    <w:unhideWhenUsed/>
    <w:rsid w:val="0012348D"/>
    <w:rPr>
      <w:color w:val="605E5C"/>
      <w:shd w:val="clear" w:color="auto" w:fill="E1DFDD"/>
    </w:rPr>
  </w:style>
  <w:style w:type="paragraph" w:styleId="Pataisymai">
    <w:name w:val="Revision"/>
    <w:hidden/>
    <w:uiPriority w:val="99"/>
    <w:semiHidden/>
    <w:rsid w:val="0055473F"/>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7877">
      <w:bodyDiv w:val="1"/>
      <w:marLeft w:val="0"/>
      <w:marRight w:val="0"/>
      <w:marTop w:val="0"/>
      <w:marBottom w:val="0"/>
      <w:divBdr>
        <w:top w:val="none" w:sz="0" w:space="0" w:color="auto"/>
        <w:left w:val="none" w:sz="0" w:space="0" w:color="auto"/>
        <w:bottom w:val="none" w:sz="0" w:space="0" w:color="auto"/>
        <w:right w:val="none" w:sz="0" w:space="0" w:color="auto"/>
      </w:divBdr>
    </w:div>
    <w:div w:id="461121115">
      <w:bodyDiv w:val="1"/>
      <w:marLeft w:val="0"/>
      <w:marRight w:val="0"/>
      <w:marTop w:val="0"/>
      <w:marBottom w:val="0"/>
      <w:divBdr>
        <w:top w:val="none" w:sz="0" w:space="0" w:color="auto"/>
        <w:left w:val="none" w:sz="0" w:space="0" w:color="auto"/>
        <w:bottom w:val="none" w:sz="0" w:space="0" w:color="auto"/>
        <w:right w:val="none" w:sz="0" w:space="0" w:color="auto"/>
      </w:divBdr>
    </w:div>
    <w:div w:id="997155617">
      <w:bodyDiv w:val="1"/>
      <w:marLeft w:val="0"/>
      <w:marRight w:val="0"/>
      <w:marTop w:val="0"/>
      <w:marBottom w:val="0"/>
      <w:divBdr>
        <w:top w:val="none" w:sz="0" w:space="0" w:color="auto"/>
        <w:left w:val="none" w:sz="0" w:space="0" w:color="auto"/>
        <w:bottom w:val="none" w:sz="0" w:space="0" w:color="auto"/>
        <w:right w:val="none" w:sz="0" w:space="0" w:color="auto"/>
      </w:divBdr>
    </w:div>
    <w:div w:id="1132557637">
      <w:bodyDiv w:val="1"/>
      <w:marLeft w:val="0"/>
      <w:marRight w:val="0"/>
      <w:marTop w:val="0"/>
      <w:marBottom w:val="0"/>
      <w:divBdr>
        <w:top w:val="none" w:sz="0" w:space="0" w:color="auto"/>
        <w:left w:val="none" w:sz="0" w:space="0" w:color="auto"/>
        <w:bottom w:val="none" w:sz="0" w:space="0" w:color="auto"/>
        <w:right w:val="none" w:sz="0" w:space="0" w:color="auto"/>
      </w:divBdr>
    </w:div>
    <w:div w:id="1582832407">
      <w:bodyDiv w:val="1"/>
      <w:marLeft w:val="0"/>
      <w:marRight w:val="0"/>
      <w:marTop w:val="0"/>
      <w:marBottom w:val="0"/>
      <w:divBdr>
        <w:top w:val="none" w:sz="0" w:space="0" w:color="auto"/>
        <w:left w:val="none" w:sz="0" w:space="0" w:color="auto"/>
        <w:bottom w:val="none" w:sz="0" w:space="0" w:color="auto"/>
        <w:right w:val="none" w:sz="0" w:space="0" w:color="auto"/>
      </w:divBdr>
    </w:div>
    <w:div w:id="1917201447">
      <w:bodyDiv w:val="1"/>
      <w:marLeft w:val="0"/>
      <w:marRight w:val="0"/>
      <w:marTop w:val="0"/>
      <w:marBottom w:val="0"/>
      <w:divBdr>
        <w:top w:val="none" w:sz="0" w:space="0" w:color="auto"/>
        <w:left w:val="none" w:sz="0" w:space="0" w:color="auto"/>
        <w:bottom w:val="none" w:sz="0" w:space="0" w:color="auto"/>
        <w:right w:val="none" w:sz="0" w:space="0" w:color="auto"/>
      </w:divBdr>
    </w:div>
    <w:div w:id="19199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vmware.com/resources/compatibility/search.php?deviceCategory=vv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4" ma:contentTypeDescription="Create a new document." ma:contentTypeScope="" ma:versionID="fef7c10431247ff516c1d3d5a1d57bce">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5d47abf5d684a7275b0ddac557b640f0"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a" ma:index="21"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4a9a1-b389-4c87-b1aa-38149542ef3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100AA-471B-4D3D-8E33-5AD6BA09F4C8}">
  <ds:schemaRefs>
    <ds:schemaRef ds:uri="http://schemas.openxmlformats.org/officeDocument/2006/bibliography"/>
  </ds:schemaRefs>
</ds:datastoreItem>
</file>

<file path=customXml/itemProps2.xml><?xml version="1.0" encoding="utf-8"?>
<ds:datastoreItem xmlns:ds="http://schemas.openxmlformats.org/officeDocument/2006/customXml" ds:itemID="{A72586EE-77BD-4421-924C-58620BA38730}">
  <ds:schemaRefs>
    <ds:schemaRef ds:uri="http://schemas.microsoft.com/sharepoint/v3/contenttype/forms"/>
  </ds:schemaRefs>
</ds:datastoreItem>
</file>

<file path=customXml/itemProps3.xml><?xml version="1.0" encoding="utf-8"?>
<ds:datastoreItem xmlns:ds="http://schemas.openxmlformats.org/officeDocument/2006/customXml" ds:itemID="{E85B5040-C4BA-4915-8D1B-22AFD4923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14865</Words>
  <Characters>8474</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Egidija Indrulionienė</cp:lastModifiedBy>
  <cp:revision>41</cp:revision>
  <dcterms:created xsi:type="dcterms:W3CDTF">2025-03-26T21:04:00Z</dcterms:created>
  <dcterms:modified xsi:type="dcterms:W3CDTF">2025-07-11T05:52:00Z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TaxCatchAll">
    <vt:lpwstr/>
  </property>
  <property fmtid="{D5CDD505-2E9C-101B-9397-08002B2CF9AE}" pid="4" name="lcf76f155ced4ddcb4097134ff3c332f">
    <vt:lpwstr/>
  </property>
  <property fmtid="{D5CDD505-2E9C-101B-9397-08002B2CF9AE}" pid="5" name="Data">
    <vt:lpwstr/>
  </property>
</Properties>
</file>