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998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29E9706" w14:textId="77777777" w:rsidR="00236C73" w:rsidRDefault="00236C73">
      <w:pPr>
        <w:widowControl w:val="0"/>
        <w:pBdr>
          <w:top w:val="nil"/>
          <w:left w:val="nil"/>
          <w:bottom w:val="nil"/>
          <w:right w:val="nil"/>
          <w:between w:val="nil"/>
        </w:pBdr>
        <w:tabs>
          <w:tab w:val="left" w:pos="567"/>
          <w:tab w:val="left" w:pos="851"/>
        </w:tabs>
        <w:jc w:val="center"/>
        <w:rPr>
          <w:b/>
          <w:bCs/>
          <w:caps/>
          <w:kern w:val="2"/>
          <w:szCs w:val="24"/>
        </w:rPr>
      </w:pPr>
    </w:p>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Default="005A5832">
            <w:pPr>
              <w:jc w:val="center"/>
              <w:rPr>
                <w:kern w:val="2"/>
                <w:szCs w:val="24"/>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5A0E9D3" w:rsidR="005A5832" w:rsidRDefault="00A10867">
            <w:pPr>
              <w:rPr>
                <w:kern w:val="2"/>
                <w:szCs w:val="24"/>
              </w:rPr>
            </w:pPr>
            <w:r>
              <w:rPr>
                <w:kern w:val="2"/>
                <w:szCs w:val="24"/>
              </w:rPr>
              <w:t>1.1.9. Šalies atstovas</w:t>
            </w:r>
            <w:r w:rsidR="00E21BD0">
              <w:rPr>
                <w:kern w:val="2"/>
                <w:szCs w:val="24"/>
              </w:rPr>
              <w:t xml:space="preserve"> </w:t>
            </w:r>
            <w:r w:rsidR="00E21BD0" w:rsidRPr="00E21BD0">
              <w:rPr>
                <w:color w:val="4472C4"/>
                <w:kern w:val="2"/>
                <w:szCs w:val="24"/>
              </w:rPr>
              <w:t>(</w:t>
            </w:r>
            <w:r w:rsidR="004B3C6A">
              <w:rPr>
                <w:color w:val="4472C4"/>
                <w:kern w:val="2"/>
                <w:szCs w:val="24"/>
              </w:rPr>
              <w:t xml:space="preserve">šioje vietoje nurodomas </w:t>
            </w:r>
            <w:r w:rsidR="00E21BD0" w:rsidRPr="00E21BD0">
              <w:rPr>
                <w:color w:val="4472C4"/>
                <w:kern w:val="2"/>
                <w:szCs w:val="24"/>
              </w:rPr>
              <w:t>asmuo</w:t>
            </w:r>
            <w:r w:rsidR="00FB44F7">
              <w:rPr>
                <w:color w:val="4472C4"/>
                <w:kern w:val="2"/>
                <w:szCs w:val="24"/>
              </w:rPr>
              <w:t>,</w:t>
            </w:r>
            <w:r w:rsidR="00E21BD0" w:rsidRPr="00E21BD0">
              <w:rPr>
                <w:color w:val="4472C4"/>
                <w:kern w:val="2"/>
                <w:szCs w:val="24"/>
              </w:rPr>
              <w:t xml:space="preserve"> įgaliotas sudaryti sutartį</w:t>
            </w:r>
            <w:r w:rsidR="004B3C6A">
              <w:rPr>
                <w:color w:val="4472C4"/>
                <w:kern w:val="2"/>
                <w:szCs w:val="24"/>
              </w:rPr>
              <w:t xml:space="preserve">, o 2 skyriuje </w:t>
            </w:r>
            <w:r w:rsidR="0075599A">
              <w:rPr>
                <w:color w:val="4472C4"/>
                <w:kern w:val="2"/>
                <w:szCs w:val="24"/>
              </w:rPr>
              <w:t>nurodomi atsakingi už Sutarties vykdymą asmenys, kurie užsakys prekes, priims prekes</w:t>
            </w:r>
            <w:r w:rsidR="00A41A89">
              <w:rPr>
                <w:color w:val="4472C4"/>
                <w:kern w:val="2"/>
                <w:szCs w:val="24"/>
              </w:rPr>
              <w:t xml:space="preserve"> ir pan.</w:t>
            </w:r>
            <w:r w:rsidR="00E21BD0" w:rsidRPr="00E21BD0">
              <w:rPr>
                <w:color w:val="4472C4"/>
                <w:kern w:val="2"/>
                <w:szCs w:val="24"/>
              </w:rPr>
              <w:t>)</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rsidTr="17F8A70C">
        <w:trPr>
          <w:trHeight w:val="300"/>
        </w:trPr>
        <w:tc>
          <w:tcPr>
            <w:tcW w:w="9535" w:type="dxa"/>
            <w:gridSpan w:val="4"/>
          </w:tcPr>
          <w:p w14:paraId="735D13AA" w14:textId="77777777" w:rsidR="005A5832" w:rsidRDefault="00A10867">
            <w:pPr>
              <w:jc w:val="center"/>
              <w:rPr>
                <w:b/>
                <w:bCs/>
                <w:kern w:val="2"/>
                <w:szCs w:val="24"/>
              </w:rPr>
            </w:pPr>
            <w:r>
              <w:rPr>
                <w:b/>
                <w:bCs/>
                <w:kern w:val="2"/>
                <w:szCs w:val="24"/>
              </w:rPr>
              <w:lastRenderedPageBreak/>
              <w:t>2. ATSAKINGI ASMENYS</w:t>
            </w:r>
          </w:p>
        </w:tc>
      </w:tr>
      <w:tr w:rsidR="005A5832" w14:paraId="6D8BD297" w14:textId="77777777" w:rsidTr="17F8A70C">
        <w:trPr>
          <w:trHeight w:val="300"/>
        </w:trPr>
        <w:tc>
          <w:tcPr>
            <w:tcW w:w="2704" w:type="dxa"/>
            <w:gridSpan w:val="2"/>
          </w:tcPr>
          <w:p w14:paraId="25CF5408" w14:textId="59A6169F" w:rsidR="005A5832" w:rsidRDefault="00CC67B9">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rsidTr="17F8A70C">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rsidTr="17F8A70C">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17F8A70C">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3188B685" w14:textId="2AA2AE4A" w:rsidR="7B77563B" w:rsidRDefault="7B77563B" w:rsidP="166353C1">
            <w:pPr>
              <w:jc w:val="both"/>
              <w:rPr>
                <w:color w:val="000000" w:themeColor="text1"/>
                <w:sz w:val="22"/>
                <w:szCs w:val="22"/>
              </w:rPr>
            </w:pPr>
            <w:r w:rsidRPr="166353C1">
              <w:rPr>
                <w:color w:val="000000" w:themeColor="text1"/>
                <w:sz w:val="22"/>
                <w:szCs w:val="22"/>
              </w:rPr>
              <w:t xml:space="preserve">Tiekėjas įsipareigoja Sutartyje numatytomis sąlygomis perduoti Pirkėjui  </w:t>
            </w:r>
            <w:r w:rsidRPr="166353C1">
              <w:rPr>
                <w:i/>
                <w:iCs/>
                <w:color w:val="000000" w:themeColor="text1"/>
                <w:sz w:val="22"/>
                <w:szCs w:val="22"/>
              </w:rPr>
              <w:t>(</w:t>
            </w:r>
            <w:r w:rsidRPr="166353C1">
              <w:rPr>
                <w:color w:val="000000" w:themeColor="text1"/>
                <w:sz w:val="22"/>
                <w:szCs w:val="22"/>
              </w:rPr>
              <w:t>n</w:t>
            </w:r>
            <w:r w:rsidRPr="166353C1">
              <w:rPr>
                <w:i/>
                <w:iCs/>
                <w:color w:val="000000" w:themeColor="text1"/>
                <w:sz w:val="22"/>
                <w:szCs w:val="22"/>
              </w:rPr>
              <w:t>urodomas pirkimo objekto dalies  pavadinimas, dėl kurios bus sudaroma sutartis)</w:t>
            </w:r>
            <w:r w:rsidRPr="166353C1">
              <w:rPr>
                <w:color w:val="000000" w:themeColor="text1"/>
                <w:sz w:val="22"/>
                <w:szCs w:val="22"/>
              </w:rPr>
              <w:t>:</w:t>
            </w:r>
          </w:p>
          <w:p w14:paraId="14D1E673" w14:textId="401DA3F8" w:rsidR="7B77563B" w:rsidRDefault="7B77563B" w:rsidP="166353C1">
            <w:pPr>
              <w:jc w:val="both"/>
              <w:rPr>
                <w:color w:val="000000" w:themeColor="text1"/>
                <w:sz w:val="22"/>
                <w:szCs w:val="22"/>
              </w:rPr>
            </w:pPr>
            <w:r w:rsidRPr="166353C1">
              <w:rPr>
                <w:b/>
                <w:bCs/>
                <w:i/>
                <w:iCs/>
                <w:color w:val="000000" w:themeColor="text1"/>
                <w:sz w:val="22"/>
                <w:szCs w:val="22"/>
                <w:u w:val="single"/>
              </w:rPr>
              <w:t>1 pirkimo dalies</w:t>
            </w:r>
            <w:r w:rsidRPr="166353C1">
              <w:rPr>
                <w:b/>
                <w:bCs/>
                <w:color w:val="000000" w:themeColor="text1"/>
                <w:sz w:val="22"/>
                <w:szCs w:val="22"/>
              </w:rPr>
              <w:t xml:space="preserve"> – </w:t>
            </w:r>
            <w:r w:rsidR="009A25EE">
              <w:rPr>
                <w:color w:val="000000" w:themeColor="text1"/>
                <w:sz w:val="22"/>
                <w:szCs w:val="22"/>
              </w:rPr>
              <w:t>Tinklo sensorių (</w:t>
            </w:r>
            <w:r w:rsidRPr="166353C1">
              <w:rPr>
                <w:color w:val="000000" w:themeColor="text1"/>
                <w:sz w:val="22"/>
                <w:szCs w:val="22"/>
              </w:rPr>
              <w:t>Tarnybinių stočių</w:t>
            </w:r>
            <w:r w:rsidR="009A25EE">
              <w:rPr>
                <w:color w:val="000000" w:themeColor="text1"/>
                <w:sz w:val="22"/>
                <w:szCs w:val="22"/>
              </w:rPr>
              <w:t>)</w:t>
            </w:r>
            <w:r w:rsidRPr="166353C1">
              <w:rPr>
                <w:color w:val="000000" w:themeColor="text1"/>
                <w:sz w:val="22"/>
                <w:szCs w:val="22"/>
              </w:rPr>
              <w:t xml:space="preserve"> įsigijimas</w:t>
            </w:r>
            <w:r w:rsidR="009A25EE">
              <w:rPr>
                <w:color w:val="000000" w:themeColor="text1"/>
                <w:sz w:val="22"/>
                <w:szCs w:val="22"/>
              </w:rPr>
              <w:t xml:space="preserve"> ir diegimas</w:t>
            </w:r>
          </w:p>
          <w:p w14:paraId="529D78B9" w14:textId="4C886522" w:rsidR="7B77563B" w:rsidRDefault="7B77563B" w:rsidP="166353C1">
            <w:pPr>
              <w:jc w:val="both"/>
              <w:rPr>
                <w:color w:val="000000" w:themeColor="text1"/>
                <w:sz w:val="22"/>
                <w:szCs w:val="22"/>
              </w:rPr>
            </w:pPr>
            <w:r w:rsidRPr="166353C1">
              <w:rPr>
                <w:i/>
                <w:iCs/>
                <w:color w:val="000000" w:themeColor="text1"/>
                <w:sz w:val="22"/>
                <w:szCs w:val="22"/>
              </w:rPr>
              <w:t>ir/arba</w:t>
            </w:r>
          </w:p>
          <w:p w14:paraId="735AFCAB" w14:textId="45264FF5" w:rsidR="7B77563B" w:rsidRDefault="7B77563B" w:rsidP="166353C1">
            <w:pPr>
              <w:spacing w:line="259" w:lineRule="auto"/>
              <w:jc w:val="both"/>
              <w:rPr>
                <w:color w:val="000000" w:themeColor="text1"/>
                <w:sz w:val="22"/>
                <w:szCs w:val="22"/>
              </w:rPr>
            </w:pPr>
            <w:r w:rsidRPr="166353C1">
              <w:rPr>
                <w:b/>
                <w:bCs/>
                <w:i/>
                <w:iCs/>
                <w:color w:val="000000" w:themeColor="text1"/>
                <w:sz w:val="22"/>
                <w:szCs w:val="22"/>
                <w:u w:val="single"/>
              </w:rPr>
              <w:t>2 pirkimo dalies</w:t>
            </w:r>
            <w:r w:rsidRPr="166353C1">
              <w:rPr>
                <w:b/>
                <w:bCs/>
                <w:color w:val="000000" w:themeColor="text1"/>
                <w:sz w:val="22"/>
                <w:szCs w:val="22"/>
              </w:rPr>
              <w:t xml:space="preserve"> – </w:t>
            </w:r>
            <w:r w:rsidRPr="166353C1">
              <w:rPr>
                <w:color w:val="000000" w:themeColor="text1"/>
                <w:sz w:val="22"/>
                <w:szCs w:val="22"/>
              </w:rPr>
              <w:t>Duomenų saugyklos</w:t>
            </w:r>
            <w:r w:rsidR="007D62DC">
              <w:rPr>
                <w:color w:val="000000" w:themeColor="text1"/>
                <w:sz w:val="22"/>
                <w:szCs w:val="22"/>
              </w:rPr>
              <w:t>, skirtos SEIM duomenims, žurnal</w:t>
            </w:r>
            <w:r w:rsidR="009B1693">
              <w:rPr>
                <w:color w:val="000000" w:themeColor="text1"/>
                <w:sz w:val="22"/>
                <w:szCs w:val="22"/>
              </w:rPr>
              <w:t xml:space="preserve">iniams įrašams kaupti </w:t>
            </w:r>
            <w:r w:rsidRPr="166353C1">
              <w:rPr>
                <w:color w:val="000000" w:themeColor="text1"/>
                <w:sz w:val="22"/>
                <w:szCs w:val="22"/>
              </w:rPr>
              <w:t>įsigijimas</w:t>
            </w:r>
            <w:r w:rsidR="009B1693">
              <w:rPr>
                <w:color w:val="000000" w:themeColor="text1"/>
                <w:sz w:val="22"/>
                <w:szCs w:val="22"/>
              </w:rPr>
              <w:t xml:space="preserve"> ir diegimas</w:t>
            </w:r>
          </w:p>
          <w:p w14:paraId="2BCD2AFD" w14:textId="5524FA03" w:rsidR="7B77563B" w:rsidRDefault="7B77563B" w:rsidP="166353C1">
            <w:pPr>
              <w:jc w:val="both"/>
              <w:rPr>
                <w:color w:val="000000" w:themeColor="text1"/>
                <w:sz w:val="22"/>
                <w:szCs w:val="22"/>
              </w:rPr>
            </w:pPr>
            <w:r w:rsidRPr="166353C1">
              <w:rPr>
                <w:i/>
                <w:iCs/>
                <w:color w:val="000000" w:themeColor="text1"/>
                <w:sz w:val="22"/>
                <w:szCs w:val="22"/>
              </w:rPr>
              <w:t>ir/arba</w:t>
            </w:r>
          </w:p>
          <w:p w14:paraId="79BD8AED" w14:textId="4751EE96" w:rsidR="7B77563B" w:rsidRDefault="7B77563B" w:rsidP="166353C1">
            <w:pPr>
              <w:spacing w:line="259" w:lineRule="auto"/>
              <w:jc w:val="both"/>
              <w:rPr>
                <w:color w:val="000000" w:themeColor="text1"/>
                <w:sz w:val="22"/>
                <w:szCs w:val="22"/>
              </w:rPr>
            </w:pPr>
            <w:r w:rsidRPr="166353C1">
              <w:rPr>
                <w:b/>
                <w:bCs/>
                <w:i/>
                <w:iCs/>
                <w:color w:val="000000" w:themeColor="text1"/>
                <w:sz w:val="22"/>
                <w:szCs w:val="22"/>
                <w:u w:val="single"/>
              </w:rPr>
              <w:t>3 pirkimo dalies</w:t>
            </w:r>
            <w:r w:rsidRPr="166353C1">
              <w:rPr>
                <w:b/>
                <w:bCs/>
                <w:color w:val="000000" w:themeColor="text1"/>
                <w:sz w:val="22"/>
                <w:szCs w:val="22"/>
              </w:rPr>
              <w:t xml:space="preserve"> – </w:t>
            </w:r>
            <w:r w:rsidR="1B3BF9F1" w:rsidRPr="166353C1">
              <w:rPr>
                <w:color w:val="000000" w:themeColor="text1"/>
                <w:sz w:val="22"/>
                <w:szCs w:val="22"/>
              </w:rPr>
              <w:t>Virtualizavimo programinės įrangos prenumeratos įsigijimas</w:t>
            </w:r>
            <w:r w:rsidR="00036222">
              <w:rPr>
                <w:color w:val="000000" w:themeColor="text1"/>
                <w:sz w:val="22"/>
                <w:szCs w:val="22"/>
              </w:rPr>
              <w:t xml:space="preserve"> ir diegimas</w:t>
            </w:r>
            <w:r w:rsidR="5EF6A3A1" w:rsidRPr="166353C1">
              <w:rPr>
                <w:color w:val="000000" w:themeColor="text1"/>
                <w:sz w:val="22"/>
                <w:szCs w:val="22"/>
              </w:rPr>
              <w:t>.</w:t>
            </w:r>
          </w:p>
          <w:p w14:paraId="5D19002A" w14:textId="1DDE549E" w:rsidR="005A5832" w:rsidRDefault="00A10867" w:rsidP="00EB7603">
            <w:pPr>
              <w:jc w:val="both"/>
              <w:rPr>
                <w:color w:val="000000"/>
                <w:kern w:val="2"/>
                <w:szCs w:val="24"/>
              </w:rPr>
            </w:pPr>
            <w:r>
              <w:rPr>
                <w:color w:val="000000"/>
                <w:kern w:val="2"/>
                <w:szCs w:val="24"/>
              </w:rPr>
              <w:t>Išsamus Prekių aprašymas ir kiti reikalavimai tiekiamoms Prekėms nustatyti Sutarties priede Nr</w:t>
            </w:r>
            <w:r w:rsidRPr="00EB7603">
              <w:rPr>
                <w:color w:val="000000"/>
                <w:kern w:val="2"/>
                <w:szCs w:val="24"/>
              </w:rPr>
              <w:t xml:space="preserve">. </w:t>
            </w:r>
            <w:r w:rsidR="0082338B" w:rsidRPr="00EB7603">
              <w:rPr>
                <w:color w:val="000000"/>
                <w:kern w:val="2"/>
                <w:szCs w:val="24"/>
              </w:rPr>
              <w:t>1</w:t>
            </w:r>
            <w:r w:rsidRPr="00EB7603">
              <w:rPr>
                <w:color w:val="000000"/>
                <w:kern w:val="2"/>
                <w:szCs w:val="24"/>
              </w:rPr>
              <w:t xml:space="preserve"> „</w:t>
            </w:r>
            <w:r>
              <w:rPr>
                <w:color w:val="000000"/>
                <w:kern w:val="2"/>
                <w:szCs w:val="24"/>
              </w:rPr>
              <w:t xml:space="preserve">Techninė specifikacija“ (toliau – Techninė specifikacija) ir Sutarties priede Nr. </w:t>
            </w:r>
            <w:r w:rsidR="0082338B">
              <w:rPr>
                <w:color w:val="000000"/>
                <w:kern w:val="2"/>
                <w:szCs w:val="24"/>
              </w:rPr>
              <w:t>2</w:t>
            </w:r>
            <w:r>
              <w:rPr>
                <w:color w:val="000000"/>
                <w:kern w:val="2"/>
                <w:szCs w:val="24"/>
              </w:rPr>
              <w:t>„Pasiūlymas“.</w:t>
            </w:r>
          </w:p>
        </w:tc>
      </w:tr>
      <w:tr w:rsidR="005A5832" w14:paraId="67CF1158" w14:textId="77777777" w:rsidTr="17F8A70C">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77777777" w:rsidR="005A5832" w:rsidRDefault="005A5832">
            <w:pPr>
              <w:rPr>
                <w:kern w:val="2"/>
                <w:szCs w:val="24"/>
              </w:rPr>
            </w:pPr>
          </w:p>
        </w:tc>
      </w:tr>
      <w:tr w:rsidR="005A5832" w:rsidRPr="00EB7603" w14:paraId="0739AD21" w14:textId="77777777" w:rsidTr="17F8A70C">
        <w:trPr>
          <w:trHeight w:val="300"/>
        </w:trPr>
        <w:tc>
          <w:tcPr>
            <w:tcW w:w="2704" w:type="dxa"/>
            <w:gridSpan w:val="2"/>
          </w:tcPr>
          <w:p w14:paraId="0DD951DC" w14:textId="77777777" w:rsidR="005A5832" w:rsidRPr="00EB7603" w:rsidRDefault="00A10867">
            <w:pPr>
              <w:rPr>
                <w:b/>
                <w:bCs/>
                <w:kern w:val="2"/>
                <w:szCs w:val="24"/>
              </w:rPr>
            </w:pPr>
            <w:r w:rsidRPr="00EB7603">
              <w:rPr>
                <w:b/>
                <w:bCs/>
                <w:kern w:val="2"/>
                <w:szCs w:val="24"/>
              </w:rPr>
              <w:t>3.3. Informacija apie Europos Sąjungos lėšomis finansuojamą projektą arba kitą projektą</w:t>
            </w:r>
          </w:p>
        </w:tc>
        <w:tc>
          <w:tcPr>
            <w:tcW w:w="6831" w:type="dxa"/>
            <w:gridSpan w:val="2"/>
          </w:tcPr>
          <w:p w14:paraId="2011E376" w14:textId="0E6AE6B9" w:rsidR="62683A06" w:rsidRPr="00EB7603" w:rsidRDefault="62683A06" w:rsidP="5C20A276">
            <w:pPr>
              <w:jc w:val="both"/>
              <w:rPr>
                <w:szCs w:val="24"/>
              </w:rPr>
            </w:pPr>
            <w:r w:rsidRPr="00EB7603">
              <w:rPr>
                <w:color w:val="000000" w:themeColor="text1"/>
                <w:szCs w:val="24"/>
              </w:rPr>
              <w:t>Europos Sąjungos lėšomis bendrai finansuojamo projekto Nr. 05-002-P-0001,</w:t>
            </w:r>
            <w:r w:rsidRPr="00EB7603">
              <w:rPr>
                <w:color w:val="4472C4" w:themeColor="accent1"/>
                <w:szCs w:val="24"/>
              </w:rPr>
              <w:t xml:space="preserve"> </w:t>
            </w:r>
            <w:r w:rsidRPr="00EB7603">
              <w:rPr>
                <w:color w:val="000000" w:themeColor="text1"/>
                <w:szCs w:val="24"/>
              </w:rPr>
              <w:t>pavadinimas „Nacionalinės SOC/CSIRT modulinės sistemos sukūrimas“.</w:t>
            </w:r>
          </w:p>
          <w:p w14:paraId="07D165C3" w14:textId="613C811D" w:rsidR="005A5832" w:rsidRPr="00EB7603" w:rsidRDefault="005A5832">
            <w:pPr>
              <w:rPr>
                <w:kern w:val="2"/>
                <w:szCs w:val="24"/>
              </w:rPr>
            </w:pPr>
          </w:p>
        </w:tc>
      </w:tr>
      <w:tr w:rsidR="005A5832" w14:paraId="63AE2566" w14:textId="77777777" w:rsidTr="17F8A70C">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2E55645" w14:textId="77777777" w:rsidTr="17F8A70C">
        <w:trPr>
          <w:trHeight w:val="300"/>
        </w:trPr>
        <w:tc>
          <w:tcPr>
            <w:tcW w:w="2704" w:type="dxa"/>
            <w:gridSpan w:val="2"/>
          </w:tcPr>
          <w:p w14:paraId="2ADDB0F8" w14:textId="77777777" w:rsidR="005A5832" w:rsidRDefault="00A10867" w:rsidP="166353C1">
            <w:pPr>
              <w:rPr>
                <w:b/>
                <w:bCs/>
                <w:kern w:val="2"/>
              </w:rPr>
            </w:pPr>
            <w:r w:rsidRPr="166353C1">
              <w:rPr>
                <w:b/>
                <w:bCs/>
                <w:kern w:val="2"/>
              </w:rPr>
              <w:t>4.1. Prekių pristatymo terminas, kai Prekės pristatomos vienu kartu</w:t>
            </w:r>
          </w:p>
          <w:p w14:paraId="15DAD7B0" w14:textId="77777777" w:rsidR="005A5832" w:rsidRDefault="005A5832">
            <w:pPr>
              <w:rPr>
                <w:b/>
                <w:bCs/>
                <w:kern w:val="2"/>
                <w:szCs w:val="24"/>
              </w:rPr>
            </w:pPr>
          </w:p>
          <w:p w14:paraId="07913A41" w14:textId="77777777" w:rsidR="005A5832" w:rsidRDefault="005A5832">
            <w:pPr>
              <w:rPr>
                <w:b/>
                <w:bCs/>
                <w:kern w:val="2"/>
                <w:szCs w:val="24"/>
              </w:rPr>
            </w:pPr>
          </w:p>
          <w:p w14:paraId="697495BE" w14:textId="77777777" w:rsidR="005A5832" w:rsidRDefault="005A5832">
            <w:pPr>
              <w:rPr>
                <w:b/>
                <w:bCs/>
                <w:kern w:val="2"/>
                <w:szCs w:val="24"/>
              </w:rPr>
            </w:pPr>
          </w:p>
          <w:p w14:paraId="38A19AD3" w14:textId="77777777" w:rsidR="005A5832" w:rsidRDefault="005A5832">
            <w:pPr>
              <w:rPr>
                <w:b/>
                <w:bCs/>
                <w:kern w:val="2"/>
                <w:szCs w:val="24"/>
              </w:rPr>
            </w:pPr>
          </w:p>
          <w:p w14:paraId="2ABD73B6" w14:textId="77777777" w:rsidR="005A5832" w:rsidRDefault="005A5832">
            <w:pPr>
              <w:rPr>
                <w:b/>
                <w:bCs/>
                <w:kern w:val="2"/>
                <w:szCs w:val="24"/>
              </w:rPr>
            </w:pPr>
          </w:p>
          <w:p w14:paraId="2203105B" w14:textId="121E18B2" w:rsidR="005A5832" w:rsidRDefault="005A5832">
            <w:pPr>
              <w:rPr>
                <w:b/>
                <w:bCs/>
                <w:kern w:val="2"/>
                <w:szCs w:val="24"/>
              </w:rPr>
            </w:pPr>
          </w:p>
        </w:tc>
        <w:tc>
          <w:tcPr>
            <w:tcW w:w="6831" w:type="dxa"/>
            <w:gridSpan w:val="2"/>
          </w:tcPr>
          <w:p w14:paraId="4CDEE148" w14:textId="01B98508" w:rsidR="005A5832" w:rsidRDefault="00A10867">
            <w:pPr>
              <w:rPr>
                <w:color w:val="4472C4"/>
                <w:kern w:val="2"/>
                <w:szCs w:val="24"/>
              </w:rPr>
            </w:pPr>
            <w:r>
              <w:rPr>
                <w:kern w:val="2"/>
                <w:szCs w:val="24"/>
              </w:rPr>
              <w:t>Tiekėjas Prekes (visą Prekių kiekį) įsipareigoja pristatyti</w:t>
            </w:r>
            <w:r w:rsidR="006F5FAB">
              <w:rPr>
                <w:kern w:val="2"/>
                <w:szCs w:val="24"/>
              </w:rPr>
              <w:t xml:space="preserve"> sumontuoti</w:t>
            </w:r>
            <w:r w:rsidR="00C059F4">
              <w:rPr>
                <w:kern w:val="2"/>
                <w:szCs w:val="24"/>
              </w:rPr>
              <w:t xml:space="preserve"> </w:t>
            </w:r>
            <w:r w:rsidR="003D21D9">
              <w:rPr>
                <w:kern w:val="2"/>
                <w:szCs w:val="24"/>
              </w:rPr>
              <w:t>ir</w:t>
            </w:r>
            <w:r w:rsidR="00C059F4">
              <w:rPr>
                <w:kern w:val="2"/>
                <w:szCs w:val="24"/>
              </w:rPr>
              <w:t xml:space="preserve"> įdiegti</w:t>
            </w:r>
            <w:r>
              <w:rPr>
                <w:kern w:val="2"/>
                <w:szCs w:val="24"/>
              </w:rPr>
              <w:t xml:space="preserve"> </w:t>
            </w:r>
            <w:r>
              <w:rPr>
                <w:b/>
                <w:bCs/>
                <w:kern w:val="2"/>
                <w:szCs w:val="24"/>
              </w:rPr>
              <w:t>ne vėliau kaip per</w:t>
            </w:r>
            <w:r w:rsidR="00DA0094">
              <w:rPr>
                <w:b/>
                <w:bCs/>
                <w:kern w:val="2"/>
                <w:szCs w:val="24"/>
              </w:rPr>
              <w:t xml:space="preserve"> </w:t>
            </w:r>
            <w:r w:rsidR="00052A04">
              <w:rPr>
                <w:b/>
                <w:bCs/>
                <w:kern w:val="2"/>
                <w:szCs w:val="24"/>
              </w:rPr>
              <w:t>6</w:t>
            </w:r>
            <w:r w:rsidR="009252D1">
              <w:rPr>
                <w:b/>
                <w:bCs/>
                <w:kern w:val="2"/>
                <w:szCs w:val="24"/>
              </w:rPr>
              <w:t xml:space="preserve"> mėnesius</w:t>
            </w:r>
            <w:r>
              <w:rPr>
                <w:kern w:val="2"/>
                <w:szCs w:val="24"/>
              </w:rPr>
              <w:t xml:space="preserve">  nuo užsakymo pateikimo dienos šiuo adresu: </w:t>
            </w:r>
            <w:r w:rsidR="00014DE9">
              <w:rPr>
                <w:color w:val="000000" w:themeColor="text1"/>
                <w:szCs w:val="24"/>
              </w:rPr>
              <w:t>(</w:t>
            </w:r>
            <w:r w:rsidR="00014DE9" w:rsidRPr="003062E6">
              <w:rPr>
                <w:i/>
                <w:iCs/>
                <w:color w:val="000000" w:themeColor="text1"/>
                <w:szCs w:val="24"/>
              </w:rPr>
              <w:t>tikslus adresas nurodomas pasirašant sutartį</w:t>
            </w:r>
            <w:r w:rsidR="00014DE9">
              <w:rPr>
                <w:color w:val="000000" w:themeColor="text1"/>
                <w:szCs w:val="24"/>
              </w:rPr>
              <w:t>)</w:t>
            </w:r>
            <w:r w:rsidR="00014DE9" w:rsidRPr="00E070F7">
              <w:rPr>
                <w:color w:val="000000" w:themeColor="text1"/>
                <w:szCs w:val="24"/>
              </w:rPr>
              <w:t xml:space="preserve"> Vilnius.</w:t>
            </w:r>
          </w:p>
          <w:p w14:paraId="1D7576CD" w14:textId="77777777" w:rsidR="005A5832" w:rsidRDefault="005A5832">
            <w:pPr>
              <w:textAlignment w:val="baseline"/>
              <w:rPr>
                <w:szCs w:val="24"/>
              </w:rPr>
            </w:pPr>
          </w:p>
          <w:p w14:paraId="3E5B62AD" w14:textId="14F57A45" w:rsidR="00BD6CA8" w:rsidRDefault="00BD6CA8" w:rsidP="004E6645">
            <w:pPr>
              <w:textAlignment w:val="baseline"/>
              <w:rPr>
                <w:szCs w:val="24"/>
              </w:rPr>
            </w:pPr>
          </w:p>
        </w:tc>
      </w:tr>
      <w:tr w:rsidR="005A5832" w14:paraId="63676282" w14:textId="77777777" w:rsidTr="17F8A70C">
        <w:trPr>
          <w:trHeight w:val="300"/>
        </w:trPr>
        <w:tc>
          <w:tcPr>
            <w:tcW w:w="2704" w:type="dxa"/>
            <w:gridSpan w:val="2"/>
          </w:tcPr>
          <w:p w14:paraId="05254771" w14:textId="77777777" w:rsidR="005A5832" w:rsidRDefault="00A10867" w:rsidP="166353C1">
            <w:pPr>
              <w:rPr>
                <w:b/>
                <w:bCs/>
                <w:kern w:val="2"/>
              </w:rPr>
            </w:pPr>
            <w:r w:rsidRPr="166353C1">
              <w:rPr>
                <w:b/>
                <w:bCs/>
                <w:kern w:val="2"/>
              </w:rPr>
              <w:lastRenderedPageBreak/>
              <w:t>4.2. Prekių (ar jų dalies) pristatymo termino pratęsimas</w:t>
            </w:r>
          </w:p>
        </w:tc>
        <w:tc>
          <w:tcPr>
            <w:tcW w:w="6831" w:type="dxa"/>
            <w:gridSpan w:val="2"/>
          </w:tcPr>
          <w:p w14:paraId="24F221EF" w14:textId="77777777" w:rsidR="00835A36" w:rsidRDefault="00835A36" w:rsidP="00835A36">
            <w:pPr>
              <w:rPr>
                <w:kern w:val="2"/>
                <w:szCs w:val="24"/>
              </w:rPr>
            </w:pPr>
            <w:r>
              <w:rPr>
                <w:kern w:val="2"/>
                <w:szCs w:val="24"/>
              </w:rPr>
              <w:t>Netaikoma</w:t>
            </w:r>
          </w:p>
          <w:p w14:paraId="604F75CF" w14:textId="0A6EFDB0" w:rsidR="005A5832" w:rsidRDefault="005A5832" w:rsidP="00835A36">
            <w:pPr>
              <w:rPr>
                <w:kern w:val="2"/>
                <w:szCs w:val="24"/>
              </w:rPr>
            </w:pPr>
          </w:p>
        </w:tc>
      </w:tr>
      <w:tr w:rsidR="005A5832" w14:paraId="174E427D" w14:textId="77777777" w:rsidTr="17F8A70C">
        <w:trPr>
          <w:trHeight w:val="300"/>
        </w:trPr>
        <w:tc>
          <w:tcPr>
            <w:tcW w:w="2704" w:type="dxa"/>
            <w:gridSpan w:val="2"/>
          </w:tcPr>
          <w:p w14:paraId="103B0D0A" w14:textId="77777777" w:rsidR="005A5832" w:rsidRDefault="1CADED2B" w:rsidP="166353C1">
            <w:pPr>
              <w:rPr>
                <w:b/>
                <w:bCs/>
                <w:kern w:val="2"/>
              </w:rPr>
            </w:pPr>
            <w:r w:rsidRPr="166353C1">
              <w:rPr>
                <w:b/>
                <w:bCs/>
                <w:kern w:val="2"/>
              </w:rPr>
              <w:t>4.3. Užsakymų teikimo tvarka</w:t>
            </w:r>
          </w:p>
        </w:tc>
        <w:tc>
          <w:tcPr>
            <w:tcW w:w="6831" w:type="dxa"/>
            <w:gridSpan w:val="2"/>
          </w:tcPr>
          <w:p w14:paraId="446FFD1E" w14:textId="083ADD60" w:rsidR="005A5832" w:rsidRDefault="1CADED2B">
            <w:r w:rsidRPr="17F8A70C">
              <w:rPr>
                <w:kern w:val="2"/>
              </w:rPr>
              <w:t>Užsakymai teikiami</w:t>
            </w:r>
            <w:r w:rsidRPr="17F8A70C">
              <w:rPr>
                <w:color w:val="FF0000"/>
                <w:kern w:val="2"/>
              </w:rPr>
              <w:t xml:space="preserve"> </w:t>
            </w:r>
            <w:r w:rsidRPr="00523807">
              <w:rPr>
                <w:kern w:val="2"/>
              </w:rPr>
              <w:t xml:space="preserve">Tiekėjo nurodytu elektroniniu paštu </w:t>
            </w:r>
            <w:r w:rsidRPr="17F8A70C">
              <w:rPr>
                <w:kern w:val="2"/>
              </w:rPr>
              <w:t xml:space="preserve">ir laikomi gautais po </w:t>
            </w:r>
            <w:r w:rsidRPr="00A40E88">
              <w:rPr>
                <w:kern w:val="2"/>
              </w:rPr>
              <w:t>24 (dvidešimt keturių valandų)</w:t>
            </w:r>
            <w:r w:rsidRPr="00A40E88">
              <w:rPr>
                <w:kern w:val="2"/>
                <w:szCs w:val="24"/>
              </w:rPr>
              <w:t xml:space="preserve"> </w:t>
            </w:r>
            <w:r w:rsidRPr="17F8A70C">
              <w:rPr>
                <w:kern w:val="2"/>
              </w:rPr>
              <w:t>nuo užsakymo pateikimo.</w:t>
            </w:r>
          </w:p>
        </w:tc>
      </w:tr>
      <w:tr w:rsidR="005A5832" w14:paraId="063309FD" w14:textId="77777777" w:rsidTr="17F8A70C">
        <w:trPr>
          <w:trHeight w:val="300"/>
        </w:trPr>
        <w:tc>
          <w:tcPr>
            <w:tcW w:w="2704" w:type="dxa"/>
            <w:gridSpan w:val="2"/>
          </w:tcPr>
          <w:p w14:paraId="3059800A" w14:textId="73360CC3" w:rsidR="005A5832" w:rsidRDefault="00764F20" w:rsidP="166353C1">
            <w:pPr>
              <w:rPr>
                <w:b/>
                <w:bCs/>
                <w:kern w:val="2"/>
              </w:rPr>
            </w:pPr>
            <w:r>
              <w:rPr>
                <w:b/>
                <w:bCs/>
                <w:kern w:val="2"/>
                <w:szCs w:val="24"/>
              </w:rPr>
              <w:t>4.4. Dėl minimalios užsakymo vertės / apimties</w:t>
            </w:r>
          </w:p>
        </w:tc>
        <w:tc>
          <w:tcPr>
            <w:tcW w:w="6831" w:type="dxa"/>
            <w:gridSpan w:val="2"/>
          </w:tcPr>
          <w:p w14:paraId="7491D62C" w14:textId="77777777" w:rsidR="005A5832" w:rsidRDefault="00A10867">
            <w:pPr>
              <w:rPr>
                <w:kern w:val="2"/>
                <w:szCs w:val="24"/>
              </w:rPr>
            </w:pPr>
            <w:r>
              <w:rPr>
                <w:kern w:val="2"/>
                <w:szCs w:val="24"/>
              </w:rPr>
              <w:t>Netaikoma</w:t>
            </w:r>
          </w:p>
          <w:p w14:paraId="19D24E52" w14:textId="77777777" w:rsidR="005A5832" w:rsidRDefault="005A5832">
            <w:pPr>
              <w:rPr>
                <w:kern w:val="2"/>
                <w:szCs w:val="24"/>
              </w:rPr>
            </w:pPr>
          </w:p>
          <w:p w14:paraId="5585B9BA" w14:textId="1CB52B5B" w:rsidR="005A5832" w:rsidRDefault="005A5832">
            <w:pPr>
              <w:rPr>
                <w:kern w:val="2"/>
                <w:szCs w:val="24"/>
              </w:rPr>
            </w:pPr>
          </w:p>
        </w:tc>
      </w:tr>
      <w:tr w:rsidR="005A5832" w14:paraId="06598E18" w14:textId="77777777" w:rsidTr="17F8A70C">
        <w:trPr>
          <w:trHeight w:val="300"/>
        </w:trPr>
        <w:tc>
          <w:tcPr>
            <w:tcW w:w="2704" w:type="dxa"/>
            <w:gridSpan w:val="2"/>
          </w:tcPr>
          <w:p w14:paraId="6F12D439" w14:textId="77777777" w:rsidR="005A5832" w:rsidRDefault="00A10867" w:rsidP="166353C1">
            <w:pPr>
              <w:rPr>
                <w:b/>
                <w:bCs/>
                <w:kern w:val="2"/>
              </w:rPr>
            </w:pPr>
            <w:r w:rsidRPr="166353C1">
              <w:rPr>
                <w:b/>
                <w:bCs/>
                <w:kern w:val="2"/>
              </w:rPr>
              <w:t xml:space="preserve">4.5. Kartu su Prekėmis pateikiami dokumentai </w:t>
            </w:r>
          </w:p>
        </w:tc>
        <w:tc>
          <w:tcPr>
            <w:tcW w:w="6831" w:type="dxa"/>
            <w:gridSpan w:val="2"/>
          </w:tcPr>
          <w:p w14:paraId="5D78B893" w14:textId="17FCDA75" w:rsidR="005A5832" w:rsidRDefault="00A10867">
            <w:r w:rsidRPr="166353C1">
              <w:rPr>
                <w:kern w:val="2"/>
              </w:rPr>
              <w:t xml:space="preserve">Kartu su Prekėmis pateikiami šie dokumentai: </w:t>
            </w:r>
          </w:p>
          <w:p w14:paraId="590AAB72" w14:textId="0DD295AB" w:rsidR="005A5832" w:rsidRPr="00D95E29" w:rsidRDefault="32EB4A50" w:rsidP="166353C1">
            <w:pPr>
              <w:rPr>
                <w:szCs w:val="24"/>
              </w:rPr>
            </w:pPr>
            <w:r w:rsidRPr="00D95E29">
              <w:rPr>
                <w:color w:val="000000" w:themeColor="text1"/>
                <w:szCs w:val="24"/>
              </w:rPr>
              <w:t>Prekių perdavimo-priėmimo aktas (prekių perdavimo-priėmimo aktas perduodamas kaip atskiras dokumentas)</w:t>
            </w:r>
          </w:p>
          <w:p w14:paraId="222F298B" w14:textId="7F7B5E36" w:rsidR="005A5832" w:rsidRDefault="00A10867">
            <w:r w:rsidRPr="166353C1">
              <w:rPr>
                <w:kern w:val="2"/>
              </w:rPr>
              <w:t>Tiekėjui nepateikus nurodytų dokumentų, laikoma, kad Prekės neatitinka Sutartyje nustatytų reikalavimų.</w:t>
            </w:r>
          </w:p>
        </w:tc>
      </w:tr>
      <w:tr w:rsidR="005A5832" w14:paraId="67D8C50C" w14:textId="77777777" w:rsidTr="17F8A70C">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17F8A70C">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E49D7D5" w14:textId="77777777" w:rsidR="005A5832" w:rsidRDefault="00A10867">
            <w:pPr>
              <w:rPr>
                <w:kern w:val="2"/>
                <w:szCs w:val="24"/>
              </w:rPr>
            </w:pPr>
            <w:r>
              <w:rPr>
                <w:kern w:val="2"/>
                <w:szCs w:val="24"/>
              </w:rPr>
              <w:t>Fiksuotos kainos kainodara</w:t>
            </w:r>
          </w:p>
          <w:p w14:paraId="71E9FD23" w14:textId="77777777" w:rsidR="005A5832" w:rsidRDefault="005A5832">
            <w:pPr>
              <w:rPr>
                <w:kern w:val="2"/>
                <w:szCs w:val="24"/>
              </w:rPr>
            </w:pPr>
          </w:p>
          <w:p w14:paraId="3DA09CAD" w14:textId="0CC7095A" w:rsidR="005A5832" w:rsidRDefault="005A5832" w:rsidP="00EB7603">
            <w:pPr>
              <w:rPr>
                <w:color w:val="4472C4"/>
                <w:kern w:val="2"/>
              </w:rPr>
            </w:pPr>
          </w:p>
        </w:tc>
      </w:tr>
      <w:tr w:rsidR="005A5832" w14:paraId="44230CAB" w14:textId="77777777" w:rsidTr="17F8A70C">
        <w:trPr>
          <w:trHeight w:val="300"/>
        </w:trPr>
        <w:tc>
          <w:tcPr>
            <w:tcW w:w="2704" w:type="dxa"/>
            <w:gridSpan w:val="2"/>
          </w:tcPr>
          <w:p w14:paraId="12974AB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11B23DA" w14:textId="77777777" w:rsidR="005A5832" w:rsidRDefault="005A5832">
            <w:pPr>
              <w:rPr>
                <w:b/>
                <w:bCs/>
                <w:kern w:val="2"/>
                <w:szCs w:val="24"/>
              </w:rPr>
            </w:pPr>
          </w:p>
          <w:p w14:paraId="193B5151" w14:textId="77777777" w:rsidR="005A5832" w:rsidRDefault="005A5832">
            <w:pPr>
              <w:rPr>
                <w:b/>
                <w:bCs/>
                <w:kern w:val="2"/>
                <w:szCs w:val="24"/>
              </w:rPr>
            </w:pPr>
          </w:p>
          <w:p w14:paraId="13AB5237" w14:textId="77777777" w:rsidR="005A5832" w:rsidRDefault="005A5832">
            <w:pPr>
              <w:rPr>
                <w:b/>
                <w:bCs/>
                <w:kern w:val="2"/>
                <w:szCs w:val="24"/>
              </w:rPr>
            </w:pPr>
          </w:p>
          <w:p w14:paraId="2B50695D" w14:textId="77777777" w:rsidR="005A5832" w:rsidRDefault="005A5832" w:rsidP="00EB7603">
            <w:pPr>
              <w:jc w:val="both"/>
              <w:rPr>
                <w:b/>
                <w:bCs/>
                <w:kern w:val="2"/>
                <w:szCs w:val="24"/>
              </w:rPr>
            </w:pPr>
          </w:p>
        </w:tc>
        <w:tc>
          <w:tcPr>
            <w:tcW w:w="6831" w:type="dxa"/>
            <w:gridSpan w:val="2"/>
          </w:tcPr>
          <w:p w14:paraId="46E6DDD7"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D95EC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560F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36B74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62F02" w14:paraId="42431217" w14:textId="77777777" w:rsidTr="17F8A70C">
        <w:trPr>
          <w:trHeight w:val="300"/>
        </w:trPr>
        <w:tc>
          <w:tcPr>
            <w:tcW w:w="2704" w:type="dxa"/>
            <w:gridSpan w:val="2"/>
          </w:tcPr>
          <w:p w14:paraId="2AD9B517" w14:textId="165F9553" w:rsidR="00D62F02" w:rsidRDefault="0039527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C9B09AA" w14:textId="3B5489B0" w:rsidR="00D96B89" w:rsidRDefault="00D96B89" w:rsidP="00D96B89">
            <w:pPr>
              <w:rPr>
                <w:kern w:val="2"/>
                <w:szCs w:val="24"/>
              </w:rPr>
            </w:pPr>
            <w:r>
              <w:rPr>
                <w:kern w:val="2"/>
                <w:szCs w:val="24"/>
              </w:rPr>
              <w:t xml:space="preserve">Sutarties </w:t>
            </w:r>
            <w:r w:rsidRPr="007D0988">
              <w:rPr>
                <w:kern w:val="2"/>
                <w:szCs w:val="24"/>
              </w:rPr>
              <w:t xml:space="preserve">kaina </w:t>
            </w:r>
            <w:r>
              <w:rPr>
                <w:kern w:val="2"/>
                <w:szCs w:val="24"/>
              </w:rPr>
              <w:t>bus perskaičiuojami:</w:t>
            </w:r>
          </w:p>
          <w:p w14:paraId="72CE973F" w14:textId="77777777" w:rsidR="00D96B89" w:rsidRDefault="00D96B89" w:rsidP="00D96B89">
            <w:pPr>
              <w:rPr>
                <w:color w:val="FF0000"/>
                <w:kern w:val="2"/>
                <w:szCs w:val="24"/>
              </w:rPr>
            </w:pPr>
            <w:r>
              <w:rPr>
                <w:kern w:val="2"/>
                <w:szCs w:val="24"/>
              </w:rPr>
              <w:t>5.3.1. dėl PVM tarifo pasikeitimo;</w:t>
            </w:r>
          </w:p>
          <w:p w14:paraId="7D04F54A" w14:textId="47C51FBC" w:rsidR="00D62F02" w:rsidRDefault="00D62F02" w:rsidP="00D96B89">
            <w:pPr>
              <w:rPr>
                <w:kern w:val="2"/>
                <w:szCs w:val="24"/>
              </w:rPr>
            </w:pPr>
          </w:p>
        </w:tc>
      </w:tr>
      <w:tr w:rsidR="005A5832" w14:paraId="08681DB5" w14:textId="77777777" w:rsidTr="17F8A70C">
        <w:trPr>
          <w:trHeight w:val="300"/>
        </w:trPr>
        <w:tc>
          <w:tcPr>
            <w:tcW w:w="2704" w:type="dxa"/>
            <w:gridSpan w:val="2"/>
            <w:shd w:val="clear" w:color="auto" w:fill="auto"/>
          </w:tcPr>
          <w:p w14:paraId="2E633C1B" w14:textId="77777777" w:rsidR="005A5832" w:rsidRPr="00EB7603" w:rsidRDefault="00A10867" w:rsidP="00EB7603">
            <w:pPr>
              <w:jc w:val="both"/>
              <w:rPr>
                <w:b/>
                <w:bCs/>
                <w:kern w:val="2"/>
                <w:szCs w:val="24"/>
              </w:rPr>
            </w:pPr>
            <w:r w:rsidRPr="00EB7603">
              <w:rPr>
                <w:b/>
                <w:bCs/>
                <w:kern w:val="2"/>
                <w:szCs w:val="24"/>
              </w:rPr>
              <w:t>5.3.1. Sutarties kainos / įkainių peržiūra dėl PVM tarifo pasikeitimo</w:t>
            </w:r>
          </w:p>
        </w:tc>
        <w:tc>
          <w:tcPr>
            <w:tcW w:w="6831" w:type="dxa"/>
            <w:gridSpan w:val="2"/>
            <w:shd w:val="clear" w:color="auto" w:fill="auto"/>
          </w:tcPr>
          <w:p w14:paraId="300590D5" w14:textId="77777777" w:rsidR="005A5832" w:rsidRPr="00EB7603" w:rsidRDefault="00A10867" w:rsidP="00EB7603">
            <w:pPr>
              <w:jc w:val="both"/>
              <w:rPr>
                <w:kern w:val="2"/>
                <w:szCs w:val="24"/>
              </w:rPr>
            </w:pPr>
            <w:r w:rsidRPr="00EB760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091F79F" w14:textId="77777777" w:rsidR="005A5832" w:rsidRPr="00EB7603" w:rsidRDefault="005A5832" w:rsidP="00EB7603">
            <w:pPr>
              <w:jc w:val="both"/>
              <w:rPr>
                <w:kern w:val="2"/>
                <w:szCs w:val="24"/>
              </w:rPr>
            </w:pPr>
          </w:p>
          <w:p w14:paraId="7A757DCD" w14:textId="4EDE1A6B" w:rsidR="005A5832" w:rsidRPr="00EB7603" w:rsidRDefault="00A10867" w:rsidP="00EB7603">
            <w:pPr>
              <w:jc w:val="both"/>
              <w:rPr>
                <w:kern w:val="2"/>
                <w:szCs w:val="24"/>
              </w:rPr>
            </w:pPr>
            <w:r w:rsidRPr="00EB7603">
              <w:rPr>
                <w:kern w:val="2"/>
              </w:rPr>
              <w:t xml:space="preserve">Perskaičiavimas įforminamas Susitarimu ne vėliau kaip per </w:t>
            </w:r>
            <w:r w:rsidR="00CC3EB2" w:rsidRPr="00EB7603">
              <w:rPr>
                <w:kern w:val="2"/>
              </w:rPr>
              <w:t xml:space="preserve">10 (dešimt) darbo </w:t>
            </w:r>
            <w:r w:rsidR="00FD67F7" w:rsidRPr="00EB7603">
              <w:rPr>
                <w:kern w:val="2"/>
              </w:rPr>
              <w:t xml:space="preserve">dienų </w:t>
            </w:r>
            <w:r w:rsidRPr="00EB7603">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FD67F7" w:rsidRPr="00EB7603">
              <w:rPr>
                <w:kern w:val="2"/>
              </w:rPr>
              <w:t>.</w:t>
            </w:r>
          </w:p>
        </w:tc>
      </w:tr>
      <w:tr w:rsidR="005A5832" w14:paraId="27965743" w14:textId="77777777" w:rsidTr="17F8A70C">
        <w:trPr>
          <w:trHeight w:val="300"/>
        </w:trPr>
        <w:tc>
          <w:tcPr>
            <w:tcW w:w="2704" w:type="dxa"/>
            <w:gridSpan w:val="2"/>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F88A3D" w14:textId="77777777" w:rsidR="005A5832" w:rsidRDefault="00A10867">
            <w:pPr>
              <w:rPr>
                <w:kern w:val="2"/>
                <w:szCs w:val="24"/>
              </w:rPr>
            </w:pPr>
            <w:r>
              <w:rPr>
                <w:kern w:val="2"/>
                <w:szCs w:val="24"/>
              </w:rPr>
              <w:t>Netaikoma</w:t>
            </w:r>
          </w:p>
          <w:p w14:paraId="780309A8" w14:textId="6E7D6458" w:rsidR="005A5832" w:rsidRDefault="005A5832">
            <w:pPr>
              <w:rPr>
                <w:kern w:val="2"/>
              </w:rPr>
            </w:pPr>
          </w:p>
        </w:tc>
      </w:tr>
      <w:tr w:rsidR="005A5832" w14:paraId="6689EA08" w14:textId="77777777" w:rsidTr="17F8A70C">
        <w:trPr>
          <w:trHeight w:val="300"/>
        </w:trPr>
        <w:tc>
          <w:tcPr>
            <w:tcW w:w="2704" w:type="dxa"/>
            <w:gridSpan w:val="2"/>
          </w:tcPr>
          <w:p w14:paraId="67C5F7AA" w14:textId="7C2B6D32" w:rsidR="005A5832" w:rsidRPr="00825414" w:rsidRDefault="00A10867" w:rsidP="166353C1">
            <w:pPr>
              <w:rPr>
                <w:b/>
                <w:bCs/>
                <w:kern w:val="2"/>
              </w:rPr>
            </w:pPr>
            <w:r w:rsidRPr="166353C1">
              <w:rPr>
                <w:b/>
                <w:bCs/>
                <w:kern w:val="2"/>
              </w:rPr>
              <w:t>5.3.3. Sutarties kainos / įkainių peržiūra dėl kainų lygio pokyčio</w:t>
            </w:r>
          </w:p>
        </w:tc>
        <w:tc>
          <w:tcPr>
            <w:tcW w:w="6831" w:type="dxa"/>
            <w:gridSpan w:val="2"/>
          </w:tcPr>
          <w:p w14:paraId="0E986A8D" w14:textId="77777777" w:rsidR="00CB0FD8" w:rsidRDefault="00CB0FD8" w:rsidP="00CB0FD8">
            <w:pPr>
              <w:rPr>
                <w:kern w:val="2"/>
                <w:szCs w:val="24"/>
              </w:rPr>
            </w:pPr>
            <w:r>
              <w:rPr>
                <w:kern w:val="2"/>
                <w:szCs w:val="24"/>
              </w:rPr>
              <w:t>Netaikoma</w:t>
            </w:r>
          </w:p>
          <w:p w14:paraId="1D097349" w14:textId="77777777" w:rsidR="00CB0FD8" w:rsidRDefault="00CB0FD8" w:rsidP="009A39D2">
            <w:pPr>
              <w:jc w:val="both"/>
              <w:rPr>
                <w:color w:val="000000"/>
                <w:kern w:val="2"/>
                <w:szCs w:val="24"/>
              </w:rPr>
            </w:pPr>
          </w:p>
          <w:p w14:paraId="7926F4CA" w14:textId="41B0819D" w:rsidR="005A5832" w:rsidRPr="009A39D2" w:rsidRDefault="005A5832" w:rsidP="009A39D2">
            <w:pPr>
              <w:jc w:val="both"/>
              <w:rPr>
                <w:color w:val="000000"/>
                <w:kern w:val="2"/>
                <w:szCs w:val="24"/>
                <w:bdr w:val="none" w:sz="0" w:space="0" w:color="auto" w:frame="1"/>
              </w:rPr>
            </w:pPr>
          </w:p>
        </w:tc>
      </w:tr>
      <w:tr w:rsidR="005A5832" w14:paraId="6414BE9B" w14:textId="77777777" w:rsidTr="17F8A70C">
        <w:trPr>
          <w:trHeight w:val="300"/>
        </w:trPr>
        <w:tc>
          <w:tcPr>
            <w:tcW w:w="2704" w:type="dxa"/>
            <w:gridSpan w:val="2"/>
          </w:tcPr>
          <w:p w14:paraId="53E4307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4240CDC" w14:textId="77777777" w:rsidR="005A5832" w:rsidRDefault="00A10867">
            <w:pPr>
              <w:rPr>
                <w:kern w:val="2"/>
                <w:szCs w:val="24"/>
              </w:rPr>
            </w:pPr>
            <w:r>
              <w:rPr>
                <w:kern w:val="2"/>
                <w:szCs w:val="24"/>
              </w:rPr>
              <w:t>Netaikoma</w:t>
            </w:r>
          </w:p>
          <w:p w14:paraId="392BE59E" w14:textId="1A9EF7C1" w:rsidR="005A5832" w:rsidRDefault="005A5832">
            <w:pPr>
              <w:rPr>
                <w:kern w:val="2"/>
                <w:szCs w:val="24"/>
              </w:rPr>
            </w:pPr>
          </w:p>
        </w:tc>
      </w:tr>
      <w:tr w:rsidR="005A5832" w14:paraId="25A713AB" w14:textId="77777777" w:rsidTr="17F8A70C">
        <w:trPr>
          <w:trHeight w:val="300"/>
        </w:trPr>
        <w:tc>
          <w:tcPr>
            <w:tcW w:w="2704" w:type="dxa"/>
            <w:gridSpan w:val="2"/>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5A5832" w:rsidRDefault="00A10867">
            <w:pPr>
              <w:rPr>
                <w:kern w:val="2"/>
                <w:szCs w:val="24"/>
              </w:rPr>
            </w:pPr>
            <w:r>
              <w:rPr>
                <w:kern w:val="2"/>
                <w:szCs w:val="24"/>
              </w:rPr>
              <w:t>Netaikoma</w:t>
            </w:r>
          </w:p>
          <w:p w14:paraId="68371ED7" w14:textId="359ED7DC" w:rsidR="005A5832" w:rsidRDefault="005A5832">
            <w:pPr>
              <w:rPr>
                <w:kern w:val="2"/>
                <w:szCs w:val="24"/>
              </w:rPr>
            </w:pPr>
          </w:p>
        </w:tc>
      </w:tr>
      <w:tr w:rsidR="005A5832" w14:paraId="1D1489B3" w14:textId="77777777" w:rsidTr="17F8A70C">
        <w:trPr>
          <w:trHeight w:val="300"/>
        </w:trPr>
        <w:tc>
          <w:tcPr>
            <w:tcW w:w="2704" w:type="dxa"/>
            <w:gridSpan w:val="2"/>
            <w:shd w:val="clear" w:color="auto" w:fill="auto"/>
          </w:tcPr>
          <w:p w14:paraId="15AA60BD" w14:textId="77777777" w:rsidR="005A5832" w:rsidRPr="00EB7603" w:rsidRDefault="00A10867" w:rsidP="00EB7603">
            <w:pPr>
              <w:jc w:val="both"/>
              <w:rPr>
                <w:b/>
                <w:bCs/>
                <w:kern w:val="2"/>
                <w:szCs w:val="24"/>
              </w:rPr>
            </w:pPr>
            <w:r w:rsidRPr="00EB7603">
              <w:rPr>
                <w:b/>
                <w:bCs/>
                <w:kern w:val="2"/>
                <w:szCs w:val="24"/>
              </w:rPr>
              <w:t>5.5. Atsiskaitymo su Tiekėju terminas ir tvarka</w:t>
            </w:r>
          </w:p>
        </w:tc>
        <w:tc>
          <w:tcPr>
            <w:tcW w:w="6831" w:type="dxa"/>
            <w:gridSpan w:val="2"/>
            <w:shd w:val="clear" w:color="auto" w:fill="auto"/>
          </w:tcPr>
          <w:p w14:paraId="212CFE26" w14:textId="5A68CEA1" w:rsidR="240B7771" w:rsidRPr="00EB7603" w:rsidRDefault="240B7771" w:rsidP="00EB7603">
            <w:pPr>
              <w:jc w:val="both"/>
              <w:rPr>
                <w:szCs w:val="24"/>
                <w:lang w:val="lt"/>
              </w:rPr>
            </w:pPr>
            <w:r w:rsidRPr="00EB7603">
              <w:rPr>
                <w:szCs w:val="24"/>
                <w:lang w:val="lt"/>
              </w:rPr>
              <w:t>Pirkėjas atsiskaito su Tiekėju ne vėliau kaip per 30 (trisdešimt) kalendorinių dienų nuo Sąskaitos ir Šalių pasirašyto Prekių perdavimo-priėmimo akto gavimo dienos gavimo dienos.</w:t>
            </w:r>
          </w:p>
          <w:p w14:paraId="11ADC657" w14:textId="47A90D32" w:rsidR="240B7771" w:rsidRPr="00EB7603" w:rsidRDefault="240B7771" w:rsidP="00EB7603">
            <w:pPr>
              <w:jc w:val="both"/>
              <w:rPr>
                <w:szCs w:val="24"/>
                <w:lang w:val="lt"/>
              </w:rPr>
            </w:pPr>
            <w:r w:rsidRPr="00EB7603">
              <w:rPr>
                <w:szCs w:val="24"/>
                <w:lang w:val="lt"/>
              </w:rPr>
              <w:t xml:space="preserve"> </w:t>
            </w:r>
          </w:p>
          <w:p w14:paraId="0483D31E" w14:textId="77777777" w:rsidR="00B82DDD" w:rsidRDefault="240B7771" w:rsidP="00B82DDD">
            <w:pPr>
              <w:jc w:val="both"/>
              <w:rPr>
                <w:szCs w:val="24"/>
                <w:lang w:val="lt"/>
              </w:rPr>
            </w:pPr>
            <w:r w:rsidRPr="00EB7603">
              <w:rPr>
                <w:szCs w:val="24"/>
                <w:lang w:val="lt"/>
              </w:rPr>
              <w:t>Apmokėjimo sąlygos</w:t>
            </w:r>
            <w:r w:rsidR="00F766EA">
              <w:rPr>
                <w:szCs w:val="24"/>
                <w:lang w:val="lt"/>
              </w:rPr>
              <w:t>:</w:t>
            </w:r>
          </w:p>
          <w:p w14:paraId="0F5077E7" w14:textId="364877FD" w:rsidR="00893E11" w:rsidRPr="00B82DDD" w:rsidRDefault="240B7771" w:rsidP="00B82DDD">
            <w:pPr>
              <w:pStyle w:val="Sraopastraipa"/>
              <w:numPr>
                <w:ilvl w:val="0"/>
                <w:numId w:val="4"/>
              </w:numPr>
              <w:jc w:val="both"/>
              <w:rPr>
                <w:szCs w:val="24"/>
              </w:rPr>
            </w:pPr>
            <w:r w:rsidRPr="00B82DDD">
              <w:rPr>
                <w:szCs w:val="24"/>
                <w:lang w:val="lt"/>
              </w:rPr>
              <w:t>įvykdžius visus sutartinius įsipareigojimus, sumokama visa Sutarties kaina.</w:t>
            </w:r>
          </w:p>
        </w:tc>
      </w:tr>
      <w:tr w:rsidR="005A5832" w14:paraId="5387D538" w14:textId="77777777" w:rsidTr="17F8A70C">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74017A77" w:rsidR="005A5832" w:rsidRDefault="005A5832">
            <w:pPr>
              <w:spacing w:line="259" w:lineRule="auto"/>
              <w:rPr>
                <w:color w:val="000000"/>
                <w:kern w:val="2"/>
                <w:szCs w:val="24"/>
                <w:shd w:val="clear" w:color="auto" w:fill="FFFFFF"/>
              </w:rPr>
            </w:pPr>
          </w:p>
        </w:tc>
      </w:tr>
      <w:tr w:rsidR="005A5832" w14:paraId="670E70D6" w14:textId="77777777" w:rsidTr="17F8A70C">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52552C">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rsidTr="17F8A70C">
        <w:trPr>
          <w:trHeight w:val="300"/>
        </w:trPr>
        <w:tc>
          <w:tcPr>
            <w:tcW w:w="9535" w:type="dxa"/>
            <w:gridSpan w:val="4"/>
          </w:tcPr>
          <w:p w14:paraId="300BB25C" w14:textId="77777777" w:rsidR="005A5832" w:rsidRDefault="00A10867" w:rsidP="166353C1">
            <w:pPr>
              <w:jc w:val="center"/>
              <w:rPr>
                <w:b/>
                <w:bCs/>
                <w:kern w:val="2"/>
              </w:rPr>
            </w:pPr>
            <w:r w:rsidRPr="166353C1">
              <w:rPr>
                <w:b/>
                <w:bCs/>
                <w:kern w:val="2"/>
              </w:rPr>
              <w:t>6. PREKIŲ KOKYBĖ IR GARANTINIAI ĮSIPAREIGOJIMAI</w:t>
            </w:r>
          </w:p>
        </w:tc>
      </w:tr>
      <w:tr w:rsidR="005A5832" w14:paraId="040D479F" w14:textId="77777777" w:rsidTr="17F8A70C">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54626ACB" w:rsidR="005A5832" w:rsidRPr="00D65FFE" w:rsidRDefault="00A10867" w:rsidP="001F71EC">
            <w:pPr>
              <w:jc w:val="both"/>
              <w:rPr>
                <w:b/>
                <w:bCs/>
                <w:kern w:val="2"/>
                <w:szCs w:val="24"/>
              </w:rPr>
            </w:pPr>
            <w:r>
              <w:rPr>
                <w:kern w:val="2"/>
                <w:szCs w:val="24"/>
              </w:rPr>
              <w:t xml:space="preserve">Prekėms nustatomas Tiekėjo pasiūlytas arba Prekių gamintojo taikomas </w:t>
            </w:r>
            <w:r w:rsidR="00BF71F0">
              <w:rPr>
                <w:kern w:val="2"/>
                <w:szCs w:val="24"/>
              </w:rPr>
              <w:t>g</w:t>
            </w:r>
            <w:r>
              <w:rPr>
                <w:kern w:val="2"/>
                <w:szCs w:val="24"/>
              </w:rPr>
              <w:t xml:space="preserve">arantinis terminas, tačiau bet kokiu atveju </w:t>
            </w:r>
            <w:r>
              <w:rPr>
                <w:b/>
                <w:bCs/>
                <w:kern w:val="2"/>
                <w:szCs w:val="24"/>
              </w:rPr>
              <w:t>ne trumpesnis kaip</w:t>
            </w:r>
            <w:r w:rsidR="00D65FFE">
              <w:rPr>
                <w:b/>
                <w:bCs/>
                <w:kern w:val="2"/>
                <w:szCs w:val="24"/>
              </w:rPr>
              <w:t xml:space="preserve"> 5 metai. </w:t>
            </w:r>
            <w:r>
              <w:rPr>
                <w:kern w:val="2"/>
                <w:szCs w:val="24"/>
              </w:rPr>
              <w:t>Garantinis terminas, skaičiuojamas nuo Prekių perdavimo–priėmimo akto ar Sąskaitos (kai Prekių perdavimo–priėmimo aktas nėra pasirašomas) pasirašymo dienos.</w:t>
            </w:r>
          </w:p>
        </w:tc>
      </w:tr>
      <w:tr w:rsidR="005A5832" w14:paraId="5E039F56" w14:textId="77777777" w:rsidTr="17F8A70C">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0BD8DD89" w14:textId="3ECDB76C" w:rsidR="001F71EC" w:rsidRDefault="1CADED2B">
            <w:r w:rsidRPr="17F8A70C">
              <w:rPr>
                <w:kern w:val="2"/>
              </w:rPr>
              <w:t>Garantinio termino laikotarpiu</w:t>
            </w:r>
            <w:r w:rsidR="005B3648">
              <w:rPr>
                <w:kern w:val="2"/>
              </w:rPr>
              <w:t xml:space="preserve"> </w:t>
            </w:r>
            <w:r w:rsidR="005B3648">
              <w:t>nustačius Prekių trūkumų</w:t>
            </w:r>
            <w:r w:rsidR="00E521D2">
              <w:t>,</w:t>
            </w:r>
            <w:r w:rsidRPr="17F8A70C">
              <w:rPr>
                <w:kern w:val="2"/>
              </w:rPr>
              <w:t xml:space="preserve"> Tiekėjas</w:t>
            </w:r>
            <w:r w:rsidR="0037040D">
              <w:t xml:space="preserve"> turi </w:t>
            </w:r>
            <w:r w:rsidR="00B97A05">
              <w:t>nuo rašytinės pretenzijos gavimo dienos pašalinti Prekių trūkumus</w:t>
            </w:r>
            <w:r w:rsidR="00B97A05">
              <w:rPr>
                <w:b/>
                <w:bCs/>
              </w:rPr>
              <w:t xml:space="preserve"> </w:t>
            </w:r>
            <w:r w:rsidRPr="17F8A70C">
              <w:rPr>
                <w:b/>
                <w:bCs/>
                <w:kern w:val="2"/>
              </w:rPr>
              <w:t>ne vėliau kaip</w:t>
            </w:r>
            <w:r w:rsidRPr="17F8A70C">
              <w:rPr>
                <w:kern w:val="2"/>
              </w:rPr>
              <w:t xml:space="preserve"> per</w:t>
            </w:r>
            <w:r w:rsidR="1F0F91EC">
              <w:rPr>
                <w:kern w:val="2"/>
                <w:szCs w:val="24"/>
              </w:rPr>
              <w:t>:</w:t>
            </w:r>
          </w:p>
          <w:p w14:paraId="21739CCD" w14:textId="77777777" w:rsidR="001F71EC" w:rsidRDefault="001F71EC">
            <w:pPr>
              <w:rPr>
                <w:kern w:val="2"/>
                <w:szCs w:val="24"/>
              </w:rPr>
            </w:pPr>
            <w:r>
              <w:rPr>
                <w:kern w:val="2"/>
                <w:szCs w:val="24"/>
              </w:rPr>
              <w:t>1-2 pirkimo dalys: 4 darbo valandas;</w:t>
            </w:r>
          </w:p>
          <w:p w14:paraId="5B4A63DC" w14:textId="363458E5" w:rsidR="005A5832" w:rsidRDefault="001F71EC">
            <w:pPr>
              <w:rPr>
                <w:kern w:val="2"/>
                <w:szCs w:val="24"/>
              </w:rPr>
            </w:pPr>
            <w:r>
              <w:rPr>
                <w:kern w:val="2"/>
                <w:szCs w:val="24"/>
              </w:rPr>
              <w:t>3 pirkimo dalis: 8 darbo valandas;</w:t>
            </w:r>
          </w:p>
          <w:p w14:paraId="159549AE" w14:textId="77777777" w:rsidR="005A5832" w:rsidRDefault="005A5832">
            <w:pPr>
              <w:rPr>
                <w:color w:val="4472C4"/>
                <w:kern w:val="2"/>
                <w:szCs w:val="24"/>
              </w:rPr>
            </w:pPr>
          </w:p>
          <w:p w14:paraId="1B38683D" w14:textId="77777777" w:rsidR="005A5832" w:rsidRDefault="00A10867">
            <w:pPr>
              <w:rPr>
                <w:kern w:val="2"/>
                <w:szCs w:val="24"/>
              </w:rPr>
            </w:pPr>
            <w:r>
              <w:rPr>
                <w:kern w:val="2"/>
                <w:szCs w:val="24"/>
              </w:rPr>
              <w:t>Prekių trūkumų nustatymo bei šalinimo tvarka nustatyta Bendrųjų sąlygų 7 skyriuje.</w:t>
            </w:r>
          </w:p>
        </w:tc>
      </w:tr>
      <w:tr w:rsidR="008B30D4" w14:paraId="0ED11E9E" w14:textId="77777777" w:rsidTr="17F8A70C">
        <w:trPr>
          <w:trHeight w:val="300"/>
        </w:trPr>
        <w:tc>
          <w:tcPr>
            <w:tcW w:w="2704" w:type="dxa"/>
            <w:gridSpan w:val="2"/>
          </w:tcPr>
          <w:p w14:paraId="0D884866" w14:textId="7E5D580C" w:rsidR="008B30D4" w:rsidRDefault="00B21619">
            <w:pPr>
              <w:rPr>
                <w:b/>
                <w:bCs/>
                <w:kern w:val="2"/>
                <w:szCs w:val="24"/>
              </w:rPr>
            </w:pPr>
            <w:r>
              <w:rPr>
                <w:b/>
                <w:bCs/>
                <w:kern w:val="2"/>
                <w:szCs w:val="24"/>
              </w:rPr>
              <w:t>6.3. Kokybinių kriterijų įgyvendinimo ir tikrinimo tvarka</w:t>
            </w:r>
          </w:p>
        </w:tc>
        <w:tc>
          <w:tcPr>
            <w:tcW w:w="6831" w:type="dxa"/>
            <w:gridSpan w:val="2"/>
          </w:tcPr>
          <w:p w14:paraId="404E16E5" w14:textId="52171AD4" w:rsidR="008B30D4" w:rsidRPr="17F8A70C" w:rsidRDefault="008D3A0A" w:rsidP="004B5A6A">
            <w:pPr>
              <w:rPr>
                <w:kern w:val="2"/>
              </w:rPr>
            </w:pPr>
            <w:r>
              <w:rPr>
                <w:kern w:val="2"/>
                <w:szCs w:val="24"/>
              </w:rPr>
              <w:t xml:space="preserve">Netaikoma </w:t>
            </w:r>
          </w:p>
        </w:tc>
      </w:tr>
      <w:tr w:rsidR="005A5832" w14:paraId="640B934A" w14:textId="77777777" w:rsidTr="17F8A70C">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17F8A70C">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Default="005A5832">
            <w:pPr>
              <w:rPr>
                <w:kern w:val="2"/>
                <w:szCs w:val="24"/>
              </w:rPr>
            </w:pPr>
          </w:p>
          <w:p w14:paraId="333E0E8C" w14:textId="77777777" w:rsidR="005A5832" w:rsidRDefault="00A10867">
            <w:pPr>
              <w:rPr>
                <w:color w:val="FF0000"/>
                <w:kern w:val="2"/>
                <w:szCs w:val="24"/>
              </w:rPr>
            </w:pPr>
            <w:r>
              <w:rPr>
                <w:color w:val="FF0000"/>
                <w:kern w:val="2"/>
                <w:szCs w:val="24"/>
              </w:rPr>
              <w:t>arba</w:t>
            </w:r>
          </w:p>
          <w:p w14:paraId="6EC0DF15" w14:textId="77777777" w:rsidR="005A5832" w:rsidRDefault="005A5832">
            <w:pPr>
              <w:rPr>
                <w:kern w:val="2"/>
                <w:szCs w:val="24"/>
              </w:rPr>
            </w:pPr>
          </w:p>
          <w:p w14:paraId="783B1ABE" w14:textId="6E5F53B8"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501C0">
              <w:rPr>
                <w:kern w:val="2"/>
                <w:szCs w:val="24"/>
              </w:rPr>
              <w:t>.</w:t>
            </w:r>
          </w:p>
        </w:tc>
      </w:tr>
      <w:tr w:rsidR="005A5832" w14:paraId="0D08D368" w14:textId="77777777" w:rsidTr="17F8A70C">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rsidRPr="00EB7603" w14:paraId="48A48E51" w14:textId="77777777" w:rsidTr="17F8A70C">
        <w:trPr>
          <w:trHeight w:val="300"/>
        </w:trPr>
        <w:tc>
          <w:tcPr>
            <w:tcW w:w="2704" w:type="dxa"/>
            <w:gridSpan w:val="2"/>
            <w:shd w:val="clear" w:color="auto" w:fill="auto"/>
          </w:tcPr>
          <w:p w14:paraId="26A2E851" w14:textId="77777777" w:rsidR="005A5832" w:rsidRPr="00EB7603" w:rsidRDefault="00A10867" w:rsidP="00EB7603">
            <w:pPr>
              <w:jc w:val="both"/>
              <w:rPr>
                <w:b/>
                <w:bCs/>
                <w:kern w:val="2"/>
                <w:szCs w:val="24"/>
              </w:rPr>
            </w:pPr>
            <w:r w:rsidRPr="00EB7603">
              <w:rPr>
                <w:b/>
                <w:bCs/>
                <w:kern w:val="2"/>
                <w:szCs w:val="24"/>
              </w:rPr>
              <w:t>8.1. Prievolių pagal Sutartį įvykdymo užtikrinimas</w:t>
            </w:r>
          </w:p>
        </w:tc>
        <w:tc>
          <w:tcPr>
            <w:tcW w:w="6831" w:type="dxa"/>
            <w:gridSpan w:val="2"/>
            <w:shd w:val="clear" w:color="auto" w:fill="auto"/>
          </w:tcPr>
          <w:p w14:paraId="167398BE" w14:textId="6B97AD85" w:rsidR="0025DBBC" w:rsidRPr="00EB7603" w:rsidRDefault="0025DBBC" w:rsidP="00EB7603">
            <w:pPr>
              <w:jc w:val="both"/>
              <w:rPr>
                <w:szCs w:val="24"/>
                <w:lang w:val="lt"/>
              </w:rPr>
            </w:pPr>
            <w:r w:rsidRPr="00EB7603">
              <w:rPr>
                <w:szCs w:val="24"/>
                <w:lang w:val="lt"/>
              </w:rPr>
              <w:t>Prievolių pagal Sutartį įvykdymas užtikrinamas:</w:t>
            </w:r>
          </w:p>
          <w:p w14:paraId="6EFCEF6A" w14:textId="2461B009" w:rsidR="0025DBBC" w:rsidRPr="00EB7603" w:rsidRDefault="0025DBBC" w:rsidP="00EB7603">
            <w:pPr>
              <w:jc w:val="both"/>
              <w:rPr>
                <w:szCs w:val="24"/>
                <w:lang w:val="lt"/>
              </w:rPr>
            </w:pPr>
            <w:r w:rsidRPr="00EB7603">
              <w:rPr>
                <w:szCs w:val="24"/>
                <w:lang w:val="lt"/>
              </w:rPr>
              <w:t>Netesybomis (delspinigiais, bauda);</w:t>
            </w:r>
          </w:p>
          <w:p w14:paraId="4EC52168" w14:textId="163601E3" w:rsidR="0025DBBC" w:rsidRPr="00EB7603" w:rsidRDefault="0025DBBC" w:rsidP="00EB7603">
            <w:pPr>
              <w:jc w:val="both"/>
              <w:rPr>
                <w:szCs w:val="24"/>
                <w:lang w:val="lt"/>
              </w:rPr>
            </w:pPr>
            <w:r w:rsidRPr="00EB7603">
              <w:rPr>
                <w:szCs w:val="24"/>
                <w:lang w:val="lt"/>
              </w:rPr>
              <w:t>Pirmo pareikalavimo banko garantija;</w:t>
            </w:r>
          </w:p>
          <w:p w14:paraId="5F292606" w14:textId="5AD7CA26" w:rsidR="00ED3B85" w:rsidRPr="00EB7603" w:rsidRDefault="0025DBBC" w:rsidP="00EB7603">
            <w:pPr>
              <w:jc w:val="both"/>
              <w:rPr>
                <w:szCs w:val="24"/>
              </w:rPr>
            </w:pPr>
            <w:r w:rsidRPr="00EB7603">
              <w:rPr>
                <w:szCs w:val="24"/>
                <w:lang w:val="lt"/>
              </w:rPr>
              <w:t>Draudimo bendrovės laidavimo draudimu.</w:t>
            </w:r>
          </w:p>
        </w:tc>
      </w:tr>
      <w:tr w:rsidR="006752D9" w:rsidRPr="00EB7603" w14:paraId="47F80A06" w14:textId="77777777" w:rsidTr="17F8A70C">
        <w:trPr>
          <w:trHeight w:val="300"/>
        </w:trPr>
        <w:tc>
          <w:tcPr>
            <w:tcW w:w="2704" w:type="dxa"/>
            <w:gridSpan w:val="2"/>
            <w:shd w:val="clear" w:color="auto" w:fill="auto"/>
          </w:tcPr>
          <w:p w14:paraId="3555B26F" w14:textId="2D682681" w:rsidR="006752D9" w:rsidRPr="00EB7603" w:rsidRDefault="008A66CA" w:rsidP="00EB7603">
            <w:pPr>
              <w:jc w:val="both"/>
              <w:rPr>
                <w:b/>
                <w:bCs/>
                <w:kern w:val="2"/>
                <w:szCs w:val="24"/>
              </w:rPr>
            </w:pPr>
            <w:r>
              <w:rPr>
                <w:b/>
                <w:bCs/>
                <w:kern w:val="2"/>
                <w:szCs w:val="24"/>
              </w:rPr>
              <w:t>8.2. Sutarties įvykdymo užtikrinimo galiojimo terminas</w:t>
            </w:r>
          </w:p>
        </w:tc>
        <w:tc>
          <w:tcPr>
            <w:tcW w:w="6831" w:type="dxa"/>
            <w:gridSpan w:val="2"/>
            <w:shd w:val="clear" w:color="auto" w:fill="auto"/>
          </w:tcPr>
          <w:p w14:paraId="2DC0C304" w14:textId="77777777" w:rsidR="00B819A2" w:rsidRDefault="00B819A2" w:rsidP="00B819A2">
            <w:pPr>
              <w:rPr>
                <w:kern w:val="2"/>
                <w:szCs w:val="24"/>
              </w:rPr>
            </w:pPr>
            <w:r>
              <w:rPr>
                <w:kern w:val="2"/>
                <w:szCs w:val="24"/>
              </w:rPr>
              <w:t>Sutarties įvykdymo užtikrinimo galiojimo terminas turi būti ne trumpesnis nei Sutarties galiojimo terminas.</w:t>
            </w:r>
          </w:p>
          <w:p w14:paraId="24633331" w14:textId="203CF62C" w:rsidR="00B819A2" w:rsidRDefault="00B819A2" w:rsidP="00B819A2">
            <w:pPr>
              <w:rPr>
                <w:kern w:val="2"/>
                <w:szCs w:val="24"/>
              </w:rPr>
            </w:pPr>
          </w:p>
          <w:p w14:paraId="0CAFA3BD" w14:textId="77777777" w:rsidR="00B819A2" w:rsidRDefault="00B819A2" w:rsidP="00B819A2">
            <w:pPr>
              <w:rPr>
                <w:kern w:val="2"/>
                <w:szCs w:val="24"/>
              </w:rPr>
            </w:pPr>
          </w:p>
          <w:p w14:paraId="33AB26B0" w14:textId="0A85A7BD" w:rsidR="006752D9" w:rsidRPr="00EB7603" w:rsidRDefault="006752D9" w:rsidP="00B819A2">
            <w:pPr>
              <w:jc w:val="both"/>
              <w:rPr>
                <w:szCs w:val="24"/>
                <w:lang w:val="lt"/>
              </w:rPr>
            </w:pPr>
          </w:p>
        </w:tc>
      </w:tr>
      <w:tr w:rsidR="005A5832" w:rsidRPr="00EB7603" w14:paraId="19A5C9C0" w14:textId="77777777" w:rsidTr="17F8A70C">
        <w:trPr>
          <w:trHeight w:val="300"/>
        </w:trPr>
        <w:tc>
          <w:tcPr>
            <w:tcW w:w="2704" w:type="dxa"/>
            <w:gridSpan w:val="2"/>
            <w:shd w:val="clear" w:color="auto" w:fill="auto"/>
          </w:tcPr>
          <w:p w14:paraId="6BF4A6F8" w14:textId="78343E50" w:rsidR="005A5832" w:rsidRPr="00EB7603" w:rsidRDefault="00A10867" w:rsidP="00EB7603">
            <w:pPr>
              <w:jc w:val="both"/>
              <w:rPr>
                <w:b/>
                <w:bCs/>
                <w:kern w:val="2"/>
                <w:szCs w:val="24"/>
              </w:rPr>
            </w:pPr>
            <w:r w:rsidRPr="00EB7603">
              <w:rPr>
                <w:b/>
                <w:bCs/>
                <w:kern w:val="2"/>
                <w:szCs w:val="24"/>
              </w:rPr>
              <w:t>8.</w:t>
            </w:r>
            <w:r w:rsidR="006D47AB">
              <w:rPr>
                <w:b/>
                <w:bCs/>
                <w:kern w:val="2"/>
                <w:szCs w:val="24"/>
              </w:rPr>
              <w:t>3</w:t>
            </w:r>
            <w:r w:rsidRPr="00EB7603">
              <w:rPr>
                <w:b/>
                <w:bCs/>
                <w:kern w:val="2"/>
                <w:szCs w:val="24"/>
              </w:rPr>
              <w:t xml:space="preserve">. Sutarties įvykdymo užtikrinimo pateikimas </w:t>
            </w:r>
          </w:p>
        </w:tc>
        <w:tc>
          <w:tcPr>
            <w:tcW w:w="6831" w:type="dxa"/>
            <w:gridSpan w:val="2"/>
            <w:shd w:val="clear" w:color="auto" w:fill="auto"/>
          </w:tcPr>
          <w:p w14:paraId="2B8147A2" w14:textId="31878C25" w:rsidR="005A5832" w:rsidRPr="00EB7603" w:rsidRDefault="1AC74AA1" w:rsidP="00EB7603">
            <w:pPr>
              <w:jc w:val="both"/>
              <w:rPr>
                <w:kern w:val="2"/>
              </w:rPr>
            </w:pPr>
            <w:r w:rsidRPr="00EB7603">
              <w:rPr>
                <w:lang w:val="lt"/>
              </w:rPr>
              <w:t xml:space="preserve">Tiekėjas ne vėliau kaip per 10 (dešimt) darbo dienų) nuo Sutarties pasirašymo dienos turi pateikti </w:t>
            </w:r>
            <w:r w:rsidR="36287822" w:rsidRPr="00EB7603">
              <w:rPr>
                <w:lang w:val="lt"/>
              </w:rPr>
              <w:t>5</w:t>
            </w:r>
            <w:r w:rsidRPr="00EB7603">
              <w:rPr>
                <w:lang w:val="lt"/>
              </w:rPr>
              <w:t xml:space="preserve"> (</w:t>
            </w:r>
            <w:r w:rsidR="000927C9">
              <w:rPr>
                <w:lang w:val="lt"/>
              </w:rPr>
              <w:t>penkių</w:t>
            </w:r>
            <w:r w:rsidRPr="00EB7603">
              <w:rPr>
                <w:lang w:val="lt"/>
              </w:rPr>
              <w:t>) proc.</w:t>
            </w:r>
            <w:r w:rsidRPr="00EB7603">
              <w:rPr>
                <w:color w:val="4472C4" w:themeColor="accent1"/>
                <w:lang w:val="lt"/>
              </w:rPr>
              <w:t xml:space="preserve"> </w:t>
            </w:r>
            <w:r w:rsidRPr="00EB7603">
              <w:rPr>
                <w:lang w:val="lt"/>
              </w:rPr>
              <w:t>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A5832" w14:paraId="2391E761" w14:textId="77777777" w:rsidTr="17F8A70C">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rsidTr="17F8A70C">
        <w:trPr>
          <w:trHeight w:val="300"/>
        </w:trPr>
        <w:tc>
          <w:tcPr>
            <w:tcW w:w="2704" w:type="dxa"/>
            <w:gridSpan w:val="2"/>
            <w:shd w:val="clear" w:color="auto" w:fill="auto"/>
          </w:tcPr>
          <w:p w14:paraId="2F663235" w14:textId="77777777" w:rsidR="005A5832" w:rsidRPr="00EB7603" w:rsidRDefault="00A10867">
            <w:pPr>
              <w:rPr>
                <w:b/>
                <w:bCs/>
                <w:kern w:val="2"/>
                <w:szCs w:val="24"/>
              </w:rPr>
            </w:pPr>
            <w:r w:rsidRPr="00EB7603">
              <w:rPr>
                <w:b/>
                <w:bCs/>
                <w:kern w:val="2"/>
                <w:szCs w:val="24"/>
              </w:rPr>
              <w:t>9.1. Pirkėjui taikomos netesybos už mokėjimų pagal Sutartį vėlavimą</w:t>
            </w:r>
          </w:p>
        </w:tc>
        <w:tc>
          <w:tcPr>
            <w:tcW w:w="6831" w:type="dxa"/>
            <w:gridSpan w:val="2"/>
            <w:shd w:val="clear" w:color="auto" w:fill="auto"/>
          </w:tcPr>
          <w:p w14:paraId="0625C182" w14:textId="34B7C3B1" w:rsidR="44F5B326" w:rsidRPr="00EB7603" w:rsidRDefault="44F5B326" w:rsidP="00D65FFE">
            <w:pPr>
              <w:jc w:val="both"/>
              <w:rPr>
                <w:szCs w:val="24"/>
              </w:rPr>
            </w:pPr>
            <w:r w:rsidRPr="00EB7603">
              <w:rPr>
                <w:color w:val="000000" w:themeColor="text1"/>
                <w:szCs w:val="24"/>
                <w:lang w:val="lt"/>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(penkių šimtųjų) proc. dydžio delspinigius nuo neapmokėtos sumos be PVM už kiekvieną </w:t>
            </w:r>
            <w:r w:rsidR="000025CD">
              <w:rPr>
                <w:color w:val="000000"/>
                <w:kern w:val="2"/>
                <w:szCs w:val="24"/>
              </w:rPr>
              <w:t xml:space="preserve">vėlavimo </w:t>
            </w:r>
            <w:r w:rsidRPr="00EB7603">
              <w:rPr>
                <w:color w:val="000000" w:themeColor="text1"/>
                <w:szCs w:val="24"/>
                <w:lang w:val="lt"/>
              </w:rPr>
              <w:t>kalendorinę dieną.</w:t>
            </w:r>
          </w:p>
          <w:p w14:paraId="3FB0FE16" w14:textId="1E066299" w:rsidR="005A5832" w:rsidRPr="00EB7603" w:rsidRDefault="005A5832" w:rsidP="00D65FFE">
            <w:pPr>
              <w:jc w:val="both"/>
              <w:rPr>
                <w:color w:val="000000"/>
                <w:kern w:val="2"/>
                <w:szCs w:val="24"/>
              </w:rPr>
            </w:pPr>
          </w:p>
        </w:tc>
      </w:tr>
      <w:tr w:rsidR="005A5832" w14:paraId="3F8BC0F0" w14:textId="77777777" w:rsidTr="17F8A70C">
        <w:trPr>
          <w:trHeight w:val="300"/>
        </w:trPr>
        <w:tc>
          <w:tcPr>
            <w:tcW w:w="2704" w:type="dxa"/>
            <w:gridSpan w:val="2"/>
            <w:shd w:val="clear" w:color="auto" w:fill="auto"/>
          </w:tcPr>
          <w:p w14:paraId="197706B6" w14:textId="77777777" w:rsidR="005A5832" w:rsidRPr="00EB7603" w:rsidRDefault="00A10867">
            <w:pPr>
              <w:rPr>
                <w:b/>
                <w:bCs/>
                <w:kern w:val="2"/>
                <w:szCs w:val="24"/>
              </w:rPr>
            </w:pPr>
            <w:r w:rsidRPr="00EB7603">
              <w:rPr>
                <w:b/>
                <w:bCs/>
                <w:kern w:val="2"/>
                <w:szCs w:val="24"/>
              </w:rPr>
              <w:t>9.2. Tiekėjui taikomos netesybos</w:t>
            </w:r>
          </w:p>
          <w:p w14:paraId="1DB198C1" w14:textId="77777777" w:rsidR="002516DF" w:rsidRPr="00EB7603" w:rsidRDefault="002516DF">
            <w:pPr>
              <w:rPr>
                <w:b/>
                <w:bCs/>
                <w:kern w:val="2"/>
                <w:szCs w:val="24"/>
              </w:rPr>
            </w:pPr>
          </w:p>
          <w:p w14:paraId="0492A13A" w14:textId="659F2A65" w:rsidR="00850F09" w:rsidRPr="00EB7603" w:rsidRDefault="00850F09" w:rsidP="000F0240">
            <w:pPr>
              <w:rPr>
                <w:b/>
                <w:bCs/>
                <w:kern w:val="2"/>
                <w:szCs w:val="24"/>
              </w:rPr>
            </w:pPr>
          </w:p>
        </w:tc>
        <w:tc>
          <w:tcPr>
            <w:tcW w:w="6831" w:type="dxa"/>
            <w:gridSpan w:val="2"/>
            <w:shd w:val="clear" w:color="auto" w:fill="auto"/>
          </w:tcPr>
          <w:p w14:paraId="2B766D67" w14:textId="78B7E720" w:rsidR="15CAD51A" w:rsidRDefault="15CAD51A" w:rsidP="00D65FFE">
            <w:pPr>
              <w:jc w:val="both"/>
              <w:rPr>
                <w:color w:val="000000" w:themeColor="text1"/>
                <w:szCs w:val="24"/>
                <w:lang w:val="lt"/>
              </w:rPr>
            </w:pPr>
            <w:r w:rsidRPr="00EB7603">
              <w:rPr>
                <w:color w:val="000000" w:themeColor="text1"/>
                <w:szCs w:val="24"/>
                <w:lang w:val="lt"/>
              </w:rPr>
              <w:t>9</w:t>
            </w:r>
            <w:r w:rsidRPr="00EB7603">
              <w:rPr>
                <w:color w:val="000000" w:themeColor="text1"/>
                <w:szCs w:val="24"/>
              </w:rPr>
              <w:t xml:space="preserve">.2.1. </w:t>
            </w:r>
            <w:r w:rsidRPr="00EB7603">
              <w:rPr>
                <w:color w:val="000000" w:themeColor="text1"/>
                <w:szCs w:val="24"/>
                <w:lang w:val="lt"/>
              </w:rPr>
              <w:t xml:space="preserve">Jeigu Tiekėjas vėluoja vykdyti užsakymą, tiekti Prekes ar ištaisyti jų trūkumus arba nevykdo kitų sutartinių įsipareigojimų, Pirkėjas nuo kitos nei nustatytas terminas dienos Tiekėjui skaičiuoja </w:t>
            </w:r>
            <w:r w:rsidRPr="00EB7603">
              <w:rPr>
                <w:szCs w:val="24"/>
                <w:lang w:val="lt"/>
              </w:rPr>
              <w:t>0,05 (</w:t>
            </w:r>
            <w:r w:rsidR="00B058B4">
              <w:rPr>
                <w:szCs w:val="24"/>
                <w:lang w:val="lt"/>
              </w:rPr>
              <w:t>penkių</w:t>
            </w:r>
            <w:r w:rsidRPr="00EB7603">
              <w:rPr>
                <w:szCs w:val="24"/>
                <w:lang w:val="lt"/>
              </w:rPr>
              <w:t xml:space="preserve"> šimt</w:t>
            </w:r>
            <w:r w:rsidR="006D60CC">
              <w:rPr>
                <w:szCs w:val="24"/>
                <w:lang w:val="lt"/>
              </w:rPr>
              <w:t>ųjų</w:t>
            </w:r>
            <w:r w:rsidRPr="00EB7603">
              <w:rPr>
                <w:szCs w:val="24"/>
                <w:lang w:val="lt"/>
              </w:rPr>
              <w:t xml:space="preserve">) procento  dydžio delspinigius už kiekvieną uždelstą dieną </w:t>
            </w:r>
            <w:r w:rsidRPr="00EB7603">
              <w:rPr>
                <w:color w:val="000000" w:themeColor="text1"/>
                <w:szCs w:val="24"/>
                <w:lang w:val="lt"/>
              </w:rPr>
              <w:t xml:space="preserve">nuo laiku neperduotų Prekių ar Prekių, turinčių trūkumų, kainos be PVM. </w:t>
            </w:r>
          </w:p>
          <w:p w14:paraId="3917DF17" w14:textId="7ACE125F" w:rsidR="15CAD51A" w:rsidRPr="00E91B71" w:rsidRDefault="00DC0AB7" w:rsidP="00D65FFE">
            <w:pPr>
              <w:jc w:val="both"/>
              <w:rPr>
                <w:kern w:val="2"/>
                <w:szCs w:val="24"/>
              </w:rPr>
            </w:pPr>
            <w:r w:rsidRPr="004C25C7">
              <w:rPr>
                <w:lang w:val="lt"/>
              </w:rPr>
              <w:t xml:space="preserve">9.2.2. </w:t>
            </w:r>
            <w:r w:rsidRPr="004C25C7">
              <w:rPr>
                <w:szCs w:val="24"/>
                <w:lang w:val="lt"/>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468DF4D" w14:textId="06F9CE1A" w:rsidR="15CAD51A" w:rsidRPr="00EB7603" w:rsidRDefault="15CAD51A" w:rsidP="00D65FFE">
            <w:pPr>
              <w:jc w:val="both"/>
              <w:rPr>
                <w:color w:val="000000" w:themeColor="text1"/>
                <w:lang w:val="lt"/>
              </w:rPr>
            </w:pPr>
            <w:r w:rsidRPr="00EB7603">
              <w:rPr>
                <w:color w:val="000000" w:themeColor="text1"/>
                <w:lang w:val="lt"/>
              </w:rPr>
              <w:t>9.2.</w:t>
            </w:r>
            <w:r w:rsidR="00B761F4">
              <w:rPr>
                <w:color w:val="000000" w:themeColor="text1"/>
                <w:lang w:val="lt"/>
              </w:rPr>
              <w:t>3</w:t>
            </w:r>
            <w:r w:rsidRPr="00EB7603">
              <w:rPr>
                <w:color w:val="000000" w:themeColor="text1"/>
                <w:lang w:val="lt"/>
              </w:rPr>
              <w:t xml:space="preserve">. Tiekėjas privalo sumokėti Pirkėjui netesybas per </w:t>
            </w:r>
            <w:r w:rsidR="63C9BC20" w:rsidRPr="00EB7603">
              <w:rPr>
                <w:color w:val="000000" w:themeColor="text1"/>
                <w:lang w:val="lt"/>
              </w:rPr>
              <w:t>20</w:t>
            </w:r>
            <w:r w:rsidRPr="00EB7603">
              <w:rPr>
                <w:color w:val="000000" w:themeColor="text1"/>
                <w:lang w:val="lt"/>
              </w:rPr>
              <w:t xml:space="preserve"> (</w:t>
            </w:r>
            <w:r w:rsidR="002E41E1">
              <w:rPr>
                <w:color w:val="000000" w:themeColor="text1"/>
                <w:lang w:val="lt"/>
              </w:rPr>
              <w:t>dvidešimt</w:t>
            </w:r>
            <w:r w:rsidRPr="00EB7603">
              <w:rPr>
                <w:color w:val="000000" w:themeColor="text1"/>
                <w:lang w:val="lt"/>
              </w:rPr>
              <w:t>) dienų nuo Pirkėjo pareikalavimo</w:t>
            </w:r>
            <w:r w:rsidR="009D50D0">
              <w:rPr>
                <w:color w:val="000000" w:themeColor="text1"/>
                <w:lang w:val="lt"/>
              </w:rPr>
              <w:t xml:space="preserve">, </w:t>
            </w:r>
            <w:r w:rsidR="009D50D0">
              <w:rPr>
                <w:color w:val="000000"/>
                <w:kern w:val="2"/>
              </w:rPr>
              <w:t xml:space="preserve">jeigu netesybų suma nėra </w:t>
            </w:r>
            <w:r w:rsidR="009D50D0">
              <w:t>išskaitoma iš Tiekėjui mokėtinos sumos.</w:t>
            </w:r>
          </w:p>
        </w:tc>
      </w:tr>
      <w:tr w:rsidR="00E3376A" w14:paraId="020FF0E9" w14:textId="77777777" w:rsidTr="17F8A70C">
        <w:trPr>
          <w:trHeight w:val="300"/>
        </w:trPr>
        <w:tc>
          <w:tcPr>
            <w:tcW w:w="2704" w:type="dxa"/>
            <w:gridSpan w:val="2"/>
          </w:tcPr>
          <w:p w14:paraId="6F7599DE" w14:textId="3BC4AB65" w:rsidR="00E3376A" w:rsidRPr="00EB7603" w:rsidRDefault="006A56D3" w:rsidP="00EB7603">
            <w:pPr>
              <w:jc w:val="both"/>
              <w:rPr>
                <w:b/>
                <w:bCs/>
                <w:kern w:val="2"/>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4D5F6E4D" w14:textId="4B3682F0" w:rsidR="597832A4" w:rsidRPr="00EB7603" w:rsidRDefault="597832A4" w:rsidP="00D65FFE">
            <w:pPr>
              <w:jc w:val="both"/>
              <w:rPr>
                <w:szCs w:val="24"/>
                <w:lang w:val="lt"/>
              </w:rPr>
            </w:pPr>
            <w:r w:rsidRPr="00EB7603">
              <w:rPr>
                <w:szCs w:val="24"/>
                <w:lang w:val="lt"/>
              </w:rPr>
              <w:t>Nutraukus Sutartį dėl esminio Sutarties pažeidimo, nustatyto Sutarties Specialiosiose sąlygose, mokama 10 (dešimt) procentų dydžio bauda nuo Pradinės Sutarties vertės be PVM, nurodytos Specialiųjų sąlygų 5.2 punkte.</w:t>
            </w:r>
          </w:p>
          <w:p w14:paraId="0D9F6798" w14:textId="4FC41F49" w:rsidR="15CAD51A" w:rsidRPr="00EB7603" w:rsidRDefault="15CAD51A" w:rsidP="00D65FFE">
            <w:pPr>
              <w:jc w:val="both"/>
            </w:pPr>
          </w:p>
          <w:p w14:paraId="3C577428" w14:textId="18632B22" w:rsidR="00E3376A" w:rsidRPr="00EB7603" w:rsidRDefault="00E3376A" w:rsidP="00D65FFE">
            <w:pPr>
              <w:jc w:val="both"/>
              <w:rPr>
                <w:kern w:val="2"/>
              </w:rPr>
            </w:pPr>
          </w:p>
        </w:tc>
      </w:tr>
      <w:tr w:rsidR="00E3376A" w14:paraId="21FB0C0D" w14:textId="77777777" w:rsidTr="17F8A70C">
        <w:trPr>
          <w:trHeight w:val="300"/>
        </w:trPr>
        <w:tc>
          <w:tcPr>
            <w:tcW w:w="2704" w:type="dxa"/>
            <w:gridSpan w:val="2"/>
          </w:tcPr>
          <w:p w14:paraId="3899CDF9" w14:textId="77777777" w:rsidR="00E3376A" w:rsidRPr="00EB7603" w:rsidRDefault="20FA66BD" w:rsidP="00EB7603">
            <w:pPr>
              <w:jc w:val="both"/>
              <w:rPr>
                <w:b/>
                <w:bCs/>
                <w:kern w:val="2"/>
              </w:rPr>
            </w:pPr>
            <w:r w:rsidRPr="00EB7603">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5FB29931" w:rsidR="00E3376A" w:rsidRPr="00EB7603" w:rsidRDefault="3C579CA1" w:rsidP="00EB7603">
            <w:pPr>
              <w:jc w:val="both"/>
              <w:rPr>
                <w:kern w:val="2"/>
                <w:szCs w:val="24"/>
              </w:rPr>
            </w:pPr>
            <w:r w:rsidRPr="00EB7603">
              <w:rPr>
                <w:color w:val="000000" w:themeColor="text1"/>
                <w:szCs w:val="24"/>
                <w:lang w:val="lt"/>
              </w:rPr>
              <w:t xml:space="preserve"> </w:t>
            </w:r>
            <w:r w:rsidR="00A76897">
              <w:rPr>
                <w:color w:val="000000" w:themeColor="text1"/>
                <w:szCs w:val="24"/>
                <w:lang w:val="lt"/>
              </w:rPr>
              <w:t>5 000,00 (penki tūkstančiai) Eur</w:t>
            </w:r>
            <w:r w:rsidR="00A76897" w:rsidRPr="00E2479E">
              <w:rPr>
                <w:szCs w:val="24"/>
                <w:lang w:val="lt"/>
              </w:rPr>
              <w:t xml:space="preserve"> už kiekvieną</w:t>
            </w:r>
            <w:r w:rsidR="00A76897">
              <w:rPr>
                <w:szCs w:val="24"/>
                <w:lang w:val="lt"/>
              </w:rPr>
              <w:t xml:space="preserve"> </w:t>
            </w:r>
            <w:r w:rsidR="00A76897" w:rsidRPr="00E2479E">
              <w:rPr>
                <w:szCs w:val="24"/>
                <w:lang w:val="lt"/>
              </w:rPr>
              <w:t>pažeidimo atvejį.</w:t>
            </w:r>
          </w:p>
        </w:tc>
      </w:tr>
      <w:tr w:rsidR="00E3376A" w14:paraId="64AD392B" w14:textId="77777777" w:rsidTr="17F8A70C">
        <w:trPr>
          <w:trHeight w:val="300"/>
        </w:trPr>
        <w:tc>
          <w:tcPr>
            <w:tcW w:w="2704" w:type="dxa"/>
            <w:gridSpan w:val="2"/>
          </w:tcPr>
          <w:p w14:paraId="370A17C7" w14:textId="77777777" w:rsidR="00E3376A" w:rsidRPr="00EB7603" w:rsidRDefault="00E3376A" w:rsidP="00E3376A">
            <w:pPr>
              <w:rPr>
                <w:b/>
                <w:bCs/>
                <w:kern w:val="2"/>
                <w:szCs w:val="24"/>
              </w:rPr>
            </w:pPr>
            <w:r w:rsidRPr="00EB7603">
              <w:rPr>
                <w:b/>
                <w:bCs/>
                <w:kern w:val="2"/>
                <w:szCs w:val="24"/>
              </w:rPr>
              <w:t>9.5. Tiekėjui taikomos baudos dėl aplinkosauginių ir (arba) socialinių kriterijų nesilaikymo</w:t>
            </w:r>
          </w:p>
        </w:tc>
        <w:tc>
          <w:tcPr>
            <w:tcW w:w="6831" w:type="dxa"/>
            <w:gridSpan w:val="2"/>
          </w:tcPr>
          <w:p w14:paraId="434DC7DA" w14:textId="7FE00FB8" w:rsidR="15CAD51A" w:rsidRPr="00EB7603" w:rsidRDefault="15CAD51A" w:rsidP="00EB7603">
            <w:pPr>
              <w:jc w:val="both"/>
              <w:rPr>
                <w:szCs w:val="24"/>
                <w:lang w:val="lt"/>
              </w:rPr>
            </w:pPr>
            <w:r w:rsidRPr="00EB7603">
              <w:rPr>
                <w:color w:val="000000" w:themeColor="text1"/>
                <w:szCs w:val="24"/>
                <w:lang w:val="lt"/>
              </w:rPr>
              <w:t xml:space="preserve">200 (dviejų šimtų) Eur (be PVM) bauda kiekvienam nustatytam </w:t>
            </w:r>
            <w:r w:rsidRPr="00EB7603">
              <w:rPr>
                <w:szCs w:val="24"/>
                <w:lang w:val="lt"/>
              </w:rPr>
              <w:t>pažeidimui.</w:t>
            </w:r>
          </w:p>
          <w:p w14:paraId="70C5B12C" w14:textId="51DE5FEF" w:rsidR="15CAD51A" w:rsidRPr="00EB7603" w:rsidRDefault="15CAD51A">
            <w:pPr>
              <w:rPr>
                <w:szCs w:val="24"/>
                <w:lang w:val="lt"/>
              </w:rPr>
            </w:pPr>
            <w:r w:rsidRPr="00EB7603">
              <w:rPr>
                <w:szCs w:val="24"/>
                <w:lang w:val="lt"/>
              </w:rPr>
              <w:t xml:space="preserve"> </w:t>
            </w:r>
          </w:p>
          <w:p w14:paraId="4B91F3C9" w14:textId="052C4306" w:rsidR="15CAD51A" w:rsidRPr="00EB7603" w:rsidRDefault="15CAD51A">
            <w:pPr>
              <w:rPr>
                <w:color w:val="4472C4" w:themeColor="accent1"/>
                <w:szCs w:val="24"/>
                <w:lang w:val="lt"/>
              </w:rPr>
            </w:pPr>
          </w:p>
        </w:tc>
      </w:tr>
      <w:tr w:rsidR="00E3376A" w14:paraId="2511A1DC" w14:textId="77777777" w:rsidTr="17F8A70C">
        <w:trPr>
          <w:trHeight w:val="300"/>
        </w:trPr>
        <w:tc>
          <w:tcPr>
            <w:tcW w:w="2704" w:type="dxa"/>
            <w:gridSpan w:val="2"/>
          </w:tcPr>
          <w:p w14:paraId="64771450" w14:textId="77777777" w:rsidR="00E3376A" w:rsidRDefault="00E3376A" w:rsidP="166353C1">
            <w:pPr>
              <w:rPr>
                <w:b/>
                <w:bCs/>
                <w:kern w:val="2"/>
              </w:rPr>
            </w:pPr>
            <w:r w:rsidRPr="166353C1">
              <w:rPr>
                <w:b/>
                <w:bCs/>
                <w:kern w:val="2"/>
              </w:rPr>
              <w:t>9.6. Tiekėjui / Pirkėjui taikoma bauda dėl 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t>Netaikoma</w:t>
            </w:r>
          </w:p>
          <w:p w14:paraId="5F88A48C" w14:textId="77777777" w:rsidR="00E3376A" w:rsidRDefault="00E3376A" w:rsidP="00E3376A">
            <w:pPr>
              <w:rPr>
                <w:color w:val="4472C4"/>
                <w:kern w:val="2"/>
                <w:szCs w:val="24"/>
              </w:rPr>
            </w:pPr>
          </w:p>
          <w:p w14:paraId="599ADCB3" w14:textId="51C49AA3" w:rsidR="00E3376A" w:rsidRDefault="00E3376A" w:rsidP="00E3376A">
            <w:pPr>
              <w:rPr>
                <w:color w:val="4472C4"/>
                <w:kern w:val="2"/>
                <w:szCs w:val="24"/>
              </w:rPr>
            </w:pPr>
          </w:p>
        </w:tc>
      </w:tr>
      <w:tr w:rsidR="00E3376A" w14:paraId="3D5B24B2" w14:textId="77777777" w:rsidTr="17F8A70C">
        <w:trPr>
          <w:trHeight w:val="300"/>
        </w:trPr>
        <w:tc>
          <w:tcPr>
            <w:tcW w:w="2704" w:type="dxa"/>
            <w:gridSpan w:val="2"/>
          </w:tcPr>
          <w:p w14:paraId="307B3ECD" w14:textId="2C279C96" w:rsidR="00E3376A" w:rsidRDefault="00900691" w:rsidP="00E3376A">
            <w:pPr>
              <w:rPr>
                <w:b/>
                <w:bCs/>
                <w:kern w:val="2"/>
                <w:szCs w:val="24"/>
              </w:rPr>
            </w:pPr>
            <w:r>
              <w:rPr>
                <w:b/>
                <w:bCs/>
                <w:kern w:val="2"/>
              </w:rPr>
              <w:t>9.7. Tiekėjui taikomos netesybos dėl pirkimo dokumentuose nustatytų Kokybinių kriterijų nepasiekimo Sutarties vykdymo metu</w:t>
            </w:r>
          </w:p>
        </w:tc>
        <w:tc>
          <w:tcPr>
            <w:tcW w:w="6831" w:type="dxa"/>
            <w:gridSpan w:val="2"/>
          </w:tcPr>
          <w:p w14:paraId="03251C10" w14:textId="0FB6A573" w:rsidR="00EB7603" w:rsidRDefault="00E3376A" w:rsidP="00EB7603">
            <w:pPr>
              <w:rPr>
                <w:color w:val="4472C4"/>
                <w:kern w:val="2"/>
                <w:szCs w:val="24"/>
              </w:rPr>
            </w:pPr>
            <w:r>
              <w:rPr>
                <w:kern w:val="2"/>
                <w:szCs w:val="24"/>
              </w:rPr>
              <w:t xml:space="preserve">Netaikoma </w:t>
            </w:r>
          </w:p>
          <w:p w14:paraId="1F41E0D6" w14:textId="00C2F372" w:rsidR="00E3376A" w:rsidRDefault="00E3376A" w:rsidP="00E3376A">
            <w:pPr>
              <w:rPr>
                <w:color w:val="4472C4"/>
                <w:kern w:val="2"/>
                <w:szCs w:val="24"/>
              </w:rPr>
            </w:pPr>
          </w:p>
        </w:tc>
      </w:tr>
      <w:tr w:rsidR="00E3376A" w14:paraId="73474B34" w14:textId="77777777" w:rsidTr="17F8A70C">
        <w:trPr>
          <w:trHeight w:val="300"/>
        </w:trPr>
        <w:tc>
          <w:tcPr>
            <w:tcW w:w="2704" w:type="dxa"/>
            <w:gridSpan w:val="2"/>
          </w:tcPr>
          <w:p w14:paraId="6C9B87EB" w14:textId="77777777" w:rsidR="00E3376A" w:rsidRPr="00825414" w:rsidRDefault="00E3376A" w:rsidP="166353C1">
            <w:pPr>
              <w:rPr>
                <w:b/>
                <w:bCs/>
                <w:kern w:val="2"/>
              </w:rPr>
            </w:pPr>
            <w:r w:rsidRPr="166353C1">
              <w:rPr>
                <w:b/>
                <w:bCs/>
                <w:kern w:val="2"/>
              </w:rPr>
              <w:t>9.8. 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741A846C" w14:textId="77777777" w:rsidR="00E3376A" w:rsidRDefault="00E3376A" w:rsidP="00E3376A">
            <w:pPr>
              <w:rPr>
                <w:color w:val="4472C4"/>
                <w:kern w:val="2"/>
                <w:szCs w:val="24"/>
              </w:rPr>
            </w:pPr>
          </w:p>
          <w:p w14:paraId="571C49C7" w14:textId="6D74E38B" w:rsidR="00E3376A" w:rsidRDefault="00E3376A" w:rsidP="00E3376A">
            <w:pPr>
              <w:rPr>
                <w:color w:val="4472C4"/>
                <w:kern w:val="2"/>
                <w:szCs w:val="24"/>
              </w:rPr>
            </w:pPr>
          </w:p>
        </w:tc>
      </w:tr>
      <w:tr w:rsidR="00F105DD" w14:paraId="239B0C72" w14:textId="77777777" w:rsidTr="17F8A70C">
        <w:trPr>
          <w:trHeight w:val="300"/>
        </w:trPr>
        <w:tc>
          <w:tcPr>
            <w:tcW w:w="2704" w:type="dxa"/>
            <w:gridSpan w:val="2"/>
          </w:tcPr>
          <w:p w14:paraId="384F8081" w14:textId="1047BFD9" w:rsidR="00F105DD" w:rsidRPr="166353C1" w:rsidRDefault="008F5C1D" w:rsidP="166353C1">
            <w:pPr>
              <w:rPr>
                <w:b/>
                <w:bCs/>
                <w:kern w:val="2"/>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DE3919F" w14:textId="77777777" w:rsidR="004122EC" w:rsidRDefault="004122EC" w:rsidP="004122EC">
            <w:pPr>
              <w:spacing w:line="259" w:lineRule="auto"/>
              <w:rPr>
                <w:kern w:val="2"/>
                <w:szCs w:val="24"/>
              </w:rPr>
            </w:pPr>
            <w:r>
              <w:rPr>
                <w:kern w:val="2"/>
                <w:szCs w:val="24"/>
              </w:rPr>
              <w:t>Netaikoma</w:t>
            </w:r>
          </w:p>
          <w:p w14:paraId="7E567A38" w14:textId="77777777" w:rsidR="004122EC" w:rsidRDefault="004122EC" w:rsidP="004122EC">
            <w:pPr>
              <w:spacing w:line="259" w:lineRule="auto"/>
              <w:rPr>
                <w:kern w:val="2"/>
                <w:sz w:val="22"/>
                <w:szCs w:val="24"/>
              </w:rPr>
            </w:pPr>
          </w:p>
          <w:p w14:paraId="5D01A81B" w14:textId="77777777" w:rsidR="00F105DD" w:rsidRDefault="00F105DD" w:rsidP="00A9326E">
            <w:pPr>
              <w:spacing w:line="259" w:lineRule="auto"/>
              <w:rPr>
                <w:kern w:val="2"/>
                <w:szCs w:val="24"/>
              </w:rPr>
            </w:pPr>
          </w:p>
        </w:tc>
      </w:tr>
      <w:tr w:rsidR="00E3376A" w14:paraId="47BC8791" w14:textId="77777777" w:rsidTr="17F8A70C">
        <w:trPr>
          <w:trHeight w:val="300"/>
        </w:trPr>
        <w:tc>
          <w:tcPr>
            <w:tcW w:w="2704" w:type="dxa"/>
            <w:gridSpan w:val="2"/>
          </w:tcPr>
          <w:p w14:paraId="111D0A05" w14:textId="35F3FA66" w:rsidR="00E3376A" w:rsidRPr="00EB7603" w:rsidRDefault="00E3376A" w:rsidP="00EB7603">
            <w:pPr>
              <w:jc w:val="both"/>
              <w:rPr>
                <w:b/>
                <w:bCs/>
                <w:kern w:val="2"/>
                <w:szCs w:val="24"/>
                <w:lang w:val="en-US"/>
              </w:rPr>
            </w:pPr>
            <w:r w:rsidRPr="00EB7603">
              <w:rPr>
                <w:b/>
                <w:bCs/>
                <w:kern w:val="2"/>
                <w:szCs w:val="24"/>
                <w:lang w:val="en-US"/>
              </w:rPr>
              <w:t>9.</w:t>
            </w:r>
            <w:r w:rsidR="00FB17D1">
              <w:rPr>
                <w:b/>
                <w:bCs/>
                <w:kern w:val="2"/>
                <w:szCs w:val="24"/>
                <w:lang w:val="en-US"/>
              </w:rPr>
              <w:t>10</w:t>
            </w:r>
            <w:r w:rsidRPr="00EB7603">
              <w:rPr>
                <w:b/>
                <w:bCs/>
                <w:kern w:val="2"/>
                <w:szCs w:val="24"/>
                <w:lang w:val="en-US"/>
              </w:rPr>
              <w:t xml:space="preserve">. </w:t>
            </w:r>
            <w:r w:rsidRPr="00EB7603">
              <w:rPr>
                <w:b/>
                <w:bCs/>
                <w:kern w:val="2"/>
                <w:szCs w:val="24"/>
              </w:rPr>
              <w:t>Kitos netesybos</w:t>
            </w:r>
          </w:p>
        </w:tc>
        <w:tc>
          <w:tcPr>
            <w:tcW w:w="6831" w:type="dxa"/>
            <w:gridSpan w:val="2"/>
          </w:tcPr>
          <w:p w14:paraId="22162CAC" w14:textId="6CBB5FF9" w:rsidR="00E3376A" w:rsidRPr="00EB7603" w:rsidRDefault="217F782C" w:rsidP="00EB7603">
            <w:pPr>
              <w:jc w:val="both"/>
              <w:rPr>
                <w:lang w:val="lt"/>
              </w:rPr>
            </w:pPr>
            <w:r w:rsidRPr="00EB7603">
              <w:rPr>
                <w:lang w:val="lt"/>
              </w:rPr>
              <w:t xml:space="preserve"> 9.</w:t>
            </w:r>
            <w:r w:rsidR="00FB17D1">
              <w:rPr>
                <w:lang w:val="lt"/>
              </w:rPr>
              <w:t>10</w:t>
            </w:r>
            <w:r w:rsidRPr="00EB7603">
              <w:rPr>
                <w:lang w:val="lt"/>
              </w:rPr>
              <w:t>.1. Tiekėjui taikoma bauda dėl Bendrųjų sąlygų 15</w:t>
            </w:r>
            <w:r w:rsidRPr="00EB7603">
              <w:rPr>
                <w:vertAlign w:val="superscript"/>
                <w:lang w:val="lt"/>
              </w:rPr>
              <w:t>2</w:t>
            </w:r>
            <w:r w:rsidRPr="00EB7603">
              <w:rPr>
                <w:lang w:val="lt"/>
              </w:rPr>
              <w:t>.1 punkte nurodytų įsipareigojimų pažeidimo - 10 (</w:t>
            </w:r>
            <w:r w:rsidR="503E4647" w:rsidRPr="00EB7603">
              <w:rPr>
                <w:lang w:val="lt"/>
              </w:rPr>
              <w:t>dešimt</w:t>
            </w:r>
            <w:r w:rsidRPr="00EB7603">
              <w:rPr>
                <w:lang w:val="lt"/>
              </w:rPr>
              <w:t>) procentų nuo Pradinės sutarties vertės be PVM, bet ne mažiau kaip 1000,00 (vienas tūkstantis) Eur.</w:t>
            </w:r>
          </w:p>
        </w:tc>
      </w:tr>
      <w:tr w:rsidR="00E448F3" w14:paraId="42EF7EE5" w14:textId="77777777" w:rsidTr="00A56CF4">
        <w:trPr>
          <w:trHeight w:val="300"/>
        </w:trPr>
        <w:tc>
          <w:tcPr>
            <w:tcW w:w="9535" w:type="dxa"/>
            <w:gridSpan w:val="4"/>
          </w:tcPr>
          <w:p w14:paraId="4535FB1E" w14:textId="77777777" w:rsidR="00E448F3" w:rsidRDefault="00E448F3" w:rsidP="00A56CF4">
            <w:pPr>
              <w:jc w:val="center"/>
              <w:rPr>
                <w:b/>
                <w:bCs/>
                <w:kern w:val="2"/>
                <w:szCs w:val="24"/>
              </w:rPr>
            </w:pPr>
            <w:r>
              <w:rPr>
                <w:b/>
                <w:kern w:val="2"/>
                <w:szCs w:val="24"/>
              </w:rPr>
              <w:t>10. ESMINĖS SUTARTIES SĄLYGOS</w:t>
            </w:r>
          </w:p>
        </w:tc>
      </w:tr>
      <w:tr w:rsidR="00E448F3" w14:paraId="6304AB8C" w14:textId="77777777" w:rsidTr="17F8A70C">
        <w:trPr>
          <w:trHeight w:val="300"/>
        </w:trPr>
        <w:tc>
          <w:tcPr>
            <w:tcW w:w="2704" w:type="dxa"/>
            <w:gridSpan w:val="2"/>
          </w:tcPr>
          <w:p w14:paraId="1C436A9C" w14:textId="50BA1953" w:rsidR="00E448F3" w:rsidRPr="00EB7603" w:rsidRDefault="000A15E9" w:rsidP="00EB7603">
            <w:pPr>
              <w:jc w:val="both"/>
              <w:rPr>
                <w:b/>
                <w:bCs/>
                <w:kern w:val="2"/>
                <w:szCs w:val="24"/>
                <w:lang w:val="en-US"/>
              </w:rPr>
            </w:pPr>
            <w:r>
              <w:rPr>
                <w:b/>
                <w:bCs/>
              </w:rPr>
              <w:t>10.1. Esminės Sutarties sąlygos</w:t>
            </w:r>
          </w:p>
        </w:tc>
        <w:tc>
          <w:tcPr>
            <w:tcW w:w="6831" w:type="dxa"/>
            <w:gridSpan w:val="2"/>
          </w:tcPr>
          <w:p w14:paraId="259327E6" w14:textId="77777777" w:rsidR="00BE06AF" w:rsidRPr="00845FB8" w:rsidRDefault="00BE06AF" w:rsidP="00BE06AF">
            <w:pPr>
              <w:jc w:val="both"/>
              <w:rPr>
                <w:b/>
                <w:bCs/>
                <w:kern w:val="2"/>
                <w:sz w:val="22"/>
                <w:szCs w:val="22"/>
              </w:rPr>
            </w:pPr>
            <w:r w:rsidRPr="006D1B0D">
              <w:rPr>
                <w:kern w:val="2"/>
                <w:sz w:val="22"/>
                <w:szCs w:val="22"/>
              </w:rPr>
              <w:t>Prekės pristatymo terminas.</w:t>
            </w:r>
          </w:p>
          <w:p w14:paraId="2F4822DF" w14:textId="77777777" w:rsidR="00E52BEC" w:rsidRDefault="00E52BEC" w:rsidP="00E52BEC">
            <w:pPr>
              <w:rPr>
                <w:b/>
                <w:bCs/>
                <w:kern w:val="2"/>
                <w:szCs w:val="24"/>
              </w:rPr>
            </w:pPr>
          </w:p>
          <w:p w14:paraId="615DB564" w14:textId="4D4A8BB1" w:rsidR="00E448F3" w:rsidRPr="00EB7603" w:rsidRDefault="00E448F3" w:rsidP="00E52BEC">
            <w:pPr>
              <w:jc w:val="both"/>
              <w:rPr>
                <w:lang w:val="lt"/>
              </w:rPr>
            </w:pPr>
          </w:p>
        </w:tc>
      </w:tr>
      <w:tr w:rsidR="0076029C" w14:paraId="6E85972F" w14:textId="77777777" w:rsidTr="17F8A70C">
        <w:trPr>
          <w:trHeight w:val="300"/>
        </w:trPr>
        <w:tc>
          <w:tcPr>
            <w:tcW w:w="2704" w:type="dxa"/>
            <w:gridSpan w:val="2"/>
          </w:tcPr>
          <w:p w14:paraId="5A5DCED1" w14:textId="5AC371FC" w:rsidR="0076029C" w:rsidRPr="00EB7603" w:rsidRDefault="0076029C" w:rsidP="0076029C">
            <w:pPr>
              <w:rPr>
                <w:b/>
                <w:bCs/>
                <w:kern w:val="2"/>
                <w:szCs w:val="24"/>
                <w:lang w:val="en-US"/>
              </w:rPr>
            </w:pPr>
            <w:r>
              <w:rPr>
                <w:b/>
                <w:bCs/>
                <w:kern w:val="2"/>
                <w:szCs w:val="24"/>
              </w:rPr>
              <w:t>10.2. Dideli arba nuolatiniai esminės Sutarties sąlygos vykdymo trūkumai</w:t>
            </w:r>
          </w:p>
        </w:tc>
        <w:tc>
          <w:tcPr>
            <w:tcW w:w="6831" w:type="dxa"/>
            <w:gridSpan w:val="2"/>
          </w:tcPr>
          <w:p w14:paraId="1F3CA448" w14:textId="1C64AD85" w:rsidR="0076029C" w:rsidRPr="00386D47" w:rsidRDefault="0076029C" w:rsidP="0076029C">
            <w:pPr>
              <w:jc w:val="both"/>
              <w:rPr>
                <w:kern w:val="2"/>
                <w:szCs w:val="24"/>
              </w:rPr>
            </w:pPr>
            <w:r w:rsidRPr="00386D47">
              <w:rPr>
                <w:kern w:val="2"/>
                <w:szCs w:val="24"/>
              </w:rPr>
              <w:t xml:space="preserve">Vėluojant pristatyti Prekes ilgiau kaip </w:t>
            </w:r>
            <w:r w:rsidR="00E01792" w:rsidRPr="00386D47">
              <w:rPr>
                <w:kern w:val="2"/>
                <w:szCs w:val="24"/>
              </w:rPr>
              <w:t xml:space="preserve">5 </w:t>
            </w:r>
            <w:r w:rsidRPr="00386D47">
              <w:rPr>
                <w:kern w:val="2"/>
                <w:szCs w:val="24"/>
              </w:rPr>
              <w:t>(</w:t>
            </w:r>
            <w:r w:rsidR="00E01792" w:rsidRPr="00386D47">
              <w:rPr>
                <w:kern w:val="2"/>
                <w:szCs w:val="24"/>
              </w:rPr>
              <w:t>penkias</w:t>
            </w:r>
            <w:r w:rsidRPr="00386D47">
              <w:rPr>
                <w:kern w:val="2"/>
                <w:szCs w:val="24"/>
              </w:rPr>
              <w:t>) dien</w:t>
            </w:r>
            <w:r w:rsidR="00E01792" w:rsidRPr="00386D47">
              <w:rPr>
                <w:kern w:val="2"/>
                <w:szCs w:val="24"/>
              </w:rPr>
              <w:t>as</w:t>
            </w:r>
            <w:r w:rsidRPr="00386D47">
              <w:rPr>
                <w:kern w:val="2"/>
                <w:szCs w:val="24"/>
              </w:rPr>
              <w:t>.</w:t>
            </w:r>
          </w:p>
          <w:p w14:paraId="74772197" w14:textId="77777777" w:rsidR="0076029C" w:rsidRPr="00845FB8" w:rsidRDefault="0076029C" w:rsidP="0076029C">
            <w:pPr>
              <w:jc w:val="both"/>
              <w:rPr>
                <w:kern w:val="2"/>
                <w:sz w:val="22"/>
                <w:szCs w:val="22"/>
              </w:rPr>
            </w:pPr>
          </w:p>
          <w:p w14:paraId="195089FB" w14:textId="77777777" w:rsidR="0076029C" w:rsidRDefault="0076029C" w:rsidP="0076029C">
            <w:pPr>
              <w:rPr>
                <w:kern w:val="2"/>
                <w:szCs w:val="24"/>
              </w:rPr>
            </w:pPr>
          </w:p>
          <w:p w14:paraId="5BD3FC5E" w14:textId="5058D898" w:rsidR="0076029C" w:rsidRPr="00EB7603" w:rsidRDefault="0076029C" w:rsidP="0076029C">
            <w:pPr>
              <w:jc w:val="both"/>
              <w:rPr>
                <w:lang w:val="lt"/>
              </w:rPr>
            </w:pPr>
          </w:p>
        </w:tc>
      </w:tr>
      <w:tr w:rsidR="0076029C" w14:paraId="5710FD54" w14:textId="77777777" w:rsidTr="17F8A70C">
        <w:trPr>
          <w:trHeight w:val="300"/>
        </w:trPr>
        <w:tc>
          <w:tcPr>
            <w:tcW w:w="9535" w:type="dxa"/>
            <w:gridSpan w:val="4"/>
          </w:tcPr>
          <w:p w14:paraId="26A9B1A6" w14:textId="67345457" w:rsidR="0076029C" w:rsidRDefault="0076029C" w:rsidP="0076029C">
            <w:pPr>
              <w:jc w:val="center"/>
              <w:rPr>
                <w:b/>
                <w:bCs/>
                <w:kern w:val="2"/>
                <w:szCs w:val="24"/>
              </w:rPr>
            </w:pPr>
            <w:r>
              <w:rPr>
                <w:b/>
                <w:bCs/>
                <w:kern w:val="2"/>
                <w:szCs w:val="24"/>
              </w:rPr>
              <w:t>11. SUTARTIES GALIOJIMAS IR KEITIMAS</w:t>
            </w:r>
          </w:p>
        </w:tc>
      </w:tr>
      <w:tr w:rsidR="0076029C" w14:paraId="4D5F80F1" w14:textId="77777777" w:rsidTr="17F8A70C">
        <w:trPr>
          <w:trHeight w:val="300"/>
        </w:trPr>
        <w:tc>
          <w:tcPr>
            <w:tcW w:w="2704" w:type="dxa"/>
            <w:gridSpan w:val="2"/>
          </w:tcPr>
          <w:p w14:paraId="41D3590E" w14:textId="3388D7BE" w:rsidR="0076029C" w:rsidRDefault="0076029C" w:rsidP="0076029C">
            <w:pPr>
              <w:rPr>
                <w:b/>
                <w:bCs/>
                <w:kern w:val="2"/>
              </w:rPr>
            </w:pPr>
            <w:r w:rsidRPr="166353C1">
              <w:rPr>
                <w:b/>
                <w:bCs/>
                <w:kern w:val="2"/>
              </w:rPr>
              <w:t>1</w:t>
            </w:r>
            <w:r>
              <w:rPr>
                <w:b/>
                <w:bCs/>
                <w:kern w:val="2"/>
              </w:rPr>
              <w:t>1</w:t>
            </w:r>
            <w:r w:rsidRPr="166353C1">
              <w:rPr>
                <w:b/>
                <w:bCs/>
                <w:kern w:val="2"/>
              </w:rPr>
              <w:t>.1. Sutarties sudarymas ir įsigaliojimas</w:t>
            </w:r>
          </w:p>
        </w:tc>
        <w:tc>
          <w:tcPr>
            <w:tcW w:w="6831" w:type="dxa"/>
            <w:gridSpan w:val="2"/>
          </w:tcPr>
          <w:p w14:paraId="22BB97B6" w14:textId="4C65D406" w:rsidR="0076029C" w:rsidRDefault="0076029C" w:rsidP="0076029C">
            <w:r w:rsidRPr="166353C1">
              <w:rPr>
                <w:kern w:val="2"/>
              </w:rPr>
              <w:t xml:space="preserve">Ši Sutartis laikoma sudaryta, kai (pirma) ją pasirašo abi Šalys, ir (antra) </w:t>
            </w:r>
            <w:r>
              <w:t>pateikiamas Sutarties įvykdymo užtikrinimas.</w:t>
            </w:r>
          </w:p>
          <w:p w14:paraId="0B802030" w14:textId="5A39D958" w:rsidR="0076029C" w:rsidRPr="00B375AC" w:rsidRDefault="0076029C" w:rsidP="0076029C">
            <w:pPr>
              <w:rPr>
                <w:color w:val="4472C4"/>
                <w:kern w:val="2"/>
              </w:rPr>
            </w:pPr>
            <w:r w:rsidRPr="166353C1">
              <w:rPr>
                <w:kern w:val="2"/>
              </w:rPr>
              <w:t>Sutartis galioja iki visiško prievolių įvykdymo (kol bus išnaudota Pradinės Sutarties vertė, bet jos terminas negali būti ilgesnis kaip</w:t>
            </w:r>
            <w:r w:rsidRPr="0095505A">
              <w:rPr>
                <w:b/>
                <w:bCs/>
                <w:kern w:val="2"/>
              </w:rPr>
              <w:t xml:space="preserve"> </w:t>
            </w:r>
            <w:r w:rsidRPr="008B16FA">
              <w:rPr>
                <w:kern w:val="2"/>
              </w:rPr>
              <w:t>7 (septyni) mėn.</w:t>
            </w:r>
            <w:r w:rsidRPr="166353C1">
              <w:rPr>
                <w:kern w:val="2"/>
              </w:rPr>
              <w:t xml:space="preserve"> </w:t>
            </w:r>
          </w:p>
        </w:tc>
      </w:tr>
      <w:tr w:rsidR="0076029C" w14:paraId="34E92C37" w14:textId="77777777" w:rsidTr="17F8A70C">
        <w:trPr>
          <w:trHeight w:val="300"/>
        </w:trPr>
        <w:tc>
          <w:tcPr>
            <w:tcW w:w="2704" w:type="dxa"/>
            <w:gridSpan w:val="2"/>
          </w:tcPr>
          <w:p w14:paraId="63E27D88" w14:textId="0E89BABD" w:rsidR="0076029C" w:rsidRDefault="0076029C" w:rsidP="0076029C">
            <w:pPr>
              <w:rPr>
                <w:b/>
                <w:bCs/>
                <w:kern w:val="2"/>
                <w:szCs w:val="24"/>
              </w:rPr>
            </w:pPr>
            <w:r>
              <w:rPr>
                <w:b/>
                <w:bCs/>
                <w:kern w:val="2"/>
                <w:szCs w:val="24"/>
              </w:rPr>
              <w:t>11.2. Sutarties galiojimo termino pratęsimas</w:t>
            </w:r>
          </w:p>
        </w:tc>
        <w:tc>
          <w:tcPr>
            <w:tcW w:w="6831" w:type="dxa"/>
            <w:gridSpan w:val="2"/>
          </w:tcPr>
          <w:p w14:paraId="02F6BE66" w14:textId="77777777" w:rsidR="0076029C" w:rsidRDefault="0076029C" w:rsidP="0076029C">
            <w:pPr>
              <w:rPr>
                <w:kern w:val="2"/>
                <w:szCs w:val="24"/>
              </w:rPr>
            </w:pPr>
            <w:r>
              <w:rPr>
                <w:kern w:val="2"/>
                <w:szCs w:val="24"/>
              </w:rPr>
              <w:t>Netaikoma</w:t>
            </w:r>
          </w:p>
          <w:p w14:paraId="538F20C6" w14:textId="6E494059" w:rsidR="0076029C" w:rsidRDefault="0076029C" w:rsidP="0076029C">
            <w:pPr>
              <w:rPr>
                <w:kern w:val="2"/>
                <w:szCs w:val="24"/>
              </w:rPr>
            </w:pPr>
          </w:p>
        </w:tc>
      </w:tr>
      <w:tr w:rsidR="0076029C" w14:paraId="14683826" w14:textId="77777777" w:rsidTr="17F8A70C">
        <w:trPr>
          <w:trHeight w:val="300"/>
        </w:trPr>
        <w:tc>
          <w:tcPr>
            <w:tcW w:w="9535" w:type="dxa"/>
            <w:gridSpan w:val="4"/>
          </w:tcPr>
          <w:p w14:paraId="7051FD1D" w14:textId="16E64CF6" w:rsidR="0076029C" w:rsidRDefault="0076029C" w:rsidP="0076029C">
            <w:pPr>
              <w:jc w:val="center"/>
              <w:rPr>
                <w:b/>
                <w:bCs/>
                <w:kern w:val="2"/>
                <w:szCs w:val="24"/>
              </w:rPr>
            </w:pPr>
            <w:r>
              <w:rPr>
                <w:b/>
                <w:bCs/>
                <w:kern w:val="2"/>
                <w:szCs w:val="24"/>
              </w:rPr>
              <w:t>12. SUTARTIES NUTRAUKIMAS</w:t>
            </w:r>
          </w:p>
        </w:tc>
      </w:tr>
      <w:tr w:rsidR="0076029C" w14:paraId="1F784060" w14:textId="77777777" w:rsidTr="17F8A70C">
        <w:trPr>
          <w:trHeight w:val="300"/>
        </w:trPr>
        <w:tc>
          <w:tcPr>
            <w:tcW w:w="2532" w:type="dxa"/>
          </w:tcPr>
          <w:p w14:paraId="7D3ED1F5" w14:textId="0579CCCA" w:rsidR="0076029C" w:rsidRPr="00EB7603" w:rsidRDefault="0076029C" w:rsidP="0076029C">
            <w:pPr>
              <w:jc w:val="both"/>
              <w:rPr>
                <w:b/>
                <w:bCs/>
                <w:kern w:val="2"/>
                <w:szCs w:val="24"/>
              </w:rPr>
            </w:pPr>
            <w:r w:rsidRPr="00EB7603">
              <w:rPr>
                <w:b/>
                <w:bCs/>
                <w:kern w:val="2"/>
                <w:szCs w:val="24"/>
              </w:rPr>
              <w:t>1</w:t>
            </w:r>
            <w:r>
              <w:rPr>
                <w:b/>
                <w:bCs/>
                <w:kern w:val="2"/>
                <w:szCs w:val="24"/>
              </w:rPr>
              <w:t>2</w:t>
            </w:r>
            <w:r w:rsidRPr="00EB7603">
              <w:rPr>
                <w:b/>
                <w:bCs/>
                <w:kern w:val="2"/>
                <w:szCs w:val="24"/>
              </w:rPr>
              <w:t>.1. Sutarties nutraukimo pagrindai</w:t>
            </w:r>
          </w:p>
        </w:tc>
        <w:tc>
          <w:tcPr>
            <w:tcW w:w="7003" w:type="dxa"/>
            <w:gridSpan w:val="3"/>
          </w:tcPr>
          <w:p w14:paraId="7F44AC5F" w14:textId="5D6CAFC5" w:rsidR="0076029C" w:rsidRPr="00EB7603" w:rsidRDefault="0076029C" w:rsidP="0076029C">
            <w:pPr>
              <w:jc w:val="both"/>
              <w:rPr>
                <w:szCs w:val="24"/>
                <w:lang w:val="lt"/>
              </w:rPr>
            </w:pPr>
            <w:r w:rsidRPr="00EB7603">
              <w:rPr>
                <w:szCs w:val="24"/>
                <w:lang w:val="lt"/>
              </w:rPr>
              <w:t>1</w:t>
            </w:r>
            <w:r>
              <w:rPr>
                <w:szCs w:val="24"/>
                <w:lang w:val="lt"/>
              </w:rPr>
              <w:t>2</w:t>
            </w:r>
            <w:r w:rsidRPr="00EB7603">
              <w:rPr>
                <w:szCs w:val="24"/>
                <w:lang w:val="lt"/>
              </w:rPr>
              <w:t>.1.1. Sutartis gali būti nutraukiama rašytiniu Šalių susitarimu arba vienašališkai, Bendrosiose sąlygose ir šiais Specialiosiose sąlygose nurodytais atvejais ir nustatyta tvarka.</w:t>
            </w:r>
          </w:p>
          <w:p w14:paraId="3D2294DC" w14:textId="2867DCB6" w:rsidR="0076029C" w:rsidRPr="00EB7603" w:rsidRDefault="0076029C" w:rsidP="0076029C">
            <w:pPr>
              <w:jc w:val="both"/>
              <w:rPr>
                <w:color w:val="000000" w:themeColor="text1"/>
                <w:szCs w:val="24"/>
                <w:lang w:val="lt"/>
              </w:rPr>
            </w:pPr>
            <w:r w:rsidRPr="00EB7603">
              <w:rPr>
                <w:color w:val="000000" w:themeColor="text1"/>
                <w:szCs w:val="24"/>
                <w:lang w:val="lt"/>
              </w:rPr>
              <w:t>1</w:t>
            </w:r>
            <w:r>
              <w:rPr>
                <w:color w:val="000000" w:themeColor="text1"/>
                <w:szCs w:val="24"/>
                <w:lang w:val="lt"/>
              </w:rPr>
              <w:t>2</w:t>
            </w:r>
            <w:r w:rsidRPr="00EB7603">
              <w:rPr>
                <w:color w:val="000000" w:themeColor="text1"/>
                <w:szCs w:val="24"/>
                <w:lang w:val="lt"/>
              </w:rPr>
              <w:t xml:space="preserve">.1.2. Pirkėjas turi teisę vienašališkai nutraukti Sutartį, raštu įspėjęs Tiekėją prieš ne trumpesnį nei 10 (dešimties) dienų terminą, jeigu Tiekėjas nesilaiko </w:t>
            </w:r>
            <w:r w:rsidRPr="00EB7603">
              <w:rPr>
                <w:szCs w:val="24"/>
                <w:lang w:val="lt"/>
              </w:rPr>
              <w:t>Bendrųjų sąlygų 15</w:t>
            </w:r>
            <w:r w:rsidRPr="00EB7603">
              <w:rPr>
                <w:szCs w:val="24"/>
                <w:vertAlign w:val="superscript"/>
                <w:lang w:val="lt"/>
              </w:rPr>
              <w:t>2</w:t>
            </w:r>
            <w:r w:rsidRPr="00EB7603">
              <w:rPr>
                <w:szCs w:val="24"/>
                <w:lang w:val="lt"/>
              </w:rPr>
              <w:t xml:space="preserve">.1 punkte </w:t>
            </w:r>
            <w:r w:rsidRPr="00EB7603">
              <w:rPr>
                <w:color w:val="000000" w:themeColor="text1"/>
                <w:szCs w:val="24"/>
                <w:lang w:val="lt"/>
              </w:rPr>
              <w:t>nurodytos Tiekėjų etikos kodekso nuostatos ir per Pirkėjo nurodytą protingą terminą neištaiso nustatytų pažeidimų arba paaiškėja, kad padarytų</w:t>
            </w:r>
          </w:p>
          <w:p w14:paraId="6B43B4B4" w14:textId="490DEF91" w:rsidR="0076029C" w:rsidRPr="00EB7603" w:rsidRDefault="0076029C" w:rsidP="0076029C">
            <w:pPr>
              <w:jc w:val="both"/>
              <w:rPr>
                <w:kern w:val="2"/>
                <w:szCs w:val="24"/>
              </w:rPr>
            </w:pPr>
            <w:r w:rsidRPr="00EB7603">
              <w:rPr>
                <w:color w:val="000000" w:themeColor="text1"/>
                <w:szCs w:val="24"/>
                <w:lang w:val="lt"/>
              </w:rPr>
              <w:t>pažeidimų ištaisyti negalima.</w:t>
            </w:r>
          </w:p>
        </w:tc>
      </w:tr>
      <w:tr w:rsidR="0076029C" w14:paraId="116C4870" w14:textId="77777777" w:rsidTr="17F8A70C">
        <w:trPr>
          <w:trHeight w:val="300"/>
        </w:trPr>
        <w:tc>
          <w:tcPr>
            <w:tcW w:w="2532" w:type="dxa"/>
          </w:tcPr>
          <w:p w14:paraId="02655F69" w14:textId="02F49248" w:rsidR="0076029C" w:rsidRPr="00825414" w:rsidRDefault="0076029C" w:rsidP="0076029C">
            <w:pPr>
              <w:rPr>
                <w:b/>
                <w:bCs/>
              </w:rPr>
            </w:pPr>
            <w:r w:rsidRPr="00825414">
              <w:rPr>
                <w:b/>
                <w:bCs/>
              </w:rPr>
              <w:t xml:space="preserve"> 1</w:t>
            </w:r>
            <w:r>
              <w:rPr>
                <w:b/>
                <w:bCs/>
              </w:rPr>
              <w:t>2</w:t>
            </w:r>
            <w:r w:rsidRPr="00825414">
              <w:rPr>
                <w:b/>
                <w:bCs/>
              </w:rPr>
              <w:t>.2. Esminiai Sutarties pažeidimai</w:t>
            </w:r>
          </w:p>
          <w:p w14:paraId="0994D23E" w14:textId="1DB42900" w:rsidR="0076029C" w:rsidRPr="00825414" w:rsidRDefault="0076029C" w:rsidP="0076029C">
            <w:pPr>
              <w:rPr>
                <w:b/>
                <w:bCs/>
              </w:rPr>
            </w:pPr>
          </w:p>
          <w:p w14:paraId="3594CFBB" w14:textId="77777777" w:rsidR="0076029C" w:rsidRPr="00825414" w:rsidRDefault="0076029C" w:rsidP="0076029C">
            <w:pPr>
              <w:rPr>
                <w:b/>
                <w:bCs/>
                <w:kern w:val="2"/>
                <w:szCs w:val="24"/>
              </w:rPr>
            </w:pPr>
          </w:p>
        </w:tc>
        <w:tc>
          <w:tcPr>
            <w:tcW w:w="7003" w:type="dxa"/>
            <w:gridSpan w:val="3"/>
          </w:tcPr>
          <w:p w14:paraId="04A12354" w14:textId="727AEFF9" w:rsidR="0076029C" w:rsidRPr="00825414" w:rsidRDefault="0076029C" w:rsidP="0076029C">
            <w:pPr>
              <w:spacing w:line="257" w:lineRule="auto"/>
              <w:jc w:val="both"/>
              <w:rPr>
                <w:szCs w:val="24"/>
                <w:lang w:val="lt"/>
              </w:rPr>
            </w:pPr>
            <w:r w:rsidRPr="00825414">
              <w:rPr>
                <w:szCs w:val="24"/>
                <w:lang w:val="lt"/>
              </w:rPr>
              <w:t>1</w:t>
            </w:r>
            <w:r>
              <w:rPr>
                <w:szCs w:val="24"/>
                <w:lang w:val="lt"/>
              </w:rPr>
              <w:t>2</w:t>
            </w:r>
            <w:r w:rsidRPr="00825414">
              <w:rPr>
                <w:szCs w:val="24"/>
                <w:lang w:val="lt"/>
              </w:rPr>
              <w:t xml:space="preserve">.2.1. jeigu Tiekėjas nevykdo prisiimtų įsipareigojimų už Sutartyje nustatytą Sutarties kainą; </w:t>
            </w:r>
          </w:p>
          <w:p w14:paraId="3FED45C9" w14:textId="03AFE162" w:rsidR="0076029C" w:rsidRPr="00825414" w:rsidRDefault="0076029C" w:rsidP="0076029C">
            <w:pPr>
              <w:spacing w:line="257" w:lineRule="auto"/>
              <w:jc w:val="both"/>
              <w:rPr>
                <w:szCs w:val="24"/>
                <w:lang w:val="lt"/>
              </w:rPr>
            </w:pPr>
            <w:r w:rsidRPr="00825414">
              <w:rPr>
                <w:szCs w:val="24"/>
                <w:lang w:val="lt"/>
              </w:rPr>
              <w:t>1</w:t>
            </w:r>
            <w:r>
              <w:rPr>
                <w:szCs w:val="24"/>
                <w:lang w:val="lt"/>
              </w:rPr>
              <w:t>2</w:t>
            </w:r>
            <w:r w:rsidRPr="00825414">
              <w:rPr>
                <w:szCs w:val="24"/>
                <w:lang w:val="lt"/>
              </w:rPr>
              <w:t xml:space="preserve">.2.2. jeigu Tiekėjas pažeidžia Prekių pristatymo terminus ir priskaičiuotų netesybų už vėlavimą suma viršija </w:t>
            </w:r>
            <w:r w:rsidR="00FB32F3">
              <w:rPr>
                <w:szCs w:val="24"/>
                <w:lang w:val="lt"/>
              </w:rPr>
              <w:t>1</w:t>
            </w:r>
            <w:r w:rsidR="00FB32F3" w:rsidRPr="00825414">
              <w:rPr>
                <w:szCs w:val="24"/>
                <w:lang w:val="lt"/>
              </w:rPr>
              <w:t xml:space="preserve"> </w:t>
            </w:r>
            <w:r w:rsidRPr="00825414">
              <w:rPr>
                <w:szCs w:val="24"/>
                <w:lang w:val="lt"/>
              </w:rPr>
              <w:t>(</w:t>
            </w:r>
            <w:r w:rsidR="00FB32F3">
              <w:rPr>
                <w:szCs w:val="24"/>
                <w:lang w:val="lt"/>
              </w:rPr>
              <w:t>vienas</w:t>
            </w:r>
            <w:r w:rsidRPr="00825414">
              <w:rPr>
                <w:szCs w:val="24"/>
                <w:lang w:val="lt"/>
              </w:rPr>
              <w:t xml:space="preserve">) proc. nepristatytų prekių vertės; </w:t>
            </w:r>
          </w:p>
          <w:p w14:paraId="35C10F7E" w14:textId="438EF402" w:rsidR="0076029C" w:rsidRPr="00825414" w:rsidRDefault="0076029C" w:rsidP="0076029C">
            <w:pPr>
              <w:spacing w:line="257" w:lineRule="auto"/>
              <w:jc w:val="both"/>
              <w:rPr>
                <w:szCs w:val="24"/>
                <w:lang w:val="lt"/>
              </w:rPr>
            </w:pPr>
            <w:r w:rsidRPr="00825414">
              <w:rPr>
                <w:szCs w:val="24"/>
                <w:lang w:val="lt"/>
              </w:rPr>
              <w:t>1</w:t>
            </w:r>
            <w:r>
              <w:rPr>
                <w:szCs w:val="24"/>
                <w:lang w:val="lt"/>
              </w:rPr>
              <w:t>2</w:t>
            </w:r>
            <w:r w:rsidRPr="00825414">
              <w:rPr>
                <w:szCs w:val="24"/>
                <w:lang w:val="lt"/>
              </w:rPr>
              <w:t>.2.3. Tiekėjas pažeidžia Prekių pristatymo terminus ir dėl Prekių pristatymo vėlavimo Prekės tampa nebereikalingos;</w:t>
            </w:r>
          </w:p>
          <w:p w14:paraId="16687A00" w14:textId="5F808E85" w:rsidR="0076029C" w:rsidRPr="00825414" w:rsidRDefault="0076029C" w:rsidP="0076029C">
            <w:pPr>
              <w:spacing w:line="257" w:lineRule="auto"/>
              <w:jc w:val="both"/>
              <w:rPr>
                <w:szCs w:val="24"/>
                <w:lang w:val="lt"/>
              </w:rPr>
            </w:pPr>
            <w:r w:rsidRPr="00825414">
              <w:rPr>
                <w:szCs w:val="24"/>
                <w:lang w:val="lt"/>
              </w:rPr>
              <w:t>1</w:t>
            </w:r>
            <w:r>
              <w:rPr>
                <w:szCs w:val="24"/>
                <w:lang w:val="lt"/>
              </w:rPr>
              <w:t>2</w:t>
            </w:r>
            <w:r w:rsidRPr="00825414">
              <w:rPr>
                <w:szCs w:val="24"/>
                <w:lang w:val="lt"/>
              </w:rPr>
              <w:t>.2.4. Tiekėjas daugiau kaip 2 (du) kartus pristato Prekes, kurios neatitinka Sutartyje ir jos prieduose ir (ar) įstatymuose ir (ar) kituose teisės aktuose nustatytų reikalavimų Prekėms;</w:t>
            </w:r>
          </w:p>
          <w:p w14:paraId="77B261E6" w14:textId="2B5CAB9A" w:rsidR="0076029C" w:rsidRDefault="0076029C" w:rsidP="0076029C">
            <w:pPr>
              <w:spacing w:line="257" w:lineRule="auto"/>
              <w:jc w:val="both"/>
              <w:rPr>
                <w:szCs w:val="24"/>
                <w:lang w:val="lt"/>
              </w:rPr>
            </w:pPr>
            <w:r w:rsidRPr="00825414">
              <w:rPr>
                <w:szCs w:val="24"/>
                <w:lang w:val="lt"/>
              </w:rPr>
              <w:t>1</w:t>
            </w:r>
            <w:r>
              <w:rPr>
                <w:szCs w:val="24"/>
                <w:lang w:val="lt"/>
              </w:rPr>
              <w:t>2</w:t>
            </w:r>
            <w:r w:rsidRPr="00825414">
              <w:rPr>
                <w:szCs w:val="24"/>
                <w:lang w:val="lt"/>
              </w:rPr>
              <w:t xml:space="preserve">.2.6. Tiekėjas pažeidžia šios Sutarties nuostatas, reglamentuojančias konkurenciją, intelektinės nuosavybės ar konfidencialios informacijos valdymą; </w:t>
            </w:r>
          </w:p>
          <w:p w14:paraId="30C98302" w14:textId="77777777" w:rsidR="0076029C" w:rsidRPr="006F09C5" w:rsidRDefault="0076029C" w:rsidP="0076029C">
            <w:pPr>
              <w:spacing w:line="257" w:lineRule="auto"/>
              <w:jc w:val="both"/>
              <w:rPr>
                <w:szCs w:val="24"/>
                <w:lang w:val="lt"/>
              </w:rPr>
            </w:pPr>
            <w:r w:rsidRPr="006F09C5">
              <w:rPr>
                <w:szCs w:val="24"/>
                <w:lang w:val="lt"/>
              </w:rPr>
              <w:t>1</w:t>
            </w:r>
            <w:r>
              <w:rPr>
                <w:szCs w:val="24"/>
                <w:lang w:val="lt"/>
              </w:rPr>
              <w:t>2</w:t>
            </w:r>
            <w:r w:rsidRPr="006F09C5">
              <w:rPr>
                <w:szCs w:val="24"/>
                <w:lang w:val="lt"/>
              </w:rPr>
              <w:t>.2.</w:t>
            </w:r>
            <w:r>
              <w:rPr>
                <w:szCs w:val="24"/>
                <w:lang w:val="lt"/>
              </w:rPr>
              <w:t>7</w:t>
            </w:r>
            <w:r w:rsidRPr="006F09C5">
              <w:rPr>
                <w:szCs w:val="24"/>
                <w:lang w:val="lt"/>
              </w:rPr>
              <w:t xml:space="preserve">. Tiekėjui vėluojant perduoti naudojimui Prekes daugiau kaip 5 (penkias) darbo dienas nuo Sutarties Specialiosios dalies 4.1 punkte nurodytų terminų;  </w:t>
            </w:r>
          </w:p>
          <w:p w14:paraId="3DB3B579" w14:textId="77777777" w:rsidR="0076029C" w:rsidRPr="006F09C5" w:rsidRDefault="0076029C" w:rsidP="0076029C">
            <w:pPr>
              <w:jc w:val="both"/>
              <w:rPr>
                <w:szCs w:val="24"/>
                <w:lang w:val="lt"/>
              </w:rPr>
            </w:pPr>
            <w:r w:rsidRPr="006F09C5">
              <w:rPr>
                <w:szCs w:val="24"/>
                <w:lang w:val="lt"/>
              </w:rPr>
              <w:t>1</w:t>
            </w:r>
            <w:r>
              <w:rPr>
                <w:szCs w:val="24"/>
                <w:lang w:val="lt"/>
              </w:rPr>
              <w:t>2</w:t>
            </w:r>
            <w:r w:rsidRPr="006F09C5">
              <w:rPr>
                <w:szCs w:val="24"/>
                <w:lang w:val="lt"/>
              </w:rPr>
              <w:t>.2.</w:t>
            </w:r>
            <w:r>
              <w:rPr>
                <w:szCs w:val="24"/>
                <w:lang w:val="lt"/>
              </w:rPr>
              <w:t>8</w:t>
            </w:r>
            <w:r w:rsidRPr="006F09C5">
              <w:rPr>
                <w:szCs w:val="24"/>
                <w:lang w:val="lt"/>
              </w:rPr>
              <w:t>. 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0606F901" w14:textId="3245C351" w:rsidR="0076029C" w:rsidRDefault="0076029C" w:rsidP="0076029C">
            <w:pPr>
              <w:spacing w:line="257" w:lineRule="auto"/>
              <w:jc w:val="both"/>
              <w:rPr>
                <w:lang w:val="lt"/>
              </w:rPr>
            </w:pPr>
            <w:r w:rsidRPr="006F09C5">
              <w:rPr>
                <w:szCs w:val="24"/>
                <w:lang w:val="lt"/>
              </w:rPr>
              <w:t>1</w:t>
            </w:r>
            <w:r>
              <w:rPr>
                <w:szCs w:val="24"/>
                <w:lang w:val="lt"/>
              </w:rPr>
              <w:t>2</w:t>
            </w:r>
            <w:r w:rsidRPr="006F09C5">
              <w:rPr>
                <w:szCs w:val="24"/>
                <w:lang w:val="lt"/>
              </w:rPr>
              <w:t>.2.</w:t>
            </w:r>
            <w:r>
              <w:rPr>
                <w:szCs w:val="24"/>
                <w:lang w:val="lt"/>
              </w:rPr>
              <w:t>9</w:t>
            </w:r>
            <w:r w:rsidRPr="006F09C5">
              <w:rPr>
                <w:szCs w:val="24"/>
                <w:lang w:val="lt"/>
              </w:rPr>
              <w:t>. Jei paaiškėja, kad Teikėjas nevykdė toliau šiame punkte išvardytų įsipareigojimų ir/ar nepateikė nurodytos informacijos ir/ar nepateikė dokumentų</w:t>
            </w:r>
            <w:r>
              <w:rPr>
                <w:szCs w:val="24"/>
                <w:lang w:val="lt"/>
              </w:rPr>
              <w:t>:</w:t>
            </w:r>
            <w:r w:rsidRPr="006F09C5">
              <w:rPr>
                <w:szCs w:val="24"/>
                <w:lang w:val="lt"/>
              </w:rPr>
              <w:t xml:space="preserve">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A90D39">
              <w:rPr>
                <w:lang w:val="lt"/>
              </w:rPr>
              <w:t>.</w:t>
            </w:r>
          </w:p>
          <w:p w14:paraId="5E305F13" w14:textId="3F2BDABA" w:rsidR="00ED75AB" w:rsidRDefault="00E87498" w:rsidP="0076029C">
            <w:pPr>
              <w:spacing w:line="257" w:lineRule="auto"/>
              <w:jc w:val="both"/>
              <w:rPr>
                <w:szCs w:val="24"/>
                <w:lang w:val="lt"/>
              </w:rPr>
            </w:pPr>
            <w:r w:rsidRPr="00E87498">
              <w:rPr>
                <w:szCs w:val="24"/>
                <w:lang w:val="lt"/>
              </w:rPr>
              <w:t xml:space="preserve">12.2.10. </w:t>
            </w:r>
            <w:r w:rsidR="00FB660D" w:rsidRPr="00265531">
              <w:rPr>
                <w:rStyle w:val="cf01"/>
                <w:rFonts w:ascii="Times New Roman" w:hAnsi="Times New Roman" w:cs="Times New Roman"/>
                <w:noProof/>
                <w:sz w:val="24"/>
                <w:szCs w:val="24"/>
              </w:rPr>
              <w:t>Paaiškėjus aplinkybėms, atitinkančioms bent vieną iš VPĮ 45 straipsnio 2</w:t>
            </w:r>
            <w:r w:rsidR="00FB660D" w:rsidRPr="00265531">
              <w:rPr>
                <w:rStyle w:val="cf01"/>
                <w:rFonts w:ascii="Times New Roman" w:hAnsi="Times New Roman" w:cs="Times New Roman"/>
                <w:noProof/>
                <w:sz w:val="24"/>
                <w:szCs w:val="24"/>
                <w:vertAlign w:val="superscript"/>
              </w:rPr>
              <w:t>1</w:t>
            </w:r>
            <w:r w:rsidR="00FB660D" w:rsidRPr="00265531">
              <w:rPr>
                <w:rStyle w:val="cf01"/>
                <w:rFonts w:ascii="Times New Roman" w:hAnsi="Times New Roman" w:cs="Times New Roman"/>
                <w:noProof/>
                <w:sz w:val="24"/>
                <w:szCs w:val="24"/>
              </w:rPr>
              <w:t xml:space="preserve"> dalyje išvardintų sąlygų</w:t>
            </w:r>
          </w:p>
          <w:p w14:paraId="3CD5599F" w14:textId="7F20A599" w:rsidR="00160316" w:rsidRPr="00825414" w:rsidRDefault="00160316" w:rsidP="0076029C">
            <w:pPr>
              <w:spacing w:line="257" w:lineRule="auto"/>
              <w:jc w:val="both"/>
              <w:rPr>
                <w:szCs w:val="24"/>
                <w:lang w:val="lt"/>
              </w:rPr>
            </w:pPr>
            <w:r w:rsidRPr="00265531">
              <w:rPr>
                <w:color w:val="000000" w:themeColor="text1"/>
                <w:szCs w:val="24"/>
              </w:rPr>
              <w:t>12.2.1</w:t>
            </w:r>
            <w:r>
              <w:rPr>
                <w:color w:val="000000" w:themeColor="text1"/>
                <w:szCs w:val="24"/>
              </w:rPr>
              <w:t>1</w:t>
            </w:r>
            <w:r w:rsidRPr="00265531">
              <w:rPr>
                <w:color w:val="000000" w:themeColor="text1"/>
                <w:szCs w:val="24"/>
              </w:rPr>
              <w:t>. Tiekėjas per 10 (dešimt) darbo dienų nuo prašymo gavimo dienos iš Pirkėjo nepateikia prašomų dokumentų nurodytų Viešųjų pirkimų įstatymo 51 straipsnio 12 dalyje, kad nėra sąlygų, numatytų Viešųjų pirkimų įstatymo 45 straipsnio 2</w:t>
            </w:r>
            <w:r w:rsidRPr="00265531">
              <w:rPr>
                <w:color w:val="000000" w:themeColor="text1"/>
                <w:szCs w:val="24"/>
                <w:vertAlign w:val="superscript"/>
              </w:rPr>
              <w:t>1</w:t>
            </w:r>
            <w:r w:rsidRPr="00265531">
              <w:rPr>
                <w:color w:val="000000" w:themeColor="text1"/>
                <w:szCs w:val="24"/>
              </w:rPr>
              <w:t xml:space="preserve"> dalyje.</w:t>
            </w:r>
          </w:p>
          <w:p w14:paraId="7C954CEF" w14:textId="4A4340E3" w:rsidR="0076029C" w:rsidRPr="00825414" w:rsidRDefault="0076029C" w:rsidP="0076029C">
            <w:pPr>
              <w:spacing w:line="257" w:lineRule="auto"/>
              <w:jc w:val="both"/>
              <w:rPr>
                <w:szCs w:val="24"/>
                <w:lang w:val="lt"/>
              </w:rPr>
            </w:pPr>
          </w:p>
        </w:tc>
      </w:tr>
      <w:tr w:rsidR="0076029C" w14:paraId="2CAE2D4F" w14:textId="77777777" w:rsidTr="17F8A70C">
        <w:trPr>
          <w:trHeight w:val="600"/>
        </w:trPr>
        <w:tc>
          <w:tcPr>
            <w:tcW w:w="9535" w:type="dxa"/>
            <w:gridSpan w:val="4"/>
            <w:tcBorders>
              <w:top w:val="single" w:sz="4" w:space="0" w:color="auto"/>
              <w:left w:val="single" w:sz="4" w:space="0" w:color="auto"/>
              <w:bottom w:val="single" w:sz="4" w:space="0" w:color="auto"/>
              <w:right w:val="single" w:sz="4" w:space="0" w:color="auto"/>
            </w:tcBorders>
          </w:tcPr>
          <w:p w14:paraId="0223A644" w14:textId="3DEE09AD" w:rsidR="0076029C" w:rsidRDefault="0076029C" w:rsidP="0076029C">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76029C" w14:paraId="7DC4419D" w14:textId="77777777" w:rsidTr="17F8A70C">
        <w:trPr>
          <w:trHeight w:val="300"/>
        </w:trPr>
        <w:tc>
          <w:tcPr>
            <w:tcW w:w="2532" w:type="dxa"/>
          </w:tcPr>
          <w:p w14:paraId="310D08CB" w14:textId="1B2EAAD3" w:rsidR="0076029C" w:rsidRPr="00825414" w:rsidRDefault="0076029C" w:rsidP="0076029C">
            <w:pPr>
              <w:jc w:val="both"/>
              <w:rPr>
                <w:b/>
                <w:bCs/>
                <w:kern w:val="2"/>
                <w:szCs w:val="24"/>
              </w:rPr>
            </w:pPr>
            <w:r w:rsidRPr="00825414">
              <w:rPr>
                <w:b/>
                <w:bCs/>
                <w:kern w:val="2"/>
                <w:szCs w:val="24"/>
              </w:rPr>
              <w:t>1</w:t>
            </w:r>
            <w:r>
              <w:rPr>
                <w:b/>
                <w:bCs/>
                <w:kern w:val="2"/>
                <w:szCs w:val="24"/>
              </w:rPr>
              <w:t>3</w:t>
            </w:r>
            <w:r w:rsidRPr="00825414">
              <w:rPr>
                <w:b/>
                <w:bCs/>
                <w:kern w:val="2"/>
                <w:szCs w:val="24"/>
              </w:rPr>
              <w:t>.1. Aplinkosauginių kriterijų nustatymo teisinis pagrindas</w:t>
            </w:r>
          </w:p>
        </w:tc>
        <w:tc>
          <w:tcPr>
            <w:tcW w:w="7003" w:type="dxa"/>
            <w:gridSpan w:val="3"/>
          </w:tcPr>
          <w:p w14:paraId="15FF51FB" w14:textId="19CC7A3C" w:rsidR="0076029C" w:rsidRPr="001F71EC" w:rsidRDefault="0076029C" w:rsidP="0076029C">
            <w:pPr>
              <w:jc w:val="both"/>
              <w:rPr>
                <w:szCs w:val="24"/>
                <w:lang w:val="lt"/>
              </w:rPr>
            </w:pPr>
            <w:r w:rsidRPr="00825414">
              <w:rPr>
                <w:color w:val="000000" w:themeColor="text1"/>
                <w:szCs w:val="24"/>
                <w:lang w:val="lt"/>
              </w:rPr>
              <w:t xml:space="preserve">Aplinkosauginiai kriterijai Prekėms nustatomi vadovaujantis Aplinkos apsaugos kriterijų taikymo, vykdant žaliuosius pirkimus, tvarkos aprašo, patvirtinto 2011 m. birželio 28 d. įsakymu </w:t>
            </w:r>
            <w:r w:rsidRPr="00825414">
              <w:rPr>
                <w:color w:val="000000" w:themeColor="text1"/>
                <w:szCs w:val="24"/>
              </w:rPr>
              <w:t>D1-508</w:t>
            </w:r>
            <w:r w:rsidRPr="00825414">
              <w:rPr>
                <w:color w:val="000000" w:themeColor="text1"/>
                <w:szCs w:val="24"/>
                <w:lang w:val="lt"/>
              </w:rPr>
              <w:t xml:space="preserve"> „Dėl Aplinkos apsaugos kriterijų taikymo, vykdant žaliuosius pirkimus, </w:t>
            </w:r>
            <w:r w:rsidRPr="001F71EC">
              <w:rPr>
                <w:szCs w:val="24"/>
                <w:lang w:val="lt"/>
              </w:rPr>
              <w:t>tvarkos aprašo patvirtinimo“ (toliau – Tvarkos aprašas) 4.4.4 papunkčiu (savarankiškai nustatomi aplinkos apsaugos kriterijai):</w:t>
            </w:r>
          </w:p>
          <w:p w14:paraId="2158DF88" w14:textId="77777777" w:rsidR="0076029C" w:rsidRDefault="0076029C" w:rsidP="0076029C">
            <w:pPr>
              <w:jc w:val="both"/>
              <w:rPr>
                <w:szCs w:val="24"/>
                <w:lang w:val="lt"/>
              </w:rPr>
            </w:pPr>
            <w:r w:rsidRPr="001F71EC">
              <w:rPr>
                <w:szCs w:val="24"/>
                <w:lang w:val="lt"/>
              </w:rPr>
              <w:t>Sutartis ir jos vykdymo metu rengiama dokumentacija, Prekių perdavimo–priėmimo aktai Pirkėjui turi būti pateikti tik elektroniniu formatu, o dokumentacija, kuri turi būti  pasirašoma, ir Prekių perdavimo–priėmimo aktai turi būti pasirašomi elektroniniu parašu;</w:t>
            </w:r>
            <w:r>
              <w:rPr>
                <w:szCs w:val="24"/>
                <w:lang w:val="lt"/>
              </w:rPr>
              <w:t xml:space="preserve"> </w:t>
            </w:r>
            <w:r w:rsidRPr="001F71EC">
              <w:rPr>
                <w:szCs w:val="24"/>
                <w:lang w:val="lt"/>
              </w:rPr>
              <w:t>Perkamai įrangai taikoma (ilgesnė nei įprasta) 60 mėnesių garantija.</w:t>
            </w:r>
          </w:p>
          <w:p w14:paraId="0C640177" w14:textId="77777777" w:rsidR="0076029C" w:rsidRDefault="0076029C" w:rsidP="0076029C">
            <w:pPr>
              <w:jc w:val="both"/>
              <w:rPr>
                <w:szCs w:val="24"/>
                <w:lang w:val="lt"/>
              </w:rPr>
            </w:pPr>
          </w:p>
          <w:p w14:paraId="7A3B4C42" w14:textId="1B08AA6F" w:rsidR="0076029C" w:rsidRPr="00825414" w:rsidRDefault="0076029C" w:rsidP="0076029C">
            <w:pPr>
              <w:jc w:val="both"/>
              <w:rPr>
                <w:szCs w:val="24"/>
                <w:lang w:val="lt"/>
              </w:rPr>
            </w:pPr>
            <w:r w:rsidRPr="00825414">
              <w:rPr>
                <w:color w:val="000000" w:themeColor="text1"/>
                <w:szCs w:val="24"/>
                <w:lang w:val="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Pr>
                <w:color w:val="000000" w:themeColor="text1"/>
                <w:szCs w:val="24"/>
                <w:lang w:val="lt"/>
              </w:rPr>
              <w:t xml:space="preserve"> </w:t>
            </w:r>
            <w:r w:rsidRPr="00875506">
              <w:rPr>
                <w:color w:val="000000" w:themeColor="text1"/>
                <w:szCs w:val="24"/>
                <w:lang w:val="lt"/>
              </w:rPr>
              <w:t>(</w:t>
            </w:r>
            <w:r w:rsidRPr="00875506">
              <w:rPr>
                <w:i/>
                <w:iCs/>
                <w:color w:val="000000" w:themeColor="text1"/>
                <w:sz w:val="22"/>
                <w:szCs w:val="22"/>
                <w:lang w:val="lt"/>
              </w:rPr>
              <w:t xml:space="preserve">Netaikoma 3 pirkimo daliai </w:t>
            </w:r>
            <w:r w:rsidRPr="00875506">
              <w:rPr>
                <w:b/>
                <w:bCs/>
                <w:i/>
                <w:iCs/>
                <w:color w:val="000000" w:themeColor="text1"/>
                <w:sz w:val="22"/>
                <w:szCs w:val="22"/>
              </w:rPr>
              <w:t xml:space="preserve"> – </w:t>
            </w:r>
            <w:r w:rsidRPr="00875506">
              <w:rPr>
                <w:i/>
                <w:iCs/>
                <w:color w:val="000000" w:themeColor="text1"/>
                <w:sz w:val="22"/>
                <w:szCs w:val="22"/>
              </w:rPr>
              <w:t>Virtualizavimo programinės įrangos prenumeratos įsigijimas ir diegimas</w:t>
            </w:r>
            <w:r w:rsidRPr="00875506">
              <w:rPr>
                <w:color w:val="000000" w:themeColor="text1"/>
                <w:sz w:val="22"/>
                <w:szCs w:val="22"/>
              </w:rPr>
              <w:t>)</w:t>
            </w:r>
            <w:r w:rsidRPr="00875506">
              <w:rPr>
                <w:color w:val="000000" w:themeColor="text1"/>
                <w:szCs w:val="24"/>
                <w:lang w:val="lt"/>
              </w:rPr>
              <w:t>.</w:t>
            </w:r>
            <w:r w:rsidRPr="00825414">
              <w:rPr>
                <w:color w:val="000000" w:themeColor="text1"/>
                <w:szCs w:val="24"/>
                <w:lang w:val="lt"/>
              </w:rPr>
              <w:t xml:space="preserve"> Už Prekių priėmimą atsakingas Pirkėjo atstovas, nurodytas šios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25414">
              <w:rPr>
                <w:szCs w:val="24"/>
                <w:lang w:val="lt"/>
              </w:rPr>
              <w:t>, kuriuos Tiekėjas privalo ištaisyti, kitu atveju Tiekėjui taikoma Specialiųjų sąlygų 9.5 punkte nurodyto dydžio bauda</w:t>
            </w:r>
            <w:r w:rsidR="00697604">
              <w:rPr>
                <w:szCs w:val="24"/>
                <w:lang w:val="lt"/>
              </w:rPr>
              <w:t>.</w:t>
            </w:r>
            <w:r w:rsidRPr="00825414">
              <w:rPr>
                <w:szCs w:val="24"/>
                <w:lang w:val="lt"/>
              </w:rPr>
              <w:t xml:space="preserve"> </w:t>
            </w:r>
          </w:p>
        </w:tc>
      </w:tr>
      <w:tr w:rsidR="0076029C" w14:paraId="0E9B09B3" w14:textId="77777777" w:rsidTr="17F8A70C">
        <w:trPr>
          <w:trHeight w:val="300"/>
        </w:trPr>
        <w:tc>
          <w:tcPr>
            <w:tcW w:w="2532" w:type="dxa"/>
          </w:tcPr>
          <w:p w14:paraId="6D1615B3" w14:textId="445982BC" w:rsidR="0076029C" w:rsidRPr="00825414" w:rsidRDefault="0076029C" w:rsidP="0076029C">
            <w:pPr>
              <w:jc w:val="both"/>
              <w:rPr>
                <w:b/>
                <w:bCs/>
                <w:kern w:val="2"/>
                <w:szCs w:val="24"/>
              </w:rPr>
            </w:pPr>
            <w:r>
              <w:rPr>
                <w:b/>
                <w:bCs/>
                <w:kern w:val="2"/>
                <w:szCs w:val="24"/>
              </w:rPr>
              <w:t>13.2.  Su perkamomis Prekėmis susiję socialiniai kriterijai</w:t>
            </w:r>
          </w:p>
        </w:tc>
        <w:tc>
          <w:tcPr>
            <w:tcW w:w="7003" w:type="dxa"/>
            <w:gridSpan w:val="3"/>
          </w:tcPr>
          <w:p w14:paraId="424F8ED4" w14:textId="77777777" w:rsidR="0076029C" w:rsidRPr="00825414" w:rsidRDefault="0076029C" w:rsidP="0076029C">
            <w:pPr>
              <w:rPr>
                <w:szCs w:val="24"/>
                <w:lang w:val="lt"/>
              </w:rPr>
            </w:pPr>
            <w:r w:rsidRPr="00825414">
              <w:rPr>
                <w:szCs w:val="24"/>
                <w:lang w:val="lt"/>
              </w:rPr>
              <w:t>Netaikoma</w:t>
            </w:r>
          </w:p>
          <w:p w14:paraId="5E30BBA1" w14:textId="1CAC4EC3" w:rsidR="0076029C" w:rsidRPr="00825414" w:rsidRDefault="0076029C" w:rsidP="0076029C">
            <w:pPr>
              <w:jc w:val="both"/>
              <w:rPr>
                <w:szCs w:val="24"/>
              </w:rPr>
            </w:pPr>
          </w:p>
        </w:tc>
      </w:tr>
      <w:tr w:rsidR="0076029C" w14:paraId="7CB5CC3F" w14:textId="77777777" w:rsidTr="17F8A70C">
        <w:trPr>
          <w:trHeight w:val="300"/>
        </w:trPr>
        <w:tc>
          <w:tcPr>
            <w:tcW w:w="9535" w:type="dxa"/>
            <w:gridSpan w:val="4"/>
          </w:tcPr>
          <w:p w14:paraId="6D95E172" w14:textId="51647C95" w:rsidR="0076029C" w:rsidRDefault="0076029C" w:rsidP="0076029C">
            <w:pPr>
              <w:jc w:val="center"/>
              <w:rPr>
                <w:b/>
                <w:bCs/>
                <w:kern w:val="2"/>
                <w:szCs w:val="24"/>
              </w:rPr>
            </w:pPr>
            <w:r>
              <w:rPr>
                <w:b/>
                <w:bCs/>
                <w:kern w:val="2"/>
                <w:szCs w:val="24"/>
              </w:rPr>
              <w:t xml:space="preserve">14. BENDRŲJŲ SĄLYGŲ PAKEITIMAI IR PAPILDYMAI </w:t>
            </w:r>
          </w:p>
          <w:p w14:paraId="29F6D0D2" w14:textId="77777777" w:rsidR="0076029C" w:rsidRDefault="0076029C" w:rsidP="0076029C">
            <w:pPr>
              <w:jc w:val="center"/>
              <w:rPr>
                <w:kern w:val="2"/>
                <w:szCs w:val="24"/>
              </w:rPr>
            </w:pPr>
            <w:r>
              <w:rPr>
                <w:kern w:val="2"/>
                <w:szCs w:val="24"/>
              </w:rPr>
              <w:t xml:space="preserve">(jeigu būtina dėl konkretaus Sutarties dalyko specifikos) </w:t>
            </w:r>
          </w:p>
        </w:tc>
      </w:tr>
      <w:tr w:rsidR="0076029C" w14:paraId="58845EAC" w14:textId="77777777" w:rsidTr="17F8A70C">
        <w:trPr>
          <w:trHeight w:val="300"/>
        </w:trPr>
        <w:tc>
          <w:tcPr>
            <w:tcW w:w="2532" w:type="dxa"/>
          </w:tcPr>
          <w:p w14:paraId="6569836C" w14:textId="46C4A67E" w:rsidR="0076029C" w:rsidRDefault="0076029C" w:rsidP="0076029C">
            <w:pPr>
              <w:rPr>
                <w:b/>
                <w:bCs/>
                <w:kern w:val="2"/>
                <w:szCs w:val="24"/>
              </w:rPr>
            </w:pPr>
            <w:r>
              <w:rPr>
                <w:b/>
                <w:bCs/>
                <w:kern w:val="2"/>
                <w:szCs w:val="24"/>
              </w:rPr>
              <w:t xml:space="preserve">14.1. </w:t>
            </w:r>
          </w:p>
        </w:tc>
        <w:tc>
          <w:tcPr>
            <w:tcW w:w="7003" w:type="dxa"/>
            <w:gridSpan w:val="3"/>
          </w:tcPr>
          <w:p w14:paraId="4959A5E1" w14:textId="77777777" w:rsidR="0076029C" w:rsidRPr="00190036" w:rsidRDefault="0076029C" w:rsidP="0076029C">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76029C" w:rsidRDefault="0076029C" w:rsidP="0076029C">
            <w:pPr>
              <w:rPr>
                <w:kern w:val="2"/>
                <w:szCs w:val="24"/>
              </w:rPr>
            </w:pPr>
          </w:p>
        </w:tc>
      </w:tr>
      <w:tr w:rsidR="0076029C" w14:paraId="1BE63686" w14:textId="77777777" w:rsidTr="17F8A70C">
        <w:trPr>
          <w:trHeight w:val="300"/>
        </w:trPr>
        <w:tc>
          <w:tcPr>
            <w:tcW w:w="2532" w:type="dxa"/>
          </w:tcPr>
          <w:p w14:paraId="6930D947" w14:textId="5BBC5D5E" w:rsidR="0076029C" w:rsidRDefault="0076029C" w:rsidP="0076029C">
            <w:pPr>
              <w:rPr>
                <w:b/>
                <w:bCs/>
                <w:kern w:val="2"/>
                <w:szCs w:val="24"/>
              </w:rPr>
            </w:pPr>
            <w:r>
              <w:rPr>
                <w:b/>
                <w:bCs/>
                <w:kern w:val="2"/>
                <w:szCs w:val="24"/>
              </w:rPr>
              <w:t>14.2.</w:t>
            </w:r>
          </w:p>
        </w:tc>
        <w:tc>
          <w:tcPr>
            <w:tcW w:w="7003" w:type="dxa"/>
            <w:gridSpan w:val="3"/>
          </w:tcPr>
          <w:p w14:paraId="1F794F9E" w14:textId="77777777" w:rsidR="0076029C" w:rsidRDefault="0076029C" w:rsidP="0076029C">
            <w:pPr>
              <w:jc w:val="both"/>
              <w:rPr>
                <w:kern w:val="2"/>
                <w:szCs w:val="24"/>
              </w:rPr>
            </w:pPr>
            <w:r>
              <w:rPr>
                <w:kern w:val="2"/>
                <w:szCs w:val="24"/>
              </w:rPr>
              <w:t xml:space="preserve">Šalys susitaria papildyti Sutarties Bendrąsias sąlygas nurodytu punktu, tačiau kitų punktų numeracijos nekeisti: </w:t>
            </w:r>
          </w:p>
          <w:p w14:paraId="1C67DCA0" w14:textId="77777777" w:rsidR="002D305F" w:rsidRPr="002D305F" w:rsidRDefault="002D305F" w:rsidP="002D305F">
            <w:pPr>
              <w:jc w:val="both"/>
              <w:rPr>
                <w:kern w:val="2"/>
                <w:szCs w:val="24"/>
              </w:rPr>
            </w:pPr>
            <w:r w:rsidRPr="002D305F">
              <w:rPr>
                <w:kern w:val="2"/>
                <w:szCs w:val="24"/>
              </w:rPr>
              <w:t>14.2.1. Sutarties Bendrųjų sąlygų 10 skyrius „Sutarties įvykdymo užtikrinimas“ papildomas 10.17. punktu, kuris išdėstomas taip:</w:t>
            </w:r>
          </w:p>
          <w:p w14:paraId="337D00A9" w14:textId="6E95E391" w:rsidR="0076029C" w:rsidRDefault="002D305F" w:rsidP="0076029C">
            <w:pPr>
              <w:jc w:val="both"/>
              <w:rPr>
                <w:kern w:val="2"/>
                <w:szCs w:val="24"/>
              </w:rPr>
            </w:pPr>
            <w:r w:rsidRPr="002D305F">
              <w:rPr>
                <w:kern w:val="2"/>
                <w:szCs w:val="24"/>
              </w:rPr>
              <w:t>„10.17. Banko garantija ar arba draudimo bendrovės laidavimo draudimo raštas turi būti išduoti tik licencijuotų finansų rinkos dalyvių, įrašytų į Lietuvos banko viešai skelbiamą Finansų rinkos dalyvių sąrašą. “.</w:t>
            </w:r>
          </w:p>
          <w:p w14:paraId="0D7708F6" w14:textId="6451AD11" w:rsidR="0076029C" w:rsidRPr="00400457" w:rsidRDefault="0076029C" w:rsidP="0076029C">
            <w:pPr>
              <w:jc w:val="both"/>
              <w:rPr>
                <w:kern w:val="2"/>
                <w:szCs w:val="24"/>
              </w:rPr>
            </w:pPr>
            <w:r w:rsidRPr="00400457">
              <w:rPr>
                <w:kern w:val="2"/>
                <w:szCs w:val="24"/>
              </w:rPr>
              <w:t>1</w:t>
            </w:r>
            <w:r>
              <w:rPr>
                <w:kern w:val="2"/>
                <w:szCs w:val="24"/>
              </w:rPr>
              <w:t>4</w:t>
            </w:r>
            <w:r w:rsidRPr="00400457">
              <w:rPr>
                <w:kern w:val="2"/>
                <w:szCs w:val="24"/>
              </w:rPr>
              <w:t>.2.</w:t>
            </w:r>
            <w:r w:rsidR="00885F4D">
              <w:rPr>
                <w:kern w:val="2"/>
                <w:szCs w:val="24"/>
              </w:rPr>
              <w:t>2</w:t>
            </w:r>
            <w:r w:rsidRPr="00400457">
              <w:rPr>
                <w:kern w:val="2"/>
                <w:szCs w:val="24"/>
              </w:rPr>
              <w:t>. Sutarties Bendrosios sąlygos papildomos nauju 15</w:t>
            </w:r>
            <w:r w:rsidRPr="00400457">
              <w:rPr>
                <w:kern w:val="2"/>
                <w:szCs w:val="24"/>
                <w:vertAlign w:val="superscript"/>
              </w:rPr>
              <w:t xml:space="preserve">1 </w:t>
            </w:r>
            <w:r w:rsidRPr="00400457">
              <w:rPr>
                <w:kern w:val="2"/>
                <w:szCs w:val="24"/>
              </w:rPr>
              <w:t>skyriumi, kuris išdėstomas taip:</w:t>
            </w:r>
          </w:p>
          <w:p w14:paraId="3C97D64E" w14:textId="77777777" w:rsidR="0076029C" w:rsidRPr="00400457" w:rsidRDefault="0076029C" w:rsidP="0076029C">
            <w:pPr>
              <w:jc w:val="both"/>
              <w:rPr>
                <w:kern w:val="2"/>
                <w:szCs w:val="24"/>
              </w:rPr>
            </w:pPr>
          </w:p>
          <w:p w14:paraId="58A0E0CD" w14:textId="4A813998" w:rsidR="0076029C" w:rsidRPr="00400457" w:rsidRDefault="0076029C" w:rsidP="0076029C">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76029C" w:rsidRPr="00400457" w:rsidRDefault="0076029C" w:rsidP="0076029C">
            <w:pPr>
              <w:jc w:val="both"/>
              <w:rPr>
                <w:rFonts w:eastAsia="Arial Unicode MS"/>
                <w:b/>
                <w:bCs/>
                <w:spacing w:val="4"/>
                <w:szCs w:val="24"/>
                <w:lang w:eastAsia="lt-LT"/>
              </w:rPr>
            </w:pPr>
          </w:p>
          <w:p w14:paraId="633F3538" w14:textId="6FABAAAD" w:rsidR="0076029C" w:rsidRPr="00400457" w:rsidRDefault="0076029C" w:rsidP="0076029C">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76029C" w:rsidRDefault="0076029C" w:rsidP="0076029C">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DF2F566" w14:textId="77777777" w:rsidR="0076029C" w:rsidRDefault="0076029C" w:rsidP="0076029C">
            <w:pPr>
              <w:pBdr>
                <w:top w:val="nil"/>
                <w:left w:val="nil"/>
                <w:bottom w:val="nil"/>
                <w:right w:val="nil"/>
                <w:between w:val="nil"/>
                <w:bar w:val="nil"/>
              </w:pBdr>
              <w:suppressAutoHyphens/>
              <w:ind w:firstLine="562"/>
              <w:jc w:val="both"/>
              <w:rPr>
                <w:kern w:val="2"/>
                <w:szCs w:val="24"/>
              </w:rPr>
            </w:pPr>
          </w:p>
          <w:p w14:paraId="47BEC957" w14:textId="77777777" w:rsidR="0076029C" w:rsidRDefault="0076029C" w:rsidP="0076029C">
            <w:pPr>
              <w:pBdr>
                <w:top w:val="nil"/>
                <w:left w:val="nil"/>
                <w:bottom w:val="nil"/>
                <w:right w:val="nil"/>
                <w:between w:val="nil"/>
                <w:bar w:val="nil"/>
              </w:pBdr>
              <w:suppressAutoHyphens/>
              <w:ind w:firstLine="562"/>
              <w:jc w:val="both"/>
              <w:rPr>
                <w:kern w:val="2"/>
                <w:szCs w:val="24"/>
              </w:rPr>
            </w:pPr>
          </w:p>
          <w:p w14:paraId="588B4DC8" w14:textId="4CF701C3" w:rsidR="0076029C" w:rsidRPr="00400457" w:rsidRDefault="0076029C" w:rsidP="0076029C">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1F462F4C" w14:textId="77777777" w:rsidR="0076029C" w:rsidRDefault="0076029C" w:rsidP="0076029C">
            <w:pPr>
              <w:pBdr>
                <w:top w:val="nil"/>
                <w:left w:val="nil"/>
                <w:bottom w:val="nil"/>
                <w:right w:val="nil"/>
                <w:between w:val="nil"/>
                <w:bar w:val="nil"/>
              </w:pBdr>
              <w:suppressAutoHyphens/>
              <w:ind w:firstLine="562"/>
              <w:jc w:val="both"/>
              <w:rPr>
                <w:kern w:val="2"/>
                <w:szCs w:val="24"/>
              </w:rPr>
            </w:pPr>
          </w:p>
          <w:p w14:paraId="2ABC0F89" w14:textId="19A4FAF3" w:rsidR="0076029C" w:rsidRPr="00400457" w:rsidRDefault="0076029C" w:rsidP="0076029C">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88D27E7" w14:textId="77777777" w:rsidR="0076029C" w:rsidRDefault="0076029C" w:rsidP="0076029C">
            <w:pPr>
              <w:pBdr>
                <w:top w:val="nil"/>
                <w:left w:val="nil"/>
                <w:bottom w:val="nil"/>
                <w:right w:val="nil"/>
                <w:between w:val="nil"/>
                <w:bar w:val="nil"/>
              </w:pBdr>
              <w:suppressAutoHyphens/>
              <w:ind w:firstLine="562"/>
              <w:jc w:val="both"/>
              <w:rPr>
                <w:kern w:val="2"/>
                <w:szCs w:val="24"/>
              </w:rPr>
            </w:pPr>
          </w:p>
          <w:p w14:paraId="50A83F88" w14:textId="77777777" w:rsidR="0076029C" w:rsidRPr="00400457" w:rsidRDefault="0076029C" w:rsidP="0076029C">
            <w:pPr>
              <w:pBdr>
                <w:top w:val="nil"/>
                <w:left w:val="nil"/>
                <w:bottom w:val="nil"/>
                <w:right w:val="nil"/>
                <w:between w:val="nil"/>
                <w:bar w:val="nil"/>
              </w:pBdr>
              <w:suppressAutoHyphens/>
              <w:ind w:firstLine="562"/>
              <w:jc w:val="both"/>
              <w:rPr>
                <w:kern w:val="2"/>
                <w:szCs w:val="24"/>
              </w:rPr>
            </w:pPr>
          </w:p>
          <w:p w14:paraId="1FAAFD3F" w14:textId="62B8CED1" w:rsidR="0076029C" w:rsidRPr="00400457" w:rsidRDefault="0076029C" w:rsidP="0076029C">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2"/>
            </w:r>
            <w:r w:rsidRPr="00400457">
              <w:rPr>
                <w:kern w:val="2"/>
                <w:szCs w:val="24"/>
              </w:rPr>
              <w:t>) Tiekėjų etikos kodekse (toliau – Kodeksas) 49 punkte numatytų įsipareigojimų, tai yra:</w:t>
            </w:r>
          </w:p>
          <w:p w14:paraId="7DC20E55" w14:textId="7B293E5E" w:rsidR="0076029C" w:rsidRPr="00400457" w:rsidRDefault="0076029C" w:rsidP="0076029C">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8ACD8C7" w14:textId="6245CFE4" w:rsidR="0076029C" w:rsidRPr="00400457" w:rsidRDefault="0076029C" w:rsidP="0076029C">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76029C" w:rsidRPr="00400457" w:rsidRDefault="0076029C" w:rsidP="0076029C">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76029C" w:rsidRPr="00400457" w:rsidRDefault="0076029C" w:rsidP="0076029C">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0EB4D4E8" w14:textId="13435519" w:rsidR="0076029C" w:rsidRPr="00400457" w:rsidRDefault="0076029C" w:rsidP="0076029C">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36237ED" w14:textId="428E072A" w:rsidR="0076029C" w:rsidRPr="00400457" w:rsidRDefault="0076029C" w:rsidP="0076029C">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7F5F7F46" w14:textId="3EBBD140" w:rsidR="0076029C" w:rsidRPr="00400457" w:rsidRDefault="0076029C" w:rsidP="0076029C">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6029C" w:rsidRPr="00400457" w:rsidRDefault="0076029C" w:rsidP="0076029C">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570C12C" w14:textId="7275C165" w:rsidR="0076029C" w:rsidRDefault="0076029C" w:rsidP="0076029C">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2D17ED">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w:t>
            </w:r>
            <w:r w:rsidR="008249D5" w:rsidRPr="00400457">
              <w:rPr>
                <w:kern w:val="2"/>
                <w:szCs w:val="24"/>
              </w:rPr>
              <w:t>1</w:t>
            </w:r>
            <w:r w:rsidR="008249D5">
              <w:rPr>
                <w:kern w:val="2"/>
                <w:szCs w:val="24"/>
              </w:rPr>
              <w:t>2</w:t>
            </w:r>
            <w:r w:rsidRPr="00400457">
              <w:rPr>
                <w:kern w:val="2"/>
                <w:szCs w:val="24"/>
              </w:rPr>
              <w:t>.1.2 punkte nustatyta tvarka ir terminais.</w:t>
            </w:r>
            <w:r>
              <w:rPr>
                <w:kern w:val="2"/>
                <w:szCs w:val="24"/>
              </w:rPr>
              <w:t>“.</w:t>
            </w:r>
          </w:p>
          <w:p w14:paraId="6ECC2153" w14:textId="77777777" w:rsidR="0076029C" w:rsidRDefault="0076029C" w:rsidP="0076029C">
            <w:pPr>
              <w:pBdr>
                <w:top w:val="nil"/>
                <w:left w:val="nil"/>
                <w:bottom w:val="nil"/>
                <w:right w:val="nil"/>
                <w:between w:val="nil"/>
                <w:bar w:val="nil"/>
              </w:pBdr>
              <w:suppressAutoHyphens/>
              <w:jc w:val="both"/>
              <w:rPr>
                <w:kern w:val="2"/>
                <w:szCs w:val="24"/>
              </w:rPr>
            </w:pPr>
          </w:p>
          <w:p w14:paraId="281D2467" w14:textId="0506E72B" w:rsidR="0076029C" w:rsidRDefault="0076029C" w:rsidP="0076029C">
            <w:pPr>
              <w:pBdr>
                <w:top w:val="nil"/>
                <w:left w:val="nil"/>
                <w:bottom w:val="nil"/>
                <w:right w:val="nil"/>
                <w:between w:val="nil"/>
                <w:bar w:val="nil"/>
              </w:pBdr>
              <w:jc w:val="both"/>
            </w:pPr>
            <w:r>
              <w:t>13.2.4. Sutarties Bendrųjų sąlygų 22.2 skyrius „Sutarties nutraukimas Pirkėjo iniciatyva“ papildomas 22.2.2.13 punktu, kuris išdėstomas taip:</w:t>
            </w:r>
          </w:p>
          <w:p w14:paraId="4B6F1F12" w14:textId="3D6880F4" w:rsidR="0076029C" w:rsidRDefault="0076029C" w:rsidP="0076029C">
            <w:pPr>
              <w:pBdr>
                <w:top w:val="nil"/>
                <w:left w:val="nil"/>
                <w:bottom w:val="nil"/>
                <w:right w:val="nil"/>
                <w:between w:val="nil"/>
              </w:pBdr>
              <w:jc w:val="both"/>
            </w:pPr>
            <w:r>
              <w:t xml:space="preserve"> </w:t>
            </w:r>
          </w:p>
          <w:p w14:paraId="020F3162" w14:textId="340CD984" w:rsidR="0076029C" w:rsidRPr="001F71EC" w:rsidRDefault="0076029C" w:rsidP="0076029C">
            <w:pPr>
              <w:pBdr>
                <w:top w:val="nil"/>
                <w:left w:val="nil"/>
                <w:bottom w:val="nil"/>
                <w:right w:val="nil"/>
                <w:between w:val="nil"/>
              </w:pBdr>
              <w:jc w:val="both"/>
            </w:pPr>
            <w: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p>
        </w:tc>
      </w:tr>
      <w:tr w:rsidR="0076029C" w14:paraId="6992F144" w14:textId="77777777" w:rsidTr="17F8A70C">
        <w:trPr>
          <w:trHeight w:val="300"/>
        </w:trPr>
        <w:tc>
          <w:tcPr>
            <w:tcW w:w="2532" w:type="dxa"/>
          </w:tcPr>
          <w:p w14:paraId="69C675D1" w14:textId="770205B7" w:rsidR="0076029C" w:rsidRDefault="0076029C" w:rsidP="0076029C">
            <w:pPr>
              <w:jc w:val="both"/>
              <w:rPr>
                <w:b/>
                <w:bCs/>
                <w:kern w:val="2"/>
                <w:szCs w:val="24"/>
              </w:rPr>
            </w:pPr>
            <w:r>
              <w:rPr>
                <w:b/>
                <w:bCs/>
                <w:kern w:val="2"/>
                <w:szCs w:val="24"/>
              </w:rPr>
              <w:t>14.3.</w:t>
            </w:r>
          </w:p>
        </w:tc>
        <w:tc>
          <w:tcPr>
            <w:tcW w:w="7003" w:type="dxa"/>
            <w:gridSpan w:val="3"/>
          </w:tcPr>
          <w:p w14:paraId="4E872721" w14:textId="433132B2" w:rsidR="0076029C" w:rsidRPr="00A45957" w:rsidRDefault="0076029C" w:rsidP="0076029C">
            <w:pPr>
              <w:jc w:val="both"/>
              <w:rPr>
                <w:color w:val="4472C4" w:themeColor="accent1"/>
                <w:kern w:val="2"/>
              </w:rPr>
            </w:pPr>
            <w:r w:rsidRPr="15CAD51A">
              <w:rPr>
                <w:kern w:val="2"/>
              </w:rPr>
              <w:t xml:space="preserve">Šalys susitaria išbraukti nurodytą Sutarties Bendrųjų sąlygų punktą, tačiau kitų punktų numeracijos nekeisti: </w:t>
            </w:r>
            <w:r w:rsidRPr="15CAD51A">
              <w:rPr>
                <w:i/>
                <w:iCs/>
                <w:kern w:val="2"/>
              </w:rPr>
              <w:t>netaikoma</w:t>
            </w:r>
            <w:r w:rsidRPr="00A45957">
              <w:rPr>
                <w:kern w:val="2"/>
                <w:szCs w:val="24"/>
              </w:rPr>
              <w:t>.</w:t>
            </w:r>
          </w:p>
          <w:p w14:paraId="66CD35B9" w14:textId="75A5BA64" w:rsidR="0076029C" w:rsidRDefault="0076029C" w:rsidP="0076029C">
            <w:pPr>
              <w:jc w:val="both"/>
              <w:rPr>
                <w:kern w:val="2"/>
                <w:szCs w:val="24"/>
              </w:rPr>
            </w:pPr>
          </w:p>
        </w:tc>
      </w:tr>
      <w:tr w:rsidR="0076029C" w14:paraId="0C93204B" w14:textId="77777777" w:rsidTr="17F8A70C">
        <w:trPr>
          <w:trHeight w:val="300"/>
        </w:trPr>
        <w:tc>
          <w:tcPr>
            <w:tcW w:w="2532" w:type="dxa"/>
          </w:tcPr>
          <w:p w14:paraId="65F501B3" w14:textId="2244D2FA" w:rsidR="0076029C" w:rsidRDefault="0076029C" w:rsidP="0076029C">
            <w:pPr>
              <w:jc w:val="both"/>
              <w:rPr>
                <w:b/>
                <w:bCs/>
                <w:kern w:val="2"/>
                <w:szCs w:val="24"/>
              </w:rPr>
            </w:pPr>
            <w:r>
              <w:rPr>
                <w:b/>
                <w:bCs/>
                <w:kern w:val="2"/>
                <w:szCs w:val="24"/>
              </w:rPr>
              <w:t>14.4.</w:t>
            </w:r>
          </w:p>
        </w:tc>
        <w:tc>
          <w:tcPr>
            <w:tcW w:w="7003" w:type="dxa"/>
            <w:gridSpan w:val="3"/>
          </w:tcPr>
          <w:p w14:paraId="034F1988" w14:textId="77777777" w:rsidR="0076029C" w:rsidRDefault="0076029C" w:rsidP="0076029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6029C" w14:paraId="61B56E4E" w14:textId="77777777" w:rsidTr="17F8A70C">
        <w:trPr>
          <w:trHeight w:val="300"/>
        </w:trPr>
        <w:tc>
          <w:tcPr>
            <w:tcW w:w="9535" w:type="dxa"/>
            <w:gridSpan w:val="4"/>
          </w:tcPr>
          <w:p w14:paraId="034AA555" w14:textId="7C78322B" w:rsidR="0076029C" w:rsidRDefault="0076029C" w:rsidP="0076029C">
            <w:pPr>
              <w:jc w:val="center"/>
              <w:rPr>
                <w:b/>
                <w:bCs/>
                <w:kern w:val="2"/>
                <w:szCs w:val="24"/>
              </w:rPr>
            </w:pPr>
            <w:r>
              <w:rPr>
                <w:b/>
                <w:bCs/>
                <w:kern w:val="2"/>
                <w:szCs w:val="24"/>
              </w:rPr>
              <w:t>15. SUTARTIES PRIEDAI</w:t>
            </w:r>
          </w:p>
        </w:tc>
      </w:tr>
      <w:tr w:rsidR="0076029C" w14:paraId="6263B7B6" w14:textId="77777777" w:rsidTr="17F8A70C">
        <w:trPr>
          <w:trHeight w:val="300"/>
        </w:trPr>
        <w:tc>
          <w:tcPr>
            <w:tcW w:w="2532" w:type="dxa"/>
          </w:tcPr>
          <w:p w14:paraId="08559F61" w14:textId="18ECE3BF" w:rsidR="0076029C" w:rsidRDefault="0076029C" w:rsidP="0076029C">
            <w:pPr>
              <w:jc w:val="center"/>
              <w:rPr>
                <w:b/>
                <w:bCs/>
                <w:kern w:val="2"/>
                <w:szCs w:val="24"/>
              </w:rPr>
            </w:pPr>
            <w:r>
              <w:rPr>
                <w:b/>
                <w:bCs/>
                <w:kern w:val="2"/>
                <w:szCs w:val="24"/>
              </w:rPr>
              <w:t>15.1. Priedas Nr. 1</w:t>
            </w:r>
          </w:p>
        </w:tc>
        <w:tc>
          <w:tcPr>
            <w:tcW w:w="7003" w:type="dxa"/>
            <w:gridSpan w:val="3"/>
          </w:tcPr>
          <w:p w14:paraId="57D0052F" w14:textId="53B17A5D" w:rsidR="0076029C" w:rsidRPr="004A2841" w:rsidRDefault="0076029C" w:rsidP="0076029C">
            <w:pPr>
              <w:rPr>
                <w:kern w:val="2"/>
                <w:szCs w:val="24"/>
              </w:rPr>
            </w:pPr>
            <w:r w:rsidRPr="004A2841">
              <w:rPr>
                <w:kern w:val="2"/>
                <w:szCs w:val="24"/>
              </w:rPr>
              <w:t>Techninė specifikacija</w:t>
            </w:r>
          </w:p>
        </w:tc>
      </w:tr>
      <w:tr w:rsidR="0076029C" w14:paraId="5F441E09" w14:textId="77777777" w:rsidTr="17F8A70C">
        <w:trPr>
          <w:trHeight w:val="300"/>
        </w:trPr>
        <w:tc>
          <w:tcPr>
            <w:tcW w:w="2532" w:type="dxa"/>
          </w:tcPr>
          <w:p w14:paraId="268BA094" w14:textId="6D599BCF" w:rsidR="0076029C" w:rsidRDefault="0076029C" w:rsidP="0076029C">
            <w:pPr>
              <w:jc w:val="center"/>
              <w:rPr>
                <w:b/>
                <w:bCs/>
                <w:kern w:val="2"/>
                <w:szCs w:val="24"/>
              </w:rPr>
            </w:pPr>
            <w:r>
              <w:rPr>
                <w:b/>
                <w:bCs/>
                <w:kern w:val="2"/>
                <w:szCs w:val="24"/>
              </w:rPr>
              <w:t>15.2. Priedas Nr. 2</w:t>
            </w:r>
          </w:p>
        </w:tc>
        <w:tc>
          <w:tcPr>
            <w:tcW w:w="7003" w:type="dxa"/>
            <w:gridSpan w:val="3"/>
          </w:tcPr>
          <w:p w14:paraId="559C10FA" w14:textId="332BC343" w:rsidR="0076029C" w:rsidRPr="004A2841" w:rsidRDefault="0076029C" w:rsidP="0076029C">
            <w:pPr>
              <w:rPr>
                <w:kern w:val="2"/>
                <w:szCs w:val="24"/>
              </w:rPr>
            </w:pPr>
            <w:r w:rsidRPr="004A2841">
              <w:rPr>
                <w:kern w:val="2"/>
                <w:szCs w:val="24"/>
              </w:rPr>
              <w:t>Pasiūlymo forma</w:t>
            </w:r>
          </w:p>
        </w:tc>
      </w:tr>
      <w:tr w:rsidR="0076029C" w14:paraId="4FE1EFCE" w14:textId="77777777" w:rsidTr="17F8A70C">
        <w:trPr>
          <w:trHeight w:val="300"/>
        </w:trPr>
        <w:tc>
          <w:tcPr>
            <w:tcW w:w="2532" w:type="dxa"/>
          </w:tcPr>
          <w:p w14:paraId="53412998" w14:textId="28CD3A2C" w:rsidR="0076029C" w:rsidRDefault="0076029C" w:rsidP="0076029C">
            <w:pPr>
              <w:jc w:val="center"/>
              <w:rPr>
                <w:b/>
                <w:bCs/>
                <w:kern w:val="2"/>
                <w:szCs w:val="24"/>
              </w:rPr>
            </w:pPr>
            <w:r>
              <w:rPr>
                <w:b/>
                <w:bCs/>
                <w:kern w:val="2"/>
                <w:szCs w:val="24"/>
              </w:rPr>
              <w:t>15.3. Priedas Nr. 3</w:t>
            </w:r>
          </w:p>
        </w:tc>
        <w:tc>
          <w:tcPr>
            <w:tcW w:w="7003" w:type="dxa"/>
            <w:gridSpan w:val="3"/>
          </w:tcPr>
          <w:p w14:paraId="05E57C65" w14:textId="2E8BCFE6" w:rsidR="0076029C" w:rsidRDefault="0076029C" w:rsidP="0076029C">
            <w:pPr>
              <w:rPr>
                <w:b/>
                <w:bCs/>
                <w:kern w:val="2"/>
                <w:szCs w:val="24"/>
              </w:rPr>
            </w:pPr>
            <w:r w:rsidRPr="000E7D2A">
              <w:t>Sutarties vykdymui pasitelkiami subtiekėjai ir (ar) specialistai</w:t>
            </w:r>
            <w:r>
              <w:t>.</w:t>
            </w:r>
            <w:r w:rsidRPr="00D41E0B">
              <w:rPr>
                <w:color w:val="4472C4" w:themeColor="accent1"/>
                <w:kern w:val="2"/>
                <w:szCs w:val="24"/>
              </w:rPr>
              <w:t xml:space="preserve"> [Pridedamas, kai pasitelkiami]</w:t>
            </w:r>
          </w:p>
        </w:tc>
      </w:tr>
      <w:tr w:rsidR="0076029C" w14:paraId="69ECA8AB" w14:textId="77777777" w:rsidTr="17F8A70C">
        <w:tc>
          <w:tcPr>
            <w:tcW w:w="9535" w:type="dxa"/>
            <w:gridSpan w:val="4"/>
          </w:tcPr>
          <w:p w14:paraId="71E7EFEF" w14:textId="2221DF6E" w:rsidR="0076029C" w:rsidRDefault="0076029C" w:rsidP="0076029C">
            <w:pPr>
              <w:jc w:val="center"/>
              <w:rPr>
                <w:b/>
                <w:bCs/>
                <w:kern w:val="2"/>
                <w:szCs w:val="24"/>
              </w:rPr>
            </w:pPr>
            <w:r>
              <w:rPr>
                <w:b/>
                <w:bCs/>
                <w:kern w:val="2"/>
                <w:szCs w:val="24"/>
              </w:rPr>
              <w:t>15. ŠALIŲ ATSTOVŲ PARAŠAI</w:t>
            </w:r>
          </w:p>
        </w:tc>
      </w:tr>
      <w:tr w:rsidR="0076029C" w14:paraId="0878BE34" w14:textId="77777777" w:rsidTr="17F8A70C">
        <w:tc>
          <w:tcPr>
            <w:tcW w:w="4788" w:type="dxa"/>
            <w:gridSpan w:val="3"/>
          </w:tcPr>
          <w:p w14:paraId="370FAA46" w14:textId="77777777" w:rsidR="0076029C" w:rsidRDefault="0076029C" w:rsidP="0076029C">
            <w:pPr>
              <w:jc w:val="center"/>
              <w:rPr>
                <w:b/>
                <w:bCs/>
                <w:kern w:val="2"/>
                <w:szCs w:val="24"/>
              </w:rPr>
            </w:pPr>
            <w:r>
              <w:rPr>
                <w:b/>
                <w:bCs/>
                <w:kern w:val="2"/>
                <w:szCs w:val="24"/>
              </w:rPr>
              <w:t>PIRKĖJAS</w:t>
            </w:r>
          </w:p>
        </w:tc>
        <w:tc>
          <w:tcPr>
            <w:tcW w:w="4747" w:type="dxa"/>
          </w:tcPr>
          <w:p w14:paraId="6F040676" w14:textId="77777777" w:rsidR="0076029C" w:rsidRDefault="0076029C" w:rsidP="0076029C">
            <w:pPr>
              <w:jc w:val="center"/>
              <w:rPr>
                <w:b/>
                <w:bCs/>
                <w:kern w:val="2"/>
                <w:szCs w:val="24"/>
              </w:rPr>
            </w:pPr>
            <w:r>
              <w:rPr>
                <w:b/>
                <w:bCs/>
                <w:kern w:val="2"/>
                <w:szCs w:val="24"/>
              </w:rPr>
              <w:t>TIEKĖJAS</w:t>
            </w:r>
          </w:p>
        </w:tc>
      </w:tr>
      <w:tr w:rsidR="0076029C" w14:paraId="1A8AF34E" w14:textId="77777777" w:rsidTr="17F8A70C">
        <w:tc>
          <w:tcPr>
            <w:tcW w:w="4788" w:type="dxa"/>
            <w:gridSpan w:val="3"/>
          </w:tcPr>
          <w:p w14:paraId="1B258292" w14:textId="77777777" w:rsidR="0076029C" w:rsidRDefault="0076029C" w:rsidP="0076029C">
            <w:pPr>
              <w:jc w:val="center"/>
              <w:rPr>
                <w:color w:val="4472C4"/>
                <w:kern w:val="2"/>
                <w:szCs w:val="24"/>
              </w:rPr>
            </w:pPr>
            <w:r>
              <w:rPr>
                <w:color w:val="4472C4"/>
                <w:kern w:val="2"/>
                <w:szCs w:val="24"/>
              </w:rPr>
              <w:t>(nurodomos atstovo pareigos, vardas, pavardė)</w:t>
            </w:r>
          </w:p>
        </w:tc>
        <w:tc>
          <w:tcPr>
            <w:tcW w:w="4747" w:type="dxa"/>
          </w:tcPr>
          <w:p w14:paraId="090EDEEE" w14:textId="77777777" w:rsidR="0076029C" w:rsidRDefault="0076029C" w:rsidP="0076029C">
            <w:pPr>
              <w:jc w:val="center"/>
              <w:rPr>
                <w:b/>
                <w:bCs/>
                <w:kern w:val="2"/>
                <w:szCs w:val="24"/>
              </w:rPr>
            </w:pPr>
            <w:r>
              <w:rPr>
                <w:color w:val="4472C4"/>
                <w:kern w:val="2"/>
                <w:szCs w:val="24"/>
              </w:rPr>
              <w:t>(nurodomos atstovo pareigos, vardas, pavardė)</w:t>
            </w:r>
          </w:p>
        </w:tc>
      </w:tr>
      <w:tr w:rsidR="0076029C" w14:paraId="3DF69B2A" w14:textId="77777777" w:rsidTr="17F8A70C">
        <w:tc>
          <w:tcPr>
            <w:tcW w:w="4788" w:type="dxa"/>
            <w:gridSpan w:val="3"/>
          </w:tcPr>
          <w:p w14:paraId="5FA4BC91" w14:textId="77777777" w:rsidR="0076029C" w:rsidRDefault="0076029C" w:rsidP="0076029C">
            <w:pPr>
              <w:jc w:val="center"/>
              <w:rPr>
                <w:b/>
                <w:bCs/>
                <w:color w:val="4472C4"/>
                <w:kern w:val="2"/>
                <w:szCs w:val="24"/>
              </w:rPr>
            </w:pPr>
          </w:p>
          <w:p w14:paraId="4DE30095" w14:textId="77777777" w:rsidR="0076029C" w:rsidRDefault="0076029C" w:rsidP="0076029C">
            <w:pPr>
              <w:jc w:val="center"/>
              <w:rPr>
                <w:b/>
                <w:bCs/>
                <w:color w:val="4472C4"/>
                <w:kern w:val="2"/>
                <w:szCs w:val="24"/>
              </w:rPr>
            </w:pPr>
            <w:r>
              <w:rPr>
                <w:b/>
                <w:bCs/>
                <w:color w:val="4472C4"/>
                <w:kern w:val="2"/>
                <w:szCs w:val="24"/>
              </w:rPr>
              <w:t>(parašas)</w:t>
            </w:r>
          </w:p>
          <w:p w14:paraId="189A4247" w14:textId="77777777" w:rsidR="0076029C" w:rsidRDefault="0076029C" w:rsidP="0076029C">
            <w:pPr>
              <w:jc w:val="center"/>
              <w:rPr>
                <w:b/>
                <w:bCs/>
                <w:color w:val="4472C4"/>
                <w:kern w:val="2"/>
                <w:szCs w:val="24"/>
              </w:rPr>
            </w:pPr>
          </w:p>
          <w:p w14:paraId="70ED51B7" w14:textId="77777777" w:rsidR="0076029C" w:rsidRDefault="0076029C" w:rsidP="0076029C">
            <w:pPr>
              <w:jc w:val="center"/>
              <w:rPr>
                <w:b/>
                <w:bCs/>
                <w:color w:val="4472C4"/>
                <w:kern w:val="2"/>
                <w:szCs w:val="24"/>
              </w:rPr>
            </w:pPr>
          </w:p>
        </w:tc>
        <w:tc>
          <w:tcPr>
            <w:tcW w:w="4747" w:type="dxa"/>
          </w:tcPr>
          <w:p w14:paraId="5B64D4F6" w14:textId="77777777" w:rsidR="0076029C" w:rsidRDefault="0076029C" w:rsidP="0076029C">
            <w:pPr>
              <w:jc w:val="center"/>
              <w:rPr>
                <w:b/>
                <w:bCs/>
                <w:color w:val="4472C4"/>
                <w:kern w:val="2"/>
                <w:szCs w:val="24"/>
              </w:rPr>
            </w:pPr>
          </w:p>
          <w:p w14:paraId="464AC865" w14:textId="77777777" w:rsidR="0076029C" w:rsidRDefault="0076029C" w:rsidP="0076029C">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color w:val="000000"/>
          <w:szCs w:val="24"/>
        </w:rPr>
      </w:pPr>
      <w:r>
        <w:rPr>
          <w:color w:val="000000"/>
          <w:szCs w:val="24"/>
        </w:rPr>
        <w:t>_______________</w:t>
      </w:r>
    </w:p>
    <w:p w14:paraId="2AB433DD" w14:textId="77777777" w:rsidR="002F1890" w:rsidRPr="002F1890" w:rsidRDefault="002F1890" w:rsidP="002F1890">
      <w:pPr>
        <w:rPr>
          <w:szCs w:val="24"/>
        </w:rPr>
      </w:pPr>
    </w:p>
    <w:p w14:paraId="69BAF72F" w14:textId="77777777" w:rsidR="002F1890" w:rsidRPr="002F1890" w:rsidRDefault="002F1890" w:rsidP="002F1890">
      <w:pPr>
        <w:rPr>
          <w:szCs w:val="24"/>
        </w:rPr>
      </w:pPr>
    </w:p>
    <w:p w14:paraId="402B4356" w14:textId="77777777" w:rsidR="002F1890" w:rsidRPr="002F1890" w:rsidRDefault="002F1890" w:rsidP="002F1890">
      <w:pPr>
        <w:rPr>
          <w:szCs w:val="24"/>
        </w:rPr>
      </w:pPr>
    </w:p>
    <w:p w14:paraId="1436E331" w14:textId="77777777" w:rsidR="002F1890" w:rsidRPr="002F1890" w:rsidRDefault="002F1890" w:rsidP="002F1890">
      <w:pPr>
        <w:rPr>
          <w:szCs w:val="24"/>
        </w:rPr>
      </w:pPr>
    </w:p>
    <w:p w14:paraId="2FCCEBA5" w14:textId="77777777" w:rsidR="002F1890" w:rsidRPr="002F1890" w:rsidRDefault="002F1890" w:rsidP="002F1890">
      <w:pPr>
        <w:rPr>
          <w:szCs w:val="24"/>
        </w:rPr>
      </w:pPr>
    </w:p>
    <w:p w14:paraId="2D9D0728" w14:textId="77777777" w:rsidR="002F1890" w:rsidRPr="002F1890" w:rsidRDefault="002F1890" w:rsidP="002F1890">
      <w:pPr>
        <w:rPr>
          <w:szCs w:val="24"/>
        </w:rPr>
      </w:pPr>
    </w:p>
    <w:p w14:paraId="2FE719D2" w14:textId="77777777" w:rsidR="002F1890" w:rsidRPr="002F1890" w:rsidRDefault="002F1890" w:rsidP="002F1890">
      <w:pPr>
        <w:rPr>
          <w:szCs w:val="24"/>
        </w:rPr>
      </w:pPr>
    </w:p>
    <w:p w14:paraId="6D95C1CC" w14:textId="77777777" w:rsidR="002F1890" w:rsidRPr="002F1890" w:rsidRDefault="002F1890" w:rsidP="002F1890">
      <w:pPr>
        <w:rPr>
          <w:szCs w:val="24"/>
        </w:rPr>
      </w:pPr>
    </w:p>
    <w:p w14:paraId="0A03A950" w14:textId="77777777" w:rsidR="002F1890" w:rsidRPr="002F1890" w:rsidRDefault="002F1890" w:rsidP="002F1890">
      <w:pPr>
        <w:rPr>
          <w:szCs w:val="24"/>
        </w:rPr>
      </w:pPr>
    </w:p>
    <w:p w14:paraId="472B664B" w14:textId="77777777" w:rsidR="002F1890" w:rsidRPr="002F1890" w:rsidRDefault="002F1890" w:rsidP="002F1890">
      <w:pPr>
        <w:rPr>
          <w:szCs w:val="24"/>
        </w:rPr>
      </w:pPr>
    </w:p>
    <w:p w14:paraId="0B6AB0DE" w14:textId="77777777" w:rsidR="002F1890" w:rsidRPr="002F1890" w:rsidRDefault="002F1890" w:rsidP="002F1890">
      <w:pPr>
        <w:rPr>
          <w:szCs w:val="24"/>
        </w:rPr>
      </w:pPr>
    </w:p>
    <w:p w14:paraId="5737D195" w14:textId="77777777" w:rsidR="002F1890" w:rsidRPr="002F1890" w:rsidRDefault="002F1890" w:rsidP="002F1890">
      <w:pPr>
        <w:rPr>
          <w:szCs w:val="24"/>
        </w:rPr>
      </w:pPr>
    </w:p>
    <w:p w14:paraId="4FE400F6" w14:textId="77777777" w:rsidR="002F1890" w:rsidRPr="002F1890" w:rsidRDefault="002F1890" w:rsidP="002F1890">
      <w:pPr>
        <w:rPr>
          <w:szCs w:val="24"/>
        </w:rPr>
      </w:pPr>
    </w:p>
    <w:p w14:paraId="6D5A8684" w14:textId="77777777" w:rsidR="002F1890" w:rsidRPr="002F1890" w:rsidRDefault="002F1890" w:rsidP="002F1890">
      <w:pPr>
        <w:rPr>
          <w:szCs w:val="24"/>
        </w:rPr>
      </w:pPr>
    </w:p>
    <w:p w14:paraId="7C11CC47" w14:textId="77777777" w:rsidR="002F1890" w:rsidRDefault="002F1890" w:rsidP="002F1890">
      <w:pPr>
        <w:rPr>
          <w:color w:val="000000"/>
          <w:szCs w:val="24"/>
        </w:rPr>
      </w:pPr>
    </w:p>
    <w:p w14:paraId="37178562" w14:textId="1C64BFB2" w:rsidR="002F1890" w:rsidRDefault="002F1890" w:rsidP="002F1890">
      <w:pPr>
        <w:tabs>
          <w:tab w:val="left" w:pos="1176"/>
        </w:tabs>
        <w:rPr>
          <w:szCs w:val="24"/>
        </w:rPr>
      </w:pPr>
      <w:r>
        <w:rPr>
          <w:szCs w:val="24"/>
        </w:rPr>
        <w:tab/>
      </w:r>
    </w:p>
    <w:p w14:paraId="7D66D1A0" w14:textId="77777777" w:rsidR="002F1890" w:rsidRDefault="002F1890" w:rsidP="002F1890">
      <w:pPr>
        <w:tabs>
          <w:tab w:val="left" w:pos="1176"/>
        </w:tabs>
        <w:rPr>
          <w:szCs w:val="24"/>
        </w:rPr>
      </w:pPr>
    </w:p>
    <w:p w14:paraId="42E1C54C" w14:textId="77777777" w:rsidR="002F1890" w:rsidRDefault="002F1890" w:rsidP="002F1890">
      <w:pPr>
        <w:tabs>
          <w:tab w:val="left" w:pos="1176"/>
        </w:tabs>
        <w:rPr>
          <w:szCs w:val="24"/>
        </w:rPr>
      </w:pPr>
    </w:p>
    <w:p w14:paraId="36367FE7" w14:textId="77777777" w:rsidR="002F1890" w:rsidRDefault="002F1890" w:rsidP="002F1890">
      <w:pPr>
        <w:tabs>
          <w:tab w:val="left" w:pos="1176"/>
        </w:tabs>
        <w:rPr>
          <w:szCs w:val="24"/>
        </w:rPr>
      </w:pPr>
    </w:p>
    <w:p w14:paraId="12712F3E" w14:textId="77777777" w:rsidR="002F1890" w:rsidRDefault="002F1890" w:rsidP="002F1890">
      <w:pPr>
        <w:tabs>
          <w:tab w:val="left" w:pos="1176"/>
        </w:tabs>
        <w:rPr>
          <w:szCs w:val="24"/>
        </w:rPr>
      </w:pPr>
    </w:p>
    <w:p w14:paraId="50520A0D" w14:textId="77777777" w:rsidR="002F1890" w:rsidRDefault="002F1890" w:rsidP="002F1890">
      <w:pPr>
        <w:tabs>
          <w:tab w:val="left" w:pos="1176"/>
        </w:tabs>
        <w:rPr>
          <w:szCs w:val="24"/>
        </w:rPr>
      </w:pPr>
    </w:p>
    <w:p w14:paraId="3C1FFEC2" w14:textId="77777777" w:rsidR="002F1890" w:rsidRDefault="002F1890" w:rsidP="002F1890">
      <w:pPr>
        <w:tabs>
          <w:tab w:val="left" w:pos="1176"/>
        </w:tabs>
        <w:rPr>
          <w:szCs w:val="24"/>
        </w:rPr>
      </w:pPr>
    </w:p>
    <w:p w14:paraId="4A3C72B4" w14:textId="340369C0" w:rsidR="002F1890" w:rsidRPr="00087C8E" w:rsidRDefault="002F1890" w:rsidP="002F1890">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3</w:t>
      </w:r>
    </w:p>
    <w:p w14:paraId="0C092D80" w14:textId="77777777" w:rsidR="002F1890" w:rsidRDefault="002F1890" w:rsidP="002F1890">
      <w:pPr>
        <w:widowControl w:val="0"/>
        <w:autoSpaceDE w:val="0"/>
        <w:autoSpaceDN w:val="0"/>
        <w:adjustRightInd w:val="0"/>
        <w:ind w:firstLine="562"/>
        <w:jc w:val="center"/>
        <w:rPr>
          <w:b/>
          <w:iCs/>
          <w:szCs w:val="24"/>
          <w:lang w:eastAsia="lt-LT"/>
        </w:rPr>
      </w:pPr>
    </w:p>
    <w:p w14:paraId="57232D43" w14:textId="77777777" w:rsidR="002F1890" w:rsidRDefault="002F1890" w:rsidP="002F1890">
      <w:pPr>
        <w:widowControl w:val="0"/>
        <w:autoSpaceDE w:val="0"/>
        <w:autoSpaceDN w:val="0"/>
        <w:adjustRightInd w:val="0"/>
        <w:ind w:firstLine="562"/>
        <w:jc w:val="center"/>
        <w:rPr>
          <w:b/>
          <w:iCs/>
          <w:szCs w:val="24"/>
          <w:lang w:eastAsia="lt-LT"/>
        </w:rPr>
      </w:pPr>
    </w:p>
    <w:p w14:paraId="7B8C5228" w14:textId="77777777" w:rsidR="002F1890" w:rsidRPr="00087C8E" w:rsidRDefault="002F1890" w:rsidP="002F1890">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5138BB2C" w14:textId="77777777" w:rsidR="002F1890" w:rsidRPr="00087C8E" w:rsidRDefault="002F1890" w:rsidP="002F1890">
      <w:pPr>
        <w:widowControl w:val="0"/>
        <w:autoSpaceDE w:val="0"/>
        <w:autoSpaceDN w:val="0"/>
        <w:adjustRightInd w:val="0"/>
        <w:ind w:firstLine="562"/>
        <w:jc w:val="both"/>
        <w:rPr>
          <w:bCs/>
          <w:i/>
          <w:szCs w:val="24"/>
          <w:lang w:eastAsia="lt-LT"/>
        </w:rPr>
      </w:pPr>
    </w:p>
    <w:p w14:paraId="08715D88" w14:textId="77777777" w:rsidR="002F1890" w:rsidRPr="00511C2A" w:rsidRDefault="002F1890" w:rsidP="002F1890">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001DD605" w14:textId="77777777" w:rsidR="002F1890" w:rsidRPr="00087C8E" w:rsidRDefault="002F1890" w:rsidP="002F1890">
      <w:pPr>
        <w:tabs>
          <w:tab w:val="left" w:pos="993"/>
          <w:tab w:val="left" w:pos="1440"/>
        </w:tabs>
        <w:ind w:firstLine="562"/>
        <w:jc w:val="both"/>
        <w:rPr>
          <w:rFonts w:eastAsia="Calibri"/>
          <w:szCs w:val="24"/>
          <w:highlight w:val="lightGray"/>
        </w:rPr>
      </w:pPr>
      <w:r w:rsidRPr="00087C8E">
        <w:rPr>
          <w:rFonts w:eastAsia="Calibri"/>
          <w:szCs w:val="24"/>
          <w:highlight w:val="lightGray"/>
        </w:rPr>
        <w:t xml:space="preserve">[1. Subtiekėjai (-as), kurių kvalifikacija remiasi </w:t>
      </w:r>
      <w:r>
        <w:rPr>
          <w:rFonts w:eastAsia="Calibri"/>
          <w:szCs w:val="24"/>
          <w:highlight w:val="lightGray"/>
        </w:rPr>
        <w:t>T</w:t>
      </w:r>
      <w:r w:rsidRPr="00087C8E">
        <w:rPr>
          <w:rFonts w:eastAsia="Calibri"/>
          <w:szCs w:val="24"/>
          <w:highlight w:val="lightGray"/>
        </w:rPr>
        <w:t>iekėjas: ]</w:t>
      </w:r>
    </w:p>
    <w:p w14:paraId="13A8265B" w14:textId="77777777" w:rsidR="002F1890" w:rsidRPr="00087C8E" w:rsidRDefault="002F1890" w:rsidP="002F1890">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2F1890" w:rsidRPr="00087C8E" w14:paraId="0C1D48AB" w14:textId="77777777" w:rsidTr="005D2E3F">
        <w:trPr>
          <w:trHeight w:val="1026"/>
        </w:trPr>
        <w:tc>
          <w:tcPr>
            <w:tcW w:w="709" w:type="dxa"/>
          </w:tcPr>
          <w:p w14:paraId="34D42ECD"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4B144A17"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646B3BAE"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00DD6E90"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49E73073"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453A9713"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73C29D66"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2F1890" w:rsidRPr="00087C8E" w14:paraId="7D71F6BB" w14:textId="77777777" w:rsidTr="005D2E3F">
        <w:trPr>
          <w:trHeight w:val="979"/>
        </w:trPr>
        <w:tc>
          <w:tcPr>
            <w:tcW w:w="709" w:type="dxa"/>
          </w:tcPr>
          <w:p w14:paraId="5A799047" w14:textId="77777777" w:rsidR="002F1890" w:rsidRPr="00087C8E" w:rsidRDefault="002F1890" w:rsidP="005D2E3F">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04A0CA90" w14:textId="77777777" w:rsidR="002F1890" w:rsidRPr="00087C8E" w:rsidRDefault="002F1890" w:rsidP="005D2E3F">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2787B6D4" w14:textId="77777777" w:rsidR="002F1890" w:rsidRPr="00087C8E" w:rsidRDefault="002F1890" w:rsidP="005D2E3F">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1C7DA58E" w14:textId="77777777" w:rsidR="002F1890" w:rsidRPr="00087C8E" w:rsidRDefault="002F1890" w:rsidP="005D2E3F">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1B44F774" w14:textId="77777777" w:rsidR="002F1890" w:rsidRPr="00087C8E" w:rsidRDefault="002F1890" w:rsidP="005D2E3F">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3FD5DFD4" w14:textId="77777777" w:rsidR="002F1890" w:rsidRPr="00087C8E" w:rsidRDefault="002F1890" w:rsidP="005D2E3F">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AF894D2" w14:textId="77777777" w:rsidR="002F1890" w:rsidRPr="00087C8E" w:rsidRDefault="002F1890" w:rsidP="005D2E3F">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181357DA" w14:textId="77777777" w:rsidR="002F1890" w:rsidRPr="00087C8E" w:rsidRDefault="002F1890" w:rsidP="002F1890">
      <w:pPr>
        <w:tabs>
          <w:tab w:val="left" w:pos="0"/>
          <w:tab w:val="left" w:pos="993"/>
          <w:tab w:val="left" w:pos="1440"/>
        </w:tabs>
        <w:ind w:firstLine="562"/>
        <w:jc w:val="both"/>
        <w:rPr>
          <w:rFonts w:eastAsia="Calibri"/>
          <w:szCs w:val="24"/>
        </w:rPr>
      </w:pPr>
    </w:p>
    <w:p w14:paraId="391DF9AC" w14:textId="77777777" w:rsidR="002F1890" w:rsidRPr="00C44430" w:rsidRDefault="002F1890" w:rsidP="002F1890">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4E000D28" w14:textId="77777777" w:rsidR="002F1890" w:rsidRPr="00087C8E" w:rsidRDefault="002F1890" w:rsidP="002F1890">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730590EB" w14:textId="77777777" w:rsidR="002F1890" w:rsidRPr="00087C8E" w:rsidRDefault="002F1890" w:rsidP="002F1890">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2F1890" w:rsidRPr="00087C8E" w14:paraId="21E6BD61" w14:textId="77777777" w:rsidTr="005D2E3F">
        <w:trPr>
          <w:trHeight w:val="1232"/>
        </w:trPr>
        <w:tc>
          <w:tcPr>
            <w:tcW w:w="708" w:type="dxa"/>
          </w:tcPr>
          <w:p w14:paraId="37957BF6"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7CC1581E"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205E693E"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60F82A31"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2B777C42" w14:textId="77777777" w:rsidR="002F1890" w:rsidRPr="00087C8E" w:rsidRDefault="002F1890" w:rsidP="005D2E3F">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2F1890" w:rsidRPr="00087C8E" w14:paraId="1614B9B9" w14:textId="77777777" w:rsidTr="005D2E3F">
        <w:trPr>
          <w:trHeight w:val="979"/>
        </w:trPr>
        <w:tc>
          <w:tcPr>
            <w:tcW w:w="708" w:type="dxa"/>
          </w:tcPr>
          <w:p w14:paraId="2BFBFE11" w14:textId="77777777" w:rsidR="002F1890" w:rsidRPr="00087C8E" w:rsidRDefault="002F1890" w:rsidP="005D2E3F">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7D4EA51E" w14:textId="77777777" w:rsidR="002F1890" w:rsidRPr="00087C8E" w:rsidRDefault="002F1890" w:rsidP="005D2E3F">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4D217306" w14:textId="77777777" w:rsidR="002F1890" w:rsidRPr="00087C8E" w:rsidRDefault="002F1890" w:rsidP="005D2E3F">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1746823A" w14:textId="77777777" w:rsidR="002F1890" w:rsidRPr="00087C8E" w:rsidRDefault="002F1890" w:rsidP="005D2E3F">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06FEA4C5" w14:textId="77777777" w:rsidR="002F1890" w:rsidRPr="00087C8E" w:rsidRDefault="002F1890" w:rsidP="005D2E3F">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7203C7CB" w14:textId="77777777" w:rsidR="002F1890" w:rsidRPr="00087C8E" w:rsidRDefault="002F1890" w:rsidP="005D2E3F">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3425B52A" w14:textId="77777777" w:rsidR="002F1890" w:rsidRPr="00087C8E" w:rsidRDefault="002F1890" w:rsidP="002F1890">
      <w:pPr>
        <w:tabs>
          <w:tab w:val="left" w:pos="0"/>
          <w:tab w:val="left" w:pos="993"/>
          <w:tab w:val="left" w:pos="1440"/>
        </w:tabs>
        <w:jc w:val="both"/>
        <w:rPr>
          <w:rFonts w:eastAsia="Calibri"/>
          <w:szCs w:val="24"/>
        </w:rPr>
      </w:pPr>
    </w:p>
    <w:p w14:paraId="25A3E6A0" w14:textId="77777777" w:rsidR="002F1890" w:rsidRPr="00087C8E" w:rsidRDefault="002F1890" w:rsidP="002F1890">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1BD33DDA" w14:textId="77777777" w:rsidR="002F1890" w:rsidRDefault="002F1890" w:rsidP="002F1890">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11F890BE" w14:textId="77777777" w:rsidR="002F1890" w:rsidRPr="00087C8E" w:rsidRDefault="002F1890" w:rsidP="002F1890">
      <w:pPr>
        <w:tabs>
          <w:tab w:val="left" w:pos="0"/>
          <w:tab w:val="left" w:pos="993"/>
          <w:tab w:val="left" w:pos="1440"/>
        </w:tabs>
        <w:ind w:firstLine="562"/>
        <w:jc w:val="both"/>
        <w:rPr>
          <w:rFonts w:eastAsia="Calibri"/>
          <w:szCs w:val="24"/>
          <w:highlight w:val="lightGray"/>
        </w:rPr>
      </w:pPr>
    </w:p>
    <w:p w14:paraId="07D57383" w14:textId="77777777" w:rsidR="002F1890" w:rsidRPr="00087C8E" w:rsidRDefault="002F1890" w:rsidP="002F1890">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2F1890" w:rsidRPr="00087C8E" w14:paraId="585711C4" w14:textId="77777777" w:rsidTr="005D2E3F">
        <w:tc>
          <w:tcPr>
            <w:tcW w:w="9639" w:type="dxa"/>
            <w:gridSpan w:val="2"/>
          </w:tcPr>
          <w:p w14:paraId="22BD1BB1" w14:textId="77777777" w:rsidR="002F1890" w:rsidRPr="00087C8E" w:rsidRDefault="002F1890" w:rsidP="005D2E3F">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4BDC2A7E" w14:textId="77777777" w:rsidR="002F1890" w:rsidRPr="00087C8E" w:rsidRDefault="002F1890" w:rsidP="005D2E3F">
            <w:pPr>
              <w:shd w:val="clear" w:color="auto" w:fill="FFFFFF"/>
              <w:tabs>
                <w:tab w:val="left" w:pos="426"/>
              </w:tabs>
              <w:ind w:left="630"/>
              <w:contextualSpacing/>
              <w:jc w:val="both"/>
              <w:rPr>
                <w:rFonts w:ascii="Times New Roman" w:eastAsia="Calibri" w:hAnsi="Times New Roman" w:cs="Times New Roman"/>
                <w:sz w:val="24"/>
                <w:szCs w:val="24"/>
              </w:rPr>
            </w:pPr>
          </w:p>
        </w:tc>
      </w:tr>
      <w:tr w:rsidR="002F1890" w:rsidRPr="00087C8E" w14:paraId="32DAB541" w14:textId="77777777" w:rsidTr="005D2E3F">
        <w:tc>
          <w:tcPr>
            <w:tcW w:w="4182" w:type="dxa"/>
          </w:tcPr>
          <w:p w14:paraId="1F517EEC" w14:textId="77777777" w:rsidR="002F1890" w:rsidRPr="00087C8E" w:rsidRDefault="002F1890" w:rsidP="005D2E3F">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147EDABC" w14:textId="77777777" w:rsidR="002F1890" w:rsidRPr="00087C8E" w:rsidRDefault="002F1890" w:rsidP="005D2E3F">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619A1E36" w14:textId="77777777" w:rsidR="002F1890" w:rsidRPr="00087C8E" w:rsidRDefault="002F1890" w:rsidP="005D2E3F">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7085D521" w14:textId="77777777" w:rsidR="002F1890" w:rsidRPr="00087C8E" w:rsidRDefault="002F1890" w:rsidP="005D2E3F">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594E592F" w14:textId="77777777" w:rsidR="002F1890" w:rsidRPr="00087C8E" w:rsidRDefault="002F1890" w:rsidP="005D2E3F">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t>Tiekėjo atstovo vardas, pavardė</w:t>
            </w:r>
          </w:p>
          <w:p w14:paraId="2DC04634" w14:textId="77777777" w:rsidR="002F1890" w:rsidRPr="00087C8E" w:rsidRDefault="002F1890" w:rsidP="005D2E3F">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44520278" w14:textId="77777777" w:rsidR="002F1890" w:rsidRPr="00087C8E" w:rsidRDefault="002F1890" w:rsidP="005D2E3F">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19359DAC" w14:textId="77777777" w:rsidR="002F1890" w:rsidRPr="00087C8E" w:rsidRDefault="002F1890" w:rsidP="005D2E3F">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38EE8E6D" w14:textId="77777777" w:rsidR="002F1890" w:rsidRPr="00087C8E" w:rsidRDefault="002F1890" w:rsidP="005D2E3F">
            <w:pPr>
              <w:ind w:firstLine="562"/>
              <w:outlineLvl w:val="0"/>
              <w:rPr>
                <w:rFonts w:ascii="Times New Roman" w:eastAsia="Arial Unicode MS" w:hAnsi="Times New Roman" w:cs="Times New Roman"/>
                <w:b/>
                <w:bCs/>
                <w:spacing w:val="4"/>
                <w:sz w:val="24"/>
                <w:szCs w:val="24"/>
                <w:lang w:eastAsia="lt-LT"/>
              </w:rPr>
            </w:pPr>
          </w:p>
        </w:tc>
      </w:tr>
      <w:bookmarkEnd w:id="2"/>
    </w:tbl>
    <w:p w14:paraId="0B68474C" w14:textId="77777777" w:rsidR="002F1890" w:rsidRDefault="002F1890" w:rsidP="002F1890"/>
    <w:p w14:paraId="61350638" w14:textId="77777777" w:rsidR="002F1890" w:rsidRPr="002F1890" w:rsidRDefault="002F1890" w:rsidP="002F1890">
      <w:pPr>
        <w:tabs>
          <w:tab w:val="left" w:pos="1176"/>
        </w:tabs>
        <w:rPr>
          <w:szCs w:val="24"/>
        </w:rPr>
      </w:pPr>
    </w:p>
    <w:sectPr w:rsidR="002F1890" w:rsidRPr="002F1890"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7719" w14:textId="77777777" w:rsidR="00194D00" w:rsidRDefault="00194D00">
      <w:pPr>
        <w:rPr>
          <w:kern w:val="2"/>
          <w:sz w:val="22"/>
          <w:szCs w:val="22"/>
          <w:lang w:val="en-US"/>
        </w:rPr>
      </w:pPr>
      <w:r>
        <w:rPr>
          <w:kern w:val="2"/>
          <w:sz w:val="22"/>
          <w:szCs w:val="22"/>
          <w:lang w:val="en-US"/>
        </w:rPr>
        <w:separator/>
      </w:r>
    </w:p>
  </w:endnote>
  <w:endnote w:type="continuationSeparator" w:id="0">
    <w:p w14:paraId="58830A23" w14:textId="77777777" w:rsidR="00194D00" w:rsidRDefault="00194D00">
      <w:pPr>
        <w:rPr>
          <w:kern w:val="2"/>
          <w:sz w:val="22"/>
          <w:szCs w:val="22"/>
          <w:lang w:val="en-US"/>
        </w:rPr>
      </w:pPr>
      <w:r>
        <w:rPr>
          <w:kern w:val="2"/>
          <w:sz w:val="22"/>
          <w:szCs w:val="22"/>
          <w:lang w:val="en-US"/>
        </w:rPr>
        <w:continuationSeparator/>
      </w:r>
    </w:p>
  </w:endnote>
  <w:endnote w:type="continuationNotice" w:id="1">
    <w:p w14:paraId="534A6E1A" w14:textId="77777777" w:rsidR="00194D00" w:rsidRDefault="00194D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F1ED" w14:textId="77777777" w:rsidR="00194D00" w:rsidRDefault="00194D00">
      <w:pPr>
        <w:rPr>
          <w:kern w:val="2"/>
          <w:sz w:val="22"/>
          <w:szCs w:val="22"/>
          <w:lang w:val="en-US"/>
        </w:rPr>
      </w:pPr>
      <w:r>
        <w:rPr>
          <w:kern w:val="2"/>
          <w:sz w:val="22"/>
          <w:szCs w:val="22"/>
          <w:lang w:val="en-US"/>
        </w:rPr>
        <w:separator/>
      </w:r>
    </w:p>
  </w:footnote>
  <w:footnote w:type="continuationSeparator" w:id="0">
    <w:p w14:paraId="6FE4AECF" w14:textId="77777777" w:rsidR="00194D00" w:rsidRDefault="00194D00">
      <w:pPr>
        <w:rPr>
          <w:kern w:val="2"/>
          <w:sz w:val="22"/>
          <w:szCs w:val="22"/>
          <w:lang w:val="en-US"/>
        </w:rPr>
      </w:pPr>
      <w:r>
        <w:rPr>
          <w:kern w:val="2"/>
          <w:sz w:val="22"/>
          <w:szCs w:val="22"/>
          <w:lang w:val="en-US"/>
        </w:rPr>
        <w:continuationSeparator/>
      </w:r>
    </w:p>
  </w:footnote>
  <w:footnote w:type="continuationNotice" w:id="1">
    <w:p w14:paraId="030039FF" w14:textId="77777777" w:rsidR="00194D00" w:rsidRDefault="00194D00">
      <w:pPr>
        <w:rPr>
          <w:kern w:val="2"/>
          <w:sz w:val="22"/>
          <w:szCs w:val="22"/>
          <w:lang w:val="en-US"/>
        </w:rPr>
      </w:pPr>
    </w:p>
  </w:footnote>
  <w:footnote w:id="2">
    <w:p w14:paraId="35B2FC50" w14:textId="77777777" w:rsidR="0076029C" w:rsidRDefault="0076029C" w:rsidP="00D37BD6">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3B1044D8"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249D5">
      <w:rPr>
        <w:noProof/>
      </w:rPr>
      <w:t>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intelligence2.xml><?xml version="1.0" encoding="utf-8"?>
<int2:intelligence xmlns:int2="http://schemas.microsoft.com/office/intelligence/2020/intelligence" xmlns:oel="http://schemas.microsoft.com/office/2019/extlst">
  <int2:observations>
    <int2:textHash int2:hashCode="9a7l2evM7DVlNw" int2:id="hw4pzVJ8">
      <int2:state int2:value="Rejected" int2:type="AugLoop_Text_Critique"/>
    </int2:textHash>
    <int2:textHash int2:hashCode="hbkx6JZp1t44r5" int2:id="C0dC2fF3">
      <int2:state int2:value="Rejected" int2:type="AugLoop_Text_Critique"/>
    </int2:textHash>
    <int2:textHash int2:hashCode="SSyO1C9WYZwEp3" int2:id="DWqEtfe7">
      <int2:state int2:value="Rejected" int2:type="AugLoop_Text_Critique"/>
    </int2:textHash>
    <int2:textHash int2:hashCode="xuyywxp7zP6D6k" int2:id="mMUjPszt">
      <int2:state int2:value="Rejected" int2:type="AugLoop_Text_Critique"/>
    </int2:textHash>
    <int2:textHash int2:hashCode="wQVnPd6u2ba9XR" int2:id="z0hsS3oJ">
      <int2:state int2:value="Rejected" int2:type="AugLoop_Text_Critique"/>
    </int2:textHash>
    <int2:textHash int2:hashCode="niiA4B3wXIykCz" int2:id="us0y49eU">
      <int2:state int2:value="Rejected" int2:type="AugLoop_Text_Critique"/>
    </int2:textHash>
    <int2:textHash int2:hashCode="DzXTF5BPClbF1A" int2:id="wO4iGmkV">
      <int2:state int2:value="Rejected" int2:type="AugLoop_Text_Critique"/>
    </int2:textHash>
    <int2:textHash int2:hashCode="UBEPwZQHtRviFO" int2:id="vNX9dd9f">
      <int2:state int2:value="Rejected" int2:type="AugLoop_Text_Critique"/>
    </int2:textHash>
    <int2:textHash int2:hashCode="MkDKrWOxPOklmt" int2:id="euGsnVsO">
      <int2:state int2:value="Rejected" int2:type="AugLoop_Text_Critique"/>
    </int2:textHash>
    <int2:textHash int2:hashCode="clMUAdPUJcAfbX" int2:id="nhPMGCI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4A91"/>
    <w:multiLevelType w:val="hybridMultilevel"/>
    <w:tmpl w:val="C9AC7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3B2F31"/>
    <w:multiLevelType w:val="hybridMultilevel"/>
    <w:tmpl w:val="6388C7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9076A2"/>
    <w:multiLevelType w:val="hybridMultilevel"/>
    <w:tmpl w:val="FFFFFFFF"/>
    <w:lvl w:ilvl="0" w:tplc="03C28816">
      <w:start w:val="1"/>
      <w:numFmt w:val="bullet"/>
      <w:lvlText w:val="-"/>
      <w:lvlJc w:val="left"/>
      <w:pPr>
        <w:ind w:left="720" w:hanging="360"/>
      </w:pPr>
      <w:rPr>
        <w:rFonts w:ascii="Symbol" w:hAnsi="Symbol" w:hint="default"/>
      </w:rPr>
    </w:lvl>
    <w:lvl w:ilvl="1" w:tplc="5BF09D6A">
      <w:start w:val="1"/>
      <w:numFmt w:val="bullet"/>
      <w:lvlText w:val="o"/>
      <w:lvlJc w:val="left"/>
      <w:pPr>
        <w:ind w:left="1440" w:hanging="360"/>
      </w:pPr>
      <w:rPr>
        <w:rFonts w:ascii="Courier New" w:hAnsi="Courier New" w:hint="default"/>
      </w:rPr>
    </w:lvl>
    <w:lvl w:ilvl="2" w:tplc="9000F3DA">
      <w:start w:val="1"/>
      <w:numFmt w:val="bullet"/>
      <w:lvlText w:val=""/>
      <w:lvlJc w:val="left"/>
      <w:pPr>
        <w:ind w:left="2160" w:hanging="360"/>
      </w:pPr>
      <w:rPr>
        <w:rFonts w:ascii="Wingdings" w:hAnsi="Wingdings" w:hint="default"/>
      </w:rPr>
    </w:lvl>
    <w:lvl w:ilvl="3" w:tplc="B4B05D92">
      <w:start w:val="1"/>
      <w:numFmt w:val="bullet"/>
      <w:lvlText w:val=""/>
      <w:lvlJc w:val="left"/>
      <w:pPr>
        <w:ind w:left="2880" w:hanging="360"/>
      </w:pPr>
      <w:rPr>
        <w:rFonts w:ascii="Symbol" w:hAnsi="Symbol" w:hint="default"/>
      </w:rPr>
    </w:lvl>
    <w:lvl w:ilvl="4" w:tplc="2BF4B0B2">
      <w:start w:val="1"/>
      <w:numFmt w:val="bullet"/>
      <w:lvlText w:val="o"/>
      <w:lvlJc w:val="left"/>
      <w:pPr>
        <w:ind w:left="3600" w:hanging="360"/>
      </w:pPr>
      <w:rPr>
        <w:rFonts w:ascii="Courier New" w:hAnsi="Courier New" w:hint="default"/>
      </w:rPr>
    </w:lvl>
    <w:lvl w:ilvl="5" w:tplc="0BC837D2">
      <w:start w:val="1"/>
      <w:numFmt w:val="bullet"/>
      <w:lvlText w:val=""/>
      <w:lvlJc w:val="left"/>
      <w:pPr>
        <w:ind w:left="4320" w:hanging="360"/>
      </w:pPr>
      <w:rPr>
        <w:rFonts w:ascii="Wingdings" w:hAnsi="Wingdings" w:hint="default"/>
      </w:rPr>
    </w:lvl>
    <w:lvl w:ilvl="6" w:tplc="DEE8F300">
      <w:start w:val="1"/>
      <w:numFmt w:val="bullet"/>
      <w:lvlText w:val=""/>
      <w:lvlJc w:val="left"/>
      <w:pPr>
        <w:ind w:left="5040" w:hanging="360"/>
      </w:pPr>
      <w:rPr>
        <w:rFonts w:ascii="Symbol" w:hAnsi="Symbol" w:hint="default"/>
      </w:rPr>
    </w:lvl>
    <w:lvl w:ilvl="7" w:tplc="CE86645E">
      <w:start w:val="1"/>
      <w:numFmt w:val="bullet"/>
      <w:lvlText w:val="o"/>
      <w:lvlJc w:val="left"/>
      <w:pPr>
        <w:ind w:left="5760" w:hanging="360"/>
      </w:pPr>
      <w:rPr>
        <w:rFonts w:ascii="Courier New" w:hAnsi="Courier New" w:hint="default"/>
      </w:rPr>
    </w:lvl>
    <w:lvl w:ilvl="8" w:tplc="DB48EB44">
      <w:start w:val="1"/>
      <w:numFmt w:val="bullet"/>
      <w:lvlText w:val=""/>
      <w:lvlJc w:val="left"/>
      <w:pPr>
        <w:ind w:left="6480" w:hanging="360"/>
      </w:pPr>
      <w:rPr>
        <w:rFonts w:ascii="Wingdings" w:hAnsi="Wingdings" w:hint="default"/>
      </w:rPr>
    </w:lvl>
  </w:abstractNum>
  <w:num w:numId="1" w16cid:durableId="374818984">
    <w:abstractNumId w:val="3"/>
  </w:num>
  <w:num w:numId="2" w16cid:durableId="158424247">
    <w:abstractNumId w:val="1"/>
  </w:num>
  <w:num w:numId="3" w16cid:durableId="1884825882">
    <w:abstractNumId w:val="2"/>
  </w:num>
  <w:num w:numId="4" w16cid:durableId="54572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CD"/>
    <w:rsid w:val="0000444F"/>
    <w:rsid w:val="0000641C"/>
    <w:rsid w:val="00006F8E"/>
    <w:rsid w:val="00014DE9"/>
    <w:rsid w:val="00016A26"/>
    <w:rsid w:val="00023A42"/>
    <w:rsid w:val="00024637"/>
    <w:rsid w:val="0002633A"/>
    <w:rsid w:val="00036222"/>
    <w:rsid w:val="00040F61"/>
    <w:rsid w:val="00041489"/>
    <w:rsid w:val="00042D98"/>
    <w:rsid w:val="00046B64"/>
    <w:rsid w:val="00052A04"/>
    <w:rsid w:val="00056869"/>
    <w:rsid w:val="000618CD"/>
    <w:rsid w:val="00062D78"/>
    <w:rsid w:val="0006600F"/>
    <w:rsid w:val="000672E0"/>
    <w:rsid w:val="00067FE2"/>
    <w:rsid w:val="000741B9"/>
    <w:rsid w:val="000824D9"/>
    <w:rsid w:val="000843ED"/>
    <w:rsid w:val="000905A2"/>
    <w:rsid w:val="000927C9"/>
    <w:rsid w:val="00097017"/>
    <w:rsid w:val="000A00E3"/>
    <w:rsid w:val="000A0B4E"/>
    <w:rsid w:val="000A0BBD"/>
    <w:rsid w:val="000A15E9"/>
    <w:rsid w:val="000A2EEA"/>
    <w:rsid w:val="000A6510"/>
    <w:rsid w:val="000C078B"/>
    <w:rsid w:val="000C1287"/>
    <w:rsid w:val="000C372B"/>
    <w:rsid w:val="000C6C2D"/>
    <w:rsid w:val="000D1B51"/>
    <w:rsid w:val="000E24E2"/>
    <w:rsid w:val="000E2E29"/>
    <w:rsid w:val="000F0240"/>
    <w:rsid w:val="000F1AD8"/>
    <w:rsid w:val="000F6B7F"/>
    <w:rsid w:val="000F7425"/>
    <w:rsid w:val="00103709"/>
    <w:rsid w:val="00110AC0"/>
    <w:rsid w:val="00112E81"/>
    <w:rsid w:val="00123714"/>
    <w:rsid w:val="00123E78"/>
    <w:rsid w:val="001243B2"/>
    <w:rsid w:val="00126147"/>
    <w:rsid w:val="001340C2"/>
    <w:rsid w:val="001365DF"/>
    <w:rsid w:val="001508EF"/>
    <w:rsid w:val="00152F31"/>
    <w:rsid w:val="00160316"/>
    <w:rsid w:val="00162048"/>
    <w:rsid w:val="001641E0"/>
    <w:rsid w:val="001676DD"/>
    <w:rsid w:val="00170691"/>
    <w:rsid w:val="00177777"/>
    <w:rsid w:val="00182A3E"/>
    <w:rsid w:val="00182A42"/>
    <w:rsid w:val="00184DB6"/>
    <w:rsid w:val="00185DA0"/>
    <w:rsid w:val="00190036"/>
    <w:rsid w:val="00192812"/>
    <w:rsid w:val="00192B8A"/>
    <w:rsid w:val="00194D00"/>
    <w:rsid w:val="00195948"/>
    <w:rsid w:val="001968CB"/>
    <w:rsid w:val="001C2533"/>
    <w:rsid w:val="001C586B"/>
    <w:rsid w:val="001C68BC"/>
    <w:rsid w:val="001C7D76"/>
    <w:rsid w:val="001D10EF"/>
    <w:rsid w:val="001D1369"/>
    <w:rsid w:val="001D2EC4"/>
    <w:rsid w:val="001D4C56"/>
    <w:rsid w:val="001D6DC2"/>
    <w:rsid w:val="001E1B07"/>
    <w:rsid w:val="001E57BF"/>
    <w:rsid w:val="001E63F9"/>
    <w:rsid w:val="001E6F5F"/>
    <w:rsid w:val="001F0C1E"/>
    <w:rsid w:val="001F71EC"/>
    <w:rsid w:val="00203C46"/>
    <w:rsid w:val="00204DEA"/>
    <w:rsid w:val="00207A51"/>
    <w:rsid w:val="00210528"/>
    <w:rsid w:val="00212847"/>
    <w:rsid w:val="002144FF"/>
    <w:rsid w:val="0021477C"/>
    <w:rsid w:val="00216B00"/>
    <w:rsid w:val="00231B23"/>
    <w:rsid w:val="00235A18"/>
    <w:rsid w:val="00236C73"/>
    <w:rsid w:val="00242B60"/>
    <w:rsid w:val="00243C9E"/>
    <w:rsid w:val="002460A4"/>
    <w:rsid w:val="0024626F"/>
    <w:rsid w:val="002473B9"/>
    <w:rsid w:val="00250F87"/>
    <w:rsid w:val="002516DF"/>
    <w:rsid w:val="00252790"/>
    <w:rsid w:val="00254F27"/>
    <w:rsid w:val="0025DBBC"/>
    <w:rsid w:val="00261140"/>
    <w:rsid w:val="0026304E"/>
    <w:rsid w:val="00266979"/>
    <w:rsid w:val="00266D6E"/>
    <w:rsid w:val="00276A4D"/>
    <w:rsid w:val="00284784"/>
    <w:rsid w:val="002855A3"/>
    <w:rsid w:val="002914A2"/>
    <w:rsid w:val="00294915"/>
    <w:rsid w:val="002A1049"/>
    <w:rsid w:val="002A3193"/>
    <w:rsid w:val="002A59C4"/>
    <w:rsid w:val="002B11E0"/>
    <w:rsid w:val="002B1979"/>
    <w:rsid w:val="002B1FCC"/>
    <w:rsid w:val="002D17ED"/>
    <w:rsid w:val="002D305F"/>
    <w:rsid w:val="002D5254"/>
    <w:rsid w:val="002E172D"/>
    <w:rsid w:val="002E41E1"/>
    <w:rsid w:val="002E4607"/>
    <w:rsid w:val="002F1890"/>
    <w:rsid w:val="0030467A"/>
    <w:rsid w:val="003074F6"/>
    <w:rsid w:val="00311B03"/>
    <w:rsid w:val="003148BE"/>
    <w:rsid w:val="003222AD"/>
    <w:rsid w:val="00326277"/>
    <w:rsid w:val="00327A8F"/>
    <w:rsid w:val="00333DAC"/>
    <w:rsid w:val="0033F6DF"/>
    <w:rsid w:val="003425E9"/>
    <w:rsid w:val="003611DE"/>
    <w:rsid w:val="0036271E"/>
    <w:rsid w:val="00365E96"/>
    <w:rsid w:val="003662E0"/>
    <w:rsid w:val="0036683F"/>
    <w:rsid w:val="0037040D"/>
    <w:rsid w:val="003754D6"/>
    <w:rsid w:val="00383C49"/>
    <w:rsid w:val="00384824"/>
    <w:rsid w:val="00385185"/>
    <w:rsid w:val="00386D47"/>
    <w:rsid w:val="0039330F"/>
    <w:rsid w:val="00395278"/>
    <w:rsid w:val="003961EA"/>
    <w:rsid w:val="00397D99"/>
    <w:rsid w:val="003C2A75"/>
    <w:rsid w:val="003C3CA4"/>
    <w:rsid w:val="003C7BB1"/>
    <w:rsid w:val="003D21D9"/>
    <w:rsid w:val="003D223B"/>
    <w:rsid w:val="003E3697"/>
    <w:rsid w:val="003F1FF8"/>
    <w:rsid w:val="003F6486"/>
    <w:rsid w:val="00400457"/>
    <w:rsid w:val="004006F5"/>
    <w:rsid w:val="00401473"/>
    <w:rsid w:val="00402BAB"/>
    <w:rsid w:val="00405E4D"/>
    <w:rsid w:val="004122EC"/>
    <w:rsid w:val="0041615B"/>
    <w:rsid w:val="0042051E"/>
    <w:rsid w:val="0042099A"/>
    <w:rsid w:val="004222AB"/>
    <w:rsid w:val="00427B86"/>
    <w:rsid w:val="004309F0"/>
    <w:rsid w:val="00433DEB"/>
    <w:rsid w:val="00434A09"/>
    <w:rsid w:val="004408F3"/>
    <w:rsid w:val="004416B5"/>
    <w:rsid w:val="0044774E"/>
    <w:rsid w:val="00450F9F"/>
    <w:rsid w:val="004571F6"/>
    <w:rsid w:val="0046211B"/>
    <w:rsid w:val="0046227B"/>
    <w:rsid w:val="004652E0"/>
    <w:rsid w:val="00465715"/>
    <w:rsid w:val="00472DB2"/>
    <w:rsid w:val="00473534"/>
    <w:rsid w:val="004762CF"/>
    <w:rsid w:val="00484BC8"/>
    <w:rsid w:val="00490A4D"/>
    <w:rsid w:val="00492BFB"/>
    <w:rsid w:val="004954F9"/>
    <w:rsid w:val="004955DD"/>
    <w:rsid w:val="00497513"/>
    <w:rsid w:val="004A1AD9"/>
    <w:rsid w:val="004A2841"/>
    <w:rsid w:val="004A2FAF"/>
    <w:rsid w:val="004A5293"/>
    <w:rsid w:val="004B20FE"/>
    <w:rsid w:val="004B3C6A"/>
    <w:rsid w:val="004B5A6A"/>
    <w:rsid w:val="004B7CF3"/>
    <w:rsid w:val="004C09B8"/>
    <w:rsid w:val="004C1424"/>
    <w:rsid w:val="004C293D"/>
    <w:rsid w:val="004C2B45"/>
    <w:rsid w:val="004C439C"/>
    <w:rsid w:val="004C7096"/>
    <w:rsid w:val="004C7311"/>
    <w:rsid w:val="004D0835"/>
    <w:rsid w:val="004D1E29"/>
    <w:rsid w:val="004D2C42"/>
    <w:rsid w:val="004D6D8C"/>
    <w:rsid w:val="004E2AD8"/>
    <w:rsid w:val="004E2F9C"/>
    <w:rsid w:val="004E3AA5"/>
    <w:rsid w:val="004E4A2C"/>
    <w:rsid w:val="004E4E00"/>
    <w:rsid w:val="004E6645"/>
    <w:rsid w:val="00512B0D"/>
    <w:rsid w:val="00514487"/>
    <w:rsid w:val="00517E2A"/>
    <w:rsid w:val="0052230C"/>
    <w:rsid w:val="00523807"/>
    <w:rsid w:val="00525341"/>
    <w:rsid w:val="0052552C"/>
    <w:rsid w:val="00531C82"/>
    <w:rsid w:val="005322F4"/>
    <w:rsid w:val="00532CDD"/>
    <w:rsid w:val="0053420B"/>
    <w:rsid w:val="005343F1"/>
    <w:rsid w:val="00541894"/>
    <w:rsid w:val="00546D18"/>
    <w:rsid w:val="005501C0"/>
    <w:rsid w:val="00551ECF"/>
    <w:rsid w:val="00553919"/>
    <w:rsid w:val="0055396E"/>
    <w:rsid w:val="00573EB3"/>
    <w:rsid w:val="00575B1D"/>
    <w:rsid w:val="00584DB2"/>
    <w:rsid w:val="00585DAB"/>
    <w:rsid w:val="005926E0"/>
    <w:rsid w:val="005933BB"/>
    <w:rsid w:val="005A0023"/>
    <w:rsid w:val="005A5832"/>
    <w:rsid w:val="005A6694"/>
    <w:rsid w:val="005A673B"/>
    <w:rsid w:val="005B239C"/>
    <w:rsid w:val="005B318E"/>
    <w:rsid w:val="005B3648"/>
    <w:rsid w:val="005B38B1"/>
    <w:rsid w:val="005B7C8A"/>
    <w:rsid w:val="005C0B4A"/>
    <w:rsid w:val="005C4A6F"/>
    <w:rsid w:val="005C5D69"/>
    <w:rsid w:val="005C64A8"/>
    <w:rsid w:val="005C714E"/>
    <w:rsid w:val="005D28B6"/>
    <w:rsid w:val="005D6ACA"/>
    <w:rsid w:val="005E1459"/>
    <w:rsid w:val="005E248C"/>
    <w:rsid w:val="005E2EC5"/>
    <w:rsid w:val="005E49DB"/>
    <w:rsid w:val="005E4F5B"/>
    <w:rsid w:val="005E5977"/>
    <w:rsid w:val="005F3A66"/>
    <w:rsid w:val="005F5B23"/>
    <w:rsid w:val="00602C82"/>
    <w:rsid w:val="006129C5"/>
    <w:rsid w:val="00614FA9"/>
    <w:rsid w:val="00620478"/>
    <w:rsid w:val="006209C7"/>
    <w:rsid w:val="00621902"/>
    <w:rsid w:val="00635464"/>
    <w:rsid w:val="006428A2"/>
    <w:rsid w:val="0064321D"/>
    <w:rsid w:val="0064536B"/>
    <w:rsid w:val="00657099"/>
    <w:rsid w:val="006604AB"/>
    <w:rsid w:val="00661A80"/>
    <w:rsid w:val="006655E6"/>
    <w:rsid w:val="006705B2"/>
    <w:rsid w:val="0067426A"/>
    <w:rsid w:val="006752D9"/>
    <w:rsid w:val="00675F86"/>
    <w:rsid w:val="006770F5"/>
    <w:rsid w:val="00680C10"/>
    <w:rsid w:val="00684EBF"/>
    <w:rsid w:val="00687188"/>
    <w:rsid w:val="00697604"/>
    <w:rsid w:val="006A334C"/>
    <w:rsid w:val="006A3C74"/>
    <w:rsid w:val="006A48B1"/>
    <w:rsid w:val="006A56D3"/>
    <w:rsid w:val="006A797A"/>
    <w:rsid w:val="006B55B9"/>
    <w:rsid w:val="006C0CC9"/>
    <w:rsid w:val="006C35E7"/>
    <w:rsid w:val="006C45A1"/>
    <w:rsid w:val="006C4C0C"/>
    <w:rsid w:val="006C7209"/>
    <w:rsid w:val="006C7279"/>
    <w:rsid w:val="006C7F68"/>
    <w:rsid w:val="006D4079"/>
    <w:rsid w:val="006D45EB"/>
    <w:rsid w:val="006D47AB"/>
    <w:rsid w:val="006D60CC"/>
    <w:rsid w:val="006F0326"/>
    <w:rsid w:val="006F04E5"/>
    <w:rsid w:val="006F5E30"/>
    <w:rsid w:val="006F5FAB"/>
    <w:rsid w:val="00710637"/>
    <w:rsid w:val="00710EB0"/>
    <w:rsid w:val="007160D6"/>
    <w:rsid w:val="00726F86"/>
    <w:rsid w:val="00730C98"/>
    <w:rsid w:val="007351A4"/>
    <w:rsid w:val="00736CE2"/>
    <w:rsid w:val="00740D8B"/>
    <w:rsid w:val="00742A81"/>
    <w:rsid w:val="007516CF"/>
    <w:rsid w:val="0075599A"/>
    <w:rsid w:val="0075757D"/>
    <w:rsid w:val="0076029C"/>
    <w:rsid w:val="00764F20"/>
    <w:rsid w:val="00767412"/>
    <w:rsid w:val="007700F8"/>
    <w:rsid w:val="00770D51"/>
    <w:rsid w:val="0077513E"/>
    <w:rsid w:val="00776D0C"/>
    <w:rsid w:val="00777FE0"/>
    <w:rsid w:val="00781EC3"/>
    <w:rsid w:val="0078333F"/>
    <w:rsid w:val="007A28B4"/>
    <w:rsid w:val="007A7538"/>
    <w:rsid w:val="007B0EC4"/>
    <w:rsid w:val="007B71AA"/>
    <w:rsid w:val="007C0132"/>
    <w:rsid w:val="007C0586"/>
    <w:rsid w:val="007C0C45"/>
    <w:rsid w:val="007C45E1"/>
    <w:rsid w:val="007C4998"/>
    <w:rsid w:val="007C5983"/>
    <w:rsid w:val="007C6720"/>
    <w:rsid w:val="007D0988"/>
    <w:rsid w:val="007D42F5"/>
    <w:rsid w:val="007D5678"/>
    <w:rsid w:val="007D62DC"/>
    <w:rsid w:val="007E3D63"/>
    <w:rsid w:val="007F26E9"/>
    <w:rsid w:val="007F397A"/>
    <w:rsid w:val="007F4097"/>
    <w:rsid w:val="007F6D4F"/>
    <w:rsid w:val="00800C48"/>
    <w:rsid w:val="00802491"/>
    <w:rsid w:val="00803D8D"/>
    <w:rsid w:val="00814F5F"/>
    <w:rsid w:val="00817925"/>
    <w:rsid w:val="008201B6"/>
    <w:rsid w:val="0082030E"/>
    <w:rsid w:val="0082338B"/>
    <w:rsid w:val="008249D5"/>
    <w:rsid w:val="00825414"/>
    <w:rsid w:val="00832976"/>
    <w:rsid w:val="00834964"/>
    <w:rsid w:val="00835A36"/>
    <w:rsid w:val="00844A45"/>
    <w:rsid w:val="008464DA"/>
    <w:rsid w:val="00850F09"/>
    <w:rsid w:val="00854542"/>
    <w:rsid w:val="00855370"/>
    <w:rsid w:val="008647C6"/>
    <w:rsid w:val="0087194B"/>
    <w:rsid w:val="00873A00"/>
    <w:rsid w:val="008754A4"/>
    <w:rsid w:val="00875506"/>
    <w:rsid w:val="00885F4D"/>
    <w:rsid w:val="00890021"/>
    <w:rsid w:val="00893E11"/>
    <w:rsid w:val="008A561A"/>
    <w:rsid w:val="008A6151"/>
    <w:rsid w:val="008A66CA"/>
    <w:rsid w:val="008B16FA"/>
    <w:rsid w:val="008B2A62"/>
    <w:rsid w:val="008B30D4"/>
    <w:rsid w:val="008B4096"/>
    <w:rsid w:val="008C3C71"/>
    <w:rsid w:val="008C4F3A"/>
    <w:rsid w:val="008D0488"/>
    <w:rsid w:val="008D206E"/>
    <w:rsid w:val="008D3A0A"/>
    <w:rsid w:val="008E3AE9"/>
    <w:rsid w:val="008E5107"/>
    <w:rsid w:val="008E587B"/>
    <w:rsid w:val="008E64C8"/>
    <w:rsid w:val="008E66AD"/>
    <w:rsid w:val="008F12C1"/>
    <w:rsid w:val="008F1E36"/>
    <w:rsid w:val="008F52FE"/>
    <w:rsid w:val="008F5C1D"/>
    <w:rsid w:val="008F6218"/>
    <w:rsid w:val="00900691"/>
    <w:rsid w:val="00901945"/>
    <w:rsid w:val="00904380"/>
    <w:rsid w:val="00905DCF"/>
    <w:rsid w:val="00921221"/>
    <w:rsid w:val="009252D1"/>
    <w:rsid w:val="009307B8"/>
    <w:rsid w:val="00944BD0"/>
    <w:rsid w:val="009535F3"/>
    <w:rsid w:val="0095505A"/>
    <w:rsid w:val="00957040"/>
    <w:rsid w:val="009812DC"/>
    <w:rsid w:val="0098405E"/>
    <w:rsid w:val="00997098"/>
    <w:rsid w:val="00997628"/>
    <w:rsid w:val="009A1F3D"/>
    <w:rsid w:val="009A25EE"/>
    <w:rsid w:val="009A39D2"/>
    <w:rsid w:val="009A52E2"/>
    <w:rsid w:val="009A7617"/>
    <w:rsid w:val="009A7BC6"/>
    <w:rsid w:val="009B1693"/>
    <w:rsid w:val="009B7E87"/>
    <w:rsid w:val="009C75B2"/>
    <w:rsid w:val="009D0951"/>
    <w:rsid w:val="009D27CE"/>
    <w:rsid w:val="009D50D0"/>
    <w:rsid w:val="009D5205"/>
    <w:rsid w:val="009D7DFE"/>
    <w:rsid w:val="009E4BAF"/>
    <w:rsid w:val="009E55D8"/>
    <w:rsid w:val="009E706E"/>
    <w:rsid w:val="009E7C41"/>
    <w:rsid w:val="009F364E"/>
    <w:rsid w:val="009F5DB0"/>
    <w:rsid w:val="00A0023A"/>
    <w:rsid w:val="00A004F3"/>
    <w:rsid w:val="00A10867"/>
    <w:rsid w:val="00A10D1A"/>
    <w:rsid w:val="00A23E7B"/>
    <w:rsid w:val="00A253B5"/>
    <w:rsid w:val="00A2645D"/>
    <w:rsid w:val="00A27CCA"/>
    <w:rsid w:val="00A30072"/>
    <w:rsid w:val="00A30448"/>
    <w:rsid w:val="00A40E88"/>
    <w:rsid w:val="00A41A89"/>
    <w:rsid w:val="00A43581"/>
    <w:rsid w:val="00A45855"/>
    <w:rsid w:val="00A45957"/>
    <w:rsid w:val="00A5218F"/>
    <w:rsid w:val="00A52720"/>
    <w:rsid w:val="00A574AA"/>
    <w:rsid w:val="00A61B99"/>
    <w:rsid w:val="00A74BDE"/>
    <w:rsid w:val="00A76897"/>
    <w:rsid w:val="00A82FB0"/>
    <w:rsid w:val="00A831E3"/>
    <w:rsid w:val="00A915A2"/>
    <w:rsid w:val="00A9326E"/>
    <w:rsid w:val="00A93455"/>
    <w:rsid w:val="00A942EE"/>
    <w:rsid w:val="00A97DAD"/>
    <w:rsid w:val="00AA3A90"/>
    <w:rsid w:val="00AA46EB"/>
    <w:rsid w:val="00AB1539"/>
    <w:rsid w:val="00AB5C5A"/>
    <w:rsid w:val="00AB79B9"/>
    <w:rsid w:val="00AC21CA"/>
    <w:rsid w:val="00AD54BB"/>
    <w:rsid w:val="00AE08ED"/>
    <w:rsid w:val="00AE29DD"/>
    <w:rsid w:val="00AE2A66"/>
    <w:rsid w:val="00AF22DD"/>
    <w:rsid w:val="00AF5F37"/>
    <w:rsid w:val="00AF6359"/>
    <w:rsid w:val="00AF6B7B"/>
    <w:rsid w:val="00B025AD"/>
    <w:rsid w:val="00B058B4"/>
    <w:rsid w:val="00B05FB3"/>
    <w:rsid w:val="00B07F04"/>
    <w:rsid w:val="00B12C1D"/>
    <w:rsid w:val="00B14FA4"/>
    <w:rsid w:val="00B21619"/>
    <w:rsid w:val="00B25925"/>
    <w:rsid w:val="00B30306"/>
    <w:rsid w:val="00B375AC"/>
    <w:rsid w:val="00B4109F"/>
    <w:rsid w:val="00B42644"/>
    <w:rsid w:val="00B50085"/>
    <w:rsid w:val="00B52273"/>
    <w:rsid w:val="00B52ECF"/>
    <w:rsid w:val="00B531C5"/>
    <w:rsid w:val="00B64672"/>
    <w:rsid w:val="00B64EA6"/>
    <w:rsid w:val="00B66725"/>
    <w:rsid w:val="00B67E98"/>
    <w:rsid w:val="00B70FD0"/>
    <w:rsid w:val="00B719AA"/>
    <w:rsid w:val="00B72F3A"/>
    <w:rsid w:val="00B73202"/>
    <w:rsid w:val="00B761F4"/>
    <w:rsid w:val="00B819A2"/>
    <w:rsid w:val="00B82DDD"/>
    <w:rsid w:val="00B83919"/>
    <w:rsid w:val="00B97A05"/>
    <w:rsid w:val="00B97A06"/>
    <w:rsid w:val="00BA1B70"/>
    <w:rsid w:val="00BA30FD"/>
    <w:rsid w:val="00BB0B92"/>
    <w:rsid w:val="00BB12C9"/>
    <w:rsid w:val="00BB13EC"/>
    <w:rsid w:val="00BB2CD0"/>
    <w:rsid w:val="00BB4856"/>
    <w:rsid w:val="00BB7AD8"/>
    <w:rsid w:val="00BC1FA1"/>
    <w:rsid w:val="00BC3CF4"/>
    <w:rsid w:val="00BD02D3"/>
    <w:rsid w:val="00BD1C5D"/>
    <w:rsid w:val="00BD2585"/>
    <w:rsid w:val="00BD47CC"/>
    <w:rsid w:val="00BD6CA8"/>
    <w:rsid w:val="00BE06AF"/>
    <w:rsid w:val="00BF0FBD"/>
    <w:rsid w:val="00BF16EA"/>
    <w:rsid w:val="00BF6027"/>
    <w:rsid w:val="00BF71F0"/>
    <w:rsid w:val="00C00DDE"/>
    <w:rsid w:val="00C0585A"/>
    <w:rsid w:val="00C059F4"/>
    <w:rsid w:val="00C05F44"/>
    <w:rsid w:val="00C204A4"/>
    <w:rsid w:val="00C21359"/>
    <w:rsid w:val="00C33344"/>
    <w:rsid w:val="00C354FE"/>
    <w:rsid w:val="00C3572F"/>
    <w:rsid w:val="00C409DF"/>
    <w:rsid w:val="00C42435"/>
    <w:rsid w:val="00C503C3"/>
    <w:rsid w:val="00C60FDE"/>
    <w:rsid w:val="00C65185"/>
    <w:rsid w:val="00C65830"/>
    <w:rsid w:val="00C76107"/>
    <w:rsid w:val="00CA0636"/>
    <w:rsid w:val="00CA6591"/>
    <w:rsid w:val="00CB09AC"/>
    <w:rsid w:val="00CB0FD8"/>
    <w:rsid w:val="00CB2D30"/>
    <w:rsid w:val="00CB72DA"/>
    <w:rsid w:val="00CC1F9F"/>
    <w:rsid w:val="00CC3EB2"/>
    <w:rsid w:val="00CC5265"/>
    <w:rsid w:val="00CC67B9"/>
    <w:rsid w:val="00CD2855"/>
    <w:rsid w:val="00CD3FF2"/>
    <w:rsid w:val="00CE11F2"/>
    <w:rsid w:val="00CE6EC3"/>
    <w:rsid w:val="00CF131D"/>
    <w:rsid w:val="00CF4997"/>
    <w:rsid w:val="00D0182C"/>
    <w:rsid w:val="00D212E9"/>
    <w:rsid w:val="00D23179"/>
    <w:rsid w:val="00D25186"/>
    <w:rsid w:val="00D25CEA"/>
    <w:rsid w:val="00D3184F"/>
    <w:rsid w:val="00D31E71"/>
    <w:rsid w:val="00D346DC"/>
    <w:rsid w:val="00D34D25"/>
    <w:rsid w:val="00D36098"/>
    <w:rsid w:val="00D3723D"/>
    <w:rsid w:val="00D37BD6"/>
    <w:rsid w:val="00D40929"/>
    <w:rsid w:val="00D46394"/>
    <w:rsid w:val="00D5340F"/>
    <w:rsid w:val="00D54B4D"/>
    <w:rsid w:val="00D607B7"/>
    <w:rsid w:val="00D62F02"/>
    <w:rsid w:val="00D65FFE"/>
    <w:rsid w:val="00D66A8B"/>
    <w:rsid w:val="00D66EB3"/>
    <w:rsid w:val="00D75784"/>
    <w:rsid w:val="00D90F3A"/>
    <w:rsid w:val="00D95E29"/>
    <w:rsid w:val="00D95E9B"/>
    <w:rsid w:val="00D96B89"/>
    <w:rsid w:val="00DA0094"/>
    <w:rsid w:val="00DA1B35"/>
    <w:rsid w:val="00DA33EB"/>
    <w:rsid w:val="00DA5AFF"/>
    <w:rsid w:val="00DB5F1C"/>
    <w:rsid w:val="00DC079C"/>
    <w:rsid w:val="00DC0AB7"/>
    <w:rsid w:val="00DC1730"/>
    <w:rsid w:val="00DC25BC"/>
    <w:rsid w:val="00DC2ACF"/>
    <w:rsid w:val="00DD1E6D"/>
    <w:rsid w:val="00DD64BF"/>
    <w:rsid w:val="00DD7191"/>
    <w:rsid w:val="00DE1A13"/>
    <w:rsid w:val="00DE1C2A"/>
    <w:rsid w:val="00DE56AA"/>
    <w:rsid w:val="00DF0063"/>
    <w:rsid w:val="00E00C51"/>
    <w:rsid w:val="00E01792"/>
    <w:rsid w:val="00E02AA4"/>
    <w:rsid w:val="00E10F88"/>
    <w:rsid w:val="00E12C02"/>
    <w:rsid w:val="00E12EE9"/>
    <w:rsid w:val="00E13543"/>
    <w:rsid w:val="00E135C5"/>
    <w:rsid w:val="00E13A9A"/>
    <w:rsid w:val="00E14B90"/>
    <w:rsid w:val="00E2142D"/>
    <w:rsid w:val="00E21BD0"/>
    <w:rsid w:val="00E22BDC"/>
    <w:rsid w:val="00E24B46"/>
    <w:rsid w:val="00E2534D"/>
    <w:rsid w:val="00E3376A"/>
    <w:rsid w:val="00E43FBC"/>
    <w:rsid w:val="00E448F3"/>
    <w:rsid w:val="00E521D2"/>
    <w:rsid w:val="00E52BEC"/>
    <w:rsid w:val="00E5484D"/>
    <w:rsid w:val="00E566AA"/>
    <w:rsid w:val="00E568A8"/>
    <w:rsid w:val="00E65861"/>
    <w:rsid w:val="00E6692A"/>
    <w:rsid w:val="00E70CD0"/>
    <w:rsid w:val="00E755FD"/>
    <w:rsid w:val="00E84B3A"/>
    <w:rsid w:val="00E87498"/>
    <w:rsid w:val="00E91B71"/>
    <w:rsid w:val="00E91E57"/>
    <w:rsid w:val="00EA049D"/>
    <w:rsid w:val="00EA4126"/>
    <w:rsid w:val="00EB21EF"/>
    <w:rsid w:val="00EB2A92"/>
    <w:rsid w:val="00EB2D8F"/>
    <w:rsid w:val="00EB7603"/>
    <w:rsid w:val="00EC49A0"/>
    <w:rsid w:val="00EC631E"/>
    <w:rsid w:val="00EC7180"/>
    <w:rsid w:val="00ED26BA"/>
    <w:rsid w:val="00ED3B85"/>
    <w:rsid w:val="00ED3DB1"/>
    <w:rsid w:val="00ED5E67"/>
    <w:rsid w:val="00ED75AB"/>
    <w:rsid w:val="00F105DD"/>
    <w:rsid w:val="00F11B88"/>
    <w:rsid w:val="00F12428"/>
    <w:rsid w:val="00F14938"/>
    <w:rsid w:val="00F15239"/>
    <w:rsid w:val="00F165B8"/>
    <w:rsid w:val="00F179A7"/>
    <w:rsid w:val="00F2719B"/>
    <w:rsid w:val="00F31450"/>
    <w:rsid w:val="00F3208E"/>
    <w:rsid w:val="00F377C1"/>
    <w:rsid w:val="00F46769"/>
    <w:rsid w:val="00F520AF"/>
    <w:rsid w:val="00F6347F"/>
    <w:rsid w:val="00F64CCA"/>
    <w:rsid w:val="00F766EA"/>
    <w:rsid w:val="00F824CB"/>
    <w:rsid w:val="00F83F0E"/>
    <w:rsid w:val="00F84228"/>
    <w:rsid w:val="00F87141"/>
    <w:rsid w:val="00F8766A"/>
    <w:rsid w:val="00F877A5"/>
    <w:rsid w:val="00F91CF3"/>
    <w:rsid w:val="00F95F2F"/>
    <w:rsid w:val="00F97747"/>
    <w:rsid w:val="00FA0422"/>
    <w:rsid w:val="00FA46BA"/>
    <w:rsid w:val="00FA66A2"/>
    <w:rsid w:val="00FB0C43"/>
    <w:rsid w:val="00FB13CD"/>
    <w:rsid w:val="00FB17D1"/>
    <w:rsid w:val="00FB32F3"/>
    <w:rsid w:val="00FB44F7"/>
    <w:rsid w:val="00FB616F"/>
    <w:rsid w:val="00FB660D"/>
    <w:rsid w:val="00FC46DD"/>
    <w:rsid w:val="00FC5FD7"/>
    <w:rsid w:val="00FD67F7"/>
    <w:rsid w:val="00FE1897"/>
    <w:rsid w:val="00FE2668"/>
    <w:rsid w:val="00FE4E53"/>
    <w:rsid w:val="00FF2F1E"/>
    <w:rsid w:val="0135A6B1"/>
    <w:rsid w:val="016FC2E6"/>
    <w:rsid w:val="01CBB510"/>
    <w:rsid w:val="01D22080"/>
    <w:rsid w:val="01DE9039"/>
    <w:rsid w:val="035F1DB7"/>
    <w:rsid w:val="038182DF"/>
    <w:rsid w:val="054A8BA9"/>
    <w:rsid w:val="069EF417"/>
    <w:rsid w:val="06F43F60"/>
    <w:rsid w:val="07A6EB0E"/>
    <w:rsid w:val="07D22432"/>
    <w:rsid w:val="0879A745"/>
    <w:rsid w:val="0961E970"/>
    <w:rsid w:val="09D674EE"/>
    <w:rsid w:val="0A0E84D0"/>
    <w:rsid w:val="0A12DC71"/>
    <w:rsid w:val="0A203D03"/>
    <w:rsid w:val="0BDD9845"/>
    <w:rsid w:val="0CDB7C51"/>
    <w:rsid w:val="0DAA2264"/>
    <w:rsid w:val="0DD1AD6E"/>
    <w:rsid w:val="0FA08E89"/>
    <w:rsid w:val="0FB2F575"/>
    <w:rsid w:val="0FE57975"/>
    <w:rsid w:val="10071585"/>
    <w:rsid w:val="1070FF12"/>
    <w:rsid w:val="11FD20A0"/>
    <w:rsid w:val="1287DBE8"/>
    <w:rsid w:val="130D3EF6"/>
    <w:rsid w:val="13327D70"/>
    <w:rsid w:val="15CAD51A"/>
    <w:rsid w:val="166353C1"/>
    <w:rsid w:val="1697F5DF"/>
    <w:rsid w:val="17F8A70C"/>
    <w:rsid w:val="197E20D9"/>
    <w:rsid w:val="19DC5068"/>
    <w:rsid w:val="1A2E3790"/>
    <w:rsid w:val="1A856C6F"/>
    <w:rsid w:val="1AC74AA1"/>
    <w:rsid w:val="1B3BF9F1"/>
    <w:rsid w:val="1B5BF6C6"/>
    <w:rsid w:val="1CADED2B"/>
    <w:rsid w:val="1CB5A475"/>
    <w:rsid w:val="1D03AE87"/>
    <w:rsid w:val="1E16B17C"/>
    <w:rsid w:val="1E251396"/>
    <w:rsid w:val="1E3FF28D"/>
    <w:rsid w:val="1E4A667A"/>
    <w:rsid w:val="1E674403"/>
    <w:rsid w:val="1E74E87F"/>
    <w:rsid w:val="1ED5A65B"/>
    <w:rsid w:val="1F0F91EC"/>
    <w:rsid w:val="1F41727B"/>
    <w:rsid w:val="1F59A65E"/>
    <w:rsid w:val="1F98EF8D"/>
    <w:rsid w:val="2084CEB6"/>
    <w:rsid w:val="20FA66BD"/>
    <w:rsid w:val="217F782C"/>
    <w:rsid w:val="22663F3F"/>
    <w:rsid w:val="22DDB586"/>
    <w:rsid w:val="232E680C"/>
    <w:rsid w:val="2378F455"/>
    <w:rsid w:val="240B7771"/>
    <w:rsid w:val="241D2D36"/>
    <w:rsid w:val="24F52097"/>
    <w:rsid w:val="259FBA4B"/>
    <w:rsid w:val="25E87D27"/>
    <w:rsid w:val="26A9FA1A"/>
    <w:rsid w:val="272056CC"/>
    <w:rsid w:val="27655BD5"/>
    <w:rsid w:val="2776F801"/>
    <w:rsid w:val="27C1DF35"/>
    <w:rsid w:val="2893D0A1"/>
    <w:rsid w:val="2894E405"/>
    <w:rsid w:val="29414F27"/>
    <w:rsid w:val="2A92C118"/>
    <w:rsid w:val="2C00CAAF"/>
    <w:rsid w:val="2D463984"/>
    <w:rsid w:val="2E992D35"/>
    <w:rsid w:val="2EABFB9A"/>
    <w:rsid w:val="305226ED"/>
    <w:rsid w:val="3104B47B"/>
    <w:rsid w:val="3207BFDF"/>
    <w:rsid w:val="324F4DB5"/>
    <w:rsid w:val="328C01AF"/>
    <w:rsid w:val="32EB4A50"/>
    <w:rsid w:val="33679B44"/>
    <w:rsid w:val="33993538"/>
    <w:rsid w:val="34172BB5"/>
    <w:rsid w:val="3454ED40"/>
    <w:rsid w:val="34ED69F1"/>
    <w:rsid w:val="3555DE5E"/>
    <w:rsid w:val="35B64BE1"/>
    <w:rsid w:val="36287822"/>
    <w:rsid w:val="36578B8E"/>
    <w:rsid w:val="3664D422"/>
    <w:rsid w:val="368247E1"/>
    <w:rsid w:val="368CA55D"/>
    <w:rsid w:val="36F3CF8E"/>
    <w:rsid w:val="3713D01B"/>
    <w:rsid w:val="38E2483F"/>
    <w:rsid w:val="3928264A"/>
    <w:rsid w:val="39411530"/>
    <w:rsid w:val="39B62660"/>
    <w:rsid w:val="3C579CA1"/>
    <w:rsid w:val="3C767AD7"/>
    <w:rsid w:val="3D40FA10"/>
    <w:rsid w:val="3DD3556E"/>
    <w:rsid w:val="3E2A91D2"/>
    <w:rsid w:val="3E6F34CD"/>
    <w:rsid w:val="41592BCB"/>
    <w:rsid w:val="426DF365"/>
    <w:rsid w:val="42E9914C"/>
    <w:rsid w:val="43E2F3FC"/>
    <w:rsid w:val="442725BF"/>
    <w:rsid w:val="44DA4260"/>
    <w:rsid w:val="44F5B326"/>
    <w:rsid w:val="453A7E82"/>
    <w:rsid w:val="461F08B7"/>
    <w:rsid w:val="464051FF"/>
    <w:rsid w:val="46772EF3"/>
    <w:rsid w:val="478C40AE"/>
    <w:rsid w:val="48EF05E4"/>
    <w:rsid w:val="48F029B9"/>
    <w:rsid w:val="495EB97F"/>
    <w:rsid w:val="4AB21CA8"/>
    <w:rsid w:val="4BD56987"/>
    <w:rsid w:val="4C54EF27"/>
    <w:rsid w:val="4CA0D0C3"/>
    <w:rsid w:val="4D014573"/>
    <w:rsid w:val="4E395189"/>
    <w:rsid w:val="4ECCC5B6"/>
    <w:rsid w:val="4F4677F1"/>
    <w:rsid w:val="4F4DEEE4"/>
    <w:rsid w:val="4F8AF865"/>
    <w:rsid w:val="4FC9AE56"/>
    <w:rsid w:val="50383FA5"/>
    <w:rsid w:val="503E4647"/>
    <w:rsid w:val="516895DF"/>
    <w:rsid w:val="51F2B4F7"/>
    <w:rsid w:val="524085E2"/>
    <w:rsid w:val="5332ACF7"/>
    <w:rsid w:val="543A3335"/>
    <w:rsid w:val="550A75DA"/>
    <w:rsid w:val="55EE0355"/>
    <w:rsid w:val="563EEDE4"/>
    <w:rsid w:val="565189DC"/>
    <w:rsid w:val="56E7B4E3"/>
    <w:rsid w:val="5728CC21"/>
    <w:rsid w:val="577A39AF"/>
    <w:rsid w:val="58F76D41"/>
    <w:rsid w:val="597832A4"/>
    <w:rsid w:val="59C3E999"/>
    <w:rsid w:val="5B794B84"/>
    <w:rsid w:val="5C20A276"/>
    <w:rsid w:val="5C4C07D8"/>
    <w:rsid w:val="5CCC7226"/>
    <w:rsid w:val="5D649C59"/>
    <w:rsid w:val="5D8DEDBD"/>
    <w:rsid w:val="5DE9C914"/>
    <w:rsid w:val="5EA5A297"/>
    <w:rsid w:val="5EF6A3A1"/>
    <w:rsid w:val="5F3A84E5"/>
    <w:rsid w:val="5F5D1A99"/>
    <w:rsid w:val="5F88A83D"/>
    <w:rsid w:val="602722D0"/>
    <w:rsid w:val="6080340F"/>
    <w:rsid w:val="60D13666"/>
    <w:rsid w:val="60D7B1F8"/>
    <w:rsid w:val="60DC329D"/>
    <w:rsid w:val="61B0B322"/>
    <w:rsid w:val="62683A06"/>
    <w:rsid w:val="629C1DE7"/>
    <w:rsid w:val="62A3F221"/>
    <w:rsid w:val="62E24B0D"/>
    <w:rsid w:val="63C9BC20"/>
    <w:rsid w:val="640869F1"/>
    <w:rsid w:val="65297DC6"/>
    <w:rsid w:val="6642864A"/>
    <w:rsid w:val="66643233"/>
    <w:rsid w:val="67247ADE"/>
    <w:rsid w:val="687CD365"/>
    <w:rsid w:val="6886D831"/>
    <w:rsid w:val="6976B29E"/>
    <w:rsid w:val="6992CF44"/>
    <w:rsid w:val="69F38AF6"/>
    <w:rsid w:val="6A259586"/>
    <w:rsid w:val="6A6B5C61"/>
    <w:rsid w:val="6B24C95F"/>
    <w:rsid w:val="6C499D9A"/>
    <w:rsid w:val="6CC2278A"/>
    <w:rsid w:val="6D6D663B"/>
    <w:rsid w:val="6E6B2B3B"/>
    <w:rsid w:val="6F23F5EB"/>
    <w:rsid w:val="70A05C53"/>
    <w:rsid w:val="711B611D"/>
    <w:rsid w:val="71EF2BC5"/>
    <w:rsid w:val="724450F7"/>
    <w:rsid w:val="7306A097"/>
    <w:rsid w:val="73669147"/>
    <w:rsid w:val="7536143E"/>
    <w:rsid w:val="76A9EECE"/>
    <w:rsid w:val="791FB864"/>
    <w:rsid w:val="793F827F"/>
    <w:rsid w:val="796E1912"/>
    <w:rsid w:val="79BCED50"/>
    <w:rsid w:val="7B77563B"/>
    <w:rsid w:val="7C3FBA3E"/>
    <w:rsid w:val="7CDFC8DE"/>
    <w:rsid w:val="7EC42F93"/>
    <w:rsid w:val="7F265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B64370FF-7242-46E8-B0BD-BE1C27AA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59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basedOn w:val="prastasis"/>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nhideWhenUsed/>
    <w:rsid w:val="000A00E3"/>
    <w:rPr>
      <w:color w:val="0563C1" w:themeColor="hyperlink"/>
      <w:u w:val="single"/>
    </w:rPr>
  </w:style>
  <w:style w:type="character" w:customStyle="1" w:styleId="UnresolvedMention1">
    <w:name w:val="Unresolved Mention1"/>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Antrats">
    <w:name w:val="header"/>
    <w:basedOn w:val="prastasis"/>
    <w:link w:val="AntratsDiagrama"/>
    <w:semiHidden/>
    <w:unhideWhenUsed/>
    <w:rsid w:val="004C1424"/>
    <w:pPr>
      <w:tabs>
        <w:tab w:val="center" w:pos="4680"/>
        <w:tab w:val="right" w:pos="9360"/>
      </w:tabs>
    </w:pPr>
  </w:style>
  <w:style w:type="character" w:customStyle="1" w:styleId="AntratsDiagrama">
    <w:name w:val="Antraštės Diagrama"/>
    <w:basedOn w:val="Numatytasispastraiposriftas"/>
    <w:link w:val="Antrats"/>
    <w:semiHidden/>
    <w:rsid w:val="004C1424"/>
  </w:style>
  <w:style w:type="paragraph" w:styleId="Porat">
    <w:name w:val="footer"/>
    <w:basedOn w:val="prastasis"/>
    <w:link w:val="PoratDiagrama"/>
    <w:semiHidden/>
    <w:unhideWhenUsed/>
    <w:rsid w:val="004C1424"/>
    <w:pPr>
      <w:tabs>
        <w:tab w:val="center" w:pos="4680"/>
        <w:tab w:val="right" w:pos="9360"/>
      </w:tabs>
    </w:pPr>
  </w:style>
  <w:style w:type="character" w:customStyle="1" w:styleId="PoratDiagrama">
    <w:name w:val="Poraštė Diagrama"/>
    <w:basedOn w:val="Numatytasispastraiposriftas"/>
    <w:link w:val="Porat"/>
    <w:semiHidden/>
    <w:rsid w:val="004C1424"/>
  </w:style>
  <w:style w:type="character" w:customStyle="1" w:styleId="Mention1">
    <w:name w:val="Mention1"/>
    <w:basedOn w:val="Numatytasispastraiposriftas"/>
    <w:uiPriority w:val="99"/>
    <w:unhideWhenUsed/>
    <w:rsid w:val="008C3C71"/>
    <w:rPr>
      <w:color w:val="2B579A"/>
      <w:shd w:val="clear" w:color="auto" w:fill="E1DFDD"/>
    </w:rPr>
  </w:style>
  <w:style w:type="table" w:styleId="Lentelstinklelis">
    <w:name w:val="Table Grid"/>
    <w:basedOn w:val="prastojilentel"/>
    <w:uiPriority w:val="39"/>
    <w:rsid w:val="002F18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D1E6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D1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7020">
      <w:bodyDiv w:val="1"/>
      <w:marLeft w:val="0"/>
      <w:marRight w:val="0"/>
      <w:marTop w:val="0"/>
      <w:marBottom w:val="0"/>
      <w:divBdr>
        <w:top w:val="none" w:sz="0" w:space="0" w:color="auto"/>
        <w:left w:val="none" w:sz="0" w:space="0" w:color="auto"/>
        <w:bottom w:val="none" w:sz="0" w:space="0" w:color="auto"/>
        <w:right w:val="none" w:sz="0" w:space="0" w:color="auto"/>
      </w:divBdr>
    </w:div>
    <w:div w:id="485248669">
      <w:bodyDiv w:val="1"/>
      <w:marLeft w:val="0"/>
      <w:marRight w:val="0"/>
      <w:marTop w:val="0"/>
      <w:marBottom w:val="0"/>
      <w:divBdr>
        <w:top w:val="none" w:sz="0" w:space="0" w:color="auto"/>
        <w:left w:val="none" w:sz="0" w:space="0" w:color="auto"/>
        <w:bottom w:val="none" w:sz="0" w:space="0" w:color="auto"/>
        <w:right w:val="none" w:sz="0" w:space="0" w:color="auto"/>
      </w:divBdr>
    </w:div>
    <w:div w:id="8262159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34107052">
      <w:bodyDiv w:val="1"/>
      <w:marLeft w:val="0"/>
      <w:marRight w:val="0"/>
      <w:marTop w:val="0"/>
      <w:marBottom w:val="0"/>
      <w:divBdr>
        <w:top w:val="none" w:sz="0" w:space="0" w:color="auto"/>
        <w:left w:val="none" w:sz="0" w:space="0" w:color="auto"/>
        <w:bottom w:val="none" w:sz="0" w:space="0" w:color="auto"/>
        <w:right w:val="none" w:sz="0" w:space="0" w:color="auto"/>
      </w:divBdr>
    </w:div>
    <w:div w:id="1925726462">
      <w:bodyDiv w:val="1"/>
      <w:marLeft w:val="0"/>
      <w:marRight w:val="0"/>
      <w:marTop w:val="0"/>
      <w:marBottom w:val="0"/>
      <w:divBdr>
        <w:top w:val="none" w:sz="0" w:space="0" w:color="auto"/>
        <w:left w:val="none" w:sz="0" w:space="0" w:color="auto"/>
        <w:bottom w:val="none" w:sz="0" w:space="0" w:color="auto"/>
        <w:right w:val="none" w:sz="0" w:space="0" w:color="auto"/>
      </w:divBdr>
    </w:div>
    <w:div w:id="21120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B38E4D0-CF6B-4CF2-AFA1-F665ED0CFCFB}">
    <t:Anchor>
      <t:Comment id="33400806"/>
    </t:Anchor>
    <t:History>
      <t:Event id="{D1FF640E-EF06-492A-8387-47AC5FC60BEE}" time="2024-10-09T11:40:25.688Z">
        <t:Attribution userId="S::virgita.latveniene@kas.gov.lt::92e7c5a2-15cc-40a0-8d80-081444138ecc" userProvider="AD" userName="Virgita Latvėnienė"/>
        <t:Anchor>
          <t:Comment id="356758589"/>
        </t:Anchor>
        <t:Create/>
      </t:Event>
      <t:Event id="{556A6B1E-F57B-4DFD-B7F6-6525C04C2F6B}" time="2024-10-09T11:40:25.688Z">
        <t:Attribution userId="S::virgita.latveniene@kas.gov.lt::92e7c5a2-15cc-40a0-8d80-081444138ecc" userProvider="AD" userName="Virgita Latvėnienė"/>
        <t:Anchor>
          <t:Comment id="356758589"/>
        </t:Anchor>
        <t:Assign userId="S::renata.eglinskiene@kas.gov.lt::d2aca8b5-a2a7-4e3b-8def-c2e1f4b78e1e" userProvider="AD" userName="Renata Eglinskienė"/>
      </t:Event>
      <t:Event id="{8B2B2AD8-EC8E-44CE-BFDD-6113AC403E2E}" time="2024-10-09T11:40:25.688Z">
        <t:Attribution userId="S::virgita.latveniene@kas.gov.lt::92e7c5a2-15cc-40a0-8d80-081444138ecc" userProvider="AD" userName="Virgita Latvėnienė"/>
        <t:Anchor>
          <t:Comment id="356758589"/>
        </t:Anchor>
        <t:SetTitle title="@Renata Eglinskienė galime detalizuoti kokiuose įstatymuose?"/>
      </t:Event>
    </t:History>
  </t:Task>
  <t:Task id="{B220C0D7-3D84-45E4-AEF8-E8ECC359F619}">
    <t:Anchor>
      <t:Comment id="1725801301"/>
    </t:Anchor>
    <t:History>
      <t:Event id="{2445D78D-38C0-4175-A9BC-01EEA25DB126}" time="2024-10-11T06:42:53.75Z">
        <t:Attribution userId="S::virgita.latveniene@kas.gov.lt::92e7c5a2-15cc-40a0-8d80-081444138ecc" userProvider="AD" userName="Virgita Latvėnienė"/>
        <t:Anchor>
          <t:Comment id="766993345"/>
        </t:Anchor>
        <t:Create/>
      </t:Event>
      <t:Event id="{CF86184C-2C80-4AB4-B923-695AB68813EF}" time="2024-10-11T06:42:53.75Z">
        <t:Attribution userId="S::virgita.latveniene@kas.gov.lt::92e7c5a2-15cc-40a0-8d80-081444138ecc" userProvider="AD" userName="Virgita Latvėnienė"/>
        <t:Anchor>
          <t:Comment id="766993345"/>
        </t:Anchor>
        <t:Assign userId="S::renata.eglinskiene@kas.gov.lt::d2aca8b5-a2a7-4e3b-8def-c2e1f4b78e1e" userProvider="AD" userName="Renata Eglinskienė"/>
      </t:Event>
      <t:Event id="{7BE89A5A-A1FC-4636-A4E8-5F6496827951}" time="2024-10-11T06:42:53.75Z">
        <t:Attribution userId="S::virgita.latveniene@kas.gov.lt::92e7c5a2-15cc-40a0-8d80-081444138ecc" userProvider="AD" userName="Virgita Latvėnienė"/>
        <t:Anchor>
          <t:Comment id="766993345"/>
        </t:Anchor>
        <t:SetTitle title="@Renata Eglinskienė jeigu yra BS šis punktas , tai tops sąlygos ir galime nedėti ? "/>
      </t:Event>
      <t:Event id="{EDD5E779-9477-452A-B721-3B787FAD9485}" time="2024-10-16T08:04:22.422Z">
        <t:Attribution userId="S::renata.eglinskiene@kas.gov.lt::d2aca8b5-a2a7-4e3b-8def-c2e1f4b78e1e" userProvider="AD" userName="Renata Eglinskienė"/>
        <t:Progress percentComplete="100"/>
      </t:Event>
      <t:Event id="{2E273F83-BA9A-4DE8-93E4-0EB52B9DE3CE}" time="2024-10-16T08:12:25.04Z">
        <t:Attribution userId="S::renata.eglinskiene@kas.gov.lt::d2aca8b5-a2a7-4e3b-8def-c2e1f4b78e1e" userProvider="AD" userName="Renata Eglinskienė"/>
        <t:Progress percentComplete="0"/>
      </t:Event>
    </t:History>
  </t:Task>
  <t:Task id="{385BDCEB-877A-478D-8811-F36BBAEA3634}">
    <t:Anchor>
      <t:Comment id="2048117334"/>
    </t:Anchor>
    <t:History>
      <t:Event id="{43C7739B-7D69-4099-96C0-A95828C5E3E3}" time="2024-10-09T11:49:10.758Z">
        <t:Attribution userId="S::virgita.latveniene@kas.gov.lt::92e7c5a2-15cc-40a0-8d80-081444138ecc" userProvider="AD" userName="Virgita Latvėnienė"/>
        <t:Anchor>
          <t:Comment id="2139146974"/>
        </t:Anchor>
        <t:Create/>
      </t:Event>
      <t:Event id="{86BCD3C1-A9BD-40C2-9554-81D5990C7D2E}" time="2024-10-09T11:49:10.758Z">
        <t:Attribution userId="S::virgita.latveniene@kas.gov.lt::92e7c5a2-15cc-40a0-8d80-081444138ecc" userProvider="AD" userName="Virgita Latvėnienė"/>
        <t:Anchor>
          <t:Comment id="2139146974"/>
        </t:Anchor>
        <t:Assign userId="S::renata.eglinskiene@kas.gov.lt::d2aca8b5-a2a7-4e3b-8def-c2e1f4b78e1e" userProvider="AD" userName="Renata Eglinskienė"/>
      </t:Event>
      <t:Event id="{40579005-DA09-4E2E-8784-5AD0A284DFA7}" time="2024-10-09T11:49:10.758Z">
        <t:Attribution userId="S::virgita.latveniene@kas.gov.lt::92e7c5a2-15cc-40a0-8d80-081444138ecc" userProvider="AD" userName="Virgita Latvėnienė"/>
        <t:Anchor>
          <t:Comment id="2139146974"/>
        </t:Anchor>
        <t:SetTitle title="@Renata Eglinskienė gal gali pakomentuoti ?"/>
      </t:Event>
    </t:History>
  </t:Task>
  <t:Task id="{6EEE2D52-32C8-4974-A051-F40BF8BA6623}">
    <t:Anchor>
      <t:Comment id="1606758390"/>
    </t:Anchor>
    <t:History>
      <t:Event id="{3E070294-FFF3-4943-B30A-19E41CD81F79}" time="2024-10-09T11:55:11.165Z">
        <t:Attribution userId="S::virgita.latveniene@kas.gov.lt::92e7c5a2-15cc-40a0-8d80-081444138ecc" userProvider="AD" userName="Virgita Latvėnienė"/>
        <t:Anchor>
          <t:Comment id="2112639667"/>
        </t:Anchor>
        <t:Create/>
      </t:Event>
      <t:Event id="{4CC9E5F9-7AD0-4CED-9C41-F7D2D385C121}" time="2024-10-09T11:55:11.165Z">
        <t:Attribution userId="S::virgita.latveniene@kas.gov.lt::92e7c5a2-15cc-40a0-8d80-081444138ecc" userProvider="AD" userName="Virgita Latvėnienė"/>
        <t:Anchor>
          <t:Comment id="2112639667"/>
        </t:Anchor>
        <t:Assign userId="S::renata.eglinskiene@kas.gov.lt::d2aca8b5-a2a7-4e3b-8def-c2e1f4b78e1e" userProvider="AD" userName="Renata Eglinskienė"/>
      </t:Event>
      <t:Event id="{A2E5AE6F-9F30-4CA2-8422-99D322B07124}" time="2024-10-09T11:55:11.165Z">
        <t:Attribution userId="S::virgita.latveniene@kas.gov.lt::92e7c5a2-15cc-40a0-8d80-081444138ecc" userProvider="AD" userName="Virgita Latvėnienė"/>
        <t:Anchor>
          <t:Comment id="2112639667"/>
        </t:Anchor>
        <t:SetTitle title="@Renata Eglinskienė ar teisinga ši formuluotė ?"/>
      </t:Event>
    </t:History>
  </t:Task>
  <t:Task id="{CE628204-5892-4B13-BBB2-FEDF971DD0CA}">
    <t:Anchor>
      <t:Comment id="135972578"/>
    </t:Anchor>
    <t:History>
      <t:Event id="{50CD5781-B9AC-4A78-AFB4-D1EA4D1CD0A4}" time="2024-10-11T06:44:16.05Z">
        <t:Attribution userId="S::virgita.latveniene@kas.gov.lt::92e7c5a2-15cc-40a0-8d80-081444138ecc" userProvider="AD" userName="Virgita Latvėnienė"/>
        <t:Anchor>
          <t:Comment id="1811802194"/>
        </t:Anchor>
        <t:Create/>
      </t:Event>
      <t:Event id="{DA7D6578-EAB2-4513-96F9-CE61455D7163}" time="2024-10-11T06:44:16.05Z">
        <t:Attribution userId="S::virgita.latveniene@kas.gov.lt::92e7c5a2-15cc-40a0-8d80-081444138ecc" userProvider="AD" userName="Virgita Latvėnienė"/>
        <t:Anchor>
          <t:Comment id="1811802194"/>
        </t:Anchor>
        <t:Assign userId="S::renata.eglinskiene@kas.gov.lt::d2aca8b5-a2a7-4e3b-8def-c2e1f4b78e1e" userProvider="AD" userName="Renata Eglinskienė"/>
      </t:Event>
      <t:Event id="{DB5F8CAB-715B-447C-9876-E04CAE50B99F}" time="2024-10-11T06:44:16.05Z">
        <t:Attribution userId="S::virgita.latveniene@kas.gov.lt::92e7c5a2-15cc-40a0-8d80-081444138ecc" userProvider="AD" userName="Virgita Latvėnienė"/>
        <t:Anchor>
          <t:Comment id="1811802194"/>
        </t:Anchor>
        <t:SetTitle title="@Renata Eglinskienė ar paliekame čia ar esminiuose pažeidimuose ? "/>
      </t:Event>
    </t:History>
  </t:Task>
  <t:Task id="{A6214078-563A-43CC-B0D1-C1A6FE8A0B64}">
    <t:Anchor>
      <t:Comment id="1321447651"/>
    </t:Anchor>
    <t:History>
      <t:Event id="{4A9D5FAD-DC78-4262-A48C-471E9FB7E9B8}" time="2024-10-09T11:57:04.046Z">
        <t:Attribution userId="S::virgita.latveniene@kas.gov.lt::92e7c5a2-15cc-40a0-8d80-081444138ecc" userProvider="AD" userName="Virgita Latvėnienė"/>
        <t:Anchor>
          <t:Comment id="1718582060"/>
        </t:Anchor>
        <t:Create/>
      </t:Event>
      <t:Event id="{1AD2C896-D34D-42E1-8D52-C78867605B7F}" time="2024-10-09T11:57:04.046Z">
        <t:Attribution userId="S::virgita.latveniene@kas.gov.lt::92e7c5a2-15cc-40a0-8d80-081444138ecc" userProvider="AD" userName="Virgita Latvėnienė"/>
        <t:Anchor>
          <t:Comment id="1718582060"/>
        </t:Anchor>
        <t:Assign userId="S::renata.eglinskiene@kas.gov.lt::d2aca8b5-a2a7-4e3b-8def-c2e1f4b78e1e" userProvider="AD" userName="Renata Eglinskienė"/>
      </t:Event>
      <t:Event id="{91B28E7E-D1C3-4B8E-BD69-57217A1CA0F4}" time="2024-10-09T11:57:04.046Z">
        <t:Attribution userId="S::virgita.latveniene@kas.gov.lt::92e7c5a2-15cc-40a0-8d80-081444138ecc" userProvider="AD" userName="Virgita Latvėnienė"/>
        <t:Anchor>
          <t:Comment id="1718582060"/>
        </t:Anchor>
        <t:SetTitle title="@Renata Eglinskienė ar galime šį punktą išimti ?"/>
      </t:Event>
      <t:Event id="{788B692E-EAC4-47BB-9576-995ADAD002CB}" time="2024-10-09T11:58:19.976Z">
        <t:Attribution userId="S::virgita.latveniene@kas.gov.lt::92e7c5a2-15cc-40a0-8d80-081444138ecc" userProvider="AD" userName="Virgita Latvėnienė"/>
        <t:Progress percentComplete="100"/>
      </t:Event>
      <t:Event id="{EB91A32A-55B3-4487-9520-F3768BD44ADD}" time="2024-10-09T11:58:43.522Z">
        <t:Attribution userId="S::virgita.latveniene@kas.gov.lt::92e7c5a2-15cc-40a0-8d80-081444138ecc" userProvider="AD" userName="Virgita Latvėnienė"/>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22EB9FE19B6F842ADE984B808714481" ma:contentTypeVersion="14" ma:contentTypeDescription="Kurkite naują dokumentą." ma:contentTypeScope="" ma:versionID="a2a6954fb5fc6a251edd69056d95dd3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744fed7512d3f0f6f089b312d167b5b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ata xmlns="f8742285-c8cd-436a-b6e5-a4b13cfdf93d"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DDCFDF2-FD04-4F66-ACEC-A6B46089087A}">
  <ds:schemaRefs>
    <ds:schemaRef ds:uri="http://schemas.openxmlformats.org/officeDocument/2006/bibliography"/>
  </ds:schemaRefs>
</ds:datastoreItem>
</file>

<file path=customXml/itemProps3.xml><?xml version="1.0" encoding="utf-8"?>
<ds:datastoreItem xmlns:ds="http://schemas.openxmlformats.org/officeDocument/2006/customXml" ds:itemID="{799D6A26-8BD4-4B31-98D9-46240AB18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15491</Words>
  <Characters>8830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6</cp:revision>
  <dcterms:created xsi:type="dcterms:W3CDTF">2025-07-15T11:58:00Z</dcterms:created>
  <dcterms:modified xsi:type="dcterms:W3CDTF">2025-07-15T12:02:00Z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