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A101"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0" w:name="_Ref39586171"/>
      <w:bookmarkStart w:id="1" w:name="_Ref39673580"/>
      <w:bookmarkStart w:id="2" w:name="_Ref39674283"/>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2E8A9362"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„ADMINISTRUOJAMŲ DAUGIABUČIŲ NAMŲ SAVININKAMS TEIKIAMŲ ATLYGINTINŲ REMONTO DARBŲ IR</w:t>
      </w:r>
    </w:p>
    <w:p w14:paraId="1544DF49"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VIEŠŲJŲ APLINKOS TVARKYMO PASLAUGŲ ĮKAINIŲ PIRKIMAS“ </w:t>
      </w:r>
    </w:p>
    <w:p w14:paraId="0E36AE57"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62CB09A2"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223D7760" w14:textId="77777777"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2B196A74" w14:textId="606FE9AF"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Pr>
          <w:rFonts w:ascii="Times New Roman" w:eastAsiaTheme="minorHAnsi" w:hAnsi="Times New Roman" w:cs="Times New Roman"/>
          <w:b/>
          <w:bCs/>
          <w:kern w:val="2"/>
          <w:sz w:val="22"/>
          <w:szCs w:val="22"/>
          <w:lang w:eastAsia="en-US"/>
          <w14:ligatures w14:val="standardContextual"/>
        </w:rPr>
        <w:t>10</w:t>
      </w:r>
      <w:r w:rsidRPr="009553F1">
        <w:rPr>
          <w:rFonts w:ascii="Times New Roman" w:eastAsiaTheme="minorHAnsi" w:hAnsi="Times New Roman" w:cs="Times New Roman"/>
          <w:b/>
          <w:bCs/>
          <w:kern w:val="2"/>
          <w:sz w:val="22"/>
          <w:szCs w:val="22"/>
          <w:lang w:eastAsia="en-US"/>
          <w14:ligatures w14:val="standardContextual"/>
        </w:rPr>
        <w:t xml:space="preserve"> „</w:t>
      </w:r>
      <w:r w:rsidRPr="00E5150F">
        <w:rPr>
          <w:rFonts w:ascii="Times New Roman" w:eastAsiaTheme="minorHAnsi" w:hAnsi="Times New Roman" w:cs="Times New Roman"/>
          <w:b/>
          <w:bCs/>
          <w:kern w:val="2"/>
          <w:sz w:val="22"/>
          <w:szCs w:val="22"/>
          <w:lang w:eastAsia="en-US"/>
          <w14:ligatures w14:val="standardContextual"/>
        </w:rPr>
        <w:t>Deklaracija dėl atitikties Reglamento nuostatoms</w:t>
      </w:r>
      <w:r w:rsidRPr="009553F1">
        <w:rPr>
          <w:rFonts w:ascii="Times New Roman" w:eastAsiaTheme="minorHAnsi" w:hAnsi="Times New Roman" w:cs="Times New Roman"/>
          <w:b/>
          <w:bCs/>
          <w:kern w:val="2"/>
          <w:sz w:val="22"/>
          <w:szCs w:val="22"/>
          <w:lang w:eastAsia="en-US"/>
          <w14:ligatures w14:val="standardContextual"/>
        </w:rPr>
        <w:t>“</w:t>
      </w:r>
    </w:p>
    <w:p w14:paraId="0915B00C" w14:textId="58C300C7" w:rsidR="00E5150F" w:rsidRPr="00EC57C2" w:rsidRDefault="00E5150F" w:rsidP="00E5150F">
      <w:pPr>
        <w:rPr>
          <w:rFonts w:ascii="Times New Roman" w:hAnsi="Times New Roman" w:cs="Times New Roman"/>
          <w:b/>
          <w:bCs/>
          <w:i/>
          <w:iCs/>
          <w:color w:val="FF0000"/>
          <w:u w:val="single"/>
        </w:rPr>
      </w:pPr>
      <w:r w:rsidRPr="00EC57C2">
        <w:rPr>
          <w:rFonts w:ascii="Times New Roman" w:hAnsi="Times New Roman" w:cs="Times New Roman"/>
          <w:b/>
          <w:bCs/>
          <w:i/>
          <w:iCs/>
          <w:color w:val="FF0000"/>
          <w:u w:val="single"/>
        </w:rPr>
        <w:t>Žemiau pateikiamos dvi atskiros formos</w:t>
      </w:r>
      <w:r>
        <w:rPr>
          <w:rFonts w:ascii="Times New Roman" w:hAnsi="Times New Roman" w:cs="Times New Roman"/>
          <w:b/>
          <w:bCs/>
          <w:i/>
          <w:iCs/>
          <w:color w:val="FF0000"/>
          <w:u w:val="single"/>
        </w:rPr>
        <w:t xml:space="preserve"> </w:t>
      </w:r>
      <w:r>
        <w:rPr>
          <w:rFonts w:ascii="Times New Roman" w:hAnsi="Times New Roman" w:cs="Times New Roman"/>
          <w:b/>
          <w:bCs/>
          <w:i/>
          <w:iCs/>
          <w:color w:val="FF0000"/>
          <w:u w:val="single"/>
        </w:rPr>
        <w:t>juridinio ir fizinio asmens</w:t>
      </w:r>
      <w:r w:rsidRPr="00EC57C2">
        <w:rPr>
          <w:rFonts w:ascii="Times New Roman" w:hAnsi="Times New Roman" w:cs="Times New Roman"/>
          <w:b/>
          <w:bCs/>
          <w:i/>
          <w:iCs/>
          <w:color w:val="FF0000"/>
          <w:u w:val="single"/>
        </w:rPr>
        <w:t xml:space="preserve"> atskirai:</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subrangovui (-</w:t>
      </w:r>
      <w:proofErr w:type="spellStart"/>
      <w:r w:rsidRPr="00F33195">
        <w:rPr>
          <w:rFonts w:ascii="Times New Roman" w:hAnsi="Times New Roman" w:cs="Times New Roman"/>
          <w:sz w:val="20"/>
          <w:szCs w:val="20"/>
          <w:shd w:val="clear" w:color="auto" w:fill="FFFFFF"/>
        </w:rPr>
        <w:t>ams</w:t>
      </w:r>
      <w:proofErr w:type="spellEnd"/>
      <w:r w:rsidRPr="00F33195">
        <w:rPr>
          <w:rFonts w:ascii="Times New Roman" w:hAnsi="Times New Roman" w:cs="Times New Roman"/>
          <w:sz w:val="20"/>
          <w:szCs w:val="20"/>
          <w:shd w:val="clear" w:color="auto" w:fill="FFFFFF"/>
        </w:rPr>
        <w:t>), ar kitam (-</w:t>
      </w:r>
      <w:proofErr w:type="spellStart"/>
      <w:r w:rsidRPr="00F33195">
        <w:rPr>
          <w:rFonts w:ascii="Times New Roman" w:hAnsi="Times New Roman" w:cs="Times New Roman"/>
          <w:sz w:val="20"/>
          <w:szCs w:val="20"/>
          <w:shd w:val="clear" w:color="auto" w:fill="FFFFFF"/>
        </w:rPr>
        <w:t>iems</w:t>
      </w:r>
      <w:proofErr w:type="spellEnd"/>
      <w:r w:rsidRPr="00F33195">
        <w:rPr>
          <w:rFonts w:ascii="Times New Roman" w:hAnsi="Times New Roman" w:cs="Times New Roman"/>
          <w:sz w:val="20"/>
          <w:szCs w:val="20"/>
          <w:shd w:val="clear" w:color="auto" w:fill="FFFFFF"/>
        </w:rPr>
        <w:t xml:space="preserve">)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0"/>
    <w:bookmarkEnd w:id="1"/>
    <w:bookmarkEnd w:id="2"/>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lastRenderedPageBreak/>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w:t>
      </w:r>
      <w:proofErr w:type="spellStart"/>
      <w:r w:rsidRPr="00FB29F8">
        <w:rPr>
          <w:rFonts w:ascii="Times New Roman" w:hAnsi="Times New Roman" w:cs="Times New Roman"/>
          <w:sz w:val="20"/>
          <w:szCs w:val="20"/>
          <w:shd w:val="clear" w:color="auto" w:fill="FFFFFF"/>
        </w:rPr>
        <w:t>ams</w:t>
      </w:r>
      <w:proofErr w:type="spellEnd"/>
      <w:r w:rsidRPr="00FB29F8">
        <w:rPr>
          <w:rFonts w:ascii="Times New Roman" w:hAnsi="Times New Roman" w:cs="Times New Roman"/>
          <w:sz w:val="20"/>
          <w:szCs w:val="20"/>
          <w:shd w:val="clear" w:color="auto" w:fill="FFFFFF"/>
        </w:rPr>
        <w:t>), ar kitam (-</w:t>
      </w:r>
      <w:proofErr w:type="spellStart"/>
      <w:r w:rsidRPr="00FB29F8">
        <w:rPr>
          <w:rFonts w:ascii="Times New Roman" w:hAnsi="Times New Roman" w:cs="Times New Roman"/>
          <w:sz w:val="20"/>
          <w:szCs w:val="20"/>
          <w:shd w:val="clear" w:color="auto" w:fill="FFFFFF"/>
        </w:rPr>
        <w:t>iems</w:t>
      </w:r>
      <w:proofErr w:type="spellEnd"/>
      <w:r w:rsidRPr="00FB29F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7359" w14:textId="77777777" w:rsidR="006B76A2" w:rsidRDefault="006B76A2" w:rsidP="00D05666">
      <w:r>
        <w:separator/>
      </w:r>
    </w:p>
  </w:endnote>
  <w:endnote w:type="continuationSeparator" w:id="0">
    <w:p w14:paraId="44ADEBA4" w14:textId="77777777" w:rsidR="006B76A2" w:rsidRDefault="006B76A2" w:rsidP="00D05666">
      <w:r>
        <w:continuationSeparator/>
      </w:r>
    </w:p>
  </w:endnote>
  <w:endnote w:type="continuationNotice" w:id="1">
    <w:p w14:paraId="2CB98483" w14:textId="77777777" w:rsidR="006B76A2" w:rsidRDefault="006B7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35D1" w14:textId="77777777" w:rsidR="006B76A2" w:rsidRDefault="006B76A2" w:rsidP="00D05666">
      <w:r>
        <w:separator/>
      </w:r>
    </w:p>
  </w:footnote>
  <w:footnote w:type="continuationSeparator" w:id="0">
    <w:p w14:paraId="6638E30B" w14:textId="77777777" w:rsidR="006B76A2" w:rsidRDefault="006B76A2" w:rsidP="00D05666">
      <w:r>
        <w:continuationSeparator/>
      </w:r>
    </w:p>
  </w:footnote>
  <w:footnote w:type="continuationNotice" w:id="1">
    <w:p w14:paraId="3A494AD7" w14:textId="77777777" w:rsidR="006B76A2" w:rsidRDefault="006B7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A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A2"/>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09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50F"/>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2025-06-20T06:38:00Z</dcterms:created>
  <dcterms:modified xsi:type="dcterms:W3CDTF">2025-06-20T06:38:00Z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