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90AA" w14:textId="77777777" w:rsidR="00390A1F" w:rsidRPr="00390A1F" w:rsidRDefault="00390A1F" w:rsidP="00390A1F">
      <w:pPr>
        <w:jc w:val="center"/>
      </w:pPr>
      <w:r>
        <w:t>ATSAKYMAI Į TIEKĖJŲ KLAUSIMUS</w:t>
      </w:r>
    </w:p>
    <w:p w14:paraId="1363BD3E" w14:textId="77777777" w:rsidR="00390A1F" w:rsidRDefault="00390A1F" w:rsidP="00390A1F">
      <w:pPr>
        <w:rPr>
          <w:lang w:val="lt-LT"/>
        </w:rPr>
      </w:pPr>
    </w:p>
    <w:p w14:paraId="745F9EE7" w14:textId="77777777" w:rsidR="00390A1F" w:rsidRDefault="00390A1F" w:rsidP="00390A1F">
      <w:pPr>
        <w:rPr>
          <w:lang w:val="lt-LT"/>
        </w:rPr>
      </w:pPr>
      <w:r>
        <w:rPr>
          <w:lang w:val="lt-LT"/>
        </w:rPr>
        <w:t>Pirkimo pavadinimas: Kondicionavimo įrangos pirkimas ir montavimas 18 vnt.</w:t>
      </w:r>
    </w:p>
    <w:p w14:paraId="6684FFD4" w14:textId="77777777" w:rsidR="00390A1F" w:rsidRDefault="00390A1F" w:rsidP="00390A1F">
      <w:pPr>
        <w:rPr>
          <w:lang w:val="lt-LT"/>
        </w:rPr>
      </w:pPr>
      <w:r>
        <w:rPr>
          <w:lang w:val="lt-LT"/>
        </w:rPr>
        <w:t>Pirkimo CVP IS numeris: 3591702</w:t>
      </w:r>
    </w:p>
    <w:p w14:paraId="17576872" w14:textId="77777777" w:rsidR="00390A1F" w:rsidRDefault="00390A1F" w:rsidP="00390A1F">
      <w:pPr>
        <w:rPr>
          <w:lang w:val="lt-LT"/>
        </w:rPr>
      </w:pPr>
    </w:p>
    <w:tbl>
      <w:tblPr>
        <w:tblStyle w:val="Lentelstinklelis"/>
        <w:tblW w:w="9895" w:type="dxa"/>
        <w:tblLook w:val="04A0" w:firstRow="1" w:lastRow="0" w:firstColumn="1" w:lastColumn="0" w:noHBand="0" w:noVBand="1"/>
      </w:tblPr>
      <w:tblGrid>
        <w:gridCol w:w="9895"/>
      </w:tblGrid>
      <w:tr w:rsidR="00390A1F" w14:paraId="5601F683" w14:textId="77777777" w:rsidTr="00390A1F">
        <w:tc>
          <w:tcPr>
            <w:tcW w:w="9895" w:type="dxa"/>
          </w:tcPr>
          <w:p w14:paraId="0F4E9DA2" w14:textId="77777777" w:rsidR="00BA23DC" w:rsidRDefault="003218B3">
            <w:r>
              <w:t>1 KLAUSIMAS (kategorija: techninė specifikacija, klausimo įvedimo data: 2025-07-17):</w:t>
            </w:r>
          </w:p>
        </w:tc>
      </w:tr>
      <w:tr w:rsidR="00BA23DC" w14:paraId="50817286" w14:textId="77777777">
        <w:tc>
          <w:tcPr>
            <w:tcW w:w="9895" w:type="dxa"/>
          </w:tcPr>
          <w:p w14:paraId="245AF54E" w14:textId="77777777" w:rsidR="00BA23DC" w:rsidRDefault="003218B3">
            <w:r>
              <w:t>Darbų apimtyje nenurodyta ar senus kondicionierius bei jų sistemas reikės utilizuoti tiekėjui?</w:t>
            </w:r>
          </w:p>
        </w:tc>
      </w:tr>
      <w:tr w:rsidR="00BA23DC" w14:paraId="2E5FF62E" w14:textId="77777777">
        <w:tc>
          <w:tcPr>
            <w:tcW w:w="9895" w:type="dxa"/>
          </w:tcPr>
          <w:p w14:paraId="11135992" w14:textId="77777777" w:rsidR="00BA23DC" w:rsidRDefault="003218B3">
            <w:r>
              <w:t>ATSAKYMAS:</w:t>
            </w:r>
          </w:p>
        </w:tc>
      </w:tr>
      <w:tr w:rsidR="00BA23DC" w14:paraId="2881410A" w14:textId="77777777">
        <w:tc>
          <w:tcPr>
            <w:tcW w:w="9895" w:type="dxa"/>
          </w:tcPr>
          <w:p w14:paraId="327408C5" w14:textId="77777777" w:rsidR="00BA23DC" w:rsidRDefault="003218B3">
            <w:r>
              <w:t>Pasiūlymo formos 1.3.1 ir 2.3.1 punktuose nurodyta, jog Tiekėjas privalės demontuoti seną įrangą.</w:t>
            </w:r>
            <w:r>
              <w:br/>
              <w:t>Senus kondicionierius Tiekėjas išsiveža ir panaudoja savo nuožiūra.</w:t>
            </w:r>
            <w:r>
              <w:br/>
              <w:t xml:space="preserve">Perkančioji organizacija neįpareigoja Tiekėją utilizuoti tuos demontuotus kelis kondicionierių blokus. </w:t>
            </w:r>
            <w:r>
              <w:br/>
            </w:r>
          </w:p>
        </w:tc>
      </w:tr>
      <w:tr w:rsidR="00BA23DC" w14:paraId="46443CD3" w14:textId="77777777">
        <w:tc>
          <w:tcPr>
            <w:tcW w:w="9895" w:type="dxa"/>
          </w:tcPr>
          <w:p w14:paraId="01A8DD73" w14:textId="77777777" w:rsidR="00BA23DC" w:rsidRDefault="003218B3">
            <w:r>
              <w:t>2 KLAUSIMAS (kategorija: techninė specifikacija, klausimo įvedimo data: 2025-07-17):</w:t>
            </w:r>
          </w:p>
        </w:tc>
      </w:tr>
      <w:tr w:rsidR="00BA23DC" w14:paraId="6332FBB4" w14:textId="77777777">
        <w:tc>
          <w:tcPr>
            <w:tcW w:w="9895" w:type="dxa"/>
          </w:tcPr>
          <w:p w14:paraId="42DE3F66" w14:textId="77777777" w:rsidR="00BA23DC" w:rsidRDefault="003218B3">
            <w:r>
              <w:t>Pasiūlymo formoje priedas Nr. 5 lentelės 1.1.4 SCOP reikalaujama ne mažiau nei 4,0 , o prie vidinių blokų eilutės nr. 1.2.4 SCOP reikalaujama ne mažiau nei 4,1. Prašome pakoreguoti 1.2.4 reikšmę į 4,0, nes šis parametras skirtas lauko blokui, ir negli būti skirtingi vidiniam blokui. Analogiškai ir 1.1.5 eilutė SEER - 7,0 , o 1.2.5 eilutė SEER - 7,1. Prašome pakoreguoti 1.2.5 SEER reikšmę į 7,0, nes šis parametras skirtas lauko blokui, ir negli būti skirtingi vidiniam blokui.</w:t>
            </w:r>
            <w:r>
              <w:br/>
              <w:t>Analogiškai 2 daliai: Pasiūlymo formoje priedas Nr. 5 lentelės 2.1.4 SCOP reikalaujama ne mažiau nei 4,0 , o prie vidinių blokų eilutės nr. 2.2.4 SCOP reikalaujama ne mažiau nei 4,1. Prašome pakoreguoti 2.2.4 reikšmę į 4,0, nes šis parametras skirtas lauko blokui, ir negli būti skirtingi vidiniam blokui. Analogiškai ir 2.1.5 eilutė SEER - 7,0 , o 2.2.5 eilutė SEER - 7,1. Prašome pakoreguoti 2.2.5 SEER reikšmę į 7,0, nes šis parametras skirtas lauko blokui, ir negli būti skirtingi vidiniam blokui.</w:t>
            </w:r>
          </w:p>
        </w:tc>
      </w:tr>
      <w:tr w:rsidR="00BA23DC" w14:paraId="2DB0FD8C" w14:textId="77777777">
        <w:tc>
          <w:tcPr>
            <w:tcW w:w="9895" w:type="dxa"/>
          </w:tcPr>
          <w:p w14:paraId="35EF0574" w14:textId="77777777" w:rsidR="00BA23DC" w:rsidRDefault="003218B3">
            <w:r>
              <w:t>ATSAKYMAS:</w:t>
            </w:r>
          </w:p>
        </w:tc>
      </w:tr>
      <w:tr w:rsidR="00BA23DC" w14:paraId="4608D779" w14:textId="77777777">
        <w:tc>
          <w:tcPr>
            <w:tcW w:w="9895" w:type="dxa"/>
          </w:tcPr>
          <w:p w14:paraId="79FBA57E" w14:textId="77777777" w:rsidR="00BA23DC" w:rsidRDefault="003218B3">
            <w:r>
              <w:t>Pasiūlymo formoje pateikti SCOP ir SEER reikalavimai yra sąmoningai nurodyti tiek prie lauko, tiek prie vidaus blokų, siekiant užtikrinti aiškią, vienodą ir lyginamą struktūrą tarp tiekėjų siūlomų sistemų. Šie parametrai, pagal reglamentą (ES) 2016/2281 ir standartą EN 14825, nėra taikomi tik lauko blokui – jie atspindi visos sistemos efektyvumą.</w:t>
            </w:r>
            <w:r>
              <w:br/>
              <w:t>Reikalavimai buvo nustatyti sąmoningai ir pagrįstai, siekiant užtikrinti aukštesnį bendrą sistemos efektyvumą. Nors SCOP ir SEER dažniausiai taikomi lauko blokams, jie taip pat gali būti nurodomi visos sistemos (lauko ir vidinių blokų derinio) lygiu arba atskirai konkretiems komponentams, priklausomai nuo gamintojo pateikiamos informacijos.</w:t>
            </w:r>
            <w:r>
              <w:br/>
              <w:t>Kai kurie gamintojai pateikia energinio efektyvumo rodiklius konkretiems vidiniams blokams ar jų deriniui su lauko bloku. Todėl, jei tiekėjas nurodo tik vieną SCOP/SEER</w:t>
            </w:r>
            <w:r>
              <w:t xml:space="preserve"> parametrą visai sistemai, tai dar nereiškia, kad tokio reikalavimo negalima taikyti ir komponentams, jei jie parenkami kaip fiksuoti sistemos elementai.</w:t>
            </w:r>
            <w:r>
              <w:br/>
              <w:t>Nustatytos vertės yra pasiekiamos rinkoje esančiais įrenginiais, t. y. atitinka proporcingumo principą – jos nėra neįmanomos įvykdyti ir neužkerta kelio konkurencijai. Nemaža dalis gamintojų deklaruoja SEER &gt;7,0 ir SCOP &gt;4,0 net bazinei įrangai.</w:t>
            </w:r>
          </w:p>
        </w:tc>
      </w:tr>
    </w:tbl>
    <w:p w14:paraId="5C3F0ACE" w14:textId="77777777" w:rsidR="00390A1F" w:rsidRDefault="00390A1F" w:rsidP="00390A1F">
      <w:pPr>
        <w:rPr>
          <w:lang w:val="lt-LT"/>
        </w:rPr>
      </w:pPr>
    </w:p>
    <w:sectPr w:rsidR="00390A1F" w:rsidSect="00996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59"/>
    <w:rsid w:val="003218B3"/>
    <w:rsid w:val="00390A1F"/>
    <w:rsid w:val="008B08F1"/>
    <w:rsid w:val="0099639A"/>
    <w:rsid w:val="00B52559"/>
    <w:rsid w:val="00BA23DC"/>
    <w:rsid w:val="00CB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78BA"/>
  <w15:chartTrackingRefBased/>
  <w15:docId w15:val="{A00D8717-65A1-B645-B358-D445258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0A1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52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1877</Words>
  <Characters>1071</Characters>
  <Application>Microsoft Office Word</Application>
  <DocSecurity>0</DocSecurity>
  <Lines>8</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Žilvinas Balsevičius</cp:lastModifiedBy>
  <cp:revision>3</cp:revision>
  <dcterms:created xsi:type="dcterms:W3CDTF">2021-05-06T10:59:00Z</dcterms:created>
  <dcterms:modified xsi:type="dcterms:W3CDTF">2025-07-17T10:05:00Z</dcterms:modified>
</cp:coreProperties>
</file>