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7C90B" w14:textId="77777777" w:rsidR="00C12E2B" w:rsidRDefault="00C12E2B" w:rsidP="00C12E2B">
      <w:pPr>
        <w:pStyle w:val="prastasis1"/>
        <w:spacing w:after="0"/>
        <w:jc w:val="center"/>
        <w:rPr>
          <w:rFonts w:ascii="Times New Roman" w:hAnsi="Times New Roman"/>
          <w:b/>
          <w:lang w:val="lt-LT"/>
        </w:rPr>
      </w:pPr>
      <w:r w:rsidRPr="008C158F">
        <w:rPr>
          <w:rFonts w:ascii="Times New Roman" w:hAnsi="Times New Roman"/>
          <w:b/>
          <w:lang w:val="lt-LT"/>
        </w:rPr>
        <w:t>TECHNINĖ SPECIFIKACIJA</w:t>
      </w:r>
    </w:p>
    <w:p w14:paraId="14A881EA" w14:textId="77777777" w:rsidR="00C12E2B" w:rsidRDefault="00C12E2B" w:rsidP="00C12E2B">
      <w:pPr>
        <w:pStyle w:val="prastasis1"/>
        <w:spacing w:after="0"/>
        <w:jc w:val="center"/>
        <w:rPr>
          <w:rFonts w:ascii="Times New Roman" w:hAnsi="Times New Roman"/>
          <w:b/>
          <w:lang w:val="lt-LT"/>
        </w:rPr>
      </w:pPr>
      <w:r>
        <w:rPr>
          <w:rFonts w:ascii="Times New Roman" w:hAnsi="Times New Roman"/>
          <w:b/>
          <w:lang w:val="lt-LT"/>
        </w:rPr>
        <w:t>II PIRKIMO DALIS</w:t>
      </w:r>
    </w:p>
    <w:p w14:paraId="1F8CBC76" w14:textId="77777777" w:rsidR="00C12E2B" w:rsidRPr="00C12E2B" w:rsidRDefault="00C12E2B" w:rsidP="00C12E2B">
      <w:pPr>
        <w:pStyle w:val="prastasis1"/>
        <w:spacing w:after="0"/>
        <w:jc w:val="center"/>
        <w:rPr>
          <w:rFonts w:ascii="Times New Roman" w:hAnsi="Times New Roman"/>
          <w:b/>
          <w:lang w:val="lt-LT"/>
        </w:rPr>
      </w:pPr>
      <w:r w:rsidRPr="00C12E2B">
        <w:rPr>
          <w:rStyle w:val="Numatytasispastraiposriftas1"/>
          <w:rFonts w:ascii="Times New Roman" w:hAnsi="Times New Roman"/>
          <w:b/>
          <w:lang w:val="lt-LT"/>
        </w:rPr>
        <w:t>MIKROBIOLOGINIAI TYRIMAI</w:t>
      </w:r>
    </w:p>
    <w:p w14:paraId="7526B529" w14:textId="77777777" w:rsidR="00C12E2B" w:rsidRPr="008C158F" w:rsidRDefault="00C12E2B" w:rsidP="00C12E2B">
      <w:pPr>
        <w:pStyle w:val="prastasis1"/>
        <w:spacing w:after="0"/>
        <w:jc w:val="center"/>
        <w:rPr>
          <w:rFonts w:ascii="Times New Roman" w:hAnsi="Times New Roman"/>
          <w:b/>
          <w:lang w:val="lt-LT"/>
        </w:rPr>
      </w:pPr>
    </w:p>
    <w:p w14:paraId="6900CBDF" w14:textId="77777777" w:rsidR="00C12E2B" w:rsidRDefault="00C12E2B" w:rsidP="00C12E2B">
      <w:pPr>
        <w:pStyle w:val="Sraopastraipa1"/>
        <w:numPr>
          <w:ilvl w:val="0"/>
          <w:numId w:val="1"/>
        </w:numPr>
        <w:tabs>
          <w:tab w:val="left" w:pos="851"/>
        </w:tabs>
        <w:spacing w:after="0" w:line="240" w:lineRule="auto"/>
        <w:ind w:left="0" w:firstLine="567"/>
        <w:jc w:val="both"/>
        <w:rPr>
          <w:rFonts w:ascii="Times New Roman" w:hAnsi="Times New Roman"/>
          <w:lang w:val="lt-LT"/>
        </w:rPr>
      </w:pPr>
      <w:r w:rsidRPr="008C158F">
        <w:rPr>
          <w:rFonts w:ascii="Times New Roman" w:hAnsi="Times New Roman"/>
          <w:lang w:val="lt-LT"/>
        </w:rPr>
        <w:t xml:space="preserve">Pirkimo objektas – medicinos laboratorinių tyrimų atlikimo paslaugos. Pirkimo objekto kodas pagal Bendrąjį viešųjų pirkimų žodyną (BVPŽ) 85145000-7 „Medicinos laboratorijų teikiamos paslaugos“. </w:t>
      </w:r>
    </w:p>
    <w:p w14:paraId="5E9A0C17" w14:textId="77777777" w:rsidR="00C12E2B" w:rsidRPr="00C12E2B" w:rsidRDefault="00C12E2B" w:rsidP="00C12E2B">
      <w:pPr>
        <w:pStyle w:val="Sraopastraipa1"/>
        <w:numPr>
          <w:ilvl w:val="0"/>
          <w:numId w:val="1"/>
        </w:numPr>
        <w:tabs>
          <w:tab w:val="left" w:pos="851"/>
        </w:tabs>
        <w:spacing w:after="0" w:line="240" w:lineRule="auto"/>
        <w:ind w:left="0" w:firstLine="567"/>
        <w:jc w:val="both"/>
        <w:rPr>
          <w:rFonts w:ascii="Times New Roman" w:hAnsi="Times New Roman"/>
          <w:lang w:val="lt-LT"/>
        </w:rPr>
      </w:pPr>
      <w:r w:rsidRPr="00C12E2B">
        <w:rPr>
          <w:rStyle w:val="Numatytasispastraiposriftas1"/>
          <w:rFonts w:ascii="Times New Roman" w:hAnsi="Times New Roman"/>
          <w:color w:val="000000" w:themeColor="text1"/>
          <w:lang w:val="lt-LT"/>
        </w:rPr>
        <w:t>Nurodyti  preliminarūs perkamų paslaugų kiekiai.</w:t>
      </w:r>
    </w:p>
    <w:p w14:paraId="56CEC5A4" w14:textId="77777777" w:rsidR="00C12E2B" w:rsidRPr="006E45AF" w:rsidRDefault="00C12E2B" w:rsidP="00C12E2B">
      <w:pPr>
        <w:pStyle w:val="ListParagraph1"/>
        <w:numPr>
          <w:ilvl w:val="0"/>
          <w:numId w:val="1"/>
        </w:numPr>
        <w:tabs>
          <w:tab w:val="left" w:pos="851"/>
        </w:tabs>
        <w:ind w:left="0" w:firstLine="567"/>
        <w:jc w:val="both"/>
        <w:rPr>
          <w:rFonts w:ascii="Times New Roman" w:hAnsi="Times New Roman"/>
          <w:sz w:val="24"/>
          <w:szCs w:val="24"/>
          <w:lang w:val="lt-LT"/>
        </w:rPr>
      </w:pPr>
      <w:r w:rsidRPr="006E45AF">
        <w:rPr>
          <w:rFonts w:ascii="Times New Roman" w:hAnsi="Times New Roman"/>
          <w:sz w:val="24"/>
          <w:szCs w:val="24"/>
          <w:lang w:val="lt-LT"/>
        </w:rPr>
        <w:t xml:space="preserve">Įstaiga medicinos laboratorinių tyrimų paslaugas, pirkimo sutarties galiojimo metu, pirks pagal atskirus užsakymus, atsižvelgdama į įstaigos poreikį, neįsipareigojant nupirkti viso nurodyto tyrimų kiekio </w:t>
      </w:r>
      <w:bookmarkStart w:id="0" w:name="_Hlk194916906"/>
      <w:r w:rsidRPr="006E45AF">
        <w:rPr>
          <w:rFonts w:ascii="Times New Roman" w:hAnsi="Times New Roman"/>
          <w:sz w:val="24"/>
          <w:szCs w:val="24"/>
          <w:lang w:val="lt-LT"/>
        </w:rPr>
        <w:t>(perkamų paslaugų kiekis priklauso nuo pirkimo sutarties vykdymo metu iškylančio poreikio, pacientų skaičiaus ir finansinių galimybių).</w:t>
      </w:r>
      <w:bookmarkEnd w:id="0"/>
      <w:r w:rsidRPr="006E45AF">
        <w:rPr>
          <w:rFonts w:ascii="Times New Roman" w:hAnsi="Times New Roman"/>
          <w:sz w:val="24"/>
          <w:szCs w:val="24"/>
          <w:lang w:val="lt-LT"/>
        </w:rPr>
        <w:t xml:space="preserve"> Perkančioji organizacija pasilieka teisę tyrimų kiekį didinti arba mažinti, tačiau neviršijant bendros sutarties vertės. Perkančioji organizacija neįsipareigoja išpirkti viso numatyto tyrimų k</w:t>
      </w:r>
      <w:r w:rsidRPr="003D3711">
        <w:rPr>
          <w:rFonts w:ascii="Times New Roman" w:hAnsi="Times New Roman"/>
          <w:sz w:val="24"/>
          <w:szCs w:val="24"/>
          <w:lang w:val="lt-LT"/>
        </w:rPr>
        <w:t xml:space="preserve">iekio. </w:t>
      </w:r>
    </w:p>
    <w:p w14:paraId="55810503" w14:textId="77777777" w:rsidR="00C12E2B" w:rsidRPr="008C158F" w:rsidRDefault="00C12E2B" w:rsidP="00C12E2B">
      <w:pPr>
        <w:pStyle w:val="Sraopastraipa1"/>
        <w:numPr>
          <w:ilvl w:val="0"/>
          <w:numId w:val="1"/>
        </w:numPr>
        <w:spacing w:after="0" w:line="240" w:lineRule="auto"/>
        <w:ind w:left="0" w:firstLine="567"/>
        <w:jc w:val="both"/>
        <w:rPr>
          <w:rFonts w:ascii="Times New Roman" w:hAnsi="Times New Roman"/>
          <w:lang w:val="lt-LT"/>
        </w:rPr>
      </w:pPr>
      <w:r w:rsidRPr="008C158F">
        <w:rPr>
          <w:rStyle w:val="Numatytasispastraiposriftas1"/>
          <w:rFonts w:ascii="Times New Roman" w:hAnsi="Times New Roman"/>
          <w:lang w:val="lt-LT"/>
        </w:rPr>
        <w:t xml:space="preserve">Paslaugų teikėjas tiriamosios medžiagos </w:t>
      </w:r>
      <w:proofErr w:type="spellStart"/>
      <w:r w:rsidRPr="008C158F">
        <w:rPr>
          <w:rStyle w:val="Numatytasispastraiposriftas1"/>
          <w:rFonts w:ascii="Times New Roman" w:hAnsi="Times New Roman"/>
          <w:lang w:val="lt-LT"/>
        </w:rPr>
        <w:t>ėminius</w:t>
      </w:r>
      <w:proofErr w:type="spellEnd"/>
      <w:r w:rsidRPr="008C158F">
        <w:rPr>
          <w:rStyle w:val="Numatytasispastraiposriftas1"/>
          <w:rFonts w:ascii="Times New Roman" w:hAnsi="Times New Roman"/>
          <w:lang w:val="lt-LT"/>
        </w:rPr>
        <w:t xml:space="preserve"> savo transportu ir savo lėšomis išsiveža iš perkančiosios organizacijos adresu: VšĮ Klaipėdos miesto poliklinika, adresu; Taikos pr. 76, Klaipėda 1 kartą per dieną nuo 12 iki 14 val. </w:t>
      </w:r>
      <w:r w:rsidRPr="008C158F">
        <w:rPr>
          <w:rFonts w:ascii="Times New Roman" w:hAnsi="Times New Roman"/>
          <w:lang w:val="lt-LT"/>
        </w:rPr>
        <w:t xml:space="preserve">pirmadienį-penktadienį. </w:t>
      </w:r>
      <w:r w:rsidRPr="008C158F">
        <w:rPr>
          <w:rStyle w:val="Numatytasispastraiposriftas1"/>
          <w:rFonts w:ascii="Times New Roman" w:hAnsi="Times New Roman"/>
          <w:lang w:val="lt-LT"/>
        </w:rPr>
        <w:t xml:space="preserve">Esant skubiems ar labiliems laikui tyrimams, paslaugos tiekėjas privalo paimti </w:t>
      </w:r>
      <w:proofErr w:type="spellStart"/>
      <w:r w:rsidRPr="008C158F">
        <w:rPr>
          <w:rStyle w:val="Numatytasispastraiposriftas1"/>
          <w:rFonts w:ascii="Times New Roman" w:hAnsi="Times New Roman"/>
          <w:lang w:val="lt-LT"/>
        </w:rPr>
        <w:t>ėminius</w:t>
      </w:r>
      <w:proofErr w:type="spellEnd"/>
      <w:r w:rsidRPr="008C158F">
        <w:rPr>
          <w:rStyle w:val="Numatytasispastraiposriftas1"/>
          <w:rFonts w:ascii="Times New Roman" w:hAnsi="Times New Roman"/>
          <w:lang w:val="lt-LT"/>
        </w:rPr>
        <w:t xml:space="preserve"> pagal atskirą </w:t>
      </w:r>
      <w:r w:rsidRPr="008C158F">
        <w:rPr>
          <w:rFonts w:ascii="Times New Roman" w:hAnsi="Times New Roman"/>
          <w:lang w:val="lt-LT"/>
        </w:rPr>
        <w:t>užsakymą, pirmadienį-penktadienį nuo 14 iki 18 val</w:t>
      </w:r>
      <w:r w:rsidRPr="008C158F">
        <w:rPr>
          <w:rStyle w:val="Numatytasispastraiposriftas1"/>
          <w:rFonts w:ascii="Times New Roman" w:hAnsi="Times New Roman"/>
          <w:lang w:val="lt-LT"/>
        </w:rPr>
        <w:t>.</w:t>
      </w:r>
      <w:r>
        <w:rPr>
          <w:rStyle w:val="Numatytasispastraiposriftas1"/>
          <w:rFonts w:ascii="Times New Roman" w:hAnsi="Times New Roman"/>
          <w:lang w:val="lt-LT"/>
        </w:rPr>
        <w:t xml:space="preserve"> </w:t>
      </w:r>
      <w:r w:rsidRPr="008C158F">
        <w:rPr>
          <w:rStyle w:val="Numatytasispastraiposriftas1"/>
          <w:rFonts w:ascii="Times New Roman" w:eastAsia="SimSun" w:hAnsi="Times New Roman"/>
          <w:color w:val="000000"/>
          <w:shd w:val="clear" w:color="auto" w:fill="FFFFFF" w:themeFill="background1"/>
          <w:lang w:val="lt-LT"/>
        </w:rPr>
        <w:t xml:space="preserve">Paslaugų teikėjas privalo turėti visas priemones tinkamam ir saugiam </w:t>
      </w:r>
      <w:proofErr w:type="spellStart"/>
      <w:r w:rsidRPr="008C158F">
        <w:rPr>
          <w:rStyle w:val="Numatytasispastraiposriftas1"/>
          <w:rFonts w:ascii="Times New Roman" w:eastAsia="SimSun" w:hAnsi="Times New Roman"/>
          <w:color w:val="000000"/>
          <w:shd w:val="clear" w:color="auto" w:fill="FFFFFF" w:themeFill="background1"/>
          <w:lang w:val="lt-LT"/>
        </w:rPr>
        <w:t>ėminių</w:t>
      </w:r>
      <w:proofErr w:type="spellEnd"/>
      <w:r w:rsidRPr="008C158F">
        <w:rPr>
          <w:rStyle w:val="Numatytasispastraiposriftas1"/>
          <w:rFonts w:ascii="Times New Roman" w:eastAsia="SimSun" w:hAnsi="Times New Roman"/>
          <w:color w:val="000000"/>
          <w:shd w:val="clear" w:color="auto" w:fill="FFFFFF" w:themeFill="background1"/>
          <w:lang w:val="lt-LT"/>
        </w:rPr>
        <w:t xml:space="preserve"> transportavimui. </w:t>
      </w:r>
      <w:proofErr w:type="spellStart"/>
      <w:r w:rsidRPr="008C158F">
        <w:rPr>
          <w:rStyle w:val="Numatytasispastraiposriftas1"/>
          <w:rFonts w:ascii="Times New Roman" w:eastAsia="SimSun" w:hAnsi="Times New Roman"/>
          <w:color w:val="000000"/>
          <w:shd w:val="clear" w:color="auto" w:fill="FFFFFF" w:themeFill="background1"/>
          <w:lang w:val="lt-LT"/>
        </w:rPr>
        <w:t>Ėminių</w:t>
      </w:r>
      <w:proofErr w:type="spellEnd"/>
      <w:r w:rsidRPr="008C158F">
        <w:rPr>
          <w:rStyle w:val="Numatytasispastraiposriftas1"/>
          <w:rFonts w:ascii="Times New Roman" w:eastAsia="SimSun" w:hAnsi="Times New Roman"/>
          <w:color w:val="000000"/>
          <w:shd w:val="clear" w:color="auto" w:fill="FFFFFF" w:themeFill="background1"/>
          <w:lang w:val="lt-LT"/>
        </w:rPr>
        <w:t xml:space="preserve"> transportavimo priemonės turi būti apsaugotos nuo temperatūros pokyčių.</w:t>
      </w:r>
    </w:p>
    <w:p w14:paraId="51AA1529" w14:textId="77777777" w:rsidR="00C12E2B" w:rsidRPr="00DB601E" w:rsidRDefault="00C12E2B" w:rsidP="00C12E2B">
      <w:pPr>
        <w:pStyle w:val="prastasis1"/>
        <w:numPr>
          <w:ilvl w:val="0"/>
          <w:numId w:val="1"/>
        </w:numPr>
        <w:tabs>
          <w:tab w:val="left" w:pos="993"/>
        </w:tabs>
        <w:spacing w:after="0" w:line="240" w:lineRule="auto"/>
        <w:ind w:left="0" w:firstLine="567"/>
        <w:jc w:val="both"/>
        <w:rPr>
          <w:rFonts w:ascii="Times New Roman" w:hAnsi="Times New Roman"/>
          <w:color w:val="000000"/>
          <w:lang w:val="lt-LT"/>
        </w:rPr>
      </w:pPr>
      <w:r w:rsidRPr="00A954A8">
        <w:rPr>
          <w:rFonts w:ascii="Times New Roman" w:hAnsi="Times New Roman"/>
          <w:lang w:val="lt-LT"/>
        </w:rPr>
        <w:t xml:space="preserve">Visi tyrimai privalo būti paimami ir atliekami pagal LR SAM patvirtintas ir galiojančias metodines nuorodas bei paslaugos tiekėjo darbines instrukcijas, reglamentuojančias tyrimų atlikimą, o tyrimų kokybei užtikrinti privalo vadovautis teisės aktais (įstatymais, LR SAM įsakymais ir kt.), reglamentuojančiais kokybišką laboratorinių tyrimų atlikimą. </w:t>
      </w:r>
    </w:p>
    <w:p w14:paraId="04FAB445" w14:textId="0CF60F3E" w:rsidR="00C12E2B" w:rsidRDefault="00C12E2B" w:rsidP="00C12E2B">
      <w:pPr>
        <w:pStyle w:val="prastasis1"/>
        <w:spacing w:after="0" w:line="240" w:lineRule="auto"/>
        <w:ind w:firstLine="567"/>
        <w:jc w:val="both"/>
        <w:rPr>
          <w:rStyle w:val="Numatytasispastraiposriftas1"/>
          <w:rFonts w:ascii="Times New Roman" w:hAnsi="Times New Roman"/>
          <w:color w:val="000000"/>
          <w:lang w:val="lt-LT"/>
        </w:rPr>
      </w:pPr>
      <w:r>
        <w:rPr>
          <w:rStyle w:val="Numatytasispastraiposriftas1"/>
          <w:rFonts w:ascii="Times New Roman" w:hAnsi="Times New Roman"/>
          <w:lang w:val="lt-LT"/>
        </w:rPr>
        <w:t xml:space="preserve">6. </w:t>
      </w:r>
      <w:r w:rsidRPr="008C158F">
        <w:rPr>
          <w:rStyle w:val="Numatytasispastraiposriftas1"/>
          <w:rFonts w:ascii="Times New Roman" w:hAnsi="Times New Roman"/>
          <w:lang w:val="lt-LT"/>
        </w:rPr>
        <w:t>Laboratorinių tyrimų užsakymai (forma E200) ir atsakymų pateikimas vykdomas per informacinių sistemų integraciją tarp paslaugos teikėjo ir Įstaigos naudojamos elektroninės sveikatos informacinės sistemos ESIS, kuri integruojasi į ESPBI IS (Elektroninės sveikatos paslaugų ir bendradarbiavimo infrastruktūros informacinę sistemą).</w:t>
      </w:r>
      <w:r>
        <w:rPr>
          <w:rStyle w:val="Numatytasispastraiposriftas1"/>
          <w:rFonts w:ascii="Times New Roman" w:hAnsi="Times New Roman"/>
          <w:lang w:val="lt-LT"/>
        </w:rPr>
        <w:t xml:space="preserve"> </w:t>
      </w:r>
      <w:r w:rsidR="00E74BD7">
        <w:rPr>
          <w:rStyle w:val="Numatytasispastraiposriftas1"/>
          <w:rFonts w:ascii="Times New Roman" w:hAnsi="Times New Roman"/>
          <w:lang w:val="lt-LT"/>
        </w:rPr>
        <w:t xml:space="preserve">Tyrimų </w:t>
      </w:r>
      <w:r>
        <w:rPr>
          <w:rFonts w:ascii="Times New Roman" w:hAnsi="Times New Roman"/>
          <w:color w:val="000000"/>
          <w:lang w:val="lt-LT"/>
        </w:rPr>
        <w:t>r</w:t>
      </w:r>
      <w:r w:rsidRPr="008C158F">
        <w:rPr>
          <w:rFonts w:ascii="Times New Roman" w:hAnsi="Times New Roman"/>
          <w:color w:val="000000"/>
          <w:lang w:val="lt-LT"/>
        </w:rPr>
        <w:t>ezultatus pateikti Paslaugų gavėjo informacinėje sistemoje per 12-24 valandas po tyrimo atlikimo, o tyrimų rezultatus popierinėje formoje pristatyti Paslaugų gavėjui kitą darbo dieną po tyrimų atlikimo.</w:t>
      </w:r>
      <w:r>
        <w:rPr>
          <w:rFonts w:ascii="Times New Roman" w:hAnsi="Times New Roman"/>
          <w:color w:val="000000"/>
          <w:lang w:val="lt-LT"/>
        </w:rPr>
        <w:t xml:space="preserve"> </w:t>
      </w:r>
    </w:p>
    <w:p w14:paraId="20E25D89" w14:textId="77777777" w:rsidR="00C12E2B" w:rsidRPr="006E45AF" w:rsidRDefault="00C12E2B" w:rsidP="00C12E2B">
      <w:pPr>
        <w:pStyle w:val="prastasis1"/>
        <w:spacing w:after="0" w:line="240" w:lineRule="auto"/>
        <w:ind w:firstLine="567"/>
        <w:jc w:val="both"/>
        <w:rPr>
          <w:rStyle w:val="Numatytasispastraiposriftas1"/>
          <w:rFonts w:ascii="Times New Roman" w:hAnsi="Times New Roman"/>
          <w:color w:val="000000"/>
          <w:lang w:val="lt-LT"/>
        </w:rPr>
      </w:pPr>
      <w:r>
        <w:rPr>
          <w:rStyle w:val="Numatytasispastraiposriftas1"/>
          <w:rFonts w:ascii="Times New Roman" w:hAnsi="Times New Roman"/>
          <w:color w:val="000000"/>
          <w:lang w:val="lt-LT"/>
        </w:rPr>
        <w:t>7. Jei</w:t>
      </w:r>
      <w:r w:rsidRPr="006E45AF">
        <w:rPr>
          <w:rFonts w:ascii="Times New Roman" w:eastAsia="Times New Roman" w:hAnsi="Times New Roman"/>
          <w:lang w:val="lt-LT"/>
        </w:rPr>
        <w:t xml:space="preserve"> </w:t>
      </w:r>
      <w:proofErr w:type="spellStart"/>
      <w:r w:rsidRPr="006E45AF">
        <w:rPr>
          <w:rFonts w:ascii="Times New Roman" w:eastAsia="Times New Roman" w:hAnsi="Times New Roman"/>
          <w:lang w:val="lt-LT"/>
        </w:rPr>
        <w:t>ėminys</w:t>
      </w:r>
      <w:proofErr w:type="spellEnd"/>
      <w:r w:rsidRPr="006E45AF">
        <w:rPr>
          <w:rFonts w:ascii="Times New Roman" w:eastAsia="Times New Roman" w:hAnsi="Times New Roman"/>
          <w:lang w:val="lt-LT"/>
        </w:rPr>
        <w:t xml:space="preserve"> netinkamas tyrimui, apie tai turi būti praneša</w:t>
      </w:r>
      <w:r>
        <w:rPr>
          <w:rFonts w:ascii="Times New Roman" w:eastAsia="Times New Roman" w:hAnsi="Times New Roman"/>
          <w:lang w:val="lt-LT"/>
        </w:rPr>
        <w:t xml:space="preserve">ma </w:t>
      </w:r>
      <w:proofErr w:type="spellStart"/>
      <w:r>
        <w:rPr>
          <w:rFonts w:ascii="Times New Roman" w:eastAsia="Times New Roman" w:hAnsi="Times New Roman"/>
          <w:lang w:val="lt-LT"/>
        </w:rPr>
        <w:t>ėminio</w:t>
      </w:r>
      <w:proofErr w:type="spellEnd"/>
      <w:r>
        <w:rPr>
          <w:rFonts w:ascii="Times New Roman" w:eastAsia="Times New Roman" w:hAnsi="Times New Roman"/>
          <w:lang w:val="lt-LT"/>
        </w:rPr>
        <w:t xml:space="preserve"> gavimo dieną telefonu:</w:t>
      </w:r>
      <w:r w:rsidRPr="006E45AF">
        <w:rPr>
          <w:rFonts w:ascii="Times New Roman" w:eastAsia="Times New Roman" w:hAnsi="Times New Roman"/>
          <w:lang w:val="lt-LT"/>
        </w:rPr>
        <w:t xml:space="preserve"> +370</w:t>
      </w:r>
      <w:r>
        <w:rPr>
          <w:rFonts w:ascii="Times New Roman" w:eastAsia="Times New Roman" w:hAnsi="Times New Roman"/>
          <w:lang w:val="lt-LT"/>
        </w:rPr>
        <w:t xml:space="preserve"> </w:t>
      </w:r>
      <w:r w:rsidRPr="006E45AF">
        <w:rPr>
          <w:rFonts w:ascii="Times New Roman" w:eastAsia="Times New Roman" w:hAnsi="Times New Roman"/>
          <w:lang w:val="lt-LT"/>
        </w:rPr>
        <w:t>46</w:t>
      </w:r>
      <w:r>
        <w:rPr>
          <w:rFonts w:ascii="Times New Roman" w:eastAsia="Times New Roman" w:hAnsi="Times New Roman"/>
          <w:lang w:val="lt-LT"/>
        </w:rPr>
        <w:t xml:space="preserve"> </w:t>
      </w:r>
      <w:r w:rsidRPr="006E45AF">
        <w:rPr>
          <w:rFonts w:ascii="Times New Roman" w:eastAsia="Times New Roman" w:hAnsi="Times New Roman"/>
          <w:lang w:val="lt-LT"/>
        </w:rPr>
        <w:t>49</w:t>
      </w:r>
      <w:r>
        <w:rPr>
          <w:rFonts w:ascii="Times New Roman" w:eastAsia="Times New Roman" w:hAnsi="Times New Roman"/>
          <w:lang w:val="lt-LT"/>
        </w:rPr>
        <w:t xml:space="preserve"> </w:t>
      </w:r>
      <w:r w:rsidRPr="006E45AF">
        <w:rPr>
          <w:rFonts w:ascii="Times New Roman" w:eastAsia="Times New Roman" w:hAnsi="Times New Roman"/>
          <w:lang w:val="lt-LT"/>
        </w:rPr>
        <w:t>64</w:t>
      </w:r>
      <w:r>
        <w:rPr>
          <w:rFonts w:ascii="Times New Roman" w:eastAsia="Times New Roman" w:hAnsi="Times New Roman"/>
          <w:lang w:val="lt-LT"/>
        </w:rPr>
        <w:t xml:space="preserve"> </w:t>
      </w:r>
      <w:r w:rsidRPr="006E45AF">
        <w:rPr>
          <w:rFonts w:ascii="Times New Roman" w:eastAsia="Times New Roman" w:hAnsi="Times New Roman"/>
          <w:lang w:val="lt-LT"/>
        </w:rPr>
        <w:t>21 (vyresni</w:t>
      </w:r>
      <w:r>
        <w:rPr>
          <w:rFonts w:ascii="Times New Roman" w:eastAsia="Times New Roman" w:hAnsi="Times New Roman"/>
          <w:lang w:val="lt-LT"/>
        </w:rPr>
        <w:t>a</w:t>
      </w:r>
      <w:r w:rsidRPr="006E45AF">
        <w:rPr>
          <w:rFonts w:ascii="Times New Roman" w:eastAsia="Times New Roman" w:hAnsi="Times New Roman"/>
          <w:lang w:val="lt-LT"/>
        </w:rPr>
        <w:t>jam biomedicinos technologui).</w:t>
      </w:r>
    </w:p>
    <w:p w14:paraId="272B1987" w14:textId="77777777" w:rsidR="00C12E2B" w:rsidRDefault="00C12E2B" w:rsidP="00C12E2B">
      <w:pPr>
        <w:pStyle w:val="Sraopastraipa1"/>
        <w:tabs>
          <w:tab w:val="left" w:pos="1134"/>
        </w:tabs>
        <w:spacing w:after="0" w:line="240" w:lineRule="auto"/>
        <w:ind w:left="0" w:firstLine="567"/>
        <w:jc w:val="both"/>
        <w:rPr>
          <w:rFonts w:ascii="Times New Roman" w:hAnsi="Times New Roman"/>
          <w:lang w:val="lt-LT"/>
        </w:rPr>
      </w:pPr>
      <w:r>
        <w:rPr>
          <w:rFonts w:ascii="Times New Roman" w:hAnsi="Times New Roman"/>
          <w:lang w:val="lt-LT"/>
        </w:rPr>
        <w:t>8</w:t>
      </w:r>
      <w:r w:rsidRPr="006E45AF">
        <w:rPr>
          <w:rFonts w:ascii="Times New Roman" w:hAnsi="Times New Roman"/>
          <w:lang w:val="lt-LT"/>
        </w:rPr>
        <w:t>.</w:t>
      </w:r>
      <w:r>
        <w:rPr>
          <w:rFonts w:ascii="Times New Roman" w:hAnsi="Times New Roman"/>
          <w:lang w:val="lt-LT"/>
        </w:rPr>
        <w:t xml:space="preserve"> </w:t>
      </w:r>
      <w:r w:rsidRPr="006E45AF">
        <w:rPr>
          <w:rFonts w:ascii="Times New Roman" w:hAnsi="Times New Roman"/>
          <w:lang w:val="lt-LT"/>
        </w:rPr>
        <w:t xml:space="preserve">Tiekėjas turi sutarties vykdymo laikotarpiu pagal perkančiosios organizacijos poreikį ir pareikalavimą pateikti statistines ataskaitas apie perkančiajai organizacijai atliktus tyrimus. </w:t>
      </w:r>
    </w:p>
    <w:p w14:paraId="3B7F11D5" w14:textId="77777777" w:rsidR="00C12E2B" w:rsidRDefault="00C12E2B" w:rsidP="00C12E2B">
      <w:pPr>
        <w:pStyle w:val="Sraopastraipa1"/>
        <w:tabs>
          <w:tab w:val="left" w:pos="1134"/>
        </w:tabs>
        <w:spacing w:after="0" w:line="240" w:lineRule="auto"/>
        <w:ind w:left="0" w:firstLine="567"/>
        <w:jc w:val="both"/>
        <w:rPr>
          <w:rFonts w:asciiTheme="majorHAnsi" w:eastAsiaTheme="majorEastAsia" w:hAnsiTheme="majorHAnsi" w:cstheme="majorBidi"/>
          <w:color w:val="2F5496" w:themeColor="accent1" w:themeShade="BF"/>
          <w:sz w:val="26"/>
          <w:szCs w:val="26"/>
        </w:rPr>
      </w:pPr>
      <w:r>
        <w:rPr>
          <w:rFonts w:ascii="Times New Roman" w:hAnsi="Times New Roman"/>
          <w:lang w:val="lt-LT"/>
        </w:rPr>
        <w:t xml:space="preserve">9. </w:t>
      </w:r>
      <w:r w:rsidRPr="006E45AF">
        <w:rPr>
          <w:rFonts w:ascii="Times New Roman" w:hAnsi="Times New Roman"/>
          <w:lang w:val="lt-LT"/>
        </w:rPr>
        <w:t>Pateikti mėginių ėmimo ir siuntimo instrukcijas</w:t>
      </w:r>
      <w:r w:rsidRPr="006E45AF">
        <w:rPr>
          <w:rFonts w:ascii="Times New Roman" w:hAnsi="Times New Roman"/>
        </w:rPr>
        <w:t>.</w:t>
      </w:r>
      <w:bookmarkStart w:id="1" w:name="_Hlk202165809"/>
    </w:p>
    <w:bookmarkEnd w:id="1"/>
    <w:p w14:paraId="51EB826A" w14:textId="530ADE93" w:rsidR="00C12E2B" w:rsidRDefault="00C12E2B" w:rsidP="00C12E2B">
      <w:pPr>
        <w:pStyle w:val="Sraopastraipa1"/>
        <w:tabs>
          <w:tab w:val="left" w:pos="1134"/>
        </w:tabs>
        <w:spacing w:after="0" w:line="240" w:lineRule="auto"/>
        <w:ind w:left="0" w:firstLine="567"/>
        <w:jc w:val="both"/>
        <w:rPr>
          <w:rFonts w:asciiTheme="majorHAnsi" w:eastAsiaTheme="majorEastAsia" w:hAnsiTheme="majorHAnsi" w:cstheme="majorBidi"/>
          <w:color w:val="2F5496" w:themeColor="accent1" w:themeShade="BF"/>
          <w:sz w:val="26"/>
          <w:szCs w:val="26"/>
        </w:rPr>
      </w:pPr>
      <w:r>
        <w:rPr>
          <w:rFonts w:ascii="Times New Roman" w:hAnsi="Times New Roman"/>
          <w:lang w:val="lt-LT"/>
        </w:rPr>
        <w:t>1</w:t>
      </w:r>
      <w:r w:rsidR="006E1C8E">
        <w:rPr>
          <w:rFonts w:ascii="Times New Roman" w:hAnsi="Times New Roman"/>
          <w:lang w:val="lt-LT"/>
        </w:rPr>
        <w:t>0</w:t>
      </w:r>
      <w:r>
        <w:rPr>
          <w:rFonts w:ascii="Times New Roman" w:hAnsi="Times New Roman"/>
          <w:lang w:val="lt-LT"/>
        </w:rPr>
        <w:t xml:space="preserve">. </w:t>
      </w:r>
      <w:r w:rsidRPr="00C12E2B">
        <w:rPr>
          <w:rFonts w:ascii="Times New Roman" w:hAnsi="Times New Roman"/>
          <w:lang w:val="lt-LT"/>
        </w:rPr>
        <w:t xml:space="preserve">Mikrobiologinių tyrimai  turi būti atliekami ne ilgiau kaip per 5 darbo dienas, esant neigiamiems pasėliams, išskyrus lėtai augantiems mikroorganizmams, kurių </w:t>
      </w:r>
      <w:r w:rsidRPr="00C12E2B">
        <w:rPr>
          <w:rFonts w:ascii="Times New Roman" w:hAnsi="Times New Roman"/>
          <w:lang w:val="lt-LT"/>
        </w:rPr>
        <w:lastRenderedPageBreak/>
        <w:t>tyrimų tyrimo trukmė tokia, kokia numatyta patvirtintomis darbo metodikomis. Teigiamo pasėlio atveju, tyrimų rezultatų protokolas pateikiamas ne vėliau kaip sekančią darbo dieną po tyrimo atlikimo;</w:t>
      </w:r>
    </w:p>
    <w:p w14:paraId="52F70BED" w14:textId="7EA1D22F" w:rsidR="00C12E2B" w:rsidRDefault="00C12E2B" w:rsidP="00C12E2B">
      <w:pPr>
        <w:pStyle w:val="Sraopastraipa1"/>
        <w:tabs>
          <w:tab w:val="left" w:pos="1134"/>
        </w:tabs>
        <w:spacing w:after="0" w:line="240" w:lineRule="auto"/>
        <w:ind w:left="0" w:firstLine="567"/>
        <w:jc w:val="both"/>
        <w:rPr>
          <w:rFonts w:asciiTheme="majorHAnsi" w:eastAsiaTheme="majorEastAsia" w:hAnsiTheme="majorHAnsi" w:cstheme="majorBidi"/>
          <w:color w:val="2F5496" w:themeColor="accent1" w:themeShade="BF"/>
          <w:sz w:val="26"/>
          <w:szCs w:val="26"/>
        </w:rPr>
      </w:pPr>
      <w:r>
        <w:rPr>
          <w:rFonts w:ascii="Times New Roman" w:hAnsi="Times New Roman"/>
          <w:lang w:val="lt-LT"/>
        </w:rPr>
        <w:t>1</w:t>
      </w:r>
      <w:r w:rsidR="006E1C8E">
        <w:rPr>
          <w:rFonts w:ascii="Times New Roman" w:hAnsi="Times New Roman"/>
          <w:lang w:val="lt-LT"/>
        </w:rPr>
        <w:t>1</w:t>
      </w:r>
      <w:r>
        <w:rPr>
          <w:rFonts w:ascii="Times New Roman" w:hAnsi="Times New Roman"/>
          <w:lang w:val="lt-LT"/>
        </w:rPr>
        <w:t xml:space="preserve">. </w:t>
      </w:r>
      <w:r w:rsidRPr="00C12E2B">
        <w:rPr>
          <w:rFonts w:ascii="Times New Roman" w:hAnsi="Times New Roman"/>
          <w:lang w:val="lt-LT"/>
        </w:rPr>
        <w:t xml:space="preserve">Visi tyrimų atsakymai turi būti tinkamai įforminti nurodant tyrimą atlikusios įstaigos rekvizitus, tyrimo rezultatus, tyrimo normos ribas, tyrimo atlikimo datą, tyrimo metodą, tyrimą atlikusio ir patvirtinusio atsakingo darbuotojo vardą, pavardę, parašą. </w:t>
      </w:r>
    </w:p>
    <w:p w14:paraId="6A9160C1" w14:textId="7EC8AE93" w:rsidR="00C12E2B" w:rsidRDefault="00C12E2B" w:rsidP="00C12E2B">
      <w:pPr>
        <w:pStyle w:val="Sraopastraipa1"/>
        <w:tabs>
          <w:tab w:val="left" w:pos="1134"/>
        </w:tabs>
        <w:spacing w:after="0" w:line="240" w:lineRule="auto"/>
        <w:ind w:left="0" w:firstLine="567"/>
        <w:jc w:val="both"/>
        <w:rPr>
          <w:rFonts w:asciiTheme="majorHAnsi" w:eastAsiaTheme="majorEastAsia" w:hAnsiTheme="majorHAnsi" w:cstheme="majorBidi"/>
          <w:color w:val="2F5496" w:themeColor="accent1" w:themeShade="BF"/>
          <w:sz w:val="26"/>
          <w:szCs w:val="26"/>
        </w:rPr>
      </w:pPr>
      <w:r>
        <w:rPr>
          <w:rFonts w:ascii="Times New Roman" w:hAnsi="Times New Roman"/>
          <w:lang w:val="lt-LT"/>
        </w:rPr>
        <w:t>1</w:t>
      </w:r>
      <w:r w:rsidR="006E1C8E">
        <w:rPr>
          <w:rFonts w:ascii="Times New Roman" w:hAnsi="Times New Roman"/>
          <w:lang w:val="lt-LT"/>
        </w:rPr>
        <w:t>2</w:t>
      </w:r>
      <w:r>
        <w:rPr>
          <w:rFonts w:ascii="Times New Roman" w:hAnsi="Times New Roman"/>
          <w:lang w:val="lt-LT"/>
        </w:rPr>
        <w:t xml:space="preserve">. </w:t>
      </w:r>
      <w:r w:rsidRPr="008C158F">
        <w:rPr>
          <w:rFonts w:ascii="Times New Roman" w:hAnsi="Times New Roman"/>
          <w:lang w:val="lt-LT"/>
        </w:rPr>
        <w:t>Paslaugos teikėjas į pasiūlymo kainą turi įsiskaičiuoti:</w:t>
      </w:r>
      <w:r>
        <w:rPr>
          <w:rFonts w:ascii="Times New Roman" w:hAnsi="Times New Roman"/>
          <w:lang w:val="lt-LT"/>
        </w:rPr>
        <w:t xml:space="preserve"> </w:t>
      </w:r>
      <w:r w:rsidRPr="008C158F">
        <w:rPr>
          <w:rFonts w:ascii="Times New Roman" w:hAnsi="Times New Roman"/>
          <w:lang w:val="lt-LT"/>
        </w:rPr>
        <w:t>tyrimų siuntimo lydraščius, terpes pasėliams ir kitas būtinas priemon</w:t>
      </w:r>
      <w:r>
        <w:rPr>
          <w:rFonts w:ascii="Times New Roman" w:hAnsi="Times New Roman"/>
          <w:lang w:val="lt-LT"/>
        </w:rPr>
        <w:t>e</w:t>
      </w:r>
      <w:r w:rsidRPr="008C158F">
        <w:rPr>
          <w:rFonts w:ascii="Times New Roman" w:hAnsi="Times New Roman"/>
          <w:lang w:val="lt-LT"/>
        </w:rPr>
        <w:t>s tyrimui paimti, transportuoti</w:t>
      </w:r>
      <w:r>
        <w:rPr>
          <w:rFonts w:ascii="Times New Roman" w:hAnsi="Times New Roman"/>
          <w:lang w:val="lt-LT"/>
        </w:rPr>
        <w:t xml:space="preserve"> ir </w:t>
      </w:r>
      <w:r w:rsidRPr="008C158F">
        <w:rPr>
          <w:rFonts w:ascii="Times New Roman" w:hAnsi="Times New Roman"/>
          <w:lang w:val="lt-LT"/>
        </w:rPr>
        <w:t>temperatūrinį režimą palaikanči</w:t>
      </w:r>
      <w:r>
        <w:rPr>
          <w:rFonts w:ascii="Times New Roman" w:hAnsi="Times New Roman"/>
          <w:lang w:val="lt-LT"/>
        </w:rPr>
        <w:t>as</w:t>
      </w:r>
      <w:r w:rsidRPr="008C158F">
        <w:rPr>
          <w:rFonts w:ascii="Times New Roman" w:hAnsi="Times New Roman"/>
          <w:lang w:val="lt-LT"/>
        </w:rPr>
        <w:t xml:space="preserve"> priemon</w:t>
      </w:r>
      <w:r>
        <w:rPr>
          <w:rFonts w:ascii="Times New Roman" w:hAnsi="Times New Roman"/>
          <w:lang w:val="lt-LT"/>
        </w:rPr>
        <w:t xml:space="preserve">es </w:t>
      </w:r>
      <w:r w:rsidRPr="008C158F">
        <w:rPr>
          <w:rFonts w:ascii="Times New Roman" w:hAnsi="Times New Roman"/>
          <w:lang w:val="lt-LT"/>
        </w:rPr>
        <w:t xml:space="preserve">transportavimo metu. Šiomis priemonėmis tiekėjas paslaugos gavėją turės aprūpinti pagal poreikį. </w:t>
      </w:r>
    </w:p>
    <w:p w14:paraId="0FCFA222" w14:textId="72A4ABE7" w:rsidR="004718D7" w:rsidRDefault="00C12E2B" w:rsidP="004718D7">
      <w:pPr>
        <w:pStyle w:val="Sraopastraipa1"/>
        <w:tabs>
          <w:tab w:val="left" w:pos="1134"/>
        </w:tabs>
        <w:spacing w:after="0" w:line="240" w:lineRule="auto"/>
        <w:ind w:left="0" w:firstLine="567"/>
        <w:jc w:val="both"/>
        <w:rPr>
          <w:rStyle w:val="Numatytasispastraiposriftas1"/>
          <w:rFonts w:ascii="Times New Roman" w:hAnsi="Times New Roman"/>
          <w:lang w:val="lt-LT"/>
        </w:rPr>
      </w:pPr>
      <w:r>
        <w:rPr>
          <w:rStyle w:val="Numatytasispastraiposriftas1"/>
          <w:rFonts w:ascii="Times New Roman" w:hAnsi="Times New Roman"/>
          <w:lang w:val="lt-LT"/>
        </w:rPr>
        <w:t>1</w:t>
      </w:r>
      <w:r w:rsidR="006E1C8E">
        <w:rPr>
          <w:rStyle w:val="Numatytasispastraiposriftas1"/>
          <w:rFonts w:ascii="Times New Roman" w:hAnsi="Times New Roman"/>
          <w:lang w:val="lt-LT"/>
        </w:rPr>
        <w:t>3</w:t>
      </w:r>
      <w:r>
        <w:rPr>
          <w:rStyle w:val="Numatytasispastraiposriftas1"/>
          <w:rFonts w:ascii="Times New Roman" w:hAnsi="Times New Roman"/>
          <w:lang w:val="lt-LT"/>
        </w:rPr>
        <w:t xml:space="preserve">. </w:t>
      </w:r>
      <w:r w:rsidRPr="008C158F">
        <w:rPr>
          <w:rStyle w:val="Numatytasispastraiposriftas1"/>
          <w:rFonts w:ascii="Times New Roman" w:hAnsi="Times New Roman"/>
          <w:lang w:val="lt-LT"/>
        </w:rPr>
        <w:t xml:space="preserve">Esant pacientų skundams dėl netinkamų tyrimų rezultatų, </w:t>
      </w:r>
      <w:proofErr w:type="spellStart"/>
      <w:r w:rsidRPr="008C158F">
        <w:rPr>
          <w:rStyle w:val="Numatytasispastraiposriftas1"/>
          <w:rFonts w:ascii="Times New Roman" w:hAnsi="Times New Roman"/>
          <w:lang w:val="lt-LT"/>
        </w:rPr>
        <w:t>neatitikimams</w:t>
      </w:r>
      <w:proofErr w:type="spellEnd"/>
      <w:r w:rsidRPr="008C158F">
        <w:rPr>
          <w:rStyle w:val="Numatytasispastraiposriftas1"/>
          <w:rFonts w:ascii="Times New Roman" w:hAnsi="Times New Roman"/>
          <w:lang w:val="lt-LT"/>
        </w:rPr>
        <w:t xml:space="preserve"> su klinikine paciento istorija ir gautais tyrimų rezultatais paslaugos tiekėjas privalo </w:t>
      </w:r>
      <w:r w:rsidR="000451F8">
        <w:rPr>
          <w:rStyle w:val="Numatytasispastraiposriftas1"/>
          <w:rFonts w:ascii="Times New Roman" w:hAnsi="Times New Roman"/>
          <w:lang w:val="lt-LT"/>
        </w:rPr>
        <w:t>savo sąskaita</w:t>
      </w:r>
      <w:bookmarkStart w:id="2" w:name="_GoBack"/>
      <w:bookmarkEnd w:id="2"/>
      <w:r w:rsidRPr="008C158F">
        <w:rPr>
          <w:rStyle w:val="Numatytasispastraiposriftas1"/>
          <w:rFonts w:ascii="Times New Roman" w:hAnsi="Times New Roman"/>
          <w:lang w:val="lt-LT"/>
        </w:rPr>
        <w:t xml:space="preserve"> pakartotinai ištirti mėginį savo ir referentinėje laboratorijoje</w:t>
      </w:r>
      <w:r>
        <w:rPr>
          <w:rStyle w:val="Numatytasispastraiposriftas1"/>
          <w:rFonts w:ascii="Times New Roman" w:hAnsi="Times New Roman"/>
          <w:lang w:val="lt-LT"/>
        </w:rPr>
        <w:t>.</w:t>
      </w:r>
    </w:p>
    <w:p w14:paraId="0398F609" w14:textId="67CFB0AE" w:rsidR="004718D7" w:rsidRDefault="004718D7" w:rsidP="004718D7">
      <w:pPr>
        <w:pStyle w:val="Sraopastraipa1"/>
        <w:tabs>
          <w:tab w:val="left" w:pos="1134"/>
        </w:tabs>
        <w:spacing w:after="0" w:line="240" w:lineRule="auto"/>
        <w:ind w:left="0" w:firstLine="567"/>
        <w:jc w:val="both"/>
        <w:rPr>
          <w:rFonts w:ascii="Times New Roman" w:hAnsi="Times New Roman"/>
          <w:b/>
          <w:lang w:val="lt-LT"/>
        </w:rPr>
      </w:pPr>
      <w:r w:rsidRPr="004718D7">
        <w:rPr>
          <w:rStyle w:val="Numatytasispastraiposriftas1"/>
          <w:rFonts w:ascii="Times New Roman" w:eastAsiaTheme="majorEastAsia" w:hAnsi="Times New Roman"/>
          <w:color w:val="000000" w:themeColor="text1"/>
        </w:rPr>
        <w:t>1</w:t>
      </w:r>
      <w:r w:rsidR="006E1C8E">
        <w:rPr>
          <w:rStyle w:val="Numatytasispastraiposriftas1"/>
          <w:rFonts w:ascii="Times New Roman" w:eastAsiaTheme="majorEastAsia" w:hAnsi="Times New Roman"/>
          <w:color w:val="000000" w:themeColor="text1"/>
        </w:rPr>
        <w:t>4</w:t>
      </w:r>
      <w:r w:rsidRPr="004718D7">
        <w:rPr>
          <w:rStyle w:val="Numatytasispastraiposriftas1"/>
          <w:rFonts w:ascii="Times New Roman" w:eastAsiaTheme="majorEastAsia" w:hAnsi="Times New Roman"/>
          <w:color w:val="000000" w:themeColor="text1"/>
        </w:rPr>
        <w:t xml:space="preserve">. </w:t>
      </w:r>
      <w:r w:rsidRPr="004718D7">
        <w:rPr>
          <w:rFonts w:ascii="Times New Roman" w:hAnsi="Times New Roman"/>
          <w:b/>
          <w:color w:val="000000" w:themeColor="text1"/>
          <w:lang w:val="lt-LT"/>
        </w:rPr>
        <w:t xml:space="preserve"> Aplinkosaugos </w:t>
      </w:r>
      <w:r w:rsidRPr="004718D7">
        <w:rPr>
          <w:rFonts w:ascii="Times New Roman" w:hAnsi="Times New Roman"/>
          <w:b/>
          <w:lang w:val="lt-LT"/>
        </w:rPr>
        <w:t>reikalavimai:</w:t>
      </w:r>
    </w:p>
    <w:p w14:paraId="5D3A6705" w14:textId="66CF487A" w:rsidR="004718D7" w:rsidRDefault="004718D7" w:rsidP="004718D7">
      <w:pPr>
        <w:pStyle w:val="Sraopastraipa1"/>
        <w:tabs>
          <w:tab w:val="left" w:pos="1134"/>
        </w:tabs>
        <w:spacing w:after="0" w:line="240" w:lineRule="auto"/>
        <w:ind w:left="0" w:firstLine="567"/>
        <w:jc w:val="both"/>
        <w:rPr>
          <w:rFonts w:ascii="Times New Roman" w:hAnsi="Times New Roman"/>
          <w:lang w:val="lt-LT"/>
        </w:rPr>
      </w:pPr>
      <w:r>
        <w:rPr>
          <w:rFonts w:ascii="Times New Roman" w:hAnsi="Times New Roman"/>
          <w:color w:val="000000"/>
          <w:kern w:val="2"/>
          <w:shd w:val="clear" w:color="auto" w:fill="FFFFFF"/>
          <w:lang w:val="lt-LT"/>
        </w:rPr>
        <w:t>1</w:t>
      </w:r>
      <w:r w:rsidR="006E1C8E">
        <w:rPr>
          <w:rFonts w:ascii="Times New Roman" w:hAnsi="Times New Roman"/>
          <w:color w:val="000000"/>
          <w:kern w:val="2"/>
          <w:shd w:val="clear" w:color="auto" w:fill="FFFFFF"/>
          <w:lang w:val="lt-LT"/>
        </w:rPr>
        <w:t>4</w:t>
      </w:r>
      <w:r>
        <w:rPr>
          <w:rFonts w:ascii="Times New Roman" w:hAnsi="Times New Roman"/>
          <w:color w:val="000000"/>
          <w:kern w:val="2"/>
          <w:shd w:val="clear" w:color="auto" w:fill="FFFFFF"/>
          <w:lang w:val="lt-LT"/>
        </w:rPr>
        <w:t>.1. Vykdant sutartį Pirkėjas ir Tiekėjas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248F167E" w14:textId="77777777" w:rsidR="004718D7" w:rsidRDefault="004718D7" w:rsidP="004718D7">
      <w:pPr>
        <w:ind w:firstLine="709"/>
        <w:jc w:val="both"/>
        <w:rPr>
          <w:rFonts w:ascii="Times New Roman" w:hAnsi="Times New Roman"/>
          <w:color w:val="000000"/>
          <w:kern w:val="2"/>
          <w:shd w:val="clear" w:color="auto" w:fill="FFFFFF"/>
          <w:lang w:val="lt-LT"/>
        </w:rPr>
      </w:pPr>
      <w:r>
        <w:rPr>
          <w:rFonts w:ascii="Times New Roman" w:hAnsi="Times New Roman"/>
          <w:color w:val="000000"/>
          <w:kern w:val="2"/>
          <w:shd w:val="clear" w:color="auto" w:fill="FFFFFF"/>
          <w:lang w:val="lt-LT"/>
        </w:rPr>
        <w:t xml:space="preserve">1) gaminys turi būti pagamintas iš 100 proc. perdirbto popieriaus (naudoto popieriaus ir (ar) gamybos atliekų) plaušų arba ne mažiau kaip 30 proc. pirminės medienos plaušų, gautų iš miškų, sertifikuotų naudojant </w:t>
      </w:r>
      <w:proofErr w:type="spellStart"/>
      <w:r>
        <w:rPr>
          <w:rFonts w:ascii="Times New Roman" w:hAnsi="Times New Roman"/>
          <w:color w:val="000000"/>
          <w:kern w:val="2"/>
          <w:shd w:val="clear" w:color="auto" w:fill="FFFFFF"/>
          <w:lang w:val="lt-LT"/>
        </w:rPr>
        <w:t>Forest</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Stewardship</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Council</w:t>
      </w:r>
      <w:proofErr w:type="spellEnd"/>
      <w:r>
        <w:rPr>
          <w:rFonts w:ascii="Times New Roman" w:hAnsi="Times New Roman"/>
          <w:color w:val="000000"/>
          <w:kern w:val="2"/>
          <w:shd w:val="clear" w:color="auto" w:fill="FFFFFF"/>
          <w:lang w:val="lt-LT"/>
        </w:rPr>
        <w:t xml:space="preserve"> (toliau – FSC) ar Miškų sertifikavimo sistemų pripažinimo programą (angl. </w:t>
      </w:r>
      <w:proofErr w:type="spellStart"/>
      <w:r>
        <w:rPr>
          <w:rFonts w:ascii="Times New Roman" w:hAnsi="Times New Roman"/>
          <w:color w:val="000000"/>
          <w:kern w:val="2"/>
          <w:shd w:val="clear" w:color="auto" w:fill="FFFFFF"/>
          <w:lang w:val="lt-LT"/>
        </w:rPr>
        <w:t>Programme</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for</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the</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Endorsement</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of</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Forest</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Certification</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schemes</w:t>
      </w:r>
      <w:proofErr w:type="spellEnd"/>
      <w:r>
        <w:rPr>
          <w:rFonts w:ascii="Times New Roman" w:hAnsi="Times New Roman"/>
          <w:color w:val="000000"/>
          <w:kern w:val="2"/>
          <w:shd w:val="clear" w:color="auto" w:fill="FFFFFF"/>
          <w:lang w:val="lt-LT"/>
        </w:rPr>
        <w:t xml:space="preserve"> (toliau – PEFC) arba lygiavertes miškų sertifikavimo sistemas, kita dalis – iš perdirbto popieriaus plaušų;</w:t>
      </w:r>
    </w:p>
    <w:p w14:paraId="205E93ED" w14:textId="77777777" w:rsidR="004718D7" w:rsidRDefault="004718D7" w:rsidP="004718D7">
      <w:pPr>
        <w:ind w:firstLine="709"/>
        <w:jc w:val="both"/>
        <w:rPr>
          <w:rFonts w:ascii="Times New Roman" w:hAnsi="Times New Roman"/>
          <w:i/>
          <w:iCs/>
          <w:color w:val="000000"/>
          <w:kern w:val="2"/>
          <w:shd w:val="clear" w:color="auto" w:fill="FFFFFF"/>
          <w:lang w:val="lt-LT"/>
        </w:rPr>
      </w:pPr>
      <w:r>
        <w:rPr>
          <w:rFonts w:ascii="Times New Roman" w:hAnsi="Times New Roman"/>
          <w:i/>
          <w:iCs/>
          <w:color w:val="000000"/>
          <w:kern w:val="2"/>
          <w:shd w:val="clear" w:color="auto" w:fill="FFFFFF"/>
          <w:lang w:val="lt-LT"/>
        </w:rPr>
        <w:t xml:space="preserve">Galimi pateikti atitiktį įrodantys dokumentai: a) Vokietijos ekologinis ženklas „Mėlynasis angelas“ (toliau – </w:t>
      </w:r>
      <w:proofErr w:type="spellStart"/>
      <w:r>
        <w:rPr>
          <w:rFonts w:ascii="Times New Roman" w:hAnsi="Times New Roman"/>
          <w:i/>
          <w:iCs/>
          <w:color w:val="000000"/>
          <w:kern w:val="2"/>
          <w:shd w:val="clear" w:color="auto" w:fill="FFFFFF"/>
          <w:lang w:val="lt-LT"/>
        </w:rPr>
        <w:t>the</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Blue</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Angel</w:t>
      </w:r>
      <w:proofErr w:type="spellEnd"/>
      <w:r>
        <w:rPr>
          <w:rFonts w:ascii="Times New Roman" w:hAnsi="Times New Roman"/>
          <w:i/>
          <w:iCs/>
          <w:color w:val="000000"/>
          <w:kern w:val="2"/>
          <w:shd w:val="clear" w:color="auto" w:fill="FFFFFF"/>
          <w:lang w:val="lt-LT"/>
        </w:rPr>
        <w:t xml:space="preserve">), arba Europos Sąjungos ekologinis ženklas „Gėlė“ (toliau – </w:t>
      </w:r>
      <w:proofErr w:type="spellStart"/>
      <w:r>
        <w:rPr>
          <w:rFonts w:ascii="Times New Roman" w:hAnsi="Times New Roman"/>
          <w:i/>
          <w:iCs/>
          <w:color w:val="000000"/>
          <w:kern w:val="2"/>
          <w:shd w:val="clear" w:color="auto" w:fill="FFFFFF"/>
          <w:lang w:val="lt-LT"/>
        </w:rPr>
        <w:t>European</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Ecolabel</w:t>
      </w:r>
      <w:proofErr w:type="spellEnd"/>
      <w:r>
        <w:rPr>
          <w:rFonts w:ascii="Times New Roman" w:hAnsi="Times New Roman"/>
          <w:i/>
          <w:iCs/>
          <w:color w:val="000000"/>
          <w:kern w:val="2"/>
          <w:shd w:val="clear" w:color="auto" w:fill="FFFFFF"/>
          <w:lang w:val="lt-LT"/>
        </w:rPr>
        <w:t xml:space="preserve">), arba Šiaurės šalių ekologinis ženklas „Gulbė“ (toliau – </w:t>
      </w:r>
      <w:proofErr w:type="spellStart"/>
      <w:r>
        <w:rPr>
          <w:rFonts w:ascii="Times New Roman" w:hAnsi="Times New Roman"/>
          <w:i/>
          <w:iCs/>
          <w:color w:val="000000"/>
          <w:kern w:val="2"/>
          <w:shd w:val="clear" w:color="auto" w:fill="FFFFFF"/>
          <w:lang w:val="lt-LT"/>
        </w:rPr>
        <w:t>Nordic</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Swan</w:t>
      </w:r>
      <w:proofErr w:type="spellEnd"/>
      <w:r>
        <w:rPr>
          <w:rFonts w:ascii="Times New Roman" w:hAnsi="Times New Roman"/>
          <w:i/>
          <w:iCs/>
          <w:color w:val="000000"/>
          <w:kern w:val="2"/>
          <w:shd w:val="clear" w:color="auto" w:fill="FFFFFF"/>
          <w:lang w:val="lt-LT"/>
        </w:rPr>
        <w:t xml:space="preserve">)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w:t>
      </w:r>
      <w:r>
        <w:rPr>
          <w:rFonts w:ascii="Times New Roman" w:hAnsi="Times New Roman"/>
          <w:i/>
          <w:iCs/>
          <w:color w:val="000000"/>
          <w:kern w:val="2"/>
          <w:shd w:val="clear" w:color="auto" w:fill="FFFFFF"/>
          <w:lang w:val="lt-LT"/>
        </w:rPr>
        <w:lastRenderedPageBreak/>
        <w:t>gauta iš tinkamai išaugintų miškų (miškotvarkos projektas, leidimas kirsti mišką); f) gamintojo techniniai dokumentai; g) kiti lygiaverčiai įrodymai.</w:t>
      </w:r>
    </w:p>
    <w:p w14:paraId="675DAEC1" w14:textId="77777777" w:rsidR="004718D7" w:rsidRDefault="004718D7" w:rsidP="004718D7">
      <w:pPr>
        <w:ind w:firstLine="709"/>
        <w:jc w:val="both"/>
        <w:rPr>
          <w:rFonts w:ascii="Times New Roman" w:hAnsi="Times New Roman"/>
          <w:color w:val="000000"/>
          <w:kern w:val="2"/>
          <w:shd w:val="clear" w:color="auto" w:fill="FFFFFF"/>
          <w:lang w:val="lt-LT"/>
        </w:rPr>
      </w:pPr>
      <w:r>
        <w:rPr>
          <w:rFonts w:ascii="Times New Roman" w:hAnsi="Times New Roman"/>
          <w:color w:val="000000"/>
          <w:kern w:val="2"/>
          <w:shd w:val="clear" w:color="auto" w:fill="FFFFFF"/>
          <w:lang w:val="lt-LT"/>
        </w:rPr>
        <w:t>2) gaminys turi būti nebalintas arba balintas nenaudojant chloro dujų.</w:t>
      </w:r>
    </w:p>
    <w:p w14:paraId="10062325" w14:textId="77777777" w:rsidR="004718D7" w:rsidRDefault="004718D7" w:rsidP="004718D7">
      <w:pPr>
        <w:ind w:firstLine="709"/>
        <w:jc w:val="both"/>
        <w:rPr>
          <w:rFonts w:ascii="Times New Roman" w:hAnsi="Times New Roman"/>
          <w:i/>
          <w:iCs/>
          <w:color w:val="000000"/>
          <w:kern w:val="2"/>
          <w:shd w:val="clear" w:color="auto" w:fill="FFFFFF"/>
          <w:lang w:val="lt-LT"/>
        </w:rPr>
      </w:pPr>
      <w:r>
        <w:rPr>
          <w:rFonts w:ascii="Times New Roman" w:hAnsi="Times New Roman"/>
          <w:i/>
          <w:iCs/>
          <w:color w:val="000000"/>
          <w:kern w:val="2"/>
          <w:shd w:val="clear" w:color="auto" w:fill="FFFFFF"/>
          <w:lang w:val="lt-LT"/>
        </w:rPr>
        <w:t xml:space="preserve">Galimi pateikti atitiktį įrodantys dokumentai: a) </w:t>
      </w:r>
      <w:proofErr w:type="spellStart"/>
      <w:r>
        <w:rPr>
          <w:rFonts w:ascii="Times New Roman" w:hAnsi="Times New Roman"/>
          <w:i/>
          <w:iCs/>
          <w:color w:val="000000"/>
          <w:kern w:val="2"/>
          <w:shd w:val="clear" w:color="auto" w:fill="FFFFFF"/>
          <w:lang w:val="lt-LT"/>
        </w:rPr>
        <w:t>The</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Blue</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Angel</w:t>
      </w:r>
      <w:proofErr w:type="spellEnd"/>
      <w:r>
        <w:rPr>
          <w:rFonts w:ascii="Times New Roman" w:hAnsi="Times New Roman"/>
          <w:i/>
          <w:iCs/>
          <w:color w:val="000000"/>
          <w:kern w:val="2"/>
          <w:shd w:val="clear" w:color="auto" w:fill="FFFFFF"/>
          <w:lang w:val="lt-LT"/>
        </w:rPr>
        <w:t xml:space="preserve"> arba </w:t>
      </w:r>
      <w:proofErr w:type="spellStart"/>
      <w:r>
        <w:rPr>
          <w:rFonts w:ascii="Times New Roman" w:hAnsi="Times New Roman"/>
          <w:i/>
          <w:iCs/>
          <w:color w:val="000000"/>
          <w:kern w:val="2"/>
          <w:shd w:val="clear" w:color="auto" w:fill="FFFFFF"/>
          <w:lang w:val="lt-LT"/>
        </w:rPr>
        <w:t>Nordic</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Swan</w:t>
      </w:r>
      <w:proofErr w:type="spellEnd"/>
      <w:r>
        <w:rPr>
          <w:rFonts w:ascii="Times New Roman" w:hAnsi="Times New Roman"/>
          <w:i/>
          <w:iCs/>
          <w:color w:val="000000"/>
          <w:kern w:val="2"/>
          <w:shd w:val="clear" w:color="auto" w:fill="FFFFFF"/>
          <w:lang w:val="lt-LT"/>
        </w:rPr>
        <w:t xml:space="preserve">, arba </w:t>
      </w:r>
      <w:proofErr w:type="spellStart"/>
      <w:r>
        <w:rPr>
          <w:rFonts w:ascii="Times New Roman" w:hAnsi="Times New Roman"/>
          <w:i/>
          <w:iCs/>
          <w:color w:val="000000"/>
          <w:kern w:val="2"/>
          <w:shd w:val="clear" w:color="auto" w:fill="FFFFFF"/>
          <w:lang w:val="lt-LT"/>
        </w:rPr>
        <w:t>European</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Ecolabel</w:t>
      </w:r>
      <w:proofErr w:type="spellEnd"/>
      <w:r>
        <w:rPr>
          <w:rFonts w:ascii="Times New Roman" w:hAnsi="Times New Roman"/>
          <w:i/>
          <w:iCs/>
          <w:color w:val="000000"/>
          <w:kern w:val="2"/>
          <w:shd w:val="clear" w:color="auto" w:fill="FFFFFF"/>
          <w:lang w:val="lt-LT"/>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567EEDAD" w14:textId="77777777" w:rsidR="004718D7" w:rsidRDefault="004718D7" w:rsidP="004718D7">
      <w:pPr>
        <w:ind w:firstLine="709"/>
        <w:jc w:val="both"/>
        <w:rPr>
          <w:rFonts w:ascii="Times New Roman" w:hAnsi="Times New Roman"/>
          <w:kern w:val="0"/>
          <w:lang w:val="lt-LT"/>
        </w:rPr>
      </w:pPr>
      <w:r>
        <w:rPr>
          <w:rFonts w:ascii="Times New Roman" w:hAnsi="Times New Roman"/>
          <w:color w:val="000000"/>
          <w:kern w:val="2"/>
          <w:shd w:val="clear" w:color="auto" w:fill="FFFFFF"/>
          <w:lang w:val="lt-LT"/>
        </w:rPr>
        <w:t xml:space="preserve">Pirkėjas gali pareikalauti pateikti naudojamo popieriaus atitiktį įrodančius dokumentus, Tiekėjas įsipareigoja tokius dokumentus pateikti ne vėliau kaip per 3 d. d. nuo Pirkėjo pareikalavimo. </w:t>
      </w:r>
      <w:r>
        <w:rPr>
          <w:rFonts w:ascii="Times New Roman" w:hAnsi="Times New Roman"/>
          <w:iCs/>
          <w:lang w:val="lt-LT"/>
        </w:rPr>
        <w:t>Tiekėjui nepateikus šių dokumentų per Pirkėjo nurodytą terminą ir/ar paslaugų teikime naudojant kitą popierių, bus taikoma sutarties specialiųjų sąlygų 9.5 p. numatyta atsakomybė.</w:t>
      </w:r>
    </w:p>
    <w:p w14:paraId="2C1FF40A" w14:textId="5E70D844" w:rsidR="004718D7" w:rsidRPr="00C12E2B" w:rsidRDefault="004718D7" w:rsidP="004718D7">
      <w:pPr>
        <w:pStyle w:val="Sraopastraipa1"/>
        <w:tabs>
          <w:tab w:val="left" w:pos="1134"/>
        </w:tabs>
        <w:spacing w:after="0" w:line="240" w:lineRule="auto"/>
        <w:ind w:left="0" w:firstLine="567"/>
        <w:jc w:val="both"/>
        <w:rPr>
          <w:rStyle w:val="Numatytasispastraiposriftas1"/>
          <w:rFonts w:asciiTheme="majorHAnsi" w:eastAsiaTheme="majorEastAsia" w:hAnsiTheme="majorHAnsi" w:cstheme="majorBidi"/>
          <w:color w:val="2F5496" w:themeColor="accent1" w:themeShade="BF"/>
          <w:sz w:val="26"/>
          <w:szCs w:val="26"/>
        </w:rPr>
      </w:pPr>
      <w:r>
        <w:rPr>
          <w:rFonts w:ascii="Times New Roman" w:hAnsi="Times New Roman"/>
          <w:lang w:val="lt-LT"/>
        </w:rPr>
        <w:br w:type="page"/>
      </w:r>
    </w:p>
    <w:p w14:paraId="52AACDBC" w14:textId="77777777" w:rsidR="00C12E2B" w:rsidRDefault="00C12E2B" w:rsidP="00C12E2B">
      <w:pPr>
        <w:jc w:val="center"/>
        <w:rPr>
          <w:rFonts w:ascii="Times New Roman" w:hAnsi="Times New Roman"/>
          <w:b/>
          <w:bCs/>
          <w:lang w:val="lt-LT"/>
        </w:rPr>
      </w:pPr>
    </w:p>
    <w:p w14:paraId="7DA386A0" w14:textId="77777777" w:rsidR="00C12E2B" w:rsidRPr="008C158F" w:rsidRDefault="00C12E2B" w:rsidP="00C12E2B">
      <w:pPr>
        <w:jc w:val="center"/>
        <w:rPr>
          <w:rFonts w:ascii="Times New Roman" w:hAnsi="Times New Roman"/>
          <w:b/>
          <w:bCs/>
          <w:lang w:val="lt-LT"/>
        </w:rPr>
      </w:pPr>
      <w:r w:rsidRPr="008C158F">
        <w:rPr>
          <w:rFonts w:ascii="Times New Roman" w:hAnsi="Times New Roman"/>
          <w:b/>
          <w:bCs/>
          <w:lang w:val="lt-LT"/>
        </w:rPr>
        <w:t>Mikrobiologiniai tyrimai</w:t>
      </w:r>
    </w:p>
    <w:tbl>
      <w:tblPr>
        <w:tblStyle w:val="Lentelstinklelis"/>
        <w:tblW w:w="0" w:type="auto"/>
        <w:tblLook w:val="04A0" w:firstRow="1" w:lastRow="0" w:firstColumn="1" w:lastColumn="0" w:noHBand="0" w:noVBand="1"/>
      </w:tblPr>
      <w:tblGrid>
        <w:gridCol w:w="827"/>
        <w:gridCol w:w="4098"/>
        <w:gridCol w:w="1894"/>
        <w:gridCol w:w="1457"/>
      </w:tblGrid>
      <w:tr w:rsidR="00C12E2B" w:rsidRPr="008C158F" w14:paraId="5A6B1F75" w14:textId="77777777" w:rsidTr="00882F8B">
        <w:tc>
          <w:tcPr>
            <w:tcW w:w="846" w:type="dxa"/>
          </w:tcPr>
          <w:p w14:paraId="0570A675" w14:textId="77777777" w:rsidR="00C12E2B" w:rsidRPr="008C158F" w:rsidRDefault="00C12E2B" w:rsidP="00882F8B">
            <w:pPr>
              <w:jc w:val="center"/>
              <w:rPr>
                <w:rFonts w:ascii="Times New Roman" w:hAnsi="Times New Roman"/>
                <w:b/>
                <w:bCs/>
                <w:lang w:val="lt-LT"/>
              </w:rPr>
            </w:pPr>
            <w:r w:rsidRPr="008C158F">
              <w:rPr>
                <w:rFonts w:ascii="Times New Roman" w:hAnsi="Times New Roman"/>
                <w:bCs/>
                <w:lang w:val="lt-LT"/>
              </w:rPr>
              <w:t>Eil. Nr.</w:t>
            </w:r>
          </w:p>
        </w:tc>
        <w:tc>
          <w:tcPr>
            <w:tcW w:w="4252" w:type="dxa"/>
          </w:tcPr>
          <w:p w14:paraId="4DAE9392" w14:textId="77777777" w:rsidR="00C12E2B" w:rsidRPr="008C158F" w:rsidRDefault="00C12E2B" w:rsidP="00882F8B">
            <w:pPr>
              <w:jc w:val="center"/>
              <w:rPr>
                <w:rFonts w:ascii="Times New Roman" w:hAnsi="Times New Roman"/>
                <w:b/>
                <w:bCs/>
                <w:lang w:val="lt-LT"/>
              </w:rPr>
            </w:pPr>
            <w:r w:rsidRPr="008C158F">
              <w:rPr>
                <w:rFonts w:ascii="Times New Roman" w:hAnsi="Times New Roman"/>
                <w:bCs/>
                <w:lang w:val="lt-LT"/>
              </w:rPr>
              <w:t>Tyrimo pavadi</w:t>
            </w:r>
            <w:r>
              <w:rPr>
                <w:rFonts w:ascii="Times New Roman" w:hAnsi="Times New Roman"/>
                <w:bCs/>
                <w:lang w:val="lt-LT"/>
              </w:rPr>
              <w:t>ni</w:t>
            </w:r>
            <w:r w:rsidRPr="008C158F">
              <w:rPr>
                <w:rFonts w:ascii="Times New Roman" w:hAnsi="Times New Roman"/>
                <w:bCs/>
                <w:lang w:val="lt-LT"/>
              </w:rPr>
              <w:t>mas</w:t>
            </w:r>
          </w:p>
        </w:tc>
        <w:tc>
          <w:tcPr>
            <w:tcW w:w="1927" w:type="dxa"/>
          </w:tcPr>
          <w:p w14:paraId="3D60234D" w14:textId="77777777" w:rsidR="00C12E2B" w:rsidRPr="008C158F" w:rsidRDefault="00C12E2B" w:rsidP="00882F8B">
            <w:pPr>
              <w:jc w:val="center"/>
              <w:rPr>
                <w:rFonts w:ascii="Times New Roman" w:hAnsi="Times New Roman"/>
                <w:b/>
                <w:bCs/>
                <w:lang w:val="lt-LT"/>
              </w:rPr>
            </w:pPr>
            <w:r>
              <w:rPr>
                <w:rFonts w:ascii="Times New Roman" w:hAnsi="Times New Roman"/>
                <w:bCs/>
                <w:lang w:val="lt-LT"/>
              </w:rPr>
              <w:t xml:space="preserve">Preliminarus </w:t>
            </w:r>
            <w:r w:rsidRPr="008C158F">
              <w:rPr>
                <w:rFonts w:ascii="Times New Roman" w:hAnsi="Times New Roman"/>
                <w:bCs/>
                <w:lang w:val="lt-LT"/>
              </w:rPr>
              <w:t>tyrimų kiekis 36 mėn.</w:t>
            </w:r>
          </w:p>
        </w:tc>
        <w:tc>
          <w:tcPr>
            <w:tcW w:w="1471" w:type="dxa"/>
          </w:tcPr>
          <w:p w14:paraId="2C3723F4" w14:textId="77777777" w:rsidR="00C12E2B" w:rsidRPr="008C158F" w:rsidRDefault="00C12E2B" w:rsidP="00882F8B">
            <w:pPr>
              <w:jc w:val="center"/>
              <w:rPr>
                <w:rFonts w:ascii="Times New Roman" w:hAnsi="Times New Roman"/>
                <w:b/>
                <w:bCs/>
                <w:lang w:val="lt-LT"/>
              </w:rPr>
            </w:pPr>
            <w:r w:rsidRPr="008C158F">
              <w:rPr>
                <w:rStyle w:val="Numatytasispastraiposriftas1"/>
                <w:rFonts w:ascii="Times New Roman" w:hAnsi="Times New Roman"/>
                <w:lang w:val="lt-LT"/>
              </w:rPr>
              <w:t>Tyrimų atlikimo terminas</w:t>
            </w:r>
            <w:r>
              <w:rPr>
                <w:rStyle w:val="Numatytasispastraiposriftas1"/>
                <w:rFonts w:ascii="Times New Roman" w:hAnsi="Times New Roman"/>
                <w:lang w:val="lt-LT"/>
              </w:rPr>
              <w:t xml:space="preserve"> darbo dienomis (neigiamas pasėlis)</w:t>
            </w:r>
          </w:p>
        </w:tc>
      </w:tr>
      <w:tr w:rsidR="00C12E2B" w:rsidRPr="008C158F" w14:paraId="18F13968" w14:textId="77777777" w:rsidTr="00882F8B">
        <w:tc>
          <w:tcPr>
            <w:tcW w:w="846" w:type="dxa"/>
          </w:tcPr>
          <w:p w14:paraId="5AA2A0D9" w14:textId="77777777" w:rsidR="00C12E2B" w:rsidRPr="008C158F" w:rsidRDefault="00C12E2B" w:rsidP="00882F8B">
            <w:pPr>
              <w:jc w:val="center"/>
              <w:rPr>
                <w:rFonts w:ascii="Times New Roman" w:hAnsi="Times New Roman"/>
                <w:bCs/>
                <w:lang w:val="lt-LT"/>
              </w:rPr>
            </w:pPr>
            <w:r w:rsidRPr="000566EE">
              <w:rPr>
                <w:rStyle w:val="Numatytasispastraiposriftas1"/>
                <w:rFonts w:ascii="Times New Roman" w:hAnsi="Times New Roman"/>
                <w:i/>
                <w:lang w:val="lt-LT"/>
              </w:rPr>
              <w:t>1</w:t>
            </w:r>
          </w:p>
        </w:tc>
        <w:tc>
          <w:tcPr>
            <w:tcW w:w="4252" w:type="dxa"/>
          </w:tcPr>
          <w:p w14:paraId="2C017A67" w14:textId="77777777" w:rsidR="00C12E2B" w:rsidRPr="008C158F" w:rsidRDefault="00C12E2B" w:rsidP="00882F8B">
            <w:pPr>
              <w:jc w:val="center"/>
              <w:rPr>
                <w:rFonts w:ascii="Times New Roman" w:hAnsi="Times New Roman"/>
                <w:lang w:val="lt-LT"/>
              </w:rPr>
            </w:pPr>
            <w:r w:rsidRPr="000566EE">
              <w:rPr>
                <w:rFonts w:ascii="Times New Roman" w:hAnsi="Times New Roman"/>
                <w:i/>
                <w:lang w:val="lt-LT"/>
              </w:rPr>
              <w:t>2</w:t>
            </w:r>
          </w:p>
        </w:tc>
        <w:tc>
          <w:tcPr>
            <w:tcW w:w="1927" w:type="dxa"/>
          </w:tcPr>
          <w:p w14:paraId="4FC18587" w14:textId="77777777" w:rsidR="00C12E2B" w:rsidRPr="008C158F" w:rsidRDefault="00C12E2B" w:rsidP="00882F8B">
            <w:pPr>
              <w:jc w:val="center"/>
              <w:rPr>
                <w:rFonts w:ascii="Times New Roman" w:hAnsi="Times New Roman"/>
                <w:lang w:val="lt-LT"/>
              </w:rPr>
            </w:pPr>
            <w:r w:rsidRPr="000566EE">
              <w:rPr>
                <w:rFonts w:ascii="Times New Roman" w:hAnsi="Times New Roman"/>
                <w:i/>
                <w:lang w:val="lt-LT"/>
              </w:rPr>
              <w:t>3</w:t>
            </w:r>
          </w:p>
        </w:tc>
        <w:tc>
          <w:tcPr>
            <w:tcW w:w="1471" w:type="dxa"/>
          </w:tcPr>
          <w:p w14:paraId="4E2C6A27" w14:textId="77777777" w:rsidR="00C12E2B" w:rsidRDefault="00C12E2B" w:rsidP="00882F8B">
            <w:pPr>
              <w:jc w:val="center"/>
              <w:rPr>
                <w:rFonts w:ascii="Times New Roman" w:hAnsi="Times New Roman"/>
                <w:b/>
                <w:bCs/>
                <w:lang w:val="lt-LT"/>
              </w:rPr>
            </w:pPr>
            <w:r w:rsidRPr="000566EE">
              <w:rPr>
                <w:rStyle w:val="Numatytasispastraiposriftas1"/>
                <w:rFonts w:ascii="Times New Roman" w:hAnsi="Times New Roman"/>
                <w:i/>
                <w:lang w:val="lt-LT"/>
              </w:rPr>
              <w:t>4</w:t>
            </w:r>
          </w:p>
        </w:tc>
      </w:tr>
      <w:tr w:rsidR="00C12E2B" w:rsidRPr="008C158F" w14:paraId="3D3FCE03" w14:textId="77777777" w:rsidTr="00882F8B">
        <w:tc>
          <w:tcPr>
            <w:tcW w:w="846" w:type="dxa"/>
          </w:tcPr>
          <w:p w14:paraId="7933F915" w14:textId="77777777" w:rsidR="00C12E2B" w:rsidRPr="008C158F" w:rsidRDefault="00C12E2B" w:rsidP="00882F8B">
            <w:pPr>
              <w:jc w:val="center"/>
              <w:rPr>
                <w:rFonts w:ascii="Times New Roman" w:hAnsi="Times New Roman"/>
                <w:bCs/>
                <w:lang w:val="lt-LT"/>
              </w:rPr>
            </w:pPr>
            <w:r w:rsidRPr="008C158F">
              <w:rPr>
                <w:rFonts w:ascii="Times New Roman" w:hAnsi="Times New Roman"/>
                <w:bCs/>
                <w:lang w:val="lt-LT"/>
              </w:rPr>
              <w:t>1</w:t>
            </w:r>
          </w:p>
        </w:tc>
        <w:tc>
          <w:tcPr>
            <w:tcW w:w="4252" w:type="dxa"/>
            <w:vAlign w:val="center"/>
          </w:tcPr>
          <w:p w14:paraId="59E7A492" w14:textId="77777777" w:rsidR="00C12E2B" w:rsidRPr="008C158F" w:rsidRDefault="00C12E2B" w:rsidP="00882F8B">
            <w:pPr>
              <w:rPr>
                <w:rFonts w:ascii="Times New Roman" w:hAnsi="Times New Roman"/>
                <w:b/>
                <w:bCs/>
                <w:lang w:val="lt-LT"/>
              </w:rPr>
            </w:pPr>
            <w:r w:rsidRPr="008C158F">
              <w:rPr>
                <w:rFonts w:ascii="Times New Roman" w:hAnsi="Times New Roman"/>
                <w:lang w:val="lt-LT"/>
              </w:rPr>
              <w:t>Skreplių pasėlis</w:t>
            </w:r>
          </w:p>
        </w:tc>
        <w:tc>
          <w:tcPr>
            <w:tcW w:w="1927" w:type="dxa"/>
          </w:tcPr>
          <w:p w14:paraId="26A15E51" w14:textId="77777777" w:rsidR="00C12E2B" w:rsidRPr="008C158F" w:rsidRDefault="00C12E2B" w:rsidP="00882F8B">
            <w:pPr>
              <w:jc w:val="center"/>
              <w:rPr>
                <w:rFonts w:ascii="Times New Roman" w:hAnsi="Times New Roman"/>
                <w:b/>
                <w:bCs/>
                <w:lang w:val="lt-LT"/>
              </w:rPr>
            </w:pPr>
            <w:r w:rsidRPr="008C158F">
              <w:rPr>
                <w:rFonts w:ascii="Times New Roman" w:hAnsi="Times New Roman"/>
                <w:lang w:val="lt-LT"/>
              </w:rPr>
              <w:t>360</w:t>
            </w:r>
          </w:p>
        </w:tc>
        <w:tc>
          <w:tcPr>
            <w:tcW w:w="1471" w:type="dxa"/>
          </w:tcPr>
          <w:p w14:paraId="17AC04C6" w14:textId="77777777" w:rsidR="00C12E2B" w:rsidRPr="00CC27BC" w:rsidRDefault="00C12E2B" w:rsidP="00882F8B">
            <w:pPr>
              <w:jc w:val="center"/>
              <w:rPr>
                <w:rFonts w:ascii="Times New Roman" w:hAnsi="Times New Roman"/>
                <w:bCs/>
                <w:lang w:val="lt-LT"/>
              </w:rPr>
            </w:pPr>
            <w:r>
              <w:rPr>
                <w:rFonts w:ascii="Times New Roman" w:hAnsi="Times New Roman"/>
                <w:bCs/>
                <w:lang w:val="lt-LT"/>
              </w:rPr>
              <w:t>5</w:t>
            </w:r>
          </w:p>
        </w:tc>
      </w:tr>
      <w:tr w:rsidR="00C12E2B" w:rsidRPr="008C158F" w14:paraId="2CA03B06" w14:textId="77777777" w:rsidTr="00882F8B">
        <w:tc>
          <w:tcPr>
            <w:tcW w:w="846" w:type="dxa"/>
          </w:tcPr>
          <w:p w14:paraId="53CF17C3" w14:textId="77777777" w:rsidR="00C12E2B" w:rsidRPr="008C158F" w:rsidRDefault="00C12E2B" w:rsidP="00882F8B">
            <w:pPr>
              <w:jc w:val="center"/>
              <w:rPr>
                <w:rFonts w:ascii="Times New Roman" w:hAnsi="Times New Roman"/>
                <w:bCs/>
                <w:lang w:val="lt-LT"/>
              </w:rPr>
            </w:pPr>
            <w:r w:rsidRPr="008C158F">
              <w:rPr>
                <w:rFonts w:ascii="Times New Roman" w:hAnsi="Times New Roman"/>
                <w:bCs/>
                <w:lang w:val="lt-LT"/>
              </w:rPr>
              <w:t>2</w:t>
            </w:r>
          </w:p>
        </w:tc>
        <w:tc>
          <w:tcPr>
            <w:tcW w:w="4252" w:type="dxa"/>
            <w:vAlign w:val="center"/>
          </w:tcPr>
          <w:p w14:paraId="4ACF8967" w14:textId="77777777" w:rsidR="00C12E2B" w:rsidRPr="008C158F" w:rsidRDefault="00C12E2B" w:rsidP="00882F8B">
            <w:pPr>
              <w:rPr>
                <w:rFonts w:ascii="Times New Roman" w:hAnsi="Times New Roman"/>
                <w:b/>
                <w:bCs/>
                <w:lang w:val="lt-LT"/>
              </w:rPr>
            </w:pPr>
            <w:r w:rsidRPr="008C158F">
              <w:rPr>
                <w:rFonts w:ascii="Times New Roman" w:hAnsi="Times New Roman"/>
                <w:lang w:val="lt-LT"/>
              </w:rPr>
              <w:t>Šlapimo pasėlis</w:t>
            </w:r>
          </w:p>
        </w:tc>
        <w:tc>
          <w:tcPr>
            <w:tcW w:w="1927" w:type="dxa"/>
          </w:tcPr>
          <w:p w14:paraId="16D70E09" w14:textId="77777777" w:rsidR="00C12E2B" w:rsidRPr="008C158F" w:rsidRDefault="00C12E2B" w:rsidP="00882F8B">
            <w:pPr>
              <w:jc w:val="center"/>
              <w:rPr>
                <w:rFonts w:ascii="Times New Roman" w:hAnsi="Times New Roman"/>
                <w:b/>
                <w:bCs/>
                <w:lang w:val="lt-LT"/>
              </w:rPr>
            </w:pPr>
            <w:r w:rsidRPr="008C158F">
              <w:rPr>
                <w:rFonts w:ascii="Times New Roman" w:hAnsi="Times New Roman"/>
                <w:lang w:val="lt-LT"/>
              </w:rPr>
              <w:t>1500</w:t>
            </w:r>
          </w:p>
        </w:tc>
        <w:tc>
          <w:tcPr>
            <w:tcW w:w="1471" w:type="dxa"/>
          </w:tcPr>
          <w:p w14:paraId="53422C09" w14:textId="77777777" w:rsidR="00C12E2B" w:rsidRPr="00CC27BC" w:rsidRDefault="00C12E2B" w:rsidP="00882F8B">
            <w:pPr>
              <w:jc w:val="center"/>
              <w:rPr>
                <w:rFonts w:ascii="Times New Roman" w:hAnsi="Times New Roman"/>
                <w:bCs/>
                <w:lang w:val="lt-LT"/>
              </w:rPr>
            </w:pPr>
            <w:r w:rsidRPr="00CC27BC">
              <w:rPr>
                <w:rFonts w:ascii="Times New Roman" w:hAnsi="Times New Roman"/>
                <w:bCs/>
                <w:lang w:val="lt-LT"/>
              </w:rPr>
              <w:t>5</w:t>
            </w:r>
          </w:p>
        </w:tc>
      </w:tr>
      <w:tr w:rsidR="00C12E2B" w:rsidRPr="008C158F" w14:paraId="68CBB00C" w14:textId="77777777" w:rsidTr="00882F8B">
        <w:tc>
          <w:tcPr>
            <w:tcW w:w="846" w:type="dxa"/>
          </w:tcPr>
          <w:p w14:paraId="1A052249" w14:textId="77777777" w:rsidR="00C12E2B" w:rsidRPr="008C158F" w:rsidRDefault="00C12E2B" w:rsidP="00882F8B">
            <w:pPr>
              <w:jc w:val="center"/>
              <w:rPr>
                <w:rFonts w:ascii="Times New Roman" w:hAnsi="Times New Roman"/>
                <w:bCs/>
                <w:lang w:val="lt-LT"/>
              </w:rPr>
            </w:pPr>
            <w:r w:rsidRPr="008C158F">
              <w:rPr>
                <w:rFonts w:ascii="Times New Roman" w:hAnsi="Times New Roman"/>
                <w:bCs/>
                <w:lang w:val="lt-LT"/>
              </w:rPr>
              <w:t>3</w:t>
            </w:r>
          </w:p>
        </w:tc>
        <w:tc>
          <w:tcPr>
            <w:tcW w:w="4252" w:type="dxa"/>
            <w:vAlign w:val="center"/>
          </w:tcPr>
          <w:p w14:paraId="5200FA79" w14:textId="77777777" w:rsidR="00C12E2B" w:rsidRPr="008C158F" w:rsidRDefault="00C12E2B" w:rsidP="00882F8B">
            <w:pPr>
              <w:rPr>
                <w:rFonts w:ascii="Times New Roman" w:hAnsi="Times New Roman"/>
                <w:b/>
                <w:bCs/>
                <w:lang w:val="lt-LT"/>
              </w:rPr>
            </w:pPr>
            <w:r w:rsidRPr="008C158F">
              <w:rPr>
                <w:rFonts w:ascii="Times New Roman" w:hAnsi="Times New Roman"/>
                <w:lang w:val="lt-LT"/>
              </w:rPr>
              <w:t xml:space="preserve">Šlapimo pasėlis (neigiamas). </w:t>
            </w:r>
            <w:proofErr w:type="spellStart"/>
            <w:r w:rsidRPr="008C158F">
              <w:rPr>
                <w:rFonts w:ascii="Times New Roman" w:hAnsi="Times New Roman"/>
                <w:lang w:val="lt-LT"/>
              </w:rPr>
              <w:t>Neščiosios</w:t>
            </w:r>
            <w:proofErr w:type="spellEnd"/>
            <w:r w:rsidRPr="008C158F">
              <w:rPr>
                <w:rFonts w:ascii="Times New Roman" w:hAnsi="Times New Roman"/>
                <w:lang w:val="lt-LT"/>
              </w:rPr>
              <w:t xml:space="preserve"> šlapimo pasėlio tyrimas </w:t>
            </w:r>
            <w:proofErr w:type="spellStart"/>
            <w:r w:rsidRPr="008C158F">
              <w:rPr>
                <w:rFonts w:ascii="Times New Roman" w:hAnsi="Times New Roman"/>
                <w:lang w:val="lt-LT"/>
              </w:rPr>
              <w:t>besimptominei</w:t>
            </w:r>
            <w:proofErr w:type="spellEnd"/>
            <w:r w:rsidRPr="008C158F">
              <w:rPr>
                <w:rFonts w:ascii="Times New Roman" w:hAnsi="Times New Roman"/>
                <w:lang w:val="lt-LT"/>
              </w:rPr>
              <w:t xml:space="preserve"> </w:t>
            </w:r>
            <w:proofErr w:type="spellStart"/>
            <w:r w:rsidRPr="008C158F">
              <w:rPr>
                <w:rFonts w:ascii="Times New Roman" w:hAnsi="Times New Roman"/>
                <w:lang w:val="lt-LT"/>
              </w:rPr>
              <w:t>bakteriurijai</w:t>
            </w:r>
            <w:proofErr w:type="spellEnd"/>
            <w:r w:rsidRPr="008C158F">
              <w:rPr>
                <w:rFonts w:ascii="Times New Roman" w:hAnsi="Times New Roman"/>
                <w:lang w:val="lt-LT"/>
              </w:rPr>
              <w:t xml:space="preserve"> nustatyti ir antibiotikogramos atlikimas</w:t>
            </w:r>
          </w:p>
        </w:tc>
        <w:tc>
          <w:tcPr>
            <w:tcW w:w="1927" w:type="dxa"/>
          </w:tcPr>
          <w:p w14:paraId="0A95D764" w14:textId="77777777" w:rsidR="00C12E2B" w:rsidRPr="008C158F" w:rsidRDefault="00C12E2B" w:rsidP="00882F8B">
            <w:pPr>
              <w:jc w:val="center"/>
              <w:rPr>
                <w:rFonts w:ascii="Times New Roman" w:hAnsi="Times New Roman"/>
                <w:b/>
                <w:bCs/>
                <w:lang w:val="lt-LT"/>
              </w:rPr>
            </w:pPr>
            <w:r w:rsidRPr="008C158F">
              <w:rPr>
                <w:rFonts w:ascii="Times New Roman" w:hAnsi="Times New Roman"/>
                <w:lang w:val="lt-LT"/>
              </w:rPr>
              <w:t>1500</w:t>
            </w:r>
          </w:p>
        </w:tc>
        <w:tc>
          <w:tcPr>
            <w:tcW w:w="1471" w:type="dxa"/>
          </w:tcPr>
          <w:p w14:paraId="3174CC3B" w14:textId="77777777" w:rsidR="00C12E2B" w:rsidRPr="00CC27BC" w:rsidRDefault="00C12E2B" w:rsidP="00882F8B">
            <w:pPr>
              <w:jc w:val="center"/>
              <w:rPr>
                <w:rFonts w:ascii="Times New Roman" w:hAnsi="Times New Roman"/>
                <w:bCs/>
                <w:lang w:val="lt-LT"/>
              </w:rPr>
            </w:pPr>
            <w:r w:rsidRPr="00CC27BC">
              <w:rPr>
                <w:rFonts w:ascii="Times New Roman" w:hAnsi="Times New Roman"/>
                <w:bCs/>
                <w:lang w:val="lt-LT"/>
              </w:rPr>
              <w:t>5</w:t>
            </w:r>
          </w:p>
        </w:tc>
      </w:tr>
      <w:tr w:rsidR="00C12E2B" w:rsidRPr="008C158F" w14:paraId="0C92794D" w14:textId="77777777" w:rsidTr="00882F8B">
        <w:tc>
          <w:tcPr>
            <w:tcW w:w="846" w:type="dxa"/>
          </w:tcPr>
          <w:p w14:paraId="692DBA89" w14:textId="77777777" w:rsidR="00C12E2B" w:rsidRPr="008C158F" w:rsidRDefault="00C12E2B" w:rsidP="00882F8B">
            <w:pPr>
              <w:jc w:val="center"/>
              <w:rPr>
                <w:rFonts w:ascii="Times New Roman" w:hAnsi="Times New Roman"/>
                <w:bCs/>
                <w:lang w:val="lt-LT"/>
              </w:rPr>
            </w:pPr>
            <w:r w:rsidRPr="008C158F">
              <w:rPr>
                <w:rFonts w:ascii="Times New Roman" w:hAnsi="Times New Roman"/>
                <w:bCs/>
                <w:lang w:val="lt-LT"/>
              </w:rPr>
              <w:t>4</w:t>
            </w:r>
          </w:p>
        </w:tc>
        <w:tc>
          <w:tcPr>
            <w:tcW w:w="4252" w:type="dxa"/>
            <w:vAlign w:val="center"/>
          </w:tcPr>
          <w:p w14:paraId="1A5A157B" w14:textId="77777777" w:rsidR="00C12E2B" w:rsidRPr="008C158F" w:rsidRDefault="00C12E2B" w:rsidP="00882F8B">
            <w:pPr>
              <w:rPr>
                <w:rFonts w:ascii="Times New Roman" w:hAnsi="Times New Roman"/>
                <w:b/>
                <w:bCs/>
                <w:lang w:val="lt-LT"/>
              </w:rPr>
            </w:pPr>
            <w:r w:rsidRPr="008C158F">
              <w:rPr>
                <w:rFonts w:ascii="Times New Roman" w:hAnsi="Times New Roman"/>
                <w:lang w:val="lt-LT"/>
              </w:rPr>
              <w:t xml:space="preserve">Šlapimo pasėlis ir jautrumas antibiotikams (teigiamas). </w:t>
            </w:r>
            <w:proofErr w:type="spellStart"/>
            <w:r w:rsidRPr="008C158F">
              <w:rPr>
                <w:rFonts w:ascii="Times New Roman" w:hAnsi="Times New Roman"/>
                <w:lang w:val="lt-LT"/>
              </w:rPr>
              <w:t>Neščiosios</w:t>
            </w:r>
            <w:proofErr w:type="spellEnd"/>
            <w:r w:rsidRPr="008C158F">
              <w:rPr>
                <w:rFonts w:ascii="Times New Roman" w:hAnsi="Times New Roman"/>
                <w:lang w:val="lt-LT"/>
              </w:rPr>
              <w:t xml:space="preserve"> šlapimo pasėlio tyrimas </w:t>
            </w:r>
            <w:proofErr w:type="spellStart"/>
            <w:r w:rsidRPr="008C158F">
              <w:rPr>
                <w:rFonts w:ascii="Times New Roman" w:hAnsi="Times New Roman"/>
                <w:lang w:val="lt-LT"/>
              </w:rPr>
              <w:t>besimptominei</w:t>
            </w:r>
            <w:proofErr w:type="spellEnd"/>
            <w:r w:rsidRPr="008C158F">
              <w:rPr>
                <w:rFonts w:ascii="Times New Roman" w:hAnsi="Times New Roman"/>
                <w:lang w:val="lt-LT"/>
              </w:rPr>
              <w:t xml:space="preserve"> </w:t>
            </w:r>
            <w:proofErr w:type="spellStart"/>
            <w:r w:rsidRPr="008C158F">
              <w:rPr>
                <w:rFonts w:ascii="Times New Roman" w:hAnsi="Times New Roman"/>
                <w:lang w:val="lt-LT"/>
              </w:rPr>
              <w:t>bakteriurijai</w:t>
            </w:r>
            <w:proofErr w:type="spellEnd"/>
            <w:r w:rsidRPr="008C158F">
              <w:rPr>
                <w:rFonts w:ascii="Times New Roman" w:hAnsi="Times New Roman"/>
                <w:lang w:val="lt-LT"/>
              </w:rPr>
              <w:t xml:space="preserve"> nustatyti ir antibiotikogramos atlikimas</w:t>
            </w:r>
          </w:p>
        </w:tc>
        <w:tc>
          <w:tcPr>
            <w:tcW w:w="1927" w:type="dxa"/>
          </w:tcPr>
          <w:p w14:paraId="0CF6BEE4" w14:textId="77777777" w:rsidR="00C12E2B" w:rsidRPr="008C158F" w:rsidRDefault="00C12E2B" w:rsidP="00882F8B">
            <w:pPr>
              <w:jc w:val="center"/>
              <w:rPr>
                <w:rFonts w:ascii="Times New Roman" w:hAnsi="Times New Roman"/>
                <w:b/>
                <w:bCs/>
                <w:lang w:val="lt-LT"/>
              </w:rPr>
            </w:pPr>
            <w:r w:rsidRPr="008C158F">
              <w:rPr>
                <w:rFonts w:ascii="Times New Roman" w:hAnsi="Times New Roman"/>
                <w:lang w:val="lt-LT"/>
              </w:rPr>
              <w:t>600</w:t>
            </w:r>
          </w:p>
        </w:tc>
        <w:tc>
          <w:tcPr>
            <w:tcW w:w="1471" w:type="dxa"/>
          </w:tcPr>
          <w:p w14:paraId="7105F4EF" w14:textId="77777777" w:rsidR="00C12E2B" w:rsidRPr="00CC27BC" w:rsidRDefault="00C12E2B" w:rsidP="00882F8B">
            <w:pPr>
              <w:jc w:val="center"/>
              <w:rPr>
                <w:rFonts w:ascii="Times New Roman" w:hAnsi="Times New Roman"/>
                <w:bCs/>
                <w:lang w:val="lt-LT"/>
              </w:rPr>
            </w:pPr>
            <w:r w:rsidRPr="00CC27BC">
              <w:rPr>
                <w:rFonts w:ascii="Times New Roman" w:hAnsi="Times New Roman"/>
                <w:bCs/>
                <w:lang w:val="lt-LT"/>
              </w:rPr>
              <w:t>5</w:t>
            </w:r>
          </w:p>
        </w:tc>
      </w:tr>
      <w:tr w:rsidR="00C12E2B" w:rsidRPr="008C158F" w14:paraId="7F6A5626" w14:textId="77777777" w:rsidTr="00882F8B">
        <w:tc>
          <w:tcPr>
            <w:tcW w:w="846" w:type="dxa"/>
          </w:tcPr>
          <w:p w14:paraId="6A4437D7" w14:textId="77777777" w:rsidR="00C12E2B" w:rsidRPr="008C158F" w:rsidRDefault="00C12E2B" w:rsidP="00882F8B">
            <w:pPr>
              <w:jc w:val="center"/>
              <w:rPr>
                <w:rFonts w:ascii="Times New Roman" w:hAnsi="Times New Roman"/>
                <w:bCs/>
                <w:lang w:val="lt-LT"/>
              </w:rPr>
            </w:pPr>
            <w:r w:rsidRPr="008C158F">
              <w:rPr>
                <w:rFonts w:ascii="Times New Roman" w:hAnsi="Times New Roman"/>
                <w:bCs/>
                <w:lang w:val="lt-LT"/>
              </w:rPr>
              <w:t>5</w:t>
            </w:r>
          </w:p>
        </w:tc>
        <w:tc>
          <w:tcPr>
            <w:tcW w:w="4252" w:type="dxa"/>
            <w:vAlign w:val="center"/>
          </w:tcPr>
          <w:p w14:paraId="561F2E23" w14:textId="77777777" w:rsidR="00C12E2B" w:rsidRPr="008C158F" w:rsidRDefault="00C12E2B" w:rsidP="00882F8B">
            <w:pPr>
              <w:rPr>
                <w:rFonts w:ascii="Times New Roman" w:hAnsi="Times New Roman"/>
                <w:b/>
                <w:bCs/>
                <w:lang w:val="lt-LT"/>
              </w:rPr>
            </w:pPr>
            <w:r w:rsidRPr="008C158F">
              <w:rPr>
                <w:rFonts w:ascii="Times New Roman" w:hAnsi="Times New Roman"/>
                <w:lang w:val="lt-LT"/>
              </w:rPr>
              <w:t>Nosiaryklės gleivių pasėlis ir jautrumas antibiotikams</w:t>
            </w:r>
          </w:p>
        </w:tc>
        <w:tc>
          <w:tcPr>
            <w:tcW w:w="1927" w:type="dxa"/>
          </w:tcPr>
          <w:p w14:paraId="0539D84C" w14:textId="77777777" w:rsidR="00C12E2B" w:rsidRPr="008C158F" w:rsidRDefault="00C12E2B" w:rsidP="00882F8B">
            <w:pPr>
              <w:jc w:val="center"/>
              <w:rPr>
                <w:rFonts w:ascii="Times New Roman" w:hAnsi="Times New Roman"/>
                <w:b/>
                <w:bCs/>
                <w:lang w:val="lt-LT"/>
              </w:rPr>
            </w:pPr>
            <w:r w:rsidRPr="008C158F">
              <w:rPr>
                <w:rFonts w:ascii="Times New Roman" w:hAnsi="Times New Roman"/>
                <w:lang w:val="lt-LT"/>
              </w:rPr>
              <w:t>30</w:t>
            </w:r>
          </w:p>
        </w:tc>
        <w:tc>
          <w:tcPr>
            <w:tcW w:w="1471" w:type="dxa"/>
          </w:tcPr>
          <w:p w14:paraId="172B9E73" w14:textId="77777777" w:rsidR="00C12E2B" w:rsidRPr="00CC27BC" w:rsidRDefault="00C12E2B" w:rsidP="00882F8B">
            <w:pPr>
              <w:jc w:val="center"/>
              <w:rPr>
                <w:rFonts w:ascii="Times New Roman" w:hAnsi="Times New Roman"/>
                <w:bCs/>
                <w:lang w:val="lt-LT"/>
              </w:rPr>
            </w:pPr>
            <w:r w:rsidRPr="00CC27BC">
              <w:rPr>
                <w:rFonts w:ascii="Times New Roman" w:hAnsi="Times New Roman"/>
                <w:bCs/>
                <w:lang w:val="lt-LT"/>
              </w:rPr>
              <w:t>5</w:t>
            </w:r>
          </w:p>
        </w:tc>
      </w:tr>
      <w:tr w:rsidR="00C12E2B" w:rsidRPr="008C158F" w14:paraId="48002134" w14:textId="77777777" w:rsidTr="00882F8B">
        <w:tc>
          <w:tcPr>
            <w:tcW w:w="846" w:type="dxa"/>
          </w:tcPr>
          <w:p w14:paraId="2D77EEBC" w14:textId="77777777" w:rsidR="00C12E2B" w:rsidRPr="008C158F" w:rsidRDefault="00C12E2B" w:rsidP="00882F8B">
            <w:pPr>
              <w:jc w:val="center"/>
              <w:rPr>
                <w:rFonts w:ascii="Times New Roman" w:hAnsi="Times New Roman"/>
                <w:bCs/>
                <w:lang w:val="lt-LT"/>
              </w:rPr>
            </w:pPr>
            <w:r w:rsidRPr="008C158F">
              <w:rPr>
                <w:rFonts w:ascii="Times New Roman" w:hAnsi="Times New Roman"/>
                <w:bCs/>
                <w:lang w:val="lt-LT"/>
              </w:rPr>
              <w:t>6</w:t>
            </w:r>
          </w:p>
        </w:tc>
        <w:tc>
          <w:tcPr>
            <w:tcW w:w="4252" w:type="dxa"/>
            <w:vAlign w:val="center"/>
          </w:tcPr>
          <w:p w14:paraId="6D0E70BF" w14:textId="77777777" w:rsidR="00C12E2B" w:rsidRPr="008C158F" w:rsidRDefault="00C12E2B" w:rsidP="00882F8B">
            <w:pPr>
              <w:rPr>
                <w:rFonts w:ascii="Times New Roman" w:hAnsi="Times New Roman"/>
                <w:b/>
                <w:bCs/>
                <w:lang w:val="lt-LT"/>
              </w:rPr>
            </w:pPr>
            <w:r w:rsidRPr="008C158F">
              <w:rPr>
                <w:rFonts w:ascii="Times New Roman" w:hAnsi="Times New Roman"/>
                <w:lang w:val="lt-LT"/>
              </w:rPr>
              <w:t>Žaizdos pasėlis</w:t>
            </w:r>
          </w:p>
        </w:tc>
        <w:tc>
          <w:tcPr>
            <w:tcW w:w="1927" w:type="dxa"/>
          </w:tcPr>
          <w:p w14:paraId="5E08300B" w14:textId="77777777" w:rsidR="00C12E2B" w:rsidRPr="008C158F" w:rsidRDefault="00C12E2B" w:rsidP="00882F8B">
            <w:pPr>
              <w:jc w:val="center"/>
              <w:rPr>
                <w:rFonts w:ascii="Times New Roman" w:hAnsi="Times New Roman"/>
                <w:b/>
                <w:bCs/>
                <w:lang w:val="lt-LT"/>
              </w:rPr>
            </w:pPr>
            <w:r w:rsidRPr="008C158F">
              <w:rPr>
                <w:rFonts w:ascii="Times New Roman" w:hAnsi="Times New Roman"/>
                <w:lang w:val="lt-LT"/>
              </w:rPr>
              <w:t>300</w:t>
            </w:r>
          </w:p>
        </w:tc>
        <w:tc>
          <w:tcPr>
            <w:tcW w:w="1471" w:type="dxa"/>
          </w:tcPr>
          <w:p w14:paraId="7B27FC1F" w14:textId="77777777" w:rsidR="00C12E2B" w:rsidRPr="00CC27BC" w:rsidRDefault="00C12E2B" w:rsidP="00882F8B">
            <w:pPr>
              <w:jc w:val="center"/>
              <w:rPr>
                <w:rFonts w:ascii="Times New Roman" w:hAnsi="Times New Roman"/>
                <w:bCs/>
                <w:lang w:val="lt-LT"/>
              </w:rPr>
            </w:pPr>
            <w:r w:rsidRPr="00CC27BC">
              <w:rPr>
                <w:rFonts w:ascii="Times New Roman" w:hAnsi="Times New Roman"/>
                <w:bCs/>
                <w:lang w:val="lt-LT"/>
              </w:rPr>
              <w:t>5</w:t>
            </w:r>
          </w:p>
        </w:tc>
      </w:tr>
      <w:tr w:rsidR="00C12E2B" w:rsidRPr="008C158F" w14:paraId="2E521C37" w14:textId="77777777" w:rsidTr="00882F8B">
        <w:tc>
          <w:tcPr>
            <w:tcW w:w="846" w:type="dxa"/>
          </w:tcPr>
          <w:p w14:paraId="4806B01E" w14:textId="77777777" w:rsidR="00C12E2B" w:rsidRPr="008C158F" w:rsidRDefault="00C12E2B" w:rsidP="00882F8B">
            <w:pPr>
              <w:jc w:val="center"/>
              <w:rPr>
                <w:rFonts w:ascii="Times New Roman" w:hAnsi="Times New Roman"/>
                <w:bCs/>
                <w:lang w:val="lt-LT"/>
              </w:rPr>
            </w:pPr>
            <w:r w:rsidRPr="008C158F">
              <w:rPr>
                <w:rFonts w:ascii="Times New Roman" w:hAnsi="Times New Roman"/>
                <w:bCs/>
                <w:lang w:val="lt-LT"/>
              </w:rPr>
              <w:t>7</w:t>
            </w:r>
          </w:p>
        </w:tc>
        <w:tc>
          <w:tcPr>
            <w:tcW w:w="4252" w:type="dxa"/>
            <w:vAlign w:val="center"/>
          </w:tcPr>
          <w:p w14:paraId="439F3BC6" w14:textId="77777777" w:rsidR="00C12E2B" w:rsidRPr="008C158F" w:rsidRDefault="00C12E2B" w:rsidP="00882F8B">
            <w:pPr>
              <w:rPr>
                <w:rFonts w:ascii="Times New Roman" w:hAnsi="Times New Roman"/>
                <w:b/>
                <w:bCs/>
                <w:lang w:val="lt-LT"/>
              </w:rPr>
            </w:pPr>
            <w:r>
              <w:rPr>
                <w:rFonts w:ascii="Times New Roman" w:hAnsi="Times New Roman"/>
                <w:lang w:val="lt-LT"/>
              </w:rPr>
              <w:t>Ma</w:t>
            </w:r>
            <w:r w:rsidRPr="008C158F">
              <w:rPr>
                <w:rFonts w:ascii="Times New Roman" w:hAnsi="Times New Roman"/>
                <w:lang w:val="lt-LT"/>
              </w:rPr>
              <w:t>kšties pasėlis</w:t>
            </w:r>
          </w:p>
        </w:tc>
        <w:tc>
          <w:tcPr>
            <w:tcW w:w="1927" w:type="dxa"/>
          </w:tcPr>
          <w:p w14:paraId="4EC502B4" w14:textId="77777777" w:rsidR="00C12E2B" w:rsidRPr="008C158F" w:rsidRDefault="00C12E2B" w:rsidP="00882F8B">
            <w:pPr>
              <w:jc w:val="center"/>
              <w:rPr>
                <w:rFonts w:ascii="Times New Roman" w:hAnsi="Times New Roman"/>
                <w:b/>
                <w:bCs/>
                <w:lang w:val="lt-LT"/>
              </w:rPr>
            </w:pPr>
            <w:r w:rsidRPr="008C158F">
              <w:rPr>
                <w:rFonts w:ascii="Times New Roman" w:hAnsi="Times New Roman"/>
                <w:lang w:val="lt-LT"/>
              </w:rPr>
              <w:t>300</w:t>
            </w:r>
          </w:p>
        </w:tc>
        <w:tc>
          <w:tcPr>
            <w:tcW w:w="1471" w:type="dxa"/>
          </w:tcPr>
          <w:p w14:paraId="7705A32E" w14:textId="77777777" w:rsidR="00C12E2B" w:rsidRPr="00CC27BC" w:rsidRDefault="00C12E2B" w:rsidP="00882F8B">
            <w:pPr>
              <w:jc w:val="center"/>
              <w:rPr>
                <w:rFonts w:ascii="Times New Roman" w:hAnsi="Times New Roman"/>
                <w:bCs/>
                <w:lang w:val="lt-LT"/>
              </w:rPr>
            </w:pPr>
            <w:r w:rsidRPr="00CC27BC">
              <w:rPr>
                <w:rFonts w:ascii="Times New Roman" w:hAnsi="Times New Roman"/>
                <w:bCs/>
                <w:lang w:val="lt-LT"/>
              </w:rPr>
              <w:t>5</w:t>
            </w:r>
          </w:p>
        </w:tc>
      </w:tr>
      <w:tr w:rsidR="00C12E2B" w:rsidRPr="008C158F" w14:paraId="17286781" w14:textId="77777777" w:rsidTr="00882F8B">
        <w:tc>
          <w:tcPr>
            <w:tcW w:w="846" w:type="dxa"/>
          </w:tcPr>
          <w:p w14:paraId="1F11313D" w14:textId="77777777" w:rsidR="00C12E2B" w:rsidRPr="008C158F" w:rsidRDefault="00C12E2B" w:rsidP="00882F8B">
            <w:pPr>
              <w:jc w:val="center"/>
              <w:rPr>
                <w:rFonts w:ascii="Times New Roman" w:hAnsi="Times New Roman"/>
                <w:bCs/>
                <w:lang w:val="lt-LT"/>
              </w:rPr>
            </w:pPr>
            <w:r w:rsidRPr="008C158F">
              <w:rPr>
                <w:rFonts w:ascii="Times New Roman" w:hAnsi="Times New Roman"/>
                <w:bCs/>
                <w:lang w:val="lt-LT"/>
              </w:rPr>
              <w:t>8</w:t>
            </w:r>
          </w:p>
        </w:tc>
        <w:tc>
          <w:tcPr>
            <w:tcW w:w="4252" w:type="dxa"/>
            <w:vAlign w:val="center"/>
          </w:tcPr>
          <w:p w14:paraId="719AC108" w14:textId="77777777" w:rsidR="00C12E2B" w:rsidRPr="008C158F" w:rsidRDefault="00C12E2B" w:rsidP="00882F8B">
            <w:pPr>
              <w:rPr>
                <w:rFonts w:ascii="Times New Roman" w:hAnsi="Times New Roman"/>
                <w:b/>
                <w:bCs/>
                <w:lang w:val="lt-LT"/>
              </w:rPr>
            </w:pPr>
            <w:r w:rsidRPr="008C158F">
              <w:rPr>
                <w:rFonts w:ascii="Times New Roman" w:hAnsi="Times New Roman"/>
                <w:lang w:val="lt-LT"/>
              </w:rPr>
              <w:t>Tepinėlis iš nosies</w:t>
            </w:r>
          </w:p>
        </w:tc>
        <w:tc>
          <w:tcPr>
            <w:tcW w:w="1927" w:type="dxa"/>
          </w:tcPr>
          <w:p w14:paraId="58EC41DF" w14:textId="77777777" w:rsidR="00C12E2B" w:rsidRPr="008C158F" w:rsidRDefault="00C12E2B" w:rsidP="00882F8B">
            <w:pPr>
              <w:jc w:val="center"/>
              <w:rPr>
                <w:rFonts w:ascii="Times New Roman" w:hAnsi="Times New Roman"/>
                <w:b/>
                <w:bCs/>
                <w:lang w:val="lt-LT"/>
              </w:rPr>
            </w:pPr>
            <w:r w:rsidRPr="008C158F">
              <w:rPr>
                <w:rFonts w:ascii="Times New Roman" w:hAnsi="Times New Roman"/>
                <w:lang w:val="lt-LT"/>
              </w:rPr>
              <w:t>300</w:t>
            </w:r>
          </w:p>
        </w:tc>
        <w:tc>
          <w:tcPr>
            <w:tcW w:w="1471" w:type="dxa"/>
          </w:tcPr>
          <w:p w14:paraId="7AA7EC7D" w14:textId="77777777" w:rsidR="00C12E2B" w:rsidRPr="00CC27BC" w:rsidRDefault="00C12E2B" w:rsidP="00882F8B">
            <w:pPr>
              <w:jc w:val="center"/>
              <w:rPr>
                <w:rFonts w:ascii="Times New Roman" w:hAnsi="Times New Roman"/>
                <w:bCs/>
                <w:lang w:val="lt-LT"/>
              </w:rPr>
            </w:pPr>
            <w:r w:rsidRPr="00CC27BC">
              <w:rPr>
                <w:rFonts w:ascii="Times New Roman" w:hAnsi="Times New Roman"/>
                <w:bCs/>
                <w:lang w:val="lt-LT"/>
              </w:rPr>
              <w:t>5</w:t>
            </w:r>
          </w:p>
        </w:tc>
      </w:tr>
      <w:tr w:rsidR="00C12E2B" w:rsidRPr="008C158F" w14:paraId="617DCC77" w14:textId="77777777" w:rsidTr="00882F8B">
        <w:tc>
          <w:tcPr>
            <w:tcW w:w="846" w:type="dxa"/>
          </w:tcPr>
          <w:p w14:paraId="04178F84" w14:textId="77777777" w:rsidR="00C12E2B" w:rsidRPr="008C158F" w:rsidRDefault="00C12E2B" w:rsidP="00882F8B">
            <w:pPr>
              <w:jc w:val="center"/>
              <w:rPr>
                <w:rFonts w:ascii="Times New Roman" w:hAnsi="Times New Roman"/>
                <w:bCs/>
                <w:lang w:val="lt-LT"/>
              </w:rPr>
            </w:pPr>
            <w:r w:rsidRPr="008C158F">
              <w:rPr>
                <w:rFonts w:ascii="Times New Roman" w:hAnsi="Times New Roman"/>
                <w:bCs/>
                <w:lang w:val="lt-LT"/>
              </w:rPr>
              <w:t>9</w:t>
            </w:r>
          </w:p>
        </w:tc>
        <w:tc>
          <w:tcPr>
            <w:tcW w:w="4252" w:type="dxa"/>
            <w:vAlign w:val="center"/>
          </w:tcPr>
          <w:p w14:paraId="16E971A7" w14:textId="77777777" w:rsidR="00C12E2B" w:rsidRPr="008C158F" w:rsidRDefault="00C12E2B" w:rsidP="00882F8B">
            <w:pPr>
              <w:rPr>
                <w:rFonts w:ascii="Times New Roman" w:hAnsi="Times New Roman"/>
                <w:b/>
                <w:bCs/>
                <w:lang w:val="lt-LT"/>
              </w:rPr>
            </w:pPr>
            <w:r w:rsidRPr="008C158F">
              <w:rPr>
                <w:rFonts w:ascii="Times New Roman" w:hAnsi="Times New Roman"/>
                <w:lang w:val="lt-LT"/>
              </w:rPr>
              <w:t>Tepinėlis iš ausies</w:t>
            </w:r>
          </w:p>
        </w:tc>
        <w:tc>
          <w:tcPr>
            <w:tcW w:w="1927" w:type="dxa"/>
          </w:tcPr>
          <w:p w14:paraId="14B9DE13" w14:textId="77777777" w:rsidR="00C12E2B" w:rsidRPr="008C158F" w:rsidRDefault="00C12E2B" w:rsidP="00882F8B">
            <w:pPr>
              <w:jc w:val="center"/>
              <w:rPr>
                <w:rFonts w:ascii="Times New Roman" w:hAnsi="Times New Roman"/>
                <w:b/>
                <w:bCs/>
                <w:lang w:val="lt-LT"/>
              </w:rPr>
            </w:pPr>
            <w:r w:rsidRPr="008C158F">
              <w:rPr>
                <w:rFonts w:ascii="Times New Roman" w:hAnsi="Times New Roman"/>
                <w:lang w:val="lt-LT"/>
              </w:rPr>
              <w:t>300</w:t>
            </w:r>
          </w:p>
        </w:tc>
        <w:tc>
          <w:tcPr>
            <w:tcW w:w="1471" w:type="dxa"/>
          </w:tcPr>
          <w:p w14:paraId="3989408A" w14:textId="77777777" w:rsidR="00C12E2B" w:rsidRPr="00CC27BC" w:rsidRDefault="00C12E2B" w:rsidP="00882F8B">
            <w:pPr>
              <w:jc w:val="center"/>
              <w:rPr>
                <w:rFonts w:ascii="Times New Roman" w:hAnsi="Times New Roman"/>
                <w:bCs/>
                <w:lang w:val="lt-LT"/>
              </w:rPr>
            </w:pPr>
            <w:r w:rsidRPr="00CC27BC">
              <w:rPr>
                <w:rFonts w:ascii="Times New Roman" w:hAnsi="Times New Roman"/>
                <w:bCs/>
                <w:lang w:val="lt-LT"/>
              </w:rPr>
              <w:t>5</w:t>
            </w:r>
          </w:p>
        </w:tc>
      </w:tr>
      <w:tr w:rsidR="00C12E2B" w:rsidRPr="008C158F" w14:paraId="19DEA0EA" w14:textId="77777777" w:rsidTr="00882F8B">
        <w:tc>
          <w:tcPr>
            <w:tcW w:w="846" w:type="dxa"/>
          </w:tcPr>
          <w:p w14:paraId="3219E55F" w14:textId="77777777" w:rsidR="00C12E2B" w:rsidRPr="008C158F" w:rsidRDefault="00C12E2B" w:rsidP="00882F8B">
            <w:pPr>
              <w:jc w:val="center"/>
              <w:rPr>
                <w:rFonts w:ascii="Times New Roman" w:hAnsi="Times New Roman"/>
                <w:bCs/>
                <w:lang w:val="lt-LT"/>
              </w:rPr>
            </w:pPr>
            <w:r w:rsidRPr="008C158F">
              <w:rPr>
                <w:rFonts w:ascii="Times New Roman" w:hAnsi="Times New Roman"/>
                <w:bCs/>
                <w:lang w:val="lt-LT"/>
              </w:rPr>
              <w:t>10</w:t>
            </w:r>
          </w:p>
        </w:tc>
        <w:tc>
          <w:tcPr>
            <w:tcW w:w="4252" w:type="dxa"/>
            <w:vAlign w:val="center"/>
          </w:tcPr>
          <w:p w14:paraId="268135D2" w14:textId="77777777" w:rsidR="00C12E2B" w:rsidRPr="008C158F" w:rsidRDefault="00C12E2B" w:rsidP="00882F8B">
            <w:pPr>
              <w:rPr>
                <w:rFonts w:ascii="Times New Roman" w:hAnsi="Times New Roman"/>
                <w:b/>
                <w:bCs/>
                <w:lang w:val="lt-LT"/>
              </w:rPr>
            </w:pPr>
            <w:r w:rsidRPr="008C158F">
              <w:rPr>
                <w:rFonts w:ascii="Times New Roman" w:hAnsi="Times New Roman"/>
                <w:lang w:val="lt-LT"/>
              </w:rPr>
              <w:t>Tepinėlis iš ryklės</w:t>
            </w:r>
          </w:p>
        </w:tc>
        <w:tc>
          <w:tcPr>
            <w:tcW w:w="1927" w:type="dxa"/>
          </w:tcPr>
          <w:p w14:paraId="45FA77A1" w14:textId="77777777" w:rsidR="00C12E2B" w:rsidRPr="008C158F" w:rsidRDefault="00C12E2B" w:rsidP="00882F8B">
            <w:pPr>
              <w:jc w:val="center"/>
              <w:rPr>
                <w:rFonts w:ascii="Times New Roman" w:hAnsi="Times New Roman"/>
                <w:b/>
                <w:bCs/>
                <w:lang w:val="lt-LT"/>
              </w:rPr>
            </w:pPr>
            <w:r w:rsidRPr="008C158F">
              <w:rPr>
                <w:rFonts w:ascii="Times New Roman" w:hAnsi="Times New Roman"/>
                <w:lang w:val="lt-LT"/>
              </w:rPr>
              <w:t>300</w:t>
            </w:r>
          </w:p>
        </w:tc>
        <w:tc>
          <w:tcPr>
            <w:tcW w:w="1471" w:type="dxa"/>
          </w:tcPr>
          <w:p w14:paraId="34CC3A20" w14:textId="77777777" w:rsidR="00C12E2B" w:rsidRPr="00CC27BC" w:rsidRDefault="00C12E2B" w:rsidP="00882F8B">
            <w:pPr>
              <w:jc w:val="center"/>
              <w:rPr>
                <w:rFonts w:ascii="Times New Roman" w:hAnsi="Times New Roman"/>
                <w:bCs/>
                <w:lang w:val="lt-LT"/>
              </w:rPr>
            </w:pPr>
            <w:r w:rsidRPr="00CC27BC">
              <w:rPr>
                <w:rFonts w:ascii="Times New Roman" w:hAnsi="Times New Roman"/>
                <w:bCs/>
                <w:lang w:val="lt-LT"/>
              </w:rPr>
              <w:t>5</w:t>
            </w:r>
          </w:p>
        </w:tc>
      </w:tr>
      <w:tr w:rsidR="00C12E2B" w:rsidRPr="008C158F" w14:paraId="28EC8756" w14:textId="77777777" w:rsidTr="00882F8B">
        <w:tc>
          <w:tcPr>
            <w:tcW w:w="846" w:type="dxa"/>
          </w:tcPr>
          <w:p w14:paraId="0CCFE8D5" w14:textId="77777777" w:rsidR="00C12E2B" w:rsidRPr="008C158F" w:rsidRDefault="00C12E2B" w:rsidP="00882F8B">
            <w:pPr>
              <w:jc w:val="center"/>
              <w:rPr>
                <w:rFonts w:ascii="Times New Roman" w:hAnsi="Times New Roman"/>
                <w:bCs/>
                <w:lang w:val="lt-LT"/>
              </w:rPr>
            </w:pPr>
          </w:p>
        </w:tc>
        <w:tc>
          <w:tcPr>
            <w:tcW w:w="4252" w:type="dxa"/>
            <w:vAlign w:val="center"/>
          </w:tcPr>
          <w:p w14:paraId="1F23F338" w14:textId="77777777" w:rsidR="00C12E2B" w:rsidRPr="008C158F" w:rsidRDefault="00C12E2B" w:rsidP="00882F8B">
            <w:pPr>
              <w:jc w:val="right"/>
              <w:rPr>
                <w:rFonts w:ascii="Times New Roman" w:hAnsi="Times New Roman"/>
                <w:b/>
                <w:bCs/>
                <w:lang w:val="lt-LT"/>
              </w:rPr>
            </w:pPr>
            <w:r w:rsidRPr="008C158F">
              <w:rPr>
                <w:rFonts w:ascii="Times New Roman" w:hAnsi="Times New Roman"/>
                <w:lang w:val="lt-LT"/>
              </w:rPr>
              <w:t>VISO:</w:t>
            </w:r>
          </w:p>
        </w:tc>
        <w:tc>
          <w:tcPr>
            <w:tcW w:w="1927" w:type="dxa"/>
          </w:tcPr>
          <w:p w14:paraId="41367BE4" w14:textId="77777777" w:rsidR="00C12E2B" w:rsidRPr="008C158F" w:rsidRDefault="00C12E2B" w:rsidP="00882F8B">
            <w:pPr>
              <w:jc w:val="center"/>
              <w:rPr>
                <w:rFonts w:ascii="Times New Roman" w:hAnsi="Times New Roman"/>
                <w:b/>
                <w:bCs/>
                <w:lang w:val="lt-LT"/>
              </w:rPr>
            </w:pPr>
            <w:r w:rsidRPr="008C158F">
              <w:rPr>
                <w:rFonts w:ascii="Times New Roman" w:hAnsi="Times New Roman"/>
                <w:lang w:val="lt-LT"/>
              </w:rPr>
              <w:t>5 490</w:t>
            </w:r>
          </w:p>
        </w:tc>
        <w:tc>
          <w:tcPr>
            <w:tcW w:w="1471" w:type="dxa"/>
          </w:tcPr>
          <w:p w14:paraId="623BBDC8" w14:textId="77777777" w:rsidR="00C12E2B" w:rsidRPr="008C158F" w:rsidRDefault="00C12E2B" w:rsidP="00882F8B">
            <w:pPr>
              <w:jc w:val="center"/>
              <w:rPr>
                <w:rFonts w:ascii="Times New Roman" w:hAnsi="Times New Roman"/>
                <w:b/>
                <w:bCs/>
                <w:lang w:val="lt-LT"/>
              </w:rPr>
            </w:pPr>
          </w:p>
        </w:tc>
      </w:tr>
    </w:tbl>
    <w:p w14:paraId="1510B461" w14:textId="77777777" w:rsidR="00C12E2B" w:rsidRPr="008C158F" w:rsidRDefault="00C12E2B" w:rsidP="00C12E2B">
      <w:pPr>
        <w:jc w:val="center"/>
        <w:rPr>
          <w:rFonts w:ascii="Times New Roman" w:hAnsi="Times New Roman"/>
          <w:b/>
          <w:lang w:val="lt-LT"/>
        </w:rPr>
      </w:pPr>
    </w:p>
    <w:p w14:paraId="3CE4A150" w14:textId="77777777" w:rsidR="00C12E2B" w:rsidRDefault="00C12E2B" w:rsidP="00C12E2B">
      <w:pPr>
        <w:jc w:val="right"/>
        <w:rPr>
          <w:rFonts w:ascii="Times New Roman" w:hAnsi="Times New Roman"/>
          <w:bCs/>
          <w:lang w:val="lt-LT"/>
        </w:rPr>
      </w:pPr>
    </w:p>
    <w:p w14:paraId="2A0D5D1F" w14:textId="77777777" w:rsidR="00C12E2B" w:rsidRDefault="00C12E2B" w:rsidP="00C12E2B">
      <w:pPr>
        <w:jc w:val="right"/>
        <w:rPr>
          <w:rFonts w:ascii="Times New Roman" w:hAnsi="Times New Roman"/>
          <w:bCs/>
          <w:lang w:val="lt-LT"/>
        </w:rPr>
      </w:pPr>
    </w:p>
    <w:p w14:paraId="5DBA26AE" w14:textId="77777777" w:rsidR="001535B7" w:rsidRDefault="001535B7"/>
    <w:sectPr w:rsidR="001535B7" w:rsidSect="00B1572E">
      <w:pgSz w:w="10440" w:h="15120" w:code="7"/>
      <w:pgMar w:top="1440" w:right="1077" w:bottom="1440" w:left="1077" w:header="56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00000001" w:usb1="00000003" w:usb2="00000000" w:usb3="00000000" w:csb0="0000019F" w:csb1="00000000"/>
  </w:font>
  <w:font w:name="Calibri Light">
    <w:panose1 w:val="020F0302020204030204"/>
    <w:charset w:val="BA"/>
    <w:family w:val="swiss"/>
    <w:pitch w:val="variable"/>
    <w:sig w:usb0="A0002AEF" w:usb1="4000207B" w:usb2="00000000"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C5A2B"/>
    <w:multiLevelType w:val="hybridMultilevel"/>
    <w:tmpl w:val="AE3CBCC8"/>
    <w:lvl w:ilvl="0" w:tplc="5A68D298">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739112E"/>
    <w:multiLevelType w:val="hybridMultilevel"/>
    <w:tmpl w:val="72860F2C"/>
    <w:lvl w:ilvl="0" w:tplc="7346C7DA">
      <w:start w:val="15"/>
      <w:numFmt w:val="decimal"/>
      <w:lvlText w:val="%1."/>
      <w:lvlJc w:val="left"/>
      <w:pPr>
        <w:ind w:left="927" w:hanging="360"/>
      </w:pPr>
      <w:rPr>
        <w:rFonts w:ascii="Times New Roman" w:hAnsi="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D3C04A2"/>
    <w:multiLevelType w:val="multilevel"/>
    <w:tmpl w:val="CA140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E2B"/>
    <w:rsid w:val="000451F8"/>
    <w:rsid w:val="001535B7"/>
    <w:rsid w:val="00441BA7"/>
    <w:rsid w:val="004718D7"/>
    <w:rsid w:val="00487538"/>
    <w:rsid w:val="006E1C8E"/>
    <w:rsid w:val="00C12E2B"/>
    <w:rsid w:val="00C23883"/>
    <w:rsid w:val="00E74B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937E"/>
  <w15:chartTrackingRefBased/>
  <w15:docId w15:val="{9F5E479F-DF19-4B03-9877-7EACC4B3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2E2B"/>
    <w:pPr>
      <w:autoSpaceDN w:val="0"/>
      <w:spacing w:line="276" w:lineRule="auto"/>
      <w:textAlignment w:val="baseline"/>
    </w:pPr>
    <w:rPr>
      <w:rFonts w:ascii="Aptos" w:eastAsia="Aptos" w:hAnsi="Aptos" w:cs="Times New Roman"/>
      <w:kern w:val="3"/>
      <w:sz w:val="24"/>
      <w:szCs w:val="24"/>
      <w:lang w:val="en-US"/>
    </w:rPr>
  </w:style>
  <w:style w:type="paragraph" w:styleId="Antrat2">
    <w:name w:val="heading 2"/>
    <w:basedOn w:val="prastasis"/>
    <w:next w:val="prastasis"/>
    <w:link w:val="Antrat2Diagrama"/>
    <w:uiPriority w:val="9"/>
    <w:unhideWhenUsed/>
    <w:qFormat/>
    <w:rsid w:val="00C12E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12E2B"/>
    <w:rPr>
      <w:rFonts w:asciiTheme="majorHAnsi" w:eastAsiaTheme="majorEastAsia" w:hAnsiTheme="majorHAnsi" w:cstheme="majorBidi"/>
      <w:color w:val="2F5496" w:themeColor="accent1" w:themeShade="BF"/>
      <w:kern w:val="3"/>
      <w:sz w:val="26"/>
      <w:szCs w:val="26"/>
      <w:lang w:val="en-US"/>
    </w:rPr>
  </w:style>
  <w:style w:type="paragraph" w:customStyle="1" w:styleId="prastasis1">
    <w:name w:val="Įprastasis1"/>
    <w:rsid w:val="00C12E2B"/>
    <w:pPr>
      <w:suppressAutoHyphens/>
      <w:autoSpaceDN w:val="0"/>
      <w:spacing w:line="276" w:lineRule="auto"/>
      <w:textAlignment w:val="baseline"/>
    </w:pPr>
    <w:rPr>
      <w:rFonts w:ascii="Aptos" w:eastAsia="Aptos" w:hAnsi="Aptos" w:cs="Times New Roman"/>
      <w:kern w:val="3"/>
      <w:sz w:val="24"/>
      <w:szCs w:val="24"/>
      <w:lang w:val="en-US"/>
    </w:rPr>
  </w:style>
  <w:style w:type="character" w:customStyle="1" w:styleId="Numatytasispastraiposriftas1">
    <w:name w:val="Numatytasis pastraipos šriftas1"/>
    <w:rsid w:val="00C12E2B"/>
  </w:style>
  <w:style w:type="paragraph" w:customStyle="1" w:styleId="Sraopastraipa1">
    <w:name w:val="Sąrašo pastraipa1"/>
    <w:basedOn w:val="prastasis1"/>
    <w:rsid w:val="00C12E2B"/>
    <w:pPr>
      <w:ind w:left="720"/>
    </w:pPr>
  </w:style>
  <w:style w:type="paragraph" w:styleId="Sraopastraipa">
    <w:name w:val="List Paragraph"/>
    <w:aliases w:val="Buletai,Bullet EY,List Paragraph21,List Paragraph2,lp1,Bullet 1,Use Case List Paragraph,Numbering,ERP-List Paragraph,List Paragraph11,List Paragraph111,Paragraph,List Paragraph Red,List not in Table,pun"/>
    <w:basedOn w:val="prastasis"/>
    <w:qFormat/>
    <w:rsid w:val="00C12E2B"/>
    <w:pPr>
      <w:ind w:left="720"/>
      <w:contextualSpacing/>
    </w:pPr>
  </w:style>
  <w:style w:type="table" w:styleId="Lentelstinklelis">
    <w:name w:val="Table Grid"/>
    <w:basedOn w:val="prastojilentel"/>
    <w:uiPriority w:val="39"/>
    <w:rsid w:val="00C12E2B"/>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C12E2B"/>
    <w:pPr>
      <w:autoSpaceDN/>
      <w:spacing w:after="0" w:line="240" w:lineRule="auto"/>
      <w:ind w:left="720"/>
      <w:textAlignment w:val="auto"/>
    </w:pPr>
    <w:rPr>
      <w:rFonts w:ascii="Arial Narrow" w:eastAsia="Times New Roman" w:hAnsi="Arial Narrow"/>
      <w:kern w:val="0"/>
      <w:sz w:val="22"/>
      <w:szCs w:val="22"/>
    </w:rPr>
  </w:style>
  <w:style w:type="character" w:styleId="Komentaronuoroda">
    <w:name w:val="annotation reference"/>
    <w:basedOn w:val="Numatytasispastraiposriftas"/>
    <w:uiPriority w:val="99"/>
    <w:semiHidden/>
    <w:unhideWhenUsed/>
    <w:rsid w:val="00C12E2B"/>
    <w:rPr>
      <w:sz w:val="16"/>
      <w:szCs w:val="16"/>
    </w:rPr>
  </w:style>
  <w:style w:type="paragraph" w:styleId="Komentarotekstas">
    <w:name w:val="annotation text"/>
    <w:basedOn w:val="prastasis"/>
    <w:link w:val="KomentarotekstasDiagrama"/>
    <w:uiPriority w:val="99"/>
    <w:semiHidden/>
    <w:unhideWhenUsed/>
    <w:rsid w:val="00C12E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12E2B"/>
    <w:rPr>
      <w:rFonts w:ascii="Aptos" w:eastAsia="Aptos" w:hAnsi="Aptos" w:cs="Times New Roman"/>
      <w:kern w:val="3"/>
      <w:sz w:val="20"/>
      <w:szCs w:val="20"/>
      <w:lang w:val="en-US"/>
    </w:rPr>
  </w:style>
  <w:style w:type="paragraph" w:styleId="Komentarotema">
    <w:name w:val="annotation subject"/>
    <w:basedOn w:val="Komentarotekstas"/>
    <w:next w:val="Komentarotekstas"/>
    <w:link w:val="KomentarotemaDiagrama"/>
    <w:uiPriority w:val="99"/>
    <w:semiHidden/>
    <w:unhideWhenUsed/>
    <w:rsid w:val="00C12E2B"/>
    <w:rPr>
      <w:b/>
      <w:bCs/>
    </w:rPr>
  </w:style>
  <w:style w:type="character" w:customStyle="1" w:styleId="KomentarotemaDiagrama">
    <w:name w:val="Komentaro tema Diagrama"/>
    <w:basedOn w:val="KomentarotekstasDiagrama"/>
    <w:link w:val="Komentarotema"/>
    <w:uiPriority w:val="99"/>
    <w:semiHidden/>
    <w:rsid w:val="00C12E2B"/>
    <w:rPr>
      <w:rFonts w:ascii="Aptos" w:eastAsia="Aptos" w:hAnsi="Aptos" w:cs="Times New Roman"/>
      <w:b/>
      <w:bCs/>
      <w:kern w:val="3"/>
      <w:sz w:val="20"/>
      <w:szCs w:val="20"/>
      <w:lang w:val="en-US"/>
    </w:rPr>
  </w:style>
  <w:style w:type="paragraph" w:styleId="Debesliotekstas">
    <w:name w:val="Balloon Text"/>
    <w:basedOn w:val="prastasis"/>
    <w:link w:val="DebesliotekstasDiagrama"/>
    <w:uiPriority w:val="99"/>
    <w:semiHidden/>
    <w:unhideWhenUsed/>
    <w:rsid w:val="00C12E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2E2B"/>
    <w:rPr>
      <w:rFonts w:ascii="Segoe UI" w:eastAsia="Aptos" w:hAnsi="Segoe UI" w:cs="Segoe UI"/>
      <w:kern w:val="3"/>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4986</Words>
  <Characters>2843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Gydytojas</cp:lastModifiedBy>
  <cp:revision>6</cp:revision>
  <dcterms:created xsi:type="dcterms:W3CDTF">2025-07-07T11:33:00Z</dcterms:created>
  <dcterms:modified xsi:type="dcterms:W3CDTF">2025-07-11T11:24:00Z</dcterms:modified>
</cp:coreProperties>
</file>