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9B1089" w:rsidRDefault="001A144B" w:rsidP="001A144B">
      <w:pPr>
        <w:jc w:val="center"/>
        <w:rPr>
          <w:rFonts w:ascii="Times New Roman" w:hAnsi="Times New Roman" w:cs="Times New Roman"/>
          <w:b/>
          <w:sz w:val="24"/>
          <w:szCs w:val="24"/>
          <w:lang w:val="lt-LT"/>
        </w:rPr>
      </w:pPr>
      <w:r w:rsidRPr="009B1089">
        <w:rPr>
          <w:rFonts w:ascii="Times New Roman" w:hAnsi="Times New Roman" w:cs="Times New Roman"/>
          <w:b/>
          <w:sz w:val="24"/>
          <w:szCs w:val="24"/>
          <w:lang w:val="lt-LT"/>
        </w:rPr>
        <w:t>PASIŪLYMAS</w:t>
      </w:r>
    </w:p>
    <w:p w14:paraId="32D97AA2" w14:textId="060D02E5" w:rsidR="000144A9" w:rsidRPr="009B1089" w:rsidRDefault="00102F1D" w:rsidP="001A144B">
      <w:pPr>
        <w:shd w:val="clear" w:color="auto" w:fill="FFFFFF"/>
        <w:jc w:val="center"/>
        <w:rPr>
          <w:rFonts w:ascii="Times New Roman" w:hAnsi="Times New Roman" w:cs="Times New Roman"/>
          <w:b/>
          <w:sz w:val="24"/>
          <w:szCs w:val="24"/>
          <w:lang w:val="lt-LT"/>
        </w:rPr>
      </w:pPr>
      <w:r>
        <w:rPr>
          <w:rFonts w:ascii="Times New Roman" w:hAnsi="Times New Roman" w:cs="Times New Roman"/>
          <w:b/>
          <w:bCs/>
          <w:sz w:val="24"/>
          <w:szCs w:val="24"/>
        </w:rPr>
        <w:t xml:space="preserve">DĖL </w:t>
      </w:r>
      <w:r w:rsidR="00C84C2F">
        <w:rPr>
          <w:rFonts w:ascii="Times New Roman" w:hAnsi="Times New Roman" w:cs="Times New Roman"/>
          <w:b/>
          <w:bCs/>
          <w:sz w:val="24"/>
          <w:szCs w:val="24"/>
        </w:rPr>
        <w:t>INVESTICINIŲ PROJEKTŲ PARENGIMO</w:t>
      </w:r>
      <w:r w:rsidR="00174624" w:rsidRPr="009B1089">
        <w:rPr>
          <w:rFonts w:ascii="Times New Roman" w:hAnsi="Times New Roman" w:cs="Times New Roman"/>
          <w:b/>
          <w:sz w:val="24"/>
          <w:szCs w:val="24"/>
        </w:rPr>
        <w:t xml:space="preserve"> </w:t>
      </w:r>
      <w:r w:rsidR="00FA063D" w:rsidRPr="009B1089">
        <w:rPr>
          <w:rFonts w:ascii="Times New Roman" w:hAnsi="Times New Roman" w:cs="Times New Roman"/>
          <w:b/>
          <w:sz w:val="24"/>
          <w:szCs w:val="24"/>
        </w:rPr>
        <w:t>PASLAUG</w:t>
      </w:r>
      <w:r>
        <w:rPr>
          <w:rFonts w:ascii="Times New Roman" w:hAnsi="Times New Roman" w:cs="Times New Roman"/>
          <w:b/>
          <w:sz w:val="24"/>
          <w:szCs w:val="24"/>
        </w:rPr>
        <w:t>Ų</w:t>
      </w:r>
    </w:p>
    <w:p w14:paraId="28B97D82" w14:textId="264EA9EC"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931AC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930E9B3"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C0110E">
        <w:rPr>
          <w:rFonts w:ascii="Times New Roman" w:hAnsi="Times New Roman" w:cs="Times New Roman"/>
          <w:lang w:val="lt-LT"/>
        </w:rPr>
        <w:t>Subtiekėjai ir kiti ū</w:t>
      </w:r>
      <w:r w:rsidR="00D85B9F" w:rsidRPr="00D85B9F">
        <w:rPr>
          <w:rFonts w:ascii="Times New Roman" w:hAnsi="Times New Roman" w:cs="Times New Roman"/>
          <w:lang w:val="lt-LT"/>
        </w:rPr>
        <w:t xml:space="preserve">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931ACE"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181B4C9" w:rsidR="00D85B9F" w:rsidRPr="00D85B9F" w:rsidRDefault="008F06A3" w:rsidP="00D85B9F">
            <w:pPr>
              <w:ind w:firstLine="0"/>
              <w:jc w:val="center"/>
              <w:rPr>
                <w:rFonts w:cstheme="minorHAnsi"/>
                <w:sz w:val="21"/>
                <w:szCs w:val="21"/>
                <w:lang w:val="lt-LT"/>
              </w:rPr>
            </w:pPr>
            <w:r>
              <w:rPr>
                <w:rFonts w:cstheme="minorHAnsi"/>
                <w:sz w:val="21"/>
                <w:szCs w:val="21"/>
                <w:lang w:val="lt-LT"/>
              </w:rPr>
              <w:t>Subtiekėjo</w:t>
            </w:r>
            <w:r w:rsidR="00D364EE">
              <w:rPr>
                <w:rFonts w:cstheme="minorHAnsi"/>
                <w:sz w:val="21"/>
                <w:szCs w:val="21"/>
                <w:lang w:val="lt-LT"/>
              </w:rPr>
              <w:t xml:space="preserve"> / ū</w:t>
            </w:r>
            <w:r w:rsidR="00D85B9F" w:rsidRPr="00D85B9F">
              <w:rPr>
                <w:rFonts w:cstheme="minorHAnsi"/>
                <w:sz w:val="21"/>
                <w:szCs w:val="21"/>
                <w:lang w:val="lt-LT"/>
              </w:rPr>
              <w:t>kio subjekto vardas, pavardė arba pavadinimas</w:t>
            </w:r>
            <w:r w:rsidR="00E832EE">
              <w:rPr>
                <w:rFonts w:cstheme="minorHAnsi"/>
                <w:sz w:val="21"/>
                <w:szCs w:val="21"/>
                <w:lang w:val="lt-LT"/>
              </w:rPr>
              <w:t xml:space="preserve">; </w:t>
            </w:r>
            <w:r w:rsidR="00D85B9F" w:rsidRPr="00D85B9F">
              <w:rPr>
                <w:rFonts w:cstheme="minorHAnsi"/>
                <w:sz w:val="21"/>
                <w:szCs w:val="21"/>
                <w:lang w:val="lt-LT"/>
              </w:rPr>
              <w:t>juridinio asmens kodas (-ai)</w:t>
            </w:r>
            <w:r w:rsidR="00E832EE">
              <w:rPr>
                <w:rFonts w:cstheme="minorHAnsi"/>
                <w:sz w:val="21"/>
                <w:szCs w:val="21"/>
                <w:lang w:val="lt-LT"/>
              </w:rPr>
              <w:t xml:space="preserve">, </w:t>
            </w:r>
            <w:r w:rsidR="00D85B9F" w:rsidRPr="00D85B9F">
              <w:rPr>
                <w:rFonts w:cstheme="minorHAnsi"/>
                <w:sz w:val="21"/>
                <w:szCs w:val="21"/>
                <w:lang w:val="lt-LT"/>
              </w:rPr>
              <w:t>fizini</w:t>
            </w:r>
            <w:r w:rsidR="00E832EE">
              <w:rPr>
                <w:rFonts w:cstheme="minorHAnsi"/>
                <w:sz w:val="21"/>
                <w:szCs w:val="21"/>
                <w:lang w:val="lt-LT"/>
              </w:rPr>
              <w:t>o</w:t>
            </w:r>
            <w:r w:rsidR="00D85B9F" w:rsidRPr="00D85B9F">
              <w:rPr>
                <w:rFonts w:cstheme="minorHAnsi"/>
                <w:sz w:val="21"/>
                <w:szCs w:val="21"/>
                <w:lang w:val="lt-LT"/>
              </w:rPr>
              <w:t xml:space="preserve"> asm</w:t>
            </w:r>
            <w:r w:rsidR="00E832EE">
              <w:rPr>
                <w:rFonts w:cstheme="minorHAnsi"/>
                <w:sz w:val="21"/>
                <w:szCs w:val="21"/>
                <w:lang w:val="lt-LT"/>
              </w:rPr>
              <w:t>ens</w:t>
            </w:r>
            <w:r w:rsidR="00D85B9F" w:rsidRPr="00D85B9F">
              <w:rPr>
                <w:rFonts w:cstheme="minorHAnsi"/>
                <w:sz w:val="21"/>
                <w:szCs w:val="21"/>
                <w:lang w:val="lt-LT"/>
              </w:rPr>
              <w:t xml:space="preserve"> - verslo pažymėjimo </w:t>
            </w:r>
            <w:r w:rsidR="002C2C7D">
              <w:rPr>
                <w:rFonts w:cstheme="minorHAnsi"/>
                <w:sz w:val="21"/>
                <w:szCs w:val="21"/>
                <w:lang w:val="lt-LT"/>
              </w:rPr>
              <w:t>n</w:t>
            </w:r>
            <w:r w:rsidR="00D85B9F" w:rsidRPr="00D85B9F">
              <w:rPr>
                <w:rFonts w:cstheme="minorHAnsi"/>
                <w:sz w:val="21"/>
                <w:szCs w:val="21"/>
                <w:lang w:val="lt-LT"/>
              </w:rPr>
              <w:t>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5AEEBCFB"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00863D7B">
        <w:rPr>
          <w:rFonts w:ascii="Times New Roman" w:hAnsi="Times New Roman" w:cs="Times New Roman"/>
          <w:u w:val="single"/>
          <w:lang w:val="lt-LT"/>
        </w:rPr>
        <w:t>fiziniai asmenys,</w:t>
      </w:r>
      <w:r w:rsidRPr="00D85B9F">
        <w:rPr>
          <w:rFonts w:ascii="Times New Roman" w:hAnsi="Times New Roman" w:cs="Times New Roman"/>
          <w:lang w:val="lt-LT"/>
        </w:rPr>
        <w:t xml:space="preserve">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931ACE" w14:paraId="7668BBF6" w14:textId="77777777" w:rsidTr="000817BC">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vAlign w:val="center"/>
          </w:tcPr>
          <w:p w14:paraId="0065CD0A" w14:textId="5AB1F9F0"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w:t>
            </w:r>
            <w:r w:rsidR="00491463">
              <w:rPr>
                <w:rFonts w:cstheme="minorHAnsi"/>
                <w:sz w:val="21"/>
                <w:szCs w:val="21"/>
                <w:lang w:val="lt-LT"/>
              </w:rPr>
              <w:t xml:space="preserve"> (ketinamo įdarbinti</w:t>
            </w:r>
            <w:r w:rsidR="0053168A">
              <w:rPr>
                <w:rFonts w:cstheme="minorHAnsi"/>
                <w:sz w:val="21"/>
                <w:szCs w:val="21"/>
                <w:lang w:val="lt-LT"/>
              </w:rPr>
              <w:t xml:space="preserve"> (sudaryti darbo sutartį)</w:t>
            </w:r>
            <w:r w:rsidR="00491463">
              <w:rPr>
                <w:rFonts w:cstheme="minorHAnsi"/>
                <w:sz w:val="21"/>
                <w:szCs w:val="21"/>
                <w:lang w:val="lt-LT"/>
              </w:rPr>
              <w:t xml:space="preserve"> asmens)</w:t>
            </w:r>
            <w:r w:rsidRPr="00D85B9F">
              <w:rPr>
                <w:rFonts w:cstheme="minorHAnsi"/>
                <w:sz w:val="21"/>
                <w:szCs w:val="21"/>
                <w:lang w:val="lt-LT"/>
              </w:rPr>
              <w:t xml:space="preserve"> vardas ir pavardė </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931ACE"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1A765BCC"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000B6A6D">
              <w:rPr>
                <w:lang w:val="lt-LT"/>
              </w:rPr>
              <w:t>; s</w:t>
            </w:r>
            <w:r w:rsidRPr="00C03689">
              <w:rPr>
                <w:rFonts w:cstheme="minorHAnsi"/>
                <w:sz w:val="21"/>
                <w:szCs w:val="21"/>
                <w:lang w:val="lt-LT"/>
              </w:rPr>
              <w:t>ubtiekėjo juridinio asmens kodas (-ai)</w:t>
            </w:r>
            <w:r w:rsidR="00491463">
              <w:rPr>
                <w:rFonts w:cstheme="minorHAnsi"/>
                <w:sz w:val="21"/>
                <w:szCs w:val="21"/>
                <w:lang w:val="lt-LT"/>
              </w:rPr>
              <w:t xml:space="preserve">, </w:t>
            </w:r>
            <w:r w:rsidRPr="00C03689">
              <w:rPr>
                <w:rFonts w:cstheme="minorHAnsi"/>
                <w:sz w:val="21"/>
                <w:szCs w:val="21"/>
                <w:lang w:val="lt-LT"/>
              </w:rPr>
              <w:t>fizini</w:t>
            </w:r>
            <w:r w:rsidR="00491463">
              <w:rPr>
                <w:rFonts w:cstheme="minorHAnsi"/>
                <w:sz w:val="21"/>
                <w:szCs w:val="21"/>
                <w:lang w:val="lt-LT"/>
              </w:rPr>
              <w:t xml:space="preserve">o </w:t>
            </w:r>
            <w:r w:rsidRPr="00C03689">
              <w:rPr>
                <w:rFonts w:cstheme="minorHAnsi"/>
                <w:sz w:val="21"/>
                <w:szCs w:val="21"/>
                <w:lang w:val="lt-LT"/>
              </w:rPr>
              <w:t>asm</w:t>
            </w:r>
            <w:r w:rsidR="00491463">
              <w:rPr>
                <w:rFonts w:cstheme="minorHAnsi"/>
                <w:sz w:val="21"/>
                <w:szCs w:val="21"/>
                <w:lang w:val="lt-LT"/>
              </w:rPr>
              <w:t xml:space="preserve">ens – </w:t>
            </w:r>
            <w:r w:rsidRPr="00C03689">
              <w:rPr>
                <w:rFonts w:cstheme="minorHAnsi"/>
                <w:sz w:val="21"/>
                <w:szCs w:val="21"/>
                <w:lang w:val="lt-LT"/>
              </w:rPr>
              <w:t xml:space="preserve">verslo pažymėjimo </w:t>
            </w:r>
            <w:r w:rsidR="00491463">
              <w:rPr>
                <w:rFonts w:cstheme="minorHAnsi"/>
                <w:sz w:val="21"/>
                <w:szCs w:val="21"/>
                <w:lang w:val="lt-LT"/>
              </w:rPr>
              <w:t>n</w:t>
            </w:r>
            <w:r w:rsidRPr="00C03689">
              <w:rPr>
                <w:rFonts w:cstheme="minorHAnsi"/>
                <w:sz w:val="21"/>
                <w:szCs w:val="21"/>
                <w:lang w:val="lt-LT"/>
              </w:rPr>
              <w:t>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53AEB500" w:rsidR="00E2490B" w:rsidRPr="00F62BE6" w:rsidRDefault="00E2490B" w:rsidP="00917453">
      <w:pPr>
        <w:spacing w:before="60" w:after="60"/>
        <w:ind w:right="282"/>
        <w:rPr>
          <w:rFonts w:ascii="Times New Roman" w:hAnsi="Times New Roman" w:cs="Times New Roman"/>
          <w:lang w:val="lt-LT"/>
        </w:rPr>
      </w:pPr>
      <w:r w:rsidRPr="00F62BE6">
        <w:rPr>
          <w:rFonts w:ascii="Times New Roman" w:hAnsi="Times New Roman" w:cs="Times New Roman"/>
          <w:lang w:val="lt-LT"/>
        </w:rPr>
        <w:t xml:space="preserve">Su Pasiūlymu pateikiame </w:t>
      </w:r>
      <w:r w:rsidR="007A158C" w:rsidRPr="00F62BE6">
        <w:rPr>
          <w:rFonts w:ascii="Times New Roman" w:hAnsi="Times New Roman" w:cs="Times New Roman"/>
          <w:lang w:val="lt-LT"/>
        </w:rPr>
        <w:t>subtiekėjų</w:t>
      </w:r>
      <w:r w:rsidR="00DA1B53">
        <w:rPr>
          <w:rFonts w:ascii="Times New Roman" w:hAnsi="Times New Roman" w:cs="Times New Roman"/>
          <w:lang w:val="lt-LT"/>
        </w:rPr>
        <w:t xml:space="preserve"> </w:t>
      </w:r>
      <w:r w:rsidR="007A158C" w:rsidRPr="00F62BE6">
        <w:rPr>
          <w:rFonts w:ascii="Times New Roman" w:hAnsi="Times New Roman" w:cs="Times New Roman"/>
          <w:lang w:val="lt-LT"/>
        </w:rPr>
        <w:t>/ ūkio subjektų, kurių pajėgumais remiamasi/ kvazisubtiekėjų</w:t>
      </w:r>
      <w:r w:rsidRPr="00F62BE6">
        <w:rPr>
          <w:rFonts w:ascii="Times New Roman" w:hAnsi="Times New Roman" w:cs="Times New Roman"/>
          <w:lang w:val="lt-LT"/>
        </w:rPr>
        <w:t xml:space="preserve"> deklaracijas arba kitus įrodymus, patvirtinančius, kad subtiekėjai</w:t>
      </w:r>
      <w:r w:rsidR="00DA1B53">
        <w:rPr>
          <w:rFonts w:ascii="Times New Roman" w:hAnsi="Times New Roman" w:cs="Times New Roman"/>
          <w:lang w:val="lt-LT"/>
        </w:rPr>
        <w:t xml:space="preserve"> </w:t>
      </w:r>
      <w:r w:rsidR="00CF1B3A" w:rsidRPr="00F62BE6">
        <w:rPr>
          <w:rFonts w:ascii="Times New Roman" w:hAnsi="Times New Roman" w:cs="Times New Roman"/>
          <w:lang w:val="lt-LT"/>
        </w:rPr>
        <w:t>/</w:t>
      </w:r>
      <w:r w:rsidR="00DA1B53">
        <w:rPr>
          <w:rFonts w:ascii="Times New Roman" w:hAnsi="Times New Roman" w:cs="Times New Roman"/>
          <w:lang w:val="lt-LT"/>
        </w:rPr>
        <w:t xml:space="preserve"> </w:t>
      </w:r>
      <w:r w:rsidR="00CF1B3A" w:rsidRPr="00F62BE6">
        <w:rPr>
          <w:rFonts w:ascii="Times New Roman" w:hAnsi="Times New Roman" w:cs="Times New Roman"/>
          <w:lang w:val="lt-LT"/>
        </w:rPr>
        <w:t>ūkio subjektai</w:t>
      </w:r>
      <w:r w:rsidRPr="00F62BE6">
        <w:rPr>
          <w:rFonts w:ascii="Times New Roman" w:hAnsi="Times New Roman" w:cs="Times New Roman"/>
          <w:lang w:val="lt-LT"/>
        </w:rPr>
        <w:t xml:space="preserve">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758746D9" w14:textId="2C966D86" w:rsidR="004C4343" w:rsidRPr="00A657AC" w:rsidRDefault="00A657AC" w:rsidP="00A657AC">
      <w:pPr>
        <w:spacing w:before="60" w:after="60"/>
        <w:ind w:firstLine="0"/>
        <w:rPr>
          <w:rFonts w:ascii="Times New Roman" w:hAnsi="Times New Roman" w:cs="Times New Roman"/>
          <w:lang w:val="lt-LT"/>
        </w:rPr>
      </w:pPr>
      <w:r w:rsidRPr="00A657AC">
        <w:rPr>
          <w:rFonts w:ascii="Times New Roman" w:hAnsi="Times New Roman" w:cs="Times New Roman"/>
          <w:lang w:val="lt-LT"/>
        </w:rPr>
        <w:t xml:space="preserve">3.1 </w:t>
      </w:r>
      <w:r w:rsidR="004A7728" w:rsidRPr="00A657AC">
        <w:rPr>
          <w:rFonts w:ascii="Times New Roman" w:hAnsi="Times New Roman" w:cs="Times New Roman"/>
          <w:lang w:val="lt-LT"/>
        </w:rPr>
        <w:t>Siūlomas paslaugas suteiksime už šią pasiūlymo kainą</w:t>
      </w:r>
      <w:r w:rsidR="00F64319" w:rsidRPr="00A657AC">
        <w:rPr>
          <w:rFonts w:ascii="Times New Roman" w:hAnsi="Times New Roman" w:cs="Times New Roman"/>
          <w:lang w:val="lt-LT"/>
        </w:rPr>
        <w:t xml:space="preserve">: </w:t>
      </w:r>
      <w:r w:rsidR="008A7F8F" w:rsidRPr="00A657AC">
        <w:rPr>
          <w:rFonts w:ascii="Times New Roman" w:hAnsi="Times New Roman" w:cs="Times New Roman"/>
          <w:color w:val="FF0000"/>
          <w:lang w:val="lt-LT"/>
        </w:rPr>
        <w:t xml:space="preserve"> </w:t>
      </w:r>
    </w:p>
    <w:p w14:paraId="5030E44A" w14:textId="7EE35216" w:rsidR="004C4343" w:rsidRPr="004A7728" w:rsidRDefault="004C4343" w:rsidP="004C4343">
      <w:pPr>
        <w:pStyle w:val="ListParagraph"/>
        <w:spacing w:before="60" w:after="60"/>
        <w:ind w:left="108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559"/>
        <w:gridCol w:w="1417"/>
        <w:gridCol w:w="1276"/>
        <w:gridCol w:w="1843"/>
        <w:gridCol w:w="2268"/>
      </w:tblGrid>
      <w:tr w:rsidR="00EF401C" w:rsidRPr="00FE63A6" w14:paraId="2564A854" w14:textId="3C046867" w:rsidTr="00DA1B53">
        <w:trPr>
          <w:trHeight w:val="309"/>
        </w:trPr>
        <w:tc>
          <w:tcPr>
            <w:tcW w:w="1555" w:type="dxa"/>
            <w:shd w:val="clear" w:color="auto" w:fill="F2F2F2" w:themeFill="background1" w:themeFillShade="F2"/>
            <w:vAlign w:val="center"/>
          </w:tcPr>
          <w:p w14:paraId="57921C34" w14:textId="55F31785" w:rsidR="00EF401C" w:rsidRPr="00FE63A6" w:rsidRDefault="00EF401C" w:rsidP="004C244C">
            <w:pPr>
              <w:ind w:firstLine="0"/>
              <w:jc w:val="center"/>
              <w:rPr>
                <w:rFonts w:ascii="Times New Roman" w:hAnsi="Times New Roman" w:cs="Times New Roman"/>
                <w:b/>
                <w:iCs/>
                <w:lang w:val="lt-LT"/>
              </w:rPr>
            </w:pPr>
            <w:r w:rsidRPr="00FE63A6">
              <w:rPr>
                <w:rFonts w:ascii="Times New Roman" w:hAnsi="Times New Roman" w:cs="Times New Roman"/>
                <w:b/>
                <w:iCs/>
                <w:lang w:val="lt-LT"/>
              </w:rPr>
              <w:t>Pirkimo objektas</w:t>
            </w:r>
          </w:p>
        </w:tc>
        <w:tc>
          <w:tcPr>
            <w:tcW w:w="1559" w:type="dxa"/>
            <w:shd w:val="clear" w:color="auto" w:fill="F2F2F2" w:themeFill="background1" w:themeFillShade="F2"/>
            <w:vAlign w:val="center"/>
          </w:tcPr>
          <w:p w14:paraId="77364298" w14:textId="6C153D77" w:rsidR="00EF401C" w:rsidRPr="00FE63A6" w:rsidRDefault="00EF401C" w:rsidP="004C244C">
            <w:pPr>
              <w:ind w:firstLine="0"/>
              <w:jc w:val="center"/>
              <w:rPr>
                <w:rFonts w:ascii="Times New Roman" w:hAnsi="Times New Roman" w:cs="Times New Roman"/>
                <w:b/>
                <w:lang w:val="lt-LT"/>
              </w:rPr>
            </w:pPr>
            <w:r w:rsidRPr="00FE63A6">
              <w:rPr>
                <w:rFonts w:ascii="Times New Roman" w:hAnsi="Times New Roman" w:cs="Times New Roman"/>
                <w:b/>
                <w:lang w:val="lt-LT"/>
              </w:rPr>
              <w:t>Preliminarus kiekis (vienetais)</w:t>
            </w:r>
          </w:p>
        </w:tc>
        <w:tc>
          <w:tcPr>
            <w:tcW w:w="1417" w:type="dxa"/>
            <w:shd w:val="clear" w:color="auto" w:fill="F2F2F2" w:themeFill="background1" w:themeFillShade="F2"/>
            <w:vAlign w:val="center"/>
          </w:tcPr>
          <w:p w14:paraId="2F4344B7" w14:textId="784C5527" w:rsidR="00EF401C" w:rsidRPr="00FE63A6" w:rsidRDefault="00EF401C" w:rsidP="004C244C">
            <w:pPr>
              <w:ind w:firstLine="0"/>
              <w:jc w:val="center"/>
              <w:rPr>
                <w:rFonts w:ascii="Times New Roman" w:hAnsi="Times New Roman" w:cs="Times New Roman"/>
                <w:b/>
                <w:lang w:val="lt-LT"/>
              </w:rPr>
            </w:pPr>
            <w:r w:rsidRPr="00FE63A6">
              <w:rPr>
                <w:rFonts w:ascii="Times New Roman" w:hAnsi="Times New Roman" w:cs="Times New Roman"/>
                <w:b/>
                <w:lang w:val="lt-LT"/>
              </w:rPr>
              <w:t>1 vieneto įkainis EUR</w:t>
            </w:r>
            <w:r w:rsidRPr="00FE63A6">
              <w:rPr>
                <w:rFonts w:ascii="Times New Roman" w:hAnsi="Times New Roman" w:cs="Times New Roman"/>
                <w:b/>
                <w:color w:val="FF0000"/>
                <w:lang w:val="lt-LT"/>
              </w:rPr>
              <w:t xml:space="preserve"> </w:t>
            </w:r>
            <w:r w:rsidRPr="00FE63A6">
              <w:rPr>
                <w:rFonts w:ascii="Times New Roman" w:hAnsi="Times New Roman" w:cs="Times New Roman"/>
                <w:b/>
                <w:lang w:val="lt-LT"/>
              </w:rPr>
              <w:t>be PVM</w:t>
            </w:r>
          </w:p>
          <w:p w14:paraId="1DE9136D" w14:textId="5314964D" w:rsidR="00EF401C" w:rsidRPr="007C744B" w:rsidRDefault="00EF401C" w:rsidP="00FE63A6">
            <w:pPr>
              <w:ind w:firstLine="0"/>
              <w:rPr>
                <w:rFonts w:ascii="Times New Roman" w:hAnsi="Times New Roman" w:cs="Times New Roman"/>
                <w:bCs/>
                <w:i/>
                <w:iCs/>
                <w:sz w:val="20"/>
                <w:szCs w:val="20"/>
                <w:lang w:val="lt-LT"/>
              </w:rPr>
            </w:pPr>
            <w:r w:rsidRPr="007C744B">
              <w:rPr>
                <w:rFonts w:ascii="Times New Roman" w:hAnsi="Times New Roman" w:cs="Times New Roman"/>
                <w:bCs/>
                <w:i/>
                <w:iCs/>
                <w:sz w:val="20"/>
                <w:szCs w:val="20"/>
                <w:lang w:val="lt-LT"/>
              </w:rPr>
              <w:t>(</w:t>
            </w:r>
            <w:r w:rsidRPr="007C744B">
              <w:rPr>
                <w:rFonts w:ascii="Times New Roman" w:eastAsia="Arial" w:hAnsi="Times New Roman" w:cs="Times New Roman"/>
                <w:bCs/>
                <w:i/>
                <w:iCs/>
                <w:sz w:val="20"/>
                <w:szCs w:val="20"/>
                <w:lang w:val="lt-LT"/>
              </w:rPr>
              <w:t>dviejų skaičių po kablelio tikslumu)</w:t>
            </w:r>
          </w:p>
        </w:tc>
        <w:tc>
          <w:tcPr>
            <w:tcW w:w="1276" w:type="dxa"/>
            <w:shd w:val="clear" w:color="auto" w:fill="F2F2F2" w:themeFill="background1" w:themeFillShade="F2"/>
            <w:vAlign w:val="center"/>
          </w:tcPr>
          <w:p w14:paraId="5AFCA876" w14:textId="2AAA47A6" w:rsidR="00EF401C" w:rsidRPr="00FE63A6" w:rsidRDefault="00EF401C" w:rsidP="00322667">
            <w:pPr>
              <w:ind w:firstLine="0"/>
              <w:jc w:val="center"/>
              <w:rPr>
                <w:rFonts w:ascii="Times New Roman" w:hAnsi="Times New Roman" w:cs="Times New Roman"/>
                <w:b/>
                <w:bCs/>
                <w:lang w:val="lt-LT"/>
              </w:rPr>
            </w:pPr>
            <w:r w:rsidRPr="00FE63A6">
              <w:rPr>
                <w:rFonts w:ascii="Times New Roman" w:hAnsi="Times New Roman" w:cs="Times New Roman"/>
                <w:b/>
                <w:lang w:val="lt-LT"/>
              </w:rPr>
              <w:t xml:space="preserve">PVM </w:t>
            </w:r>
            <w:r w:rsidRPr="00FE63A6">
              <w:rPr>
                <w:rFonts w:ascii="Times New Roman" w:hAnsi="Times New Roman" w:cs="Times New Roman"/>
                <w:i/>
                <w:lang w:val="lt-LT"/>
              </w:rPr>
              <w:t>(pildoma, jei taikoma)*</w:t>
            </w:r>
          </w:p>
        </w:tc>
        <w:tc>
          <w:tcPr>
            <w:tcW w:w="1843" w:type="dxa"/>
            <w:shd w:val="clear" w:color="auto" w:fill="F2F2F2" w:themeFill="background1" w:themeFillShade="F2"/>
            <w:vAlign w:val="center"/>
          </w:tcPr>
          <w:p w14:paraId="05511C05" w14:textId="1057439E" w:rsidR="00EF401C" w:rsidRPr="00FE63A6" w:rsidRDefault="00EF401C" w:rsidP="009C0DD2">
            <w:pPr>
              <w:ind w:firstLine="0"/>
              <w:jc w:val="center"/>
              <w:rPr>
                <w:rFonts w:ascii="Times New Roman" w:hAnsi="Times New Roman" w:cs="Times New Roman"/>
                <w:b/>
                <w:lang w:val="lt-LT"/>
              </w:rPr>
            </w:pPr>
            <w:r w:rsidRPr="00FE63A6">
              <w:rPr>
                <w:rFonts w:ascii="Times New Roman" w:hAnsi="Times New Roman" w:cs="Times New Roman"/>
                <w:b/>
                <w:lang w:val="lt-LT"/>
              </w:rPr>
              <w:t>1 vieneto įkainis EUR</w:t>
            </w:r>
            <w:r w:rsidRPr="00FE63A6">
              <w:rPr>
                <w:rFonts w:ascii="Times New Roman" w:hAnsi="Times New Roman" w:cs="Times New Roman"/>
                <w:b/>
                <w:color w:val="FF0000"/>
                <w:lang w:val="lt-LT"/>
              </w:rPr>
              <w:t xml:space="preserve"> </w:t>
            </w:r>
            <w:r>
              <w:rPr>
                <w:rFonts w:ascii="Times New Roman" w:hAnsi="Times New Roman" w:cs="Times New Roman"/>
                <w:b/>
                <w:lang w:val="lt-LT"/>
              </w:rPr>
              <w:t>su</w:t>
            </w:r>
            <w:r w:rsidRPr="00FE63A6">
              <w:rPr>
                <w:rFonts w:ascii="Times New Roman" w:hAnsi="Times New Roman" w:cs="Times New Roman"/>
                <w:b/>
                <w:lang w:val="lt-LT"/>
              </w:rPr>
              <w:t xml:space="preserve"> PVM</w:t>
            </w:r>
            <w:r w:rsidRPr="00FE63A6">
              <w:rPr>
                <w:rStyle w:val="FootnoteReference"/>
                <w:rFonts w:ascii="Times New Roman" w:hAnsi="Times New Roman" w:cs="Times New Roman"/>
                <w:b/>
                <w:lang w:val="lt-LT"/>
              </w:rPr>
              <w:footnoteReference w:id="3"/>
            </w:r>
          </w:p>
          <w:p w14:paraId="1D634B6B" w14:textId="13AC9E9F" w:rsidR="00EF401C" w:rsidRPr="00FE63A6" w:rsidRDefault="00EF401C" w:rsidP="009C0DD2">
            <w:pPr>
              <w:ind w:firstLine="0"/>
              <w:jc w:val="center"/>
              <w:rPr>
                <w:rFonts w:ascii="Times New Roman" w:hAnsi="Times New Roman" w:cs="Times New Roman"/>
                <w:b/>
                <w:lang w:val="lt-LT"/>
              </w:rPr>
            </w:pPr>
            <w:r w:rsidRPr="00FE63A6">
              <w:rPr>
                <w:rFonts w:ascii="Times New Roman" w:hAnsi="Times New Roman" w:cs="Times New Roman"/>
                <w:b/>
                <w:lang w:val="lt-LT"/>
              </w:rPr>
              <w:t>(</w:t>
            </w:r>
            <w:r w:rsidRPr="00FE63A6">
              <w:rPr>
                <w:rFonts w:ascii="Times New Roman" w:eastAsia="Arial" w:hAnsi="Times New Roman" w:cs="Times New Roman"/>
                <w:lang w:val="lt-LT"/>
              </w:rPr>
              <w:t>dviejų skaičių po kablelio tikslumu)</w:t>
            </w:r>
          </w:p>
          <w:p w14:paraId="1B50E710" w14:textId="7BDF4CA7" w:rsidR="00EF401C" w:rsidRPr="00FE63A6" w:rsidRDefault="00EF401C" w:rsidP="004C244C">
            <w:pPr>
              <w:ind w:firstLine="0"/>
              <w:jc w:val="center"/>
              <w:rPr>
                <w:rFonts w:ascii="Times New Roman" w:hAnsi="Times New Roman" w:cs="Times New Roman"/>
                <w:b/>
                <w:lang w:val="lt-LT"/>
              </w:rPr>
            </w:pPr>
          </w:p>
        </w:tc>
        <w:tc>
          <w:tcPr>
            <w:tcW w:w="2268" w:type="dxa"/>
            <w:shd w:val="clear" w:color="auto" w:fill="F2F2F2" w:themeFill="background1" w:themeFillShade="F2"/>
            <w:vAlign w:val="center"/>
          </w:tcPr>
          <w:p w14:paraId="2AEB14CB" w14:textId="59063C86" w:rsidR="00EF401C" w:rsidRPr="00FE63A6" w:rsidRDefault="00730E29" w:rsidP="004C244C">
            <w:pPr>
              <w:ind w:left="45" w:firstLine="0"/>
              <w:jc w:val="center"/>
              <w:rPr>
                <w:rFonts w:ascii="Times New Roman" w:hAnsi="Times New Roman" w:cs="Times New Roman"/>
                <w:b/>
                <w:bCs/>
                <w:lang w:val="lt-LT"/>
              </w:rPr>
            </w:pPr>
            <w:r>
              <w:rPr>
                <w:rFonts w:ascii="Times New Roman" w:hAnsi="Times New Roman" w:cs="Times New Roman"/>
                <w:b/>
                <w:bCs/>
                <w:lang w:val="lt-LT"/>
              </w:rPr>
              <w:t>Iš viso</w:t>
            </w:r>
            <w:r w:rsidR="00EF401C" w:rsidRPr="00FE63A6">
              <w:rPr>
                <w:rFonts w:ascii="Times New Roman" w:hAnsi="Times New Roman" w:cs="Times New Roman"/>
                <w:b/>
                <w:bCs/>
                <w:lang w:val="lt-LT"/>
              </w:rPr>
              <w:t xml:space="preserve"> kaina EUR </w:t>
            </w:r>
            <w:r>
              <w:rPr>
                <w:rFonts w:ascii="Times New Roman" w:hAnsi="Times New Roman" w:cs="Times New Roman"/>
                <w:b/>
                <w:bCs/>
                <w:lang w:val="lt-LT"/>
              </w:rPr>
              <w:t>be</w:t>
            </w:r>
            <w:r w:rsidR="00EF401C" w:rsidRPr="00FE63A6">
              <w:rPr>
                <w:rFonts w:ascii="Times New Roman" w:hAnsi="Times New Roman" w:cs="Times New Roman"/>
                <w:b/>
                <w:bCs/>
                <w:lang w:val="lt-LT"/>
              </w:rPr>
              <w:t xml:space="preserve"> PVM</w:t>
            </w:r>
          </w:p>
          <w:p w14:paraId="10260233" w14:textId="0C451B3C" w:rsidR="00EF401C" w:rsidRPr="00FE63A6" w:rsidRDefault="00EF401C" w:rsidP="004C244C">
            <w:pPr>
              <w:ind w:left="45" w:firstLine="0"/>
              <w:jc w:val="center"/>
              <w:rPr>
                <w:rFonts w:ascii="Times New Roman" w:hAnsi="Times New Roman" w:cs="Times New Roman"/>
                <w:b/>
                <w:bCs/>
                <w:lang w:val="lt-LT"/>
              </w:rPr>
            </w:pPr>
            <w:r w:rsidRPr="00FE63A6">
              <w:rPr>
                <w:rFonts w:ascii="Times New Roman" w:eastAsia="Arial" w:hAnsi="Times New Roman" w:cs="Times New Roman"/>
                <w:lang w:val="lt-LT"/>
              </w:rPr>
              <w:t>(dviejų skaičių po kablelio tikslumu)</w:t>
            </w:r>
          </w:p>
        </w:tc>
      </w:tr>
      <w:tr w:rsidR="00EF401C" w:rsidRPr="004E0B32" w14:paraId="2E1008AA" w14:textId="1EE22923" w:rsidTr="00DA1B53">
        <w:tc>
          <w:tcPr>
            <w:tcW w:w="1555" w:type="dxa"/>
            <w:tcBorders>
              <w:top w:val="single" w:sz="4" w:space="0" w:color="auto"/>
              <w:left w:val="single" w:sz="4" w:space="0" w:color="auto"/>
              <w:bottom w:val="single" w:sz="4" w:space="0" w:color="auto"/>
              <w:right w:val="single" w:sz="4" w:space="0" w:color="auto"/>
            </w:tcBorders>
          </w:tcPr>
          <w:p w14:paraId="1AA3C483" w14:textId="05A7CA06" w:rsidR="00EF401C" w:rsidRPr="004E0B32" w:rsidRDefault="00EF401C" w:rsidP="004E0B32">
            <w:pPr>
              <w:ind w:firstLine="0"/>
              <w:jc w:val="center"/>
              <w:rPr>
                <w:rFonts w:ascii="Times New Roman" w:hAnsi="Times New Roman" w:cs="Times New Roman"/>
                <w:i/>
                <w:lang w:val="lt-LT"/>
              </w:rPr>
            </w:pPr>
            <w:r w:rsidRPr="004E0B32">
              <w:rPr>
                <w:rFonts w:ascii="Times New Roman" w:hAnsi="Times New Roman" w:cs="Times New Roman"/>
                <w:i/>
                <w:lang w:val="lt-LT"/>
              </w:rPr>
              <w:t>1</w:t>
            </w:r>
          </w:p>
        </w:tc>
        <w:tc>
          <w:tcPr>
            <w:tcW w:w="1559" w:type="dxa"/>
          </w:tcPr>
          <w:p w14:paraId="17B68A7E" w14:textId="10FE0660" w:rsidR="00EF401C" w:rsidRPr="004E0B32" w:rsidRDefault="00EF401C" w:rsidP="004E0B32">
            <w:pPr>
              <w:ind w:firstLine="0"/>
              <w:jc w:val="center"/>
              <w:rPr>
                <w:rFonts w:ascii="Times New Roman" w:hAnsi="Times New Roman" w:cs="Times New Roman"/>
                <w:i/>
                <w:lang w:val="lt-LT"/>
              </w:rPr>
            </w:pPr>
            <w:r w:rsidRPr="004E0B32">
              <w:rPr>
                <w:rFonts w:ascii="Times New Roman" w:hAnsi="Times New Roman" w:cs="Times New Roman"/>
                <w:i/>
                <w:lang w:val="lt-LT"/>
              </w:rPr>
              <w:t>2</w:t>
            </w:r>
          </w:p>
        </w:tc>
        <w:tc>
          <w:tcPr>
            <w:tcW w:w="1417" w:type="dxa"/>
          </w:tcPr>
          <w:p w14:paraId="50EBC064" w14:textId="7C473B35" w:rsidR="00EF401C" w:rsidRPr="004E0B32" w:rsidRDefault="00EF401C" w:rsidP="004E0B32">
            <w:pPr>
              <w:ind w:firstLine="0"/>
              <w:jc w:val="center"/>
              <w:rPr>
                <w:rFonts w:ascii="Times New Roman" w:hAnsi="Times New Roman" w:cs="Times New Roman"/>
                <w:i/>
                <w:lang w:val="lt-LT"/>
              </w:rPr>
            </w:pPr>
            <w:r w:rsidRPr="004E0B32">
              <w:rPr>
                <w:rFonts w:ascii="Times New Roman" w:hAnsi="Times New Roman" w:cs="Times New Roman"/>
                <w:i/>
                <w:lang w:val="lt-LT"/>
              </w:rPr>
              <w:t>3</w:t>
            </w:r>
          </w:p>
        </w:tc>
        <w:tc>
          <w:tcPr>
            <w:tcW w:w="1276" w:type="dxa"/>
          </w:tcPr>
          <w:p w14:paraId="75907809" w14:textId="5022281D" w:rsidR="00EF401C" w:rsidRPr="004E0B32" w:rsidRDefault="00EF401C" w:rsidP="004E0B32">
            <w:pPr>
              <w:ind w:firstLine="0"/>
              <w:jc w:val="center"/>
              <w:rPr>
                <w:rFonts w:ascii="Times New Roman" w:hAnsi="Times New Roman" w:cs="Times New Roman"/>
                <w:i/>
                <w:lang w:val="lt-LT"/>
              </w:rPr>
            </w:pPr>
            <w:r>
              <w:rPr>
                <w:rFonts w:ascii="Times New Roman" w:hAnsi="Times New Roman" w:cs="Times New Roman"/>
                <w:i/>
                <w:lang w:val="lt-LT"/>
              </w:rPr>
              <w:t>4</w:t>
            </w:r>
          </w:p>
        </w:tc>
        <w:tc>
          <w:tcPr>
            <w:tcW w:w="1843" w:type="dxa"/>
          </w:tcPr>
          <w:p w14:paraId="7F409424" w14:textId="7AFCC591" w:rsidR="00EF401C" w:rsidRPr="004E0B32" w:rsidRDefault="00EF401C" w:rsidP="004E0B32">
            <w:pPr>
              <w:ind w:firstLine="0"/>
              <w:jc w:val="center"/>
              <w:rPr>
                <w:rFonts w:ascii="Times New Roman" w:hAnsi="Times New Roman" w:cs="Times New Roman"/>
                <w:i/>
                <w:lang w:val="lt-LT"/>
              </w:rPr>
            </w:pPr>
            <w:r>
              <w:rPr>
                <w:rFonts w:ascii="Times New Roman" w:hAnsi="Times New Roman" w:cs="Times New Roman"/>
                <w:i/>
                <w:lang w:val="lt-LT"/>
              </w:rPr>
              <w:t>5</w:t>
            </w:r>
          </w:p>
        </w:tc>
        <w:tc>
          <w:tcPr>
            <w:tcW w:w="2268" w:type="dxa"/>
          </w:tcPr>
          <w:p w14:paraId="6550DA69" w14:textId="5707DB7D" w:rsidR="00EF401C" w:rsidRPr="004E0B32" w:rsidRDefault="00EF401C" w:rsidP="004E0B32">
            <w:pPr>
              <w:ind w:firstLine="0"/>
              <w:jc w:val="center"/>
              <w:rPr>
                <w:rFonts w:ascii="Times New Roman" w:hAnsi="Times New Roman" w:cs="Times New Roman"/>
                <w:i/>
                <w:lang w:val="lt-LT"/>
              </w:rPr>
            </w:pPr>
            <w:r w:rsidRPr="004E0B32">
              <w:rPr>
                <w:rFonts w:ascii="Times New Roman" w:hAnsi="Times New Roman" w:cs="Times New Roman"/>
                <w:i/>
                <w:lang w:val="lt-LT"/>
              </w:rPr>
              <w:t>6</w:t>
            </w:r>
            <w:r w:rsidR="00A7398B">
              <w:rPr>
                <w:rFonts w:ascii="Times New Roman" w:hAnsi="Times New Roman" w:cs="Times New Roman"/>
                <w:i/>
                <w:lang w:val="lt-LT"/>
              </w:rPr>
              <w:t xml:space="preserve"> (</w:t>
            </w:r>
            <w:r w:rsidR="00B406FB">
              <w:rPr>
                <w:rFonts w:ascii="Times New Roman" w:hAnsi="Times New Roman" w:cs="Times New Roman"/>
                <w:i/>
                <w:lang w:val="lt-LT"/>
              </w:rPr>
              <w:t>2</w:t>
            </w:r>
            <w:r w:rsidR="00A7398B">
              <w:rPr>
                <w:rFonts w:ascii="Times New Roman" w:hAnsi="Times New Roman" w:cs="Times New Roman"/>
                <w:i/>
                <w:lang w:val="lt-LT"/>
              </w:rPr>
              <w:t xml:space="preserve"> stulpelis ×</w:t>
            </w:r>
            <w:r w:rsidR="00B406FB">
              <w:rPr>
                <w:rFonts w:ascii="Times New Roman" w:hAnsi="Times New Roman" w:cs="Times New Roman"/>
                <w:i/>
                <w:lang w:val="lt-LT"/>
              </w:rPr>
              <w:t xml:space="preserve"> 3 stulpelis)</w:t>
            </w:r>
          </w:p>
        </w:tc>
      </w:tr>
      <w:tr w:rsidR="00635B27" w:rsidRPr="00FE198F" w14:paraId="600EF591" w14:textId="30143047" w:rsidTr="00DA1B53">
        <w:tc>
          <w:tcPr>
            <w:tcW w:w="1555" w:type="dxa"/>
            <w:tcBorders>
              <w:top w:val="single" w:sz="4" w:space="0" w:color="auto"/>
              <w:left w:val="single" w:sz="4" w:space="0" w:color="auto"/>
              <w:bottom w:val="single" w:sz="4" w:space="0" w:color="auto"/>
              <w:right w:val="single" w:sz="4" w:space="0" w:color="auto"/>
            </w:tcBorders>
          </w:tcPr>
          <w:p w14:paraId="0F9B184B" w14:textId="685D74D9" w:rsidR="00635B27" w:rsidRPr="00FE198F" w:rsidRDefault="00635B27" w:rsidP="00FE198F">
            <w:pPr>
              <w:ind w:firstLine="0"/>
              <w:jc w:val="left"/>
              <w:rPr>
                <w:rFonts w:ascii="Times New Roman" w:hAnsi="Times New Roman" w:cs="Times New Roman"/>
                <w:iCs/>
                <w:lang w:val="lt-LT"/>
              </w:rPr>
            </w:pPr>
            <w:r>
              <w:rPr>
                <w:rFonts w:ascii="Times New Roman" w:hAnsi="Times New Roman" w:cs="Times New Roman"/>
                <w:iCs/>
                <w:lang w:val="lt-LT"/>
              </w:rPr>
              <w:t>Investicinių projektų parengimo paslaugos</w:t>
            </w:r>
          </w:p>
        </w:tc>
        <w:tc>
          <w:tcPr>
            <w:tcW w:w="1559" w:type="dxa"/>
          </w:tcPr>
          <w:p w14:paraId="3E7BCDFE" w14:textId="77777777" w:rsidR="00635B27" w:rsidRDefault="00635B27" w:rsidP="00FE198F">
            <w:pPr>
              <w:ind w:firstLine="0"/>
              <w:jc w:val="center"/>
              <w:rPr>
                <w:rFonts w:ascii="Times New Roman" w:hAnsi="Times New Roman" w:cs="Times New Roman"/>
                <w:lang w:val="lt-LT"/>
              </w:rPr>
            </w:pPr>
          </w:p>
          <w:p w14:paraId="7618FA42" w14:textId="458C9D50" w:rsidR="00635B27" w:rsidRPr="00FE198F" w:rsidRDefault="00635B27" w:rsidP="00FE198F">
            <w:pPr>
              <w:ind w:firstLine="0"/>
              <w:jc w:val="center"/>
              <w:rPr>
                <w:rFonts w:ascii="Times New Roman" w:hAnsi="Times New Roman" w:cs="Times New Roman"/>
                <w:lang w:val="lt-LT"/>
              </w:rPr>
            </w:pPr>
            <w:r>
              <w:rPr>
                <w:rFonts w:ascii="Times New Roman" w:hAnsi="Times New Roman" w:cs="Times New Roman"/>
                <w:lang w:val="lt-LT"/>
              </w:rPr>
              <w:t>18</w:t>
            </w:r>
          </w:p>
        </w:tc>
        <w:tc>
          <w:tcPr>
            <w:tcW w:w="1417" w:type="dxa"/>
          </w:tcPr>
          <w:p w14:paraId="4BFFAD4B" w14:textId="5D11272E" w:rsidR="00635B27" w:rsidRPr="00FE198F" w:rsidRDefault="00635B27" w:rsidP="00FE198F">
            <w:pPr>
              <w:ind w:firstLine="0"/>
              <w:jc w:val="center"/>
              <w:rPr>
                <w:rFonts w:ascii="Times New Roman" w:hAnsi="Times New Roman" w:cs="Times New Roman"/>
                <w:lang w:val="lt-LT"/>
              </w:rPr>
            </w:pPr>
          </w:p>
        </w:tc>
        <w:tc>
          <w:tcPr>
            <w:tcW w:w="1276" w:type="dxa"/>
          </w:tcPr>
          <w:p w14:paraId="7FC23F59" w14:textId="77777777" w:rsidR="00635B27" w:rsidRPr="00FE198F" w:rsidRDefault="00635B27" w:rsidP="00FE198F">
            <w:pPr>
              <w:ind w:firstLine="0"/>
              <w:jc w:val="center"/>
              <w:rPr>
                <w:rFonts w:ascii="Times New Roman" w:hAnsi="Times New Roman" w:cs="Times New Roman"/>
                <w:lang w:val="lt-LT"/>
              </w:rPr>
            </w:pPr>
          </w:p>
        </w:tc>
        <w:tc>
          <w:tcPr>
            <w:tcW w:w="1843" w:type="dxa"/>
          </w:tcPr>
          <w:p w14:paraId="2AA7EAFE" w14:textId="26D9774B" w:rsidR="00635B27" w:rsidRPr="00FE198F" w:rsidRDefault="00635B27" w:rsidP="00FE198F">
            <w:pPr>
              <w:ind w:firstLine="0"/>
              <w:jc w:val="center"/>
              <w:rPr>
                <w:rFonts w:ascii="Times New Roman" w:hAnsi="Times New Roman" w:cs="Times New Roman"/>
                <w:lang w:val="lt-LT"/>
              </w:rPr>
            </w:pPr>
          </w:p>
        </w:tc>
        <w:tc>
          <w:tcPr>
            <w:tcW w:w="2268" w:type="dxa"/>
          </w:tcPr>
          <w:p w14:paraId="118CE192" w14:textId="77777777" w:rsidR="00635B27" w:rsidRPr="00FE198F" w:rsidRDefault="00635B27" w:rsidP="00FE198F">
            <w:pPr>
              <w:ind w:firstLine="0"/>
              <w:rPr>
                <w:rFonts w:ascii="Times New Roman" w:hAnsi="Times New Roman" w:cs="Times New Roman"/>
                <w:lang w:val="lt-LT"/>
              </w:rPr>
            </w:pPr>
          </w:p>
        </w:tc>
      </w:tr>
      <w:tr w:rsidR="002B24DA" w:rsidRPr="0022751B" w14:paraId="43265522" w14:textId="77777777" w:rsidTr="007A7CE7">
        <w:tc>
          <w:tcPr>
            <w:tcW w:w="7650" w:type="dxa"/>
            <w:gridSpan w:val="5"/>
            <w:tcBorders>
              <w:top w:val="single" w:sz="4" w:space="0" w:color="auto"/>
              <w:left w:val="single" w:sz="4" w:space="0" w:color="auto"/>
              <w:bottom w:val="single" w:sz="4" w:space="0" w:color="auto"/>
            </w:tcBorders>
          </w:tcPr>
          <w:p w14:paraId="6D79221D" w14:textId="0CED5982" w:rsidR="002B24DA" w:rsidRPr="0022751B" w:rsidRDefault="00DE6A0B" w:rsidP="00DE6A0B">
            <w:pPr>
              <w:ind w:firstLine="0"/>
              <w:jc w:val="right"/>
              <w:rPr>
                <w:rFonts w:ascii="Times New Roman" w:hAnsi="Times New Roman" w:cs="Times New Roman"/>
                <w:lang w:val="lt-LT"/>
              </w:rPr>
            </w:pPr>
            <w:r w:rsidRPr="0022751B">
              <w:rPr>
                <w:rFonts w:ascii="Times New Roman" w:eastAsia="Times New Roman" w:hAnsi="Times New Roman" w:cs="Times New Roman"/>
                <w:lang w:val="lt-LT"/>
              </w:rPr>
              <w:t>Bendra pasiūlymo kaina EUR be PVM</w:t>
            </w:r>
          </w:p>
        </w:tc>
        <w:tc>
          <w:tcPr>
            <w:tcW w:w="2268" w:type="dxa"/>
          </w:tcPr>
          <w:p w14:paraId="5B1EAED7" w14:textId="77777777" w:rsidR="002B24DA" w:rsidRPr="0022751B" w:rsidRDefault="002B24DA" w:rsidP="00FE198F">
            <w:pPr>
              <w:ind w:firstLine="0"/>
              <w:rPr>
                <w:rFonts w:ascii="Times New Roman" w:hAnsi="Times New Roman" w:cs="Times New Roman"/>
                <w:lang w:val="lt-LT"/>
              </w:rPr>
            </w:pPr>
          </w:p>
        </w:tc>
      </w:tr>
      <w:tr w:rsidR="002B24DA" w:rsidRPr="0022751B" w14:paraId="210B2DB0" w14:textId="77777777" w:rsidTr="000B7C14">
        <w:tc>
          <w:tcPr>
            <w:tcW w:w="7650" w:type="dxa"/>
            <w:gridSpan w:val="5"/>
            <w:tcBorders>
              <w:top w:val="single" w:sz="4" w:space="0" w:color="auto"/>
              <w:left w:val="single" w:sz="4" w:space="0" w:color="auto"/>
              <w:bottom w:val="single" w:sz="4" w:space="0" w:color="auto"/>
            </w:tcBorders>
          </w:tcPr>
          <w:p w14:paraId="6C87B752" w14:textId="12427B7B" w:rsidR="002B24DA" w:rsidRPr="0022751B" w:rsidRDefault="005533E5" w:rsidP="005533E5">
            <w:pPr>
              <w:ind w:firstLine="0"/>
              <w:jc w:val="right"/>
              <w:rPr>
                <w:rFonts w:ascii="Times New Roman" w:hAnsi="Times New Roman" w:cs="Times New Roman"/>
                <w:lang w:val="lt-LT"/>
              </w:rPr>
            </w:pPr>
            <w:r w:rsidRPr="0022751B">
              <w:rPr>
                <w:rFonts w:ascii="Times New Roman" w:eastAsia="Times New Roman" w:hAnsi="Times New Roman" w:cs="Times New Roman"/>
                <w:lang w:val="lt-LT"/>
              </w:rPr>
              <w:t>PVM suma EUR</w:t>
            </w:r>
          </w:p>
        </w:tc>
        <w:tc>
          <w:tcPr>
            <w:tcW w:w="2268" w:type="dxa"/>
          </w:tcPr>
          <w:p w14:paraId="2D90A4B3" w14:textId="77777777" w:rsidR="002B24DA" w:rsidRPr="0022751B" w:rsidRDefault="002B24DA" w:rsidP="00FE198F">
            <w:pPr>
              <w:ind w:firstLine="0"/>
              <w:rPr>
                <w:rFonts w:ascii="Times New Roman" w:hAnsi="Times New Roman" w:cs="Times New Roman"/>
                <w:lang w:val="lt-LT"/>
              </w:rPr>
            </w:pPr>
          </w:p>
        </w:tc>
      </w:tr>
      <w:tr w:rsidR="002B24DA" w:rsidRPr="0022751B" w14:paraId="6101825F" w14:textId="77777777" w:rsidTr="008375E0">
        <w:tc>
          <w:tcPr>
            <w:tcW w:w="7650" w:type="dxa"/>
            <w:gridSpan w:val="5"/>
            <w:tcBorders>
              <w:top w:val="single" w:sz="4" w:space="0" w:color="auto"/>
              <w:left w:val="single" w:sz="4" w:space="0" w:color="auto"/>
              <w:bottom w:val="single" w:sz="4" w:space="0" w:color="auto"/>
            </w:tcBorders>
          </w:tcPr>
          <w:p w14:paraId="06EEE61D" w14:textId="5C57F384" w:rsidR="002B24DA" w:rsidRPr="0022751B" w:rsidRDefault="0022751B" w:rsidP="0022751B">
            <w:pPr>
              <w:ind w:firstLine="0"/>
              <w:jc w:val="right"/>
              <w:rPr>
                <w:rFonts w:ascii="Times New Roman" w:hAnsi="Times New Roman" w:cs="Times New Roman"/>
                <w:lang w:val="lt-LT"/>
              </w:rPr>
            </w:pPr>
            <w:r w:rsidRPr="0022751B">
              <w:rPr>
                <w:rFonts w:ascii="Times New Roman" w:eastAsia="Times New Roman" w:hAnsi="Times New Roman" w:cs="Times New Roman"/>
                <w:lang w:val="lt-LT"/>
              </w:rPr>
              <w:t>Bendra pasiūlymo kaina EUR su PVM</w:t>
            </w:r>
            <w:r w:rsidRPr="00FE63A6">
              <w:rPr>
                <w:rStyle w:val="FootnoteReference"/>
                <w:rFonts w:ascii="Times New Roman" w:hAnsi="Times New Roman" w:cs="Times New Roman"/>
                <w:b/>
                <w:bCs/>
                <w:lang w:val="lt-LT"/>
              </w:rPr>
              <w:footnoteReference w:id="4"/>
            </w:r>
          </w:p>
        </w:tc>
        <w:tc>
          <w:tcPr>
            <w:tcW w:w="2268" w:type="dxa"/>
          </w:tcPr>
          <w:p w14:paraId="15FE8A04" w14:textId="77777777" w:rsidR="002B24DA" w:rsidRPr="0022751B" w:rsidRDefault="002B24DA" w:rsidP="00FE198F">
            <w:pPr>
              <w:ind w:firstLine="0"/>
              <w:rPr>
                <w:rFonts w:ascii="Times New Roman" w:hAnsi="Times New Roman" w:cs="Times New Roman"/>
                <w:lang w:val="lt-LT"/>
              </w:rPr>
            </w:pPr>
          </w:p>
        </w:tc>
      </w:tr>
    </w:tbl>
    <w:p w14:paraId="6DA65959" w14:textId="1C3E982C" w:rsidR="00397D61" w:rsidRDefault="00397D61" w:rsidP="00331F9E">
      <w:pPr>
        <w:pStyle w:val="Default"/>
        <w:tabs>
          <w:tab w:val="left" w:pos="567"/>
        </w:tabs>
        <w:spacing w:before="40" w:after="40"/>
        <w:jc w:val="both"/>
        <w:rPr>
          <w:rFonts w:ascii="Times New Roman" w:eastAsia="Times New Roman" w:hAnsi="Times New Roman" w:cs="Times New Roman"/>
          <w:lang w:eastAsia="lt-LT"/>
        </w:rPr>
      </w:pPr>
    </w:p>
    <w:p w14:paraId="09A0522C" w14:textId="77777777" w:rsidR="002B24DA" w:rsidRPr="00331F9E" w:rsidRDefault="002B24DA" w:rsidP="00331F9E">
      <w:pPr>
        <w:pStyle w:val="Default"/>
        <w:tabs>
          <w:tab w:val="left" w:pos="567"/>
        </w:tabs>
        <w:spacing w:before="40" w:after="40"/>
        <w:jc w:val="both"/>
        <w:rPr>
          <w:rFonts w:ascii="Times New Roman" w:eastAsia="Times New Roman" w:hAnsi="Times New Roman" w:cs="Times New Roman"/>
          <w:lang w:eastAsia="lt-LT"/>
        </w:rPr>
      </w:pPr>
    </w:p>
    <w:p w14:paraId="22B5EF74" w14:textId="618B7BED" w:rsidR="006A55FB" w:rsidRPr="00960D19" w:rsidRDefault="00722E06" w:rsidP="00B83791">
      <w:pPr>
        <w:widowControl w:val="0"/>
        <w:ind w:right="-567" w:firstLine="0"/>
        <w:rPr>
          <w:rFonts w:ascii="Times New Roman" w:eastAsia="Calibri" w:hAnsi="Times New Roman" w:cs="Times New Roman"/>
          <w:lang w:val="lt-LT"/>
        </w:rPr>
      </w:pPr>
      <w:r w:rsidRPr="00960D19">
        <w:rPr>
          <w:rFonts w:ascii="Times New Roman" w:hAnsi="Times New Roman" w:cs="Times New Roman"/>
          <w:lang w:val="lt-LT"/>
        </w:rPr>
        <w:t>*</w:t>
      </w:r>
      <w:r w:rsidR="006A55FB" w:rsidRPr="00960D19">
        <w:rPr>
          <w:rFonts w:ascii="Times New Roman" w:eastAsia="Calibri" w:hAnsi="Times New Roman" w:cs="Times New Roman"/>
          <w:lang w:val="lt-LT"/>
        </w:rPr>
        <w:t xml:space="preserve"> Jei „PVM“ laukas nepildomas, nurodykite priežastis, dėl kurių PVM nemokamas</w:t>
      </w:r>
      <w:r w:rsidR="006A55FB" w:rsidRPr="00960D19">
        <w:rPr>
          <w:rStyle w:val="FootnoteReference"/>
          <w:rFonts w:ascii="Times New Roman" w:eastAsia="Calibri" w:hAnsi="Times New Roman" w:cs="Times New Roman"/>
          <w:lang w:val="lt-LT"/>
        </w:rPr>
        <w:footnoteReference w:id="5"/>
      </w:r>
      <w:r w:rsidR="006A55FB" w:rsidRPr="00960D19">
        <w:rPr>
          <w:rFonts w:ascii="Times New Roman" w:eastAsia="Calibri" w:hAnsi="Times New Roman" w:cs="Times New Roman"/>
          <w:lang w:val="lt-LT"/>
        </w:rPr>
        <w:t>:</w:t>
      </w:r>
    </w:p>
    <w:p w14:paraId="1660B1E3" w14:textId="21C03462" w:rsidR="00F64319" w:rsidRPr="00960D19"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27E8DCB1"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į pasiūlymo kainą</w:t>
      </w:r>
      <w:r w:rsidR="00C32CD6">
        <w:rPr>
          <w:rFonts w:ascii="Times New Roman" w:eastAsia="Calibri" w:hAnsi="Times New Roman" w:cs="Times New Roman"/>
          <w:lang w:val="lt-LT"/>
        </w:rPr>
        <w:t xml:space="preserve"> </w:t>
      </w:r>
      <w:r w:rsidR="00C32CD6" w:rsidRPr="004A7728">
        <w:rPr>
          <w:rFonts w:ascii="Times New Roman" w:eastAsia="Calibri" w:hAnsi="Times New Roman" w:cs="Times New Roman"/>
          <w:lang w:val="lt-LT"/>
        </w:rPr>
        <w:t>turi</w:t>
      </w:r>
      <w:r w:rsidRPr="004A7728">
        <w:rPr>
          <w:rFonts w:ascii="Times New Roman" w:eastAsia="Calibri" w:hAnsi="Times New Roman" w:cs="Times New Roman"/>
          <w:lang w:val="lt-LT"/>
        </w:rPr>
        <w:t xml:space="preserve">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lastRenderedPageBreak/>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2772A0BA" w14:textId="22905B75" w:rsidR="00B66F06" w:rsidRDefault="00702F49" w:rsidP="00B66F06">
      <w:pPr>
        <w:pStyle w:val="Heading1"/>
        <w:ind w:left="360"/>
        <w:rPr>
          <w:sz w:val="22"/>
          <w:szCs w:val="22"/>
        </w:rPr>
      </w:pPr>
      <w:r>
        <w:rPr>
          <w:sz w:val="22"/>
          <w:szCs w:val="22"/>
        </w:rPr>
        <w:t>P</w:t>
      </w:r>
      <w:r w:rsidRPr="002369AD">
        <w:rPr>
          <w:sz w:val="22"/>
          <w:szCs w:val="22"/>
        </w:rPr>
        <w:t>asiūlymas galioja iki termino, nustatyto pirkimo dokumentuose</w:t>
      </w:r>
      <w:r>
        <w:rPr>
          <w:sz w:val="22"/>
          <w:szCs w:val="22"/>
        </w:rPr>
        <w:t>.</w:t>
      </w:r>
    </w:p>
    <w:p w14:paraId="101412BA" w14:textId="77777777" w:rsidR="00702F49" w:rsidRPr="00702F49" w:rsidRDefault="00702F49" w:rsidP="00702F49">
      <w:pPr>
        <w:rPr>
          <w:lang w:val="lt-LT"/>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8B09" w14:textId="77777777" w:rsidR="009B50CD" w:rsidRDefault="009B50CD" w:rsidP="00CC4C23">
      <w:r>
        <w:separator/>
      </w:r>
    </w:p>
  </w:endnote>
  <w:endnote w:type="continuationSeparator" w:id="0">
    <w:p w14:paraId="29CB9707" w14:textId="77777777" w:rsidR="009B50CD" w:rsidRDefault="009B50CD"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9DAB" w14:textId="77777777" w:rsidR="009B50CD" w:rsidRDefault="009B50CD" w:rsidP="00CC4C23">
      <w:r>
        <w:separator/>
      </w:r>
    </w:p>
  </w:footnote>
  <w:footnote w:type="continuationSeparator" w:id="0">
    <w:p w14:paraId="24AD582D" w14:textId="77777777" w:rsidR="009B50CD" w:rsidRDefault="009B50CD" w:rsidP="00CC4C23">
      <w:r>
        <w:continuationSeparator/>
      </w:r>
    </w:p>
  </w:footnote>
  <w:footnote w:id="1">
    <w:p w14:paraId="4D3021BF" w14:textId="77777777" w:rsidR="00374D20" w:rsidRPr="00F6557F" w:rsidRDefault="00374D20" w:rsidP="00132D5B">
      <w:pPr>
        <w:pStyle w:val="FootnoteText"/>
        <w:ind w:right="-708" w:firstLine="0"/>
        <w:rPr>
          <w:rFonts w:ascii="Times New Roman" w:hAnsi="Times New Roman" w:cs="Times New Roman"/>
          <w:lang w:val="pt-PT"/>
        </w:rPr>
      </w:pPr>
      <w:r w:rsidRPr="00F6557F">
        <w:rPr>
          <w:rStyle w:val="FootnoteReference"/>
          <w:rFonts w:ascii="Times New Roman" w:hAnsi="Times New Roman" w:cs="Times New Roman"/>
        </w:rPr>
        <w:footnoteRef/>
      </w:r>
      <w:r w:rsidRPr="00F6557F">
        <w:rPr>
          <w:rFonts w:ascii="Times New Roman" w:hAnsi="Times New Roman" w:cs="Times New Roman"/>
          <w:lang w:val="pt-PT"/>
        </w:rPr>
        <w:t xml:space="preserve"> Tiekėjas privalo užpildyti lentelę.</w:t>
      </w:r>
    </w:p>
  </w:footnote>
  <w:footnote w:id="2">
    <w:p w14:paraId="79AFDAA2" w14:textId="2B1A0074" w:rsidR="00E2490B" w:rsidRPr="00F6557F" w:rsidRDefault="00E2490B" w:rsidP="00132D5B">
      <w:pPr>
        <w:pStyle w:val="FootnoteText"/>
        <w:ind w:right="-708" w:firstLine="0"/>
        <w:rPr>
          <w:rFonts w:ascii="Times New Roman" w:hAnsi="Times New Roman" w:cs="Times New Roman"/>
          <w:lang w:val="lt-LT"/>
        </w:rPr>
      </w:pPr>
      <w:r w:rsidRPr="00F6557F">
        <w:rPr>
          <w:rStyle w:val="FootnoteReference"/>
          <w:rFonts w:ascii="Times New Roman" w:hAnsi="Times New Roman" w:cs="Times New Roman"/>
          <w:lang w:val="lt-LT"/>
        </w:rPr>
        <w:footnoteRef/>
      </w:r>
      <w:r w:rsidRPr="00F6557F">
        <w:rPr>
          <w:rFonts w:ascii="Times New Roman" w:hAnsi="Times New Roman" w:cs="Times New Roman"/>
          <w:lang w:val="lt-LT"/>
        </w:rPr>
        <w:t xml:space="preserve"> </w:t>
      </w:r>
      <w:r w:rsidR="00686657" w:rsidRPr="00F6557F">
        <w:rPr>
          <w:rFonts w:ascii="Times New Roman" w:eastAsia="Times New Roman" w:hAnsi="Times New Roman" w:cs="Times New Roman"/>
          <w:lang w:val="lt-LT"/>
        </w:rPr>
        <w:t>Tiekėjas pasiūlyme privalo išviešinti subteikėjus ir/ar kitus ūkio subjektus, kurių pajėgumais remiasi ir juos nurodyti</w:t>
      </w:r>
      <w:r w:rsidR="00F6557F" w:rsidRPr="00F6557F">
        <w:rPr>
          <w:rFonts w:ascii="Times New Roman" w:eastAsia="Times New Roman" w:hAnsi="Times New Roman" w:cs="Times New Roman"/>
          <w:lang w:val="lt-LT"/>
        </w:rPr>
        <w:t>.</w:t>
      </w:r>
    </w:p>
  </w:footnote>
  <w:footnote w:id="3">
    <w:p w14:paraId="604DF315" w14:textId="77777777" w:rsidR="00EF401C" w:rsidRPr="00391809" w:rsidRDefault="00EF401C" w:rsidP="009C0DD2">
      <w:pPr>
        <w:pStyle w:val="FootnoteText"/>
        <w:ind w:firstLine="0"/>
        <w:jc w:val="left"/>
        <w:rPr>
          <w:rFonts w:ascii="Times New Roman" w:hAnsi="Times New Roman" w:cs="Times New Roman"/>
          <w:lang w:val="lt-LT"/>
        </w:rPr>
      </w:pPr>
      <w:r w:rsidRPr="00391809">
        <w:rPr>
          <w:rStyle w:val="FootnoteReference"/>
          <w:rFonts w:ascii="Times New Roman" w:hAnsi="Times New Roman" w:cs="Times New Roman"/>
          <w:lang w:val="lt-LT"/>
        </w:rPr>
        <w:footnoteRef/>
      </w:r>
      <w:r w:rsidRPr="00391809">
        <w:rPr>
          <w:rFonts w:ascii="Times New Roman" w:hAnsi="Times New Roman" w:cs="Times New Roman"/>
          <w:lang w:val="lt-LT"/>
        </w:rPr>
        <w:t xml:space="preserve"> 1 vieneto įkainis EUR</w:t>
      </w:r>
      <w:r w:rsidRPr="00391809">
        <w:rPr>
          <w:rFonts w:ascii="Times New Roman" w:hAnsi="Times New Roman" w:cs="Times New Roman"/>
          <w:color w:val="FF0000"/>
          <w:lang w:val="lt-LT"/>
        </w:rPr>
        <w:t xml:space="preserve"> </w:t>
      </w:r>
      <w:r w:rsidRPr="00B85ED0">
        <w:rPr>
          <w:rFonts w:ascii="Times New Roman" w:hAnsi="Times New Roman" w:cs="Times New Roman"/>
          <w:color w:val="000000" w:themeColor="text1"/>
          <w:lang w:val="lt-LT"/>
        </w:rPr>
        <w:t xml:space="preserve">su </w:t>
      </w:r>
      <w:r w:rsidRPr="00391809">
        <w:rPr>
          <w:rFonts w:ascii="Times New Roman" w:hAnsi="Times New Roman" w:cs="Times New Roman"/>
          <w:lang w:val="lt-LT"/>
        </w:rPr>
        <w:t>PVM bus naudojamas pasiūlymų vertinimui</w:t>
      </w:r>
      <w:r>
        <w:rPr>
          <w:rFonts w:ascii="Times New Roman" w:hAnsi="Times New Roman" w:cs="Times New Roman"/>
          <w:lang w:val="lt-LT"/>
        </w:rPr>
        <w:t>.</w:t>
      </w:r>
    </w:p>
  </w:footnote>
  <w:footnote w:id="4">
    <w:p w14:paraId="3525E4AC" w14:textId="77777777" w:rsidR="0022751B" w:rsidRPr="00C8309E" w:rsidRDefault="0022751B" w:rsidP="0022751B">
      <w:pPr>
        <w:pStyle w:val="FootnoteText"/>
        <w:ind w:firstLine="0"/>
        <w:jc w:val="left"/>
        <w:rPr>
          <w:rFonts w:ascii="Times New Roman" w:hAnsi="Times New Roman" w:cs="Times New Roman"/>
          <w:lang w:val="lt-LT"/>
        </w:rPr>
      </w:pPr>
      <w:r w:rsidRPr="00391809">
        <w:rPr>
          <w:rStyle w:val="FootnoteReference"/>
          <w:rFonts w:ascii="Times New Roman" w:hAnsi="Times New Roman" w:cs="Times New Roman"/>
          <w:lang w:val="lt-LT"/>
        </w:rPr>
        <w:footnoteRef/>
      </w:r>
      <w:r w:rsidRPr="00391809">
        <w:rPr>
          <w:rFonts w:ascii="Times New Roman" w:hAnsi="Times New Roman" w:cs="Times New Roman"/>
          <w:lang w:val="lt-LT"/>
        </w:rPr>
        <w:t xml:space="preserve"> Pasiūlymo kaina EUR su PVM turi apimti visas tiekėjo išlaidas, mokesčius įskaitant sąskaitų pateikimo kaštus per </w:t>
      </w:r>
      <w:r w:rsidRPr="00C8309E">
        <w:rPr>
          <w:rFonts w:ascii="Times New Roman" w:hAnsi="Times New Roman" w:cs="Times New Roman"/>
          <w:lang w:val="lt-LT"/>
        </w:rPr>
        <w:t xml:space="preserve">SABIS. </w:t>
      </w:r>
    </w:p>
  </w:footnote>
  <w:footnote w:id="5">
    <w:p w14:paraId="42BD0A2C" w14:textId="77777777" w:rsidR="006A55FB" w:rsidRPr="00391809" w:rsidRDefault="006A55FB" w:rsidP="005A05D5">
      <w:pPr>
        <w:pStyle w:val="FootnoteText"/>
        <w:ind w:firstLine="0"/>
        <w:jc w:val="left"/>
        <w:rPr>
          <w:rFonts w:ascii="Times New Roman" w:hAnsi="Times New Roman" w:cs="Times New Roman"/>
          <w:lang w:val="lt-LT"/>
        </w:rPr>
      </w:pPr>
      <w:r w:rsidRPr="00391809">
        <w:rPr>
          <w:rStyle w:val="FootnoteReference"/>
          <w:rFonts w:ascii="Times New Roman" w:hAnsi="Times New Roman" w:cs="Times New Roman"/>
          <w:lang w:val="lt-LT"/>
        </w:rPr>
        <w:footnoteRef/>
      </w:r>
      <w:r w:rsidRPr="00391809">
        <w:rPr>
          <w:rFonts w:ascii="Times New Roman" w:hAnsi="Times New Roman" w:cs="Times New Roman"/>
          <w:lang w:val="lt-LT"/>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6F7771B2" w:rsidR="00224A63" w:rsidRPr="00386CB4" w:rsidRDefault="00386CB4" w:rsidP="00956B43">
    <w:pPr>
      <w:pStyle w:val="Header"/>
      <w:ind w:firstLine="0"/>
      <w:jc w:val="right"/>
      <w:rPr>
        <w:rFonts w:ascii="Times New Roman" w:hAnsi="Times New Roman" w:cs="Times New Roman"/>
        <w:color w:val="0070C0"/>
        <w:lang w:val="lt-LT"/>
      </w:rPr>
    </w:pPr>
    <w:r w:rsidRPr="00386CB4">
      <w:rPr>
        <w:rFonts w:ascii="Times New Roman" w:hAnsi="Times New Roman" w:cs="Times New Roman"/>
        <w:color w:val="0070C0"/>
        <w:lang w:val="lt-LT"/>
      </w:rPr>
      <w:t xml:space="preserve">Pirkimo sąlygų </w:t>
    </w:r>
    <w:r w:rsidR="00956B43">
      <w:rPr>
        <w:rFonts w:ascii="Times New Roman" w:hAnsi="Times New Roman" w:cs="Times New Roman"/>
        <w:color w:val="0070C0"/>
        <w:lang w:val="lt-LT"/>
      </w:rPr>
      <w:t>6</w:t>
    </w:r>
    <w:r w:rsidRPr="00386CB4">
      <w:rPr>
        <w:rFonts w:ascii="Times New Roman" w:hAnsi="Times New Roman" w:cs="Times New Roman"/>
        <w:color w:val="0070C0"/>
        <w:lang w:val="lt-LT"/>
      </w:rPr>
      <w:t xml:space="preserve"> priedas</w:t>
    </w:r>
    <w:r w:rsidR="00956B43">
      <w:rPr>
        <w:rFonts w:ascii="Times New Roman" w:hAnsi="Times New Roman" w:cs="Times New Roman"/>
        <w:color w:val="0070C0"/>
        <w:lang w:val="lt-LT"/>
      </w:rPr>
      <w:t xml:space="preserve">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B426AD90"/>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 w:numId="5" w16cid:durableId="141224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277C"/>
    <w:rsid w:val="00006B41"/>
    <w:rsid w:val="000144A9"/>
    <w:rsid w:val="000179A4"/>
    <w:rsid w:val="00024BC0"/>
    <w:rsid w:val="000547AE"/>
    <w:rsid w:val="000565B9"/>
    <w:rsid w:val="000601BB"/>
    <w:rsid w:val="000773DF"/>
    <w:rsid w:val="000817BC"/>
    <w:rsid w:val="00087DB1"/>
    <w:rsid w:val="00091936"/>
    <w:rsid w:val="000B6A6D"/>
    <w:rsid w:val="000C63E5"/>
    <w:rsid w:val="000D18E4"/>
    <w:rsid w:val="000F14C0"/>
    <w:rsid w:val="001001B6"/>
    <w:rsid w:val="00102F1D"/>
    <w:rsid w:val="0010528C"/>
    <w:rsid w:val="00114860"/>
    <w:rsid w:val="001218CF"/>
    <w:rsid w:val="00132D5B"/>
    <w:rsid w:val="00134C9E"/>
    <w:rsid w:val="001376F7"/>
    <w:rsid w:val="00142238"/>
    <w:rsid w:val="0015228C"/>
    <w:rsid w:val="00174624"/>
    <w:rsid w:val="001853B9"/>
    <w:rsid w:val="001A041A"/>
    <w:rsid w:val="001A144B"/>
    <w:rsid w:val="001C3B3C"/>
    <w:rsid w:val="001E4567"/>
    <w:rsid w:val="001E77F3"/>
    <w:rsid w:val="00203732"/>
    <w:rsid w:val="002117BF"/>
    <w:rsid w:val="00224A63"/>
    <w:rsid w:val="0022751B"/>
    <w:rsid w:val="002369AD"/>
    <w:rsid w:val="002520D9"/>
    <w:rsid w:val="00261AFE"/>
    <w:rsid w:val="00265129"/>
    <w:rsid w:val="00282A72"/>
    <w:rsid w:val="002B24DA"/>
    <w:rsid w:val="002B76EF"/>
    <w:rsid w:val="002C2C7D"/>
    <w:rsid w:val="002C47EF"/>
    <w:rsid w:val="002E7D5F"/>
    <w:rsid w:val="002F4C36"/>
    <w:rsid w:val="00307510"/>
    <w:rsid w:val="00311EA5"/>
    <w:rsid w:val="00317741"/>
    <w:rsid w:val="00322667"/>
    <w:rsid w:val="00331F9E"/>
    <w:rsid w:val="00350CC2"/>
    <w:rsid w:val="00350ED4"/>
    <w:rsid w:val="003637CD"/>
    <w:rsid w:val="00374D20"/>
    <w:rsid w:val="003757C6"/>
    <w:rsid w:val="00386CB4"/>
    <w:rsid w:val="00391809"/>
    <w:rsid w:val="00397D61"/>
    <w:rsid w:val="00397DDD"/>
    <w:rsid w:val="003A1875"/>
    <w:rsid w:val="003E1790"/>
    <w:rsid w:val="003E42B7"/>
    <w:rsid w:val="003E5232"/>
    <w:rsid w:val="003F4BE6"/>
    <w:rsid w:val="00404E8A"/>
    <w:rsid w:val="00440750"/>
    <w:rsid w:val="004470A3"/>
    <w:rsid w:val="00463035"/>
    <w:rsid w:val="00470466"/>
    <w:rsid w:val="00484FD8"/>
    <w:rsid w:val="00491463"/>
    <w:rsid w:val="004A5D01"/>
    <w:rsid w:val="004A7728"/>
    <w:rsid w:val="004B2949"/>
    <w:rsid w:val="004C244C"/>
    <w:rsid w:val="004C3288"/>
    <w:rsid w:val="004C4343"/>
    <w:rsid w:val="004E0B32"/>
    <w:rsid w:val="00512A81"/>
    <w:rsid w:val="00521E29"/>
    <w:rsid w:val="0053168A"/>
    <w:rsid w:val="00540FFF"/>
    <w:rsid w:val="0054128F"/>
    <w:rsid w:val="005456D5"/>
    <w:rsid w:val="005533E5"/>
    <w:rsid w:val="0057254D"/>
    <w:rsid w:val="0057702B"/>
    <w:rsid w:val="005828A8"/>
    <w:rsid w:val="005A05D5"/>
    <w:rsid w:val="005A06AC"/>
    <w:rsid w:val="005A1725"/>
    <w:rsid w:val="005A3DBD"/>
    <w:rsid w:val="005B0009"/>
    <w:rsid w:val="005D5993"/>
    <w:rsid w:val="005F3F46"/>
    <w:rsid w:val="005F5C1B"/>
    <w:rsid w:val="00617306"/>
    <w:rsid w:val="00624BCA"/>
    <w:rsid w:val="00631533"/>
    <w:rsid w:val="00635B27"/>
    <w:rsid w:val="00636C9B"/>
    <w:rsid w:val="00642F78"/>
    <w:rsid w:val="00657DD3"/>
    <w:rsid w:val="00663DDA"/>
    <w:rsid w:val="00666700"/>
    <w:rsid w:val="0067730F"/>
    <w:rsid w:val="00686657"/>
    <w:rsid w:val="006A23C6"/>
    <w:rsid w:val="006A55FB"/>
    <w:rsid w:val="006B0D8C"/>
    <w:rsid w:val="006B4910"/>
    <w:rsid w:val="006B6965"/>
    <w:rsid w:val="006F1370"/>
    <w:rsid w:val="006F375F"/>
    <w:rsid w:val="00702F49"/>
    <w:rsid w:val="00716CC9"/>
    <w:rsid w:val="00722E06"/>
    <w:rsid w:val="007233D8"/>
    <w:rsid w:val="00723704"/>
    <w:rsid w:val="00727F93"/>
    <w:rsid w:val="00730E29"/>
    <w:rsid w:val="007332A4"/>
    <w:rsid w:val="00740933"/>
    <w:rsid w:val="00750AF2"/>
    <w:rsid w:val="0076574A"/>
    <w:rsid w:val="007677D0"/>
    <w:rsid w:val="007A11EC"/>
    <w:rsid w:val="007A158C"/>
    <w:rsid w:val="007A2788"/>
    <w:rsid w:val="007A53D8"/>
    <w:rsid w:val="007B6FA4"/>
    <w:rsid w:val="007C4216"/>
    <w:rsid w:val="007C744B"/>
    <w:rsid w:val="007C7F79"/>
    <w:rsid w:val="007D145A"/>
    <w:rsid w:val="007F70BF"/>
    <w:rsid w:val="0081076F"/>
    <w:rsid w:val="0083508A"/>
    <w:rsid w:val="00856755"/>
    <w:rsid w:val="00862949"/>
    <w:rsid w:val="00863D7B"/>
    <w:rsid w:val="00876F71"/>
    <w:rsid w:val="00884FF4"/>
    <w:rsid w:val="008A7F8F"/>
    <w:rsid w:val="008B64F0"/>
    <w:rsid w:val="008C019A"/>
    <w:rsid w:val="008D18D5"/>
    <w:rsid w:val="008F0363"/>
    <w:rsid w:val="008F06A3"/>
    <w:rsid w:val="008F5E0F"/>
    <w:rsid w:val="0090106E"/>
    <w:rsid w:val="00917453"/>
    <w:rsid w:val="00927CDB"/>
    <w:rsid w:val="00930651"/>
    <w:rsid w:val="00931ACE"/>
    <w:rsid w:val="00940CD8"/>
    <w:rsid w:val="00941B3D"/>
    <w:rsid w:val="00956B43"/>
    <w:rsid w:val="00960D19"/>
    <w:rsid w:val="00961F70"/>
    <w:rsid w:val="00965A1D"/>
    <w:rsid w:val="009718BE"/>
    <w:rsid w:val="00986663"/>
    <w:rsid w:val="009B1089"/>
    <w:rsid w:val="009B261A"/>
    <w:rsid w:val="009B50CD"/>
    <w:rsid w:val="009C0DD2"/>
    <w:rsid w:val="009D40AC"/>
    <w:rsid w:val="009D79C7"/>
    <w:rsid w:val="00A02428"/>
    <w:rsid w:val="00A27AC2"/>
    <w:rsid w:val="00A608B5"/>
    <w:rsid w:val="00A646FD"/>
    <w:rsid w:val="00A657AC"/>
    <w:rsid w:val="00A7398B"/>
    <w:rsid w:val="00AA2398"/>
    <w:rsid w:val="00AA305D"/>
    <w:rsid w:val="00AC27E8"/>
    <w:rsid w:val="00AC2FEF"/>
    <w:rsid w:val="00AD55B8"/>
    <w:rsid w:val="00AF36DC"/>
    <w:rsid w:val="00AF706C"/>
    <w:rsid w:val="00B14F10"/>
    <w:rsid w:val="00B24035"/>
    <w:rsid w:val="00B366C5"/>
    <w:rsid w:val="00B406FB"/>
    <w:rsid w:val="00B46543"/>
    <w:rsid w:val="00B47EF0"/>
    <w:rsid w:val="00B66F06"/>
    <w:rsid w:val="00B83791"/>
    <w:rsid w:val="00B85ED0"/>
    <w:rsid w:val="00BC1B48"/>
    <w:rsid w:val="00BC37A5"/>
    <w:rsid w:val="00BD2A66"/>
    <w:rsid w:val="00BD6E79"/>
    <w:rsid w:val="00BD75D8"/>
    <w:rsid w:val="00BE1951"/>
    <w:rsid w:val="00BE743D"/>
    <w:rsid w:val="00BE7944"/>
    <w:rsid w:val="00BF0E33"/>
    <w:rsid w:val="00BF2804"/>
    <w:rsid w:val="00C0110E"/>
    <w:rsid w:val="00C03689"/>
    <w:rsid w:val="00C13688"/>
    <w:rsid w:val="00C2726B"/>
    <w:rsid w:val="00C32CD6"/>
    <w:rsid w:val="00C34659"/>
    <w:rsid w:val="00C55167"/>
    <w:rsid w:val="00C8309E"/>
    <w:rsid w:val="00C84C2F"/>
    <w:rsid w:val="00C967CB"/>
    <w:rsid w:val="00CA30EE"/>
    <w:rsid w:val="00CA5044"/>
    <w:rsid w:val="00CC4C23"/>
    <w:rsid w:val="00CD1DA0"/>
    <w:rsid w:val="00CE7B6C"/>
    <w:rsid w:val="00CF1B3A"/>
    <w:rsid w:val="00CF7BB6"/>
    <w:rsid w:val="00D12BF1"/>
    <w:rsid w:val="00D364EE"/>
    <w:rsid w:val="00D5317C"/>
    <w:rsid w:val="00D74174"/>
    <w:rsid w:val="00D85B9F"/>
    <w:rsid w:val="00D923D7"/>
    <w:rsid w:val="00D944CA"/>
    <w:rsid w:val="00D97552"/>
    <w:rsid w:val="00DA1B53"/>
    <w:rsid w:val="00DB7CF7"/>
    <w:rsid w:val="00DC131D"/>
    <w:rsid w:val="00DE48A9"/>
    <w:rsid w:val="00DE6A0B"/>
    <w:rsid w:val="00E11457"/>
    <w:rsid w:val="00E14B2C"/>
    <w:rsid w:val="00E2490B"/>
    <w:rsid w:val="00E24980"/>
    <w:rsid w:val="00E44390"/>
    <w:rsid w:val="00E6212F"/>
    <w:rsid w:val="00E719D5"/>
    <w:rsid w:val="00E72CBC"/>
    <w:rsid w:val="00E73447"/>
    <w:rsid w:val="00E77421"/>
    <w:rsid w:val="00E832EE"/>
    <w:rsid w:val="00E9549B"/>
    <w:rsid w:val="00E979CF"/>
    <w:rsid w:val="00EC1DB3"/>
    <w:rsid w:val="00EF3787"/>
    <w:rsid w:val="00EF401C"/>
    <w:rsid w:val="00F073D5"/>
    <w:rsid w:val="00F242BA"/>
    <w:rsid w:val="00F27C79"/>
    <w:rsid w:val="00F358CD"/>
    <w:rsid w:val="00F374C2"/>
    <w:rsid w:val="00F62BE6"/>
    <w:rsid w:val="00F64319"/>
    <w:rsid w:val="00F6557F"/>
    <w:rsid w:val="00F73926"/>
    <w:rsid w:val="00FA063D"/>
    <w:rsid w:val="00FD4FAE"/>
    <w:rsid w:val="00FE198F"/>
    <w:rsid w:val="00FE63A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331F9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82717">
      <w:bodyDiv w:val="1"/>
      <w:marLeft w:val="0"/>
      <w:marRight w:val="0"/>
      <w:marTop w:val="0"/>
      <w:marBottom w:val="0"/>
      <w:divBdr>
        <w:top w:val="none" w:sz="0" w:space="0" w:color="auto"/>
        <w:left w:val="none" w:sz="0" w:space="0" w:color="auto"/>
        <w:bottom w:val="none" w:sz="0" w:space="0" w:color="auto"/>
        <w:right w:val="none" w:sz="0" w:space="0" w:color="auto"/>
      </w:divBdr>
    </w:div>
    <w:div w:id="16535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3277</Words>
  <Characters>1869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Vaida Šėmienė</cp:lastModifiedBy>
  <cp:revision>148</cp:revision>
  <dcterms:created xsi:type="dcterms:W3CDTF">2025-03-03T06:52:00Z</dcterms:created>
  <dcterms:modified xsi:type="dcterms:W3CDTF">2025-07-17T07:53:00Z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