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97E9" w14:textId="77777777" w:rsidR="00A82AFD" w:rsidRPr="000679EB" w:rsidRDefault="00F65FBB" w:rsidP="00A82AFD">
      <w:pPr>
        <w:jc w:val="center"/>
        <w:rPr>
          <w:sz w:val="24"/>
          <w:szCs w:val="24"/>
        </w:rPr>
      </w:pPr>
      <w:r w:rsidRPr="000679EB">
        <w:rPr>
          <w:noProof/>
          <w:sz w:val="24"/>
          <w:szCs w:val="24"/>
        </w:rPr>
        <w:drawing>
          <wp:inline distT="0" distB="0" distL="0" distR="0" wp14:anchorId="0AD8D8D4" wp14:editId="3C03021A">
            <wp:extent cx="597535" cy="597535"/>
            <wp:effectExtent l="0" t="0" r="0" b="0"/>
            <wp:docPr id="2254667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30B79C56" w14:textId="77777777" w:rsidR="00A82AFD" w:rsidRPr="000679EB" w:rsidRDefault="00A82AFD" w:rsidP="00A82AFD">
      <w:pPr>
        <w:jc w:val="center"/>
        <w:rPr>
          <w:sz w:val="24"/>
          <w:szCs w:val="24"/>
        </w:rPr>
      </w:pPr>
    </w:p>
    <w:p w14:paraId="0EF56F27" w14:textId="77777777" w:rsidR="00A82AFD" w:rsidRPr="000679EB" w:rsidRDefault="00A17042" w:rsidP="00A82AFD">
      <w:pPr>
        <w:jc w:val="center"/>
        <w:rPr>
          <w:b/>
          <w:sz w:val="24"/>
          <w:szCs w:val="24"/>
          <w:lang w:val="pt-BR"/>
        </w:rPr>
      </w:pPr>
      <w:r w:rsidRPr="000679EB">
        <w:rPr>
          <w:b/>
          <w:sz w:val="24"/>
          <w:szCs w:val="24"/>
          <w:lang w:val="pt-BR"/>
        </w:rPr>
        <w:t>VILNIAUS MIESTO SAVIVALDYBĖS ADMINISTRACIJ</w:t>
      </w:r>
      <w:r w:rsidR="0076587D" w:rsidRPr="000679EB">
        <w:rPr>
          <w:b/>
          <w:sz w:val="24"/>
          <w:szCs w:val="24"/>
          <w:lang w:val="pt-BR"/>
        </w:rPr>
        <w:t>OS</w:t>
      </w:r>
    </w:p>
    <w:p w14:paraId="78B5F1D2" w14:textId="77777777" w:rsidR="00A93AAB" w:rsidRPr="000679EB" w:rsidRDefault="00A93AAB" w:rsidP="00A93AAB">
      <w:pPr>
        <w:jc w:val="center"/>
        <w:rPr>
          <w:b/>
          <w:sz w:val="24"/>
          <w:szCs w:val="24"/>
          <w:lang w:val="lt-LT"/>
        </w:rPr>
      </w:pPr>
      <w:r w:rsidRPr="000679EB">
        <w:rPr>
          <w:b/>
          <w:sz w:val="24"/>
          <w:szCs w:val="24"/>
          <w:lang w:val="lt-LT"/>
        </w:rPr>
        <w:t>VIEŠŲJŲ PIRKIMŲ SKYRIUS</w:t>
      </w:r>
    </w:p>
    <w:p w14:paraId="770B1081" w14:textId="77777777" w:rsidR="00A82AFD" w:rsidRPr="000679EB" w:rsidRDefault="00A82AFD" w:rsidP="002B7CDC">
      <w:pPr>
        <w:spacing w:line="276" w:lineRule="auto"/>
        <w:jc w:val="center"/>
        <w:rPr>
          <w:b/>
          <w:sz w:val="24"/>
          <w:szCs w:val="24"/>
          <w:lang w:val="lt-LT"/>
        </w:rPr>
      </w:pPr>
    </w:p>
    <w:p w14:paraId="7E851195" w14:textId="77777777" w:rsidR="00A82AFD" w:rsidRPr="000679EB" w:rsidRDefault="00A82AFD" w:rsidP="00A82AFD">
      <w:pPr>
        <w:rPr>
          <w:sz w:val="24"/>
          <w:szCs w:val="24"/>
          <w:lang w:val="pt-BR"/>
        </w:rPr>
      </w:pPr>
    </w:p>
    <w:tbl>
      <w:tblPr>
        <w:tblW w:w="9957" w:type="dxa"/>
        <w:tblInd w:w="-34" w:type="dxa"/>
        <w:tblLayout w:type="fixed"/>
        <w:tblLook w:val="0000" w:firstRow="0" w:lastRow="0" w:firstColumn="0" w:lastColumn="0" w:noHBand="0" w:noVBand="0"/>
      </w:tblPr>
      <w:tblGrid>
        <w:gridCol w:w="4820"/>
        <w:gridCol w:w="383"/>
        <w:gridCol w:w="1240"/>
        <w:gridCol w:w="503"/>
        <w:gridCol w:w="3011"/>
      </w:tblGrid>
      <w:tr w:rsidR="00A6612C" w:rsidRPr="000679EB" w14:paraId="20FA3A01" w14:textId="77777777" w:rsidTr="007163D9">
        <w:tc>
          <w:tcPr>
            <w:tcW w:w="4820" w:type="dxa"/>
          </w:tcPr>
          <w:p w14:paraId="5200708C" w14:textId="65EF3D96" w:rsidR="00994B48" w:rsidRPr="000679EB" w:rsidRDefault="001F2161" w:rsidP="00B372C0">
            <w:pPr>
              <w:ind w:hanging="72"/>
              <w:rPr>
                <w:b/>
                <w:bCs/>
                <w:sz w:val="24"/>
                <w:szCs w:val="24"/>
                <w:lang w:val="lt-LT"/>
              </w:rPr>
            </w:pPr>
            <w:r w:rsidRPr="000679EB">
              <w:rPr>
                <w:sz w:val="24"/>
                <w:szCs w:val="24"/>
                <w:lang w:val="lt-LT" w:eastAsia="lt-LT"/>
              </w:rPr>
              <w:t xml:space="preserve">Pirkimo Nr. </w:t>
            </w:r>
            <w:r w:rsidR="00212307" w:rsidRPr="000679EB">
              <w:rPr>
                <w:rFonts w:eastAsiaTheme="majorEastAsia"/>
                <w:sz w:val="24"/>
                <w:szCs w:val="24"/>
              </w:rPr>
              <w:t>3349065</w:t>
            </w:r>
            <w:r w:rsidRPr="000679EB">
              <w:rPr>
                <w:sz w:val="24"/>
                <w:szCs w:val="24"/>
                <w:lang w:val="lt-LT" w:eastAsia="lt-LT"/>
              </w:rPr>
              <w:t xml:space="preserve"> </w:t>
            </w:r>
            <w:r w:rsidR="001706BE" w:rsidRPr="000679EB">
              <w:rPr>
                <w:sz w:val="24"/>
                <w:szCs w:val="24"/>
                <w:lang w:val="lt-LT" w:eastAsia="lt-LT"/>
              </w:rPr>
              <w:t>dalyviams</w:t>
            </w:r>
          </w:p>
        </w:tc>
        <w:tc>
          <w:tcPr>
            <w:tcW w:w="383" w:type="dxa"/>
          </w:tcPr>
          <w:p w14:paraId="75EA8897" w14:textId="77777777" w:rsidR="001C6645" w:rsidRPr="000679EB" w:rsidRDefault="001C6645" w:rsidP="001C6645">
            <w:pPr>
              <w:ind w:left="33" w:hanging="33"/>
              <w:jc w:val="right"/>
              <w:rPr>
                <w:sz w:val="24"/>
                <w:szCs w:val="24"/>
              </w:rPr>
            </w:pPr>
          </w:p>
          <w:p w14:paraId="418711F9" w14:textId="5C44A9CA" w:rsidR="00A6612C" w:rsidRPr="000679EB" w:rsidRDefault="00A6612C" w:rsidP="001C6645">
            <w:pPr>
              <w:ind w:left="33" w:hanging="33"/>
              <w:jc w:val="right"/>
              <w:rPr>
                <w:sz w:val="24"/>
                <w:szCs w:val="24"/>
              </w:rPr>
            </w:pPr>
          </w:p>
        </w:tc>
        <w:tc>
          <w:tcPr>
            <w:tcW w:w="1240" w:type="dxa"/>
          </w:tcPr>
          <w:p w14:paraId="75C966E1" w14:textId="1279CFEA" w:rsidR="00A6612C" w:rsidRPr="000679EB" w:rsidRDefault="00A6612C" w:rsidP="00A6612C">
            <w:pPr>
              <w:ind w:right="-108" w:hanging="108"/>
              <w:rPr>
                <w:sz w:val="24"/>
                <w:szCs w:val="24"/>
              </w:rPr>
            </w:pPr>
            <w:r w:rsidRPr="000679EB">
              <w:rPr>
                <w:sz w:val="24"/>
                <w:szCs w:val="24"/>
              </w:rPr>
              <w:t>202</w:t>
            </w:r>
            <w:r w:rsidR="00DB43DA" w:rsidRPr="000679EB">
              <w:rPr>
                <w:sz w:val="24"/>
                <w:szCs w:val="24"/>
              </w:rPr>
              <w:t>5-</w:t>
            </w:r>
            <w:r w:rsidR="00212307" w:rsidRPr="000679EB">
              <w:rPr>
                <w:sz w:val="24"/>
                <w:szCs w:val="24"/>
              </w:rPr>
              <w:t>07-1</w:t>
            </w:r>
            <w:r w:rsidR="00D74033">
              <w:rPr>
                <w:sz w:val="24"/>
                <w:szCs w:val="24"/>
              </w:rPr>
              <w:t>7</w:t>
            </w:r>
          </w:p>
        </w:tc>
        <w:tc>
          <w:tcPr>
            <w:tcW w:w="503" w:type="dxa"/>
          </w:tcPr>
          <w:p w14:paraId="4A7CB562" w14:textId="6CFBA095" w:rsidR="00A6612C" w:rsidRPr="000679EB" w:rsidRDefault="00A6612C" w:rsidP="00A6612C">
            <w:pPr>
              <w:ind w:right="-250"/>
              <w:rPr>
                <w:sz w:val="24"/>
                <w:szCs w:val="24"/>
              </w:rPr>
            </w:pPr>
          </w:p>
        </w:tc>
        <w:tc>
          <w:tcPr>
            <w:tcW w:w="3011" w:type="dxa"/>
          </w:tcPr>
          <w:p w14:paraId="2D473CF4" w14:textId="28AC1703" w:rsidR="00A6612C" w:rsidRPr="000679EB" w:rsidRDefault="00A6612C" w:rsidP="00A6612C">
            <w:pPr>
              <w:rPr>
                <w:sz w:val="24"/>
                <w:szCs w:val="24"/>
                <w:lang w:val="lt-LT"/>
              </w:rPr>
            </w:pPr>
          </w:p>
        </w:tc>
      </w:tr>
      <w:tr w:rsidR="00A6612C" w:rsidRPr="000679EB" w14:paraId="1B3C9185" w14:textId="77777777" w:rsidTr="007163D9">
        <w:tc>
          <w:tcPr>
            <w:tcW w:w="4820" w:type="dxa"/>
          </w:tcPr>
          <w:p w14:paraId="3A8FF847" w14:textId="77777777" w:rsidR="00584803" w:rsidRPr="000679EB" w:rsidRDefault="00584803" w:rsidP="00A71DBC">
            <w:pPr>
              <w:ind w:hanging="72"/>
              <w:rPr>
                <w:sz w:val="24"/>
                <w:szCs w:val="24"/>
                <w:lang w:val="lt-LT"/>
              </w:rPr>
            </w:pPr>
          </w:p>
        </w:tc>
        <w:tc>
          <w:tcPr>
            <w:tcW w:w="383" w:type="dxa"/>
          </w:tcPr>
          <w:p w14:paraId="4034934F" w14:textId="77777777" w:rsidR="00A6612C" w:rsidRPr="000679EB" w:rsidRDefault="00A6612C" w:rsidP="00A6612C">
            <w:pPr>
              <w:ind w:left="33" w:hanging="33"/>
              <w:jc w:val="right"/>
              <w:rPr>
                <w:sz w:val="24"/>
                <w:szCs w:val="24"/>
                <w:lang w:val="lt-LT"/>
              </w:rPr>
            </w:pPr>
          </w:p>
        </w:tc>
        <w:tc>
          <w:tcPr>
            <w:tcW w:w="1240" w:type="dxa"/>
          </w:tcPr>
          <w:p w14:paraId="3C041D88" w14:textId="77777777" w:rsidR="00A6612C" w:rsidRPr="000679EB" w:rsidRDefault="00A6612C" w:rsidP="00A6612C">
            <w:pPr>
              <w:ind w:right="-108" w:hanging="108"/>
              <w:rPr>
                <w:sz w:val="24"/>
                <w:szCs w:val="24"/>
                <w:lang w:val="lt-LT"/>
              </w:rPr>
            </w:pPr>
          </w:p>
        </w:tc>
        <w:tc>
          <w:tcPr>
            <w:tcW w:w="503" w:type="dxa"/>
          </w:tcPr>
          <w:p w14:paraId="04EDD076" w14:textId="77777777" w:rsidR="00A6612C" w:rsidRPr="000679EB" w:rsidRDefault="00A6612C" w:rsidP="00A6612C">
            <w:pPr>
              <w:ind w:right="-250"/>
              <w:rPr>
                <w:sz w:val="24"/>
                <w:szCs w:val="24"/>
                <w:lang w:val="lt-LT"/>
              </w:rPr>
            </w:pPr>
          </w:p>
        </w:tc>
        <w:tc>
          <w:tcPr>
            <w:tcW w:w="3011" w:type="dxa"/>
          </w:tcPr>
          <w:p w14:paraId="3263017B" w14:textId="77777777" w:rsidR="00A6612C" w:rsidRPr="000679EB" w:rsidRDefault="00A6612C" w:rsidP="00A6612C">
            <w:pPr>
              <w:tabs>
                <w:tab w:val="left" w:pos="1060"/>
              </w:tabs>
              <w:ind w:right="-109"/>
              <w:jc w:val="both"/>
              <w:rPr>
                <w:sz w:val="24"/>
                <w:szCs w:val="24"/>
                <w:lang w:val="lt-LT"/>
              </w:rPr>
            </w:pPr>
          </w:p>
        </w:tc>
      </w:tr>
    </w:tbl>
    <w:p w14:paraId="1FAE5E15" w14:textId="7C35034D" w:rsidR="00DA3552" w:rsidRPr="000679EB" w:rsidRDefault="001F2161" w:rsidP="00D810C2">
      <w:pPr>
        <w:suppressAutoHyphens/>
        <w:rPr>
          <w:b/>
          <w:bCs/>
          <w:iCs/>
          <w:sz w:val="24"/>
          <w:szCs w:val="24"/>
        </w:rPr>
      </w:pPr>
      <w:r w:rsidRPr="000679EB">
        <w:rPr>
          <w:rFonts w:ascii="Times New Roman,Bold" w:hAnsi="Times New Roman,Bold" w:cs="Times New Roman,Bold"/>
          <w:b/>
          <w:bCs/>
          <w:color w:val="000000"/>
          <w:sz w:val="24"/>
          <w:szCs w:val="24"/>
          <w:lang w:val="lt-LT" w:eastAsia="lt-LT"/>
        </w:rPr>
        <w:t xml:space="preserve">DĖL </w:t>
      </w:r>
      <w:r w:rsidR="009C373A" w:rsidRPr="000679EB">
        <w:rPr>
          <w:b/>
          <w:sz w:val="24"/>
          <w:szCs w:val="24"/>
          <w:lang w:val="lt-LT"/>
        </w:rPr>
        <w:t>TARPTAUTINĖS VERTĖS</w:t>
      </w:r>
      <w:r w:rsidRPr="000679EB">
        <w:rPr>
          <w:b/>
          <w:sz w:val="24"/>
          <w:szCs w:val="24"/>
          <w:lang w:val="lt-LT"/>
        </w:rPr>
        <w:t xml:space="preserve"> PIRKIMO ATVIRO KONKURSO BŪDU </w:t>
      </w:r>
      <w:r w:rsidRPr="000679EB">
        <w:rPr>
          <w:rStyle w:val="PagrindinistekstasDiagrama"/>
          <w:rFonts w:eastAsiaTheme="minorHAnsi"/>
          <w:b/>
          <w:bCs/>
          <w:sz w:val="24"/>
          <w:szCs w:val="24"/>
          <w:lang w:val="lt-LT"/>
        </w:rPr>
        <w:t>„</w:t>
      </w:r>
      <w:r w:rsidR="0005050F" w:rsidRPr="000679EB">
        <w:rPr>
          <w:b/>
          <w:bCs/>
          <w:iCs/>
          <w:sz w:val="24"/>
          <w:szCs w:val="24"/>
          <w:lang w:val="lt-LT"/>
        </w:rPr>
        <w:t>ŠP-71906 Reagentai ir papildomos priemonės C-reaktyvinio baltymo (CRB) nustatymo tyrimų atlikimui bei analizatoriaus įsigijimas panaudos būdu</w:t>
      </w:r>
      <w:r w:rsidRPr="000679EB">
        <w:rPr>
          <w:rStyle w:val="PagrindinistekstasDiagrama"/>
          <w:rFonts w:eastAsiaTheme="minorHAnsi"/>
          <w:b/>
          <w:bCs/>
          <w:sz w:val="24"/>
          <w:szCs w:val="24"/>
          <w:lang w:val="lt-LT"/>
        </w:rPr>
        <w:t xml:space="preserve">“ </w:t>
      </w:r>
      <w:r w:rsidRPr="000679EB">
        <w:rPr>
          <w:rFonts w:ascii="Times New Roman,Bold" w:hAnsi="Times New Roman,Bold" w:cs="Times New Roman,Bold"/>
          <w:b/>
          <w:bCs/>
          <w:color w:val="000000"/>
          <w:sz w:val="24"/>
          <w:szCs w:val="24"/>
          <w:lang w:val="lt-LT" w:eastAsia="lt-LT"/>
        </w:rPr>
        <w:t>ATSAKYM</w:t>
      </w:r>
      <w:r w:rsidR="009C373A" w:rsidRPr="000679EB">
        <w:rPr>
          <w:rFonts w:ascii="Times New Roman,Bold" w:hAnsi="Times New Roman,Bold" w:cs="Times New Roman,Bold"/>
          <w:b/>
          <w:bCs/>
          <w:color w:val="000000"/>
          <w:sz w:val="24"/>
          <w:szCs w:val="24"/>
          <w:lang w:val="lt-LT" w:eastAsia="lt-LT"/>
        </w:rPr>
        <w:t>O</w:t>
      </w:r>
      <w:r w:rsidRPr="000679EB">
        <w:rPr>
          <w:rFonts w:ascii="Times New Roman,Bold" w:hAnsi="Times New Roman,Bold" w:cs="Times New Roman,Bold"/>
          <w:b/>
          <w:bCs/>
          <w:color w:val="000000"/>
          <w:sz w:val="24"/>
          <w:szCs w:val="24"/>
          <w:lang w:val="lt-LT" w:eastAsia="lt-LT"/>
        </w:rPr>
        <w:t xml:space="preserve"> Į PATEIKT</w:t>
      </w:r>
      <w:r w:rsidR="0005050F" w:rsidRPr="000679EB">
        <w:rPr>
          <w:rFonts w:ascii="Times New Roman,Bold" w:hAnsi="Times New Roman,Bold" w:cs="Times New Roman,Bold"/>
          <w:b/>
          <w:bCs/>
          <w:color w:val="000000"/>
          <w:sz w:val="24"/>
          <w:szCs w:val="24"/>
          <w:lang w:val="lt-LT" w:eastAsia="lt-LT"/>
        </w:rPr>
        <w:t>US</w:t>
      </w:r>
      <w:r w:rsidRPr="000679EB">
        <w:rPr>
          <w:rFonts w:ascii="Times New Roman,Bold" w:hAnsi="Times New Roman,Bold" w:cs="Times New Roman,Bold"/>
          <w:b/>
          <w:bCs/>
          <w:color w:val="000000"/>
          <w:sz w:val="24"/>
          <w:szCs w:val="24"/>
          <w:lang w:val="lt-LT" w:eastAsia="lt-LT"/>
        </w:rPr>
        <w:t xml:space="preserve"> KLAUSIM</w:t>
      </w:r>
      <w:r w:rsidR="0005050F" w:rsidRPr="000679EB">
        <w:rPr>
          <w:rFonts w:ascii="Times New Roman,Bold" w:hAnsi="Times New Roman,Bold" w:cs="Times New Roman,Bold"/>
          <w:b/>
          <w:bCs/>
          <w:color w:val="000000"/>
          <w:sz w:val="24"/>
          <w:szCs w:val="24"/>
          <w:lang w:val="lt-LT" w:eastAsia="lt-LT"/>
        </w:rPr>
        <w:t>US</w:t>
      </w:r>
    </w:p>
    <w:p w14:paraId="00CE95B5" w14:textId="77777777" w:rsidR="00936143" w:rsidRPr="000679EB" w:rsidRDefault="00936143" w:rsidP="00DC64A3">
      <w:pPr>
        <w:spacing w:after="120" w:line="276" w:lineRule="auto"/>
        <w:jc w:val="both"/>
        <w:rPr>
          <w:sz w:val="24"/>
          <w:szCs w:val="24"/>
        </w:rPr>
      </w:pPr>
    </w:p>
    <w:p w14:paraId="2C29634D" w14:textId="659F0E42" w:rsidR="00F9297E" w:rsidRPr="00F9297E" w:rsidRDefault="00F9297E" w:rsidP="00F9297E">
      <w:pPr>
        <w:spacing w:after="120" w:line="276" w:lineRule="auto"/>
        <w:ind w:firstLine="567"/>
        <w:jc w:val="both"/>
        <w:rPr>
          <w:sz w:val="24"/>
          <w:szCs w:val="24"/>
          <w:lang w:val="lt-LT"/>
        </w:rPr>
      </w:pPr>
      <w:r w:rsidRPr="00F9297E">
        <w:rPr>
          <w:sz w:val="24"/>
          <w:szCs w:val="24"/>
          <w:lang w:val="lt-LT"/>
        </w:rPr>
        <w:t xml:space="preserve">CPO Vilnius – Vilniaus miesto savivaldybės administracija (toliau – </w:t>
      </w:r>
      <w:r w:rsidRPr="00F9297E">
        <w:rPr>
          <w:b/>
          <w:bCs/>
          <w:sz w:val="24"/>
          <w:szCs w:val="24"/>
          <w:lang w:val="lt-LT"/>
        </w:rPr>
        <w:t>CPO Vilnius</w:t>
      </w:r>
      <w:r w:rsidRPr="00F9297E">
        <w:rPr>
          <w:sz w:val="24"/>
          <w:szCs w:val="24"/>
          <w:lang w:val="lt-LT"/>
        </w:rPr>
        <w:t xml:space="preserve">) vykdo tarptautinės vertės pirkimą atviro konkurso būdu </w:t>
      </w:r>
      <w:r w:rsidRPr="00F9297E">
        <w:rPr>
          <w:b/>
          <w:bCs/>
          <w:sz w:val="24"/>
          <w:szCs w:val="24"/>
          <w:lang w:val="lt-LT"/>
        </w:rPr>
        <w:t>„</w:t>
      </w:r>
      <w:r w:rsidR="00EA4D20" w:rsidRPr="000679EB">
        <w:rPr>
          <w:b/>
          <w:bCs/>
          <w:iCs/>
          <w:sz w:val="24"/>
          <w:szCs w:val="24"/>
          <w:lang w:val="lt-LT"/>
        </w:rPr>
        <w:t>ŠP-71906 Reagentai ir papildomos priemonės C-reaktyvinio baltymo (CRB) nustatymo tyrimų atlikimui bei analizatoriaus įsigijimas panaudos būdu</w:t>
      </w:r>
      <w:r w:rsidRPr="00F9297E">
        <w:rPr>
          <w:b/>
          <w:bCs/>
          <w:sz w:val="24"/>
          <w:szCs w:val="24"/>
          <w:lang w:val="lt-LT"/>
        </w:rPr>
        <w:t xml:space="preserve">“ </w:t>
      </w:r>
      <w:r w:rsidRPr="00F9297E">
        <w:rPr>
          <w:i/>
          <w:iCs/>
          <w:sz w:val="24"/>
          <w:szCs w:val="24"/>
          <w:lang w:val="lt-LT"/>
        </w:rPr>
        <w:t xml:space="preserve">(CVP IS pirkimo ID </w:t>
      </w:r>
      <w:r w:rsidR="00EA4D20" w:rsidRPr="000679EB">
        <w:rPr>
          <w:rFonts w:eastAsiaTheme="majorEastAsia"/>
          <w:sz w:val="24"/>
          <w:szCs w:val="24"/>
        </w:rPr>
        <w:t>3349065</w:t>
      </w:r>
      <w:r w:rsidRPr="00F9297E">
        <w:rPr>
          <w:sz w:val="24"/>
          <w:szCs w:val="24"/>
          <w:lang w:val="lt-LT"/>
        </w:rPr>
        <w:t>)</w:t>
      </w:r>
      <w:r w:rsidRPr="00F9297E">
        <w:rPr>
          <w:b/>
          <w:bCs/>
          <w:sz w:val="24"/>
          <w:szCs w:val="24"/>
          <w:lang w:val="lt-LT"/>
        </w:rPr>
        <w:t xml:space="preserve"> </w:t>
      </w:r>
      <w:r w:rsidRPr="00F9297E">
        <w:rPr>
          <w:sz w:val="24"/>
          <w:szCs w:val="24"/>
          <w:lang w:val="lt-LT"/>
        </w:rPr>
        <w:t xml:space="preserve">(toliau – </w:t>
      </w:r>
      <w:r w:rsidRPr="00F9297E">
        <w:rPr>
          <w:b/>
          <w:bCs/>
          <w:sz w:val="24"/>
          <w:szCs w:val="24"/>
          <w:lang w:val="lt-LT"/>
        </w:rPr>
        <w:t>Pirkimas)</w:t>
      </w:r>
      <w:r w:rsidRPr="00F9297E">
        <w:rPr>
          <w:sz w:val="24"/>
          <w:szCs w:val="24"/>
          <w:lang w:val="lt-LT"/>
        </w:rPr>
        <w:t>.  </w:t>
      </w:r>
    </w:p>
    <w:p w14:paraId="4AD3436F" w14:textId="77777777" w:rsidR="00F9297E" w:rsidRPr="00F9297E" w:rsidRDefault="00F9297E" w:rsidP="00F9297E">
      <w:pPr>
        <w:spacing w:after="120" w:line="276" w:lineRule="auto"/>
        <w:ind w:firstLine="567"/>
        <w:jc w:val="both"/>
        <w:rPr>
          <w:sz w:val="24"/>
          <w:szCs w:val="24"/>
          <w:lang w:val="lt-LT"/>
        </w:rPr>
      </w:pPr>
      <w:r w:rsidRPr="00F9297E">
        <w:rPr>
          <w:sz w:val="24"/>
          <w:szCs w:val="24"/>
          <w:lang w:val="lt-LT"/>
        </w:rPr>
        <w:t xml:space="preserve">CPO Vilnius Centrinės viešųjų pirkimų informacinės sistemos (toliau – </w:t>
      </w:r>
      <w:r w:rsidRPr="00F9297E">
        <w:rPr>
          <w:b/>
          <w:bCs/>
          <w:sz w:val="24"/>
          <w:szCs w:val="24"/>
          <w:lang w:val="lt-LT"/>
        </w:rPr>
        <w:t>CVP IS</w:t>
      </w:r>
      <w:r w:rsidRPr="00F9297E">
        <w:rPr>
          <w:sz w:val="24"/>
          <w:szCs w:val="24"/>
          <w:lang w:val="lt-LT"/>
        </w:rPr>
        <w:t>) susirašinėjimo priemonėmis gavo dalyvio prašymą paaiškinti / patikslinti pirkimo sąlygas. </w:t>
      </w:r>
    </w:p>
    <w:p w14:paraId="25CED796" w14:textId="77777777" w:rsidR="00F9297E" w:rsidRPr="00F9297E" w:rsidRDefault="00F9297E" w:rsidP="00F9297E">
      <w:pPr>
        <w:spacing w:after="120" w:line="276" w:lineRule="auto"/>
        <w:ind w:firstLine="567"/>
        <w:jc w:val="both"/>
        <w:rPr>
          <w:sz w:val="24"/>
          <w:szCs w:val="24"/>
          <w:lang w:val="lt-LT"/>
        </w:rPr>
      </w:pPr>
      <w:r w:rsidRPr="00F9297E">
        <w:rPr>
          <w:sz w:val="24"/>
          <w:szCs w:val="24"/>
          <w:lang w:val="lt-LT"/>
        </w:rPr>
        <w:t>CPO Vilnius, vadovaudamasis Pirkimo bendrosiose sąlygose nustatytais reikalavimais ir tvarka, išnagrinėjęs CVP IS susirašinėjimo priemonėmis dalyvio pateiktą prašymą paaiškinti / patikslinti pirkimo dokumentus, teikia atsakymą į klausimą: </w:t>
      </w:r>
    </w:p>
    <w:p w14:paraId="1AA2BCA8" w14:textId="77777777" w:rsidR="00EA4D20" w:rsidRDefault="00EA4D20" w:rsidP="00B800EC">
      <w:pPr>
        <w:autoSpaceDE w:val="0"/>
        <w:autoSpaceDN w:val="0"/>
        <w:adjustRightInd w:val="0"/>
        <w:ind w:firstLine="567"/>
        <w:jc w:val="both"/>
        <w:rPr>
          <w:b/>
          <w:bCs/>
          <w:sz w:val="24"/>
          <w:szCs w:val="24"/>
          <w:lang w:val="lt-LT"/>
        </w:rPr>
      </w:pPr>
    </w:p>
    <w:p w14:paraId="64258983" w14:textId="18269159" w:rsidR="00DC64A3" w:rsidRPr="000679EB" w:rsidRDefault="00DC64A3" w:rsidP="00B800EC">
      <w:pPr>
        <w:autoSpaceDE w:val="0"/>
        <w:autoSpaceDN w:val="0"/>
        <w:adjustRightInd w:val="0"/>
        <w:ind w:firstLine="567"/>
        <w:jc w:val="both"/>
        <w:rPr>
          <w:b/>
          <w:bCs/>
          <w:sz w:val="24"/>
          <w:szCs w:val="24"/>
          <w:lang w:val="lt-LT"/>
        </w:rPr>
      </w:pPr>
      <w:r w:rsidRPr="000679EB">
        <w:rPr>
          <w:b/>
          <w:bCs/>
          <w:sz w:val="24"/>
          <w:szCs w:val="24"/>
          <w:lang w:val="lt-LT"/>
        </w:rPr>
        <w:t>KLAUSIMAS:</w:t>
      </w:r>
    </w:p>
    <w:p w14:paraId="3F48DBD9" w14:textId="1B8555FA" w:rsidR="00DC64A3" w:rsidRPr="000679EB" w:rsidRDefault="00B54FBF" w:rsidP="000503B7">
      <w:pPr>
        <w:pStyle w:val="TableParagraph"/>
        <w:spacing w:line="276" w:lineRule="exact"/>
        <w:ind w:left="108" w:right="171" w:firstLine="459"/>
        <w:jc w:val="both"/>
        <w:rPr>
          <w:sz w:val="24"/>
          <w:szCs w:val="24"/>
        </w:rPr>
      </w:pPr>
      <w:r w:rsidRPr="000679EB">
        <w:rPr>
          <w:sz w:val="24"/>
          <w:szCs w:val="24"/>
        </w:rPr>
        <w:t>„</w:t>
      </w:r>
      <w:r w:rsidR="00D57FBC" w:rsidRPr="000679EB">
        <w:rPr>
          <w:sz w:val="24"/>
          <w:szCs w:val="24"/>
        </w:rPr>
        <w:t>Siekdami užtikrinti tiek pacientų komfortą, tiek plačią konkurenciją bei ekonomiškai efektyvų pirkimą, prašome patikslinti 8 punktą „Mėginio tūris“ taip: „Tyrimui atlikti pakankamas mėginio tūris: • iš kapiliarinio kraujo – ne daugiau kaip 20 µl; • iš veninio kraujo, serumo ar plazmos – ne daugiau kaip 100 µl.“ Tikime, kad toks diferencijuotas reikalavimas užtikrins pacientų saugumą ir komfortą (ypač jautrioms grupėms),</w:t>
      </w:r>
      <w:r w:rsidR="000503B7" w:rsidRPr="000679EB">
        <w:rPr>
          <w:sz w:val="24"/>
          <w:szCs w:val="24"/>
        </w:rPr>
        <w:t xml:space="preserve"> suteiks technologinį lankstumą, leis pateikti daugiau konkurencingų alternatyvų ir prisidės prie racionalaus lėšų panaudojimo, visiškai atitinkant Viešųjų pirkimų įstatymo reikalavimus ir pirkimo tikslus. Visiškai sutinkame, kad mažas mėginio tūris (≤ 20 µl) yra ypač svarbus, kai imamas kapiliarinis kraujas, ypač jautrioms pacientų grupėms, tokioms kaip vaikai ir pagyvenę asmenys. Šiuo atveju mažas tūris tiesiogiai susijęs su sumažintu skausmu ir procedūros paprastumu. Tačiau šis argumentas netenka prasmės ir negalioja veninio kraujo, serumo ar plazmos mėginiams. Atliekant veninio kraujo paėmimą, skirtumas tarp 20 µl ir, pavyzdžiui, 100 µl tūrio neturi jokios įtakos paciento komfortui. Pacientui diskomfortas susijęs su dūriu, o ne su paimamo kraujo tūrio dydžiu, kai jau paėmimas yra atliktas. Nėra jokio pagrįsto medicininio ar techninio paaiškinimo, kodėl tyrimo tikslumas, greitis ar patikimumas turėtų priklausyti nuo to, ar veninio kraujo, serumo ar plazmos tūris yra 20 µl, ar šiek tiek didesnis. Nors standartizavimas gali supaprastinti procesus, jis neturėtų būti įgyvendinamas dirbtinai apribojant rinkos galimybes. Šiuo atveju, „standartizuoti mažą mėginio kiekį CRB tyrimo </w:t>
      </w:r>
      <w:r w:rsidR="000503B7" w:rsidRPr="000679EB">
        <w:rPr>
          <w:sz w:val="24"/>
          <w:szCs w:val="24"/>
        </w:rPr>
        <w:lastRenderedPageBreak/>
        <w:t>procedūrai“ (atsakymas iš RK) visų mėginių tipams yra perteklinis ir dirbtinai sukuria kliūtis, ten, kur jų mediciniškai nėra.</w:t>
      </w:r>
      <w:r w:rsidR="00E665F8" w:rsidRPr="000679EB">
        <w:rPr>
          <w:sz w:val="24"/>
          <w:szCs w:val="24"/>
        </w:rPr>
        <w:t>“</w:t>
      </w:r>
    </w:p>
    <w:p w14:paraId="74115205" w14:textId="77777777" w:rsidR="00A845E8" w:rsidRPr="000679EB" w:rsidRDefault="00A845E8" w:rsidP="00B800EC">
      <w:pPr>
        <w:spacing w:after="120" w:line="276" w:lineRule="auto"/>
        <w:ind w:firstLine="567"/>
        <w:jc w:val="both"/>
        <w:rPr>
          <w:sz w:val="24"/>
          <w:szCs w:val="24"/>
          <w:lang w:val="lt-LT"/>
        </w:rPr>
      </w:pPr>
    </w:p>
    <w:p w14:paraId="0FA972AA" w14:textId="77777777" w:rsidR="00DC64A3" w:rsidRPr="000679EB" w:rsidRDefault="00DC64A3" w:rsidP="00B800EC">
      <w:pPr>
        <w:ind w:firstLine="567"/>
        <w:rPr>
          <w:b/>
          <w:bCs/>
          <w:sz w:val="24"/>
          <w:szCs w:val="24"/>
          <w:lang w:val="lt-LT"/>
        </w:rPr>
      </w:pPr>
      <w:r w:rsidRPr="000679EB">
        <w:rPr>
          <w:b/>
          <w:bCs/>
          <w:sz w:val="24"/>
          <w:szCs w:val="24"/>
          <w:lang w:val="lt-LT"/>
        </w:rPr>
        <w:t>ATSAKYMAS:</w:t>
      </w:r>
    </w:p>
    <w:p w14:paraId="7256BAA6" w14:textId="71F07E41" w:rsidR="00534B2E" w:rsidRPr="000679EB" w:rsidRDefault="005946FC" w:rsidP="0079473B">
      <w:pPr>
        <w:ind w:firstLine="567"/>
        <w:jc w:val="both"/>
        <w:rPr>
          <w:i/>
          <w:iCs/>
          <w:color w:val="EE0000"/>
          <w:sz w:val="24"/>
          <w:szCs w:val="24"/>
          <w:lang w:val="lt-LT"/>
        </w:rPr>
      </w:pPr>
      <w:r w:rsidRPr="000679EB">
        <w:rPr>
          <w:sz w:val="24"/>
          <w:szCs w:val="24"/>
          <w:lang w:val="lt-LT"/>
        </w:rPr>
        <w:t xml:space="preserve">Perkančioji organizacija </w:t>
      </w:r>
      <w:r w:rsidR="00F66548" w:rsidRPr="000679EB">
        <w:rPr>
          <w:sz w:val="24"/>
          <w:szCs w:val="24"/>
          <w:lang w:val="lt-LT"/>
        </w:rPr>
        <w:t xml:space="preserve">techninės specifikacijos </w:t>
      </w:r>
      <w:r w:rsidRPr="000679EB">
        <w:rPr>
          <w:sz w:val="24"/>
          <w:szCs w:val="24"/>
          <w:lang w:val="lt-LT"/>
        </w:rPr>
        <w:t xml:space="preserve">reikalavimus </w:t>
      </w:r>
      <w:r w:rsidR="00F66548" w:rsidRPr="000679EB">
        <w:rPr>
          <w:sz w:val="24"/>
          <w:szCs w:val="24"/>
          <w:lang w:val="lt-LT"/>
        </w:rPr>
        <w:t xml:space="preserve">nustatė </w:t>
      </w:r>
      <w:r w:rsidRPr="000679EB">
        <w:rPr>
          <w:sz w:val="24"/>
          <w:szCs w:val="24"/>
          <w:lang w:val="lt-LT"/>
        </w:rPr>
        <w:t>siekiant įvykdyti įstaigos keliamus tikslus ir užduotis – tirti visų</w:t>
      </w:r>
      <w:r w:rsidR="0079473B" w:rsidRPr="000679EB">
        <w:rPr>
          <w:sz w:val="24"/>
          <w:szCs w:val="24"/>
          <w:lang w:val="lt-LT"/>
        </w:rPr>
        <w:t xml:space="preserve"> </w:t>
      </w:r>
      <w:r w:rsidRPr="000679EB">
        <w:rPr>
          <w:sz w:val="24"/>
          <w:szCs w:val="24"/>
          <w:lang w:val="lt-LT"/>
        </w:rPr>
        <w:t>amžiaus grupių pacientus atsižvelgiant į maksimalų visų pacientų komfortą ir maksimaliai prioretizuodama tyrimų tikslumą bei jų atlikimą per įmanomai trumpiausią laiką, todėl, neišskiria nei kapiliarinio, nei veninio kraujo, nei serumo, nei plazmos mėginių, taip išplėsdama CRB tyrimo ištyrimo galimybę iš bet kokio kraujo mėginio bei standartizuodama mažą mėginio kiekį CRB tyrimo procedūrai</w:t>
      </w:r>
      <w:r w:rsidR="00EB4361" w:rsidRPr="000679EB">
        <w:rPr>
          <w:sz w:val="24"/>
          <w:szCs w:val="24"/>
          <w:lang w:val="lt-LT"/>
        </w:rPr>
        <w:t>.</w:t>
      </w:r>
      <w:r w:rsidR="00B55C60">
        <w:rPr>
          <w:sz w:val="24"/>
          <w:szCs w:val="24"/>
          <w:lang w:val="lt-LT"/>
        </w:rPr>
        <w:t xml:space="preserve"> </w:t>
      </w:r>
      <w:r w:rsidR="00B55C60" w:rsidRPr="00B55C60">
        <w:rPr>
          <w:sz w:val="24"/>
          <w:szCs w:val="24"/>
          <w:lang w:val="lt-LT"/>
        </w:rPr>
        <w:t>Skirtingų mėginio tūrių taikymas skirtingiems mėginių tipams reikalautų naudoti skirtingus dozatorius ar antgalius, kas ne tik didina tyrimo savikainą dėl papildomų priemonių poreikio, bet ir didina žmogiškosios klaidos riziką, kai darbuotojas gali panaudoti netinkamą dozatorių ar dozavimo kiekį, o tai gali turėti įtakos tyrimo tikslumui ir patikimumui. Apsunkina darbo eigą o tai nesuderinama su siekiu užtikrinti tyrimų standartizavimą, greitį ir patikimumą visoms pacientų grupėms.</w:t>
      </w:r>
      <w:r w:rsidR="00840CE1">
        <w:rPr>
          <w:sz w:val="24"/>
          <w:szCs w:val="24"/>
          <w:lang w:val="lt-LT"/>
        </w:rPr>
        <w:t xml:space="preserve"> </w:t>
      </w:r>
      <w:r w:rsidR="001516E8" w:rsidRPr="000679EB">
        <w:rPr>
          <w:sz w:val="24"/>
          <w:szCs w:val="24"/>
          <w:lang w:val="lt-LT"/>
        </w:rPr>
        <w:t xml:space="preserve">Atkreiptinas dėmesys, kad rinkoje yra ne mažiau kaip 3 </w:t>
      </w:r>
      <w:r w:rsidR="008B5319" w:rsidRPr="000679EB">
        <w:rPr>
          <w:sz w:val="24"/>
          <w:szCs w:val="24"/>
          <w:lang w:val="lt-LT"/>
        </w:rPr>
        <w:t>analizatorių modeliai, atitinkantys techninės specifikacijos reikalavimų visumą</w:t>
      </w:r>
      <w:r w:rsidR="00B222D5" w:rsidRPr="000679EB">
        <w:rPr>
          <w:sz w:val="24"/>
          <w:szCs w:val="24"/>
          <w:lang w:val="lt-LT"/>
        </w:rPr>
        <w:t xml:space="preserve"> (AFINION CRP (2), </w:t>
      </w:r>
      <w:proofErr w:type="spellStart"/>
      <w:r w:rsidR="00B222D5" w:rsidRPr="000679EB">
        <w:rPr>
          <w:sz w:val="24"/>
          <w:szCs w:val="24"/>
          <w:lang w:val="lt-LT"/>
        </w:rPr>
        <w:t>Abbott</w:t>
      </w:r>
      <w:proofErr w:type="spellEnd"/>
      <w:r w:rsidR="0068409B" w:rsidRPr="000679EB">
        <w:rPr>
          <w:sz w:val="24"/>
          <w:szCs w:val="24"/>
          <w:lang w:val="lt-LT"/>
        </w:rPr>
        <w:t xml:space="preserve">; </w:t>
      </w:r>
      <w:proofErr w:type="spellStart"/>
      <w:r w:rsidR="0068409B" w:rsidRPr="000679EB">
        <w:rPr>
          <w:sz w:val="24"/>
          <w:szCs w:val="24"/>
          <w:lang w:val="lt-LT"/>
        </w:rPr>
        <w:t>QuikRead</w:t>
      </w:r>
      <w:proofErr w:type="spellEnd"/>
      <w:r w:rsidR="0068409B" w:rsidRPr="000679EB">
        <w:rPr>
          <w:sz w:val="24"/>
          <w:szCs w:val="24"/>
          <w:lang w:val="lt-LT"/>
        </w:rPr>
        <w:t xml:space="preserve"> </w:t>
      </w:r>
      <w:proofErr w:type="spellStart"/>
      <w:r w:rsidR="0068409B" w:rsidRPr="000679EB">
        <w:rPr>
          <w:sz w:val="24"/>
          <w:szCs w:val="24"/>
          <w:lang w:val="lt-LT"/>
        </w:rPr>
        <w:t>go</w:t>
      </w:r>
      <w:proofErr w:type="spellEnd"/>
      <w:r w:rsidR="0068409B" w:rsidRPr="000679EB">
        <w:rPr>
          <w:sz w:val="24"/>
          <w:szCs w:val="24"/>
          <w:lang w:val="lt-LT"/>
        </w:rPr>
        <w:t xml:space="preserve"> </w:t>
      </w:r>
      <w:proofErr w:type="spellStart"/>
      <w:r w:rsidR="0068409B" w:rsidRPr="000679EB">
        <w:rPr>
          <w:sz w:val="24"/>
          <w:szCs w:val="24"/>
          <w:lang w:val="lt-LT"/>
        </w:rPr>
        <w:t>Plus</w:t>
      </w:r>
      <w:proofErr w:type="spellEnd"/>
      <w:r w:rsidR="0068409B" w:rsidRPr="000679EB">
        <w:rPr>
          <w:sz w:val="24"/>
          <w:szCs w:val="24"/>
          <w:lang w:val="lt-LT"/>
        </w:rPr>
        <w:t xml:space="preserve">, </w:t>
      </w:r>
      <w:proofErr w:type="spellStart"/>
      <w:r w:rsidR="0068409B" w:rsidRPr="000679EB">
        <w:rPr>
          <w:sz w:val="24"/>
          <w:szCs w:val="24"/>
          <w:lang w:val="lt-LT"/>
        </w:rPr>
        <w:t>Aidian</w:t>
      </w:r>
      <w:proofErr w:type="spellEnd"/>
      <w:r w:rsidR="0068409B" w:rsidRPr="000679EB">
        <w:rPr>
          <w:sz w:val="24"/>
          <w:szCs w:val="24"/>
          <w:lang w:val="lt-LT"/>
        </w:rPr>
        <w:t xml:space="preserve">; </w:t>
      </w:r>
      <w:r w:rsidR="008D6B64" w:rsidRPr="000679EB">
        <w:rPr>
          <w:sz w:val="24"/>
          <w:szCs w:val="24"/>
          <w:lang w:val="lt-LT"/>
        </w:rPr>
        <w:t xml:space="preserve">CUBE CRP, </w:t>
      </w:r>
      <w:proofErr w:type="spellStart"/>
      <w:r w:rsidR="008D6B64" w:rsidRPr="000679EB">
        <w:rPr>
          <w:sz w:val="24"/>
          <w:szCs w:val="24"/>
          <w:lang w:val="lt-LT"/>
        </w:rPr>
        <w:t>Eurolyser</w:t>
      </w:r>
      <w:proofErr w:type="spellEnd"/>
      <w:r w:rsidR="008D6B64" w:rsidRPr="000679EB">
        <w:rPr>
          <w:sz w:val="24"/>
          <w:szCs w:val="24"/>
          <w:lang w:val="lt-LT"/>
        </w:rPr>
        <w:t>)</w:t>
      </w:r>
      <w:r w:rsidR="008B5319" w:rsidRPr="000679EB">
        <w:rPr>
          <w:sz w:val="24"/>
          <w:szCs w:val="24"/>
          <w:lang w:val="lt-LT"/>
        </w:rPr>
        <w:t xml:space="preserve">. </w:t>
      </w:r>
      <w:r w:rsidR="00534B2E" w:rsidRPr="000679EB">
        <w:rPr>
          <w:b/>
          <w:bCs/>
          <w:sz w:val="24"/>
          <w:szCs w:val="24"/>
          <w:lang w:val="lt-LT"/>
        </w:rPr>
        <w:t>Reikalavimas nekeičiamas.</w:t>
      </w:r>
    </w:p>
    <w:p w14:paraId="3A2BF1E7" w14:textId="04436D6A" w:rsidR="005946FC" w:rsidRPr="000679EB" w:rsidRDefault="005946FC" w:rsidP="005946FC">
      <w:pPr>
        <w:ind w:left="144"/>
        <w:rPr>
          <w:i/>
          <w:iCs/>
          <w:color w:val="EE0000"/>
          <w:sz w:val="24"/>
          <w:szCs w:val="24"/>
          <w:lang w:val="lt-LT"/>
        </w:rPr>
      </w:pPr>
    </w:p>
    <w:p w14:paraId="279068D5" w14:textId="77777777" w:rsidR="00C52C9D" w:rsidRPr="000679EB" w:rsidRDefault="00C52C9D" w:rsidP="005946FC">
      <w:pPr>
        <w:ind w:left="144"/>
        <w:rPr>
          <w:i/>
          <w:iCs/>
          <w:color w:val="EE0000"/>
          <w:sz w:val="24"/>
          <w:szCs w:val="24"/>
          <w:lang w:val="lt-LT"/>
        </w:rPr>
      </w:pPr>
    </w:p>
    <w:p w14:paraId="0AAD746F" w14:textId="77777777" w:rsidR="00C52C9D" w:rsidRPr="000679EB" w:rsidRDefault="00DB43DA" w:rsidP="00C52C9D">
      <w:pPr>
        <w:autoSpaceDE w:val="0"/>
        <w:autoSpaceDN w:val="0"/>
        <w:adjustRightInd w:val="0"/>
        <w:ind w:firstLine="567"/>
        <w:jc w:val="both"/>
        <w:rPr>
          <w:b/>
          <w:bCs/>
          <w:sz w:val="24"/>
          <w:szCs w:val="24"/>
          <w:lang w:val="lt-LT"/>
        </w:rPr>
      </w:pPr>
      <w:r w:rsidRPr="000679EB">
        <w:rPr>
          <w:sz w:val="24"/>
          <w:szCs w:val="24"/>
          <w:lang w:val="lt-LT"/>
        </w:rPr>
        <w:t> </w:t>
      </w:r>
      <w:r w:rsidR="00C52C9D" w:rsidRPr="000679EB">
        <w:rPr>
          <w:b/>
          <w:bCs/>
          <w:sz w:val="24"/>
          <w:szCs w:val="24"/>
          <w:lang w:val="lt-LT"/>
        </w:rPr>
        <w:t>KLAUSIMAS:</w:t>
      </w:r>
    </w:p>
    <w:p w14:paraId="7CA24D67" w14:textId="49A8C71E" w:rsidR="00DB43DA" w:rsidRPr="000679EB" w:rsidRDefault="003C3032" w:rsidP="00A76CB6">
      <w:pPr>
        <w:ind w:right="140" w:firstLine="567"/>
        <w:jc w:val="both"/>
        <w:rPr>
          <w:sz w:val="24"/>
          <w:szCs w:val="24"/>
          <w:lang w:val="lt-LT"/>
        </w:rPr>
      </w:pPr>
      <w:r w:rsidRPr="000679EB">
        <w:rPr>
          <w:sz w:val="24"/>
          <w:szCs w:val="24"/>
          <w:lang w:val="lt-LT"/>
        </w:rPr>
        <w:t>„Siekdami užtikrinti viešųjų pirkimų skaidrumo bei konkurencijos principų laikymąsi, prašome Perkančiosios organizacijos apsvarstyti šias alternatyvas: 1. Leisti siūlyti lygiavertį sprendimą: siūlyti analizatorių, kuris koreguoja pagal vidutinę HCT reikšmę (apie 40%) ir/arba turi efektyvią LIS sąsają, leidžiančią automatiškai atlikti CRB rezultatų korekciją pagal žinomus paciento HCT, amžiaus, lyties duomenis. Koreguoti rezultatai būtų automatiškai išsaugomi ir pateikiami realiu laiku, užtikrinant kokybišką interpretavimą. 2. Perkelti reikalavimą dėl HCT kompensavimo diapazono į ekonominio naudingumo vertinimo kriterijus: už kurį būtų skiriami papildomi balai, tačiau kuris nebūtų privalomas. Tai leistų objektyviau ir proporcingiau vertinti tiekėjų pasiūlymus, išvengiant nepagrįsto konkurencijos ribojimo. Šie patikslinimai užtikrins didesnę konkurenciją, leis Perkančiajai organizacijai pasirinkti iš platesnio kliniškai tinkamų sprendimų spektro ir gauti geriausią kainos ir kokybės santykį, nepakenkiant tyrimų kokybei ir greičiui. Nors siekis gauti tikslų atsakymą yra suprantamas, 30-60% HCT diapazonas apima didžiąją dalį pacientų, kuriems atliekamas CRB tyrimas. Mūsų siūlomas analizatorius, koreguojantis pagal statistiškai pagrįstą apie 40% HCT vidurkį, užtikrina pakankamą klinikinį tikslumą didžiajai daliai šių pacientų. Pacientams, kurių HCT reikšmės smarkiai nukrypsta už šių ribų (pvz., 60%), dažniausiai reikalingas išplėstinis diagnostinis ištyrimas, įskaitant išsamų kraujo tyrimą. Tokiais atvejais greitasis CRB testas, net ir su plačia automatine HCT kompensacija, tampa tik orientaciniu tyrimu, o galutiniai sprendimai priimami tik atlikus papildomus, išsamesnius tyrimus. Perteklinis automatinis kompensavimas šiais atvejais gali netgi klaidinti, jei gydytojas neatkreips dėmesio į bendrą klinikinę situaciją. Turint omenyje, kad CRB tyrimo matavimo ribos yra 5-200 mg/L, ir tai, kad jis yra skirtas pirminiam vertinimui ir uždegimo žymenų stebėjimui, perteklinė automatinė HCT kompensacija virš standartinių diapazonų tampa nereikalinga. Jei pacientas turi ekstremalias HCT reikšmes, pats CRB tyrimo</w:t>
      </w:r>
      <w:r w:rsidR="00A76CB6" w:rsidRPr="000679EB">
        <w:rPr>
          <w:sz w:val="24"/>
          <w:szCs w:val="24"/>
          <w:lang w:val="lt-LT"/>
        </w:rPr>
        <w:t xml:space="preserve"> kontekstas ir ribos jau reikalauja papildomų diagnostinių veiksmų, o ne vien automatizuoto koregavimo. Jūsų nuomone, „</w:t>
      </w:r>
      <w:proofErr w:type="spellStart"/>
      <w:r w:rsidR="00A76CB6" w:rsidRPr="000679EB">
        <w:rPr>
          <w:sz w:val="24"/>
          <w:szCs w:val="24"/>
          <w:lang w:val="lt-LT"/>
        </w:rPr>
        <w:t>hematokrito</w:t>
      </w:r>
      <w:proofErr w:type="spellEnd"/>
      <w:r w:rsidR="00A76CB6" w:rsidRPr="000679EB">
        <w:rPr>
          <w:sz w:val="24"/>
          <w:szCs w:val="24"/>
          <w:lang w:val="lt-LT"/>
        </w:rPr>
        <w:t xml:space="preserve"> korekcija per LIS įstaigai yra netinkama“. Tačiau norime pabrėžti, kad modernios LIS sistemos leidžia automatiškai ir realiu laiku koreguoti CRB rezultatus pagal jau esamus paciento </w:t>
      </w:r>
      <w:proofErr w:type="spellStart"/>
      <w:r w:rsidR="00A76CB6" w:rsidRPr="000679EB">
        <w:rPr>
          <w:sz w:val="24"/>
          <w:szCs w:val="24"/>
          <w:lang w:val="lt-LT"/>
        </w:rPr>
        <w:t>hematokrito</w:t>
      </w:r>
      <w:proofErr w:type="spellEnd"/>
      <w:r w:rsidR="00A76CB6" w:rsidRPr="000679EB">
        <w:rPr>
          <w:sz w:val="24"/>
          <w:szCs w:val="24"/>
          <w:lang w:val="lt-LT"/>
        </w:rPr>
        <w:t>, amžiaus ir lyties duomenis. Ši integracija užtikrina tikslų ir patikimą tyrimo rezultatą be papildomo personalo darbo, o koreguoti duomenys automatiškai išsaugomi ir yra prieinami gydytojui. Tai ne tik atitinka greito ir tikslaus atsakymo poreikį, bet ir suteikia didesnį duomenų valdymo lankstumą.“</w:t>
      </w:r>
    </w:p>
    <w:p w14:paraId="7980549C" w14:textId="77777777" w:rsidR="00DB43DA" w:rsidRPr="000679EB" w:rsidRDefault="00DB43DA" w:rsidP="00DB43DA">
      <w:pPr>
        <w:ind w:right="140"/>
        <w:jc w:val="both"/>
        <w:rPr>
          <w:sz w:val="24"/>
          <w:szCs w:val="24"/>
          <w:lang w:val="lt-LT"/>
        </w:rPr>
      </w:pPr>
      <w:r w:rsidRPr="000679EB">
        <w:rPr>
          <w:sz w:val="24"/>
          <w:szCs w:val="24"/>
          <w:lang w:val="lt-LT"/>
        </w:rPr>
        <w:t> </w:t>
      </w:r>
    </w:p>
    <w:p w14:paraId="1217EE72" w14:textId="77777777" w:rsidR="00A76CB6" w:rsidRPr="000679EB" w:rsidRDefault="00A76CB6" w:rsidP="00A76CB6">
      <w:pPr>
        <w:ind w:firstLine="567"/>
        <w:rPr>
          <w:b/>
          <w:bCs/>
          <w:sz w:val="24"/>
          <w:szCs w:val="24"/>
          <w:lang w:val="lt-LT"/>
        </w:rPr>
      </w:pPr>
      <w:r w:rsidRPr="000679EB">
        <w:rPr>
          <w:b/>
          <w:bCs/>
          <w:sz w:val="24"/>
          <w:szCs w:val="24"/>
          <w:lang w:val="lt-LT"/>
        </w:rPr>
        <w:lastRenderedPageBreak/>
        <w:t>ATSAKYMAS:</w:t>
      </w:r>
    </w:p>
    <w:p w14:paraId="6DF089F2" w14:textId="77777777" w:rsidR="00074DF2" w:rsidRPr="000679EB" w:rsidRDefault="00074DF2" w:rsidP="00BA4039">
      <w:pPr>
        <w:ind w:firstLine="567"/>
        <w:jc w:val="both"/>
        <w:rPr>
          <w:sz w:val="24"/>
          <w:szCs w:val="24"/>
          <w:lang w:val="sv-SE"/>
        </w:rPr>
      </w:pPr>
    </w:p>
    <w:p w14:paraId="292A6531" w14:textId="4A56FB11" w:rsidR="00720CB9" w:rsidRPr="00ED4C88" w:rsidRDefault="00720CB9" w:rsidP="00720CB9">
      <w:pPr>
        <w:pStyle w:val="Sraopastraipa"/>
        <w:numPr>
          <w:ilvl w:val="0"/>
          <w:numId w:val="24"/>
        </w:numPr>
        <w:jc w:val="both"/>
        <w:rPr>
          <w:sz w:val="24"/>
          <w:szCs w:val="24"/>
          <w:lang w:val="sv-SE"/>
        </w:rPr>
      </w:pPr>
      <w:r w:rsidRPr="000679EB">
        <w:rPr>
          <w:sz w:val="24"/>
          <w:szCs w:val="24"/>
          <w:lang w:val="sv-SE"/>
        </w:rPr>
        <w:t xml:space="preserve">Laboratorijios tikslas gauti kuo tikslesnį atsakymą pirmuoju tyrimu ir kuo greičiau atiduoti atsakymą gydytojui. </w:t>
      </w:r>
      <w:r w:rsidRPr="00ED4C88">
        <w:rPr>
          <w:sz w:val="24"/>
          <w:szCs w:val="24"/>
          <w:lang w:val="sv-SE"/>
        </w:rPr>
        <w:t xml:space="preserve">40% HCT yra vidutinis sveiko suaugusio žmogaus HCT, kai sveiki žmonės, išskyrus profilaktikos patikrinimus, pas gydytoją nesikreipia. Perkančioji organizacija nurodydama techninį reikalavimą kartu pateikė paaiškinimą, </w:t>
      </w:r>
      <w:r w:rsidRPr="00ED4C88">
        <w:rPr>
          <w:b/>
          <w:bCs/>
          <w:sz w:val="24"/>
          <w:szCs w:val="24"/>
          <w:lang w:val="sv-SE"/>
        </w:rPr>
        <w:t>kad atliekant CRB matavim</w:t>
      </w:r>
      <w:r w:rsidRPr="00ED4C88">
        <w:rPr>
          <w:rFonts w:hint="eastAsia"/>
          <w:b/>
          <w:bCs/>
          <w:sz w:val="24"/>
          <w:szCs w:val="24"/>
          <w:lang w:val="sv-SE"/>
        </w:rPr>
        <w:t>ą</w:t>
      </w:r>
      <w:r w:rsidRPr="00ED4C88">
        <w:rPr>
          <w:b/>
          <w:bCs/>
          <w:sz w:val="24"/>
          <w:szCs w:val="24"/>
          <w:lang w:val="sv-SE"/>
        </w:rPr>
        <w:t xml:space="preserve"> </w:t>
      </w:r>
      <w:r w:rsidRPr="00ED4C88">
        <w:rPr>
          <w:b/>
          <w:bCs/>
          <w:sz w:val="24"/>
          <w:szCs w:val="24"/>
          <w:u w:val="single"/>
          <w:lang w:val="sv-SE"/>
        </w:rPr>
        <w:t>ne visada atliekamas bendras kraujo tyrimas</w:t>
      </w:r>
      <w:r w:rsidRPr="00ED4C88">
        <w:rPr>
          <w:sz w:val="24"/>
          <w:szCs w:val="24"/>
          <w:lang w:val="sv-SE"/>
        </w:rPr>
        <w:t xml:space="preserve">, todėl hematokrito korekcija per LIS įstaigai yra netinkama. </w:t>
      </w:r>
    </w:p>
    <w:p w14:paraId="75E2AE17" w14:textId="77777777" w:rsidR="00720CB9" w:rsidRPr="000679EB" w:rsidRDefault="00720CB9" w:rsidP="00720CB9">
      <w:pPr>
        <w:pStyle w:val="Sraopastraipa"/>
        <w:ind w:right="140"/>
        <w:jc w:val="both"/>
        <w:rPr>
          <w:sz w:val="24"/>
          <w:szCs w:val="24"/>
          <w:lang w:val="sv-SE"/>
        </w:rPr>
      </w:pPr>
    </w:p>
    <w:p w14:paraId="44FB552A" w14:textId="77777777" w:rsidR="006B4742" w:rsidRPr="000679EB" w:rsidRDefault="00720CB9" w:rsidP="00560CAB">
      <w:pPr>
        <w:pStyle w:val="Sraopastraipa"/>
        <w:numPr>
          <w:ilvl w:val="0"/>
          <w:numId w:val="24"/>
        </w:numPr>
        <w:tabs>
          <w:tab w:val="left" w:pos="430"/>
        </w:tabs>
        <w:spacing w:after="160" w:line="256" w:lineRule="auto"/>
        <w:ind w:left="0" w:firstLine="360"/>
        <w:jc w:val="both"/>
        <w:rPr>
          <w:sz w:val="24"/>
          <w:szCs w:val="24"/>
          <w:lang w:val="sv-SE"/>
        </w:rPr>
      </w:pPr>
      <w:r w:rsidRPr="000679EB">
        <w:rPr>
          <w:b/>
          <w:bCs/>
          <w:sz w:val="24"/>
          <w:szCs w:val="24"/>
          <w:lang w:val="sv-SE"/>
        </w:rPr>
        <w:t>Hematokrito korekcija yra esminė CRB tyrimo tikslumo užtikrinimo dalis</w:t>
      </w:r>
      <w:r w:rsidRPr="000679EB">
        <w:rPr>
          <w:sz w:val="24"/>
          <w:szCs w:val="24"/>
          <w:lang w:val="sv-SE"/>
        </w:rPr>
        <w:t xml:space="preserve">, nes šis parametras turi reikšmingą įtaką CRB matavimo rezultatams. Reikalavimas dėl automatinio hematokrito kompensavimo nėra perteklinis, bet būtinas, kad būtų užtikrintas teisingas tyrimų rezultatų interpretavimas. Perkančioji organizacija </w:t>
      </w:r>
      <w:r w:rsidRPr="000679EB">
        <w:rPr>
          <w:b/>
          <w:bCs/>
          <w:sz w:val="24"/>
          <w:szCs w:val="24"/>
          <w:lang w:val="sv-SE"/>
        </w:rPr>
        <w:t xml:space="preserve">reikalavimo dėl analizatoriaus </w:t>
      </w:r>
      <w:r w:rsidRPr="000679EB">
        <w:rPr>
          <w:b/>
          <w:bCs/>
          <w:sz w:val="24"/>
          <w:szCs w:val="24"/>
          <w:u w:val="single"/>
          <w:lang w:val="sv-SE"/>
        </w:rPr>
        <w:t>būtinos</w:t>
      </w:r>
      <w:r w:rsidRPr="000679EB">
        <w:rPr>
          <w:b/>
          <w:bCs/>
          <w:sz w:val="24"/>
          <w:szCs w:val="24"/>
          <w:lang w:val="sv-SE"/>
        </w:rPr>
        <w:t xml:space="preserve"> funkcijos automatiškai kompensuoti hematokritą nekeis</w:t>
      </w:r>
      <w:r w:rsidRPr="000679EB">
        <w:rPr>
          <w:sz w:val="24"/>
          <w:szCs w:val="24"/>
          <w:lang w:val="sv-SE"/>
        </w:rPr>
        <w:t xml:space="preserve">.  </w:t>
      </w:r>
    </w:p>
    <w:p w14:paraId="6AB39D96" w14:textId="77777777" w:rsidR="006B4742" w:rsidRPr="000679EB" w:rsidRDefault="006B4742" w:rsidP="006B4742">
      <w:pPr>
        <w:pStyle w:val="Sraopastraipa"/>
        <w:tabs>
          <w:tab w:val="left" w:pos="430"/>
        </w:tabs>
        <w:spacing w:after="160" w:line="256" w:lineRule="auto"/>
        <w:ind w:left="360"/>
        <w:jc w:val="both"/>
        <w:rPr>
          <w:sz w:val="24"/>
          <w:szCs w:val="24"/>
          <w:lang w:val="sv-SE"/>
        </w:rPr>
      </w:pPr>
    </w:p>
    <w:p w14:paraId="4026159E" w14:textId="78FF06C5" w:rsidR="00720CB9" w:rsidRPr="000679EB" w:rsidRDefault="00720CB9" w:rsidP="006B4742">
      <w:pPr>
        <w:pStyle w:val="Sraopastraipa"/>
        <w:tabs>
          <w:tab w:val="left" w:pos="430"/>
        </w:tabs>
        <w:spacing w:after="160" w:line="256" w:lineRule="auto"/>
        <w:ind w:left="0" w:firstLine="567"/>
        <w:jc w:val="both"/>
        <w:rPr>
          <w:sz w:val="24"/>
          <w:szCs w:val="24"/>
          <w:lang w:val="sv-SE"/>
        </w:rPr>
      </w:pPr>
      <w:r w:rsidRPr="000679EB">
        <w:rPr>
          <w:sz w:val="24"/>
          <w:szCs w:val="24"/>
          <w:lang w:val="sv-SE"/>
        </w:rPr>
        <w:t>Pažymėtina, kad perkančioji organizacij</w:t>
      </w:r>
      <w:r w:rsidR="00B41DA6" w:rsidRPr="000679EB">
        <w:rPr>
          <w:sz w:val="24"/>
          <w:szCs w:val="24"/>
          <w:lang w:val="sv-SE"/>
        </w:rPr>
        <w:t xml:space="preserve">a, atsižvelgiant į atliktų rinkos konsultacijų metu gautas tiekėjų pastabas </w:t>
      </w:r>
      <w:r w:rsidR="001E2BFB" w:rsidRPr="000679EB">
        <w:rPr>
          <w:sz w:val="24"/>
          <w:szCs w:val="24"/>
          <w:lang w:val="sv-SE"/>
        </w:rPr>
        <w:t>koregavo techninės specifikacijos 11 punkto reikalavimą</w:t>
      </w:r>
      <w:r w:rsidR="00A24DD5" w:rsidRPr="000679EB">
        <w:rPr>
          <w:sz w:val="24"/>
          <w:szCs w:val="24"/>
          <w:lang w:val="sv-SE"/>
        </w:rPr>
        <w:t xml:space="preserve"> ir analizatoriaus automatiškai kompensuojam</w:t>
      </w:r>
      <w:r w:rsidR="000F6F05" w:rsidRPr="000679EB">
        <w:rPr>
          <w:sz w:val="24"/>
          <w:szCs w:val="24"/>
          <w:lang w:val="sv-SE"/>
        </w:rPr>
        <w:t xml:space="preserve">o hematokrito ribas </w:t>
      </w:r>
      <w:r w:rsidR="00A1642C" w:rsidRPr="000679EB">
        <w:rPr>
          <w:sz w:val="24"/>
          <w:szCs w:val="24"/>
          <w:lang w:val="sv-SE"/>
        </w:rPr>
        <w:t xml:space="preserve">sumažino nuo 20-70 % iki </w:t>
      </w:r>
      <w:r w:rsidR="00A1642C" w:rsidRPr="000679EB">
        <w:rPr>
          <w:sz w:val="24"/>
          <w:szCs w:val="24"/>
          <w:lang w:val="lt-LT"/>
        </w:rPr>
        <w:t>30-60</w:t>
      </w:r>
      <w:r w:rsidR="00A1642C" w:rsidRPr="000679EB">
        <w:rPr>
          <w:sz w:val="24"/>
          <w:szCs w:val="24"/>
          <w:lang w:val="sv-SE"/>
        </w:rPr>
        <w:t>%</w:t>
      </w:r>
      <w:r w:rsidRPr="000679EB">
        <w:rPr>
          <w:sz w:val="24"/>
          <w:szCs w:val="24"/>
          <w:lang w:val="sv-SE"/>
        </w:rPr>
        <w:t>.</w:t>
      </w:r>
    </w:p>
    <w:p w14:paraId="6090B094" w14:textId="72EF0199" w:rsidR="00B26AE1" w:rsidRPr="000679EB" w:rsidRDefault="00045CCE" w:rsidP="00661EF5">
      <w:pPr>
        <w:ind w:right="140"/>
        <w:jc w:val="both"/>
        <w:rPr>
          <w:sz w:val="24"/>
          <w:szCs w:val="24"/>
          <w:lang w:val="sv-SE"/>
        </w:rPr>
      </w:pPr>
      <w:r w:rsidRPr="000679EB">
        <w:rPr>
          <w:b/>
          <w:bCs/>
          <w:sz w:val="24"/>
          <w:szCs w:val="24"/>
          <w:lang w:val="lt-LT"/>
        </w:rPr>
        <w:t>Reikalavimas nekeičiamas.</w:t>
      </w:r>
    </w:p>
    <w:p w14:paraId="2C32BCA7" w14:textId="77777777" w:rsidR="009C373A" w:rsidRPr="000679EB" w:rsidRDefault="009C373A" w:rsidP="00661EF5">
      <w:pPr>
        <w:ind w:right="140"/>
        <w:jc w:val="both"/>
        <w:rPr>
          <w:sz w:val="24"/>
          <w:szCs w:val="24"/>
          <w:lang w:val="lt-LT"/>
        </w:rPr>
      </w:pPr>
    </w:p>
    <w:sectPr w:rsidR="009C373A" w:rsidRPr="000679EB" w:rsidSect="000771C7">
      <w:headerReference w:type="default" r:id="rId9"/>
      <w:footerReference w:type="default" r:id="rId10"/>
      <w:footerReference w:type="first" r:id="rId11"/>
      <w:pgSz w:w="11906" w:h="16838" w:code="9"/>
      <w:pgMar w:top="851" w:right="567" w:bottom="851" w:left="1701" w:header="567" w:footer="902"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98C7" w14:textId="77777777" w:rsidR="007F373F" w:rsidRDefault="007F373F">
      <w:r>
        <w:separator/>
      </w:r>
    </w:p>
  </w:endnote>
  <w:endnote w:type="continuationSeparator" w:id="0">
    <w:p w14:paraId="76E49CCD" w14:textId="77777777" w:rsidR="007F373F" w:rsidRDefault="007F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3A6A" w14:textId="29382EF3" w:rsidR="007407F9" w:rsidRPr="007163D9" w:rsidRDefault="00DC64A3" w:rsidP="007407F9">
    <w:pPr>
      <w:pStyle w:val="Porat"/>
    </w:pPr>
    <w:r>
      <w:rPr>
        <w:sz w:val="24"/>
        <w:szCs w:val="24"/>
        <w:lang w:val="lt-LT"/>
      </w:rPr>
      <w:t>Aušra Sidaraitė-Markevičienė</w:t>
    </w:r>
    <w:r w:rsidR="007407F9" w:rsidRPr="00AE237A">
      <w:rPr>
        <w:sz w:val="24"/>
        <w:szCs w:val="24"/>
        <w:lang w:val="lt-LT"/>
      </w:rPr>
      <w:t xml:space="preserve">, tel. </w:t>
    </w:r>
    <w:r>
      <w:rPr>
        <w:sz w:val="24"/>
        <w:szCs w:val="24"/>
        <w:lang w:val="lt-LT"/>
      </w:rPr>
      <w:t xml:space="preserve">+370 </w:t>
    </w:r>
    <w:r w:rsidRPr="00DC64A3">
      <w:rPr>
        <w:sz w:val="24"/>
        <w:szCs w:val="24"/>
        <w:lang w:val="lt-LT"/>
      </w:rPr>
      <w:t>664  56839</w:t>
    </w:r>
    <w:r w:rsidR="007407F9" w:rsidRPr="00AE237A">
      <w:rPr>
        <w:sz w:val="24"/>
        <w:szCs w:val="24"/>
        <w:lang w:val="lt-LT"/>
      </w:rPr>
      <w:t>, el. p.</w:t>
    </w:r>
    <w:r w:rsidR="007407F9" w:rsidRPr="00DC64A3">
      <w:rPr>
        <w:sz w:val="24"/>
        <w:szCs w:val="24"/>
        <w:lang w:val="lt-LT"/>
      </w:rPr>
      <w:t xml:space="preserve"> </w:t>
    </w:r>
    <w:hyperlink r:id="rId1" w:history="1">
      <w:r w:rsidRPr="00DC64A3">
        <w:rPr>
          <w:rStyle w:val="Hipersaitas"/>
          <w:b/>
          <w:bCs/>
          <w:sz w:val="24"/>
          <w:szCs w:val="24"/>
          <w:bdr w:val="none" w:sz="0" w:space="0" w:color="auto" w:frame="1"/>
          <w:shd w:val="clear" w:color="auto" w:fill="FFFFFF"/>
        </w:rPr>
        <w:t>ausra.markeviciene@vilnius.lt</w:t>
      </w:r>
    </w:hyperlink>
  </w:p>
  <w:p w14:paraId="7526CA26" w14:textId="77777777" w:rsidR="007407F9" w:rsidRDefault="007407F9" w:rsidP="007407F9">
    <w:pPr>
      <w:pStyle w:val="Porat"/>
      <w:tabs>
        <w:tab w:val="clear" w:pos="4819"/>
        <w:tab w:val="clear" w:pos="9638"/>
        <w:tab w:val="left" w:pos="11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BBE0" w14:textId="77777777" w:rsidR="00DB43DA" w:rsidRPr="00DB43DA" w:rsidRDefault="00DB43DA" w:rsidP="00DB43DA">
    <w:pPr>
      <w:ind w:right="140"/>
      <w:jc w:val="both"/>
      <w:rPr>
        <w:lang w:val="lt-LT"/>
      </w:rPr>
    </w:pPr>
    <w:r w:rsidRPr="00DB43DA">
      <w:rPr>
        <w:lang w:val="pt-BR"/>
      </w:rPr>
      <w:t xml:space="preserve">Aušra Sidaraitė-Markevičienė, tel. +370 </w:t>
    </w:r>
    <w:r w:rsidRPr="00DB43DA">
      <w:rPr>
        <w:rFonts w:ascii="Calibri" w:hAnsi="Calibri" w:cs="Calibri"/>
        <w:b/>
        <w:bCs/>
        <w:color w:val="000000"/>
        <w:shd w:val="clear" w:color="auto" w:fill="FFFFFF"/>
        <w:lang w:val="pt-BR"/>
      </w:rPr>
      <w:t> </w:t>
    </w:r>
    <w:r w:rsidRPr="00DB43DA">
      <w:rPr>
        <w:color w:val="000000"/>
        <w:shd w:val="clear" w:color="auto" w:fill="FFFFFF"/>
        <w:lang w:val="pt-BR"/>
      </w:rPr>
      <w:t>664  56839</w:t>
    </w:r>
    <w:r w:rsidRPr="00DB43DA">
      <w:rPr>
        <w:lang w:val="pt-BR"/>
      </w:rPr>
      <w:t xml:space="preserve">, el. p. </w:t>
    </w:r>
    <w:hyperlink r:id="rId1" w:history="1">
      <w:r w:rsidRPr="00DB43DA">
        <w:rPr>
          <w:rStyle w:val="Hipersaitas"/>
        </w:rPr>
        <w:t>ausra.markeviciene@vilnius.lt</w:t>
      </w:r>
    </w:hyperlink>
    <w:r w:rsidRPr="00DB43DA">
      <w:t xml:space="preserve"> </w:t>
    </w:r>
    <w:r w:rsidRPr="00DB43DA">
      <w:rPr>
        <w:lang w:val="lt-LT"/>
      </w:rPr>
      <w:t xml:space="preserve">                                                                                          </w:t>
    </w:r>
  </w:p>
  <w:p w14:paraId="08DF49F5" w14:textId="77777777" w:rsidR="00DB43DA" w:rsidRDefault="00DB43DA" w:rsidP="00DB43DA">
    <w:pPr>
      <w:rPr>
        <w:sz w:val="16"/>
        <w:szCs w:val="16"/>
      </w:rPr>
    </w:pPr>
    <w:r>
      <w:rPr>
        <w:noProof/>
      </w:rPr>
      <mc:AlternateContent>
        <mc:Choice Requires="wps">
          <w:drawing>
            <wp:inline distT="0" distB="0" distL="0" distR="0" wp14:anchorId="505EA08E" wp14:editId="59424B64">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C3F27D2"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strokecolor="red" strokeweight="1pt">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DB43DA" w:rsidRPr="00D74033" w14:paraId="60EBA619" w14:textId="77777777" w:rsidTr="00BB449F">
      <w:tc>
        <w:tcPr>
          <w:tcW w:w="1072" w:type="dxa"/>
          <w:vMerge w:val="restart"/>
        </w:tcPr>
        <w:p w14:paraId="7924FDB6" w14:textId="77777777" w:rsidR="00DB43DA" w:rsidRPr="00F5661E" w:rsidRDefault="00DB43DA" w:rsidP="00DB43DA">
          <w:pPr>
            <w:rPr>
              <w:sz w:val="16"/>
              <w:szCs w:val="16"/>
              <w:lang w:val="lt-LT"/>
            </w:rPr>
          </w:pPr>
          <w:r>
            <w:rPr>
              <w:noProof/>
            </w:rPr>
            <w:drawing>
              <wp:inline distT="0" distB="0" distL="0" distR="0" wp14:anchorId="5F531311" wp14:editId="110F67EB">
                <wp:extent cx="495300" cy="419100"/>
                <wp:effectExtent l="0" t="0" r="0" b="0"/>
                <wp:docPr id="1960622442" name="Paveikslėlis 1960622442"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1B263AC9" w14:textId="77777777" w:rsidR="00DB43DA" w:rsidRPr="00F5661E" w:rsidRDefault="00DB43DA" w:rsidP="00DB43DA">
          <w:pPr>
            <w:rPr>
              <w:sz w:val="16"/>
              <w:szCs w:val="16"/>
              <w:lang w:val="lt-LT"/>
            </w:rPr>
          </w:pPr>
          <w:r w:rsidRPr="00F5661E">
            <w:rPr>
              <w:sz w:val="16"/>
              <w:szCs w:val="16"/>
              <w:lang w:val="lt-LT"/>
            </w:rPr>
            <w:t>Biudžetinė įstaiga</w:t>
          </w:r>
        </w:p>
      </w:tc>
      <w:tc>
        <w:tcPr>
          <w:tcW w:w="1701" w:type="dxa"/>
        </w:tcPr>
        <w:p w14:paraId="24A9FAAD" w14:textId="77777777" w:rsidR="00DB43DA" w:rsidRPr="00F5661E" w:rsidRDefault="00DB43DA" w:rsidP="00DB43DA">
          <w:pPr>
            <w:rPr>
              <w:sz w:val="16"/>
              <w:szCs w:val="16"/>
              <w:lang w:val="lt-LT"/>
            </w:rPr>
          </w:pPr>
          <w:r w:rsidRPr="00F5661E">
            <w:rPr>
              <w:sz w:val="16"/>
              <w:szCs w:val="16"/>
              <w:lang w:val="lt-LT"/>
            </w:rPr>
            <w:t>Konstitucijos pr. 3</w:t>
          </w:r>
        </w:p>
      </w:tc>
      <w:tc>
        <w:tcPr>
          <w:tcW w:w="3123" w:type="dxa"/>
        </w:tcPr>
        <w:p w14:paraId="28028788" w14:textId="77777777" w:rsidR="00DB43DA" w:rsidRPr="00F5661E" w:rsidRDefault="00DB43DA" w:rsidP="00DB43DA">
          <w:pPr>
            <w:rPr>
              <w:sz w:val="16"/>
              <w:szCs w:val="16"/>
              <w:lang w:val="lt-LT"/>
            </w:rPr>
          </w:pPr>
          <w:r w:rsidRPr="00F5661E">
            <w:rPr>
              <w:sz w:val="16"/>
              <w:szCs w:val="16"/>
              <w:lang w:val="lt-LT"/>
            </w:rPr>
            <w:t xml:space="preserve">El. p. </w:t>
          </w:r>
          <w:r w:rsidRPr="00F5661E">
            <w:rPr>
              <w:color w:val="000000"/>
              <w:sz w:val="16"/>
              <w:szCs w:val="16"/>
              <w:lang w:val="lt-LT"/>
            </w:rPr>
            <w:t>savivaldybe@vilnius.lt</w:t>
          </w:r>
        </w:p>
      </w:tc>
      <w:tc>
        <w:tcPr>
          <w:tcW w:w="1123" w:type="dxa"/>
          <w:vMerge w:val="restart"/>
        </w:tcPr>
        <w:p w14:paraId="0416273B" w14:textId="77777777" w:rsidR="00DB43DA" w:rsidRPr="00F5661E" w:rsidRDefault="00DB43DA" w:rsidP="00DB43DA">
          <w:pPr>
            <w:rPr>
              <w:sz w:val="16"/>
              <w:szCs w:val="16"/>
              <w:lang w:val="lt-LT"/>
            </w:rPr>
          </w:pPr>
        </w:p>
      </w:tc>
    </w:tr>
    <w:tr w:rsidR="00DB43DA" w:rsidRPr="00F5661E" w14:paraId="6297BB68" w14:textId="77777777" w:rsidTr="00BB449F">
      <w:tc>
        <w:tcPr>
          <w:tcW w:w="1072" w:type="dxa"/>
          <w:vMerge/>
        </w:tcPr>
        <w:p w14:paraId="4B4FF89B" w14:textId="77777777" w:rsidR="00DB43DA" w:rsidRPr="00F5661E" w:rsidRDefault="00DB43DA" w:rsidP="00DB43DA">
          <w:pPr>
            <w:rPr>
              <w:sz w:val="16"/>
              <w:szCs w:val="16"/>
              <w:lang w:val="lt-LT"/>
            </w:rPr>
          </w:pPr>
        </w:p>
      </w:tc>
      <w:tc>
        <w:tcPr>
          <w:tcW w:w="2501" w:type="dxa"/>
        </w:tcPr>
        <w:p w14:paraId="56011EE2" w14:textId="77777777" w:rsidR="00DB43DA" w:rsidRPr="00F5661E" w:rsidRDefault="00DB43DA" w:rsidP="00DB43DA">
          <w:pPr>
            <w:rPr>
              <w:sz w:val="16"/>
              <w:szCs w:val="16"/>
              <w:lang w:val="lt-LT"/>
            </w:rPr>
          </w:pPr>
          <w:r w:rsidRPr="00F5661E">
            <w:rPr>
              <w:sz w:val="16"/>
              <w:szCs w:val="16"/>
              <w:lang w:val="lt-LT"/>
            </w:rPr>
            <w:t>Kodas 188710061</w:t>
          </w:r>
        </w:p>
      </w:tc>
      <w:tc>
        <w:tcPr>
          <w:tcW w:w="1701" w:type="dxa"/>
        </w:tcPr>
        <w:p w14:paraId="040AB65F" w14:textId="77777777" w:rsidR="00DB43DA" w:rsidRPr="00F5661E" w:rsidRDefault="00DB43DA" w:rsidP="00DB43DA">
          <w:pPr>
            <w:rPr>
              <w:sz w:val="16"/>
              <w:szCs w:val="16"/>
              <w:lang w:val="lt-LT"/>
            </w:rPr>
          </w:pPr>
          <w:r w:rsidRPr="00F5661E">
            <w:rPr>
              <w:sz w:val="16"/>
              <w:szCs w:val="16"/>
              <w:lang w:val="lt-LT"/>
            </w:rPr>
            <w:t>LT-09601 Vilnius</w:t>
          </w:r>
        </w:p>
      </w:tc>
      <w:tc>
        <w:tcPr>
          <w:tcW w:w="3123" w:type="dxa"/>
        </w:tcPr>
        <w:p w14:paraId="2A030E10" w14:textId="77777777" w:rsidR="00DB43DA" w:rsidRPr="00F5661E" w:rsidRDefault="00DB43DA" w:rsidP="00DB43DA">
          <w:pPr>
            <w:rPr>
              <w:sz w:val="16"/>
              <w:szCs w:val="16"/>
              <w:lang w:val="lt-LT"/>
            </w:rPr>
          </w:pPr>
          <w:r w:rsidRPr="0019614C">
            <w:rPr>
              <w:sz w:val="16"/>
              <w:szCs w:val="16"/>
              <w:lang w:val="lt-LT"/>
            </w:rPr>
            <w:t xml:space="preserve">E. pristatymo dėžutės adresas – </w:t>
          </w:r>
          <w:r>
            <w:rPr>
              <w:sz w:val="16"/>
              <w:szCs w:val="16"/>
              <w:lang w:val="lt-LT"/>
            </w:rPr>
            <w:t>188710061</w:t>
          </w:r>
        </w:p>
      </w:tc>
      <w:tc>
        <w:tcPr>
          <w:tcW w:w="1123" w:type="dxa"/>
          <w:vMerge/>
        </w:tcPr>
        <w:p w14:paraId="523F5474" w14:textId="77777777" w:rsidR="00DB43DA" w:rsidRDefault="00DB43DA" w:rsidP="00DB43DA"/>
      </w:tc>
    </w:tr>
    <w:tr w:rsidR="00DB43DA" w:rsidRPr="00F5661E" w14:paraId="0615EE57" w14:textId="77777777" w:rsidTr="00BB449F">
      <w:tc>
        <w:tcPr>
          <w:tcW w:w="1072" w:type="dxa"/>
          <w:vMerge/>
        </w:tcPr>
        <w:p w14:paraId="71FD79BE" w14:textId="77777777" w:rsidR="00DB43DA" w:rsidRPr="00F5661E" w:rsidRDefault="00DB43DA" w:rsidP="00DB43DA">
          <w:pPr>
            <w:rPr>
              <w:sz w:val="16"/>
              <w:szCs w:val="16"/>
              <w:lang w:val="lt-LT"/>
            </w:rPr>
          </w:pPr>
        </w:p>
      </w:tc>
      <w:tc>
        <w:tcPr>
          <w:tcW w:w="2501" w:type="dxa"/>
        </w:tcPr>
        <w:p w14:paraId="24345C9F" w14:textId="77777777" w:rsidR="00DB43DA" w:rsidRPr="00F5661E" w:rsidRDefault="00DB43DA" w:rsidP="00DB43DA">
          <w:pPr>
            <w:rPr>
              <w:sz w:val="16"/>
              <w:szCs w:val="16"/>
              <w:lang w:val="lt-LT"/>
            </w:rPr>
          </w:pPr>
          <w:r w:rsidRPr="00F5661E">
            <w:rPr>
              <w:sz w:val="16"/>
              <w:szCs w:val="16"/>
              <w:lang w:val="lt-LT"/>
            </w:rPr>
            <w:t>Duomenys kaupiami ir saugomi</w:t>
          </w:r>
        </w:p>
      </w:tc>
      <w:tc>
        <w:tcPr>
          <w:tcW w:w="1701" w:type="dxa"/>
        </w:tcPr>
        <w:p w14:paraId="07D1F723" w14:textId="77777777" w:rsidR="00DB43DA" w:rsidRPr="00F5661E" w:rsidRDefault="00DB43DA" w:rsidP="00DB43DA">
          <w:pPr>
            <w:rPr>
              <w:sz w:val="16"/>
              <w:szCs w:val="16"/>
              <w:lang w:val="lt-LT"/>
            </w:rPr>
          </w:pPr>
          <w:r w:rsidRPr="00F5661E">
            <w:rPr>
              <w:sz w:val="16"/>
              <w:szCs w:val="16"/>
              <w:lang w:val="lt-LT"/>
            </w:rPr>
            <w:t>Tel. (8 5)  211 2</w:t>
          </w:r>
          <w:r>
            <w:rPr>
              <w:sz w:val="16"/>
              <w:szCs w:val="16"/>
              <w:lang w:val="lt-LT"/>
            </w:rPr>
            <w:t>000</w:t>
          </w:r>
        </w:p>
      </w:tc>
      <w:tc>
        <w:tcPr>
          <w:tcW w:w="3123" w:type="dxa"/>
        </w:tcPr>
        <w:p w14:paraId="1D02B61C" w14:textId="77777777" w:rsidR="00DB43DA" w:rsidRPr="00F5661E" w:rsidRDefault="00DB43DA" w:rsidP="00DB43DA">
          <w:pPr>
            <w:rPr>
              <w:sz w:val="16"/>
              <w:szCs w:val="16"/>
              <w:lang w:val="lt-LT"/>
            </w:rPr>
          </w:pPr>
          <w:r>
            <w:rPr>
              <w:sz w:val="16"/>
              <w:szCs w:val="16"/>
              <w:lang w:val="lt-LT"/>
            </w:rPr>
            <w:t>www.vilnius.lt</w:t>
          </w:r>
        </w:p>
      </w:tc>
      <w:tc>
        <w:tcPr>
          <w:tcW w:w="1123" w:type="dxa"/>
          <w:vMerge/>
        </w:tcPr>
        <w:p w14:paraId="0C111316" w14:textId="77777777" w:rsidR="00DB43DA" w:rsidRPr="00F5661E" w:rsidRDefault="00DB43DA" w:rsidP="00DB43DA">
          <w:pPr>
            <w:rPr>
              <w:sz w:val="16"/>
              <w:szCs w:val="16"/>
              <w:lang w:val="lt-LT"/>
            </w:rPr>
          </w:pPr>
        </w:p>
      </w:tc>
    </w:tr>
    <w:tr w:rsidR="00DB43DA" w:rsidRPr="00F5661E" w14:paraId="6712DA41" w14:textId="77777777" w:rsidTr="00BB449F">
      <w:tc>
        <w:tcPr>
          <w:tcW w:w="1072" w:type="dxa"/>
          <w:vMerge/>
        </w:tcPr>
        <w:p w14:paraId="12652DB1" w14:textId="77777777" w:rsidR="00DB43DA" w:rsidRPr="00F5661E" w:rsidRDefault="00DB43DA" w:rsidP="00DB43DA">
          <w:pPr>
            <w:rPr>
              <w:sz w:val="16"/>
              <w:szCs w:val="16"/>
              <w:lang w:val="lt-LT"/>
            </w:rPr>
          </w:pPr>
        </w:p>
      </w:tc>
      <w:tc>
        <w:tcPr>
          <w:tcW w:w="2501" w:type="dxa"/>
        </w:tcPr>
        <w:p w14:paraId="4E96879D" w14:textId="77777777" w:rsidR="00DB43DA" w:rsidRPr="00F5661E" w:rsidRDefault="00DB43DA" w:rsidP="00DB43DA">
          <w:pPr>
            <w:rPr>
              <w:sz w:val="16"/>
              <w:szCs w:val="16"/>
              <w:lang w:val="lt-LT"/>
            </w:rPr>
          </w:pPr>
          <w:r w:rsidRPr="00F5661E">
            <w:rPr>
              <w:sz w:val="16"/>
              <w:szCs w:val="16"/>
              <w:lang w:val="lt-LT"/>
            </w:rPr>
            <w:t>Juridinių asmenų registre</w:t>
          </w:r>
        </w:p>
      </w:tc>
      <w:tc>
        <w:tcPr>
          <w:tcW w:w="1701" w:type="dxa"/>
        </w:tcPr>
        <w:p w14:paraId="7FDD613B" w14:textId="77777777" w:rsidR="00DB43DA" w:rsidRPr="00F5661E" w:rsidRDefault="00DB43DA" w:rsidP="00DB43DA">
          <w:pPr>
            <w:rPr>
              <w:sz w:val="16"/>
              <w:szCs w:val="16"/>
              <w:lang w:val="lt-LT"/>
            </w:rPr>
          </w:pPr>
        </w:p>
      </w:tc>
      <w:tc>
        <w:tcPr>
          <w:tcW w:w="3123" w:type="dxa"/>
        </w:tcPr>
        <w:p w14:paraId="6AE81469" w14:textId="77777777" w:rsidR="00DB43DA" w:rsidRPr="00F5661E" w:rsidRDefault="00DB43DA" w:rsidP="00DB43DA">
          <w:pPr>
            <w:rPr>
              <w:sz w:val="16"/>
              <w:szCs w:val="16"/>
              <w:lang w:val="lt-LT"/>
            </w:rPr>
          </w:pPr>
        </w:p>
      </w:tc>
      <w:tc>
        <w:tcPr>
          <w:tcW w:w="1123" w:type="dxa"/>
          <w:vMerge/>
        </w:tcPr>
        <w:p w14:paraId="6463E346" w14:textId="77777777" w:rsidR="00DB43DA" w:rsidRPr="00F5661E" w:rsidRDefault="00DB43DA" w:rsidP="00DB43DA">
          <w:pPr>
            <w:rPr>
              <w:sz w:val="16"/>
              <w:szCs w:val="16"/>
              <w:lang w:val="lt-LT"/>
            </w:rPr>
          </w:pPr>
        </w:p>
      </w:tc>
    </w:tr>
  </w:tbl>
  <w:p w14:paraId="594BEA0B" w14:textId="77777777" w:rsidR="00DB43DA" w:rsidRPr="00F65FBB" w:rsidRDefault="00DB43DA" w:rsidP="00DB43DA">
    <w:pPr>
      <w:pStyle w:val="Porat"/>
    </w:pPr>
  </w:p>
  <w:p w14:paraId="642BEA52" w14:textId="77777777" w:rsidR="00145AF9" w:rsidRPr="00DB43DA" w:rsidRDefault="00145AF9" w:rsidP="00DB43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A9EC" w14:textId="77777777" w:rsidR="007F373F" w:rsidRDefault="007F373F">
      <w:r>
        <w:separator/>
      </w:r>
    </w:p>
  </w:footnote>
  <w:footnote w:type="continuationSeparator" w:id="0">
    <w:p w14:paraId="0610B6DA" w14:textId="77777777" w:rsidR="007F373F" w:rsidRDefault="007F3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09885"/>
      <w:docPartObj>
        <w:docPartGallery w:val="Page Numbers (Top of Page)"/>
        <w:docPartUnique/>
      </w:docPartObj>
    </w:sdtPr>
    <w:sdtEndPr/>
    <w:sdtContent>
      <w:p w14:paraId="25AF414D" w14:textId="77777777" w:rsidR="00A4307F" w:rsidRDefault="00A4307F">
        <w:pPr>
          <w:pStyle w:val="Antrats"/>
          <w:jc w:val="center"/>
        </w:pPr>
        <w:r>
          <w:fldChar w:fldCharType="begin"/>
        </w:r>
        <w:r>
          <w:instrText>PAGE   \* MERGEFORMAT</w:instrText>
        </w:r>
        <w:r>
          <w:fldChar w:fldCharType="separate"/>
        </w:r>
        <w:r>
          <w:rPr>
            <w:lang w:val="lt-LT"/>
          </w:rPr>
          <w:t>2</w:t>
        </w:r>
        <w:r>
          <w:fldChar w:fldCharType="end"/>
        </w:r>
      </w:p>
    </w:sdtContent>
  </w:sdt>
  <w:p w14:paraId="4F68F2F3" w14:textId="77777777" w:rsidR="008C1336" w:rsidRDefault="008C1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4D53D63"/>
    <w:multiLevelType w:val="hybridMultilevel"/>
    <w:tmpl w:val="A6AC7F9E"/>
    <w:lvl w:ilvl="0" w:tplc="9B885F8A">
      <w:start w:val="2023"/>
      <w:numFmt w:val="bullet"/>
      <w:lvlText w:val="-"/>
      <w:lvlJc w:val="left"/>
      <w:pPr>
        <w:ind w:left="927" w:hanging="360"/>
      </w:pPr>
      <w:rPr>
        <w:rFonts w:ascii="Times New Roman" w:eastAsia="Times New Roman"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6973545"/>
    <w:multiLevelType w:val="hybridMultilevel"/>
    <w:tmpl w:val="8766FAE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2"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4"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54EB7E50"/>
    <w:multiLevelType w:val="hybridMultilevel"/>
    <w:tmpl w:val="DFAEC1DE"/>
    <w:lvl w:ilvl="0" w:tplc="E1EA7BC0">
      <w:start w:val="202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5F4E0ED1"/>
    <w:multiLevelType w:val="hybridMultilevel"/>
    <w:tmpl w:val="168C7848"/>
    <w:lvl w:ilvl="0" w:tplc="F7006EF2">
      <w:start w:val="1"/>
      <w:numFmt w:val="decimal"/>
      <w:lvlText w:val="%1)"/>
      <w:lvlJc w:val="left"/>
      <w:pPr>
        <w:ind w:left="720" w:hanging="360"/>
      </w:pPr>
      <w:rPr>
        <w:rFonts w:hint="default"/>
        <w:lang w:val="sv-S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0" w15:restartNumberingAfterBreak="0">
    <w:nsid w:val="7049724A"/>
    <w:multiLevelType w:val="hybridMultilevel"/>
    <w:tmpl w:val="F2C638B8"/>
    <w:lvl w:ilvl="0" w:tplc="4CEEB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7F54200F"/>
    <w:multiLevelType w:val="hybridMultilevel"/>
    <w:tmpl w:val="D230FA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967379"/>
    <w:multiLevelType w:val="hybridMultilevel"/>
    <w:tmpl w:val="585AF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8564">
    <w:abstractNumId w:val="8"/>
  </w:num>
  <w:num w:numId="2" w16cid:durableId="1017385441">
    <w:abstractNumId w:val="2"/>
  </w:num>
  <w:num w:numId="3" w16cid:durableId="431560136">
    <w:abstractNumId w:val="14"/>
  </w:num>
  <w:num w:numId="4" w16cid:durableId="999699109">
    <w:abstractNumId w:val="3"/>
  </w:num>
  <w:num w:numId="5" w16cid:durableId="715200692">
    <w:abstractNumId w:val="16"/>
  </w:num>
  <w:num w:numId="6" w16cid:durableId="1344816678">
    <w:abstractNumId w:val="10"/>
  </w:num>
  <w:num w:numId="7" w16cid:durableId="1336690424">
    <w:abstractNumId w:val="12"/>
  </w:num>
  <w:num w:numId="8" w16cid:durableId="2064714104">
    <w:abstractNumId w:val="5"/>
  </w:num>
  <w:num w:numId="9" w16cid:durableId="401218790">
    <w:abstractNumId w:val="21"/>
  </w:num>
  <w:num w:numId="10" w16cid:durableId="244069322">
    <w:abstractNumId w:val="19"/>
  </w:num>
  <w:num w:numId="11" w16cid:durableId="160237548">
    <w:abstractNumId w:val="11"/>
  </w:num>
  <w:num w:numId="12" w16cid:durableId="2056196885">
    <w:abstractNumId w:val="4"/>
  </w:num>
  <w:num w:numId="13" w16cid:durableId="420218979">
    <w:abstractNumId w:val="0"/>
  </w:num>
  <w:num w:numId="14" w16cid:durableId="650597528">
    <w:abstractNumId w:val="13"/>
  </w:num>
  <w:num w:numId="15" w16cid:durableId="630942121">
    <w:abstractNumId w:val="1"/>
  </w:num>
  <w:num w:numId="16" w16cid:durableId="1855529180">
    <w:abstractNumId w:val="20"/>
  </w:num>
  <w:num w:numId="17" w16cid:durableId="2143839547">
    <w:abstractNumId w:val="9"/>
  </w:num>
  <w:num w:numId="18" w16cid:durableId="1984843165">
    <w:abstractNumId w:val="6"/>
  </w:num>
  <w:num w:numId="19" w16cid:durableId="388042519">
    <w:abstractNumId w:val="18"/>
  </w:num>
  <w:num w:numId="20" w16cid:durableId="2114284390">
    <w:abstractNumId w:val="15"/>
  </w:num>
  <w:num w:numId="21" w16cid:durableId="2099594440">
    <w:abstractNumId w:val="22"/>
  </w:num>
  <w:num w:numId="22" w16cid:durableId="1056196353">
    <w:abstractNumId w:val="7"/>
  </w:num>
  <w:num w:numId="23" w16cid:durableId="685064068">
    <w:abstractNumId w:val="17"/>
  </w:num>
  <w:num w:numId="24" w16cid:durableId="2378602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E13"/>
    <w:rsid w:val="0000188C"/>
    <w:rsid w:val="000026CB"/>
    <w:rsid w:val="00005E72"/>
    <w:rsid w:val="00010905"/>
    <w:rsid w:val="00011A10"/>
    <w:rsid w:val="0001519D"/>
    <w:rsid w:val="00015374"/>
    <w:rsid w:val="000201CB"/>
    <w:rsid w:val="000229DC"/>
    <w:rsid w:val="000249AB"/>
    <w:rsid w:val="000261E1"/>
    <w:rsid w:val="00030D5E"/>
    <w:rsid w:val="00040189"/>
    <w:rsid w:val="00045CCE"/>
    <w:rsid w:val="00046832"/>
    <w:rsid w:val="000503B7"/>
    <w:rsid w:val="0005050F"/>
    <w:rsid w:val="000569BD"/>
    <w:rsid w:val="00057802"/>
    <w:rsid w:val="0006535B"/>
    <w:rsid w:val="000655D4"/>
    <w:rsid w:val="00065846"/>
    <w:rsid w:val="00065A98"/>
    <w:rsid w:val="00067699"/>
    <w:rsid w:val="000679EB"/>
    <w:rsid w:val="00067B8F"/>
    <w:rsid w:val="00067E61"/>
    <w:rsid w:val="00071A2C"/>
    <w:rsid w:val="0007411F"/>
    <w:rsid w:val="00074999"/>
    <w:rsid w:val="00074DF2"/>
    <w:rsid w:val="00075952"/>
    <w:rsid w:val="0007662D"/>
    <w:rsid w:val="000771C7"/>
    <w:rsid w:val="000816A8"/>
    <w:rsid w:val="00081FCD"/>
    <w:rsid w:val="00085EE9"/>
    <w:rsid w:val="000927BD"/>
    <w:rsid w:val="0009392A"/>
    <w:rsid w:val="00095545"/>
    <w:rsid w:val="000A0B1B"/>
    <w:rsid w:val="000A6AA5"/>
    <w:rsid w:val="000B3AF6"/>
    <w:rsid w:val="000B451A"/>
    <w:rsid w:val="000B4EEC"/>
    <w:rsid w:val="000B63AA"/>
    <w:rsid w:val="000B6749"/>
    <w:rsid w:val="000C234D"/>
    <w:rsid w:val="000C44F2"/>
    <w:rsid w:val="000C6656"/>
    <w:rsid w:val="000D0EA1"/>
    <w:rsid w:val="000E136D"/>
    <w:rsid w:val="000E3B01"/>
    <w:rsid w:val="000E6888"/>
    <w:rsid w:val="000F0B7A"/>
    <w:rsid w:val="000F3036"/>
    <w:rsid w:val="000F6F05"/>
    <w:rsid w:val="000F77A1"/>
    <w:rsid w:val="000F790B"/>
    <w:rsid w:val="0010001D"/>
    <w:rsid w:val="001002F3"/>
    <w:rsid w:val="0010048A"/>
    <w:rsid w:val="001014ED"/>
    <w:rsid w:val="0010353F"/>
    <w:rsid w:val="00106C93"/>
    <w:rsid w:val="001070DA"/>
    <w:rsid w:val="00107CC6"/>
    <w:rsid w:val="00115F6D"/>
    <w:rsid w:val="00116236"/>
    <w:rsid w:val="001162D3"/>
    <w:rsid w:val="00117F6B"/>
    <w:rsid w:val="00131247"/>
    <w:rsid w:val="00131829"/>
    <w:rsid w:val="00132343"/>
    <w:rsid w:val="0013364F"/>
    <w:rsid w:val="00133BF7"/>
    <w:rsid w:val="00133EAB"/>
    <w:rsid w:val="00134A8F"/>
    <w:rsid w:val="00141A89"/>
    <w:rsid w:val="00143525"/>
    <w:rsid w:val="00143949"/>
    <w:rsid w:val="00143E5B"/>
    <w:rsid w:val="00145AF9"/>
    <w:rsid w:val="00145BAD"/>
    <w:rsid w:val="00146697"/>
    <w:rsid w:val="001516E8"/>
    <w:rsid w:val="00151B58"/>
    <w:rsid w:val="00156F36"/>
    <w:rsid w:val="00161AE0"/>
    <w:rsid w:val="00165C62"/>
    <w:rsid w:val="001706AD"/>
    <w:rsid w:val="001706BE"/>
    <w:rsid w:val="00173B50"/>
    <w:rsid w:val="00174882"/>
    <w:rsid w:val="00175F38"/>
    <w:rsid w:val="001771BA"/>
    <w:rsid w:val="00180571"/>
    <w:rsid w:val="00187372"/>
    <w:rsid w:val="00191DC1"/>
    <w:rsid w:val="00192E12"/>
    <w:rsid w:val="0019368D"/>
    <w:rsid w:val="00197F2F"/>
    <w:rsid w:val="001A2990"/>
    <w:rsid w:val="001B0A19"/>
    <w:rsid w:val="001B0B81"/>
    <w:rsid w:val="001C6645"/>
    <w:rsid w:val="001C6756"/>
    <w:rsid w:val="001D0C68"/>
    <w:rsid w:val="001D422E"/>
    <w:rsid w:val="001D6E77"/>
    <w:rsid w:val="001E0B7E"/>
    <w:rsid w:val="001E14A9"/>
    <w:rsid w:val="001E1E50"/>
    <w:rsid w:val="001E2BFB"/>
    <w:rsid w:val="001E3241"/>
    <w:rsid w:val="001E60B3"/>
    <w:rsid w:val="001F12E4"/>
    <w:rsid w:val="001F203C"/>
    <w:rsid w:val="001F2161"/>
    <w:rsid w:val="001F36F1"/>
    <w:rsid w:val="001F6D66"/>
    <w:rsid w:val="00200BAE"/>
    <w:rsid w:val="00200CAC"/>
    <w:rsid w:val="00200DEB"/>
    <w:rsid w:val="00204C7E"/>
    <w:rsid w:val="0020622C"/>
    <w:rsid w:val="00206D51"/>
    <w:rsid w:val="00207D21"/>
    <w:rsid w:val="00210E9A"/>
    <w:rsid w:val="00210ED1"/>
    <w:rsid w:val="00212307"/>
    <w:rsid w:val="002146A4"/>
    <w:rsid w:val="00217532"/>
    <w:rsid w:val="002267B3"/>
    <w:rsid w:val="002268E6"/>
    <w:rsid w:val="00230F98"/>
    <w:rsid w:val="0023243A"/>
    <w:rsid w:val="00234332"/>
    <w:rsid w:val="0023752F"/>
    <w:rsid w:val="00245764"/>
    <w:rsid w:val="00250168"/>
    <w:rsid w:val="00255870"/>
    <w:rsid w:val="00257842"/>
    <w:rsid w:val="00260740"/>
    <w:rsid w:val="00273596"/>
    <w:rsid w:val="00275CF7"/>
    <w:rsid w:val="002829CE"/>
    <w:rsid w:val="00282EED"/>
    <w:rsid w:val="00285C1A"/>
    <w:rsid w:val="002862DC"/>
    <w:rsid w:val="00286D16"/>
    <w:rsid w:val="002909E2"/>
    <w:rsid w:val="00291ADA"/>
    <w:rsid w:val="0029756F"/>
    <w:rsid w:val="002A056C"/>
    <w:rsid w:val="002A187F"/>
    <w:rsid w:val="002A6CF3"/>
    <w:rsid w:val="002A7E4F"/>
    <w:rsid w:val="002B057D"/>
    <w:rsid w:val="002B58FF"/>
    <w:rsid w:val="002B7B64"/>
    <w:rsid w:val="002B7CDC"/>
    <w:rsid w:val="002C3A5C"/>
    <w:rsid w:val="002C7390"/>
    <w:rsid w:val="002D3FD5"/>
    <w:rsid w:val="002D5874"/>
    <w:rsid w:val="002D6DB0"/>
    <w:rsid w:val="002E134B"/>
    <w:rsid w:val="002E1A08"/>
    <w:rsid w:val="002E2BAE"/>
    <w:rsid w:val="002E5FBE"/>
    <w:rsid w:val="002F3F28"/>
    <w:rsid w:val="002F586B"/>
    <w:rsid w:val="002F75FC"/>
    <w:rsid w:val="00300198"/>
    <w:rsid w:val="00300550"/>
    <w:rsid w:val="00301792"/>
    <w:rsid w:val="003029CD"/>
    <w:rsid w:val="0030645E"/>
    <w:rsid w:val="00307F9F"/>
    <w:rsid w:val="00311EA0"/>
    <w:rsid w:val="00312F45"/>
    <w:rsid w:val="0031409C"/>
    <w:rsid w:val="00315961"/>
    <w:rsid w:val="00321838"/>
    <w:rsid w:val="00330F29"/>
    <w:rsid w:val="00331C22"/>
    <w:rsid w:val="00335669"/>
    <w:rsid w:val="00343792"/>
    <w:rsid w:val="003461A5"/>
    <w:rsid w:val="00347671"/>
    <w:rsid w:val="0035414F"/>
    <w:rsid w:val="00361A51"/>
    <w:rsid w:val="00363DBA"/>
    <w:rsid w:val="003703EF"/>
    <w:rsid w:val="003719EC"/>
    <w:rsid w:val="00375425"/>
    <w:rsid w:val="00382F76"/>
    <w:rsid w:val="00384653"/>
    <w:rsid w:val="00384A63"/>
    <w:rsid w:val="00385D93"/>
    <w:rsid w:val="00391009"/>
    <w:rsid w:val="00391532"/>
    <w:rsid w:val="0039533D"/>
    <w:rsid w:val="003957B3"/>
    <w:rsid w:val="00395954"/>
    <w:rsid w:val="00395AF9"/>
    <w:rsid w:val="003A04E6"/>
    <w:rsid w:val="003A08F9"/>
    <w:rsid w:val="003A7A0D"/>
    <w:rsid w:val="003B0438"/>
    <w:rsid w:val="003C01B7"/>
    <w:rsid w:val="003C3032"/>
    <w:rsid w:val="003C4860"/>
    <w:rsid w:val="003D22ED"/>
    <w:rsid w:val="003D2A6A"/>
    <w:rsid w:val="003D40CE"/>
    <w:rsid w:val="003D6ACB"/>
    <w:rsid w:val="003E0C84"/>
    <w:rsid w:val="003E64B3"/>
    <w:rsid w:val="003E791A"/>
    <w:rsid w:val="003F1113"/>
    <w:rsid w:val="003F221A"/>
    <w:rsid w:val="003F4658"/>
    <w:rsid w:val="003F59EF"/>
    <w:rsid w:val="003F654C"/>
    <w:rsid w:val="003F6DEF"/>
    <w:rsid w:val="003F7D77"/>
    <w:rsid w:val="00401412"/>
    <w:rsid w:val="0040212E"/>
    <w:rsid w:val="00404A05"/>
    <w:rsid w:val="0040572E"/>
    <w:rsid w:val="004066D1"/>
    <w:rsid w:val="00406BA9"/>
    <w:rsid w:val="00412756"/>
    <w:rsid w:val="00413D7C"/>
    <w:rsid w:val="00415F2A"/>
    <w:rsid w:val="00420E60"/>
    <w:rsid w:val="00426003"/>
    <w:rsid w:val="00427CA7"/>
    <w:rsid w:val="00430C76"/>
    <w:rsid w:val="00430C81"/>
    <w:rsid w:val="00430FE6"/>
    <w:rsid w:val="00432CBC"/>
    <w:rsid w:val="004346BF"/>
    <w:rsid w:val="004347F3"/>
    <w:rsid w:val="00436196"/>
    <w:rsid w:val="00444BA5"/>
    <w:rsid w:val="00444C6E"/>
    <w:rsid w:val="00444D55"/>
    <w:rsid w:val="00445925"/>
    <w:rsid w:val="004475F2"/>
    <w:rsid w:val="00447E62"/>
    <w:rsid w:val="00460B1F"/>
    <w:rsid w:val="00462486"/>
    <w:rsid w:val="00462758"/>
    <w:rsid w:val="00465632"/>
    <w:rsid w:val="00474EC1"/>
    <w:rsid w:val="0047755C"/>
    <w:rsid w:val="0048231C"/>
    <w:rsid w:val="00482487"/>
    <w:rsid w:val="0049021D"/>
    <w:rsid w:val="0049350C"/>
    <w:rsid w:val="004944DB"/>
    <w:rsid w:val="004946E2"/>
    <w:rsid w:val="004955A7"/>
    <w:rsid w:val="004A05D3"/>
    <w:rsid w:val="004A3D75"/>
    <w:rsid w:val="004A5CC3"/>
    <w:rsid w:val="004A5FB3"/>
    <w:rsid w:val="004A7AFC"/>
    <w:rsid w:val="004B717D"/>
    <w:rsid w:val="004B7F39"/>
    <w:rsid w:val="004C081E"/>
    <w:rsid w:val="004C0946"/>
    <w:rsid w:val="004C2617"/>
    <w:rsid w:val="004C75D8"/>
    <w:rsid w:val="004D0956"/>
    <w:rsid w:val="004D1B80"/>
    <w:rsid w:val="004D1FED"/>
    <w:rsid w:val="004D2951"/>
    <w:rsid w:val="004D3FAB"/>
    <w:rsid w:val="004D62A6"/>
    <w:rsid w:val="004E2990"/>
    <w:rsid w:val="004E389A"/>
    <w:rsid w:val="004E44CA"/>
    <w:rsid w:val="004E45DA"/>
    <w:rsid w:val="004F028B"/>
    <w:rsid w:val="004F14E5"/>
    <w:rsid w:val="004F161D"/>
    <w:rsid w:val="004F2742"/>
    <w:rsid w:val="004F47F3"/>
    <w:rsid w:val="004F7425"/>
    <w:rsid w:val="00500C56"/>
    <w:rsid w:val="0050123D"/>
    <w:rsid w:val="005022D7"/>
    <w:rsid w:val="00502710"/>
    <w:rsid w:val="00512D87"/>
    <w:rsid w:val="00513D66"/>
    <w:rsid w:val="005140D8"/>
    <w:rsid w:val="005251DA"/>
    <w:rsid w:val="00525848"/>
    <w:rsid w:val="00526BBF"/>
    <w:rsid w:val="00527B0C"/>
    <w:rsid w:val="00530CCE"/>
    <w:rsid w:val="00531A3D"/>
    <w:rsid w:val="00531FFB"/>
    <w:rsid w:val="00534B2E"/>
    <w:rsid w:val="00537F4C"/>
    <w:rsid w:val="005407ED"/>
    <w:rsid w:val="00544363"/>
    <w:rsid w:val="005472AB"/>
    <w:rsid w:val="005539EE"/>
    <w:rsid w:val="00553C4B"/>
    <w:rsid w:val="00557245"/>
    <w:rsid w:val="00560428"/>
    <w:rsid w:val="00560CAB"/>
    <w:rsid w:val="005672CE"/>
    <w:rsid w:val="0056780E"/>
    <w:rsid w:val="00570C69"/>
    <w:rsid w:val="005738B4"/>
    <w:rsid w:val="00574635"/>
    <w:rsid w:val="00574CD6"/>
    <w:rsid w:val="00577E97"/>
    <w:rsid w:val="0058003C"/>
    <w:rsid w:val="005812B2"/>
    <w:rsid w:val="0058180D"/>
    <w:rsid w:val="00584803"/>
    <w:rsid w:val="00585A5E"/>
    <w:rsid w:val="00585EAF"/>
    <w:rsid w:val="00587907"/>
    <w:rsid w:val="005926CC"/>
    <w:rsid w:val="00592E82"/>
    <w:rsid w:val="00593E15"/>
    <w:rsid w:val="005946FC"/>
    <w:rsid w:val="00595821"/>
    <w:rsid w:val="00596976"/>
    <w:rsid w:val="0059719F"/>
    <w:rsid w:val="005A0322"/>
    <w:rsid w:val="005A08E0"/>
    <w:rsid w:val="005A0C01"/>
    <w:rsid w:val="005A13A6"/>
    <w:rsid w:val="005A21D8"/>
    <w:rsid w:val="005A4599"/>
    <w:rsid w:val="005B3627"/>
    <w:rsid w:val="005B5374"/>
    <w:rsid w:val="005B605C"/>
    <w:rsid w:val="005B6A23"/>
    <w:rsid w:val="005C19A4"/>
    <w:rsid w:val="005C4B7C"/>
    <w:rsid w:val="005C4F31"/>
    <w:rsid w:val="005C6A24"/>
    <w:rsid w:val="005D23F5"/>
    <w:rsid w:val="005D2F87"/>
    <w:rsid w:val="005D449F"/>
    <w:rsid w:val="005D63DC"/>
    <w:rsid w:val="005D674D"/>
    <w:rsid w:val="005D6CE1"/>
    <w:rsid w:val="005E0448"/>
    <w:rsid w:val="005E2E69"/>
    <w:rsid w:val="005E399B"/>
    <w:rsid w:val="005E4A8A"/>
    <w:rsid w:val="005F07BD"/>
    <w:rsid w:val="005F2EDB"/>
    <w:rsid w:val="005F3BC7"/>
    <w:rsid w:val="005F42B2"/>
    <w:rsid w:val="005F5368"/>
    <w:rsid w:val="005F5ECB"/>
    <w:rsid w:val="005F6BF4"/>
    <w:rsid w:val="00600EAF"/>
    <w:rsid w:val="0060165F"/>
    <w:rsid w:val="00606906"/>
    <w:rsid w:val="00610446"/>
    <w:rsid w:val="0061106D"/>
    <w:rsid w:val="00614D46"/>
    <w:rsid w:val="00614F45"/>
    <w:rsid w:val="0061641D"/>
    <w:rsid w:val="00616DF4"/>
    <w:rsid w:val="006213EF"/>
    <w:rsid w:val="00621482"/>
    <w:rsid w:val="0062160D"/>
    <w:rsid w:val="00621D8C"/>
    <w:rsid w:val="00622CA8"/>
    <w:rsid w:val="00626E75"/>
    <w:rsid w:val="0063634B"/>
    <w:rsid w:val="0063637E"/>
    <w:rsid w:val="00636ADB"/>
    <w:rsid w:val="00641A54"/>
    <w:rsid w:val="00642F0F"/>
    <w:rsid w:val="00651498"/>
    <w:rsid w:val="00653E41"/>
    <w:rsid w:val="00654251"/>
    <w:rsid w:val="00656F21"/>
    <w:rsid w:val="00657B2F"/>
    <w:rsid w:val="00661628"/>
    <w:rsid w:val="00661EF5"/>
    <w:rsid w:val="00662DC1"/>
    <w:rsid w:val="0066364B"/>
    <w:rsid w:val="00664253"/>
    <w:rsid w:val="00670135"/>
    <w:rsid w:val="00675EDC"/>
    <w:rsid w:val="00680E02"/>
    <w:rsid w:val="00681CDF"/>
    <w:rsid w:val="0068409B"/>
    <w:rsid w:val="00685479"/>
    <w:rsid w:val="00687573"/>
    <w:rsid w:val="00687D5D"/>
    <w:rsid w:val="00692267"/>
    <w:rsid w:val="00694271"/>
    <w:rsid w:val="0069564A"/>
    <w:rsid w:val="006A0A05"/>
    <w:rsid w:val="006A0DCA"/>
    <w:rsid w:val="006A2698"/>
    <w:rsid w:val="006A311E"/>
    <w:rsid w:val="006A79A6"/>
    <w:rsid w:val="006B2246"/>
    <w:rsid w:val="006B37C2"/>
    <w:rsid w:val="006B4742"/>
    <w:rsid w:val="006C0B27"/>
    <w:rsid w:val="006C68CE"/>
    <w:rsid w:val="006D0C56"/>
    <w:rsid w:val="006D7283"/>
    <w:rsid w:val="006E0901"/>
    <w:rsid w:val="006E1385"/>
    <w:rsid w:val="006E2AF7"/>
    <w:rsid w:val="006E55AF"/>
    <w:rsid w:val="006E69BE"/>
    <w:rsid w:val="006F1E6A"/>
    <w:rsid w:val="006F2780"/>
    <w:rsid w:val="006F2FE7"/>
    <w:rsid w:val="006F34FE"/>
    <w:rsid w:val="006F4006"/>
    <w:rsid w:val="007018C2"/>
    <w:rsid w:val="0070779E"/>
    <w:rsid w:val="0071083B"/>
    <w:rsid w:val="007147C6"/>
    <w:rsid w:val="007156E6"/>
    <w:rsid w:val="00716370"/>
    <w:rsid w:val="007163D9"/>
    <w:rsid w:val="00720A4E"/>
    <w:rsid w:val="00720CB9"/>
    <w:rsid w:val="007221D5"/>
    <w:rsid w:val="00734784"/>
    <w:rsid w:val="0073627F"/>
    <w:rsid w:val="00736F68"/>
    <w:rsid w:val="007379F1"/>
    <w:rsid w:val="007407F9"/>
    <w:rsid w:val="00741B8D"/>
    <w:rsid w:val="007435D6"/>
    <w:rsid w:val="00743C37"/>
    <w:rsid w:val="00750913"/>
    <w:rsid w:val="007512F6"/>
    <w:rsid w:val="0075232F"/>
    <w:rsid w:val="00753C26"/>
    <w:rsid w:val="00754097"/>
    <w:rsid w:val="007553F6"/>
    <w:rsid w:val="007601BF"/>
    <w:rsid w:val="00760A30"/>
    <w:rsid w:val="00762570"/>
    <w:rsid w:val="00762DDC"/>
    <w:rsid w:val="0076413F"/>
    <w:rsid w:val="0076587D"/>
    <w:rsid w:val="00765EDC"/>
    <w:rsid w:val="00771DA5"/>
    <w:rsid w:val="0077271E"/>
    <w:rsid w:val="00777992"/>
    <w:rsid w:val="00781B49"/>
    <w:rsid w:val="007847DB"/>
    <w:rsid w:val="00784BB6"/>
    <w:rsid w:val="007863E7"/>
    <w:rsid w:val="007911A5"/>
    <w:rsid w:val="007925C3"/>
    <w:rsid w:val="007945A7"/>
    <w:rsid w:val="0079473B"/>
    <w:rsid w:val="00796191"/>
    <w:rsid w:val="00796592"/>
    <w:rsid w:val="00796BA1"/>
    <w:rsid w:val="007A057F"/>
    <w:rsid w:val="007A4D96"/>
    <w:rsid w:val="007A5583"/>
    <w:rsid w:val="007A64C9"/>
    <w:rsid w:val="007A6FA4"/>
    <w:rsid w:val="007B2CB1"/>
    <w:rsid w:val="007B4E85"/>
    <w:rsid w:val="007B52EA"/>
    <w:rsid w:val="007B5581"/>
    <w:rsid w:val="007B5EB8"/>
    <w:rsid w:val="007B6A34"/>
    <w:rsid w:val="007B6D52"/>
    <w:rsid w:val="007B7019"/>
    <w:rsid w:val="007C5BC6"/>
    <w:rsid w:val="007C5D28"/>
    <w:rsid w:val="007C6E1F"/>
    <w:rsid w:val="007C7CE1"/>
    <w:rsid w:val="007D01DD"/>
    <w:rsid w:val="007D0552"/>
    <w:rsid w:val="007D18E6"/>
    <w:rsid w:val="007D66F6"/>
    <w:rsid w:val="007E2947"/>
    <w:rsid w:val="007E38D9"/>
    <w:rsid w:val="007F0B7F"/>
    <w:rsid w:val="007F373F"/>
    <w:rsid w:val="007F4CAF"/>
    <w:rsid w:val="007F7819"/>
    <w:rsid w:val="007F7B6F"/>
    <w:rsid w:val="00802798"/>
    <w:rsid w:val="00802B8C"/>
    <w:rsid w:val="0080326F"/>
    <w:rsid w:val="008037D3"/>
    <w:rsid w:val="0080620D"/>
    <w:rsid w:val="00812368"/>
    <w:rsid w:val="008135C4"/>
    <w:rsid w:val="00813663"/>
    <w:rsid w:val="00814E2C"/>
    <w:rsid w:val="00817BD0"/>
    <w:rsid w:val="00820D8D"/>
    <w:rsid w:val="0082128A"/>
    <w:rsid w:val="00821F14"/>
    <w:rsid w:val="00825438"/>
    <w:rsid w:val="00832B0B"/>
    <w:rsid w:val="00835863"/>
    <w:rsid w:val="00840CE1"/>
    <w:rsid w:val="00845475"/>
    <w:rsid w:val="00847FE1"/>
    <w:rsid w:val="008522B2"/>
    <w:rsid w:val="008531C7"/>
    <w:rsid w:val="00860B82"/>
    <w:rsid w:val="00861306"/>
    <w:rsid w:val="008661A3"/>
    <w:rsid w:val="00873DAA"/>
    <w:rsid w:val="00873F45"/>
    <w:rsid w:val="00873FB6"/>
    <w:rsid w:val="00875D60"/>
    <w:rsid w:val="008768FF"/>
    <w:rsid w:val="00885352"/>
    <w:rsid w:val="0088669F"/>
    <w:rsid w:val="008875DE"/>
    <w:rsid w:val="00887821"/>
    <w:rsid w:val="008917F1"/>
    <w:rsid w:val="00892FDE"/>
    <w:rsid w:val="008954F8"/>
    <w:rsid w:val="00895E68"/>
    <w:rsid w:val="00896436"/>
    <w:rsid w:val="008970C1"/>
    <w:rsid w:val="008A1ACA"/>
    <w:rsid w:val="008A2089"/>
    <w:rsid w:val="008A506F"/>
    <w:rsid w:val="008A6783"/>
    <w:rsid w:val="008B2187"/>
    <w:rsid w:val="008B36C5"/>
    <w:rsid w:val="008B376E"/>
    <w:rsid w:val="008B3E23"/>
    <w:rsid w:val="008B495E"/>
    <w:rsid w:val="008B4DF0"/>
    <w:rsid w:val="008B5319"/>
    <w:rsid w:val="008B575A"/>
    <w:rsid w:val="008B6A69"/>
    <w:rsid w:val="008B6F51"/>
    <w:rsid w:val="008C1336"/>
    <w:rsid w:val="008C172F"/>
    <w:rsid w:val="008D0812"/>
    <w:rsid w:val="008D0A77"/>
    <w:rsid w:val="008D2CFE"/>
    <w:rsid w:val="008D43C5"/>
    <w:rsid w:val="008D5879"/>
    <w:rsid w:val="008D6B64"/>
    <w:rsid w:val="008E09A9"/>
    <w:rsid w:val="008E2FB2"/>
    <w:rsid w:val="008E4F85"/>
    <w:rsid w:val="008E5335"/>
    <w:rsid w:val="008E5CAA"/>
    <w:rsid w:val="008E662E"/>
    <w:rsid w:val="008F1B70"/>
    <w:rsid w:val="008F2A9F"/>
    <w:rsid w:val="008F2B80"/>
    <w:rsid w:val="008F309C"/>
    <w:rsid w:val="008F3C41"/>
    <w:rsid w:val="008F5262"/>
    <w:rsid w:val="008F5F7C"/>
    <w:rsid w:val="008F7BCD"/>
    <w:rsid w:val="00900EF1"/>
    <w:rsid w:val="00900F3C"/>
    <w:rsid w:val="00902ABB"/>
    <w:rsid w:val="0091327B"/>
    <w:rsid w:val="0091415E"/>
    <w:rsid w:val="00917774"/>
    <w:rsid w:val="00927312"/>
    <w:rsid w:val="00930F61"/>
    <w:rsid w:val="0093349E"/>
    <w:rsid w:val="00935ABC"/>
    <w:rsid w:val="00936143"/>
    <w:rsid w:val="009419E9"/>
    <w:rsid w:val="0094393D"/>
    <w:rsid w:val="009441C6"/>
    <w:rsid w:val="009547D1"/>
    <w:rsid w:val="009561CC"/>
    <w:rsid w:val="009564E9"/>
    <w:rsid w:val="00961707"/>
    <w:rsid w:val="0096536E"/>
    <w:rsid w:val="0096747B"/>
    <w:rsid w:val="00967EE1"/>
    <w:rsid w:val="00967FD9"/>
    <w:rsid w:val="00971C09"/>
    <w:rsid w:val="00973A1F"/>
    <w:rsid w:val="00981FBD"/>
    <w:rsid w:val="00984EE0"/>
    <w:rsid w:val="0098625C"/>
    <w:rsid w:val="0099218E"/>
    <w:rsid w:val="0099375A"/>
    <w:rsid w:val="00994B48"/>
    <w:rsid w:val="0099565F"/>
    <w:rsid w:val="00995E82"/>
    <w:rsid w:val="009960EA"/>
    <w:rsid w:val="00996515"/>
    <w:rsid w:val="009A0BF9"/>
    <w:rsid w:val="009A0FB1"/>
    <w:rsid w:val="009A31D5"/>
    <w:rsid w:val="009A3455"/>
    <w:rsid w:val="009A51E2"/>
    <w:rsid w:val="009B2ED6"/>
    <w:rsid w:val="009B3476"/>
    <w:rsid w:val="009B4288"/>
    <w:rsid w:val="009B4E9A"/>
    <w:rsid w:val="009B5D07"/>
    <w:rsid w:val="009C07AA"/>
    <w:rsid w:val="009C10FD"/>
    <w:rsid w:val="009C2831"/>
    <w:rsid w:val="009C373A"/>
    <w:rsid w:val="009C38EF"/>
    <w:rsid w:val="009C3E0D"/>
    <w:rsid w:val="009E000E"/>
    <w:rsid w:val="009E1B82"/>
    <w:rsid w:val="009E3E41"/>
    <w:rsid w:val="009E4BF1"/>
    <w:rsid w:val="009E4CE1"/>
    <w:rsid w:val="009F47E0"/>
    <w:rsid w:val="009F64D8"/>
    <w:rsid w:val="00A00244"/>
    <w:rsid w:val="00A0348B"/>
    <w:rsid w:val="00A0458E"/>
    <w:rsid w:val="00A0561D"/>
    <w:rsid w:val="00A056C7"/>
    <w:rsid w:val="00A125EA"/>
    <w:rsid w:val="00A16079"/>
    <w:rsid w:val="00A1642C"/>
    <w:rsid w:val="00A16C6E"/>
    <w:rsid w:val="00A17042"/>
    <w:rsid w:val="00A21A97"/>
    <w:rsid w:val="00A23234"/>
    <w:rsid w:val="00A23C66"/>
    <w:rsid w:val="00A24DD5"/>
    <w:rsid w:val="00A27A1E"/>
    <w:rsid w:val="00A31E43"/>
    <w:rsid w:val="00A32C63"/>
    <w:rsid w:val="00A34312"/>
    <w:rsid w:val="00A3664D"/>
    <w:rsid w:val="00A401CB"/>
    <w:rsid w:val="00A41073"/>
    <w:rsid w:val="00A4307F"/>
    <w:rsid w:val="00A434BA"/>
    <w:rsid w:val="00A462F5"/>
    <w:rsid w:val="00A52191"/>
    <w:rsid w:val="00A5268D"/>
    <w:rsid w:val="00A558F1"/>
    <w:rsid w:val="00A6012D"/>
    <w:rsid w:val="00A64779"/>
    <w:rsid w:val="00A659FF"/>
    <w:rsid w:val="00A6612C"/>
    <w:rsid w:val="00A66DAD"/>
    <w:rsid w:val="00A7024D"/>
    <w:rsid w:val="00A71DBC"/>
    <w:rsid w:val="00A73301"/>
    <w:rsid w:val="00A75A22"/>
    <w:rsid w:val="00A76CB6"/>
    <w:rsid w:val="00A80E5A"/>
    <w:rsid w:val="00A82AFD"/>
    <w:rsid w:val="00A834DC"/>
    <w:rsid w:val="00A84512"/>
    <w:rsid w:val="00A845E8"/>
    <w:rsid w:val="00A866D1"/>
    <w:rsid w:val="00A86AF1"/>
    <w:rsid w:val="00A87D5F"/>
    <w:rsid w:val="00A9087E"/>
    <w:rsid w:val="00A934EF"/>
    <w:rsid w:val="00A9382C"/>
    <w:rsid w:val="00A93AAB"/>
    <w:rsid w:val="00A943C3"/>
    <w:rsid w:val="00A951D1"/>
    <w:rsid w:val="00A96D80"/>
    <w:rsid w:val="00A96DDD"/>
    <w:rsid w:val="00A97323"/>
    <w:rsid w:val="00A97D2B"/>
    <w:rsid w:val="00AA0808"/>
    <w:rsid w:val="00AA2517"/>
    <w:rsid w:val="00AA2EC8"/>
    <w:rsid w:val="00AA39F6"/>
    <w:rsid w:val="00AA558A"/>
    <w:rsid w:val="00AB60E0"/>
    <w:rsid w:val="00AC184F"/>
    <w:rsid w:val="00AC1AC6"/>
    <w:rsid w:val="00AC6088"/>
    <w:rsid w:val="00AC7612"/>
    <w:rsid w:val="00AD54A2"/>
    <w:rsid w:val="00AE051D"/>
    <w:rsid w:val="00AE7414"/>
    <w:rsid w:val="00AF083E"/>
    <w:rsid w:val="00AF1A9C"/>
    <w:rsid w:val="00AF406B"/>
    <w:rsid w:val="00AF4A58"/>
    <w:rsid w:val="00AF6B84"/>
    <w:rsid w:val="00AF785B"/>
    <w:rsid w:val="00B002D8"/>
    <w:rsid w:val="00B03382"/>
    <w:rsid w:val="00B11D98"/>
    <w:rsid w:val="00B13784"/>
    <w:rsid w:val="00B154DE"/>
    <w:rsid w:val="00B16185"/>
    <w:rsid w:val="00B213E1"/>
    <w:rsid w:val="00B2214B"/>
    <w:rsid w:val="00B222D5"/>
    <w:rsid w:val="00B22571"/>
    <w:rsid w:val="00B23A0F"/>
    <w:rsid w:val="00B2462F"/>
    <w:rsid w:val="00B2574A"/>
    <w:rsid w:val="00B26AE1"/>
    <w:rsid w:val="00B275FB"/>
    <w:rsid w:val="00B332BF"/>
    <w:rsid w:val="00B372C0"/>
    <w:rsid w:val="00B41DA6"/>
    <w:rsid w:val="00B43DD7"/>
    <w:rsid w:val="00B47E0B"/>
    <w:rsid w:val="00B51D21"/>
    <w:rsid w:val="00B52F31"/>
    <w:rsid w:val="00B53E48"/>
    <w:rsid w:val="00B54FBF"/>
    <w:rsid w:val="00B55A9A"/>
    <w:rsid w:val="00B55C60"/>
    <w:rsid w:val="00B55F4E"/>
    <w:rsid w:val="00B6012C"/>
    <w:rsid w:val="00B6076B"/>
    <w:rsid w:val="00B60CDA"/>
    <w:rsid w:val="00B618DF"/>
    <w:rsid w:val="00B64CB5"/>
    <w:rsid w:val="00B6510B"/>
    <w:rsid w:val="00B65F67"/>
    <w:rsid w:val="00B70138"/>
    <w:rsid w:val="00B70F43"/>
    <w:rsid w:val="00B72430"/>
    <w:rsid w:val="00B75CA1"/>
    <w:rsid w:val="00B800EC"/>
    <w:rsid w:val="00B828DD"/>
    <w:rsid w:val="00B82F46"/>
    <w:rsid w:val="00B8487A"/>
    <w:rsid w:val="00B85049"/>
    <w:rsid w:val="00B85C51"/>
    <w:rsid w:val="00B87F35"/>
    <w:rsid w:val="00B91DBC"/>
    <w:rsid w:val="00B92CCD"/>
    <w:rsid w:val="00B962E4"/>
    <w:rsid w:val="00B96E7F"/>
    <w:rsid w:val="00BA4039"/>
    <w:rsid w:val="00BA51D7"/>
    <w:rsid w:val="00BB49BB"/>
    <w:rsid w:val="00BC0E61"/>
    <w:rsid w:val="00BC1B71"/>
    <w:rsid w:val="00BC26CC"/>
    <w:rsid w:val="00BC4DA4"/>
    <w:rsid w:val="00BC4E94"/>
    <w:rsid w:val="00BC5822"/>
    <w:rsid w:val="00BD1E16"/>
    <w:rsid w:val="00BD2047"/>
    <w:rsid w:val="00BD34FB"/>
    <w:rsid w:val="00BD3DEE"/>
    <w:rsid w:val="00BD4604"/>
    <w:rsid w:val="00BD636A"/>
    <w:rsid w:val="00BE2030"/>
    <w:rsid w:val="00BE2950"/>
    <w:rsid w:val="00BE2D38"/>
    <w:rsid w:val="00BE2FBF"/>
    <w:rsid w:val="00BE47C1"/>
    <w:rsid w:val="00BE5269"/>
    <w:rsid w:val="00BE5635"/>
    <w:rsid w:val="00BE756E"/>
    <w:rsid w:val="00BF16E0"/>
    <w:rsid w:val="00BF2397"/>
    <w:rsid w:val="00BF5867"/>
    <w:rsid w:val="00C01CDC"/>
    <w:rsid w:val="00C02BCF"/>
    <w:rsid w:val="00C03563"/>
    <w:rsid w:val="00C05E1F"/>
    <w:rsid w:val="00C14027"/>
    <w:rsid w:val="00C157FB"/>
    <w:rsid w:val="00C16427"/>
    <w:rsid w:val="00C21E3C"/>
    <w:rsid w:val="00C24074"/>
    <w:rsid w:val="00C245C6"/>
    <w:rsid w:val="00C25003"/>
    <w:rsid w:val="00C30CCF"/>
    <w:rsid w:val="00C34A63"/>
    <w:rsid w:val="00C36420"/>
    <w:rsid w:val="00C43AF2"/>
    <w:rsid w:val="00C44884"/>
    <w:rsid w:val="00C46402"/>
    <w:rsid w:val="00C5144D"/>
    <w:rsid w:val="00C52C9D"/>
    <w:rsid w:val="00C537C8"/>
    <w:rsid w:val="00C54B60"/>
    <w:rsid w:val="00C54CA8"/>
    <w:rsid w:val="00C63A3C"/>
    <w:rsid w:val="00C66F72"/>
    <w:rsid w:val="00C7087A"/>
    <w:rsid w:val="00C722B0"/>
    <w:rsid w:val="00C751B9"/>
    <w:rsid w:val="00C837AA"/>
    <w:rsid w:val="00C849BA"/>
    <w:rsid w:val="00C85C02"/>
    <w:rsid w:val="00C86E1A"/>
    <w:rsid w:val="00C87B83"/>
    <w:rsid w:val="00C901B6"/>
    <w:rsid w:val="00C906B0"/>
    <w:rsid w:val="00C937C4"/>
    <w:rsid w:val="00C93CAE"/>
    <w:rsid w:val="00CA0770"/>
    <w:rsid w:val="00CA0855"/>
    <w:rsid w:val="00CA0C11"/>
    <w:rsid w:val="00CA246B"/>
    <w:rsid w:val="00CA5B50"/>
    <w:rsid w:val="00CA5F21"/>
    <w:rsid w:val="00CB36C8"/>
    <w:rsid w:val="00CB5A3F"/>
    <w:rsid w:val="00CB77B3"/>
    <w:rsid w:val="00CB784E"/>
    <w:rsid w:val="00CB7F13"/>
    <w:rsid w:val="00CC1734"/>
    <w:rsid w:val="00CC2E0A"/>
    <w:rsid w:val="00CC69DE"/>
    <w:rsid w:val="00CD7087"/>
    <w:rsid w:val="00CE0839"/>
    <w:rsid w:val="00CE0B99"/>
    <w:rsid w:val="00CE5BC2"/>
    <w:rsid w:val="00CE758E"/>
    <w:rsid w:val="00CF3B2A"/>
    <w:rsid w:val="00CF6773"/>
    <w:rsid w:val="00CF72D4"/>
    <w:rsid w:val="00CF78FC"/>
    <w:rsid w:val="00D0392B"/>
    <w:rsid w:val="00D04CC0"/>
    <w:rsid w:val="00D07406"/>
    <w:rsid w:val="00D10BD8"/>
    <w:rsid w:val="00D10E6B"/>
    <w:rsid w:val="00D11894"/>
    <w:rsid w:val="00D1495B"/>
    <w:rsid w:val="00D14EFF"/>
    <w:rsid w:val="00D15430"/>
    <w:rsid w:val="00D16E82"/>
    <w:rsid w:val="00D30637"/>
    <w:rsid w:val="00D320E2"/>
    <w:rsid w:val="00D333FE"/>
    <w:rsid w:val="00D33C9C"/>
    <w:rsid w:val="00D36561"/>
    <w:rsid w:val="00D37352"/>
    <w:rsid w:val="00D37B04"/>
    <w:rsid w:val="00D404CC"/>
    <w:rsid w:val="00D412B9"/>
    <w:rsid w:val="00D47332"/>
    <w:rsid w:val="00D518D4"/>
    <w:rsid w:val="00D51B14"/>
    <w:rsid w:val="00D52338"/>
    <w:rsid w:val="00D525BB"/>
    <w:rsid w:val="00D52802"/>
    <w:rsid w:val="00D5788F"/>
    <w:rsid w:val="00D57FBC"/>
    <w:rsid w:val="00D61977"/>
    <w:rsid w:val="00D622A9"/>
    <w:rsid w:val="00D62DDC"/>
    <w:rsid w:val="00D65E05"/>
    <w:rsid w:val="00D66426"/>
    <w:rsid w:val="00D66ED8"/>
    <w:rsid w:val="00D674A2"/>
    <w:rsid w:val="00D73F4A"/>
    <w:rsid w:val="00D74033"/>
    <w:rsid w:val="00D810C2"/>
    <w:rsid w:val="00D85031"/>
    <w:rsid w:val="00D87DCF"/>
    <w:rsid w:val="00D92A98"/>
    <w:rsid w:val="00D9360A"/>
    <w:rsid w:val="00DA2EDE"/>
    <w:rsid w:val="00DA3552"/>
    <w:rsid w:val="00DA62C8"/>
    <w:rsid w:val="00DA6351"/>
    <w:rsid w:val="00DB0A73"/>
    <w:rsid w:val="00DB3C8A"/>
    <w:rsid w:val="00DB43DA"/>
    <w:rsid w:val="00DC08AE"/>
    <w:rsid w:val="00DC13BD"/>
    <w:rsid w:val="00DC64A3"/>
    <w:rsid w:val="00DC7208"/>
    <w:rsid w:val="00DD1C4E"/>
    <w:rsid w:val="00DD2C9D"/>
    <w:rsid w:val="00DD42F2"/>
    <w:rsid w:val="00DE10E5"/>
    <w:rsid w:val="00DE138F"/>
    <w:rsid w:val="00DE1453"/>
    <w:rsid w:val="00DE232A"/>
    <w:rsid w:val="00DF0F58"/>
    <w:rsid w:val="00DF2803"/>
    <w:rsid w:val="00DF3C68"/>
    <w:rsid w:val="00DF3EE0"/>
    <w:rsid w:val="00DF47CF"/>
    <w:rsid w:val="00DF509C"/>
    <w:rsid w:val="00DF65A7"/>
    <w:rsid w:val="00DF66AF"/>
    <w:rsid w:val="00DF793F"/>
    <w:rsid w:val="00E03EE6"/>
    <w:rsid w:val="00E06C8F"/>
    <w:rsid w:val="00E07C82"/>
    <w:rsid w:val="00E11AC1"/>
    <w:rsid w:val="00E11C39"/>
    <w:rsid w:val="00E1338E"/>
    <w:rsid w:val="00E14F88"/>
    <w:rsid w:val="00E256C0"/>
    <w:rsid w:val="00E261F7"/>
    <w:rsid w:val="00E30868"/>
    <w:rsid w:val="00E3170E"/>
    <w:rsid w:val="00E333D1"/>
    <w:rsid w:val="00E37760"/>
    <w:rsid w:val="00E405D4"/>
    <w:rsid w:val="00E40660"/>
    <w:rsid w:val="00E41471"/>
    <w:rsid w:val="00E41DB3"/>
    <w:rsid w:val="00E453BC"/>
    <w:rsid w:val="00E50507"/>
    <w:rsid w:val="00E51730"/>
    <w:rsid w:val="00E53B8F"/>
    <w:rsid w:val="00E54E87"/>
    <w:rsid w:val="00E55B2E"/>
    <w:rsid w:val="00E64055"/>
    <w:rsid w:val="00E65E06"/>
    <w:rsid w:val="00E6625C"/>
    <w:rsid w:val="00E665F8"/>
    <w:rsid w:val="00E66798"/>
    <w:rsid w:val="00E66BEA"/>
    <w:rsid w:val="00E7086A"/>
    <w:rsid w:val="00E71133"/>
    <w:rsid w:val="00E7174C"/>
    <w:rsid w:val="00E72684"/>
    <w:rsid w:val="00E76C10"/>
    <w:rsid w:val="00E800D2"/>
    <w:rsid w:val="00E8090B"/>
    <w:rsid w:val="00E80EC4"/>
    <w:rsid w:val="00E8253A"/>
    <w:rsid w:val="00E82848"/>
    <w:rsid w:val="00E83018"/>
    <w:rsid w:val="00E90B06"/>
    <w:rsid w:val="00E92404"/>
    <w:rsid w:val="00E97479"/>
    <w:rsid w:val="00EA3CE3"/>
    <w:rsid w:val="00EA4D20"/>
    <w:rsid w:val="00EA6A93"/>
    <w:rsid w:val="00EA6D07"/>
    <w:rsid w:val="00EA7228"/>
    <w:rsid w:val="00EB07B8"/>
    <w:rsid w:val="00EB1FF9"/>
    <w:rsid w:val="00EB4361"/>
    <w:rsid w:val="00EB46CE"/>
    <w:rsid w:val="00EB5FFB"/>
    <w:rsid w:val="00EB6106"/>
    <w:rsid w:val="00EC1B1B"/>
    <w:rsid w:val="00EC5FF0"/>
    <w:rsid w:val="00EC644F"/>
    <w:rsid w:val="00ED07CF"/>
    <w:rsid w:val="00ED4C60"/>
    <w:rsid w:val="00ED4C88"/>
    <w:rsid w:val="00ED4E00"/>
    <w:rsid w:val="00ED56D3"/>
    <w:rsid w:val="00ED5C49"/>
    <w:rsid w:val="00ED641F"/>
    <w:rsid w:val="00ED6774"/>
    <w:rsid w:val="00ED7CCB"/>
    <w:rsid w:val="00EE2086"/>
    <w:rsid w:val="00EE336A"/>
    <w:rsid w:val="00EE6B8C"/>
    <w:rsid w:val="00EE6D02"/>
    <w:rsid w:val="00EF24DE"/>
    <w:rsid w:val="00EF7420"/>
    <w:rsid w:val="00F00E2B"/>
    <w:rsid w:val="00F0150E"/>
    <w:rsid w:val="00F03FA3"/>
    <w:rsid w:val="00F0691C"/>
    <w:rsid w:val="00F06EDC"/>
    <w:rsid w:val="00F1190F"/>
    <w:rsid w:val="00F20DA7"/>
    <w:rsid w:val="00F2221E"/>
    <w:rsid w:val="00F23079"/>
    <w:rsid w:val="00F23502"/>
    <w:rsid w:val="00F24705"/>
    <w:rsid w:val="00F26BB4"/>
    <w:rsid w:val="00F27718"/>
    <w:rsid w:val="00F31235"/>
    <w:rsid w:val="00F3220D"/>
    <w:rsid w:val="00F35AA6"/>
    <w:rsid w:val="00F35E07"/>
    <w:rsid w:val="00F4174D"/>
    <w:rsid w:val="00F41DEA"/>
    <w:rsid w:val="00F46014"/>
    <w:rsid w:val="00F5322A"/>
    <w:rsid w:val="00F53C34"/>
    <w:rsid w:val="00F5661E"/>
    <w:rsid w:val="00F57A8C"/>
    <w:rsid w:val="00F65D62"/>
    <w:rsid w:val="00F65FBB"/>
    <w:rsid w:val="00F66548"/>
    <w:rsid w:val="00F70028"/>
    <w:rsid w:val="00F7146C"/>
    <w:rsid w:val="00F76BB8"/>
    <w:rsid w:val="00F80CF4"/>
    <w:rsid w:val="00F8135F"/>
    <w:rsid w:val="00F831E3"/>
    <w:rsid w:val="00F85A80"/>
    <w:rsid w:val="00F90073"/>
    <w:rsid w:val="00F920CE"/>
    <w:rsid w:val="00F9297E"/>
    <w:rsid w:val="00F957FA"/>
    <w:rsid w:val="00F95EB2"/>
    <w:rsid w:val="00FA47A4"/>
    <w:rsid w:val="00FB318C"/>
    <w:rsid w:val="00FB3913"/>
    <w:rsid w:val="00FC33E7"/>
    <w:rsid w:val="00FC5299"/>
    <w:rsid w:val="00FC5C60"/>
    <w:rsid w:val="00FC617A"/>
    <w:rsid w:val="00FC7600"/>
    <w:rsid w:val="00FD0154"/>
    <w:rsid w:val="00FD1EE6"/>
    <w:rsid w:val="00FD4853"/>
    <w:rsid w:val="00FD659C"/>
    <w:rsid w:val="00FE18EE"/>
    <w:rsid w:val="00FE1D8B"/>
    <w:rsid w:val="00FE5549"/>
    <w:rsid w:val="00FE7B1A"/>
    <w:rsid w:val="00FF0C2E"/>
    <w:rsid w:val="00FF6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8200229"/>
  <w15:chartTrackingRefBased/>
  <w15:docId w15:val="{E021988E-83ED-4E0E-9BC0-B7E68014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rsid w:val="00BC4DA4"/>
    <w:pPr>
      <w:tabs>
        <w:tab w:val="center" w:pos="4819"/>
        <w:tab w:val="right" w:pos="9638"/>
      </w:tabs>
    </w:pPr>
  </w:style>
  <w:style w:type="character" w:styleId="Puslapionumeris">
    <w:name w:val="page number"/>
    <w:basedOn w:val="Numatytasispastraiposriftas"/>
    <w:rsid w:val="0030645E"/>
  </w:style>
  <w:style w:type="character" w:customStyle="1" w:styleId="PoratDiagrama">
    <w:name w:val="Poraštė Diagrama"/>
    <w:basedOn w:val="Numatytasispastraiposriftas"/>
    <w:link w:val="Porat"/>
    <w:rsid w:val="007163D9"/>
    <w:rPr>
      <w:lang w:val="en-US" w:eastAsia="en-US"/>
    </w:rPr>
  </w:style>
  <w:style w:type="character" w:customStyle="1" w:styleId="AntratsDiagrama">
    <w:name w:val="Antraštės Diagrama"/>
    <w:basedOn w:val="Numatytasispastraiposriftas"/>
    <w:link w:val="Antrats"/>
    <w:uiPriority w:val="99"/>
    <w:rsid w:val="008C1336"/>
    <w:rPr>
      <w:lang w:val="en-US" w:eastAsia="en-US"/>
    </w:rPr>
  </w:style>
  <w:style w:type="character" w:styleId="Emfaz">
    <w:name w:val="Emphasis"/>
    <w:basedOn w:val="Numatytasispastraiposriftas"/>
    <w:uiPriority w:val="20"/>
    <w:qFormat/>
    <w:rsid w:val="00642F0F"/>
    <w:rPr>
      <w:i/>
      <w:iCs/>
    </w:rPr>
  </w:style>
  <w:style w:type="character" w:styleId="Neapdorotaspaminjimas">
    <w:name w:val="Unresolved Mention"/>
    <w:basedOn w:val="Numatytasispastraiposriftas"/>
    <w:uiPriority w:val="99"/>
    <w:semiHidden/>
    <w:unhideWhenUsed/>
    <w:rsid w:val="003957B3"/>
    <w:rPr>
      <w:color w:val="605E5C"/>
      <w:shd w:val="clear" w:color="auto" w:fill="E1DFDD"/>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uiPriority w:val="34"/>
    <w:qFormat/>
    <w:rsid w:val="005022D7"/>
    <w:pPr>
      <w:ind w:left="720"/>
      <w:contextualSpacing/>
    </w:pPr>
  </w:style>
  <w:style w:type="paragraph" w:styleId="Pagrindinistekstas">
    <w:name w:val="Body Text"/>
    <w:basedOn w:val="prastasis"/>
    <w:link w:val="PagrindinistekstasDiagrama"/>
    <w:unhideWhenUsed/>
    <w:rsid w:val="00526BBF"/>
    <w:pPr>
      <w:spacing w:after="120"/>
    </w:pPr>
  </w:style>
  <w:style w:type="character" w:customStyle="1" w:styleId="PagrindinistekstasDiagrama">
    <w:name w:val="Pagrindinis tekstas Diagrama"/>
    <w:basedOn w:val="Numatytasispastraiposriftas"/>
    <w:link w:val="Pagrindinistekstas"/>
    <w:rsid w:val="00526BBF"/>
    <w:rPr>
      <w:lang w:val="en-US" w:eastAsia="en-US"/>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uiPriority w:val="34"/>
    <w:qFormat/>
    <w:locked/>
    <w:rsid w:val="00656F21"/>
    <w:rPr>
      <w:lang w:val="en-US" w:eastAsia="en-US"/>
    </w:rPr>
  </w:style>
  <w:style w:type="character" w:styleId="Vietosrezervavimoenklotekstas">
    <w:name w:val="Placeholder Text"/>
    <w:basedOn w:val="Numatytasispastraiposriftas"/>
    <w:uiPriority w:val="99"/>
    <w:semiHidden/>
    <w:rsid w:val="00936143"/>
    <w:rPr>
      <w:color w:val="666666"/>
    </w:rPr>
  </w:style>
  <w:style w:type="paragraph" w:customStyle="1" w:styleId="TableParagraph">
    <w:name w:val="Table Paragraph"/>
    <w:basedOn w:val="prastasis"/>
    <w:uiPriority w:val="1"/>
    <w:qFormat/>
    <w:rsid w:val="000503B7"/>
    <w:pPr>
      <w:widowControl w:val="0"/>
      <w:autoSpaceDE w:val="0"/>
      <w:autoSpaceDN w:val="0"/>
    </w:pPr>
    <w:rPr>
      <w:sz w:val="22"/>
      <w:szCs w:val="22"/>
      <w:lang w:val="lt-LT"/>
    </w:rPr>
  </w:style>
  <w:style w:type="character" w:styleId="Komentaronuoroda">
    <w:name w:val="annotation reference"/>
    <w:basedOn w:val="Numatytasispastraiposriftas"/>
    <w:rsid w:val="00657B2F"/>
    <w:rPr>
      <w:sz w:val="16"/>
      <w:szCs w:val="16"/>
    </w:rPr>
  </w:style>
  <w:style w:type="paragraph" w:styleId="Komentarotekstas">
    <w:name w:val="annotation text"/>
    <w:basedOn w:val="prastasis"/>
    <w:link w:val="KomentarotekstasDiagrama"/>
    <w:rsid w:val="00657B2F"/>
  </w:style>
  <w:style w:type="character" w:customStyle="1" w:styleId="KomentarotekstasDiagrama">
    <w:name w:val="Komentaro tekstas Diagrama"/>
    <w:basedOn w:val="Numatytasispastraiposriftas"/>
    <w:link w:val="Komentarotekstas"/>
    <w:rsid w:val="00657B2F"/>
    <w:rPr>
      <w:lang w:val="en-US" w:eastAsia="en-US"/>
    </w:rPr>
  </w:style>
  <w:style w:type="paragraph" w:styleId="Komentarotema">
    <w:name w:val="annotation subject"/>
    <w:basedOn w:val="Komentarotekstas"/>
    <w:next w:val="Komentarotekstas"/>
    <w:link w:val="KomentarotemaDiagrama"/>
    <w:rsid w:val="00657B2F"/>
    <w:rPr>
      <w:b/>
      <w:bCs/>
    </w:rPr>
  </w:style>
  <w:style w:type="character" w:customStyle="1" w:styleId="KomentarotemaDiagrama">
    <w:name w:val="Komentaro tema Diagrama"/>
    <w:basedOn w:val="KomentarotekstasDiagrama"/>
    <w:link w:val="Komentarotema"/>
    <w:rsid w:val="00657B2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158">
      <w:bodyDiv w:val="1"/>
      <w:marLeft w:val="0"/>
      <w:marRight w:val="0"/>
      <w:marTop w:val="0"/>
      <w:marBottom w:val="0"/>
      <w:divBdr>
        <w:top w:val="none" w:sz="0" w:space="0" w:color="auto"/>
        <w:left w:val="none" w:sz="0" w:space="0" w:color="auto"/>
        <w:bottom w:val="none" w:sz="0" w:space="0" w:color="auto"/>
        <w:right w:val="none" w:sz="0" w:space="0" w:color="auto"/>
      </w:divBdr>
    </w:div>
    <w:div w:id="69230919">
      <w:bodyDiv w:val="1"/>
      <w:marLeft w:val="0"/>
      <w:marRight w:val="0"/>
      <w:marTop w:val="0"/>
      <w:marBottom w:val="0"/>
      <w:divBdr>
        <w:top w:val="none" w:sz="0" w:space="0" w:color="auto"/>
        <w:left w:val="none" w:sz="0" w:space="0" w:color="auto"/>
        <w:bottom w:val="none" w:sz="0" w:space="0" w:color="auto"/>
        <w:right w:val="none" w:sz="0" w:space="0" w:color="auto"/>
      </w:divBdr>
    </w:div>
    <w:div w:id="199713079">
      <w:bodyDiv w:val="1"/>
      <w:marLeft w:val="0"/>
      <w:marRight w:val="0"/>
      <w:marTop w:val="0"/>
      <w:marBottom w:val="0"/>
      <w:divBdr>
        <w:top w:val="none" w:sz="0" w:space="0" w:color="auto"/>
        <w:left w:val="none" w:sz="0" w:space="0" w:color="auto"/>
        <w:bottom w:val="none" w:sz="0" w:space="0" w:color="auto"/>
        <w:right w:val="none" w:sz="0" w:space="0" w:color="auto"/>
      </w:divBdr>
    </w:div>
    <w:div w:id="267466969">
      <w:bodyDiv w:val="1"/>
      <w:marLeft w:val="0"/>
      <w:marRight w:val="0"/>
      <w:marTop w:val="0"/>
      <w:marBottom w:val="0"/>
      <w:divBdr>
        <w:top w:val="none" w:sz="0" w:space="0" w:color="auto"/>
        <w:left w:val="none" w:sz="0" w:space="0" w:color="auto"/>
        <w:bottom w:val="none" w:sz="0" w:space="0" w:color="auto"/>
        <w:right w:val="none" w:sz="0" w:space="0" w:color="auto"/>
      </w:divBdr>
    </w:div>
    <w:div w:id="268195628">
      <w:bodyDiv w:val="1"/>
      <w:marLeft w:val="0"/>
      <w:marRight w:val="0"/>
      <w:marTop w:val="0"/>
      <w:marBottom w:val="0"/>
      <w:divBdr>
        <w:top w:val="none" w:sz="0" w:space="0" w:color="auto"/>
        <w:left w:val="none" w:sz="0" w:space="0" w:color="auto"/>
        <w:bottom w:val="none" w:sz="0" w:space="0" w:color="auto"/>
        <w:right w:val="none" w:sz="0" w:space="0" w:color="auto"/>
      </w:divBdr>
      <w:divsChild>
        <w:div w:id="1912930514">
          <w:marLeft w:val="0"/>
          <w:marRight w:val="0"/>
          <w:marTop w:val="0"/>
          <w:marBottom w:val="0"/>
          <w:divBdr>
            <w:top w:val="none" w:sz="0" w:space="0" w:color="auto"/>
            <w:left w:val="none" w:sz="0" w:space="0" w:color="auto"/>
            <w:bottom w:val="none" w:sz="0" w:space="0" w:color="auto"/>
            <w:right w:val="none" w:sz="0" w:space="0" w:color="auto"/>
          </w:divBdr>
        </w:div>
        <w:div w:id="2099905888">
          <w:marLeft w:val="0"/>
          <w:marRight w:val="0"/>
          <w:marTop w:val="0"/>
          <w:marBottom w:val="0"/>
          <w:divBdr>
            <w:top w:val="none" w:sz="0" w:space="0" w:color="auto"/>
            <w:left w:val="none" w:sz="0" w:space="0" w:color="auto"/>
            <w:bottom w:val="none" w:sz="0" w:space="0" w:color="auto"/>
            <w:right w:val="none" w:sz="0" w:space="0" w:color="auto"/>
          </w:divBdr>
        </w:div>
        <w:div w:id="780878306">
          <w:marLeft w:val="0"/>
          <w:marRight w:val="0"/>
          <w:marTop w:val="0"/>
          <w:marBottom w:val="0"/>
          <w:divBdr>
            <w:top w:val="none" w:sz="0" w:space="0" w:color="auto"/>
            <w:left w:val="none" w:sz="0" w:space="0" w:color="auto"/>
            <w:bottom w:val="none" w:sz="0" w:space="0" w:color="auto"/>
            <w:right w:val="none" w:sz="0" w:space="0" w:color="auto"/>
          </w:divBdr>
        </w:div>
      </w:divsChild>
    </w:div>
    <w:div w:id="287590595">
      <w:bodyDiv w:val="1"/>
      <w:marLeft w:val="0"/>
      <w:marRight w:val="0"/>
      <w:marTop w:val="0"/>
      <w:marBottom w:val="0"/>
      <w:divBdr>
        <w:top w:val="none" w:sz="0" w:space="0" w:color="auto"/>
        <w:left w:val="none" w:sz="0" w:space="0" w:color="auto"/>
        <w:bottom w:val="none" w:sz="0" w:space="0" w:color="auto"/>
        <w:right w:val="none" w:sz="0" w:space="0" w:color="auto"/>
      </w:divBdr>
    </w:div>
    <w:div w:id="345637154">
      <w:bodyDiv w:val="1"/>
      <w:marLeft w:val="0"/>
      <w:marRight w:val="0"/>
      <w:marTop w:val="0"/>
      <w:marBottom w:val="0"/>
      <w:divBdr>
        <w:top w:val="none" w:sz="0" w:space="0" w:color="auto"/>
        <w:left w:val="none" w:sz="0" w:space="0" w:color="auto"/>
        <w:bottom w:val="none" w:sz="0" w:space="0" w:color="auto"/>
        <w:right w:val="none" w:sz="0" w:space="0" w:color="auto"/>
      </w:divBdr>
    </w:div>
    <w:div w:id="481431328">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870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985280251">
      <w:bodyDiv w:val="1"/>
      <w:marLeft w:val="0"/>
      <w:marRight w:val="0"/>
      <w:marTop w:val="0"/>
      <w:marBottom w:val="0"/>
      <w:divBdr>
        <w:top w:val="none" w:sz="0" w:space="0" w:color="auto"/>
        <w:left w:val="none" w:sz="0" w:space="0" w:color="auto"/>
        <w:bottom w:val="none" w:sz="0" w:space="0" w:color="auto"/>
        <w:right w:val="none" w:sz="0" w:space="0" w:color="auto"/>
      </w:divBdr>
    </w:div>
    <w:div w:id="1026129586">
      <w:bodyDiv w:val="1"/>
      <w:marLeft w:val="0"/>
      <w:marRight w:val="0"/>
      <w:marTop w:val="0"/>
      <w:marBottom w:val="0"/>
      <w:divBdr>
        <w:top w:val="none" w:sz="0" w:space="0" w:color="auto"/>
        <w:left w:val="none" w:sz="0" w:space="0" w:color="auto"/>
        <w:bottom w:val="none" w:sz="0" w:space="0" w:color="auto"/>
        <w:right w:val="none" w:sz="0" w:space="0" w:color="auto"/>
      </w:divBdr>
    </w:div>
    <w:div w:id="1033311448">
      <w:bodyDiv w:val="1"/>
      <w:marLeft w:val="0"/>
      <w:marRight w:val="0"/>
      <w:marTop w:val="0"/>
      <w:marBottom w:val="0"/>
      <w:divBdr>
        <w:top w:val="none" w:sz="0" w:space="0" w:color="auto"/>
        <w:left w:val="none" w:sz="0" w:space="0" w:color="auto"/>
        <w:bottom w:val="none" w:sz="0" w:space="0" w:color="auto"/>
        <w:right w:val="none" w:sz="0" w:space="0" w:color="auto"/>
      </w:divBdr>
      <w:divsChild>
        <w:div w:id="1346902076">
          <w:marLeft w:val="0"/>
          <w:marRight w:val="0"/>
          <w:marTop w:val="0"/>
          <w:marBottom w:val="0"/>
          <w:divBdr>
            <w:top w:val="none" w:sz="0" w:space="0" w:color="auto"/>
            <w:left w:val="none" w:sz="0" w:space="0" w:color="auto"/>
            <w:bottom w:val="none" w:sz="0" w:space="0" w:color="auto"/>
            <w:right w:val="none" w:sz="0" w:space="0" w:color="auto"/>
          </w:divBdr>
        </w:div>
        <w:div w:id="901258559">
          <w:marLeft w:val="0"/>
          <w:marRight w:val="0"/>
          <w:marTop w:val="0"/>
          <w:marBottom w:val="0"/>
          <w:divBdr>
            <w:top w:val="none" w:sz="0" w:space="0" w:color="auto"/>
            <w:left w:val="none" w:sz="0" w:space="0" w:color="auto"/>
            <w:bottom w:val="none" w:sz="0" w:space="0" w:color="auto"/>
            <w:right w:val="none" w:sz="0" w:space="0" w:color="auto"/>
          </w:divBdr>
        </w:div>
        <w:div w:id="393048238">
          <w:marLeft w:val="0"/>
          <w:marRight w:val="0"/>
          <w:marTop w:val="0"/>
          <w:marBottom w:val="0"/>
          <w:divBdr>
            <w:top w:val="none" w:sz="0" w:space="0" w:color="auto"/>
            <w:left w:val="none" w:sz="0" w:space="0" w:color="auto"/>
            <w:bottom w:val="none" w:sz="0" w:space="0" w:color="auto"/>
            <w:right w:val="none" w:sz="0" w:space="0" w:color="auto"/>
          </w:divBdr>
        </w:div>
        <w:div w:id="2056157411">
          <w:marLeft w:val="0"/>
          <w:marRight w:val="0"/>
          <w:marTop w:val="0"/>
          <w:marBottom w:val="0"/>
          <w:divBdr>
            <w:top w:val="none" w:sz="0" w:space="0" w:color="auto"/>
            <w:left w:val="none" w:sz="0" w:space="0" w:color="auto"/>
            <w:bottom w:val="none" w:sz="0" w:space="0" w:color="auto"/>
            <w:right w:val="none" w:sz="0" w:space="0" w:color="auto"/>
          </w:divBdr>
        </w:div>
      </w:divsChild>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679625">
      <w:bodyDiv w:val="1"/>
      <w:marLeft w:val="0"/>
      <w:marRight w:val="0"/>
      <w:marTop w:val="0"/>
      <w:marBottom w:val="0"/>
      <w:divBdr>
        <w:top w:val="none" w:sz="0" w:space="0" w:color="auto"/>
        <w:left w:val="none" w:sz="0" w:space="0" w:color="auto"/>
        <w:bottom w:val="none" w:sz="0" w:space="0" w:color="auto"/>
        <w:right w:val="none" w:sz="0" w:space="0" w:color="auto"/>
      </w:divBdr>
      <w:divsChild>
        <w:div w:id="513692037">
          <w:marLeft w:val="0"/>
          <w:marRight w:val="0"/>
          <w:marTop w:val="0"/>
          <w:marBottom w:val="0"/>
          <w:divBdr>
            <w:top w:val="none" w:sz="0" w:space="0" w:color="auto"/>
            <w:left w:val="none" w:sz="0" w:space="0" w:color="auto"/>
            <w:bottom w:val="none" w:sz="0" w:space="0" w:color="auto"/>
            <w:right w:val="none" w:sz="0" w:space="0" w:color="auto"/>
          </w:divBdr>
        </w:div>
        <w:div w:id="42750704">
          <w:marLeft w:val="0"/>
          <w:marRight w:val="0"/>
          <w:marTop w:val="0"/>
          <w:marBottom w:val="0"/>
          <w:divBdr>
            <w:top w:val="none" w:sz="0" w:space="0" w:color="auto"/>
            <w:left w:val="none" w:sz="0" w:space="0" w:color="auto"/>
            <w:bottom w:val="none" w:sz="0" w:space="0" w:color="auto"/>
            <w:right w:val="none" w:sz="0" w:space="0" w:color="auto"/>
          </w:divBdr>
        </w:div>
        <w:div w:id="1835947055">
          <w:marLeft w:val="0"/>
          <w:marRight w:val="0"/>
          <w:marTop w:val="0"/>
          <w:marBottom w:val="0"/>
          <w:divBdr>
            <w:top w:val="none" w:sz="0" w:space="0" w:color="auto"/>
            <w:left w:val="none" w:sz="0" w:space="0" w:color="auto"/>
            <w:bottom w:val="none" w:sz="0" w:space="0" w:color="auto"/>
            <w:right w:val="none" w:sz="0" w:space="0" w:color="auto"/>
          </w:divBdr>
        </w:div>
        <w:div w:id="928663929">
          <w:marLeft w:val="0"/>
          <w:marRight w:val="0"/>
          <w:marTop w:val="0"/>
          <w:marBottom w:val="0"/>
          <w:divBdr>
            <w:top w:val="none" w:sz="0" w:space="0" w:color="auto"/>
            <w:left w:val="none" w:sz="0" w:space="0" w:color="auto"/>
            <w:bottom w:val="none" w:sz="0" w:space="0" w:color="auto"/>
            <w:right w:val="none" w:sz="0" w:space="0" w:color="auto"/>
          </w:divBdr>
        </w:div>
      </w:divsChild>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83265540">
      <w:bodyDiv w:val="1"/>
      <w:marLeft w:val="0"/>
      <w:marRight w:val="0"/>
      <w:marTop w:val="0"/>
      <w:marBottom w:val="0"/>
      <w:divBdr>
        <w:top w:val="none" w:sz="0" w:space="0" w:color="auto"/>
        <w:left w:val="none" w:sz="0" w:space="0" w:color="auto"/>
        <w:bottom w:val="none" w:sz="0" w:space="0" w:color="auto"/>
        <w:right w:val="none" w:sz="0" w:space="0" w:color="auto"/>
      </w:divBdr>
      <w:divsChild>
        <w:div w:id="865945000">
          <w:marLeft w:val="0"/>
          <w:marRight w:val="0"/>
          <w:marTop w:val="0"/>
          <w:marBottom w:val="0"/>
          <w:divBdr>
            <w:top w:val="none" w:sz="0" w:space="0" w:color="auto"/>
            <w:left w:val="none" w:sz="0" w:space="0" w:color="auto"/>
            <w:bottom w:val="none" w:sz="0" w:space="0" w:color="auto"/>
            <w:right w:val="none" w:sz="0" w:space="0" w:color="auto"/>
          </w:divBdr>
        </w:div>
      </w:divsChild>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01853586">
      <w:bodyDiv w:val="1"/>
      <w:marLeft w:val="0"/>
      <w:marRight w:val="0"/>
      <w:marTop w:val="0"/>
      <w:marBottom w:val="0"/>
      <w:divBdr>
        <w:top w:val="none" w:sz="0" w:space="0" w:color="auto"/>
        <w:left w:val="none" w:sz="0" w:space="0" w:color="auto"/>
        <w:bottom w:val="none" w:sz="0" w:space="0" w:color="auto"/>
        <w:right w:val="none" w:sz="0" w:space="0" w:color="auto"/>
      </w:divBdr>
    </w:div>
    <w:div w:id="1595237055">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21857617">
      <w:bodyDiv w:val="1"/>
      <w:marLeft w:val="0"/>
      <w:marRight w:val="0"/>
      <w:marTop w:val="0"/>
      <w:marBottom w:val="0"/>
      <w:divBdr>
        <w:top w:val="none" w:sz="0" w:space="0" w:color="auto"/>
        <w:left w:val="none" w:sz="0" w:space="0" w:color="auto"/>
        <w:bottom w:val="none" w:sz="0" w:space="0" w:color="auto"/>
        <w:right w:val="none" w:sz="0" w:space="0" w:color="auto"/>
      </w:divBdr>
    </w:div>
    <w:div w:id="1812819552">
      <w:bodyDiv w:val="1"/>
      <w:marLeft w:val="0"/>
      <w:marRight w:val="0"/>
      <w:marTop w:val="0"/>
      <w:marBottom w:val="0"/>
      <w:divBdr>
        <w:top w:val="none" w:sz="0" w:space="0" w:color="auto"/>
        <w:left w:val="none" w:sz="0" w:space="0" w:color="auto"/>
        <w:bottom w:val="none" w:sz="0" w:space="0" w:color="auto"/>
        <w:right w:val="none" w:sz="0" w:space="0" w:color="auto"/>
      </w:divBdr>
    </w:div>
    <w:div w:id="1893300904">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19901028">
      <w:bodyDiv w:val="1"/>
      <w:marLeft w:val="0"/>
      <w:marRight w:val="0"/>
      <w:marTop w:val="0"/>
      <w:marBottom w:val="0"/>
      <w:divBdr>
        <w:top w:val="none" w:sz="0" w:space="0" w:color="auto"/>
        <w:left w:val="none" w:sz="0" w:space="0" w:color="auto"/>
        <w:bottom w:val="none" w:sz="0" w:space="0" w:color="auto"/>
        <w:right w:val="none" w:sz="0" w:space="0" w:color="auto"/>
      </w:divBdr>
    </w:div>
    <w:div w:id="1947498491">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2027900729">
      <w:bodyDiv w:val="1"/>
      <w:marLeft w:val="0"/>
      <w:marRight w:val="0"/>
      <w:marTop w:val="0"/>
      <w:marBottom w:val="0"/>
      <w:divBdr>
        <w:top w:val="none" w:sz="0" w:space="0" w:color="auto"/>
        <w:left w:val="none" w:sz="0" w:space="0" w:color="auto"/>
        <w:bottom w:val="none" w:sz="0" w:space="0" w:color="auto"/>
        <w:right w:val="none" w:sz="0" w:space="0" w:color="auto"/>
      </w:divBdr>
    </w:div>
    <w:div w:id="2057851237">
      <w:bodyDiv w:val="1"/>
      <w:marLeft w:val="0"/>
      <w:marRight w:val="0"/>
      <w:marTop w:val="0"/>
      <w:marBottom w:val="0"/>
      <w:divBdr>
        <w:top w:val="none" w:sz="0" w:space="0" w:color="auto"/>
        <w:left w:val="none" w:sz="0" w:space="0" w:color="auto"/>
        <w:bottom w:val="none" w:sz="0" w:space="0" w:color="auto"/>
        <w:right w:val="none" w:sz="0" w:space="0" w:color="auto"/>
      </w:divBdr>
    </w:div>
    <w:div w:id="2081555029">
      <w:bodyDiv w:val="1"/>
      <w:marLeft w:val="0"/>
      <w:marRight w:val="0"/>
      <w:marTop w:val="0"/>
      <w:marBottom w:val="0"/>
      <w:divBdr>
        <w:top w:val="none" w:sz="0" w:space="0" w:color="auto"/>
        <w:left w:val="none" w:sz="0" w:space="0" w:color="auto"/>
        <w:bottom w:val="none" w:sz="0" w:space="0" w:color="auto"/>
        <w:right w:val="none" w:sz="0" w:space="0" w:color="auto"/>
      </w:divBdr>
    </w:div>
    <w:div w:id="2125804379">
      <w:bodyDiv w:val="1"/>
      <w:marLeft w:val="0"/>
      <w:marRight w:val="0"/>
      <w:marTop w:val="0"/>
      <w:marBottom w:val="0"/>
      <w:divBdr>
        <w:top w:val="none" w:sz="0" w:space="0" w:color="auto"/>
        <w:left w:val="none" w:sz="0" w:space="0" w:color="auto"/>
        <w:bottom w:val="none" w:sz="0" w:space="0" w:color="auto"/>
        <w:right w:val="none" w:sz="0" w:space="0" w:color="auto"/>
      </w:divBdr>
      <w:divsChild>
        <w:div w:id="2014137799">
          <w:marLeft w:val="0"/>
          <w:marRight w:val="0"/>
          <w:marTop w:val="0"/>
          <w:marBottom w:val="0"/>
          <w:divBdr>
            <w:top w:val="none" w:sz="0" w:space="0" w:color="auto"/>
            <w:left w:val="none" w:sz="0" w:space="0" w:color="auto"/>
            <w:bottom w:val="none" w:sz="0" w:space="0" w:color="auto"/>
            <w:right w:val="none" w:sz="0" w:space="0" w:color="auto"/>
          </w:divBdr>
        </w:div>
        <w:div w:id="1911111617">
          <w:marLeft w:val="0"/>
          <w:marRight w:val="0"/>
          <w:marTop w:val="0"/>
          <w:marBottom w:val="0"/>
          <w:divBdr>
            <w:top w:val="none" w:sz="0" w:space="0" w:color="auto"/>
            <w:left w:val="none" w:sz="0" w:space="0" w:color="auto"/>
            <w:bottom w:val="none" w:sz="0" w:space="0" w:color="auto"/>
            <w:right w:val="none" w:sz="0" w:space="0" w:color="auto"/>
          </w:divBdr>
        </w:div>
        <w:div w:id="204717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usra.markeviciene@vilnius.l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ausra.markeviciene@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D88AA-B236-4112-B33C-B08E99A2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1003</Words>
  <Characters>7075</Characters>
  <Application>Microsoft Office Word</Application>
  <DocSecurity>0</DocSecurity>
  <Lines>58</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Vilniaus m savivaldybe</Company>
  <LinksUpToDate>false</LinksUpToDate>
  <CharactersWithSpaces>8062</CharactersWithSpaces>
  <SharedDoc>false</SharedDoc>
  <HLinks>
    <vt:vector size="6" baseType="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Lilija Adamovičienė</dc:creator>
  <cp:lastModifiedBy>Aušra Sidaraitė-Markevičienė</cp:lastModifiedBy>
  <cp:revision>6</cp:revision>
  <cp:lastPrinted>2021-01-19T15:18:00Z</cp:lastPrinted>
  <dcterms:created xsi:type="dcterms:W3CDTF">2025-07-16T12:53:00Z</dcterms:created>
  <dcterms:modified xsi:type="dcterms:W3CDTF">2025-07-17T10:11:00Z</dcterms:modified>
</cp:coreProperties>
</file>